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br/>
      </w:r>
      <w:r>
        <w:br/>
      </w:r>
      <w:r>
        <w:br/>
      </w:r>
      <w:r>
        <w:br/>
      </w:r>
      <w:r>
        <w:br/>
      </w:r>
    </w:p>
    <w:p>
      <w:pPr>
        <w:pStyle w:val="null3"/>
        <w:jc w:val="center"/>
        <w:outlineLvl w:val="0"/>
      </w:pPr>
      <w:r>
        <w:rPr>
          <w:sz w:val="48"/>
          <w:b/>
        </w:rPr>
        <w:t>广东省政府采购</w:t>
      </w:r>
    </w:p>
    <w:p>
      <w:pPr>
        <w:pStyle w:val="null3"/>
      </w:pPr>
      <w:r>
        <w:rPr/>
        <w:t>　</w:t>
      </w:r>
    </w:p>
    <w:p>
      <w:pPr>
        <w:pStyle w:val="null3"/>
      </w:pPr>
      <w:r>
        <w:rPr/>
        <w:t>　</w:t>
      </w:r>
    </w:p>
    <w:p>
      <w:pPr>
        <w:pStyle w:val="null3"/>
      </w:pPr>
      <w:r>
        <w:rPr/>
        <w:t>　</w:t>
      </w:r>
    </w:p>
    <w:p>
      <w:pPr>
        <w:pStyle w:val="null3"/>
        <w:jc w:val="center"/>
        <w:outlineLvl w:val="0"/>
      </w:pPr>
      <w:r>
        <w:rPr>
          <w:sz w:val="48"/>
          <w:b/>
        </w:rPr>
        <w:t xml:space="preserve"> 公开招标文件</w:t>
      </w:r>
      <w:r>
        <w:br/>
      </w:r>
      <w:r>
        <w:br/>
      </w:r>
      <w:r>
        <w:br/>
      </w:r>
      <w:r>
        <w:br/>
      </w:r>
      <w:r>
        <w:br/>
      </w:r>
      <w:r>
        <w:br/>
      </w:r>
      <w:r>
        <w:br/>
      </w:r>
      <w:r>
        <w:br/>
      </w:r>
      <w:r>
        <w:br/>
      </w:r>
      <w:r>
        <w:br/>
      </w:r>
      <w:r>
        <w:br/>
      </w:r>
      <w:r>
        <w:br/>
      </w:r>
      <w:r>
        <w:br/>
      </w:r>
      <w:r>
        <w:br/>
      </w:r>
      <w:r>
        <w:br/>
      </w:r>
      <w:r>
        <w:br/>
      </w:r>
      <w:r>
        <w:br/>
      </w:r>
      <w:r>
        <w:br/>
      </w:r>
      <w:r>
        <w:br/>
      </w:r>
      <w:r>
        <w:br/>
      </w:r>
      <w:r>
        <w:br/>
      </w:r>
    </w:p>
    <w:p>
      <w:pPr>
        <w:pStyle w:val="null3"/>
        <w:jc w:val="center"/>
        <w:outlineLvl w:val="3"/>
      </w:pPr>
      <w:r>
        <w:rPr>
          <w:sz w:val="24"/>
          <w:b/>
        </w:rPr>
        <w:t>采购计划编号：</w:t>
      </w:r>
      <w:r>
        <w:rPr>
          <w:sz w:val="24"/>
          <w:b/>
        </w:rPr>
        <w:t>440001-2024-39479</w:t>
      </w:r>
    </w:p>
    <w:p>
      <w:pPr>
        <w:pStyle w:val="null3"/>
        <w:jc w:val="center"/>
        <w:outlineLvl w:val="3"/>
      </w:pPr>
      <w:r>
        <w:rPr>
          <w:sz w:val="24"/>
          <w:b/>
        </w:rPr>
        <w:t>采购项目编号：</w:t>
      </w:r>
      <w:r>
        <w:rPr>
          <w:sz w:val="24"/>
          <w:b/>
        </w:rPr>
        <w:t>M4400000707526172001</w:t>
      </w:r>
    </w:p>
    <w:p>
      <w:pPr>
        <w:pStyle w:val="null3"/>
        <w:jc w:val="center"/>
        <w:outlineLvl w:val="3"/>
      </w:pPr>
      <w:r>
        <w:rPr>
          <w:sz w:val="24"/>
          <w:b/>
        </w:rPr>
        <w:t>项目名称：</w:t>
      </w:r>
      <w:r>
        <w:rPr>
          <w:sz w:val="24"/>
          <w:b/>
        </w:rPr>
        <w:t>南方医科大学珠江医院设备采购项目（低温手术解剖系统、输液信息采集系统、麻醉机、三维皮肤分析系统）</w:t>
      </w:r>
    </w:p>
    <w:p>
      <w:pPr>
        <w:pStyle w:val="null3"/>
        <w:jc w:val="center"/>
        <w:outlineLvl w:val="3"/>
      </w:pPr>
      <w:r>
        <w:rPr>
          <w:sz w:val="24"/>
          <w:b/>
        </w:rPr>
        <w:t>采购人：</w:t>
      </w:r>
      <w:r>
        <w:rPr>
          <w:sz w:val="24"/>
          <w:b/>
        </w:rPr>
        <w:t>南方医科大学珠江医院</w:t>
      </w:r>
    </w:p>
    <w:p>
      <w:pPr>
        <w:pStyle w:val="null3"/>
        <w:jc w:val="center"/>
        <w:outlineLvl w:val="3"/>
      </w:pPr>
      <w:r>
        <w:rPr>
          <w:sz w:val="24"/>
          <w:b/>
        </w:rPr>
        <w:t>采购代理机构：</w:t>
      </w:r>
      <w:r>
        <w:rPr>
          <w:sz w:val="24"/>
          <w:b/>
        </w:rPr>
        <w:t>广东省机电设备招标有限公司</w:t>
      </w:r>
    </w:p>
    <w:p>
      <w:pPr>
        <w:pStyle w:val="null3"/>
        <w:ind w:firstLine="480"/>
      </w:pPr>
      <w:r>
        <w:rPr/>
        <w:t xml:space="preserve">  </w:t>
      </w:r>
    </w:p>
    <w:p>
      <w:pPr>
        <w:pStyle w:val="null3"/>
        <w:jc w:val="center"/>
        <w:outlineLvl w:val="1"/>
      </w:pPr>
      <w:r>
        <w:rPr>
          <w:sz w:val="36"/>
          <w:b/>
        </w:rPr>
        <w:t>第一章投标邀请</w:t>
      </w:r>
    </w:p>
    <w:p>
      <w:pPr>
        <w:pStyle w:val="null3"/>
        <w:ind w:firstLine="480"/>
      </w:pPr>
      <w:r>
        <w:rPr/>
        <w:t>广东省机电设备招标有限公司</w:t>
      </w:r>
      <w:r>
        <w:rPr/>
        <w:t>受</w:t>
      </w:r>
      <w:r>
        <w:rPr/>
        <w:t>南方医科大学珠江医院</w:t>
      </w:r>
      <w:r>
        <w:rPr/>
        <w:t>的委托，采用</w:t>
      </w:r>
      <w:r>
        <w:rPr/>
        <w:t>公开招标</w:t>
      </w:r>
      <w:r>
        <w:rPr/>
        <w:t>方式组织采购</w:t>
      </w:r>
      <w:r>
        <w:rPr/>
        <w:t>南方医科大学珠江医院设备采购项目（低温手术解剖系统、输液信息采集系统、麻醉机、三维皮肤分析系统）</w:t>
      </w:r>
      <w:r>
        <w:rPr/>
        <w:t>。欢迎符合资格条件的国内供应商参加投标。</w:t>
      </w:r>
    </w:p>
    <w:p>
      <w:pPr>
        <w:pStyle w:val="null3"/>
        <w:outlineLvl w:val="2"/>
      </w:pPr>
      <w:r>
        <w:rPr>
          <w:sz w:val="28"/>
          <w:b/>
        </w:rPr>
        <w:t>一.项目概述</w:t>
      </w:r>
    </w:p>
    <w:p>
      <w:pPr>
        <w:pStyle w:val="null3"/>
        <w:outlineLvl w:val="3"/>
      </w:pPr>
      <w:r>
        <w:rPr>
          <w:sz w:val="24"/>
          <w:b/>
        </w:rPr>
        <w:t>1.名称与编号</w:t>
      </w:r>
    </w:p>
    <w:p>
      <w:pPr>
        <w:pStyle w:val="null3"/>
        <w:ind w:firstLine="480"/>
      </w:pPr>
      <w:r>
        <w:rPr/>
        <w:t>项目名称：</w:t>
      </w:r>
      <w:r>
        <w:rPr/>
        <w:t>南方医科大学珠江医院设备采购项目（低温手术解剖系统、输液信息采集系统、麻醉机、三维皮肤分析系统）</w:t>
      </w:r>
    </w:p>
    <w:p>
      <w:pPr>
        <w:pStyle w:val="null3"/>
        <w:ind w:firstLine="480"/>
      </w:pPr>
      <w:r>
        <w:rPr/>
        <w:t>采购计划编号：</w:t>
      </w:r>
      <w:r>
        <w:rPr/>
        <w:t>440001-2024-39479</w:t>
      </w:r>
    </w:p>
    <w:p>
      <w:pPr>
        <w:pStyle w:val="null3"/>
        <w:ind w:firstLine="480"/>
      </w:pPr>
      <w:r>
        <w:rPr/>
        <w:t>采购项目编号：</w:t>
      </w:r>
      <w:r>
        <w:rPr/>
        <w:t>M4400000707526172001</w:t>
      </w:r>
    </w:p>
    <w:p>
      <w:pPr>
        <w:pStyle w:val="null3"/>
        <w:ind w:firstLine="480"/>
      </w:pPr>
      <w:r>
        <w:rPr/>
        <w:t>采购方式：</w:t>
      </w:r>
      <w:r>
        <w:rPr/>
        <w:t>公开招标</w:t>
      </w:r>
    </w:p>
    <w:p>
      <w:pPr>
        <w:pStyle w:val="null3"/>
        <w:ind w:firstLine="480"/>
      </w:pPr>
      <w:r>
        <w:rPr/>
        <w:t>预算金额：</w:t>
      </w:r>
      <w:r>
        <w:rPr/>
        <w:t>2,116,000.00</w:t>
      </w:r>
      <w:r>
        <w:rPr/>
        <w:t>元</w:t>
      </w:r>
    </w:p>
    <w:p>
      <w:pPr>
        <w:pStyle w:val="null3"/>
        <w:outlineLvl w:val="3"/>
      </w:pPr>
      <w:r>
        <w:rPr>
          <w:sz w:val="24"/>
          <w:b/>
        </w:rPr>
        <w:t>2.项目内容及需求情况（采购项目技术规格、参数及要求）</w:t>
      </w:r>
    </w:p>
    <w:p>
      <w:pPr>
        <w:pStyle w:val="null3"/>
      </w:pPr>
      <w:r>
        <w:rPr/>
        <w:t>采购包1(低温手术解剖系统):</w:t>
      </w:r>
    </w:p>
    <w:p>
      <w:pPr>
        <w:pStyle w:val="null3"/>
      </w:pPr>
      <w:r>
        <w:rPr/>
        <w:t>采购包预算金额：390,000.00元</w:t>
      </w:r>
    </w:p>
    <w:tbl>
      <w:tblPr>
        <w:tblW w:w="0" w:type="auto"/>
        <w:tblBorders>
          <w:top w:val="single"/>
          <w:left w:val="single"/>
          <w:bottom w:val="single"/>
          <w:right w:val="single"/>
          <w:insideH w:val="single"/>
          <w:insideV w:val="single"/>
        </w:tblBorders>
      </w:tblPr>
      <w:tblGrid>
        <w:gridCol w:w="977"/>
        <w:gridCol w:w="1368"/>
        <w:gridCol w:w="2052"/>
        <w:gridCol w:w="977"/>
        <w:gridCol w:w="977"/>
        <w:gridCol w:w="977"/>
        <w:gridCol w:w="977"/>
      </w:tblGrid>
      <w:tr>
        <w:tc>
          <w:tcPr>
            <w:tcW w:type="dxa" w:w="977"/>
          </w:tcPr>
          <w:p>
            <w:pPr>
              <w:pStyle w:val="null3"/>
            </w:pPr>
            <w:r>
              <w:rPr/>
              <w:t>品目号</w:t>
            </w:r>
          </w:p>
        </w:tc>
        <w:tc>
          <w:tcPr>
            <w:tcW w:type="dxa" w:w="1368"/>
          </w:tcPr>
          <w:p>
            <w:pPr>
              <w:pStyle w:val="null3"/>
            </w:pPr>
            <w:r>
              <w:rPr/>
              <w:t>品目名称</w:t>
            </w:r>
          </w:p>
        </w:tc>
        <w:tc>
          <w:tcPr>
            <w:tcW w:type="dxa" w:w="2052"/>
          </w:tcPr>
          <w:p>
            <w:pPr>
              <w:pStyle w:val="null3"/>
            </w:pPr>
            <w:r>
              <w:rPr/>
              <w:t>采购标的</w:t>
            </w:r>
          </w:p>
        </w:tc>
        <w:tc>
          <w:tcPr>
            <w:tcW w:type="dxa" w:w="977"/>
          </w:tcPr>
          <w:p>
            <w:pPr>
              <w:pStyle w:val="null3"/>
            </w:pPr>
            <w:r>
              <w:rPr/>
              <w:t>数量（单位）</w:t>
            </w:r>
          </w:p>
        </w:tc>
        <w:tc>
          <w:tcPr>
            <w:tcW w:type="dxa" w:w="977"/>
          </w:tcPr>
          <w:p>
            <w:pPr>
              <w:pStyle w:val="null3"/>
            </w:pPr>
            <w:r>
              <w:rPr/>
              <w:t>技术规格、参数及要求</w:t>
            </w:r>
          </w:p>
        </w:tc>
        <w:tc>
          <w:tcPr>
            <w:tcW w:type="dxa" w:w="977"/>
          </w:tcPr>
          <w:p>
            <w:pPr>
              <w:pStyle w:val="null3"/>
            </w:pPr>
            <w:r>
              <w:rPr/>
              <w:t>品目预算(元)</w:t>
            </w:r>
          </w:p>
        </w:tc>
        <w:tc>
          <w:tcPr>
            <w:tcW w:type="dxa" w:w="977"/>
          </w:tcPr>
          <w:p>
            <w:pPr>
              <w:pStyle w:val="null3"/>
            </w:pPr>
            <w:r>
              <w:rPr/>
              <w:t>是否允许进口产品</w:t>
            </w:r>
          </w:p>
        </w:tc>
      </w:tr>
      <w:tr>
        <w:tc>
          <w:tcPr>
            <w:tcW w:type="dxa" w:w="977"/>
          </w:tcPr>
          <w:p>
            <w:pPr>
              <w:pStyle w:val="null3"/>
            </w:pPr>
            <w:r>
              <w:rPr/>
              <w:t>1-1</w:t>
            </w:r>
          </w:p>
        </w:tc>
        <w:tc>
          <w:tcPr>
            <w:tcW w:type="dxa" w:w="1368"/>
          </w:tcPr>
          <w:p>
            <w:pPr>
              <w:pStyle w:val="null3"/>
            </w:pPr>
            <w:r>
              <w:rPr/>
              <w:t>手术室设备及附件</w:t>
            </w:r>
          </w:p>
        </w:tc>
        <w:tc>
          <w:tcPr>
            <w:tcW w:type="dxa" w:w="2052"/>
          </w:tcPr>
          <w:p>
            <w:pPr>
              <w:pStyle w:val="null3"/>
            </w:pPr>
            <w:r>
              <w:rPr/>
              <w:t>低温手术解剖系统</w:t>
            </w:r>
          </w:p>
        </w:tc>
        <w:tc>
          <w:tcPr>
            <w:tcW w:type="dxa" w:w="977"/>
          </w:tcPr>
          <w:p>
            <w:pPr>
              <w:pStyle w:val="null3"/>
            </w:pPr>
            <w:r>
              <w:rPr/>
              <w:t>1(台)</w:t>
            </w:r>
          </w:p>
        </w:tc>
        <w:tc>
          <w:tcPr>
            <w:tcW w:type="dxa" w:w="977"/>
          </w:tcPr>
          <w:p>
            <w:pPr>
              <w:pStyle w:val="null3"/>
            </w:pPr>
            <w:r>
              <w:rPr/>
              <w:t>详见第二章</w:t>
            </w:r>
          </w:p>
        </w:tc>
        <w:tc>
          <w:tcPr>
            <w:tcW w:type="dxa" w:w="977"/>
          </w:tcPr>
          <w:p>
            <w:pPr>
              <w:pStyle w:val="null3"/>
            </w:pPr>
            <w:r>
              <w:rPr/>
              <w:t>390,000.00</w:t>
            </w:r>
          </w:p>
        </w:tc>
        <w:tc>
          <w:tcPr>
            <w:tcW w:type="dxa" w:w="977"/>
          </w:tcPr>
          <w:p>
            <w:pPr>
              <w:pStyle w:val="null3"/>
            </w:pPr>
            <w:r>
              <w:rPr/>
              <w:t>是</w:t>
            </w:r>
          </w:p>
        </w:tc>
      </w:tr>
    </w:tbl>
    <w:p>
      <w:pPr>
        <w:pStyle w:val="null3"/>
      </w:pPr>
      <w:r>
        <w:rPr/>
        <w:t>本采购包不接受联合体投标</w:t>
      </w:r>
    </w:p>
    <w:p>
      <w:pPr>
        <w:pStyle w:val="null3"/>
      </w:pPr>
      <w:r>
        <w:rPr/>
        <w:t>合同分包：不允许合同分包</w:t>
      </w:r>
    </w:p>
    <w:p>
      <w:pPr>
        <w:pStyle w:val="null3"/>
      </w:pPr>
      <w:r>
        <w:rPr/>
        <w:t>合同履行期限：自合同签订生效之日起至合同全部权利义务履行完毕之日止</w:t>
      </w:r>
    </w:p>
    <w:p>
      <w:pPr>
        <w:pStyle w:val="null3"/>
      </w:pPr>
      <w:r>
        <w:rPr/>
        <w:t>采购包2(输液信息采集系统):</w:t>
      </w:r>
    </w:p>
    <w:p>
      <w:pPr>
        <w:pStyle w:val="null3"/>
      </w:pPr>
      <w:r>
        <w:rPr/>
        <w:t>采购包预算金额：660,000.00元</w:t>
      </w:r>
    </w:p>
    <w:tbl>
      <w:tblPr>
        <w:tblW w:w="0" w:type="auto"/>
        <w:tblBorders>
          <w:top w:val="single"/>
          <w:left w:val="single"/>
          <w:bottom w:val="single"/>
          <w:right w:val="single"/>
          <w:insideH w:val="single"/>
          <w:insideV w:val="single"/>
        </w:tblBorders>
      </w:tblPr>
      <w:tblGrid>
        <w:gridCol w:w="977"/>
        <w:gridCol w:w="1368"/>
        <w:gridCol w:w="2052"/>
        <w:gridCol w:w="977"/>
        <w:gridCol w:w="977"/>
        <w:gridCol w:w="977"/>
        <w:gridCol w:w="977"/>
      </w:tblGrid>
      <w:tr>
        <w:tc>
          <w:tcPr>
            <w:tcW w:type="dxa" w:w="977"/>
          </w:tcPr>
          <w:p>
            <w:pPr>
              <w:pStyle w:val="null3"/>
            </w:pPr>
            <w:r>
              <w:rPr/>
              <w:t>品目号</w:t>
            </w:r>
          </w:p>
        </w:tc>
        <w:tc>
          <w:tcPr>
            <w:tcW w:type="dxa" w:w="1368"/>
          </w:tcPr>
          <w:p>
            <w:pPr>
              <w:pStyle w:val="null3"/>
            </w:pPr>
            <w:r>
              <w:rPr/>
              <w:t>品目名称</w:t>
            </w:r>
          </w:p>
        </w:tc>
        <w:tc>
          <w:tcPr>
            <w:tcW w:type="dxa" w:w="2052"/>
          </w:tcPr>
          <w:p>
            <w:pPr>
              <w:pStyle w:val="null3"/>
            </w:pPr>
            <w:r>
              <w:rPr/>
              <w:t>采购标的</w:t>
            </w:r>
          </w:p>
        </w:tc>
        <w:tc>
          <w:tcPr>
            <w:tcW w:type="dxa" w:w="977"/>
          </w:tcPr>
          <w:p>
            <w:pPr>
              <w:pStyle w:val="null3"/>
            </w:pPr>
            <w:r>
              <w:rPr/>
              <w:t>数量（单位）</w:t>
            </w:r>
          </w:p>
        </w:tc>
        <w:tc>
          <w:tcPr>
            <w:tcW w:type="dxa" w:w="977"/>
          </w:tcPr>
          <w:p>
            <w:pPr>
              <w:pStyle w:val="null3"/>
            </w:pPr>
            <w:r>
              <w:rPr/>
              <w:t>技术规格、参数及要求</w:t>
            </w:r>
          </w:p>
        </w:tc>
        <w:tc>
          <w:tcPr>
            <w:tcW w:type="dxa" w:w="977"/>
          </w:tcPr>
          <w:p>
            <w:pPr>
              <w:pStyle w:val="null3"/>
            </w:pPr>
            <w:r>
              <w:rPr/>
              <w:t>品目预算(元)</w:t>
            </w:r>
          </w:p>
        </w:tc>
        <w:tc>
          <w:tcPr>
            <w:tcW w:type="dxa" w:w="977"/>
          </w:tcPr>
          <w:p>
            <w:pPr>
              <w:pStyle w:val="null3"/>
            </w:pPr>
            <w:r>
              <w:rPr/>
              <w:t>是否允许进口产品</w:t>
            </w:r>
          </w:p>
        </w:tc>
      </w:tr>
      <w:tr>
        <w:tc>
          <w:tcPr>
            <w:tcW w:type="dxa" w:w="977"/>
          </w:tcPr>
          <w:p>
            <w:pPr>
              <w:pStyle w:val="null3"/>
            </w:pPr>
            <w:r>
              <w:rPr/>
              <w:t>2-1</w:t>
            </w:r>
          </w:p>
        </w:tc>
        <w:tc>
          <w:tcPr>
            <w:tcW w:type="dxa" w:w="1368"/>
          </w:tcPr>
          <w:p>
            <w:pPr>
              <w:pStyle w:val="null3"/>
            </w:pPr>
            <w:r>
              <w:rPr/>
              <w:t>病房护理及医院设备</w:t>
            </w:r>
          </w:p>
        </w:tc>
        <w:tc>
          <w:tcPr>
            <w:tcW w:type="dxa" w:w="2052"/>
          </w:tcPr>
          <w:p>
            <w:pPr>
              <w:pStyle w:val="null3"/>
            </w:pPr>
            <w:r>
              <w:rPr/>
              <w:t>输液信息采集系统</w:t>
            </w:r>
          </w:p>
        </w:tc>
        <w:tc>
          <w:tcPr>
            <w:tcW w:type="dxa" w:w="977"/>
          </w:tcPr>
          <w:p>
            <w:pPr>
              <w:pStyle w:val="null3"/>
            </w:pPr>
            <w:r>
              <w:rPr/>
              <w:t>6(套)</w:t>
            </w:r>
          </w:p>
        </w:tc>
        <w:tc>
          <w:tcPr>
            <w:tcW w:type="dxa" w:w="977"/>
          </w:tcPr>
          <w:p>
            <w:pPr>
              <w:pStyle w:val="null3"/>
            </w:pPr>
            <w:r>
              <w:rPr/>
              <w:t>详见第二章</w:t>
            </w:r>
          </w:p>
        </w:tc>
        <w:tc>
          <w:tcPr>
            <w:tcW w:type="dxa" w:w="977"/>
          </w:tcPr>
          <w:p>
            <w:pPr>
              <w:pStyle w:val="null3"/>
            </w:pPr>
            <w:r>
              <w:rPr/>
              <w:t>660,000.00</w:t>
            </w:r>
          </w:p>
        </w:tc>
        <w:tc>
          <w:tcPr>
            <w:tcW w:type="dxa" w:w="977"/>
          </w:tcPr>
          <w:p>
            <w:pPr>
              <w:pStyle w:val="null3"/>
            </w:pPr>
            <w:r>
              <w:rPr/>
              <w:t>否</w:t>
            </w:r>
          </w:p>
        </w:tc>
      </w:tr>
    </w:tbl>
    <w:p>
      <w:pPr>
        <w:pStyle w:val="null3"/>
      </w:pPr>
      <w:r>
        <w:rPr/>
        <w:t>本采购包不接受联合体投标</w:t>
      </w:r>
    </w:p>
    <w:p>
      <w:pPr>
        <w:pStyle w:val="null3"/>
      </w:pPr>
      <w:r>
        <w:rPr/>
        <w:t>合同分包：不允许合同分包</w:t>
      </w:r>
    </w:p>
    <w:p>
      <w:pPr>
        <w:pStyle w:val="null3"/>
      </w:pPr>
      <w:r>
        <w:rPr/>
        <w:t>合同履行期限：自合同签订生效之日起至合同全部权利义务履行完毕之日止</w:t>
      </w:r>
    </w:p>
    <w:p>
      <w:pPr>
        <w:pStyle w:val="null3"/>
      </w:pPr>
      <w:r>
        <w:rPr/>
        <w:t>采购包3(麻醉机):</w:t>
      </w:r>
    </w:p>
    <w:p>
      <w:pPr>
        <w:pStyle w:val="null3"/>
      </w:pPr>
      <w:r>
        <w:rPr/>
        <w:t>采购包预算金额：636,000.00元</w:t>
      </w:r>
    </w:p>
    <w:tbl>
      <w:tblPr>
        <w:tblW w:w="0" w:type="auto"/>
        <w:tblBorders>
          <w:top w:val="single"/>
          <w:left w:val="single"/>
          <w:bottom w:val="single"/>
          <w:right w:val="single"/>
          <w:insideH w:val="single"/>
          <w:insideV w:val="single"/>
        </w:tblBorders>
      </w:tblPr>
      <w:tblGrid>
        <w:gridCol w:w="977"/>
        <w:gridCol w:w="1368"/>
        <w:gridCol w:w="2052"/>
        <w:gridCol w:w="977"/>
        <w:gridCol w:w="977"/>
        <w:gridCol w:w="977"/>
        <w:gridCol w:w="977"/>
      </w:tblGrid>
      <w:tr>
        <w:tc>
          <w:tcPr>
            <w:tcW w:type="dxa" w:w="977"/>
          </w:tcPr>
          <w:p>
            <w:pPr>
              <w:pStyle w:val="null3"/>
            </w:pPr>
            <w:r>
              <w:rPr/>
              <w:t>品目号</w:t>
            </w:r>
          </w:p>
        </w:tc>
        <w:tc>
          <w:tcPr>
            <w:tcW w:type="dxa" w:w="1368"/>
          </w:tcPr>
          <w:p>
            <w:pPr>
              <w:pStyle w:val="null3"/>
            </w:pPr>
            <w:r>
              <w:rPr/>
              <w:t>品目名称</w:t>
            </w:r>
          </w:p>
        </w:tc>
        <w:tc>
          <w:tcPr>
            <w:tcW w:type="dxa" w:w="2052"/>
          </w:tcPr>
          <w:p>
            <w:pPr>
              <w:pStyle w:val="null3"/>
            </w:pPr>
            <w:r>
              <w:rPr/>
              <w:t>采购标的</w:t>
            </w:r>
          </w:p>
        </w:tc>
        <w:tc>
          <w:tcPr>
            <w:tcW w:type="dxa" w:w="977"/>
          </w:tcPr>
          <w:p>
            <w:pPr>
              <w:pStyle w:val="null3"/>
            </w:pPr>
            <w:r>
              <w:rPr/>
              <w:t>数量（单位）</w:t>
            </w:r>
          </w:p>
        </w:tc>
        <w:tc>
          <w:tcPr>
            <w:tcW w:type="dxa" w:w="977"/>
          </w:tcPr>
          <w:p>
            <w:pPr>
              <w:pStyle w:val="null3"/>
            </w:pPr>
            <w:r>
              <w:rPr/>
              <w:t>技术规格、参数及要求</w:t>
            </w:r>
          </w:p>
        </w:tc>
        <w:tc>
          <w:tcPr>
            <w:tcW w:type="dxa" w:w="977"/>
          </w:tcPr>
          <w:p>
            <w:pPr>
              <w:pStyle w:val="null3"/>
            </w:pPr>
            <w:r>
              <w:rPr/>
              <w:t>品目预算(元)</w:t>
            </w:r>
          </w:p>
        </w:tc>
        <w:tc>
          <w:tcPr>
            <w:tcW w:type="dxa" w:w="977"/>
          </w:tcPr>
          <w:p>
            <w:pPr>
              <w:pStyle w:val="null3"/>
            </w:pPr>
            <w:r>
              <w:rPr/>
              <w:t>是否允许进口产品</w:t>
            </w:r>
          </w:p>
        </w:tc>
      </w:tr>
      <w:tr>
        <w:tc>
          <w:tcPr>
            <w:tcW w:type="dxa" w:w="977"/>
          </w:tcPr>
          <w:p>
            <w:pPr>
              <w:pStyle w:val="null3"/>
            </w:pPr>
            <w:r>
              <w:rPr/>
              <w:t>3-1</w:t>
            </w:r>
          </w:p>
        </w:tc>
        <w:tc>
          <w:tcPr>
            <w:tcW w:type="dxa" w:w="1368"/>
          </w:tcPr>
          <w:p>
            <w:pPr>
              <w:pStyle w:val="null3"/>
            </w:pPr>
            <w:r>
              <w:rPr/>
              <w:t>急救和生命支持设备</w:t>
            </w:r>
          </w:p>
        </w:tc>
        <w:tc>
          <w:tcPr>
            <w:tcW w:type="dxa" w:w="2052"/>
          </w:tcPr>
          <w:p>
            <w:pPr>
              <w:pStyle w:val="null3"/>
            </w:pPr>
            <w:r>
              <w:rPr/>
              <w:t>麻醉机</w:t>
            </w:r>
          </w:p>
        </w:tc>
        <w:tc>
          <w:tcPr>
            <w:tcW w:type="dxa" w:w="977"/>
          </w:tcPr>
          <w:p>
            <w:pPr>
              <w:pStyle w:val="null3"/>
            </w:pPr>
            <w:r>
              <w:rPr/>
              <w:t>2(台)</w:t>
            </w:r>
          </w:p>
        </w:tc>
        <w:tc>
          <w:tcPr>
            <w:tcW w:type="dxa" w:w="977"/>
          </w:tcPr>
          <w:p>
            <w:pPr>
              <w:pStyle w:val="null3"/>
            </w:pPr>
            <w:r>
              <w:rPr/>
              <w:t>详见第二章</w:t>
            </w:r>
          </w:p>
        </w:tc>
        <w:tc>
          <w:tcPr>
            <w:tcW w:type="dxa" w:w="977"/>
          </w:tcPr>
          <w:p>
            <w:pPr>
              <w:pStyle w:val="null3"/>
            </w:pPr>
            <w:r>
              <w:rPr/>
              <w:t>636,000.00</w:t>
            </w:r>
          </w:p>
        </w:tc>
        <w:tc>
          <w:tcPr>
            <w:tcW w:type="dxa" w:w="977"/>
          </w:tcPr>
          <w:p>
            <w:pPr>
              <w:pStyle w:val="null3"/>
            </w:pPr>
            <w:r>
              <w:rPr/>
              <w:t>否</w:t>
            </w:r>
          </w:p>
        </w:tc>
      </w:tr>
    </w:tbl>
    <w:p>
      <w:pPr>
        <w:pStyle w:val="null3"/>
      </w:pPr>
      <w:r>
        <w:rPr/>
        <w:t>本采购包不接受联合体投标</w:t>
      </w:r>
    </w:p>
    <w:p>
      <w:pPr>
        <w:pStyle w:val="null3"/>
      </w:pPr>
      <w:r>
        <w:rPr/>
        <w:t>合同分包：不允许合同分包</w:t>
      </w:r>
    </w:p>
    <w:p>
      <w:pPr>
        <w:pStyle w:val="null3"/>
      </w:pPr>
      <w:r>
        <w:rPr/>
        <w:t>合同履行期限：自合同签订生效之日起至合同全部权利义务履行完毕之日止</w:t>
      </w:r>
    </w:p>
    <w:p>
      <w:pPr>
        <w:pStyle w:val="null3"/>
      </w:pPr>
      <w:r>
        <w:rPr/>
        <w:t>采购包4(三维皮肤分析系统):</w:t>
      </w:r>
    </w:p>
    <w:p>
      <w:pPr>
        <w:pStyle w:val="null3"/>
      </w:pPr>
      <w:r>
        <w:rPr/>
        <w:t>采购包预算金额：430,000.00元</w:t>
      </w:r>
    </w:p>
    <w:tbl>
      <w:tblPr>
        <w:tblW w:w="0" w:type="auto"/>
        <w:tblBorders>
          <w:top w:val="single"/>
          <w:left w:val="single"/>
          <w:bottom w:val="single"/>
          <w:right w:val="single"/>
          <w:insideH w:val="single"/>
          <w:insideV w:val="single"/>
        </w:tblBorders>
      </w:tblPr>
      <w:tblGrid>
        <w:gridCol w:w="977"/>
        <w:gridCol w:w="1368"/>
        <w:gridCol w:w="2052"/>
        <w:gridCol w:w="977"/>
        <w:gridCol w:w="977"/>
        <w:gridCol w:w="977"/>
        <w:gridCol w:w="977"/>
      </w:tblGrid>
      <w:tr>
        <w:tc>
          <w:tcPr>
            <w:tcW w:type="dxa" w:w="977"/>
          </w:tcPr>
          <w:p>
            <w:pPr>
              <w:pStyle w:val="null3"/>
            </w:pPr>
            <w:r>
              <w:rPr/>
              <w:t>品目号</w:t>
            </w:r>
          </w:p>
        </w:tc>
        <w:tc>
          <w:tcPr>
            <w:tcW w:type="dxa" w:w="1368"/>
          </w:tcPr>
          <w:p>
            <w:pPr>
              <w:pStyle w:val="null3"/>
            </w:pPr>
            <w:r>
              <w:rPr/>
              <w:t>品目名称</w:t>
            </w:r>
          </w:p>
        </w:tc>
        <w:tc>
          <w:tcPr>
            <w:tcW w:type="dxa" w:w="2052"/>
          </w:tcPr>
          <w:p>
            <w:pPr>
              <w:pStyle w:val="null3"/>
            </w:pPr>
            <w:r>
              <w:rPr/>
              <w:t>采购标的</w:t>
            </w:r>
          </w:p>
        </w:tc>
        <w:tc>
          <w:tcPr>
            <w:tcW w:type="dxa" w:w="977"/>
          </w:tcPr>
          <w:p>
            <w:pPr>
              <w:pStyle w:val="null3"/>
            </w:pPr>
            <w:r>
              <w:rPr/>
              <w:t>数量（单位）</w:t>
            </w:r>
          </w:p>
        </w:tc>
        <w:tc>
          <w:tcPr>
            <w:tcW w:type="dxa" w:w="977"/>
          </w:tcPr>
          <w:p>
            <w:pPr>
              <w:pStyle w:val="null3"/>
            </w:pPr>
            <w:r>
              <w:rPr/>
              <w:t>技术规格、参数及要求</w:t>
            </w:r>
          </w:p>
        </w:tc>
        <w:tc>
          <w:tcPr>
            <w:tcW w:type="dxa" w:w="977"/>
          </w:tcPr>
          <w:p>
            <w:pPr>
              <w:pStyle w:val="null3"/>
            </w:pPr>
            <w:r>
              <w:rPr/>
              <w:t>品目预算(元)</w:t>
            </w:r>
          </w:p>
        </w:tc>
        <w:tc>
          <w:tcPr>
            <w:tcW w:type="dxa" w:w="977"/>
          </w:tcPr>
          <w:p>
            <w:pPr>
              <w:pStyle w:val="null3"/>
            </w:pPr>
            <w:r>
              <w:rPr/>
              <w:t>是否允许进口产品</w:t>
            </w:r>
          </w:p>
        </w:tc>
      </w:tr>
      <w:tr>
        <w:tc>
          <w:tcPr>
            <w:tcW w:type="dxa" w:w="977"/>
          </w:tcPr>
          <w:p>
            <w:pPr>
              <w:pStyle w:val="null3"/>
            </w:pPr>
            <w:r>
              <w:rPr/>
              <w:t>4-1</w:t>
            </w:r>
          </w:p>
        </w:tc>
        <w:tc>
          <w:tcPr>
            <w:tcW w:type="dxa" w:w="1368"/>
          </w:tcPr>
          <w:p>
            <w:pPr>
              <w:pStyle w:val="null3"/>
            </w:pPr>
            <w:r>
              <w:rPr/>
              <w:t>其他医疗设备</w:t>
            </w:r>
          </w:p>
        </w:tc>
        <w:tc>
          <w:tcPr>
            <w:tcW w:type="dxa" w:w="2052"/>
          </w:tcPr>
          <w:p>
            <w:pPr>
              <w:pStyle w:val="null3"/>
            </w:pPr>
            <w:r>
              <w:rPr/>
              <w:t>三维皮肤分析系统</w:t>
            </w:r>
          </w:p>
        </w:tc>
        <w:tc>
          <w:tcPr>
            <w:tcW w:type="dxa" w:w="977"/>
          </w:tcPr>
          <w:p>
            <w:pPr>
              <w:pStyle w:val="null3"/>
            </w:pPr>
            <w:r>
              <w:rPr/>
              <w:t>1(套)</w:t>
            </w:r>
          </w:p>
        </w:tc>
        <w:tc>
          <w:tcPr>
            <w:tcW w:type="dxa" w:w="977"/>
          </w:tcPr>
          <w:p>
            <w:pPr>
              <w:pStyle w:val="null3"/>
            </w:pPr>
            <w:r>
              <w:rPr/>
              <w:t>详见第二章</w:t>
            </w:r>
          </w:p>
        </w:tc>
        <w:tc>
          <w:tcPr>
            <w:tcW w:type="dxa" w:w="977"/>
          </w:tcPr>
          <w:p>
            <w:pPr>
              <w:pStyle w:val="null3"/>
            </w:pPr>
            <w:r>
              <w:rPr/>
              <w:t>430,000.00</w:t>
            </w:r>
          </w:p>
        </w:tc>
        <w:tc>
          <w:tcPr>
            <w:tcW w:type="dxa" w:w="977"/>
          </w:tcPr>
          <w:p>
            <w:pPr>
              <w:pStyle w:val="null3"/>
            </w:pPr>
            <w:r>
              <w:rPr/>
              <w:t>否</w:t>
            </w:r>
          </w:p>
        </w:tc>
      </w:tr>
    </w:tbl>
    <w:p>
      <w:pPr>
        <w:pStyle w:val="null3"/>
      </w:pPr>
      <w:r>
        <w:rPr/>
        <w:t>本采购包不接受联合体投标</w:t>
      </w:r>
    </w:p>
    <w:p>
      <w:pPr>
        <w:pStyle w:val="null3"/>
      </w:pPr>
      <w:r>
        <w:rPr/>
        <w:t>合同分包：不允许合同分包</w:t>
      </w:r>
    </w:p>
    <w:p>
      <w:pPr>
        <w:pStyle w:val="null3"/>
      </w:pPr>
      <w:r>
        <w:rPr/>
        <w:t>合同履行期限：自合同签订生效之日起至合同全部权利义务履行完毕之日止</w:t>
      </w:r>
    </w:p>
    <w:p>
      <w:pPr>
        <w:pStyle w:val="null3"/>
        <w:outlineLvl w:val="2"/>
      </w:pPr>
      <w:r>
        <w:rPr>
          <w:sz w:val="28"/>
          <w:b/>
        </w:rPr>
        <w:t>二.投标人的资格要求</w:t>
      </w:r>
    </w:p>
    <w:p>
      <w:pPr>
        <w:pStyle w:val="null3"/>
        <w:outlineLvl w:val="3"/>
      </w:pPr>
      <w:r>
        <w:rPr>
          <w:sz w:val="24"/>
          <w:b/>
        </w:rPr>
        <w:t>1.投标人应具备《中华人民共和国政府采购法》第二十二条规定的条件，提供下列材料：</w:t>
      </w:r>
    </w:p>
    <w:p>
      <w:pPr>
        <w:pStyle w:val="null3"/>
      </w:pPr>
      <w:r>
        <w:rPr/>
        <w:t>1）具有独立承担民事责任的能力：在中华人民共和国境内注册的法人或其他组织或自然人，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p>
      <w:pPr>
        <w:pStyle w:val="null3"/>
      </w:pPr>
      <w:r>
        <w:rPr/>
        <w:t>2）有依法缴纳税收和社会保障资金的良好记录：提供投标截止日前6个月内任意1个月依法缴纳税收和社会保障资金的相关材料。 如依法免税或不需要缴纳社会保障资金的， 提供相应证明材料。</w:t>
      </w:r>
    </w:p>
    <w:p>
      <w:pPr>
        <w:pStyle w:val="null3"/>
      </w:pPr>
      <w:r>
        <w:rPr/>
        <w:t>3）具有良好的商业信誉和健全的财务会计制度：供应商必须具有良好的商业信誉和健全的财务会计制度（提供2023年度财务状况报告或基本开户行出具的资信证明） 。</w:t>
      </w:r>
    </w:p>
    <w:p>
      <w:pPr>
        <w:pStyle w:val="null3"/>
      </w:pPr>
      <w:r>
        <w:rPr/>
        <w:t>4）履行合同所必需的设备和专业技术能力：提供书面声明函（格式自拟）或具有履行合同所必须的设备和专业技术能力的其他证明材料。</w:t>
      </w:r>
    </w:p>
    <w:p>
      <w:pPr>
        <w:pStyle w:val="null3"/>
      </w:pPr>
      <w:r>
        <w:rPr/>
        <w:t>5）参加采购活动前3年内，在经营活动中没有重大违法记录：参照投标函相关承诺格式内容。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pStyle w:val="null3"/>
        <w:outlineLvl w:val="3"/>
      </w:pPr>
      <w:r>
        <w:rPr>
          <w:sz w:val="24"/>
          <w:b/>
        </w:rPr>
        <w:t>2.落实政府采购政策需满足的资格要求：</w:t>
      </w:r>
    </w:p>
    <w:p>
      <w:pPr>
        <w:pStyle w:val="null3"/>
        <w:jc w:val="left"/>
      </w:pPr>
      <w:r>
        <w:rPr/>
        <w:t>采购包1（低温手术解剖系统）：</w:t>
      </w:r>
      <w:r>
        <w:rPr/>
        <w:t>本采购包不属于专门面向中小企业采购的采购包。</w:t>
      </w:r>
    </w:p>
    <w:p>
      <w:pPr>
        <w:pStyle w:val="null3"/>
        <w:jc w:val="left"/>
      </w:pPr>
      <w:r>
        <w:rPr/>
        <w:t>采购包2（输液信息采集系统）：</w:t>
      </w:r>
      <w:r>
        <w:rPr/>
        <w:t>本采购包不属于专门面向中小企业采购的采购包。</w:t>
      </w:r>
    </w:p>
    <w:p>
      <w:pPr>
        <w:pStyle w:val="null3"/>
        <w:jc w:val="left"/>
      </w:pPr>
      <w:r>
        <w:rPr/>
        <w:t>采购包3（麻醉机）：</w:t>
      </w:r>
      <w:r>
        <w:rPr/>
        <w:t>本采购包不属于专门面向中小企业采购的采购包。</w:t>
      </w:r>
    </w:p>
    <w:p>
      <w:pPr>
        <w:pStyle w:val="null3"/>
        <w:jc w:val="left"/>
      </w:pPr>
      <w:r>
        <w:rPr/>
        <w:t>采购包4（三维皮肤分析系统）：</w:t>
      </w:r>
      <w:r>
        <w:rPr/>
        <w:t>本采购包不属于专门面向中小企业采购的采购包。</w:t>
      </w:r>
    </w:p>
    <w:p>
      <w:pPr>
        <w:pStyle w:val="null3"/>
        <w:outlineLvl w:val="3"/>
      </w:pPr>
      <w:r>
        <w:rPr>
          <w:sz w:val="24"/>
          <w:b/>
        </w:rPr>
        <w:t>3.本项目特定的资格要求：</w:t>
      </w:r>
    </w:p>
    <w:p>
      <w:pPr>
        <w:pStyle w:val="null3"/>
      </w:pPr>
      <w:r>
        <w:rPr/>
        <w:t>采购包1（低温手术解剖系统）：</w:t>
      </w:r>
    </w:p>
    <w:p>
      <w:pPr>
        <w:pStyle w:val="null3"/>
      </w:pPr>
      <w:r>
        <w:rPr/>
        <w:t>1)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pPr>
        <w:pStyle w:val="null3"/>
      </w:pPr>
      <w:r>
        <w:rPr/>
        <w:t>2)单位负责人为同一人或者存在直接控股、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投标函相关承诺要求内容。</w:t>
      </w:r>
    </w:p>
    <w:p>
      <w:pPr>
        <w:pStyle w:val="null3"/>
      </w:pPr>
      <w:r>
        <w:rPr/>
        <w:t>3)本项目不接受联合体投标。</w:t>
      </w:r>
    </w:p>
    <w:p>
      <w:pPr>
        <w:pStyle w:val="null3"/>
      </w:pPr>
      <w:r>
        <w:rPr/>
        <w:t>4)投标人为生产企业：若所投产品为第二、三类医疗器械，提供监督管理部门签发的有效的《医疗器械生产许可证》复印件（如国家另有规定，则适用其规定）；投标人为经营企业：若所投产品为第三类医疗器械，提供监督管理部门签发的有效的《医疗器械经营许可证》复印件（如国家另有规定，则适用其规定）</w:t>
      </w:r>
    </w:p>
    <w:p>
      <w:pPr>
        <w:pStyle w:val="null3"/>
      </w:pPr>
      <w:r>
        <w:rPr/>
        <w:t>采购包2（输液信息采集系统）：</w:t>
      </w:r>
    </w:p>
    <w:p>
      <w:pPr>
        <w:pStyle w:val="null3"/>
      </w:pPr>
      <w:r>
        <w:rPr/>
        <w:t>1)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pPr>
        <w:pStyle w:val="null3"/>
      </w:pPr>
      <w:r>
        <w:rPr/>
        <w:t>2)单位负责人为同一人或者存在直接控股、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投标函相关承诺要求内容。</w:t>
      </w:r>
    </w:p>
    <w:p>
      <w:pPr>
        <w:pStyle w:val="null3"/>
      </w:pPr>
      <w:r>
        <w:rPr/>
        <w:t>3)本项目不接受联合体投标。</w:t>
      </w:r>
    </w:p>
    <w:p>
      <w:pPr>
        <w:pStyle w:val="null3"/>
      </w:pPr>
      <w:r>
        <w:rPr/>
        <w:t>4)投标人为生产企业：若所投产品为第二、三类医疗器械，提供监督管理部门签发的有效的《医疗器械生产许可证》复印件（如国家另有规定，则适用其规定）；投标人为经营企业：若所投产品为第三类医疗器械，提供监督管理部门签发的有效的《医疗器械经营许可证》复印件（如国家另有规定，则适用其规定）</w:t>
      </w:r>
    </w:p>
    <w:p>
      <w:pPr>
        <w:pStyle w:val="null3"/>
      </w:pPr>
      <w:r>
        <w:rPr/>
        <w:t>采购包3（麻醉机）：</w:t>
      </w:r>
    </w:p>
    <w:p>
      <w:pPr>
        <w:pStyle w:val="null3"/>
      </w:pPr>
      <w:r>
        <w:rPr/>
        <w:t>1)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pPr>
        <w:pStyle w:val="null3"/>
      </w:pPr>
      <w:r>
        <w:rPr/>
        <w:t>2)单位负责人为同一人或者存在直接控股、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投标函相关承诺要求内容。</w:t>
      </w:r>
    </w:p>
    <w:p>
      <w:pPr>
        <w:pStyle w:val="null3"/>
      </w:pPr>
      <w:r>
        <w:rPr/>
        <w:t>3)本项目不接受联合体投标。</w:t>
      </w:r>
    </w:p>
    <w:p>
      <w:pPr>
        <w:pStyle w:val="null3"/>
      </w:pPr>
      <w:r>
        <w:rPr/>
        <w:t>4)投标人为生产企业：若所投产品为第二、三类医疗器械，提供监督管理部门签发的有效的《医疗器械生产许可证》复印件（如国家另有规定，则适用其规定）；投标人为经营企业：若所投产品为第三类医疗器械，提供监督管理部门签发的有效的《医疗器械经营许可证》复印件（如国家另有规定，则适用其规定）</w:t>
      </w:r>
    </w:p>
    <w:p>
      <w:pPr>
        <w:pStyle w:val="null3"/>
      </w:pPr>
      <w:r>
        <w:rPr/>
        <w:t>采购包4（三维皮肤分析系统）：</w:t>
      </w:r>
    </w:p>
    <w:p>
      <w:pPr>
        <w:pStyle w:val="null3"/>
      </w:pPr>
      <w:r>
        <w:rPr/>
        <w:t>1)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pPr>
        <w:pStyle w:val="null3"/>
      </w:pPr>
      <w:r>
        <w:rPr/>
        <w:t>2)单位负责人为同一人或者存在直接控股、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投标函相关承诺要求内容。</w:t>
      </w:r>
    </w:p>
    <w:p>
      <w:pPr>
        <w:pStyle w:val="null3"/>
      </w:pPr>
      <w:r>
        <w:rPr/>
        <w:t>3)本项目不接受联合体投标。</w:t>
      </w:r>
    </w:p>
    <w:p>
      <w:pPr>
        <w:pStyle w:val="null3"/>
      </w:pPr>
      <w:r>
        <w:rPr/>
        <w:t>4)投标人为生产企业：若所投产品为第二、三类医疗器械，提供监督管理部门签发的有效的《医疗器械生产许可证》复印件（如国家另有规定，则适用其规定）；投标人为经营企业：若所投产品为第三类医疗器械，提供监督管理部门签发的有效的《医疗器械经营许可证》复印件（如国家另有规定，则适用其规定）</w:t>
      </w:r>
    </w:p>
    <w:p>
      <w:pPr>
        <w:pStyle w:val="null3"/>
        <w:outlineLvl w:val="2"/>
      </w:pPr>
      <w:r>
        <w:rPr>
          <w:sz w:val="28"/>
          <w:b/>
        </w:rPr>
        <w:t>三.获取招标文件</w:t>
      </w:r>
    </w:p>
    <w:p>
      <w:pPr>
        <w:pStyle w:val="null3"/>
        <w:ind w:firstLine="480"/>
      </w:pPr>
      <w:r>
        <w:rPr/>
        <w:t>时间：详见招标公告及其变更公告（如有）</w:t>
      </w:r>
    </w:p>
    <w:p>
      <w:pPr>
        <w:pStyle w:val="null3"/>
        <w:ind w:firstLine="480"/>
      </w:pPr>
      <w:r>
        <w:rPr/>
        <w:t>地点：详见招标公告及其变更公告（如有）</w:t>
      </w:r>
    </w:p>
    <w:p>
      <w:pPr>
        <w:pStyle w:val="null3"/>
        <w:ind w:firstLine="480"/>
      </w:pPr>
      <w:r>
        <w:rPr/>
        <w:t xml:space="preserve"> 获取方式：在线获取。供应商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pPr>
        <w:pStyle w:val="null3"/>
        <w:ind w:firstLine="480"/>
      </w:pPr>
      <w:r>
        <w:rPr/>
        <w:t>售价：免费</w:t>
      </w:r>
    </w:p>
    <w:p>
      <w:pPr>
        <w:pStyle w:val="null3"/>
        <w:outlineLvl w:val="2"/>
      </w:pPr>
      <w:r>
        <w:rPr>
          <w:sz w:val="28"/>
          <w:b/>
        </w:rPr>
        <w:t>四.提交投标文件截止时间、开标时间和地点：</w:t>
      </w:r>
    </w:p>
    <w:p>
      <w:pPr>
        <w:pStyle w:val="null3"/>
        <w:ind w:firstLine="480"/>
      </w:pPr>
      <w:r>
        <w:rPr/>
        <w:t xml:space="preserve"> 提交投标文件截止时间和开标时间：详见招标公告及其变更公告（如有）</w:t>
      </w:r>
    </w:p>
    <w:p>
      <w:pPr>
        <w:pStyle w:val="null3"/>
        <w:ind w:firstLine="480"/>
      </w:pPr>
      <w:r>
        <w:rPr/>
        <w:t xml:space="preserve"> （自招标文件开始发出之日起至投标人提交投标文件截止之日止，不得少于20日）</w:t>
      </w:r>
    </w:p>
    <w:p>
      <w:pPr>
        <w:pStyle w:val="null3"/>
        <w:ind w:firstLine="480"/>
      </w:pPr>
      <w:r>
        <w:rPr/>
        <w:t xml:space="preserve"> 地点：详见招标公告及其变更公告（如有）</w:t>
      </w:r>
    </w:p>
    <w:p>
      <w:pPr>
        <w:pStyle w:val="null3"/>
        <w:outlineLvl w:val="2"/>
      </w:pPr>
      <w:r>
        <w:rPr>
          <w:sz w:val="28"/>
          <w:b/>
        </w:rPr>
        <w:t>五.公告期限、发布公告的媒介：</w:t>
      </w:r>
    </w:p>
    <w:p>
      <w:pPr>
        <w:pStyle w:val="null3"/>
        <w:ind w:firstLine="480"/>
      </w:pPr>
      <w:r>
        <w:rPr/>
        <w:t xml:space="preserve"> 1、公告期限：自本公告发布之日起不得少于5个工作日。</w:t>
      </w:r>
    </w:p>
    <w:p>
      <w:pPr>
        <w:pStyle w:val="null3"/>
        <w:ind w:firstLine="480"/>
      </w:pPr>
      <w:r>
        <w:rPr/>
        <w:t xml:space="preserve"> 2、发布公告的媒介：中国政府采购网(www.ccgp.gov.cn)、广东省政府采购网(https://gdgpo.czt.gd.gov.cn/)；</w:t>
      </w:r>
    </w:p>
    <w:p>
      <w:pPr>
        <w:pStyle w:val="null3"/>
        <w:outlineLvl w:val="2"/>
      </w:pPr>
      <w:r>
        <w:rPr>
          <w:sz w:val="28"/>
          <w:b/>
        </w:rPr>
        <w:t>六.本项目联系方式：</w:t>
      </w:r>
    </w:p>
    <w:p>
      <w:pPr>
        <w:pStyle w:val="null3"/>
        <w:outlineLvl w:val="3"/>
      </w:pPr>
      <w:r>
        <w:rPr>
          <w:sz w:val="24"/>
          <w:b/>
        </w:rPr>
        <w:t xml:space="preserve"> 1.采购人信息</w:t>
      </w:r>
    </w:p>
    <w:p>
      <w:pPr>
        <w:pStyle w:val="null3"/>
        <w:ind w:firstLine="480"/>
      </w:pPr>
      <w:r>
        <w:rPr/>
        <w:t xml:space="preserve"> 名称：</w:t>
      </w:r>
      <w:r>
        <w:rPr/>
        <w:t>南方医科大学珠江医院</w:t>
      </w:r>
    </w:p>
    <w:p>
      <w:pPr>
        <w:pStyle w:val="null3"/>
        <w:ind w:firstLine="480"/>
      </w:pPr>
      <w:r>
        <w:rPr/>
        <w:t xml:space="preserve"> 地址：</w:t>
      </w:r>
      <w:r>
        <w:rPr/>
        <w:t>广州市工业大道中253号</w:t>
      </w:r>
    </w:p>
    <w:p>
      <w:pPr>
        <w:pStyle w:val="null3"/>
        <w:ind w:firstLine="480"/>
      </w:pPr>
      <w:r>
        <w:rPr/>
        <w:t xml:space="preserve"> 联系方式：</w:t>
      </w:r>
      <w:r>
        <w:rPr/>
        <w:t>020-61643108</w:t>
      </w:r>
    </w:p>
    <w:p>
      <w:pPr>
        <w:pStyle w:val="null3"/>
        <w:outlineLvl w:val="3"/>
      </w:pPr>
      <w:r>
        <w:rPr>
          <w:sz w:val="24"/>
          <w:b/>
        </w:rPr>
        <w:t xml:space="preserve"> 2.采购代理机构信息</w:t>
      </w:r>
    </w:p>
    <w:p>
      <w:pPr>
        <w:pStyle w:val="null3"/>
        <w:ind w:firstLine="480"/>
      </w:pPr>
      <w:r>
        <w:rPr/>
        <w:t xml:space="preserve"> 名称：</w:t>
      </w:r>
      <w:r>
        <w:rPr/>
        <w:t>广东省机电设备招标有限公司</w:t>
      </w:r>
    </w:p>
    <w:p>
      <w:pPr>
        <w:pStyle w:val="null3"/>
        <w:ind w:firstLine="480"/>
      </w:pPr>
      <w:r>
        <w:rPr/>
        <w:t xml:space="preserve"> 地址：</w:t>
      </w:r>
      <w:r>
        <w:rPr/>
        <w:t>广州市越秀区环市中路316号金鹰大厦13楼</w:t>
      </w:r>
    </w:p>
    <w:p>
      <w:pPr>
        <w:pStyle w:val="null3"/>
        <w:ind w:firstLine="480"/>
      </w:pPr>
      <w:r>
        <w:rPr/>
        <w:t xml:space="preserve"> 联系方式：</w:t>
      </w:r>
      <w:r>
        <w:rPr/>
        <w:t>020-83543065</w:t>
      </w:r>
    </w:p>
    <w:p>
      <w:pPr>
        <w:pStyle w:val="null3"/>
        <w:outlineLvl w:val="3"/>
      </w:pPr>
      <w:r>
        <w:rPr>
          <w:sz w:val="24"/>
          <w:b/>
        </w:rPr>
        <w:t xml:space="preserve"> 3.项目联系方式</w:t>
      </w:r>
    </w:p>
    <w:p>
      <w:pPr>
        <w:pStyle w:val="null3"/>
        <w:ind w:firstLine="480"/>
      </w:pPr>
      <w:r>
        <w:rPr/>
        <w:t xml:space="preserve"> 项目联系人：</w:t>
      </w:r>
      <w:r>
        <w:rPr/>
        <w:t>陈工</w:t>
      </w:r>
    </w:p>
    <w:p>
      <w:pPr>
        <w:pStyle w:val="null3"/>
        <w:ind w:firstLine="480"/>
      </w:pPr>
      <w:r>
        <w:rPr/>
        <w:t xml:space="preserve"> 电话：</w:t>
      </w:r>
      <w:r>
        <w:rPr/>
        <w:t>020-83543065</w:t>
      </w:r>
    </w:p>
    <w:p>
      <w:pPr>
        <w:pStyle w:val="null3"/>
        <w:outlineLvl w:val="3"/>
      </w:pPr>
      <w:r>
        <w:rPr>
          <w:sz w:val="24"/>
          <w:b/>
        </w:rPr>
        <w:t xml:space="preserve"> 4.技术支持联系方式</w:t>
      </w:r>
    </w:p>
    <w:p>
      <w:pPr>
        <w:pStyle w:val="null3"/>
        <w:ind w:firstLine="480"/>
      </w:pPr>
      <w:r>
        <w:rPr/>
        <w:t>云平台联系方式：020-88696588</w:t>
      </w:r>
    </w:p>
    <w:p>
      <w:pPr>
        <w:pStyle w:val="null3"/>
        <w:ind w:firstLine="480"/>
      </w:pPr>
      <w:r>
        <w:rPr/>
        <w:t>开标评标服务专线：020-88696599</w:t>
      </w:r>
    </w:p>
    <w:p>
      <w:pPr>
        <w:pStyle w:val="null3"/>
      </w:pPr>
      <w:r>
        <w:rPr/>
        <w:t xml:space="preserve"> 采购代理机构：</w:t>
      </w:r>
      <w:r>
        <w:rPr/>
        <w:t>广东省机电设备招标有限公司</w:t>
      </w:r>
    </w:p>
    <w:p>
      <w:pPr>
        <w:pStyle w:val="null3"/>
        <w:ind w:firstLine="480"/>
      </w:pPr>
      <w:r>
        <w:rPr/>
        <w:t xml:space="preserve">  </w:t>
      </w:r>
    </w:p>
    <w:p>
      <w:pPr>
        <w:pStyle w:val="null3"/>
        <w:jc w:val="center"/>
        <w:outlineLvl w:val="1"/>
      </w:pPr>
      <w:r>
        <w:rPr>
          <w:sz w:val="36"/>
          <w:b/>
        </w:rPr>
        <w:t>第二章 采购需求</w:t>
      </w:r>
    </w:p>
    <w:p>
      <w:pPr>
        <w:pStyle w:val="null3"/>
        <w:outlineLvl w:val="2"/>
      </w:pPr>
      <w:r>
        <w:rPr>
          <w:sz w:val="28"/>
          <w:b/>
        </w:rPr>
        <w:t>一、项目概况：</w:t>
      </w:r>
    </w:p>
    <w:p>
      <w:pPr>
        <w:pStyle w:val="null3"/>
      </w:pPr>
      <w:r>
        <w:rPr>
          <w:sz w:val="21"/>
        </w:rPr>
        <w:t>（一）项目基本情况：</w:t>
      </w:r>
    </w:p>
    <w:p>
      <w:pPr>
        <w:pStyle w:val="null3"/>
        <w:ind w:firstLine="420"/>
        <w:jc w:val="both"/>
      </w:pPr>
      <w:r>
        <w:rPr>
          <w:sz w:val="21"/>
        </w:rPr>
        <w:t>采购包</w:t>
      </w:r>
      <w:r>
        <w:rPr>
          <w:sz w:val="21"/>
        </w:rPr>
        <w:t>1</w:t>
      </w:r>
      <w:r>
        <w:rPr>
          <w:sz w:val="21"/>
        </w:rPr>
        <w:t>：</w:t>
      </w:r>
    </w:p>
    <w:p>
      <w:pPr>
        <w:pStyle w:val="null3"/>
        <w:ind w:firstLine="420"/>
        <w:jc w:val="both"/>
      </w:pPr>
      <w:r>
        <w:rPr>
          <w:sz w:val="21"/>
          <w:color w:val="000000"/>
        </w:rPr>
        <w:t>1.</w:t>
      </w:r>
      <w:r>
        <w:rPr>
          <w:sz w:val="21"/>
          <w:color w:val="000000"/>
        </w:rPr>
        <w:t>采购内容：</w:t>
      </w:r>
      <w:r>
        <w:rPr>
          <w:sz w:val="21"/>
          <w:color w:val="000000"/>
        </w:rPr>
        <w:t>低温手术解剖系统</w:t>
      </w:r>
      <w:r>
        <w:rPr>
          <w:sz w:val="21"/>
          <w:color w:val="000000"/>
        </w:rPr>
        <w:t>1</w:t>
      </w:r>
      <w:r>
        <w:rPr>
          <w:sz w:val="21"/>
          <w:color w:val="000000"/>
        </w:rPr>
        <w:t>台</w:t>
      </w:r>
    </w:p>
    <w:p>
      <w:pPr>
        <w:pStyle w:val="null3"/>
        <w:ind w:firstLine="420"/>
        <w:jc w:val="both"/>
      </w:pPr>
      <w:r>
        <w:rPr>
          <w:sz w:val="21"/>
          <w:color w:val="000000"/>
        </w:rPr>
        <w:t>2.</w:t>
      </w:r>
      <w:r>
        <w:rPr>
          <w:sz w:val="21"/>
          <w:color w:val="000000"/>
        </w:rPr>
        <w:t>预算（万元）：人民币</w:t>
      </w:r>
      <w:r>
        <w:rPr>
          <w:sz w:val="21"/>
          <w:color w:val="000000"/>
        </w:rPr>
        <w:t>39</w:t>
      </w:r>
      <w:r>
        <w:rPr>
          <w:sz w:val="21"/>
          <w:color w:val="000000"/>
        </w:rPr>
        <w:t>万元。</w:t>
      </w:r>
    </w:p>
    <w:p>
      <w:pPr>
        <w:pStyle w:val="null3"/>
        <w:ind w:firstLine="420"/>
        <w:jc w:val="both"/>
      </w:pPr>
      <w:r>
        <w:rPr>
          <w:sz w:val="21"/>
        </w:rPr>
        <w:t>3.</w:t>
      </w:r>
      <w:r>
        <w:rPr>
          <w:sz w:val="21"/>
        </w:rPr>
        <w:t>本采购包确定一名中标人。</w:t>
      </w:r>
    </w:p>
    <w:p>
      <w:pPr>
        <w:pStyle w:val="null3"/>
        <w:ind w:firstLine="420"/>
        <w:jc w:val="both"/>
      </w:pPr>
      <w:r>
        <w:rPr>
          <w:sz w:val="21"/>
        </w:rPr>
        <w:t>采购包</w:t>
      </w:r>
      <w:r>
        <w:rPr>
          <w:sz w:val="21"/>
        </w:rPr>
        <w:t>2</w:t>
      </w:r>
      <w:r>
        <w:rPr>
          <w:sz w:val="21"/>
        </w:rPr>
        <w:t>：</w:t>
      </w:r>
    </w:p>
    <w:p>
      <w:pPr>
        <w:pStyle w:val="null3"/>
        <w:ind w:firstLine="420"/>
        <w:jc w:val="both"/>
      </w:pPr>
      <w:r>
        <w:rPr>
          <w:sz w:val="21"/>
        </w:rPr>
        <w:t>1.</w:t>
      </w:r>
      <w:r>
        <w:rPr>
          <w:sz w:val="21"/>
        </w:rPr>
        <w:t>采购内容：</w:t>
      </w:r>
      <w:r>
        <w:rPr>
          <w:sz w:val="21"/>
        </w:rPr>
        <w:t>输注工作站</w:t>
      </w:r>
      <w:r>
        <w:rPr>
          <w:sz w:val="21"/>
        </w:rPr>
        <w:t>6</w:t>
      </w:r>
      <w:r>
        <w:rPr>
          <w:sz w:val="21"/>
        </w:rPr>
        <w:t>套</w:t>
      </w:r>
    </w:p>
    <w:p>
      <w:pPr>
        <w:pStyle w:val="null3"/>
        <w:ind w:firstLine="420"/>
        <w:jc w:val="both"/>
      </w:pPr>
      <w:r>
        <w:rPr>
          <w:sz w:val="21"/>
        </w:rPr>
        <w:t>2.</w:t>
      </w:r>
      <w:r>
        <w:rPr>
          <w:sz w:val="21"/>
        </w:rPr>
        <w:t>预算（万元）：人民币</w:t>
      </w:r>
      <w:r>
        <w:rPr>
          <w:sz w:val="21"/>
        </w:rPr>
        <w:t>66</w:t>
      </w:r>
      <w:r>
        <w:rPr>
          <w:sz w:val="21"/>
        </w:rPr>
        <w:t>万元。</w:t>
      </w:r>
    </w:p>
    <w:p>
      <w:pPr>
        <w:pStyle w:val="null3"/>
        <w:ind w:firstLine="420"/>
        <w:jc w:val="both"/>
      </w:pPr>
      <w:r>
        <w:rPr>
          <w:sz w:val="21"/>
        </w:rPr>
        <w:t>3.</w:t>
      </w:r>
      <w:r>
        <w:rPr>
          <w:sz w:val="21"/>
        </w:rPr>
        <w:t>本采购包确定一名中标人。</w:t>
      </w:r>
    </w:p>
    <w:p>
      <w:pPr>
        <w:pStyle w:val="null3"/>
        <w:ind w:firstLine="420"/>
        <w:jc w:val="both"/>
      </w:pPr>
      <w:r>
        <w:rPr>
          <w:sz w:val="21"/>
        </w:rPr>
        <w:t>采购包</w:t>
      </w:r>
      <w:r>
        <w:rPr>
          <w:sz w:val="21"/>
        </w:rPr>
        <w:t>3</w:t>
      </w:r>
      <w:r>
        <w:rPr>
          <w:sz w:val="21"/>
        </w:rPr>
        <w:t>：</w:t>
      </w:r>
    </w:p>
    <w:p>
      <w:pPr>
        <w:pStyle w:val="null3"/>
        <w:ind w:firstLine="420"/>
        <w:jc w:val="both"/>
      </w:pPr>
      <w:r>
        <w:rPr>
          <w:sz w:val="21"/>
        </w:rPr>
        <w:t>1.</w:t>
      </w:r>
      <w:r>
        <w:rPr>
          <w:sz w:val="21"/>
        </w:rPr>
        <w:t>采购内容：</w:t>
      </w:r>
      <w:r>
        <w:rPr>
          <w:sz w:val="21"/>
        </w:rPr>
        <w:t>麻醉机</w:t>
      </w:r>
      <w:r>
        <w:rPr>
          <w:sz w:val="21"/>
        </w:rPr>
        <w:t>2</w:t>
      </w:r>
      <w:r>
        <w:rPr>
          <w:sz w:val="21"/>
        </w:rPr>
        <w:t>台</w:t>
      </w:r>
    </w:p>
    <w:p>
      <w:pPr>
        <w:pStyle w:val="null3"/>
        <w:ind w:firstLine="420"/>
        <w:jc w:val="both"/>
      </w:pPr>
      <w:r>
        <w:rPr>
          <w:sz w:val="21"/>
        </w:rPr>
        <w:t>2.</w:t>
      </w:r>
      <w:r>
        <w:rPr>
          <w:sz w:val="21"/>
        </w:rPr>
        <w:t>预算（万元）：人民币</w:t>
      </w:r>
      <w:r>
        <w:rPr>
          <w:sz w:val="21"/>
        </w:rPr>
        <w:t>63.6</w:t>
      </w:r>
      <w:r>
        <w:rPr>
          <w:sz w:val="21"/>
        </w:rPr>
        <w:t>万元。</w:t>
      </w:r>
    </w:p>
    <w:p>
      <w:pPr>
        <w:pStyle w:val="null3"/>
        <w:ind w:firstLine="420"/>
        <w:jc w:val="both"/>
      </w:pPr>
      <w:r>
        <w:rPr>
          <w:sz w:val="21"/>
        </w:rPr>
        <w:t>3.</w:t>
      </w:r>
      <w:r>
        <w:rPr>
          <w:sz w:val="21"/>
        </w:rPr>
        <w:t>本采购包确定一名中标人。</w:t>
      </w:r>
    </w:p>
    <w:p>
      <w:pPr>
        <w:pStyle w:val="null3"/>
        <w:ind w:firstLine="420"/>
        <w:jc w:val="both"/>
      </w:pPr>
      <w:r>
        <w:rPr>
          <w:sz w:val="21"/>
        </w:rPr>
        <w:t>采购包</w:t>
      </w:r>
      <w:r>
        <w:rPr>
          <w:sz w:val="21"/>
        </w:rPr>
        <w:t>4</w:t>
      </w:r>
      <w:r>
        <w:rPr>
          <w:sz w:val="21"/>
        </w:rPr>
        <w:t>：</w:t>
      </w:r>
    </w:p>
    <w:p>
      <w:pPr>
        <w:pStyle w:val="null3"/>
        <w:ind w:firstLine="420"/>
        <w:jc w:val="both"/>
      </w:pPr>
      <w:r>
        <w:rPr>
          <w:sz w:val="21"/>
        </w:rPr>
        <w:t>1.</w:t>
      </w:r>
      <w:r>
        <w:rPr>
          <w:sz w:val="21"/>
        </w:rPr>
        <w:t>采购内容：</w:t>
      </w:r>
      <w:r>
        <w:rPr>
          <w:sz w:val="21"/>
        </w:rPr>
        <w:t>三维皮肤分析系统</w:t>
      </w:r>
      <w:r>
        <w:rPr>
          <w:sz w:val="21"/>
        </w:rPr>
        <w:t>1</w:t>
      </w:r>
      <w:r>
        <w:rPr>
          <w:sz w:val="21"/>
        </w:rPr>
        <w:t>套</w:t>
      </w:r>
    </w:p>
    <w:p>
      <w:pPr>
        <w:pStyle w:val="null3"/>
        <w:ind w:firstLine="420"/>
        <w:jc w:val="both"/>
      </w:pPr>
      <w:r>
        <w:rPr>
          <w:sz w:val="21"/>
        </w:rPr>
        <w:t>2.</w:t>
      </w:r>
      <w:r>
        <w:rPr>
          <w:sz w:val="21"/>
        </w:rPr>
        <w:t>预算（万元）：人民币</w:t>
      </w:r>
      <w:r>
        <w:rPr>
          <w:sz w:val="21"/>
        </w:rPr>
        <w:t>43</w:t>
      </w:r>
      <w:r>
        <w:rPr>
          <w:sz w:val="21"/>
        </w:rPr>
        <w:t>万元。</w:t>
      </w:r>
    </w:p>
    <w:p>
      <w:pPr>
        <w:pStyle w:val="null3"/>
        <w:ind w:firstLine="420"/>
        <w:jc w:val="both"/>
      </w:pPr>
      <w:r>
        <w:rPr>
          <w:sz w:val="21"/>
        </w:rPr>
        <w:t>3.</w:t>
      </w:r>
      <w:r>
        <w:rPr>
          <w:sz w:val="21"/>
        </w:rPr>
        <w:t>本采购包确定一名中标人。</w:t>
      </w:r>
    </w:p>
    <w:p>
      <w:pPr>
        <w:pStyle w:val="null3"/>
        <w:ind w:firstLine="420"/>
        <w:jc w:val="both"/>
      </w:pPr>
      <w:r>
        <w:rPr>
          <w:sz w:val="21"/>
        </w:rPr>
        <w:t>（二）总体要求</w:t>
      </w:r>
    </w:p>
    <w:p>
      <w:pPr>
        <w:pStyle w:val="null3"/>
        <w:ind w:firstLine="420"/>
        <w:jc w:val="both"/>
      </w:pPr>
      <w:r>
        <w:rPr>
          <w:sz w:val="21"/>
        </w:rPr>
        <w:t>1.</w:t>
      </w:r>
      <w:r>
        <w:rPr>
          <w:sz w:val="21"/>
        </w:rPr>
        <w:t>投标人可以对一个采购包投标，也可以对多个采购包投标，但采购包是投标的最小单位，投标人必须对所有采购内容和服务进行整体响应，并对该采购包提交投标分项报价表。任何只对部分内容进行响应都被视为无效投标。</w:t>
      </w:r>
    </w:p>
    <w:p>
      <w:pPr>
        <w:pStyle w:val="null3"/>
        <w:ind w:firstLine="420"/>
        <w:jc w:val="both"/>
      </w:pPr>
      <w:r>
        <w:rPr>
          <w:sz w:val="21"/>
        </w:rPr>
        <w:t>2.</w:t>
      </w:r>
      <w:r>
        <w:rPr>
          <w:sz w:val="21"/>
        </w:rPr>
        <w:t>需求中加注“★”的条款均被视为不可偏离条款，投标人要特别加以注意，必须对此响应并完全满足或优于这些条款，否则若有一项加注“★”的条款未响应或不满足，投标将被否决。</w:t>
      </w:r>
    </w:p>
    <w:p>
      <w:pPr>
        <w:pStyle w:val="null3"/>
        <w:ind w:firstLine="420"/>
        <w:jc w:val="both"/>
      </w:pPr>
      <w:r>
        <w:rPr>
          <w:sz w:val="21"/>
        </w:rPr>
        <w:t>3.</w:t>
      </w:r>
      <w:r>
        <w:rPr>
          <w:sz w:val="21"/>
        </w:rPr>
        <w:t>需求中加注</w:t>
      </w:r>
      <w:r>
        <w:rPr>
          <w:sz w:val="21"/>
        </w:rPr>
        <w:t>“▲”</w:t>
      </w:r>
      <w:r>
        <w:rPr>
          <w:sz w:val="21"/>
        </w:rPr>
        <w:t>的条款为重要条款，如不满足将会导致评审时严重扣分。</w:t>
      </w:r>
    </w:p>
    <w:p>
      <w:pPr>
        <w:pStyle w:val="null3"/>
      </w:pPr>
      <w:r>
        <w:rPr/>
        <w:t>采购包1（低温手术解剖系统）</w:t>
      </w:r>
      <w:r>
        <w:rPr>
          <w:b/>
        </w:rPr>
        <w:t>1.主要商务要求</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pPr>
            <w:r>
              <w:rPr/>
              <w:t>标的提供的时间</w:t>
            </w:r>
          </w:p>
        </w:tc>
        <w:tc>
          <w:tcPr>
            <w:tcW w:type="dxa" w:w="4153"/>
          </w:tcPr>
          <w:p>
            <w:pPr>
              <w:pStyle w:val="null3"/>
            </w:pPr>
            <w:r>
              <w:rPr/>
              <w:t>签订合同后45天内。</w:t>
            </w:r>
          </w:p>
        </w:tc>
      </w:tr>
      <w:tr>
        <w:tc>
          <w:tcPr>
            <w:tcW w:type="dxa" w:w="4153"/>
          </w:tcPr>
          <w:p>
            <w:pPr>
              <w:pStyle w:val="null3"/>
            </w:pPr>
            <w:r>
              <w:rPr/>
              <w:t>标的提供的地点</w:t>
            </w:r>
          </w:p>
        </w:tc>
        <w:tc>
          <w:tcPr>
            <w:tcW w:type="dxa" w:w="4153"/>
          </w:tcPr>
          <w:p>
            <w:pPr>
              <w:pStyle w:val="null3"/>
            </w:pPr>
            <w:r>
              <w:rPr/>
              <w:t>南方医科大学珠江医院指定地点。</w:t>
            </w:r>
          </w:p>
        </w:tc>
      </w:tr>
      <w:tr>
        <w:tc>
          <w:tcPr>
            <w:tcW w:type="dxa" w:w="4153"/>
          </w:tcPr>
          <w:p>
            <w:pPr>
              <w:pStyle w:val="null3"/>
            </w:pPr>
            <w:r>
              <w:rPr/>
              <w:t>付款方式</w:t>
            </w:r>
          </w:p>
        </w:tc>
        <w:tc>
          <w:tcPr>
            <w:tcW w:type="dxa" w:w="4153"/>
          </w:tcPr>
          <w:p>
            <w:pPr>
              <w:pStyle w:val="null3"/>
            </w:pPr>
            <w:r>
              <w:rPr/>
              <w:t>1期：支付比例100%,合同设备全部到达指定地点交付并完成安装及验收后，中标人凭下列资料向采购人提出申请，采购人依法依规完成100%货款的支付手续：1）中标人开具的正式发票。发票中货物名称、型号规格必须与注册证一致，注册证号（卫生许可证号、卫生许可证批号或计量证号）全称在货物名称后标注；2）安装验收合格证明（加盖采购人验收章）。3）结算货币：人民币。4）付款方式：电汇。</w:t>
            </w:r>
          </w:p>
          <w:p>
            <w:pPr>
              <w:pStyle w:val="null3"/>
            </w:pPr>
            <w:r>
              <w:rPr/>
              <w:t>如项目发生合同融资，采购人应当将合同款项支付到合同约定收款账户。</w:t>
            </w:r>
          </w:p>
        </w:tc>
      </w:tr>
      <w:tr>
        <w:tc>
          <w:tcPr>
            <w:tcW w:type="dxa" w:w="4153"/>
          </w:tcPr>
          <w:p>
            <w:pPr>
              <w:pStyle w:val="null3"/>
            </w:pPr>
            <w:r>
              <w:rPr/>
              <w:t>验收要求</w:t>
            </w:r>
          </w:p>
        </w:tc>
        <w:tc>
          <w:tcPr>
            <w:tcW w:type="dxa" w:w="4153"/>
          </w:tcPr>
          <w:p>
            <w:pPr>
              <w:pStyle w:val="null3"/>
            </w:pPr>
            <w:r>
              <w:rPr/>
              <w:t>1期：1、验收应在采购人、中标人双方共同参加下进行。 2、验收按国家有关的规定、规范进行。验收时如发现所交付的设备有短装、次品、损坏或其它不符合合同规定之情形者，采购人应做出详尽的现场记录，或由采购人、中标人双方签署备忘录。此现场记录或备忘录可用作补充、缺失和更换损坏部件的有效证据。由此产生的有关费用由中标人承担。 3、如果合同设备运输和安装调试过程中因事故造成货物短缺、损坏，中标人应及时安排换装，以保证合同设备安装调试的成功完成。换货的相关费用由中标人承担。 4、国内产品或合资厂的产品必须具备出厂合格证。 5、医疗设备必须提供医疗器械注册证或备案证复印件。</w:t>
            </w:r>
          </w:p>
        </w:tc>
      </w:tr>
      <w:tr>
        <w:tc>
          <w:tcPr>
            <w:tcW w:type="dxa" w:w="4153"/>
          </w:tcPr>
          <w:p>
            <w:pPr>
              <w:pStyle w:val="null3"/>
            </w:pPr>
            <w:r>
              <w:rPr/>
              <w:t>履约保证金</w:t>
            </w:r>
          </w:p>
        </w:tc>
        <w:tc>
          <w:tcPr>
            <w:tcW w:type="dxa" w:w="4153"/>
          </w:tcPr>
          <w:p>
            <w:pPr>
              <w:pStyle w:val="null3"/>
            </w:pPr>
            <w:r>
              <w:rPr/>
              <w:t>不收取</w:t>
            </w:r>
          </w:p>
        </w:tc>
      </w:tr>
      <w:tr>
        <w:tc>
          <w:tcPr>
            <w:tcW w:type="dxa" w:w="4153"/>
          </w:tcPr>
          <w:p>
            <w:pPr>
              <w:pStyle w:val="null3"/>
            </w:pPr>
            <w:r>
              <w:rPr/>
              <w:t>其他</w:t>
            </w:r>
          </w:p>
        </w:tc>
        <w:tc>
          <w:tcPr>
            <w:tcW w:type="dxa" w:w="4153"/>
          </w:tcPr>
          <w:p>
            <w:pPr>
              <w:pStyle w:val="null3"/>
            </w:pPr>
            <w:r>
              <w:rPr/>
              <w:t>（一）报价要求，投标人应报出货交至采购人指定地点（包括安装至指定位置）人民币含税价（包括但不限于运输装卸、保险、安装、培训辅导、保修及售后服务、税费以及合同包含的所有风险、责任等各项应有费用）。</w:t>
            </w:r>
          </w:p>
          <w:p>
            <w:pPr>
              <w:pStyle w:val="null3"/>
            </w:pPr>
            <w:r>
              <w:rPr/>
              <w:t>（二）产品质量标准，1.投标人所投的产品必须是在中国范围内合法销售的原厂原装、全新的产品，表面无划伤、无碰撞，并且符合国家标准、行业标准以及该产品的出厂标准。2.投标人提供的货物须附有产品质量检验合格标志，且进货渠道合法，在中国境内可依常规安全合法使用。3.投标人应免费提供中文的产品正式说明书，场地准备书，使用手册及维护手册等，以及所有有关本项目执行的技术文件。如果本项目必需但合同又未作规定的，需要投标人才能提供的技术文件，投标人也应及时向采购人提供。技术文件可以是手册、图纸或其他形式的文件资料。上述技术文件应包含保证采购人能够正确进行安装、操作、检查、维修、维护、测试、调试、验收和运作的需要的所有内容。</w:t>
            </w:r>
          </w:p>
          <w:p>
            <w:pPr>
              <w:pStyle w:val="null3"/>
            </w:pPr>
            <w:r>
              <w:rPr/>
              <w:t>（三）包装及运输要求，1.投标设备的包装均应有良好的防湿、防锈、防潮、防雨、防腐及防碰撞的措施，符合《商品包装政府采购需求标准（试行）》及《快递包装政府采购需求标准（试行）》的要求。2.包装必须与运输方式相适应，包装方式的确定及包装费用均由中标人负责；由于不适当的包装而造成货物在运输过程中有任何损失（包括但不限于商品损坏、损失、锈蚀、费用增长等），概由中标人负责赔偿。3.包装应足以承受整个过程中的运输、转运、装缷、储存等，充分考虑到运输途中的各种情况（如暴露于恶劣气候等），以及露天存放的需要。</w:t>
            </w:r>
          </w:p>
          <w:p>
            <w:pPr>
              <w:pStyle w:val="null3"/>
            </w:pPr>
            <w:r>
              <w:rPr/>
              <w:t>（四）售后服务，需提供包含针对仪器设备的校准、质控和针对配套软件的系统认证服务。</w:t>
            </w:r>
          </w:p>
        </w:tc>
      </w:tr>
    </w:tbl>
    <w:p>
      <w:pPr>
        <w:pStyle w:val="null3"/>
      </w:pPr>
      <w:r>
        <w:rPr>
          <w:b/>
        </w:rPr>
        <w:t>2.技术标准与要求</w:t>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jc w:val="center"/>
            </w:pPr>
            <w:r>
              <w:rPr/>
              <w:t>序号</w:t>
            </w:r>
          </w:p>
        </w:tc>
        <w:tc>
          <w:tcPr>
            <w:tcW w:type="dxa" w:w="831"/>
          </w:tcPr>
          <w:p>
            <w:pPr>
              <w:pStyle w:val="null3"/>
              <w:jc w:val="center"/>
            </w:pPr>
            <w:r>
              <w:rPr/>
              <w:t xml:space="preserve"> 核心产品要求（“△”）</w:t>
            </w:r>
          </w:p>
        </w:tc>
        <w:tc>
          <w:tcPr>
            <w:tcW w:type="dxa" w:w="831"/>
          </w:tcPr>
          <w:p>
            <w:pPr>
              <w:pStyle w:val="null3"/>
              <w:jc w:val="center"/>
            </w:pPr>
            <w:r>
              <w:rPr/>
              <w:t>品目名称</w:t>
            </w:r>
          </w:p>
        </w:tc>
        <w:tc>
          <w:tcPr>
            <w:tcW w:type="dxa" w:w="831"/>
          </w:tcPr>
          <w:p>
            <w:pPr>
              <w:pStyle w:val="null3"/>
              <w:jc w:val="center"/>
            </w:pPr>
            <w:r>
              <w:rPr/>
              <w:t>标的名称</w:t>
            </w:r>
          </w:p>
        </w:tc>
        <w:tc>
          <w:tcPr>
            <w:tcW w:type="dxa" w:w="831"/>
          </w:tcPr>
          <w:p>
            <w:pPr>
              <w:pStyle w:val="null3"/>
              <w:jc w:val="center"/>
            </w:pPr>
            <w:r>
              <w:rPr/>
              <w:t>单位</w:t>
            </w:r>
          </w:p>
        </w:tc>
        <w:tc>
          <w:tcPr>
            <w:tcW w:type="dxa" w:w="831"/>
          </w:tcPr>
          <w:p>
            <w:pPr>
              <w:pStyle w:val="null3"/>
              <w:jc w:val="center"/>
            </w:pPr>
            <w:r>
              <w:rPr/>
              <w:t>数量</w:t>
            </w:r>
          </w:p>
        </w:tc>
        <w:tc>
          <w:tcPr>
            <w:tcW w:type="dxa" w:w="831"/>
          </w:tcPr>
          <w:p>
            <w:pPr>
              <w:pStyle w:val="null3"/>
              <w:jc w:val="center"/>
            </w:pPr>
            <w:r>
              <w:rPr/>
              <w:t>分项预算单价（元）</w:t>
            </w:r>
          </w:p>
        </w:tc>
        <w:tc>
          <w:tcPr>
            <w:tcW w:type="dxa" w:w="831"/>
          </w:tcPr>
          <w:p>
            <w:pPr>
              <w:pStyle w:val="null3"/>
              <w:jc w:val="center"/>
            </w:pPr>
            <w:r>
              <w:rPr/>
              <w:t>分项预算总价（元）</w:t>
            </w:r>
          </w:p>
        </w:tc>
        <w:tc>
          <w:tcPr>
            <w:tcW w:type="dxa" w:w="831"/>
          </w:tcPr>
          <w:p>
            <w:pPr>
              <w:pStyle w:val="null3"/>
            </w:pPr>
            <w:r>
              <w:rPr/>
              <w:t>所属行业</w:t>
            </w:r>
          </w:p>
        </w:tc>
        <w:tc>
          <w:tcPr>
            <w:tcW w:type="dxa" w:w="831"/>
          </w:tcPr>
          <w:p>
            <w:pPr>
              <w:pStyle w:val="null3"/>
              <w:jc w:val="center"/>
            </w:pPr>
            <w:r>
              <w:rPr/>
              <w:t>技术要求</w:t>
            </w:r>
          </w:p>
        </w:tc>
      </w:tr>
      <w:tr>
        <w:tc>
          <w:tcPr>
            <w:tcW w:type="dxa" w:w="831"/>
          </w:tcPr>
          <w:p>
            <w:pPr>
              <w:pStyle w:val="null3"/>
              <w:jc w:val="center"/>
            </w:pPr>
            <w:r>
              <w:rPr/>
              <w:t>1</w:t>
            </w:r>
          </w:p>
        </w:tc>
        <w:tc>
          <w:tcPr>
            <w:tcW w:type="dxa" w:w="831"/>
          </w:tcPr>
          <w:p>
            <w:pPr>
              <w:pStyle w:val="null3"/>
              <w:jc w:val="center"/>
            </w:pPr>
            <w:r>
              <w:rPr/>
              <w:t>△</w:t>
            </w:r>
          </w:p>
        </w:tc>
        <w:tc>
          <w:tcPr>
            <w:tcW w:type="dxa" w:w="831"/>
          </w:tcPr>
          <w:p>
            <w:pPr>
              <w:pStyle w:val="null3"/>
              <w:jc w:val="left"/>
            </w:pPr>
            <w:r>
              <w:rPr/>
              <w:t>手术室设备及附件</w:t>
            </w:r>
          </w:p>
        </w:tc>
        <w:tc>
          <w:tcPr>
            <w:tcW w:type="dxa" w:w="831"/>
          </w:tcPr>
          <w:p>
            <w:pPr>
              <w:pStyle w:val="null3"/>
              <w:jc w:val="left"/>
            </w:pPr>
            <w:r>
              <w:rPr/>
              <w:t>低温手术解剖系统</w:t>
            </w:r>
          </w:p>
        </w:tc>
        <w:tc>
          <w:tcPr>
            <w:tcW w:type="dxa" w:w="831"/>
          </w:tcPr>
          <w:p>
            <w:pPr>
              <w:pStyle w:val="null3"/>
              <w:jc w:val="left"/>
            </w:pPr>
            <w:r>
              <w:rPr/>
              <w:t>台</w:t>
            </w:r>
          </w:p>
        </w:tc>
        <w:tc>
          <w:tcPr>
            <w:tcW w:type="dxa" w:w="831"/>
          </w:tcPr>
          <w:p>
            <w:pPr>
              <w:pStyle w:val="null3"/>
              <w:jc w:val="right"/>
            </w:pPr>
            <w:r>
              <w:rPr/>
              <w:t>1.00</w:t>
            </w:r>
          </w:p>
        </w:tc>
        <w:tc>
          <w:tcPr>
            <w:tcW w:type="dxa" w:w="831"/>
          </w:tcPr>
          <w:p>
            <w:pPr>
              <w:pStyle w:val="null3"/>
              <w:jc w:val="right"/>
            </w:pPr>
            <w:r>
              <w:rPr/>
              <w:t>390,000.00</w:t>
            </w:r>
          </w:p>
        </w:tc>
        <w:tc>
          <w:tcPr>
            <w:tcW w:type="dxa" w:w="831"/>
          </w:tcPr>
          <w:p>
            <w:pPr>
              <w:pStyle w:val="null3"/>
              <w:jc w:val="right"/>
            </w:pPr>
            <w:r>
              <w:rPr/>
              <w:t>390,000.00</w:t>
            </w:r>
          </w:p>
        </w:tc>
        <w:tc>
          <w:tcPr>
            <w:tcW w:type="dxa" w:w="831"/>
          </w:tcPr>
          <w:p>
            <w:pPr>
              <w:pStyle w:val="null3"/>
            </w:pPr>
            <w:r>
              <w:rPr/>
              <w:t>工业</w:t>
            </w:r>
          </w:p>
        </w:tc>
        <w:tc>
          <w:tcPr>
            <w:tcW w:type="dxa" w:w="831"/>
          </w:tcPr>
          <w:p>
            <w:pPr>
              <w:pStyle w:val="null3"/>
            </w:pPr>
            <w:r>
              <w:rPr/>
              <w:t>详见附表一</w:t>
            </w:r>
          </w:p>
        </w:tc>
      </w:tr>
    </w:tbl>
    <w:p>
      <w:pPr>
        <w:pStyle w:val="null3"/>
      </w:pPr>
      <w:r>
        <w:rPr>
          <w:b/>
        </w:rPr>
        <w:t>附表</w:t>
      </w:r>
      <w:r>
        <w:rPr>
          <w:b/>
        </w:rPr>
        <w:t>一</w:t>
      </w:r>
      <w:r>
        <w:rPr>
          <w:b/>
        </w:rPr>
        <w:t>：</w:t>
      </w:r>
      <w:r>
        <w:rPr>
          <w:b/>
        </w:rPr>
        <w:t>低温手术解剖系统</w:t>
      </w:r>
      <w:r>
        <w:rPr>
          <w:b/>
        </w:rPr>
        <w:t>进口产品</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w:t>
            </w:r>
            <w:r>
              <w:rPr/>
              <w:t>设备用途：运用于精细化开放式手术中对软组织的切割、凝血、凝切、消融。</w:t>
            </w:r>
          </w:p>
        </w:tc>
      </w:tr>
      <w:tr>
        <w:tc>
          <w:tcPr>
            <w:tcW w:type="dxa" w:w="2076"/>
          </w:tcPr>
          <w:p/>
        </w:tc>
        <w:tc>
          <w:tcPr>
            <w:tcW w:type="dxa" w:w="415"/>
          </w:tcPr>
          <w:p>
            <w:pPr>
              <w:pStyle w:val="null3"/>
            </w:pPr>
            <w:r>
              <w:rPr/>
              <w:t>2</w:t>
            </w:r>
          </w:p>
        </w:tc>
        <w:tc>
          <w:tcPr>
            <w:tcW w:type="dxa" w:w="5814"/>
          </w:tcPr>
          <w:p>
            <w:pPr>
              <w:pStyle w:val="null3"/>
            </w:pPr>
            <w:r>
              <w:rPr/>
              <w:t>2．</w:t>
            </w:r>
            <w:r>
              <w:rPr/>
              <w:t>工作频率</w:t>
            </w:r>
            <w:r>
              <w:rPr/>
              <w:t>:</w:t>
            </w:r>
            <w:r>
              <w:rPr/>
              <w:t>双极电波频率≥</w:t>
            </w:r>
            <w:r>
              <w:rPr/>
              <w:t>1.7MHz</w:t>
            </w:r>
            <w:r>
              <w:rPr/>
              <w:t>，单极电波频率≥</w:t>
            </w:r>
            <w:r>
              <w:rPr/>
              <w:t>4.0MHz</w:t>
            </w:r>
            <w:r>
              <w:rPr/>
              <w:t>；</w:t>
            </w:r>
          </w:p>
        </w:tc>
      </w:tr>
      <w:tr>
        <w:tc>
          <w:tcPr>
            <w:tcW w:type="dxa" w:w="2076"/>
          </w:tcPr>
          <w:p>
            <w:pPr>
              <w:pStyle w:val="null3"/>
            </w:pPr>
            <w:r>
              <w:rPr/>
              <w:t>▲</w:t>
            </w:r>
          </w:p>
        </w:tc>
        <w:tc>
          <w:tcPr>
            <w:tcW w:type="dxa" w:w="415"/>
          </w:tcPr>
          <w:p>
            <w:pPr>
              <w:pStyle w:val="null3"/>
            </w:pPr>
            <w:r>
              <w:rPr/>
              <w:t>3</w:t>
            </w:r>
          </w:p>
        </w:tc>
        <w:tc>
          <w:tcPr>
            <w:tcW w:type="dxa" w:w="5814"/>
          </w:tcPr>
          <w:p>
            <w:pPr>
              <w:pStyle w:val="null3"/>
            </w:pPr>
            <w:r>
              <w:rPr/>
              <w:t>3．</w:t>
            </w:r>
            <w:r>
              <w:rPr/>
              <w:t>▲工作温度：发射极工作界面及周围组织温度≤</w:t>
            </w:r>
            <w:r>
              <w:rPr/>
              <w:t>45</w:t>
            </w:r>
            <w:r>
              <w:rPr/>
              <w:t>度，不需要冷却装置冷却；</w:t>
            </w:r>
          </w:p>
        </w:tc>
      </w:tr>
      <w:tr>
        <w:tc>
          <w:tcPr>
            <w:tcW w:type="dxa" w:w="2076"/>
          </w:tcPr>
          <w:p>
            <w:pPr>
              <w:pStyle w:val="null3"/>
            </w:pPr>
            <w:r>
              <w:rPr/>
              <w:t>▲</w:t>
            </w:r>
          </w:p>
        </w:tc>
        <w:tc>
          <w:tcPr>
            <w:tcW w:type="dxa" w:w="415"/>
          </w:tcPr>
          <w:p>
            <w:pPr>
              <w:pStyle w:val="null3"/>
            </w:pPr>
            <w:r>
              <w:rPr/>
              <w:t>4</w:t>
            </w:r>
          </w:p>
        </w:tc>
        <w:tc>
          <w:tcPr>
            <w:tcW w:type="dxa" w:w="5814"/>
          </w:tcPr>
          <w:p>
            <w:pPr>
              <w:pStyle w:val="null3"/>
            </w:pPr>
            <w:r>
              <w:rPr/>
              <w:t>4．</w:t>
            </w:r>
            <w:r>
              <w:rPr/>
              <w:t>▲切缘热损伤范围≤</w:t>
            </w:r>
            <w:r>
              <w:rPr/>
              <w:t>15</w:t>
            </w:r>
            <w:r>
              <w:rPr/>
              <w:t>微米</w:t>
            </w:r>
            <w:r>
              <w:rPr/>
              <w:t>,</w:t>
            </w:r>
            <w:r>
              <w:rPr/>
              <w:t>被切割组织保有活性</w:t>
            </w:r>
            <w:r>
              <w:rPr/>
              <w:t>,</w:t>
            </w:r>
            <w:r>
              <w:rPr/>
              <w:t>可直接做组织活检，无碳化；</w:t>
            </w:r>
          </w:p>
        </w:tc>
      </w:tr>
      <w:tr>
        <w:tc>
          <w:tcPr>
            <w:tcW w:type="dxa" w:w="2076"/>
          </w:tcPr>
          <w:p/>
        </w:tc>
        <w:tc>
          <w:tcPr>
            <w:tcW w:type="dxa" w:w="415"/>
          </w:tcPr>
          <w:p>
            <w:pPr>
              <w:pStyle w:val="null3"/>
            </w:pPr>
            <w:r>
              <w:rPr/>
              <w:t>5</w:t>
            </w:r>
          </w:p>
        </w:tc>
        <w:tc>
          <w:tcPr>
            <w:tcW w:type="dxa" w:w="5814"/>
          </w:tcPr>
          <w:p>
            <w:pPr>
              <w:pStyle w:val="null3"/>
            </w:pPr>
            <w:r>
              <w:rPr/>
              <w:t>5．</w:t>
            </w:r>
            <w:r>
              <w:rPr/>
              <w:t>单极阻抗≥</w:t>
            </w:r>
            <w:r>
              <w:rPr/>
              <w:t>500</w:t>
            </w:r>
            <w:r>
              <w:rPr/>
              <w:t>欧姆，双极阻抗≥</w:t>
            </w:r>
            <w:r>
              <w:rPr/>
              <w:t>200</w:t>
            </w:r>
            <w:r>
              <w:rPr/>
              <w:t>欧姆；</w:t>
            </w:r>
          </w:p>
        </w:tc>
      </w:tr>
      <w:tr>
        <w:tc>
          <w:tcPr>
            <w:tcW w:type="dxa" w:w="2076"/>
          </w:tcPr>
          <w:p/>
        </w:tc>
        <w:tc>
          <w:tcPr>
            <w:tcW w:type="dxa" w:w="415"/>
          </w:tcPr>
          <w:p>
            <w:pPr>
              <w:pStyle w:val="null3"/>
            </w:pPr>
            <w:r>
              <w:rPr/>
              <w:t>6</w:t>
            </w:r>
          </w:p>
        </w:tc>
        <w:tc>
          <w:tcPr>
            <w:tcW w:type="dxa" w:w="5814"/>
          </w:tcPr>
          <w:p>
            <w:pPr>
              <w:pStyle w:val="null3"/>
            </w:pPr>
            <w:r>
              <w:rPr/>
              <w:t>6．</w:t>
            </w:r>
            <w:r>
              <w:rPr/>
              <w:t>功能及功率输出：切割≥</w:t>
            </w:r>
            <w:r>
              <w:rPr/>
              <w:t>100W,</w:t>
            </w:r>
            <w:r>
              <w:rPr/>
              <w:t>正弦波</w:t>
            </w:r>
            <w:r>
              <w:rPr/>
              <w:t>;</w:t>
            </w:r>
            <w:r>
              <w:rPr/>
              <w:t>混切≥</w:t>
            </w:r>
            <w:r>
              <w:rPr/>
              <w:t>70W,</w:t>
            </w:r>
            <w:r>
              <w:rPr/>
              <w:t>整流的全波包络</w:t>
            </w:r>
            <w:r>
              <w:rPr/>
              <w:t>;</w:t>
            </w:r>
            <w:r>
              <w:rPr/>
              <w:t>凝血≥</w:t>
            </w:r>
            <w:r>
              <w:rPr/>
              <w:t>50W,</w:t>
            </w:r>
            <w:r>
              <w:rPr/>
              <w:t>方波整流包络</w:t>
            </w:r>
            <w:r>
              <w:rPr/>
              <w:t>;</w:t>
            </w:r>
            <w:r>
              <w:rPr/>
              <w:t>双极止血≥</w:t>
            </w:r>
            <w:r>
              <w:rPr/>
              <w:t>40W,</w:t>
            </w:r>
            <w:r>
              <w:rPr/>
              <w:t>方波；双极消融≥</w:t>
            </w:r>
            <w:r>
              <w:rPr/>
              <w:t>100W</w:t>
            </w:r>
            <w:r>
              <w:rPr/>
              <w:t>，调制包络；</w:t>
            </w:r>
          </w:p>
        </w:tc>
      </w:tr>
      <w:tr>
        <w:tc>
          <w:tcPr>
            <w:tcW w:type="dxa" w:w="2076"/>
          </w:tcPr>
          <w:p>
            <w:pPr>
              <w:pStyle w:val="null3"/>
            </w:pPr>
            <w:r>
              <w:rPr/>
              <w:t>▲</w:t>
            </w:r>
          </w:p>
        </w:tc>
        <w:tc>
          <w:tcPr>
            <w:tcW w:type="dxa" w:w="415"/>
          </w:tcPr>
          <w:p>
            <w:pPr>
              <w:pStyle w:val="null3"/>
            </w:pPr>
            <w:r>
              <w:rPr/>
              <w:t>7</w:t>
            </w:r>
          </w:p>
        </w:tc>
        <w:tc>
          <w:tcPr>
            <w:tcW w:type="dxa" w:w="5814"/>
          </w:tcPr>
          <w:p>
            <w:pPr>
              <w:pStyle w:val="null3"/>
            </w:pPr>
            <w:r>
              <w:rPr/>
              <w:t>7．</w:t>
            </w:r>
            <w:r>
              <w:rPr/>
              <w:t>▲工作模式≥</w:t>
            </w:r>
            <w:r>
              <w:rPr/>
              <w:t>5</w:t>
            </w:r>
            <w:r>
              <w:rPr/>
              <w:t>种：包括但不限于单极切割、单极凝切、单极凝血、双极凝血、双极消融。</w:t>
            </w:r>
          </w:p>
        </w:tc>
      </w:tr>
      <w:tr>
        <w:tc>
          <w:tcPr>
            <w:tcW w:type="dxa" w:w="2076"/>
          </w:tcPr>
          <w:p/>
        </w:tc>
        <w:tc>
          <w:tcPr>
            <w:tcW w:type="dxa" w:w="415"/>
          </w:tcPr>
          <w:p>
            <w:pPr>
              <w:pStyle w:val="null3"/>
            </w:pPr>
            <w:r>
              <w:rPr/>
              <w:t>8</w:t>
            </w:r>
          </w:p>
        </w:tc>
        <w:tc>
          <w:tcPr>
            <w:tcW w:type="dxa" w:w="5814"/>
          </w:tcPr>
          <w:p>
            <w:pPr>
              <w:pStyle w:val="null3"/>
            </w:pPr>
            <w:r>
              <w:rPr/>
              <w:t>8．</w:t>
            </w:r>
            <w:r>
              <w:rPr/>
              <w:t>操作方式包括但不限于：手柄指压及脚踏开关，三项手柄和三项脚踏，脚踏开关可同时控制单、双极工作。</w:t>
            </w:r>
          </w:p>
        </w:tc>
      </w:tr>
      <w:tr>
        <w:tc>
          <w:tcPr>
            <w:tcW w:type="dxa" w:w="2076"/>
          </w:tcPr>
          <w:p/>
        </w:tc>
        <w:tc>
          <w:tcPr>
            <w:tcW w:type="dxa" w:w="415"/>
          </w:tcPr>
          <w:p>
            <w:pPr>
              <w:pStyle w:val="null3"/>
            </w:pPr>
            <w:r>
              <w:rPr/>
              <w:t>9</w:t>
            </w:r>
          </w:p>
        </w:tc>
        <w:tc>
          <w:tcPr>
            <w:tcW w:type="dxa" w:w="5814"/>
          </w:tcPr>
          <w:p>
            <w:pPr>
              <w:pStyle w:val="null3"/>
            </w:pPr>
            <w:r>
              <w:rPr/>
              <w:t>9．</w:t>
            </w:r>
            <w:r>
              <w:rPr/>
              <w:t>单极和双极配套耗材，均可选择国产配套；</w:t>
            </w:r>
          </w:p>
        </w:tc>
      </w:tr>
      <w:tr>
        <w:tc>
          <w:tcPr>
            <w:tcW w:type="dxa" w:w="2076"/>
          </w:tcPr>
          <w:p/>
        </w:tc>
        <w:tc>
          <w:tcPr>
            <w:tcW w:type="dxa" w:w="415"/>
          </w:tcPr>
          <w:p>
            <w:pPr>
              <w:pStyle w:val="null3"/>
            </w:pPr>
            <w:r>
              <w:rPr/>
              <w:t>10</w:t>
            </w:r>
          </w:p>
        </w:tc>
        <w:tc>
          <w:tcPr>
            <w:tcW w:type="dxa" w:w="5814"/>
          </w:tcPr>
          <w:p>
            <w:pPr>
              <w:pStyle w:val="null3"/>
            </w:pPr>
            <w:r>
              <w:rPr/>
              <w:t>10．</w:t>
            </w:r>
            <w:r>
              <w:rPr/>
              <w:t>安全性要求；无电流通过人体，不得产生电灼伤；</w:t>
            </w:r>
          </w:p>
        </w:tc>
      </w:tr>
      <w:tr>
        <w:tc>
          <w:tcPr>
            <w:tcW w:type="dxa" w:w="2076"/>
          </w:tcPr>
          <w:p/>
        </w:tc>
        <w:tc>
          <w:tcPr>
            <w:tcW w:type="dxa" w:w="415"/>
          </w:tcPr>
          <w:p>
            <w:pPr>
              <w:pStyle w:val="null3"/>
            </w:pPr>
            <w:r>
              <w:rPr/>
              <w:t>11</w:t>
            </w:r>
          </w:p>
        </w:tc>
        <w:tc>
          <w:tcPr>
            <w:tcW w:type="dxa" w:w="5814"/>
          </w:tcPr>
          <w:p>
            <w:pPr>
              <w:pStyle w:val="null3"/>
            </w:pPr>
            <w:r>
              <w:rPr/>
              <w:t>11．</w:t>
            </w:r>
            <w:r>
              <w:rPr/>
              <w:t>主机带风冷系统；</w:t>
            </w:r>
          </w:p>
        </w:tc>
      </w:tr>
      <w:tr>
        <w:tc>
          <w:tcPr>
            <w:tcW w:type="dxa" w:w="2076"/>
          </w:tcPr>
          <w:p/>
        </w:tc>
        <w:tc>
          <w:tcPr>
            <w:tcW w:type="dxa" w:w="415"/>
          </w:tcPr>
          <w:p>
            <w:pPr>
              <w:pStyle w:val="null3"/>
            </w:pPr>
            <w:r>
              <w:rPr/>
              <w:t>12</w:t>
            </w:r>
          </w:p>
        </w:tc>
        <w:tc>
          <w:tcPr>
            <w:tcW w:type="dxa" w:w="5814"/>
          </w:tcPr>
          <w:p>
            <w:pPr>
              <w:pStyle w:val="null3"/>
            </w:pPr>
            <w:r>
              <w:rPr/>
              <w:t>12．</w:t>
            </w:r>
            <w:r>
              <w:rPr/>
              <w:t>具有安全自检和自动报警；</w:t>
            </w:r>
          </w:p>
        </w:tc>
      </w:tr>
      <w:tr>
        <w:tc>
          <w:tcPr>
            <w:tcW w:type="dxa" w:w="2076"/>
          </w:tcPr>
          <w:p/>
        </w:tc>
        <w:tc>
          <w:tcPr>
            <w:tcW w:type="dxa" w:w="415"/>
          </w:tcPr>
          <w:p>
            <w:pPr>
              <w:pStyle w:val="null3"/>
            </w:pPr>
            <w:r>
              <w:rPr/>
              <w:t>13</w:t>
            </w:r>
          </w:p>
        </w:tc>
        <w:tc>
          <w:tcPr>
            <w:tcW w:type="dxa" w:w="5814"/>
          </w:tcPr>
          <w:p>
            <w:pPr>
              <w:pStyle w:val="null3"/>
            </w:pPr>
            <w:r>
              <w:rPr/>
              <w:t>13．</w:t>
            </w:r>
            <w:r>
              <w:rPr/>
              <w:t>具有系统重启功能、设定参数记忆功能</w:t>
            </w:r>
          </w:p>
        </w:tc>
      </w:tr>
      <w:tr>
        <w:tc>
          <w:tcPr>
            <w:tcW w:type="dxa" w:w="2076"/>
          </w:tcPr>
          <w:p/>
        </w:tc>
        <w:tc>
          <w:tcPr>
            <w:tcW w:type="dxa" w:w="415"/>
          </w:tcPr>
          <w:p>
            <w:pPr>
              <w:pStyle w:val="null3"/>
            </w:pPr>
            <w:r>
              <w:rPr/>
              <w:t>14</w:t>
            </w:r>
          </w:p>
        </w:tc>
        <w:tc>
          <w:tcPr>
            <w:tcW w:type="dxa" w:w="5814"/>
          </w:tcPr>
          <w:p>
            <w:pPr>
              <w:pStyle w:val="null3"/>
            </w:pPr>
            <w:r>
              <w:rPr/>
              <w:t>14．</w:t>
            </w:r>
            <w:r>
              <w:rPr/>
              <w:t>电源：市电</w:t>
            </w:r>
            <w:r>
              <w:rPr/>
              <w:t>220VAC,50Hz;</w:t>
            </w:r>
          </w:p>
        </w:tc>
      </w:tr>
      <w:tr>
        <w:tc>
          <w:tcPr>
            <w:tcW w:type="dxa" w:w="2076"/>
          </w:tcPr>
          <w:p/>
        </w:tc>
        <w:tc>
          <w:tcPr>
            <w:tcW w:type="dxa" w:w="415"/>
          </w:tcPr>
          <w:p>
            <w:pPr>
              <w:pStyle w:val="null3"/>
            </w:pPr>
            <w:r>
              <w:rPr/>
              <w:t>15</w:t>
            </w:r>
          </w:p>
        </w:tc>
        <w:tc>
          <w:tcPr>
            <w:tcW w:type="dxa" w:w="5814"/>
          </w:tcPr>
          <w:p>
            <w:pPr>
              <w:pStyle w:val="null3"/>
            </w:pPr>
            <w:r>
              <w:rPr/>
              <w:t>15．</w:t>
            </w:r>
            <w:r>
              <w:rPr/>
              <w:t>配置要求（包括但不限于）：主机</w:t>
            </w:r>
            <w:r>
              <w:rPr/>
              <w:t>1</w:t>
            </w:r>
            <w:r>
              <w:rPr/>
              <w:t>台，脚踏开关及电缆</w:t>
            </w:r>
            <w:r>
              <w:rPr/>
              <w:t>1</w:t>
            </w:r>
            <w:r>
              <w:rPr/>
              <w:t>套，双极镊及连接线≥</w:t>
            </w:r>
            <w:r>
              <w:rPr/>
              <w:t xml:space="preserve"> 3</w:t>
            </w:r>
            <w:r>
              <w:rPr/>
              <w:t>套。</w:t>
            </w:r>
          </w:p>
        </w:tc>
      </w:tr>
      <w:tr>
        <w:tc>
          <w:tcPr>
            <w:tcW w:type="dxa" w:w="2076"/>
          </w:tcPr>
          <w:p/>
        </w:tc>
        <w:tc>
          <w:tcPr>
            <w:tcW w:type="dxa" w:w="415"/>
          </w:tcPr>
          <w:p>
            <w:pPr>
              <w:pStyle w:val="null3"/>
            </w:pPr>
            <w:r>
              <w:rPr/>
              <w:t>16</w:t>
            </w:r>
          </w:p>
        </w:tc>
        <w:tc>
          <w:tcPr>
            <w:tcW w:type="dxa" w:w="5814"/>
          </w:tcPr>
          <w:p>
            <w:pPr>
              <w:pStyle w:val="null3"/>
            </w:pPr>
            <w:r>
              <w:rPr/>
              <w:t>16．</w:t>
            </w:r>
            <w:r>
              <w:rPr/>
              <w:t>维保≥</w:t>
            </w:r>
            <w:r>
              <w:rPr/>
              <w:t>3</w:t>
            </w:r>
            <w:r>
              <w:rPr/>
              <w:t>年。</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打“▲”号条款为重要技术参数，若有部分“▲”条款未响应或不满足，将导致其响应性评审加重扣分，但不作为无效投标条款。</w:t>
            </w:r>
          </w:p>
        </w:tc>
      </w:tr>
    </w:tbl>
    <w:p>
      <w:pPr>
        <w:pStyle w:val="null3"/>
      </w:pPr>
      <w:r>
        <w:rPr/>
        <w:t>采购包2（输液信息采集系统）</w:t>
      </w:r>
      <w:r>
        <w:rPr>
          <w:b/>
        </w:rPr>
        <w:t>1.主要商务要求</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pPr>
            <w:r>
              <w:rPr/>
              <w:t>标的提供的时间</w:t>
            </w:r>
          </w:p>
        </w:tc>
        <w:tc>
          <w:tcPr>
            <w:tcW w:type="dxa" w:w="4153"/>
          </w:tcPr>
          <w:p>
            <w:pPr>
              <w:pStyle w:val="null3"/>
            </w:pPr>
            <w:r>
              <w:rPr/>
              <w:t>签订合同后45天内。</w:t>
            </w:r>
          </w:p>
        </w:tc>
      </w:tr>
      <w:tr>
        <w:tc>
          <w:tcPr>
            <w:tcW w:type="dxa" w:w="4153"/>
          </w:tcPr>
          <w:p>
            <w:pPr>
              <w:pStyle w:val="null3"/>
            </w:pPr>
            <w:r>
              <w:rPr/>
              <w:t>标的提供的地点</w:t>
            </w:r>
          </w:p>
        </w:tc>
        <w:tc>
          <w:tcPr>
            <w:tcW w:type="dxa" w:w="4153"/>
          </w:tcPr>
          <w:p>
            <w:pPr>
              <w:pStyle w:val="null3"/>
            </w:pPr>
            <w:r>
              <w:rPr/>
              <w:t>南方医科大学珠江医院指定地点。</w:t>
            </w:r>
          </w:p>
        </w:tc>
      </w:tr>
      <w:tr>
        <w:tc>
          <w:tcPr>
            <w:tcW w:type="dxa" w:w="4153"/>
          </w:tcPr>
          <w:p>
            <w:pPr>
              <w:pStyle w:val="null3"/>
            </w:pPr>
            <w:r>
              <w:rPr/>
              <w:t>付款方式</w:t>
            </w:r>
          </w:p>
        </w:tc>
        <w:tc>
          <w:tcPr>
            <w:tcW w:type="dxa" w:w="4153"/>
          </w:tcPr>
          <w:p>
            <w:pPr>
              <w:pStyle w:val="null3"/>
            </w:pPr>
            <w:r>
              <w:rPr/>
              <w:t>1期：支付比例100%,合同设备全部到达指定地点交付并完成安装及验收后，中标人凭下列资料向采购人提出申请，采购人依法依规完成100%货款的支付手续：1）中标人开具的正式发票。发票中货物名称、型号规格必须与注册证一致，注册证号（卫生许可证号、卫生许可证批号或计量证号）全称在货物名称后标注；2）安装验收合格证明（加盖采购人验收章）。3）结算货币：人民币。4）付款方式：电汇。</w:t>
            </w:r>
          </w:p>
          <w:p>
            <w:pPr>
              <w:pStyle w:val="null3"/>
            </w:pPr>
            <w:r>
              <w:rPr/>
              <w:t>如项目发生合同融资，采购人应当将合同款项支付到合同约定收款账户。</w:t>
            </w:r>
          </w:p>
        </w:tc>
      </w:tr>
      <w:tr>
        <w:tc>
          <w:tcPr>
            <w:tcW w:type="dxa" w:w="4153"/>
          </w:tcPr>
          <w:p>
            <w:pPr>
              <w:pStyle w:val="null3"/>
            </w:pPr>
            <w:r>
              <w:rPr/>
              <w:t>验收要求</w:t>
            </w:r>
          </w:p>
        </w:tc>
        <w:tc>
          <w:tcPr>
            <w:tcW w:type="dxa" w:w="4153"/>
          </w:tcPr>
          <w:p>
            <w:pPr>
              <w:pStyle w:val="null3"/>
            </w:pPr>
            <w:r>
              <w:rPr/>
              <w:t>1期：1、验收应在采购人、中标人双方共同参加下进行。 2、验收按国家有关的规定、规范进行。验收时如发现所交付的设备有短装、次品、损坏或其它不符合合同规定之情形者，采购人应做出详尽的现场记录，或由采购人、中标人双方签署备忘录。此现场记录或备忘录可用作补充、缺失和更换损坏部件的有效证据。由此产生的有关费用由中标人承担。 3、如果合同设备运输和安装调试过程中因事故造成货物短缺、损坏，中标人应及时安排换装，以保证合同设备安装调试的成功完成。换货的相关费用由中标人承担。 4、国内产品或合资厂的产品必须具备出厂合格证。 5、医疗设备必须提供医疗器械注册证或备案证复印件。</w:t>
            </w:r>
          </w:p>
        </w:tc>
      </w:tr>
      <w:tr>
        <w:tc>
          <w:tcPr>
            <w:tcW w:type="dxa" w:w="4153"/>
          </w:tcPr>
          <w:p>
            <w:pPr>
              <w:pStyle w:val="null3"/>
            </w:pPr>
            <w:r>
              <w:rPr/>
              <w:t>履约保证金</w:t>
            </w:r>
          </w:p>
        </w:tc>
        <w:tc>
          <w:tcPr>
            <w:tcW w:type="dxa" w:w="4153"/>
          </w:tcPr>
          <w:p>
            <w:pPr>
              <w:pStyle w:val="null3"/>
            </w:pPr>
            <w:r>
              <w:rPr/>
              <w:t>不收取</w:t>
            </w:r>
          </w:p>
        </w:tc>
      </w:tr>
      <w:tr>
        <w:tc>
          <w:tcPr>
            <w:tcW w:type="dxa" w:w="4153"/>
          </w:tcPr>
          <w:p>
            <w:pPr>
              <w:pStyle w:val="null3"/>
            </w:pPr>
            <w:r>
              <w:rPr/>
              <w:t>其他</w:t>
            </w:r>
          </w:p>
        </w:tc>
        <w:tc>
          <w:tcPr>
            <w:tcW w:type="dxa" w:w="4153"/>
          </w:tcPr>
          <w:p>
            <w:pPr>
              <w:pStyle w:val="null3"/>
            </w:pPr>
            <w:r>
              <w:rPr/>
              <w:t>（一）报价要求，投标人应报出货交至采购人指定地点（包括安装至指定位置）人民币含税价（包括但不限于运输装卸、保险、安装、培训辅导、保修及售后服务、税费以及合同包含的所有风险、责任等各项应有费用）。</w:t>
            </w:r>
          </w:p>
          <w:p>
            <w:pPr>
              <w:pStyle w:val="null3"/>
            </w:pPr>
            <w:r>
              <w:rPr/>
              <w:t>（二）产品质量标准，1.投标人所投的产品必须是在中国范围内合法销售的原厂原装、全新的产品，表面无划伤、无碰撞，并且符合国家标准、行业标准以及该产品的出厂标准。2.投标人提供的货物须附有产品质量检验合格标志，且进货渠道合法，在中国境内可依常规安全合法使用。3.投标人应免费提供中文的产品正式说明书，场地准备书，使用手册及维护手册等，以及所有有关本项目执行的技术文件。如果本项目必需但合同又未作规定的，需要投标人才能提供的技术文件，投标人也应及时向采购人提供。技术文件可以是手册、图纸或其他形式的文件资料。上述技术文件应包含保证采购人能够正确进行安装、操作、检查、维修、维护、测试、调试、验收和运作的需要的所有内容。</w:t>
            </w:r>
          </w:p>
          <w:p>
            <w:pPr>
              <w:pStyle w:val="null3"/>
            </w:pPr>
            <w:r>
              <w:rPr/>
              <w:t>（三）包装及运输要求，1.投标设备的包装均应有良好的防湿、防锈、防潮、防雨、防腐及防碰撞的措施，符合《商品包装政府采购需求标准（试行）》及《快递包装政府采购需求标准（试行）》的要求。2.包装必须与运输方式相适应，包装方式的确定及包装费用均由中标人负责；由于不适当的包装而造成货物在运输过程中有任何损失（包括但不限于商品损坏、损失、锈蚀、费用增长等），概由中标人负责赔偿。3.包装应足以承受整个过程中的运输、转运、装缷、储存等，充分考虑到运输途中的各种情况（如暴露于恶劣气候等），以及露天存放的需要。</w:t>
            </w:r>
          </w:p>
          <w:p>
            <w:pPr>
              <w:pStyle w:val="null3"/>
            </w:pPr>
            <w:r>
              <w:rPr/>
              <w:t>（四）售后服务，需提供包含针对仪器设备的校准、质控和针对配套软件的系统认证服务。</w:t>
            </w:r>
          </w:p>
        </w:tc>
      </w:tr>
    </w:tbl>
    <w:p>
      <w:pPr>
        <w:pStyle w:val="null3"/>
      </w:pPr>
      <w:r>
        <w:rPr>
          <w:b/>
        </w:rPr>
        <w:t>2.技术标准与要求</w:t>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jc w:val="center"/>
            </w:pPr>
            <w:r>
              <w:rPr/>
              <w:t>序号</w:t>
            </w:r>
          </w:p>
        </w:tc>
        <w:tc>
          <w:tcPr>
            <w:tcW w:type="dxa" w:w="831"/>
          </w:tcPr>
          <w:p>
            <w:pPr>
              <w:pStyle w:val="null3"/>
              <w:jc w:val="center"/>
            </w:pPr>
            <w:r>
              <w:rPr/>
              <w:t xml:space="preserve"> 核心产品要求（“△”）</w:t>
            </w:r>
          </w:p>
        </w:tc>
        <w:tc>
          <w:tcPr>
            <w:tcW w:type="dxa" w:w="831"/>
          </w:tcPr>
          <w:p>
            <w:pPr>
              <w:pStyle w:val="null3"/>
              <w:jc w:val="center"/>
            </w:pPr>
            <w:r>
              <w:rPr/>
              <w:t>品目名称</w:t>
            </w:r>
          </w:p>
        </w:tc>
        <w:tc>
          <w:tcPr>
            <w:tcW w:type="dxa" w:w="831"/>
          </w:tcPr>
          <w:p>
            <w:pPr>
              <w:pStyle w:val="null3"/>
              <w:jc w:val="center"/>
            </w:pPr>
            <w:r>
              <w:rPr/>
              <w:t>标的名称</w:t>
            </w:r>
          </w:p>
        </w:tc>
        <w:tc>
          <w:tcPr>
            <w:tcW w:type="dxa" w:w="831"/>
          </w:tcPr>
          <w:p>
            <w:pPr>
              <w:pStyle w:val="null3"/>
              <w:jc w:val="center"/>
            </w:pPr>
            <w:r>
              <w:rPr/>
              <w:t>单位</w:t>
            </w:r>
          </w:p>
        </w:tc>
        <w:tc>
          <w:tcPr>
            <w:tcW w:type="dxa" w:w="831"/>
          </w:tcPr>
          <w:p>
            <w:pPr>
              <w:pStyle w:val="null3"/>
              <w:jc w:val="center"/>
            </w:pPr>
            <w:r>
              <w:rPr/>
              <w:t>数量</w:t>
            </w:r>
          </w:p>
        </w:tc>
        <w:tc>
          <w:tcPr>
            <w:tcW w:type="dxa" w:w="831"/>
          </w:tcPr>
          <w:p>
            <w:pPr>
              <w:pStyle w:val="null3"/>
              <w:jc w:val="center"/>
            </w:pPr>
            <w:r>
              <w:rPr/>
              <w:t>分项预算单价（元）</w:t>
            </w:r>
          </w:p>
        </w:tc>
        <w:tc>
          <w:tcPr>
            <w:tcW w:type="dxa" w:w="831"/>
          </w:tcPr>
          <w:p>
            <w:pPr>
              <w:pStyle w:val="null3"/>
              <w:jc w:val="center"/>
            </w:pPr>
            <w:r>
              <w:rPr/>
              <w:t>分项预算总价（元）</w:t>
            </w:r>
          </w:p>
        </w:tc>
        <w:tc>
          <w:tcPr>
            <w:tcW w:type="dxa" w:w="831"/>
          </w:tcPr>
          <w:p>
            <w:pPr>
              <w:pStyle w:val="null3"/>
            </w:pPr>
            <w:r>
              <w:rPr/>
              <w:t>所属行业</w:t>
            </w:r>
          </w:p>
        </w:tc>
        <w:tc>
          <w:tcPr>
            <w:tcW w:type="dxa" w:w="831"/>
          </w:tcPr>
          <w:p>
            <w:pPr>
              <w:pStyle w:val="null3"/>
              <w:jc w:val="center"/>
            </w:pPr>
            <w:r>
              <w:rPr/>
              <w:t>技术要求</w:t>
            </w:r>
          </w:p>
        </w:tc>
      </w:tr>
      <w:tr>
        <w:tc>
          <w:tcPr>
            <w:tcW w:type="dxa" w:w="831"/>
          </w:tcPr>
          <w:p>
            <w:pPr>
              <w:pStyle w:val="null3"/>
              <w:jc w:val="center"/>
            </w:pPr>
            <w:r>
              <w:rPr/>
              <w:t>1</w:t>
            </w:r>
          </w:p>
        </w:tc>
        <w:tc>
          <w:tcPr>
            <w:tcW w:type="dxa" w:w="831"/>
          </w:tcPr>
          <w:p>
            <w:pPr>
              <w:pStyle w:val="null3"/>
              <w:jc w:val="center"/>
            </w:pPr>
            <w:r>
              <w:rPr/>
              <w:t>△</w:t>
            </w:r>
          </w:p>
        </w:tc>
        <w:tc>
          <w:tcPr>
            <w:tcW w:type="dxa" w:w="831"/>
          </w:tcPr>
          <w:p>
            <w:pPr>
              <w:pStyle w:val="null3"/>
              <w:jc w:val="left"/>
            </w:pPr>
            <w:r>
              <w:rPr/>
              <w:t>病房护理及医院设备</w:t>
            </w:r>
          </w:p>
        </w:tc>
        <w:tc>
          <w:tcPr>
            <w:tcW w:type="dxa" w:w="831"/>
          </w:tcPr>
          <w:p>
            <w:pPr>
              <w:pStyle w:val="null3"/>
              <w:jc w:val="left"/>
            </w:pPr>
            <w:r>
              <w:rPr/>
              <w:t>输液信息采集系统</w:t>
            </w:r>
          </w:p>
        </w:tc>
        <w:tc>
          <w:tcPr>
            <w:tcW w:type="dxa" w:w="831"/>
          </w:tcPr>
          <w:p>
            <w:pPr>
              <w:pStyle w:val="null3"/>
              <w:jc w:val="left"/>
            </w:pPr>
            <w:r>
              <w:rPr/>
              <w:t>套</w:t>
            </w:r>
          </w:p>
        </w:tc>
        <w:tc>
          <w:tcPr>
            <w:tcW w:type="dxa" w:w="831"/>
          </w:tcPr>
          <w:p>
            <w:pPr>
              <w:pStyle w:val="null3"/>
              <w:jc w:val="right"/>
            </w:pPr>
            <w:r>
              <w:rPr/>
              <w:t>6.00</w:t>
            </w:r>
          </w:p>
        </w:tc>
        <w:tc>
          <w:tcPr>
            <w:tcW w:type="dxa" w:w="831"/>
          </w:tcPr>
          <w:p>
            <w:pPr>
              <w:pStyle w:val="null3"/>
              <w:jc w:val="right"/>
            </w:pPr>
            <w:r>
              <w:rPr/>
              <w:t>110,000.00</w:t>
            </w:r>
          </w:p>
        </w:tc>
        <w:tc>
          <w:tcPr>
            <w:tcW w:type="dxa" w:w="831"/>
          </w:tcPr>
          <w:p>
            <w:pPr>
              <w:pStyle w:val="null3"/>
              <w:jc w:val="right"/>
            </w:pPr>
            <w:r>
              <w:rPr/>
              <w:t>660,000.00</w:t>
            </w:r>
          </w:p>
        </w:tc>
        <w:tc>
          <w:tcPr>
            <w:tcW w:type="dxa" w:w="831"/>
          </w:tcPr>
          <w:p>
            <w:pPr>
              <w:pStyle w:val="null3"/>
            </w:pPr>
            <w:r>
              <w:rPr/>
              <w:t>工业</w:t>
            </w:r>
          </w:p>
        </w:tc>
        <w:tc>
          <w:tcPr>
            <w:tcW w:type="dxa" w:w="831"/>
          </w:tcPr>
          <w:p>
            <w:pPr>
              <w:pStyle w:val="null3"/>
            </w:pPr>
            <w:r>
              <w:rPr/>
              <w:t>详见附表一</w:t>
            </w:r>
          </w:p>
        </w:tc>
      </w:tr>
    </w:tbl>
    <w:p>
      <w:pPr>
        <w:pStyle w:val="null3"/>
      </w:pPr>
      <w:r>
        <w:rPr>
          <w:b/>
        </w:rPr>
        <w:t>附表</w:t>
      </w:r>
      <w:r>
        <w:rPr>
          <w:b/>
        </w:rPr>
        <w:t>一</w:t>
      </w:r>
      <w:r>
        <w:rPr>
          <w:b/>
        </w:rPr>
        <w:t>：</w:t>
      </w:r>
      <w:r>
        <w:rPr>
          <w:b/>
        </w:rPr>
        <w:t>输液信息采集系统</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一、配置要求：</w:t>
            </w:r>
          </w:p>
        </w:tc>
      </w:tr>
      <w:tr>
        <w:tc>
          <w:tcPr>
            <w:tcW w:type="dxa" w:w="2076"/>
          </w:tcPr>
          <w:p/>
        </w:tc>
        <w:tc>
          <w:tcPr>
            <w:tcW w:type="dxa" w:w="415"/>
          </w:tcPr>
          <w:p>
            <w:pPr>
              <w:pStyle w:val="null3"/>
            </w:pPr>
            <w:r>
              <w:rPr/>
              <w:t>2</w:t>
            </w:r>
          </w:p>
        </w:tc>
        <w:tc>
          <w:tcPr>
            <w:tcW w:type="dxa" w:w="5814"/>
          </w:tcPr>
          <w:p>
            <w:pPr>
              <w:pStyle w:val="null3"/>
            </w:pPr>
            <w:r>
              <w:rPr/>
              <w:t>1</w:t>
            </w:r>
            <w:r>
              <w:rPr/>
              <w:t>、输注工作站</w:t>
            </w:r>
            <w:r>
              <w:rPr/>
              <w:t>6</w:t>
            </w:r>
            <w:r>
              <w:rPr/>
              <w:t>套；</w:t>
            </w:r>
          </w:p>
        </w:tc>
      </w:tr>
      <w:tr>
        <w:tc>
          <w:tcPr>
            <w:tcW w:type="dxa" w:w="2076"/>
          </w:tcPr>
          <w:p/>
        </w:tc>
        <w:tc>
          <w:tcPr>
            <w:tcW w:type="dxa" w:w="415"/>
          </w:tcPr>
          <w:p>
            <w:pPr>
              <w:pStyle w:val="null3"/>
            </w:pPr>
            <w:r>
              <w:rPr/>
              <w:t>3</w:t>
            </w:r>
          </w:p>
        </w:tc>
        <w:tc>
          <w:tcPr>
            <w:tcW w:type="dxa" w:w="5814"/>
          </w:tcPr>
          <w:p>
            <w:pPr>
              <w:pStyle w:val="null3"/>
            </w:pPr>
            <w:r>
              <w:rPr/>
              <w:t>2</w:t>
            </w:r>
            <w:r>
              <w:rPr/>
              <w:t>、每套输注工作站由输液信息采集主机、输液泵、注射泵组成，输液泵和注射泵可插拔，任意组合。</w:t>
            </w:r>
          </w:p>
        </w:tc>
      </w:tr>
      <w:tr>
        <w:tc>
          <w:tcPr>
            <w:tcW w:type="dxa" w:w="2076"/>
          </w:tcPr>
          <w:p/>
        </w:tc>
        <w:tc>
          <w:tcPr>
            <w:tcW w:type="dxa" w:w="415"/>
          </w:tcPr>
          <w:p>
            <w:pPr>
              <w:pStyle w:val="null3"/>
            </w:pPr>
            <w:r>
              <w:rPr/>
              <w:t>4</w:t>
            </w:r>
          </w:p>
        </w:tc>
        <w:tc>
          <w:tcPr>
            <w:tcW w:type="dxa" w:w="5814"/>
          </w:tcPr>
          <w:p>
            <w:pPr>
              <w:pStyle w:val="null3"/>
            </w:pPr>
            <w:r>
              <w:rPr/>
              <w:t>3</w:t>
            </w:r>
            <w:r>
              <w:rPr/>
              <w:t>、每套输注工作站配备输液泵≥</w:t>
            </w:r>
            <w:r>
              <w:rPr/>
              <w:t>1</w:t>
            </w:r>
            <w:r>
              <w:rPr/>
              <w:t>台和注射泵≥</w:t>
            </w:r>
            <w:r>
              <w:rPr/>
              <w:t>7</w:t>
            </w:r>
            <w:r>
              <w:rPr/>
              <w:t>台。</w:t>
            </w:r>
          </w:p>
        </w:tc>
      </w:tr>
      <w:tr>
        <w:tc>
          <w:tcPr>
            <w:tcW w:type="dxa" w:w="2076"/>
          </w:tcPr>
          <w:p/>
        </w:tc>
        <w:tc>
          <w:tcPr>
            <w:tcW w:type="dxa" w:w="415"/>
          </w:tcPr>
          <w:p>
            <w:pPr>
              <w:pStyle w:val="null3"/>
            </w:pPr>
            <w:r>
              <w:rPr/>
              <w:t>5</w:t>
            </w:r>
          </w:p>
        </w:tc>
        <w:tc>
          <w:tcPr>
            <w:tcW w:type="dxa" w:w="5814"/>
          </w:tcPr>
          <w:p>
            <w:pPr>
              <w:pStyle w:val="null3"/>
            </w:pPr>
            <w:r>
              <w:rPr/>
              <w:t>二、技术需求：</w:t>
            </w:r>
          </w:p>
        </w:tc>
      </w:tr>
      <w:tr>
        <w:tc>
          <w:tcPr>
            <w:tcW w:type="dxa" w:w="2076"/>
          </w:tcPr>
          <w:p/>
        </w:tc>
        <w:tc>
          <w:tcPr>
            <w:tcW w:type="dxa" w:w="415"/>
          </w:tcPr>
          <w:p>
            <w:pPr>
              <w:pStyle w:val="null3"/>
            </w:pPr>
            <w:r>
              <w:rPr/>
              <w:t>6</w:t>
            </w:r>
          </w:p>
        </w:tc>
        <w:tc>
          <w:tcPr>
            <w:tcW w:type="dxa" w:w="5814"/>
          </w:tcPr>
          <w:p>
            <w:pPr>
              <w:pStyle w:val="null3"/>
            </w:pPr>
            <w:r>
              <w:rPr/>
              <w:t>（</w:t>
            </w:r>
            <w:r>
              <w:rPr/>
              <w:t>1</w:t>
            </w:r>
            <w:r>
              <w:rPr/>
              <w:t>）输注信息采集主机</w:t>
            </w:r>
          </w:p>
        </w:tc>
      </w:tr>
      <w:tr>
        <w:tc>
          <w:tcPr>
            <w:tcW w:type="dxa" w:w="2076"/>
          </w:tcPr>
          <w:p/>
        </w:tc>
        <w:tc>
          <w:tcPr>
            <w:tcW w:type="dxa" w:w="415"/>
          </w:tcPr>
          <w:p>
            <w:pPr>
              <w:pStyle w:val="null3"/>
            </w:pPr>
            <w:r>
              <w:rPr/>
              <w:t>7</w:t>
            </w:r>
          </w:p>
        </w:tc>
        <w:tc>
          <w:tcPr>
            <w:tcW w:type="dxa" w:w="5814"/>
          </w:tcPr>
          <w:p>
            <w:pPr>
              <w:pStyle w:val="null3"/>
            </w:pPr>
            <w:r>
              <w:rPr/>
              <w:t>1.</w:t>
            </w:r>
            <w:r>
              <w:rPr/>
              <w:t>输液信息采集系统的电源线可为站内输液泵</w:t>
            </w:r>
            <w:r>
              <w:rPr/>
              <w:t>/</w:t>
            </w:r>
            <w:r>
              <w:rPr/>
              <w:t>注射泵模块集中供电；</w:t>
            </w:r>
          </w:p>
        </w:tc>
      </w:tr>
      <w:tr>
        <w:tc>
          <w:tcPr>
            <w:tcW w:type="dxa" w:w="2076"/>
          </w:tcPr>
          <w:p/>
        </w:tc>
        <w:tc>
          <w:tcPr>
            <w:tcW w:type="dxa" w:w="415"/>
          </w:tcPr>
          <w:p>
            <w:pPr>
              <w:pStyle w:val="null3"/>
            </w:pPr>
            <w:r>
              <w:rPr/>
              <w:t>8</w:t>
            </w:r>
          </w:p>
        </w:tc>
        <w:tc>
          <w:tcPr>
            <w:tcW w:type="dxa" w:w="5814"/>
          </w:tcPr>
          <w:p>
            <w:pPr>
              <w:pStyle w:val="null3"/>
            </w:pPr>
            <w:r>
              <w:rPr/>
              <w:t>2.</w:t>
            </w:r>
            <w:r>
              <w:rPr/>
              <w:t>具有</w:t>
            </w:r>
            <w:r>
              <w:rPr/>
              <w:t>RJ45</w:t>
            </w:r>
            <w:r>
              <w:rPr/>
              <w:t>端口，有线联网功能；</w:t>
            </w:r>
          </w:p>
        </w:tc>
      </w:tr>
      <w:tr>
        <w:tc>
          <w:tcPr>
            <w:tcW w:type="dxa" w:w="2076"/>
          </w:tcPr>
          <w:p/>
        </w:tc>
        <w:tc>
          <w:tcPr>
            <w:tcW w:type="dxa" w:w="415"/>
          </w:tcPr>
          <w:p>
            <w:pPr>
              <w:pStyle w:val="null3"/>
            </w:pPr>
            <w:r>
              <w:rPr/>
              <w:t>9</w:t>
            </w:r>
          </w:p>
        </w:tc>
        <w:tc>
          <w:tcPr>
            <w:tcW w:type="dxa" w:w="5814"/>
          </w:tcPr>
          <w:p>
            <w:pPr>
              <w:pStyle w:val="null3"/>
            </w:pPr>
            <w:r>
              <w:rPr/>
              <w:t>3.</w:t>
            </w:r>
            <w:r>
              <w:rPr/>
              <w:t>输注模块之间具备联机功能；</w:t>
            </w:r>
          </w:p>
        </w:tc>
      </w:tr>
      <w:tr>
        <w:tc>
          <w:tcPr>
            <w:tcW w:type="dxa" w:w="2076"/>
          </w:tcPr>
          <w:p/>
        </w:tc>
        <w:tc>
          <w:tcPr>
            <w:tcW w:type="dxa" w:w="415"/>
          </w:tcPr>
          <w:p>
            <w:pPr>
              <w:pStyle w:val="null3"/>
            </w:pPr>
            <w:r>
              <w:rPr/>
              <w:t>10</w:t>
            </w:r>
          </w:p>
        </w:tc>
        <w:tc>
          <w:tcPr>
            <w:tcW w:type="dxa" w:w="5814"/>
          </w:tcPr>
          <w:p>
            <w:pPr>
              <w:pStyle w:val="null3"/>
            </w:pPr>
            <w:r>
              <w:rPr/>
              <w:t>4.</w:t>
            </w:r>
            <w:r>
              <w:rPr/>
              <w:t>有线网络连接监护仪中央站，可实现监护仪和输注泵信息同屏查看功能。</w:t>
            </w:r>
          </w:p>
        </w:tc>
      </w:tr>
      <w:tr>
        <w:tc>
          <w:tcPr>
            <w:tcW w:type="dxa" w:w="2076"/>
          </w:tcPr>
          <w:p/>
        </w:tc>
        <w:tc>
          <w:tcPr>
            <w:tcW w:type="dxa" w:w="415"/>
          </w:tcPr>
          <w:p>
            <w:pPr>
              <w:pStyle w:val="null3"/>
            </w:pPr>
            <w:r>
              <w:rPr/>
              <w:t>11</w:t>
            </w:r>
          </w:p>
        </w:tc>
        <w:tc>
          <w:tcPr>
            <w:tcW w:type="dxa" w:w="5814"/>
          </w:tcPr>
          <w:p>
            <w:pPr>
              <w:pStyle w:val="null3"/>
            </w:pPr>
            <w:r>
              <w:rPr/>
              <w:t>（</w:t>
            </w:r>
            <w:r>
              <w:rPr/>
              <w:t>2</w:t>
            </w:r>
            <w:r>
              <w:rPr/>
              <w:t>）注射泵</w:t>
            </w:r>
          </w:p>
        </w:tc>
      </w:tr>
      <w:tr>
        <w:tc>
          <w:tcPr>
            <w:tcW w:type="dxa" w:w="2076"/>
          </w:tcPr>
          <w:p>
            <w:pPr>
              <w:pStyle w:val="null3"/>
            </w:pPr>
            <w:r>
              <w:rPr/>
              <w:t>▲</w:t>
            </w:r>
          </w:p>
        </w:tc>
        <w:tc>
          <w:tcPr>
            <w:tcW w:type="dxa" w:w="415"/>
          </w:tcPr>
          <w:p>
            <w:pPr>
              <w:pStyle w:val="null3"/>
            </w:pPr>
            <w:r>
              <w:rPr/>
              <w:t>12</w:t>
            </w:r>
          </w:p>
        </w:tc>
        <w:tc>
          <w:tcPr>
            <w:tcW w:type="dxa" w:w="5814"/>
          </w:tcPr>
          <w:p>
            <w:pPr>
              <w:pStyle w:val="null3"/>
            </w:pPr>
            <w:r>
              <w:rPr/>
              <w:t>1.</w:t>
            </w:r>
            <w:r>
              <w:rPr/>
              <w:t>▲注射精度：≤±</w:t>
            </w:r>
            <w:r>
              <w:rPr/>
              <w:t>1.8%</w:t>
            </w:r>
            <w:r>
              <w:rPr/>
              <w:t>；</w:t>
            </w:r>
          </w:p>
        </w:tc>
      </w:tr>
      <w:tr>
        <w:tc>
          <w:tcPr>
            <w:tcW w:type="dxa" w:w="2076"/>
          </w:tcPr>
          <w:p/>
        </w:tc>
        <w:tc>
          <w:tcPr>
            <w:tcW w:type="dxa" w:w="415"/>
          </w:tcPr>
          <w:p>
            <w:pPr>
              <w:pStyle w:val="null3"/>
            </w:pPr>
            <w:r>
              <w:rPr/>
              <w:t>13</w:t>
            </w:r>
          </w:p>
        </w:tc>
        <w:tc>
          <w:tcPr>
            <w:tcW w:type="dxa" w:w="5814"/>
          </w:tcPr>
          <w:p>
            <w:pPr>
              <w:pStyle w:val="null3"/>
            </w:pPr>
            <w:r>
              <w:rPr/>
              <w:t>2.</w:t>
            </w:r>
            <w:r>
              <w:rPr/>
              <w:t>速率范围包括但不限于</w:t>
            </w:r>
            <w:r>
              <w:rPr/>
              <w:t xml:space="preserve">0.01-2300ml/h, </w:t>
            </w:r>
            <w:r>
              <w:rPr/>
              <w:t>最小步进≤</w:t>
            </w:r>
            <w:r>
              <w:rPr/>
              <w:t>0.01ml/h</w:t>
            </w:r>
            <w:r>
              <w:rPr/>
              <w:t>，预置输液总量范围包括但不限于</w:t>
            </w:r>
            <w:r>
              <w:rPr/>
              <w:t>0.01-9999.99ml</w:t>
            </w:r>
            <w:r>
              <w:rPr/>
              <w:t>；</w:t>
            </w:r>
          </w:p>
        </w:tc>
      </w:tr>
      <w:tr>
        <w:tc>
          <w:tcPr>
            <w:tcW w:type="dxa" w:w="2076"/>
          </w:tcPr>
          <w:p/>
        </w:tc>
        <w:tc>
          <w:tcPr>
            <w:tcW w:type="dxa" w:w="415"/>
          </w:tcPr>
          <w:p>
            <w:pPr>
              <w:pStyle w:val="null3"/>
            </w:pPr>
            <w:r>
              <w:rPr/>
              <w:t>14</w:t>
            </w:r>
          </w:p>
        </w:tc>
        <w:tc>
          <w:tcPr>
            <w:tcW w:type="dxa" w:w="5814"/>
          </w:tcPr>
          <w:p>
            <w:pPr>
              <w:pStyle w:val="null3"/>
            </w:pPr>
            <w:r>
              <w:rPr/>
              <w:t>3.</w:t>
            </w:r>
            <w:r>
              <w:rPr/>
              <w:t>快进流速范围包括但不限于</w:t>
            </w:r>
            <w:r>
              <w:rPr/>
              <w:t>0.01-2300ml/h</w:t>
            </w:r>
            <w:r>
              <w:rPr/>
              <w:t>，具有自动调速功能与手动调速功能；</w:t>
            </w:r>
          </w:p>
        </w:tc>
      </w:tr>
      <w:tr>
        <w:tc>
          <w:tcPr>
            <w:tcW w:type="dxa" w:w="2076"/>
          </w:tcPr>
          <w:p/>
        </w:tc>
        <w:tc>
          <w:tcPr>
            <w:tcW w:type="dxa" w:w="415"/>
          </w:tcPr>
          <w:p>
            <w:pPr>
              <w:pStyle w:val="null3"/>
            </w:pPr>
            <w:r>
              <w:rPr/>
              <w:t>15</w:t>
            </w:r>
          </w:p>
        </w:tc>
        <w:tc>
          <w:tcPr>
            <w:tcW w:type="dxa" w:w="5814"/>
          </w:tcPr>
          <w:p>
            <w:pPr>
              <w:pStyle w:val="null3"/>
            </w:pPr>
            <w:r>
              <w:rPr/>
              <w:t>4.</w:t>
            </w:r>
            <w:r>
              <w:rPr/>
              <w:t>自动统计累计量包括但不限于</w:t>
            </w:r>
            <w:r>
              <w:rPr/>
              <w:t>24h</w:t>
            </w:r>
            <w:r>
              <w:rPr/>
              <w:t>累计量、最近累计量、自定义时间段累计量、定时间隔累计量；</w:t>
            </w:r>
          </w:p>
        </w:tc>
      </w:tr>
      <w:tr>
        <w:tc>
          <w:tcPr>
            <w:tcW w:type="dxa" w:w="2076"/>
          </w:tcPr>
          <w:p/>
        </w:tc>
        <w:tc>
          <w:tcPr>
            <w:tcW w:type="dxa" w:w="415"/>
          </w:tcPr>
          <w:p>
            <w:pPr>
              <w:pStyle w:val="null3"/>
            </w:pPr>
            <w:r>
              <w:rPr/>
              <w:t>16</w:t>
            </w:r>
          </w:p>
        </w:tc>
        <w:tc>
          <w:tcPr>
            <w:tcW w:type="dxa" w:w="5814"/>
          </w:tcPr>
          <w:p>
            <w:pPr>
              <w:pStyle w:val="null3"/>
            </w:pPr>
            <w:r>
              <w:rPr/>
              <w:t>5.</w:t>
            </w:r>
            <w:r>
              <w:rPr/>
              <w:t>支持注射器规格：包括但不限于</w:t>
            </w:r>
            <w:r>
              <w:rPr/>
              <w:t>1ml</w:t>
            </w:r>
            <w:r>
              <w:rPr/>
              <w:t>、</w:t>
            </w:r>
            <w:r>
              <w:rPr/>
              <w:t>2ml</w:t>
            </w:r>
            <w:r>
              <w:rPr/>
              <w:t>、</w:t>
            </w:r>
            <w:r>
              <w:rPr/>
              <w:t>3ml</w:t>
            </w:r>
            <w:r>
              <w:rPr/>
              <w:t>、</w:t>
            </w:r>
            <w:r>
              <w:rPr/>
              <w:t>5ml</w:t>
            </w:r>
            <w:r>
              <w:rPr/>
              <w:t>、</w:t>
            </w:r>
            <w:r>
              <w:rPr/>
              <w:t>10ml</w:t>
            </w:r>
            <w:r>
              <w:rPr/>
              <w:t>、</w:t>
            </w:r>
            <w:r>
              <w:rPr/>
              <w:t>20ml</w:t>
            </w:r>
            <w:r>
              <w:rPr/>
              <w:t>、</w:t>
            </w:r>
            <w:r>
              <w:rPr/>
              <w:t>30ml</w:t>
            </w:r>
            <w:r>
              <w:rPr/>
              <w:t>、</w:t>
            </w:r>
            <w:r>
              <w:rPr/>
              <w:t>50/60ml</w:t>
            </w:r>
            <w:r>
              <w:rPr/>
              <w:t>；</w:t>
            </w:r>
          </w:p>
        </w:tc>
      </w:tr>
      <w:tr>
        <w:tc>
          <w:tcPr>
            <w:tcW w:type="dxa" w:w="2076"/>
          </w:tcPr>
          <w:p>
            <w:pPr>
              <w:pStyle w:val="null3"/>
            </w:pPr>
            <w:r>
              <w:rPr/>
              <w:t>▲</w:t>
            </w:r>
          </w:p>
        </w:tc>
        <w:tc>
          <w:tcPr>
            <w:tcW w:type="dxa" w:w="415"/>
          </w:tcPr>
          <w:p>
            <w:pPr>
              <w:pStyle w:val="null3"/>
            </w:pPr>
            <w:r>
              <w:rPr/>
              <w:t>17</w:t>
            </w:r>
          </w:p>
        </w:tc>
        <w:tc>
          <w:tcPr>
            <w:tcW w:type="dxa" w:w="5814"/>
          </w:tcPr>
          <w:p>
            <w:pPr>
              <w:pStyle w:val="null3"/>
            </w:pPr>
            <w:r>
              <w:rPr/>
              <w:t>6.</w:t>
            </w:r>
            <w:r>
              <w:rPr/>
              <w:t>▲可选</w:t>
            </w:r>
            <w:r>
              <w:rPr/>
              <w:t>TCI</w:t>
            </w:r>
            <w:r>
              <w:rPr/>
              <w:t>模式，</w:t>
            </w:r>
            <w:r>
              <w:rPr/>
              <w:t>TCI</w:t>
            </w:r>
            <w:r>
              <w:rPr/>
              <w:t>模式支持包括但不限于药物：丙泊酚，瑞芬太尼，</w:t>
            </w:r>
            <w:r>
              <w:rPr/>
              <w:t>舒</w:t>
            </w:r>
            <w:r>
              <w:rPr/>
              <w:t>芬太尼，支持丙泊酚小儿药代模型；</w:t>
            </w:r>
          </w:p>
        </w:tc>
      </w:tr>
      <w:tr>
        <w:tc>
          <w:tcPr>
            <w:tcW w:type="dxa" w:w="2076"/>
          </w:tcPr>
          <w:p/>
        </w:tc>
        <w:tc>
          <w:tcPr>
            <w:tcW w:type="dxa" w:w="415"/>
          </w:tcPr>
          <w:p>
            <w:pPr>
              <w:pStyle w:val="null3"/>
            </w:pPr>
            <w:r>
              <w:rPr/>
              <w:t>18</w:t>
            </w:r>
          </w:p>
        </w:tc>
        <w:tc>
          <w:tcPr>
            <w:tcW w:type="dxa" w:w="5814"/>
          </w:tcPr>
          <w:p>
            <w:pPr>
              <w:pStyle w:val="null3"/>
            </w:pPr>
            <w:r>
              <w:rPr/>
              <w:t>7.</w:t>
            </w:r>
            <w:r>
              <w:rPr/>
              <w:t>注射模式包含不仅限于速度模式、时间模式、体重模式、梯度模式、序列模式、剂量时间模式、间断给药模式、</w:t>
            </w:r>
            <w:r>
              <w:rPr/>
              <w:t>TIVA</w:t>
            </w:r>
            <w:r>
              <w:rPr/>
              <w:t>模式；</w:t>
            </w:r>
          </w:p>
        </w:tc>
      </w:tr>
      <w:tr>
        <w:tc>
          <w:tcPr>
            <w:tcW w:type="dxa" w:w="2076"/>
          </w:tcPr>
          <w:p/>
        </w:tc>
        <w:tc>
          <w:tcPr>
            <w:tcW w:type="dxa" w:w="415"/>
          </w:tcPr>
          <w:p>
            <w:pPr>
              <w:pStyle w:val="null3"/>
            </w:pPr>
            <w:r>
              <w:rPr/>
              <w:t>19</w:t>
            </w:r>
          </w:p>
        </w:tc>
        <w:tc>
          <w:tcPr>
            <w:tcW w:type="dxa" w:w="5814"/>
          </w:tcPr>
          <w:p>
            <w:pPr>
              <w:pStyle w:val="null3"/>
            </w:pPr>
            <w:r>
              <w:rPr/>
              <w:t>8.</w:t>
            </w:r>
            <w:r>
              <w:rPr/>
              <w:t>注射器安装后，推拉盒可自动定位并固定注射器；</w:t>
            </w:r>
          </w:p>
        </w:tc>
      </w:tr>
      <w:tr>
        <w:tc>
          <w:tcPr>
            <w:tcW w:type="dxa" w:w="2076"/>
          </w:tcPr>
          <w:p/>
        </w:tc>
        <w:tc>
          <w:tcPr>
            <w:tcW w:type="dxa" w:w="415"/>
          </w:tcPr>
          <w:p>
            <w:pPr>
              <w:pStyle w:val="null3"/>
            </w:pPr>
            <w:r>
              <w:rPr/>
              <w:t>20</w:t>
            </w:r>
          </w:p>
        </w:tc>
        <w:tc>
          <w:tcPr>
            <w:tcW w:type="dxa" w:w="5814"/>
          </w:tcPr>
          <w:p>
            <w:pPr>
              <w:pStyle w:val="null3"/>
            </w:pPr>
            <w:r>
              <w:rPr/>
              <w:t>9.</w:t>
            </w:r>
            <w:r>
              <w:rPr/>
              <w:t>彩色显示屏≥</w:t>
            </w:r>
            <w:r>
              <w:rPr/>
              <w:t>3.5</w:t>
            </w:r>
            <w:r>
              <w:rPr/>
              <w:t>英寸，分辨率≥</w:t>
            </w:r>
            <w:r>
              <w:rPr/>
              <w:t xml:space="preserve"> 200x400 </w:t>
            </w:r>
            <w:r>
              <w:rPr/>
              <w:t>像素</w:t>
            </w:r>
            <w:r>
              <w:rPr/>
              <w:t xml:space="preserve"> </w:t>
            </w:r>
            <w:r>
              <w:rPr/>
              <w:t>；</w:t>
            </w:r>
          </w:p>
        </w:tc>
      </w:tr>
      <w:tr>
        <w:tc>
          <w:tcPr>
            <w:tcW w:type="dxa" w:w="2076"/>
          </w:tcPr>
          <w:p/>
        </w:tc>
        <w:tc>
          <w:tcPr>
            <w:tcW w:type="dxa" w:w="415"/>
          </w:tcPr>
          <w:p>
            <w:pPr>
              <w:pStyle w:val="null3"/>
            </w:pPr>
            <w:r>
              <w:rPr/>
              <w:t>21</w:t>
            </w:r>
          </w:p>
        </w:tc>
        <w:tc>
          <w:tcPr>
            <w:tcW w:type="dxa" w:w="5814"/>
          </w:tcPr>
          <w:p>
            <w:pPr>
              <w:pStyle w:val="null3"/>
            </w:pPr>
            <w:r>
              <w:rPr/>
              <w:t>10.</w:t>
            </w:r>
            <w:r>
              <w:rPr/>
              <w:t>具有患者自控镇痛模式（</w:t>
            </w:r>
            <w:r>
              <w:rPr/>
              <w:t>PCA</w:t>
            </w:r>
            <w:r>
              <w:rPr/>
              <w:t>）；</w:t>
            </w:r>
          </w:p>
        </w:tc>
      </w:tr>
      <w:tr>
        <w:tc>
          <w:tcPr>
            <w:tcW w:type="dxa" w:w="2076"/>
          </w:tcPr>
          <w:p/>
        </w:tc>
        <w:tc>
          <w:tcPr>
            <w:tcW w:type="dxa" w:w="415"/>
          </w:tcPr>
          <w:p>
            <w:pPr>
              <w:pStyle w:val="null3"/>
            </w:pPr>
            <w:r>
              <w:rPr/>
              <w:t>22</w:t>
            </w:r>
          </w:p>
        </w:tc>
        <w:tc>
          <w:tcPr>
            <w:tcW w:type="dxa" w:w="5814"/>
          </w:tcPr>
          <w:p>
            <w:pPr>
              <w:pStyle w:val="null3"/>
            </w:pPr>
            <w:r>
              <w:rPr/>
              <w:t>11.</w:t>
            </w:r>
            <w:r>
              <w:rPr/>
              <w:t>具有锁屏功能；支持自动锁屏，自动锁屏时间可调；</w:t>
            </w:r>
          </w:p>
        </w:tc>
      </w:tr>
      <w:tr>
        <w:tc>
          <w:tcPr>
            <w:tcW w:type="dxa" w:w="2076"/>
          </w:tcPr>
          <w:p/>
        </w:tc>
        <w:tc>
          <w:tcPr>
            <w:tcW w:type="dxa" w:w="415"/>
          </w:tcPr>
          <w:p>
            <w:pPr>
              <w:pStyle w:val="null3"/>
            </w:pPr>
            <w:r>
              <w:rPr/>
              <w:t>23</w:t>
            </w:r>
          </w:p>
        </w:tc>
        <w:tc>
          <w:tcPr>
            <w:tcW w:type="dxa" w:w="5814"/>
          </w:tcPr>
          <w:p>
            <w:pPr>
              <w:pStyle w:val="null3"/>
            </w:pPr>
            <w:r>
              <w:rPr/>
              <w:t>12.</w:t>
            </w:r>
            <w:r>
              <w:rPr/>
              <w:t>支持药物库，可储存药物信息≥</w:t>
            </w:r>
            <w:r>
              <w:rPr/>
              <w:t>5000</w:t>
            </w:r>
            <w:r>
              <w:rPr/>
              <w:t>种；</w:t>
            </w:r>
            <w:r>
              <w:rPr/>
              <w:t xml:space="preserve"> </w:t>
            </w:r>
          </w:p>
        </w:tc>
      </w:tr>
      <w:tr>
        <w:tc>
          <w:tcPr>
            <w:tcW w:type="dxa" w:w="2076"/>
          </w:tcPr>
          <w:p>
            <w:pPr>
              <w:pStyle w:val="null3"/>
            </w:pPr>
            <w:r>
              <w:rPr/>
              <w:t>▲</w:t>
            </w:r>
          </w:p>
        </w:tc>
        <w:tc>
          <w:tcPr>
            <w:tcW w:type="dxa" w:w="415"/>
          </w:tcPr>
          <w:p>
            <w:pPr>
              <w:pStyle w:val="null3"/>
            </w:pPr>
            <w:r>
              <w:rPr/>
              <w:t>24</w:t>
            </w:r>
          </w:p>
        </w:tc>
        <w:tc>
          <w:tcPr>
            <w:tcW w:type="dxa" w:w="5814"/>
          </w:tcPr>
          <w:p>
            <w:pPr>
              <w:pStyle w:val="null3"/>
            </w:pPr>
            <w:r>
              <w:rPr/>
              <w:t>13.</w:t>
            </w:r>
            <w:r>
              <w:rPr/>
              <w:t>▲支持药物色彩标识，选择不同类型药物，药物色彩标识显示在屏幕上，支持≥</w:t>
            </w:r>
            <w:r>
              <w:rPr/>
              <w:t>4</w:t>
            </w:r>
            <w:r>
              <w:rPr/>
              <w:t>种颜色；</w:t>
            </w:r>
          </w:p>
        </w:tc>
      </w:tr>
      <w:tr>
        <w:tc>
          <w:tcPr>
            <w:tcW w:type="dxa" w:w="2076"/>
          </w:tcPr>
          <w:p/>
        </w:tc>
        <w:tc>
          <w:tcPr>
            <w:tcW w:type="dxa" w:w="415"/>
          </w:tcPr>
          <w:p>
            <w:pPr>
              <w:pStyle w:val="null3"/>
            </w:pPr>
            <w:r>
              <w:rPr/>
              <w:t>25</w:t>
            </w:r>
          </w:p>
        </w:tc>
        <w:tc>
          <w:tcPr>
            <w:tcW w:type="dxa" w:w="5814"/>
          </w:tcPr>
          <w:p>
            <w:pPr>
              <w:pStyle w:val="null3"/>
            </w:pPr>
            <w:r>
              <w:rPr/>
              <w:t>14.</w:t>
            </w:r>
            <w:r>
              <w:rPr/>
              <w:t>具有报警功能；报警时可通过示意图片提示报警信息；</w:t>
            </w:r>
          </w:p>
        </w:tc>
      </w:tr>
      <w:tr>
        <w:tc>
          <w:tcPr>
            <w:tcW w:type="dxa" w:w="2076"/>
          </w:tcPr>
          <w:p/>
        </w:tc>
        <w:tc>
          <w:tcPr>
            <w:tcW w:type="dxa" w:w="415"/>
          </w:tcPr>
          <w:p>
            <w:pPr>
              <w:pStyle w:val="null3"/>
            </w:pPr>
            <w:r>
              <w:rPr/>
              <w:t>26</w:t>
            </w:r>
          </w:p>
        </w:tc>
        <w:tc>
          <w:tcPr>
            <w:tcW w:type="dxa" w:w="5814"/>
          </w:tcPr>
          <w:p>
            <w:pPr>
              <w:pStyle w:val="null3"/>
            </w:pPr>
            <w:r>
              <w:rPr/>
              <w:t>15.</w:t>
            </w:r>
            <w:r>
              <w:rPr/>
              <w:t>具有在线动态压力监测功能，实时显示压力数值；</w:t>
            </w:r>
            <w:r>
              <w:rPr/>
              <w:t xml:space="preserve"> </w:t>
            </w:r>
          </w:p>
        </w:tc>
      </w:tr>
      <w:tr>
        <w:tc>
          <w:tcPr>
            <w:tcW w:type="dxa" w:w="2076"/>
          </w:tcPr>
          <w:p/>
        </w:tc>
        <w:tc>
          <w:tcPr>
            <w:tcW w:type="dxa" w:w="415"/>
          </w:tcPr>
          <w:p>
            <w:pPr>
              <w:pStyle w:val="null3"/>
            </w:pPr>
            <w:r>
              <w:rPr/>
              <w:t>27</w:t>
            </w:r>
          </w:p>
        </w:tc>
        <w:tc>
          <w:tcPr>
            <w:tcW w:type="dxa" w:w="5814"/>
          </w:tcPr>
          <w:p>
            <w:pPr>
              <w:pStyle w:val="null3"/>
            </w:pPr>
            <w:r>
              <w:rPr/>
              <w:t>16.</w:t>
            </w:r>
            <w:r>
              <w:rPr/>
              <w:t>压力报警阈值可调≥</w:t>
            </w:r>
            <w:r>
              <w:rPr/>
              <w:t>15</w:t>
            </w:r>
            <w:r>
              <w:rPr/>
              <w:t>档；</w:t>
            </w:r>
          </w:p>
        </w:tc>
      </w:tr>
      <w:tr>
        <w:tc>
          <w:tcPr>
            <w:tcW w:type="dxa" w:w="2076"/>
          </w:tcPr>
          <w:p/>
        </w:tc>
        <w:tc>
          <w:tcPr>
            <w:tcW w:type="dxa" w:w="415"/>
          </w:tcPr>
          <w:p>
            <w:pPr>
              <w:pStyle w:val="null3"/>
            </w:pPr>
            <w:r>
              <w:rPr/>
              <w:t>28</w:t>
            </w:r>
          </w:p>
        </w:tc>
        <w:tc>
          <w:tcPr>
            <w:tcW w:type="dxa" w:w="5814"/>
          </w:tcPr>
          <w:p>
            <w:pPr>
              <w:pStyle w:val="null3"/>
            </w:pPr>
            <w:r>
              <w:rPr/>
              <w:t>17.</w:t>
            </w:r>
            <w:r>
              <w:rPr/>
              <w:t>具备阻塞前预警提示功能，当管路压力未触发阻塞报警时，泵可自动识别压力上升并在屏幕上进行提示；</w:t>
            </w:r>
          </w:p>
        </w:tc>
      </w:tr>
      <w:tr>
        <w:tc>
          <w:tcPr>
            <w:tcW w:type="dxa" w:w="2076"/>
          </w:tcPr>
          <w:p/>
        </w:tc>
        <w:tc>
          <w:tcPr>
            <w:tcW w:type="dxa" w:w="415"/>
          </w:tcPr>
          <w:p>
            <w:pPr>
              <w:pStyle w:val="null3"/>
            </w:pPr>
            <w:r>
              <w:rPr/>
              <w:t>29</w:t>
            </w:r>
          </w:p>
        </w:tc>
        <w:tc>
          <w:tcPr>
            <w:tcW w:type="dxa" w:w="5814"/>
          </w:tcPr>
          <w:p>
            <w:pPr>
              <w:pStyle w:val="null3"/>
            </w:pPr>
            <w:r>
              <w:rPr/>
              <w:t>18.</w:t>
            </w:r>
            <w:r>
              <w:rPr/>
              <w:t>具备阻塞后自动重启输液功能，短暂性阻塞触发报警后，泵检测到阻塞压力缓解时，无需人为干预，泵自动重新启动输液；</w:t>
            </w:r>
          </w:p>
        </w:tc>
      </w:tr>
      <w:tr>
        <w:tc>
          <w:tcPr>
            <w:tcW w:type="dxa" w:w="2076"/>
          </w:tcPr>
          <w:p/>
        </w:tc>
        <w:tc>
          <w:tcPr>
            <w:tcW w:type="dxa" w:w="415"/>
          </w:tcPr>
          <w:p>
            <w:pPr>
              <w:pStyle w:val="null3"/>
            </w:pPr>
            <w:r>
              <w:rPr/>
              <w:t>30</w:t>
            </w:r>
          </w:p>
        </w:tc>
        <w:tc>
          <w:tcPr>
            <w:tcW w:type="dxa" w:w="5814"/>
          </w:tcPr>
          <w:p>
            <w:pPr>
              <w:pStyle w:val="null3"/>
            </w:pPr>
            <w:r>
              <w:rPr/>
              <w:t>19.</w:t>
            </w:r>
            <w:r>
              <w:rPr/>
              <w:t>信息储存：可存储历史记录≥</w:t>
            </w:r>
            <w:r>
              <w:rPr/>
              <w:t>3500</w:t>
            </w:r>
            <w:r>
              <w:rPr/>
              <w:t>条；</w:t>
            </w:r>
          </w:p>
        </w:tc>
      </w:tr>
      <w:tr>
        <w:tc>
          <w:tcPr>
            <w:tcW w:type="dxa" w:w="2076"/>
          </w:tcPr>
          <w:p/>
        </w:tc>
        <w:tc>
          <w:tcPr>
            <w:tcW w:type="dxa" w:w="415"/>
          </w:tcPr>
          <w:p>
            <w:pPr>
              <w:pStyle w:val="null3"/>
            </w:pPr>
            <w:r>
              <w:rPr/>
              <w:t>31</w:t>
            </w:r>
          </w:p>
        </w:tc>
        <w:tc>
          <w:tcPr>
            <w:tcW w:type="dxa" w:w="5814"/>
          </w:tcPr>
          <w:p>
            <w:pPr>
              <w:pStyle w:val="null3"/>
            </w:pPr>
            <w:r>
              <w:rPr/>
              <w:t>20.</w:t>
            </w:r>
            <w:r>
              <w:rPr/>
              <w:t>电池工作时间：≥</w:t>
            </w:r>
            <w:r>
              <w:rPr/>
              <w:t>5</w:t>
            </w:r>
            <w:r>
              <w:rPr/>
              <w:t>小时（流速</w:t>
            </w:r>
            <w:r>
              <w:rPr/>
              <w:t>5ml/h</w:t>
            </w:r>
            <w:r>
              <w:rPr/>
              <w:t>）。</w:t>
            </w:r>
          </w:p>
        </w:tc>
      </w:tr>
      <w:tr>
        <w:tc>
          <w:tcPr>
            <w:tcW w:type="dxa" w:w="2076"/>
          </w:tcPr>
          <w:p/>
        </w:tc>
        <w:tc>
          <w:tcPr>
            <w:tcW w:type="dxa" w:w="415"/>
          </w:tcPr>
          <w:p>
            <w:pPr>
              <w:pStyle w:val="null3"/>
            </w:pPr>
            <w:r>
              <w:rPr/>
              <w:t>32</w:t>
            </w:r>
          </w:p>
        </w:tc>
        <w:tc>
          <w:tcPr>
            <w:tcW w:type="dxa" w:w="5814"/>
          </w:tcPr>
          <w:p>
            <w:pPr>
              <w:pStyle w:val="null3"/>
            </w:pPr>
            <w:r>
              <w:rPr/>
              <w:t>（</w:t>
            </w:r>
            <w:r>
              <w:rPr/>
              <w:t>3</w:t>
            </w:r>
            <w:r>
              <w:rPr/>
              <w:t>）输液泵</w:t>
            </w:r>
          </w:p>
        </w:tc>
      </w:tr>
      <w:tr>
        <w:tc>
          <w:tcPr>
            <w:tcW w:type="dxa" w:w="2076"/>
          </w:tcPr>
          <w:p>
            <w:pPr>
              <w:pStyle w:val="null3"/>
            </w:pPr>
            <w:r>
              <w:rPr/>
              <w:t>▲</w:t>
            </w:r>
          </w:p>
        </w:tc>
        <w:tc>
          <w:tcPr>
            <w:tcW w:type="dxa" w:w="415"/>
          </w:tcPr>
          <w:p>
            <w:pPr>
              <w:pStyle w:val="null3"/>
            </w:pPr>
            <w:r>
              <w:rPr/>
              <w:t>33</w:t>
            </w:r>
          </w:p>
        </w:tc>
        <w:tc>
          <w:tcPr>
            <w:tcW w:type="dxa" w:w="5814"/>
          </w:tcPr>
          <w:p>
            <w:pPr>
              <w:pStyle w:val="null3"/>
            </w:pPr>
            <w:r>
              <w:rPr/>
              <w:t>1．</w:t>
            </w:r>
            <w:r>
              <w:rPr/>
              <w:t>▲支持输血功能；</w:t>
            </w:r>
          </w:p>
        </w:tc>
      </w:tr>
      <w:tr>
        <w:tc>
          <w:tcPr>
            <w:tcW w:type="dxa" w:w="2076"/>
          </w:tcPr>
          <w:p/>
        </w:tc>
        <w:tc>
          <w:tcPr>
            <w:tcW w:type="dxa" w:w="415"/>
          </w:tcPr>
          <w:p>
            <w:pPr>
              <w:pStyle w:val="null3"/>
            </w:pPr>
            <w:r>
              <w:rPr/>
              <w:t>34</w:t>
            </w:r>
          </w:p>
        </w:tc>
        <w:tc>
          <w:tcPr>
            <w:tcW w:type="dxa" w:w="5814"/>
          </w:tcPr>
          <w:p>
            <w:pPr>
              <w:pStyle w:val="null3"/>
            </w:pPr>
            <w:r>
              <w:rPr/>
              <w:t>2．</w:t>
            </w:r>
            <w:r>
              <w:rPr/>
              <w:t>输液误差≤±</w:t>
            </w:r>
            <w:r>
              <w:rPr/>
              <w:t>5%</w:t>
            </w:r>
            <w:r>
              <w:rPr/>
              <w:t>；</w:t>
            </w:r>
          </w:p>
        </w:tc>
      </w:tr>
      <w:tr>
        <w:tc>
          <w:tcPr>
            <w:tcW w:type="dxa" w:w="2076"/>
          </w:tcPr>
          <w:p/>
        </w:tc>
        <w:tc>
          <w:tcPr>
            <w:tcW w:type="dxa" w:w="415"/>
          </w:tcPr>
          <w:p>
            <w:pPr>
              <w:pStyle w:val="null3"/>
            </w:pPr>
            <w:r>
              <w:rPr/>
              <w:t>35</w:t>
            </w:r>
          </w:p>
        </w:tc>
        <w:tc>
          <w:tcPr>
            <w:tcW w:type="dxa" w:w="5814"/>
          </w:tcPr>
          <w:p>
            <w:pPr>
              <w:pStyle w:val="null3"/>
            </w:pPr>
            <w:r>
              <w:rPr/>
              <w:t>3．</w:t>
            </w:r>
            <w:r>
              <w:rPr/>
              <w:t>输液速率范围包括但不限于</w:t>
            </w:r>
            <w:r>
              <w:rPr/>
              <w:t xml:space="preserve">0.1-2300ml/h, </w:t>
            </w:r>
            <w:r>
              <w:rPr/>
              <w:t>最小步进≤</w:t>
            </w:r>
            <w:r>
              <w:rPr/>
              <w:t>0.01ml/h</w:t>
            </w:r>
            <w:r>
              <w:rPr/>
              <w:t>，</w:t>
            </w:r>
          </w:p>
        </w:tc>
      </w:tr>
      <w:tr>
        <w:tc>
          <w:tcPr>
            <w:tcW w:type="dxa" w:w="2076"/>
          </w:tcPr>
          <w:p/>
        </w:tc>
        <w:tc>
          <w:tcPr>
            <w:tcW w:type="dxa" w:w="415"/>
          </w:tcPr>
          <w:p>
            <w:pPr>
              <w:pStyle w:val="null3"/>
            </w:pPr>
            <w:r>
              <w:rPr/>
              <w:t>36</w:t>
            </w:r>
          </w:p>
        </w:tc>
        <w:tc>
          <w:tcPr>
            <w:tcW w:type="dxa" w:w="5814"/>
          </w:tcPr>
          <w:p>
            <w:pPr>
              <w:pStyle w:val="null3"/>
            </w:pPr>
            <w:r>
              <w:rPr/>
              <w:t>4．</w:t>
            </w:r>
            <w:r>
              <w:rPr/>
              <w:t>预置输液总量范围包括但不限于</w:t>
            </w:r>
            <w:r>
              <w:rPr/>
              <w:t>0.1-9999.99ml</w:t>
            </w:r>
            <w:r>
              <w:rPr/>
              <w:t>，</w:t>
            </w:r>
          </w:p>
        </w:tc>
      </w:tr>
      <w:tr>
        <w:tc>
          <w:tcPr>
            <w:tcW w:type="dxa" w:w="2076"/>
          </w:tcPr>
          <w:p/>
        </w:tc>
        <w:tc>
          <w:tcPr>
            <w:tcW w:type="dxa" w:w="415"/>
          </w:tcPr>
          <w:p>
            <w:pPr>
              <w:pStyle w:val="null3"/>
            </w:pPr>
            <w:r>
              <w:rPr/>
              <w:t>37</w:t>
            </w:r>
          </w:p>
        </w:tc>
        <w:tc>
          <w:tcPr>
            <w:tcW w:type="dxa" w:w="5814"/>
          </w:tcPr>
          <w:p>
            <w:pPr>
              <w:pStyle w:val="null3"/>
            </w:pPr>
            <w:r>
              <w:rPr/>
              <w:t>5．</w:t>
            </w:r>
            <w:r>
              <w:rPr/>
              <w:t>快进流速范围包括但不限于</w:t>
            </w:r>
            <w:r>
              <w:rPr/>
              <w:t>0.1-2300ml/h</w:t>
            </w:r>
            <w:r>
              <w:rPr/>
              <w:t>，具有自动和手动快进可选。</w:t>
            </w:r>
          </w:p>
        </w:tc>
      </w:tr>
      <w:tr>
        <w:tc>
          <w:tcPr>
            <w:tcW w:type="dxa" w:w="2076"/>
          </w:tcPr>
          <w:p>
            <w:pPr>
              <w:pStyle w:val="null3"/>
            </w:pPr>
            <w:r>
              <w:rPr/>
              <w:t>▲</w:t>
            </w:r>
          </w:p>
        </w:tc>
        <w:tc>
          <w:tcPr>
            <w:tcW w:type="dxa" w:w="415"/>
          </w:tcPr>
          <w:p>
            <w:pPr>
              <w:pStyle w:val="null3"/>
            </w:pPr>
            <w:r>
              <w:rPr/>
              <w:t>38</w:t>
            </w:r>
          </w:p>
        </w:tc>
        <w:tc>
          <w:tcPr>
            <w:tcW w:type="dxa" w:w="5814"/>
          </w:tcPr>
          <w:p>
            <w:pPr>
              <w:pStyle w:val="null3"/>
            </w:pPr>
            <w:r>
              <w:rPr/>
              <w:t>6．</w:t>
            </w:r>
            <w:r>
              <w:rPr/>
              <w:t>▲可自动统计累计量包括但不限于；</w:t>
            </w:r>
            <w:r>
              <w:rPr/>
              <w:t>24h</w:t>
            </w:r>
            <w:r>
              <w:rPr/>
              <w:t>累计量、最近累计量、自定义时间段累计量、定时间隔累计量。</w:t>
            </w:r>
          </w:p>
        </w:tc>
      </w:tr>
      <w:tr>
        <w:tc>
          <w:tcPr>
            <w:tcW w:type="dxa" w:w="2076"/>
          </w:tcPr>
          <w:p/>
        </w:tc>
        <w:tc>
          <w:tcPr>
            <w:tcW w:type="dxa" w:w="415"/>
          </w:tcPr>
          <w:p>
            <w:pPr>
              <w:pStyle w:val="null3"/>
            </w:pPr>
            <w:r>
              <w:rPr/>
              <w:t>39</w:t>
            </w:r>
          </w:p>
        </w:tc>
        <w:tc>
          <w:tcPr>
            <w:tcW w:type="dxa" w:w="5814"/>
          </w:tcPr>
          <w:p>
            <w:pPr>
              <w:pStyle w:val="null3"/>
            </w:pPr>
            <w:r>
              <w:rPr/>
              <w:t>7．</w:t>
            </w:r>
            <w:r>
              <w:rPr/>
              <w:t>输液模式具备但不限于：速度模式、体重模式、微量模式、时间模式、序列模式、间断给药模式、剂量时间模式、梯度模式、点滴模式；具备联机功能。</w:t>
            </w:r>
          </w:p>
        </w:tc>
      </w:tr>
      <w:tr>
        <w:tc>
          <w:tcPr>
            <w:tcW w:type="dxa" w:w="2076"/>
          </w:tcPr>
          <w:p>
            <w:pPr>
              <w:pStyle w:val="null3"/>
            </w:pPr>
            <w:r>
              <w:rPr/>
              <w:t>▲</w:t>
            </w:r>
          </w:p>
        </w:tc>
        <w:tc>
          <w:tcPr>
            <w:tcW w:type="dxa" w:w="415"/>
          </w:tcPr>
          <w:p>
            <w:pPr>
              <w:pStyle w:val="null3"/>
            </w:pPr>
            <w:r>
              <w:rPr/>
              <w:t>40</w:t>
            </w:r>
          </w:p>
        </w:tc>
        <w:tc>
          <w:tcPr>
            <w:tcW w:type="dxa" w:w="5814"/>
          </w:tcPr>
          <w:p>
            <w:pPr>
              <w:pStyle w:val="null3"/>
            </w:pPr>
            <w:r>
              <w:rPr/>
              <w:t>8．</w:t>
            </w:r>
            <w:r>
              <w:rPr/>
              <w:t>▲彩色触控屏≥</w:t>
            </w:r>
            <w:r>
              <w:rPr/>
              <w:t>3.5</w:t>
            </w:r>
            <w:r>
              <w:rPr/>
              <w:t>英寸，分辨率≥</w:t>
            </w:r>
            <w:r>
              <w:rPr/>
              <w:t xml:space="preserve">200x400 </w:t>
            </w:r>
            <w:r>
              <w:rPr/>
              <w:t>像素，支持上下左右滑动操作。</w:t>
            </w:r>
          </w:p>
        </w:tc>
      </w:tr>
      <w:tr>
        <w:tc>
          <w:tcPr>
            <w:tcW w:type="dxa" w:w="2076"/>
          </w:tcPr>
          <w:p>
            <w:pPr>
              <w:pStyle w:val="null3"/>
            </w:pPr>
            <w:r>
              <w:rPr/>
              <w:t>▲</w:t>
            </w:r>
          </w:p>
        </w:tc>
        <w:tc>
          <w:tcPr>
            <w:tcW w:type="dxa" w:w="415"/>
          </w:tcPr>
          <w:p>
            <w:pPr>
              <w:pStyle w:val="null3"/>
            </w:pPr>
            <w:r>
              <w:rPr/>
              <w:t>41</w:t>
            </w:r>
          </w:p>
        </w:tc>
        <w:tc>
          <w:tcPr>
            <w:tcW w:type="dxa" w:w="5814"/>
          </w:tcPr>
          <w:p>
            <w:pPr>
              <w:pStyle w:val="null3"/>
            </w:pPr>
            <w:r>
              <w:rPr/>
              <w:t>9．</w:t>
            </w:r>
            <w:r>
              <w:rPr/>
              <w:t>▲支持药物色彩标识，选择不同类型药物时对应的药物色彩标识自动显示在屏幕上，支持颜色≥</w:t>
            </w:r>
            <w:r>
              <w:rPr/>
              <w:t>4</w:t>
            </w:r>
            <w:r>
              <w:rPr/>
              <w:t>种。</w:t>
            </w:r>
          </w:p>
        </w:tc>
      </w:tr>
      <w:tr>
        <w:tc>
          <w:tcPr>
            <w:tcW w:type="dxa" w:w="2076"/>
          </w:tcPr>
          <w:p/>
        </w:tc>
        <w:tc>
          <w:tcPr>
            <w:tcW w:type="dxa" w:w="415"/>
          </w:tcPr>
          <w:p>
            <w:pPr>
              <w:pStyle w:val="null3"/>
            </w:pPr>
            <w:r>
              <w:rPr/>
              <w:t>42</w:t>
            </w:r>
          </w:p>
        </w:tc>
        <w:tc>
          <w:tcPr>
            <w:tcW w:type="dxa" w:w="5814"/>
          </w:tcPr>
          <w:p>
            <w:pPr>
              <w:pStyle w:val="null3"/>
            </w:pPr>
            <w:r>
              <w:rPr/>
              <w:t>10．</w:t>
            </w:r>
            <w:r>
              <w:rPr/>
              <w:t>报警时可通过示意图片提示报警信息。</w:t>
            </w:r>
          </w:p>
        </w:tc>
      </w:tr>
      <w:tr>
        <w:tc>
          <w:tcPr>
            <w:tcW w:type="dxa" w:w="2076"/>
          </w:tcPr>
          <w:p/>
        </w:tc>
        <w:tc>
          <w:tcPr>
            <w:tcW w:type="dxa" w:w="415"/>
          </w:tcPr>
          <w:p>
            <w:pPr>
              <w:pStyle w:val="null3"/>
            </w:pPr>
            <w:r>
              <w:rPr/>
              <w:t>43</w:t>
            </w:r>
          </w:p>
        </w:tc>
        <w:tc>
          <w:tcPr>
            <w:tcW w:type="dxa" w:w="5814"/>
          </w:tcPr>
          <w:p>
            <w:pPr>
              <w:pStyle w:val="null3"/>
            </w:pPr>
            <w:r>
              <w:rPr/>
              <w:t>11．</w:t>
            </w:r>
            <w:r>
              <w:rPr/>
              <w:t>在线动态压力监测，可实时显示当前压力数值。</w:t>
            </w:r>
          </w:p>
        </w:tc>
      </w:tr>
      <w:tr>
        <w:tc>
          <w:tcPr>
            <w:tcW w:type="dxa" w:w="2076"/>
          </w:tcPr>
          <w:p>
            <w:pPr>
              <w:pStyle w:val="null3"/>
            </w:pPr>
            <w:r>
              <w:rPr/>
              <w:t>▲</w:t>
            </w:r>
          </w:p>
        </w:tc>
        <w:tc>
          <w:tcPr>
            <w:tcW w:type="dxa" w:w="415"/>
          </w:tcPr>
          <w:p>
            <w:pPr>
              <w:pStyle w:val="null3"/>
            </w:pPr>
            <w:r>
              <w:rPr/>
              <w:t>44</w:t>
            </w:r>
          </w:p>
        </w:tc>
        <w:tc>
          <w:tcPr>
            <w:tcW w:type="dxa" w:w="5814"/>
          </w:tcPr>
          <w:p>
            <w:pPr>
              <w:pStyle w:val="null3"/>
            </w:pPr>
            <w:r>
              <w:rPr/>
              <w:t>12．</w:t>
            </w:r>
            <w:r>
              <w:rPr/>
              <w:t>▲具备阻塞前预警提示功能，当管路压力未触发阻塞报警时，泵可自动识别压力上升并在屏幕上进行提示。具备阻塞后自动重启输液功能，短暂性阻塞触发报警后，泵检测到阻塞压力缓解时，泵自动重新启动输液。</w:t>
            </w:r>
          </w:p>
        </w:tc>
      </w:tr>
      <w:tr>
        <w:tc>
          <w:tcPr>
            <w:tcW w:type="dxa" w:w="2076"/>
          </w:tcPr>
          <w:p/>
        </w:tc>
        <w:tc>
          <w:tcPr>
            <w:tcW w:type="dxa" w:w="415"/>
          </w:tcPr>
          <w:p>
            <w:pPr>
              <w:pStyle w:val="null3"/>
            </w:pPr>
            <w:r>
              <w:rPr/>
              <w:t>45</w:t>
            </w:r>
          </w:p>
        </w:tc>
        <w:tc>
          <w:tcPr>
            <w:tcW w:type="dxa" w:w="5814"/>
          </w:tcPr>
          <w:p>
            <w:pPr>
              <w:pStyle w:val="null3"/>
            </w:pPr>
            <w:r>
              <w:rPr/>
              <w:t>13．</w:t>
            </w:r>
            <w:r>
              <w:rPr/>
              <w:t>具备双超声气泡检测技术</w:t>
            </w:r>
          </w:p>
        </w:tc>
      </w:tr>
      <w:tr>
        <w:tc>
          <w:tcPr>
            <w:tcW w:type="dxa" w:w="2076"/>
          </w:tcPr>
          <w:p/>
        </w:tc>
        <w:tc>
          <w:tcPr>
            <w:tcW w:type="dxa" w:w="415"/>
          </w:tcPr>
          <w:p>
            <w:pPr>
              <w:pStyle w:val="null3"/>
            </w:pPr>
            <w:r>
              <w:rPr/>
              <w:t>46</w:t>
            </w:r>
          </w:p>
        </w:tc>
        <w:tc>
          <w:tcPr>
            <w:tcW w:type="dxa" w:w="5814"/>
          </w:tcPr>
          <w:p>
            <w:pPr>
              <w:pStyle w:val="null3"/>
            </w:pPr>
            <w:r>
              <w:rPr/>
              <w:t>14．</w:t>
            </w:r>
            <w:r>
              <w:rPr/>
              <w:t>具备单个气泡和累积气泡报警功能，单个气泡最小≤</w:t>
            </w:r>
            <w:r>
              <w:rPr/>
              <w:t>20</w:t>
            </w:r>
            <w:r>
              <w:rPr/>
              <w:t>μ</w:t>
            </w:r>
            <w:r>
              <w:rPr/>
              <w:t>L</w:t>
            </w:r>
            <w:r>
              <w:rPr/>
              <w:t>可触发报警。</w:t>
            </w:r>
          </w:p>
        </w:tc>
      </w:tr>
      <w:tr>
        <w:tc>
          <w:tcPr>
            <w:tcW w:type="dxa" w:w="2076"/>
          </w:tcPr>
          <w:p/>
        </w:tc>
        <w:tc>
          <w:tcPr>
            <w:tcW w:type="dxa" w:w="415"/>
          </w:tcPr>
          <w:p>
            <w:pPr>
              <w:pStyle w:val="null3"/>
            </w:pPr>
            <w:r>
              <w:rPr/>
              <w:t>47</w:t>
            </w:r>
          </w:p>
        </w:tc>
        <w:tc>
          <w:tcPr>
            <w:tcW w:type="dxa" w:w="5814"/>
          </w:tcPr>
          <w:p>
            <w:pPr>
              <w:pStyle w:val="null3"/>
            </w:pPr>
            <w:r>
              <w:rPr/>
              <w:t>15．</w:t>
            </w:r>
            <w:r>
              <w:rPr/>
              <w:t>可自动识别空瓶状态并报警。</w:t>
            </w:r>
          </w:p>
        </w:tc>
      </w:tr>
      <w:tr>
        <w:tc>
          <w:tcPr>
            <w:tcW w:type="dxa" w:w="2076"/>
          </w:tcPr>
          <w:p/>
        </w:tc>
        <w:tc>
          <w:tcPr>
            <w:tcW w:type="dxa" w:w="415"/>
          </w:tcPr>
          <w:p>
            <w:pPr>
              <w:pStyle w:val="null3"/>
            </w:pPr>
            <w:r>
              <w:rPr/>
              <w:t>48</w:t>
            </w:r>
          </w:p>
        </w:tc>
        <w:tc>
          <w:tcPr>
            <w:tcW w:type="dxa" w:w="5814"/>
          </w:tcPr>
          <w:p>
            <w:pPr>
              <w:pStyle w:val="null3"/>
            </w:pPr>
            <w:r>
              <w:rPr/>
              <w:t>16．</w:t>
            </w:r>
            <w:r>
              <w:rPr/>
              <w:t>电池工作时间≥</w:t>
            </w:r>
            <w:r>
              <w:rPr/>
              <w:t>3</w:t>
            </w:r>
            <w:r>
              <w:rPr/>
              <w:t>小时。</w:t>
            </w:r>
          </w:p>
        </w:tc>
      </w:tr>
      <w:tr>
        <w:tc>
          <w:tcPr>
            <w:tcW w:type="dxa" w:w="2076"/>
          </w:tcPr>
          <w:p/>
        </w:tc>
        <w:tc>
          <w:tcPr>
            <w:tcW w:type="dxa" w:w="415"/>
          </w:tcPr>
          <w:p>
            <w:pPr>
              <w:pStyle w:val="null3"/>
            </w:pPr>
            <w:r>
              <w:rPr/>
              <w:t>49</w:t>
            </w:r>
          </w:p>
        </w:tc>
        <w:tc>
          <w:tcPr>
            <w:tcW w:type="dxa" w:w="5814"/>
          </w:tcPr>
          <w:p>
            <w:pPr>
              <w:pStyle w:val="null3"/>
            </w:pPr>
            <w:r>
              <w:rPr/>
              <w:t>（</w:t>
            </w:r>
            <w:r>
              <w:rPr/>
              <w:t>4</w:t>
            </w:r>
            <w:r>
              <w:rPr/>
              <w:t>）维保≥</w:t>
            </w:r>
            <w:r>
              <w:rPr/>
              <w:t>5</w:t>
            </w:r>
            <w:r>
              <w:rPr/>
              <w:t>年（保修含电池）</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打“▲”号条款为重要技术参数，若有部分“▲”条款未响应或不满足，将导致其响应性评审加重扣分，但不作为无效投标条款。</w:t>
            </w:r>
          </w:p>
        </w:tc>
      </w:tr>
    </w:tbl>
    <w:p>
      <w:pPr>
        <w:pStyle w:val="null3"/>
      </w:pPr>
      <w:r>
        <w:rPr/>
        <w:t>采购包3（麻醉机）</w:t>
      </w:r>
      <w:r>
        <w:rPr>
          <w:b/>
        </w:rPr>
        <w:t>1.主要商务要求</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pPr>
            <w:r>
              <w:rPr/>
              <w:t>标的提供的时间</w:t>
            </w:r>
          </w:p>
        </w:tc>
        <w:tc>
          <w:tcPr>
            <w:tcW w:type="dxa" w:w="4153"/>
          </w:tcPr>
          <w:p>
            <w:pPr>
              <w:pStyle w:val="null3"/>
            </w:pPr>
            <w:r>
              <w:rPr/>
              <w:t>签订合同后45天内。</w:t>
            </w:r>
          </w:p>
        </w:tc>
      </w:tr>
      <w:tr>
        <w:tc>
          <w:tcPr>
            <w:tcW w:type="dxa" w:w="4153"/>
          </w:tcPr>
          <w:p>
            <w:pPr>
              <w:pStyle w:val="null3"/>
            </w:pPr>
            <w:r>
              <w:rPr/>
              <w:t>标的提供的地点</w:t>
            </w:r>
          </w:p>
        </w:tc>
        <w:tc>
          <w:tcPr>
            <w:tcW w:type="dxa" w:w="4153"/>
          </w:tcPr>
          <w:p>
            <w:pPr>
              <w:pStyle w:val="null3"/>
            </w:pPr>
            <w:r>
              <w:rPr/>
              <w:t>南方医科大学珠江医院指定地点。</w:t>
            </w:r>
          </w:p>
        </w:tc>
      </w:tr>
      <w:tr>
        <w:tc>
          <w:tcPr>
            <w:tcW w:type="dxa" w:w="4153"/>
          </w:tcPr>
          <w:p>
            <w:pPr>
              <w:pStyle w:val="null3"/>
            </w:pPr>
            <w:r>
              <w:rPr/>
              <w:t>付款方式</w:t>
            </w:r>
          </w:p>
        </w:tc>
        <w:tc>
          <w:tcPr>
            <w:tcW w:type="dxa" w:w="4153"/>
          </w:tcPr>
          <w:p>
            <w:pPr>
              <w:pStyle w:val="null3"/>
            </w:pPr>
            <w:r>
              <w:rPr/>
              <w:t>1期：支付比例100%,合同设备全部到达指定地点交付并完成安装及验收后，中标人凭下列资料向采购人提出申请，采购人依法依规完成100%货款的支付手续：1）中标人开具的正式发票。发票中货物名称、型号规格必须与注册证一致，注册证号（卫生许可证号、卫生许可证批号或计量证号）全称在货物名称后标注；2）安装验收合格证明（加盖采购人验收章）。3）结算货币：人民币。4）付款方式：电汇。</w:t>
            </w:r>
          </w:p>
          <w:p>
            <w:pPr>
              <w:pStyle w:val="null3"/>
            </w:pPr>
            <w:r>
              <w:rPr/>
              <w:t>如项目发生合同融资，采购人应当将合同款项支付到合同约定收款账户。</w:t>
            </w:r>
          </w:p>
        </w:tc>
      </w:tr>
      <w:tr>
        <w:tc>
          <w:tcPr>
            <w:tcW w:type="dxa" w:w="4153"/>
          </w:tcPr>
          <w:p>
            <w:pPr>
              <w:pStyle w:val="null3"/>
            </w:pPr>
            <w:r>
              <w:rPr/>
              <w:t>验收要求</w:t>
            </w:r>
          </w:p>
        </w:tc>
        <w:tc>
          <w:tcPr>
            <w:tcW w:type="dxa" w:w="4153"/>
          </w:tcPr>
          <w:p>
            <w:pPr>
              <w:pStyle w:val="null3"/>
            </w:pPr>
            <w:r>
              <w:rPr/>
              <w:t>1期：1、验收应在采购人、中标人双方共同参加下进行。 2、验收按国家有关的规定、规范进行。验收时如发现所交付的设备有短装、次品、损坏或其它不符合合同规定之情形者，采购人应做出详尽的现场记录，或由采购人、中标人双方签署备忘录。此现场记录或备忘录可用作补充、缺失和更换损坏部件的有效证据。由此产生的有关费用由中标人承担。 3、如果合同设备运输和安装调试过程中因事故造成货物短缺、损坏，中标人应及时安排换装，以保证合同设备安装调试的成功完成。换货的相关费用由中标人承担。 4、国内产品或合资厂的产品必须具备出厂合格证。 5、医疗设备必须提供医疗器械注册证或备案证复印件。</w:t>
            </w:r>
          </w:p>
        </w:tc>
      </w:tr>
      <w:tr>
        <w:tc>
          <w:tcPr>
            <w:tcW w:type="dxa" w:w="4153"/>
          </w:tcPr>
          <w:p>
            <w:pPr>
              <w:pStyle w:val="null3"/>
            </w:pPr>
            <w:r>
              <w:rPr/>
              <w:t>履约保证金</w:t>
            </w:r>
          </w:p>
        </w:tc>
        <w:tc>
          <w:tcPr>
            <w:tcW w:type="dxa" w:w="4153"/>
          </w:tcPr>
          <w:p>
            <w:pPr>
              <w:pStyle w:val="null3"/>
            </w:pPr>
            <w:r>
              <w:rPr/>
              <w:t>不收取</w:t>
            </w:r>
          </w:p>
        </w:tc>
      </w:tr>
      <w:tr>
        <w:tc>
          <w:tcPr>
            <w:tcW w:type="dxa" w:w="4153"/>
          </w:tcPr>
          <w:p>
            <w:pPr>
              <w:pStyle w:val="null3"/>
            </w:pPr>
            <w:r>
              <w:rPr/>
              <w:t>其他</w:t>
            </w:r>
          </w:p>
        </w:tc>
        <w:tc>
          <w:tcPr>
            <w:tcW w:type="dxa" w:w="4153"/>
          </w:tcPr>
          <w:p>
            <w:pPr>
              <w:pStyle w:val="null3"/>
            </w:pPr>
            <w:r>
              <w:rPr/>
              <w:t>（一）报价要求，投标人应报出货交至采购人指定地点（包括安装至指定位置）人民币含税价（包括但不限于运输装卸、保险、安装、培训辅导、保修及售后服务、税费以及合同包含的所有风险、责任等各项应有费用）。</w:t>
            </w:r>
          </w:p>
          <w:p>
            <w:pPr>
              <w:pStyle w:val="null3"/>
            </w:pPr>
            <w:r>
              <w:rPr/>
              <w:t>（二）产品质量标准，1.投标人所投的产品必须是在中国范围内合法销售的原厂原装、全新的产品，表面无划伤、无碰撞，并且符合国家标准、行业标准以及该产品的出厂标准。2.投标人提供的货物须附有产品质量检验合格标志，且进货渠道合法，在中国境内可依常规安全合法使用。3.投标人应免费提供中文的产品正式说明书，场地准备书，使用手册及维护手册等，以及所有有关本项目执行的技术文件。如果本项目必需但合同又未作规定的，需要投标人才能提供的技术文件，投标人也应及时向采购人提供。技术文件可以是手册、图纸或其他形式的文件资料。上述技术文件应包含保证采购人能够正确进行安装、操作、检查、维修、维护、测试、调试、验收和运作的需要的所有内容。</w:t>
            </w:r>
          </w:p>
          <w:p>
            <w:pPr>
              <w:pStyle w:val="null3"/>
            </w:pPr>
            <w:r>
              <w:rPr/>
              <w:t>（三）包装及运输要求，1.投标设备的包装均应有良好的防湿、防锈、防潮、防雨、防腐及防碰撞的措施，符合《商品包装政府采购需求标准（试行）》及《快递包装政府采购需求标准（试行）》的要求。2.包装必须与运输方式相适应，包装方式的确定及包装费用均由中标人负责；由于不适当的包装而造成货物在运输过程中有任何损失（包括但不限于商品损坏、损失、锈蚀、费用增长等），概由中标人负责赔偿。3.包装应足以承受整个过程中的运输、转运、装缷、储存等，充分考虑到运输途中的各种情况（如暴露于恶劣气候等），以及露天存放的需要。</w:t>
            </w:r>
          </w:p>
          <w:p>
            <w:pPr>
              <w:pStyle w:val="null3"/>
            </w:pPr>
            <w:r>
              <w:rPr/>
              <w:t>（四）售后服务，需提供包含针对仪器设备的校准、质控和针对配套软件的系统认证服务。</w:t>
            </w:r>
          </w:p>
        </w:tc>
      </w:tr>
    </w:tbl>
    <w:p>
      <w:pPr>
        <w:pStyle w:val="null3"/>
      </w:pPr>
      <w:r>
        <w:rPr>
          <w:b/>
        </w:rPr>
        <w:t>2.技术标准与要求</w:t>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jc w:val="center"/>
            </w:pPr>
            <w:r>
              <w:rPr/>
              <w:t>序号</w:t>
            </w:r>
          </w:p>
        </w:tc>
        <w:tc>
          <w:tcPr>
            <w:tcW w:type="dxa" w:w="831"/>
          </w:tcPr>
          <w:p>
            <w:pPr>
              <w:pStyle w:val="null3"/>
              <w:jc w:val="center"/>
            </w:pPr>
            <w:r>
              <w:rPr/>
              <w:t xml:space="preserve"> 核心产品要求（“△”）</w:t>
            </w:r>
          </w:p>
        </w:tc>
        <w:tc>
          <w:tcPr>
            <w:tcW w:type="dxa" w:w="831"/>
          </w:tcPr>
          <w:p>
            <w:pPr>
              <w:pStyle w:val="null3"/>
              <w:jc w:val="center"/>
            </w:pPr>
            <w:r>
              <w:rPr/>
              <w:t>品目名称</w:t>
            </w:r>
          </w:p>
        </w:tc>
        <w:tc>
          <w:tcPr>
            <w:tcW w:type="dxa" w:w="831"/>
          </w:tcPr>
          <w:p>
            <w:pPr>
              <w:pStyle w:val="null3"/>
              <w:jc w:val="center"/>
            </w:pPr>
            <w:r>
              <w:rPr/>
              <w:t>标的名称</w:t>
            </w:r>
          </w:p>
        </w:tc>
        <w:tc>
          <w:tcPr>
            <w:tcW w:type="dxa" w:w="831"/>
          </w:tcPr>
          <w:p>
            <w:pPr>
              <w:pStyle w:val="null3"/>
              <w:jc w:val="center"/>
            </w:pPr>
            <w:r>
              <w:rPr/>
              <w:t>单位</w:t>
            </w:r>
          </w:p>
        </w:tc>
        <w:tc>
          <w:tcPr>
            <w:tcW w:type="dxa" w:w="831"/>
          </w:tcPr>
          <w:p>
            <w:pPr>
              <w:pStyle w:val="null3"/>
              <w:jc w:val="center"/>
            </w:pPr>
            <w:r>
              <w:rPr/>
              <w:t>数量</w:t>
            </w:r>
          </w:p>
        </w:tc>
        <w:tc>
          <w:tcPr>
            <w:tcW w:type="dxa" w:w="831"/>
          </w:tcPr>
          <w:p>
            <w:pPr>
              <w:pStyle w:val="null3"/>
              <w:jc w:val="center"/>
            </w:pPr>
            <w:r>
              <w:rPr/>
              <w:t>分项预算单价（元）</w:t>
            </w:r>
          </w:p>
        </w:tc>
        <w:tc>
          <w:tcPr>
            <w:tcW w:type="dxa" w:w="831"/>
          </w:tcPr>
          <w:p>
            <w:pPr>
              <w:pStyle w:val="null3"/>
              <w:jc w:val="center"/>
            </w:pPr>
            <w:r>
              <w:rPr/>
              <w:t>分项预算总价（元）</w:t>
            </w:r>
          </w:p>
        </w:tc>
        <w:tc>
          <w:tcPr>
            <w:tcW w:type="dxa" w:w="831"/>
          </w:tcPr>
          <w:p>
            <w:pPr>
              <w:pStyle w:val="null3"/>
            </w:pPr>
            <w:r>
              <w:rPr/>
              <w:t>所属行业</w:t>
            </w:r>
          </w:p>
        </w:tc>
        <w:tc>
          <w:tcPr>
            <w:tcW w:type="dxa" w:w="831"/>
          </w:tcPr>
          <w:p>
            <w:pPr>
              <w:pStyle w:val="null3"/>
              <w:jc w:val="center"/>
            </w:pPr>
            <w:r>
              <w:rPr/>
              <w:t>技术要求</w:t>
            </w:r>
          </w:p>
        </w:tc>
      </w:tr>
      <w:tr>
        <w:tc>
          <w:tcPr>
            <w:tcW w:type="dxa" w:w="831"/>
          </w:tcPr>
          <w:p>
            <w:pPr>
              <w:pStyle w:val="null3"/>
              <w:jc w:val="center"/>
            </w:pPr>
            <w:r>
              <w:rPr/>
              <w:t>1</w:t>
            </w:r>
          </w:p>
        </w:tc>
        <w:tc>
          <w:tcPr>
            <w:tcW w:type="dxa" w:w="831"/>
          </w:tcPr>
          <w:p>
            <w:pPr>
              <w:pStyle w:val="null3"/>
              <w:jc w:val="center"/>
            </w:pPr>
            <w:r>
              <w:rPr/>
              <w:t>△</w:t>
            </w:r>
          </w:p>
        </w:tc>
        <w:tc>
          <w:tcPr>
            <w:tcW w:type="dxa" w:w="831"/>
          </w:tcPr>
          <w:p>
            <w:pPr>
              <w:pStyle w:val="null3"/>
              <w:jc w:val="left"/>
            </w:pPr>
            <w:r>
              <w:rPr/>
              <w:t>急救和生命支持设备</w:t>
            </w:r>
          </w:p>
        </w:tc>
        <w:tc>
          <w:tcPr>
            <w:tcW w:type="dxa" w:w="831"/>
          </w:tcPr>
          <w:p>
            <w:pPr>
              <w:pStyle w:val="null3"/>
              <w:jc w:val="left"/>
            </w:pPr>
            <w:r>
              <w:rPr/>
              <w:t>麻醉机</w:t>
            </w:r>
          </w:p>
        </w:tc>
        <w:tc>
          <w:tcPr>
            <w:tcW w:type="dxa" w:w="831"/>
          </w:tcPr>
          <w:p>
            <w:pPr>
              <w:pStyle w:val="null3"/>
              <w:jc w:val="left"/>
            </w:pPr>
            <w:r>
              <w:rPr/>
              <w:t>台</w:t>
            </w:r>
          </w:p>
        </w:tc>
        <w:tc>
          <w:tcPr>
            <w:tcW w:type="dxa" w:w="831"/>
          </w:tcPr>
          <w:p>
            <w:pPr>
              <w:pStyle w:val="null3"/>
              <w:jc w:val="right"/>
            </w:pPr>
            <w:r>
              <w:rPr/>
              <w:t>2.00</w:t>
            </w:r>
          </w:p>
        </w:tc>
        <w:tc>
          <w:tcPr>
            <w:tcW w:type="dxa" w:w="831"/>
          </w:tcPr>
          <w:p>
            <w:pPr>
              <w:pStyle w:val="null3"/>
              <w:jc w:val="right"/>
            </w:pPr>
            <w:r>
              <w:rPr/>
              <w:t>318,000.00</w:t>
            </w:r>
          </w:p>
        </w:tc>
        <w:tc>
          <w:tcPr>
            <w:tcW w:type="dxa" w:w="831"/>
          </w:tcPr>
          <w:p>
            <w:pPr>
              <w:pStyle w:val="null3"/>
              <w:jc w:val="right"/>
            </w:pPr>
            <w:r>
              <w:rPr/>
              <w:t>636,000.00</w:t>
            </w:r>
          </w:p>
        </w:tc>
        <w:tc>
          <w:tcPr>
            <w:tcW w:type="dxa" w:w="831"/>
          </w:tcPr>
          <w:p>
            <w:pPr>
              <w:pStyle w:val="null3"/>
            </w:pPr>
            <w:r>
              <w:rPr/>
              <w:t>工业</w:t>
            </w:r>
          </w:p>
        </w:tc>
        <w:tc>
          <w:tcPr>
            <w:tcW w:type="dxa" w:w="831"/>
          </w:tcPr>
          <w:p>
            <w:pPr>
              <w:pStyle w:val="null3"/>
            </w:pPr>
            <w:r>
              <w:rPr/>
              <w:t>详见附表一</w:t>
            </w:r>
          </w:p>
        </w:tc>
      </w:tr>
    </w:tbl>
    <w:p>
      <w:pPr>
        <w:pStyle w:val="null3"/>
      </w:pPr>
      <w:r>
        <w:rPr>
          <w:b/>
        </w:rPr>
        <w:t>附表</w:t>
      </w:r>
      <w:r>
        <w:rPr>
          <w:b/>
        </w:rPr>
        <w:t>一</w:t>
      </w:r>
      <w:r>
        <w:rPr>
          <w:b/>
        </w:rPr>
        <w:t>：</w:t>
      </w:r>
      <w:r>
        <w:rPr>
          <w:b/>
        </w:rPr>
        <w:t>麻醉机</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1.</w:t>
            </w:r>
            <w:r>
              <w:rPr/>
              <w:t>工作条件</w:t>
            </w:r>
          </w:p>
        </w:tc>
      </w:tr>
      <w:tr>
        <w:tc>
          <w:tcPr>
            <w:tcW w:type="dxa" w:w="2076"/>
          </w:tcPr>
          <w:p/>
        </w:tc>
        <w:tc>
          <w:tcPr>
            <w:tcW w:type="dxa" w:w="415"/>
          </w:tcPr>
          <w:p>
            <w:pPr>
              <w:pStyle w:val="null3"/>
            </w:pPr>
            <w:r>
              <w:rPr/>
              <w:t>2</w:t>
            </w:r>
          </w:p>
        </w:tc>
        <w:tc>
          <w:tcPr>
            <w:tcW w:type="dxa" w:w="5814"/>
          </w:tcPr>
          <w:p>
            <w:pPr>
              <w:pStyle w:val="null3"/>
            </w:pPr>
            <w:r>
              <w:rPr/>
              <w:t xml:space="preserve">1.1 </w:t>
            </w:r>
            <w:r>
              <w:rPr/>
              <w:t>电源：</w:t>
            </w:r>
            <w:r>
              <w:rPr/>
              <w:t>220V (</w:t>
            </w:r>
            <w:r>
              <w:rPr/>
              <w:t>±</w:t>
            </w:r>
            <w:r>
              <w:rPr/>
              <w:t>10%), 50Hz(</w:t>
            </w:r>
            <w:r>
              <w:rPr/>
              <w:t>±</w:t>
            </w:r>
            <w:r>
              <w:rPr/>
              <w:t>2%)</w:t>
            </w:r>
          </w:p>
        </w:tc>
      </w:tr>
      <w:tr>
        <w:tc>
          <w:tcPr>
            <w:tcW w:type="dxa" w:w="2076"/>
          </w:tcPr>
          <w:p/>
        </w:tc>
        <w:tc>
          <w:tcPr>
            <w:tcW w:type="dxa" w:w="415"/>
          </w:tcPr>
          <w:p>
            <w:pPr>
              <w:pStyle w:val="null3"/>
            </w:pPr>
            <w:r>
              <w:rPr/>
              <w:t>3</w:t>
            </w:r>
          </w:p>
        </w:tc>
        <w:tc>
          <w:tcPr>
            <w:tcW w:type="dxa" w:w="5814"/>
          </w:tcPr>
          <w:p>
            <w:pPr>
              <w:pStyle w:val="null3"/>
            </w:pPr>
            <w:r>
              <w:rPr/>
              <w:t xml:space="preserve">1.2 </w:t>
            </w:r>
            <w:r>
              <w:rPr/>
              <w:t>后备电池使用时间：≥</w:t>
            </w:r>
            <w:r>
              <w:rPr/>
              <w:t>90</w:t>
            </w:r>
            <w:r>
              <w:rPr/>
              <w:t>分钟</w:t>
            </w:r>
          </w:p>
        </w:tc>
      </w:tr>
      <w:tr>
        <w:tc>
          <w:tcPr>
            <w:tcW w:type="dxa" w:w="2076"/>
          </w:tcPr>
          <w:p/>
        </w:tc>
        <w:tc>
          <w:tcPr>
            <w:tcW w:type="dxa" w:w="415"/>
          </w:tcPr>
          <w:p>
            <w:pPr>
              <w:pStyle w:val="null3"/>
            </w:pPr>
            <w:r>
              <w:rPr/>
              <w:t>4</w:t>
            </w:r>
          </w:p>
        </w:tc>
        <w:tc>
          <w:tcPr>
            <w:tcW w:type="dxa" w:w="5814"/>
          </w:tcPr>
          <w:p>
            <w:pPr>
              <w:pStyle w:val="null3"/>
            </w:pPr>
            <w:r>
              <w:rPr/>
              <w:t xml:space="preserve">1.3 </w:t>
            </w:r>
            <w:r>
              <w:rPr/>
              <w:t>机架：带推车，扶手，中央脚刹，抽屉≥</w:t>
            </w:r>
            <w:r>
              <w:rPr/>
              <w:t>3</w:t>
            </w:r>
            <w:r>
              <w:rPr/>
              <w:t>个；</w:t>
            </w:r>
          </w:p>
        </w:tc>
      </w:tr>
      <w:tr>
        <w:tc>
          <w:tcPr>
            <w:tcW w:type="dxa" w:w="2076"/>
          </w:tcPr>
          <w:p/>
        </w:tc>
        <w:tc>
          <w:tcPr>
            <w:tcW w:type="dxa" w:w="415"/>
          </w:tcPr>
          <w:p>
            <w:pPr>
              <w:pStyle w:val="null3"/>
            </w:pPr>
            <w:r>
              <w:rPr/>
              <w:t>5</w:t>
            </w:r>
          </w:p>
        </w:tc>
        <w:tc>
          <w:tcPr>
            <w:tcW w:type="dxa" w:w="5814"/>
          </w:tcPr>
          <w:p>
            <w:pPr>
              <w:pStyle w:val="null3"/>
            </w:pPr>
            <w:r>
              <w:rPr/>
              <w:t>1.4</w:t>
            </w:r>
            <w:r>
              <w:rPr/>
              <w:t>工作台双层灯光亮度可调，全金属台面；</w:t>
            </w:r>
          </w:p>
        </w:tc>
      </w:tr>
      <w:tr>
        <w:tc>
          <w:tcPr>
            <w:tcW w:type="dxa" w:w="2076"/>
          </w:tcPr>
          <w:p/>
        </w:tc>
        <w:tc>
          <w:tcPr>
            <w:tcW w:type="dxa" w:w="415"/>
          </w:tcPr>
          <w:p>
            <w:pPr>
              <w:pStyle w:val="null3"/>
            </w:pPr>
            <w:r>
              <w:rPr/>
              <w:t>6</w:t>
            </w:r>
          </w:p>
        </w:tc>
        <w:tc>
          <w:tcPr>
            <w:tcW w:type="dxa" w:w="5814"/>
          </w:tcPr>
          <w:p>
            <w:pPr>
              <w:pStyle w:val="null3"/>
            </w:pPr>
            <w:r>
              <w:rPr/>
              <w:t xml:space="preserve">1.5 </w:t>
            </w:r>
            <w:r>
              <w:rPr/>
              <w:t>具有但不限于</w:t>
            </w:r>
            <w:r>
              <w:rPr/>
              <w:t>RS232</w:t>
            </w:r>
            <w:r>
              <w:rPr/>
              <w:t>接口，以太网络接口，投影仪分屏接口。</w:t>
            </w:r>
          </w:p>
        </w:tc>
      </w:tr>
      <w:tr>
        <w:tc>
          <w:tcPr>
            <w:tcW w:type="dxa" w:w="2076"/>
          </w:tcPr>
          <w:p/>
        </w:tc>
        <w:tc>
          <w:tcPr>
            <w:tcW w:type="dxa" w:w="415"/>
          </w:tcPr>
          <w:p>
            <w:pPr>
              <w:pStyle w:val="null3"/>
            </w:pPr>
            <w:r>
              <w:rPr/>
              <w:t>7</w:t>
            </w:r>
          </w:p>
        </w:tc>
        <w:tc>
          <w:tcPr>
            <w:tcW w:type="dxa" w:w="5814"/>
          </w:tcPr>
          <w:p>
            <w:pPr>
              <w:pStyle w:val="null3"/>
            </w:pPr>
            <w:r>
              <w:rPr/>
              <w:t xml:space="preserve">1.6 </w:t>
            </w:r>
            <w:r>
              <w:rPr/>
              <w:t>脚轮具有缆线防缠绕功能。</w:t>
            </w:r>
          </w:p>
        </w:tc>
      </w:tr>
      <w:tr>
        <w:tc>
          <w:tcPr>
            <w:tcW w:type="dxa" w:w="2076"/>
          </w:tcPr>
          <w:p/>
        </w:tc>
        <w:tc>
          <w:tcPr>
            <w:tcW w:type="dxa" w:w="415"/>
          </w:tcPr>
          <w:p>
            <w:pPr>
              <w:pStyle w:val="null3"/>
            </w:pPr>
            <w:r>
              <w:rPr/>
              <w:t>8</w:t>
            </w:r>
          </w:p>
        </w:tc>
        <w:tc>
          <w:tcPr>
            <w:tcW w:type="dxa" w:w="5814"/>
          </w:tcPr>
          <w:p>
            <w:pPr>
              <w:pStyle w:val="null3"/>
            </w:pPr>
            <w:r>
              <w:rPr/>
              <w:t xml:space="preserve">2. </w:t>
            </w:r>
            <w:r>
              <w:rPr/>
              <w:t>气源</w:t>
            </w:r>
          </w:p>
        </w:tc>
      </w:tr>
      <w:tr>
        <w:tc>
          <w:tcPr>
            <w:tcW w:type="dxa" w:w="2076"/>
          </w:tcPr>
          <w:p/>
        </w:tc>
        <w:tc>
          <w:tcPr>
            <w:tcW w:type="dxa" w:w="415"/>
          </w:tcPr>
          <w:p>
            <w:pPr>
              <w:pStyle w:val="null3"/>
            </w:pPr>
            <w:r>
              <w:rPr/>
              <w:t>9</w:t>
            </w:r>
          </w:p>
        </w:tc>
        <w:tc>
          <w:tcPr>
            <w:tcW w:type="dxa" w:w="5814"/>
          </w:tcPr>
          <w:p>
            <w:pPr>
              <w:pStyle w:val="null3"/>
            </w:pPr>
            <w:r>
              <w:rPr/>
              <w:t>2.2</w:t>
            </w:r>
            <w:r>
              <w:rPr/>
              <w:t>氧气：具备安全保护装置，在供氧压低时报警；</w:t>
            </w:r>
          </w:p>
        </w:tc>
      </w:tr>
      <w:tr>
        <w:tc>
          <w:tcPr>
            <w:tcW w:type="dxa" w:w="2076"/>
          </w:tcPr>
          <w:p/>
        </w:tc>
        <w:tc>
          <w:tcPr>
            <w:tcW w:type="dxa" w:w="415"/>
          </w:tcPr>
          <w:p>
            <w:pPr>
              <w:pStyle w:val="null3"/>
            </w:pPr>
            <w:r>
              <w:rPr/>
              <w:t>10</w:t>
            </w:r>
          </w:p>
        </w:tc>
        <w:tc>
          <w:tcPr>
            <w:tcW w:type="dxa" w:w="5814"/>
          </w:tcPr>
          <w:p>
            <w:pPr>
              <w:pStyle w:val="null3"/>
            </w:pPr>
            <w:r>
              <w:rPr/>
              <w:t xml:space="preserve">2.3 </w:t>
            </w:r>
            <w:r>
              <w:rPr/>
              <w:t>具有空气气源及接口；</w:t>
            </w:r>
          </w:p>
        </w:tc>
      </w:tr>
      <w:tr>
        <w:tc>
          <w:tcPr>
            <w:tcW w:type="dxa" w:w="2076"/>
          </w:tcPr>
          <w:p/>
        </w:tc>
        <w:tc>
          <w:tcPr>
            <w:tcW w:type="dxa" w:w="415"/>
          </w:tcPr>
          <w:p>
            <w:pPr>
              <w:pStyle w:val="null3"/>
            </w:pPr>
            <w:r>
              <w:rPr/>
              <w:t>11</w:t>
            </w:r>
          </w:p>
        </w:tc>
        <w:tc>
          <w:tcPr>
            <w:tcW w:type="dxa" w:w="5814"/>
          </w:tcPr>
          <w:p>
            <w:pPr>
              <w:pStyle w:val="null3"/>
            </w:pPr>
            <w:r>
              <w:rPr/>
              <w:t xml:space="preserve">2.4 </w:t>
            </w:r>
            <w:r>
              <w:rPr/>
              <w:t>快速充氧最高≥</w:t>
            </w:r>
            <w:r>
              <w:rPr/>
              <w:t>75L/min</w:t>
            </w:r>
            <w:r>
              <w:rPr/>
              <w:t>。</w:t>
            </w:r>
          </w:p>
        </w:tc>
      </w:tr>
      <w:tr>
        <w:tc>
          <w:tcPr>
            <w:tcW w:type="dxa" w:w="2076"/>
          </w:tcPr>
          <w:p/>
        </w:tc>
        <w:tc>
          <w:tcPr>
            <w:tcW w:type="dxa" w:w="415"/>
          </w:tcPr>
          <w:p>
            <w:pPr>
              <w:pStyle w:val="null3"/>
            </w:pPr>
            <w:r>
              <w:rPr/>
              <w:t>12</w:t>
            </w:r>
          </w:p>
        </w:tc>
        <w:tc>
          <w:tcPr>
            <w:tcW w:type="dxa" w:w="5814"/>
          </w:tcPr>
          <w:p>
            <w:pPr>
              <w:pStyle w:val="null3"/>
            </w:pPr>
            <w:r>
              <w:rPr/>
              <w:t xml:space="preserve">3. </w:t>
            </w:r>
            <w:r>
              <w:rPr/>
              <w:t>流量计</w:t>
            </w:r>
          </w:p>
        </w:tc>
      </w:tr>
      <w:tr>
        <w:tc>
          <w:tcPr>
            <w:tcW w:type="dxa" w:w="2076"/>
          </w:tcPr>
          <w:p/>
        </w:tc>
        <w:tc>
          <w:tcPr>
            <w:tcW w:type="dxa" w:w="415"/>
          </w:tcPr>
          <w:p>
            <w:pPr>
              <w:pStyle w:val="null3"/>
            </w:pPr>
            <w:r>
              <w:rPr/>
              <w:t>13</w:t>
            </w:r>
          </w:p>
        </w:tc>
        <w:tc>
          <w:tcPr>
            <w:tcW w:type="dxa" w:w="5814"/>
          </w:tcPr>
          <w:p>
            <w:pPr>
              <w:pStyle w:val="null3"/>
            </w:pPr>
            <w:r>
              <w:rPr/>
              <w:t>3.1</w:t>
            </w:r>
            <w:r>
              <w:rPr/>
              <w:t>具有电子流量计，氧气与空气、双流量计，可扩展增加笑气源，流量通过呼吸机屏幕及数码管两种方式电子显示；同时在屏幕上可显示吸入氧浓度，最大流量≥</w:t>
            </w:r>
            <w:r>
              <w:rPr/>
              <w:t>15 l/min</w:t>
            </w:r>
            <w:r>
              <w:rPr/>
              <w:t>。</w:t>
            </w:r>
          </w:p>
        </w:tc>
      </w:tr>
      <w:tr>
        <w:tc>
          <w:tcPr>
            <w:tcW w:type="dxa" w:w="2076"/>
          </w:tcPr>
          <w:p/>
        </w:tc>
        <w:tc>
          <w:tcPr>
            <w:tcW w:type="dxa" w:w="415"/>
          </w:tcPr>
          <w:p>
            <w:pPr>
              <w:pStyle w:val="null3"/>
            </w:pPr>
            <w:r>
              <w:rPr/>
              <w:t>14</w:t>
            </w:r>
          </w:p>
        </w:tc>
        <w:tc>
          <w:tcPr>
            <w:tcW w:type="dxa" w:w="5814"/>
          </w:tcPr>
          <w:p>
            <w:pPr>
              <w:pStyle w:val="null3"/>
            </w:pPr>
            <w:r>
              <w:rPr/>
              <w:t xml:space="preserve">4 . </w:t>
            </w:r>
            <w:r>
              <w:rPr/>
              <w:t>挥发罐</w:t>
            </w:r>
          </w:p>
        </w:tc>
      </w:tr>
      <w:tr>
        <w:tc>
          <w:tcPr>
            <w:tcW w:type="dxa" w:w="2076"/>
          </w:tcPr>
          <w:p>
            <w:pPr>
              <w:pStyle w:val="null3"/>
            </w:pPr>
            <w:r>
              <w:rPr/>
              <w:t>▲</w:t>
            </w:r>
          </w:p>
        </w:tc>
        <w:tc>
          <w:tcPr>
            <w:tcW w:type="dxa" w:w="415"/>
          </w:tcPr>
          <w:p>
            <w:pPr>
              <w:pStyle w:val="null3"/>
            </w:pPr>
            <w:r>
              <w:rPr/>
              <w:t>15</w:t>
            </w:r>
          </w:p>
        </w:tc>
        <w:tc>
          <w:tcPr>
            <w:tcW w:type="dxa" w:w="5814"/>
          </w:tcPr>
          <w:p>
            <w:pPr>
              <w:pStyle w:val="null3"/>
            </w:pPr>
            <w:r>
              <w:rPr/>
              <w:t xml:space="preserve">4.1 </w:t>
            </w:r>
            <w:r>
              <w:rPr/>
              <w:t>▲ 内置≥</w:t>
            </w:r>
            <w:r>
              <w:rPr/>
              <w:t>2</w:t>
            </w:r>
            <w:r>
              <w:rPr/>
              <w:t>个挥发罐的位置，其中配备一个七氟醚挥发罐。另外需具有同品牌同生产厂家的地氟醚挥发罐</w:t>
            </w:r>
            <w:r>
              <w:rPr/>
              <w:t>以供选择（费用不包含在本次采购预算内）</w:t>
            </w:r>
            <w:r>
              <w:rPr/>
              <w:t>。</w:t>
            </w:r>
          </w:p>
        </w:tc>
      </w:tr>
      <w:tr>
        <w:tc>
          <w:tcPr>
            <w:tcW w:type="dxa" w:w="2076"/>
          </w:tcPr>
          <w:p/>
        </w:tc>
        <w:tc>
          <w:tcPr>
            <w:tcW w:type="dxa" w:w="415"/>
          </w:tcPr>
          <w:p>
            <w:pPr>
              <w:pStyle w:val="null3"/>
            </w:pPr>
            <w:r>
              <w:rPr/>
              <w:t>16</w:t>
            </w:r>
          </w:p>
        </w:tc>
        <w:tc>
          <w:tcPr>
            <w:tcW w:type="dxa" w:w="5814"/>
          </w:tcPr>
          <w:p>
            <w:pPr>
              <w:pStyle w:val="null3"/>
            </w:pPr>
            <w:r>
              <w:rPr/>
              <w:t xml:space="preserve">5. </w:t>
            </w:r>
            <w:r>
              <w:rPr/>
              <w:t>呼吸回路</w:t>
            </w:r>
          </w:p>
        </w:tc>
      </w:tr>
      <w:tr>
        <w:tc>
          <w:tcPr>
            <w:tcW w:type="dxa" w:w="2076"/>
          </w:tcPr>
          <w:p/>
        </w:tc>
        <w:tc>
          <w:tcPr>
            <w:tcW w:type="dxa" w:w="415"/>
          </w:tcPr>
          <w:p>
            <w:pPr>
              <w:pStyle w:val="null3"/>
            </w:pPr>
            <w:r>
              <w:rPr/>
              <w:t>17</w:t>
            </w:r>
          </w:p>
        </w:tc>
        <w:tc>
          <w:tcPr>
            <w:tcW w:type="dxa" w:w="5814"/>
          </w:tcPr>
          <w:p>
            <w:pPr>
              <w:pStyle w:val="null3"/>
            </w:pPr>
            <w:r>
              <w:rPr/>
              <w:t>5.1</w:t>
            </w:r>
            <w:r>
              <w:rPr/>
              <w:t>回路容积≤</w:t>
            </w:r>
            <w:r>
              <w:rPr/>
              <w:t>3L</w:t>
            </w:r>
            <w:r>
              <w:rPr/>
              <w:t>，手动皮囊不参与机械通气；</w:t>
            </w:r>
          </w:p>
        </w:tc>
      </w:tr>
      <w:tr>
        <w:tc>
          <w:tcPr>
            <w:tcW w:type="dxa" w:w="2076"/>
          </w:tcPr>
          <w:p/>
        </w:tc>
        <w:tc>
          <w:tcPr>
            <w:tcW w:type="dxa" w:w="415"/>
          </w:tcPr>
          <w:p>
            <w:pPr>
              <w:pStyle w:val="null3"/>
            </w:pPr>
            <w:r>
              <w:rPr/>
              <w:t>18</w:t>
            </w:r>
          </w:p>
        </w:tc>
        <w:tc>
          <w:tcPr>
            <w:tcW w:type="dxa" w:w="5814"/>
          </w:tcPr>
          <w:p>
            <w:pPr>
              <w:pStyle w:val="null3"/>
            </w:pPr>
            <w:r>
              <w:rPr/>
              <w:t>5.2</w:t>
            </w:r>
            <w:r>
              <w:rPr/>
              <w:t>所有传感器及连接电缆内置在呼吸回路内；所有回路模块不用任何工具可以拆卸、安装；</w:t>
            </w:r>
          </w:p>
        </w:tc>
      </w:tr>
      <w:tr>
        <w:tc>
          <w:tcPr>
            <w:tcW w:type="dxa" w:w="2076"/>
          </w:tcPr>
          <w:p/>
        </w:tc>
        <w:tc>
          <w:tcPr>
            <w:tcW w:type="dxa" w:w="415"/>
          </w:tcPr>
          <w:p>
            <w:pPr>
              <w:pStyle w:val="null3"/>
            </w:pPr>
            <w:r>
              <w:rPr/>
              <w:t>19</w:t>
            </w:r>
          </w:p>
        </w:tc>
        <w:tc>
          <w:tcPr>
            <w:tcW w:type="dxa" w:w="5814"/>
          </w:tcPr>
          <w:p>
            <w:pPr>
              <w:pStyle w:val="null3"/>
            </w:pPr>
            <w:r>
              <w:rPr/>
              <w:t>5.3</w:t>
            </w:r>
            <w:r>
              <w:rPr/>
              <w:t>所有模块（含流量传感器）可耐受</w:t>
            </w:r>
            <w:r>
              <w:rPr/>
              <w:t>134</w:t>
            </w:r>
            <w:r>
              <w:rPr/>
              <w:t>℃高温高压消毒；</w:t>
            </w:r>
          </w:p>
        </w:tc>
      </w:tr>
      <w:tr>
        <w:tc>
          <w:tcPr>
            <w:tcW w:type="dxa" w:w="2076"/>
          </w:tcPr>
          <w:p/>
        </w:tc>
        <w:tc>
          <w:tcPr>
            <w:tcW w:type="dxa" w:w="415"/>
          </w:tcPr>
          <w:p>
            <w:pPr>
              <w:pStyle w:val="null3"/>
            </w:pPr>
            <w:r>
              <w:rPr/>
              <w:t>20</w:t>
            </w:r>
          </w:p>
        </w:tc>
        <w:tc>
          <w:tcPr>
            <w:tcW w:type="dxa" w:w="5814"/>
          </w:tcPr>
          <w:p>
            <w:pPr>
              <w:pStyle w:val="null3"/>
            </w:pPr>
            <w:r>
              <w:rPr/>
              <w:t>5.4</w:t>
            </w:r>
            <w:r>
              <w:rPr/>
              <w:t>配备可重复使用具备干湿分离功能的二氧化碳吸收罐，容积≦</w:t>
            </w:r>
            <w:r>
              <w:rPr/>
              <w:t>1300ml</w:t>
            </w:r>
            <w:r>
              <w:rPr/>
              <w:t>；</w:t>
            </w:r>
          </w:p>
        </w:tc>
      </w:tr>
      <w:tr>
        <w:tc>
          <w:tcPr>
            <w:tcW w:type="dxa" w:w="2076"/>
          </w:tcPr>
          <w:p/>
        </w:tc>
        <w:tc>
          <w:tcPr>
            <w:tcW w:type="dxa" w:w="415"/>
          </w:tcPr>
          <w:p>
            <w:pPr>
              <w:pStyle w:val="null3"/>
            </w:pPr>
            <w:r>
              <w:rPr/>
              <w:t>21</w:t>
            </w:r>
          </w:p>
        </w:tc>
        <w:tc>
          <w:tcPr>
            <w:tcW w:type="dxa" w:w="5814"/>
          </w:tcPr>
          <w:p>
            <w:pPr>
              <w:pStyle w:val="null3"/>
            </w:pPr>
            <w:r>
              <w:rPr/>
              <w:t>5.5</w:t>
            </w:r>
            <w:r>
              <w:rPr/>
              <w:t>内置二氧化碳旁路功能，支持术中更换钠石灰，无需调至手动通气。</w:t>
            </w:r>
          </w:p>
        </w:tc>
      </w:tr>
      <w:tr>
        <w:tc>
          <w:tcPr>
            <w:tcW w:type="dxa" w:w="2076"/>
          </w:tcPr>
          <w:p/>
        </w:tc>
        <w:tc>
          <w:tcPr>
            <w:tcW w:type="dxa" w:w="415"/>
          </w:tcPr>
          <w:p>
            <w:pPr>
              <w:pStyle w:val="null3"/>
            </w:pPr>
            <w:r>
              <w:rPr/>
              <w:t>22</w:t>
            </w:r>
          </w:p>
        </w:tc>
        <w:tc>
          <w:tcPr>
            <w:tcW w:type="dxa" w:w="5814"/>
          </w:tcPr>
          <w:p>
            <w:pPr>
              <w:pStyle w:val="null3"/>
            </w:pPr>
            <w:r>
              <w:rPr/>
              <w:t>5.6</w:t>
            </w:r>
            <w:r>
              <w:rPr/>
              <w:t>内置无源冷凝功能，可在使用后备电池时正常工作；</w:t>
            </w:r>
          </w:p>
        </w:tc>
      </w:tr>
      <w:tr>
        <w:tc>
          <w:tcPr>
            <w:tcW w:type="dxa" w:w="2076"/>
          </w:tcPr>
          <w:p/>
        </w:tc>
        <w:tc>
          <w:tcPr>
            <w:tcW w:type="dxa" w:w="415"/>
          </w:tcPr>
          <w:p>
            <w:pPr>
              <w:pStyle w:val="null3"/>
            </w:pPr>
            <w:r>
              <w:rPr/>
              <w:t>23</w:t>
            </w:r>
          </w:p>
        </w:tc>
        <w:tc>
          <w:tcPr>
            <w:tcW w:type="dxa" w:w="5814"/>
          </w:tcPr>
          <w:p>
            <w:pPr>
              <w:pStyle w:val="null3"/>
            </w:pPr>
            <w:r>
              <w:rPr/>
              <w:t>5.7</w:t>
            </w:r>
            <w:r>
              <w:rPr/>
              <w:t>具有识别和显示正在使用回路类型、正在使用呼吸模式以及</w:t>
            </w:r>
            <w:r>
              <w:rPr/>
              <w:t>CO</w:t>
            </w:r>
            <w:r>
              <w:rPr/>
              <w:t>2</w:t>
            </w:r>
            <w:r>
              <w:rPr/>
              <w:t>吸收罐状态；</w:t>
            </w:r>
          </w:p>
        </w:tc>
      </w:tr>
      <w:tr>
        <w:tc>
          <w:tcPr>
            <w:tcW w:type="dxa" w:w="2076"/>
          </w:tcPr>
          <w:p/>
        </w:tc>
        <w:tc>
          <w:tcPr>
            <w:tcW w:type="dxa" w:w="415"/>
          </w:tcPr>
          <w:p>
            <w:pPr>
              <w:pStyle w:val="null3"/>
            </w:pPr>
            <w:r>
              <w:rPr/>
              <w:t>24</w:t>
            </w:r>
          </w:p>
        </w:tc>
        <w:tc>
          <w:tcPr>
            <w:tcW w:type="dxa" w:w="5814"/>
          </w:tcPr>
          <w:p>
            <w:pPr>
              <w:pStyle w:val="null3"/>
            </w:pPr>
            <w:r>
              <w:rPr/>
              <w:t>5.8</w:t>
            </w:r>
            <w:r>
              <w:rPr/>
              <w:t>采用水管理回路构造，智能引导水行进方向，保证回路不受积水影响；</w:t>
            </w:r>
          </w:p>
        </w:tc>
      </w:tr>
      <w:tr>
        <w:tc>
          <w:tcPr>
            <w:tcW w:type="dxa" w:w="2076"/>
          </w:tcPr>
          <w:p/>
        </w:tc>
        <w:tc>
          <w:tcPr>
            <w:tcW w:type="dxa" w:w="415"/>
          </w:tcPr>
          <w:p>
            <w:pPr>
              <w:pStyle w:val="null3"/>
            </w:pPr>
            <w:r>
              <w:rPr/>
              <w:t>25</w:t>
            </w:r>
          </w:p>
        </w:tc>
        <w:tc>
          <w:tcPr>
            <w:tcW w:type="dxa" w:w="5814"/>
          </w:tcPr>
          <w:p>
            <w:pPr>
              <w:pStyle w:val="null3"/>
            </w:pPr>
            <w:r>
              <w:rPr/>
              <w:t>5.9</w:t>
            </w:r>
            <w:r>
              <w:rPr/>
              <w:t>上升式风箱，可以直接观察病人实际呼吸状态。</w:t>
            </w:r>
          </w:p>
        </w:tc>
      </w:tr>
      <w:tr>
        <w:tc>
          <w:tcPr>
            <w:tcW w:type="dxa" w:w="2076"/>
          </w:tcPr>
          <w:p/>
        </w:tc>
        <w:tc>
          <w:tcPr>
            <w:tcW w:type="dxa" w:w="415"/>
          </w:tcPr>
          <w:p>
            <w:pPr>
              <w:pStyle w:val="null3"/>
            </w:pPr>
            <w:r>
              <w:rPr/>
              <w:t>26</w:t>
            </w:r>
          </w:p>
        </w:tc>
        <w:tc>
          <w:tcPr>
            <w:tcW w:type="dxa" w:w="5814"/>
          </w:tcPr>
          <w:p>
            <w:pPr>
              <w:pStyle w:val="null3"/>
            </w:pPr>
            <w:r>
              <w:rPr/>
              <w:t xml:space="preserve">6. </w:t>
            </w:r>
            <w:r>
              <w:rPr/>
              <w:t>呼吸机</w:t>
            </w:r>
          </w:p>
        </w:tc>
      </w:tr>
      <w:tr>
        <w:tc>
          <w:tcPr>
            <w:tcW w:type="dxa" w:w="2076"/>
          </w:tcPr>
          <w:p>
            <w:pPr>
              <w:pStyle w:val="null3"/>
            </w:pPr>
            <w:r>
              <w:rPr/>
              <w:t>▲</w:t>
            </w:r>
          </w:p>
        </w:tc>
        <w:tc>
          <w:tcPr>
            <w:tcW w:type="dxa" w:w="415"/>
          </w:tcPr>
          <w:p>
            <w:pPr>
              <w:pStyle w:val="null3"/>
            </w:pPr>
            <w:r>
              <w:rPr/>
              <w:t>27</w:t>
            </w:r>
          </w:p>
        </w:tc>
        <w:tc>
          <w:tcPr>
            <w:tcW w:type="dxa" w:w="5814"/>
          </w:tcPr>
          <w:p>
            <w:pPr>
              <w:pStyle w:val="null3"/>
            </w:pPr>
            <w:r>
              <w:rPr/>
              <w:t>6.1</w:t>
            </w:r>
            <w:r>
              <w:rPr/>
              <w:t>▲气动电控呼吸机，支持中英文界面，外置彩色触摸屏，角度可调；</w:t>
            </w:r>
          </w:p>
        </w:tc>
      </w:tr>
      <w:tr>
        <w:tc>
          <w:tcPr>
            <w:tcW w:type="dxa" w:w="2076"/>
          </w:tcPr>
          <w:p/>
        </w:tc>
        <w:tc>
          <w:tcPr>
            <w:tcW w:type="dxa" w:w="415"/>
          </w:tcPr>
          <w:p>
            <w:pPr>
              <w:pStyle w:val="null3"/>
            </w:pPr>
            <w:r>
              <w:rPr/>
              <w:t>28</w:t>
            </w:r>
          </w:p>
        </w:tc>
        <w:tc>
          <w:tcPr>
            <w:tcW w:type="dxa" w:w="5814"/>
          </w:tcPr>
          <w:p>
            <w:pPr>
              <w:pStyle w:val="null3"/>
            </w:pPr>
            <w:r>
              <w:rPr/>
              <w:t>6.2</w:t>
            </w:r>
            <w:r>
              <w:rPr/>
              <w:t>应用范围：新生儿、儿童及成人等所有病人通气；</w:t>
            </w:r>
          </w:p>
        </w:tc>
      </w:tr>
      <w:tr>
        <w:tc>
          <w:tcPr>
            <w:tcW w:type="dxa" w:w="2076"/>
          </w:tcPr>
          <w:p/>
        </w:tc>
        <w:tc>
          <w:tcPr>
            <w:tcW w:type="dxa" w:w="415"/>
          </w:tcPr>
          <w:p>
            <w:pPr>
              <w:pStyle w:val="null3"/>
            </w:pPr>
            <w:r>
              <w:rPr/>
              <w:t>29</w:t>
            </w:r>
          </w:p>
        </w:tc>
        <w:tc>
          <w:tcPr>
            <w:tcW w:type="dxa" w:w="5814"/>
          </w:tcPr>
          <w:p>
            <w:pPr>
              <w:pStyle w:val="null3"/>
            </w:pPr>
            <w:r>
              <w:rPr/>
              <w:t>6.3</w:t>
            </w:r>
            <w:r>
              <w:rPr/>
              <w:t>彩色触控屏≥</w:t>
            </w:r>
            <w:r>
              <w:rPr/>
              <w:t>15</w:t>
            </w:r>
            <w:r>
              <w:rPr/>
              <w:t>英寸，可平面旋转≥</w:t>
            </w:r>
            <w:r>
              <w:rPr/>
              <w:t>270</w:t>
            </w:r>
            <w:r>
              <w:rPr/>
              <w:t>度，倾斜度可调节，具备双分屏显示功能。具有手动调控功能；</w:t>
            </w:r>
          </w:p>
        </w:tc>
      </w:tr>
      <w:tr>
        <w:tc>
          <w:tcPr>
            <w:tcW w:type="dxa" w:w="2076"/>
          </w:tcPr>
          <w:p/>
        </w:tc>
        <w:tc>
          <w:tcPr>
            <w:tcW w:type="dxa" w:w="415"/>
          </w:tcPr>
          <w:p>
            <w:pPr>
              <w:pStyle w:val="null3"/>
            </w:pPr>
            <w:r>
              <w:rPr/>
              <w:t>30</w:t>
            </w:r>
          </w:p>
        </w:tc>
        <w:tc>
          <w:tcPr>
            <w:tcW w:type="dxa" w:w="5814"/>
          </w:tcPr>
          <w:p>
            <w:pPr>
              <w:pStyle w:val="null3"/>
            </w:pPr>
            <w:r>
              <w:rPr/>
              <w:t>6.4</w:t>
            </w:r>
            <w:r>
              <w:rPr/>
              <w:t>用户可选择全自检或部分自检或跳过自检功能；</w:t>
            </w:r>
          </w:p>
        </w:tc>
      </w:tr>
      <w:tr>
        <w:tc>
          <w:tcPr>
            <w:tcW w:type="dxa" w:w="2076"/>
          </w:tcPr>
          <w:p>
            <w:pPr>
              <w:pStyle w:val="null3"/>
            </w:pPr>
            <w:r>
              <w:rPr/>
              <w:t>▲</w:t>
            </w:r>
          </w:p>
        </w:tc>
        <w:tc>
          <w:tcPr>
            <w:tcW w:type="dxa" w:w="415"/>
          </w:tcPr>
          <w:p>
            <w:pPr>
              <w:pStyle w:val="null3"/>
            </w:pPr>
            <w:r>
              <w:rPr/>
              <w:t>31</w:t>
            </w:r>
          </w:p>
        </w:tc>
        <w:tc>
          <w:tcPr>
            <w:tcW w:type="dxa" w:w="5814"/>
          </w:tcPr>
          <w:p>
            <w:pPr>
              <w:pStyle w:val="null3"/>
            </w:pPr>
            <w:r>
              <w:rPr/>
              <w:t>6.5</w:t>
            </w:r>
            <w:r>
              <w:rPr/>
              <w:t>▲自动检测挥发罐状态，提示低压漏气情况；</w:t>
            </w:r>
          </w:p>
        </w:tc>
      </w:tr>
      <w:tr>
        <w:tc>
          <w:tcPr>
            <w:tcW w:type="dxa" w:w="2076"/>
          </w:tcPr>
          <w:p/>
        </w:tc>
        <w:tc>
          <w:tcPr>
            <w:tcW w:type="dxa" w:w="415"/>
          </w:tcPr>
          <w:p>
            <w:pPr>
              <w:pStyle w:val="null3"/>
            </w:pPr>
            <w:r>
              <w:rPr/>
              <w:t>32</w:t>
            </w:r>
          </w:p>
        </w:tc>
        <w:tc>
          <w:tcPr>
            <w:tcW w:type="dxa" w:w="5814"/>
          </w:tcPr>
          <w:p>
            <w:pPr>
              <w:pStyle w:val="null3"/>
            </w:pPr>
            <w:r>
              <w:rPr/>
              <w:t>6.7</w:t>
            </w:r>
            <w:r>
              <w:rPr/>
              <w:t>提供辅助</w:t>
            </w:r>
            <w:r>
              <w:rPr/>
              <w:t>/</w:t>
            </w:r>
            <w:r>
              <w:rPr/>
              <w:t>控制</w:t>
            </w:r>
            <w:r>
              <w:rPr/>
              <w:t>/</w:t>
            </w:r>
            <w:r>
              <w:rPr/>
              <w:t>支持通气模式，包括但不限于</w:t>
            </w:r>
            <w:r>
              <w:rPr/>
              <w:t>: VCV</w:t>
            </w:r>
            <w:r>
              <w:rPr/>
              <w:t>、</w:t>
            </w:r>
            <w:r>
              <w:rPr/>
              <w:t>PCV</w:t>
            </w:r>
            <w:r>
              <w:rPr/>
              <w:t>、</w:t>
            </w:r>
            <w:r>
              <w:rPr/>
              <w:t>PCV-VG</w:t>
            </w:r>
            <w:r>
              <w:rPr/>
              <w:t>、</w:t>
            </w:r>
            <w:r>
              <w:rPr/>
              <w:t>SIMV PCV-VG</w:t>
            </w:r>
            <w:r>
              <w:rPr/>
              <w:t>、</w:t>
            </w:r>
            <w:r>
              <w:rPr/>
              <w:t>SIMV PCV</w:t>
            </w:r>
            <w:r>
              <w:rPr/>
              <w:t>、</w:t>
            </w:r>
            <w:r>
              <w:rPr/>
              <w:t>SIMV VCV</w:t>
            </w:r>
            <w:r>
              <w:rPr/>
              <w:t>、</w:t>
            </w:r>
            <w:r>
              <w:rPr/>
              <w:t>PSV Pro</w:t>
            </w:r>
            <w:r>
              <w:rPr/>
              <w:t>、</w:t>
            </w:r>
            <w:r>
              <w:rPr/>
              <w:t>CPAP+PSV</w:t>
            </w:r>
            <w:r>
              <w:rPr/>
              <w:t>、手动通气、电子</w:t>
            </w:r>
            <w:r>
              <w:rPr/>
              <w:t>PEEP</w:t>
            </w:r>
            <w:r>
              <w:rPr/>
              <w:t>。</w:t>
            </w:r>
          </w:p>
        </w:tc>
      </w:tr>
      <w:tr>
        <w:tc>
          <w:tcPr>
            <w:tcW w:type="dxa" w:w="2076"/>
          </w:tcPr>
          <w:p/>
        </w:tc>
        <w:tc>
          <w:tcPr>
            <w:tcW w:type="dxa" w:w="415"/>
          </w:tcPr>
          <w:p>
            <w:pPr>
              <w:pStyle w:val="null3"/>
            </w:pPr>
            <w:r>
              <w:rPr/>
              <w:t>33</w:t>
            </w:r>
          </w:p>
        </w:tc>
        <w:tc>
          <w:tcPr>
            <w:tcW w:type="dxa" w:w="5814"/>
          </w:tcPr>
          <w:p>
            <w:pPr>
              <w:pStyle w:val="null3"/>
            </w:pPr>
            <w:r>
              <w:rPr/>
              <w:t>6.9</w:t>
            </w:r>
            <w:r>
              <w:rPr/>
              <w:t>具有</w:t>
            </w:r>
            <w:r>
              <w:rPr/>
              <w:t>VCV</w:t>
            </w:r>
            <w:r>
              <w:rPr/>
              <w:t>心脏旁路功能并可在</w:t>
            </w:r>
            <w:r>
              <w:rPr/>
              <w:t>VCV</w:t>
            </w:r>
            <w:r>
              <w:rPr/>
              <w:t>模式下进行机械通气；容量、呼吸暂停、低浓度麻药、二氧化碳、低气道压和呼吸频率报警都暂停。</w:t>
            </w:r>
          </w:p>
        </w:tc>
      </w:tr>
      <w:tr>
        <w:tc>
          <w:tcPr>
            <w:tcW w:type="dxa" w:w="2076"/>
          </w:tcPr>
          <w:p>
            <w:pPr>
              <w:pStyle w:val="null3"/>
            </w:pPr>
            <w:r>
              <w:rPr/>
              <w:t>▲</w:t>
            </w:r>
          </w:p>
        </w:tc>
        <w:tc>
          <w:tcPr>
            <w:tcW w:type="dxa" w:w="415"/>
          </w:tcPr>
          <w:p>
            <w:pPr>
              <w:pStyle w:val="null3"/>
            </w:pPr>
            <w:r>
              <w:rPr/>
              <w:t>34</w:t>
            </w:r>
          </w:p>
        </w:tc>
        <w:tc>
          <w:tcPr>
            <w:tcW w:type="dxa" w:w="5814"/>
          </w:tcPr>
          <w:p>
            <w:pPr>
              <w:pStyle w:val="null3"/>
            </w:pPr>
            <w:r>
              <w:rPr/>
              <w:t>6.10</w:t>
            </w:r>
            <w:r>
              <w:rPr/>
              <w:t>▲具有气流暂停功能，适用于机械通气和手动通气模式，通过一键式操作即可实现暂停新鲜气流和报警；</w:t>
            </w:r>
          </w:p>
        </w:tc>
      </w:tr>
      <w:tr>
        <w:tc>
          <w:tcPr>
            <w:tcW w:type="dxa" w:w="2076"/>
          </w:tcPr>
          <w:p>
            <w:pPr>
              <w:pStyle w:val="null3"/>
            </w:pPr>
            <w:r>
              <w:rPr/>
              <w:t>▲</w:t>
            </w:r>
          </w:p>
        </w:tc>
        <w:tc>
          <w:tcPr>
            <w:tcW w:type="dxa" w:w="415"/>
          </w:tcPr>
          <w:p>
            <w:pPr>
              <w:pStyle w:val="null3"/>
            </w:pPr>
            <w:r>
              <w:rPr/>
              <w:t>35</w:t>
            </w:r>
          </w:p>
        </w:tc>
        <w:tc>
          <w:tcPr>
            <w:tcW w:type="dxa" w:w="5814"/>
          </w:tcPr>
          <w:p>
            <w:pPr>
              <w:pStyle w:val="null3"/>
            </w:pPr>
            <w:r>
              <w:rPr/>
              <w:t>6.11</w:t>
            </w:r>
            <w:r>
              <w:rPr/>
              <w:t>▲具有肺复张程序功能，支持术中执行单次膨肺和</w:t>
            </w:r>
            <w:r>
              <w:rPr/>
              <w:t>PEEP</w:t>
            </w:r>
            <w:r>
              <w:rPr/>
              <w:t>递增循环法等肺复张的临床决策，并通过肺顺应性趋势图对治疗效果量化。</w:t>
            </w:r>
          </w:p>
        </w:tc>
      </w:tr>
      <w:tr>
        <w:tc>
          <w:tcPr>
            <w:tcW w:type="dxa" w:w="2076"/>
          </w:tcPr>
          <w:p>
            <w:pPr>
              <w:pStyle w:val="null3"/>
            </w:pPr>
            <w:r>
              <w:rPr/>
              <w:t>▲</w:t>
            </w:r>
          </w:p>
        </w:tc>
        <w:tc>
          <w:tcPr>
            <w:tcW w:type="dxa" w:w="415"/>
          </w:tcPr>
          <w:p>
            <w:pPr>
              <w:pStyle w:val="null3"/>
            </w:pPr>
            <w:r>
              <w:rPr/>
              <w:t>36</w:t>
            </w:r>
          </w:p>
        </w:tc>
        <w:tc>
          <w:tcPr>
            <w:tcW w:type="dxa" w:w="5814"/>
          </w:tcPr>
          <w:p>
            <w:pPr>
              <w:pStyle w:val="null3"/>
            </w:pPr>
            <w:r>
              <w:rPr/>
              <w:t>6.12</w:t>
            </w:r>
            <w:r>
              <w:rPr/>
              <w:t>▲可直接设置目标氧浓度，明确地显示维持所设的吸入氧浓度的最低氧气流量。还可显示每小时使用的近似麻药用量及成本。指导新鲜气流量和吸入氧浓度设定，节省新鲜气流量及麻醉药消耗量，所花费的吸入麻药金额，在呼吸机主屏实时柱状图及数字显示。</w:t>
            </w:r>
          </w:p>
        </w:tc>
      </w:tr>
      <w:tr>
        <w:tc>
          <w:tcPr>
            <w:tcW w:type="dxa" w:w="2076"/>
          </w:tcPr>
          <w:p/>
        </w:tc>
        <w:tc>
          <w:tcPr>
            <w:tcW w:type="dxa" w:w="415"/>
          </w:tcPr>
          <w:p>
            <w:pPr>
              <w:pStyle w:val="null3"/>
            </w:pPr>
            <w:r>
              <w:rPr/>
              <w:t>37</w:t>
            </w:r>
          </w:p>
        </w:tc>
        <w:tc>
          <w:tcPr>
            <w:tcW w:type="dxa" w:w="5814"/>
          </w:tcPr>
          <w:p>
            <w:pPr>
              <w:pStyle w:val="null3"/>
            </w:pPr>
            <w:r>
              <w:rPr/>
              <w:t xml:space="preserve">6.13 </w:t>
            </w:r>
            <w:r>
              <w:rPr/>
              <w:t>潮气量范围包括但不限于：</w:t>
            </w:r>
            <w:r>
              <w:rPr/>
              <w:t>5-1500ml</w:t>
            </w:r>
            <w:r>
              <w:rPr/>
              <w:t>潮气量范围包括但不限于</w:t>
            </w:r>
            <w:r>
              <w:rPr/>
              <w:t>:5-1500ml</w:t>
            </w:r>
            <w:r>
              <w:rPr/>
              <w:t>（</w:t>
            </w:r>
            <w:r>
              <w:rPr/>
              <w:t>VCV</w:t>
            </w:r>
            <w:r>
              <w:rPr/>
              <w:t>、</w:t>
            </w:r>
            <w:r>
              <w:rPr/>
              <w:t>SIMV PCV-VG</w:t>
            </w:r>
            <w:r>
              <w:rPr/>
              <w:t>模式下包括但不限于：</w:t>
            </w:r>
            <w:r>
              <w:rPr/>
              <w:t>20ml-1500ml</w:t>
            </w:r>
            <w:r>
              <w:rPr/>
              <w:t>，</w:t>
            </w:r>
            <w:r>
              <w:rPr/>
              <w:t>PCV</w:t>
            </w:r>
            <w:r>
              <w:rPr/>
              <w:t>模式下包括但不限于</w:t>
            </w:r>
            <w:r>
              <w:rPr/>
              <w:t>5ml-1500ml</w:t>
            </w:r>
            <w:r>
              <w:rPr/>
              <w:t>）</w:t>
            </w:r>
          </w:p>
        </w:tc>
      </w:tr>
      <w:tr>
        <w:tc>
          <w:tcPr>
            <w:tcW w:type="dxa" w:w="2076"/>
          </w:tcPr>
          <w:p/>
        </w:tc>
        <w:tc>
          <w:tcPr>
            <w:tcW w:type="dxa" w:w="415"/>
          </w:tcPr>
          <w:p>
            <w:pPr>
              <w:pStyle w:val="null3"/>
            </w:pPr>
            <w:r>
              <w:rPr/>
              <w:t>38</w:t>
            </w:r>
          </w:p>
        </w:tc>
        <w:tc>
          <w:tcPr>
            <w:tcW w:type="dxa" w:w="5814"/>
          </w:tcPr>
          <w:p>
            <w:pPr>
              <w:pStyle w:val="null3"/>
            </w:pPr>
            <w:r>
              <w:rPr/>
              <w:t>6.14</w:t>
            </w:r>
            <w:r>
              <w:rPr/>
              <w:t>呼吸频率包括但不限于：</w:t>
            </w:r>
            <w:r>
              <w:rPr/>
              <w:t xml:space="preserve">4-100 </w:t>
            </w:r>
            <w:r>
              <w:rPr/>
              <w:t>次</w:t>
            </w:r>
            <w:r>
              <w:rPr/>
              <w:t>/</w:t>
            </w:r>
            <w:r>
              <w:rPr/>
              <w:t>分钟</w:t>
            </w:r>
          </w:p>
        </w:tc>
      </w:tr>
      <w:tr>
        <w:tc>
          <w:tcPr>
            <w:tcW w:type="dxa" w:w="2076"/>
          </w:tcPr>
          <w:p/>
        </w:tc>
        <w:tc>
          <w:tcPr>
            <w:tcW w:type="dxa" w:w="415"/>
          </w:tcPr>
          <w:p>
            <w:pPr>
              <w:pStyle w:val="null3"/>
            </w:pPr>
            <w:r>
              <w:rPr/>
              <w:t>39</w:t>
            </w:r>
          </w:p>
        </w:tc>
        <w:tc>
          <w:tcPr>
            <w:tcW w:type="dxa" w:w="5814"/>
          </w:tcPr>
          <w:p>
            <w:pPr>
              <w:pStyle w:val="null3"/>
            </w:pPr>
            <w:r>
              <w:rPr/>
              <w:t>6.15</w:t>
            </w:r>
            <w:r>
              <w:rPr/>
              <w:t>吸呼比包括但不限于：</w:t>
            </w:r>
            <w:r>
              <w:rPr/>
              <w:t>2:1</w:t>
            </w:r>
            <w:r>
              <w:rPr/>
              <w:t>到</w:t>
            </w:r>
            <w:r>
              <w:rPr/>
              <w:t>1:8</w:t>
            </w:r>
          </w:p>
        </w:tc>
      </w:tr>
      <w:tr>
        <w:tc>
          <w:tcPr>
            <w:tcW w:type="dxa" w:w="2076"/>
          </w:tcPr>
          <w:p/>
        </w:tc>
        <w:tc>
          <w:tcPr>
            <w:tcW w:type="dxa" w:w="415"/>
          </w:tcPr>
          <w:p>
            <w:pPr>
              <w:pStyle w:val="null3"/>
            </w:pPr>
            <w:r>
              <w:rPr/>
              <w:t>40</w:t>
            </w:r>
          </w:p>
        </w:tc>
        <w:tc>
          <w:tcPr>
            <w:tcW w:type="dxa" w:w="5814"/>
          </w:tcPr>
          <w:p>
            <w:pPr>
              <w:pStyle w:val="null3"/>
            </w:pPr>
            <w:r>
              <w:rPr/>
              <w:t>6.16</w:t>
            </w:r>
            <w:r>
              <w:rPr/>
              <w:t>最大吸气流速≥</w:t>
            </w:r>
            <w:r>
              <w:rPr/>
              <w:t>120 l/min+</w:t>
            </w:r>
            <w:r>
              <w:rPr/>
              <w:t>新鲜气体流量</w:t>
            </w:r>
          </w:p>
        </w:tc>
      </w:tr>
      <w:tr>
        <w:tc>
          <w:tcPr>
            <w:tcW w:type="dxa" w:w="2076"/>
          </w:tcPr>
          <w:p/>
        </w:tc>
        <w:tc>
          <w:tcPr>
            <w:tcW w:type="dxa" w:w="415"/>
          </w:tcPr>
          <w:p>
            <w:pPr>
              <w:pStyle w:val="null3"/>
            </w:pPr>
            <w:r>
              <w:rPr/>
              <w:t>41</w:t>
            </w:r>
          </w:p>
        </w:tc>
        <w:tc>
          <w:tcPr>
            <w:tcW w:type="dxa" w:w="5814"/>
          </w:tcPr>
          <w:p>
            <w:pPr>
              <w:pStyle w:val="null3"/>
            </w:pPr>
            <w:r>
              <w:rPr/>
              <w:t>6.17</w:t>
            </w:r>
            <w:r>
              <w:rPr/>
              <w:t>压力范围（压力模式）包括但不限于：</w:t>
            </w:r>
            <w:r>
              <w:rPr/>
              <w:t xml:space="preserve"> 5 </w:t>
            </w:r>
            <w:r>
              <w:rPr/>
              <w:t>到</w:t>
            </w:r>
            <w:r>
              <w:rPr/>
              <w:t xml:space="preserve"> 60 cmH</w:t>
            </w:r>
            <w:r>
              <w:rPr/>
              <w:t>2</w:t>
            </w:r>
            <w:r>
              <w:rPr/>
              <w:t>O</w:t>
            </w:r>
          </w:p>
        </w:tc>
      </w:tr>
      <w:tr>
        <w:tc>
          <w:tcPr>
            <w:tcW w:type="dxa" w:w="2076"/>
          </w:tcPr>
          <w:p/>
        </w:tc>
        <w:tc>
          <w:tcPr>
            <w:tcW w:type="dxa" w:w="415"/>
          </w:tcPr>
          <w:p>
            <w:pPr>
              <w:pStyle w:val="null3"/>
            </w:pPr>
            <w:r>
              <w:rPr/>
              <w:t>42</w:t>
            </w:r>
          </w:p>
        </w:tc>
        <w:tc>
          <w:tcPr>
            <w:tcW w:type="dxa" w:w="5814"/>
          </w:tcPr>
          <w:p>
            <w:pPr>
              <w:pStyle w:val="null3"/>
            </w:pPr>
            <w:r>
              <w:rPr/>
              <w:t>6.18</w:t>
            </w:r>
            <w:r>
              <w:rPr/>
              <w:t>压力限制范围包括但不限于：</w:t>
            </w:r>
            <w:r>
              <w:rPr/>
              <w:t>12</w:t>
            </w:r>
            <w:r>
              <w:rPr/>
              <w:t>到</w:t>
            </w:r>
            <w:r>
              <w:rPr/>
              <w:t xml:space="preserve"> 100 cmH</w:t>
            </w:r>
            <w:r>
              <w:rPr/>
              <w:t>2</w:t>
            </w:r>
            <w:r>
              <w:rPr/>
              <w:t>O</w:t>
            </w:r>
          </w:p>
        </w:tc>
      </w:tr>
      <w:tr>
        <w:tc>
          <w:tcPr>
            <w:tcW w:type="dxa" w:w="2076"/>
          </w:tcPr>
          <w:p/>
        </w:tc>
        <w:tc>
          <w:tcPr>
            <w:tcW w:type="dxa" w:w="415"/>
          </w:tcPr>
          <w:p>
            <w:pPr>
              <w:pStyle w:val="null3"/>
            </w:pPr>
            <w:r>
              <w:rPr/>
              <w:t>43</w:t>
            </w:r>
          </w:p>
        </w:tc>
        <w:tc>
          <w:tcPr>
            <w:tcW w:type="dxa" w:w="5814"/>
          </w:tcPr>
          <w:p>
            <w:pPr>
              <w:pStyle w:val="null3"/>
            </w:pPr>
            <w:r>
              <w:rPr/>
              <w:t>6.19</w:t>
            </w:r>
            <w:r>
              <w:rPr/>
              <w:t>具有</w:t>
            </w:r>
            <w:r>
              <w:rPr/>
              <w:t>SIMV</w:t>
            </w:r>
            <w:r>
              <w:rPr/>
              <w:t>模式：流速触发，触发范围包括但不限于</w:t>
            </w:r>
            <w:r>
              <w:rPr/>
              <w:t>: 0.2</w:t>
            </w:r>
            <w:r>
              <w:rPr/>
              <w:t>–</w:t>
            </w:r>
            <w:r>
              <w:rPr/>
              <w:t>10 L/min</w:t>
            </w:r>
            <w:r>
              <w:rPr/>
              <w:t>；触发窗范围包括但不限于</w:t>
            </w:r>
            <w:r>
              <w:rPr/>
              <w:t xml:space="preserve">: </w:t>
            </w:r>
            <w:r>
              <w:rPr/>
              <w:t>关闭、</w:t>
            </w:r>
            <w:r>
              <w:rPr/>
              <w:t>5%</w:t>
            </w:r>
            <w:r>
              <w:rPr/>
              <w:t>–</w:t>
            </w:r>
            <w:r>
              <w:rPr/>
              <w:t xml:space="preserve">80% </w:t>
            </w:r>
            <w:r>
              <w:rPr/>
              <w:t>呼气时间；机械通气呼吸频率包括但不限于：</w:t>
            </w:r>
            <w:r>
              <w:rPr/>
              <w:t>2-60</w:t>
            </w:r>
            <w:r>
              <w:rPr/>
              <w:t>次</w:t>
            </w:r>
            <w:r>
              <w:rPr/>
              <w:t>/</w:t>
            </w:r>
            <w:r>
              <w:rPr/>
              <w:t>分钟，吸气时间包括但不限于：</w:t>
            </w:r>
            <w:r>
              <w:rPr/>
              <w:t>0.2-5.0</w:t>
            </w:r>
            <w:r>
              <w:rPr/>
              <w:t>秒；压力支持包括但不限于：</w:t>
            </w:r>
            <w:r>
              <w:rPr/>
              <w:t>2-40cmH</w:t>
            </w:r>
            <w:r>
              <w:rPr/>
              <w:t>2</w:t>
            </w:r>
            <w:r>
              <w:rPr/>
              <w:t>O</w:t>
            </w:r>
          </w:p>
        </w:tc>
      </w:tr>
      <w:tr>
        <w:tc>
          <w:tcPr>
            <w:tcW w:type="dxa" w:w="2076"/>
          </w:tcPr>
          <w:p>
            <w:pPr>
              <w:pStyle w:val="null3"/>
            </w:pPr>
            <w:r>
              <w:rPr/>
              <w:t>▲</w:t>
            </w:r>
          </w:p>
        </w:tc>
        <w:tc>
          <w:tcPr>
            <w:tcW w:type="dxa" w:w="415"/>
          </w:tcPr>
          <w:p>
            <w:pPr>
              <w:pStyle w:val="null3"/>
            </w:pPr>
            <w:r>
              <w:rPr/>
              <w:t>44</w:t>
            </w:r>
          </w:p>
        </w:tc>
        <w:tc>
          <w:tcPr>
            <w:tcW w:type="dxa" w:w="5814"/>
          </w:tcPr>
          <w:p>
            <w:pPr>
              <w:pStyle w:val="null3"/>
            </w:pPr>
            <w:r>
              <w:rPr/>
              <w:t>6.20</w:t>
            </w:r>
            <w:r>
              <w:rPr/>
              <w:t>▲具有窒息保护的压力支持模式：流速触发；终末吸气流速调节吸、呼转换包括但不限于：</w:t>
            </w:r>
            <w:r>
              <w:rPr/>
              <w:t>0%-60%</w:t>
            </w:r>
            <w:r>
              <w:rPr/>
              <w:t>峰值流速；压力范围包括但不限于：</w:t>
            </w:r>
            <w:r>
              <w:rPr/>
              <w:t>0</w:t>
            </w:r>
            <w:r>
              <w:rPr/>
              <w:t>，</w:t>
            </w:r>
            <w:r>
              <w:rPr/>
              <w:t>2-40cmH</w:t>
            </w:r>
            <w:r>
              <w:rPr/>
              <w:t>2</w:t>
            </w:r>
            <w:r>
              <w:rPr/>
              <w:t>O</w:t>
            </w:r>
            <w:r>
              <w:rPr/>
              <w:t>；窒息发生后</w:t>
            </w:r>
            <w:r>
              <w:rPr/>
              <w:t>10</w:t>
            </w:r>
            <w:r>
              <w:rPr/>
              <w:t>—</w:t>
            </w:r>
            <w:r>
              <w:rPr/>
              <w:t>30</w:t>
            </w:r>
            <w:r>
              <w:rPr/>
              <w:t>秒范围内可调启动</w:t>
            </w:r>
            <w:r>
              <w:rPr/>
              <w:t>SIMV-PCV</w:t>
            </w:r>
            <w:r>
              <w:rPr/>
              <w:t>安全模式</w:t>
            </w:r>
          </w:p>
        </w:tc>
      </w:tr>
      <w:tr>
        <w:tc>
          <w:tcPr>
            <w:tcW w:type="dxa" w:w="2076"/>
          </w:tcPr>
          <w:p/>
        </w:tc>
        <w:tc>
          <w:tcPr>
            <w:tcW w:type="dxa" w:w="415"/>
          </w:tcPr>
          <w:p>
            <w:pPr>
              <w:pStyle w:val="null3"/>
            </w:pPr>
            <w:r>
              <w:rPr/>
              <w:t>45</w:t>
            </w:r>
          </w:p>
        </w:tc>
        <w:tc>
          <w:tcPr>
            <w:tcW w:type="dxa" w:w="5814"/>
          </w:tcPr>
          <w:p>
            <w:pPr>
              <w:pStyle w:val="null3"/>
            </w:pPr>
            <w:r>
              <w:rPr/>
              <w:t>6.21</w:t>
            </w:r>
            <w:r>
              <w:rPr/>
              <w:t>PEEP</w:t>
            </w:r>
            <w:r>
              <w:rPr/>
              <w:t>范围包括但不限于：关，</w:t>
            </w:r>
            <w:r>
              <w:rPr/>
              <w:t xml:space="preserve">4 </w:t>
            </w:r>
            <w:r>
              <w:rPr/>
              <w:t>到</w:t>
            </w:r>
            <w:r>
              <w:rPr/>
              <w:t xml:space="preserve"> 30 cmH</w:t>
            </w:r>
            <w:r>
              <w:rPr/>
              <w:t>2</w:t>
            </w:r>
            <w:r>
              <w:rPr/>
              <w:t>O</w:t>
            </w:r>
          </w:p>
        </w:tc>
      </w:tr>
      <w:tr>
        <w:tc>
          <w:tcPr>
            <w:tcW w:type="dxa" w:w="2076"/>
          </w:tcPr>
          <w:p/>
        </w:tc>
        <w:tc>
          <w:tcPr>
            <w:tcW w:type="dxa" w:w="415"/>
          </w:tcPr>
          <w:p>
            <w:pPr>
              <w:pStyle w:val="null3"/>
            </w:pPr>
            <w:r>
              <w:rPr/>
              <w:t>46</w:t>
            </w:r>
          </w:p>
        </w:tc>
        <w:tc>
          <w:tcPr>
            <w:tcW w:type="dxa" w:w="5814"/>
          </w:tcPr>
          <w:p>
            <w:pPr>
              <w:pStyle w:val="null3"/>
            </w:pPr>
            <w:r>
              <w:rPr/>
              <w:t>6.22</w:t>
            </w:r>
            <w:r>
              <w:rPr/>
              <w:t>具有流量静态以及动态实时自动补偿功能，补偿新鲜气体变化、气体压缩、回路顺应性变化以及小的回路泄漏造成的吸入潮气量和设置潮气量的误差；</w:t>
            </w:r>
          </w:p>
        </w:tc>
      </w:tr>
      <w:tr>
        <w:tc>
          <w:tcPr>
            <w:tcW w:type="dxa" w:w="2076"/>
          </w:tcPr>
          <w:p/>
        </w:tc>
        <w:tc>
          <w:tcPr>
            <w:tcW w:type="dxa" w:w="415"/>
          </w:tcPr>
          <w:p>
            <w:pPr>
              <w:pStyle w:val="null3"/>
            </w:pPr>
            <w:r>
              <w:rPr/>
              <w:t>47</w:t>
            </w:r>
          </w:p>
        </w:tc>
        <w:tc>
          <w:tcPr>
            <w:tcW w:type="dxa" w:w="5814"/>
          </w:tcPr>
          <w:p>
            <w:pPr>
              <w:pStyle w:val="null3"/>
            </w:pPr>
            <w:r>
              <w:rPr/>
              <w:t>6.23</w:t>
            </w:r>
            <w:r>
              <w:rPr/>
              <w:t>具有防错误设置功能；</w:t>
            </w:r>
          </w:p>
        </w:tc>
      </w:tr>
      <w:tr>
        <w:tc>
          <w:tcPr>
            <w:tcW w:type="dxa" w:w="2076"/>
          </w:tcPr>
          <w:p/>
        </w:tc>
        <w:tc>
          <w:tcPr>
            <w:tcW w:type="dxa" w:w="415"/>
          </w:tcPr>
          <w:p>
            <w:pPr>
              <w:pStyle w:val="null3"/>
            </w:pPr>
            <w:r>
              <w:rPr/>
              <w:t>48</w:t>
            </w:r>
          </w:p>
        </w:tc>
        <w:tc>
          <w:tcPr>
            <w:tcW w:type="dxa" w:w="5814"/>
          </w:tcPr>
          <w:p>
            <w:pPr>
              <w:pStyle w:val="null3"/>
            </w:pPr>
            <w:r>
              <w:rPr/>
              <w:t>6.24</w:t>
            </w:r>
            <w:r>
              <w:rPr/>
              <w:t>工作模式包括但不限于：通气模式、待机模式和心脏手术模式；</w:t>
            </w:r>
          </w:p>
        </w:tc>
      </w:tr>
      <w:tr>
        <w:tc>
          <w:tcPr>
            <w:tcW w:type="dxa" w:w="2076"/>
          </w:tcPr>
          <w:p/>
        </w:tc>
        <w:tc>
          <w:tcPr>
            <w:tcW w:type="dxa" w:w="415"/>
          </w:tcPr>
          <w:p>
            <w:pPr>
              <w:pStyle w:val="null3"/>
            </w:pPr>
            <w:r>
              <w:rPr/>
              <w:t>49</w:t>
            </w:r>
          </w:p>
        </w:tc>
        <w:tc>
          <w:tcPr>
            <w:tcW w:type="dxa" w:w="5814"/>
          </w:tcPr>
          <w:p>
            <w:pPr>
              <w:pStyle w:val="null3"/>
            </w:pPr>
            <w:r>
              <w:rPr/>
              <w:t>6.25</w:t>
            </w:r>
            <w:r>
              <w:rPr/>
              <w:t>具有手动心肺旁路与</w:t>
            </w:r>
            <w:r>
              <w:rPr/>
              <w:t>VCV</w:t>
            </w:r>
            <w:r>
              <w:rPr/>
              <w:t>心肺旁路功能，并在</w:t>
            </w:r>
            <w:r>
              <w:rPr/>
              <w:t>VCV</w:t>
            </w:r>
            <w:r>
              <w:rPr/>
              <w:t>心肺旁路开启后，当启动前的潮气量大于</w:t>
            </w:r>
            <w:r>
              <w:rPr/>
              <w:t>170ml</w:t>
            </w:r>
            <w:r>
              <w:rPr/>
              <w:t>时，启动后即改为</w:t>
            </w:r>
            <w:r>
              <w:rPr/>
              <w:t>170ml</w:t>
            </w:r>
            <w:r>
              <w:rPr/>
              <w:t>潮气量；当启动前潮气量低于</w:t>
            </w:r>
            <w:r>
              <w:rPr/>
              <w:t>170ml</w:t>
            </w:r>
            <w:r>
              <w:rPr/>
              <w:t>，仍保留原来的潮气量，以预防肺不张。</w:t>
            </w:r>
          </w:p>
        </w:tc>
      </w:tr>
      <w:tr>
        <w:tc>
          <w:tcPr>
            <w:tcW w:type="dxa" w:w="2076"/>
          </w:tcPr>
          <w:p/>
        </w:tc>
        <w:tc>
          <w:tcPr>
            <w:tcW w:type="dxa" w:w="415"/>
          </w:tcPr>
          <w:p>
            <w:pPr>
              <w:pStyle w:val="null3"/>
            </w:pPr>
            <w:r>
              <w:rPr/>
              <w:t>50</w:t>
            </w:r>
          </w:p>
        </w:tc>
        <w:tc>
          <w:tcPr>
            <w:tcW w:type="dxa" w:w="5814"/>
          </w:tcPr>
          <w:p>
            <w:pPr>
              <w:pStyle w:val="null3"/>
            </w:pPr>
            <w:r>
              <w:rPr/>
              <w:t>6.26</w:t>
            </w:r>
            <w:r>
              <w:rPr/>
              <w:t>迷你趋势图≥</w:t>
            </w:r>
            <w:r>
              <w:rPr/>
              <w:t>30</w:t>
            </w:r>
            <w:r>
              <w:rPr/>
              <w:t>分钟，可与术中其他呼吸机参数同屏显示</w:t>
            </w:r>
          </w:p>
        </w:tc>
      </w:tr>
      <w:tr>
        <w:tc>
          <w:tcPr>
            <w:tcW w:type="dxa" w:w="2076"/>
          </w:tcPr>
          <w:p/>
        </w:tc>
        <w:tc>
          <w:tcPr>
            <w:tcW w:type="dxa" w:w="415"/>
          </w:tcPr>
          <w:p>
            <w:pPr>
              <w:pStyle w:val="null3"/>
            </w:pPr>
            <w:r>
              <w:rPr/>
              <w:t>51</w:t>
            </w:r>
          </w:p>
        </w:tc>
        <w:tc>
          <w:tcPr>
            <w:tcW w:type="dxa" w:w="5814"/>
          </w:tcPr>
          <w:p>
            <w:pPr>
              <w:pStyle w:val="null3"/>
            </w:pPr>
            <w:r>
              <w:rPr/>
              <w:t>6.27</w:t>
            </w:r>
            <w:r>
              <w:rPr/>
              <w:t>具有主动排污功能。</w:t>
            </w:r>
          </w:p>
        </w:tc>
      </w:tr>
      <w:tr>
        <w:tc>
          <w:tcPr>
            <w:tcW w:type="dxa" w:w="2076"/>
          </w:tcPr>
          <w:p/>
        </w:tc>
        <w:tc>
          <w:tcPr>
            <w:tcW w:type="dxa" w:w="415"/>
          </w:tcPr>
          <w:p>
            <w:pPr>
              <w:pStyle w:val="null3"/>
            </w:pPr>
            <w:r>
              <w:rPr/>
              <w:t>52</w:t>
            </w:r>
          </w:p>
        </w:tc>
        <w:tc>
          <w:tcPr>
            <w:tcW w:type="dxa" w:w="5814"/>
          </w:tcPr>
          <w:p>
            <w:pPr>
              <w:pStyle w:val="null3"/>
            </w:pPr>
            <w:r>
              <w:rPr/>
              <w:t>7.</w:t>
            </w:r>
            <w:r>
              <w:rPr/>
              <w:t>数字和波形监测</w:t>
            </w:r>
          </w:p>
        </w:tc>
      </w:tr>
      <w:tr>
        <w:tc>
          <w:tcPr>
            <w:tcW w:type="dxa" w:w="2076"/>
          </w:tcPr>
          <w:p/>
        </w:tc>
        <w:tc>
          <w:tcPr>
            <w:tcW w:type="dxa" w:w="415"/>
          </w:tcPr>
          <w:p>
            <w:pPr>
              <w:pStyle w:val="null3"/>
            </w:pPr>
            <w:r>
              <w:rPr/>
              <w:t>53</w:t>
            </w:r>
          </w:p>
        </w:tc>
        <w:tc>
          <w:tcPr>
            <w:tcW w:type="dxa" w:w="5814"/>
          </w:tcPr>
          <w:p>
            <w:pPr>
              <w:pStyle w:val="null3"/>
            </w:pPr>
            <w:r>
              <w:rPr/>
              <w:t>7.1</w:t>
            </w:r>
            <w:r>
              <w:rPr/>
              <w:t>监测参数包括但不限于：吸入氧或空气流量、呼吸频率、潮气量、分钟通气量、气道压（峰压、平台压、平均压、</w:t>
            </w:r>
            <w:r>
              <w:rPr/>
              <w:t>PEEP</w:t>
            </w:r>
            <w:r>
              <w:rPr/>
              <w:t>）；实时压力时间、流速时间呼吸波形描记并同屏显示。</w:t>
            </w:r>
          </w:p>
        </w:tc>
      </w:tr>
      <w:tr>
        <w:tc>
          <w:tcPr>
            <w:tcW w:type="dxa" w:w="2076"/>
          </w:tcPr>
          <w:p>
            <w:pPr>
              <w:pStyle w:val="null3"/>
            </w:pPr>
            <w:r>
              <w:rPr/>
              <w:t>▲</w:t>
            </w:r>
          </w:p>
        </w:tc>
        <w:tc>
          <w:tcPr>
            <w:tcW w:type="dxa" w:w="415"/>
          </w:tcPr>
          <w:p>
            <w:pPr>
              <w:pStyle w:val="null3"/>
            </w:pPr>
            <w:r>
              <w:rPr/>
              <w:t>54</w:t>
            </w:r>
          </w:p>
        </w:tc>
        <w:tc>
          <w:tcPr>
            <w:tcW w:type="dxa" w:w="5814"/>
          </w:tcPr>
          <w:p>
            <w:pPr>
              <w:pStyle w:val="null3"/>
            </w:pPr>
            <w:r>
              <w:rPr/>
              <w:t>7.2</w:t>
            </w:r>
            <w:r>
              <w:rPr/>
              <w:t>▲具有回路呼吸环监测功能，可监测描记：压力容量环、流量容量环和压力流量环；回路顺应性；气体流速。</w:t>
            </w:r>
          </w:p>
        </w:tc>
      </w:tr>
      <w:tr>
        <w:tc>
          <w:tcPr>
            <w:tcW w:type="dxa" w:w="2076"/>
          </w:tcPr>
          <w:p/>
        </w:tc>
        <w:tc>
          <w:tcPr>
            <w:tcW w:type="dxa" w:w="415"/>
          </w:tcPr>
          <w:p>
            <w:pPr>
              <w:pStyle w:val="null3"/>
            </w:pPr>
            <w:r>
              <w:rPr/>
              <w:t>55</w:t>
            </w:r>
          </w:p>
        </w:tc>
        <w:tc>
          <w:tcPr>
            <w:tcW w:type="dxa" w:w="5814"/>
          </w:tcPr>
          <w:p>
            <w:pPr>
              <w:pStyle w:val="null3"/>
            </w:pPr>
            <w:r>
              <w:rPr/>
              <w:t xml:space="preserve">7.3 </w:t>
            </w:r>
            <w:r>
              <w:rPr/>
              <w:t>潮气量监测范围包括但不限于：</w:t>
            </w:r>
            <w:r>
              <w:rPr/>
              <w:t xml:space="preserve">5 </w:t>
            </w:r>
            <w:r>
              <w:rPr/>
              <w:t>到</w:t>
            </w:r>
            <w:r>
              <w:rPr/>
              <w:t>1500ml</w:t>
            </w:r>
          </w:p>
        </w:tc>
      </w:tr>
      <w:tr>
        <w:tc>
          <w:tcPr>
            <w:tcW w:type="dxa" w:w="2076"/>
          </w:tcPr>
          <w:p/>
        </w:tc>
        <w:tc>
          <w:tcPr>
            <w:tcW w:type="dxa" w:w="415"/>
          </w:tcPr>
          <w:p>
            <w:pPr>
              <w:pStyle w:val="null3"/>
            </w:pPr>
            <w:r>
              <w:rPr/>
              <w:t>56</w:t>
            </w:r>
          </w:p>
        </w:tc>
        <w:tc>
          <w:tcPr>
            <w:tcW w:type="dxa" w:w="5814"/>
          </w:tcPr>
          <w:p>
            <w:pPr>
              <w:pStyle w:val="null3"/>
            </w:pPr>
            <w:r>
              <w:rPr/>
              <w:t>7.4</w:t>
            </w:r>
            <w:r>
              <w:rPr/>
              <w:t>报警参数包括但不限于：氧浓度、低驱动压、气道压、潮气量、分钟通气量、窒息；</w:t>
            </w:r>
          </w:p>
        </w:tc>
      </w:tr>
      <w:tr>
        <w:tc>
          <w:tcPr>
            <w:tcW w:type="dxa" w:w="2076"/>
          </w:tcPr>
          <w:p/>
        </w:tc>
        <w:tc>
          <w:tcPr>
            <w:tcW w:type="dxa" w:w="415"/>
          </w:tcPr>
          <w:p>
            <w:pPr>
              <w:pStyle w:val="null3"/>
            </w:pPr>
            <w:r>
              <w:rPr/>
              <w:t>57</w:t>
            </w:r>
          </w:p>
        </w:tc>
        <w:tc>
          <w:tcPr>
            <w:tcW w:type="dxa" w:w="5814"/>
          </w:tcPr>
          <w:p>
            <w:pPr>
              <w:pStyle w:val="null3"/>
            </w:pPr>
            <w:r>
              <w:rPr/>
              <w:t>7.5</w:t>
            </w:r>
            <w:r>
              <w:rPr/>
              <w:t>具有智能报警限值设置功能，可以根据手术参数运行情况智能给出报警限值参考。</w:t>
            </w:r>
          </w:p>
        </w:tc>
      </w:tr>
      <w:tr>
        <w:tc>
          <w:tcPr>
            <w:tcW w:type="dxa" w:w="2076"/>
          </w:tcPr>
          <w:p/>
        </w:tc>
        <w:tc>
          <w:tcPr>
            <w:tcW w:type="dxa" w:w="415"/>
          </w:tcPr>
          <w:p>
            <w:pPr>
              <w:pStyle w:val="null3"/>
            </w:pPr>
            <w:r>
              <w:rPr/>
              <w:t>58</w:t>
            </w:r>
          </w:p>
        </w:tc>
        <w:tc>
          <w:tcPr>
            <w:tcW w:type="dxa" w:w="5814"/>
          </w:tcPr>
          <w:p>
            <w:pPr>
              <w:pStyle w:val="null3"/>
              <w:spacing w:after="120"/>
              <w:jc w:val="left"/>
            </w:pPr>
            <w:r>
              <w:rPr>
                <w:sz w:val="20"/>
              </w:rPr>
              <w:t>8.</w:t>
            </w:r>
            <w:r>
              <w:rPr>
                <w:sz w:val="20"/>
              </w:rPr>
              <w:t>配置要求（单台，包括但不限于）：</w:t>
            </w:r>
          </w:p>
          <w:p>
            <w:pPr>
              <w:pStyle w:val="null3"/>
              <w:spacing w:after="120"/>
              <w:ind w:left="390"/>
              <w:jc w:val="left"/>
            </w:pPr>
            <w:r>
              <w:rPr>
                <w:sz w:val="20"/>
              </w:rPr>
              <w:t>（1）主机    1   台</w:t>
            </w:r>
          </w:p>
          <w:p>
            <w:pPr>
              <w:pStyle w:val="null3"/>
              <w:spacing w:after="120"/>
              <w:ind w:left="390"/>
              <w:jc w:val="left"/>
            </w:pPr>
            <w:r>
              <w:rPr>
                <w:sz w:val="20"/>
              </w:rPr>
              <w:t>（2）备用氧接口  1   个</w:t>
            </w:r>
          </w:p>
          <w:p>
            <w:pPr>
              <w:pStyle w:val="null3"/>
              <w:spacing w:after="120"/>
              <w:ind w:left="390"/>
              <w:jc w:val="left"/>
            </w:pPr>
            <w:r>
              <w:rPr>
                <w:sz w:val="20"/>
              </w:rPr>
              <w:t>（3）中国制式电源及电源插座   1   套</w:t>
            </w:r>
          </w:p>
          <w:p>
            <w:pPr>
              <w:pStyle w:val="null3"/>
              <w:spacing w:after="120"/>
              <w:ind w:left="390"/>
              <w:jc w:val="left"/>
            </w:pPr>
            <w:r>
              <w:rPr>
                <w:sz w:val="20"/>
              </w:rPr>
              <w:t>（4）气体模块插槽 1   个</w:t>
            </w:r>
          </w:p>
          <w:p>
            <w:pPr>
              <w:pStyle w:val="null3"/>
              <w:spacing w:after="120"/>
              <w:ind w:left="390"/>
              <w:jc w:val="left"/>
            </w:pPr>
            <w:r>
              <w:rPr>
                <w:sz w:val="20"/>
              </w:rPr>
              <w:t>（5）麻醉显示屏支臂   1   套</w:t>
            </w:r>
          </w:p>
          <w:p>
            <w:pPr>
              <w:pStyle w:val="null3"/>
              <w:spacing w:after="120"/>
              <w:ind w:left="390"/>
              <w:jc w:val="left"/>
            </w:pPr>
            <w:r>
              <w:rPr>
                <w:sz w:val="20"/>
              </w:rPr>
              <w:t>（6）排污系统    1套</w:t>
            </w:r>
          </w:p>
          <w:p>
            <w:pPr>
              <w:pStyle w:val="null3"/>
              <w:spacing w:after="120"/>
              <w:ind w:left="390"/>
              <w:jc w:val="left"/>
            </w:pPr>
            <w:r>
              <w:rPr>
                <w:sz w:val="20"/>
              </w:rPr>
              <w:t>（7）压力控制模式1套</w:t>
            </w:r>
          </w:p>
          <w:p>
            <w:pPr>
              <w:pStyle w:val="null3"/>
              <w:spacing w:after="120"/>
              <w:ind w:left="390"/>
              <w:jc w:val="left"/>
            </w:pPr>
            <w:r>
              <w:rPr>
                <w:sz w:val="20"/>
              </w:rPr>
              <w:t>（8）同步呼吸套装（同步间歇指令通气模式，带窒息保护的压力支持模式）  1   套</w:t>
            </w:r>
          </w:p>
          <w:p>
            <w:pPr>
              <w:pStyle w:val="null3"/>
              <w:spacing w:after="120"/>
              <w:ind w:left="390"/>
              <w:jc w:val="left"/>
            </w:pPr>
            <w:r>
              <w:rPr>
                <w:sz w:val="20"/>
              </w:rPr>
              <w:t>（9）高级通气套装（压力控制容量保护模式，压力控制容量保证的间歇指令通气模式） 1   套</w:t>
            </w:r>
          </w:p>
          <w:p>
            <w:pPr>
              <w:pStyle w:val="null3"/>
              <w:spacing w:after="120"/>
              <w:ind w:left="390"/>
              <w:jc w:val="left"/>
            </w:pPr>
            <w:r>
              <w:rPr>
                <w:sz w:val="20"/>
              </w:rPr>
              <w:t>（10）持续正压通气、压力支持模式  1   套</w:t>
            </w:r>
          </w:p>
          <w:p>
            <w:pPr>
              <w:pStyle w:val="null3"/>
              <w:spacing w:after="120"/>
              <w:ind w:left="390"/>
              <w:jc w:val="left"/>
            </w:pPr>
            <w:r>
              <w:rPr>
                <w:sz w:val="20"/>
              </w:rPr>
              <w:t>（11）目标氧浓度指针  1   套</w:t>
            </w:r>
          </w:p>
          <w:p>
            <w:pPr>
              <w:pStyle w:val="null3"/>
              <w:spacing w:after="120"/>
              <w:ind w:left="390"/>
              <w:jc w:val="left"/>
            </w:pPr>
            <w:r>
              <w:rPr>
                <w:sz w:val="20"/>
              </w:rPr>
              <w:t>（12）气流暂停   1   套</w:t>
            </w:r>
          </w:p>
          <w:p>
            <w:pPr>
              <w:pStyle w:val="null3"/>
              <w:spacing w:after="120"/>
              <w:ind w:left="390"/>
              <w:jc w:val="left"/>
            </w:pPr>
            <w:r>
              <w:rPr>
                <w:sz w:val="20"/>
              </w:rPr>
              <w:t>（13）肺复张套装 1   套</w:t>
            </w:r>
          </w:p>
          <w:p>
            <w:pPr>
              <w:pStyle w:val="null3"/>
              <w:spacing w:after="120"/>
              <w:ind w:left="390"/>
              <w:jc w:val="left"/>
            </w:pPr>
            <w:r>
              <w:rPr>
                <w:sz w:val="20"/>
              </w:rPr>
              <w:t>（14）容量控制模式下的心肺旁路功能 1   套</w:t>
            </w:r>
          </w:p>
          <w:p>
            <w:pPr>
              <w:pStyle w:val="null3"/>
              <w:spacing w:after="120"/>
              <w:ind w:left="390"/>
              <w:jc w:val="left"/>
            </w:pPr>
            <w:r>
              <w:rPr>
                <w:sz w:val="20"/>
              </w:rPr>
              <w:t>（15）书写台面折叠书写板  1   个</w:t>
            </w:r>
          </w:p>
          <w:p>
            <w:pPr>
              <w:pStyle w:val="null3"/>
              <w:spacing w:after="120"/>
              <w:ind w:left="390"/>
              <w:jc w:val="left"/>
            </w:pPr>
            <w:r>
              <w:rPr>
                <w:sz w:val="20"/>
              </w:rPr>
              <w:t>（16）钠石灰罐组件   1   套</w:t>
            </w:r>
          </w:p>
          <w:p>
            <w:pPr>
              <w:pStyle w:val="null3"/>
              <w:spacing w:after="120"/>
              <w:ind w:left="390"/>
              <w:jc w:val="left"/>
            </w:pPr>
            <w:r>
              <w:rPr>
                <w:sz w:val="20"/>
              </w:rPr>
              <w:t>（17）七氟醚挥发罐   1   个</w:t>
            </w:r>
          </w:p>
          <w:p>
            <w:pPr>
              <w:pStyle w:val="null3"/>
              <w:spacing w:after="120"/>
              <w:ind w:left="390"/>
              <w:jc w:val="left"/>
            </w:pPr>
            <w:r>
              <w:rPr>
                <w:sz w:val="20"/>
              </w:rPr>
              <w:t>（18）气体管路, 氧气  1   套</w:t>
            </w:r>
          </w:p>
          <w:p>
            <w:pPr>
              <w:pStyle w:val="null3"/>
              <w:spacing w:after="120"/>
              <w:ind w:left="390"/>
              <w:jc w:val="left"/>
            </w:pPr>
            <w:r>
              <w:rPr>
                <w:sz w:val="20"/>
              </w:rPr>
              <w:t>（19）</w:t>
            </w:r>
            <w:r>
              <w:rPr>
                <w:sz w:val="20"/>
              </w:rPr>
              <w:t>气体管路, 空气 1   套</w:t>
            </w:r>
          </w:p>
        </w:tc>
      </w:tr>
      <w:tr>
        <w:tc>
          <w:tcPr>
            <w:tcW w:type="dxa" w:w="2076"/>
          </w:tcPr>
          <w:p/>
        </w:tc>
        <w:tc>
          <w:tcPr>
            <w:tcW w:type="dxa" w:w="415"/>
          </w:tcPr>
          <w:p>
            <w:pPr>
              <w:pStyle w:val="null3"/>
            </w:pPr>
            <w:r>
              <w:rPr/>
              <w:t>59</w:t>
            </w:r>
          </w:p>
        </w:tc>
        <w:tc>
          <w:tcPr>
            <w:tcW w:type="dxa" w:w="5814"/>
          </w:tcPr>
          <w:p>
            <w:pPr>
              <w:pStyle w:val="null3"/>
            </w:pPr>
            <w:r>
              <w:rPr>
                <w:sz w:val="21"/>
              </w:rPr>
              <w:t>维保≥</w:t>
            </w:r>
            <w:r>
              <w:rPr>
                <w:sz w:val="21"/>
              </w:rPr>
              <w:t>5</w:t>
            </w:r>
            <w:r>
              <w:rPr>
                <w:sz w:val="21"/>
              </w:rPr>
              <w:t>年</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打“▲”号条款为重要技术参数，若有部分“▲”条款未响应或不满足，将导致其响应性评审加重扣分，但不作为无效投标条款。</w:t>
            </w:r>
          </w:p>
        </w:tc>
      </w:tr>
    </w:tbl>
    <w:p>
      <w:pPr>
        <w:pStyle w:val="null3"/>
      </w:pPr>
      <w:r>
        <w:rPr/>
        <w:t>采购包4（三维皮肤分析系统）</w:t>
      </w:r>
      <w:r>
        <w:rPr>
          <w:b/>
        </w:rPr>
        <w:t>1.主要商务要求</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pPr>
            <w:r>
              <w:rPr/>
              <w:t>标的提供的时间</w:t>
            </w:r>
          </w:p>
        </w:tc>
        <w:tc>
          <w:tcPr>
            <w:tcW w:type="dxa" w:w="4153"/>
          </w:tcPr>
          <w:p>
            <w:pPr>
              <w:pStyle w:val="null3"/>
            </w:pPr>
            <w:r>
              <w:rPr/>
              <w:t>签订合同后45天内。</w:t>
            </w:r>
          </w:p>
        </w:tc>
      </w:tr>
      <w:tr>
        <w:tc>
          <w:tcPr>
            <w:tcW w:type="dxa" w:w="4153"/>
          </w:tcPr>
          <w:p>
            <w:pPr>
              <w:pStyle w:val="null3"/>
            </w:pPr>
            <w:r>
              <w:rPr/>
              <w:t>标的提供的地点</w:t>
            </w:r>
          </w:p>
        </w:tc>
        <w:tc>
          <w:tcPr>
            <w:tcW w:type="dxa" w:w="4153"/>
          </w:tcPr>
          <w:p>
            <w:pPr>
              <w:pStyle w:val="null3"/>
            </w:pPr>
            <w:r>
              <w:rPr/>
              <w:t>南方医科大学珠江医院指定地点。</w:t>
            </w:r>
          </w:p>
        </w:tc>
      </w:tr>
      <w:tr>
        <w:tc>
          <w:tcPr>
            <w:tcW w:type="dxa" w:w="4153"/>
          </w:tcPr>
          <w:p>
            <w:pPr>
              <w:pStyle w:val="null3"/>
            </w:pPr>
            <w:r>
              <w:rPr/>
              <w:t>付款方式</w:t>
            </w:r>
          </w:p>
        </w:tc>
        <w:tc>
          <w:tcPr>
            <w:tcW w:type="dxa" w:w="4153"/>
          </w:tcPr>
          <w:p>
            <w:pPr>
              <w:pStyle w:val="null3"/>
            </w:pPr>
            <w:r>
              <w:rPr/>
              <w:t>1期：支付比例100%,合同设备全部到达指定地点交付并完成安装及验收后，中标人凭下列资料向采购人提出申请，采购人依法依规完成100%货款的支付手续：1）中标人开具的正式发票。发票中货物名称、型号规格必须与注册证一致，注册证号（卫生许可证号、卫生许可证批号或计量证号）全称在货物名称后标注；2）安装验收合格证明（加盖采购人验收章）。3）结算货币：人民币。4）付款方式：电汇。</w:t>
            </w:r>
          </w:p>
          <w:p>
            <w:pPr>
              <w:pStyle w:val="null3"/>
            </w:pPr>
            <w:r>
              <w:rPr/>
              <w:t>如项目发生合同融资，采购人应当将合同款项支付到合同约定收款账户。</w:t>
            </w:r>
          </w:p>
        </w:tc>
      </w:tr>
      <w:tr>
        <w:tc>
          <w:tcPr>
            <w:tcW w:type="dxa" w:w="4153"/>
          </w:tcPr>
          <w:p>
            <w:pPr>
              <w:pStyle w:val="null3"/>
            </w:pPr>
            <w:r>
              <w:rPr/>
              <w:t>验收要求</w:t>
            </w:r>
          </w:p>
        </w:tc>
        <w:tc>
          <w:tcPr>
            <w:tcW w:type="dxa" w:w="4153"/>
          </w:tcPr>
          <w:p>
            <w:pPr>
              <w:pStyle w:val="null3"/>
            </w:pPr>
            <w:r>
              <w:rPr/>
              <w:t>1期：1、验收应在采购人、中标人双方共同参加下进行。 2、验收按国家有关的规定、规范进行。验收时如发现所交付的设备有短装、次品、损坏或其它不符合合同规定之情形者，采购人应做出详尽的现场记录，或由采购人、中标人双方签署备忘录。此现场记录或备忘录可用作补充、缺失和更换损坏部件的有效证据。由此产生的有关费用由中标人承担。 3、如果合同设备运输和安装调试过程中因事故造成货物短缺、损坏，中标人应及时安排换装，以保证合同设备安装调试的成功完成。换货的相关费用由中标人承担。 4、国内产品或合资厂的产品必须具备出厂合格证。 5、医疗设备必须提供医疗器械注册证或备案证复印件。</w:t>
            </w:r>
          </w:p>
        </w:tc>
      </w:tr>
      <w:tr>
        <w:tc>
          <w:tcPr>
            <w:tcW w:type="dxa" w:w="4153"/>
          </w:tcPr>
          <w:p>
            <w:pPr>
              <w:pStyle w:val="null3"/>
            </w:pPr>
            <w:r>
              <w:rPr/>
              <w:t>履约保证金</w:t>
            </w:r>
          </w:p>
        </w:tc>
        <w:tc>
          <w:tcPr>
            <w:tcW w:type="dxa" w:w="4153"/>
          </w:tcPr>
          <w:p>
            <w:pPr>
              <w:pStyle w:val="null3"/>
            </w:pPr>
            <w:r>
              <w:rPr/>
              <w:t>不收取</w:t>
            </w:r>
          </w:p>
        </w:tc>
      </w:tr>
      <w:tr>
        <w:tc>
          <w:tcPr>
            <w:tcW w:type="dxa" w:w="4153"/>
          </w:tcPr>
          <w:p>
            <w:pPr>
              <w:pStyle w:val="null3"/>
            </w:pPr>
            <w:r>
              <w:rPr/>
              <w:t>其他</w:t>
            </w:r>
          </w:p>
        </w:tc>
        <w:tc>
          <w:tcPr>
            <w:tcW w:type="dxa" w:w="4153"/>
          </w:tcPr>
          <w:p>
            <w:pPr>
              <w:pStyle w:val="null3"/>
            </w:pPr>
            <w:r>
              <w:rPr/>
              <w:t>（一）报价要求，投标人应报出货交至采购人指定地点（包括安装至指定位置）人民币含税价（包括但不限于运输装卸、保险、安装、培训辅导、保修及售后服务、税费以及合同包含的所有风险、责任等各项应有费用）。</w:t>
            </w:r>
          </w:p>
          <w:p>
            <w:pPr>
              <w:pStyle w:val="null3"/>
            </w:pPr>
            <w:r>
              <w:rPr/>
              <w:t>（二）产品质量标准，1.投标人所投的产品必须是在中国范围内合法销售的原厂原装、全新的产品，表面无划伤、无碰撞，并且符合国家标准、行业标准以及该产品的出厂标准。2.投标人提供的货物须附有产品质量检验合格标志，且进货渠道合法，在中国境内可依常规安全合法使用。3.投标人应免费提供中文的产品正式说明书，场地准备书，使用手册及维护手册等，以及所有有关本项目执行的技术文件。如果本项目必需但合同又未作规定的，需要投标人才能提供的技术文件，投标人也应及时向采购人提供。技术文件可以是手册、图纸或其他形式的文件资料。上述技术文件应包含保证采购人能够正确进行安装、操作、检查、维修、维护、测试、调试、验收和运作的需要的所有内容。</w:t>
            </w:r>
          </w:p>
          <w:p>
            <w:pPr>
              <w:pStyle w:val="null3"/>
            </w:pPr>
            <w:r>
              <w:rPr/>
              <w:t>（三）包装及运输要求，1.投标设备的包装均应有良好的防湿、防锈、防潮、防雨、防腐及防碰撞的措施，符合《商品包装政府采购需求标准（试行）》及《快递包装政府采购需求标准（试行）》的要求。2.包装必须与运输方式相适应，包装方式的确定及包装费用均由中标人负责；由于不适当的包装而造成货物在运输过程中有任何损失（包括但不限于商品损坏、损失、锈蚀、费用增长等），概由中标人负责赔偿。3.包装应足以承受整个过程中的运输、转运、装缷、储存等，充分考虑到运输途中的各种情况（如暴露于恶劣气候等），以及露天存放的需要。</w:t>
            </w:r>
          </w:p>
          <w:p>
            <w:pPr>
              <w:pStyle w:val="null3"/>
            </w:pPr>
            <w:r>
              <w:rPr/>
              <w:t>（四）售后服务，需提供包含针对仪器设备的校准、质控和针对配套软件的系统认证服务。</w:t>
            </w:r>
          </w:p>
        </w:tc>
      </w:tr>
    </w:tbl>
    <w:p>
      <w:pPr>
        <w:pStyle w:val="null3"/>
      </w:pPr>
      <w:r>
        <w:rPr>
          <w:b/>
        </w:rPr>
        <w:t>2.技术标准与要求</w:t>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jc w:val="center"/>
            </w:pPr>
            <w:r>
              <w:rPr/>
              <w:t>序号</w:t>
            </w:r>
          </w:p>
        </w:tc>
        <w:tc>
          <w:tcPr>
            <w:tcW w:type="dxa" w:w="831"/>
          </w:tcPr>
          <w:p>
            <w:pPr>
              <w:pStyle w:val="null3"/>
              <w:jc w:val="center"/>
            </w:pPr>
            <w:r>
              <w:rPr/>
              <w:t xml:space="preserve"> 核心产品要求（“△”）</w:t>
            </w:r>
          </w:p>
        </w:tc>
        <w:tc>
          <w:tcPr>
            <w:tcW w:type="dxa" w:w="831"/>
          </w:tcPr>
          <w:p>
            <w:pPr>
              <w:pStyle w:val="null3"/>
              <w:jc w:val="center"/>
            </w:pPr>
            <w:r>
              <w:rPr/>
              <w:t>品目名称</w:t>
            </w:r>
          </w:p>
        </w:tc>
        <w:tc>
          <w:tcPr>
            <w:tcW w:type="dxa" w:w="831"/>
          </w:tcPr>
          <w:p>
            <w:pPr>
              <w:pStyle w:val="null3"/>
              <w:jc w:val="center"/>
            </w:pPr>
            <w:r>
              <w:rPr/>
              <w:t>标的名称</w:t>
            </w:r>
          </w:p>
        </w:tc>
        <w:tc>
          <w:tcPr>
            <w:tcW w:type="dxa" w:w="831"/>
          </w:tcPr>
          <w:p>
            <w:pPr>
              <w:pStyle w:val="null3"/>
              <w:jc w:val="center"/>
            </w:pPr>
            <w:r>
              <w:rPr/>
              <w:t>单位</w:t>
            </w:r>
          </w:p>
        </w:tc>
        <w:tc>
          <w:tcPr>
            <w:tcW w:type="dxa" w:w="831"/>
          </w:tcPr>
          <w:p>
            <w:pPr>
              <w:pStyle w:val="null3"/>
              <w:jc w:val="center"/>
            </w:pPr>
            <w:r>
              <w:rPr/>
              <w:t>数量</w:t>
            </w:r>
          </w:p>
        </w:tc>
        <w:tc>
          <w:tcPr>
            <w:tcW w:type="dxa" w:w="831"/>
          </w:tcPr>
          <w:p>
            <w:pPr>
              <w:pStyle w:val="null3"/>
              <w:jc w:val="center"/>
            </w:pPr>
            <w:r>
              <w:rPr/>
              <w:t>分项预算单价（元）</w:t>
            </w:r>
          </w:p>
        </w:tc>
        <w:tc>
          <w:tcPr>
            <w:tcW w:type="dxa" w:w="831"/>
          </w:tcPr>
          <w:p>
            <w:pPr>
              <w:pStyle w:val="null3"/>
              <w:jc w:val="center"/>
            </w:pPr>
            <w:r>
              <w:rPr/>
              <w:t>分项预算总价（元）</w:t>
            </w:r>
          </w:p>
        </w:tc>
        <w:tc>
          <w:tcPr>
            <w:tcW w:type="dxa" w:w="831"/>
          </w:tcPr>
          <w:p>
            <w:pPr>
              <w:pStyle w:val="null3"/>
            </w:pPr>
            <w:r>
              <w:rPr/>
              <w:t>所属行业</w:t>
            </w:r>
          </w:p>
        </w:tc>
        <w:tc>
          <w:tcPr>
            <w:tcW w:type="dxa" w:w="831"/>
          </w:tcPr>
          <w:p>
            <w:pPr>
              <w:pStyle w:val="null3"/>
              <w:jc w:val="center"/>
            </w:pPr>
            <w:r>
              <w:rPr/>
              <w:t>技术要求</w:t>
            </w:r>
          </w:p>
        </w:tc>
      </w:tr>
      <w:tr>
        <w:tc>
          <w:tcPr>
            <w:tcW w:type="dxa" w:w="831"/>
          </w:tcPr>
          <w:p>
            <w:pPr>
              <w:pStyle w:val="null3"/>
              <w:jc w:val="center"/>
            </w:pPr>
            <w:r>
              <w:rPr/>
              <w:t>1</w:t>
            </w:r>
          </w:p>
        </w:tc>
        <w:tc>
          <w:tcPr>
            <w:tcW w:type="dxa" w:w="831"/>
          </w:tcPr>
          <w:p>
            <w:pPr>
              <w:pStyle w:val="null3"/>
              <w:jc w:val="center"/>
            </w:pPr>
            <w:r>
              <w:rPr/>
              <w:t>△</w:t>
            </w:r>
          </w:p>
        </w:tc>
        <w:tc>
          <w:tcPr>
            <w:tcW w:type="dxa" w:w="831"/>
          </w:tcPr>
          <w:p>
            <w:pPr>
              <w:pStyle w:val="null3"/>
              <w:jc w:val="left"/>
            </w:pPr>
            <w:r>
              <w:rPr/>
              <w:t>其他医疗设备</w:t>
            </w:r>
          </w:p>
        </w:tc>
        <w:tc>
          <w:tcPr>
            <w:tcW w:type="dxa" w:w="831"/>
          </w:tcPr>
          <w:p>
            <w:pPr>
              <w:pStyle w:val="null3"/>
              <w:jc w:val="left"/>
            </w:pPr>
            <w:r>
              <w:rPr/>
              <w:t>三维皮肤分析系统</w:t>
            </w:r>
          </w:p>
        </w:tc>
        <w:tc>
          <w:tcPr>
            <w:tcW w:type="dxa" w:w="831"/>
          </w:tcPr>
          <w:p>
            <w:pPr>
              <w:pStyle w:val="null3"/>
              <w:jc w:val="left"/>
            </w:pPr>
            <w:r>
              <w:rPr/>
              <w:t>套</w:t>
            </w:r>
          </w:p>
        </w:tc>
        <w:tc>
          <w:tcPr>
            <w:tcW w:type="dxa" w:w="831"/>
          </w:tcPr>
          <w:p>
            <w:pPr>
              <w:pStyle w:val="null3"/>
              <w:jc w:val="right"/>
            </w:pPr>
            <w:r>
              <w:rPr/>
              <w:t>1.00</w:t>
            </w:r>
          </w:p>
        </w:tc>
        <w:tc>
          <w:tcPr>
            <w:tcW w:type="dxa" w:w="831"/>
          </w:tcPr>
          <w:p>
            <w:pPr>
              <w:pStyle w:val="null3"/>
              <w:jc w:val="right"/>
            </w:pPr>
            <w:r>
              <w:rPr/>
              <w:t>430,000.00</w:t>
            </w:r>
          </w:p>
        </w:tc>
        <w:tc>
          <w:tcPr>
            <w:tcW w:type="dxa" w:w="831"/>
          </w:tcPr>
          <w:p>
            <w:pPr>
              <w:pStyle w:val="null3"/>
              <w:jc w:val="right"/>
            </w:pPr>
            <w:r>
              <w:rPr/>
              <w:t>430,000.00</w:t>
            </w:r>
          </w:p>
        </w:tc>
        <w:tc>
          <w:tcPr>
            <w:tcW w:type="dxa" w:w="831"/>
          </w:tcPr>
          <w:p>
            <w:pPr>
              <w:pStyle w:val="null3"/>
            </w:pPr>
            <w:r>
              <w:rPr/>
              <w:t>工业</w:t>
            </w:r>
          </w:p>
        </w:tc>
        <w:tc>
          <w:tcPr>
            <w:tcW w:type="dxa" w:w="831"/>
          </w:tcPr>
          <w:p>
            <w:pPr>
              <w:pStyle w:val="null3"/>
            </w:pPr>
            <w:r>
              <w:rPr/>
              <w:t>详见附表一</w:t>
            </w:r>
          </w:p>
        </w:tc>
      </w:tr>
    </w:tbl>
    <w:p>
      <w:pPr>
        <w:pStyle w:val="null3"/>
      </w:pPr>
      <w:r>
        <w:rPr>
          <w:b/>
        </w:rPr>
        <w:t>附表</w:t>
      </w:r>
      <w:r>
        <w:rPr>
          <w:b/>
        </w:rPr>
        <w:t>一</w:t>
      </w:r>
      <w:r>
        <w:rPr>
          <w:b/>
        </w:rPr>
        <w:t>：</w:t>
      </w:r>
      <w:r>
        <w:rPr>
          <w:b/>
        </w:rPr>
        <w:t>三维皮肤分析系统</w:t>
      </w:r>
    </w:p>
    <w:tbl>
      <w:tblPr>
        <w:tblW w:w="0" w:type="auto"/>
        <w:tblBorders>
          <w:top w:val="single"/>
          <w:left w:val="single"/>
          <w:bottom w:val="single"/>
          <w:right w:val="single"/>
          <w:insideH w:val="single"/>
          <w:insideV w:val="single"/>
        </w:tblBorders>
      </w:tblPr>
      <w:tblGrid>
        <w:gridCol w:w="2076"/>
        <w:gridCol w:w="415"/>
        <w:gridCol w:w="5814"/>
      </w:tblGrid>
      <w:tr>
        <w:tc>
          <w:tcPr>
            <w:tcW w:type="dxa" w:w="2076"/>
          </w:tcPr>
          <w:p>
            <w:pPr>
              <w:pStyle w:val="null3"/>
            </w:pPr>
            <w:r>
              <w:rPr/>
              <w:t>参数性质</w:t>
            </w:r>
          </w:p>
        </w:tc>
        <w:tc>
          <w:tcPr>
            <w:tcW w:type="dxa" w:w="415"/>
          </w:tcPr>
          <w:p>
            <w:pPr>
              <w:pStyle w:val="null3"/>
            </w:pPr>
            <w:r>
              <w:rPr/>
              <w:t>序号</w:t>
            </w:r>
          </w:p>
        </w:tc>
        <w:tc>
          <w:tcPr>
            <w:tcW w:type="dxa" w:w="5814"/>
          </w:tcPr>
          <w:p>
            <w:pPr>
              <w:pStyle w:val="null3"/>
            </w:pPr>
            <w:r>
              <w:rPr/>
              <w:t>具体技术(参数)要求</w:t>
            </w:r>
          </w:p>
        </w:tc>
      </w:tr>
      <w:tr>
        <w:tc>
          <w:tcPr>
            <w:tcW w:type="dxa" w:w="2076"/>
          </w:tcPr>
          <w:p/>
        </w:tc>
        <w:tc>
          <w:tcPr>
            <w:tcW w:type="dxa" w:w="415"/>
          </w:tcPr>
          <w:p>
            <w:pPr>
              <w:pStyle w:val="null3"/>
            </w:pPr>
            <w:r>
              <w:rPr/>
              <w:t>1</w:t>
            </w:r>
          </w:p>
        </w:tc>
        <w:tc>
          <w:tcPr>
            <w:tcW w:type="dxa" w:w="5814"/>
          </w:tcPr>
          <w:p>
            <w:pPr>
              <w:pStyle w:val="null3"/>
            </w:pPr>
            <w:r>
              <w:rPr/>
              <w:t>一、</w:t>
            </w:r>
            <w:r>
              <w:rPr/>
              <w:t>镜体主机</w:t>
            </w:r>
          </w:p>
        </w:tc>
      </w:tr>
      <w:tr>
        <w:tc>
          <w:tcPr>
            <w:tcW w:type="dxa" w:w="2076"/>
          </w:tcPr>
          <w:p>
            <w:pPr>
              <w:pStyle w:val="null3"/>
            </w:pPr>
            <w:r>
              <w:rPr/>
              <w:t>▲</w:t>
            </w:r>
          </w:p>
        </w:tc>
        <w:tc>
          <w:tcPr>
            <w:tcW w:type="dxa" w:w="415"/>
          </w:tcPr>
          <w:p>
            <w:pPr>
              <w:pStyle w:val="null3"/>
            </w:pPr>
            <w:r>
              <w:rPr/>
              <w:t>2</w:t>
            </w:r>
          </w:p>
        </w:tc>
        <w:tc>
          <w:tcPr>
            <w:tcW w:type="dxa" w:w="5814"/>
          </w:tcPr>
          <w:p>
            <w:pPr>
              <w:pStyle w:val="null3"/>
            </w:pPr>
            <w:r>
              <w:rPr/>
              <w:t>▲</w:t>
            </w:r>
            <w:r>
              <w:rPr/>
              <w:t>1</w:t>
            </w:r>
            <w:r>
              <w:rPr/>
              <w:t>、传感器类型：彩色</w:t>
            </w:r>
            <w:r>
              <w:rPr/>
              <w:t>CCD</w:t>
            </w:r>
          </w:p>
        </w:tc>
      </w:tr>
      <w:tr>
        <w:tc>
          <w:tcPr>
            <w:tcW w:type="dxa" w:w="2076"/>
          </w:tcPr>
          <w:p>
            <w:pPr>
              <w:pStyle w:val="null3"/>
            </w:pPr>
            <w:r>
              <w:rPr/>
              <w:t>▲</w:t>
            </w:r>
          </w:p>
        </w:tc>
        <w:tc>
          <w:tcPr>
            <w:tcW w:type="dxa" w:w="415"/>
          </w:tcPr>
          <w:p>
            <w:pPr>
              <w:pStyle w:val="null3"/>
            </w:pPr>
            <w:r>
              <w:rPr/>
              <w:t>3</w:t>
            </w:r>
          </w:p>
        </w:tc>
        <w:tc>
          <w:tcPr>
            <w:tcW w:type="dxa" w:w="5814"/>
          </w:tcPr>
          <w:p>
            <w:pPr>
              <w:pStyle w:val="null3"/>
            </w:pPr>
            <w:r>
              <w:rPr/>
              <w:t>▲</w:t>
            </w:r>
            <w:r>
              <w:rPr/>
              <w:t>2</w:t>
            </w:r>
            <w:r>
              <w:rPr/>
              <w:t>、镜头类型：光学镜头</w:t>
            </w:r>
          </w:p>
        </w:tc>
      </w:tr>
      <w:tr>
        <w:tc>
          <w:tcPr>
            <w:tcW w:type="dxa" w:w="2076"/>
          </w:tcPr>
          <w:p>
            <w:pPr>
              <w:pStyle w:val="null3"/>
            </w:pPr>
            <w:r>
              <w:rPr/>
              <w:t>▲</w:t>
            </w:r>
          </w:p>
        </w:tc>
        <w:tc>
          <w:tcPr>
            <w:tcW w:type="dxa" w:w="415"/>
          </w:tcPr>
          <w:p>
            <w:pPr>
              <w:pStyle w:val="null3"/>
            </w:pPr>
            <w:r>
              <w:rPr/>
              <w:t>4</w:t>
            </w:r>
          </w:p>
        </w:tc>
        <w:tc>
          <w:tcPr>
            <w:tcW w:type="dxa" w:w="5814"/>
          </w:tcPr>
          <w:p>
            <w:pPr>
              <w:pStyle w:val="null3"/>
            </w:pPr>
            <w:r>
              <w:rPr/>
              <w:t>▲</w:t>
            </w:r>
            <w:r>
              <w:rPr/>
              <w:t>3</w:t>
            </w:r>
            <w:r>
              <w:rPr/>
              <w:t>、支持</w:t>
            </w:r>
            <w:r>
              <w:rPr/>
              <w:t>4K</w:t>
            </w:r>
            <w:r>
              <w:rPr/>
              <w:t>影像拍摄</w:t>
            </w:r>
          </w:p>
        </w:tc>
      </w:tr>
      <w:tr>
        <w:tc>
          <w:tcPr>
            <w:tcW w:type="dxa" w:w="2076"/>
          </w:tcPr>
          <w:p/>
        </w:tc>
        <w:tc>
          <w:tcPr>
            <w:tcW w:type="dxa" w:w="415"/>
          </w:tcPr>
          <w:p>
            <w:pPr>
              <w:pStyle w:val="null3"/>
            </w:pPr>
            <w:r>
              <w:rPr/>
              <w:t>5</w:t>
            </w:r>
          </w:p>
        </w:tc>
        <w:tc>
          <w:tcPr>
            <w:tcW w:type="dxa" w:w="5814"/>
          </w:tcPr>
          <w:p>
            <w:pPr>
              <w:pStyle w:val="null3"/>
            </w:pPr>
            <w:r>
              <w:rPr/>
              <w:t>4</w:t>
            </w:r>
            <w:r>
              <w:rPr/>
              <w:t>、像素≥</w:t>
            </w:r>
            <w:r>
              <w:rPr/>
              <w:t>2400</w:t>
            </w:r>
            <w:r>
              <w:rPr/>
              <w:t>万</w:t>
            </w:r>
          </w:p>
        </w:tc>
      </w:tr>
      <w:tr>
        <w:tc>
          <w:tcPr>
            <w:tcW w:type="dxa" w:w="2076"/>
          </w:tcPr>
          <w:p/>
        </w:tc>
        <w:tc>
          <w:tcPr>
            <w:tcW w:type="dxa" w:w="415"/>
          </w:tcPr>
          <w:p>
            <w:pPr>
              <w:pStyle w:val="null3"/>
            </w:pPr>
            <w:r>
              <w:rPr/>
              <w:t>6</w:t>
            </w:r>
          </w:p>
        </w:tc>
        <w:tc>
          <w:tcPr>
            <w:tcW w:type="dxa" w:w="5814"/>
          </w:tcPr>
          <w:p>
            <w:pPr>
              <w:pStyle w:val="null3"/>
            </w:pPr>
            <w:r>
              <w:rPr/>
              <w:t>5</w:t>
            </w:r>
            <w:r>
              <w:rPr/>
              <w:t>、分辨率≥</w:t>
            </w:r>
            <w:r>
              <w:rPr/>
              <w:t>4000*6000</w:t>
            </w:r>
          </w:p>
        </w:tc>
      </w:tr>
      <w:tr>
        <w:tc>
          <w:tcPr>
            <w:tcW w:type="dxa" w:w="2076"/>
          </w:tcPr>
          <w:p/>
        </w:tc>
        <w:tc>
          <w:tcPr>
            <w:tcW w:type="dxa" w:w="415"/>
          </w:tcPr>
          <w:p>
            <w:pPr>
              <w:pStyle w:val="null3"/>
            </w:pPr>
            <w:r>
              <w:rPr/>
              <w:t>7</w:t>
            </w:r>
          </w:p>
        </w:tc>
        <w:tc>
          <w:tcPr>
            <w:tcW w:type="dxa" w:w="5814"/>
          </w:tcPr>
          <w:p>
            <w:pPr>
              <w:pStyle w:val="null3"/>
            </w:pPr>
            <w:r>
              <w:rPr/>
              <w:t>6</w:t>
            </w:r>
            <w:r>
              <w:rPr/>
              <w:t>、照度≥</w:t>
            </w:r>
            <w:r>
              <w:rPr/>
              <w:t>2000lux</w:t>
            </w:r>
          </w:p>
        </w:tc>
      </w:tr>
      <w:tr>
        <w:tc>
          <w:tcPr>
            <w:tcW w:type="dxa" w:w="2076"/>
          </w:tcPr>
          <w:p/>
        </w:tc>
        <w:tc>
          <w:tcPr>
            <w:tcW w:type="dxa" w:w="415"/>
          </w:tcPr>
          <w:p>
            <w:pPr>
              <w:pStyle w:val="null3"/>
            </w:pPr>
            <w:r>
              <w:rPr/>
              <w:t>8</w:t>
            </w:r>
          </w:p>
        </w:tc>
        <w:tc>
          <w:tcPr>
            <w:tcW w:type="dxa" w:w="5814"/>
          </w:tcPr>
          <w:p>
            <w:pPr>
              <w:pStyle w:val="null3"/>
            </w:pPr>
            <w:r>
              <w:rPr/>
              <w:t>7</w:t>
            </w:r>
            <w:r>
              <w:rPr/>
              <w:t>、辐照度：≤</w:t>
            </w:r>
            <w:r>
              <w:rPr/>
              <w:t>1000W/m</w:t>
            </w:r>
            <w:r>
              <w:rPr/>
              <w:t>²</w:t>
            </w:r>
          </w:p>
        </w:tc>
      </w:tr>
      <w:tr>
        <w:tc>
          <w:tcPr>
            <w:tcW w:type="dxa" w:w="2076"/>
          </w:tcPr>
          <w:p/>
        </w:tc>
        <w:tc>
          <w:tcPr>
            <w:tcW w:type="dxa" w:w="415"/>
          </w:tcPr>
          <w:p>
            <w:pPr>
              <w:pStyle w:val="null3"/>
            </w:pPr>
            <w:r>
              <w:rPr/>
              <w:t>9</w:t>
            </w:r>
          </w:p>
        </w:tc>
        <w:tc>
          <w:tcPr>
            <w:tcW w:type="dxa" w:w="5814"/>
          </w:tcPr>
          <w:p>
            <w:pPr>
              <w:pStyle w:val="null3"/>
            </w:pPr>
            <w:r>
              <w:rPr/>
              <w:t>8</w:t>
            </w:r>
            <w:r>
              <w:rPr/>
              <w:t>、成像均匀性：≥</w:t>
            </w:r>
            <w:r>
              <w:rPr/>
              <w:t>90%</w:t>
            </w:r>
          </w:p>
        </w:tc>
      </w:tr>
      <w:tr>
        <w:tc>
          <w:tcPr>
            <w:tcW w:type="dxa" w:w="2076"/>
          </w:tcPr>
          <w:p>
            <w:pPr>
              <w:pStyle w:val="null3"/>
            </w:pPr>
            <w:r>
              <w:rPr/>
              <w:t>▲</w:t>
            </w:r>
          </w:p>
        </w:tc>
        <w:tc>
          <w:tcPr>
            <w:tcW w:type="dxa" w:w="415"/>
          </w:tcPr>
          <w:p>
            <w:pPr>
              <w:pStyle w:val="null3"/>
            </w:pPr>
            <w:r>
              <w:rPr/>
              <w:t>10</w:t>
            </w:r>
          </w:p>
        </w:tc>
        <w:tc>
          <w:tcPr>
            <w:tcW w:type="dxa" w:w="5814"/>
          </w:tcPr>
          <w:p>
            <w:pPr>
              <w:pStyle w:val="null3"/>
            </w:pPr>
            <w:r>
              <w:rPr/>
              <w:t>▲</w:t>
            </w:r>
            <w:r>
              <w:rPr/>
              <w:t>9</w:t>
            </w:r>
            <w:r>
              <w:rPr/>
              <w:t>、照度均匀性：≥</w:t>
            </w:r>
            <w:r>
              <w:rPr/>
              <w:t>70%</w:t>
            </w:r>
          </w:p>
        </w:tc>
      </w:tr>
      <w:tr>
        <w:tc>
          <w:tcPr>
            <w:tcW w:type="dxa" w:w="2076"/>
          </w:tcPr>
          <w:p/>
        </w:tc>
        <w:tc>
          <w:tcPr>
            <w:tcW w:type="dxa" w:w="415"/>
          </w:tcPr>
          <w:p>
            <w:pPr>
              <w:pStyle w:val="null3"/>
            </w:pPr>
            <w:r>
              <w:rPr/>
              <w:t>11</w:t>
            </w:r>
          </w:p>
        </w:tc>
        <w:tc>
          <w:tcPr>
            <w:tcW w:type="dxa" w:w="5814"/>
          </w:tcPr>
          <w:p>
            <w:pPr>
              <w:pStyle w:val="null3"/>
            </w:pPr>
            <w:r>
              <w:rPr/>
              <w:t>10</w:t>
            </w:r>
            <w:r>
              <w:rPr/>
              <w:t>、白光光源峰值波长：</w:t>
            </w:r>
            <w:r>
              <w:rPr/>
              <w:t>430nm~465nm;</w:t>
            </w:r>
          </w:p>
        </w:tc>
      </w:tr>
      <w:tr>
        <w:tc>
          <w:tcPr>
            <w:tcW w:type="dxa" w:w="2076"/>
          </w:tcPr>
          <w:p/>
        </w:tc>
        <w:tc>
          <w:tcPr>
            <w:tcW w:type="dxa" w:w="415"/>
          </w:tcPr>
          <w:p>
            <w:pPr>
              <w:pStyle w:val="null3"/>
            </w:pPr>
            <w:r>
              <w:rPr/>
              <w:t>12</w:t>
            </w:r>
          </w:p>
        </w:tc>
        <w:tc>
          <w:tcPr>
            <w:tcW w:type="dxa" w:w="5814"/>
          </w:tcPr>
          <w:p>
            <w:pPr>
              <w:pStyle w:val="null3"/>
            </w:pPr>
            <w:r>
              <w:rPr/>
              <w:t>11</w:t>
            </w:r>
            <w:r>
              <w:rPr/>
              <w:t>、</w:t>
            </w:r>
            <w:r>
              <w:rPr/>
              <w:t>UV</w:t>
            </w:r>
            <w:r>
              <w:rPr/>
              <w:t>光源峰值波长：</w:t>
            </w:r>
            <w:r>
              <w:rPr/>
              <w:t>340nm~380nm;</w:t>
            </w:r>
          </w:p>
        </w:tc>
      </w:tr>
      <w:tr>
        <w:tc>
          <w:tcPr>
            <w:tcW w:type="dxa" w:w="2076"/>
          </w:tcPr>
          <w:p/>
        </w:tc>
        <w:tc>
          <w:tcPr>
            <w:tcW w:type="dxa" w:w="415"/>
          </w:tcPr>
          <w:p>
            <w:pPr>
              <w:pStyle w:val="null3"/>
            </w:pPr>
            <w:r>
              <w:rPr/>
              <w:t>13</w:t>
            </w:r>
          </w:p>
        </w:tc>
        <w:tc>
          <w:tcPr>
            <w:tcW w:type="dxa" w:w="5814"/>
          </w:tcPr>
          <w:p>
            <w:pPr>
              <w:pStyle w:val="null3"/>
            </w:pPr>
            <w:r>
              <w:rPr/>
              <w:t>12</w:t>
            </w:r>
            <w:r>
              <w:rPr/>
              <w:t>、支持连拍</w:t>
            </w:r>
          </w:p>
        </w:tc>
      </w:tr>
      <w:tr>
        <w:tc>
          <w:tcPr>
            <w:tcW w:type="dxa" w:w="2076"/>
          </w:tcPr>
          <w:p>
            <w:pPr>
              <w:pStyle w:val="null3"/>
            </w:pPr>
            <w:r>
              <w:rPr/>
              <w:t>▲</w:t>
            </w:r>
          </w:p>
        </w:tc>
        <w:tc>
          <w:tcPr>
            <w:tcW w:type="dxa" w:w="415"/>
          </w:tcPr>
          <w:p>
            <w:pPr>
              <w:pStyle w:val="null3"/>
            </w:pPr>
            <w:r>
              <w:rPr/>
              <w:t>14</w:t>
            </w:r>
          </w:p>
        </w:tc>
        <w:tc>
          <w:tcPr>
            <w:tcW w:type="dxa" w:w="5814"/>
          </w:tcPr>
          <w:p>
            <w:pPr>
              <w:pStyle w:val="null3"/>
            </w:pPr>
            <w:r>
              <w:rPr/>
              <w:t>▲</w:t>
            </w:r>
            <w:r>
              <w:rPr/>
              <w:t>13</w:t>
            </w:r>
            <w:r>
              <w:rPr/>
              <w:t>、影像精度：≥</w:t>
            </w:r>
            <w:r>
              <w:rPr/>
              <w:t>300DPI</w:t>
            </w:r>
          </w:p>
        </w:tc>
      </w:tr>
      <w:tr>
        <w:tc>
          <w:tcPr>
            <w:tcW w:type="dxa" w:w="2076"/>
          </w:tcPr>
          <w:p/>
        </w:tc>
        <w:tc>
          <w:tcPr>
            <w:tcW w:type="dxa" w:w="415"/>
          </w:tcPr>
          <w:p>
            <w:pPr>
              <w:pStyle w:val="null3"/>
            </w:pPr>
            <w:r>
              <w:rPr/>
              <w:t>15</w:t>
            </w:r>
          </w:p>
        </w:tc>
        <w:tc>
          <w:tcPr>
            <w:tcW w:type="dxa" w:w="5814"/>
          </w:tcPr>
          <w:p>
            <w:pPr>
              <w:pStyle w:val="null3"/>
            </w:pPr>
            <w:r>
              <w:rPr/>
              <w:t>14</w:t>
            </w:r>
            <w:r>
              <w:rPr/>
              <w:t>、受照面温升Δ</w:t>
            </w:r>
            <w:r>
              <w:rPr/>
              <w:t>T</w:t>
            </w:r>
            <w:r>
              <w:rPr/>
              <w:t>＜</w:t>
            </w:r>
            <w:r>
              <w:rPr/>
              <w:t>5</w:t>
            </w:r>
            <w:r>
              <w:rPr/>
              <w:t>℃</w:t>
            </w:r>
          </w:p>
        </w:tc>
      </w:tr>
      <w:tr>
        <w:tc>
          <w:tcPr>
            <w:tcW w:type="dxa" w:w="2076"/>
          </w:tcPr>
          <w:p/>
        </w:tc>
        <w:tc>
          <w:tcPr>
            <w:tcW w:type="dxa" w:w="415"/>
          </w:tcPr>
          <w:p>
            <w:pPr>
              <w:pStyle w:val="null3"/>
            </w:pPr>
            <w:r>
              <w:rPr/>
              <w:t>16</w:t>
            </w:r>
          </w:p>
        </w:tc>
        <w:tc>
          <w:tcPr>
            <w:tcW w:type="dxa" w:w="5814"/>
          </w:tcPr>
          <w:p>
            <w:pPr>
              <w:pStyle w:val="null3"/>
            </w:pPr>
            <w:r>
              <w:rPr/>
              <w:t>15</w:t>
            </w:r>
            <w:r>
              <w:rPr/>
              <w:t>、支持自动白平衡</w:t>
            </w:r>
          </w:p>
        </w:tc>
      </w:tr>
      <w:tr>
        <w:tc>
          <w:tcPr>
            <w:tcW w:type="dxa" w:w="2076"/>
          </w:tcPr>
          <w:p/>
        </w:tc>
        <w:tc>
          <w:tcPr>
            <w:tcW w:type="dxa" w:w="415"/>
          </w:tcPr>
          <w:p>
            <w:pPr>
              <w:pStyle w:val="null3"/>
            </w:pPr>
            <w:r>
              <w:rPr/>
              <w:t>17</w:t>
            </w:r>
          </w:p>
        </w:tc>
        <w:tc>
          <w:tcPr>
            <w:tcW w:type="dxa" w:w="5814"/>
          </w:tcPr>
          <w:p>
            <w:pPr>
              <w:pStyle w:val="null3"/>
            </w:pPr>
            <w:r>
              <w:rPr/>
              <w:t>16</w:t>
            </w:r>
            <w:r>
              <w:rPr/>
              <w:t>、支持</w:t>
            </w:r>
            <w:r>
              <w:rPr/>
              <w:t>HDMI</w:t>
            </w:r>
            <w:r>
              <w:rPr/>
              <w:t>接口</w:t>
            </w:r>
          </w:p>
        </w:tc>
      </w:tr>
      <w:tr>
        <w:tc>
          <w:tcPr>
            <w:tcW w:type="dxa" w:w="2076"/>
          </w:tcPr>
          <w:p>
            <w:pPr>
              <w:pStyle w:val="null3"/>
            </w:pPr>
            <w:r>
              <w:rPr/>
              <w:t>▲</w:t>
            </w:r>
          </w:p>
        </w:tc>
        <w:tc>
          <w:tcPr>
            <w:tcW w:type="dxa" w:w="415"/>
          </w:tcPr>
          <w:p>
            <w:pPr>
              <w:pStyle w:val="null3"/>
            </w:pPr>
            <w:r>
              <w:rPr/>
              <w:t>18</w:t>
            </w:r>
          </w:p>
        </w:tc>
        <w:tc>
          <w:tcPr>
            <w:tcW w:type="dxa" w:w="5814"/>
          </w:tcPr>
          <w:p>
            <w:pPr>
              <w:pStyle w:val="null3"/>
            </w:pPr>
            <w:r>
              <w:rPr/>
              <w:t>▲</w:t>
            </w:r>
            <w:r>
              <w:rPr/>
              <w:t>17</w:t>
            </w:r>
            <w:r>
              <w:rPr/>
              <w:t>、支持镜头防抖功能</w:t>
            </w:r>
          </w:p>
        </w:tc>
      </w:tr>
      <w:tr>
        <w:tc>
          <w:tcPr>
            <w:tcW w:type="dxa" w:w="2076"/>
          </w:tcPr>
          <w:p/>
        </w:tc>
        <w:tc>
          <w:tcPr>
            <w:tcW w:type="dxa" w:w="415"/>
          </w:tcPr>
          <w:p>
            <w:pPr>
              <w:pStyle w:val="null3"/>
            </w:pPr>
            <w:r>
              <w:rPr/>
              <w:t>19</w:t>
            </w:r>
          </w:p>
        </w:tc>
        <w:tc>
          <w:tcPr>
            <w:tcW w:type="dxa" w:w="5814"/>
          </w:tcPr>
          <w:p>
            <w:pPr>
              <w:pStyle w:val="null3"/>
            </w:pPr>
            <w:r>
              <w:rPr/>
              <w:t>二、图像管理系统工作站：</w:t>
            </w:r>
          </w:p>
        </w:tc>
      </w:tr>
      <w:tr>
        <w:tc>
          <w:tcPr>
            <w:tcW w:type="dxa" w:w="2076"/>
          </w:tcPr>
          <w:p/>
        </w:tc>
        <w:tc>
          <w:tcPr>
            <w:tcW w:type="dxa" w:w="415"/>
          </w:tcPr>
          <w:p>
            <w:pPr>
              <w:pStyle w:val="null3"/>
            </w:pPr>
            <w:r>
              <w:rPr/>
              <w:t>20</w:t>
            </w:r>
          </w:p>
        </w:tc>
        <w:tc>
          <w:tcPr>
            <w:tcW w:type="dxa" w:w="5814"/>
          </w:tcPr>
          <w:p>
            <w:pPr>
              <w:pStyle w:val="null3"/>
            </w:pPr>
            <w:r>
              <w:rPr/>
              <w:t>1</w:t>
            </w:r>
            <w:r>
              <w:rPr/>
              <w:t>、信息管理功能包括但不限于：患者信息的登记、保存、查找、编辑、删除。</w:t>
            </w:r>
          </w:p>
        </w:tc>
      </w:tr>
      <w:tr>
        <w:tc>
          <w:tcPr>
            <w:tcW w:type="dxa" w:w="2076"/>
          </w:tcPr>
          <w:p/>
        </w:tc>
        <w:tc>
          <w:tcPr>
            <w:tcW w:type="dxa" w:w="415"/>
          </w:tcPr>
          <w:p>
            <w:pPr>
              <w:pStyle w:val="null3"/>
            </w:pPr>
            <w:r>
              <w:rPr/>
              <w:t>21</w:t>
            </w:r>
          </w:p>
        </w:tc>
        <w:tc>
          <w:tcPr>
            <w:tcW w:type="dxa" w:w="5814"/>
          </w:tcPr>
          <w:p>
            <w:pPr>
              <w:pStyle w:val="null3"/>
            </w:pPr>
            <w:r>
              <w:rPr/>
              <w:t>2</w:t>
            </w:r>
            <w:r>
              <w:rPr/>
              <w:t>、图像管理功能包括但不限于：图像的采集、保存、删除、导出。</w:t>
            </w:r>
          </w:p>
        </w:tc>
      </w:tr>
      <w:tr>
        <w:tc>
          <w:tcPr>
            <w:tcW w:type="dxa" w:w="2076"/>
          </w:tcPr>
          <w:p/>
        </w:tc>
        <w:tc>
          <w:tcPr>
            <w:tcW w:type="dxa" w:w="415"/>
          </w:tcPr>
          <w:p>
            <w:pPr>
              <w:pStyle w:val="null3"/>
            </w:pPr>
            <w:r>
              <w:rPr/>
              <w:t>22</w:t>
            </w:r>
          </w:p>
        </w:tc>
        <w:tc>
          <w:tcPr>
            <w:tcW w:type="dxa" w:w="5814"/>
          </w:tcPr>
          <w:p>
            <w:pPr>
              <w:pStyle w:val="null3"/>
            </w:pPr>
            <w:r>
              <w:rPr/>
              <w:t>3</w:t>
            </w:r>
            <w:r>
              <w:rPr/>
              <w:t>、图像处理功能包括但不限于：锁定目标区域，进行标记、数量统计、画面对比、测量。</w:t>
            </w:r>
          </w:p>
        </w:tc>
      </w:tr>
      <w:tr>
        <w:tc>
          <w:tcPr>
            <w:tcW w:type="dxa" w:w="2076"/>
          </w:tcPr>
          <w:p/>
        </w:tc>
        <w:tc>
          <w:tcPr>
            <w:tcW w:type="dxa" w:w="415"/>
          </w:tcPr>
          <w:p>
            <w:pPr>
              <w:pStyle w:val="null3"/>
            </w:pPr>
            <w:r>
              <w:rPr/>
              <w:t>23</w:t>
            </w:r>
          </w:p>
        </w:tc>
        <w:tc>
          <w:tcPr>
            <w:tcW w:type="dxa" w:w="5814"/>
          </w:tcPr>
          <w:p>
            <w:pPr>
              <w:pStyle w:val="null3"/>
            </w:pPr>
            <w:r>
              <w:rPr/>
              <w:t>4</w:t>
            </w:r>
            <w:r>
              <w:rPr/>
              <w:t>、管理系统功能包括但不限于，医生收集，整理，编辑、上传、下载临床病例图片。</w:t>
            </w:r>
          </w:p>
        </w:tc>
      </w:tr>
      <w:tr>
        <w:tc>
          <w:tcPr>
            <w:tcW w:type="dxa" w:w="2076"/>
          </w:tcPr>
          <w:p/>
        </w:tc>
        <w:tc>
          <w:tcPr>
            <w:tcW w:type="dxa" w:w="415"/>
          </w:tcPr>
          <w:p>
            <w:pPr>
              <w:pStyle w:val="null3"/>
            </w:pPr>
            <w:r>
              <w:rPr/>
              <w:t>24</w:t>
            </w:r>
          </w:p>
        </w:tc>
        <w:tc>
          <w:tcPr>
            <w:tcW w:type="dxa" w:w="5814"/>
          </w:tcPr>
          <w:p>
            <w:pPr>
              <w:pStyle w:val="null3"/>
            </w:pPr>
            <w:r>
              <w:rPr/>
              <w:t>5</w:t>
            </w:r>
            <w:r>
              <w:rPr/>
              <w:t>、系统数据分析功能：分型定级皮肤问题，皮肤问题的诊断辅助，治疗方案设计，进行精准治疗。</w:t>
            </w:r>
          </w:p>
        </w:tc>
      </w:tr>
      <w:tr>
        <w:tc>
          <w:tcPr>
            <w:tcW w:type="dxa" w:w="2076"/>
          </w:tcPr>
          <w:p/>
        </w:tc>
        <w:tc>
          <w:tcPr>
            <w:tcW w:type="dxa" w:w="415"/>
          </w:tcPr>
          <w:p>
            <w:pPr>
              <w:pStyle w:val="null3"/>
            </w:pPr>
            <w:r>
              <w:rPr/>
              <w:t>25</w:t>
            </w:r>
          </w:p>
        </w:tc>
        <w:tc>
          <w:tcPr>
            <w:tcW w:type="dxa" w:w="5814"/>
          </w:tcPr>
          <w:p>
            <w:pPr>
              <w:pStyle w:val="null3"/>
            </w:pPr>
            <w:r>
              <w:rPr/>
              <w:t>6</w:t>
            </w:r>
            <w:r>
              <w:rPr/>
              <w:t>、图文报告模板≥</w:t>
            </w:r>
            <w:r>
              <w:rPr/>
              <w:t>5</w:t>
            </w:r>
            <w:r>
              <w:rPr/>
              <w:t>种，包括但不限于图文报告编辑、打印、保存、另存、删除功能。</w:t>
            </w:r>
          </w:p>
        </w:tc>
      </w:tr>
      <w:tr>
        <w:tc>
          <w:tcPr>
            <w:tcW w:type="dxa" w:w="2076"/>
          </w:tcPr>
          <w:p/>
        </w:tc>
        <w:tc>
          <w:tcPr>
            <w:tcW w:type="dxa" w:w="415"/>
          </w:tcPr>
          <w:p>
            <w:pPr>
              <w:pStyle w:val="null3"/>
            </w:pPr>
            <w:r>
              <w:rPr/>
              <w:t>26</w:t>
            </w:r>
          </w:p>
        </w:tc>
        <w:tc>
          <w:tcPr>
            <w:tcW w:type="dxa" w:w="5814"/>
          </w:tcPr>
          <w:p>
            <w:pPr>
              <w:pStyle w:val="null3"/>
            </w:pPr>
            <w:r>
              <w:rPr/>
              <w:t>7</w:t>
            </w:r>
            <w:r>
              <w:rPr/>
              <w:t>、光谱及成像模式≥</w:t>
            </w:r>
            <w:r>
              <w:rPr/>
              <w:t>10</w:t>
            </w:r>
            <w:r>
              <w:rPr/>
              <w:t>种。</w:t>
            </w:r>
          </w:p>
        </w:tc>
      </w:tr>
      <w:tr>
        <w:tc>
          <w:tcPr>
            <w:tcW w:type="dxa" w:w="2076"/>
          </w:tcPr>
          <w:p/>
        </w:tc>
        <w:tc>
          <w:tcPr>
            <w:tcW w:type="dxa" w:w="415"/>
          </w:tcPr>
          <w:p>
            <w:pPr>
              <w:pStyle w:val="null3"/>
            </w:pPr>
            <w:r>
              <w:rPr/>
              <w:t>27</w:t>
            </w:r>
          </w:p>
        </w:tc>
        <w:tc>
          <w:tcPr>
            <w:tcW w:type="dxa" w:w="5814"/>
          </w:tcPr>
          <w:p>
            <w:pPr>
              <w:pStyle w:val="null3"/>
            </w:pPr>
            <w:r>
              <w:rPr/>
              <w:t>8</w:t>
            </w:r>
            <w:r>
              <w:rPr/>
              <w:t>、坐标对比：可对比治疗前后坐标。</w:t>
            </w:r>
          </w:p>
        </w:tc>
      </w:tr>
      <w:tr>
        <w:tc>
          <w:tcPr>
            <w:tcW w:type="dxa" w:w="2076"/>
          </w:tcPr>
          <w:p/>
        </w:tc>
        <w:tc>
          <w:tcPr>
            <w:tcW w:type="dxa" w:w="415"/>
          </w:tcPr>
          <w:p>
            <w:pPr>
              <w:pStyle w:val="null3"/>
            </w:pPr>
            <w:r>
              <w:rPr/>
              <w:t>28</w:t>
            </w:r>
          </w:p>
        </w:tc>
        <w:tc>
          <w:tcPr>
            <w:tcW w:type="dxa" w:w="5814"/>
          </w:tcPr>
          <w:p>
            <w:pPr>
              <w:pStyle w:val="null3"/>
            </w:pPr>
            <w:r>
              <w:rPr/>
              <w:t>9</w:t>
            </w:r>
            <w:r>
              <w:rPr/>
              <w:t>、特征凸显</w:t>
            </w:r>
            <w:r>
              <w:rPr/>
              <w:t>:</w:t>
            </w:r>
            <w:r>
              <w:rPr/>
              <w:t>可凸显松弛度、皮肤色斑、皮肤皱纹。</w:t>
            </w:r>
          </w:p>
        </w:tc>
      </w:tr>
      <w:tr>
        <w:tc>
          <w:tcPr>
            <w:tcW w:type="dxa" w:w="2076"/>
          </w:tcPr>
          <w:p/>
        </w:tc>
        <w:tc>
          <w:tcPr>
            <w:tcW w:type="dxa" w:w="415"/>
          </w:tcPr>
          <w:p>
            <w:pPr>
              <w:pStyle w:val="null3"/>
            </w:pPr>
            <w:r>
              <w:rPr/>
              <w:t>29</w:t>
            </w:r>
          </w:p>
        </w:tc>
        <w:tc>
          <w:tcPr>
            <w:tcW w:type="dxa" w:w="5814"/>
          </w:tcPr>
          <w:p>
            <w:pPr>
              <w:pStyle w:val="null3"/>
            </w:pPr>
            <w:r>
              <w:rPr/>
              <w:t>10</w:t>
            </w:r>
            <w:r>
              <w:rPr/>
              <w:t>、具有多光谱影像同步放大功能。</w:t>
            </w:r>
          </w:p>
        </w:tc>
      </w:tr>
      <w:tr>
        <w:tc>
          <w:tcPr>
            <w:tcW w:type="dxa" w:w="2076"/>
          </w:tcPr>
          <w:p/>
        </w:tc>
        <w:tc>
          <w:tcPr>
            <w:tcW w:type="dxa" w:w="415"/>
          </w:tcPr>
          <w:p>
            <w:pPr>
              <w:pStyle w:val="null3"/>
            </w:pPr>
            <w:r>
              <w:rPr/>
              <w:t>30</w:t>
            </w:r>
          </w:p>
        </w:tc>
        <w:tc>
          <w:tcPr>
            <w:tcW w:type="dxa" w:w="5814"/>
          </w:tcPr>
          <w:p>
            <w:pPr>
              <w:pStyle w:val="null3"/>
            </w:pPr>
            <w:r>
              <w:rPr/>
              <w:t>11</w:t>
            </w:r>
            <w:r>
              <w:rPr/>
              <w:t>、支持拍摄画面预览。</w:t>
            </w:r>
          </w:p>
        </w:tc>
      </w:tr>
      <w:tr>
        <w:tc>
          <w:tcPr>
            <w:tcW w:type="dxa" w:w="2076"/>
          </w:tcPr>
          <w:p/>
        </w:tc>
        <w:tc>
          <w:tcPr>
            <w:tcW w:type="dxa" w:w="415"/>
          </w:tcPr>
          <w:p>
            <w:pPr>
              <w:pStyle w:val="null3"/>
            </w:pPr>
            <w:r>
              <w:rPr/>
              <w:t>31</w:t>
            </w:r>
          </w:p>
        </w:tc>
        <w:tc>
          <w:tcPr>
            <w:tcW w:type="dxa" w:w="5814"/>
          </w:tcPr>
          <w:p>
            <w:pPr>
              <w:pStyle w:val="null3"/>
            </w:pPr>
            <w:r>
              <w:rPr/>
              <w:t>12</w:t>
            </w:r>
            <w:r>
              <w:rPr/>
              <w:t>、患者信息脱敏功能，保护患者隐私。</w:t>
            </w:r>
          </w:p>
        </w:tc>
      </w:tr>
      <w:tr>
        <w:tc>
          <w:tcPr>
            <w:tcW w:type="dxa" w:w="2076"/>
          </w:tcPr>
          <w:p/>
        </w:tc>
        <w:tc>
          <w:tcPr>
            <w:tcW w:type="dxa" w:w="415"/>
          </w:tcPr>
          <w:p>
            <w:pPr>
              <w:pStyle w:val="null3"/>
            </w:pPr>
            <w:r>
              <w:rPr/>
              <w:t>32</w:t>
            </w:r>
          </w:p>
        </w:tc>
        <w:tc>
          <w:tcPr>
            <w:tcW w:type="dxa" w:w="5814"/>
          </w:tcPr>
          <w:p>
            <w:pPr>
              <w:pStyle w:val="null3"/>
            </w:pPr>
            <w:r>
              <w:rPr/>
              <w:t>13</w:t>
            </w:r>
            <w:r>
              <w:rPr/>
              <w:t>、具有瘦脸抗衰评估功能。</w:t>
            </w:r>
          </w:p>
        </w:tc>
      </w:tr>
      <w:tr>
        <w:tc>
          <w:tcPr>
            <w:tcW w:type="dxa" w:w="2076"/>
          </w:tcPr>
          <w:p/>
        </w:tc>
        <w:tc>
          <w:tcPr>
            <w:tcW w:type="dxa" w:w="415"/>
          </w:tcPr>
          <w:p>
            <w:pPr>
              <w:pStyle w:val="null3"/>
            </w:pPr>
            <w:r>
              <w:rPr/>
              <w:t>33</w:t>
            </w:r>
          </w:p>
        </w:tc>
        <w:tc>
          <w:tcPr>
            <w:tcW w:type="dxa" w:w="5814"/>
          </w:tcPr>
          <w:p>
            <w:pPr>
              <w:pStyle w:val="null3"/>
            </w:pPr>
            <w:r>
              <w:rPr/>
              <w:t>14</w:t>
            </w:r>
            <w:r>
              <w:rPr/>
              <w:t>、表格导出功能。</w:t>
            </w:r>
          </w:p>
        </w:tc>
      </w:tr>
      <w:tr>
        <w:tc>
          <w:tcPr>
            <w:tcW w:type="dxa" w:w="2076"/>
          </w:tcPr>
          <w:p/>
        </w:tc>
        <w:tc>
          <w:tcPr>
            <w:tcW w:type="dxa" w:w="415"/>
          </w:tcPr>
          <w:p>
            <w:pPr>
              <w:pStyle w:val="null3"/>
            </w:pPr>
            <w:r>
              <w:rPr/>
              <w:t>34</w:t>
            </w:r>
          </w:p>
        </w:tc>
        <w:tc>
          <w:tcPr>
            <w:tcW w:type="dxa" w:w="5814"/>
          </w:tcPr>
          <w:p>
            <w:pPr>
              <w:pStyle w:val="null3"/>
            </w:pPr>
            <w:r>
              <w:rPr/>
              <w:t>15</w:t>
            </w:r>
            <w:r>
              <w:rPr/>
              <w:t>、皱纹评估≥</w:t>
            </w:r>
            <w:r>
              <w:rPr/>
              <w:t>3</w:t>
            </w:r>
            <w:r>
              <w:rPr/>
              <w:t>种。</w:t>
            </w:r>
          </w:p>
        </w:tc>
      </w:tr>
      <w:tr>
        <w:tc>
          <w:tcPr>
            <w:tcW w:type="dxa" w:w="2076"/>
          </w:tcPr>
          <w:p/>
        </w:tc>
        <w:tc>
          <w:tcPr>
            <w:tcW w:type="dxa" w:w="415"/>
          </w:tcPr>
          <w:p>
            <w:pPr>
              <w:pStyle w:val="null3"/>
            </w:pPr>
            <w:r>
              <w:rPr/>
              <w:t>35</w:t>
            </w:r>
          </w:p>
        </w:tc>
        <w:tc>
          <w:tcPr>
            <w:tcW w:type="dxa" w:w="5814"/>
          </w:tcPr>
          <w:p>
            <w:pPr>
              <w:pStyle w:val="null3"/>
            </w:pPr>
            <w:r>
              <w:rPr/>
              <w:t>16</w:t>
            </w:r>
            <w:r>
              <w:rPr/>
              <w:t>、具有炎症浓度评估功能。</w:t>
            </w:r>
          </w:p>
        </w:tc>
      </w:tr>
      <w:tr>
        <w:tc>
          <w:tcPr>
            <w:tcW w:type="dxa" w:w="2076"/>
          </w:tcPr>
          <w:p/>
        </w:tc>
        <w:tc>
          <w:tcPr>
            <w:tcW w:type="dxa" w:w="415"/>
          </w:tcPr>
          <w:p>
            <w:pPr>
              <w:pStyle w:val="null3"/>
            </w:pPr>
            <w:r>
              <w:rPr/>
              <w:t>36</w:t>
            </w:r>
          </w:p>
        </w:tc>
        <w:tc>
          <w:tcPr>
            <w:tcW w:type="dxa" w:w="5814"/>
          </w:tcPr>
          <w:p>
            <w:pPr>
              <w:pStyle w:val="null3"/>
            </w:pPr>
            <w:r>
              <w:rPr/>
              <w:t>17</w:t>
            </w:r>
            <w:r>
              <w:rPr/>
              <w:t>、阅图可</w:t>
            </w:r>
            <w:r>
              <w:rPr/>
              <w:t>360</w:t>
            </w:r>
            <w:r>
              <w:rPr/>
              <w:t>°旋转。</w:t>
            </w:r>
          </w:p>
        </w:tc>
      </w:tr>
      <w:tr>
        <w:tc>
          <w:tcPr>
            <w:tcW w:type="dxa" w:w="2076"/>
          </w:tcPr>
          <w:p/>
        </w:tc>
        <w:tc>
          <w:tcPr>
            <w:tcW w:type="dxa" w:w="415"/>
          </w:tcPr>
          <w:p>
            <w:pPr>
              <w:pStyle w:val="null3"/>
            </w:pPr>
            <w:r>
              <w:rPr/>
              <w:t>37</w:t>
            </w:r>
          </w:p>
        </w:tc>
        <w:tc>
          <w:tcPr>
            <w:tcW w:type="dxa" w:w="5814"/>
          </w:tcPr>
          <w:p>
            <w:pPr>
              <w:pStyle w:val="null3"/>
              <w:jc w:val="both"/>
            </w:pPr>
            <w:r>
              <w:rPr>
                <w:sz w:val="20"/>
                <w:b/>
              </w:rPr>
              <w:t>三、配置要求（包括但不限于）：</w:t>
            </w:r>
          </w:p>
          <w:p>
            <w:pPr>
              <w:pStyle w:val="null3"/>
              <w:jc w:val="both"/>
            </w:pPr>
            <w:r>
              <w:rPr>
                <w:sz w:val="20"/>
              </w:rPr>
              <w:t>1</w:t>
            </w:r>
            <w:r>
              <w:rPr>
                <w:sz w:val="20"/>
              </w:rPr>
              <w:t>、镜体主机1台；</w:t>
            </w:r>
          </w:p>
          <w:p>
            <w:pPr>
              <w:pStyle w:val="null3"/>
              <w:jc w:val="both"/>
            </w:pPr>
            <w:r>
              <w:rPr>
                <w:sz w:val="20"/>
              </w:rPr>
              <w:t>2</w:t>
            </w:r>
            <w:r>
              <w:rPr>
                <w:sz w:val="20"/>
              </w:rPr>
              <w:t>、图像管理系统及工作站1套；</w:t>
            </w:r>
          </w:p>
          <w:p>
            <w:pPr>
              <w:pStyle w:val="null3"/>
            </w:pPr>
            <w:r>
              <w:rPr>
                <w:sz w:val="20"/>
              </w:rPr>
              <w:t>3</w:t>
            </w:r>
            <w:r>
              <w:rPr>
                <w:sz w:val="20"/>
              </w:rPr>
              <w:t>、专用可升降台车；</w:t>
            </w:r>
          </w:p>
        </w:tc>
      </w:tr>
      <w:tr>
        <w:tc>
          <w:tcPr>
            <w:tcW w:type="dxa" w:w="2076"/>
          </w:tcPr>
          <w:p/>
        </w:tc>
        <w:tc>
          <w:tcPr>
            <w:tcW w:type="dxa" w:w="415"/>
          </w:tcPr>
          <w:p>
            <w:pPr>
              <w:pStyle w:val="null3"/>
            </w:pPr>
            <w:r>
              <w:rPr/>
              <w:t>38</w:t>
            </w:r>
          </w:p>
        </w:tc>
        <w:tc>
          <w:tcPr>
            <w:tcW w:type="dxa" w:w="5814"/>
          </w:tcPr>
          <w:p>
            <w:pPr>
              <w:pStyle w:val="null3"/>
            </w:pPr>
            <w:r>
              <w:rPr>
                <w:sz w:val="21"/>
              </w:rPr>
              <w:t>四、维保≥</w:t>
            </w:r>
            <w:r>
              <w:rPr>
                <w:sz w:val="21"/>
              </w:rPr>
              <w:t>3</w:t>
            </w:r>
            <w:r>
              <w:rPr>
                <w:sz w:val="21"/>
              </w:rPr>
              <w:t>年</w:t>
            </w:r>
          </w:p>
        </w:tc>
      </w:tr>
      <w:tr>
        <w:tc>
          <w:tcPr>
            <w:tcW w:type="dxa" w:w="2076"/>
          </w:tcPr>
          <w:p>
            <w:pPr>
              <w:pStyle w:val="null3"/>
            </w:pPr>
            <w:r>
              <w:rPr/>
              <w:t>说明</w:t>
            </w:r>
          </w:p>
        </w:tc>
        <w:tc>
          <w:tcPr>
            <w:tcW w:type="dxa" w:w="6229"/>
            <w:gridSpan w:val="2"/>
          </w:tcPr>
          <w:p>
            <w:pPr>
              <w:pStyle w:val="null3"/>
              <w:jc w:val="left"/>
            </w:pPr>
            <w:r>
              <w:rPr/>
              <w:t xml:space="preserve"> 打“★”号条款为实质性条款，若有任何一条负偏离或不满足则导致投标无效。 </w:t>
            </w:r>
            <w:r>
              <w:br/>
            </w:r>
            <w:r>
              <w:rPr/>
              <w:t>打“▲”号条款为重要技术参数，若有部分“▲”条款未响应或不满足，将导致其响应性评审加重扣分，但不作为无效投标条款。</w:t>
            </w:r>
          </w:p>
        </w:tc>
      </w:tr>
    </w:tbl>
    <w:p>
      <w:pPr>
        <w:pStyle w:val="null3"/>
      </w:pPr>
      <w:r>
        <w:rPr/>
        <w:t xml:space="preserve">  </w:t>
      </w:r>
    </w:p>
    <w:p>
      <w:pPr>
        <w:pStyle w:val="null3"/>
        <w:jc w:val="center"/>
        <w:outlineLvl w:val="1"/>
      </w:pPr>
      <w:r>
        <w:rPr>
          <w:sz w:val="36"/>
          <w:b/>
        </w:rPr>
        <w:t>第三章 投标人须知</w:t>
      </w:r>
    </w:p>
    <w:p>
      <w:pPr>
        <w:pStyle w:val="null3"/>
        <w:ind w:firstLine="480"/>
      </w:pPr>
      <w:r>
        <w:rPr/>
        <w:t xml:space="preserve"> 投标人必须认真阅读招标文件中所有的事项、格式、条款和采购需求等。投标人没有按照招标文件要求提交全部资料，或者投标文件没有对招标文件在各方面都做出实质性响应的可能导致其投标无效或被拒绝。</w:t>
      </w:r>
    </w:p>
    <w:p>
      <w:pPr>
        <w:pStyle w:val="null3"/>
        <w:ind w:firstLine="480"/>
      </w:pPr>
      <w:r>
        <w:rPr/>
        <w:t>请注意：供应商需在投标文件截止时间前，将加密投标文件上传至云平台项目采购系统中并取得回执，逾期上传或错误方式投递送达将导致投标无效。</w:t>
      </w:r>
    </w:p>
    <w:p>
      <w:pPr>
        <w:pStyle w:val="null3"/>
        <w:outlineLvl w:val="3"/>
      </w:pPr>
      <w:r>
        <w:rPr>
          <w:sz w:val="24"/>
          <w:b/>
        </w:rPr>
        <w:t>一、名词解释</w:t>
      </w:r>
    </w:p>
    <w:p>
      <w:pPr>
        <w:pStyle w:val="null3"/>
        <w:ind w:firstLine="480"/>
      </w:pPr>
      <w:r>
        <w:rPr/>
        <w:t>1.采购代理机构：本项目是指广东省机电设备招标有限公司，负责整个采购活动的组织，依法负责编制和发布招标文件，对招标文件拥有最终的解释权，不以任何身份出任评标委员会成员。</w:t>
      </w:r>
    </w:p>
    <w:p>
      <w:pPr>
        <w:pStyle w:val="null3"/>
        <w:ind w:firstLine="480"/>
      </w:pPr>
      <w:r>
        <w:rPr/>
        <w:t xml:space="preserve"> 2.采购人：本项目是指</w:t>
      </w:r>
      <w:r>
        <w:rPr/>
        <w:t>南方医科大学珠江医院</w:t>
      </w:r>
      <w:r>
        <w:rPr/>
        <w:t>，是采购活动当事人之一，负责项目的整体规划、技术方案可行性设计论证与实施，作为合同采购方（用户）的主体承担质疑回复、履行合同、验收与评价等义务。</w:t>
      </w:r>
    </w:p>
    <w:p>
      <w:pPr>
        <w:pStyle w:val="null3"/>
        <w:ind w:firstLine="480"/>
      </w:pPr>
      <w:r>
        <w:rPr/>
        <w:t>3.投标人：是指在云平台项目采购系统完成本项目投标登记并提交电子投标文件的供应商。</w:t>
      </w:r>
    </w:p>
    <w:p>
      <w:pPr>
        <w:pStyle w:val="null3"/>
        <w:ind w:firstLine="480"/>
      </w:pPr>
      <w:r>
        <w:rPr/>
        <w:t>4.“评标委员会”是指根据《中华人民共和国政府采购法》等法律法规规定，由采购人代表和有关专家组成以确定中标供应商或者推荐中标候选人的临时组织。</w:t>
      </w:r>
    </w:p>
    <w:p>
      <w:pPr>
        <w:pStyle w:val="null3"/>
        <w:ind w:firstLine="480"/>
      </w:pPr>
      <w:r>
        <w:rPr/>
        <w:t>5.“中标供应商”是指经评标委员会评审确定的对招标文件做出实质性响应，经采购人按照规定在评标委员会推荐的中标候选人中确定的或评标委员会受采购人委托直接确认的投标人。</w:t>
      </w:r>
    </w:p>
    <w:p>
      <w:pPr>
        <w:pStyle w:val="null3"/>
        <w:ind w:firstLine="480"/>
      </w:pPr>
      <w:r>
        <w:rPr/>
        <w:t>6.招标文件：是指包括招标公告和招标文件及其补充、变更和澄清等一系列文件。</w:t>
      </w:r>
    </w:p>
    <w:p>
      <w:pPr>
        <w:pStyle w:val="null3"/>
        <w:ind w:firstLine="480"/>
      </w:pPr>
      <w:r>
        <w:rPr/>
        <w:t>7.电子投标文件：是指使用云平台提供的投标客户端制作加密并上传到系统的投标文件。（投标客户端制作投标文件时，生成的后缀为“.标书”的文件）</w:t>
      </w:r>
    </w:p>
    <w:p>
      <w:pPr>
        <w:pStyle w:val="null3"/>
        <w:ind w:firstLine="480"/>
      </w:pPr>
      <w:r>
        <w:rPr/>
        <w:t>8.备用电子投标文件：是指使用云平台提供的投标客户端制作电子投标文件时，同时生成的同一版本的备用投标文件。（投标客户端制作投标文件时，生成的后缀为“.备用标书”的文件）</w:t>
      </w:r>
    </w:p>
    <w:p>
      <w:pPr>
        <w:pStyle w:val="null3"/>
        <w:ind w:firstLine="480"/>
      </w:pPr>
      <w:r>
        <w:rPr/>
        <w:t xml:space="preserve"> 9.电子签名和电子印章：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CA数字证书）。供应商应当到相关服务机构办理并取得数字证书介质和应用。电子签名包括单位法定代表人、被委托人及其他个人的电子形式签名；电子印章包括机构法人电子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pPr>
        <w:pStyle w:val="null3"/>
        <w:ind w:firstLine="480"/>
      </w:pPr>
      <w:r>
        <w:rPr/>
        <w:t xml:space="preserve"> 10.“全称”、“公司全称”、“加盖单位公章”及“公章”：在电子投标（响应）文件及相关的其他电子资料中，涉及“全称”或“公司全称”的应在对应文件编辑时使用文本录入方式，或在纸质投标（响应）文件上进行手写签名，或通过投标客户端使用电子印章完成；涉及“加盖单位公章”和“公章”应使用投标人单位的数字证书并通过投标客户端使用电子印章完成。</w:t>
      </w:r>
    </w:p>
    <w:p>
      <w:pPr>
        <w:pStyle w:val="null3"/>
        <w:ind w:firstLine="480"/>
      </w:pPr>
      <w:r>
        <w:rPr/>
        <w:t xml:space="preserve"> 11.“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pPr>
        <w:pStyle w:val="null3"/>
        <w:ind w:firstLine="480"/>
      </w:pPr>
      <w:r>
        <w:rPr/>
        <w:t>12.“法定代表人”：在电子投标（响应）文件及相关的其他电子资料中，涉及“法定代表人”应在纸质投标（响应）文件上进行手写签名，或通过投标客户端使用电子签名完成。</w:t>
      </w:r>
    </w:p>
    <w:p>
      <w:pPr>
        <w:pStyle w:val="null3"/>
        <w:ind w:firstLine="480"/>
      </w:pPr>
      <w:r>
        <w:rPr/>
        <w:t>13.日期、天数、时间：未有特别说明时，均为公历日（天）及北京时间。</w:t>
      </w:r>
    </w:p>
    <w:p>
      <w:pPr>
        <w:pStyle w:val="null3"/>
        <w:outlineLvl w:val="2"/>
      </w:pPr>
      <w:r>
        <w:rPr>
          <w:sz w:val="28"/>
          <w:b/>
        </w:rPr>
        <w:t>二、须知前附表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8307"/>
            <w:gridSpan w:val="3"/>
          </w:tcPr>
          <w:p>
            <w:pPr>
              <w:pStyle w:val="null3"/>
            </w:pPr>
            <w:r>
              <w:rPr/>
              <w:t xml:space="preserve"> 本表与招标文件对应章节的内容若不一致，以本表为准。</w:t>
            </w:r>
          </w:p>
        </w:tc>
      </w:tr>
      <w:tr>
        <w:tc>
          <w:tcPr>
            <w:tcW w:type="dxa" w:w="1051"/>
          </w:tcPr>
          <w:p>
            <w:pPr>
              <w:pStyle w:val="null3"/>
            </w:pPr>
            <w:r>
              <w:rPr/>
              <w:t xml:space="preserve"> 序号</w:t>
            </w:r>
          </w:p>
        </w:tc>
        <w:tc>
          <w:tcPr>
            <w:tcW w:type="dxa" w:w="2252"/>
          </w:tcPr>
          <w:p>
            <w:pPr>
              <w:pStyle w:val="null3"/>
            </w:pPr>
            <w:r>
              <w:rPr/>
              <w:t xml:space="preserve"> 条款名称</w:t>
            </w:r>
          </w:p>
        </w:tc>
        <w:tc>
          <w:tcPr>
            <w:tcW w:type="dxa" w:w="5004"/>
          </w:tcPr>
          <w:p>
            <w:pPr>
              <w:pStyle w:val="null3"/>
            </w:pPr>
            <w:r>
              <w:rPr/>
              <w:t xml:space="preserve"> 内容及要求</w:t>
            </w:r>
          </w:p>
        </w:tc>
      </w:tr>
      <w:tr>
        <w:tc>
          <w:tcPr>
            <w:tcW w:type="dxa" w:w="1051"/>
          </w:tcPr>
          <w:p>
            <w:pPr>
              <w:pStyle w:val="null3"/>
            </w:pPr>
            <w:r>
              <w:rPr/>
              <w:t xml:space="preserve"> 1</w:t>
            </w:r>
          </w:p>
        </w:tc>
        <w:tc>
          <w:tcPr>
            <w:tcW w:type="dxa" w:w="2252"/>
          </w:tcPr>
          <w:p>
            <w:pPr>
              <w:pStyle w:val="null3"/>
            </w:pPr>
            <w:r>
              <w:rPr/>
              <w:t xml:space="preserve"> 采购包情况</w:t>
            </w:r>
          </w:p>
        </w:tc>
        <w:tc>
          <w:tcPr>
            <w:tcW w:type="dxa" w:w="5004"/>
          </w:tcPr>
          <w:p>
            <w:pPr>
              <w:pStyle w:val="null3"/>
            </w:pPr>
            <w:r>
              <w:rPr/>
              <w:t xml:space="preserve"> 本项目共</w:t>
            </w:r>
            <w:r>
              <w:rPr/>
              <w:t>4</w:t>
            </w:r>
            <w:r>
              <w:rPr/>
              <w:t>个采购包</w:t>
            </w:r>
          </w:p>
        </w:tc>
      </w:tr>
      <w:tr>
        <w:tc>
          <w:tcPr>
            <w:tcW w:type="dxa" w:w="1051"/>
          </w:tcPr>
          <w:p>
            <w:pPr>
              <w:pStyle w:val="null3"/>
            </w:pPr>
            <w:r>
              <w:rPr/>
              <w:t xml:space="preserve"> 2</w:t>
            </w:r>
          </w:p>
        </w:tc>
        <w:tc>
          <w:tcPr>
            <w:tcW w:type="dxa" w:w="2252"/>
          </w:tcPr>
          <w:p>
            <w:pPr>
              <w:pStyle w:val="null3"/>
            </w:pPr>
            <w:r>
              <w:rPr/>
              <w:t xml:space="preserve"> 开标方式</w:t>
            </w:r>
          </w:p>
        </w:tc>
        <w:tc>
          <w:tcPr>
            <w:tcW w:type="dxa" w:w="5004"/>
          </w:tcPr>
          <w:p>
            <w:pPr>
              <w:pStyle w:val="null3"/>
            </w:pPr>
            <w:r>
              <w:rPr/>
              <w:t>远程电子开标</w:t>
            </w:r>
          </w:p>
        </w:tc>
      </w:tr>
      <w:tr>
        <w:tc>
          <w:tcPr>
            <w:tcW w:type="dxa" w:w="1051"/>
          </w:tcPr>
          <w:p>
            <w:pPr>
              <w:pStyle w:val="null3"/>
            </w:pPr>
            <w:r>
              <w:rPr/>
              <w:t xml:space="preserve"> 3</w:t>
            </w:r>
          </w:p>
        </w:tc>
        <w:tc>
          <w:tcPr>
            <w:tcW w:type="dxa" w:w="2252"/>
          </w:tcPr>
          <w:p>
            <w:pPr>
              <w:pStyle w:val="null3"/>
            </w:pPr>
            <w:r>
              <w:rPr/>
              <w:t xml:space="preserve"> 评标方式</w:t>
            </w:r>
          </w:p>
        </w:tc>
        <w:tc>
          <w:tcPr>
            <w:tcW w:type="dxa" w:w="5004"/>
          </w:tcPr>
          <w:p>
            <w:pPr>
              <w:pStyle w:val="null3"/>
            </w:pPr>
            <w:r>
              <w:rPr/>
              <w:t>现场电子评标</w:t>
            </w:r>
            <w:r>
              <w:rPr/>
              <w:t xml:space="preserve"> （供应商应当审慎标记各评审项的应答部分，标记内容清晰且完整，否则将自行承担不利后果）</w:t>
            </w:r>
          </w:p>
        </w:tc>
      </w:tr>
      <w:tr>
        <w:tc>
          <w:tcPr>
            <w:tcW w:type="dxa" w:w="1051"/>
          </w:tcPr>
          <w:p>
            <w:pPr>
              <w:pStyle w:val="null3"/>
            </w:pPr>
            <w:r>
              <w:rPr/>
              <w:t xml:space="preserve"> 4</w:t>
            </w:r>
          </w:p>
        </w:tc>
        <w:tc>
          <w:tcPr>
            <w:tcW w:type="dxa" w:w="2252"/>
          </w:tcPr>
          <w:p>
            <w:pPr>
              <w:pStyle w:val="null3"/>
            </w:pPr>
            <w:r>
              <w:rPr/>
              <w:t xml:space="preserve"> 评标办法</w:t>
            </w:r>
          </w:p>
        </w:tc>
        <w:tc>
          <w:tcPr>
            <w:tcW w:type="dxa" w:w="5004"/>
          </w:tcPr>
          <w:p>
            <w:pPr>
              <w:pStyle w:val="null3"/>
            </w:pPr>
            <w:r>
              <w:rPr/>
              <w:t>采购包1：综合评分法</w:t>
            </w:r>
          </w:p>
          <w:p>
            <w:pPr>
              <w:pStyle w:val="null3"/>
            </w:pPr>
            <w:r>
              <w:rPr/>
              <w:t>采购包2：综合评分法</w:t>
            </w:r>
          </w:p>
          <w:p>
            <w:pPr>
              <w:pStyle w:val="null3"/>
            </w:pPr>
            <w:r>
              <w:rPr/>
              <w:t>采购包3：综合评分法</w:t>
            </w:r>
          </w:p>
          <w:p>
            <w:pPr>
              <w:pStyle w:val="null3"/>
            </w:pPr>
            <w:r>
              <w:rPr/>
              <w:t>采购包4：综合评分法</w:t>
            </w:r>
          </w:p>
        </w:tc>
      </w:tr>
      <w:tr>
        <w:tc>
          <w:tcPr>
            <w:tcW w:type="dxa" w:w="1051"/>
          </w:tcPr>
          <w:p>
            <w:pPr>
              <w:pStyle w:val="null3"/>
            </w:pPr>
            <w:r>
              <w:rPr/>
              <w:t>5</w:t>
            </w:r>
          </w:p>
        </w:tc>
        <w:tc>
          <w:tcPr>
            <w:tcW w:type="dxa" w:w="2252"/>
          </w:tcPr>
          <w:p>
            <w:pPr>
              <w:pStyle w:val="null3"/>
            </w:pPr>
            <w:r>
              <w:rPr/>
              <w:t>报价形式</w:t>
            </w:r>
          </w:p>
        </w:tc>
        <w:tc>
          <w:tcPr>
            <w:tcW w:type="dxa" w:w="5004"/>
          </w:tcPr>
          <w:p>
            <w:pPr>
              <w:pStyle w:val="null3"/>
            </w:pPr>
            <w:r>
              <w:rPr/>
              <w:t>采购包1：总价</w:t>
            </w:r>
          </w:p>
          <w:p>
            <w:pPr>
              <w:pStyle w:val="null3"/>
            </w:pPr>
            <w:r>
              <w:rPr/>
              <w:t>采购包2：总价</w:t>
            </w:r>
          </w:p>
          <w:p>
            <w:pPr>
              <w:pStyle w:val="null3"/>
            </w:pPr>
            <w:r>
              <w:rPr/>
              <w:t>采购包3：总价</w:t>
            </w:r>
          </w:p>
          <w:p>
            <w:pPr>
              <w:pStyle w:val="null3"/>
            </w:pPr>
            <w:r>
              <w:rPr/>
              <w:t>采购包4：总价</w:t>
            </w:r>
          </w:p>
        </w:tc>
      </w:tr>
      <w:tr>
        <w:tc>
          <w:tcPr>
            <w:tcW w:type="dxa" w:w="1051"/>
          </w:tcPr>
          <w:p>
            <w:pPr>
              <w:pStyle w:val="null3"/>
            </w:pPr>
            <w:r>
              <w:rPr/>
              <w:t>6</w:t>
            </w:r>
          </w:p>
        </w:tc>
        <w:tc>
          <w:tcPr>
            <w:tcW w:type="dxa" w:w="2252"/>
          </w:tcPr>
          <w:p>
            <w:pPr>
              <w:pStyle w:val="null3"/>
            </w:pPr>
            <w:r>
              <w:rPr/>
              <w:t>报价要求</w:t>
            </w:r>
          </w:p>
        </w:tc>
        <w:tc>
          <w:tcPr>
            <w:tcW w:type="dxa" w:w="5004"/>
          </w:tcPr>
          <w:p>
            <w:pPr>
              <w:pStyle w:val="null3"/>
            </w:pPr>
            <w:r>
              <w:rPr/>
              <w:t>各采购包报价不超过预算总价</w:t>
            </w:r>
          </w:p>
        </w:tc>
      </w:tr>
      <w:tr>
        <w:tc>
          <w:tcPr>
            <w:tcW w:type="dxa" w:w="1051"/>
          </w:tcPr>
          <w:p>
            <w:pPr>
              <w:pStyle w:val="null3"/>
            </w:pPr>
            <w:r>
              <w:rPr/>
              <w:t xml:space="preserve"> 7</w:t>
            </w:r>
          </w:p>
        </w:tc>
        <w:tc>
          <w:tcPr>
            <w:tcW w:type="dxa" w:w="2252"/>
          </w:tcPr>
          <w:p>
            <w:pPr>
              <w:pStyle w:val="null3"/>
            </w:pPr>
            <w:r>
              <w:rPr/>
              <w:t xml:space="preserve"> 现场踏勘</w:t>
            </w:r>
          </w:p>
        </w:tc>
        <w:tc>
          <w:tcPr>
            <w:tcW w:type="dxa" w:w="5004"/>
          </w:tcPr>
          <w:p>
            <w:pPr>
              <w:pStyle w:val="null3"/>
            </w:pPr>
            <w:r>
              <w:rPr/>
              <w:t>否</w:t>
            </w:r>
          </w:p>
        </w:tc>
      </w:tr>
      <w:tr>
        <w:tc>
          <w:tcPr>
            <w:tcW w:type="dxa" w:w="1051"/>
          </w:tcPr>
          <w:p>
            <w:pPr>
              <w:pStyle w:val="null3"/>
            </w:pPr>
            <w:r>
              <w:rPr/>
              <w:t xml:space="preserve"> 8</w:t>
            </w:r>
          </w:p>
        </w:tc>
        <w:tc>
          <w:tcPr>
            <w:tcW w:type="dxa" w:w="2252"/>
          </w:tcPr>
          <w:p>
            <w:pPr>
              <w:pStyle w:val="null3"/>
            </w:pPr>
            <w:r>
              <w:rPr/>
              <w:t xml:space="preserve"> 投标有效期</w:t>
            </w:r>
          </w:p>
        </w:tc>
        <w:tc>
          <w:tcPr>
            <w:tcW w:type="dxa" w:w="5004"/>
          </w:tcPr>
          <w:p>
            <w:pPr>
              <w:pStyle w:val="null3"/>
            </w:pPr>
            <w:r>
              <w:rPr/>
              <w:t>从提交投标（响应）文件的截止之日起90日历天</w:t>
            </w:r>
          </w:p>
        </w:tc>
      </w:tr>
      <w:tr>
        <w:tc>
          <w:tcPr>
            <w:tcW w:type="dxa" w:w="1051"/>
          </w:tcPr>
          <w:p>
            <w:pPr>
              <w:pStyle w:val="null3"/>
            </w:pPr>
            <w:r>
              <w:rPr/>
              <w:t xml:space="preserve"> 9</w:t>
            </w:r>
          </w:p>
        </w:tc>
        <w:tc>
          <w:tcPr>
            <w:tcW w:type="dxa" w:w="2252"/>
          </w:tcPr>
          <w:p>
            <w:pPr>
              <w:pStyle w:val="null3"/>
            </w:pPr>
            <w:r>
              <w:rPr/>
              <w:t xml:space="preserve"> 投标保证金</w:t>
            </w:r>
          </w:p>
        </w:tc>
        <w:tc>
          <w:tcPr>
            <w:tcW w:type="dxa" w:w="5004"/>
          </w:tcPr>
          <w:p>
            <w:pPr>
              <w:pStyle w:val="null3"/>
            </w:pPr>
            <w:r>
              <w:rPr/>
              <w:t>采购包1：保证金人民币：0.00元整。</w:t>
            </w:r>
            <w:r>
              <w:rPr/>
              <w:t>采购包2：保证金人民币：0.00元整。</w:t>
            </w:r>
            <w:r>
              <w:rPr/>
              <w:t>采购包3：保证金人民币：0.00元整。</w:t>
            </w:r>
            <w:r>
              <w:rPr/>
              <w:t>采购包4：保证金人民币：0.00元整。</w:t>
            </w:r>
          </w:p>
          <w:p>
            <w:pPr>
              <w:pStyle w:val="null3"/>
            </w:pPr>
            <w:r>
              <w:rPr/>
              <w:t xml:space="preserve">开户单位： </w:t>
            </w:r>
            <w:r>
              <w:rPr/>
              <w:t>无</w:t>
            </w:r>
          </w:p>
          <w:p>
            <w:pPr>
              <w:pStyle w:val="null3"/>
            </w:pPr>
            <w:r>
              <w:rPr/>
              <w:t xml:space="preserve">开户账号： </w:t>
            </w:r>
            <w:r>
              <w:rPr/>
              <w:t>无</w:t>
            </w:r>
          </w:p>
          <w:p>
            <w:pPr>
              <w:pStyle w:val="null3"/>
            </w:pPr>
            <w:r>
              <w:rPr/>
              <w:t xml:space="preserve">开户银行： </w:t>
            </w:r>
            <w:r>
              <w:rPr/>
              <w:t>无</w:t>
            </w:r>
          </w:p>
          <w:p>
            <w:pPr>
              <w:pStyle w:val="null3"/>
            </w:pPr>
            <w:r>
              <w:rPr/>
              <w:t xml:space="preserve">支票提交方式： </w:t>
            </w:r>
            <w:r>
              <w:rPr/>
              <w:t>无</w:t>
            </w:r>
          </w:p>
          <w:p>
            <w:pPr>
              <w:pStyle w:val="null3"/>
            </w:pPr>
            <w:r>
              <w:rPr/>
              <w:t xml:space="preserve">汇票、本票提交方式： </w:t>
            </w:r>
            <w:r>
              <w:rPr/>
              <w:t>无</w:t>
            </w:r>
          </w:p>
          <w:p>
            <w:pPr>
              <w:pStyle w:val="null3"/>
              <w:ind w:firstLine="480"/>
            </w:pPr>
            <w:r>
              <w:rPr/>
              <w:t>投标保证金有效期∶与投标有效期一致。</w:t>
            </w:r>
          </w:p>
          <w:p>
            <w:pPr>
              <w:pStyle w:val="null3"/>
              <w:ind w:firstLine="480"/>
            </w:pPr>
            <w:r>
              <w:rPr/>
              <w:t xml:space="preserve"> 投标保函提交方式：供应商可通过"广东政府采购智慧云平台金融服务中心"(http://gdgpo.czt.gd.gov.cn/zcdservice/zcd/guangdong/)，申请办理投标（响应）担保函、保险（保证）凭证，成功出函的等效于现金缴纳投标保证金。</w:t>
            </w:r>
          </w:p>
        </w:tc>
      </w:tr>
      <w:tr>
        <w:tc>
          <w:tcPr>
            <w:tcW w:type="dxa" w:w="1051"/>
          </w:tcPr>
          <w:p>
            <w:pPr>
              <w:pStyle w:val="null3"/>
            </w:pPr>
            <w:r>
              <w:rPr/>
              <w:t>10</w:t>
            </w:r>
          </w:p>
        </w:tc>
        <w:tc>
          <w:tcPr>
            <w:tcW w:type="dxa" w:w="2252"/>
          </w:tcPr>
          <w:p>
            <w:pPr>
              <w:pStyle w:val="null3"/>
            </w:pPr>
            <w:r>
              <w:rPr/>
              <w:t xml:space="preserve"> 投标文件要求</w:t>
            </w:r>
          </w:p>
        </w:tc>
        <w:tc>
          <w:tcPr>
            <w:tcW w:type="dxa" w:w="5004"/>
          </w:tcPr>
          <w:p>
            <w:pPr>
              <w:pStyle w:val="null3"/>
              <w:ind w:firstLine="480"/>
            </w:pPr>
            <w:r>
              <w:rPr>
                <w:b/>
              </w:rPr>
              <w:t>一、电子投标文件（必须提供）：</w:t>
            </w:r>
          </w:p>
          <w:p>
            <w:pPr>
              <w:pStyle w:val="null3"/>
              <w:ind w:firstLine="480"/>
            </w:pPr>
            <w:r>
              <w:rPr/>
              <w:t>（1）加密的电子投标文件 1 份（需在递交投标文件截止时间前成功上传至云平台项目采购系统）。</w:t>
            </w:r>
          </w:p>
          <w:p>
            <w:pPr>
              <w:pStyle w:val="null3"/>
              <w:ind w:firstLine="480"/>
            </w:pPr>
            <w:r>
              <w:rPr/>
              <w:t>（2）非加密电子版文件 U 盘(或光盘)</w:t>
            </w:r>
            <w:r>
              <w:rPr/>
              <w:t>0</w:t>
            </w:r>
            <w:r>
              <w:rPr/>
              <w:t>份，加密的电子投标文件与非加密的电子投标文件必须完全一致。</w:t>
            </w:r>
          </w:p>
          <w:p>
            <w:pPr>
              <w:pStyle w:val="null3"/>
              <w:ind w:firstLine="480"/>
            </w:pPr>
            <w:r>
              <w:rPr>
                <w:b/>
              </w:rPr>
              <w:t>非加密电子版投标文件使用情形:</w:t>
            </w:r>
            <w:r>
              <w:rPr/>
              <w:t xml:space="preserve"> 当无法使用 CA 证书在云平台项目采购系统进行电子投标文件开标解密时，供应商须在代理机构指引下启用非加密电子版投标文件。</w:t>
            </w:r>
          </w:p>
          <w:p>
            <w:pPr>
              <w:pStyle w:val="null3"/>
              <w:ind w:firstLine="480"/>
            </w:pPr>
            <w:r>
              <w:rPr>
                <w:b/>
              </w:rPr>
              <w:t>二、纸质投标文件（代理机构自行选择）：</w:t>
            </w:r>
            <w:r>
              <w:rPr/>
              <w:t>（3）纸质投标文件正本0份，纸质投标文件副本0份。纸质投标文件应与电子投标文件一致（递交的纸质文件需密封完好，注明“正本”和“副本”字样，正本和副本分别封装。如果正本与副本不符，应以正本为准。）。</w:t>
            </w:r>
            <w:r>
              <w:rPr>
                <w:b/>
              </w:rPr>
              <w:t>纸质投标文件使用情形：</w:t>
            </w:r>
            <w:r>
              <w:rPr/>
              <w:t>当项目采购系统出现故障，无法使用电子投标文件评标时，代理机构可根据云平台发布的通知指引，根据实际情况使用纸质投标文件评标。</w:t>
            </w:r>
            <w:r>
              <w:br/>
            </w:r>
            <w:r>
              <w:rPr/>
              <w:t>在电子投标文件能正常使用的情况下，不得因供应商未提交纸质投标文件而认定供应商投标无效。</w:t>
            </w:r>
          </w:p>
        </w:tc>
      </w:tr>
      <w:tr>
        <w:tc>
          <w:tcPr>
            <w:tcW w:type="dxa" w:w="1051"/>
          </w:tcPr>
          <w:p>
            <w:pPr>
              <w:pStyle w:val="null3"/>
            </w:pPr>
            <w:r>
              <w:rPr/>
              <w:t xml:space="preserve"> 11</w:t>
            </w:r>
          </w:p>
        </w:tc>
        <w:tc>
          <w:tcPr>
            <w:tcW w:type="dxa" w:w="2252"/>
          </w:tcPr>
          <w:p>
            <w:pPr>
              <w:pStyle w:val="null3"/>
            </w:pPr>
            <w:r>
              <w:rPr/>
              <w:t xml:space="preserve"> 中标候选供应商推荐家数</w:t>
            </w:r>
          </w:p>
        </w:tc>
        <w:tc>
          <w:tcPr>
            <w:tcW w:type="dxa" w:w="5004"/>
          </w:tcPr>
          <w:p>
            <w:pPr>
              <w:pStyle w:val="null3"/>
            </w:pPr>
            <w:r>
              <w:rPr/>
              <w:t>采购包1：</w:t>
            </w:r>
            <w:r>
              <w:rPr/>
              <w:t>2家</w:t>
            </w:r>
          </w:p>
          <w:p>
            <w:pPr>
              <w:pStyle w:val="null3"/>
            </w:pPr>
            <w:r>
              <w:rPr/>
              <w:t>采购包2：</w:t>
            </w:r>
            <w:r>
              <w:rPr/>
              <w:t>2家</w:t>
            </w:r>
          </w:p>
          <w:p>
            <w:pPr>
              <w:pStyle w:val="null3"/>
            </w:pPr>
            <w:r>
              <w:rPr/>
              <w:t>采购包3：</w:t>
            </w:r>
            <w:r>
              <w:rPr/>
              <w:t>2家</w:t>
            </w:r>
          </w:p>
          <w:p>
            <w:pPr>
              <w:pStyle w:val="null3"/>
            </w:pPr>
            <w:r>
              <w:rPr/>
              <w:t>采购包4：</w:t>
            </w:r>
            <w:r>
              <w:rPr/>
              <w:t>2家</w:t>
            </w:r>
          </w:p>
        </w:tc>
      </w:tr>
      <w:tr>
        <w:tc>
          <w:tcPr>
            <w:tcW w:type="dxa" w:w="1051"/>
          </w:tcPr>
          <w:p>
            <w:pPr>
              <w:pStyle w:val="null3"/>
            </w:pPr>
            <w:r>
              <w:rPr/>
              <w:t>12</w:t>
            </w:r>
          </w:p>
        </w:tc>
        <w:tc>
          <w:tcPr>
            <w:tcW w:type="dxa" w:w="2252"/>
          </w:tcPr>
          <w:p>
            <w:pPr>
              <w:pStyle w:val="null3"/>
              <w:ind w:firstLine="480"/>
            </w:pPr>
            <w:r>
              <w:rPr/>
              <w:t>中标供应商数量</w:t>
            </w:r>
          </w:p>
        </w:tc>
        <w:tc>
          <w:tcPr>
            <w:tcW w:type="dxa" w:w="5004"/>
          </w:tcPr>
          <w:p>
            <w:pPr>
              <w:pStyle w:val="null3"/>
            </w:pPr>
            <w:r>
              <w:rPr/>
              <w:t>采购包1：</w:t>
            </w:r>
            <w:r>
              <w:rPr/>
              <w:t>1家</w:t>
            </w:r>
          </w:p>
          <w:p>
            <w:pPr>
              <w:pStyle w:val="null3"/>
            </w:pPr>
            <w:r>
              <w:rPr/>
              <w:t>采购包2：</w:t>
            </w:r>
            <w:r>
              <w:rPr/>
              <w:t>1家</w:t>
            </w:r>
          </w:p>
          <w:p>
            <w:pPr>
              <w:pStyle w:val="null3"/>
            </w:pPr>
            <w:r>
              <w:rPr/>
              <w:t>采购包3：</w:t>
            </w:r>
            <w:r>
              <w:rPr/>
              <w:t>1家</w:t>
            </w:r>
          </w:p>
          <w:p>
            <w:pPr>
              <w:pStyle w:val="null3"/>
            </w:pPr>
            <w:r>
              <w:rPr/>
              <w:t>采购包4：</w:t>
            </w:r>
            <w:r>
              <w:rPr/>
              <w:t>1家</w:t>
            </w:r>
          </w:p>
        </w:tc>
      </w:tr>
      <w:tr>
        <w:tc>
          <w:tcPr>
            <w:tcW w:type="dxa" w:w="1051"/>
          </w:tcPr>
          <w:p>
            <w:pPr>
              <w:pStyle w:val="null3"/>
            </w:pPr>
            <w:r>
              <w:rPr/>
              <w:t>13</w:t>
            </w:r>
          </w:p>
        </w:tc>
        <w:tc>
          <w:tcPr>
            <w:tcW w:type="dxa" w:w="2252"/>
          </w:tcPr>
          <w:p>
            <w:pPr>
              <w:pStyle w:val="null3"/>
              <w:ind w:firstLine="480"/>
            </w:pPr>
            <w:r>
              <w:rPr/>
              <w:t>有效供应商家数</w:t>
            </w:r>
          </w:p>
        </w:tc>
        <w:tc>
          <w:tcPr>
            <w:tcW w:type="dxa" w:w="5004"/>
          </w:tcPr>
          <w:p>
            <w:pPr>
              <w:pStyle w:val="null3"/>
              <w:jc w:val="left"/>
            </w:pPr>
            <w:r>
              <w:rPr/>
              <w:t>采购包1：3家</w:t>
            </w:r>
          </w:p>
          <w:p>
            <w:pPr>
              <w:pStyle w:val="null3"/>
              <w:jc w:val="left"/>
            </w:pPr>
            <w:r>
              <w:rPr/>
              <w:t>采购包2：3家</w:t>
            </w:r>
          </w:p>
          <w:p>
            <w:pPr>
              <w:pStyle w:val="null3"/>
              <w:jc w:val="left"/>
            </w:pPr>
            <w:r>
              <w:rPr/>
              <w:t>采购包3：3家</w:t>
            </w:r>
          </w:p>
          <w:p>
            <w:pPr>
              <w:pStyle w:val="null3"/>
              <w:jc w:val="left"/>
            </w:pPr>
            <w:r>
              <w:rPr/>
              <w:t>采购包4：3家</w:t>
            </w:r>
          </w:p>
          <w:p>
            <w:pPr>
              <w:pStyle w:val="null3"/>
              <w:ind w:firstLine="480"/>
            </w:pPr>
            <w:r>
              <w:rPr/>
              <w:t>此人数约定了开标与评标过程中的最低有效供应商家数，当家数不足时项目将不得开标、不得评标或直接废标。</w:t>
            </w:r>
          </w:p>
        </w:tc>
      </w:tr>
      <w:tr>
        <w:tc>
          <w:tcPr>
            <w:tcW w:type="dxa" w:w="1051"/>
          </w:tcPr>
          <w:p>
            <w:pPr>
              <w:pStyle w:val="null3"/>
            </w:pPr>
            <w:r>
              <w:rPr/>
              <w:t>14</w:t>
            </w:r>
          </w:p>
        </w:tc>
        <w:tc>
          <w:tcPr>
            <w:tcW w:type="dxa" w:w="2252"/>
          </w:tcPr>
          <w:p>
            <w:pPr>
              <w:pStyle w:val="null3"/>
            </w:pPr>
            <w:r>
              <w:rPr/>
              <w:t xml:space="preserve"> 项目兼投兼中（兼投不兼中）规则</w:t>
            </w:r>
          </w:p>
        </w:tc>
        <w:tc>
          <w:tcPr>
            <w:tcW w:type="dxa" w:w="5004"/>
          </w:tcPr>
          <w:p>
            <w:pPr>
              <w:pStyle w:val="null3"/>
            </w:pPr>
            <w:r>
              <w:rPr/>
              <w:t>无：本项目兼投兼中。</w:t>
            </w:r>
          </w:p>
        </w:tc>
      </w:tr>
      <w:tr>
        <w:tc>
          <w:tcPr>
            <w:tcW w:type="dxa" w:w="1051"/>
          </w:tcPr>
          <w:p>
            <w:pPr>
              <w:pStyle w:val="null3"/>
            </w:pPr>
            <w:r>
              <w:rPr/>
              <w:t>15</w:t>
            </w:r>
          </w:p>
        </w:tc>
        <w:tc>
          <w:tcPr>
            <w:tcW w:type="dxa" w:w="2252"/>
          </w:tcPr>
          <w:p>
            <w:pPr>
              <w:pStyle w:val="null3"/>
            </w:pPr>
            <w:r>
              <w:rPr/>
              <w:t xml:space="preserve"> 中标供应商确定方式</w:t>
            </w:r>
          </w:p>
        </w:tc>
        <w:tc>
          <w:tcPr>
            <w:tcW w:type="dxa" w:w="5004"/>
          </w:tcPr>
          <w:p>
            <w:pPr>
              <w:pStyle w:val="null3"/>
            </w:pPr>
            <w:r>
              <w:rPr/>
              <w:t>采购人按照评审报告中推荐的成交候选人确定中标（成交）人。</w:t>
            </w:r>
          </w:p>
        </w:tc>
      </w:tr>
      <w:tr>
        <w:tc>
          <w:tcPr>
            <w:tcW w:type="dxa" w:w="1051"/>
          </w:tcPr>
          <w:p>
            <w:pPr>
              <w:pStyle w:val="null3"/>
            </w:pPr>
            <w:r>
              <w:rPr/>
              <w:t>16</w:t>
            </w:r>
          </w:p>
        </w:tc>
        <w:tc>
          <w:tcPr>
            <w:tcW w:type="dxa" w:w="2252"/>
          </w:tcPr>
          <w:p>
            <w:pPr>
              <w:pStyle w:val="null3"/>
            </w:pPr>
            <w:r>
              <w:rPr/>
              <w:t xml:space="preserve"> 代理服务费</w:t>
            </w:r>
          </w:p>
        </w:tc>
        <w:tc>
          <w:tcPr>
            <w:tcW w:type="dxa" w:w="5004"/>
          </w:tcPr>
          <w:p>
            <w:pPr>
              <w:pStyle w:val="null3"/>
            </w:pPr>
            <w:r>
              <w:rPr/>
              <w:t>收取。</w:t>
            </w:r>
          </w:p>
          <w:p>
            <w:pPr>
              <w:pStyle w:val="null3"/>
            </w:pPr>
            <w:r>
              <w:rPr/>
              <w:t>采购机构代理服务收费标准：本项目招标代理服务费以中标金额按差额定率累进法计算下浮20%向中标人收取：中标金额100万元以下部分费率：1.5%；中标金额100-500万元部分费率：1.1%。</w:t>
            </w:r>
          </w:p>
        </w:tc>
      </w:tr>
      <w:tr>
        <w:tc>
          <w:tcPr>
            <w:tcW w:type="dxa" w:w="1051"/>
          </w:tcPr>
          <w:p>
            <w:pPr>
              <w:pStyle w:val="null3"/>
            </w:pPr>
            <w:r>
              <w:rPr/>
              <w:t>17</w:t>
            </w:r>
          </w:p>
        </w:tc>
        <w:tc>
          <w:tcPr>
            <w:tcW w:type="dxa" w:w="2252"/>
          </w:tcPr>
          <w:p>
            <w:pPr>
              <w:pStyle w:val="null3"/>
            </w:pPr>
            <w:r>
              <w:rPr/>
              <w:t xml:space="preserve"> 代理服务费收取方式</w:t>
            </w:r>
          </w:p>
        </w:tc>
        <w:tc>
          <w:tcPr>
            <w:tcW w:type="dxa" w:w="5004"/>
          </w:tcPr>
          <w:p>
            <w:pPr>
              <w:pStyle w:val="null3"/>
            </w:pPr>
            <w:r>
              <w:rPr/>
              <w:t>向中标/成交供应商收取</w:t>
            </w:r>
          </w:p>
        </w:tc>
      </w:tr>
      <w:tr>
        <w:tc>
          <w:tcPr>
            <w:tcW w:type="dxa" w:w="1051"/>
          </w:tcPr>
          <w:p>
            <w:pPr>
              <w:pStyle w:val="null3"/>
            </w:pPr>
            <w:r>
              <w:rPr/>
              <w:t>18</w:t>
            </w:r>
          </w:p>
        </w:tc>
        <w:tc>
          <w:tcPr>
            <w:tcW w:type="dxa" w:w="2252"/>
          </w:tcPr>
          <w:p>
            <w:pPr>
              <w:pStyle w:val="null3"/>
            </w:pPr>
            <w:r>
              <w:rPr/>
              <w:t xml:space="preserve"> 其他</w:t>
            </w:r>
          </w:p>
        </w:tc>
        <w:tc>
          <w:tcPr>
            <w:tcW w:type="dxa" w:w="5004"/>
          </w:tcPr>
          <w:p>
            <w:pPr>
              <w:pStyle w:val="null3"/>
              <w:jc w:val="left"/>
            </w:pPr>
            <w:r>
              <w:rPr/>
              <w:t>纸质版投标文件，请中标供应商在中标公告发布后5个工作日内提供2本纸质版投标文件到广州市越秀区环市中路316号金鹰大厦13楼1309房，陈工收，020-83543065。</w:t>
            </w:r>
          </w:p>
        </w:tc>
      </w:tr>
      <w:tr>
        <w:tc>
          <w:tcPr>
            <w:tcW w:type="dxa" w:w="1051"/>
          </w:tcPr>
          <w:p>
            <w:pPr>
              <w:pStyle w:val="null3"/>
            </w:pPr>
            <w:r>
              <w:rPr/>
              <w:t>19</w:t>
            </w:r>
          </w:p>
        </w:tc>
        <w:tc>
          <w:tcPr>
            <w:tcW w:type="dxa" w:w="2252"/>
          </w:tcPr>
          <w:p>
            <w:pPr>
              <w:pStyle w:val="null3"/>
            </w:pPr>
            <w:r>
              <w:rPr/>
              <w:t xml:space="preserve"> 开标解密时长</w:t>
            </w:r>
          </w:p>
        </w:tc>
        <w:tc>
          <w:tcPr>
            <w:tcW w:type="dxa" w:w="5004"/>
          </w:tcPr>
          <w:p>
            <w:pPr>
              <w:pStyle w:val="null3"/>
            </w:pPr>
            <w:r>
              <w:rPr/>
              <w:t>具体情况根据开标时现场代理机构人员设置为准</w:t>
            </w:r>
          </w:p>
          <w:p>
            <w:pPr>
              <w:pStyle w:val="null3"/>
            </w:pPr>
            <w:r>
              <w:rPr/>
              <w:t>说明：具体情况根据开标时现场代理机构人员设置为准</w:t>
            </w:r>
          </w:p>
        </w:tc>
      </w:tr>
      <w:tr>
        <w:tc>
          <w:tcPr>
            <w:tcW w:type="dxa" w:w="1051"/>
          </w:tcPr>
          <w:p>
            <w:pPr>
              <w:pStyle w:val="null3"/>
            </w:pPr>
            <w:r>
              <w:rPr/>
              <w:t>20</w:t>
            </w:r>
          </w:p>
        </w:tc>
        <w:tc>
          <w:tcPr>
            <w:tcW w:type="dxa" w:w="2252"/>
          </w:tcPr>
          <w:p>
            <w:pPr>
              <w:pStyle w:val="null3"/>
            </w:pPr>
            <w:r>
              <w:rPr/>
              <w:t xml:space="preserve"> 专门面向中小企业采购</w:t>
            </w:r>
          </w:p>
        </w:tc>
        <w:tc>
          <w:tcPr>
            <w:tcW w:type="dxa" w:w="5004"/>
          </w:tcPr>
          <w:p>
            <w:pPr>
              <w:pStyle w:val="null3"/>
              <w:jc w:val="left"/>
            </w:pPr>
            <w:r>
              <w:rPr/>
              <w:t>采购包1：非专门面向中小企业</w:t>
            </w:r>
          </w:p>
          <w:p>
            <w:pPr>
              <w:pStyle w:val="null3"/>
              <w:jc w:val="left"/>
            </w:pPr>
            <w:r>
              <w:rPr/>
              <w:t>采购包2：非专门面向中小企业</w:t>
            </w:r>
          </w:p>
          <w:p>
            <w:pPr>
              <w:pStyle w:val="null3"/>
              <w:jc w:val="left"/>
            </w:pPr>
            <w:r>
              <w:rPr/>
              <w:t>采购包3：非专门面向中小企业</w:t>
            </w:r>
          </w:p>
          <w:p>
            <w:pPr>
              <w:pStyle w:val="null3"/>
              <w:jc w:val="left"/>
            </w:pPr>
            <w:r>
              <w:rPr/>
              <w:t>采购包4：非专门面向中小企业</w:t>
            </w:r>
          </w:p>
        </w:tc>
      </w:tr>
    </w:tbl>
    <w:p>
      <w:pPr>
        <w:pStyle w:val="null3"/>
        <w:outlineLvl w:val="2"/>
      </w:pPr>
      <w:r>
        <w:rPr>
          <w:sz w:val="28"/>
          <w:b/>
        </w:rPr>
        <w:t>三、说明</w:t>
      </w:r>
    </w:p>
    <w:p>
      <w:pPr>
        <w:pStyle w:val="null3"/>
        <w:outlineLvl w:val="3"/>
      </w:pPr>
      <w:r>
        <w:rPr>
          <w:sz w:val="24"/>
          <w:b/>
        </w:rPr>
        <w:t>1.总则</w:t>
      </w:r>
    </w:p>
    <w:p>
      <w:pPr>
        <w:pStyle w:val="null3"/>
        <w:ind w:firstLine="480"/>
      </w:pPr>
      <w:r>
        <w:rPr/>
        <w:t>采购人、采购代理机构及投标人进行的本次采购活动适用《中华人民共和国政府采购法》及其配套的法规、规章、政策。</w:t>
      </w:r>
    </w:p>
    <w:p>
      <w:pPr>
        <w:pStyle w:val="null3"/>
        <w:ind w:firstLine="480"/>
      </w:pPr>
      <w:r>
        <w:rPr/>
        <w:t xml:space="preserve"> 投标人应仔细阅读本项目招标公告及招标文件的所有内容（包括变更、补充、澄清以及修改等，且均为招标文件的组成部分），按照招标文件要求以及格式编制投标文件，并保证其真实性，否则一切后果自负。</w:t>
      </w:r>
    </w:p>
    <w:p>
      <w:pPr>
        <w:pStyle w:val="null3"/>
        <w:ind w:firstLine="480"/>
      </w:pPr>
      <w:r>
        <w:rPr/>
        <w:t>本次公开招标项目，是以招标公告的方式邀请非特定的投标人参加投标。</w:t>
      </w:r>
    </w:p>
    <w:p>
      <w:pPr>
        <w:pStyle w:val="null3"/>
        <w:outlineLvl w:val="3"/>
      </w:pPr>
      <w:r>
        <w:rPr>
          <w:sz w:val="24"/>
          <w:b/>
        </w:rPr>
        <w:t>2.适用范围</w:t>
      </w:r>
    </w:p>
    <w:p>
      <w:pPr>
        <w:pStyle w:val="null3"/>
        <w:ind w:firstLine="480"/>
      </w:pPr>
      <w:r>
        <w:rPr/>
        <w:t>本招标文件仅适用于本次招标公告中所涉及的项目和内容。</w:t>
      </w:r>
    </w:p>
    <w:p>
      <w:pPr>
        <w:pStyle w:val="null3"/>
        <w:outlineLvl w:val="3"/>
      </w:pPr>
      <w:r>
        <w:rPr>
          <w:sz w:val="24"/>
          <w:b/>
        </w:rPr>
        <w:t>3.进口产品</w:t>
      </w:r>
    </w:p>
    <w:p>
      <w:pPr>
        <w:pStyle w:val="null3"/>
        <w:ind w:firstLine="480"/>
      </w:pPr>
      <w:r>
        <w:rPr/>
        <w:t xml:space="preserve"> 若本项目允许采购进口产品，供应商应保证所投产品可履行合法报通关手续进入中国关境内。</w:t>
      </w:r>
    </w:p>
    <w:p>
      <w:pPr>
        <w:pStyle w:val="null3"/>
        <w:ind w:firstLine="480"/>
      </w:pPr>
      <w:r>
        <w:rPr/>
        <w:t>若本项目不允许采购进口产品，如供应商所投产品为进口产品，其响应将被认定为响应无效。</w:t>
      </w:r>
    </w:p>
    <w:p>
      <w:pPr>
        <w:pStyle w:val="null3"/>
        <w:outlineLvl w:val="3"/>
      </w:pPr>
      <w:r>
        <w:rPr>
          <w:sz w:val="24"/>
          <w:b/>
        </w:rPr>
        <w:t>4.投标的费用</w:t>
      </w:r>
    </w:p>
    <w:p>
      <w:pPr>
        <w:pStyle w:val="null3"/>
        <w:ind w:firstLine="480"/>
      </w:pPr>
      <w:r>
        <w:rPr/>
        <w:t>不论投标结果如何，投标人应承担所有与准备和参加投标有关的费用。采购代理机构和采购人均无义务和责任承担相关费用。</w:t>
      </w:r>
    </w:p>
    <w:p>
      <w:pPr>
        <w:pStyle w:val="null3"/>
        <w:outlineLvl w:val="3"/>
      </w:pPr>
      <w:r>
        <w:rPr>
          <w:sz w:val="24"/>
          <w:b/>
        </w:rPr>
        <w:t>5.以联合体形式投标的，应符合以下规定：</w:t>
      </w:r>
    </w:p>
    <w:p>
      <w:pPr>
        <w:pStyle w:val="null3"/>
        <w:ind w:firstLine="480"/>
      </w:pPr>
      <w:r>
        <w:rPr/>
        <w:t>5.1联合体各方均应当满足《中华人民共和国政府采购法》第二十二条规定的条件，并在投标文件中提供联合体各方的相关证明材料。</w:t>
      </w:r>
    </w:p>
    <w:p>
      <w:pPr>
        <w:pStyle w:val="null3"/>
        <w:ind w:firstLine="480"/>
      </w:pPr>
      <w:r>
        <w:rPr/>
        <w:t>5.2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pPr>
        <w:pStyle w:val="null3"/>
        <w:ind w:firstLine="480"/>
      </w:pPr>
      <w:r>
        <w:rPr/>
        <w:t>5.3 联合体应以联合协议中确定的牵头方名义登录云平台项目采购系统进行项目投标，录入联合体所有成员单位的全称并使用成员单位的电子印章进行联投确认，联合体名称需与共同投标协议书签署方一致。对于需交投标保证金的，以牵头方名义缴纳。</w:t>
      </w:r>
    </w:p>
    <w:p>
      <w:pPr>
        <w:pStyle w:val="null3"/>
        <w:ind w:firstLine="480"/>
      </w:pPr>
      <w:r>
        <w:rPr/>
        <w:t>5.4联合体成员存在不良信用记录的，视同联合体存在不良信用记录。</w:t>
      </w:r>
    </w:p>
    <w:p>
      <w:pPr>
        <w:pStyle w:val="null3"/>
        <w:ind w:firstLine="480"/>
      </w:pPr>
      <w:r>
        <w:rPr/>
        <w:t>5.5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pPr>
        <w:pStyle w:val="null3"/>
        <w:ind w:firstLine="480"/>
      </w:pPr>
      <w:r>
        <w:rPr/>
        <w:t>5.6联合体各方应当共同与采购人签订采购合同，就合同约定的事项对采购人承担连带责任。</w:t>
      </w:r>
    </w:p>
    <w:p>
      <w:pPr>
        <w:pStyle w:val="null3"/>
        <w:outlineLvl w:val="3"/>
      </w:pPr>
      <w:r>
        <w:rPr>
          <w:sz w:val="24"/>
          <w:b/>
        </w:rPr>
        <w:t>6.关联企业投标说明</w:t>
      </w:r>
    </w:p>
    <w:p>
      <w:pPr>
        <w:pStyle w:val="null3"/>
        <w:ind w:firstLine="480"/>
      </w:pPr>
      <w:r>
        <w:rPr/>
        <w:t>6.1 对于不接受联合体投标的采购项目（采购包）：法定代表人或单位负责人为同一个人或者存在直接控股、管理关系的不同供应商，不得同时参加同一项目或同一采购包的投标。如同时参加，则其投标将被拒绝。</w:t>
      </w:r>
    </w:p>
    <w:p>
      <w:pPr>
        <w:pStyle w:val="null3"/>
        <w:ind w:firstLine="480"/>
      </w:pPr>
      <w:r>
        <w:rPr/>
        <w:t>6.2 对于接受联合体投标的采购项目（采购包）：除联合体外，法定代表人或单位负责人为同一个人或者存在直接控股、管理关系的不同供应商，不得同时参加同一项目或同一采购包的投标。如同时参加，则评审时将同时被拒绝。</w:t>
      </w:r>
    </w:p>
    <w:p>
      <w:pPr>
        <w:pStyle w:val="null3"/>
        <w:outlineLvl w:val="3"/>
      </w:pPr>
      <w:r>
        <w:rPr>
          <w:sz w:val="24"/>
          <w:b/>
        </w:rPr>
        <w:t>7.关于中小微企业投标</w:t>
      </w:r>
    </w:p>
    <w:p>
      <w:pPr>
        <w:pStyle w:val="null3"/>
        <w:ind w:firstLine="480"/>
      </w:pPr>
      <w:r>
        <w:rPr/>
        <w:t xml:space="preserve"> 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中小企业划分见《关于印发中小企业划型标准规定的通知》（工信部联企业〔2011〕300号) 。</w:t>
      </w:r>
    </w:p>
    <w:p>
      <w:pPr>
        <w:pStyle w:val="null3"/>
        <w:ind w:firstLine="480"/>
      </w:pPr>
      <w:r>
        <w:rP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pPr>
        <w:pStyle w:val="null3"/>
        <w:ind w:firstLine="480"/>
      </w:pPr>
      <w:r>
        <w:rPr/>
        <w:t>根据财库〔2017〕141号《财政部 民政部 中国残疾人联合会关于促进残疾人就业政府采购政策的通知》，在政府采购活动中，残疾人福利性单位视同小型、微型企业，享受政府采购支持政策的残疾人福利性单位应当同时满足《财政部 民政部 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pPr>
        <w:pStyle w:val="null3"/>
        <w:outlineLvl w:val="3"/>
      </w:pPr>
      <w:r>
        <w:rPr>
          <w:sz w:val="24"/>
          <w:b/>
        </w:rPr>
        <w:t>8.纪律与保密事项</w:t>
      </w:r>
    </w:p>
    <w:p>
      <w:pPr>
        <w:pStyle w:val="null3"/>
        <w:ind w:firstLine="480"/>
      </w:pPr>
      <w:r>
        <w:rPr/>
        <w:t>8.1投标人不得相互串通投标报价，不得妨碍其他投标人的公平竞争，不得损害采购人或其他投标人的合法权益，投标人不得以向采购人、评标委员会成员行贿或者采取其他不正当手段谋取中标。</w:t>
      </w:r>
    </w:p>
    <w:p>
      <w:pPr>
        <w:pStyle w:val="null3"/>
        <w:ind w:firstLine="480"/>
      </w:pPr>
      <w:r>
        <w:rPr/>
        <w:t>8.2在确定中标供应商之前，投标人不得与采购人就投标价格、投标方案等实质性内容进行谈判，也不得私下接触评标委员会成员。</w:t>
      </w:r>
    </w:p>
    <w:p>
      <w:pPr>
        <w:pStyle w:val="null3"/>
        <w:ind w:firstLine="480"/>
      </w:pPr>
      <w:r>
        <w:rPr/>
        <w:t>8.3在确定中标供应商之前，投标人试图在投标文件审查、澄清、比较和评价时对评标委员会、采购人和采购代理机构施加任何影响都可能导致其投标无效。</w:t>
      </w:r>
    </w:p>
    <w:p>
      <w:pPr>
        <w:pStyle w:val="null3"/>
        <w:ind w:firstLine="480"/>
      </w:pPr>
      <w:r>
        <w:rPr/>
        <w:t>8.4获得本招标文件者，须履行本项目下保密义务，不得将因本次项目获得的信息向第三人外传，不得将招标文件用作本次投标以外的任何用途。</w:t>
      </w:r>
    </w:p>
    <w:p>
      <w:pPr>
        <w:pStyle w:val="null3"/>
        <w:ind w:firstLine="480"/>
      </w:pPr>
      <w:r>
        <w:rPr/>
        <w:t xml:space="preserve"> 8.5由采购人向投标人提供的图纸、详细资料、样品、模型、模件和所有其它资料，均为保密资料，仅被用于它所规定的用途。除非得到采购人的同意，不能向任何第三方透露。开标结束后，应采购人要求，投标人应归还所有从采购人处获得的保密资料。</w:t>
      </w:r>
    </w:p>
    <w:p>
      <w:pPr>
        <w:pStyle w:val="null3"/>
        <w:ind w:firstLine="480"/>
      </w:pPr>
      <w:r>
        <w:rPr/>
        <w:t>8.6采购人或采购代理机构有权将供应商提供的所有资料向有关政府部门或评审小组披露。</w:t>
      </w:r>
    </w:p>
    <w:p>
      <w:pPr>
        <w:pStyle w:val="null3"/>
        <w:ind w:firstLine="480"/>
      </w:pPr>
      <w:r>
        <w:rPr/>
        <w:t xml:space="preserve"> 8.7在采购人或采购代理机构认为适当时、国家机关调查、审查、审计时以及其他符合法律规定的情形下，采购人或采购代理机构无须事先征求供应商同意而可以披露关于采购过程、合同文本、签署情况的资料、供应商的名称及地址、响应文件的有关信息以及补充条款等，但应当在合理的必要范围内。对任何已经公布过的内容或与之内容相同的资料，以及供应商已经泄露或公开的，无须再承担保密责任。</w:t>
      </w:r>
    </w:p>
    <w:p>
      <w:pPr>
        <w:pStyle w:val="null3"/>
        <w:outlineLvl w:val="3"/>
      </w:pPr>
      <w:r>
        <w:rPr>
          <w:sz w:val="24"/>
          <w:b/>
        </w:rPr>
        <w:t>9.语言文字以及度量衡单位</w:t>
      </w:r>
    </w:p>
    <w:p>
      <w:pPr>
        <w:pStyle w:val="null3"/>
        <w:ind w:firstLine="480"/>
      </w:pPr>
      <w:r>
        <w:rPr/>
        <w:t xml:space="preserve"> 9.1除招标文件另有规定外，投标文件应使用中文文本，若有不同文本，以中文文本为准。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pPr>
        <w:pStyle w:val="null3"/>
        <w:ind w:firstLine="480"/>
      </w:pPr>
      <w:r>
        <w:rPr/>
        <w:t>9.2除非招标文件的技术规格中另有规定，投标人在投标文件中及其与采购人和采购代理机构的所有往来文件中的计量单位均应采用中华人民共和国法定计量单位。</w:t>
      </w:r>
    </w:p>
    <w:p>
      <w:pPr>
        <w:pStyle w:val="null3"/>
        <w:ind w:firstLine="480"/>
      </w:pPr>
      <w:r>
        <w:rPr/>
        <w:t>9.3投标人所提供的货物和服务均应以人民币报价，货币单位：元。</w:t>
      </w:r>
    </w:p>
    <w:p>
      <w:pPr>
        <w:pStyle w:val="null3"/>
        <w:outlineLvl w:val="3"/>
      </w:pPr>
      <w:r>
        <w:rPr>
          <w:sz w:val="24"/>
          <w:b/>
        </w:rPr>
        <w:t>10. 现场踏勘（如有）</w:t>
      </w:r>
    </w:p>
    <w:p>
      <w:pPr>
        <w:pStyle w:val="null3"/>
        <w:ind w:firstLine="480"/>
      </w:pPr>
      <w:r>
        <w:rPr/>
        <w:t>10.1招标文件规定组织踏勘现场的，采购人按招标文件规定的时间、地点组织投标人踏勘项目现场。</w:t>
      </w:r>
    </w:p>
    <w:p>
      <w:pPr>
        <w:pStyle w:val="null3"/>
        <w:ind w:firstLine="480"/>
      </w:pPr>
      <w:r>
        <w:rPr/>
        <w:t>10.2投标人自行承担踏勘现场发生的责任、风险和自身费用。</w:t>
      </w:r>
    </w:p>
    <w:p>
      <w:pPr>
        <w:pStyle w:val="null3"/>
        <w:ind w:firstLine="480"/>
      </w:pPr>
      <w:r>
        <w:rPr/>
        <w:t>10.3采购人在踏勘现场中介绍的资料和数据等，只是为了使投标人能够利用招标人现有的资料。招标人对投标人由此而作出的推论、解释和结论概不负责。</w:t>
      </w:r>
    </w:p>
    <w:p>
      <w:pPr>
        <w:pStyle w:val="null3"/>
        <w:outlineLvl w:val="2"/>
      </w:pPr>
      <w:r>
        <w:rPr>
          <w:sz w:val="28"/>
          <w:b/>
        </w:rPr>
        <w:t>四、招标文件的澄清和修改</w:t>
      </w:r>
    </w:p>
    <w:p>
      <w:pPr>
        <w:pStyle w:val="null3"/>
        <w:ind w:firstLine="480"/>
      </w:pPr>
      <w:r>
        <w:rPr/>
        <w:t xml:space="preserve"> 1.采购代理机构对招标文件进行必要的澄清或者修改的，在指定媒体上发布更正公告。澄清或者修改的内容可能影响投标文件编制的，更正公告在投标截止时间至少15日前发出；不足15日的，代理机构顺延提交投标文件截止时间。</w:t>
      </w:r>
    </w:p>
    <w:p>
      <w:pPr>
        <w:pStyle w:val="null3"/>
        <w:ind w:firstLine="480"/>
      </w:pPr>
      <w:r>
        <w:rPr/>
        <w:t xml:space="preserve"> 2.更正公告及其所发布的内容或信息（包括但不限于：招标文件的澄清或修改、现场考察或答疑会的有关事宜等）作为招标文件的组成部分，对投标人具有约束力。一经在指定媒体上发布后，更正公告将作为通知所有招标文件收受人的书面形式。</w:t>
      </w:r>
    </w:p>
    <w:p>
      <w:pPr>
        <w:pStyle w:val="null3"/>
        <w:ind w:firstLine="480"/>
      </w:pPr>
      <w:r>
        <w:rPr/>
        <w:t>3.如更正公告有重新发布电子招标文件的，供应商应登录云平台项目采购系统下载最新发布的电子招标文件制作投标文件。</w:t>
      </w:r>
    </w:p>
    <w:p>
      <w:pPr>
        <w:pStyle w:val="null3"/>
        <w:ind w:firstLine="480"/>
      </w:pPr>
      <w:r>
        <w:rPr/>
        <w:t xml:space="preserve"> 4.投标人在规定的时间内未对招标文件提出疑问、质疑或要求澄清的，将视其为无异议。对招标文件中描述有歧义或前后不一致的地方，评标委员会有权进行评判，但对同一条款的评判应适用于每个投标人。</w:t>
      </w:r>
    </w:p>
    <w:p>
      <w:pPr>
        <w:pStyle w:val="null3"/>
        <w:outlineLvl w:val="2"/>
      </w:pPr>
      <w:r>
        <w:rPr>
          <w:sz w:val="28"/>
          <w:b/>
        </w:rPr>
        <w:t>五、投标要求</w:t>
      </w:r>
    </w:p>
    <w:p>
      <w:pPr>
        <w:pStyle w:val="null3"/>
        <w:outlineLvl w:val="3"/>
      </w:pPr>
      <w:r>
        <w:rPr>
          <w:sz w:val="24"/>
          <w:b/>
        </w:rPr>
        <w:t>1.投标登记</w:t>
      </w:r>
    </w:p>
    <w:p>
      <w:pPr>
        <w:pStyle w:val="null3"/>
        <w:ind w:firstLine="480"/>
      </w:pPr>
      <w:r>
        <w:rPr/>
        <w:t xml:space="preserve"> 投标人应从广东省政府采购网（https://gdgpo.czt.gd.gov.cn/）上广东政府采购智慧云平台（以下简称“云平台”）的政府采购供应商入口进行免费注册后，登录进入项目采购系统完成项目投标登记并在线获取招标文件（未按上述方式获取招标文件的供应商，其投标资格将被视为无效）。</w:t>
      </w:r>
    </w:p>
    <w:p>
      <w:pPr>
        <w:pStyle w:val="null3"/>
        <w:outlineLvl w:val="3"/>
      </w:pPr>
      <w:r>
        <w:rPr>
          <w:sz w:val="24"/>
          <w:b/>
        </w:rPr>
        <w:t>2.投标文件的制作</w:t>
      </w:r>
    </w:p>
    <w:p>
      <w:pPr>
        <w:pStyle w:val="null3"/>
        <w:ind w:firstLine="480"/>
      </w:pPr>
      <w:r>
        <w:rPr/>
        <w:t>2.1投标文件中，所有内容均以电子文件编制，其格式要求详见第六章说明。如因不按要求编制导致系统无法检索、读取相关信息时，其后果由投标人承担。由于本项目采用电子化投标，请充分考虑设备、网络环境、人员对系统熟悉度等因素，合理安排投标文件制作、提交时间，建议至少提前一天完成制作、提交工作。</w:t>
      </w:r>
    </w:p>
    <w:p>
      <w:pPr>
        <w:pStyle w:val="null3"/>
        <w:ind w:firstLine="480"/>
      </w:pPr>
      <w:r>
        <w:rPr/>
        <w:t xml:space="preserve"> 2.2投标人应使用云平台提供的投标客户端编制、标记、加密投标文件，成功加密后将生成指定格式的电子投标文件和电子备用投标文件。所有投标文件不能进行压缩处理。关于电子投标报价（如有报价）说明如下：</w:t>
      </w:r>
    </w:p>
    <w:p>
      <w:pPr>
        <w:pStyle w:val="null3"/>
        <w:ind w:firstLine="480"/>
      </w:pPr>
      <w:r>
        <w:rPr/>
        <w:t xml:space="preserve"> (1)投标人应按照“第二章采购需求”的需求内容、责任范围以及合同条款进行报价。并按“开标一览表”和“分项报价表”规定的格式报出总价和分项价格。投标总价中不得包含招标文件要求以外的内容，否则，在评审时不予核减。</w:t>
      </w:r>
    </w:p>
    <w:p>
      <w:pPr>
        <w:pStyle w:val="null3"/>
        <w:ind w:firstLine="480"/>
      </w:pPr>
      <w:r>
        <w:rPr/>
        <w:t>(2)投标报价包括本项目采购需求和投入使用的所有费用，包括但不限于主件、标准附件、备品备件、施工、服务、专用工具、安装、调试、检验、培训、运输、保险、税款等。</w:t>
      </w:r>
    </w:p>
    <w:p>
      <w:pPr>
        <w:pStyle w:val="null3"/>
        <w:ind w:firstLine="480"/>
      </w:pPr>
      <w:r>
        <w:rPr/>
        <w:t>2.3 如有对多个采购包投标的，要对每个采购包独立制作电子投标文件。</w:t>
      </w:r>
    </w:p>
    <w:p>
      <w:pPr>
        <w:pStyle w:val="null3"/>
        <w:ind w:firstLine="480"/>
      </w:pPr>
      <w:r>
        <w:rPr/>
        <w:t>2.4投标人不得将同一个项目或同一个采购包的内容拆开投标，否则其报价将被视为非实质性响应。</w:t>
      </w:r>
    </w:p>
    <w:p>
      <w:pPr>
        <w:pStyle w:val="null3"/>
        <w:ind w:firstLine="480"/>
      </w:pPr>
      <w:r>
        <w:rPr/>
        <w:t>2.5投标人须对招标文件的对应要求给予唯一的实质性响应，否则将视为不响应。</w:t>
      </w:r>
    </w:p>
    <w:p>
      <w:pPr>
        <w:pStyle w:val="null3"/>
        <w:ind w:firstLine="480"/>
      </w:pPr>
      <w:r>
        <w:rPr/>
        <w:t>2.6招标文件中，凡标有“★”的地方均为实质性响应条款，投标人若有一项带“★”的条款未响应或不满足，将按无效投标处理。</w:t>
      </w:r>
    </w:p>
    <w:p>
      <w:pPr>
        <w:pStyle w:val="null3"/>
        <w:ind w:firstLine="480"/>
      </w:pPr>
      <w:r>
        <w:rPr/>
        <w:t xml:space="preserve"> 2.7投标人必须按招标文件指定的格式填写各种报价，各报价应计算正确。除在招标文件另有规定外（如：报折扣、报优惠率等），计量单位应使用中华人民共和国法定计量单位，以人民币填报所有报价。</w:t>
      </w:r>
    </w:p>
    <w:p>
      <w:pPr>
        <w:pStyle w:val="null3"/>
        <w:ind w:firstLine="480"/>
      </w:pPr>
      <w:r>
        <w:rPr/>
        <w:t xml:space="preserve"> 2.8投标文件以及投标人与采购人、代理机构就有关投标的往来函电均应使用中文。投标人提交的支持性文件和印制的文件可以用另一种语言，但相应内容应翻译成中文，在解释投标文件时以中文文本为准。</w:t>
      </w:r>
    </w:p>
    <w:p>
      <w:pPr>
        <w:pStyle w:val="null3"/>
        <w:ind w:firstLine="480"/>
      </w:pPr>
      <w:r>
        <w:rPr/>
        <w:t xml:space="preserve"> 2.9投标人应按招标文件的规定及附件要求的内容和格式完整地填写和提供资料。投标人必须对投标文件所提供的全部资料的真实性承担法律责任，并无条件接受采购人和政府采购监督管理部门对其中任何资料进行核实（核对原件）的要求。采购人核对发现有不一致或供应商无正当理由不按时提供原件的，应当书面知会代理机构，并书面报告本级人民政府财政部门。</w:t>
      </w:r>
    </w:p>
    <w:p>
      <w:pPr>
        <w:pStyle w:val="null3"/>
        <w:outlineLvl w:val="3"/>
      </w:pPr>
      <w:r>
        <w:rPr>
          <w:sz w:val="24"/>
          <w:b/>
        </w:rPr>
        <w:t>3.投标文件的提交</w:t>
      </w:r>
    </w:p>
    <w:p>
      <w:pPr>
        <w:pStyle w:val="null3"/>
        <w:ind w:firstLine="480"/>
      </w:pPr>
      <w:r>
        <w:rPr/>
        <w:t xml:space="preserve"> 3.1在投标文件提交截止时间前，投标人须将电子投标文件成功完整上传到云平台项目采购系统，且取得投标回执。时间以云平台项目采购系统服务器从中国科学院国家授时中心取得的北京时间为准，投标截止时间结束后，系统将不允许投标人上传投标文件，已上传投标文件但未完成传输的文件系统将拒绝接收。</w:t>
      </w:r>
    </w:p>
    <w:p>
      <w:pPr>
        <w:pStyle w:val="null3"/>
        <w:ind w:firstLine="480"/>
      </w:pPr>
      <w:r>
        <w:rPr/>
        <w:t>3.2代理机构对因不可抗力事件造成的投标文件的损坏、丢失的，不承担责任。</w:t>
      </w:r>
    </w:p>
    <w:p>
      <w:pPr>
        <w:pStyle w:val="null3"/>
        <w:ind w:firstLine="480"/>
      </w:pPr>
      <w:r>
        <w:rPr/>
        <w:t>3.3出现下述情形之一，属于未成功提交投标文件，按无效投标处理：</w:t>
      </w:r>
    </w:p>
    <w:p>
      <w:pPr>
        <w:pStyle w:val="null3"/>
        <w:ind w:firstLine="480"/>
      </w:pPr>
      <w:r>
        <w:rPr/>
        <w:t>（1）至提交投标文件截止时，投标文件未完整上传的。</w:t>
      </w:r>
    </w:p>
    <w:p>
      <w:pPr>
        <w:pStyle w:val="null3"/>
        <w:ind w:firstLine="480"/>
      </w:pPr>
      <w:r>
        <w:rPr/>
        <w:t>（2）投标文件未按投标格式中注明需签字盖章的要求进行签名（含电子签名）和加盖电子印章，或签名（含电子签名）或电子印章不完整的。</w:t>
      </w:r>
    </w:p>
    <w:p>
      <w:pPr>
        <w:pStyle w:val="null3"/>
        <w:ind w:firstLine="480"/>
      </w:pPr>
      <w:r>
        <w:rPr/>
        <w:t>（3）投标文件损坏或格式不正确的。</w:t>
      </w:r>
    </w:p>
    <w:p>
      <w:pPr>
        <w:pStyle w:val="null3"/>
        <w:outlineLvl w:val="3"/>
      </w:pPr>
      <w:r>
        <w:rPr>
          <w:sz w:val="24"/>
          <w:b/>
        </w:rPr>
        <w:t>4.投标文件的修改、撤回与撤销</w:t>
      </w:r>
    </w:p>
    <w:p>
      <w:pPr>
        <w:pStyle w:val="null3"/>
        <w:ind w:firstLine="480"/>
      </w:pPr>
      <w:r>
        <w:rPr/>
        <w:t xml:space="preserve"> 4.1在提交投标文件截止时间前，投标人可以修改或撤回未解密的电子投标文件，并于提交投标文件截止时间前将修改后重新生成的电子投标文件上传至系统，到达投标文件提交截止时间后，将不允许修改或撤回。</w:t>
      </w:r>
    </w:p>
    <w:p>
      <w:pPr>
        <w:pStyle w:val="null3"/>
        <w:ind w:firstLine="480"/>
      </w:pPr>
      <w:r>
        <w:rPr/>
        <w:t>4.2在提交投标文件截止时间后，投标人不得补充、修改和更换投标文件。</w:t>
      </w:r>
    </w:p>
    <w:p>
      <w:pPr>
        <w:pStyle w:val="null3"/>
        <w:outlineLvl w:val="3"/>
      </w:pPr>
      <w:r>
        <w:rPr>
          <w:sz w:val="24"/>
          <w:b/>
        </w:rPr>
        <w:t>5.投标文件的解密</w:t>
      </w:r>
    </w:p>
    <w:p>
      <w:pPr>
        <w:pStyle w:val="null3"/>
        <w:ind w:firstLine="480"/>
      </w:pPr>
      <w:r>
        <w:rPr/>
        <w:t xml:space="preserve"> 到达开标时间后，投标人需携带并使用制作该投标文件的同一数字证书参加开标解密，投标人须在采购代理机构规定的时间内完成投标文件解密，投标人未携带数字证书或其他非系统原因导致的逾期未解密投标文件，将作无效投标处理。</w:t>
      </w:r>
    </w:p>
    <w:p>
      <w:pPr>
        <w:pStyle w:val="null3"/>
        <w:outlineLvl w:val="3"/>
      </w:pPr>
      <w:r>
        <w:rPr>
          <w:sz w:val="24"/>
          <w:b/>
        </w:rPr>
        <w:t>6.投标保证金</w:t>
      </w:r>
    </w:p>
    <w:p>
      <w:pPr>
        <w:pStyle w:val="null3"/>
        <w:ind w:firstLine="480"/>
      </w:pPr>
      <w:r>
        <w:rPr/>
        <w:t xml:space="preserve"> 6.1投标保证金的缴纳</w:t>
      </w:r>
    </w:p>
    <w:p>
      <w:pPr>
        <w:pStyle w:val="null3"/>
        <w:ind w:firstLine="480"/>
      </w:pPr>
      <w:r>
        <w:rPr/>
        <w:t>投标人在提交投标文件时，应按投标人须知前附表规定的金额和缴纳要求缴纳投标保证金，并作为其投标文件的组成部分。</w:t>
      </w:r>
    </w:p>
    <w:p>
      <w:pPr>
        <w:pStyle w:val="null3"/>
        <w:ind w:firstLine="480"/>
      </w:pPr>
      <w:r>
        <w:rPr/>
        <w:t xml:space="preserve"> 如采用转账、支票、本票、汇票形式提交的，投标保证金从投标人基本账户递交，由</w:t>
      </w:r>
      <w:r>
        <w:rPr/>
        <w:t>广东省机电设备招标有限公司</w:t>
      </w:r>
      <w:r>
        <w:rPr/>
        <w:t>代收。具体操作要求详见</w:t>
      </w:r>
      <w:r>
        <w:rPr/>
        <w:t>广东省机电设备招标有限公司</w:t>
      </w:r>
      <w:r>
        <w:rPr/>
        <w:t>有关指引，递交事宜请自行咨询</w:t>
      </w:r>
      <w:r>
        <w:rPr/>
        <w:t>广东省机电设备招标有限公司</w:t>
      </w:r>
      <w:r>
        <w:rPr/>
        <w:t>；请各投标人在投标文件递交截止时间前按须知前附表规定的金额递交至</w:t>
      </w:r>
      <w:r>
        <w:rPr/>
        <w:t>广东省机电设备招标有限公司</w:t>
      </w:r>
      <w:r>
        <w:rPr/>
        <w:t>，到账情况以开标时</w:t>
      </w:r>
      <w:r>
        <w:rPr/>
        <w:t>广东省机电设备招标有限公司</w:t>
      </w:r>
      <w:r>
        <w:rPr/>
        <w:t>查询的信息为准。</w:t>
      </w:r>
    </w:p>
    <w:p>
      <w:pPr>
        <w:pStyle w:val="null3"/>
        <w:ind w:firstLine="480"/>
      </w:pPr>
      <w:r>
        <w:rPr/>
        <w:t>如采用金融机构、专业担保机构开具的投标担保函、投标保证保险函等形式提交投标保证金的，投标担保函或投标保证保险函须开具给采购人（保险受益人须为采购人），并与投标文件一同递交。</w:t>
      </w:r>
    </w:p>
    <w:p>
      <w:pPr>
        <w:pStyle w:val="null3"/>
        <w:ind w:firstLine="480"/>
      </w:pPr>
      <w:r>
        <w:rPr/>
        <w:t xml:space="preserve"> 投标人可通过"广东政府采购智慧云平台金融服务中心"(https://gdgpo.czt.gd.gov.cn/zcdservice/zcd/guangdong/)，申请办理电子保函，电子保函与纸质保函具有同样效力。</w:t>
      </w:r>
    </w:p>
    <w:p>
      <w:pPr>
        <w:pStyle w:val="null3"/>
        <w:ind w:firstLine="480"/>
      </w:pPr>
      <w:r>
        <w:rPr/>
        <w:t xml:space="preserve"> 注意事项：供应商通过线下方式缴纳保证金（转账、支票、汇票、本票、纸质保函）的，需准备缴纳凭证的扫描件作为核验凭证；通过电子保函形式缴纳保证金的，如遇开标或评标现场无法拉取电子保函信息时，可提供电子保函打印件或购买凭证作为核验凭证。相关凭证应上传至系统归档保存。</w:t>
      </w:r>
    </w:p>
    <w:p>
      <w:pPr>
        <w:pStyle w:val="null3"/>
        <w:ind w:firstLine="480"/>
      </w:pPr>
      <w:r>
        <w:rPr/>
        <w:t xml:space="preserve"> 6.2投标保证金的退还：</w:t>
      </w:r>
    </w:p>
    <w:p>
      <w:pPr>
        <w:pStyle w:val="null3"/>
        <w:ind w:firstLine="480"/>
      </w:pPr>
      <w:r>
        <w:rPr/>
        <w:t>（1）投标人在投标截止时间前放弃投标的，自所投采购包结果公告发出后5个工作日内退还。</w:t>
      </w:r>
    </w:p>
    <w:p>
      <w:pPr>
        <w:pStyle w:val="null3"/>
        <w:ind w:firstLine="480"/>
      </w:pPr>
      <w:r>
        <w:rPr/>
        <w:t>（2）未中标的投标人投标保证金，自中标通知书发出之日起5个工作日内退还。</w:t>
      </w:r>
    </w:p>
    <w:p>
      <w:pPr>
        <w:pStyle w:val="null3"/>
        <w:ind w:firstLine="480"/>
      </w:pPr>
      <w:r>
        <w:rPr/>
        <w:t>（3）中标供应商的投标保证金，自政府采购合同签订之日起5个工作日内退还。</w:t>
      </w:r>
    </w:p>
    <w:p>
      <w:pPr>
        <w:pStyle w:val="null3"/>
        <w:ind w:firstLine="480"/>
      </w:pPr>
      <w:r>
        <w:rPr/>
        <w:t>备注：但因投标人自身原因导致无法及时退还的除外。</w:t>
      </w:r>
    </w:p>
    <w:p>
      <w:pPr>
        <w:pStyle w:val="null3"/>
        <w:ind w:firstLine="480"/>
      </w:pPr>
      <w:r>
        <w:rPr/>
        <w:t xml:space="preserve"> 6.3有下列情形之一的，投标保证金将不予退还：</w:t>
      </w:r>
    </w:p>
    <w:p>
      <w:pPr>
        <w:pStyle w:val="null3"/>
        <w:ind w:firstLine="480"/>
      </w:pPr>
      <w:r>
        <w:rPr/>
        <w:t>（1）提供虚假材料谋取中标、成交的；</w:t>
      </w:r>
    </w:p>
    <w:p>
      <w:pPr>
        <w:pStyle w:val="null3"/>
        <w:ind w:firstLine="480"/>
      </w:pPr>
      <w:r>
        <w:rPr/>
        <w:t>（2）投标人在招标文件规定的投标有效期内撤销其投标；</w:t>
      </w:r>
    </w:p>
    <w:p>
      <w:pPr>
        <w:pStyle w:val="null3"/>
        <w:ind w:firstLine="480"/>
      </w:pPr>
      <w:r>
        <w:rPr/>
        <w:t>（3）中标后，无正当理由放弃中标资格；</w:t>
      </w:r>
    </w:p>
    <w:p>
      <w:pPr>
        <w:pStyle w:val="null3"/>
        <w:ind w:firstLine="480"/>
      </w:pPr>
      <w:r>
        <w:rPr/>
        <w:t>（4）中标后，无正当理由不与采购人签订合同；</w:t>
      </w:r>
    </w:p>
    <w:p>
      <w:pPr>
        <w:pStyle w:val="null3"/>
        <w:ind w:firstLine="480"/>
      </w:pPr>
      <w:r>
        <w:rPr/>
        <w:t>（5）法律法规和招标文件规定的其他情形。</w:t>
      </w:r>
    </w:p>
    <w:p>
      <w:pPr>
        <w:pStyle w:val="null3"/>
        <w:outlineLvl w:val="3"/>
      </w:pPr>
      <w:r>
        <w:rPr>
          <w:sz w:val="24"/>
          <w:b/>
        </w:rPr>
        <w:t>7.投标有效期</w:t>
      </w:r>
    </w:p>
    <w:p>
      <w:pPr>
        <w:pStyle w:val="null3"/>
        <w:ind w:firstLine="480"/>
      </w:pPr>
      <w:r>
        <w:rPr/>
        <w:t>7.1投标有效期内投标人撤销投标文件的，采购人或者采购代理机构可以不退还投标保证金（如有）。采用投标保函方式替代保证金的，采购人或者采购代理机构可以向担保机构索赔保证金。</w:t>
      </w:r>
    </w:p>
    <w:p>
      <w:pPr>
        <w:pStyle w:val="null3"/>
        <w:ind w:firstLine="480"/>
      </w:pPr>
      <w:r>
        <w:rPr/>
        <w:t xml:space="preserve"> 7.2出现特殊情况需延长投标有效期的，采购人或采购代理机构可于投标有效期满之前要求投标人同意延长有效期，要求与答复均以书面形式通知所有投标人。投标人同意延长的，应相应延长其投标保证金（如有）的有效期，但不得要求或被允许修改或撤销其投标文件；投标人可以拒绝延长有效期，但其投标将会被视为无效，拒绝延长有效期的投标人有权收回其投标保证金（如有）。采用投标保函方式替代保证金的，投标有效期超出保函有效期的，采购人或者采购代理机构应提示投标人重新开函，未获得有效保函的投标人其投标将会被视为无效。</w:t>
      </w:r>
    </w:p>
    <w:p>
      <w:pPr>
        <w:pStyle w:val="null3"/>
        <w:outlineLvl w:val="3"/>
      </w:pPr>
      <w:r>
        <w:rPr>
          <w:sz w:val="24"/>
          <w:b/>
        </w:rPr>
        <w:t>8.样品（演示）</w:t>
      </w:r>
    </w:p>
    <w:p>
      <w:pPr>
        <w:pStyle w:val="null3"/>
        <w:ind w:firstLine="480"/>
      </w:pPr>
      <w:r>
        <w:rPr/>
        <w:t>8.1招标文件规定投标人提交样品的，样品属于投标文件的组成部分。样品的生产、运输、安装、保全等一切费用由投标人自理。</w:t>
      </w:r>
    </w:p>
    <w:p>
      <w:pPr>
        <w:pStyle w:val="null3"/>
        <w:ind w:firstLine="480"/>
      </w:pPr>
      <w:r>
        <w:rPr/>
        <w:t>8.2投标截止时间前，投标人应将样品送达至指定地点。若需要现场演示的，投标人应提前做好演示准备（包括演示设备）。</w:t>
      </w:r>
    </w:p>
    <w:p>
      <w:pPr>
        <w:pStyle w:val="null3"/>
        <w:ind w:firstLine="480"/>
      </w:pPr>
      <w:r>
        <w:rPr/>
        <w:t xml:space="preserve"> 8.3采购结果公告发布后，中标供应商的样品由采购人封存，作为履约验收的依据之一。未中标供应商在接到采购代理机构通知后，应按规定时间尽快自行取回样品，否则视同供应商不再认领，代理机构有权进行处理。</w:t>
      </w:r>
    </w:p>
    <w:p>
      <w:pPr>
        <w:pStyle w:val="null3"/>
        <w:outlineLvl w:val="3"/>
      </w:pPr>
      <w:r>
        <w:rPr>
          <w:sz w:val="24"/>
          <w:b/>
        </w:rPr>
        <w:t>9.除招标文件另有规定外，有下列情形之一的，投标无效：</w:t>
      </w:r>
    </w:p>
    <w:p>
      <w:pPr>
        <w:pStyle w:val="null3"/>
        <w:ind w:firstLine="480"/>
      </w:pPr>
      <w:r>
        <w:rPr/>
        <w:t>9.1投标文件未按照招标文件要求签署、盖章；</w:t>
      </w:r>
    </w:p>
    <w:p>
      <w:pPr>
        <w:pStyle w:val="null3"/>
        <w:ind w:firstLine="480"/>
      </w:pPr>
      <w:r>
        <w:rPr/>
        <w:t>9.2不符合招标文件中规定的资格要求；</w:t>
      </w:r>
    </w:p>
    <w:p>
      <w:pPr>
        <w:pStyle w:val="null3"/>
        <w:ind w:firstLine="480"/>
      </w:pPr>
      <w:r>
        <w:rPr/>
        <w:t>9.3投标报价超过招标文件中规定的预算金额或最高限价；</w:t>
      </w:r>
    </w:p>
    <w:p>
      <w:pPr>
        <w:pStyle w:val="null3"/>
        <w:ind w:firstLine="480"/>
      </w:pPr>
      <w:r>
        <w:rPr/>
        <w:t>9.4投标文件含有采购人不能接受的附加条件；</w:t>
      </w:r>
    </w:p>
    <w:p>
      <w:pPr>
        <w:pStyle w:val="null3"/>
        <w:ind w:firstLine="480"/>
      </w:pPr>
      <w:r>
        <w:rPr/>
        <w:t>9.5有关法律、法规和规章及招标文件规定的其他无效情形。</w:t>
      </w:r>
    </w:p>
    <w:p>
      <w:pPr>
        <w:pStyle w:val="null3"/>
        <w:outlineLvl w:val="2"/>
      </w:pPr>
      <w:r>
        <w:rPr>
          <w:sz w:val="28"/>
          <w:b/>
        </w:rPr>
        <w:t>六、开标、评标和定标</w:t>
      </w:r>
    </w:p>
    <w:p>
      <w:pPr>
        <w:pStyle w:val="null3"/>
        <w:outlineLvl w:val="3"/>
      </w:pPr>
      <w:r>
        <w:rPr>
          <w:sz w:val="24"/>
          <w:b/>
        </w:rPr>
        <w:t>1.开标</w:t>
      </w:r>
    </w:p>
    <w:p>
      <w:pPr>
        <w:pStyle w:val="null3"/>
        <w:ind w:firstLine="480"/>
      </w:pPr>
      <w:r>
        <w:rPr/>
        <w:t>1.1 开标程序</w:t>
      </w:r>
    </w:p>
    <w:p>
      <w:pPr>
        <w:pStyle w:val="null3"/>
        <w:ind w:firstLine="480"/>
      </w:pPr>
      <w:r>
        <w:rPr/>
        <w:t xml:space="preserve"> 招标工作人员按招标公告规定的时间进行开标，由采购人或者采购代理机构工作人员宣布投标人名称、解密情况，投标价格和招标文件规定的需要宣布的其他内容（以开标一览表要求为准）。开标分为现场电子开标和远程电子开标两种。</w:t>
      </w:r>
    </w:p>
    <w:p>
      <w:pPr>
        <w:pStyle w:val="null3"/>
        <w:ind w:firstLine="480"/>
      </w:pPr>
      <w:r>
        <w:rPr/>
        <w:t xml:space="preserve"> 采用现场电子开标的：投标人的法定代表人或其委托代理人应当按照本招标公告载明的时间和地点前往参加开标，并携带编制本项目（采购包）电子投标文件时加密所用的数字证书、存储有备用电子投标文件的U盘前往开标现场。</w:t>
      </w:r>
    </w:p>
    <w:p>
      <w:pPr>
        <w:pStyle w:val="null3"/>
        <w:ind w:firstLine="480"/>
      </w:pPr>
      <w:r>
        <w:rPr/>
        <w:t xml:space="preserve"> 采用远程电子开标的：投标人的法定代表人或其授权代表应当按照本招标公告载明的时间和模式等要求参加开标。在投标截止时间前30分钟，应当登录云平台开标大厅进行签到，并且填写授权代表的姓名与手机号码。若因签到时填写的授权代表信息有误而导致的不良后果，由供应商自行承担。</w:t>
      </w:r>
    </w:p>
    <w:p>
      <w:pPr>
        <w:pStyle w:val="null3"/>
        <w:ind w:firstLine="480"/>
      </w:pPr>
      <w:r>
        <w:rPr/>
        <w:t xml:space="preserve"> 开标时，投标人应当使用编制本项目（采购包）电子投标文件时加密所用数字证书在开始解密后按照代理机构规定的时间内完成电子投标文件的解密，如遇不可抗力等其他特殊情况，采购代理机构可视情况延长解密时间。投标人未携带数字证书或其他非系统原因导致的在规定时间内未解密投标文件，将作无效投标处理。（采用远程电子开标的，各投标人在参加开标以前须自行对使用电脑的网络环境、驱动安装、客户端安装以及数字证书的有效性等进行检测，确保可以正常使用）。</w:t>
      </w:r>
    </w:p>
    <w:p>
      <w:pPr>
        <w:pStyle w:val="null3"/>
        <w:ind w:firstLine="480"/>
      </w:pPr>
      <w:r>
        <w:rPr/>
        <w:t xml:space="preserve"> 如在电子开标过程中出现无法正常解密的，代理机构可根据实际情况开启上传备用电子投标文件通道。系统将对上传的备用电子投标文件的合法性进行验证，若发现提交的备用电子投标文件与加密的电子投标文件版本不一致（即两份文件不是通过投标客户端同时加密生成的），系统将拒绝接收，视为无效投标。如供应商无法在代理规定的时间内完成备用电子投标文件的上传，投标将被拒绝，作无效投标处理。</w:t>
      </w:r>
    </w:p>
    <w:p>
      <w:pPr>
        <w:pStyle w:val="null3"/>
        <w:ind w:firstLine="480"/>
      </w:pPr>
      <w:r>
        <w:rPr/>
        <w:t>1.2开标异议</w:t>
      </w:r>
    </w:p>
    <w:p>
      <w:pPr>
        <w:pStyle w:val="null3"/>
        <w:ind w:firstLine="480"/>
      </w:pPr>
      <w:r>
        <w:rPr/>
        <w:t>投标人代表对开标过程和开标记录有疑义，以及认为采购人、采购代理机构相关工作人员有需要回避的情形的，应当场提出询问或者回避申请。投标人未参加开标的，视同认可开标结果。</w:t>
      </w:r>
    </w:p>
    <w:p>
      <w:pPr>
        <w:pStyle w:val="null3"/>
        <w:ind w:firstLine="480"/>
      </w:pPr>
      <w:r>
        <w:rPr/>
        <w:t>1.3 投标截止时间后，投标人不足须知前附表中约定的有效供应商家数的，不得开标。同时，本次采购活动结束。</w:t>
      </w:r>
    </w:p>
    <w:p>
      <w:pPr>
        <w:pStyle w:val="null3"/>
        <w:ind w:firstLine="480"/>
      </w:pPr>
      <w:r>
        <w:rPr/>
        <w:t>1.4开标时出现下列情况的，视为投标无效处理：</w:t>
      </w:r>
    </w:p>
    <w:p>
      <w:pPr>
        <w:pStyle w:val="null3"/>
        <w:ind w:firstLine="480"/>
      </w:pPr>
      <w:r>
        <w:rPr/>
        <w:t>（1）经检查数字证书无效的；</w:t>
      </w:r>
    </w:p>
    <w:p>
      <w:pPr>
        <w:pStyle w:val="null3"/>
        <w:ind w:firstLine="480"/>
      </w:pPr>
      <w:r>
        <w:rPr/>
        <w:t>（2）因投标人自身原因，未在规定时间内完成电子投标文件解密的；</w:t>
      </w:r>
    </w:p>
    <w:p>
      <w:pPr>
        <w:pStyle w:val="null3"/>
        <w:ind w:firstLine="480"/>
      </w:pPr>
      <w:r>
        <w:rPr/>
        <w:t>（3）如需使用备用电子投标文件解密时，在规定的解密时间内无法提供备用电子投标文件或提供的备用电子投标文件与加密的电子投标文件版本不一致（即两份文件不是通过投标客户端同时加密生成的）。</w:t>
      </w:r>
    </w:p>
    <w:p>
      <w:pPr>
        <w:pStyle w:val="null3"/>
        <w:outlineLvl w:val="3"/>
      </w:pPr>
      <w:r>
        <w:rPr>
          <w:sz w:val="24"/>
          <w:b/>
        </w:rPr>
        <w:t>2.评审（详见第四章）</w:t>
      </w:r>
    </w:p>
    <w:p>
      <w:pPr>
        <w:pStyle w:val="null3"/>
        <w:outlineLvl w:val="3"/>
      </w:pPr>
      <w:r>
        <w:rPr>
          <w:sz w:val="24"/>
          <w:b/>
        </w:rPr>
        <w:t>3.定标</w:t>
      </w:r>
    </w:p>
    <w:p>
      <w:pPr>
        <w:pStyle w:val="null3"/>
        <w:ind w:firstLine="480"/>
      </w:pPr>
      <w:r>
        <w:rPr/>
        <w:t>3.1中标公告：</w:t>
      </w:r>
    </w:p>
    <w:p>
      <w:pPr>
        <w:pStyle w:val="null3"/>
        <w:ind w:firstLine="480"/>
      </w:pPr>
      <w:r>
        <w:rPr/>
        <w:t>中标供应商确定之日起2个工作日内， 采购人或采购代理机构将在中国政府采购网(www.ccgp.gov.cn)、广东省政府采购网(https://gdgpo.czt.gd.gov.cn/)上以公告的形式发布中标结果，中标公告的公告期限为 1 个工作日。中标公告同时作为采购代理机构通知除中标供应商外的其他投标人没有中标的书面形式，采购代理机构不再以其它方式另行通知。</w:t>
      </w:r>
    </w:p>
    <w:p>
      <w:pPr>
        <w:pStyle w:val="null3"/>
        <w:ind w:firstLine="480"/>
      </w:pPr>
      <w:r>
        <w:rPr/>
        <w:t>3.2中标通知书：</w:t>
      </w:r>
    </w:p>
    <w:p>
      <w:pPr>
        <w:pStyle w:val="null3"/>
        <w:ind w:firstLine="480"/>
      </w:pPr>
      <w:r>
        <w:rPr/>
        <w:t xml:space="preserve"> 中标通知书在发布中标公告时，在云平台同步发送至中标供应商。中标供应商可在云平台自行下载打印《中标通知书》，《中标通知书》将作为授予合同资格的唯一合法依据。中标通知书发出后，采购人不得违法改变中标结果，中标供应商不得放弃中标。中标供应商放弃中标的，应当依法承担相应的法律责任。</w:t>
      </w:r>
    </w:p>
    <w:p>
      <w:pPr>
        <w:pStyle w:val="null3"/>
        <w:ind w:firstLine="480"/>
      </w:pPr>
      <w:r>
        <w:rPr/>
        <w:t>3.3终止公告：</w:t>
      </w:r>
    </w:p>
    <w:p>
      <w:pPr>
        <w:pStyle w:val="null3"/>
        <w:ind w:firstLine="480"/>
      </w:pPr>
      <w:r>
        <w:rPr/>
        <w:t xml:space="preserve"> 项目废标后，采购人或采购代理机构将在中国政府采购网(www.ccgp.gov.cn)、广东省政府采购网(https://gdgpo.czt.gd.gov.cn/)、上发布终止公告，终止公告的公告期限为1个工作日。</w:t>
      </w:r>
    </w:p>
    <w:p>
      <w:pPr>
        <w:pStyle w:val="null3"/>
        <w:outlineLvl w:val="2"/>
      </w:pPr>
      <w:r>
        <w:rPr>
          <w:sz w:val="28"/>
          <w:b/>
        </w:rPr>
        <w:t>七、询问、质疑与投诉</w:t>
      </w:r>
    </w:p>
    <w:p>
      <w:pPr>
        <w:pStyle w:val="null3"/>
        <w:outlineLvl w:val="3"/>
      </w:pPr>
      <w:r>
        <w:rPr>
          <w:sz w:val="24"/>
          <w:b/>
        </w:rPr>
        <w:t>1.询问</w:t>
      </w:r>
    </w:p>
    <w:p>
      <w:pPr>
        <w:pStyle w:val="null3"/>
        <w:ind w:firstLine="480"/>
      </w:pPr>
      <w:r>
        <w:rPr/>
        <w:t xml:space="preserve"> 投标人对政府采购活动事项（招标文件、采购过程和中标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投标邀请函》中“采购人、采购代理机构的名称、地址和联系方式”。</w:t>
      </w:r>
    </w:p>
    <w:p>
      <w:pPr>
        <w:pStyle w:val="null3"/>
        <w:outlineLvl w:val="3"/>
      </w:pPr>
      <w:r>
        <w:rPr>
          <w:sz w:val="24"/>
          <w:b/>
        </w:rPr>
        <w:t>2.质疑</w:t>
      </w:r>
    </w:p>
    <w:p>
      <w:pPr>
        <w:pStyle w:val="null3"/>
        <w:ind w:firstLine="480"/>
      </w:pPr>
      <w:r>
        <w:rPr/>
        <w:t xml:space="preserve"> 2.1供应商认为招标文件、采购过程和中标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pPr>
        <w:pStyle w:val="null3"/>
        <w:ind w:firstLine="480"/>
      </w:pPr>
      <w:r>
        <w:rPr/>
        <w:t>(1)对招标文件提出质疑的，为获取招标文件之日或者招标文件公告期限届满之日；</w:t>
      </w:r>
    </w:p>
    <w:p>
      <w:pPr>
        <w:pStyle w:val="null3"/>
        <w:ind w:firstLine="480"/>
      </w:pPr>
      <w:r>
        <w:rPr/>
        <w:t>(2)对采购过程提出质疑的，为各采购程序环节结束之日；</w:t>
      </w:r>
    </w:p>
    <w:p>
      <w:pPr>
        <w:pStyle w:val="null3"/>
        <w:ind w:firstLine="480"/>
      </w:pPr>
      <w:r>
        <w:rPr/>
        <w:t>(3)对中标结果提出质疑的，为中标结果公告期限届满之日。</w:t>
      </w:r>
    </w:p>
    <w:p>
      <w:pPr>
        <w:pStyle w:val="null3"/>
        <w:ind w:firstLine="480"/>
      </w:pPr>
      <w:r>
        <w:rPr/>
        <w:t>2.2质疑函应当包括下列主要内容：</w:t>
      </w:r>
    </w:p>
    <w:p>
      <w:pPr>
        <w:pStyle w:val="null3"/>
        <w:ind w:firstLine="480"/>
      </w:pPr>
      <w:r>
        <w:rPr/>
        <w:t>(1)质疑供应商和相关供应商的名称、地址、邮编、联系人及联系电话等；</w:t>
      </w:r>
    </w:p>
    <w:p>
      <w:pPr>
        <w:pStyle w:val="null3"/>
        <w:ind w:firstLine="480"/>
      </w:pPr>
      <w:r>
        <w:rPr/>
        <w:t>(2)质疑项目名称及编号、具体明确的质疑事项和与质疑事项相关的请求；</w:t>
      </w:r>
    </w:p>
    <w:p>
      <w:pPr>
        <w:pStyle w:val="null3"/>
        <w:ind w:firstLine="480"/>
      </w:pPr>
      <w:r>
        <w:rPr/>
        <w:t>(3)认为采购文件、采购过程、中标和成交结果使自己的合法权益受到损害的法律依据、事实依据、相关证明材料及证据来源；</w:t>
      </w:r>
    </w:p>
    <w:p>
      <w:pPr>
        <w:pStyle w:val="null3"/>
        <w:ind w:firstLine="480"/>
      </w:pPr>
      <w:r>
        <w:rPr/>
        <w:t>(4)提出质疑的日期。</w:t>
      </w:r>
    </w:p>
    <w:p>
      <w:pPr>
        <w:pStyle w:val="null3"/>
        <w:ind w:firstLine="480"/>
      </w:pPr>
      <w:r>
        <w:rPr/>
        <w:t>2.3 质疑函应当署名。质疑供应商为自然人的，应当由本人签字；质疑供应商为法人或者其他组织的，应当由法定代表人、主要负责人，或者其授权代表签字或者盖章，并加盖公章。</w:t>
      </w:r>
    </w:p>
    <w:p>
      <w:pPr>
        <w:pStyle w:val="null3"/>
        <w:ind w:firstLine="480"/>
      </w:pPr>
      <w:r>
        <w:rPr/>
        <w:t>2.4以联合体形式参加政府采购活动的，其质疑应当由联合体成员委托主体提出。</w:t>
      </w:r>
    </w:p>
    <w:p>
      <w:pPr>
        <w:pStyle w:val="null3"/>
        <w:ind w:firstLine="480"/>
      </w:pPr>
      <w:r>
        <w:rPr/>
        <w:t xml:space="preserve"> 2.5供应商质疑应当有明确的请求和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pPr>
        <w:pStyle w:val="null3"/>
        <w:ind w:firstLine="480"/>
      </w:pPr>
      <w:r>
        <w:rPr/>
        <w:t>2.6质疑联系方式如下：</w:t>
      </w:r>
    </w:p>
    <w:p>
      <w:pPr>
        <w:pStyle w:val="null3"/>
        <w:ind w:firstLine="480"/>
      </w:pPr>
      <w:r>
        <w:rPr/>
        <w:t>质疑联系人：</w:t>
      </w:r>
      <w:r>
        <w:rPr/>
        <w:t>陈工</w:t>
      </w:r>
    </w:p>
    <w:p>
      <w:pPr>
        <w:pStyle w:val="null3"/>
        <w:ind w:firstLine="480"/>
      </w:pPr>
      <w:r>
        <w:rPr/>
        <w:t>电话：</w:t>
      </w:r>
      <w:r>
        <w:rPr/>
        <w:t>020-83543065</w:t>
      </w:r>
    </w:p>
    <w:p>
      <w:pPr>
        <w:pStyle w:val="null3"/>
        <w:ind w:firstLine="480"/>
      </w:pPr>
      <w:r>
        <w:rPr/>
        <w:t>传真：</w:t>
      </w:r>
      <w:r>
        <w:rPr/>
        <w:t>020-83544461</w:t>
      </w:r>
    </w:p>
    <w:p>
      <w:pPr>
        <w:pStyle w:val="null3"/>
        <w:ind w:firstLine="480"/>
      </w:pPr>
      <w:r>
        <w:rPr/>
        <w:t>邮箱：</w:t>
      </w:r>
      <w:r>
        <w:rPr/>
        <w:t>gmetb3@163.com</w:t>
      </w:r>
    </w:p>
    <w:p>
      <w:pPr>
        <w:pStyle w:val="null3"/>
        <w:ind w:firstLine="480"/>
      </w:pPr>
      <w:r>
        <w:rPr/>
        <w:t>地址：</w:t>
      </w:r>
      <w:r>
        <w:rPr/>
        <w:t>广州市越秀区环市中路316号金鹰大厦13楼</w:t>
      </w:r>
    </w:p>
    <w:p>
      <w:pPr>
        <w:pStyle w:val="null3"/>
        <w:ind w:firstLine="480"/>
      </w:pPr>
      <w:r>
        <w:rPr/>
        <w:t>邮编：</w:t>
      </w:r>
      <w:r>
        <w:rPr/>
        <w:t>510060</w:t>
      </w:r>
    </w:p>
    <w:p>
      <w:pPr>
        <w:pStyle w:val="null3"/>
        <w:outlineLvl w:val="3"/>
      </w:pPr>
      <w:r>
        <w:rPr>
          <w:sz w:val="24"/>
          <w:b/>
        </w:rPr>
        <w:t>3.投诉</w:t>
      </w:r>
    </w:p>
    <w:p>
      <w:pPr>
        <w:pStyle w:val="null3"/>
        <w:ind w:firstLine="480"/>
      </w:pPr>
      <w:r>
        <w:rPr/>
        <w:t>质疑人对采购人或采购代理机构的质疑答复不满意或在规定时间内未得到答复的，可以在答复期满后15个工作日内，按如下联系方式向本项目监督管理部门提起投诉。</w:t>
      </w:r>
    </w:p>
    <w:p>
      <w:pPr>
        <w:pStyle w:val="null3"/>
      </w:pPr>
      <w:r>
        <w:rPr/>
        <w:t>政府采购监督管理机构名称：广东省财政厅政府采购监管处</w:t>
      </w:r>
    </w:p>
    <w:p>
      <w:pPr>
        <w:pStyle w:val="null3"/>
      </w:pPr>
      <w:r>
        <w:rPr/>
        <w:t>地 址：广州市越秀区北京路376号北裙楼313室</w:t>
      </w:r>
    </w:p>
    <w:p>
      <w:pPr>
        <w:pStyle w:val="null3"/>
      </w:pPr>
      <w:r>
        <w:rPr/>
        <w:t>电 话：020-83188586、020-83188511、020-83188509、020-8318850</w:t>
      </w:r>
    </w:p>
    <w:p>
      <w:pPr>
        <w:pStyle w:val="null3"/>
      </w:pPr>
      <w:r>
        <w:rPr/>
        <w:t>邮 编：510030</w:t>
      </w:r>
    </w:p>
    <w:p>
      <w:pPr>
        <w:pStyle w:val="null3"/>
      </w:pPr>
      <w:r>
        <w:rPr/>
        <w:t>传 真：020-83357559</w:t>
      </w:r>
    </w:p>
    <w:p>
      <w:pPr>
        <w:pStyle w:val="null3"/>
        <w:outlineLvl w:val="2"/>
      </w:pPr>
      <w:r>
        <w:rPr>
          <w:sz w:val="28"/>
          <w:b/>
        </w:rPr>
        <w:t>八、合同签订和履行</w:t>
      </w:r>
    </w:p>
    <w:p>
      <w:pPr>
        <w:pStyle w:val="null3"/>
        <w:outlineLvl w:val="3"/>
      </w:pPr>
      <w:r>
        <w:rPr>
          <w:sz w:val="24"/>
          <w:b/>
        </w:rPr>
        <w:t>1.合同签订</w:t>
      </w:r>
    </w:p>
    <w:p>
      <w:pPr>
        <w:pStyle w:val="null3"/>
        <w:ind w:firstLine="480"/>
      </w:pPr>
      <w:r>
        <w:rPr/>
        <w:t xml:space="preserve"> 1.1采购人应当自《中标通知书》发出之日起三十日内，按照招标文件和中标供应商投标文件的约定，与中标供应商签订合同。所签订的合同不得对招标文件和中标供应商投标文件作实质性修改。超过30天尚未完成政府采购合同签订的政府采购项目，采购人应当登录广东省政府采购网，填报未能依法签订政府采购合同的具体原因、整改措施和预计签订合同时间等信息。</w:t>
      </w:r>
    </w:p>
    <w:p>
      <w:pPr>
        <w:pStyle w:val="null3"/>
        <w:ind w:firstLine="480"/>
      </w:pPr>
      <w:r>
        <w:rPr/>
        <w:t>1.2采购人不得提出试用合格等任何不合理的要求作为签订合同的条件，且不得与中标供应商私下订立背离合同实质性内容的协议。</w:t>
      </w:r>
    </w:p>
    <w:p>
      <w:pPr>
        <w:pStyle w:val="null3"/>
        <w:ind w:firstLine="480"/>
      </w:pPr>
      <w:r>
        <w:rPr/>
        <w:t>1.3合同条款中应规定，乙方完全遵守《中华人民共和国民法典》有关规定和《中华人民共和国妇女权益保障法》中关于“劳动和社会保障权益”的有关要求。</w:t>
      </w:r>
    </w:p>
    <w:p>
      <w:pPr>
        <w:pStyle w:val="null3"/>
        <w:ind w:firstLine="480"/>
      </w:pPr>
      <w:r>
        <w:rPr/>
        <w:t>1.4采购人应当自政府采购合同签订之日起2个工作日内，将政府采购合同在省级以上人民政府财政部门指定的媒体上公告，但政府采购合同中涉及国家秘密、商业秘密的内容除外。</w:t>
      </w:r>
    </w:p>
    <w:p>
      <w:pPr>
        <w:pStyle w:val="null3"/>
        <w:ind w:firstLine="480"/>
      </w:pPr>
      <w:r>
        <w:rPr/>
        <w:t xml:space="preserve"> 1.5采购人应当自政府采购合同签订之日起2个工作日内，登录广东省政府采购网上传政府采购合同扫描版，如实填报政府采购合同的签订时间。依法签订的补充合同，也应在补充合同签订之日起2个工作日内公开并备案采购合同。</w:t>
      </w:r>
    </w:p>
    <w:p>
      <w:pPr>
        <w:pStyle w:val="null3"/>
        <w:outlineLvl w:val="3"/>
      </w:pPr>
      <w:r>
        <w:rPr>
          <w:sz w:val="24"/>
          <w:b/>
        </w:rPr>
        <w:t>2.合同的履行</w:t>
      </w:r>
    </w:p>
    <w:p>
      <w:pPr>
        <w:pStyle w:val="null3"/>
        <w:ind w:firstLine="480"/>
      </w:pPr>
      <w:r>
        <w:rPr/>
        <w:t xml:space="preserve"> 2.1政府采购合同订立后，合同各方不得擅自变更、中止或者终止合同。政府采购合同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pPr>
        <w:pStyle w:val="null3"/>
        <w:ind w:firstLine="480"/>
      </w:pPr>
      <w:r>
        <w:rPr/>
        <w:t xml:space="preserve"> 2.2政府采购合同履行中，采购人需追加与合同标的相同的货物、工程或者服务的，在不改变合同其他条款的前提下，可以与中标供应商签订补充合同，但所补充合同的采购金额不得超过原采购金额的10%。依法签订的补充合同，也应在补充合同签订之日起2个工作日内登录广东省政府采购网上传备案。</w:t>
      </w:r>
    </w:p>
    <w:p>
      <w:pPr>
        <w:pStyle w:val="null3"/>
      </w:pPr>
      <w:r>
        <w:rPr/>
        <w:t xml:space="preserve">  </w:t>
      </w:r>
    </w:p>
    <w:p>
      <w:pPr>
        <w:pStyle w:val="null3"/>
        <w:jc w:val="center"/>
        <w:outlineLvl w:val="1"/>
      </w:pPr>
      <w:r>
        <w:rPr>
          <w:sz w:val="36"/>
          <w:b/>
        </w:rPr>
        <w:t>第四章 评标</w:t>
      </w:r>
    </w:p>
    <w:p>
      <w:pPr>
        <w:pStyle w:val="null3"/>
        <w:outlineLvl w:val="2"/>
      </w:pPr>
      <w:r>
        <w:rPr>
          <w:sz w:val="28"/>
          <w:b/>
        </w:rPr>
        <w:t>一、评标要求</w:t>
      </w:r>
    </w:p>
    <w:p>
      <w:pPr>
        <w:pStyle w:val="null3"/>
        <w:outlineLvl w:val="3"/>
      </w:pPr>
      <w:r>
        <w:rPr>
          <w:sz w:val="24"/>
          <w:b/>
        </w:rPr>
        <w:t>1.评标方法</w:t>
      </w:r>
    </w:p>
    <w:p>
      <w:pPr>
        <w:pStyle w:val="null3"/>
      </w:pPr>
      <w:r>
        <w:rPr/>
        <w:t>采购包1(低温手术解剖系统)：综合评分法,是指投标文件满足招标文件全部实质性要求，且按照评审因素的量化指标评审得分最高的投标人为中标候选人的评标方法。（最低报价不是中标的唯一依据。）</w:t>
      </w:r>
    </w:p>
    <w:p>
      <w:pPr>
        <w:pStyle w:val="null3"/>
      </w:pPr>
      <w:r>
        <w:rPr/>
        <w:t>采购包2(输液信息采集系统)：综合评分法,是指投标文件满足招标文件全部实质性要求，且按照评审因素的量化指标评审得分最高的投标人为中标候选人的评标方法。（最低报价不是中标的唯一依据。）</w:t>
      </w:r>
    </w:p>
    <w:p>
      <w:pPr>
        <w:pStyle w:val="null3"/>
      </w:pPr>
      <w:r>
        <w:rPr/>
        <w:t>采购包3(麻醉机)：综合评分法,是指投标文件满足招标文件全部实质性要求，且按照评审因素的量化指标评审得分最高的投标人为中标候选人的评标方法。（最低报价不是中标的唯一依据。）</w:t>
      </w:r>
    </w:p>
    <w:p>
      <w:pPr>
        <w:pStyle w:val="null3"/>
      </w:pPr>
      <w:r>
        <w:rPr/>
        <w:t>采购包4(三维皮肤分析系统)：综合评分法,是指投标文件满足招标文件全部实质性要求，且按照评审因素的量化指标评审得分最高的投标人为中标候选人的评标方法。（最低报价不是中标的唯一依据。）</w:t>
      </w:r>
    </w:p>
    <w:p>
      <w:pPr>
        <w:pStyle w:val="null3"/>
        <w:outlineLvl w:val="3"/>
      </w:pPr>
      <w:r>
        <w:rPr>
          <w:sz w:val="24"/>
          <w:b/>
        </w:rPr>
        <w:t>2.评标原则</w:t>
      </w:r>
    </w:p>
    <w:p>
      <w:pPr>
        <w:pStyle w:val="null3"/>
        <w:ind w:firstLine="480"/>
      </w:pPr>
      <w:r>
        <w:rPr/>
        <w:t>2.1评标活动遵循公平、公正、科学和择优的原则，以招标文件和投标文件为评标的基本依据，并按照招标文件规定的评标方法和评标标准进行评标。</w:t>
      </w:r>
    </w:p>
    <w:p>
      <w:pPr>
        <w:pStyle w:val="null3"/>
        <w:ind w:firstLine="480"/>
      </w:pPr>
      <w:r>
        <w:rPr/>
        <w:t>2.2具体评标事项由评标委员会负责，并按招标文件的规定办法进行评审。</w:t>
      </w:r>
    </w:p>
    <w:p>
      <w:pPr>
        <w:pStyle w:val="null3"/>
        <w:ind w:firstLine="480"/>
      </w:pPr>
      <w:r>
        <w:rPr/>
        <w:t>2.3合格投标人不足须知前附表中约定的有效供应商家数的，不得评标。</w:t>
      </w:r>
    </w:p>
    <w:p>
      <w:pPr>
        <w:pStyle w:val="null3"/>
        <w:outlineLvl w:val="3"/>
      </w:pPr>
      <w:r>
        <w:rPr>
          <w:sz w:val="24"/>
          <w:b/>
        </w:rPr>
        <w:t>3.评标委员会</w:t>
      </w:r>
    </w:p>
    <w:p>
      <w:pPr>
        <w:pStyle w:val="null3"/>
        <w:ind w:firstLine="480"/>
      </w:pPr>
      <w:r>
        <w:rPr/>
        <w:t>3.1评标委员会由采购人代表和评审专家组成，成员人数应当为5人及以上单数，其中评审专家不得少于成员总数的三分之二。</w:t>
      </w:r>
    </w:p>
    <w:p>
      <w:pPr>
        <w:pStyle w:val="null3"/>
        <w:ind w:firstLine="480"/>
      </w:pPr>
      <w:r>
        <w:rPr/>
        <w:t>3.2评标应遵守下列评标纪律：</w:t>
      </w:r>
    </w:p>
    <w:p>
      <w:pPr>
        <w:pStyle w:val="null3"/>
        <w:ind w:firstLine="480"/>
      </w:pPr>
      <w:r>
        <w:rPr/>
        <w:t>（1）评标情况不得私自外泄，有关信息由</w:t>
      </w:r>
      <w:r>
        <w:rPr/>
        <w:t>广东省机电设备招标有限公司</w:t>
      </w:r>
      <w:r>
        <w:rPr/>
        <w:t>统一对外发布。</w:t>
      </w:r>
    </w:p>
    <w:p>
      <w:pPr>
        <w:pStyle w:val="null3"/>
        <w:ind w:firstLine="480"/>
      </w:pPr>
      <w:r>
        <w:rPr/>
        <w:t>（2）对</w:t>
      </w:r>
      <w:r>
        <w:rPr/>
        <w:t>广东省机电设备招标有限公司</w:t>
      </w:r>
      <w:r>
        <w:rPr/>
        <w:t>或投标人提供的要求保密的资料，不得摘记翻印和外传。</w:t>
      </w:r>
    </w:p>
    <w:p>
      <w:pPr>
        <w:pStyle w:val="null3"/>
        <w:ind w:firstLine="480"/>
      </w:pPr>
      <w:r>
        <w:rPr/>
        <w:t>（3）不得收受投标供应商或有关人员的任何礼物，不得串联鼓动其他人袒护某投标人。若与投标人存在利害关系，则应主动声明并回避。</w:t>
      </w:r>
    </w:p>
    <w:p>
      <w:pPr>
        <w:pStyle w:val="null3"/>
        <w:ind w:firstLine="480"/>
      </w:pPr>
      <w:r>
        <w:rPr/>
        <w:t>（4）全体评委应按照招标文件规定进行评标，一切认定事项应查有实据且不得弄虚作假。</w:t>
      </w:r>
    </w:p>
    <w:p>
      <w:pPr>
        <w:pStyle w:val="null3"/>
        <w:ind w:firstLine="480"/>
      </w:pPr>
      <w:r>
        <w:rPr/>
        <w:t>（5）评标委员会各成员应当独立对每个投标人的投标文件进行评价，并对评价意见承担个人责任。评审过程中，不得发表倾向性言论。</w:t>
      </w:r>
    </w:p>
    <w:p>
      <w:pPr>
        <w:pStyle w:val="null3"/>
        <w:ind w:firstLine="480"/>
      </w:pPr>
      <w:r>
        <w:rPr/>
        <w:t>※对违反评标纪律的评委，将取消其评委资格，对评标工作造成严重损失者将予以通报批评乃至追究法律责任。</w:t>
      </w:r>
    </w:p>
    <w:p>
      <w:pPr>
        <w:pStyle w:val="null3"/>
        <w:outlineLvl w:val="3"/>
      </w:pPr>
      <w:r>
        <w:rPr>
          <w:sz w:val="24"/>
          <w:b/>
        </w:rPr>
        <w:t>4.有下列情形之一的，视为投标人串通投标，其投标无效；</w:t>
      </w:r>
    </w:p>
    <w:p>
      <w:pPr>
        <w:pStyle w:val="null3"/>
        <w:ind w:firstLine="480"/>
      </w:pPr>
      <w:r>
        <w:rPr/>
        <w:t>4.1不同投标人的投标文件由同一单位或者个人编制；</w:t>
      </w:r>
    </w:p>
    <w:p>
      <w:pPr>
        <w:pStyle w:val="null3"/>
        <w:ind w:firstLine="480"/>
      </w:pPr>
      <w:r>
        <w:rPr/>
        <w:t>4.2不同投标人委托同一单位或者个人办理投标事宜；</w:t>
      </w:r>
    </w:p>
    <w:p>
      <w:pPr>
        <w:pStyle w:val="null3"/>
        <w:ind w:firstLine="480"/>
      </w:pPr>
      <w:r>
        <w:rPr/>
        <w:t>4.3不同投标人的投标文件载明的项目管理成员或者联系人员为同一人；</w:t>
      </w:r>
    </w:p>
    <w:p>
      <w:pPr>
        <w:pStyle w:val="null3"/>
        <w:ind w:firstLine="480"/>
      </w:pPr>
      <w:r>
        <w:rPr/>
        <w:t>4.4不同投标人的投标文件异常一致或者投标报价呈规律性差异；</w:t>
      </w:r>
    </w:p>
    <w:p>
      <w:pPr>
        <w:pStyle w:val="null3"/>
        <w:ind w:firstLine="480"/>
      </w:pPr>
      <w:r>
        <w:rPr/>
        <w:t>4.5不同投标人的投标文件相互混装；</w:t>
      </w:r>
    </w:p>
    <w:p>
      <w:pPr>
        <w:pStyle w:val="null3"/>
        <w:ind w:firstLine="480"/>
      </w:pPr>
      <w:r>
        <w:rPr/>
        <w:t>4.6不同投标人的投标保证金或购买电子保函支付款为从同一单位或个人的账户转出；</w:t>
      </w:r>
    </w:p>
    <w:p>
      <w:pPr>
        <w:pStyle w:val="null3"/>
        <w:ind w:firstLine="480"/>
      </w:pPr>
      <w:r>
        <w:rPr/>
        <w:t>4.7投标人上传的电子投标文件使用该项目其他投标人的数字证书加密的或加盖该项目的其他投标人的电子印章的。</w:t>
      </w:r>
    </w:p>
    <w:p>
      <w:pPr>
        <w:pStyle w:val="null3"/>
        <w:ind w:firstLine="480"/>
      </w:pPr>
      <w:r>
        <w:rPr/>
        <w:t xml:space="preserve"> 说明：在评标过程中发现投标人有上述情形的，评标委员会应当认定其投标无效。同时，项目评审时被认定为串通投标的投标人不得参加该合同项下的采购活动。</w:t>
      </w:r>
    </w:p>
    <w:p>
      <w:pPr>
        <w:pStyle w:val="null3"/>
        <w:outlineLvl w:val="3"/>
      </w:pPr>
      <w:r>
        <w:rPr>
          <w:sz w:val="24"/>
          <w:b/>
        </w:rPr>
        <w:t>5.投标无效的情形</w:t>
      </w:r>
    </w:p>
    <w:p>
      <w:pPr>
        <w:pStyle w:val="null3"/>
        <w:ind w:firstLine="480"/>
      </w:pPr>
      <w:r>
        <w:rPr/>
        <w:t>详见资格性审查、符合性审查和招标文件其他投标无效条款。</w:t>
      </w:r>
    </w:p>
    <w:p>
      <w:pPr>
        <w:pStyle w:val="null3"/>
        <w:outlineLvl w:val="3"/>
      </w:pPr>
      <w:r>
        <w:rPr>
          <w:sz w:val="24"/>
          <w:b/>
        </w:rPr>
        <w:t>6.定标</w:t>
      </w:r>
    </w:p>
    <w:p>
      <w:pPr>
        <w:pStyle w:val="null3"/>
        <w:ind w:firstLine="480"/>
      </w:pPr>
      <w:r>
        <w:rPr/>
        <w:t>评标委员会按照招标文件确定的评标方法、步骤、标准，对投标文件进行评审。评标结束后，对投标人的评审名次进行排序，确定中标供应商或者推荐中标候选人。</w:t>
      </w:r>
    </w:p>
    <w:p>
      <w:pPr>
        <w:pStyle w:val="null3"/>
        <w:outlineLvl w:val="3"/>
      </w:pPr>
      <w:r>
        <w:rPr>
          <w:sz w:val="24"/>
          <w:b/>
        </w:rPr>
        <w:t>7.价格修正</w:t>
      </w:r>
    </w:p>
    <w:p>
      <w:pPr>
        <w:pStyle w:val="null3"/>
        <w:ind w:firstLine="480"/>
      </w:pPr>
      <w:r>
        <w:rPr/>
        <w:t>对报价的计算错误按以下原则修正：</w:t>
      </w:r>
    </w:p>
    <w:p>
      <w:pPr>
        <w:pStyle w:val="null3"/>
        <w:ind w:firstLine="480"/>
      </w:pPr>
      <w:r>
        <w:rPr/>
        <w:t>（1）投标文件中开标一览表内容与投标文件中相应内容不一致的，以开标一览表为准；</w:t>
      </w:r>
    </w:p>
    <w:p>
      <w:pPr>
        <w:pStyle w:val="null3"/>
        <w:ind w:firstLine="480"/>
      </w:pPr>
      <w:r>
        <w:rPr/>
        <w:t>（2）大写金额和小写金额不一致的，以大写金额为准；</w:t>
      </w:r>
    </w:p>
    <w:p>
      <w:pPr>
        <w:pStyle w:val="null3"/>
        <w:ind w:firstLine="480"/>
      </w:pPr>
      <w:r>
        <w:rPr/>
        <w:t>（3）单价金额小数点或者百分比有明显错位的，以开标一览表的总价为准，并修改单价。</w:t>
      </w:r>
    </w:p>
    <w:p>
      <w:pPr>
        <w:pStyle w:val="null3"/>
        <w:ind w:firstLine="480"/>
      </w:pPr>
      <w:r>
        <w:rPr/>
        <w:t>（4）总价金额与按单价汇总金额不一致的，以单价金额计算结果为准。但是单价金额计算结果超过预算价的，对其按无效投标处理。</w:t>
      </w:r>
    </w:p>
    <w:p>
      <w:pPr>
        <w:pStyle w:val="null3"/>
        <w:ind w:firstLine="480"/>
      </w:pPr>
      <w:r>
        <w:rPr/>
        <w:t>（5）若投标客户端上传的电子报价数据与电子投标文件价格不一致的，以电子报价数据为准。</w:t>
      </w:r>
    </w:p>
    <w:p>
      <w:pPr>
        <w:pStyle w:val="null3"/>
        <w:ind w:firstLine="480"/>
      </w:pPr>
      <w:r>
        <w:rPr/>
        <w:t xml:space="preserve"> 注：同时出现两种以上不一致的，按照前款规定的顺序在系统上进行价格澄清。澄清后的价格加盖电子印章确认后产生约束力，但不得超出投标文件的范围或者改变投标文件的实质性内容，投标人不确认的，其投标无效。</w:t>
      </w:r>
    </w:p>
    <w:p>
      <w:pPr>
        <w:pStyle w:val="null3"/>
        <w:outlineLvl w:val="2"/>
      </w:pPr>
      <w:r>
        <w:rPr>
          <w:sz w:val="28"/>
          <w:b/>
        </w:rPr>
        <w:t>二.政府采购政策落实</w:t>
      </w:r>
    </w:p>
    <w:p>
      <w:pPr>
        <w:pStyle w:val="null3"/>
        <w:outlineLvl w:val="3"/>
      </w:pPr>
      <w:r>
        <w:rPr>
          <w:sz w:val="24"/>
          <w:b/>
        </w:rPr>
        <w:t>1.节能、环保要求</w:t>
      </w:r>
    </w:p>
    <w:p>
      <w:pPr>
        <w:pStyle w:val="null3"/>
        <w:ind w:firstLine="480"/>
      </w:pPr>
      <w:r>
        <w:rPr/>
        <w:t xml:space="preserve"> 采购的产品属于品目清单范围的，将依据国家确定的认证机构出具的、处于有效期之内的节能产品、环境标志产品认证证书，对获得证书的产品实施政府优先采购或强制采购，具体按照本招标文件相关要求执行。</w:t>
      </w:r>
    </w:p>
    <w:p>
      <w:pPr>
        <w:pStyle w:val="null3"/>
        <w:ind w:firstLine="480"/>
      </w:pPr>
      <w:r>
        <w:rPr/>
        <w:t>相关认证机构和获证产品信息以市场监管总局组织建立的节能产品、环境标志产品认证结果信息发布平台公布为准。</w:t>
      </w:r>
    </w:p>
    <w:p>
      <w:pPr>
        <w:pStyle w:val="null3"/>
        <w:outlineLvl w:val="3"/>
      </w:pPr>
      <w:r>
        <w:rPr>
          <w:sz w:val="24"/>
          <w:b/>
        </w:rPr>
        <w:t>2.对小型、微型企业、监狱企业或残疾人福利性单位给予价格扣除</w:t>
      </w:r>
    </w:p>
    <w:p>
      <w:pPr>
        <w:pStyle w:val="null3"/>
        <w:ind w:firstLine="480"/>
      </w:pPr>
      <w:r>
        <w:rPr/>
        <w:t>依照《政府采购促进中小企业发展管理办法》、《支持监狱企业发展有关问题的通知》和《财政部 民政部 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pPr>
        <w:pStyle w:val="null3"/>
        <w:outlineLvl w:val="3"/>
      </w:pPr>
      <w:r>
        <w:rPr>
          <w:sz w:val="24"/>
          <w:b/>
        </w:rPr>
        <w:t>3.价格扣除相关要求</w:t>
      </w:r>
    </w:p>
    <w:p>
      <w:pPr>
        <w:pStyle w:val="null3"/>
      </w:pPr>
      <w:r>
        <w:rPr/>
        <w:t>采购包1（低温手术解剖系统）：</w:t>
      </w:r>
    </w:p>
    <w:tbl>
      <w:tblPr>
        <w:tblW w:w="0" w:type="auto"/>
        <w:tblBorders>
          <w:top w:val="single"/>
          <w:left w:val="single"/>
          <w:bottom w:val="single"/>
          <w:right w:val="single"/>
          <w:insideH w:val="single"/>
          <w:insideV w:val="single"/>
        </w:tblBorders>
      </w:tblPr>
      <w:tblGrid>
        <w:gridCol w:w="581"/>
        <w:gridCol w:w="2160"/>
        <w:gridCol w:w="2160"/>
        <w:gridCol w:w="1246"/>
        <w:gridCol w:w="2160"/>
      </w:tblGrid>
      <w:tr>
        <w:tc>
          <w:tcPr>
            <w:tcW w:type="dxa" w:w="581"/>
          </w:tcPr>
          <w:p>
            <w:pPr>
              <w:pStyle w:val="null3"/>
            </w:pPr>
            <w:r>
              <w:rPr/>
              <w:t>序号</w:t>
            </w:r>
          </w:p>
        </w:tc>
        <w:tc>
          <w:tcPr>
            <w:tcW w:type="dxa" w:w="2160"/>
          </w:tcPr>
          <w:p>
            <w:pPr>
              <w:pStyle w:val="null3"/>
            </w:pPr>
            <w:r>
              <w:rPr/>
              <w:t>情形</w:t>
            </w:r>
          </w:p>
        </w:tc>
        <w:tc>
          <w:tcPr>
            <w:tcW w:type="dxa" w:w="2160"/>
          </w:tcPr>
          <w:p>
            <w:pPr>
              <w:pStyle w:val="null3"/>
            </w:pPr>
            <w:r>
              <w:rPr/>
              <w:t>适用对象</w:t>
            </w:r>
          </w:p>
        </w:tc>
        <w:tc>
          <w:tcPr>
            <w:tcW w:type="dxa" w:w="1246"/>
          </w:tcPr>
          <w:p>
            <w:pPr>
              <w:pStyle w:val="null3"/>
            </w:pPr>
            <w:r>
              <w:rPr/>
              <w:t>价格扣除比例</w:t>
            </w:r>
          </w:p>
        </w:tc>
        <w:tc>
          <w:tcPr>
            <w:tcW w:type="dxa" w:w="2160"/>
          </w:tcPr>
          <w:p>
            <w:pPr>
              <w:pStyle w:val="null3"/>
            </w:pPr>
            <w:r>
              <w:rPr/>
              <w:t>计算公式</w:t>
            </w:r>
          </w:p>
        </w:tc>
      </w:tr>
      <w:tr>
        <w:tc>
          <w:tcPr>
            <w:tcW w:type="dxa" w:w="581"/>
          </w:tcPr>
          <w:p>
            <w:pPr>
              <w:pStyle w:val="null3"/>
            </w:pPr>
            <w:r>
              <w:rPr/>
              <w:t>1</w:t>
            </w:r>
          </w:p>
        </w:tc>
        <w:tc>
          <w:tcPr>
            <w:tcW w:type="dxa" w:w="2160"/>
          </w:tcPr>
          <w:p>
            <w:pPr>
              <w:pStyle w:val="null3"/>
              <w:jc w:val="left"/>
            </w:pPr>
            <w:r>
              <w:rPr/>
              <w:t>小型、微型企业，监狱企业，残疾人福利性单位</w:t>
            </w:r>
          </w:p>
        </w:tc>
        <w:tc>
          <w:tcPr>
            <w:tcW w:type="dxa" w:w="2160"/>
          </w:tcPr>
          <w:p>
            <w:pPr>
              <w:pStyle w:val="null3"/>
            </w:pPr>
            <w:r>
              <w:rPr/>
              <w:t>货物由小微企业制造</w:t>
            </w:r>
          </w:p>
        </w:tc>
        <w:tc>
          <w:tcPr>
            <w:tcW w:type="dxa" w:w="1246"/>
          </w:tcPr>
          <w:p>
            <w:pPr>
              <w:pStyle w:val="null3"/>
            </w:pPr>
            <w:r>
              <w:rPr/>
              <w:t>10%</w:t>
            </w:r>
          </w:p>
        </w:tc>
        <w:tc>
          <w:tcPr>
            <w:tcW w:type="dxa" w:w="2160"/>
          </w:tcPr>
          <w:p>
            <w:pPr>
              <w:pStyle w:val="null3"/>
              <w:jc w:val="left"/>
            </w:pPr>
            <w:r>
              <w:rPr/>
              <w:t>本项目采购标的对应行业：工业。货物由小微企业制造，即货物由小微企业生产且使用该小微企业商号或者注册商标时，给予价格扣除C1（C1取值为10%），即：评标价=投标报价×（1-C1）;监狱企业与残疾人福利性单位视同小型、微型企业，享受同等价格扣除，当企业属性重复时，不重复价格扣除。</w:t>
            </w:r>
          </w:p>
        </w:tc>
      </w:tr>
      <w:tr>
        <w:tc>
          <w:tcPr>
            <w:tcW w:type="dxa" w:w="581"/>
          </w:tcPr>
          <w:p>
            <w:pPr>
              <w:pStyle w:val="null3"/>
            </w:pPr>
            <w:r>
              <w:rPr/>
              <w:t>2</w:t>
            </w:r>
          </w:p>
        </w:tc>
        <w:tc>
          <w:tcPr>
            <w:tcW w:type="dxa" w:w="2160"/>
          </w:tcPr>
          <w:p>
            <w:pPr>
              <w:pStyle w:val="null3"/>
              <w:jc w:val="left"/>
            </w:pPr>
            <w:r>
              <w:rPr/>
              <w:t>节能、环保产品</w:t>
            </w:r>
          </w:p>
        </w:tc>
        <w:tc>
          <w:tcPr>
            <w:tcW w:type="dxa" w:w="2160"/>
          </w:tcPr>
          <w:p>
            <w:pPr>
              <w:pStyle w:val="null3"/>
            </w:pPr>
            <w:r>
              <w:rPr/>
              <w:t xml:space="preserve"> ——</w:t>
            </w:r>
          </w:p>
        </w:tc>
        <w:tc>
          <w:tcPr>
            <w:tcW w:type="dxa" w:w="1246"/>
          </w:tcPr>
          <w:p>
            <w:pPr>
              <w:pStyle w:val="null3"/>
            </w:pPr>
            <w:r>
              <w:rPr/>
              <w:t>1%</w:t>
            </w:r>
          </w:p>
        </w:tc>
        <w:tc>
          <w:tcPr>
            <w:tcW w:type="dxa" w:w="2160"/>
          </w:tcPr>
          <w:p>
            <w:pPr>
              <w:pStyle w:val="null3"/>
              <w:jc w:val="left"/>
            </w:pPr>
            <w:r>
              <w:rPr/>
              <w:t>投标（响应）报价产品属于《节能产品政府采购品目清单》（或《环境标志产品政府采购品目清单》）范围中政府优先采购产品类别的节能产品（或环境标志产品），对获得节能产品认证证书或环境标志产品认证证书的产品给予1%的价格扣除。同时属于节能产品和环境标志产品的，不重复价格扣除。属于《节能产品政府采购品目清单》范围中政府强制采购产品类别的，在价格评审中不作价格扣除。 注：供应商需同时提供①节能产品（或环境标志产品）认证证书；②所投产品属于《节能产品政府采购品目清单》（或《环境标志产品政府采购品目清单》）规定的优先采购产品类别的证明材料（需作圈记）以及市场监管总局公布的《参与实施政府采购节能产品认证机构名录》（或《参与实施政府采购环境标志产品认证机构名录》）的认证机构截图（需作圈记）；③在中国政府采购网（www.ccgp.gov.cn）上对节能产品（或环境标志产品）认证证书查询的网页截图。（以上3项需同时提供，缺少任意一项或因模糊不清导致评审专家无法判断的，视为不满足）</w:t>
            </w:r>
          </w:p>
        </w:tc>
      </w:tr>
      <w:tr>
        <w:tc>
          <w:tcPr>
            <w:tcW w:type="dxa" w:w="8307"/>
            <w:gridSpan w:val="5"/>
          </w:tcPr>
          <w:p>
            <w:pPr>
              <w:pStyle w:val="null3"/>
              <w:jc w:val="left"/>
            </w:pPr>
            <w:r>
              <w:rPr/>
              <w:t>注：（1）上述评标价仅用于计算价格分，成交金额以实际投标价为准。 （2）组成联合体的大中型企业和其他自然人、法人或者其他组织、与小型、微型企业之间不得存在投资关系。</w:t>
            </w:r>
          </w:p>
        </w:tc>
      </w:tr>
    </w:tbl>
    <w:p>
      <w:pPr>
        <w:pStyle w:val="null3"/>
      </w:pPr>
      <w:r>
        <w:br/>
      </w:r>
    </w:p>
    <w:p>
      <w:pPr>
        <w:pStyle w:val="null3"/>
      </w:pPr>
      <w:r>
        <w:rPr/>
        <w:t>采购包2（输液信息采集系统）：</w:t>
      </w:r>
    </w:p>
    <w:tbl>
      <w:tblPr>
        <w:tblW w:w="0" w:type="auto"/>
        <w:tblBorders>
          <w:top w:val="single"/>
          <w:left w:val="single"/>
          <w:bottom w:val="single"/>
          <w:right w:val="single"/>
          <w:insideH w:val="single"/>
          <w:insideV w:val="single"/>
        </w:tblBorders>
      </w:tblPr>
      <w:tblGrid>
        <w:gridCol w:w="581"/>
        <w:gridCol w:w="2160"/>
        <w:gridCol w:w="2160"/>
        <w:gridCol w:w="1246"/>
        <w:gridCol w:w="2160"/>
      </w:tblGrid>
      <w:tr>
        <w:tc>
          <w:tcPr>
            <w:tcW w:type="dxa" w:w="581"/>
          </w:tcPr>
          <w:p>
            <w:pPr>
              <w:pStyle w:val="null3"/>
            </w:pPr>
            <w:r>
              <w:rPr/>
              <w:t>序号</w:t>
            </w:r>
          </w:p>
        </w:tc>
        <w:tc>
          <w:tcPr>
            <w:tcW w:type="dxa" w:w="2160"/>
          </w:tcPr>
          <w:p>
            <w:pPr>
              <w:pStyle w:val="null3"/>
            </w:pPr>
            <w:r>
              <w:rPr/>
              <w:t>情形</w:t>
            </w:r>
          </w:p>
        </w:tc>
        <w:tc>
          <w:tcPr>
            <w:tcW w:type="dxa" w:w="2160"/>
          </w:tcPr>
          <w:p>
            <w:pPr>
              <w:pStyle w:val="null3"/>
            </w:pPr>
            <w:r>
              <w:rPr/>
              <w:t>适用对象</w:t>
            </w:r>
          </w:p>
        </w:tc>
        <w:tc>
          <w:tcPr>
            <w:tcW w:type="dxa" w:w="1246"/>
          </w:tcPr>
          <w:p>
            <w:pPr>
              <w:pStyle w:val="null3"/>
            </w:pPr>
            <w:r>
              <w:rPr/>
              <w:t>价格扣除比例</w:t>
            </w:r>
          </w:p>
        </w:tc>
        <w:tc>
          <w:tcPr>
            <w:tcW w:type="dxa" w:w="2160"/>
          </w:tcPr>
          <w:p>
            <w:pPr>
              <w:pStyle w:val="null3"/>
            </w:pPr>
            <w:r>
              <w:rPr/>
              <w:t>计算公式</w:t>
            </w:r>
          </w:p>
        </w:tc>
      </w:tr>
      <w:tr>
        <w:tc>
          <w:tcPr>
            <w:tcW w:type="dxa" w:w="581"/>
          </w:tcPr>
          <w:p>
            <w:pPr>
              <w:pStyle w:val="null3"/>
            </w:pPr>
            <w:r>
              <w:rPr/>
              <w:t>1</w:t>
            </w:r>
          </w:p>
        </w:tc>
        <w:tc>
          <w:tcPr>
            <w:tcW w:type="dxa" w:w="2160"/>
          </w:tcPr>
          <w:p>
            <w:pPr>
              <w:pStyle w:val="null3"/>
              <w:jc w:val="left"/>
            </w:pPr>
            <w:r>
              <w:rPr/>
              <w:t>小型、微型企业，监狱企业，残疾人福利性单位</w:t>
            </w:r>
          </w:p>
        </w:tc>
        <w:tc>
          <w:tcPr>
            <w:tcW w:type="dxa" w:w="2160"/>
          </w:tcPr>
          <w:p>
            <w:pPr>
              <w:pStyle w:val="null3"/>
            </w:pPr>
            <w:r>
              <w:rPr/>
              <w:t>货物由小微企业制造</w:t>
            </w:r>
          </w:p>
        </w:tc>
        <w:tc>
          <w:tcPr>
            <w:tcW w:type="dxa" w:w="1246"/>
          </w:tcPr>
          <w:p>
            <w:pPr>
              <w:pStyle w:val="null3"/>
            </w:pPr>
            <w:r>
              <w:rPr/>
              <w:t>10%</w:t>
            </w:r>
          </w:p>
        </w:tc>
        <w:tc>
          <w:tcPr>
            <w:tcW w:type="dxa" w:w="2160"/>
          </w:tcPr>
          <w:p>
            <w:pPr>
              <w:pStyle w:val="null3"/>
              <w:jc w:val="left"/>
            </w:pPr>
            <w:r>
              <w:rPr/>
              <w:t>本项目采购标的对应行业：工业。货物由小微企业制造，即货物由小微企业生产且使用该小微企业商号或者注册商标时，给予价格扣除C1（C1取值为10%），即：评标价=投标报价×（1-C1）;监狱企业与残疾人福利性单位视同小型、微型企业，享受同等价格扣除，当企业属性重复时，不重复价格扣除。</w:t>
            </w:r>
          </w:p>
        </w:tc>
      </w:tr>
      <w:tr>
        <w:tc>
          <w:tcPr>
            <w:tcW w:type="dxa" w:w="581"/>
          </w:tcPr>
          <w:p>
            <w:pPr>
              <w:pStyle w:val="null3"/>
            </w:pPr>
            <w:r>
              <w:rPr/>
              <w:t>2</w:t>
            </w:r>
          </w:p>
        </w:tc>
        <w:tc>
          <w:tcPr>
            <w:tcW w:type="dxa" w:w="2160"/>
          </w:tcPr>
          <w:p>
            <w:pPr>
              <w:pStyle w:val="null3"/>
              <w:jc w:val="left"/>
            </w:pPr>
            <w:r>
              <w:rPr/>
              <w:t>节能、环保产品</w:t>
            </w:r>
          </w:p>
        </w:tc>
        <w:tc>
          <w:tcPr>
            <w:tcW w:type="dxa" w:w="2160"/>
          </w:tcPr>
          <w:p>
            <w:pPr>
              <w:pStyle w:val="null3"/>
            </w:pPr>
            <w:r>
              <w:rPr/>
              <w:t xml:space="preserve"> ——</w:t>
            </w:r>
          </w:p>
        </w:tc>
        <w:tc>
          <w:tcPr>
            <w:tcW w:type="dxa" w:w="1246"/>
          </w:tcPr>
          <w:p>
            <w:pPr>
              <w:pStyle w:val="null3"/>
            </w:pPr>
            <w:r>
              <w:rPr/>
              <w:t>1%</w:t>
            </w:r>
          </w:p>
        </w:tc>
        <w:tc>
          <w:tcPr>
            <w:tcW w:type="dxa" w:w="2160"/>
          </w:tcPr>
          <w:p>
            <w:pPr>
              <w:pStyle w:val="null3"/>
              <w:jc w:val="left"/>
            </w:pPr>
            <w:r>
              <w:rPr/>
              <w:t>投标（响应）报价产品属于《节能产品政府采购品目清单》（或《环境标志产品政府采购品目清单》）范围中政府优先采购产品类别的节能产品（或环境标志产品），对获得节能产品认证证书或环境标志产品认证证书的产品给予1%的价格扣除。同时属于节能产品和环境标志产品的，不重复价格扣除。属于《节能产品政府采购品目清单》范围中政府强制采购产品类别的，在价格评审中不作价格扣除。 注：供应商需同时提供①节能产品（或环境标志产品）认证证书；②所投产品属于《节能产品政府采购品目清单》（或《环境标志产品政府采购品目清单》）规定的优先采购产品类别的证明材料（需作圈记）以及市场监管总局公布的《参与实施政府采购节能产品认证机构名录》（或《参与实施政府采购环境标志产品认证机构名录》）的认证机构截图（需作圈记）；③在中国政府采购网（www.ccgp.gov.cn）上对节能产品（或环境标志产品）认证证书查询的网页截图。（以上3项需同时提供，缺少任意一项或因模糊不清导致评审专家无法判断的，视为不满足）</w:t>
            </w:r>
          </w:p>
        </w:tc>
      </w:tr>
      <w:tr>
        <w:tc>
          <w:tcPr>
            <w:tcW w:type="dxa" w:w="8307"/>
            <w:gridSpan w:val="5"/>
          </w:tcPr>
          <w:p>
            <w:pPr>
              <w:pStyle w:val="null3"/>
              <w:jc w:val="left"/>
            </w:pPr>
            <w:r>
              <w:rPr/>
              <w:t>注：（1）上述评标价仅用于计算价格分，成交金额以实际投标价为准。 （2）组成联合体的大中型企业和其他自然人、法人或者其他组织、与小型、微型企业之间不得存在投资关系。</w:t>
            </w:r>
          </w:p>
        </w:tc>
      </w:tr>
    </w:tbl>
    <w:p>
      <w:pPr>
        <w:pStyle w:val="null3"/>
      </w:pPr>
      <w:r>
        <w:br/>
      </w:r>
    </w:p>
    <w:p>
      <w:pPr>
        <w:pStyle w:val="null3"/>
      </w:pPr>
      <w:r>
        <w:rPr/>
        <w:t>采购包3（麻醉机）：</w:t>
      </w:r>
    </w:p>
    <w:tbl>
      <w:tblPr>
        <w:tblW w:w="0" w:type="auto"/>
        <w:tblBorders>
          <w:top w:val="single"/>
          <w:left w:val="single"/>
          <w:bottom w:val="single"/>
          <w:right w:val="single"/>
          <w:insideH w:val="single"/>
          <w:insideV w:val="single"/>
        </w:tblBorders>
      </w:tblPr>
      <w:tblGrid>
        <w:gridCol w:w="581"/>
        <w:gridCol w:w="2160"/>
        <w:gridCol w:w="2160"/>
        <w:gridCol w:w="1246"/>
        <w:gridCol w:w="2160"/>
      </w:tblGrid>
      <w:tr>
        <w:tc>
          <w:tcPr>
            <w:tcW w:type="dxa" w:w="581"/>
          </w:tcPr>
          <w:p>
            <w:pPr>
              <w:pStyle w:val="null3"/>
            </w:pPr>
            <w:r>
              <w:rPr/>
              <w:t>序号</w:t>
            </w:r>
          </w:p>
        </w:tc>
        <w:tc>
          <w:tcPr>
            <w:tcW w:type="dxa" w:w="2160"/>
          </w:tcPr>
          <w:p>
            <w:pPr>
              <w:pStyle w:val="null3"/>
            </w:pPr>
            <w:r>
              <w:rPr/>
              <w:t>情形</w:t>
            </w:r>
          </w:p>
        </w:tc>
        <w:tc>
          <w:tcPr>
            <w:tcW w:type="dxa" w:w="2160"/>
          </w:tcPr>
          <w:p>
            <w:pPr>
              <w:pStyle w:val="null3"/>
            </w:pPr>
            <w:r>
              <w:rPr/>
              <w:t>适用对象</w:t>
            </w:r>
          </w:p>
        </w:tc>
        <w:tc>
          <w:tcPr>
            <w:tcW w:type="dxa" w:w="1246"/>
          </w:tcPr>
          <w:p>
            <w:pPr>
              <w:pStyle w:val="null3"/>
            </w:pPr>
            <w:r>
              <w:rPr/>
              <w:t>价格扣除比例</w:t>
            </w:r>
          </w:p>
        </w:tc>
        <w:tc>
          <w:tcPr>
            <w:tcW w:type="dxa" w:w="2160"/>
          </w:tcPr>
          <w:p>
            <w:pPr>
              <w:pStyle w:val="null3"/>
            </w:pPr>
            <w:r>
              <w:rPr/>
              <w:t>计算公式</w:t>
            </w:r>
          </w:p>
        </w:tc>
      </w:tr>
      <w:tr>
        <w:tc>
          <w:tcPr>
            <w:tcW w:type="dxa" w:w="581"/>
          </w:tcPr>
          <w:p>
            <w:pPr>
              <w:pStyle w:val="null3"/>
            </w:pPr>
            <w:r>
              <w:rPr/>
              <w:t>1</w:t>
            </w:r>
          </w:p>
        </w:tc>
        <w:tc>
          <w:tcPr>
            <w:tcW w:type="dxa" w:w="2160"/>
          </w:tcPr>
          <w:p>
            <w:pPr>
              <w:pStyle w:val="null3"/>
              <w:jc w:val="left"/>
            </w:pPr>
            <w:r>
              <w:rPr/>
              <w:t>小型、微型企业，监狱企业，残疾人福利性单位</w:t>
            </w:r>
          </w:p>
        </w:tc>
        <w:tc>
          <w:tcPr>
            <w:tcW w:type="dxa" w:w="2160"/>
          </w:tcPr>
          <w:p>
            <w:pPr>
              <w:pStyle w:val="null3"/>
            </w:pPr>
            <w:r>
              <w:rPr/>
              <w:t>货物由小微企业制造</w:t>
            </w:r>
          </w:p>
        </w:tc>
        <w:tc>
          <w:tcPr>
            <w:tcW w:type="dxa" w:w="1246"/>
          </w:tcPr>
          <w:p>
            <w:pPr>
              <w:pStyle w:val="null3"/>
            </w:pPr>
            <w:r>
              <w:rPr/>
              <w:t>10%</w:t>
            </w:r>
          </w:p>
        </w:tc>
        <w:tc>
          <w:tcPr>
            <w:tcW w:type="dxa" w:w="2160"/>
          </w:tcPr>
          <w:p>
            <w:pPr>
              <w:pStyle w:val="null3"/>
              <w:jc w:val="left"/>
            </w:pPr>
            <w:r>
              <w:rPr/>
              <w:t>本项目采购标的对应行业：工业。货物由小微企业制造，即货物由小微企业生产且使用该小微企业商号或者注册商标时，给予价格扣除C1（C1取值为10%），即：评标价=投标报价×（1-C1）;监狱企业与残疾人福利性单位视同小型、微型企业，享受同等价格扣除，当企业属性重复时，不重复价格扣除。</w:t>
            </w:r>
          </w:p>
        </w:tc>
      </w:tr>
      <w:tr>
        <w:tc>
          <w:tcPr>
            <w:tcW w:type="dxa" w:w="581"/>
          </w:tcPr>
          <w:p>
            <w:pPr>
              <w:pStyle w:val="null3"/>
            </w:pPr>
            <w:r>
              <w:rPr/>
              <w:t>2</w:t>
            </w:r>
          </w:p>
        </w:tc>
        <w:tc>
          <w:tcPr>
            <w:tcW w:type="dxa" w:w="2160"/>
          </w:tcPr>
          <w:p>
            <w:pPr>
              <w:pStyle w:val="null3"/>
              <w:jc w:val="left"/>
            </w:pPr>
            <w:r>
              <w:rPr/>
              <w:t>节能、环保产品</w:t>
            </w:r>
          </w:p>
        </w:tc>
        <w:tc>
          <w:tcPr>
            <w:tcW w:type="dxa" w:w="2160"/>
          </w:tcPr>
          <w:p>
            <w:pPr>
              <w:pStyle w:val="null3"/>
            </w:pPr>
            <w:r>
              <w:rPr/>
              <w:t xml:space="preserve"> ——</w:t>
            </w:r>
          </w:p>
        </w:tc>
        <w:tc>
          <w:tcPr>
            <w:tcW w:type="dxa" w:w="1246"/>
          </w:tcPr>
          <w:p>
            <w:pPr>
              <w:pStyle w:val="null3"/>
            </w:pPr>
            <w:r>
              <w:rPr/>
              <w:t>1%</w:t>
            </w:r>
          </w:p>
        </w:tc>
        <w:tc>
          <w:tcPr>
            <w:tcW w:type="dxa" w:w="2160"/>
          </w:tcPr>
          <w:p>
            <w:pPr>
              <w:pStyle w:val="null3"/>
              <w:jc w:val="left"/>
            </w:pPr>
            <w:r>
              <w:rPr/>
              <w:t>投标（响应）报价产品属于《节能产品政府采购品目清单》（或《环境标志产品政府采购品目清单》）范围中政府优先采购产品类别的节能产品（或环境标志产品），对获得节能产品认证证书或环境标志产品认证证书的产品给予1%的价格扣除。同时属于节能产品和环境标志产品的，不重复价格扣除。属于《节能产品政府采购品目清单》范围中政府强制采购产品类别的，在价格评审中不作价格扣除。 注：供应商需同时提供①节能产品（或环境标志产品）认证证书；②所投产品属于《节能产品政府采购品目清单》（或《环境标志产品政府采购品目清单》）规定的优先采购产品类别的证明材料（需作圈记）以及市场监管总局公布的《参与实施政府采购节能产品认证机构名录》（或《参与实施政府采购环境标志产品认证机构名录》）的认证机构截图（需作圈记）；③在中国政府采购网（www.ccgp.gov.cn）上对节能产品（或环境标志产品）认证证书查询的网页截图。（以上3项需同时提供，缺少任意一项或因模糊不清导致评审专家无法判断的，视为不满足）</w:t>
            </w:r>
          </w:p>
        </w:tc>
      </w:tr>
      <w:tr>
        <w:tc>
          <w:tcPr>
            <w:tcW w:type="dxa" w:w="8307"/>
            <w:gridSpan w:val="5"/>
          </w:tcPr>
          <w:p>
            <w:pPr>
              <w:pStyle w:val="null3"/>
              <w:jc w:val="left"/>
            </w:pPr>
            <w:r>
              <w:rPr/>
              <w:t>注：（1）上述评标价仅用于计算价格分，成交金额以实际投标价为准。 （2）组成联合体的大中型企业和其他自然人、法人或者其他组织、与小型、微型企业之间不得存在投资关系。</w:t>
            </w:r>
          </w:p>
        </w:tc>
      </w:tr>
    </w:tbl>
    <w:p>
      <w:pPr>
        <w:pStyle w:val="null3"/>
      </w:pPr>
      <w:r>
        <w:br/>
      </w:r>
    </w:p>
    <w:p>
      <w:pPr>
        <w:pStyle w:val="null3"/>
      </w:pPr>
      <w:r>
        <w:rPr/>
        <w:t>采购包4（三维皮肤分析系统）：</w:t>
      </w:r>
    </w:p>
    <w:tbl>
      <w:tblPr>
        <w:tblW w:w="0" w:type="auto"/>
        <w:tblBorders>
          <w:top w:val="single"/>
          <w:left w:val="single"/>
          <w:bottom w:val="single"/>
          <w:right w:val="single"/>
          <w:insideH w:val="single"/>
          <w:insideV w:val="single"/>
        </w:tblBorders>
      </w:tblPr>
      <w:tblGrid>
        <w:gridCol w:w="581"/>
        <w:gridCol w:w="2160"/>
        <w:gridCol w:w="2160"/>
        <w:gridCol w:w="1246"/>
        <w:gridCol w:w="2160"/>
      </w:tblGrid>
      <w:tr>
        <w:tc>
          <w:tcPr>
            <w:tcW w:type="dxa" w:w="581"/>
          </w:tcPr>
          <w:p>
            <w:pPr>
              <w:pStyle w:val="null3"/>
            </w:pPr>
            <w:r>
              <w:rPr/>
              <w:t>序号</w:t>
            </w:r>
          </w:p>
        </w:tc>
        <w:tc>
          <w:tcPr>
            <w:tcW w:type="dxa" w:w="2160"/>
          </w:tcPr>
          <w:p>
            <w:pPr>
              <w:pStyle w:val="null3"/>
            </w:pPr>
            <w:r>
              <w:rPr/>
              <w:t>情形</w:t>
            </w:r>
          </w:p>
        </w:tc>
        <w:tc>
          <w:tcPr>
            <w:tcW w:type="dxa" w:w="2160"/>
          </w:tcPr>
          <w:p>
            <w:pPr>
              <w:pStyle w:val="null3"/>
            </w:pPr>
            <w:r>
              <w:rPr/>
              <w:t>适用对象</w:t>
            </w:r>
          </w:p>
        </w:tc>
        <w:tc>
          <w:tcPr>
            <w:tcW w:type="dxa" w:w="1246"/>
          </w:tcPr>
          <w:p>
            <w:pPr>
              <w:pStyle w:val="null3"/>
            </w:pPr>
            <w:r>
              <w:rPr/>
              <w:t>价格扣除比例</w:t>
            </w:r>
          </w:p>
        </w:tc>
        <w:tc>
          <w:tcPr>
            <w:tcW w:type="dxa" w:w="2160"/>
          </w:tcPr>
          <w:p>
            <w:pPr>
              <w:pStyle w:val="null3"/>
            </w:pPr>
            <w:r>
              <w:rPr/>
              <w:t>计算公式</w:t>
            </w:r>
          </w:p>
        </w:tc>
      </w:tr>
      <w:tr>
        <w:tc>
          <w:tcPr>
            <w:tcW w:type="dxa" w:w="581"/>
          </w:tcPr>
          <w:p>
            <w:pPr>
              <w:pStyle w:val="null3"/>
            </w:pPr>
            <w:r>
              <w:rPr/>
              <w:t>1</w:t>
            </w:r>
          </w:p>
        </w:tc>
        <w:tc>
          <w:tcPr>
            <w:tcW w:type="dxa" w:w="2160"/>
          </w:tcPr>
          <w:p>
            <w:pPr>
              <w:pStyle w:val="null3"/>
              <w:jc w:val="left"/>
            </w:pPr>
            <w:r>
              <w:rPr/>
              <w:t>小型、微型企业，监狱企业，残疾人福利性单位</w:t>
            </w:r>
          </w:p>
        </w:tc>
        <w:tc>
          <w:tcPr>
            <w:tcW w:type="dxa" w:w="2160"/>
          </w:tcPr>
          <w:p>
            <w:pPr>
              <w:pStyle w:val="null3"/>
            </w:pPr>
            <w:r>
              <w:rPr/>
              <w:t>货物由小微企业制造</w:t>
            </w:r>
          </w:p>
        </w:tc>
        <w:tc>
          <w:tcPr>
            <w:tcW w:type="dxa" w:w="1246"/>
          </w:tcPr>
          <w:p>
            <w:pPr>
              <w:pStyle w:val="null3"/>
            </w:pPr>
            <w:r>
              <w:rPr/>
              <w:t>10%</w:t>
            </w:r>
          </w:p>
        </w:tc>
        <w:tc>
          <w:tcPr>
            <w:tcW w:type="dxa" w:w="2160"/>
          </w:tcPr>
          <w:p>
            <w:pPr>
              <w:pStyle w:val="null3"/>
              <w:jc w:val="left"/>
            </w:pPr>
            <w:r>
              <w:rPr/>
              <w:t>本项目采购标的对应行业：工业。货物由小微企业制造，即货物由小微企业生产且使用该小微企业商号或者注册商标时，给予价格扣除C1（C1取值为10%），即：评标价=投标报价×（1-C1）;监狱企业与残疾人福利性单位视同小型、微型企业，享受同等价格扣除，当企业属性重复时，不重复价格扣除。</w:t>
            </w:r>
          </w:p>
        </w:tc>
      </w:tr>
      <w:tr>
        <w:tc>
          <w:tcPr>
            <w:tcW w:type="dxa" w:w="581"/>
          </w:tcPr>
          <w:p>
            <w:pPr>
              <w:pStyle w:val="null3"/>
            </w:pPr>
            <w:r>
              <w:rPr/>
              <w:t>2</w:t>
            </w:r>
          </w:p>
        </w:tc>
        <w:tc>
          <w:tcPr>
            <w:tcW w:type="dxa" w:w="2160"/>
          </w:tcPr>
          <w:p>
            <w:pPr>
              <w:pStyle w:val="null3"/>
              <w:jc w:val="left"/>
            </w:pPr>
            <w:r>
              <w:rPr/>
              <w:t>节能、环保产品</w:t>
            </w:r>
          </w:p>
        </w:tc>
        <w:tc>
          <w:tcPr>
            <w:tcW w:type="dxa" w:w="2160"/>
          </w:tcPr>
          <w:p>
            <w:pPr>
              <w:pStyle w:val="null3"/>
            </w:pPr>
            <w:r>
              <w:rPr/>
              <w:t xml:space="preserve"> ——</w:t>
            </w:r>
          </w:p>
        </w:tc>
        <w:tc>
          <w:tcPr>
            <w:tcW w:type="dxa" w:w="1246"/>
          </w:tcPr>
          <w:p>
            <w:pPr>
              <w:pStyle w:val="null3"/>
            </w:pPr>
            <w:r>
              <w:rPr/>
              <w:t>1%</w:t>
            </w:r>
          </w:p>
        </w:tc>
        <w:tc>
          <w:tcPr>
            <w:tcW w:type="dxa" w:w="2160"/>
          </w:tcPr>
          <w:p>
            <w:pPr>
              <w:pStyle w:val="null3"/>
              <w:jc w:val="left"/>
            </w:pPr>
            <w:r>
              <w:rPr/>
              <w:t>投标（响应）报价产品属于《节能产品政府采购品目清单》（或《环境标志产品政府采购品目清单》）范围中政府优先采购产品类别的节能产品（或环境标志产品），对获得节能产品认证证书或环境标志产品认证证书的产品给予1%的价格扣除。同时属于节能产品和环境标志产品的，不重复价格扣除。属于《节能产品政府采购品目清单》范围中政府强制采购产品类别的，在价格评审中不作价格扣除。 注：供应商需同时提供①节能产品（或环境标志产品）认证证书；②所投产品属于《节能产品政府采购品目清单》（或《环境标志产品政府采购品目清单》）规定的优先采购产品类别的证明材料（需作圈记）以及市场监管总局公布的《参与实施政府采购节能产品认证机构名录》（或《参与实施政府采购环境标志产品认证机构名录》）的认证机构截图（需作圈记）；③在中国政府采购网（www.ccgp.gov.cn）上对节能产品（或环境标志产品）认证证书查询的网页截图。（以上3项需同时提供，缺少任意一项或因模糊不清导致评审专家无法判断的，视为不满足）</w:t>
            </w:r>
          </w:p>
        </w:tc>
      </w:tr>
      <w:tr>
        <w:tc>
          <w:tcPr>
            <w:tcW w:type="dxa" w:w="8307"/>
            <w:gridSpan w:val="5"/>
          </w:tcPr>
          <w:p>
            <w:pPr>
              <w:pStyle w:val="null3"/>
              <w:jc w:val="left"/>
            </w:pPr>
            <w:r>
              <w:rPr/>
              <w:t>注：（1）上述评标价仅用于计算价格分，成交金额以实际投标价为准。 （2）组成联合体的大中型企业和其他自然人、法人或者其他组织、与小型、微型企业之间不得存在投资关系。</w:t>
            </w:r>
          </w:p>
        </w:tc>
      </w:tr>
    </w:tbl>
    <w:p>
      <w:pPr>
        <w:pStyle w:val="null3"/>
      </w:pPr>
      <w:r>
        <w:br/>
      </w:r>
      <w:r>
        <w:br/>
      </w:r>
    </w:p>
    <w:p>
      <w:pPr>
        <w:pStyle w:val="null3"/>
        <w:ind w:firstLine="480"/>
      </w:pPr>
      <w:r>
        <w:rPr/>
        <w:t>（1）所称小型和微型企业应当符合以下条件：</w:t>
      </w:r>
    </w:p>
    <w:p>
      <w:pPr>
        <w:pStyle w:val="null3"/>
        <w:ind w:firstLine="480"/>
      </w:pPr>
      <w:r>
        <w:rPr/>
        <w:t>在中华人民共和国境内依法设立，依据国务院批准的中小企业划分标准确定的小型企业和微型企业，但与大企业的负责人为同一人，或者与大企业存在直接控股、管理关系的除外。</w:t>
      </w:r>
    </w:p>
    <w:p>
      <w:pPr>
        <w:pStyle w:val="null3"/>
        <w:ind w:firstLine="480"/>
      </w:pPr>
      <w:r>
        <w:rPr/>
        <w:t>符合中小企业划分标准的个体工商户，在政府采购活动中视同中小企业。</w:t>
      </w:r>
    </w:p>
    <w:p>
      <w:pPr>
        <w:pStyle w:val="null3"/>
        <w:ind w:firstLine="480"/>
      </w:pPr>
      <w:r>
        <w:rPr/>
        <w:t>提供本企业（属于小微企业）制造的货物或者提供其他小型或微型企业制造的货物/提供本企业（属于小微企业）承接的服务。</w:t>
      </w:r>
    </w:p>
    <w:p>
      <w:pPr>
        <w:pStyle w:val="null3"/>
        <w:ind w:firstLine="480"/>
      </w:pPr>
      <w:r>
        <w:rPr/>
        <w:t xml:space="preserve"> （2）符合中小企业扶持政策的投标人应填写《中小企业声明函》；监狱企业须投标人提供由监狱管理局、戒毒管理局（含新疆生产建设兵团）出具的属于监狱企业的证明文件；残疾人福利性单位应填写《残疾人福利性单位声明函》，否则不认定价格扣除。</w:t>
      </w:r>
    </w:p>
    <w:p>
      <w:pPr>
        <w:pStyle w:val="null3"/>
        <w:ind w:firstLine="480"/>
      </w:pPr>
      <w:r>
        <w:rPr/>
        <w:t>说明：投标人应当对其出具的《中小企业声明函》真实性负责，投标人出具的《中小企业声明函》内容不实的，属于提供虚假材料谋取中标。</w:t>
      </w:r>
    </w:p>
    <w:p>
      <w:pPr>
        <w:pStyle w:val="null3"/>
        <w:ind w:firstLine="480"/>
      </w:pPr>
      <w:r>
        <w:rPr/>
        <w:t xml:space="preserve"> （3）投标（响应）供应商统一在一份《中小企业声明函》中说明联合体各方的中小微情况：包括联合体各方均为小型、微型企业的，及中小微企业作为联合体一方参与政府采购活动，且共同投标协议书中约定，小型、微型企业的协议合同金额占到联合体协议合同总金额30%以上的。</w:t>
      </w:r>
    </w:p>
    <w:p>
      <w:pPr>
        <w:pStyle w:val="null3"/>
        <w:outlineLvl w:val="2"/>
      </w:pPr>
      <w:r>
        <w:rPr>
          <w:sz w:val="28"/>
          <w:b/>
        </w:rPr>
        <w:t>三、评审程序</w:t>
      </w:r>
    </w:p>
    <w:p>
      <w:pPr>
        <w:pStyle w:val="null3"/>
        <w:outlineLvl w:val="3"/>
      </w:pPr>
      <w:r>
        <w:rPr>
          <w:sz w:val="24"/>
          <w:b/>
        </w:rPr>
        <w:t>1.资格性审查和符合性审查</w:t>
      </w:r>
    </w:p>
    <w:p>
      <w:pPr>
        <w:pStyle w:val="null3"/>
        <w:ind w:firstLine="480"/>
      </w:pPr>
      <w:r>
        <w:rPr/>
        <w:t>资格性审查。公开招标采购项目开标结束后，采购人或采购代理机构应当依法对投标人的资格进行审查，以确定投标人是否具备投标资格。（详见后附表一资格性审查表）</w:t>
      </w:r>
    </w:p>
    <w:p>
      <w:pPr>
        <w:pStyle w:val="null3"/>
        <w:ind w:firstLine="480"/>
      </w:pPr>
      <w:r>
        <w:rPr/>
        <w:t>符合性审查。评标委员会依据招标文件的规定，从投标文件的有效性、完整性和对招标文件的响应程度进行审查，以确定是否对招标文件的实质性要求作出响应。（详见后附表二符合性审查表）</w:t>
      </w:r>
    </w:p>
    <w:p>
      <w:pPr>
        <w:pStyle w:val="null3"/>
        <w:ind w:firstLine="480"/>
      </w:pPr>
      <w:r>
        <w:rPr/>
        <w:t>资格性审查和符合性审查中凡有其中任意一项未通过的，评审结果为未通过，未通过资格性审查、符合性审查的投标人按无效投标处理。</w:t>
      </w:r>
    </w:p>
    <w:p>
      <w:pPr>
        <w:pStyle w:val="null3"/>
        <w:ind w:firstLine="480"/>
      </w:pPr>
      <w:r>
        <w:rPr/>
        <w:t>对各投标人进行资格审查和符合性审查过程中，对初步被认定为无效投标者，由评标委员会组长或采购人代表将集体意见及时告知投标当事人。</w:t>
      </w:r>
    </w:p>
    <w:p>
      <w:pPr>
        <w:pStyle w:val="null3"/>
        <w:ind w:firstLine="480"/>
      </w:pPr>
      <w:r>
        <w:rP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null3"/>
        <w:ind w:firstLine="480"/>
      </w:pPr>
      <w:r>
        <w:rPr/>
        <w:t>合格投标人不足3家的，不得评标。</w:t>
      </w:r>
    </w:p>
    <w:p>
      <w:pPr>
        <w:pStyle w:val="null3"/>
        <w:ind w:firstLine="480"/>
      </w:pPr>
      <w:r>
        <w:rPr/>
        <w:t>表一资格性审查表：</w:t>
      </w:r>
    </w:p>
    <w:p>
      <w:pPr>
        <w:pStyle w:val="null3"/>
      </w:pPr>
      <w:r>
        <w:rPr/>
        <w:t>采购包1（低温手术解剖系统）：</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7416"/>
            <w:gridSpan w:val="2"/>
          </w:tcPr>
          <w:p>
            <w:pPr>
              <w:pStyle w:val="null3"/>
            </w:pPr>
            <w:r>
              <w:rPr/>
              <w:t xml:space="preserve"> 资格审查内容</w:t>
            </w:r>
          </w:p>
        </w:tc>
      </w:tr>
      <w:tr>
        <w:tc>
          <w:tcPr>
            <w:tcW w:type="dxa" w:w="890"/>
          </w:tcPr>
          <w:p>
            <w:pPr>
              <w:pStyle w:val="null3"/>
            </w:pPr>
            <w:r>
              <w:rPr/>
              <w:t>1</w:t>
            </w:r>
          </w:p>
        </w:tc>
        <w:tc>
          <w:tcPr>
            <w:tcW w:type="dxa" w:w="3178"/>
          </w:tcPr>
          <w:p>
            <w:pPr>
              <w:pStyle w:val="null3"/>
            </w:pPr>
            <w:r>
              <w:rPr/>
              <w:t>具有独立承担民事责任的能力</w:t>
            </w:r>
          </w:p>
        </w:tc>
        <w:tc>
          <w:tcPr>
            <w:tcW w:type="dxa" w:w="4238"/>
          </w:tcPr>
          <w:p>
            <w:pPr>
              <w:pStyle w:val="null3"/>
            </w:pPr>
            <w:r>
              <w:rPr/>
              <w:t>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r>
      <w:tr>
        <w:tc>
          <w:tcPr>
            <w:tcW w:type="dxa" w:w="890"/>
          </w:tcPr>
          <w:p>
            <w:pPr>
              <w:pStyle w:val="null3"/>
            </w:pPr>
            <w:r>
              <w:rPr/>
              <w:t>2</w:t>
            </w:r>
          </w:p>
        </w:tc>
        <w:tc>
          <w:tcPr>
            <w:tcW w:type="dxa" w:w="3178"/>
          </w:tcPr>
          <w:p>
            <w:pPr>
              <w:pStyle w:val="null3"/>
            </w:pPr>
            <w:r>
              <w:rPr/>
              <w:t>有依法缴纳税收和社会保障资金的良好记录</w:t>
            </w:r>
          </w:p>
        </w:tc>
        <w:tc>
          <w:tcPr>
            <w:tcW w:type="dxa" w:w="4238"/>
          </w:tcPr>
          <w:p>
            <w:pPr>
              <w:pStyle w:val="null3"/>
            </w:pPr>
            <w:r>
              <w:rPr/>
              <w:t>提供投标截止日前6个月内任意1个月依法缴纳税收和社会保障资金的相关材料。 如依法免税或不需要缴纳社会保障资金的， 提供相应证明材料。</w:t>
            </w:r>
          </w:p>
        </w:tc>
      </w:tr>
      <w:tr>
        <w:tc>
          <w:tcPr>
            <w:tcW w:type="dxa" w:w="890"/>
          </w:tcPr>
          <w:p>
            <w:pPr>
              <w:pStyle w:val="null3"/>
            </w:pPr>
            <w:r>
              <w:rPr/>
              <w:t>3</w:t>
            </w:r>
          </w:p>
        </w:tc>
        <w:tc>
          <w:tcPr>
            <w:tcW w:type="dxa" w:w="3178"/>
          </w:tcPr>
          <w:p>
            <w:pPr>
              <w:pStyle w:val="null3"/>
            </w:pPr>
            <w:r>
              <w:rPr/>
              <w:t>具有良好的商业信誉和健全的财务会计制度</w:t>
            </w:r>
          </w:p>
        </w:tc>
        <w:tc>
          <w:tcPr>
            <w:tcW w:type="dxa" w:w="4238"/>
          </w:tcPr>
          <w:p>
            <w:pPr>
              <w:pStyle w:val="null3"/>
            </w:pPr>
            <w:r>
              <w:rPr/>
              <w:t>供应商必须具有良好的商业信誉和健全的财务会计制度（提供2023年度财务状况报告或基本开户行出具的资信证明） 。</w:t>
            </w:r>
          </w:p>
        </w:tc>
      </w:tr>
      <w:tr>
        <w:tc>
          <w:tcPr>
            <w:tcW w:type="dxa" w:w="890"/>
          </w:tcPr>
          <w:p>
            <w:pPr>
              <w:pStyle w:val="null3"/>
            </w:pPr>
            <w:r>
              <w:rPr/>
              <w:t>4</w:t>
            </w:r>
          </w:p>
        </w:tc>
        <w:tc>
          <w:tcPr>
            <w:tcW w:type="dxa" w:w="3178"/>
          </w:tcPr>
          <w:p>
            <w:pPr>
              <w:pStyle w:val="null3"/>
            </w:pPr>
            <w:r>
              <w:rPr/>
              <w:t>履行合同所必需的设备和专业技术能力</w:t>
            </w:r>
          </w:p>
        </w:tc>
        <w:tc>
          <w:tcPr>
            <w:tcW w:type="dxa" w:w="4238"/>
          </w:tcPr>
          <w:p>
            <w:pPr>
              <w:pStyle w:val="null3"/>
            </w:pPr>
            <w:r>
              <w:rPr/>
              <w:t>提供书面声明函（格式自拟）或具有履行合同所必须的设备和专业技术能力的其他证明材料。</w:t>
            </w:r>
          </w:p>
        </w:tc>
      </w:tr>
      <w:tr>
        <w:tc>
          <w:tcPr>
            <w:tcW w:type="dxa" w:w="890"/>
          </w:tcPr>
          <w:p>
            <w:pPr>
              <w:pStyle w:val="null3"/>
            </w:pPr>
            <w:r>
              <w:rPr/>
              <w:t>5</w:t>
            </w:r>
          </w:p>
        </w:tc>
        <w:tc>
          <w:tcPr>
            <w:tcW w:type="dxa" w:w="3178"/>
          </w:tcPr>
          <w:p>
            <w:pPr>
              <w:pStyle w:val="null3"/>
            </w:pPr>
            <w:r>
              <w:rPr/>
              <w:t>参加采购活动前3年内，在经营活动中没有重大违法记录</w:t>
            </w:r>
          </w:p>
        </w:tc>
        <w:tc>
          <w:tcPr>
            <w:tcW w:type="dxa" w:w="4238"/>
          </w:tcPr>
          <w:p>
            <w:pPr>
              <w:pStyle w:val="null3"/>
            </w:pPr>
            <w:r>
              <w:rPr/>
              <w:t>参照投标函相关承诺格式内容。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tc>
          <w:tcPr>
            <w:tcW w:type="dxa" w:w="890"/>
          </w:tcPr>
          <w:p>
            <w:pPr>
              <w:pStyle w:val="null3"/>
            </w:pPr>
            <w:r>
              <w:rPr/>
              <w:t>6</w:t>
            </w:r>
          </w:p>
        </w:tc>
        <w:tc>
          <w:tcPr>
            <w:tcW w:type="dxa" w:w="3178"/>
          </w:tcPr>
          <w:p>
            <w:pPr>
              <w:pStyle w:val="null3"/>
            </w:pPr>
            <w:r>
              <w:rPr/>
              <w:t>信用记录</w:t>
            </w:r>
          </w:p>
        </w:tc>
        <w:tc>
          <w:tcPr>
            <w:tcW w:type="dxa" w:w="4238"/>
          </w:tcPr>
          <w:p>
            <w:pPr>
              <w:pStyle w:val="null3"/>
            </w:pPr>
            <w:r>
              <w:rPr/>
              <w:t>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tc>
      </w:tr>
      <w:tr>
        <w:tc>
          <w:tcPr>
            <w:tcW w:type="dxa" w:w="890"/>
          </w:tcPr>
          <w:p>
            <w:pPr>
              <w:pStyle w:val="null3"/>
            </w:pPr>
            <w:r>
              <w:rPr/>
              <w:t>7</w:t>
            </w:r>
          </w:p>
        </w:tc>
        <w:tc>
          <w:tcPr>
            <w:tcW w:type="dxa" w:w="3178"/>
          </w:tcPr>
          <w:p>
            <w:pPr>
              <w:pStyle w:val="null3"/>
            </w:pPr>
            <w:r>
              <w:rPr/>
              <w:t>供应商必须符合法律、行政法规规定的其他条件</w:t>
            </w:r>
          </w:p>
        </w:tc>
        <w:tc>
          <w:tcPr>
            <w:tcW w:type="dxa" w:w="4238"/>
          </w:tcPr>
          <w:p>
            <w:pPr>
              <w:pStyle w:val="null3"/>
            </w:pPr>
            <w:r>
              <w:rPr/>
              <w:t>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投标函相关承诺要求内容。</w:t>
            </w:r>
          </w:p>
        </w:tc>
      </w:tr>
      <w:tr>
        <w:tc>
          <w:tcPr>
            <w:tcW w:type="dxa" w:w="890"/>
          </w:tcPr>
          <w:p>
            <w:pPr>
              <w:pStyle w:val="null3"/>
            </w:pPr>
            <w:r>
              <w:rPr/>
              <w:t>8</w:t>
            </w:r>
          </w:p>
        </w:tc>
        <w:tc>
          <w:tcPr>
            <w:tcW w:type="dxa" w:w="3178"/>
          </w:tcPr>
          <w:p>
            <w:pPr>
              <w:pStyle w:val="null3"/>
            </w:pPr>
            <w:r>
              <w:rPr/>
              <w:t>本项目不接受联合体投标</w:t>
            </w:r>
          </w:p>
        </w:tc>
        <w:tc>
          <w:tcPr>
            <w:tcW w:type="dxa" w:w="4238"/>
          </w:tcPr>
          <w:p>
            <w:pPr>
              <w:pStyle w:val="null3"/>
            </w:pPr>
            <w:r>
              <w:rPr/>
              <w:t>本项目不接受联合体投标。</w:t>
            </w:r>
          </w:p>
        </w:tc>
      </w:tr>
      <w:tr>
        <w:tc>
          <w:tcPr>
            <w:tcW w:type="dxa" w:w="890"/>
          </w:tcPr>
          <w:p>
            <w:pPr>
              <w:pStyle w:val="null3"/>
            </w:pPr>
            <w:r>
              <w:rPr/>
              <w:t>9</w:t>
            </w:r>
          </w:p>
        </w:tc>
        <w:tc>
          <w:tcPr>
            <w:tcW w:type="dxa" w:w="3178"/>
          </w:tcPr>
          <w:p>
            <w:pPr>
              <w:pStyle w:val="null3"/>
            </w:pPr>
            <w:r>
              <w:rPr/>
              <w:t>本项目的特定资格要求</w:t>
            </w:r>
          </w:p>
        </w:tc>
        <w:tc>
          <w:tcPr>
            <w:tcW w:type="dxa" w:w="4238"/>
          </w:tcPr>
          <w:p>
            <w:pPr>
              <w:pStyle w:val="null3"/>
            </w:pPr>
            <w:r>
              <w:rPr/>
              <w:t>投标人为生产企业：若所投产品为第二、三类医疗器械，提供监督管理部门签发的有效的《医疗器械生产许可证》复印件（如国家另有规定，则适用其规定）；投标人为经营企业：若所投产品为第三类医疗器械，提供监督管理部门签发的有效的《医疗器械经营许可证》复印件（如国家另有规定，则适用其规定）</w:t>
            </w:r>
          </w:p>
        </w:tc>
      </w:tr>
      <w:tr>
        <w:tc>
          <w:tcPr>
            <w:tcW w:type="dxa" w:w="890"/>
          </w:tcPr>
          <w:p>
            <w:pPr>
              <w:pStyle w:val="null3"/>
            </w:pPr>
            <w:r>
              <w:rPr/>
              <w:t>10</w:t>
            </w:r>
          </w:p>
        </w:tc>
        <w:tc>
          <w:tcPr>
            <w:tcW w:type="dxa" w:w="3178"/>
          </w:tcPr>
          <w:p>
            <w:pPr>
              <w:pStyle w:val="null3"/>
            </w:pPr>
            <w:r>
              <w:rPr/>
              <w:t>本采购包不属于专门面向中小企业采购的采购包</w:t>
            </w:r>
          </w:p>
        </w:tc>
        <w:tc>
          <w:tcPr>
            <w:tcW w:type="dxa" w:w="4238"/>
          </w:tcPr>
          <w:p>
            <w:pPr>
              <w:pStyle w:val="null3"/>
            </w:pPr>
            <w:r>
              <w:rPr/>
              <w:t>本采购包不属于专门面向中小企业采购的采购包。</w:t>
            </w:r>
          </w:p>
        </w:tc>
      </w:tr>
    </w:tbl>
    <w:p>
      <w:pPr>
        <w:pStyle w:val="null3"/>
      </w:pPr>
      <w:r>
        <w:rPr/>
        <w:t>采购包2（输液信息采集系统）：</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7416"/>
            <w:gridSpan w:val="2"/>
          </w:tcPr>
          <w:p>
            <w:pPr>
              <w:pStyle w:val="null3"/>
            </w:pPr>
            <w:r>
              <w:rPr/>
              <w:t xml:space="preserve"> 资格审查内容</w:t>
            </w:r>
          </w:p>
        </w:tc>
      </w:tr>
      <w:tr>
        <w:tc>
          <w:tcPr>
            <w:tcW w:type="dxa" w:w="890"/>
          </w:tcPr>
          <w:p>
            <w:pPr>
              <w:pStyle w:val="null3"/>
            </w:pPr>
            <w:r>
              <w:rPr/>
              <w:t>1</w:t>
            </w:r>
          </w:p>
        </w:tc>
        <w:tc>
          <w:tcPr>
            <w:tcW w:type="dxa" w:w="3178"/>
          </w:tcPr>
          <w:p>
            <w:pPr>
              <w:pStyle w:val="null3"/>
            </w:pPr>
            <w:r>
              <w:rPr/>
              <w:t>具有独立承担民事责任的能力</w:t>
            </w:r>
          </w:p>
        </w:tc>
        <w:tc>
          <w:tcPr>
            <w:tcW w:type="dxa" w:w="4238"/>
          </w:tcPr>
          <w:p>
            <w:pPr>
              <w:pStyle w:val="null3"/>
            </w:pPr>
            <w:r>
              <w:rPr/>
              <w:t>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r>
      <w:tr>
        <w:tc>
          <w:tcPr>
            <w:tcW w:type="dxa" w:w="890"/>
          </w:tcPr>
          <w:p>
            <w:pPr>
              <w:pStyle w:val="null3"/>
            </w:pPr>
            <w:r>
              <w:rPr/>
              <w:t>2</w:t>
            </w:r>
          </w:p>
        </w:tc>
        <w:tc>
          <w:tcPr>
            <w:tcW w:type="dxa" w:w="3178"/>
          </w:tcPr>
          <w:p>
            <w:pPr>
              <w:pStyle w:val="null3"/>
            </w:pPr>
            <w:r>
              <w:rPr/>
              <w:t>有依法缴纳税收和社会保障资金的良好记录</w:t>
            </w:r>
          </w:p>
        </w:tc>
        <w:tc>
          <w:tcPr>
            <w:tcW w:type="dxa" w:w="4238"/>
          </w:tcPr>
          <w:p>
            <w:pPr>
              <w:pStyle w:val="null3"/>
            </w:pPr>
            <w:r>
              <w:rPr/>
              <w:t>提供投标截止日前6个月内任意1个月依法缴纳税收和社会保障资金的相关材料。 如依法免税或不需要缴纳社会保障资金的， 提供相应证明材料。</w:t>
            </w:r>
          </w:p>
        </w:tc>
      </w:tr>
      <w:tr>
        <w:tc>
          <w:tcPr>
            <w:tcW w:type="dxa" w:w="890"/>
          </w:tcPr>
          <w:p>
            <w:pPr>
              <w:pStyle w:val="null3"/>
            </w:pPr>
            <w:r>
              <w:rPr/>
              <w:t>3</w:t>
            </w:r>
          </w:p>
        </w:tc>
        <w:tc>
          <w:tcPr>
            <w:tcW w:type="dxa" w:w="3178"/>
          </w:tcPr>
          <w:p>
            <w:pPr>
              <w:pStyle w:val="null3"/>
            </w:pPr>
            <w:r>
              <w:rPr/>
              <w:t>具有良好的商业信誉和健全的财务会计制度</w:t>
            </w:r>
          </w:p>
        </w:tc>
        <w:tc>
          <w:tcPr>
            <w:tcW w:type="dxa" w:w="4238"/>
          </w:tcPr>
          <w:p>
            <w:pPr>
              <w:pStyle w:val="null3"/>
            </w:pPr>
            <w:r>
              <w:rPr/>
              <w:t>供应商必须具有良好的商业信誉和健全的财务会计制度（提供2023年度财务状况报告或基本开户行出具的资信证明） 。</w:t>
            </w:r>
          </w:p>
        </w:tc>
      </w:tr>
      <w:tr>
        <w:tc>
          <w:tcPr>
            <w:tcW w:type="dxa" w:w="890"/>
          </w:tcPr>
          <w:p>
            <w:pPr>
              <w:pStyle w:val="null3"/>
            </w:pPr>
            <w:r>
              <w:rPr/>
              <w:t>4</w:t>
            </w:r>
          </w:p>
        </w:tc>
        <w:tc>
          <w:tcPr>
            <w:tcW w:type="dxa" w:w="3178"/>
          </w:tcPr>
          <w:p>
            <w:pPr>
              <w:pStyle w:val="null3"/>
            </w:pPr>
            <w:r>
              <w:rPr/>
              <w:t>履行合同所必需的设备和专业技术能力</w:t>
            </w:r>
          </w:p>
        </w:tc>
        <w:tc>
          <w:tcPr>
            <w:tcW w:type="dxa" w:w="4238"/>
          </w:tcPr>
          <w:p>
            <w:pPr>
              <w:pStyle w:val="null3"/>
            </w:pPr>
            <w:r>
              <w:rPr/>
              <w:t>提供书面声明函（格式自拟）或具有履行合同所必须的设备和专业技术能力的其他证明材料。</w:t>
            </w:r>
          </w:p>
        </w:tc>
      </w:tr>
      <w:tr>
        <w:tc>
          <w:tcPr>
            <w:tcW w:type="dxa" w:w="890"/>
          </w:tcPr>
          <w:p>
            <w:pPr>
              <w:pStyle w:val="null3"/>
            </w:pPr>
            <w:r>
              <w:rPr/>
              <w:t>5</w:t>
            </w:r>
          </w:p>
        </w:tc>
        <w:tc>
          <w:tcPr>
            <w:tcW w:type="dxa" w:w="3178"/>
          </w:tcPr>
          <w:p>
            <w:pPr>
              <w:pStyle w:val="null3"/>
            </w:pPr>
            <w:r>
              <w:rPr/>
              <w:t>参加采购活动前3年内，在经营活动中没有重大违法记录</w:t>
            </w:r>
          </w:p>
        </w:tc>
        <w:tc>
          <w:tcPr>
            <w:tcW w:type="dxa" w:w="4238"/>
          </w:tcPr>
          <w:p>
            <w:pPr>
              <w:pStyle w:val="null3"/>
            </w:pPr>
            <w:r>
              <w:rPr/>
              <w:t>参照投标函相关承诺格式内容。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tc>
          <w:tcPr>
            <w:tcW w:type="dxa" w:w="890"/>
          </w:tcPr>
          <w:p>
            <w:pPr>
              <w:pStyle w:val="null3"/>
            </w:pPr>
            <w:r>
              <w:rPr/>
              <w:t>6</w:t>
            </w:r>
          </w:p>
        </w:tc>
        <w:tc>
          <w:tcPr>
            <w:tcW w:type="dxa" w:w="3178"/>
          </w:tcPr>
          <w:p>
            <w:pPr>
              <w:pStyle w:val="null3"/>
            </w:pPr>
            <w:r>
              <w:rPr/>
              <w:t>信用记录</w:t>
            </w:r>
          </w:p>
        </w:tc>
        <w:tc>
          <w:tcPr>
            <w:tcW w:type="dxa" w:w="4238"/>
          </w:tcPr>
          <w:p>
            <w:pPr>
              <w:pStyle w:val="null3"/>
            </w:pPr>
            <w:r>
              <w:rPr/>
              <w:t>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tc>
      </w:tr>
      <w:tr>
        <w:tc>
          <w:tcPr>
            <w:tcW w:type="dxa" w:w="890"/>
          </w:tcPr>
          <w:p>
            <w:pPr>
              <w:pStyle w:val="null3"/>
            </w:pPr>
            <w:r>
              <w:rPr/>
              <w:t>7</w:t>
            </w:r>
          </w:p>
        </w:tc>
        <w:tc>
          <w:tcPr>
            <w:tcW w:type="dxa" w:w="3178"/>
          </w:tcPr>
          <w:p>
            <w:pPr>
              <w:pStyle w:val="null3"/>
            </w:pPr>
            <w:r>
              <w:rPr/>
              <w:t>供应商必须符合法律、行政法规规定的其他条件</w:t>
            </w:r>
          </w:p>
        </w:tc>
        <w:tc>
          <w:tcPr>
            <w:tcW w:type="dxa" w:w="4238"/>
          </w:tcPr>
          <w:p>
            <w:pPr>
              <w:pStyle w:val="null3"/>
            </w:pPr>
            <w:r>
              <w:rPr/>
              <w:t>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投标函相关承诺要求内容。</w:t>
            </w:r>
          </w:p>
        </w:tc>
      </w:tr>
      <w:tr>
        <w:tc>
          <w:tcPr>
            <w:tcW w:type="dxa" w:w="890"/>
          </w:tcPr>
          <w:p>
            <w:pPr>
              <w:pStyle w:val="null3"/>
            </w:pPr>
            <w:r>
              <w:rPr/>
              <w:t>8</w:t>
            </w:r>
          </w:p>
        </w:tc>
        <w:tc>
          <w:tcPr>
            <w:tcW w:type="dxa" w:w="3178"/>
          </w:tcPr>
          <w:p>
            <w:pPr>
              <w:pStyle w:val="null3"/>
            </w:pPr>
            <w:r>
              <w:rPr/>
              <w:t>本项目不接受联合体投标</w:t>
            </w:r>
          </w:p>
        </w:tc>
        <w:tc>
          <w:tcPr>
            <w:tcW w:type="dxa" w:w="4238"/>
          </w:tcPr>
          <w:p>
            <w:pPr>
              <w:pStyle w:val="null3"/>
            </w:pPr>
            <w:r>
              <w:rPr/>
              <w:t>本项目不接受联合体投标。</w:t>
            </w:r>
          </w:p>
        </w:tc>
      </w:tr>
      <w:tr>
        <w:tc>
          <w:tcPr>
            <w:tcW w:type="dxa" w:w="890"/>
          </w:tcPr>
          <w:p>
            <w:pPr>
              <w:pStyle w:val="null3"/>
            </w:pPr>
            <w:r>
              <w:rPr/>
              <w:t>9</w:t>
            </w:r>
          </w:p>
        </w:tc>
        <w:tc>
          <w:tcPr>
            <w:tcW w:type="dxa" w:w="3178"/>
          </w:tcPr>
          <w:p>
            <w:pPr>
              <w:pStyle w:val="null3"/>
            </w:pPr>
            <w:r>
              <w:rPr/>
              <w:t>本项目的特定资格要求</w:t>
            </w:r>
          </w:p>
        </w:tc>
        <w:tc>
          <w:tcPr>
            <w:tcW w:type="dxa" w:w="4238"/>
          </w:tcPr>
          <w:p>
            <w:pPr>
              <w:pStyle w:val="null3"/>
            </w:pPr>
            <w:r>
              <w:rPr/>
              <w:t>投标人为生产企业：若所投产品为第二、三类医疗器械，提供监督管理部门签发的有效的《医疗器械生产许可证》复印件（如国家另有规定，则适用其规定）；投标人为经营企业：若所投产品为第三类医疗器械，提供监督管理部门签发的有效的《医疗器械经营许可证》复印件（如国家另有规定，则适用其规定）</w:t>
            </w:r>
          </w:p>
        </w:tc>
      </w:tr>
      <w:tr>
        <w:tc>
          <w:tcPr>
            <w:tcW w:type="dxa" w:w="890"/>
          </w:tcPr>
          <w:p>
            <w:pPr>
              <w:pStyle w:val="null3"/>
            </w:pPr>
            <w:r>
              <w:rPr/>
              <w:t>10</w:t>
            </w:r>
          </w:p>
        </w:tc>
        <w:tc>
          <w:tcPr>
            <w:tcW w:type="dxa" w:w="3178"/>
          </w:tcPr>
          <w:p>
            <w:pPr>
              <w:pStyle w:val="null3"/>
            </w:pPr>
            <w:r>
              <w:rPr/>
              <w:t>本采购包不属于专门面向中小企业采购的采购包</w:t>
            </w:r>
          </w:p>
        </w:tc>
        <w:tc>
          <w:tcPr>
            <w:tcW w:type="dxa" w:w="4238"/>
          </w:tcPr>
          <w:p>
            <w:pPr>
              <w:pStyle w:val="null3"/>
            </w:pPr>
            <w:r>
              <w:rPr/>
              <w:t>本采购包不属于专门面向中小企业采购的采购包。</w:t>
            </w:r>
          </w:p>
        </w:tc>
      </w:tr>
    </w:tbl>
    <w:p>
      <w:pPr>
        <w:pStyle w:val="null3"/>
      </w:pPr>
      <w:r>
        <w:rPr/>
        <w:t>采购包3（麻醉机）：</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7416"/>
            <w:gridSpan w:val="2"/>
          </w:tcPr>
          <w:p>
            <w:pPr>
              <w:pStyle w:val="null3"/>
            </w:pPr>
            <w:r>
              <w:rPr/>
              <w:t xml:space="preserve"> 资格审查内容</w:t>
            </w:r>
          </w:p>
        </w:tc>
      </w:tr>
      <w:tr>
        <w:tc>
          <w:tcPr>
            <w:tcW w:type="dxa" w:w="890"/>
          </w:tcPr>
          <w:p>
            <w:pPr>
              <w:pStyle w:val="null3"/>
            </w:pPr>
            <w:r>
              <w:rPr/>
              <w:t>1</w:t>
            </w:r>
          </w:p>
        </w:tc>
        <w:tc>
          <w:tcPr>
            <w:tcW w:type="dxa" w:w="3178"/>
          </w:tcPr>
          <w:p>
            <w:pPr>
              <w:pStyle w:val="null3"/>
            </w:pPr>
            <w:r>
              <w:rPr/>
              <w:t>具有独立承担民事责任的能力</w:t>
            </w:r>
          </w:p>
        </w:tc>
        <w:tc>
          <w:tcPr>
            <w:tcW w:type="dxa" w:w="4238"/>
          </w:tcPr>
          <w:p>
            <w:pPr>
              <w:pStyle w:val="null3"/>
            </w:pPr>
            <w:r>
              <w:rPr/>
              <w:t>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r>
      <w:tr>
        <w:tc>
          <w:tcPr>
            <w:tcW w:type="dxa" w:w="890"/>
          </w:tcPr>
          <w:p>
            <w:pPr>
              <w:pStyle w:val="null3"/>
            </w:pPr>
            <w:r>
              <w:rPr/>
              <w:t>2</w:t>
            </w:r>
          </w:p>
        </w:tc>
        <w:tc>
          <w:tcPr>
            <w:tcW w:type="dxa" w:w="3178"/>
          </w:tcPr>
          <w:p>
            <w:pPr>
              <w:pStyle w:val="null3"/>
            </w:pPr>
            <w:r>
              <w:rPr/>
              <w:t>有依法缴纳税收和社会保障资金的良好记录</w:t>
            </w:r>
          </w:p>
        </w:tc>
        <w:tc>
          <w:tcPr>
            <w:tcW w:type="dxa" w:w="4238"/>
          </w:tcPr>
          <w:p>
            <w:pPr>
              <w:pStyle w:val="null3"/>
            </w:pPr>
            <w:r>
              <w:rPr/>
              <w:t>提供投标截止日前6个月内任意1个月依法缴纳税收和社会保障资金的相关材料。 如依法免税或不需要缴纳社会保障资金的， 提供相应证明材料。</w:t>
            </w:r>
          </w:p>
        </w:tc>
      </w:tr>
      <w:tr>
        <w:tc>
          <w:tcPr>
            <w:tcW w:type="dxa" w:w="890"/>
          </w:tcPr>
          <w:p>
            <w:pPr>
              <w:pStyle w:val="null3"/>
            </w:pPr>
            <w:r>
              <w:rPr/>
              <w:t>3</w:t>
            </w:r>
          </w:p>
        </w:tc>
        <w:tc>
          <w:tcPr>
            <w:tcW w:type="dxa" w:w="3178"/>
          </w:tcPr>
          <w:p>
            <w:pPr>
              <w:pStyle w:val="null3"/>
            </w:pPr>
            <w:r>
              <w:rPr/>
              <w:t>具有良好的商业信誉和健全的财务会计制度</w:t>
            </w:r>
          </w:p>
        </w:tc>
        <w:tc>
          <w:tcPr>
            <w:tcW w:type="dxa" w:w="4238"/>
          </w:tcPr>
          <w:p>
            <w:pPr>
              <w:pStyle w:val="null3"/>
            </w:pPr>
            <w:r>
              <w:rPr/>
              <w:t>供应商必须具有良好的商业信誉和健全的财务会计制度（提供2023年度财务状况报告或基本开户行出具的资信证明） 。</w:t>
            </w:r>
          </w:p>
        </w:tc>
      </w:tr>
      <w:tr>
        <w:tc>
          <w:tcPr>
            <w:tcW w:type="dxa" w:w="890"/>
          </w:tcPr>
          <w:p>
            <w:pPr>
              <w:pStyle w:val="null3"/>
            </w:pPr>
            <w:r>
              <w:rPr/>
              <w:t>4</w:t>
            </w:r>
          </w:p>
        </w:tc>
        <w:tc>
          <w:tcPr>
            <w:tcW w:type="dxa" w:w="3178"/>
          </w:tcPr>
          <w:p>
            <w:pPr>
              <w:pStyle w:val="null3"/>
            </w:pPr>
            <w:r>
              <w:rPr/>
              <w:t>履行合同所必需的设备和专业技术能力</w:t>
            </w:r>
          </w:p>
        </w:tc>
        <w:tc>
          <w:tcPr>
            <w:tcW w:type="dxa" w:w="4238"/>
          </w:tcPr>
          <w:p>
            <w:pPr>
              <w:pStyle w:val="null3"/>
            </w:pPr>
            <w:r>
              <w:rPr/>
              <w:t>提供书面声明函（格式自拟）或具有履行合同所必须的设备和专业技术能力的其他证明材料。</w:t>
            </w:r>
          </w:p>
        </w:tc>
      </w:tr>
      <w:tr>
        <w:tc>
          <w:tcPr>
            <w:tcW w:type="dxa" w:w="890"/>
          </w:tcPr>
          <w:p>
            <w:pPr>
              <w:pStyle w:val="null3"/>
            </w:pPr>
            <w:r>
              <w:rPr/>
              <w:t>5</w:t>
            </w:r>
          </w:p>
        </w:tc>
        <w:tc>
          <w:tcPr>
            <w:tcW w:type="dxa" w:w="3178"/>
          </w:tcPr>
          <w:p>
            <w:pPr>
              <w:pStyle w:val="null3"/>
            </w:pPr>
            <w:r>
              <w:rPr/>
              <w:t>参加采购活动前3年内，在经营活动中没有重大违法记录</w:t>
            </w:r>
          </w:p>
        </w:tc>
        <w:tc>
          <w:tcPr>
            <w:tcW w:type="dxa" w:w="4238"/>
          </w:tcPr>
          <w:p>
            <w:pPr>
              <w:pStyle w:val="null3"/>
            </w:pPr>
            <w:r>
              <w:rPr/>
              <w:t>参照投标函相关承诺格式内容。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tc>
          <w:tcPr>
            <w:tcW w:type="dxa" w:w="890"/>
          </w:tcPr>
          <w:p>
            <w:pPr>
              <w:pStyle w:val="null3"/>
            </w:pPr>
            <w:r>
              <w:rPr/>
              <w:t>6</w:t>
            </w:r>
          </w:p>
        </w:tc>
        <w:tc>
          <w:tcPr>
            <w:tcW w:type="dxa" w:w="3178"/>
          </w:tcPr>
          <w:p>
            <w:pPr>
              <w:pStyle w:val="null3"/>
            </w:pPr>
            <w:r>
              <w:rPr/>
              <w:t>信用记录</w:t>
            </w:r>
          </w:p>
        </w:tc>
        <w:tc>
          <w:tcPr>
            <w:tcW w:type="dxa" w:w="4238"/>
          </w:tcPr>
          <w:p>
            <w:pPr>
              <w:pStyle w:val="null3"/>
            </w:pPr>
            <w:r>
              <w:rPr/>
              <w:t>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tc>
      </w:tr>
      <w:tr>
        <w:tc>
          <w:tcPr>
            <w:tcW w:type="dxa" w:w="890"/>
          </w:tcPr>
          <w:p>
            <w:pPr>
              <w:pStyle w:val="null3"/>
            </w:pPr>
            <w:r>
              <w:rPr/>
              <w:t>7</w:t>
            </w:r>
          </w:p>
        </w:tc>
        <w:tc>
          <w:tcPr>
            <w:tcW w:type="dxa" w:w="3178"/>
          </w:tcPr>
          <w:p>
            <w:pPr>
              <w:pStyle w:val="null3"/>
            </w:pPr>
            <w:r>
              <w:rPr/>
              <w:t>供应商必须符合法律、行政法规规定的其他条件</w:t>
            </w:r>
          </w:p>
        </w:tc>
        <w:tc>
          <w:tcPr>
            <w:tcW w:type="dxa" w:w="4238"/>
          </w:tcPr>
          <w:p>
            <w:pPr>
              <w:pStyle w:val="null3"/>
            </w:pPr>
            <w:r>
              <w:rPr/>
              <w:t>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投标函相关承诺要求内容。</w:t>
            </w:r>
          </w:p>
        </w:tc>
      </w:tr>
      <w:tr>
        <w:tc>
          <w:tcPr>
            <w:tcW w:type="dxa" w:w="890"/>
          </w:tcPr>
          <w:p>
            <w:pPr>
              <w:pStyle w:val="null3"/>
            </w:pPr>
            <w:r>
              <w:rPr/>
              <w:t>8</w:t>
            </w:r>
          </w:p>
        </w:tc>
        <w:tc>
          <w:tcPr>
            <w:tcW w:type="dxa" w:w="3178"/>
          </w:tcPr>
          <w:p>
            <w:pPr>
              <w:pStyle w:val="null3"/>
            </w:pPr>
            <w:r>
              <w:rPr/>
              <w:t>本项目不接受联合体投标</w:t>
            </w:r>
          </w:p>
        </w:tc>
        <w:tc>
          <w:tcPr>
            <w:tcW w:type="dxa" w:w="4238"/>
          </w:tcPr>
          <w:p>
            <w:pPr>
              <w:pStyle w:val="null3"/>
            </w:pPr>
            <w:r>
              <w:rPr/>
              <w:t>本项目不接受联合体投标。</w:t>
            </w:r>
          </w:p>
        </w:tc>
      </w:tr>
      <w:tr>
        <w:tc>
          <w:tcPr>
            <w:tcW w:type="dxa" w:w="890"/>
          </w:tcPr>
          <w:p>
            <w:pPr>
              <w:pStyle w:val="null3"/>
            </w:pPr>
            <w:r>
              <w:rPr/>
              <w:t>9</w:t>
            </w:r>
          </w:p>
        </w:tc>
        <w:tc>
          <w:tcPr>
            <w:tcW w:type="dxa" w:w="3178"/>
          </w:tcPr>
          <w:p>
            <w:pPr>
              <w:pStyle w:val="null3"/>
            </w:pPr>
            <w:r>
              <w:rPr/>
              <w:t>本项目的特定资格要求</w:t>
            </w:r>
          </w:p>
        </w:tc>
        <w:tc>
          <w:tcPr>
            <w:tcW w:type="dxa" w:w="4238"/>
          </w:tcPr>
          <w:p>
            <w:pPr>
              <w:pStyle w:val="null3"/>
            </w:pPr>
            <w:r>
              <w:rPr/>
              <w:t>投标人为生产企业：若所投产品为第二、三类医疗器械，提供监督管理部门签发的有效的《医疗器械生产许可证》复印件（如国家另有规定，则适用其规定）；投标人为经营企业：若所投产品为第三类医疗器械，提供监督管理部门签发的有效的《医疗器械经营许可证》复印件（如国家另有规定，则适用其规定）</w:t>
            </w:r>
          </w:p>
        </w:tc>
      </w:tr>
      <w:tr>
        <w:tc>
          <w:tcPr>
            <w:tcW w:type="dxa" w:w="890"/>
          </w:tcPr>
          <w:p>
            <w:pPr>
              <w:pStyle w:val="null3"/>
            </w:pPr>
            <w:r>
              <w:rPr/>
              <w:t>10</w:t>
            </w:r>
          </w:p>
        </w:tc>
        <w:tc>
          <w:tcPr>
            <w:tcW w:type="dxa" w:w="3178"/>
          </w:tcPr>
          <w:p>
            <w:pPr>
              <w:pStyle w:val="null3"/>
            </w:pPr>
            <w:r>
              <w:rPr/>
              <w:t>本采购包不属于专门面向中小企业采购的采购包</w:t>
            </w:r>
          </w:p>
        </w:tc>
        <w:tc>
          <w:tcPr>
            <w:tcW w:type="dxa" w:w="4238"/>
          </w:tcPr>
          <w:p>
            <w:pPr>
              <w:pStyle w:val="null3"/>
            </w:pPr>
            <w:r>
              <w:rPr/>
              <w:t>本采购包不属于专门面向中小企业采购的采购包。</w:t>
            </w:r>
          </w:p>
        </w:tc>
      </w:tr>
    </w:tbl>
    <w:p>
      <w:pPr>
        <w:pStyle w:val="null3"/>
      </w:pPr>
      <w:r>
        <w:rPr/>
        <w:t>采购包4（三维皮肤分析系统）：</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7416"/>
            <w:gridSpan w:val="2"/>
          </w:tcPr>
          <w:p>
            <w:pPr>
              <w:pStyle w:val="null3"/>
            </w:pPr>
            <w:r>
              <w:rPr/>
              <w:t xml:space="preserve"> 资格审查内容</w:t>
            </w:r>
          </w:p>
        </w:tc>
      </w:tr>
      <w:tr>
        <w:tc>
          <w:tcPr>
            <w:tcW w:type="dxa" w:w="890"/>
          </w:tcPr>
          <w:p>
            <w:pPr>
              <w:pStyle w:val="null3"/>
            </w:pPr>
            <w:r>
              <w:rPr/>
              <w:t>1</w:t>
            </w:r>
          </w:p>
        </w:tc>
        <w:tc>
          <w:tcPr>
            <w:tcW w:type="dxa" w:w="3178"/>
          </w:tcPr>
          <w:p>
            <w:pPr>
              <w:pStyle w:val="null3"/>
            </w:pPr>
            <w:r>
              <w:rPr/>
              <w:t>具有独立承担民事责任的能力</w:t>
            </w:r>
          </w:p>
        </w:tc>
        <w:tc>
          <w:tcPr>
            <w:tcW w:type="dxa" w:w="4238"/>
          </w:tcPr>
          <w:p>
            <w:pPr>
              <w:pStyle w:val="null3"/>
            </w:pPr>
            <w:r>
              <w:rPr/>
              <w:t>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tc>
      </w:tr>
      <w:tr>
        <w:tc>
          <w:tcPr>
            <w:tcW w:type="dxa" w:w="890"/>
          </w:tcPr>
          <w:p>
            <w:pPr>
              <w:pStyle w:val="null3"/>
            </w:pPr>
            <w:r>
              <w:rPr/>
              <w:t>2</w:t>
            </w:r>
          </w:p>
        </w:tc>
        <w:tc>
          <w:tcPr>
            <w:tcW w:type="dxa" w:w="3178"/>
          </w:tcPr>
          <w:p>
            <w:pPr>
              <w:pStyle w:val="null3"/>
            </w:pPr>
            <w:r>
              <w:rPr/>
              <w:t>有依法缴纳税收和社会保障资金的良好记录</w:t>
            </w:r>
          </w:p>
        </w:tc>
        <w:tc>
          <w:tcPr>
            <w:tcW w:type="dxa" w:w="4238"/>
          </w:tcPr>
          <w:p>
            <w:pPr>
              <w:pStyle w:val="null3"/>
            </w:pPr>
            <w:r>
              <w:rPr/>
              <w:t>提供投标截止日前6个月内任意1个月依法缴纳税收和社会保障资金的相关材料。 如依法免税或不需要缴纳社会保障资金的， 提供相应证明材料。</w:t>
            </w:r>
          </w:p>
        </w:tc>
      </w:tr>
      <w:tr>
        <w:tc>
          <w:tcPr>
            <w:tcW w:type="dxa" w:w="890"/>
          </w:tcPr>
          <w:p>
            <w:pPr>
              <w:pStyle w:val="null3"/>
            </w:pPr>
            <w:r>
              <w:rPr/>
              <w:t>3</w:t>
            </w:r>
          </w:p>
        </w:tc>
        <w:tc>
          <w:tcPr>
            <w:tcW w:type="dxa" w:w="3178"/>
          </w:tcPr>
          <w:p>
            <w:pPr>
              <w:pStyle w:val="null3"/>
            </w:pPr>
            <w:r>
              <w:rPr/>
              <w:t>具有良好的商业信誉和健全的财务会计制度</w:t>
            </w:r>
          </w:p>
        </w:tc>
        <w:tc>
          <w:tcPr>
            <w:tcW w:type="dxa" w:w="4238"/>
          </w:tcPr>
          <w:p>
            <w:pPr>
              <w:pStyle w:val="null3"/>
            </w:pPr>
            <w:r>
              <w:rPr/>
              <w:t>供应商必须具有良好的商业信誉和健全的财务会计制度（提供2023年度财务状况报告或基本开户行出具的资信证明） 。</w:t>
            </w:r>
          </w:p>
        </w:tc>
      </w:tr>
      <w:tr>
        <w:tc>
          <w:tcPr>
            <w:tcW w:type="dxa" w:w="890"/>
          </w:tcPr>
          <w:p>
            <w:pPr>
              <w:pStyle w:val="null3"/>
            </w:pPr>
            <w:r>
              <w:rPr/>
              <w:t>4</w:t>
            </w:r>
          </w:p>
        </w:tc>
        <w:tc>
          <w:tcPr>
            <w:tcW w:type="dxa" w:w="3178"/>
          </w:tcPr>
          <w:p>
            <w:pPr>
              <w:pStyle w:val="null3"/>
            </w:pPr>
            <w:r>
              <w:rPr/>
              <w:t>履行合同所必需的设备和专业技术能力</w:t>
            </w:r>
          </w:p>
        </w:tc>
        <w:tc>
          <w:tcPr>
            <w:tcW w:type="dxa" w:w="4238"/>
          </w:tcPr>
          <w:p>
            <w:pPr>
              <w:pStyle w:val="null3"/>
            </w:pPr>
            <w:r>
              <w:rPr/>
              <w:t>提供书面声明函（格式自拟）或具有履行合同所必须的设备和专业技术能力的其他证明材料。</w:t>
            </w:r>
          </w:p>
        </w:tc>
      </w:tr>
      <w:tr>
        <w:tc>
          <w:tcPr>
            <w:tcW w:type="dxa" w:w="890"/>
          </w:tcPr>
          <w:p>
            <w:pPr>
              <w:pStyle w:val="null3"/>
            </w:pPr>
            <w:r>
              <w:rPr/>
              <w:t>5</w:t>
            </w:r>
          </w:p>
        </w:tc>
        <w:tc>
          <w:tcPr>
            <w:tcW w:type="dxa" w:w="3178"/>
          </w:tcPr>
          <w:p>
            <w:pPr>
              <w:pStyle w:val="null3"/>
            </w:pPr>
            <w:r>
              <w:rPr/>
              <w:t>参加采购活动前3年内，在经营活动中没有重大违法记录</w:t>
            </w:r>
          </w:p>
        </w:tc>
        <w:tc>
          <w:tcPr>
            <w:tcW w:type="dxa" w:w="4238"/>
          </w:tcPr>
          <w:p>
            <w:pPr>
              <w:pStyle w:val="null3"/>
            </w:pPr>
            <w:r>
              <w:rPr/>
              <w:t>参照投标函相关承诺格式内容。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tc>
      </w:tr>
      <w:tr>
        <w:tc>
          <w:tcPr>
            <w:tcW w:type="dxa" w:w="890"/>
          </w:tcPr>
          <w:p>
            <w:pPr>
              <w:pStyle w:val="null3"/>
            </w:pPr>
            <w:r>
              <w:rPr/>
              <w:t>6</w:t>
            </w:r>
          </w:p>
        </w:tc>
        <w:tc>
          <w:tcPr>
            <w:tcW w:type="dxa" w:w="3178"/>
          </w:tcPr>
          <w:p>
            <w:pPr>
              <w:pStyle w:val="null3"/>
            </w:pPr>
            <w:r>
              <w:rPr/>
              <w:t>信用记录</w:t>
            </w:r>
          </w:p>
        </w:tc>
        <w:tc>
          <w:tcPr>
            <w:tcW w:type="dxa" w:w="4238"/>
          </w:tcPr>
          <w:p>
            <w:pPr>
              <w:pStyle w:val="null3"/>
            </w:pPr>
            <w:r>
              <w:rPr/>
              <w:t>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tc>
      </w:tr>
      <w:tr>
        <w:tc>
          <w:tcPr>
            <w:tcW w:type="dxa" w:w="890"/>
          </w:tcPr>
          <w:p>
            <w:pPr>
              <w:pStyle w:val="null3"/>
            </w:pPr>
            <w:r>
              <w:rPr/>
              <w:t>7</w:t>
            </w:r>
          </w:p>
        </w:tc>
        <w:tc>
          <w:tcPr>
            <w:tcW w:type="dxa" w:w="3178"/>
          </w:tcPr>
          <w:p>
            <w:pPr>
              <w:pStyle w:val="null3"/>
            </w:pPr>
            <w:r>
              <w:rPr/>
              <w:t>供应商必须符合法律、行政法规规定的其他条件</w:t>
            </w:r>
          </w:p>
        </w:tc>
        <w:tc>
          <w:tcPr>
            <w:tcW w:type="dxa" w:w="4238"/>
          </w:tcPr>
          <w:p>
            <w:pPr>
              <w:pStyle w:val="null3"/>
            </w:pPr>
            <w:r>
              <w:rPr/>
              <w:t>单位负责人为同一人或者存在直接控股、 管理关系的不同供应商，不得同时参加本采购项目（或采购包） 投标（响应）。 为本项目提供整体设计、 规范编制或者项目管理、 监理、 检测等服务的供应商， 不得再参与本项目投标（响应）。 投标函相关承诺要求内容。</w:t>
            </w:r>
          </w:p>
        </w:tc>
      </w:tr>
      <w:tr>
        <w:tc>
          <w:tcPr>
            <w:tcW w:type="dxa" w:w="890"/>
          </w:tcPr>
          <w:p>
            <w:pPr>
              <w:pStyle w:val="null3"/>
            </w:pPr>
            <w:r>
              <w:rPr/>
              <w:t>8</w:t>
            </w:r>
          </w:p>
        </w:tc>
        <w:tc>
          <w:tcPr>
            <w:tcW w:type="dxa" w:w="3178"/>
          </w:tcPr>
          <w:p>
            <w:pPr>
              <w:pStyle w:val="null3"/>
            </w:pPr>
            <w:r>
              <w:rPr/>
              <w:t>本项目不接受联合体投标</w:t>
            </w:r>
          </w:p>
        </w:tc>
        <w:tc>
          <w:tcPr>
            <w:tcW w:type="dxa" w:w="4238"/>
          </w:tcPr>
          <w:p>
            <w:pPr>
              <w:pStyle w:val="null3"/>
            </w:pPr>
            <w:r>
              <w:rPr/>
              <w:t>本项目不接受联合体投标。</w:t>
            </w:r>
          </w:p>
        </w:tc>
      </w:tr>
      <w:tr>
        <w:tc>
          <w:tcPr>
            <w:tcW w:type="dxa" w:w="890"/>
          </w:tcPr>
          <w:p>
            <w:pPr>
              <w:pStyle w:val="null3"/>
            </w:pPr>
            <w:r>
              <w:rPr/>
              <w:t>9</w:t>
            </w:r>
          </w:p>
        </w:tc>
        <w:tc>
          <w:tcPr>
            <w:tcW w:type="dxa" w:w="3178"/>
          </w:tcPr>
          <w:p>
            <w:pPr>
              <w:pStyle w:val="null3"/>
            </w:pPr>
            <w:r>
              <w:rPr/>
              <w:t>本项目的特定资格要求</w:t>
            </w:r>
          </w:p>
        </w:tc>
        <w:tc>
          <w:tcPr>
            <w:tcW w:type="dxa" w:w="4238"/>
          </w:tcPr>
          <w:p>
            <w:pPr>
              <w:pStyle w:val="null3"/>
            </w:pPr>
            <w:r>
              <w:rPr/>
              <w:t>投标人为生产企业：若所投产品为第二、三类医疗器械，提供监督管理部门签发的有效的《医疗器械生产许可证》复印件（如国家另有规定，则适用其规定）；投标人为经营企业：若所投产品为第三类医疗器械，提供监督管理部门签发的有效的《医疗器械经营许可证》复印件（如国家另有规定，则适用其规定）</w:t>
            </w:r>
          </w:p>
        </w:tc>
      </w:tr>
      <w:tr>
        <w:tc>
          <w:tcPr>
            <w:tcW w:type="dxa" w:w="890"/>
          </w:tcPr>
          <w:p>
            <w:pPr>
              <w:pStyle w:val="null3"/>
            </w:pPr>
            <w:r>
              <w:rPr/>
              <w:t>10</w:t>
            </w:r>
          </w:p>
        </w:tc>
        <w:tc>
          <w:tcPr>
            <w:tcW w:type="dxa" w:w="3178"/>
          </w:tcPr>
          <w:p>
            <w:pPr>
              <w:pStyle w:val="null3"/>
            </w:pPr>
            <w:r>
              <w:rPr/>
              <w:t>本采购包不属于专门面向中小企业采购的采购包</w:t>
            </w:r>
          </w:p>
        </w:tc>
        <w:tc>
          <w:tcPr>
            <w:tcW w:type="dxa" w:w="4238"/>
          </w:tcPr>
          <w:p>
            <w:pPr>
              <w:pStyle w:val="null3"/>
            </w:pPr>
            <w:r>
              <w:rPr/>
              <w:t>本采购包不属于专门面向中小企业采购的采购包。</w:t>
            </w:r>
          </w:p>
        </w:tc>
      </w:tr>
    </w:tbl>
    <w:p>
      <w:pPr>
        <w:pStyle w:val="null3"/>
        <w:ind w:firstLine="480"/>
      </w:pPr>
      <w:r>
        <w:rPr/>
        <w:t>表二符合性审查表：</w:t>
      </w:r>
    </w:p>
    <w:p>
      <w:pPr>
        <w:pStyle w:val="null3"/>
      </w:pPr>
      <w:r>
        <w:rPr/>
        <w:t>采购包1（低温手术解剖系统）：</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3178"/>
          </w:tcPr>
          <w:p>
            <w:pPr>
              <w:pStyle w:val="null3"/>
            </w:pPr>
            <w:r>
              <w:rPr/>
              <w:t xml:space="preserve"> 评审点要求概况</w:t>
            </w:r>
          </w:p>
        </w:tc>
        <w:tc>
          <w:tcPr>
            <w:tcW w:type="dxa" w:w="4238"/>
          </w:tcPr>
          <w:p>
            <w:pPr>
              <w:pStyle w:val="null3"/>
            </w:pPr>
            <w:r>
              <w:rPr/>
              <w:t xml:space="preserve"> 评审点具体描述</w:t>
            </w:r>
          </w:p>
        </w:tc>
      </w:tr>
      <w:tr>
        <w:tc>
          <w:tcPr>
            <w:tcW w:type="dxa" w:w="890"/>
          </w:tcPr>
          <w:p>
            <w:pPr>
              <w:pStyle w:val="null3"/>
            </w:pPr>
            <w:r>
              <w:rPr/>
              <w:t>1</w:t>
            </w:r>
          </w:p>
        </w:tc>
        <w:tc>
          <w:tcPr>
            <w:tcW w:type="dxa" w:w="3178"/>
          </w:tcPr>
          <w:p>
            <w:pPr>
              <w:pStyle w:val="null3"/>
            </w:pPr>
            <w:r>
              <w:rPr/>
              <w:t>投标报价</w:t>
            </w:r>
          </w:p>
        </w:tc>
        <w:tc>
          <w:tcPr>
            <w:tcW w:type="dxa" w:w="4238"/>
          </w:tcPr>
          <w:p>
            <w:pPr>
              <w:pStyle w:val="null3"/>
            </w:pPr>
            <w:r>
              <w:rPr/>
              <w:t>投标报价是固定价且是唯一的。</w:t>
            </w:r>
          </w:p>
        </w:tc>
      </w:tr>
      <w:tr>
        <w:tc>
          <w:tcPr>
            <w:tcW w:type="dxa" w:w="890"/>
          </w:tcPr>
          <w:p>
            <w:pPr>
              <w:pStyle w:val="null3"/>
            </w:pPr>
            <w:r>
              <w:rPr/>
              <w:t>2</w:t>
            </w:r>
          </w:p>
        </w:tc>
        <w:tc>
          <w:tcPr>
            <w:tcW w:type="dxa" w:w="3178"/>
          </w:tcPr>
          <w:p>
            <w:pPr>
              <w:pStyle w:val="null3"/>
            </w:pPr>
            <w:r>
              <w:rPr/>
              <w:t>签署、盖章</w:t>
            </w:r>
          </w:p>
        </w:tc>
        <w:tc>
          <w:tcPr>
            <w:tcW w:type="dxa" w:w="4238"/>
          </w:tcPr>
          <w:p>
            <w:pPr>
              <w:pStyle w:val="null3"/>
            </w:pPr>
            <w:r>
              <w:rPr/>
              <w:t>投标文件按要求签署、盖章。</w:t>
            </w:r>
          </w:p>
        </w:tc>
      </w:tr>
      <w:tr>
        <w:tc>
          <w:tcPr>
            <w:tcW w:type="dxa" w:w="890"/>
          </w:tcPr>
          <w:p>
            <w:pPr>
              <w:pStyle w:val="null3"/>
            </w:pPr>
            <w:r>
              <w:rPr/>
              <w:t>3</w:t>
            </w:r>
          </w:p>
        </w:tc>
        <w:tc>
          <w:tcPr>
            <w:tcW w:type="dxa" w:w="3178"/>
          </w:tcPr>
          <w:p>
            <w:pPr>
              <w:pStyle w:val="null3"/>
            </w:pPr>
            <w:r>
              <w:rPr/>
              <w:t>投标有效期</w:t>
            </w:r>
          </w:p>
        </w:tc>
        <w:tc>
          <w:tcPr>
            <w:tcW w:type="dxa" w:w="4238"/>
          </w:tcPr>
          <w:p>
            <w:pPr>
              <w:pStyle w:val="null3"/>
            </w:pPr>
            <w:r>
              <w:rPr/>
              <w:t>投标有效期满足招标文件要求。</w:t>
            </w:r>
          </w:p>
        </w:tc>
      </w:tr>
      <w:tr>
        <w:tc>
          <w:tcPr>
            <w:tcW w:type="dxa" w:w="890"/>
          </w:tcPr>
          <w:p>
            <w:pPr>
              <w:pStyle w:val="null3"/>
            </w:pPr>
            <w:r>
              <w:rPr/>
              <w:t>4</w:t>
            </w:r>
          </w:p>
        </w:tc>
        <w:tc>
          <w:tcPr>
            <w:tcW w:type="dxa" w:w="3178"/>
          </w:tcPr>
          <w:p>
            <w:pPr>
              <w:pStyle w:val="null3"/>
            </w:pPr>
            <w:r>
              <w:rPr/>
              <w:t>“★”号要求</w:t>
            </w:r>
          </w:p>
        </w:tc>
        <w:tc>
          <w:tcPr>
            <w:tcW w:type="dxa" w:w="4238"/>
          </w:tcPr>
          <w:p>
            <w:pPr>
              <w:pStyle w:val="null3"/>
            </w:pPr>
            <w:r>
              <w:rPr/>
              <w:t>投标文件符合招标文件加注“★”要求的内容。</w:t>
            </w:r>
          </w:p>
        </w:tc>
      </w:tr>
      <w:tr>
        <w:tc>
          <w:tcPr>
            <w:tcW w:type="dxa" w:w="890"/>
          </w:tcPr>
          <w:p>
            <w:pPr>
              <w:pStyle w:val="null3"/>
            </w:pPr>
            <w:r>
              <w:rPr/>
              <w:t>5</w:t>
            </w:r>
          </w:p>
        </w:tc>
        <w:tc>
          <w:tcPr>
            <w:tcW w:type="dxa" w:w="3178"/>
          </w:tcPr>
          <w:p>
            <w:pPr>
              <w:pStyle w:val="null3"/>
            </w:pPr>
            <w:r>
              <w:rPr/>
              <w:t>附加条件</w:t>
            </w:r>
          </w:p>
        </w:tc>
        <w:tc>
          <w:tcPr>
            <w:tcW w:type="dxa" w:w="4238"/>
          </w:tcPr>
          <w:p>
            <w:pPr>
              <w:pStyle w:val="null3"/>
            </w:pPr>
            <w:r>
              <w:rPr/>
              <w:t>投标文件没有采购人不能接受的附加条件。</w:t>
            </w:r>
          </w:p>
        </w:tc>
      </w:tr>
      <w:tr>
        <w:tc>
          <w:tcPr>
            <w:tcW w:type="dxa" w:w="890"/>
          </w:tcPr>
          <w:p>
            <w:pPr>
              <w:pStyle w:val="null3"/>
            </w:pPr>
            <w:r>
              <w:rPr/>
              <w:t>6</w:t>
            </w:r>
          </w:p>
        </w:tc>
        <w:tc>
          <w:tcPr>
            <w:tcW w:type="dxa" w:w="3178"/>
          </w:tcPr>
          <w:p>
            <w:pPr>
              <w:pStyle w:val="null3"/>
            </w:pPr>
            <w:r>
              <w:rPr/>
              <w:t>串通投标情形</w:t>
            </w:r>
          </w:p>
        </w:tc>
        <w:tc>
          <w:tcPr>
            <w:tcW w:type="dxa" w:w="4238"/>
          </w:tcPr>
          <w:p>
            <w:pPr>
              <w:pStyle w:val="null3"/>
            </w:pPr>
            <w:r>
              <w:rPr/>
              <w:t>未出现招标文件所列的视为串通投标情形。</w:t>
            </w:r>
          </w:p>
        </w:tc>
      </w:tr>
      <w:tr>
        <w:tc>
          <w:tcPr>
            <w:tcW w:type="dxa" w:w="890"/>
          </w:tcPr>
          <w:p>
            <w:pPr>
              <w:pStyle w:val="null3"/>
            </w:pPr>
            <w:r>
              <w:rPr/>
              <w:t>7</w:t>
            </w:r>
          </w:p>
        </w:tc>
        <w:tc>
          <w:tcPr>
            <w:tcW w:type="dxa" w:w="3178"/>
          </w:tcPr>
          <w:p>
            <w:pPr>
              <w:pStyle w:val="null3"/>
            </w:pPr>
            <w:r>
              <w:rPr/>
              <w:t>报价合理性</w:t>
            </w:r>
          </w:p>
        </w:tc>
        <w:tc>
          <w:tcPr>
            <w:tcW w:type="dxa" w:w="4238"/>
          </w:tcPr>
          <w:p>
            <w:pPr>
              <w:pStyle w:val="null3"/>
            </w:pPr>
            <w:r>
              <w:rPr/>
              <w:t>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p>
        </w:tc>
      </w:tr>
      <w:tr>
        <w:tc>
          <w:tcPr>
            <w:tcW w:type="dxa" w:w="890"/>
          </w:tcPr>
          <w:p>
            <w:pPr>
              <w:pStyle w:val="null3"/>
            </w:pPr>
            <w:r>
              <w:rPr/>
              <w:t>8</w:t>
            </w:r>
          </w:p>
        </w:tc>
        <w:tc>
          <w:tcPr>
            <w:tcW w:type="dxa" w:w="3178"/>
          </w:tcPr>
          <w:p>
            <w:pPr>
              <w:pStyle w:val="null3"/>
            </w:pPr>
            <w:r>
              <w:rPr/>
              <w:t>其他情形</w:t>
            </w:r>
          </w:p>
        </w:tc>
        <w:tc>
          <w:tcPr>
            <w:tcW w:type="dxa" w:w="4238"/>
          </w:tcPr>
          <w:p>
            <w:pPr>
              <w:pStyle w:val="null3"/>
            </w:pPr>
            <w:r>
              <w:rPr/>
              <w:t>不属于法律、法规、规章规定无效投标的其他情形。</w:t>
            </w:r>
          </w:p>
        </w:tc>
      </w:tr>
    </w:tbl>
    <w:p>
      <w:pPr>
        <w:pStyle w:val="null3"/>
      </w:pPr>
      <w:r>
        <w:rPr/>
        <w:t>采购包2（输液信息采集系统）：</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3178"/>
          </w:tcPr>
          <w:p>
            <w:pPr>
              <w:pStyle w:val="null3"/>
            </w:pPr>
            <w:r>
              <w:rPr/>
              <w:t xml:space="preserve"> 评审点要求概况</w:t>
            </w:r>
          </w:p>
        </w:tc>
        <w:tc>
          <w:tcPr>
            <w:tcW w:type="dxa" w:w="4238"/>
          </w:tcPr>
          <w:p>
            <w:pPr>
              <w:pStyle w:val="null3"/>
            </w:pPr>
            <w:r>
              <w:rPr/>
              <w:t xml:space="preserve"> 评审点具体描述</w:t>
            </w:r>
          </w:p>
        </w:tc>
      </w:tr>
      <w:tr>
        <w:tc>
          <w:tcPr>
            <w:tcW w:type="dxa" w:w="890"/>
          </w:tcPr>
          <w:p>
            <w:pPr>
              <w:pStyle w:val="null3"/>
            </w:pPr>
            <w:r>
              <w:rPr/>
              <w:t>1</w:t>
            </w:r>
          </w:p>
        </w:tc>
        <w:tc>
          <w:tcPr>
            <w:tcW w:type="dxa" w:w="3178"/>
          </w:tcPr>
          <w:p>
            <w:pPr>
              <w:pStyle w:val="null3"/>
            </w:pPr>
            <w:r>
              <w:rPr/>
              <w:t>投标报价</w:t>
            </w:r>
          </w:p>
        </w:tc>
        <w:tc>
          <w:tcPr>
            <w:tcW w:type="dxa" w:w="4238"/>
          </w:tcPr>
          <w:p>
            <w:pPr>
              <w:pStyle w:val="null3"/>
            </w:pPr>
            <w:r>
              <w:rPr/>
              <w:t>投标报价是固定价且是唯一的。</w:t>
            </w:r>
          </w:p>
        </w:tc>
      </w:tr>
      <w:tr>
        <w:tc>
          <w:tcPr>
            <w:tcW w:type="dxa" w:w="890"/>
          </w:tcPr>
          <w:p>
            <w:pPr>
              <w:pStyle w:val="null3"/>
            </w:pPr>
            <w:r>
              <w:rPr/>
              <w:t>2</w:t>
            </w:r>
          </w:p>
        </w:tc>
        <w:tc>
          <w:tcPr>
            <w:tcW w:type="dxa" w:w="3178"/>
          </w:tcPr>
          <w:p>
            <w:pPr>
              <w:pStyle w:val="null3"/>
            </w:pPr>
            <w:r>
              <w:rPr/>
              <w:t>签署、盖章</w:t>
            </w:r>
          </w:p>
        </w:tc>
        <w:tc>
          <w:tcPr>
            <w:tcW w:type="dxa" w:w="4238"/>
          </w:tcPr>
          <w:p>
            <w:pPr>
              <w:pStyle w:val="null3"/>
            </w:pPr>
            <w:r>
              <w:rPr/>
              <w:t>投标文件按要求签署、盖章。</w:t>
            </w:r>
          </w:p>
        </w:tc>
      </w:tr>
      <w:tr>
        <w:tc>
          <w:tcPr>
            <w:tcW w:type="dxa" w:w="890"/>
          </w:tcPr>
          <w:p>
            <w:pPr>
              <w:pStyle w:val="null3"/>
            </w:pPr>
            <w:r>
              <w:rPr/>
              <w:t>3</w:t>
            </w:r>
          </w:p>
        </w:tc>
        <w:tc>
          <w:tcPr>
            <w:tcW w:type="dxa" w:w="3178"/>
          </w:tcPr>
          <w:p>
            <w:pPr>
              <w:pStyle w:val="null3"/>
            </w:pPr>
            <w:r>
              <w:rPr/>
              <w:t>投标有效期</w:t>
            </w:r>
          </w:p>
        </w:tc>
        <w:tc>
          <w:tcPr>
            <w:tcW w:type="dxa" w:w="4238"/>
          </w:tcPr>
          <w:p>
            <w:pPr>
              <w:pStyle w:val="null3"/>
            </w:pPr>
            <w:r>
              <w:rPr/>
              <w:t>投标有效期满足招标文件要求。</w:t>
            </w:r>
          </w:p>
        </w:tc>
      </w:tr>
      <w:tr>
        <w:tc>
          <w:tcPr>
            <w:tcW w:type="dxa" w:w="890"/>
          </w:tcPr>
          <w:p>
            <w:pPr>
              <w:pStyle w:val="null3"/>
            </w:pPr>
            <w:r>
              <w:rPr/>
              <w:t>4</w:t>
            </w:r>
          </w:p>
        </w:tc>
        <w:tc>
          <w:tcPr>
            <w:tcW w:type="dxa" w:w="3178"/>
          </w:tcPr>
          <w:p>
            <w:pPr>
              <w:pStyle w:val="null3"/>
            </w:pPr>
            <w:r>
              <w:rPr/>
              <w:t>“★”号要求</w:t>
            </w:r>
          </w:p>
        </w:tc>
        <w:tc>
          <w:tcPr>
            <w:tcW w:type="dxa" w:w="4238"/>
          </w:tcPr>
          <w:p>
            <w:pPr>
              <w:pStyle w:val="null3"/>
            </w:pPr>
            <w:r>
              <w:rPr/>
              <w:t>投标文件符合招标文件加注“★”要求的内容。</w:t>
            </w:r>
          </w:p>
        </w:tc>
      </w:tr>
      <w:tr>
        <w:tc>
          <w:tcPr>
            <w:tcW w:type="dxa" w:w="890"/>
          </w:tcPr>
          <w:p>
            <w:pPr>
              <w:pStyle w:val="null3"/>
            </w:pPr>
            <w:r>
              <w:rPr/>
              <w:t>5</w:t>
            </w:r>
          </w:p>
        </w:tc>
        <w:tc>
          <w:tcPr>
            <w:tcW w:type="dxa" w:w="3178"/>
          </w:tcPr>
          <w:p>
            <w:pPr>
              <w:pStyle w:val="null3"/>
            </w:pPr>
            <w:r>
              <w:rPr/>
              <w:t>附加条件</w:t>
            </w:r>
          </w:p>
        </w:tc>
        <w:tc>
          <w:tcPr>
            <w:tcW w:type="dxa" w:w="4238"/>
          </w:tcPr>
          <w:p>
            <w:pPr>
              <w:pStyle w:val="null3"/>
            </w:pPr>
            <w:r>
              <w:rPr/>
              <w:t>投标文件没有采购人不能接受的附加条件。</w:t>
            </w:r>
          </w:p>
        </w:tc>
      </w:tr>
      <w:tr>
        <w:tc>
          <w:tcPr>
            <w:tcW w:type="dxa" w:w="890"/>
          </w:tcPr>
          <w:p>
            <w:pPr>
              <w:pStyle w:val="null3"/>
            </w:pPr>
            <w:r>
              <w:rPr/>
              <w:t>6</w:t>
            </w:r>
          </w:p>
        </w:tc>
        <w:tc>
          <w:tcPr>
            <w:tcW w:type="dxa" w:w="3178"/>
          </w:tcPr>
          <w:p>
            <w:pPr>
              <w:pStyle w:val="null3"/>
            </w:pPr>
            <w:r>
              <w:rPr/>
              <w:t>串通投标情形</w:t>
            </w:r>
          </w:p>
        </w:tc>
        <w:tc>
          <w:tcPr>
            <w:tcW w:type="dxa" w:w="4238"/>
          </w:tcPr>
          <w:p>
            <w:pPr>
              <w:pStyle w:val="null3"/>
            </w:pPr>
            <w:r>
              <w:rPr/>
              <w:t>未出现招标文件所列的视为串通投标情形。</w:t>
            </w:r>
          </w:p>
        </w:tc>
      </w:tr>
      <w:tr>
        <w:tc>
          <w:tcPr>
            <w:tcW w:type="dxa" w:w="890"/>
          </w:tcPr>
          <w:p>
            <w:pPr>
              <w:pStyle w:val="null3"/>
            </w:pPr>
            <w:r>
              <w:rPr/>
              <w:t>7</w:t>
            </w:r>
          </w:p>
        </w:tc>
        <w:tc>
          <w:tcPr>
            <w:tcW w:type="dxa" w:w="3178"/>
          </w:tcPr>
          <w:p>
            <w:pPr>
              <w:pStyle w:val="null3"/>
            </w:pPr>
            <w:r>
              <w:rPr/>
              <w:t>报价合理性</w:t>
            </w:r>
          </w:p>
        </w:tc>
        <w:tc>
          <w:tcPr>
            <w:tcW w:type="dxa" w:w="4238"/>
          </w:tcPr>
          <w:p>
            <w:pPr>
              <w:pStyle w:val="null3"/>
            </w:pPr>
            <w:r>
              <w:rPr/>
              <w:t>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p>
        </w:tc>
      </w:tr>
      <w:tr>
        <w:tc>
          <w:tcPr>
            <w:tcW w:type="dxa" w:w="890"/>
          </w:tcPr>
          <w:p>
            <w:pPr>
              <w:pStyle w:val="null3"/>
            </w:pPr>
            <w:r>
              <w:rPr/>
              <w:t>8</w:t>
            </w:r>
          </w:p>
        </w:tc>
        <w:tc>
          <w:tcPr>
            <w:tcW w:type="dxa" w:w="3178"/>
          </w:tcPr>
          <w:p>
            <w:pPr>
              <w:pStyle w:val="null3"/>
            </w:pPr>
            <w:r>
              <w:rPr/>
              <w:t>其他情形</w:t>
            </w:r>
          </w:p>
        </w:tc>
        <w:tc>
          <w:tcPr>
            <w:tcW w:type="dxa" w:w="4238"/>
          </w:tcPr>
          <w:p>
            <w:pPr>
              <w:pStyle w:val="null3"/>
            </w:pPr>
            <w:r>
              <w:rPr/>
              <w:t>不属于法律、法规、规章规定无效投标的其他情形。</w:t>
            </w:r>
          </w:p>
        </w:tc>
      </w:tr>
    </w:tbl>
    <w:p>
      <w:pPr>
        <w:pStyle w:val="null3"/>
      </w:pPr>
      <w:r>
        <w:rPr/>
        <w:t>采购包3（麻醉机）：</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3178"/>
          </w:tcPr>
          <w:p>
            <w:pPr>
              <w:pStyle w:val="null3"/>
            </w:pPr>
            <w:r>
              <w:rPr/>
              <w:t xml:space="preserve"> 评审点要求概况</w:t>
            </w:r>
          </w:p>
        </w:tc>
        <w:tc>
          <w:tcPr>
            <w:tcW w:type="dxa" w:w="4238"/>
          </w:tcPr>
          <w:p>
            <w:pPr>
              <w:pStyle w:val="null3"/>
            </w:pPr>
            <w:r>
              <w:rPr/>
              <w:t xml:space="preserve"> 评审点具体描述</w:t>
            </w:r>
          </w:p>
        </w:tc>
      </w:tr>
      <w:tr>
        <w:tc>
          <w:tcPr>
            <w:tcW w:type="dxa" w:w="890"/>
          </w:tcPr>
          <w:p>
            <w:pPr>
              <w:pStyle w:val="null3"/>
            </w:pPr>
            <w:r>
              <w:rPr/>
              <w:t>1</w:t>
            </w:r>
          </w:p>
        </w:tc>
        <w:tc>
          <w:tcPr>
            <w:tcW w:type="dxa" w:w="3178"/>
          </w:tcPr>
          <w:p>
            <w:pPr>
              <w:pStyle w:val="null3"/>
            </w:pPr>
            <w:r>
              <w:rPr/>
              <w:t>投标报价</w:t>
            </w:r>
          </w:p>
        </w:tc>
        <w:tc>
          <w:tcPr>
            <w:tcW w:type="dxa" w:w="4238"/>
          </w:tcPr>
          <w:p>
            <w:pPr>
              <w:pStyle w:val="null3"/>
            </w:pPr>
            <w:r>
              <w:rPr/>
              <w:t>投标报价是固定价且是唯一的。</w:t>
            </w:r>
          </w:p>
        </w:tc>
      </w:tr>
      <w:tr>
        <w:tc>
          <w:tcPr>
            <w:tcW w:type="dxa" w:w="890"/>
          </w:tcPr>
          <w:p>
            <w:pPr>
              <w:pStyle w:val="null3"/>
            </w:pPr>
            <w:r>
              <w:rPr/>
              <w:t>2</w:t>
            </w:r>
          </w:p>
        </w:tc>
        <w:tc>
          <w:tcPr>
            <w:tcW w:type="dxa" w:w="3178"/>
          </w:tcPr>
          <w:p>
            <w:pPr>
              <w:pStyle w:val="null3"/>
            </w:pPr>
            <w:r>
              <w:rPr/>
              <w:t>签署、盖章</w:t>
            </w:r>
          </w:p>
        </w:tc>
        <w:tc>
          <w:tcPr>
            <w:tcW w:type="dxa" w:w="4238"/>
          </w:tcPr>
          <w:p>
            <w:pPr>
              <w:pStyle w:val="null3"/>
            </w:pPr>
            <w:r>
              <w:rPr/>
              <w:t>投标文件按要求签署、盖章。</w:t>
            </w:r>
          </w:p>
        </w:tc>
      </w:tr>
      <w:tr>
        <w:tc>
          <w:tcPr>
            <w:tcW w:type="dxa" w:w="890"/>
          </w:tcPr>
          <w:p>
            <w:pPr>
              <w:pStyle w:val="null3"/>
            </w:pPr>
            <w:r>
              <w:rPr/>
              <w:t>3</w:t>
            </w:r>
          </w:p>
        </w:tc>
        <w:tc>
          <w:tcPr>
            <w:tcW w:type="dxa" w:w="3178"/>
          </w:tcPr>
          <w:p>
            <w:pPr>
              <w:pStyle w:val="null3"/>
            </w:pPr>
            <w:r>
              <w:rPr/>
              <w:t>投标有效期</w:t>
            </w:r>
          </w:p>
        </w:tc>
        <w:tc>
          <w:tcPr>
            <w:tcW w:type="dxa" w:w="4238"/>
          </w:tcPr>
          <w:p>
            <w:pPr>
              <w:pStyle w:val="null3"/>
            </w:pPr>
            <w:r>
              <w:rPr/>
              <w:t>投标有效期满足招标文件要求。</w:t>
            </w:r>
          </w:p>
        </w:tc>
      </w:tr>
      <w:tr>
        <w:tc>
          <w:tcPr>
            <w:tcW w:type="dxa" w:w="890"/>
          </w:tcPr>
          <w:p>
            <w:pPr>
              <w:pStyle w:val="null3"/>
            </w:pPr>
            <w:r>
              <w:rPr/>
              <w:t>4</w:t>
            </w:r>
          </w:p>
        </w:tc>
        <w:tc>
          <w:tcPr>
            <w:tcW w:type="dxa" w:w="3178"/>
          </w:tcPr>
          <w:p>
            <w:pPr>
              <w:pStyle w:val="null3"/>
            </w:pPr>
            <w:r>
              <w:rPr/>
              <w:t>“★”号要求</w:t>
            </w:r>
          </w:p>
        </w:tc>
        <w:tc>
          <w:tcPr>
            <w:tcW w:type="dxa" w:w="4238"/>
          </w:tcPr>
          <w:p>
            <w:pPr>
              <w:pStyle w:val="null3"/>
            </w:pPr>
            <w:r>
              <w:rPr/>
              <w:t>投标文件符合招标文件加注“★”要求的内容。</w:t>
            </w:r>
          </w:p>
        </w:tc>
      </w:tr>
      <w:tr>
        <w:tc>
          <w:tcPr>
            <w:tcW w:type="dxa" w:w="890"/>
          </w:tcPr>
          <w:p>
            <w:pPr>
              <w:pStyle w:val="null3"/>
            </w:pPr>
            <w:r>
              <w:rPr/>
              <w:t>5</w:t>
            </w:r>
          </w:p>
        </w:tc>
        <w:tc>
          <w:tcPr>
            <w:tcW w:type="dxa" w:w="3178"/>
          </w:tcPr>
          <w:p>
            <w:pPr>
              <w:pStyle w:val="null3"/>
            </w:pPr>
            <w:r>
              <w:rPr/>
              <w:t>附加条件</w:t>
            </w:r>
          </w:p>
        </w:tc>
        <w:tc>
          <w:tcPr>
            <w:tcW w:type="dxa" w:w="4238"/>
          </w:tcPr>
          <w:p>
            <w:pPr>
              <w:pStyle w:val="null3"/>
            </w:pPr>
            <w:r>
              <w:rPr/>
              <w:t>投标文件没有采购人不能接受的附加条件。</w:t>
            </w:r>
          </w:p>
        </w:tc>
      </w:tr>
      <w:tr>
        <w:tc>
          <w:tcPr>
            <w:tcW w:type="dxa" w:w="890"/>
          </w:tcPr>
          <w:p>
            <w:pPr>
              <w:pStyle w:val="null3"/>
            </w:pPr>
            <w:r>
              <w:rPr/>
              <w:t>6</w:t>
            </w:r>
          </w:p>
        </w:tc>
        <w:tc>
          <w:tcPr>
            <w:tcW w:type="dxa" w:w="3178"/>
          </w:tcPr>
          <w:p>
            <w:pPr>
              <w:pStyle w:val="null3"/>
            </w:pPr>
            <w:r>
              <w:rPr/>
              <w:t>串通投标情形</w:t>
            </w:r>
          </w:p>
        </w:tc>
        <w:tc>
          <w:tcPr>
            <w:tcW w:type="dxa" w:w="4238"/>
          </w:tcPr>
          <w:p>
            <w:pPr>
              <w:pStyle w:val="null3"/>
            </w:pPr>
            <w:r>
              <w:rPr/>
              <w:t>未出现招标文件所列的视为串通投标情形。</w:t>
            </w:r>
          </w:p>
        </w:tc>
      </w:tr>
      <w:tr>
        <w:tc>
          <w:tcPr>
            <w:tcW w:type="dxa" w:w="890"/>
          </w:tcPr>
          <w:p>
            <w:pPr>
              <w:pStyle w:val="null3"/>
            </w:pPr>
            <w:r>
              <w:rPr/>
              <w:t>7</w:t>
            </w:r>
          </w:p>
        </w:tc>
        <w:tc>
          <w:tcPr>
            <w:tcW w:type="dxa" w:w="3178"/>
          </w:tcPr>
          <w:p>
            <w:pPr>
              <w:pStyle w:val="null3"/>
            </w:pPr>
            <w:r>
              <w:rPr/>
              <w:t>报价合理性</w:t>
            </w:r>
          </w:p>
        </w:tc>
        <w:tc>
          <w:tcPr>
            <w:tcW w:type="dxa" w:w="4238"/>
          </w:tcPr>
          <w:p>
            <w:pPr>
              <w:pStyle w:val="null3"/>
            </w:pPr>
            <w:r>
              <w:rPr/>
              <w:t>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p>
        </w:tc>
      </w:tr>
      <w:tr>
        <w:tc>
          <w:tcPr>
            <w:tcW w:type="dxa" w:w="890"/>
          </w:tcPr>
          <w:p>
            <w:pPr>
              <w:pStyle w:val="null3"/>
            </w:pPr>
            <w:r>
              <w:rPr/>
              <w:t>8</w:t>
            </w:r>
          </w:p>
        </w:tc>
        <w:tc>
          <w:tcPr>
            <w:tcW w:type="dxa" w:w="3178"/>
          </w:tcPr>
          <w:p>
            <w:pPr>
              <w:pStyle w:val="null3"/>
            </w:pPr>
            <w:r>
              <w:rPr/>
              <w:t>其他情形</w:t>
            </w:r>
          </w:p>
        </w:tc>
        <w:tc>
          <w:tcPr>
            <w:tcW w:type="dxa" w:w="4238"/>
          </w:tcPr>
          <w:p>
            <w:pPr>
              <w:pStyle w:val="null3"/>
            </w:pPr>
            <w:r>
              <w:rPr/>
              <w:t>不属于法律、法规、规章规定无效投标的其他情形。</w:t>
            </w:r>
          </w:p>
        </w:tc>
      </w:tr>
    </w:tbl>
    <w:p>
      <w:pPr>
        <w:pStyle w:val="null3"/>
      </w:pPr>
      <w:r>
        <w:rPr/>
        <w:t>采购包4（三维皮肤分析系统）：</w:t>
      </w:r>
    </w:p>
    <w:tbl>
      <w:tblPr>
        <w:tblW w:w="0" w:type="auto"/>
        <w:tblBorders>
          <w:top w:val="single"/>
          <w:left w:val="single"/>
          <w:bottom w:val="single"/>
          <w:right w:val="single"/>
          <w:insideH w:val="single"/>
          <w:insideV w:val="single"/>
        </w:tblBorders>
      </w:tblPr>
      <w:tblGrid>
        <w:gridCol w:w="890"/>
        <w:gridCol w:w="3178"/>
        <w:gridCol w:w="4238"/>
      </w:tblGrid>
      <w:tr>
        <w:tc>
          <w:tcPr>
            <w:tcW w:type="dxa" w:w="890"/>
          </w:tcPr>
          <w:p>
            <w:pPr>
              <w:pStyle w:val="null3"/>
            </w:pPr>
            <w:r>
              <w:rPr/>
              <w:t xml:space="preserve"> 序号</w:t>
            </w:r>
          </w:p>
        </w:tc>
        <w:tc>
          <w:tcPr>
            <w:tcW w:type="dxa" w:w="3178"/>
          </w:tcPr>
          <w:p>
            <w:pPr>
              <w:pStyle w:val="null3"/>
            </w:pPr>
            <w:r>
              <w:rPr/>
              <w:t xml:space="preserve"> 评审点要求概况</w:t>
            </w:r>
          </w:p>
        </w:tc>
        <w:tc>
          <w:tcPr>
            <w:tcW w:type="dxa" w:w="4238"/>
          </w:tcPr>
          <w:p>
            <w:pPr>
              <w:pStyle w:val="null3"/>
            </w:pPr>
            <w:r>
              <w:rPr/>
              <w:t xml:space="preserve"> 评审点具体描述</w:t>
            </w:r>
          </w:p>
        </w:tc>
      </w:tr>
      <w:tr>
        <w:tc>
          <w:tcPr>
            <w:tcW w:type="dxa" w:w="890"/>
          </w:tcPr>
          <w:p>
            <w:pPr>
              <w:pStyle w:val="null3"/>
            </w:pPr>
            <w:r>
              <w:rPr/>
              <w:t>1</w:t>
            </w:r>
          </w:p>
        </w:tc>
        <w:tc>
          <w:tcPr>
            <w:tcW w:type="dxa" w:w="3178"/>
          </w:tcPr>
          <w:p>
            <w:pPr>
              <w:pStyle w:val="null3"/>
            </w:pPr>
            <w:r>
              <w:rPr/>
              <w:t>投标报价</w:t>
            </w:r>
          </w:p>
        </w:tc>
        <w:tc>
          <w:tcPr>
            <w:tcW w:type="dxa" w:w="4238"/>
          </w:tcPr>
          <w:p>
            <w:pPr>
              <w:pStyle w:val="null3"/>
            </w:pPr>
            <w:r>
              <w:rPr/>
              <w:t>投标报价是固定价且是唯一的。</w:t>
            </w:r>
          </w:p>
        </w:tc>
      </w:tr>
      <w:tr>
        <w:tc>
          <w:tcPr>
            <w:tcW w:type="dxa" w:w="890"/>
          </w:tcPr>
          <w:p>
            <w:pPr>
              <w:pStyle w:val="null3"/>
            </w:pPr>
            <w:r>
              <w:rPr/>
              <w:t>2</w:t>
            </w:r>
          </w:p>
        </w:tc>
        <w:tc>
          <w:tcPr>
            <w:tcW w:type="dxa" w:w="3178"/>
          </w:tcPr>
          <w:p>
            <w:pPr>
              <w:pStyle w:val="null3"/>
            </w:pPr>
            <w:r>
              <w:rPr/>
              <w:t>签署、盖章</w:t>
            </w:r>
          </w:p>
        </w:tc>
        <w:tc>
          <w:tcPr>
            <w:tcW w:type="dxa" w:w="4238"/>
          </w:tcPr>
          <w:p>
            <w:pPr>
              <w:pStyle w:val="null3"/>
            </w:pPr>
            <w:r>
              <w:rPr/>
              <w:t>投标文件按要求签署、盖章。</w:t>
            </w:r>
          </w:p>
        </w:tc>
      </w:tr>
      <w:tr>
        <w:tc>
          <w:tcPr>
            <w:tcW w:type="dxa" w:w="890"/>
          </w:tcPr>
          <w:p>
            <w:pPr>
              <w:pStyle w:val="null3"/>
            </w:pPr>
            <w:r>
              <w:rPr/>
              <w:t>3</w:t>
            </w:r>
          </w:p>
        </w:tc>
        <w:tc>
          <w:tcPr>
            <w:tcW w:type="dxa" w:w="3178"/>
          </w:tcPr>
          <w:p>
            <w:pPr>
              <w:pStyle w:val="null3"/>
            </w:pPr>
            <w:r>
              <w:rPr/>
              <w:t>投标有效期</w:t>
            </w:r>
          </w:p>
        </w:tc>
        <w:tc>
          <w:tcPr>
            <w:tcW w:type="dxa" w:w="4238"/>
          </w:tcPr>
          <w:p>
            <w:pPr>
              <w:pStyle w:val="null3"/>
            </w:pPr>
            <w:r>
              <w:rPr/>
              <w:t>投标有效期满足招标文件要求。</w:t>
            </w:r>
          </w:p>
        </w:tc>
      </w:tr>
      <w:tr>
        <w:tc>
          <w:tcPr>
            <w:tcW w:type="dxa" w:w="890"/>
          </w:tcPr>
          <w:p>
            <w:pPr>
              <w:pStyle w:val="null3"/>
            </w:pPr>
            <w:r>
              <w:rPr/>
              <w:t>4</w:t>
            </w:r>
          </w:p>
        </w:tc>
        <w:tc>
          <w:tcPr>
            <w:tcW w:type="dxa" w:w="3178"/>
          </w:tcPr>
          <w:p>
            <w:pPr>
              <w:pStyle w:val="null3"/>
            </w:pPr>
            <w:r>
              <w:rPr/>
              <w:t>“★”号要求</w:t>
            </w:r>
          </w:p>
        </w:tc>
        <w:tc>
          <w:tcPr>
            <w:tcW w:type="dxa" w:w="4238"/>
          </w:tcPr>
          <w:p>
            <w:pPr>
              <w:pStyle w:val="null3"/>
            </w:pPr>
            <w:r>
              <w:rPr/>
              <w:t>投标文件符合招标文件加注“★”要求的内容。</w:t>
            </w:r>
          </w:p>
        </w:tc>
      </w:tr>
      <w:tr>
        <w:tc>
          <w:tcPr>
            <w:tcW w:type="dxa" w:w="890"/>
          </w:tcPr>
          <w:p>
            <w:pPr>
              <w:pStyle w:val="null3"/>
            </w:pPr>
            <w:r>
              <w:rPr/>
              <w:t>5</w:t>
            </w:r>
          </w:p>
        </w:tc>
        <w:tc>
          <w:tcPr>
            <w:tcW w:type="dxa" w:w="3178"/>
          </w:tcPr>
          <w:p>
            <w:pPr>
              <w:pStyle w:val="null3"/>
            </w:pPr>
            <w:r>
              <w:rPr/>
              <w:t>附加条件</w:t>
            </w:r>
          </w:p>
        </w:tc>
        <w:tc>
          <w:tcPr>
            <w:tcW w:type="dxa" w:w="4238"/>
          </w:tcPr>
          <w:p>
            <w:pPr>
              <w:pStyle w:val="null3"/>
            </w:pPr>
            <w:r>
              <w:rPr/>
              <w:t>投标文件没有采购人不能接受的附加条件。</w:t>
            </w:r>
          </w:p>
        </w:tc>
      </w:tr>
      <w:tr>
        <w:tc>
          <w:tcPr>
            <w:tcW w:type="dxa" w:w="890"/>
          </w:tcPr>
          <w:p>
            <w:pPr>
              <w:pStyle w:val="null3"/>
            </w:pPr>
            <w:r>
              <w:rPr/>
              <w:t>6</w:t>
            </w:r>
          </w:p>
        </w:tc>
        <w:tc>
          <w:tcPr>
            <w:tcW w:type="dxa" w:w="3178"/>
          </w:tcPr>
          <w:p>
            <w:pPr>
              <w:pStyle w:val="null3"/>
            </w:pPr>
            <w:r>
              <w:rPr/>
              <w:t>串通投标情形</w:t>
            </w:r>
          </w:p>
        </w:tc>
        <w:tc>
          <w:tcPr>
            <w:tcW w:type="dxa" w:w="4238"/>
          </w:tcPr>
          <w:p>
            <w:pPr>
              <w:pStyle w:val="null3"/>
            </w:pPr>
            <w:r>
              <w:rPr/>
              <w:t>未出现招标文件所列的视为串通投标情形。</w:t>
            </w:r>
          </w:p>
        </w:tc>
      </w:tr>
      <w:tr>
        <w:tc>
          <w:tcPr>
            <w:tcW w:type="dxa" w:w="890"/>
          </w:tcPr>
          <w:p>
            <w:pPr>
              <w:pStyle w:val="null3"/>
            </w:pPr>
            <w:r>
              <w:rPr/>
              <w:t>7</w:t>
            </w:r>
          </w:p>
        </w:tc>
        <w:tc>
          <w:tcPr>
            <w:tcW w:type="dxa" w:w="3178"/>
          </w:tcPr>
          <w:p>
            <w:pPr>
              <w:pStyle w:val="null3"/>
            </w:pPr>
            <w:r>
              <w:rPr/>
              <w:t>报价合理性</w:t>
            </w:r>
          </w:p>
        </w:tc>
        <w:tc>
          <w:tcPr>
            <w:tcW w:type="dxa" w:w="4238"/>
          </w:tcPr>
          <w:p>
            <w:pPr>
              <w:pStyle w:val="null3"/>
            </w:pPr>
            <w:r>
              <w:rPr/>
              <w:t>如果评标委员会认为投标人的报价明显低于其他通过符合性审查投标人的报价，有可能影响产品质量或者不能诚信履约的，将要求其在评标现场合理的时间内提供书面说明，必要时提交相关证明材料；投标人应能证明其报价合理性。</w:t>
            </w:r>
          </w:p>
        </w:tc>
      </w:tr>
      <w:tr>
        <w:tc>
          <w:tcPr>
            <w:tcW w:type="dxa" w:w="890"/>
          </w:tcPr>
          <w:p>
            <w:pPr>
              <w:pStyle w:val="null3"/>
            </w:pPr>
            <w:r>
              <w:rPr/>
              <w:t>8</w:t>
            </w:r>
          </w:p>
        </w:tc>
        <w:tc>
          <w:tcPr>
            <w:tcW w:type="dxa" w:w="3178"/>
          </w:tcPr>
          <w:p>
            <w:pPr>
              <w:pStyle w:val="null3"/>
            </w:pPr>
            <w:r>
              <w:rPr/>
              <w:t>其他情形</w:t>
            </w:r>
          </w:p>
        </w:tc>
        <w:tc>
          <w:tcPr>
            <w:tcW w:type="dxa" w:w="4238"/>
          </w:tcPr>
          <w:p>
            <w:pPr>
              <w:pStyle w:val="null3"/>
            </w:pPr>
            <w:r>
              <w:rPr/>
              <w:t>不属于法律、法规、规章规定无效投标的其他情形。</w:t>
            </w:r>
          </w:p>
        </w:tc>
      </w:tr>
    </w:tbl>
    <w:p>
      <w:pPr>
        <w:pStyle w:val="null3"/>
        <w:outlineLvl w:val="3"/>
      </w:pPr>
      <w:r>
        <w:rPr>
          <w:sz w:val="24"/>
          <w:b/>
        </w:rPr>
        <w:t>2.投标文件澄清</w:t>
      </w:r>
    </w:p>
    <w:p>
      <w:pPr>
        <w:pStyle w:val="null3"/>
        <w:ind w:firstLine="480"/>
      </w:pPr>
      <w:r>
        <w:rPr/>
        <w:t xml:space="preserve"> 2.1对于投标文件中含义不明确、同类问题表述不一致或者有明显文字和计算错误的内容，评标委员会应当在评审过程中发起在线澄清，要求投标人针对价格或内容做出必要的澄清、说明或补正。代理机构可根据开标环节记录的授权代表人联系方式发送短信提醒或电话告知。</w:t>
      </w:r>
    </w:p>
    <w:p>
      <w:pPr>
        <w:pStyle w:val="null3"/>
        <w:ind w:firstLine="480"/>
      </w:pPr>
      <w:r>
        <w:rPr/>
        <w:t>投标人需登录广东政府采购智慧云平台项目采购系统的等候大厅，在规定时间内完成澄清（响应），并加盖电子印章。</w:t>
      </w:r>
    </w:p>
    <w:p>
      <w:pPr>
        <w:pStyle w:val="null3"/>
        <w:ind w:firstLine="480"/>
      </w:pPr>
      <w:r>
        <w:rPr/>
        <w:t>若因投标人联系方式错误未接收短信、未接听电话或超时未进行澄清（响应）造成的不利后果由供应商自行承担。投标人的澄清、说明或者补正不得超出投标文件的范围或者改变投标文件的实质性内容。</w:t>
      </w:r>
    </w:p>
    <w:p>
      <w:pPr>
        <w:pStyle w:val="null3"/>
        <w:ind w:firstLine="480"/>
      </w:pPr>
      <w:r>
        <w:rPr/>
        <w:t>2.2评标委员会不接受投标人主动提出的澄清、说明或补正。</w:t>
      </w:r>
    </w:p>
    <w:p>
      <w:pPr>
        <w:pStyle w:val="null3"/>
        <w:ind w:firstLine="480"/>
      </w:pPr>
      <w:r>
        <w:rPr/>
        <w:t>2.3评标委员会对投标人提交的澄清、说明或补正有疑问的，可以要求投标人进一步澄清、说明或补正。</w:t>
      </w:r>
    </w:p>
    <w:p>
      <w:pPr>
        <w:pStyle w:val="null3"/>
        <w:outlineLvl w:val="3"/>
      </w:pPr>
      <w:r>
        <w:rPr>
          <w:sz w:val="24"/>
          <w:b/>
        </w:rPr>
        <w:t>3.详细评审</w:t>
      </w:r>
    </w:p>
    <w:p>
      <w:pPr>
        <w:pStyle w:val="null3"/>
      </w:pPr>
      <w:r>
        <w:rPr/>
        <w:t>采购包1(低温手术解剖系统):</w:t>
      </w:r>
    </w:p>
    <w:tbl>
      <w:tblPr>
        <w:tblW w:w="0" w:type="auto"/>
        <w:tblBorders>
          <w:top w:val="single"/>
          <w:left w:val="single"/>
          <w:bottom w:val="single"/>
          <w:right w:val="single"/>
          <w:insideH w:val="single"/>
          <w:insideV w:val="single"/>
        </w:tblBorders>
      </w:tblPr>
      <w:tblGrid>
        <w:gridCol w:w="461"/>
        <w:gridCol w:w="461"/>
        <w:gridCol w:w="2307"/>
        <w:gridCol w:w="5076"/>
      </w:tblGrid>
      <w:tr>
        <w:tc>
          <w:tcPr>
            <w:tcW w:type="dxa" w:w="922"/>
            <w:gridSpan w:val="2"/>
          </w:tcPr>
          <w:p>
            <w:pPr>
              <w:pStyle w:val="null3"/>
              <w:jc w:val="center"/>
            </w:pPr>
            <w:r>
              <w:rPr/>
              <w:t>评审因素</w:t>
            </w:r>
          </w:p>
        </w:tc>
        <w:tc>
          <w:tcPr>
            <w:tcW w:type="dxa" w:w="7383"/>
            <w:gridSpan w:val="2"/>
          </w:tcPr>
          <w:p>
            <w:pPr>
              <w:pStyle w:val="null3"/>
              <w:jc w:val="center"/>
            </w:pPr>
            <w:r>
              <w:rPr/>
              <w:t>评审标准</w:t>
            </w:r>
          </w:p>
        </w:tc>
      </w:tr>
      <w:tr>
        <w:tc>
          <w:tcPr>
            <w:tcW w:type="dxa" w:w="922"/>
            <w:gridSpan w:val="2"/>
          </w:tcPr>
          <w:p>
            <w:pPr>
              <w:pStyle w:val="null3"/>
              <w:jc w:val="center"/>
            </w:pPr>
            <w:r>
              <w:rPr/>
              <w:t>分值构成</w:t>
            </w:r>
          </w:p>
        </w:tc>
        <w:tc>
          <w:tcPr>
            <w:tcW w:type="dxa" w:w="7383"/>
            <w:gridSpan w:val="2"/>
          </w:tcPr>
          <w:p>
            <w:pPr>
              <w:pStyle w:val="null3"/>
            </w:pPr>
            <w:r>
              <w:rPr/>
              <w:t>商务部分20.0分</w:t>
            </w:r>
          </w:p>
          <w:p>
            <w:pPr>
              <w:pStyle w:val="null3"/>
            </w:pPr>
            <w:r>
              <w:rPr/>
              <w:t>技术部分50.0分</w:t>
            </w:r>
          </w:p>
          <w:p>
            <w:pPr>
              <w:pStyle w:val="null3"/>
            </w:pPr>
            <w:r>
              <w:rPr/>
              <w:t>报价得分30.0分</w:t>
            </w:r>
          </w:p>
        </w:tc>
      </w:tr>
      <w:tr>
        <w:tc>
          <w:tcPr>
            <w:tcW w:type="dxa" w:w="922"/>
            <w:gridSpan w:val="2"/>
            <w:vMerge w:val="restart"/>
          </w:tcPr>
          <w:p>
            <w:pPr>
              <w:pStyle w:val="null3"/>
              <w:jc w:val="center"/>
            </w:pPr>
            <w:r>
              <w:rPr/>
              <w:t>技术部分</w:t>
            </w:r>
          </w:p>
        </w:tc>
        <w:tc>
          <w:tcPr>
            <w:tcW w:type="dxa" w:w="2307"/>
          </w:tcPr>
          <w:p>
            <w:pPr>
              <w:pStyle w:val="null3"/>
              <w:jc w:val="left"/>
            </w:pPr>
            <w:r>
              <w:rPr/>
              <w:t>具体技术(参数)要求响应情况 (34.0分)</w:t>
            </w:r>
          </w:p>
        </w:tc>
        <w:tc>
          <w:tcPr>
            <w:tcW w:type="dxa" w:w="5076"/>
          </w:tcPr>
          <w:p>
            <w:pPr>
              <w:pStyle w:val="null3"/>
              <w:jc w:val="left"/>
            </w:pPr>
            <w:r>
              <w:rPr/>
              <w:t>根据投标人对本项目采购全部设备的“具体技术(参数)要求”情况评审： 1、投标人所投产品技术响应全部满足本项目用户需求书中带“▲”号的重要技术要求，得21分；每出现一处负偏离，扣7分；本项目带“▲”号的重要技术要求共3项。【注：所有投标人须提供投标产品彩页或相应技术参数的厂家技术白皮书（datasheet）、使用说明书、质量认可材料、第三方机构的医疗器械检验报告、实物截图等作为技术证明文件，否则评标委员会有权视相应技术参数响应不符合招标要求（如厂家的产品使用说明书为英文版，请同时提供中文版）。】 2、投标人所投产品技术响应全部满足本项目用户需求书中不带“▲”号、不带“★”号的一般技术要求，得13分；每出现一处负偏离，扣1分，本项目不带“▲”号、不带“★”号的一般技术要求共13项。【注：所有投标人须提供投标产品彩页或相应技术参数的厂家技术白皮书（datasheet）、使用说明书、质量认可材料、第三方机构的医疗器械检验报告、实物截图等作为技术证明文件，否则评标委员会有权视相应技术参数响应不符合招标要求（如厂家的产品使用说明书为英文版，请同时提供中文版）。】</w:t>
            </w:r>
          </w:p>
        </w:tc>
      </w:tr>
      <w:tr>
        <w:tc>
          <w:tcPr>
            <w:tcW w:type="dxa" w:w="922"/>
            <w:gridSpan w:val="2"/>
            <w:vMerge/>
          </w:tcPr>
          <w:p/>
        </w:tc>
        <w:tc>
          <w:tcPr>
            <w:tcW w:type="dxa" w:w="2307"/>
          </w:tcPr>
          <w:p>
            <w:pPr>
              <w:pStyle w:val="null3"/>
              <w:jc w:val="left"/>
            </w:pPr>
            <w:r>
              <w:rPr/>
              <w:t>质量保证方案 (8.0分)</w:t>
            </w:r>
            <w:r>
              <w:rPr/>
              <w:t>，（等次分值选择：</w:t>
            </w:r>
            <w:r>
              <w:rPr/>
              <w:t>0.0;</w:t>
            </w:r>
            <w:r>
              <w:rPr/>
              <w:t>1.0;</w:t>
            </w:r>
            <w:r>
              <w:rPr/>
              <w:t>4.0;</w:t>
            </w:r>
            <w:r>
              <w:rPr/>
              <w:t>8.0;</w:t>
            </w:r>
            <w:r>
              <w:rPr/>
              <w:t>）</w:t>
            </w:r>
          </w:p>
        </w:tc>
        <w:tc>
          <w:tcPr>
            <w:tcW w:type="dxa" w:w="5076"/>
          </w:tcPr>
          <w:p>
            <w:pPr>
              <w:pStyle w:val="null3"/>
              <w:jc w:val="left"/>
            </w:pPr>
            <w:r>
              <w:rPr/>
              <w:t>根据采购需求的“质量保证要求”，对投标人提供的质量保证方案（包括但不限于①质量目标、②质量保证措施、③应急方案）进行评审：1.质量目标明确，对项目质量的控制详细、检验手段科学，保证措施可行性高，应急方案完整，得8分。2.质量目标基本明确，对项目质量的控制基本完整，保证措施有一定的可行性，应急方案基本完整，得4分。3.质量目标不够明确，或项目质量的控制可行性不高，或措施可行性较低，应急方案可操作性低，得1分。4.质量保证方案不符合采购需求或不提供方案的，不得分。注：方案须完整提供以上①②③项内容，如缺少其中一项，则本项不得分。</w:t>
            </w:r>
          </w:p>
        </w:tc>
      </w:tr>
      <w:tr>
        <w:tc>
          <w:tcPr>
            <w:tcW w:type="dxa" w:w="922"/>
            <w:gridSpan w:val="2"/>
            <w:vMerge/>
          </w:tcPr>
          <w:p/>
        </w:tc>
        <w:tc>
          <w:tcPr>
            <w:tcW w:type="dxa" w:w="2307"/>
          </w:tcPr>
          <w:p>
            <w:pPr>
              <w:pStyle w:val="null3"/>
              <w:jc w:val="left"/>
            </w:pPr>
            <w:r>
              <w:rPr/>
              <w:t>售后服务方案 (8.0分)</w:t>
            </w:r>
            <w:r>
              <w:rPr/>
              <w:t>，（等次分值选择：</w:t>
            </w:r>
            <w:r>
              <w:rPr/>
              <w:t>0.0;</w:t>
            </w:r>
            <w:r>
              <w:rPr/>
              <w:t>1.0;</w:t>
            </w:r>
            <w:r>
              <w:rPr/>
              <w:t>4.0;</w:t>
            </w:r>
            <w:r>
              <w:rPr/>
              <w:t>8.0;</w:t>
            </w:r>
            <w:r>
              <w:rPr/>
              <w:t>）</w:t>
            </w:r>
          </w:p>
        </w:tc>
        <w:tc>
          <w:tcPr>
            <w:tcW w:type="dxa" w:w="5076"/>
          </w:tcPr>
          <w:p>
            <w:pPr>
              <w:pStyle w:val="null3"/>
              <w:jc w:val="left"/>
            </w:pPr>
            <w:r>
              <w:rPr/>
              <w:t>投标人提供详细的售后服务方案，方案包括服务响应时间、零配件供应情况、维保服务内容等，对各方案进行综合评审：具有完善具体的售后服务方案，各阶段服务方案详尽，售后便捷、响应速度满足采购人需求，得8分；售后服务方案具备可行性，服务基本便捷，响应及时，具备可操作性，售后服务内容及各阶段服务计划完整，得4分；有提供售后服务方案，具可操作性，售后服务内容及各阶段服务计划完整性一般，得1分；其它情况，得0分。</w:t>
            </w:r>
          </w:p>
        </w:tc>
      </w:tr>
      <w:tr>
        <w:tc>
          <w:tcPr>
            <w:tcW w:type="dxa" w:w="922"/>
            <w:gridSpan w:val="2"/>
            <w:vMerge w:val="restart"/>
          </w:tcPr>
          <w:p>
            <w:pPr>
              <w:pStyle w:val="null3"/>
              <w:jc w:val="center"/>
            </w:pPr>
            <w:r>
              <w:rPr/>
              <w:t>商务部分</w:t>
            </w:r>
          </w:p>
        </w:tc>
        <w:tc>
          <w:tcPr>
            <w:tcW w:type="dxa" w:w="2307"/>
          </w:tcPr>
          <w:p>
            <w:pPr>
              <w:pStyle w:val="null3"/>
              <w:jc w:val="left"/>
            </w:pPr>
            <w:r>
              <w:rPr/>
              <w:t>投标人供货业绩 (14.0分)</w:t>
            </w:r>
          </w:p>
        </w:tc>
        <w:tc>
          <w:tcPr>
            <w:tcW w:type="dxa" w:w="5076"/>
          </w:tcPr>
          <w:p>
            <w:pPr>
              <w:pStyle w:val="null3"/>
              <w:jc w:val="left"/>
            </w:pPr>
            <w:r>
              <w:rPr/>
              <w:t>2020年1月1日至今投标人具有所投设备供货项目业绩【应同时满足以下条件：（1）以投标人名义签订；（2）合同标的至少包括本项目标的】，每具有单个项目的，得2分，满分14分（提供合同复印件，以签订合同的时间为准，未提供则不得分）</w:t>
            </w:r>
          </w:p>
        </w:tc>
      </w:tr>
      <w:tr>
        <w:tc>
          <w:tcPr>
            <w:tcW w:type="dxa" w:w="922"/>
            <w:gridSpan w:val="2"/>
            <w:vMerge/>
          </w:tcPr>
          <w:p/>
        </w:tc>
        <w:tc>
          <w:tcPr>
            <w:tcW w:type="dxa" w:w="2307"/>
          </w:tcPr>
          <w:p>
            <w:pPr>
              <w:pStyle w:val="null3"/>
              <w:jc w:val="left"/>
            </w:pPr>
            <w:r>
              <w:rPr/>
              <w:t>投标人的认证体系 (6.0分)</w:t>
            </w:r>
          </w:p>
        </w:tc>
        <w:tc>
          <w:tcPr>
            <w:tcW w:type="dxa" w:w="5076"/>
          </w:tcPr>
          <w:p>
            <w:pPr>
              <w:pStyle w:val="null3"/>
              <w:jc w:val="left"/>
            </w:pPr>
            <w:r>
              <w:rPr/>
              <w:t>投标人获得以下证书每个得2分，满分6分： ①质量管理体系认证证书 ；②环境管理体系认证证书；③职业健康安全管理体系认证证书 【注：上述须提供有效期内的相关证书复印件或在全国认证认可信息公共服务平台查询信息截图（http://cx.cnca.cn）并加盖投标人单位公章，否则不得分；】</w:t>
            </w:r>
          </w:p>
        </w:tc>
      </w:tr>
      <w:tr>
        <w:tc>
          <w:tcPr>
            <w:tcW w:type="dxa" w:w="922"/>
            <w:gridSpan w:val="2"/>
          </w:tcPr>
          <w:p>
            <w:pPr>
              <w:pStyle w:val="null3"/>
              <w:jc w:val="center"/>
            </w:pPr>
            <w:r>
              <w:rPr/>
              <w:t>投标报价</w:t>
            </w:r>
          </w:p>
        </w:tc>
        <w:tc>
          <w:tcPr>
            <w:tcW w:type="dxa" w:w="2307"/>
          </w:tcPr>
          <w:p>
            <w:pPr>
              <w:pStyle w:val="null3"/>
              <w:jc w:val="left"/>
            </w:pPr>
            <w:r>
              <w:rPr/>
              <w:t>投标报价得分 (30.0分)</w:t>
            </w:r>
          </w:p>
        </w:tc>
        <w:tc>
          <w:tcPr>
            <w:tcW w:type="dxa" w:w="5076"/>
          </w:tcPr>
          <w:p>
            <w:pPr>
              <w:pStyle w:val="null3"/>
              <w:jc w:val="left"/>
            </w:pPr>
            <w:r>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pPr>
        <w:pStyle w:val="null3"/>
      </w:pPr>
      <w:r>
        <w:rPr/>
        <w:t>采购包2(输液信息采集系统):</w:t>
      </w:r>
    </w:p>
    <w:tbl>
      <w:tblPr>
        <w:tblW w:w="0" w:type="auto"/>
        <w:tblBorders>
          <w:top w:val="single"/>
          <w:left w:val="single"/>
          <w:bottom w:val="single"/>
          <w:right w:val="single"/>
          <w:insideH w:val="single"/>
          <w:insideV w:val="single"/>
        </w:tblBorders>
      </w:tblPr>
      <w:tblGrid>
        <w:gridCol w:w="461"/>
        <w:gridCol w:w="461"/>
        <w:gridCol w:w="2307"/>
        <w:gridCol w:w="5076"/>
      </w:tblGrid>
      <w:tr>
        <w:tc>
          <w:tcPr>
            <w:tcW w:type="dxa" w:w="922"/>
            <w:gridSpan w:val="2"/>
          </w:tcPr>
          <w:p>
            <w:pPr>
              <w:pStyle w:val="null3"/>
              <w:jc w:val="center"/>
            </w:pPr>
            <w:r>
              <w:rPr/>
              <w:t>评审因素</w:t>
            </w:r>
          </w:p>
        </w:tc>
        <w:tc>
          <w:tcPr>
            <w:tcW w:type="dxa" w:w="7383"/>
            <w:gridSpan w:val="2"/>
          </w:tcPr>
          <w:p>
            <w:pPr>
              <w:pStyle w:val="null3"/>
              <w:jc w:val="center"/>
            </w:pPr>
            <w:r>
              <w:rPr/>
              <w:t>评审标准</w:t>
            </w:r>
          </w:p>
        </w:tc>
      </w:tr>
      <w:tr>
        <w:tc>
          <w:tcPr>
            <w:tcW w:type="dxa" w:w="922"/>
            <w:gridSpan w:val="2"/>
          </w:tcPr>
          <w:p>
            <w:pPr>
              <w:pStyle w:val="null3"/>
              <w:jc w:val="center"/>
            </w:pPr>
            <w:r>
              <w:rPr/>
              <w:t>分值构成</w:t>
            </w:r>
          </w:p>
        </w:tc>
        <w:tc>
          <w:tcPr>
            <w:tcW w:type="dxa" w:w="7383"/>
            <w:gridSpan w:val="2"/>
          </w:tcPr>
          <w:p>
            <w:pPr>
              <w:pStyle w:val="null3"/>
            </w:pPr>
            <w:r>
              <w:rPr/>
              <w:t>商务部分20.0分</w:t>
            </w:r>
          </w:p>
          <w:p>
            <w:pPr>
              <w:pStyle w:val="null3"/>
            </w:pPr>
            <w:r>
              <w:rPr/>
              <w:t>技术部分50.0分</w:t>
            </w:r>
          </w:p>
          <w:p>
            <w:pPr>
              <w:pStyle w:val="null3"/>
            </w:pPr>
            <w:r>
              <w:rPr/>
              <w:t>报价得分30.0分</w:t>
            </w:r>
          </w:p>
        </w:tc>
      </w:tr>
      <w:tr>
        <w:tc>
          <w:tcPr>
            <w:tcW w:type="dxa" w:w="922"/>
            <w:gridSpan w:val="2"/>
            <w:vMerge w:val="restart"/>
          </w:tcPr>
          <w:p>
            <w:pPr>
              <w:pStyle w:val="null3"/>
              <w:jc w:val="center"/>
            </w:pPr>
            <w:r>
              <w:rPr/>
              <w:t>技术部分</w:t>
            </w:r>
          </w:p>
        </w:tc>
        <w:tc>
          <w:tcPr>
            <w:tcW w:type="dxa" w:w="2307"/>
          </w:tcPr>
          <w:p>
            <w:pPr>
              <w:pStyle w:val="null3"/>
              <w:jc w:val="left"/>
            </w:pPr>
            <w:r>
              <w:rPr/>
              <w:t>具体技术(参数)要求响应情况 (35.0分)</w:t>
            </w:r>
          </w:p>
        </w:tc>
        <w:tc>
          <w:tcPr>
            <w:tcW w:type="dxa" w:w="5076"/>
          </w:tcPr>
          <w:p>
            <w:pPr>
              <w:pStyle w:val="null3"/>
              <w:jc w:val="left"/>
            </w:pPr>
            <w:r>
              <w:rPr/>
              <w:t>根据投标人对本项目采购全部设备的“具体技术(参数)要求”情况评审： 1、投标人所投产品技术响应全部满足本项目用户需求书中带“▲”号的重要技术要求，得24分；每出现一处负偏离，扣3分；本项目带“▲”号的重要技术要求共8项。【注：所有投标人须提供投标产品彩页或相应技术参数的厂家技术白皮书（datasheet）、使用说明书、质量认可材料、第三方机构的医疗器械检验报告、实物截图等作为技术证明文件，否则评标委员会有权视相应技术参数响应不符合招标要求（如厂家的产品使用说明书为英文版，请同时提供中文版）。】 2、 投标人所投产品技术响应全部满足本项目用户需求书中不带“▲”号、不带“★”号的一般技术要求，得11分；负偏离总数≤10条的，每出现一处负偏离，扣0.5分；负偏离总数＞10条的，扣分=5+（负偏离总数-10）/（41-10）×6，结果四舍五入保留两位小数，本项目不带“▲”号、不带“★”号的一般技术要求共41项。【注：所有投标人须提供投标产品彩页或相应技术参数的厂家技术白皮书（datasheet）、使用说明书、质量认可材料、第三方机构的医疗器械检验报告、实物截图等作为技术证明文件，否则评标委员会有权视相应技术参数响应不符合招标要求（如厂家的产品使用说明书为英文版，请同时提供中文版）。】</w:t>
            </w:r>
          </w:p>
        </w:tc>
      </w:tr>
      <w:tr>
        <w:tc>
          <w:tcPr>
            <w:tcW w:type="dxa" w:w="922"/>
            <w:gridSpan w:val="2"/>
            <w:vMerge/>
          </w:tcPr>
          <w:p/>
        </w:tc>
        <w:tc>
          <w:tcPr>
            <w:tcW w:type="dxa" w:w="2307"/>
          </w:tcPr>
          <w:p>
            <w:pPr>
              <w:pStyle w:val="null3"/>
              <w:jc w:val="left"/>
            </w:pPr>
            <w:r>
              <w:rPr/>
              <w:t>质量保证方案 (8.0分)</w:t>
            </w:r>
            <w:r>
              <w:rPr/>
              <w:t>，（等次分值选择：</w:t>
            </w:r>
            <w:r>
              <w:rPr/>
              <w:t>0.0;</w:t>
            </w:r>
            <w:r>
              <w:rPr/>
              <w:t>1.0;</w:t>
            </w:r>
            <w:r>
              <w:rPr/>
              <w:t>4.0;</w:t>
            </w:r>
            <w:r>
              <w:rPr/>
              <w:t>8.0;</w:t>
            </w:r>
            <w:r>
              <w:rPr/>
              <w:t>）</w:t>
            </w:r>
          </w:p>
        </w:tc>
        <w:tc>
          <w:tcPr>
            <w:tcW w:type="dxa" w:w="5076"/>
          </w:tcPr>
          <w:p>
            <w:pPr>
              <w:pStyle w:val="null3"/>
              <w:jc w:val="left"/>
            </w:pPr>
            <w:r>
              <w:rPr/>
              <w:t>根据采购需求的“质量保证要求”，对投标人提供的质量保证方案（包括但不限于①质量目标、②质量保证措施、③应急方案）进行评审：1.质量目标明确，对项目质量的控制详细、检验手段科学，保证措施可行性高，应急方案完整，得8分。2.质量目标基本明确，对项目质量的控制基本完整，保证措施有一定的可行性，应急方案基本完整，得4分。3.质量目标不够明确，或项目质量的控制可行性不高，或措施可行性较低，应急方案可操作性低，得1分。4.质量保证方案不符合采购需求或不提供方案的，不得分。注：方案须完整提供以上①②③项内容，如缺少其中一项，则本项不得分。</w:t>
            </w:r>
          </w:p>
        </w:tc>
      </w:tr>
      <w:tr>
        <w:tc>
          <w:tcPr>
            <w:tcW w:type="dxa" w:w="922"/>
            <w:gridSpan w:val="2"/>
            <w:vMerge/>
          </w:tcPr>
          <w:p/>
        </w:tc>
        <w:tc>
          <w:tcPr>
            <w:tcW w:type="dxa" w:w="2307"/>
          </w:tcPr>
          <w:p>
            <w:pPr>
              <w:pStyle w:val="null3"/>
              <w:jc w:val="left"/>
            </w:pPr>
            <w:r>
              <w:rPr/>
              <w:t>售后服务方案 (7.0分)</w:t>
            </w:r>
            <w:r>
              <w:rPr/>
              <w:t>，（等次分值选择：</w:t>
            </w:r>
            <w:r>
              <w:rPr/>
              <w:t>0.0;</w:t>
            </w:r>
            <w:r>
              <w:rPr/>
              <w:t>1.0;</w:t>
            </w:r>
            <w:r>
              <w:rPr/>
              <w:t>3.0;</w:t>
            </w:r>
            <w:r>
              <w:rPr/>
              <w:t>7.0;</w:t>
            </w:r>
            <w:r>
              <w:rPr/>
              <w:t>）</w:t>
            </w:r>
          </w:p>
        </w:tc>
        <w:tc>
          <w:tcPr>
            <w:tcW w:type="dxa" w:w="5076"/>
          </w:tcPr>
          <w:p>
            <w:pPr>
              <w:pStyle w:val="null3"/>
              <w:jc w:val="left"/>
            </w:pPr>
            <w:r>
              <w:rPr/>
              <w:t>投标人提供详细的售后服务方案，方案包括服务响应时间、零配件供应情况、维保服务内容等，对各方案进行综合评审：具有完善具体的售后服务方案，各阶段服务方案详尽，售后便捷、响应速度满足采购人需求，得7分；售后服务方案具备可行性，服务基本便捷，响应及时，具备可操作性，售后服务内容及各阶段服务计划完整，得3分；有提供售后服务方案，具可操作性，售后服务内容及各阶段服务计划完整性一般，得1分；其它情况，得0分。</w:t>
            </w:r>
          </w:p>
        </w:tc>
      </w:tr>
      <w:tr>
        <w:tc>
          <w:tcPr>
            <w:tcW w:type="dxa" w:w="922"/>
            <w:gridSpan w:val="2"/>
            <w:vMerge w:val="restart"/>
          </w:tcPr>
          <w:p>
            <w:pPr>
              <w:pStyle w:val="null3"/>
              <w:jc w:val="center"/>
            </w:pPr>
            <w:r>
              <w:rPr/>
              <w:t>商务部分</w:t>
            </w:r>
          </w:p>
        </w:tc>
        <w:tc>
          <w:tcPr>
            <w:tcW w:type="dxa" w:w="2307"/>
          </w:tcPr>
          <w:p>
            <w:pPr>
              <w:pStyle w:val="null3"/>
              <w:jc w:val="left"/>
            </w:pPr>
            <w:r>
              <w:rPr/>
              <w:t>投标人供货业绩 (14.0分)</w:t>
            </w:r>
          </w:p>
        </w:tc>
        <w:tc>
          <w:tcPr>
            <w:tcW w:type="dxa" w:w="5076"/>
          </w:tcPr>
          <w:p>
            <w:pPr>
              <w:pStyle w:val="null3"/>
              <w:jc w:val="left"/>
            </w:pPr>
            <w:r>
              <w:rPr/>
              <w:t>2020年1月1日至今投标人具有所投设备供货项目业绩【应同时满足以下条件：（1）以投标人名义签订；（2）合同标的至少包括本项目标的】，每具有单个项目的，得2分，满分14分（提供合同复印件，以签订合同的时间为准，未提供则不得分）</w:t>
            </w:r>
          </w:p>
        </w:tc>
      </w:tr>
      <w:tr>
        <w:tc>
          <w:tcPr>
            <w:tcW w:type="dxa" w:w="922"/>
            <w:gridSpan w:val="2"/>
            <w:vMerge/>
          </w:tcPr>
          <w:p/>
        </w:tc>
        <w:tc>
          <w:tcPr>
            <w:tcW w:type="dxa" w:w="2307"/>
          </w:tcPr>
          <w:p>
            <w:pPr>
              <w:pStyle w:val="null3"/>
              <w:jc w:val="left"/>
            </w:pPr>
            <w:r>
              <w:rPr/>
              <w:t>投标人的认证体系 (6.0分)</w:t>
            </w:r>
          </w:p>
        </w:tc>
        <w:tc>
          <w:tcPr>
            <w:tcW w:type="dxa" w:w="5076"/>
          </w:tcPr>
          <w:p>
            <w:pPr>
              <w:pStyle w:val="null3"/>
              <w:jc w:val="left"/>
            </w:pPr>
            <w:r>
              <w:rPr/>
              <w:t>投标人获得以下证书每个得2分，满分6分： ①质量管理体系认证证书 ；②环境管理体系认证证书；③职业健康安全管理体系认证证书 【注：上述须提供有效期内的相关证书复印件或在全国认证认可信息公共服务平台查询信息截图（http://cx.cnca.cn）并加盖投标人单位公章，否则不得分；】</w:t>
            </w:r>
          </w:p>
        </w:tc>
      </w:tr>
      <w:tr>
        <w:tc>
          <w:tcPr>
            <w:tcW w:type="dxa" w:w="922"/>
            <w:gridSpan w:val="2"/>
          </w:tcPr>
          <w:p>
            <w:pPr>
              <w:pStyle w:val="null3"/>
              <w:jc w:val="center"/>
            </w:pPr>
            <w:r>
              <w:rPr/>
              <w:t>投标报价</w:t>
            </w:r>
          </w:p>
        </w:tc>
        <w:tc>
          <w:tcPr>
            <w:tcW w:type="dxa" w:w="2307"/>
          </w:tcPr>
          <w:p>
            <w:pPr>
              <w:pStyle w:val="null3"/>
              <w:jc w:val="left"/>
            </w:pPr>
            <w:r>
              <w:rPr/>
              <w:t>投标报价得分 (30.0分)</w:t>
            </w:r>
          </w:p>
        </w:tc>
        <w:tc>
          <w:tcPr>
            <w:tcW w:type="dxa" w:w="5076"/>
          </w:tcPr>
          <w:p>
            <w:pPr>
              <w:pStyle w:val="null3"/>
              <w:jc w:val="left"/>
            </w:pPr>
            <w:r>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pPr>
        <w:pStyle w:val="null3"/>
      </w:pPr>
      <w:r>
        <w:rPr/>
        <w:t>采购包3(麻醉机):</w:t>
      </w:r>
    </w:p>
    <w:tbl>
      <w:tblPr>
        <w:tblW w:w="0" w:type="auto"/>
        <w:tblBorders>
          <w:top w:val="single"/>
          <w:left w:val="single"/>
          <w:bottom w:val="single"/>
          <w:right w:val="single"/>
          <w:insideH w:val="single"/>
          <w:insideV w:val="single"/>
        </w:tblBorders>
      </w:tblPr>
      <w:tblGrid>
        <w:gridCol w:w="461"/>
        <w:gridCol w:w="461"/>
        <w:gridCol w:w="2307"/>
        <w:gridCol w:w="5076"/>
      </w:tblGrid>
      <w:tr>
        <w:tc>
          <w:tcPr>
            <w:tcW w:type="dxa" w:w="922"/>
            <w:gridSpan w:val="2"/>
          </w:tcPr>
          <w:p>
            <w:pPr>
              <w:pStyle w:val="null3"/>
              <w:jc w:val="center"/>
            </w:pPr>
            <w:r>
              <w:rPr/>
              <w:t>评审因素</w:t>
            </w:r>
          </w:p>
        </w:tc>
        <w:tc>
          <w:tcPr>
            <w:tcW w:type="dxa" w:w="7383"/>
            <w:gridSpan w:val="2"/>
          </w:tcPr>
          <w:p>
            <w:pPr>
              <w:pStyle w:val="null3"/>
              <w:jc w:val="center"/>
            </w:pPr>
            <w:r>
              <w:rPr/>
              <w:t>评审标准</w:t>
            </w:r>
          </w:p>
        </w:tc>
      </w:tr>
      <w:tr>
        <w:tc>
          <w:tcPr>
            <w:tcW w:type="dxa" w:w="922"/>
            <w:gridSpan w:val="2"/>
          </w:tcPr>
          <w:p>
            <w:pPr>
              <w:pStyle w:val="null3"/>
              <w:jc w:val="center"/>
            </w:pPr>
            <w:r>
              <w:rPr/>
              <w:t>分值构成</w:t>
            </w:r>
          </w:p>
        </w:tc>
        <w:tc>
          <w:tcPr>
            <w:tcW w:type="dxa" w:w="7383"/>
            <w:gridSpan w:val="2"/>
          </w:tcPr>
          <w:p>
            <w:pPr>
              <w:pStyle w:val="null3"/>
            </w:pPr>
            <w:r>
              <w:rPr/>
              <w:t>商务部分20.0分</w:t>
            </w:r>
          </w:p>
          <w:p>
            <w:pPr>
              <w:pStyle w:val="null3"/>
            </w:pPr>
            <w:r>
              <w:rPr/>
              <w:t>技术部分50.0分</w:t>
            </w:r>
          </w:p>
          <w:p>
            <w:pPr>
              <w:pStyle w:val="null3"/>
            </w:pPr>
            <w:r>
              <w:rPr/>
              <w:t>报价得分30.0分</w:t>
            </w:r>
          </w:p>
        </w:tc>
      </w:tr>
      <w:tr>
        <w:tc>
          <w:tcPr>
            <w:tcW w:type="dxa" w:w="922"/>
            <w:gridSpan w:val="2"/>
            <w:vMerge w:val="restart"/>
          </w:tcPr>
          <w:p>
            <w:pPr>
              <w:pStyle w:val="null3"/>
              <w:jc w:val="center"/>
            </w:pPr>
            <w:r>
              <w:rPr/>
              <w:t>技术部分</w:t>
            </w:r>
          </w:p>
        </w:tc>
        <w:tc>
          <w:tcPr>
            <w:tcW w:type="dxa" w:w="2307"/>
          </w:tcPr>
          <w:p>
            <w:pPr>
              <w:pStyle w:val="null3"/>
              <w:jc w:val="left"/>
            </w:pPr>
            <w:r>
              <w:rPr/>
              <w:t>具体技术(参数)要求响应情况 (35.0分)</w:t>
            </w:r>
          </w:p>
        </w:tc>
        <w:tc>
          <w:tcPr>
            <w:tcW w:type="dxa" w:w="5076"/>
          </w:tcPr>
          <w:p>
            <w:pPr>
              <w:pStyle w:val="null3"/>
              <w:jc w:val="left"/>
            </w:pPr>
            <w:r>
              <w:rPr/>
              <w:t>根据投标人对本项目采购全部设备的“具体技术(参数)要求”情况评审： 1、投标人所投产品技术响应全部满足本项目用户需求书中带“▲”号的重要技术要求，得24分；每出现一处负偏离，扣3分；本项目带“▲”号的重要技术要求共8项。【注：所有投标人须提供投标产品彩页或相应技术参数的厂家技术白皮书（datasheet）、使用说明书、质量认可材料、第三方机构的医疗器械检验报告、实物截图等作为技术证明文件，否则评标委员会有权视相应技术参数响应不符合招标要求（如厂家的产品使用说明书为英文版，请同时提供中文版）。】 2、投标人所投产品技术响应全部满足本项目用户需求书中不带“▲”号、不带“★”号的一般技术要求，得11分；负偏离总数≤10条的，每出现一处负偏离，扣0.5分；负偏离总数＞10条的，扣分=5+（负偏离总数-10）/（51-10）×6，结果四舍五入保留两位小数，本项目不带“▲”号、不带“★”号的一般技术要求共51项。【注：所有投标人须提供投标产品彩页或相应技术参数的厂家技术白皮书（datasheet）、使用说明书、质量认可材料、第三方机构的医疗器械检验报告、实物截图等作为技术证明文件，否则评标委员会有权视相应技术参数响应不符合招标要求（如厂家的产品使用说明书为英文版，请同时提供中文版）。】</w:t>
            </w:r>
          </w:p>
        </w:tc>
      </w:tr>
      <w:tr>
        <w:tc>
          <w:tcPr>
            <w:tcW w:type="dxa" w:w="922"/>
            <w:gridSpan w:val="2"/>
            <w:vMerge/>
          </w:tcPr>
          <w:p/>
        </w:tc>
        <w:tc>
          <w:tcPr>
            <w:tcW w:type="dxa" w:w="2307"/>
          </w:tcPr>
          <w:p>
            <w:pPr>
              <w:pStyle w:val="null3"/>
              <w:jc w:val="left"/>
            </w:pPr>
            <w:r>
              <w:rPr/>
              <w:t>质量保证方案 (8.0分)</w:t>
            </w:r>
            <w:r>
              <w:rPr/>
              <w:t>，（等次分值选择：</w:t>
            </w:r>
            <w:r>
              <w:rPr/>
              <w:t>0.0;</w:t>
            </w:r>
            <w:r>
              <w:rPr/>
              <w:t>1.0;</w:t>
            </w:r>
            <w:r>
              <w:rPr/>
              <w:t>4.0;</w:t>
            </w:r>
            <w:r>
              <w:rPr/>
              <w:t>8.0;</w:t>
            </w:r>
            <w:r>
              <w:rPr/>
              <w:t>）</w:t>
            </w:r>
          </w:p>
        </w:tc>
        <w:tc>
          <w:tcPr>
            <w:tcW w:type="dxa" w:w="5076"/>
          </w:tcPr>
          <w:p>
            <w:pPr>
              <w:pStyle w:val="null3"/>
              <w:jc w:val="left"/>
            </w:pPr>
            <w:r>
              <w:rPr/>
              <w:t>根据采购需求的“质量保证要求”，对投标人提供的质量保证方案（包括但不限于①质量目标、②质量保证措施、③应急方案）进行评审：1.质量目标明确，对项目质量的控制详细、检验手段科学，保证措施可行性高，应急方案完整，得8分。2.质量目标基本明确，对项目质量的控制基本完整，保证措施有一定的可行性，应急方案基本完整，得4分。3.质量目标不够明确，或项目质量的控制可行性不高，或措施可行性较低，应急方案可操作性低，得1分。4.质量保证方案不符合采购需求或不提供方案的，不得分。注：方案须完整提供以上①②③项内容，如缺少其中一项，则本项不得分。</w:t>
            </w:r>
          </w:p>
        </w:tc>
      </w:tr>
      <w:tr>
        <w:tc>
          <w:tcPr>
            <w:tcW w:type="dxa" w:w="922"/>
            <w:gridSpan w:val="2"/>
            <w:vMerge/>
          </w:tcPr>
          <w:p/>
        </w:tc>
        <w:tc>
          <w:tcPr>
            <w:tcW w:type="dxa" w:w="2307"/>
          </w:tcPr>
          <w:p>
            <w:pPr>
              <w:pStyle w:val="null3"/>
              <w:jc w:val="left"/>
            </w:pPr>
            <w:r>
              <w:rPr/>
              <w:t>售后服务方案 (7.0分)</w:t>
            </w:r>
            <w:r>
              <w:rPr/>
              <w:t>，（等次分值选择：</w:t>
            </w:r>
            <w:r>
              <w:rPr/>
              <w:t>0.0;</w:t>
            </w:r>
            <w:r>
              <w:rPr/>
              <w:t>1.0;</w:t>
            </w:r>
            <w:r>
              <w:rPr/>
              <w:t>3.0;</w:t>
            </w:r>
            <w:r>
              <w:rPr/>
              <w:t>7.0;</w:t>
            </w:r>
            <w:r>
              <w:rPr/>
              <w:t>）</w:t>
            </w:r>
          </w:p>
        </w:tc>
        <w:tc>
          <w:tcPr>
            <w:tcW w:type="dxa" w:w="5076"/>
          </w:tcPr>
          <w:p>
            <w:pPr>
              <w:pStyle w:val="null3"/>
              <w:jc w:val="left"/>
            </w:pPr>
            <w:r>
              <w:rPr/>
              <w:t>投标人提供详细的售后服务方案，方案包括服务响应时间、零配件供应情况、维保服务内容等，对各方案进行综合评审：具有完善具体的售后服务方案，各阶段服务方案详尽，售后便捷、响应速度满足采购人需求，得7分；售后服务方案具备可行性，服务基本便捷，响应及时，具备可操作性，售后服务内容及各阶段服务计划完整，得3分；有提供售后服务方案，具可操作性，售后服务内容及各阶段服务计划完整性一般，得1分；其它情况，得0分。</w:t>
            </w:r>
          </w:p>
        </w:tc>
      </w:tr>
      <w:tr>
        <w:tc>
          <w:tcPr>
            <w:tcW w:type="dxa" w:w="922"/>
            <w:gridSpan w:val="2"/>
            <w:vMerge w:val="restart"/>
          </w:tcPr>
          <w:p>
            <w:pPr>
              <w:pStyle w:val="null3"/>
              <w:jc w:val="center"/>
            </w:pPr>
            <w:r>
              <w:rPr/>
              <w:t>商务部分</w:t>
            </w:r>
          </w:p>
        </w:tc>
        <w:tc>
          <w:tcPr>
            <w:tcW w:type="dxa" w:w="2307"/>
          </w:tcPr>
          <w:p>
            <w:pPr>
              <w:pStyle w:val="null3"/>
              <w:jc w:val="left"/>
            </w:pPr>
            <w:r>
              <w:rPr/>
              <w:t>投标人供货业绩 (14.0分)</w:t>
            </w:r>
          </w:p>
        </w:tc>
        <w:tc>
          <w:tcPr>
            <w:tcW w:type="dxa" w:w="5076"/>
          </w:tcPr>
          <w:p>
            <w:pPr>
              <w:pStyle w:val="null3"/>
              <w:jc w:val="left"/>
            </w:pPr>
            <w:r>
              <w:rPr/>
              <w:t>2020年1月1日至今投标人具有所投设备供货项目业绩【应同时满足以下条件：（1）以投标人名义签订；（2）合同标的至少包括本项目标的】，每具有单个项目的，得2分，满分14分（提供合同复印件，以签订合同的时间为准，未提供则不得分）</w:t>
            </w:r>
          </w:p>
        </w:tc>
      </w:tr>
      <w:tr>
        <w:tc>
          <w:tcPr>
            <w:tcW w:type="dxa" w:w="922"/>
            <w:gridSpan w:val="2"/>
            <w:vMerge/>
          </w:tcPr>
          <w:p/>
        </w:tc>
        <w:tc>
          <w:tcPr>
            <w:tcW w:type="dxa" w:w="2307"/>
          </w:tcPr>
          <w:p>
            <w:pPr>
              <w:pStyle w:val="null3"/>
              <w:jc w:val="left"/>
            </w:pPr>
            <w:r>
              <w:rPr/>
              <w:t>投标人的认证体系 (6.0分)</w:t>
            </w:r>
          </w:p>
        </w:tc>
        <w:tc>
          <w:tcPr>
            <w:tcW w:type="dxa" w:w="5076"/>
          </w:tcPr>
          <w:p>
            <w:pPr>
              <w:pStyle w:val="null3"/>
              <w:jc w:val="left"/>
            </w:pPr>
            <w:r>
              <w:rPr/>
              <w:t>投标人获得以下证书每个得2分，满分6分： ①质量管理体系认证证书 ；②环境管理体系认证证书；③职业健康安全管理体系认证证书 【注：上述须提供有效期内的相关证书复印件或在全国认证认可信息公共服务平台查询信息截图（http://cx.cnca.cn）并加盖投标人单位公章，否则不得分；】</w:t>
            </w:r>
          </w:p>
        </w:tc>
      </w:tr>
      <w:tr>
        <w:tc>
          <w:tcPr>
            <w:tcW w:type="dxa" w:w="922"/>
            <w:gridSpan w:val="2"/>
          </w:tcPr>
          <w:p>
            <w:pPr>
              <w:pStyle w:val="null3"/>
              <w:jc w:val="center"/>
            </w:pPr>
            <w:r>
              <w:rPr/>
              <w:t>投标报价</w:t>
            </w:r>
          </w:p>
        </w:tc>
        <w:tc>
          <w:tcPr>
            <w:tcW w:type="dxa" w:w="2307"/>
          </w:tcPr>
          <w:p>
            <w:pPr>
              <w:pStyle w:val="null3"/>
              <w:jc w:val="left"/>
            </w:pPr>
            <w:r>
              <w:rPr/>
              <w:t>投标报价得分 (30.0分)</w:t>
            </w:r>
          </w:p>
        </w:tc>
        <w:tc>
          <w:tcPr>
            <w:tcW w:type="dxa" w:w="5076"/>
          </w:tcPr>
          <w:p>
            <w:pPr>
              <w:pStyle w:val="null3"/>
              <w:jc w:val="left"/>
            </w:pPr>
            <w:r>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pPr>
        <w:pStyle w:val="null3"/>
      </w:pPr>
      <w:r>
        <w:rPr/>
        <w:t>采购包4(三维皮肤分析系统):</w:t>
      </w:r>
    </w:p>
    <w:tbl>
      <w:tblPr>
        <w:tblW w:w="0" w:type="auto"/>
        <w:tblBorders>
          <w:top w:val="single"/>
          <w:left w:val="single"/>
          <w:bottom w:val="single"/>
          <w:right w:val="single"/>
          <w:insideH w:val="single"/>
          <w:insideV w:val="single"/>
        </w:tblBorders>
      </w:tblPr>
      <w:tblGrid>
        <w:gridCol w:w="461"/>
        <w:gridCol w:w="461"/>
        <w:gridCol w:w="2307"/>
        <w:gridCol w:w="5076"/>
      </w:tblGrid>
      <w:tr>
        <w:tc>
          <w:tcPr>
            <w:tcW w:type="dxa" w:w="922"/>
            <w:gridSpan w:val="2"/>
          </w:tcPr>
          <w:p>
            <w:pPr>
              <w:pStyle w:val="null3"/>
              <w:jc w:val="center"/>
            </w:pPr>
            <w:r>
              <w:rPr/>
              <w:t>评审因素</w:t>
            </w:r>
          </w:p>
        </w:tc>
        <w:tc>
          <w:tcPr>
            <w:tcW w:type="dxa" w:w="7383"/>
            <w:gridSpan w:val="2"/>
          </w:tcPr>
          <w:p>
            <w:pPr>
              <w:pStyle w:val="null3"/>
              <w:jc w:val="center"/>
            </w:pPr>
            <w:r>
              <w:rPr/>
              <w:t>评审标准</w:t>
            </w:r>
          </w:p>
        </w:tc>
      </w:tr>
      <w:tr>
        <w:tc>
          <w:tcPr>
            <w:tcW w:type="dxa" w:w="922"/>
            <w:gridSpan w:val="2"/>
          </w:tcPr>
          <w:p>
            <w:pPr>
              <w:pStyle w:val="null3"/>
              <w:jc w:val="center"/>
            </w:pPr>
            <w:r>
              <w:rPr/>
              <w:t>分值构成</w:t>
            </w:r>
          </w:p>
        </w:tc>
        <w:tc>
          <w:tcPr>
            <w:tcW w:type="dxa" w:w="7383"/>
            <w:gridSpan w:val="2"/>
          </w:tcPr>
          <w:p>
            <w:pPr>
              <w:pStyle w:val="null3"/>
            </w:pPr>
            <w:r>
              <w:rPr/>
              <w:t>商务部分20.0分</w:t>
            </w:r>
          </w:p>
          <w:p>
            <w:pPr>
              <w:pStyle w:val="null3"/>
            </w:pPr>
            <w:r>
              <w:rPr/>
              <w:t>技术部分50.0分</w:t>
            </w:r>
          </w:p>
          <w:p>
            <w:pPr>
              <w:pStyle w:val="null3"/>
            </w:pPr>
            <w:r>
              <w:rPr/>
              <w:t>报价得分30.0分</w:t>
            </w:r>
          </w:p>
        </w:tc>
      </w:tr>
      <w:tr>
        <w:tc>
          <w:tcPr>
            <w:tcW w:type="dxa" w:w="922"/>
            <w:gridSpan w:val="2"/>
            <w:vMerge w:val="restart"/>
          </w:tcPr>
          <w:p>
            <w:pPr>
              <w:pStyle w:val="null3"/>
              <w:jc w:val="center"/>
            </w:pPr>
            <w:r>
              <w:rPr/>
              <w:t>技术部分</w:t>
            </w:r>
          </w:p>
        </w:tc>
        <w:tc>
          <w:tcPr>
            <w:tcW w:type="dxa" w:w="2307"/>
          </w:tcPr>
          <w:p>
            <w:pPr>
              <w:pStyle w:val="null3"/>
              <w:jc w:val="left"/>
            </w:pPr>
            <w:r>
              <w:rPr/>
              <w:t>具体技术(参数)要求响应情况 (35.0分)</w:t>
            </w:r>
          </w:p>
        </w:tc>
        <w:tc>
          <w:tcPr>
            <w:tcW w:type="dxa" w:w="5076"/>
          </w:tcPr>
          <w:p>
            <w:pPr>
              <w:pStyle w:val="null3"/>
              <w:jc w:val="left"/>
            </w:pPr>
            <w:r>
              <w:rPr/>
              <w:t>根据投标人对本项目采购全部设备的“具体技术(参数)要求”情况评审： 1、投标人所投产品技术响应全部满足本项目用户需求书中带“▲”号的重要技术要求，得18分；每出现一处负偏离，扣3分；本项目带“▲”号的重要技术要求共6项。【注：所有投标人须提供投标产品彩页或相应技术参数的厂家技术白皮书（datasheet）、使用说明书、质量认可材料、第三方机构的医疗器械检验报告、实物截图等作为技术证明文件，否则评标委员会有权视相应技术参数响应不符合招标要求（如厂家的产品使用说明书为英文版，请同时提供中文版）。】 2、投标人所投产品技术响应全部满足本项目用户需求书中不带“▲”号、不带“★”号的一般技术要求，得17分；负偏离总数≤10条的，每出现一处负偏离，扣1分；负偏离总数＞10条的，扣分=10+（负偏离总数-10）/（32-10）×7，结果四舍五入保留两位小数，本项目不带“▲”号、不带“★”号的一般技术要求共32项。【注：所有投标人须提供投标产品彩页或相应技术参数的厂家技术白皮书（datasheet）、使用说明书、质量认可材料、第三方机构的医疗器械检验报告、实物截图等作为技术证明文件，否则评标委员会有权视相应技术参数响应不符合招标要求（如厂家的产品使用说明书为英文版，请同时提供中文版）。】</w:t>
            </w:r>
          </w:p>
        </w:tc>
      </w:tr>
      <w:tr>
        <w:tc>
          <w:tcPr>
            <w:tcW w:type="dxa" w:w="922"/>
            <w:gridSpan w:val="2"/>
            <w:vMerge/>
          </w:tcPr>
          <w:p/>
        </w:tc>
        <w:tc>
          <w:tcPr>
            <w:tcW w:type="dxa" w:w="2307"/>
          </w:tcPr>
          <w:p>
            <w:pPr>
              <w:pStyle w:val="null3"/>
              <w:jc w:val="left"/>
            </w:pPr>
            <w:r>
              <w:rPr/>
              <w:t>质量保证方案 (8.0分)</w:t>
            </w:r>
            <w:r>
              <w:rPr/>
              <w:t>，（等次分值选择：</w:t>
            </w:r>
            <w:r>
              <w:rPr/>
              <w:t>0.0;</w:t>
            </w:r>
            <w:r>
              <w:rPr/>
              <w:t>1.0;</w:t>
            </w:r>
            <w:r>
              <w:rPr/>
              <w:t>4.0;</w:t>
            </w:r>
            <w:r>
              <w:rPr/>
              <w:t>8.0;</w:t>
            </w:r>
            <w:r>
              <w:rPr/>
              <w:t>）</w:t>
            </w:r>
          </w:p>
        </w:tc>
        <w:tc>
          <w:tcPr>
            <w:tcW w:type="dxa" w:w="5076"/>
          </w:tcPr>
          <w:p>
            <w:pPr>
              <w:pStyle w:val="null3"/>
              <w:jc w:val="left"/>
            </w:pPr>
            <w:r>
              <w:rPr/>
              <w:t>根据采购需求的“质量保证要求”，对投标人提供的质量保证方案（包括但不限于①质量目标、②质量保证措施、③应急方案）进行评审：1.质量目标明确，对项目质量的控制详细、检验手段科学，保证措施可行性高，应急方案完整，得8分。2.质量目标基本明确，对项目质量的控制基本完整，保证措施有一定的可行性，应急方案基本完整，得4分。3.质量目标不够明确，或项目质量的控制可行性不高，或措施可行性较低，应急方案可操作性低，得1分。4.质量保证方案不符合采购需求或不提供方案的，不得分。注：方案须完整提供以上①②③项内容，如缺少其中一项，则本项不得分。</w:t>
            </w:r>
          </w:p>
        </w:tc>
      </w:tr>
      <w:tr>
        <w:tc>
          <w:tcPr>
            <w:tcW w:type="dxa" w:w="922"/>
            <w:gridSpan w:val="2"/>
            <w:vMerge/>
          </w:tcPr>
          <w:p/>
        </w:tc>
        <w:tc>
          <w:tcPr>
            <w:tcW w:type="dxa" w:w="2307"/>
          </w:tcPr>
          <w:p>
            <w:pPr>
              <w:pStyle w:val="null3"/>
              <w:jc w:val="left"/>
            </w:pPr>
            <w:r>
              <w:rPr/>
              <w:t>售后服务方案 (7.0分)</w:t>
            </w:r>
            <w:r>
              <w:rPr/>
              <w:t>，（等次分值选择：</w:t>
            </w:r>
            <w:r>
              <w:rPr/>
              <w:t>0.0;</w:t>
            </w:r>
            <w:r>
              <w:rPr/>
              <w:t>1.0;</w:t>
            </w:r>
            <w:r>
              <w:rPr/>
              <w:t>3.0;</w:t>
            </w:r>
            <w:r>
              <w:rPr/>
              <w:t>7.0;</w:t>
            </w:r>
            <w:r>
              <w:rPr/>
              <w:t>）</w:t>
            </w:r>
          </w:p>
        </w:tc>
        <w:tc>
          <w:tcPr>
            <w:tcW w:type="dxa" w:w="5076"/>
          </w:tcPr>
          <w:p>
            <w:pPr>
              <w:pStyle w:val="null3"/>
              <w:jc w:val="left"/>
            </w:pPr>
            <w:r>
              <w:rPr/>
              <w:t>投标人提供详细的售后服务方案，方案包括服务响应时间、零配件供应情况、维保服务内容等，对各方案进行综合评审：具有完善具体的售后服务方案，各阶段服务方案详尽，售后便捷、响应速度满足采购人需求，得7分；售后服务方案具备可行性，服务基本便捷，响应及时，具备可操作性，售后服务内容及各阶段服务计划完整，得3分；有提供售后服务方案，具可操作性，售后服务内容及各阶段服务计划完整性一般，得1分；其它情况，得0分。</w:t>
            </w:r>
          </w:p>
        </w:tc>
      </w:tr>
      <w:tr>
        <w:tc>
          <w:tcPr>
            <w:tcW w:type="dxa" w:w="922"/>
            <w:gridSpan w:val="2"/>
            <w:vMerge w:val="restart"/>
          </w:tcPr>
          <w:p>
            <w:pPr>
              <w:pStyle w:val="null3"/>
              <w:jc w:val="center"/>
            </w:pPr>
            <w:r>
              <w:rPr/>
              <w:t>商务部分</w:t>
            </w:r>
          </w:p>
        </w:tc>
        <w:tc>
          <w:tcPr>
            <w:tcW w:type="dxa" w:w="2307"/>
          </w:tcPr>
          <w:p>
            <w:pPr>
              <w:pStyle w:val="null3"/>
              <w:jc w:val="left"/>
            </w:pPr>
            <w:r>
              <w:rPr/>
              <w:t>投标人供货业绩 (14.0分)</w:t>
            </w:r>
          </w:p>
        </w:tc>
        <w:tc>
          <w:tcPr>
            <w:tcW w:type="dxa" w:w="5076"/>
          </w:tcPr>
          <w:p>
            <w:pPr>
              <w:pStyle w:val="null3"/>
              <w:jc w:val="left"/>
            </w:pPr>
            <w:r>
              <w:rPr/>
              <w:t>2020年1月1日至今投标人具有所投设备供货项目业绩【应同时满足以下条件：（1）以投标人名义签订；（2）合同标的至少包括本项目标的】，每具有单个项目的，得2分，满分14分（提供合同复印件，以签订合同的时间为准，未提供则不得分）</w:t>
            </w:r>
          </w:p>
        </w:tc>
      </w:tr>
      <w:tr>
        <w:tc>
          <w:tcPr>
            <w:tcW w:type="dxa" w:w="922"/>
            <w:gridSpan w:val="2"/>
            <w:vMerge/>
          </w:tcPr>
          <w:p/>
        </w:tc>
        <w:tc>
          <w:tcPr>
            <w:tcW w:type="dxa" w:w="2307"/>
          </w:tcPr>
          <w:p>
            <w:pPr>
              <w:pStyle w:val="null3"/>
              <w:jc w:val="left"/>
            </w:pPr>
            <w:r>
              <w:rPr/>
              <w:t>投标人的认证体系 (6.0分)</w:t>
            </w:r>
          </w:p>
        </w:tc>
        <w:tc>
          <w:tcPr>
            <w:tcW w:type="dxa" w:w="5076"/>
          </w:tcPr>
          <w:p>
            <w:pPr>
              <w:pStyle w:val="null3"/>
              <w:jc w:val="left"/>
            </w:pPr>
            <w:r>
              <w:rPr/>
              <w:t>投标人获得以下证书每个得2分，满分6分： ①质量管理体系认证证书 ；②环境管理体系认证证书；③职业健康安全管理体系认证证书 【注：上述须提供有效期内的相关证书复印件或在全国认证认可信息公共服务平台查询信息截图（http://cx.cnca.cn）并加盖投标人单位公章，否则不得分；】</w:t>
            </w:r>
          </w:p>
        </w:tc>
      </w:tr>
      <w:tr>
        <w:tc>
          <w:tcPr>
            <w:tcW w:type="dxa" w:w="922"/>
            <w:gridSpan w:val="2"/>
          </w:tcPr>
          <w:p>
            <w:pPr>
              <w:pStyle w:val="null3"/>
              <w:jc w:val="center"/>
            </w:pPr>
            <w:r>
              <w:rPr/>
              <w:t>投标报价</w:t>
            </w:r>
          </w:p>
        </w:tc>
        <w:tc>
          <w:tcPr>
            <w:tcW w:type="dxa" w:w="2307"/>
          </w:tcPr>
          <w:p>
            <w:pPr>
              <w:pStyle w:val="null3"/>
              <w:jc w:val="left"/>
            </w:pPr>
            <w:r>
              <w:rPr/>
              <w:t>投标报价得分 (30.0分)</w:t>
            </w:r>
          </w:p>
        </w:tc>
        <w:tc>
          <w:tcPr>
            <w:tcW w:type="dxa" w:w="5076"/>
          </w:tcPr>
          <w:p>
            <w:pPr>
              <w:pStyle w:val="null3"/>
              <w:jc w:val="left"/>
            </w:pPr>
            <w:r>
              <w:rPr/>
              <w:t>投标报价得分＝（评标基准价/投标报价）×价格分值【注：满足招标文件要求且投标价格最低的投标报价为评标基准价。】最低报价不是中标的唯一依据。因落实政府采购政策进行价格调整的，以调整后的价格计算评标基准价和投标报价。</w:t>
            </w:r>
          </w:p>
        </w:tc>
      </w:tr>
    </w:tbl>
    <w:p>
      <w:pPr>
        <w:pStyle w:val="null3"/>
        <w:outlineLvl w:val="3"/>
      </w:pPr>
      <w:r>
        <w:rPr>
          <w:sz w:val="24"/>
          <w:b/>
        </w:rPr>
        <w:t>4.汇总、排序</w:t>
      </w:r>
    </w:p>
    <w:p>
      <w:pPr>
        <w:pStyle w:val="null3"/>
      </w:pPr>
      <w:r>
        <w:rPr/>
        <w:t>采购包1：</w:t>
      </w:r>
    </w:p>
    <w:p>
      <w:pPr>
        <w:pStyle w:val="null3"/>
      </w:pPr>
      <w:r>
        <w:rPr/>
        <w:t>评标委员会根据最终评审的结果，推荐综合得分最高的投标人作第一中标候选人，综合得分排名第二的投标人作第二中标候选人。综合得分相同的，按下列顺序比较确定：（1）投标报价（由低到高）；（2）技术得分（由高到低）；如以上都相同的，名次由评标委员会采取随机抽取方式确定（提供相同品牌产品（非单一产品采购，以核心产品为准。多个核心产品的，有一种产品品牌相同，即视为提供相同品牌产品），评审后综合得分最高的同品牌投标人获得中标人推荐资格。综合得分相同的，按下列顺序比较确定：（1）投标报价（由低到高）；（2）技术得分（由高到低）；如以上都相同的，名次由评标委员会采取随机抽取方式确定，其他同品牌投标人不作为中标候选人）。</w:t>
      </w:r>
    </w:p>
    <w:p>
      <w:pPr>
        <w:pStyle w:val="null3"/>
      </w:pPr>
      <w:r>
        <w:rPr/>
        <w:t>采购包2：</w:t>
      </w:r>
    </w:p>
    <w:p>
      <w:pPr>
        <w:pStyle w:val="null3"/>
      </w:pPr>
      <w:r>
        <w:rPr/>
        <w:t>评标委员会根据最终评审的结果，推荐综合得分最高的投标人作第一中标候选人，综合得分排名第二的投标人作第二中标候选人。综合得分相同的，按下列顺序比较确定：（1）投标报价（由低到高）；（2）技术得分（由高到低）；如以上都相同的，名次由评标委员会采取随机抽取方式确定（提供相同品牌产品（非单一产品采购，以核心产品为准。多个核心产品的，有一种产品品牌相同，即视为提供相同品牌产品），评审后综合得分最高的同品牌投标人获得中标人推荐资格。综合得分相同的，按下列顺序比较确定：（1）投标报价（由低到高）；（2）技术得分（由高到低）；如以上都相同的，名次由评标委员会采取随机抽取方式确定，其他同品牌投标人不作为中标候选人）。</w:t>
      </w:r>
    </w:p>
    <w:p>
      <w:pPr>
        <w:pStyle w:val="null3"/>
      </w:pPr>
      <w:r>
        <w:rPr/>
        <w:t>采购包3：</w:t>
      </w:r>
    </w:p>
    <w:p>
      <w:pPr>
        <w:pStyle w:val="null3"/>
      </w:pPr>
      <w:r>
        <w:rPr/>
        <w:t>评标委员会根据最终评审的结果，推荐综合得分最高的投标人作第一中标候选人，综合得分排名第二的投标人作第二中标候选人。综合得分相同的，按下列顺序比较确定：（1）投标报价（由低到高）；（2）技术得分（由高到低）；如以上都相同的，名次由评标委员会采取随机抽取方式确定（提供相同品牌产品（非单一产品采购，以核心产品为准。多个核心产品的，有一种产品品牌相同，即视为提供相同品牌产品），评审后综合得分最高的同品牌投标人获得中标人推荐资格。综合得分相同的，按下列顺序比较确定：（1）投标报价（由低到高）；（2）技术得分（由高到低）；如以上都相同的，名次由评标委员会采取随机抽取方式确定，其他同品牌投标人不作为中标候选人）。</w:t>
      </w:r>
    </w:p>
    <w:p>
      <w:pPr>
        <w:pStyle w:val="null3"/>
      </w:pPr>
      <w:r>
        <w:rPr/>
        <w:t>采购包4：</w:t>
      </w:r>
    </w:p>
    <w:p>
      <w:pPr>
        <w:pStyle w:val="null3"/>
      </w:pPr>
      <w:r>
        <w:rPr/>
        <w:t>评标委员会根据最终评审的结果，推荐综合得分最高的投标人作第一中标候选人，综合得分排名第二的投标人作第二中标候选人。综合得分相同的，按下列顺序比较确定：（1）投标报价（由低到高）；（2）技术得分（由高到低）；如以上都相同的，名次由评标委员会采取随机抽取方式确定（提供相同品牌产品（非单一产品采购，以核心产品为准。多个核心产品的，有一种产品品牌相同，即视为提供相同品牌产品），评审后综合得分最高的同品牌投标人获得中标人推荐资格。综合得分相同的，按下列顺序比较确定：（1）投标报价（由低到高）；（2）技术得分（由高到低）；如以上都相同的，名次由评标委员会采取随机抽取方式确定，其他同品牌投标人不作为中标候选人）。</w:t>
      </w:r>
    </w:p>
    <w:p>
      <w:pPr>
        <w:pStyle w:val="null3"/>
        <w:outlineLvl w:val="3"/>
      </w:pPr>
      <w:r>
        <w:rPr>
          <w:sz w:val="24"/>
          <w:b/>
        </w:rPr>
        <w:t>5.中标价的确定</w:t>
      </w:r>
    </w:p>
    <w:p>
      <w:pPr>
        <w:pStyle w:val="null3"/>
        <w:ind w:firstLine="480"/>
      </w:pPr>
      <w:r>
        <w:rPr/>
        <w:t>除了按第四章第一点第7条修正并经投标人确认的投标报价作为中标价外，中标价以开标时公开唱标价为准。</w:t>
      </w:r>
    </w:p>
    <w:p>
      <w:pPr>
        <w:pStyle w:val="null3"/>
        <w:outlineLvl w:val="3"/>
      </w:pPr>
      <w:r>
        <w:rPr>
          <w:sz w:val="24"/>
          <w:b/>
        </w:rPr>
        <w:t>6.其他无效投标的情形：</w:t>
      </w:r>
    </w:p>
    <w:p>
      <w:pPr>
        <w:pStyle w:val="null3"/>
        <w:ind w:firstLine="480"/>
      </w:pPr>
      <w:r>
        <w:rPr/>
        <w:t>(1)评标期间，投标人没有按评标委员会的要求提交法定代表人或其委托代理人签字的澄清、说明、补正或改变了投标文件的实质性内容的。</w:t>
      </w:r>
    </w:p>
    <w:p>
      <w:pPr>
        <w:pStyle w:val="null3"/>
        <w:ind w:firstLine="480"/>
      </w:pPr>
      <w:r>
        <w:rPr/>
        <w:t>(2)投标文件提供虚假材料的。</w:t>
      </w:r>
    </w:p>
    <w:p>
      <w:pPr>
        <w:pStyle w:val="null3"/>
        <w:ind w:firstLine="480"/>
      </w:pPr>
      <w:r>
        <w:rPr/>
        <w:t>(3)投标人以他人名义投标、串通投标、以行贿手段谋取中标或者以其他弄虚作假方式投标的。</w:t>
      </w:r>
    </w:p>
    <w:p>
      <w:pPr>
        <w:pStyle w:val="null3"/>
        <w:ind w:firstLine="480"/>
      </w:pPr>
      <w:r>
        <w:rPr/>
        <w:t>(4)投标人对采购人、采购代理机构、评标委员会及其工作人员施加影响，有碍招标公平、公正的。</w:t>
      </w:r>
    </w:p>
    <w:p>
      <w:pPr>
        <w:pStyle w:val="null3"/>
        <w:ind w:firstLine="480"/>
      </w:pPr>
      <w:r>
        <w:rPr/>
        <w:t>(5)投标文件含有采购人不能接受的附加条件的。</w:t>
      </w:r>
    </w:p>
    <w:p>
      <w:pPr>
        <w:pStyle w:val="null3"/>
        <w:ind w:firstLine="480"/>
      </w:pPr>
      <w:r>
        <w:rPr/>
        <w:t>(6)法律、法规和招标文件规定的其他无效情形。</w:t>
      </w:r>
    </w:p>
    <w:p>
      <w:pPr>
        <w:pStyle w:val="null3"/>
      </w:pPr>
      <w:r>
        <w:rPr/>
        <w:t xml:space="preserve">  </w:t>
      </w:r>
    </w:p>
    <w:p>
      <w:pPr>
        <w:pStyle w:val="null3"/>
        <w:jc w:val="center"/>
        <w:outlineLvl w:val="1"/>
      </w:pPr>
      <w:r>
        <w:rPr>
          <w:sz w:val="36"/>
          <w:b/>
        </w:rPr>
        <w:t>第五章 合同文本</w:t>
      </w:r>
    </w:p>
    <w:p>
      <w:pPr>
        <w:pStyle w:val="null3"/>
      </w:pPr>
      <w:r>
        <w:rPr>
          <w:sz w:val="48"/>
          <w:b/>
        </w:rPr>
        <w:t>政府采购货物买卖合同</w:t>
      </w:r>
    </w:p>
    <w:p>
      <w:pPr>
        <w:pStyle w:val="null3"/>
        <w:jc w:val="center"/>
      </w:pPr>
      <w:r>
        <w:rPr>
          <w:sz w:val="32"/>
        </w:rPr>
        <w:t>项目名称：</w:t>
      </w:r>
      <w:r>
        <w:rPr>
          <w:u w:val="single"/>
        </w:rPr>
        <w:t xml:space="preserve">                             </w:t>
      </w:r>
    </w:p>
    <w:p>
      <w:pPr>
        <w:pStyle w:val="null3"/>
        <w:ind w:left="420"/>
        <w:jc w:val="both"/>
      </w:pPr>
      <w:r>
        <w:rPr>
          <w:sz w:val="32"/>
        </w:rPr>
        <w:t>合同编号：</w:t>
      </w:r>
      <w:r>
        <w:rPr>
          <w:u w:val="single"/>
        </w:rPr>
        <w:t xml:space="preserve">                             </w:t>
      </w:r>
    </w:p>
    <w:p>
      <w:pPr>
        <w:pStyle w:val="null3"/>
        <w:ind w:left="420"/>
        <w:jc w:val="both"/>
      </w:pPr>
      <w:r>
        <w:rPr>
          <w:sz w:val="32"/>
        </w:rPr>
        <w:t>甲</w:t>
      </w:r>
      <w:r>
        <w:rPr>
          <w:sz w:val="32"/>
        </w:rPr>
        <w:t xml:space="preserve">    </w:t>
      </w:r>
      <w:r>
        <w:rPr>
          <w:sz w:val="32"/>
        </w:rPr>
        <w:t>方：</w:t>
      </w:r>
      <w:r>
        <w:rPr>
          <w:u w:val="single"/>
        </w:rPr>
        <w:t xml:space="preserve">                             </w:t>
      </w:r>
    </w:p>
    <w:p>
      <w:pPr>
        <w:pStyle w:val="null3"/>
        <w:ind w:left="420"/>
        <w:jc w:val="both"/>
      </w:pPr>
      <w:r>
        <w:rPr>
          <w:sz w:val="32"/>
        </w:rPr>
        <w:t>乙</w:t>
      </w:r>
      <w:r>
        <w:rPr>
          <w:sz w:val="32"/>
        </w:rPr>
        <w:t xml:space="preserve">    </w:t>
      </w:r>
      <w:r>
        <w:rPr>
          <w:sz w:val="32"/>
        </w:rPr>
        <w:t>方：</w:t>
      </w:r>
      <w:r>
        <w:rPr>
          <w:u w:val="single"/>
        </w:rPr>
        <w:t xml:space="preserve">                             </w:t>
      </w:r>
    </w:p>
    <w:p>
      <w:pPr>
        <w:pStyle w:val="null3"/>
        <w:ind w:left="420"/>
        <w:jc w:val="both"/>
      </w:pPr>
      <w:r>
        <w:rPr>
          <w:sz w:val="32"/>
        </w:rPr>
        <w:t>签订时间：</w:t>
      </w:r>
      <w:r>
        <w:rPr>
          <w:u w:val="single"/>
        </w:rPr>
        <w:t xml:space="preserve">                             </w:t>
      </w:r>
    </w:p>
    <w:p>
      <w:pPr>
        <w:pStyle w:val="null3"/>
        <w:jc w:val="both"/>
      </w:pPr>
      <w:r>
        <w:rPr/>
        <w:t xml:space="preserve"> </w:t>
      </w:r>
    </w:p>
    <w:p>
      <w:pPr>
        <w:pStyle w:val="null3"/>
        <w:jc w:val="both"/>
      </w:pPr>
      <w:r>
        <w:rPr>
          <w:sz w:val="44"/>
        </w:rPr>
        <w:t>使</w:t>
      </w:r>
      <w:r>
        <w:rPr/>
        <w:t xml:space="preserve"> </w:t>
      </w:r>
      <w:r>
        <w:rPr>
          <w:sz w:val="44"/>
        </w:rPr>
        <w:t>用</w:t>
      </w:r>
      <w:r>
        <w:rPr/>
        <w:t xml:space="preserve"> </w:t>
      </w:r>
      <w:r>
        <w:rPr>
          <w:sz w:val="44"/>
        </w:rPr>
        <w:t>说</w:t>
      </w:r>
      <w:r>
        <w:rPr/>
        <w:t xml:space="preserve"> </w:t>
      </w:r>
      <w:r>
        <w:rPr>
          <w:sz w:val="44"/>
        </w:rPr>
        <w:t>明</w:t>
      </w:r>
    </w:p>
    <w:p>
      <w:pPr>
        <w:pStyle w:val="null3"/>
        <w:ind w:firstLine="640"/>
        <w:jc w:val="both"/>
      </w:pPr>
      <w:r>
        <w:rPr>
          <w:sz w:val="32"/>
        </w:rPr>
        <w:t>1.</w:t>
      </w:r>
      <w:r>
        <w:rPr>
          <w:sz w:val="32"/>
        </w:rPr>
        <w:t>本合同标准文本适用于购买现成货物的采购项目，不包括需要供应商定制开发、创新研发的货物采购项目。</w:t>
      </w:r>
    </w:p>
    <w:p>
      <w:pPr>
        <w:pStyle w:val="null3"/>
        <w:jc w:val="both"/>
      </w:pPr>
      <w:r>
        <w:rPr/>
        <w:t xml:space="preserve">   </w:t>
      </w:r>
      <w:r>
        <w:rPr>
          <w:sz w:val="32"/>
        </w:rPr>
        <w:t>2.</w:t>
      </w:r>
      <w:r>
        <w:rPr>
          <w:sz w:val="32"/>
        </w:rPr>
        <w:t>本合同标准文本为政府采购货物买卖合同编制提供参考，可以结合采购项目具体情况，对文本作必要的调整修订后使用。</w:t>
      </w:r>
    </w:p>
    <w:p>
      <w:pPr>
        <w:pStyle w:val="null3"/>
        <w:ind w:firstLine="640"/>
        <w:jc w:val="both"/>
      </w:pPr>
      <w:r>
        <w:rPr>
          <w:sz w:val="32"/>
        </w:rPr>
        <w:t>3.</w:t>
      </w:r>
      <w:r>
        <w:rPr>
          <w:sz w:val="32"/>
        </w:rPr>
        <w:t>本合同标准文本各条款中，如涉及填写多家供应商、制造商，多种采购标的、分包主要内容等信息的，可根据采购项目具体情况添加信息项。</w:t>
      </w:r>
    </w:p>
    <w:p>
      <w:pPr>
        <w:pStyle w:val="null3"/>
      </w:pPr>
      <w:r>
        <w:rPr>
          <w:sz w:val="28"/>
          <w:b/>
        </w:rPr>
        <w:t>第一节政府采购合同协议书</w:t>
      </w:r>
    </w:p>
    <w:p>
      <w:pPr>
        <w:pStyle w:val="null3"/>
        <w:jc w:val="center"/>
      </w:pPr>
      <w:r>
        <w:rPr>
          <w:sz w:val="21"/>
        </w:rPr>
        <w:t>甲方（全称）：</w:t>
      </w:r>
      <w:r>
        <w:rPr>
          <w:u w:val="single"/>
        </w:rPr>
        <w:t xml:space="preserve">                        </w:t>
      </w:r>
      <w:r>
        <w:rPr>
          <w:sz w:val="21"/>
        </w:rPr>
        <w:t>（采购人、受采购人委托签订合同的单位或采购</w:t>
      </w:r>
      <w:r>
        <w:rPr>
          <w:sz w:val="21"/>
        </w:rPr>
        <w:t xml:space="preserve">                                    </w:t>
      </w:r>
      <w:r>
        <w:rPr>
          <w:sz w:val="21"/>
        </w:rPr>
        <w:t>文件约定的合同甲方）</w:t>
      </w:r>
    </w:p>
    <w:p>
      <w:pPr>
        <w:pStyle w:val="null3"/>
        <w:jc w:val="both"/>
      </w:pPr>
      <w:r>
        <w:rPr>
          <w:sz w:val="21"/>
        </w:rPr>
        <w:t>乙方</w:t>
      </w:r>
      <w:r>
        <w:rPr>
          <w:sz w:val="21"/>
        </w:rPr>
        <w:t>1</w:t>
      </w:r>
      <w:r>
        <w:rPr>
          <w:sz w:val="21"/>
        </w:rPr>
        <w:t>（全称）：</w:t>
      </w:r>
      <w:r>
        <w:rPr>
          <w:u w:val="single"/>
        </w:rPr>
        <w:t xml:space="preserve">                       </w:t>
      </w:r>
      <w:r>
        <w:rPr>
          <w:sz w:val="21"/>
        </w:rPr>
        <w:t>（供应商）</w:t>
      </w:r>
    </w:p>
    <w:p>
      <w:pPr>
        <w:pStyle w:val="null3"/>
        <w:jc w:val="both"/>
      </w:pPr>
      <w:r>
        <w:rPr>
          <w:sz w:val="21"/>
        </w:rPr>
        <w:t>乙方</w:t>
      </w:r>
      <w:r>
        <w:rPr>
          <w:sz w:val="21"/>
        </w:rPr>
        <w:t>2</w:t>
      </w:r>
      <w:r>
        <w:rPr>
          <w:sz w:val="21"/>
        </w:rPr>
        <w:t>（全称）：</w:t>
      </w:r>
      <w:r>
        <w:rPr>
          <w:u w:val="single"/>
        </w:rPr>
        <w:t xml:space="preserve">                        </w:t>
      </w:r>
      <w:r>
        <w:rPr>
          <w:sz w:val="21"/>
        </w:rPr>
        <w:t>（联合体成员供应商或其他合同主体）（如有）</w:t>
      </w:r>
    </w:p>
    <w:p>
      <w:pPr>
        <w:pStyle w:val="null3"/>
        <w:jc w:val="both"/>
      </w:pPr>
      <w:r>
        <w:rPr>
          <w:sz w:val="21"/>
        </w:rPr>
        <w:t>乙方</w:t>
      </w:r>
      <w:r>
        <w:rPr>
          <w:sz w:val="21"/>
        </w:rPr>
        <w:t>3</w:t>
      </w:r>
      <w:r>
        <w:rPr>
          <w:sz w:val="21"/>
        </w:rPr>
        <w:t>（全称）</w:t>
      </w:r>
      <w:r>
        <w:rPr>
          <w:u w:val="single"/>
        </w:rPr>
        <w:t xml:space="preserve">                          </w:t>
      </w:r>
      <w:r>
        <w:rPr>
          <w:sz w:val="21"/>
        </w:rPr>
        <w:t>（联合体成员供应商或其他合同主体）（如有）</w:t>
      </w:r>
    </w:p>
    <w:p>
      <w:pPr>
        <w:pStyle w:val="null3"/>
        <w:jc w:val="both"/>
      </w:pPr>
      <w:r>
        <w:rPr>
          <w:sz w:val="21"/>
        </w:rPr>
        <w:t>依据《中华人民共和国民法典》、《中华人民共和国政府采购法》等有关的法律法规，以及本采购项目的招标</w:t>
      </w:r>
      <w:r>
        <w:rPr>
          <w:sz w:val="21"/>
        </w:rPr>
        <w:t>/</w:t>
      </w:r>
      <w:r>
        <w:rPr>
          <w:sz w:val="21"/>
        </w:rPr>
        <w:t xml:space="preserve">谈判文件等采购文件、乙方的《投标（响应）文件》及《中标（成交）通知书》，甲乙双方同意签订本合同。具体情况及要求如下：     </w:t>
      </w:r>
    </w:p>
    <w:p>
      <w:pPr>
        <w:pStyle w:val="null3"/>
        <w:ind w:firstLine="422"/>
        <w:jc w:val="both"/>
      </w:pPr>
      <w:r>
        <w:rPr>
          <w:sz w:val="21"/>
          <w:b/>
        </w:rPr>
        <w:t>1.</w:t>
      </w:r>
      <w:r>
        <w:rPr>
          <w:sz w:val="21"/>
          <w:b/>
        </w:rPr>
        <w:t>项目信息</w:t>
      </w:r>
    </w:p>
    <w:p>
      <w:pPr>
        <w:pStyle w:val="null3"/>
        <w:ind w:firstLine="420"/>
        <w:jc w:val="both"/>
      </w:pPr>
      <w:r>
        <w:rPr>
          <w:sz w:val="21"/>
        </w:rPr>
        <w:t>（</w:t>
      </w:r>
      <w:r>
        <w:rPr>
          <w:sz w:val="21"/>
        </w:rPr>
        <w:t>1</w:t>
      </w:r>
      <w:r>
        <w:rPr>
          <w:sz w:val="21"/>
        </w:rPr>
        <w:t>）采购项目名称：</w:t>
      </w:r>
      <w:r>
        <w:rPr>
          <w:u w:val="single"/>
        </w:rPr>
        <w:t xml:space="preserve">                                          </w:t>
      </w:r>
    </w:p>
    <w:p>
      <w:pPr>
        <w:pStyle w:val="null3"/>
        <w:jc w:val="both"/>
      </w:pPr>
      <w:r>
        <w:rPr>
          <w:sz w:val="21"/>
        </w:rPr>
        <w:t xml:space="preserve">         </w:t>
      </w:r>
      <w:r>
        <w:rPr>
          <w:sz w:val="21"/>
        </w:rPr>
        <w:t>采购项目编号：</w:t>
      </w:r>
      <w:r>
        <w:rPr>
          <w:u w:val="single"/>
        </w:rPr>
        <w:t xml:space="preserve">                                          </w:t>
      </w:r>
    </w:p>
    <w:p>
      <w:pPr>
        <w:pStyle w:val="null3"/>
        <w:ind w:firstLine="420"/>
        <w:jc w:val="both"/>
      </w:pPr>
      <w:r>
        <w:rPr>
          <w:sz w:val="21"/>
        </w:rPr>
        <w:t>（</w:t>
      </w:r>
      <w:r>
        <w:rPr>
          <w:sz w:val="21"/>
        </w:rPr>
        <w:t>2</w:t>
      </w:r>
      <w:r>
        <w:rPr>
          <w:sz w:val="21"/>
        </w:rPr>
        <w:t>）采购计划编号：</w:t>
      </w:r>
      <w:r>
        <w:rPr>
          <w:u w:val="single"/>
        </w:rPr>
        <w:t xml:space="preserve">                                          </w:t>
      </w:r>
      <w:r>
        <w:rPr/>
        <w:t xml:space="preserve"> </w:t>
      </w:r>
    </w:p>
    <w:p>
      <w:pPr>
        <w:pStyle w:val="null3"/>
        <w:ind w:firstLine="420"/>
        <w:jc w:val="both"/>
      </w:pPr>
      <w:r>
        <w:rPr>
          <w:sz w:val="21"/>
        </w:rPr>
        <w:t>（</w:t>
      </w:r>
      <w:r>
        <w:rPr>
          <w:sz w:val="21"/>
        </w:rPr>
        <w:t>3</w:t>
      </w:r>
      <w:r>
        <w:rPr>
          <w:sz w:val="21"/>
        </w:rPr>
        <w:t>）项目内容：</w:t>
      </w:r>
    </w:p>
    <w:p>
      <w:pPr>
        <w:pStyle w:val="null3"/>
        <w:ind w:firstLine="420"/>
        <w:jc w:val="both"/>
      </w:pPr>
      <w:r>
        <w:rPr>
          <w:sz w:val="21"/>
        </w:rPr>
        <w:t xml:space="preserve">     </w:t>
      </w:r>
      <w:r>
        <w:rPr>
          <w:sz w:val="21"/>
        </w:rPr>
        <w:t>采购标的及数量（台</w:t>
      </w:r>
      <w:r>
        <w:rPr>
          <w:sz w:val="21"/>
        </w:rPr>
        <w:t>/</w:t>
      </w:r>
      <w:r>
        <w:rPr>
          <w:sz w:val="21"/>
        </w:rPr>
        <w:t>套</w:t>
      </w:r>
      <w:r>
        <w:rPr>
          <w:sz w:val="21"/>
        </w:rPr>
        <w:t>/</w:t>
      </w:r>
      <w:r>
        <w:rPr>
          <w:sz w:val="21"/>
        </w:rPr>
        <w:t>个</w:t>
      </w:r>
      <w:r>
        <w:rPr>
          <w:sz w:val="21"/>
        </w:rPr>
        <w:t>/</w:t>
      </w:r>
      <w:r>
        <w:rPr>
          <w:sz w:val="21"/>
        </w:rPr>
        <w:t>架</w:t>
      </w:r>
      <w:r>
        <w:rPr>
          <w:sz w:val="21"/>
        </w:rPr>
        <w:t>/</w:t>
      </w:r>
      <w:r>
        <w:rPr>
          <w:sz w:val="21"/>
        </w:rPr>
        <w:t>组等）：</w:t>
      </w:r>
      <w:r>
        <w:rPr>
          <w:u w:val="single"/>
        </w:rPr>
        <w:t xml:space="preserve">                       </w:t>
      </w:r>
      <w:r>
        <w:rPr/>
        <w:t xml:space="preserve">            </w:t>
      </w:r>
      <w:r>
        <w:rPr>
          <w:u w:val="single"/>
        </w:rPr>
        <w:t xml:space="preserve">                  </w:t>
      </w:r>
      <w:r>
        <w:rPr/>
        <w:t xml:space="preserve"> </w:t>
      </w:r>
    </w:p>
    <w:p>
      <w:pPr>
        <w:pStyle w:val="null3"/>
        <w:ind w:firstLine="420"/>
        <w:jc w:val="both"/>
      </w:pPr>
      <w:r>
        <w:rPr>
          <w:sz w:val="21"/>
        </w:rPr>
        <w:t xml:space="preserve">     </w:t>
      </w:r>
      <w:r>
        <w:rPr>
          <w:sz w:val="21"/>
        </w:rPr>
        <w:t>品牌：</w:t>
      </w:r>
      <w:r>
        <w:rPr>
          <w:u w:val="single"/>
        </w:rPr>
        <w:t xml:space="preserve">               </w:t>
      </w:r>
      <w:r>
        <w:rPr>
          <w:sz w:val="21"/>
        </w:rPr>
        <w:t xml:space="preserve">     </w:t>
      </w:r>
      <w:r>
        <w:rPr>
          <w:sz w:val="21"/>
        </w:rPr>
        <w:t>规格型号：</w:t>
      </w:r>
      <w:r>
        <w:rPr>
          <w:u w:val="single"/>
        </w:rPr>
        <w:t xml:space="preserve">               </w:t>
      </w:r>
    </w:p>
    <w:p>
      <w:pPr>
        <w:pStyle w:val="null3"/>
        <w:ind w:firstLine="945"/>
        <w:jc w:val="both"/>
      </w:pPr>
      <w:r>
        <w:rPr>
          <w:sz w:val="21"/>
        </w:rPr>
        <w:t>采购标的的技术要求、商务要求具体见附件。</w:t>
      </w:r>
    </w:p>
    <w:p>
      <w:pPr>
        <w:pStyle w:val="null3"/>
        <w:ind w:firstLine="945"/>
        <w:jc w:val="both"/>
      </w:pPr>
      <w:r>
        <w:rPr>
          <w:sz w:val="21"/>
        </w:rPr>
        <w:t>①涉及信息类产品，请填写该产品关键部件的品牌、型号：</w:t>
      </w:r>
    </w:p>
    <w:p>
      <w:pPr>
        <w:pStyle w:val="null3"/>
        <w:ind w:firstLine="420"/>
        <w:jc w:val="both"/>
      </w:pPr>
      <w:r>
        <w:rPr>
          <w:sz w:val="21"/>
        </w:rPr>
        <w:t xml:space="preserve">     </w:t>
      </w:r>
      <w:r>
        <w:rPr>
          <w:sz w:val="21"/>
        </w:rPr>
        <w:t>标的名称：</w:t>
      </w:r>
      <w:r>
        <w:rPr>
          <w:u w:val="single"/>
        </w:rPr>
        <w:t xml:space="preserve">                         </w:t>
      </w:r>
    </w:p>
    <w:p>
      <w:pPr>
        <w:pStyle w:val="null3"/>
        <w:ind w:firstLine="420"/>
        <w:jc w:val="both"/>
      </w:pPr>
      <w:r>
        <w:rPr>
          <w:sz w:val="21"/>
        </w:rPr>
        <w:t xml:space="preserve">     </w:t>
      </w:r>
      <w:r>
        <w:rPr>
          <w:sz w:val="21"/>
        </w:rPr>
        <w:t>关键部件：</w:t>
      </w:r>
      <w:r>
        <w:rPr>
          <w:u w:val="single"/>
        </w:rPr>
        <w:t xml:space="preserve">          </w:t>
      </w:r>
      <w:r>
        <w:rPr>
          <w:sz w:val="21"/>
        </w:rPr>
        <w:t xml:space="preserve"> </w:t>
      </w:r>
      <w:r>
        <w:rPr>
          <w:sz w:val="21"/>
        </w:rPr>
        <w:t>品牌：</w:t>
      </w:r>
      <w:r>
        <w:rPr>
          <w:u w:val="single"/>
        </w:rPr>
        <w:t xml:space="preserve">        </w:t>
      </w:r>
      <w:r>
        <w:rPr>
          <w:sz w:val="21"/>
        </w:rPr>
        <w:t xml:space="preserve"> </w:t>
      </w:r>
      <w:r>
        <w:rPr>
          <w:sz w:val="21"/>
        </w:rPr>
        <w:t>型号：</w:t>
      </w:r>
      <w:r>
        <w:rPr>
          <w:u w:val="single"/>
        </w:rPr>
        <w:t xml:space="preserve">       </w:t>
      </w:r>
      <w:r>
        <w:rPr/>
        <w:t xml:space="preserve"> </w:t>
      </w:r>
    </w:p>
    <w:p>
      <w:pPr>
        <w:pStyle w:val="null3"/>
      </w:pPr>
      <w:r>
        <w:rPr/>
        <w:t xml:space="preserve">     </w:t>
      </w:r>
      <w:r>
        <w:rPr>
          <w:sz w:val="21"/>
        </w:rPr>
        <w:t>关键部件：</w:t>
      </w:r>
      <w:r>
        <w:rPr>
          <w:u w:val="single"/>
        </w:rPr>
        <w:t xml:space="preserve">          </w:t>
      </w:r>
      <w:r>
        <w:rPr/>
        <w:t xml:space="preserve"> </w:t>
      </w:r>
      <w:r>
        <w:rPr>
          <w:sz w:val="21"/>
        </w:rPr>
        <w:t>品牌：</w:t>
      </w:r>
      <w:r>
        <w:rPr>
          <w:u w:val="single"/>
        </w:rPr>
        <w:t xml:space="preserve">        </w:t>
      </w:r>
      <w:r>
        <w:rPr/>
        <w:t xml:space="preserve"> </w:t>
      </w:r>
      <w:r>
        <w:rPr>
          <w:sz w:val="21"/>
        </w:rPr>
        <w:t>型号：</w:t>
      </w:r>
      <w:r>
        <w:rPr>
          <w:u w:val="single"/>
        </w:rPr>
        <w:t xml:space="preserve">       </w:t>
      </w:r>
      <w:r>
        <w:rPr/>
        <w:t xml:space="preserve"> </w:t>
      </w:r>
    </w:p>
    <w:p>
      <w:pPr>
        <w:pStyle w:val="null3"/>
      </w:pPr>
      <w:r>
        <w:rPr>
          <w:sz w:val="21"/>
        </w:rPr>
        <w:t xml:space="preserve">     </w:t>
      </w:r>
      <w:r>
        <w:rPr>
          <w:sz w:val="21"/>
        </w:rPr>
        <w:t>关键部件：</w:t>
      </w:r>
      <w:r>
        <w:rPr>
          <w:u w:val="single"/>
        </w:rPr>
        <w:t xml:space="preserve">          </w:t>
      </w:r>
      <w:r>
        <w:rPr/>
        <w:t xml:space="preserve"> </w:t>
      </w:r>
      <w:r>
        <w:rPr>
          <w:sz w:val="21"/>
        </w:rPr>
        <w:t>品牌：</w:t>
      </w:r>
      <w:r>
        <w:rPr>
          <w:u w:val="single"/>
        </w:rPr>
        <w:t xml:space="preserve">        </w:t>
      </w:r>
      <w:r>
        <w:rPr/>
        <w:t xml:space="preserve"> </w:t>
      </w:r>
      <w:r>
        <w:rPr>
          <w:sz w:val="21"/>
        </w:rPr>
        <w:t>型号：</w:t>
      </w:r>
      <w:r>
        <w:rPr>
          <w:u w:val="single"/>
        </w:rPr>
        <w:t xml:space="preserve">       </w:t>
      </w:r>
    </w:p>
    <w:p>
      <w:pPr>
        <w:pStyle w:val="null3"/>
      </w:pPr>
      <w:r>
        <w:rPr>
          <w:sz w:val="21"/>
        </w:rPr>
        <w:t xml:space="preserve">   </w:t>
      </w:r>
      <w:r>
        <w:rPr>
          <w:sz w:val="21"/>
        </w:rPr>
        <w:t>（注：关键部件是指财政部会同有关部门发布的政府采购需求标准规定的需要通过国家有关部门指定的测评机构开展的安全可靠测评的软硬件，如</w:t>
      </w:r>
      <w:r>
        <w:rPr>
          <w:sz w:val="21"/>
        </w:rPr>
        <w:t>CPU</w:t>
      </w:r>
      <w:r>
        <w:rPr>
          <w:sz w:val="21"/>
        </w:rPr>
        <w:t>芯片、操作系统、数据库等。）</w:t>
      </w:r>
    </w:p>
    <w:p>
      <w:pPr>
        <w:pStyle w:val="null3"/>
      </w:pPr>
      <w:r>
        <w:rPr/>
        <w:t xml:space="preserve">         </w:t>
      </w:r>
      <w:r>
        <w:rPr>
          <w:sz w:val="21"/>
        </w:rPr>
        <w:t>②涉及车辆采购，请填写是否属于新能源汽车：</w:t>
      </w:r>
    </w:p>
    <w:p>
      <w:pPr>
        <w:pStyle w:val="null3"/>
      </w:pPr>
      <w:r>
        <w:rPr/>
        <w:t xml:space="preserve">         </w:t>
      </w:r>
      <w:r>
        <w:rPr>
          <w:sz w:val="21"/>
        </w:rPr>
        <w:t>¨是，《政府采购品目分类目录》底级品目名称：</w:t>
      </w:r>
      <w:r>
        <w:rPr>
          <w:u w:val="single"/>
        </w:rPr>
        <w:t xml:space="preserve">     </w:t>
      </w:r>
      <w:r>
        <w:rPr>
          <w:sz w:val="21"/>
        </w:rPr>
        <w:t xml:space="preserve"> </w:t>
      </w:r>
      <w:r>
        <w:rPr>
          <w:sz w:val="21"/>
        </w:rPr>
        <w:t>数量：</w:t>
      </w:r>
      <w:r>
        <w:rPr>
          <w:u w:val="single"/>
        </w:rPr>
        <w:t xml:space="preserve">    </w:t>
      </w:r>
      <w:r>
        <w:rPr>
          <w:sz w:val="21"/>
        </w:rPr>
        <w:t xml:space="preserve"> </w:t>
      </w:r>
      <w:r>
        <w:rPr>
          <w:sz w:val="21"/>
        </w:rPr>
        <w:t>金额：</w:t>
      </w:r>
      <w:r>
        <w:rPr>
          <w:u w:val="single"/>
        </w:rPr>
        <w:t xml:space="preserve">     </w:t>
      </w:r>
      <w:r>
        <w:rPr/>
        <w:t xml:space="preserve"> </w:t>
      </w:r>
    </w:p>
    <w:p>
      <w:pPr>
        <w:pStyle w:val="null3"/>
      </w:pPr>
      <w:r>
        <w:rPr/>
        <w:t xml:space="preserve">         </w:t>
      </w:r>
      <w:r>
        <w:rPr>
          <w:sz w:val="21"/>
        </w:rPr>
        <w:t>¨否</w:t>
      </w:r>
    </w:p>
    <w:p>
      <w:pPr>
        <w:pStyle w:val="null3"/>
      </w:pPr>
      <w:r>
        <w:rPr>
          <w:sz w:val="21"/>
        </w:rPr>
        <w:t xml:space="preserve">    </w:t>
      </w:r>
      <w:r>
        <w:rPr>
          <w:sz w:val="21"/>
        </w:rPr>
        <w:t>（</w:t>
      </w:r>
      <w:r>
        <w:rPr>
          <w:sz w:val="21"/>
        </w:rPr>
        <w:t>4</w:t>
      </w:r>
      <w:r>
        <w:rPr>
          <w:sz w:val="21"/>
        </w:rPr>
        <w:t>）政府采购组织形式：¨政府集中采购</w:t>
      </w:r>
      <w:r>
        <w:rPr/>
        <w:t xml:space="preserve">  </w:t>
      </w:r>
      <w:r>
        <w:rPr>
          <w:sz w:val="21"/>
        </w:rPr>
        <w:t>¨部门集中采购  ¨分散采购</w:t>
      </w:r>
    </w:p>
    <w:p>
      <w:pPr>
        <w:pStyle w:val="null3"/>
        <w:ind w:firstLine="420"/>
      </w:pPr>
      <w:r>
        <w:rPr>
          <w:sz w:val="21"/>
        </w:rPr>
        <w:t>（</w:t>
      </w:r>
      <w:r>
        <w:rPr>
          <w:sz w:val="21"/>
        </w:rPr>
        <w:t>5</w:t>
      </w:r>
      <w:r>
        <w:rPr>
          <w:sz w:val="21"/>
        </w:rPr>
        <w:t>）政府采购方式：¨公开招标</w:t>
      </w:r>
      <w:r>
        <w:rPr/>
        <w:t xml:space="preserve"> </w:t>
      </w:r>
      <w:r>
        <w:rPr>
          <w:sz w:val="21"/>
        </w:rPr>
        <w:t>¨邀请招标</w:t>
      </w:r>
      <w:r>
        <w:rPr/>
        <w:t xml:space="preserve"> </w:t>
      </w:r>
      <w:r>
        <w:rPr>
          <w:sz w:val="21"/>
        </w:rPr>
        <w:t>¨竞争性谈判</w:t>
      </w:r>
      <w:r>
        <w:rPr/>
        <w:t xml:space="preserve"> </w:t>
      </w:r>
      <w:r>
        <w:rPr>
          <w:sz w:val="21"/>
        </w:rPr>
        <w:t>¨竞争性磋商</w:t>
      </w:r>
    </w:p>
    <w:p>
      <w:pPr>
        <w:pStyle w:val="null3"/>
        <w:ind w:firstLine="420"/>
      </w:pPr>
      <w:r>
        <w:rPr/>
        <w:t xml:space="preserve">                  </w:t>
      </w:r>
      <w:r>
        <w:rPr>
          <w:sz w:val="21"/>
        </w:rPr>
        <w:t>¨询价</w:t>
      </w:r>
      <w:r>
        <w:rPr/>
        <w:t xml:space="preserve"> </w:t>
      </w:r>
      <w:r>
        <w:rPr>
          <w:sz w:val="21"/>
        </w:rPr>
        <w:t>¨单一来源</w:t>
      </w:r>
      <w:r>
        <w:rPr/>
        <w:t xml:space="preserve"> </w:t>
      </w:r>
      <w:r>
        <w:rPr>
          <w:sz w:val="21"/>
        </w:rPr>
        <w:t>¨框架协议</w:t>
      </w:r>
      <w:r>
        <w:rPr/>
        <w:t xml:space="preserve"> </w:t>
      </w:r>
      <w:r>
        <w:rPr>
          <w:sz w:val="21"/>
        </w:rPr>
        <w:t>¨其他：</w:t>
      </w:r>
      <w:r>
        <w:rPr>
          <w:u w:val="single"/>
        </w:rPr>
        <w:t xml:space="preserve">          </w:t>
      </w:r>
    </w:p>
    <w:p>
      <w:pPr>
        <w:pStyle w:val="null3"/>
        <w:ind w:firstLine="420"/>
      </w:pPr>
      <w:r>
        <w:rPr>
          <w:sz w:val="21"/>
        </w:rPr>
        <w:t>（注：在框架协议采购的第二阶段，可选择使用该合同文本）</w:t>
      </w:r>
    </w:p>
    <w:p>
      <w:pPr>
        <w:pStyle w:val="null3"/>
        <w:ind w:firstLine="220"/>
      </w:pPr>
      <w:r>
        <w:rPr>
          <w:sz w:val="22"/>
        </w:rPr>
        <w:t xml:space="preserve"> </w:t>
      </w:r>
      <w:r>
        <w:rPr>
          <w:sz w:val="22"/>
        </w:rPr>
        <w:t>（</w:t>
      </w:r>
      <w:r>
        <w:rPr>
          <w:sz w:val="22"/>
        </w:rPr>
        <w:t>6</w:t>
      </w:r>
      <w:r>
        <w:rPr>
          <w:sz w:val="22"/>
        </w:rPr>
        <w:t>）</w:t>
      </w:r>
      <w:r>
        <w:rPr>
          <w:sz w:val="21"/>
        </w:rPr>
        <w:t>中标（成交）采购标的制造商是否为中小企业：</w:t>
      </w:r>
      <w:r>
        <w:rPr>
          <w:sz w:val="21"/>
        </w:rPr>
        <w:t>¨是      ¨否</w:t>
      </w:r>
    </w:p>
    <w:p>
      <w:pPr>
        <w:pStyle w:val="null3"/>
        <w:jc w:val="both"/>
      </w:pPr>
      <w:r>
        <w:rPr>
          <w:sz w:val="21"/>
        </w:rPr>
        <w:t xml:space="preserve">         </w:t>
      </w:r>
      <w:r>
        <w:rPr>
          <w:sz w:val="21"/>
        </w:rPr>
        <w:t>本合同是否为专门面向中小企业的采购合同（中小企业预留合同）：</w:t>
      </w:r>
      <w:r>
        <w:rPr>
          <w:sz w:val="21"/>
        </w:rPr>
        <w:t>¨是   ¨否</w:t>
      </w:r>
    </w:p>
    <w:p>
      <w:pPr>
        <w:pStyle w:val="null3"/>
        <w:jc w:val="both"/>
      </w:pPr>
      <w:r>
        <w:rPr>
          <w:sz w:val="21"/>
        </w:rPr>
        <w:t xml:space="preserve">         </w:t>
      </w:r>
      <w:r>
        <w:rPr>
          <w:sz w:val="21"/>
        </w:rPr>
        <w:t>若本项目不专门面向中小企业采购，是否给予小微企业评审优惠：</w:t>
      </w:r>
      <w:r>
        <w:rPr>
          <w:sz w:val="21"/>
        </w:rPr>
        <w:t>¨是   ¨否</w:t>
      </w:r>
    </w:p>
    <w:p>
      <w:pPr>
        <w:pStyle w:val="null3"/>
        <w:jc w:val="both"/>
      </w:pPr>
      <w:r>
        <w:rPr>
          <w:sz w:val="21"/>
        </w:rPr>
        <w:t xml:space="preserve">         </w:t>
      </w:r>
      <w:r>
        <w:rPr>
          <w:sz w:val="21"/>
        </w:rPr>
        <w:t>中标（成交）采购标的制造商是否为残疾人福利性单位：</w:t>
      </w:r>
      <w:r>
        <w:rPr>
          <w:sz w:val="21"/>
        </w:rPr>
        <w:t>¨是   ¨否</w:t>
      </w:r>
    </w:p>
    <w:p>
      <w:pPr>
        <w:pStyle w:val="null3"/>
        <w:jc w:val="both"/>
      </w:pPr>
      <w:r>
        <w:rPr>
          <w:sz w:val="21"/>
        </w:rPr>
        <w:t xml:space="preserve">         </w:t>
      </w:r>
      <w:r>
        <w:rPr>
          <w:sz w:val="21"/>
        </w:rPr>
        <w:t>中标（成交）采购标的制造商是否为监狱企业：</w:t>
      </w:r>
      <w:r>
        <w:rPr>
          <w:sz w:val="21"/>
        </w:rPr>
        <w:t>¨是       ¨否</w:t>
      </w:r>
    </w:p>
    <w:p>
      <w:pPr>
        <w:pStyle w:val="null3"/>
        <w:ind w:firstLine="420"/>
        <w:jc w:val="both"/>
      </w:pPr>
      <w:r>
        <w:rPr>
          <w:sz w:val="21"/>
        </w:rPr>
        <w:t>（</w:t>
      </w:r>
      <w:r>
        <w:rPr>
          <w:sz w:val="21"/>
        </w:rPr>
        <w:t>7</w:t>
      </w:r>
      <w:r>
        <w:rPr>
          <w:sz w:val="21"/>
        </w:rPr>
        <w:t>）合同是否分包：¨是       ¨否</w:t>
      </w:r>
    </w:p>
    <w:p>
      <w:pPr>
        <w:pStyle w:val="null3"/>
        <w:ind w:firstLine="840"/>
        <w:jc w:val="both"/>
      </w:pPr>
      <w:r>
        <w:rPr>
          <w:sz w:val="21"/>
        </w:rPr>
        <w:t xml:space="preserve"> </w:t>
      </w:r>
      <w:r>
        <w:rPr>
          <w:sz w:val="21"/>
        </w:rPr>
        <w:t>分包主要内容：</w:t>
      </w:r>
      <w:r>
        <w:rPr>
          <w:u w:val="single"/>
        </w:rPr>
        <w:t xml:space="preserve">                                            </w:t>
      </w:r>
    </w:p>
    <w:p>
      <w:pPr>
        <w:pStyle w:val="null3"/>
        <w:ind w:firstLine="840"/>
        <w:jc w:val="both"/>
      </w:pPr>
      <w:r>
        <w:rPr>
          <w:sz w:val="21"/>
        </w:rPr>
        <w:t xml:space="preserve"> </w:t>
      </w:r>
      <w:r>
        <w:rPr>
          <w:sz w:val="21"/>
        </w:rPr>
        <w:t>分包供应商</w:t>
      </w:r>
      <w:r>
        <w:rPr>
          <w:sz w:val="21"/>
        </w:rPr>
        <w:t>/</w:t>
      </w:r>
      <w:r>
        <w:rPr>
          <w:sz w:val="21"/>
        </w:rPr>
        <w:t>制造商名称（如供应商和制造商不同，请分别填写）：</w:t>
      </w:r>
    </w:p>
    <w:p>
      <w:pPr>
        <w:pStyle w:val="null3"/>
        <w:ind w:firstLine="840"/>
        <w:jc w:val="both"/>
      </w:pPr>
      <w:r>
        <w:rPr/>
        <w:t xml:space="preserve"> </w:t>
      </w:r>
      <w:r>
        <w:rPr>
          <w:u w:val="single"/>
        </w:rPr>
        <w:t xml:space="preserve">                                                          </w:t>
      </w:r>
    </w:p>
    <w:p>
      <w:pPr>
        <w:pStyle w:val="null3"/>
        <w:ind w:firstLine="840"/>
        <w:jc w:val="both"/>
      </w:pPr>
      <w:r>
        <w:rPr>
          <w:sz w:val="21"/>
        </w:rPr>
        <w:t xml:space="preserve"> </w:t>
      </w:r>
      <w:r>
        <w:rPr>
          <w:sz w:val="21"/>
        </w:rPr>
        <w:t>分包供应商</w:t>
      </w:r>
      <w:r>
        <w:rPr>
          <w:sz w:val="21"/>
        </w:rPr>
        <w:t>/</w:t>
      </w:r>
      <w:r>
        <w:rPr>
          <w:sz w:val="21"/>
        </w:rPr>
        <w:t>制造商类型（如果供应商和制造商不同，只填写制造商类型）：</w:t>
      </w:r>
    </w:p>
    <w:p>
      <w:pPr>
        <w:pStyle w:val="null3"/>
        <w:ind w:firstLine="840"/>
        <w:jc w:val="both"/>
      </w:pPr>
      <w:r>
        <w:rPr>
          <w:sz w:val="21"/>
        </w:rPr>
        <w:t xml:space="preserve"> </w:t>
      </w:r>
      <w:r>
        <w:rPr>
          <w:sz w:val="21"/>
        </w:rPr>
        <w:t xml:space="preserve">¨大型企业  ¨中型企业  ¨小微型企业  </w:t>
      </w:r>
    </w:p>
    <w:p>
      <w:pPr>
        <w:pStyle w:val="null3"/>
        <w:ind w:firstLine="840"/>
        <w:jc w:val="both"/>
      </w:pPr>
      <w:r>
        <w:rPr>
          <w:sz w:val="21"/>
        </w:rPr>
        <w:t xml:space="preserve"> </w:t>
      </w:r>
      <w:r>
        <w:rPr>
          <w:sz w:val="21"/>
        </w:rPr>
        <w:t>¨残疾人福利性单位 ¨监狱企业 ¨其他</w:t>
      </w:r>
    </w:p>
    <w:p>
      <w:pPr>
        <w:pStyle w:val="null3"/>
        <w:jc w:val="both"/>
      </w:pPr>
      <w:r>
        <w:rPr>
          <w:sz w:val="21"/>
        </w:rPr>
        <w:t xml:space="preserve">    </w:t>
      </w:r>
      <w:r>
        <w:rPr>
          <w:sz w:val="21"/>
        </w:rPr>
        <w:t>（</w:t>
      </w:r>
      <w:r>
        <w:rPr>
          <w:sz w:val="21"/>
        </w:rPr>
        <w:t>8</w:t>
      </w:r>
      <w:r>
        <w:rPr>
          <w:sz w:val="21"/>
        </w:rPr>
        <w:t>）中标（成交）供应商是否为外商投资企业：¨是       ¨否</w:t>
      </w:r>
    </w:p>
    <w:p>
      <w:pPr>
        <w:pStyle w:val="null3"/>
      </w:pPr>
      <w:r>
        <w:rPr>
          <w:sz w:val="21"/>
        </w:rPr>
        <w:t xml:space="preserve">     </w:t>
      </w:r>
      <w:r>
        <w:rPr>
          <w:sz w:val="21"/>
        </w:rPr>
        <w:t>外商投资企业类型：</w:t>
      </w:r>
      <w:r>
        <w:rPr>
          <w:sz w:val="21"/>
        </w:rPr>
        <w:t>¨全部由外国投资者投资  ¨部分由外国投资者投资</w:t>
      </w:r>
    </w:p>
    <w:p>
      <w:pPr>
        <w:pStyle w:val="null3"/>
        <w:ind w:firstLine="420"/>
        <w:jc w:val="both"/>
      </w:pPr>
      <w:r>
        <w:rPr>
          <w:sz w:val="21"/>
        </w:rPr>
        <w:t>（</w:t>
      </w:r>
      <w:r>
        <w:rPr>
          <w:sz w:val="21"/>
        </w:rPr>
        <w:t>9</w:t>
      </w:r>
      <w:r>
        <w:rPr>
          <w:sz w:val="21"/>
        </w:rPr>
        <w:t>）是否涉及进口产品：</w:t>
      </w:r>
    </w:p>
    <w:p>
      <w:pPr>
        <w:pStyle w:val="null3"/>
        <w:ind w:firstLine="840"/>
        <w:jc w:val="both"/>
      </w:pPr>
      <w:r>
        <w:rPr>
          <w:sz w:val="21"/>
        </w:rPr>
        <w:t xml:space="preserve"> </w:t>
      </w:r>
      <w:r>
        <w:rPr>
          <w:sz w:val="21"/>
        </w:rPr>
        <w:t>¨是，《政府采购品目分类目录》底级品目名称：</w:t>
      </w:r>
      <w:r>
        <w:rPr>
          <w:u w:val="single"/>
        </w:rPr>
        <w:t xml:space="preserve">         </w:t>
      </w:r>
      <w:r>
        <w:rPr>
          <w:sz w:val="21"/>
        </w:rPr>
        <w:t xml:space="preserve"> </w:t>
      </w:r>
      <w:r>
        <w:rPr>
          <w:sz w:val="21"/>
        </w:rPr>
        <w:t>金额：</w:t>
      </w:r>
      <w:r>
        <w:rPr>
          <w:u w:val="single"/>
        </w:rPr>
        <w:t xml:space="preserve">        </w:t>
      </w:r>
    </w:p>
    <w:p>
      <w:pPr>
        <w:pStyle w:val="null3"/>
        <w:ind w:firstLine="840"/>
        <w:jc w:val="both"/>
      </w:pPr>
      <w:r>
        <w:rPr>
          <w:sz w:val="21"/>
        </w:rPr>
        <w:t xml:space="preserve">        </w:t>
      </w:r>
      <w:r>
        <w:rPr>
          <w:sz w:val="21"/>
        </w:rPr>
        <w:t>国别：</w:t>
      </w:r>
      <w:r>
        <w:rPr>
          <w:u w:val="single"/>
        </w:rPr>
        <w:t xml:space="preserve">        </w:t>
      </w:r>
      <w:r>
        <w:rPr>
          <w:sz w:val="21"/>
        </w:rPr>
        <w:t xml:space="preserve"> </w:t>
      </w:r>
      <w:r>
        <w:rPr>
          <w:sz w:val="21"/>
        </w:rPr>
        <w:t>品牌：</w:t>
      </w:r>
      <w:r>
        <w:rPr>
          <w:u w:val="single"/>
        </w:rPr>
        <w:t xml:space="preserve">        </w:t>
      </w:r>
      <w:r>
        <w:rPr>
          <w:sz w:val="21"/>
        </w:rPr>
        <w:t xml:space="preserve"> </w:t>
      </w:r>
      <w:r>
        <w:rPr>
          <w:sz w:val="21"/>
        </w:rPr>
        <w:t>规格型号：</w:t>
      </w:r>
      <w:r>
        <w:rPr>
          <w:u w:val="single"/>
        </w:rPr>
        <w:t xml:space="preserve">        </w:t>
      </w:r>
      <w:r>
        <w:rPr/>
        <w:t xml:space="preserve">      </w:t>
      </w:r>
    </w:p>
    <w:p>
      <w:pPr>
        <w:pStyle w:val="null3"/>
        <w:ind w:firstLine="840"/>
        <w:jc w:val="both"/>
      </w:pPr>
      <w:r>
        <w:rPr>
          <w:sz w:val="21"/>
        </w:rPr>
        <w:t xml:space="preserve"> </w:t>
      </w:r>
      <w:r>
        <w:rPr>
          <w:sz w:val="21"/>
        </w:rPr>
        <w:t>¨否</w:t>
      </w:r>
    </w:p>
    <w:p>
      <w:pPr>
        <w:pStyle w:val="null3"/>
        <w:jc w:val="both"/>
      </w:pPr>
      <w:r>
        <w:rPr>
          <w:sz w:val="21"/>
        </w:rPr>
        <w:t xml:space="preserve">    </w:t>
      </w:r>
      <w:r>
        <w:rPr>
          <w:sz w:val="21"/>
        </w:rPr>
        <w:t>（</w:t>
      </w:r>
      <w:r>
        <w:rPr>
          <w:sz w:val="21"/>
        </w:rPr>
        <w:t>10</w:t>
      </w:r>
      <w:r>
        <w:rPr>
          <w:sz w:val="21"/>
        </w:rPr>
        <w:t>）是否涉及节能产品：</w:t>
      </w:r>
    </w:p>
    <w:p>
      <w:pPr>
        <w:pStyle w:val="null3"/>
        <w:jc w:val="both"/>
      </w:pPr>
      <w:r>
        <w:rPr>
          <w:sz w:val="21"/>
        </w:rPr>
        <w:t xml:space="preserve">         </w:t>
      </w:r>
      <w:r>
        <w:rPr>
          <w:sz w:val="21"/>
        </w:rPr>
        <w:t>¨是，《节能产品政府采购品目清单》的底级品目名称：</w:t>
      </w:r>
      <w:r>
        <w:rPr>
          <w:u w:val="single"/>
        </w:rPr>
        <w:t xml:space="preserve">         </w:t>
      </w:r>
      <w:r>
        <w:rPr/>
        <w:t xml:space="preserve">     </w:t>
      </w:r>
    </w:p>
    <w:p>
      <w:pPr>
        <w:pStyle w:val="null3"/>
        <w:jc w:val="both"/>
      </w:pPr>
      <w:r>
        <w:rPr>
          <w:sz w:val="21"/>
        </w:rPr>
        <w:t xml:space="preserve">                </w:t>
      </w:r>
      <w:r>
        <w:rPr>
          <w:sz w:val="21"/>
        </w:rPr>
        <w:t xml:space="preserve">¨强制采购       ¨优先采购    </w:t>
      </w:r>
    </w:p>
    <w:p>
      <w:pPr>
        <w:pStyle w:val="null3"/>
        <w:jc w:val="both"/>
      </w:pPr>
      <w:r>
        <w:rPr>
          <w:sz w:val="21"/>
        </w:rPr>
        <w:t xml:space="preserve">         </w:t>
      </w:r>
      <w:r>
        <w:rPr>
          <w:sz w:val="21"/>
        </w:rPr>
        <w:t>¨否</w:t>
      </w:r>
    </w:p>
    <w:p>
      <w:pPr>
        <w:pStyle w:val="null3"/>
        <w:jc w:val="both"/>
      </w:pPr>
      <w:r>
        <w:rPr>
          <w:sz w:val="21"/>
        </w:rPr>
        <w:t xml:space="preserve">          </w:t>
      </w:r>
      <w:r>
        <w:rPr>
          <w:sz w:val="21"/>
        </w:rPr>
        <w:t>是否涉及环境标志产品：</w:t>
      </w:r>
    </w:p>
    <w:p>
      <w:pPr>
        <w:pStyle w:val="null3"/>
        <w:jc w:val="both"/>
      </w:pPr>
      <w:r>
        <w:rPr>
          <w:sz w:val="21"/>
        </w:rPr>
        <w:t xml:space="preserve">         </w:t>
      </w:r>
      <w:r>
        <w:rPr>
          <w:sz w:val="21"/>
        </w:rPr>
        <w:t>¨是，《环境标志产品政府采购品目清单》的底级品目名称：</w:t>
      </w:r>
      <w:r>
        <w:rPr>
          <w:u w:val="single"/>
        </w:rPr>
        <w:t xml:space="preserve">         </w:t>
      </w:r>
      <w:r>
        <w:rPr/>
        <w:t xml:space="preserve"> </w:t>
      </w:r>
    </w:p>
    <w:p>
      <w:pPr>
        <w:pStyle w:val="null3"/>
        <w:jc w:val="both"/>
      </w:pPr>
      <w:r>
        <w:rPr>
          <w:sz w:val="21"/>
        </w:rPr>
        <w:t xml:space="preserve">                </w:t>
      </w:r>
      <w:r>
        <w:rPr>
          <w:sz w:val="21"/>
        </w:rPr>
        <w:t xml:space="preserve">¨强制采购       ¨优先采购    </w:t>
      </w:r>
    </w:p>
    <w:p>
      <w:pPr>
        <w:pStyle w:val="null3"/>
        <w:jc w:val="both"/>
      </w:pPr>
      <w:r>
        <w:rPr>
          <w:sz w:val="21"/>
        </w:rPr>
        <w:t xml:space="preserve">         </w:t>
      </w:r>
      <w:r>
        <w:rPr>
          <w:sz w:val="21"/>
        </w:rPr>
        <w:t>¨否</w:t>
      </w:r>
    </w:p>
    <w:p>
      <w:pPr>
        <w:pStyle w:val="null3"/>
      </w:pPr>
      <w:r>
        <w:rPr/>
        <w:t xml:space="preserve">          </w:t>
      </w:r>
      <w:r>
        <w:rPr>
          <w:sz w:val="21"/>
        </w:rPr>
        <w:t>是否涉及绿色产品：</w:t>
      </w:r>
      <w:r>
        <w:rPr/>
        <w:t xml:space="preserve"> </w:t>
      </w:r>
    </w:p>
    <w:p>
      <w:pPr>
        <w:pStyle w:val="null3"/>
        <w:ind w:firstLine="420"/>
      </w:pPr>
      <w:r>
        <w:rPr/>
        <w:t xml:space="preserve">     </w:t>
      </w:r>
      <w:r>
        <w:rPr>
          <w:sz w:val="21"/>
        </w:rPr>
        <w:t>¨是，绿色产品政府采购相关政策确定的底级品目名称：</w:t>
      </w:r>
      <w:r>
        <w:rPr>
          <w:u w:val="single"/>
        </w:rPr>
        <w:t xml:space="preserve">         </w:t>
      </w:r>
    </w:p>
    <w:p>
      <w:pPr>
        <w:pStyle w:val="null3"/>
        <w:jc w:val="both"/>
      </w:pPr>
      <w:r>
        <w:rPr>
          <w:sz w:val="21"/>
        </w:rPr>
        <w:t xml:space="preserve">                </w:t>
      </w:r>
      <w:r>
        <w:rPr>
          <w:sz w:val="21"/>
        </w:rPr>
        <w:t xml:space="preserve">¨强制采购       ¨优先采购    </w:t>
      </w:r>
    </w:p>
    <w:p>
      <w:pPr>
        <w:pStyle w:val="null3"/>
        <w:ind w:firstLine="420"/>
      </w:pPr>
      <w:r>
        <w:rPr/>
        <w:t xml:space="preserve">     </w:t>
      </w:r>
      <w:r>
        <w:rPr>
          <w:sz w:val="21"/>
        </w:rPr>
        <w:t>¨否</w:t>
      </w:r>
    </w:p>
    <w:p>
      <w:pPr>
        <w:pStyle w:val="null3"/>
        <w:jc w:val="both"/>
      </w:pPr>
      <w:r>
        <w:rPr>
          <w:sz w:val="21"/>
        </w:rPr>
        <w:t xml:space="preserve">    </w:t>
      </w:r>
      <w:r>
        <w:rPr>
          <w:sz w:val="21"/>
        </w:rPr>
        <w:t>（</w:t>
      </w:r>
      <w:r>
        <w:rPr>
          <w:sz w:val="21"/>
        </w:rPr>
        <w:t>11</w:t>
      </w:r>
      <w:r>
        <w:rPr>
          <w:sz w:val="21"/>
        </w:rPr>
        <w:t>）涉及商品包装和快递包装的，是否参考《商品包装政府采购需求标准（试行）》、《快递包装政府采购需求标准（试行）》明确产品及相关快递服务的具体包装要求：</w:t>
      </w:r>
    </w:p>
    <w:p>
      <w:pPr>
        <w:pStyle w:val="null3"/>
        <w:ind w:firstLine="840"/>
        <w:jc w:val="both"/>
      </w:pPr>
      <w:r>
        <w:rPr>
          <w:sz w:val="21"/>
        </w:rPr>
        <w:t>¨是       ¨否      ¨不涉及</w:t>
      </w:r>
    </w:p>
    <w:p>
      <w:pPr>
        <w:pStyle w:val="null3"/>
        <w:ind w:firstLine="422"/>
        <w:jc w:val="both"/>
      </w:pPr>
      <w:r>
        <w:rPr>
          <w:sz w:val="21"/>
          <w:b/>
        </w:rPr>
        <w:t>2.</w:t>
      </w:r>
      <w:r>
        <w:rPr>
          <w:sz w:val="21"/>
          <w:b/>
        </w:rPr>
        <w:t>合同金额</w:t>
      </w:r>
    </w:p>
    <w:p>
      <w:pPr>
        <w:pStyle w:val="null3"/>
        <w:ind w:firstLine="420"/>
        <w:jc w:val="both"/>
      </w:pPr>
      <w:r>
        <w:rPr>
          <w:sz w:val="21"/>
        </w:rPr>
        <w:t>（</w:t>
      </w:r>
      <w:r>
        <w:rPr>
          <w:sz w:val="21"/>
        </w:rPr>
        <w:t>1</w:t>
      </w:r>
      <w:r>
        <w:rPr>
          <w:sz w:val="21"/>
        </w:rPr>
        <w:t>）合同金额小写：</w:t>
      </w:r>
      <w:r>
        <w:rPr>
          <w:u w:val="single"/>
        </w:rPr>
        <w:t xml:space="preserve">                           </w:t>
      </w:r>
    </w:p>
    <w:p>
      <w:pPr>
        <w:pStyle w:val="null3"/>
        <w:jc w:val="both"/>
      </w:pPr>
      <w:r>
        <w:rPr>
          <w:sz w:val="21"/>
        </w:rPr>
        <w:t xml:space="preserve">                 </w:t>
      </w:r>
      <w:r>
        <w:rPr>
          <w:sz w:val="21"/>
        </w:rPr>
        <w:t>大写：</w:t>
      </w:r>
      <w:r>
        <w:rPr>
          <w:u w:val="single"/>
        </w:rPr>
        <w:t xml:space="preserve">                           </w:t>
      </w:r>
    </w:p>
    <w:p>
      <w:pPr>
        <w:pStyle w:val="null3"/>
        <w:jc w:val="both"/>
      </w:pPr>
      <w:r>
        <w:rPr>
          <w:sz w:val="21"/>
        </w:rPr>
        <w:t xml:space="preserve">         </w:t>
      </w:r>
      <w:r>
        <w:rPr>
          <w:sz w:val="21"/>
        </w:rPr>
        <w:t>分包金额（如有）小写：</w:t>
      </w:r>
      <w:r>
        <w:rPr>
          <w:u w:val="single"/>
        </w:rPr>
        <w:t xml:space="preserve">                   </w:t>
      </w:r>
    </w:p>
    <w:p>
      <w:pPr>
        <w:pStyle w:val="null3"/>
        <w:jc w:val="both"/>
      </w:pPr>
      <w:r>
        <w:rPr>
          <w:sz w:val="21"/>
        </w:rPr>
        <w:t xml:space="preserve">                     </w:t>
      </w:r>
      <w:r>
        <w:rPr>
          <w:sz w:val="21"/>
        </w:rPr>
        <w:t>大写：</w:t>
      </w:r>
      <w:r>
        <w:rPr>
          <w:u w:val="single"/>
        </w:rPr>
        <w:t xml:space="preserve">                       </w:t>
      </w:r>
    </w:p>
    <w:p>
      <w:pPr>
        <w:pStyle w:val="null3"/>
        <w:jc w:val="both"/>
      </w:pPr>
      <w:r>
        <w:rPr>
          <w:sz w:val="21"/>
        </w:rPr>
        <w:t xml:space="preserve">    </w:t>
      </w:r>
      <w:r>
        <w:rPr>
          <w:sz w:val="21"/>
        </w:rPr>
        <w:t>（注：固定单价合同应填写单价和最高限价）</w:t>
      </w:r>
    </w:p>
    <w:p>
      <w:pPr>
        <w:pStyle w:val="null3"/>
        <w:jc w:val="both"/>
      </w:pPr>
      <w:r>
        <w:rPr>
          <w:sz w:val="21"/>
        </w:rPr>
        <w:t xml:space="preserve">    </w:t>
      </w:r>
      <w:r>
        <w:rPr>
          <w:sz w:val="21"/>
        </w:rPr>
        <w:t>（</w:t>
      </w:r>
      <w:r>
        <w:rPr>
          <w:sz w:val="21"/>
        </w:rPr>
        <w:t>2</w:t>
      </w:r>
      <w:r>
        <w:rPr>
          <w:sz w:val="21"/>
        </w:rPr>
        <w:t>）合同定价方式（采用组合定价方式的，可以勾选多项）：</w:t>
      </w:r>
    </w:p>
    <w:p>
      <w:pPr>
        <w:pStyle w:val="null3"/>
        <w:ind w:firstLine="420"/>
        <w:jc w:val="both"/>
      </w:pPr>
      <w:r>
        <w:rPr>
          <w:sz w:val="21"/>
        </w:rPr>
        <w:t xml:space="preserve">  </w:t>
      </w:r>
      <w:r>
        <w:rPr>
          <w:sz w:val="21"/>
        </w:rPr>
        <w:t>¨固定总价¨固定单价 ¨固定费率 ¨成本补偿¨绩效激励 ¨其他</w:t>
      </w:r>
      <w:r>
        <w:rPr>
          <w:u w:val="single"/>
        </w:rPr>
        <w:t xml:space="preserve">       </w:t>
      </w:r>
    </w:p>
    <w:p>
      <w:pPr>
        <w:pStyle w:val="null3"/>
      </w:pPr>
      <w:r>
        <w:rPr>
          <w:sz w:val="21"/>
        </w:rPr>
        <w:t>（</w:t>
      </w:r>
      <w:r>
        <w:rPr>
          <w:sz w:val="21"/>
        </w:rPr>
        <w:t>3</w:t>
      </w:r>
      <w:r>
        <w:rPr>
          <w:sz w:val="21"/>
        </w:rPr>
        <w:t>）付款方式（按项目实际勾选填写）：</w:t>
      </w:r>
    </w:p>
    <w:p>
      <w:pPr>
        <w:pStyle w:val="null3"/>
        <w:ind w:firstLine="630"/>
        <w:jc w:val="both"/>
      </w:pPr>
      <w:r>
        <w:rPr>
          <w:sz w:val="21"/>
        </w:rPr>
        <w:t>¨全额付款：</w:t>
      </w:r>
      <w:r>
        <w:rPr>
          <w:sz w:val="21"/>
          <w:u w:val="single"/>
        </w:rPr>
        <w:t xml:space="preserve">     </w:t>
      </w:r>
      <w:r>
        <w:rPr>
          <w:sz w:val="21"/>
          <w:u w:val="single"/>
        </w:rPr>
        <w:t>（应明确一次性支付合同款项的条件）</w:t>
      </w:r>
      <w:r>
        <w:rPr>
          <w:sz w:val="21"/>
          <w:u w:val="single"/>
        </w:rPr>
        <w:t xml:space="preserve">                    </w:t>
      </w:r>
    </w:p>
    <w:p>
      <w:pPr>
        <w:pStyle w:val="null3"/>
        <w:ind w:firstLine="630"/>
        <w:jc w:val="both"/>
      </w:pPr>
      <w:r>
        <w:rPr>
          <w:sz w:val="21"/>
        </w:rPr>
        <w:t>¨分期付款：</w:t>
      </w:r>
      <w:r>
        <w:rPr>
          <w:sz w:val="21"/>
          <w:u w:val="single"/>
        </w:rPr>
        <w:t xml:space="preserve">  </w:t>
      </w:r>
      <w:r>
        <w:rPr>
          <w:sz w:val="21"/>
          <w:u w:val="single"/>
        </w:rPr>
        <w:t>（应明确分期支付合同款项的各期比例和支付条件，各期支付条件应与分期履约验收情况挂钩）</w:t>
      </w:r>
      <w:r>
        <w:rPr>
          <w:sz w:val="21"/>
        </w:rPr>
        <w:t>，其中涉及预付款的：</w:t>
      </w:r>
      <w:r>
        <w:rPr>
          <w:sz w:val="21"/>
          <w:u w:val="single"/>
        </w:rPr>
        <w:t xml:space="preserve"> </w:t>
      </w:r>
      <w:r>
        <w:rPr>
          <w:sz w:val="21"/>
          <w:u w:val="single"/>
        </w:rPr>
        <w:t>（应明确预付款的支付比例和支付条件）</w:t>
      </w:r>
    </w:p>
    <w:p>
      <w:pPr>
        <w:pStyle w:val="null3"/>
        <w:ind w:firstLine="630"/>
        <w:jc w:val="both"/>
      </w:pPr>
      <w:r>
        <w:rPr>
          <w:sz w:val="21"/>
        </w:rPr>
        <w:t>¨成本补偿：</w:t>
      </w:r>
      <w:r>
        <w:rPr>
          <w:sz w:val="21"/>
          <w:u w:val="single"/>
        </w:rPr>
        <w:t xml:space="preserve">      </w:t>
      </w:r>
      <w:r>
        <w:rPr>
          <w:sz w:val="21"/>
          <w:u w:val="single"/>
        </w:rPr>
        <w:t>（应明确按照成本补偿方式的支付方式和支付条件）</w:t>
      </w:r>
      <w:r>
        <w:rPr>
          <w:sz w:val="21"/>
          <w:u w:val="single"/>
        </w:rPr>
        <w:t xml:space="preserve">   </w:t>
      </w:r>
    </w:p>
    <w:p>
      <w:pPr>
        <w:pStyle w:val="null3"/>
        <w:ind w:firstLine="630"/>
        <w:jc w:val="both"/>
      </w:pPr>
      <w:r>
        <w:rPr>
          <w:sz w:val="21"/>
        </w:rPr>
        <w:t>¨绩效激励：</w:t>
      </w:r>
      <w:r>
        <w:rPr>
          <w:sz w:val="21"/>
          <w:u w:val="single"/>
        </w:rPr>
        <w:t xml:space="preserve">      </w:t>
      </w:r>
      <w:r>
        <w:rPr>
          <w:sz w:val="21"/>
          <w:u w:val="single"/>
        </w:rPr>
        <w:t>（应明确按照绩效激励方式的支付方式和支付条件）</w:t>
      </w:r>
      <w:r>
        <w:rPr>
          <w:sz w:val="21"/>
          <w:u w:val="single"/>
        </w:rPr>
        <w:t xml:space="preserve">   </w:t>
      </w:r>
    </w:p>
    <w:p>
      <w:pPr>
        <w:pStyle w:val="null3"/>
        <w:ind w:firstLine="422"/>
        <w:jc w:val="both"/>
      </w:pPr>
      <w:r>
        <w:rPr>
          <w:sz w:val="21"/>
          <w:b/>
        </w:rPr>
        <w:t>3.</w:t>
      </w:r>
      <w:r>
        <w:rPr>
          <w:sz w:val="21"/>
          <w:b/>
        </w:rPr>
        <w:t>合同履行</w:t>
      </w:r>
    </w:p>
    <w:p>
      <w:pPr>
        <w:pStyle w:val="null3"/>
        <w:ind w:firstLine="420"/>
        <w:jc w:val="both"/>
      </w:pPr>
      <w:r>
        <w:rPr>
          <w:sz w:val="21"/>
        </w:rPr>
        <w:t>（</w:t>
      </w:r>
      <w:r>
        <w:rPr>
          <w:sz w:val="21"/>
        </w:rPr>
        <w:t>1</w:t>
      </w:r>
      <w:r>
        <w:rPr>
          <w:sz w:val="21"/>
        </w:rPr>
        <w:t>）起始日期：</w:t>
      </w:r>
      <w:r>
        <w:rPr>
          <w:u w:val="single"/>
        </w:rPr>
        <w:t xml:space="preserve">    </w:t>
      </w:r>
      <w:r>
        <w:rPr>
          <w:sz w:val="21"/>
        </w:rPr>
        <w:t>年</w:t>
      </w:r>
      <w:r>
        <w:rPr>
          <w:u w:val="single"/>
        </w:rPr>
        <w:t xml:space="preserve">   </w:t>
      </w:r>
      <w:r>
        <w:rPr>
          <w:sz w:val="21"/>
        </w:rPr>
        <w:t>月</w:t>
      </w:r>
      <w:r>
        <w:rPr>
          <w:u w:val="single"/>
        </w:rPr>
        <w:t xml:space="preserve">   </w:t>
      </w:r>
      <w:r>
        <w:rPr>
          <w:sz w:val="21"/>
        </w:rPr>
        <w:t>日，完成日期：</w:t>
      </w:r>
      <w:r>
        <w:rPr>
          <w:u w:val="single"/>
        </w:rPr>
        <w:t xml:space="preserve">    </w:t>
      </w:r>
      <w:r>
        <w:rPr>
          <w:sz w:val="21"/>
        </w:rPr>
        <w:t>年</w:t>
      </w:r>
      <w:r>
        <w:rPr>
          <w:u w:val="single"/>
        </w:rPr>
        <w:t xml:space="preserve">   </w:t>
      </w:r>
      <w:r>
        <w:rPr>
          <w:sz w:val="21"/>
        </w:rPr>
        <w:t>月</w:t>
      </w:r>
      <w:r>
        <w:rPr>
          <w:u w:val="single"/>
        </w:rPr>
        <w:t xml:space="preserve">   </w:t>
      </w:r>
      <w:r>
        <w:rPr>
          <w:sz w:val="21"/>
        </w:rPr>
        <w:t>日。</w:t>
      </w:r>
    </w:p>
    <w:p>
      <w:pPr>
        <w:pStyle w:val="null3"/>
        <w:ind w:firstLine="420"/>
        <w:jc w:val="both"/>
      </w:pPr>
      <w:r>
        <w:rPr>
          <w:sz w:val="21"/>
        </w:rPr>
        <w:t>（</w:t>
      </w:r>
      <w:r>
        <w:rPr>
          <w:sz w:val="21"/>
        </w:rPr>
        <w:t>2</w:t>
      </w:r>
      <w:r>
        <w:rPr>
          <w:sz w:val="21"/>
        </w:rPr>
        <w:t>）履约地点：</w:t>
      </w:r>
      <w:r>
        <w:rPr>
          <w:u w:val="single"/>
        </w:rPr>
        <w:t xml:space="preserve">                             </w:t>
      </w:r>
    </w:p>
    <w:p>
      <w:pPr>
        <w:pStyle w:val="null3"/>
        <w:ind w:firstLine="420"/>
        <w:jc w:val="both"/>
      </w:pPr>
      <w:r>
        <w:rPr>
          <w:sz w:val="21"/>
        </w:rPr>
        <w:t>（</w:t>
      </w:r>
      <w:r>
        <w:rPr>
          <w:sz w:val="21"/>
        </w:rPr>
        <w:t>3</w:t>
      </w:r>
      <w:r>
        <w:rPr>
          <w:sz w:val="21"/>
        </w:rPr>
        <w:t>）履约担保：是否收取履约保证金：¨是    ¨否</w:t>
      </w:r>
    </w:p>
    <w:p>
      <w:pPr>
        <w:pStyle w:val="null3"/>
      </w:pPr>
      <w:r>
        <w:rPr/>
        <w:t xml:space="preserve">  </w:t>
      </w:r>
      <w:r>
        <w:rPr>
          <w:sz w:val="21"/>
        </w:rPr>
        <w:t xml:space="preserve">  </w:t>
      </w:r>
      <w:r>
        <w:rPr>
          <w:sz w:val="21"/>
        </w:rPr>
        <w:t>收取履约保证金形式：</w:t>
      </w:r>
      <w:r>
        <w:rPr>
          <w:u w:val="single"/>
        </w:rPr>
        <w:t xml:space="preserve">                            </w:t>
      </w:r>
    </w:p>
    <w:p>
      <w:pPr>
        <w:pStyle w:val="null3"/>
      </w:pPr>
      <w:r>
        <w:rPr>
          <w:sz w:val="21"/>
        </w:rPr>
        <w:t xml:space="preserve">    </w:t>
      </w:r>
      <w:r>
        <w:rPr>
          <w:sz w:val="21"/>
        </w:rPr>
        <w:t>收取履约保证金金额：</w:t>
      </w:r>
      <w:r>
        <w:rPr>
          <w:u w:val="single"/>
        </w:rPr>
        <w:t xml:space="preserve">                            </w:t>
      </w:r>
    </w:p>
    <w:p>
      <w:pPr>
        <w:pStyle w:val="null3"/>
        <w:ind w:firstLine="420"/>
        <w:jc w:val="both"/>
      </w:pPr>
      <w:r>
        <w:rPr>
          <w:sz w:val="21"/>
        </w:rPr>
        <w:t xml:space="preserve">    </w:t>
      </w:r>
      <w:r>
        <w:rPr>
          <w:sz w:val="21"/>
        </w:rPr>
        <w:t>履约担保期限：</w:t>
      </w:r>
      <w:r>
        <w:rPr>
          <w:u w:val="single"/>
        </w:rPr>
        <w:t xml:space="preserve">                                  </w:t>
      </w:r>
    </w:p>
    <w:p>
      <w:pPr>
        <w:pStyle w:val="null3"/>
        <w:ind w:firstLine="420"/>
        <w:jc w:val="both"/>
      </w:pPr>
      <w:r>
        <w:rPr>
          <w:sz w:val="21"/>
        </w:rPr>
        <w:t>（</w:t>
      </w:r>
      <w:r>
        <w:rPr>
          <w:sz w:val="21"/>
        </w:rPr>
        <w:t>4</w:t>
      </w:r>
      <w:r>
        <w:rPr>
          <w:sz w:val="21"/>
        </w:rPr>
        <w:t>）分期履行要求：</w:t>
      </w:r>
      <w:r>
        <w:rPr>
          <w:u w:val="single"/>
        </w:rPr>
        <w:t xml:space="preserve">                                                        </w:t>
      </w:r>
    </w:p>
    <w:p>
      <w:pPr>
        <w:pStyle w:val="null3"/>
        <w:ind w:firstLine="420"/>
        <w:jc w:val="both"/>
      </w:pPr>
      <w:r>
        <w:rPr>
          <w:sz w:val="21"/>
        </w:rPr>
        <w:t>（</w:t>
      </w:r>
      <w:r>
        <w:rPr>
          <w:sz w:val="21"/>
        </w:rPr>
        <w:t>5</w:t>
      </w:r>
      <w:r>
        <w:rPr>
          <w:sz w:val="21"/>
        </w:rPr>
        <w:t>）风险处置措施和替代方案：</w:t>
      </w:r>
      <w:r>
        <w:rPr>
          <w:u w:val="single"/>
        </w:rPr>
        <w:t xml:space="preserve">                                                               </w:t>
      </w:r>
    </w:p>
    <w:p>
      <w:pPr>
        <w:pStyle w:val="null3"/>
        <w:ind w:firstLine="422"/>
        <w:jc w:val="both"/>
      </w:pPr>
      <w:r>
        <w:rPr>
          <w:sz w:val="21"/>
          <w:b/>
        </w:rPr>
        <w:t>4.</w:t>
      </w:r>
      <w:r>
        <w:rPr>
          <w:sz w:val="21"/>
          <w:b/>
        </w:rPr>
        <w:t>合同验收</w:t>
      </w:r>
    </w:p>
    <w:p>
      <w:pPr>
        <w:pStyle w:val="null3"/>
        <w:ind w:firstLine="420"/>
        <w:jc w:val="both"/>
      </w:pPr>
      <w:r>
        <w:rPr>
          <w:sz w:val="21"/>
        </w:rPr>
        <w:t>（</w:t>
      </w:r>
      <w:r>
        <w:rPr>
          <w:sz w:val="21"/>
        </w:rPr>
        <w:t>1</w:t>
      </w:r>
      <w:r>
        <w:rPr>
          <w:sz w:val="21"/>
        </w:rPr>
        <w:t>）验收组织方式：¨自行组织¨委托第三方组织</w:t>
      </w:r>
    </w:p>
    <w:p>
      <w:pPr>
        <w:pStyle w:val="null3"/>
        <w:jc w:val="both"/>
      </w:pPr>
      <w:r>
        <w:rPr>
          <w:sz w:val="21"/>
        </w:rPr>
        <w:t xml:space="preserve">         </w:t>
      </w:r>
      <w:r>
        <w:rPr>
          <w:sz w:val="21"/>
        </w:rPr>
        <w:t>验收主体：</w:t>
      </w:r>
      <w:r>
        <w:rPr>
          <w:u w:val="single"/>
        </w:rPr>
        <w:t xml:space="preserve">                  </w:t>
      </w:r>
    </w:p>
    <w:p>
      <w:pPr>
        <w:pStyle w:val="null3"/>
        <w:jc w:val="both"/>
      </w:pPr>
      <w:r>
        <w:rPr>
          <w:sz w:val="21"/>
        </w:rPr>
        <w:t xml:space="preserve">        </w:t>
      </w:r>
      <w:r>
        <w:rPr>
          <w:sz w:val="21"/>
        </w:rPr>
        <w:t>是否邀请本项目的其他供应商参加验收：</w:t>
      </w:r>
      <w:r>
        <w:rPr>
          <w:sz w:val="21"/>
        </w:rPr>
        <w:t>¨是  ¨否</w:t>
      </w:r>
    </w:p>
    <w:p>
      <w:pPr>
        <w:pStyle w:val="null3"/>
        <w:ind w:firstLine="840"/>
        <w:jc w:val="both"/>
      </w:pPr>
      <w:r>
        <w:rPr>
          <w:sz w:val="21"/>
        </w:rPr>
        <w:t>是否邀请专家参加验收：</w:t>
      </w:r>
      <w:r>
        <w:rPr>
          <w:sz w:val="21"/>
        </w:rPr>
        <w:t>¨是  ¨否</w:t>
      </w:r>
    </w:p>
    <w:p>
      <w:pPr>
        <w:pStyle w:val="null3"/>
        <w:ind w:firstLine="840"/>
        <w:jc w:val="both"/>
      </w:pPr>
      <w:r>
        <w:rPr>
          <w:sz w:val="21"/>
        </w:rPr>
        <w:t>是否邀请服务对象参加验收：</w:t>
      </w:r>
      <w:r>
        <w:rPr>
          <w:sz w:val="21"/>
        </w:rPr>
        <w:t>¨是  ¨否</w:t>
      </w:r>
    </w:p>
    <w:p>
      <w:pPr>
        <w:pStyle w:val="null3"/>
        <w:ind w:firstLine="840"/>
        <w:jc w:val="both"/>
      </w:pPr>
      <w:r>
        <w:rPr>
          <w:sz w:val="21"/>
        </w:rPr>
        <w:t>是否邀请第三方检测机构参加验收：</w:t>
      </w:r>
      <w:r>
        <w:rPr>
          <w:sz w:val="21"/>
        </w:rPr>
        <w:t>¨是  ¨否</w:t>
      </w:r>
    </w:p>
    <w:p>
      <w:pPr>
        <w:pStyle w:val="null3"/>
        <w:ind w:firstLine="840"/>
        <w:jc w:val="both"/>
      </w:pPr>
      <w:r>
        <w:rPr>
          <w:sz w:val="21"/>
        </w:rPr>
        <w:t>是否进行抽查检测：</w:t>
      </w:r>
      <w:r>
        <w:rPr>
          <w:sz w:val="21"/>
        </w:rPr>
        <w:t>¨是，抽查比例：</w:t>
      </w:r>
      <w:r>
        <w:rPr>
          <w:u w:val="single"/>
        </w:rPr>
        <w:t xml:space="preserve">        </w:t>
      </w:r>
      <w:r>
        <w:rPr>
          <w:sz w:val="21"/>
        </w:rPr>
        <w:t xml:space="preserve"> </w:t>
      </w:r>
      <w:r>
        <w:rPr>
          <w:sz w:val="21"/>
        </w:rPr>
        <w:t>¨否</w:t>
      </w:r>
    </w:p>
    <w:p>
      <w:pPr>
        <w:pStyle w:val="null3"/>
        <w:ind w:firstLine="840"/>
        <w:jc w:val="both"/>
      </w:pPr>
      <w:r>
        <w:rPr>
          <w:sz w:val="21"/>
        </w:rPr>
        <w:t>是否存在破坏性检测：</w:t>
      </w:r>
      <w:r>
        <w:rPr>
          <w:sz w:val="21"/>
        </w:rPr>
        <w:t>¨是，</w:t>
      </w:r>
      <w:r>
        <w:rPr>
          <w:sz w:val="21"/>
          <w:u w:val="single"/>
        </w:rPr>
        <w:t>（应明确对被破坏的检测产品的处理方式）</w:t>
      </w:r>
    </w:p>
    <w:p>
      <w:pPr>
        <w:pStyle w:val="null3"/>
        <w:ind w:firstLine="840"/>
        <w:jc w:val="both"/>
      </w:pPr>
      <w:r>
        <w:rPr>
          <w:sz w:val="21"/>
        </w:rPr>
        <w:t xml:space="preserve">                    </w:t>
      </w:r>
      <w:r>
        <w:rPr>
          <w:sz w:val="21"/>
        </w:rPr>
        <w:t>¨否</w:t>
      </w:r>
    </w:p>
    <w:p>
      <w:pPr>
        <w:pStyle w:val="null3"/>
        <w:ind w:firstLine="840"/>
        <w:jc w:val="both"/>
      </w:pPr>
      <w:r>
        <w:rPr>
          <w:sz w:val="21"/>
        </w:rPr>
        <w:t>验收组织的其他事项：</w:t>
      </w:r>
      <w:r>
        <w:rPr>
          <w:u w:val="single"/>
        </w:rPr>
        <w:t xml:space="preserve">                </w:t>
      </w:r>
    </w:p>
    <w:p>
      <w:pPr>
        <w:pStyle w:val="null3"/>
        <w:ind w:firstLine="420"/>
        <w:jc w:val="both"/>
      </w:pPr>
      <w:r>
        <w:rPr>
          <w:sz w:val="21"/>
        </w:rPr>
        <w:t>（</w:t>
      </w:r>
      <w:r>
        <w:rPr>
          <w:sz w:val="21"/>
        </w:rPr>
        <w:t>2</w:t>
      </w:r>
      <w:r>
        <w:rPr>
          <w:sz w:val="21"/>
        </w:rPr>
        <w:t>）履约验收时间：</w:t>
      </w:r>
      <w:r>
        <w:rPr>
          <w:sz w:val="21"/>
          <w:u w:val="single"/>
        </w:rPr>
        <w:t>（计划于何时验收</w:t>
      </w:r>
      <w:r>
        <w:rPr>
          <w:sz w:val="21"/>
          <w:u w:val="single"/>
        </w:rPr>
        <w:t>/</w:t>
      </w:r>
      <w:r>
        <w:rPr>
          <w:sz w:val="21"/>
          <w:u w:val="single"/>
        </w:rPr>
        <w:t>供应商提出验收申请之日起   日内组织验收）</w:t>
      </w:r>
    </w:p>
    <w:p>
      <w:pPr>
        <w:pStyle w:val="null3"/>
        <w:ind w:firstLine="420"/>
        <w:jc w:val="both"/>
      </w:pPr>
      <w:r>
        <w:rPr>
          <w:sz w:val="21"/>
        </w:rPr>
        <w:t>（</w:t>
      </w:r>
      <w:r>
        <w:rPr>
          <w:sz w:val="21"/>
        </w:rPr>
        <w:t>3</w:t>
      </w:r>
      <w:r>
        <w:rPr>
          <w:sz w:val="21"/>
        </w:rPr>
        <w:t xml:space="preserve">）履约验收方式：¨一次性验收         </w:t>
      </w:r>
    </w:p>
    <w:p>
      <w:pPr>
        <w:pStyle w:val="null3"/>
        <w:jc w:val="both"/>
      </w:pPr>
      <w:r>
        <w:rPr>
          <w:sz w:val="21"/>
        </w:rPr>
        <w:t xml:space="preserve">                       </w:t>
      </w:r>
      <w:r>
        <w:rPr>
          <w:sz w:val="21"/>
        </w:rPr>
        <w:t>¨分期</w:t>
      </w:r>
      <w:r>
        <w:rPr>
          <w:sz w:val="21"/>
        </w:rPr>
        <w:t>/</w:t>
      </w:r>
      <w:r>
        <w:rPr>
          <w:sz w:val="21"/>
        </w:rPr>
        <w:t>分项验收：</w:t>
      </w:r>
      <w:r>
        <w:rPr>
          <w:sz w:val="21"/>
          <w:u w:val="single"/>
        </w:rPr>
        <w:t xml:space="preserve"> </w:t>
      </w:r>
      <w:r>
        <w:rPr>
          <w:sz w:val="21"/>
          <w:u w:val="single"/>
        </w:rPr>
        <w:t>（应明确分期</w:t>
      </w:r>
      <w:r>
        <w:rPr>
          <w:sz w:val="21"/>
          <w:u w:val="single"/>
        </w:rPr>
        <w:t>/</w:t>
      </w:r>
      <w:r>
        <w:rPr>
          <w:sz w:val="21"/>
          <w:u w:val="single"/>
        </w:rPr>
        <w:t xml:space="preserve">分项验收的工作安排）  </w:t>
      </w:r>
    </w:p>
    <w:p>
      <w:pPr>
        <w:pStyle w:val="null3"/>
        <w:ind w:firstLine="420"/>
        <w:jc w:val="both"/>
      </w:pPr>
      <w:r>
        <w:rPr>
          <w:sz w:val="21"/>
        </w:rPr>
        <w:t>（</w:t>
      </w:r>
      <w:r>
        <w:rPr>
          <w:sz w:val="21"/>
        </w:rPr>
        <w:t>4</w:t>
      </w:r>
      <w:r>
        <w:rPr>
          <w:sz w:val="21"/>
        </w:rPr>
        <w:t>）履约验收程序：</w:t>
      </w:r>
      <w:r>
        <w:rPr>
          <w:u w:val="single"/>
        </w:rPr>
        <w:t xml:space="preserve">                                         </w:t>
      </w:r>
    </w:p>
    <w:p>
      <w:pPr>
        <w:pStyle w:val="null3"/>
        <w:ind w:firstLine="420"/>
        <w:jc w:val="both"/>
      </w:pPr>
      <w:r>
        <w:rPr>
          <w:sz w:val="21"/>
        </w:rPr>
        <w:t>（</w:t>
      </w:r>
      <w:r>
        <w:rPr>
          <w:sz w:val="21"/>
        </w:rPr>
        <w:t>5</w:t>
      </w:r>
      <w:r>
        <w:rPr>
          <w:sz w:val="21"/>
        </w:rPr>
        <w:t>）履约验收的内容：</w:t>
      </w:r>
      <w:r>
        <w:rPr>
          <w:sz w:val="21"/>
          <w:u w:val="single"/>
        </w:rPr>
        <w:t xml:space="preserve"> </w:t>
      </w:r>
      <w:r>
        <w:rPr>
          <w:sz w:val="21"/>
          <w:u w:val="single"/>
        </w:rPr>
        <w:t>（应当包括每一项技术和商务要求的履约情况，特别是落实政府采购扶持中小企业，支持绿色发展和乡村振兴等政策情况）</w:t>
      </w:r>
      <w:r>
        <w:rPr>
          <w:sz w:val="21"/>
          <w:u w:val="single"/>
        </w:rPr>
        <w:t xml:space="preserve">                                      </w:t>
      </w:r>
    </w:p>
    <w:p>
      <w:pPr>
        <w:pStyle w:val="null3"/>
        <w:ind w:firstLine="420"/>
        <w:jc w:val="both"/>
      </w:pPr>
      <w:r>
        <w:rPr>
          <w:sz w:val="21"/>
        </w:rPr>
        <w:t>（</w:t>
      </w:r>
      <w:r>
        <w:rPr>
          <w:sz w:val="21"/>
        </w:rPr>
        <w:t>6</w:t>
      </w:r>
      <w:r>
        <w:rPr>
          <w:sz w:val="21"/>
        </w:rPr>
        <w:t>）履约验收标准：</w:t>
      </w:r>
      <w:r>
        <w:rPr>
          <w:u w:val="single"/>
        </w:rPr>
        <w:t xml:space="preserve">                                         </w:t>
      </w:r>
    </w:p>
    <w:p>
      <w:pPr>
        <w:pStyle w:val="null3"/>
      </w:pPr>
      <w:r>
        <w:rPr>
          <w:sz w:val="21"/>
        </w:rPr>
        <w:t>（</w:t>
      </w:r>
      <w:r>
        <w:rPr>
          <w:sz w:val="21"/>
        </w:rPr>
        <w:t>7</w:t>
      </w:r>
      <w:r>
        <w:rPr>
          <w:sz w:val="21"/>
        </w:rPr>
        <w:t>）是否以采购活动中供应商提供的样品作为参考：¨是  ¨否</w:t>
      </w:r>
    </w:p>
    <w:p>
      <w:pPr>
        <w:pStyle w:val="null3"/>
        <w:ind w:firstLine="420"/>
        <w:jc w:val="both"/>
      </w:pPr>
      <w:r>
        <w:rPr>
          <w:sz w:val="21"/>
        </w:rPr>
        <w:t>（</w:t>
      </w:r>
      <w:r>
        <w:rPr>
          <w:sz w:val="21"/>
        </w:rPr>
        <w:t>8</w:t>
      </w:r>
      <w:r>
        <w:rPr>
          <w:sz w:val="21"/>
        </w:rPr>
        <w:t>）履约验收其他事项：</w:t>
      </w:r>
      <w:r>
        <w:rPr>
          <w:sz w:val="21"/>
          <w:u w:val="single"/>
        </w:rPr>
        <w:t xml:space="preserve">      </w:t>
      </w:r>
      <w:r>
        <w:rPr>
          <w:sz w:val="21"/>
          <w:u w:val="single"/>
        </w:rPr>
        <w:t>（产权过户登记等）</w:t>
      </w:r>
      <w:r>
        <w:rPr>
          <w:sz w:val="21"/>
          <w:u w:val="single"/>
        </w:rPr>
        <w:t xml:space="preserve">          </w:t>
      </w:r>
    </w:p>
    <w:p>
      <w:pPr>
        <w:pStyle w:val="null3"/>
        <w:ind w:firstLine="422"/>
        <w:jc w:val="both"/>
      </w:pPr>
      <w:r>
        <w:rPr>
          <w:sz w:val="21"/>
          <w:b/>
        </w:rPr>
        <w:t>5.</w:t>
      </w:r>
      <w:r>
        <w:rPr>
          <w:sz w:val="21"/>
          <w:b/>
        </w:rPr>
        <w:t>组成合同的文件</w:t>
      </w:r>
    </w:p>
    <w:p>
      <w:pPr>
        <w:pStyle w:val="null3"/>
        <w:ind w:firstLine="420"/>
        <w:jc w:val="both"/>
      </w:pPr>
      <w:r>
        <w:rPr>
          <w:sz w:val="21"/>
        </w:rPr>
        <w:t>本协议书与下列文件一起构成合同文件，如下述文件之间有任何抵触、矛盾或歧义，应按以下顺序解释：</w:t>
      </w:r>
    </w:p>
    <w:p>
      <w:pPr>
        <w:pStyle w:val="null3"/>
        <w:ind w:firstLine="420"/>
        <w:jc w:val="both"/>
      </w:pPr>
      <w:r>
        <w:rPr>
          <w:sz w:val="21"/>
        </w:rPr>
        <w:t>（</w:t>
      </w:r>
      <w:r>
        <w:rPr>
          <w:sz w:val="21"/>
        </w:rPr>
        <w:t>1</w:t>
      </w:r>
      <w:r>
        <w:rPr>
          <w:sz w:val="21"/>
        </w:rPr>
        <w:t>）政府采购合同协议书及其变更、补充协议</w:t>
      </w:r>
    </w:p>
    <w:p>
      <w:pPr>
        <w:pStyle w:val="null3"/>
        <w:ind w:firstLine="420"/>
        <w:jc w:val="both"/>
      </w:pPr>
      <w:r>
        <w:rPr>
          <w:sz w:val="21"/>
        </w:rPr>
        <w:t>（</w:t>
      </w:r>
      <w:r>
        <w:rPr>
          <w:sz w:val="21"/>
        </w:rPr>
        <w:t>2</w:t>
      </w:r>
      <w:r>
        <w:rPr>
          <w:sz w:val="21"/>
        </w:rPr>
        <w:t>）政府采购合同专用条款</w:t>
      </w:r>
    </w:p>
    <w:p>
      <w:pPr>
        <w:pStyle w:val="null3"/>
        <w:ind w:firstLine="420"/>
        <w:jc w:val="both"/>
      </w:pPr>
      <w:r>
        <w:rPr>
          <w:sz w:val="21"/>
        </w:rPr>
        <w:t>（</w:t>
      </w:r>
      <w:r>
        <w:rPr>
          <w:sz w:val="21"/>
        </w:rPr>
        <w:t>3</w:t>
      </w:r>
      <w:r>
        <w:rPr>
          <w:sz w:val="21"/>
        </w:rPr>
        <w:t>）政府采购合同通用条款</w:t>
      </w:r>
    </w:p>
    <w:p>
      <w:pPr>
        <w:pStyle w:val="null3"/>
        <w:ind w:firstLine="420"/>
        <w:jc w:val="both"/>
      </w:pPr>
      <w:r>
        <w:rPr>
          <w:sz w:val="21"/>
        </w:rPr>
        <w:t>（</w:t>
      </w:r>
      <w:r>
        <w:rPr>
          <w:sz w:val="21"/>
        </w:rPr>
        <w:t>4</w:t>
      </w:r>
      <w:r>
        <w:rPr>
          <w:sz w:val="21"/>
        </w:rPr>
        <w:t>）中标（成交）通知书</w:t>
      </w:r>
    </w:p>
    <w:p>
      <w:pPr>
        <w:pStyle w:val="null3"/>
        <w:ind w:firstLine="420"/>
        <w:jc w:val="both"/>
      </w:pPr>
      <w:r>
        <w:rPr>
          <w:sz w:val="21"/>
        </w:rPr>
        <w:t>（</w:t>
      </w:r>
      <w:r>
        <w:rPr>
          <w:sz w:val="21"/>
        </w:rPr>
        <w:t>5</w:t>
      </w:r>
      <w:r>
        <w:rPr>
          <w:sz w:val="21"/>
        </w:rPr>
        <w:t>）投标（响应）文件</w:t>
      </w:r>
    </w:p>
    <w:p>
      <w:pPr>
        <w:pStyle w:val="null3"/>
        <w:ind w:firstLine="420"/>
        <w:jc w:val="both"/>
      </w:pPr>
      <w:r>
        <w:rPr>
          <w:sz w:val="21"/>
        </w:rPr>
        <w:t>（</w:t>
      </w:r>
      <w:r>
        <w:rPr>
          <w:sz w:val="21"/>
        </w:rPr>
        <w:t>6</w:t>
      </w:r>
      <w:r>
        <w:rPr>
          <w:sz w:val="21"/>
        </w:rPr>
        <w:t>）采购文件</w:t>
      </w:r>
    </w:p>
    <w:p>
      <w:pPr>
        <w:pStyle w:val="null3"/>
        <w:ind w:firstLine="420"/>
        <w:jc w:val="both"/>
      </w:pPr>
      <w:r>
        <w:rPr>
          <w:sz w:val="21"/>
        </w:rPr>
        <w:t>（</w:t>
      </w:r>
      <w:r>
        <w:rPr>
          <w:sz w:val="21"/>
        </w:rPr>
        <w:t>7</w:t>
      </w:r>
      <w:r>
        <w:rPr>
          <w:sz w:val="21"/>
        </w:rPr>
        <w:t>）有关技术文件，图纸</w:t>
      </w:r>
    </w:p>
    <w:p>
      <w:pPr>
        <w:pStyle w:val="null3"/>
      </w:pPr>
      <w:r>
        <w:rPr>
          <w:sz w:val="21"/>
        </w:rPr>
        <w:t>（</w:t>
      </w:r>
      <w:r>
        <w:rPr>
          <w:sz w:val="21"/>
        </w:rPr>
        <w:t>8</w:t>
      </w:r>
      <w:r>
        <w:rPr>
          <w:sz w:val="21"/>
        </w:rPr>
        <w:t>）</w:t>
      </w:r>
      <w:r>
        <w:rPr>
          <w:sz w:val="21"/>
          <w:color w:val="000000"/>
        </w:rPr>
        <w:t>国家法律、行政法规和规章制度规定或合同约定的作为合同组成部分的其他文件</w:t>
      </w:r>
    </w:p>
    <w:p>
      <w:pPr>
        <w:pStyle w:val="null3"/>
        <w:ind w:firstLine="422"/>
        <w:jc w:val="both"/>
      </w:pPr>
      <w:r>
        <w:rPr>
          <w:sz w:val="21"/>
          <w:b/>
        </w:rPr>
        <w:t>6.</w:t>
      </w:r>
      <w:r>
        <w:rPr>
          <w:sz w:val="21"/>
          <w:b/>
        </w:rPr>
        <w:t>合同生效</w:t>
      </w:r>
    </w:p>
    <w:p>
      <w:pPr>
        <w:pStyle w:val="null3"/>
        <w:ind w:firstLine="420"/>
        <w:jc w:val="both"/>
      </w:pPr>
      <w:r>
        <w:rPr>
          <w:sz w:val="21"/>
        </w:rPr>
        <w:t>本合同自</w:t>
      </w:r>
      <w:r>
        <w:rPr>
          <w:u w:val="single"/>
        </w:rPr>
        <w:t xml:space="preserve">                             </w:t>
      </w:r>
      <w:r>
        <w:rPr>
          <w:sz w:val="21"/>
        </w:rPr>
        <w:t>生效。</w:t>
      </w:r>
    </w:p>
    <w:p>
      <w:pPr>
        <w:pStyle w:val="null3"/>
        <w:ind w:firstLine="422"/>
        <w:jc w:val="both"/>
      </w:pPr>
      <w:r>
        <w:rPr>
          <w:sz w:val="21"/>
          <w:b/>
        </w:rPr>
        <w:t>7.</w:t>
      </w:r>
      <w:r>
        <w:rPr>
          <w:sz w:val="21"/>
          <w:b/>
        </w:rPr>
        <w:t>合同份数</w:t>
      </w:r>
    </w:p>
    <w:p>
      <w:pPr>
        <w:pStyle w:val="null3"/>
        <w:ind w:firstLine="420"/>
        <w:jc w:val="both"/>
      </w:pPr>
      <w:r>
        <w:rPr>
          <w:sz w:val="21"/>
        </w:rPr>
        <w:t>本合同一式</w:t>
      </w:r>
      <w:r>
        <w:rPr>
          <w:u w:val="single"/>
        </w:rPr>
        <w:t xml:space="preserve">    </w:t>
      </w:r>
      <w:r>
        <w:rPr>
          <w:sz w:val="21"/>
        </w:rPr>
        <w:t>份，甲方执</w:t>
      </w:r>
      <w:r>
        <w:rPr>
          <w:u w:val="single"/>
        </w:rPr>
        <w:t xml:space="preserve">    </w:t>
      </w:r>
      <w:r>
        <w:rPr>
          <w:sz w:val="21"/>
        </w:rPr>
        <w:t>份，乙方执</w:t>
      </w:r>
      <w:r>
        <w:rPr>
          <w:u w:val="single"/>
        </w:rPr>
        <w:t xml:space="preserve">    </w:t>
      </w:r>
      <w:r>
        <w:rPr>
          <w:sz w:val="21"/>
        </w:rPr>
        <w:t>份，均具有同等法律效力。</w:t>
      </w:r>
    </w:p>
    <w:p>
      <w:pPr>
        <w:pStyle w:val="null3"/>
        <w:ind w:firstLine="420"/>
        <w:jc w:val="both"/>
      </w:pPr>
      <w:r>
        <w:rPr>
          <w:sz w:val="21"/>
        </w:rPr>
        <w:t>合同订立时间：</w:t>
      </w:r>
      <w:r>
        <w:rPr>
          <w:u w:val="single"/>
        </w:rPr>
        <w:t xml:space="preserve">         </w:t>
      </w:r>
      <w:r>
        <w:rPr>
          <w:sz w:val="21"/>
        </w:rPr>
        <w:t>年</w:t>
      </w:r>
      <w:r>
        <w:rPr>
          <w:u w:val="single"/>
        </w:rPr>
        <w:t xml:space="preserve">      </w:t>
      </w:r>
      <w:r>
        <w:rPr>
          <w:sz w:val="21"/>
        </w:rPr>
        <w:t>月</w:t>
      </w:r>
      <w:r>
        <w:rPr>
          <w:u w:val="single"/>
        </w:rPr>
        <w:t xml:space="preserve">      </w:t>
      </w:r>
      <w:r>
        <w:rPr>
          <w:sz w:val="21"/>
        </w:rPr>
        <w:t>日</w:t>
      </w:r>
    </w:p>
    <w:p>
      <w:pPr>
        <w:pStyle w:val="null3"/>
        <w:ind w:firstLine="420"/>
        <w:jc w:val="both"/>
      </w:pPr>
      <w:r>
        <w:rPr>
          <w:sz w:val="21"/>
        </w:rPr>
        <w:t>合同订立地点：</w:t>
      </w:r>
      <w:r>
        <w:rPr>
          <w:u w:val="single"/>
        </w:rPr>
        <w:t xml:space="preserve">                           </w:t>
      </w:r>
    </w:p>
    <w:p>
      <w:pPr>
        <w:pStyle w:val="null3"/>
        <w:ind w:firstLine="420"/>
        <w:jc w:val="both"/>
      </w:pPr>
      <w:r>
        <w:rPr>
          <w:sz w:val="21"/>
        </w:rPr>
        <w:t>附件：具体标的及其技术要求和商务要求、联合协议、分包意向协议等。</w:t>
      </w:r>
    </w:p>
    <w:p>
      <w:pPr>
        <w:pStyle w:val="null3"/>
      </w:pPr>
      <w:r>
        <w:rPr>
          <w:b/>
        </w:rPr>
        <w:t xml:space="preserve">   </w:t>
      </w:r>
    </w:p>
    <w:p>
      <w:pPr>
        <w:pStyle w:val="null3"/>
        <w:jc w:val="both"/>
      </w:pPr>
      <w:r>
        <w:rPr/>
        <w:t xml:space="preserve"> </w:t>
      </w:r>
    </w:p>
    <w:tbl>
      <w:tblPr>
        <w:tblW w:w="0" w:type="auto"/>
        <w:tblBorders>
          <w:top w:val="none" w:color="000000" w:sz="4"/>
          <w:left w:val="none" w:color="000000" w:sz="4"/>
          <w:bottom w:val="none" w:color="000000" w:sz="4"/>
          <w:right w:val="none" w:color="000000" w:sz="4"/>
          <w:insideH w:val="none"/>
          <w:insideV w:val="none"/>
        </w:tblBorders>
      </w:tblPr>
      <w:tblGrid>
        <w:gridCol w:w="1866"/>
        <w:gridCol w:w="2386"/>
        <w:gridCol w:w="1958"/>
        <w:gridCol w:w="2096"/>
      </w:tblGrid>
      <w:tr>
        <w:tc>
          <w:tcPr>
            <w:tcW w:type="dxa" w:w="4252"/>
            <w:gridSpan w:val="2"/>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甲方（采购人、受采购人委托签订合同的单位或采购文件约定的合同甲方）</w:t>
            </w:r>
          </w:p>
        </w:tc>
        <w:tc>
          <w:tcPr>
            <w:tcW w:type="dxa" w:w="4054"/>
            <w:gridSpan w:val="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乙方（供应商）</w:t>
            </w: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单位名称（公章或合同章）</w:t>
            </w: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958"/>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单位名称（公章或合同章）</w:t>
            </w:r>
          </w:p>
        </w:tc>
        <w:tc>
          <w:tcPr>
            <w:tcW w:type="dxa" w:w="209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法定代表人</w:t>
            </w:r>
          </w:p>
          <w:p>
            <w:pPr>
              <w:pStyle w:val="null3"/>
              <w:ind w:firstLine="100"/>
              <w:jc w:val="center"/>
            </w:pPr>
            <w:r>
              <w:rPr>
                <w:sz w:val="21"/>
              </w:rPr>
              <w:t>或其委托代理人（签章）</w:t>
            </w:r>
          </w:p>
        </w:tc>
        <w:tc>
          <w:tcPr>
            <w:tcW w:type="dxa" w:w="2386"/>
            <w:vMerge w:val="restart"/>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法定代表人</w:t>
            </w:r>
          </w:p>
          <w:p>
            <w:pPr>
              <w:pStyle w:val="null3"/>
              <w:jc w:val="center"/>
            </w:pPr>
            <w:r>
              <w:rPr>
                <w:sz w:val="21"/>
              </w:rPr>
              <w:t>或其委托代理人（签章）</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vMerge/>
            <w:tcBorders>
              <w:top w:val="none" w:color="000000" w:sz="4"/>
              <w:left w:val="single" w:color="000000" w:sz="4"/>
              <w:bottom w:val="single" w:color="000000" w:sz="4"/>
              <w:right w:val="single" w:color="000000" w:sz="4"/>
            </w:tcBorders>
          </w:tcPr>
          <w:p/>
        </w:tc>
        <w:tc>
          <w:tcPr>
            <w:tcW w:type="dxa" w:w="2386"/>
            <w:vMerge/>
            <w:tcBorders>
              <w:top w:val="none" w:color="000000" w:sz="4"/>
              <w:left w:val="none" w:color="000000" w:sz="4"/>
              <w:bottom w:val="single" w:color="000000" w:sz="4"/>
              <w:right w:val="single" w:color="000000" w:sz="4"/>
            </w:tcBorders>
          </w:tc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拥有者性别</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住</w:t>
            </w:r>
            <w:r>
              <w:rPr>
                <w:sz w:val="21"/>
              </w:rPr>
              <w:t xml:space="preserve">  </w:t>
            </w:r>
            <w:r>
              <w:rPr>
                <w:sz w:val="21"/>
              </w:rPr>
              <w:t>所</w:t>
            </w: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住</w:t>
            </w:r>
            <w:r>
              <w:rPr>
                <w:sz w:val="21"/>
              </w:rPr>
              <w:t xml:space="preserve">  </w:t>
            </w:r>
            <w:r>
              <w:rPr>
                <w:sz w:val="21"/>
              </w:rPr>
              <w:t>所</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联系人</w:t>
            </w: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联系人</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联系电话</w:t>
            </w: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联系电话</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通信地址</w:t>
            </w: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通信地址</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邮政编码</w:t>
            </w: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邮政编码</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电子邮箱</w:t>
            </w: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电子邮箱</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统一社会信用代码</w:t>
            </w: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统一社会信用代码</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开户名称</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开户银行</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1866"/>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tc>
        <w:tc>
          <w:tcPr>
            <w:tcW w:type="dxa" w:w="23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tc>
        <w:tc>
          <w:tcPr>
            <w:tcW w:type="dxa" w:w="1958"/>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银行账号</w:t>
            </w:r>
          </w:p>
        </w:tc>
        <w:tc>
          <w:tcPr>
            <w:tcW w:type="dxa" w:w="209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p>
        </w:tc>
      </w:tr>
      <w:tr>
        <w:tc>
          <w:tcPr>
            <w:tcW w:type="dxa" w:w="8306"/>
            <w:gridSpan w:val="4"/>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注：涉及联合体或其他合同主体的信息应按上表格式加列。</w:t>
            </w:r>
          </w:p>
        </w:tc>
      </w:tr>
    </w:tbl>
    <w:p>
      <w:pPr>
        <w:pStyle w:val="null3"/>
        <w:spacing w:before="150"/>
        <w:jc w:val="center"/>
      </w:pPr>
      <w:r>
        <w:rPr>
          <w:sz w:val="28"/>
        </w:rPr>
        <w:t>第二节政府采购合同通用条款</w:t>
      </w:r>
    </w:p>
    <w:p>
      <w:pPr>
        <w:pStyle w:val="null3"/>
        <w:jc w:val="left"/>
      </w:pPr>
      <w:r>
        <w:rPr>
          <w:sz w:val="24"/>
          <w:b/>
        </w:rPr>
        <w:t>1.</w:t>
      </w:r>
      <w:r>
        <w:rPr>
          <w:b/>
        </w:rPr>
        <w:t xml:space="preserve"> </w:t>
      </w:r>
      <w:r>
        <w:rPr>
          <w:sz w:val="24"/>
          <w:b/>
        </w:rPr>
        <w:t>定义</w:t>
      </w:r>
    </w:p>
    <w:p>
      <w:pPr>
        <w:pStyle w:val="null3"/>
        <w:ind w:firstLine="420"/>
        <w:jc w:val="left"/>
      </w:pPr>
      <w:r>
        <w:rPr>
          <w:sz w:val="21"/>
          <w:color w:val="000000"/>
        </w:rPr>
        <w:t>1.1</w:t>
      </w:r>
      <w:r>
        <w:rPr>
          <w:sz w:val="21"/>
          <w:color w:val="000000"/>
        </w:rPr>
        <w:t>合同当事人</w:t>
      </w:r>
    </w:p>
    <w:p>
      <w:pPr>
        <w:pStyle w:val="null3"/>
        <w:ind w:firstLine="420"/>
        <w:jc w:val="left"/>
      </w:pPr>
      <w:r>
        <w:rPr>
          <w:sz w:val="21"/>
        </w:rPr>
        <w:t>（</w:t>
      </w:r>
      <w:r>
        <w:rPr>
          <w:sz w:val="21"/>
        </w:rPr>
        <w:t>1</w:t>
      </w:r>
      <w:r>
        <w:rPr>
          <w:sz w:val="21"/>
        </w:rPr>
        <w:t>）采购人（以下称甲方）是指使用财政性资金，通过政府采购方式向供应商购买货物及其相关服务的国家机关、事业单位、团体组织。</w:t>
      </w:r>
    </w:p>
    <w:p>
      <w:pPr>
        <w:pStyle w:val="null3"/>
        <w:ind w:firstLine="420"/>
        <w:jc w:val="left"/>
      </w:pPr>
      <w:r>
        <w:rPr>
          <w:sz w:val="21"/>
        </w:rPr>
        <w:t>（</w:t>
      </w:r>
      <w:r>
        <w:rPr>
          <w:sz w:val="21"/>
        </w:rPr>
        <w:t>2</w:t>
      </w:r>
      <w:r>
        <w:rPr>
          <w:sz w:val="21"/>
        </w:rPr>
        <w:t>）供应商（以下称乙方）是指参加政府采购活动并且中标（成交），向采购人提供合同约定的货物及其相关服务的法人、非法人组织或者自然人。</w:t>
      </w:r>
    </w:p>
    <w:p>
      <w:pPr>
        <w:pStyle w:val="null3"/>
        <w:ind w:firstLine="420"/>
        <w:jc w:val="left"/>
      </w:pPr>
      <w:r>
        <w:rPr>
          <w:sz w:val="21"/>
        </w:rPr>
        <w:t>（</w:t>
      </w:r>
      <w:r>
        <w:rPr>
          <w:sz w:val="21"/>
        </w:rPr>
        <w:t>3</w:t>
      </w:r>
      <w:r>
        <w:rPr>
          <w:sz w:val="21"/>
        </w:rPr>
        <w:t>）其他合同主体是指除采购人和供应商以外，</w:t>
      </w:r>
      <w:r>
        <w:rPr>
          <w:sz w:val="21"/>
          <w:color w:val="000000"/>
        </w:rPr>
        <w:t>依法参与合同缔结或履行，享有权利、承担义务的合同当事人</w:t>
      </w:r>
      <w:r>
        <w:rPr>
          <w:sz w:val="21"/>
        </w:rPr>
        <w:t>。</w:t>
      </w:r>
    </w:p>
    <w:p>
      <w:pPr>
        <w:pStyle w:val="null3"/>
        <w:ind w:firstLine="420"/>
        <w:jc w:val="left"/>
      </w:pPr>
      <w:r>
        <w:rPr>
          <w:sz w:val="21"/>
        </w:rPr>
        <w:t>1.2</w:t>
      </w:r>
      <w:r>
        <w:rPr>
          <w:sz w:val="21"/>
        </w:rPr>
        <w:t>本合同下列术语应解释为：</w:t>
      </w:r>
    </w:p>
    <w:p>
      <w:pPr>
        <w:pStyle w:val="null3"/>
        <w:ind w:firstLine="420"/>
        <w:jc w:val="left"/>
      </w:pPr>
      <w:r>
        <w:rPr>
          <w:sz w:val="21"/>
        </w:rPr>
        <w:t>（</w:t>
      </w:r>
      <w:r>
        <w:rPr>
          <w:sz w:val="21"/>
        </w:rPr>
        <w:t>1</w:t>
      </w:r>
      <w:r>
        <w:rPr>
          <w:sz w:val="21"/>
        </w:rPr>
        <w:t>）“合同”系指</w:t>
      </w:r>
      <w:r>
        <w:rPr>
          <w:sz w:val="21"/>
          <w:color w:val="000000"/>
        </w:rPr>
        <w:t>合同当事人意思表示达成一致的任何协议，包括签署的</w:t>
      </w:r>
      <w:r>
        <w:rPr>
          <w:sz w:val="21"/>
        </w:rPr>
        <w:t>政府采购合同协议书及其变更、补充协议，政府采购合同专用条款，政府采购合同通用条款，中标（成交）通知书，投标（响应）文件，采购文件，有关技术文件和图纸，以及</w:t>
      </w:r>
      <w:r>
        <w:rPr>
          <w:sz w:val="21"/>
          <w:color w:val="000000"/>
        </w:rPr>
        <w:t>国家法律、行政法规和规章制度规定或合同约定的作为合同组成部分的其他文件</w:t>
      </w:r>
      <w:r>
        <w:rPr>
          <w:sz w:val="21"/>
        </w:rPr>
        <w:t>。</w:t>
      </w:r>
    </w:p>
    <w:p>
      <w:pPr>
        <w:pStyle w:val="null3"/>
        <w:ind w:firstLine="420"/>
        <w:jc w:val="left"/>
      </w:pPr>
      <w:r>
        <w:rPr>
          <w:sz w:val="21"/>
        </w:rPr>
        <w:t>（</w:t>
      </w:r>
      <w:r>
        <w:rPr>
          <w:sz w:val="21"/>
        </w:rPr>
        <w:t>2</w:t>
      </w:r>
      <w:r>
        <w:rPr>
          <w:sz w:val="21"/>
        </w:rPr>
        <w:t>）“合同价款”系指根据本合同规定乙方在全面履行合同义务后甲方应支付给乙方的价款。</w:t>
      </w:r>
    </w:p>
    <w:p>
      <w:pPr>
        <w:pStyle w:val="null3"/>
        <w:ind w:firstLine="420"/>
        <w:jc w:val="left"/>
      </w:pPr>
      <w:r>
        <w:rPr>
          <w:sz w:val="21"/>
        </w:rPr>
        <w:t>（</w:t>
      </w:r>
      <w:r>
        <w:rPr>
          <w:sz w:val="21"/>
        </w:rPr>
        <w:t>3</w:t>
      </w:r>
      <w:r>
        <w:rPr>
          <w:sz w:val="21"/>
        </w:rPr>
        <w:t>）“货物”系指乙方根据本合同规定须向甲方提供的各种形态和种类的物品，包括原材料、设备、产品（</w:t>
      </w:r>
      <w:r>
        <w:rPr>
          <w:sz w:val="21"/>
          <w:color w:val="000000"/>
        </w:rPr>
        <w:t>包括软件）及相关的其备品备件、工具、手册及其他技术资料和材料等。</w:t>
      </w:r>
    </w:p>
    <w:p>
      <w:pPr>
        <w:pStyle w:val="null3"/>
        <w:ind w:firstLine="420"/>
        <w:jc w:val="left"/>
      </w:pPr>
      <w:r>
        <w:rPr>
          <w:sz w:val="21"/>
          <w:color w:val="000000"/>
        </w:rPr>
        <w:t>（</w:t>
      </w:r>
      <w:r>
        <w:rPr>
          <w:sz w:val="21"/>
          <w:color w:val="000000"/>
        </w:rPr>
        <w:t>4</w:t>
      </w:r>
      <w:r>
        <w:rPr>
          <w:sz w:val="21"/>
          <w:color w:val="000000"/>
        </w:rPr>
        <w:t>）“</w:t>
      </w:r>
      <w:r>
        <w:rPr>
          <w:sz w:val="21"/>
        </w:rPr>
        <w:t>相关</w:t>
      </w:r>
      <w:r>
        <w:rPr>
          <w:sz w:val="21"/>
          <w:color w:val="000000"/>
        </w:rPr>
        <w:t>服务</w:t>
      </w:r>
      <w:r>
        <w:rPr>
          <w:sz w:val="21"/>
          <w:color w:val="000000"/>
        </w:rPr>
        <w:t>”系指根据合同规定，乙方应提供的与货物有关的技术、管理和其他服务，包括但不限于：管理和质量保证、运输、保险、检验、现场准备、安装、集成、调试、培训、维修、废弃处置、技术支持等以及合同中规定乙方应承担的其他义务。</w:t>
      </w:r>
    </w:p>
    <w:p>
      <w:pPr>
        <w:pStyle w:val="null3"/>
        <w:ind w:firstLine="420"/>
        <w:jc w:val="left"/>
      </w:pPr>
      <w:r>
        <w:rPr>
          <w:sz w:val="21"/>
          <w:color w:val="000000"/>
        </w:rPr>
        <w:t>（</w:t>
      </w:r>
      <w:r>
        <w:rPr>
          <w:sz w:val="21"/>
          <w:color w:val="000000"/>
        </w:rPr>
        <w:t>5</w:t>
      </w:r>
      <w:r>
        <w:rPr>
          <w:sz w:val="21"/>
          <w:color w:val="000000"/>
        </w:rPr>
        <w:t>）“分包”系指中标（成交）供应商按采购文件、投标（响应）文件的规定，根据分包意向协议，将中标（成交）项目中的部分履约内容，分给具有相应资质条件的供应商履行合同的行为。</w:t>
      </w:r>
    </w:p>
    <w:p>
      <w:pPr>
        <w:pStyle w:val="null3"/>
        <w:ind w:firstLine="420"/>
        <w:jc w:val="left"/>
      </w:pPr>
      <w:r>
        <w:rPr>
          <w:sz w:val="21"/>
          <w:color w:val="000000"/>
        </w:rPr>
        <w:t>（</w:t>
      </w:r>
      <w:r>
        <w:rPr>
          <w:sz w:val="21"/>
          <w:color w:val="000000"/>
        </w:rPr>
        <w:t>6</w:t>
      </w:r>
      <w:r>
        <w:rPr>
          <w:sz w:val="21"/>
          <w:color w:val="000000"/>
        </w:rPr>
        <w:t>）</w:t>
      </w:r>
      <w:r>
        <w:rPr>
          <w:sz w:val="21"/>
        </w:rPr>
        <w:t>“联合体”系指由两个以上的自然人、法人或者非法人组织组成，以一个供应商的身份共同参加政府采购的主体</w:t>
      </w:r>
      <w:r>
        <w:rPr>
          <w:sz w:val="21"/>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sz w:val="21"/>
          <w:b/>
          <w:color w:val="000000"/>
        </w:rPr>
        <w:t>政府采购合同专用条款</w:t>
      </w:r>
      <w:r>
        <w:rPr>
          <w:sz w:val="21"/>
          <w:color w:val="000000"/>
        </w:rPr>
        <w:t>】。</w:t>
      </w:r>
    </w:p>
    <w:p>
      <w:pPr>
        <w:pStyle w:val="null3"/>
        <w:ind w:firstLine="420"/>
        <w:jc w:val="left"/>
      </w:pPr>
      <w:r>
        <w:rPr>
          <w:sz w:val="21"/>
          <w:color w:val="000000"/>
        </w:rPr>
        <w:t>（</w:t>
      </w:r>
      <w:r>
        <w:rPr>
          <w:sz w:val="21"/>
          <w:color w:val="000000"/>
        </w:rPr>
        <w:t>7</w:t>
      </w:r>
      <w:r>
        <w:rPr>
          <w:sz w:val="21"/>
          <w:color w:val="000000"/>
        </w:rPr>
        <w:t>）其他术语解释，见【</w:t>
      </w:r>
      <w:r>
        <w:rPr>
          <w:sz w:val="21"/>
          <w:b/>
          <w:color w:val="000000"/>
        </w:rPr>
        <w:t>政府采购合同专用条款</w:t>
      </w:r>
      <w:r>
        <w:rPr>
          <w:sz w:val="21"/>
          <w:color w:val="000000"/>
        </w:rPr>
        <w:t>】。</w:t>
      </w:r>
    </w:p>
    <w:p>
      <w:pPr>
        <w:pStyle w:val="null3"/>
        <w:jc w:val="left"/>
      </w:pPr>
      <w:r>
        <w:rPr>
          <w:sz w:val="24"/>
          <w:b/>
          <w:color w:val="000000"/>
        </w:rPr>
        <w:t>2.</w:t>
      </w:r>
      <w:r>
        <w:rPr>
          <w:sz w:val="24"/>
          <w:b/>
          <w:color w:val="000000"/>
        </w:rPr>
        <w:t>合同标的及金额</w:t>
      </w:r>
    </w:p>
    <w:p>
      <w:pPr>
        <w:pStyle w:val="null3"/>
        <w:ind w:firstLine="420"/>
        <w:jc w:val="left"/>
      </w:pPr>
      <w:r>
        <w:rPr>
          <w:sz w:val="21"/>
          <w:color w:val="000000"/>
        </w:rPr>
        <w:t xml:space="preserve">2.1 </w:t>
      </w:r>
      <w:r>
        <w:rPr>
          <w:sz w:val="21"/>
          <w:color w:val="000000"/>
        </w:rPr>
        <w:t>合同标的及金额应与中标（成交）结果一致。乙方为履行本合同而发生的所有费用均应包含在合同价款中，甲方不再另行支付其他任何费用。</w:t>
      </w:r>
    </w:p>
    <w:p>
      <w:pPr>
        <w:pStyle w:val="null3"/>
        <w:jc w:val="left"/>
      </w:pPr>
      <w:r>
        <w:rPr>
          <w:sz w:val="24"/>
          <w:b/>
          <w:color w:val="000000"/>
        </w:rPr>
        <w:t xml:space="preserve">3. </w:t>
      </w:r>
      <w:r>
        <w:rPr>
          <w:sz w:val="24"/>
          <w:b/>
          <w:color w:val="000000"/>
        </w:rPr>
        <w:t>履行合同的时间、地点和方式</w:t>
      </w:r>
    </w:p>
    <w:p>
      <w:pPr>
        <w:pStyle w:val="null3"/>
        <w:ind w:firstLine="420"/>
        <w:jc w:val="left"/>
      </w:pPr>
      <w:r>
        <w:rPr>
          <w:sz w:val="21"/>
          <w:color w:val="000000"/>
        </w:rPr>
        <w:t xml:space="preserve">3.1 </w:t>
      </w:r>
      <w:r>
        <w:rPr>
          <w:sz w:val="21"/>
        </w:rPr>
        <w:t>乙方应当在约定的时间、地点，按照约定方式履行合同。</w:t>
      </w:r>
    </w:p>
    <w:p>
      <w:pPr>
        <w:pStyle w:val="null3"/>
        <w:jc w:val="left"/>
      </w:pPr>
      <w:r>
        <w:rPr>
          <w:sz w:val="24"/>
          <w:b/>
          <w:color w:val="000000"/>
        </w:rPr>
        <w:t xml:space="preserve">4. </w:t>
      </w:r>
      <w:r>
        <w:rPr>
          <w:sz w:val="24"/>
          <w:b/>
          <w:color w:val="000000"/>
        </w:rPr>
        <w:t>甲方的权利和义务</w:t>
      </w:r>
    </w:p>
    <w:p>
      <w:pPr>
        <w:pStyle w:val="null3"/>
        <w:ind w:firstLine="420"/>
        <w:jc w:val="left"/>
      </w:pPr>
      <w:r>
        <w:rPr>
          <w:sz w:val="21"/>
          <w:color w:val="000000"/>
        </w:rPr>
        <w:t xml:space="preserve">4.1 </w:t>
      </w:r>
      <w:r>
        <w:rPr>
          <w:sz w:val="21"/>
          <w:color w:val="000000"/>
        </w:rPr>
        <w:t>签署合同后，甲方应确定项目负责人（或项目联系人），负责与本合同有关的事务。甲方有权对乙方的履约行为进行检查，并及时确认乙方提交的事项。甲方应当配合乙方完成相关项目实施工作。</w:t>
      </w:r>
    </w:p>
    <w:p>
      <w:pPr>
        <w:pStyle w:val="null3"/>
        <w:ind w:firstLine="420"/>
        <w:jc w:val="left"/>
      </w:pPr>
      <w:r>
        <w:rPr>
          <w:sz w:val="21"/>
          <w:color w:val="000000"/>
        </w:rPr>
        <w:t xml:space="preserve">4.2 </w:t>
      </w:r>
      <w:r>
        <w:rPr>
          <w:sz w:val="21"/>
          <w:color w:val="000000"/>
        </w:rPr>
        <w:t>甲方有权要求乙方按时提交各阶段有关安排计划，并有权定期核对乙方提供货物数量、规格、质量等内容。甲方有权督促乙方工作并要求乙方更换不符合要求的货物。</w:t>
      </w:r>
    </w:p>
    <w:p>
      <w:pPr>
        <w:pStyle w:val="null3"/>
        <w:ind w:firstLine="420"/>
        <w:jc w:val="left"/>
      </w:pPr>
      <w:r>
        <w:rPr>
          <w:sz w:val="21"/>
          <w:color w:val="000000"/>
        </w:rPr>
        <w:t>4.3</w:t>
      </w:r>
      <w:r>
        <w:rPr/>
        <w:t xml:space="preserve"> </w:t>
      </w:r>
      <w:r>
        <w:rPr>
          <w:sz w:val="21"/>
          <w:color w:val="000000"/>
        </w:rPr>
        <w:t>甲方有权要求乙方对缺陷部分予以修复，并按合同约定享有货物保修及其他合同约定的权利。</w:t>
      </w:r>
    </w:p>
    <w:p>
      <w:pPr>
        <w:pStyle w:val="null3"/>
        <w:ind w:firstLine="420"/>
        <w:jc w:val="both"/>
      </w:pPr>
      <w:r>
        <w:rPr>
          <w:sz w:val="21"/>
          <w:color w:val="000000"/>
        </w:rPr>
        <w:t xml:space="preserve">4.4 </w:t>
      </w:r>
      <w:r>
        <w:rPr>
          <w:sz w:val="21"/>
          <w:color w:val="000000"/>
        </w:rPr>
        <w:t>甲方应当按照合同约定及时对交付的货物进行验收，</w:t>
      </w:r>
      <w:r>
        <w:rPr>
          <w:sz w:val="21"/>
        </w:rPr>
        <w:t>未</w:t>
      </w:r>
      <w:r>
        <w:rPr>
          <w:sz w:val="21"/>
          <w:color w:val="000000"/>
        </w:rPr>
        <w:t>在</w:t>
      </w:r>
      <w:r>
        <w:rPr>
          <w:sz w:val="21"/>
          <w:b/>
        </w:rPr>
        <w:t>【政府采购合同专用条款】</w:t>
      </w:r>
      <w:r>
        <w:rPr>
          <w:sz w:val="21"/>
        </w:rPr>
        <w:t>约定的期限内对乙方履约提出任何异议或者向乙方作出任何说明的，</w:t>
      </w:r>
      <w:r>
        <w:rPr>
          <w:sz w:val="21"/>
          <w:color w:val="000000"/>
        </w:rPr>
        <w:t>视为验收通过。</w:t>
      </w:r>
    </w:p>
    <w:p>
      <w:pPr>
        <w:pStyle w:val="null3"/>
        <w:ind w:firstLine="420"/>
        <w:jc w:val="left"/>
      </w:pPr>
      <w:r>
        <w:rPr>
          <w:sz w:val="21"/>
          <w:color w:val="000000"/>
        </w:rPr>
        <w:t>4.5</w:t>
      </w:r>
      <w:r>
        <w:rPr/>
        <w:t xml:space="preserve"> </w:t>
      </w:r>
      <w:r>
        <w:rPr>
          <w:sz w:val="21"/>
          <w:color w:val="000000"/>
        </w:rPr>
        <w:t>甲方应当根据合同约定及时向乙方支付合同价款，不得以内部人员变更、履行内部付款流程等为由，拒绝或迟延支付。</w:t>
      </w:r>
    </w:p>
    <w:p>
      <w:pPr>
        <w:pStyle w:val="null3"/>
        <w:ind w:firstLine="420"/>
        <w:jc w:val="left"/>
      </w:pPr>
      <w:r>
        <w:rPr>
          <w:sz w:val="21"/>
          <w:color w:val="000000"/>
        </w:rPr>
        <w:t>4.6</w:t>
      </w:r>
      <w:r>
        <w:rPr/>
        <w:t xml:space="preserve"> </w:t>
      </w:r>
      <w:r>
        <w:rPr>
          <w:sz w:val="21"/>
          <w:color w:val="000000"/>
        </w:rPr>
        <w:t>国家法律法规规定及</w:t>
      </w:r>
      <w:r>
        <w:rPr>
          <w:sz w:val="21"/>
          <w:b/>
        </w:rPr>
        <w:t>【政府采购合同专用条款】</w:t>
      </w:r>
      <w:r>
        <w:rPr>
          <w:sz w:val="21"/>
          <w:color w:val="000000"/>
        </w:rPr>
        <w:t>约定应由甲方承担的其他义务和责任。</w:t>
      </w:r>
    </w:p>
    <w:p>
      <w:pPr>
        <w:pStyle w:val="null3"/>
        <w:jc w:val="left"/>
      </w:pPr>
      <w:r>
        <w:rPr>
          <w:sz w:val="24"/>
          <w:b/>
          <w:color w:val="000000"/>
        </w:rPr>
        <w:t xml:space="preserve">5. </w:t>
      </w:r>
      <w:r>
        <w:rPr>
          <w:sz w:val="24"/>
          <w:b/>
          <w:color w:val="000000"/>
        </w:rPr>
        <w:t>乙方的权利和义务</w:t>
      </w:r>
    </w:p>
    <w:p>
      <w:pPr>
        <w:pStyle w:val="null3"/>
        <w:ind w:firstLine="420"/>
        <w:jc w:val="left"/>
      </w:pPr>
      <w:r>
        <w:rPr>
          <w:sz w:val="21"/>
          <w:color w:val="000000"/>
        </w:rPr>
        <w:t xml:space="preserve">5.1 </w:t>
      </w:r>
      <w:r>
        <w:rPr>
          <w:sz w:val="21"/>
          <w:color w:val="000000"/>
        </w:rPr>
        <w:t>签署合同后，乙方应确定项目负责人（或项目联系人），负责与本合同有关的事务。</w:t>
      </w:r>
    </w:p>
    <w:p>
      <w:pPr>
        <w:pStyle w:val="null3"/>
        <w:ind w:firstLine="420"/>
        <w:jc w:val="left"/>
      </w:pPr>
      <w:r>
        <w:rPr>
          <w:sz w:val="21"/>
          <w:color w:val="000000"/>
        </w:rPr>
        <w:t xml:space="preserve">5.2 </w:t>
      </w:r>
      <w:r>
        <w:rPr>
          <w:sz w:val="21"/>
          <w:color w:val="000000"/>
        </w:rPr>
        <w:t>乙方应按照合同要求履约，充分合理安排，确保提供的货物及相关服务符合合同有关要求。接受项目行业管理部门及政府有关部门的指导，配合甲方的履约检查及验收，并负责项目实施过程中的所有协调工作。</w:t>
      </w:r>
    </w:p>
    <w:p>
      <w:pPr>
        <w:pStyle w:val="null3"/>
        <w:ind w:firstLine="369"/>
        <w:jc w:val="both"/>
      </w:pPr>
      <w:r>
        <w:rPr>
          <w:sz w:val="21"/>
          <w:color w:val="000000"/>
        </w:rPr>
        <w:t>5.3</w:t>
      </w:r>
      <w:r>
        <w:rPr>
          <w:sz w:val="21"/>
          <w:color w:val="000000"/>
        </w:rPr>
        <w:t>乙方有权根据合同约定向甲方收取合同价款。</w:t>
      </w:r>
    </w:p>
    <w:p>
      <w:pPr>
        <w:pStyle w:val="null3"/>
        <w:ind w:firstLine="369"/>
        <w:jc w:val="both"/>
      </w:pPr>
      <w:r>
        <w:rPr>
          <w:sz w:val="21"/>
          <w:color w:val="000000"/>
        </w:rPr>
        <w:t>5.4</w:t>
      </w:r>
      <w:r>
        <w:rPr>
          <w:sz w:val="21"/>
          <w:color w:val="000000"/>
        </w:rPr>
        <w:t>国家法律法规规定及</w:t>
      </w:r>
      <w:r>
        <w:rPr>
          <w:sz w:val="21"/>
          <w:b/>
        </w:rPr>
        <w:t>【政府采购合同专用条款】</w:t>
      </w:r>
      <w:r>
        <w:rPr>
          <w:sz w:val="21"/>
        </w:rPr>
        <w:t>约定应</w:t>
      </w:r>
      <w:r>
        <w:rPr>
          <w:sz w:val="21"/>
          <w:color w:val="000000"/>
        </w:rPr>
        <w:t>由乙方承担的其他义务和责任。</w:t>
      </w:r>
    </w:p>
    <w:p>
      <w:pPr>
        <w:pStyle w:val="null3"/>
        <w:jc w:val="left"/>
      </w:pPr>
      <w:r>
        <w:rPr>
          <w:sz w:val="24"/>
          <w:b/>
          <w:color w:val="000000"/>
        </w:rPr>
        <w:t>6.</w:t>
      </w:r>
      <w:r>
        <w:rPr>
          <w:sz w:val="24"/>
          <w:b/>
          <w:color w:val="000000"/>
        </w:rPr>
        <w:t>合同履行</w:t>
      </w:r>
    </w:p>
    <w:p>
      <w:pPr>
        <w:pStyle w:val="null3"/>
        <w:ind w:firstLine="420"/>
        <w:jc w:val="left"/>
      </w:pPr>
      <w:r>
        <w:rPr>
          <w:sz w:val="21"/>
          <w:color w:val="000000"/>
        </w:rPr>
        <w:t xml:space="preserve">6.1 </w:t>
      </w:r>
      <w:r>
        <w:rPr>
          <w:sz w:val="21"/>
          <w:color w:val="000000"/>
        </w:rPr>
        <w:t>甲乙双方应当按照</w:t>
      </w:r>
      <w:r>
        <w:rPr>
          <w:sz w:val="21"/>
          <w:b/>
        </w:rPr>
        <w:t>【政府采购合同专用条款】</w:t>
      </w:r>
      <w:r>
        <w:rPr>
          <w:sz w:val="21"/>
          <w:color w:val="000000"/>
        </w:rPr>
        <w:t>约定顺序履行合同义务；如果没有先后顺序的，应当同时履行。</w:t>
      </w:r>
    </w:p>
    <w:p>
      <w:pPr>
        <w:pStyle w:val="null3"/>
        <w:ind w:firstLine="420"/>
        <w:jc w:val="left"/>
      </w:pPr>
      <w:r>
        <w:rPr>
          <w:sz w:val="21"/>
          <w:color w:val="000000"/>
        </w:rPr>
        <w:t xml:space="preserve">6.2 </w:t>
      </w:r>
      <w:r>
        <w:rPr>
          <w:sz w:val="21"/>
          <w:color w:val="000000"/>
        </w:rPr>
        <w:t>甲乙双方按照合同约定顺序履行合同义务时，应当先履行一方未履行的，后履行一方有权拒绝其履行请求。先履行一方履行不符合约定的，后履行一方有权拒绝其相应的履行请求。</w:t>
      </w:r>
    </w:p>
    <w:p>
      <w:pPr>
        <w:pStyle w:val="null3"/>
        <w:jc w:val="left"/>
      </w:pPr>
      <w:r>
        <w:rPr>
          <w:sz w:val="24"/>
          <w:b/>
          <w:color w:val="000000"/>
        </w:rPr>
        <w:t xml:space="preserve">7. </w:t>
      </w:r>
      <w:r>
        <w:rPr>
          <w:sz w:val="24"/>
          <w:b/>
          <w:color w:val="000000"/>
        </w:rPr>
        <w:t>货物包装、运输、保险和交付要求</w:t>
      </w:r>
    </w:p>
    <w:p>
      <w:pPr>
        <w:pStyle w:val="null3"/>
        <w:ind w:firstLine="420"/>
        <w:jc w:val="left"/>
      </w:pPr>
      <w:r>
        <w:rPr>
          <w:sz w:val="21"/>
          <w:color w:val="000000"/>
        </w:rPr>
        <w:t xml:space="preserve">7.1 </w:t>
      </w:r>
      <w:r>
        <w:rPr>
          <w:sz w:val="21"/>
          <w:color w:val="000000"/>
        </w:rPr>
        <w:t>本合同涉及商品包装、快递包装的，除</w:t>
      </w:r>
      <w:r>
        <w:rPr>
          <w:sz w:val="21"/>
          <w:b/>
          <w:color w:val="000000"/>
        </w:rPr>
        <w:t>【政府采购合同专用条款】</w:t>
      </w:r>
      <w:r>
        <w:rPr>
          <w:sz w:val="21"/>
          <w:color w:val="000000"/>
        </w:rPr>
        <w:t>另有约定外，包装应适应远距离运输、防潮、防震、防锈和防野蛮装卸等要求，确保货物安全无损地运抵</w:t>
      </w:r>
      <w:r>
        <w:rPr>
          <w:sz w:val="21"/>
          <w:b/>
          <w:color w:val="000000"/>
        </w:rPr>
        <w:t>【政府采购合同专用条款】</w:t>
      </w:r>
      <w:r>
        <w:rPr>
          <w:sz w:val="21"/>
          <w:color w:val="000000"/>
        </w:rPr>
        <w:t>约定的指定现场。</w:t>
      </w:r>
    </w:p>
    <w:p>
      <w:pPr>
        <w:pStyle w:val="null3"/>
        <w:ind w:firstLine="420"/>
        <w:jc w:val="left"/>
      </w:pPr>
      <w:r>
        <w:rPr>
          <w:sz w:val="21"/>
          <w:color w:val="000000"/>
        </w:rPr>
        <w:t xml:space="preserve">7.2 </w:t>
      </w:r>
      <w:r>
        <w:rPr>
          <w:sz w:val="21"/>
          <w:color w:val="000000"/>
        </w:rPr>
        <w:t>除</w:t>
      </w:r>
      <w:r>
        <w:rPr>
          <w:sz w:val="21"/>
          <w:b/>
          <w:color w:val="000000"/>
        </w:rPr>
        <w:t>【政府采购合同专用条款】</w:t>
      </w:r>
      <w:r>
        <w:rPr>
          <w:sz w:val="21"/>
          <w:color w:val="000000"/>
        </w:rPr>
        <w:t>另有约定外，乙方负责办理将货物运抵本合同规定的交货地点，并装卸、交付至甲方的一切运输事项，相关费用应包含在合同价款中。</w:t>
      </w:r>
    </w:p>
    <w:p>
      <w:pPr>
        <w:pStyle w:val="null3"/>
        <w:ind w:firstLine="420"/>
        <w:jc w:val="left"/>
      </w:pPr>
      <w:r>
        <w:rPr>
          <w:sz w:val="21"/>
          <w:color w:val="000000"/>
        </w:rPr>
        <w:t xml:space="preserve">7.3 </w:t>
      </w:r>
      <w:r>
        <w:rPr>
          <w:sz w:val="21"/>
          <w:color w:val="000000"/>
        </w:rPr>
        <w:t>货物保险要求按</w:t>
      </w:r>
      <w:r>
        <w:rPr>
          <w:sz w:val="21"/>
          <w:b/>
          <w:color w:val="000000"/>
        </w:rPr>
        <w:t>【政府采购合同专用条款】</w:t>
      </w:r>
      <w:r>
        <w:rPr>
          <w:sz w:val="21"/>
          <w:color w:val="000000"/>
        </w:rPr>
        <w:t>规定执行。</w:t>
      </w:r>
    </w:p>
    <w:p>
      <w:pPr>
        <w:pStyle w:val="null3"/>
        <w:ind w:firstLine="420"/>
        <w:jc w:val="left"/>
      </w:pPr>
      <w:r>
        <w:rPr>
          <w:sz w:val="21"/>
          <w:color w:val="000000"/>
        </w:rPr>
        <w:t xml:space="preserve">7.4 </w:t>
      </w:r>
      <w:r>
        <w:rPr>
          <w:sz w:val="21"/>
          <w:color w:val="000000"/>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pStyle w:val="null3"/>
        <w:ind w:firstLine="420"/>
        <w:jc w:val="left"/>
      </w:pPr>
      <w:r>
        <w:rPr>
          <w:sz w:val="21"/>
          <w:color w:val="000000"/>
        </w:rPr>
        <w:t xml:space="preserve">7.5 </w:t>
      </w:r>
      <w:r>
        <w:rPr>
          <w:sz w:val="21"/>
          <w:color w:val="000000"/>
        </w:rPr>
        <w:t>乙方在运输到达之前应提前通知甲方，并提示货物运输装卸的注意事项，甲方配合乙方做好货物的接收工作。</w:t>
      </w:r>
    </w:p>
    <w:p>
      <w:pPr>
        <w:pStyle w:val="null3"/>
      </w:pPr>
      <w:r>
        <w:rPr>
          <w:sz w:val="21"/>
          <w:color w:val="000000"/>
        </w:rPr>
        <w:t xml:space="preserve">7.6 </w:t>
      </w:r>
      <w:r>
        <w:rPr>
          <w:sz w:val="21"/>
          <w:color w:val="000000"/>
        </w:rPr>
        <w:t>如因包装、运输问题导致货物损毁、丢失或者品质下降，甲方有权要求降价、换货、拒收部分或整批货物，由此产生的费用和损失，均由乙方承担。</w:t>
      </w:r>
    </w:p>
    <w:p>
      <w:pPr>
        <w:pStyle w:val="null3"/>
        <w:jc w:val="left"/>
      </w:pPr>
      <w:r>
        <w:rPr>
          <w:sz w:val="24"/>
          <w:b/>
          <w:color w:val="000000"/>
        </w:rPr>
        <w:t xml:space="preserve">8. </w:t>
      </w:r>
      <w:r>
        <w:rPr>
          <w:sz w:val="24"/>
          <w:b/>
        </w:rPr>
        <w:t>质量标准和保证</w:t>
      </w:r>
    </w:p>
    <w:p>
      <w:pPr>
        <w:pStyle w:val="null3"/>
        <w:ind w:firstLine="420"/>
        <w:jc w:val="left"/>
      </w:pPr>
      <w:r>
        <w:rPr>
          <w:sz w:val="21"/>
        </w:rPr>
        <w:t xml:space="preserve">8.1 </w:t>
      </w:r>
      <w:r>
        <w:rPr>
          <w:sz w:val="21"/>
        </w:rPr>
        <w:t>质量标准</w:t>
      </w:r>
    </w:p>
    <w:p>
      <w:pPr>
        <w:pStyle w:val="null3"/>
        <w:ind w:firstLine="420"/>
        <w:jc w:val="left"/>
      </w:pPr>
      <w:r>
        <w:rPr>
          <w:sz w:val="21"/>
        </w:rPr>
        <w:t>（</w:t>
      </w:r>
      <w:r>
        <w:rPr>
          <w:sz w:val="21"/>
        </w:rPr>
        <w:t>1</w:t>
      </w:r>
      <w:r>
        <w:rPr>
          <w:sz w:val="21"/>
        </w:rPr>
        <w:t>）本合同下提供的货物应符合合同</w:t>
      </w:r>
      <w:r>
        <w:rPr>
          <w:sz w:val="21"/>
          <w:color w:val="000000"/>
        </w:rPr>
        <w:t>约定的</w:t>
      </w:r>
      <w:r>
        <w:rPr>
          <w:sz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null3"/>
        <w:ind w:firstLine="420"/>
        <w:jc w:val="left"/>
      </w:pPr>
      <w:r>
        <w:rPr>
          <w:sz w:val="21"/>
        </w:rPr>
        <w:t>（</w:t>
      </w:r>
      <w:r>
        <w:rPr>
          <w:sz w:val="21"/>
        </w:rPr>
        <w:t>2</w:t>
      </w:r>
      <w:r>
        <w:rPr>
          <w:sz w:val="21"/>
        </w:rPr>
        <w:t>）采用中华人民共和国法定计量单位。</w:t>
      </w:r>
    </w:p>
    <w:p>
      <w:pPr>
        <w:pStyle w:val="null3"/>
        <w:ind w:firstLine="420"/>
        <w:jc w:val="left"/>
      </w:pPr>
      <w:r>
        <w:rPr>
          <w:sz w:val="21"/>
        </w:rPr>
        <w:t>（</w:t>
      </w:r>
      <w:r>
        <w:rPr>
          <w:sz w:val="21"/>
        </w:rPr>
        <w:t>3</w:t>
      </w:r>
      <w:r>
        <w:rPr>
          <w:sz w:val="21"/>
        </w:rPr>
        <w:t>）乙方所提供的货物应符合国家有关安全、环保、卫生的规定。</w:t>
      </w:r>
    </w:p>
    <w:p>
      <w:pPr>
        <w:pStyle w:val="null3"/>
        <w:ind w:firstLine="420"/>
        <w:jc w:val="left"/>
      </w:pPr>
      <w:r>
        <w:rPr>
          <w:sz w:val="21"/>
        </w:rPr>
        <w:t>（</w:t>
      </w:r>
      <w:r>
        <w:rPr>
          <w:sz w:val="21"/>
        </w:rPr>
        <w:t>4</w:t>
      </w:r>
      <w:r>
        <w:rPr>
          <w:sz w:val="21"/>
        </w:rPr>
        <w:t>）乙方应向甲方提交所提供货物的技术文件，包括相应的中文技术文件，如：产品目录、图纸、操作手册、使用说明、维护手册或服务指南等。上述文件应包装好随货物一同发运。</w:t>
      </w:r>
    </w:p>
    <w:p>
      <w:pPr>
        <w:pStyle w:val="null3"/>
        <w:ind w:firstLine="420"/>
        <w:jc w:val="left"/>
      </w:pPr>
      <w:r>
        <w:rPr>
          <w:sz w:val="21"/>
        </w:rPr>
        <w:t xml:space="preserve">8.2 </w:t>
      </w:r>
      <w:r>
        <w:rPr>
          <w:sz w:val="21"/>
        </w:rPr>
        <w:t>保证</w:t>
      </w:r>
    </w:p>
    <w:p>
      <w:pPr>
        <w:pStyle w:val="null3"/>
        <w:ind w:firstLine="420"/>
        <w:jc w:val="left"/>
      </w:pPr>
      <w:r>
        <w:rPr>
          <w:sz w:val="21"/>
        </w:rPr>
        <w:t>（</w:t>
      </w:r>
      <w:r>
        <w:rPr>
          <w:sz w:val="21"/>
        </w:rPr>
        <w:t>1</w:t>
      </w:r>
      <w:r>
        <w:rPr>
          <w:sz w:val="21"/>
        </w:rPr>
        <w:t>）乙方应保证提供的货物完全符合合同规定的质量、规格和性能要求。乙方应保证货物在正确安装、正常使用和保养条件下，在其使用寿命期内具备合同约定的性能。存在质量保证期的，货物最终交付验收合格后在</w:t>
      </w:r>
      <w:r>
        <w:rPr>
          <w:sz w:val="21"/>
          <w:b/>
        </w:rPr>
        <w:t>【政府采购合同专用条款】</w:t>
      </w:r>
      <w:r>
        <w:rPr>
          <w:sz w:val="21"/>
        </w:rPr>
        <w:t>规定或乙方书面承诺（两者以较长的为准）的质量保证期内，本保证保持有效。</w:t>
      </w:r>
    </w:p>
    <w:p>
      <w:pPr>
        <w:pStyle w:val="null3"/>
        <w:ind w:firstLine="420"/>
        <w:jc w:val="left"/>
      </w:pPr>
      <w:r>
        <w:rPr>
          <w:sz w:val="21"/>
        </w:rPr>
        <w:t>（</w:t>
      </w:r>
      <w:r>
        <w:rPr>
          <w:sz w:val="21"/>
        </w:rPr>
        <w:t>2</w:t>
      </w:r>
      <w:r>
        <w:rPr>
          <w:sz w:val="21"/>
        </w:rPr>
        <w:t>）在质量保证期内所发现的缺陷，甲方应尽快以书面形式通知乙方。</w:t>
      </w:r>
    </w:p>
    <w:p>
      <w:pPr>
        <w:pStyle w:val="null3"/>
        <w:ind w:firstLine="420"/>
        <w:jc w:val="left"/>
      </w:pPr>
      <w:r>
        <w:rPr>
          <w:sz w:val="21"/>
        </w:rPr>
        <w:t>（</w:t>
      </w:r>
      <w:r>
        <w:rPr>
          <w:sz w:val="21"/>
        </w:rPr>
        <w:t>3</w:t>
      </w:r>
      <w:r>
        <w:rPr>
          <w:sz w:val="21"/>
        </w:rPr>
        <w:t>）乙方收到通知后，应在</w:t>
      </w:r>
      <w:r>
        <w:rPr>
          <w:sz w:val="21"/>
          <w:b/>
        </w:rPr>
        <w:t>【政府采购合同专用条款】</w:t>
      </w:r>
      <w:r>
        <w:rPr>
          <w:sz w:val="21"/>
        </w:rPr>
        <w:t>规定的响应时间内以合理的速度免费维修或更换有缺陷的货物或部件。</w:t>
      </w:r>
    </w:p>
    <w:p>
      <w:pPr>
        <w:pStyle w:val="null3"/>
        <w:ind w:firstLine="420"/>
        <w:jc w:val="left"/>
      </w:pPr>
      <w:r>
        <w:rPr>
          <w:sz w:val="21"/>
        </w:rPr>
        <w:t>（</w:t>
      </w:r>
      <w:r>
        <w:rPr>
          <w:sz w:val="21"/>
        </w:rPr>
        <w:t>4</w:t>
      </w:r>
      <w:r>
        <w:rPr>
          <w:sz w:val="21"/>
        </w:rPr>
        <w:t>）在质量保证期内，如果货物的质量或规格与合同不符，或证实货物是有缺陷的，包括潜在的缺陷或使用不符合要求的材料等，甲方可以根据本合同第</w:t>
      </w:r>
      <w:r>
        <w:rPr>
          <w:sz w:val="21"/>
        </w:rPr>
        <w:t>1</w:t>
      </w:r>
      <w:r>
        <w:rPr>
          <w:sz w:val="21"/>
          <w:color w:val="000000"/>
        </w:rPr>
        <w:t>5</w:t>
      </w:r>
      <w:r>
        <w:rPr>
          <w:sz w:val="21"/>
        </w:rPr>
        <w:t>.1</w:t>
      </w:r>
      <w:r>
        <w:rPr>
          <w:sz w:val="21"/>
        </w:rPr>
        <w:t>条规定以书面形式</w:t>
      </w:r>
      <w:r>
        <w:rPr>
          <w:sz w:val="21"/>
          <w:color w:val="000000"/>
        </w:rPr>
        <w:t>追究</w:t>
      </w:r>
      <w:r>
        <w:rPr>
          <w:sz w:val="21"/>
        </w:rPr>
        <w:t>乙方</w:t>
      </w:r>
      <w:r>
        <w:rPr>
          <w:sz w:val="21"/>
          <w:color w:val="000000"/>
        </w:rPr>
        <w:t>的违约责任</w:t>
      </w:r>
      <w:r>
        <w:rPr>
          <w:sz w:val="21"/>
        </w:rPr>
        <w:t>。</w:t>
      </w:r>
    </w:p>
    <w:p>
      <w:pPr>
        <w:pStyle w:val="null3"/>
        <w:ind w:firstLine="420"/>
        <w:jc w:val="left"/>
      </w:pPr>
      <w:r>
        <w:rPr>
          <w:sz w:val="21"/>
        </w:rPr>
        <w:t>（</w:t>
      </w:r>
      <w:r>
        <w:rPr>
          <w:sz w:val="21"/>
        </w:rPr>
        <w:t>5</w:t>
      </w:r>
      <w:r>
        <w:rPr>
          <w:sz w:val="21"/>
        </w:rPr>
        <w:t>）乙方在约定的时间内未能弥补缺陷，甲方可采取必要的补救措施，但其风险和费用将由乙方承担，甲方根据合同约定对乙方行使的其他权利不受影响。</w:t>
      </w:r>
    </w:p>
    <w:p>
      <w:pPr>
        <w:pStyle w:val="null3"/>
        <w:jc w:val="left"/>
      </w:pPr>
      <w:r>
        <w:rPr>
          <w:sz w:val="24"/>
          <w:b/>
          <w:color w:val="000000"/>
        </w:rPr>
        <w:t>9</w:t>
      </w:r>
      <w:r>
        <w:rPr>
          <w:sz w:val="24"/>
          <w:b/>
        </w:rPr>
        <w:t>.</w:t>
      </w:r>
      <w:r>
        <w:rPr>
          <w:b/>
        </w:rPr>
        <w:t xml:space="preserve"> </w:t>
      </w:r>
      <w:r>
        <w:rPr>
          <w:sz w:val="24"/>
          <w:b/>
        </w:rPr>
        <w:t>权利瑕疵担保</w:t>
      </w:r>
    </w:p>
    <w:p>
      <w:pPr>
        <w:pStyle w:val="null3"/>
        <w:ind w:firstLine="420"/>
        <w:jc w:val="left"/>
      </w:pPr>
      <w:r>
        <w:rPr>
          <w:sz w:val="21"/>
          <w:color w:val="000000"/>
        </w:rPr>
        <w:t xml:space="preserve">9.1 </w:t>
      </w:r>
      <w:r>
        <w:rPr>
          <w:sz w:val="21"/>
          <w:color w:val="000000"/>
        </w:rPr>
        <w:t>乙方保证对其出售的货物享有合法的权利。</w:t>
      </w:r>
    </w:p>
    <w:p>
      <w:pPr>
        <w:pStyle w:val="null3"/>
        <w:ind w:firstLine="420"/>
        <w:jc w:val="left"/>
      </w:pPr>
      <w:r>
        <w:rPr>
          <w:sz w:val="21"/>
          <w:color w:val="000000"/>
        </w:rPr>
        <w:t xml:space="preserve">9.2 </w:t>
      </w:r>
      <w:r>
        <w:rPr>
          <w:sz w:val="21"/>
        </w:rPr>
        <w:t>乙方保证在交付的货物上不存在抵押权等担保物权。</w:t>
      </w:r>
    </w:p>
    <w:p>
      <w:pPr>
        <w:pStyle w:val="null3"/>
        <w:ind w:firstLine="420"/>
        <w:jc w:val="left"/>
      </w:pPr>
      <w:r>
        <w:rPr>
          <w:sz w:val="21"/>
          <w:color w:val="000000"/>
        </w:rPr>
        <w:t xml:space="preserve">9.3 </w:t>
      </w:r>
      <w:r>
        <w:rPr>
          <w:sz w:val="21"/>
          <w:color w:val="000000"/>
        </w:rPr>
        <w:t>如甲方使用上述货物构成对第三人侵权的，则由乙方承担全部责任。</w:t>
      </w:r>
    </w:p>
    <w:p>
      <w:pPr>
        <w:pStyle w:val="null3"/>
        <w:jc w:val="left"/>
      </w:pPr>
      <w:r>
        <w:rPr>
          <w:sz w:val="24"/>
          <w:b/>
          <w:color w:val="000000"/>
        </w:rPr>
        <w:t>10.</w:t>
      </w:r>
      <w:r>
        <w:rPr>
          <w:b/>
        </w:rPr>
        <w:t xml:space="preserve"> </w:t>
      </w:r>
      <w:r>
        <w:rPr>
          <w:sz w:val="24"/>
          <w:b/>
          <w:color w:val="000000"/>
        </w:rPr>
        <w:t>知识产权保护</w:t>
      </w:r>
    </w:p>
    <w:p>
      <w:pPr>
        <w:pStyle w:val="null3"/>
        <w:ind w:firstLine="420"/>
        <w:jc w:val="left"/>
      </w:pPr>
      <w:r>
        <w:rPr>
          <w:sz w:val="21"/>
          <w:color w:val="000000"/>
        </w:rPr>
        <w:t xml:space="preserve">10.1 </w:t>
      </w:r>
      <w:r>
        <w:rPr>
          <w:sz w:val="21"/>
          <w:color w:val="000000"/>
        </w:rPr>
        <w:t>乙方对其所销售的货物应当享有知识产权或经权利人合法授权，保证没有侵犯任</w:t>
      </w:r>
      <w:r>
        <w:rPr>
          <w:sz w:val="21"/>
        </w:rPr>
        <w:t>何第三人的知识产权等权利。因违反前述约定对第三人构成侵权的，应当由乙方向第三人承担法律责任；甲方依法向第三人赔偿后，有权向乙方追偿。甲方有其他损失的，乙方应当赔偿。</w:t>
      </w:r>
    </w:p>
    <w:p>
      <w:pPr>
        <w:pStyle w:val="null3"/>
        <w:jc w:val="left"/>
      </w:pPr>
      <w:r>
        <w:rPr>
          <w:sz w:val="24"/>
          <w:b/>
        </w:rPr>
        <w:t>11.</w:t>
      </w:r>
      <w:r>
        <w:rPr>
          <w:b/>
        </w:rPr>
        <w:t xml:space="preserve"> </w:t>
      </w:r>
      <w:r>
        <w:rPr>
          <w:sz w:val="24"/>
          <w:b/>
        </w:rPr>
        <w:t>保密义务</w:t>
      </w:r>
    </w:p>
    <w:p>
      <w:pPr>
        <w:pStyle w:val="null3"/>
        <w:ind w:firstLine="420"/>
        <w:jc w:val="left"/>
      </w:pPr>
      <w:r>
        <w:rPr>
          <w:sz w:val="21"/>
        </w:rPr>
        <w:t xml:space="preserve">11.1 </w:t>
      </w:r>
      <w:r>
        <w:rPr>
          <w:sz w:val="21"/>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sz w:val="21"/>
          <w:b/>
        </w:rPr>
        <w:t>【政府采购合同专用条款】</w:t>
      </w:r>
      <w:r>
        <w:rPr>
          <w:sz w:val="21"/>
        </w:rPr>
        <w:t>中约定。</w:t>
      </w:r>
    </w:p>
    <w:p>
      <w:pPr>
        <w:pStyle w:val="null3"/>
        <w:jc w:val="left"/>
      </w:pPr>
      <w:r>
        <w:rPr>
          <w:sz w:val="24"/>
          <w:b/>
        </w:rPr>
        <w:t>12.</w:t>
      </w:r>
      <w:r>
        <w:rPr>
          <w:b/>
        </w:rPr>
        <w:t xml:space="preserve"> </w:t>
      </w:r>
      <w:r>
        <w:rPr>
          <w:sz w:val="24"/>
          <w:b/>
        </w:rPr>
        <w:t>合同价款支付</w:t>
      </w:r>
    </w:p>
    <w:p>
      <w:pPr>
        <w:pStyle w:val="null3"/>
        <w:ind w:firstLine="420"/>
        <w:jc w:val="left"/>
      </w:pPr>
      <w:r>
        <w:rPr>
          <w:sz w:val="21"/>
        </w:rPr>
        <w:t xml:space="preserve">12.1 </w:t>
      </w:r>
      <w:r>
        <w:rPr>
          <w:sz w:val="21"/>
        </w:rPr>
        <w:t>合同价款支付按照国库集中支付制度及财政管理相关规定执行。</w:t>
      </w:r>
    </w:p>
    <w:p>
      <w:pPr>
        <w:pStyle w:val="null3"/>
        <w:jc w:val="both"/>
      </w:pPr>
      <w:r>
        <w:rPr>
          <w:sz w:val="21"/>
          <w:b/>
        </w:rPr>
        <w:t xml:space="preserve">12.2 </w:t>
      </w:r>
      <w:r>
        <w:rPr>
          <w:sz w:val="21"/>
          <w:b/>
        </w:rPr>
        <w:t>对于满足合同约定支付条件的，甲方原则上应当自收到发票后</w:t>
      </w:r>
      <w:r>
        <w:rPr>
          <w:sz w:val="21"/>
          <w:b/>
        </w:rPr>
        <w:t>10</w:t>
      </w:r>
      <w:r>
        <w:rPr>
          <w:sz w:val="21"/>
          <w:b/>
        </w:rPr>
        <w:t>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null3"/>
        <w:jc w:val="both"/>
      </w:pPr>
      <w:r>
        <w:rPr>
          <w:sz w:val="24"/>
          <w:b/>
        </w:rPr>
        <w:t>13.</w:t>
      </w:r>
      <w:r>
        <w:rPr>
          <w:b/>
        </w:rPr>
        <w:t xml:space="preserve"> </w:t>
      </w:r>
      <w:r>
        <w:rPr>
          <w:sz w:val="24"/>
          <w:b/>
        </w:rPr>
        <w:t>履约保证金</w:t>
      </w:r>
    </w:p>
    <w:p>
      <w:pPr>
        <w:pStyle w:val="null3"/>
        <w:ind w:firstLine="420"/>
        <w:jc w:val="left"/>
      </w:pPr>
      <w:r>
        <w:rPr>
          <w:sz w:val="21"/>
        </w:rPr>
        <w:t xml:space="preserve">13.1 </w:t>
      </w:r>
      <w:r>
        <w:rPr>
          <w:sz w:val="21"/>
        </w:rPr>
        <w:t>乙方应当以支票、汇票、本票或者金融机构、担保机构出具的保函等非现金形式提交。</w:t>
      </w:r>
    </w:p>
    <w:p>
      <w:pPr>
        <w:pStyle w:val="null3"/>
        <w:ind w:firstLine="420"/>
        <w:jc w:val="left"/>
      </w:pPr>
      <w:r>
        <w:rPr>
          <w:sz w:val="21"/>
        </w:rPr>
        <w:t xml:space="preserve">13.2 </w:t>
      </w:r>
      <w:r>
        <w:rPr>
          <w:sz w:val="21"/>
        </w:rPr>
        <w:t>如果乙方出现</w:t>
      </w:r>
      <w:r>
        <w:rPr>
          <w:sz w:val="21"/>
          <w:b/>
        </w:rPr>
        <w:t>【政府采购合同专用条款】</w:t>
      </w:r>
      <w:r>
        <w:rPr>
          <w:sz w:val="21"/>
        </w:rPr>
        <w:t>约定情形的，履约保证金不予退还；如果乙方未能按合同约定全面履行义务，甲方有权从履约保证金中取得补偿或赔偿，且不影响甲方要求乙方承担合同约定的超过履约保证金的违约责任的权利。</w:t>
      </w:r>
    </w:p>
    <w:p>
      <w:pPr>
        <w:pStyle w:val="null3"/>
        <w:ind w:firstLine="420"/>
        <w:jc w:val="both"/>
      </w:pPr>
      <w:r>
        <w:rPr>
          <w:sz w:val="21"/>
        </w:rPr>
        <w:t xml:space="preserve">13.3 </w:t>
      </w:r>
      <w:r>
        <w:rPr>
          <w:sz w:val="21"/>
        </w:rPr>
        <w:t>甲方在项目通过验收后按照</w:t>
      </w:r>
      <w:r>
        <w:rPr>
          <w:sz w:val="21"/>
          <w:b/>
        </w:rPr>
        <w:t>【政府采购合同专用条款】</w:t>
      </w:r>
      <w:r>
        <w:rPr>
          <w:sz w:val="21"/>
        </w:rPr>
        <w:t>规定的时间内将履约保证金退还乙方；逾期退还的，乙方可要求甲方支付违约金，违约金按照</w:t>
      </w:r>
      <w:r>
        <w:rPr>
          <w:sz w:val="21"/>
          <w:b/>
        </w:rPr>
        <w:t>【政府采购合同专用条款】</w:t>
      </w:r>
      <w:r>
        <w:rPr>
          <w:sz w:val="21"/>
        </w:rPr>
        <w:t>规定支付。</w:t>
      </w:r>
    </w:p>
    <w:p>
      <w:pPr>
        <w:pStyle w:val="null3"/>
        <w:jc w:val="left"/>
      </w:pPr>
      <w:r>
        <w:rPr>
          <w:sz w:val="24"/>
          <w:b/>
        </w:rPr>
        <w:t>14.</w:t>
      </w:r>
      <w:r>
        <w:rPr>
          <w:b/>
        </w:rPr>
        <w:t xml:space="preserve"> </w:t>
      </w:r>
      <w:r>
        <w:rPr>
          <w:sz w:val="24"/>
          <w:b/>
        </w:rPr>
        <w:t>售后服务</w:t>
      </w:r>
    </w:p>
    <w:p>
      <w:pPr>
        <w:pStyle w:val="null3"/>
        <w:ind w:firstLine="420"/>
        <w:jc w:val="left"/>
      </w:pPr>
      <w:r>
        <w:rPr>
          <w:sz w:val="21"/>
        </w:rPr>
        <w:t xml:space="preserve">14.1 </w:t>
      </w:r>
      <w:r>
        <w:rPr>
          <w:sz w:val="21"/>
        </w:rPr>
        <w:t>除项目不涉及或采购活动中明确约定无须承担外，乙方还应提供下列服务：</w:t>
      </w:r>
    </w:p>
    <w:p>
      <w:pPr>
        <w:pStyle w:val="null3"/>
        <w:ind w:firstLine="420"/>
        <w:jc w:val="left"/>
      </w:pPr>
      <w:r>
        <w:rPr>
          <w:sz w:val="21"/>
        </w:rPr>
        <w:t>（</w:t>
      </w:r>
      <w:r>
        <w:rPr>
          <w:sz w:val="21"/>
        </w:rPr>
        <w:t>1</w:t>
      </w:r>
      <w:r>
        <w:rPr>
          <w:sz w:val="21"/>
        </w:rPr>
        <w:t>）货物的现场移动、安装、调试、启动监督及技术支持；</w:t>
      </w:r>
    </w:p>
    <w:p>
      <w:pPr>
        <w:pStyle w:val="null3"/>
        <w:ind w:firstLine="420"/>
        <w:jc w:val="left"/>
      </w:pPr>
      <w:r>
        <w:rPr>
          <w:sz w:val="21"/>
        </w:rPr>
        <w:t>（</w:t>
      </w:r>
      <w:r>
        <w:rPr>
          <w:sz w:val="21"/>
        </w:rPr>
        <w:t>2</w:t>
      </w:r>
      <w:r>
        <w:rPr>
          <w:sz w:val="21"/>
        </w:rPr>
        <w:t>）提供货物组装和维修所需的专用工具和辅助材料；</w:t>
      </w:r>
    </w:p>
    <w:p>
      <w:pPr>
        <w:pStyle w:val="null3"/>
        <w:ind w:firstLine="420"/>
        <w:jc w:val="left"/>
      </w:pPr>
      <w:r>
        <w:rPr>
          <w:sz w:val="21"/>
        </w:rPr>
        <w:t>（</w:t>
      </w:r>
      <w:r>
        <w:rPr>
          <w:sz w:val="21"/>
        </w:rPr>
        <w:t>3</w:t>
      </w:r>
      <w:r>
        <w:rPr>
          <w:sz w:val="21"/>
        </w:rPr>
        <w:t>）在</w:t>
      </w:r>
      <w:r>
        <w:rPr>
          <w:sz w:val="21"/>
          <w:b/>
        </w:rPr>
        <w:t>【政府采购合同专用条款】</w:t>
      </w:r>
      <w:r>
        <w:rPr>
          <w:sz w:val="21"/>
        </w:rPr>
        <w:t>约定的期限内对所有的货物实施运行监督、维修，但前提条件是该服务并不能免除乙方在质量保证期内所承担的义务；</w:t>
      </w:r>
    </w:p>
    <w:p>
      <w:pPr>
        <w:pStyle w:val="null3"/>
        <w:ind w:firstLine="420"/>
        <w:jc w:val="left"/>
      </w:pPr>
      <w:r>
        <w:rPr>
          <w:sz w:val="21"/>
        </w:rPr>
        <w:t>（</w:t>
      </w:r>
      <w:r>
        <w:rPr>
          <w:sz w:val="21"/>
        </w:rPr>
        <w:t>4</w:t>
      </w:r>
      <w:r>
        <w:rPr>
          <w:sz w:val="21"/>
        </w:rPr>
        <w:t>）在制造商所在地或指定现场就货物的安装、启动、运营、维护、废弃处置等对甲方操作人员进行培训；</w:t>
      </w:r>
    </w:p>
    <w:p>
      <w:pPr>
        <w:pStyle w:val="null3"/>
      </w:pPr>
      <w:r>
        <w:rPr>
          <w:sz w:val="21"/>
        </w:rPr>
        <w:t>（</w:t>
      </w:r>
      <w:r>
        <w:rPr>
          <w:sz w:val="21"/>
        </w:rPr>
        <w:t>5</w:t>
      </w:r>
      <w:r>
        <w:rPr>
          <w:sz w:val="21"/>
        </w:rPr>
        <w:t>）依照法律、行政法规的规定或者按照</w:t>
      </w:r>
      <w:r>
        <w:rPr>
          <w:sz w:val="21"/>
          <w:b/>
        </w:rPr>
        <w:t>【政府采购合同专用条款】</w:t>
      </w:r>
      <w:r>
        <w:rPr>
          <w:sz w:val="21"/>
        </w:rPr>
        <w:t>约定，货物在有效使用年限届满后应予回收的，乙方负有自行或者委托第三人对货物予以回收的义务；</w:t>
      </w:r>
    </w:p>
    <w:p>
      <w:pPr>
        <w:pStyle w:val="null3"/>
        <w:ind w:firstLine="420"/>
        <w:jc w:val="left"/>
      </w:pPr>
      <w:r>
        <w:rPr>
          <w:sz w:val="21"/>
        </w:rPr>
        <w:t>（</w:t>
      </w:r>
      <w:r>
        <w:rPr>
          <w:sz w:val="21"/>
        </w:rPr>
        <w:t>6</w:t>
      </w:r>
      <w:r>
        <w:rPr>
          <w:sz w:val="21"/>
        </w:rPr>
        <w:t>）</w:t>
      </w:r>
      <w:r>
        <w:rPr>
          <w:sz w:val="21"/>
          <w:b/>
        </w:rPr>
        <w:t>【政府采购合同专用条款】</w:t>
      </w:r>
      <w:r>
        <w:rPr>
          <w:sz w:val="21"/>
        </w:rPr>
        <w:t>规定由乙方提供的其他服务。</w:t>
      </w:r>
    </w:p>
    <w:p>
      <w:pPr>
        <w:pStyle w:val="null3"/>
        <w:ind w:firstLine="420"/>
        <w:jc w:val="left"/>
      </w:pPr>
      <w:r>
        <w:rPr>
          <w:sz w:val="21"/>
        </w:rPr>
        <w:t xml:space="preserve">14.2 </w:t>
      </w:r>
      <w:r>
        <w:rPr>
          <w:sz w:val="21"/>
        </w:rPr>
        <w:t>乙方提供的售后服务的费用已包含在合同价款中，甲方不再另行支付。</w:t>
      </w:r>
    </w:p>
    <w:p>
      <w:pPr>
        <w:pStyle w:val="null3"/>
        <w:jc w:val="left"/>
      </w:pPr>
      <w:r>
        <w:rPr>
          <w:sz w:val="24"/>
          <w:b/>
        </w:rPr>
        <w:t>15.</w:t>
      </w:r>
      <w:r>
        <w:rPr>
          <w:b/>
        </w:rPr>
        <w:t xml:space="preserve"> </w:t>
      </w:r>
      <w:r>
        <w:rPr>
          <w:sz w:val="24"/>
          <w:b/>
        </w:rPr>
        <w:t>违约责任</w:t>
      </w:r>
    </w:p>
    <w:p>
      <w:pPr>
        <w:pStyle w:val="null3"/>
        <w:ind w:firstLine="420"/>
        <w:jc w:val="left"/>
      </w:pPr>
      <w:r>
        <w:rPr>
          <w:sz w:val="21"/>
        </w:rPr>
        <w:t>15.1</w:t>
      </w:r>
      <w:r>
        <w:rPr>
          <w:sz w:val="21"/>
        </w:rPr>
        <w:t>质量瑕疵的违约责任</w:t>
      </w:r>
    </w:p>
    <w:p>
      <w:pPr>
        <w:pStyle w:val="null3"/>
        <w:ind w:firstLine="420"/>
        <w:jc w:val="left"/>
      </w:pPr>
      <w:r>
        <w:rPr>
          <w:sz w:val="21"/>
        </w:rPr>
        <w:t>乙方提供的产品不符合合同约定的质量标准或存在产品质量缺陷，甲方有权要求乙方根据</w:t>
      </w:r>
      <w:r>
        <w:rPr>
          <w:sz w:val="21"/>
          <w:b/>
        </w:rPr>
        <w:t>【政府采购合同专用条款】</w:t>
      </w:r>
      <w:r>
        <w:rPr>
          <w:sz w:val="21"/>
        </w:rPr>
        <w:t>要求及时修理、重作、更换，并承担由此给甲方造成的损失。</w:t>
      </w:r>
    </w:p>
    <w:p>
      <w:pPr>
        <w:pStyle w:val="null3"/>
        <w:ind w:firstLine="420"/>
        <w:jc w:val="left"/>
      </w:pPr>
      <w:r>
        <w:rPr>
          <w:sz w:val="21"/>
        </w:rPr>
        <w:t xml:space="preserve">15.2 </w:t>
      </w:r>
      <w:r>
        <w:rPr>
          <w:sz w:val="21"/>
        </w:rPr>
        <w:t>迟延交货的违约责任</w:t>
      </w:r>
    </w:p>
    <w:p>
      <w:pPr>
        <w:pStyle w:val="null3"/>
        <w:ind w:firstLine="420"/>
        <w:jc w:val="left"/>
      </w:pPr>
      <w:r>
        <w:rPr>
          <w:sz w:val="21"/>
        </w:rPr>
        <w:t>（</w:t>
      </w:r>
      <w:r>
        <w:rPr>
          <w:sz w:val="21"/>
        </w:rPr>
        <w:t>1</w:t>
      </w:r>
      <w:r>
        <w:rPr>
          <w:sz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pStyle w:val="null3"/>
        <w:ind w:firstLine="420"/>
        <w:jc w:val="left"/>
      </w:pPr>
      <w:r>
        <w:rPr>
          <w:sz w:val="21"/>
        </w:rPr>
        <w:t>（</w:t>
      </w:r>
      <w:r>
        <w:rPr>
          <w:sz w:val="21"/>
        </w:rPr>
        <w:t>2</w:t>
      </w:r>
      <w:r>
        <w:rPr>
          <w:sz w:val="21"/>
        </w:rPr>
        <w:t>）如果乙方没有按照合同规定的时间交货和提供相关服务，甲方有权从货款中扣除误期赔偿费而不影响合同项下的其他补救方法，赔偿费按</w:t>
      </w:r>
      <w:r>
        <w:rPr>
          <w:sz w:val="21"/>
          <w:b/>
        </w:rPr>
        <w:t>【政府采购合同专用条款】</w:t>
      </w:r>
      <w:r>
        <w:rPr>
          <w:sz w:val="21"/>
        </w:rPr>
        <w:t>规定执行。如果涉及公共利益，且赔偿金额无法弥补公共利益损失，甲方可要求继续履行或者采取其他补救措施。</w:t>
      </w:r>
    </w:p>
    <w:p>
      <w:pPr>
        <w:pStyle w:val="null3"/>
        <w:ind w:firstLine="420"/>
        <w:jc w:val="left"/>
      </w:pPr>
      <w:r>
        <w:rPr>
          <w:sz w:val="21"/>
        </w:rPr>
        <w:t xml:space="preserve">15.3 </w:t>
      </w:r>
      <w:r>
        <w:rPr>
          <w:sz w:val="21"/>
        </w:rPr>
        <w:t>迟延支付的违约责任</w:t>
      </w:r>
    </w:p>
    <w:p>
      <w:pPr>
        <w:pStyle w:val="null3"/>
        <w:ind w:firstLine="420"/>
        <w:jc w:val="left"/>
      </w:pPr>
      <w:r>
        <w:rPr>
          <w:sz w:val="21"/>
        </w:rPr>
        <w:t>甲方存在迟延支付乙方合同款项的，应当承担</w:t>
      </w:r>
      <w:r>
        <w:rPr>
          <w:sz w:val="21"/>
          <w:b/>
        </w:rPr>
        <w:t>【政府采购合同专用条款】</w:t>
      </w:r>
      <w:r>
        <w:rPr>
          <w:sz w:val="21"/>
        </w:rPr>
        <w:t>规定的逾期付款利息。</w:t>
      </w:r>
    </w:p>
    <w:p>
      <w:pPr>
        <w:pStyle w:val="null3"/>
        <w:ind w:firstLine="420"/>
        <w:jc w:val="left"/>
      </w:pPr>
      <w:r>
        <w:rPr>
          <w:sz w:val="21"/>
        </w:rPr>
        <w:t>15.4</w:t>
      </w:r>
      <w:r>
        <w:rPr>
          <w:sz w:val="21"/>
        </w:rPr>
        <w:t>其他违约责任根据项目实际需要按</w:t>
      </w:r>
      <w:r>
        <w:rPr>
          <w:sz w:val="21"/>
          <w:b/>
        </w:rPr>
        <w:t>【政府采购合同专用条款】</w:t>
      </w:r>
      <w:r>
        <w:rPr>
          <w:sz w:val="21"/>
        </w:rPr>
        <w:t>规定执行。</w:t>
      </w:r>
    </w:p>
    <w:p>
      <w:pPr>
        <w:pStyle w:val="null3"/>
        <w:jc w:val="left"/>
      </w:pPr>
      <w:r>
        <w:rPr>
          <w:sz w:val="24"/>
          <w:b/>
        </w:rPr>
        <w:t>16.</w:t>
      </w:r>
      <w:r>
        <w:rPr>
          <w:sz w:val="24"/>
          <w:b/>
        </w:rPr>
        <w:t>合同变更、中止与终止</w:t>
      </w:r>
    </w:p>
    <w:p>
      <w:pPr>
        <w:pStyle w:val="null3"/>
        <w:jc w:val="left"/>
      </w:pPr>
      <w:r>
        <w:rPr>
          <w:sz w:val="21"/>
        </w:rPr>
        <w:t xml:space="preserve">    </w:t>
      </w:r>
      <w:r>
        <w:rPr>
          <w:sz w:val="21"/>
        </w:rPr>
        <w:t>16.1</w:t>
      </w:r>
      <w:r>
        <w:rPr>
          <w:sz w:val="21"/>
        </w:rPr>
        <w:t>合同的变更</w:t>
      </w:r>
    </w:p>
    <w:p>
      <w:pPr>
        <w:pStyle w:val="null3"/>
        <w:ind w:firstLine="420"/>
        <w:jc w:val="left"/>
      </w:pPr>
      <w:r>
        <w:rPr>
          <w:sz w:val="21"/>
        </w:rPr>
        <w:t>政府采购合同履行中，在不改变合同其他条款的前提下，甲方可以在合同价款</w:t>
      </w:r>
      <w:r>
        <w:rPr>
          <w:sz w:val="21"/>
        </w:rPr>
        <w:t>10%</w:t>
      </w:r>
      <w:r>
        <w:rPr>
          <w:sz w:val="21"/>
        </w:rPr>
        <w:t>的范围内追加与合同标的相同的货物，并就此与乙方协商一致后签订补充协议。</w:t>
      </w:r>
    </w:p>
    <w:p>
      <w:pPr>
        <w:pStyle w:val="null3"/>
        <w:ind w:firstLine="420"/>
        <w:jc w:val="left"/>
      </w:pPr>
      <w:r>
        <w:rPr>
          <w:sz w:val="21"/>
        </w:rPr>
        <w:t>16.2</w:t>
      </w:r>
      <w:r>
        <w:rPr>
          <w:sz w:val="21"/>
        </w:rPr>
        <w:t>合同的中止</w:t>
      </w:r>
    </w:p>
    <w:p>
      <w:pPr>
        <w:pStyle w:val="null3"/>
        <w:ind w:firstLine="420"/>
        <w:jc w:val="left"/>
      </w:pPr>
      <w:r>
        <w:rPr>
          <w:sz w:val="21"/>
        </w:rPr>
        <w:t>（</w:t>
      </w:r>
      <w:r>
        <w:rPr>
          <w:sz w:val="21"/>
        </w:rPr>
        <w:t>1</w:t>
      </w:r>
      <w:r>
        <w:rPr>
          <w:sz w:val="21"/>
        </w:rPr>
        <w:t>）合同履行过程中因供应商就采购文件、采购过程或结果提起投诉的，甲方认为有必要的，可以中止合同的履行。</w:t>
      </w:r>
    </w:p>
    <w:p>
      <w:pPr>
        <w:pStyle w:val="null3"/>
        <w:ind w:firstLine="420"/>
        <w:jc w:val="left"/>
      </w:pPr>
      <w:r>
        <w:rPr>
          <w:sz w:val="21"/>
        </w:rPr>
        <w:t>（</w:t>
      </w:r>
      <w:r>
        <w:rPr>
          <w:sz w:val="21"/>
        </w:rPr>
        <w:t>2</w:t>
      </w:r>
      <w:r>
        <w:rPr>
          <w:sz w:val="21"/>
        </w:rPr>
        <w:t>）合同履行过程中，如果乙方出现以下情形之一的：</w:t>
      </w:r>
      <w:r>
        <w:rPr>
          <w:sz w:val="21"/>
        </w:rPr>
        <w:t>1</w:t>
      </w:r>
      <w:r>
        <w:rPr>
          <w:sz w:val="21"/>
        </w:rPr>
        <w:t>．经营状况严重恶化；</w:t>
      </w:r>
      <w:r>
        <w:rPr>
          <w:sz w:val="21"/>
        </w:rPr>
        <w:t>2</w:t>
      </w:r>
      <w:r>
        <w:rPr>
          <w:sz w:val="21"/>
        </w:rPr>
        <w:t>．转移财产、抽逃资金，以逃避债务；</w:t>
      </w:r>
      <w:r>
        <w:rPr>
          <w:sz w:val="21"/>
        </w:rPr>
        <w:t>3</w:t>
      </w:r>
      <w:r>
        <w:rPr>
          <w:sz w:val="21"/>
        </w:rPr>
        <w:t>．丧失商业信誉；</w:t>
      </w:r>
      <w:r>
        <w:rPr>
          <w:sz w:val="21"/>
        </w:rPr>
        <w:t>4</w:t>
      </w:r>
      <w:r>
        <w:rPr>
          <w:sz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null3"/>
        <w:jc w:val="both"/>
      </w:pPr>
      <w:r>
        <w:rPr>
          <w:sz w:val="21"/>
        </w:rPr>
        <w:t>（</w:t>
      </w:r>
      <w:r>
        <w:rPr>
          <w:sz w:val="21"/>
        </w:rPr>
        <w:t>3</w:t>
      </w:r>
      <w:r>
        <w:rPr>
          <w:sz w:val="21"/>
        </w:rPr>
        <w:t>）乙方分立、合并或者变更住所的，应当及时以书面形式告知甲方。乙方没有及时告知甲方，致使合同履行发生困难的，甲方可以中止合同履行并要求乙方承担由此给甲方造成的损失。</w:t>
      </w:r>
    </w:p>
    <w:p>
      <w:pPr>
        <w:pStyle w:val="null3"/>
        <w:ind w:firstLine="420"/>
        <w:jc w:val="left"/>
      </w:pPr>
      <w:r>
        <w:rPr>
          <w:sz w:val="21"/>
        </w:rPr>
        <w:t>（</w:t>
      </w:r>
      <w:r>
        <w:rPr>
          <w:sz w:val="21"/>
        </w:rPr>
        <w:t>4</w:t>
      </w:r>
      <w:r>
        <w:rPr>
          <w:sz w:val="21"/>
        </w:rPr>
        <w:t>）甲方不得以行政区划调整、政府换届、机构或者职能调整以及相关责任人更替为由中止合同。</w:t>
      </w:r>
    </w:p>
    <w:p>
      <w:pPr>
        <w:pStyle w:val="null3"/>
        <w:ind w:firstLine="420"/>
        <w:jc w:val="left"/>
      </w:pPr>
      <w:r>
        <w:rPr>
          <w:sz w:val="21"/>
        </w:rPr>
        <w:t>16.3</w:t>
      </w:r>
      <w:r>
        <w:rPr>
          <w:sz w:val="21"/>
        </w:rPr>
        <w:t>合同的终止</w:t>
      </w:r>
    </w:p>
    <w:p>
      <w:pPr>
        <w:pStyle w:val="null3"/>
        <w:ind w:firstLine="420"/>
        <w:jc w:val="left"/>
      </w:pPr>
      <w:r>
        <w:rPr>
          <w:sz w:val="21"/>
        </w:rPr>
        <w:t>（</w:t>
      </w:r>
      <w:r>
        <w:rPr>
          <w:sz w:val="21"/>
        </w:rPr>
        <w:t>1</w:t>
      </w:r>
      <w:r>
        <w:rPr>
          <w:sz w:val="21"/>
        </w:rPr>
        <w:t>）合同因有效期限届满而终止；</w:t>
      </w:r>
    </w:p>
    <w:p>
      <w:pPr>
        <w:pStyle w:val="null3"/>
        <w:ind w:firstLine="420"/>
        <w:jc w:val="both"/>
      </w:pPr>
      <w:r>
        <w:rPr>
          <w:sz w:val="21"/>
        </w:rPr>
        <w:t>（</w:t>
      </w:r>
      <w:r>
        <w:rPr>
          <w:sz w:val="21"/>
        </w:rPr>
        <w:t>2</w:t>
      </w:r>
      <w:r>
        <w:rPr>
          <w:sz w:val="21"/>
        </w:rPr>
        <w:t>）乙方未按合同约定履行，构成根本性违约的，甲方有权终止合同，并追究乙方的违约责任。</w:t>
      </w:r>
    </w:p>
    <w:p>
      <w:pPr>
        <w:pStyle w:val="null3"/>
      </w:pPr>
      <w:r>
        <w:rPr>
          <w:sz w:val="22"/>
        </w:rPr>
        <w:t xml:space="preserve">16.4 </w:t>
      </w:r>
      <w:r>
        <w:rPr>
          <w:sz w:val="21"/>
        </w:rPr>
        <w:t>涉及国家利益、社会公共利益的情形</w:t>
      </w:r>
    </w:p>
    <w:p>
      <w:pPr>
        <w:pStyle w:val="null3"/>
        <w:jc w:val="both"/>
      </w:pPr>
      <w:r>
        <w:rPr>
          <w:sz w:val="21"/>
        </w:rPr>
        <w:t>政府采购合同继续履行将损害国家利益和社会公共利益的，双方当事人应当变更、中止或者终止合同。有过错的一方应当承担赔偿责任，双方都有过错的，各自承担相应的责任。</w:t>
      </w:r>
    </w:p>
    <w:p>
      <w:pPr>
        <w:pStyle w:val="null3"/>
        <w:jc w:val="left"/>
      </w:pPr>
      <w:r>
        <w:rPr>
          <w:sz w:val="24"/>
          <w:b/>
        </w:rPr>
        <w:t>17.</w:t>
      </w:r>
      <w:r>
        <w:rPr>
          <w:b/>
        </w:rPr>
        <w:t xml:space="preserve"> </w:t>
      </w:r>
      <w:r>
        <w:rPr>
          <w:sz w:val="24"/>
          <w:b/>
        </w:rPr>
        <w:t>合同分包</w:t>
      </w:r>
    </w:p>
    <w:p>
      <w:pPr>
        <w:pStyle w:val="null3"/>
        <w:ind w:firstLine="420"/>
        <w:jc w:val="left"/>
      </w:pPr>
      <w:r>
        <w:rPr>
          <w:sz w:val="21"/>
        </w:rPr>
        <w:t xml:space="preserve">17.1 </w:t>
      </w:r>
      <w:r>
        <w:rPr>
          <w:sz w:val="21"/>
        </w:rPr>
        <w:t>乙方不得将合同转包给其他供应商。涉及合同分包的，乙方应根据采购文件和投标（响应）文件规定进行合同分包。</w:t>
      </w:r>
    </w:p>
    <w:p>
      <w:pPr>
        <w:pStyle w:val="null3"/>
        <w:ind w:firstLine="420"/>
        <w:jc w:val="left"/>
      </w:pPr>
      <w:r>
        <w:rPr>
          <w:sz w:val="21"/>
        </w:rPr>
        <w:t xml:space="preserve">17.2 </w:t>
      </w:r>
      <w:r>
        <w:rPr>
          <w:sz w:val="21"/>
        </w:rPr>
        <w:t>乙方执行政府采购政策向中小企业依法分包的，乙方应当按采购文件和投标（响应）文件签订分包意向协议，分包意向协议属于本合同组成部分。</w:t>
      </w:r>
    </w:p>
    <w:p>
      <w:pPr>
        <w:pStyle w:val="null3"/>
        <w:jc w:val="left"/>
      </w:pPr>
      <w:r>
        <w:rPr>
          <w:sz w:val="24"/>
          <w:b/>
        </w:rPr>
        <w:t>18.</w:t>
      </w:r>
      <w:r>
        <w:rPr>
          <w:b/>
        </w:rPr>
        <w:t xml:space="preserve"> </w:t>
      </w:r>
      <w:r>
        <w:rPr>
          <w:sz w:val="24"/>
          <w:b/>
        </w:rPr>
        <w:t>不可抗力</w:t>
      </w:r>
    </w:p>
    <w:p>
      <w:pPr>
        <w:pStyle w:val="null3"/>
        <w:ind w:firstLine="420"/>
        <w:jc w:val="left"/>
      </w:pPr>
      <w:r>
        <w:rPr>
          <w:sz w:val="21"/>
        </w:rPr>
        <w:t xml:space="preserve">18.1 </w:t>
      </w:r>
      <w:r>
        <w:rPr>
          <w:sz w:val="21"/>
        </w:rPr>
        <w:t>不可抗力是指合同双方不能预见、不能避免且不能克服的客观情况。</w:t>
      </w:r>
    </w:p>
    <w:p>
      <w:pPr>
        <w:pStyle w:val="null3"/>
        <w:ind w:firstLine="420"/>
        <w:jc w:val="left"/>
      </w:pPr>
      <w:r>
        <w:rPr>
          <w:sz w:val="21"/>
        </w:rPr>
        <w:t xml:space="preserve">18.2 </w:t>
      </w:r>
      <w:r>
        <w:rPr>
          <w:sz w:val="21"/>
        </w:rPr>
        <w:t>任何一方对由于不可抗力造成的部分或全部不能履行合同不承担违约责任。但迟延履行后发生不可抗力的，不能免除责任。</w:t>
      </w:r>
    </w:p>
    <w:p>
      <w:pPr>
        <w:pStyle w:val="null3"/>
        <w:ind w:firstLine="420"/>
        <w:jc w:val="left"/>
      </w:pPr>
      <w:r>
        <w:rPr>
          <w:sz w:val="21"/>
        </w:rPr>
        <w:t xml:space="preserve">18.3 </w:t>
      </w:r>
      <w:r>
        <w:rPr>
          <w:sz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pPr>
        <w:pStyle w:val="null3"/>
        <w:jc w:val="left"/>
      </w:pPr>
      <w:r>
        <w:rPr>
          <w:sz w:val="24"/>
          <w:b/>
        </w:rPr>
        <w:t>19.</w:t>
      </w:r>
      <w:r>
        <w:rPr>
          <w:b/>
        </w:rPr>
        <w:t xml:space="preserve"> </w:t>
      </w:r>
      <w:r>
        <w:rPr>
          <w:sz w:val="24"/>
          <w:b/>
        </w:rPr>
        <w:t>解决争议的方法</w:t>
      </w:r>
    </w:p>
    <w:p>
      <w:pPr>
        <w:pStyle w:val="null3"/>
        <w:jc w:val="both"/>
      </w:pPr>
      <w:r>
        <w:rPr>
          <w:sz w:val="21"/>
        </w:rPr>
        <w:t xml:space="preserve">19.1 </w:t>
      </w:r>
      <w:r>
        <w:rPr>
          <w:sz w:val="21"/>
        </w:rPr>
        <w:t>因本合同及合同有关事项发生的争议，由甲乙双方友好协商解决。协商不成时，可以向有关组织申请调解。合同一方或双方不愿调解或调解不成的，可以通过仲裁或诉讼的方式解决争议。</w:t>
      </w:r>
    </w:p>
    <w:p>
      <w:pPr>
        <w:pStyle w:val="null3"/>
        <w:jc w:val="both"/>
      </w:pPr>
      <w:r>
        <w:rPr>
          <w:sz w:val="21"/>
        </w:rPr>
        <w:t xml:space="preserve">19.2 </w:t>
      </w:r>
      <w:r>
        <w:rPr>
          <w:sz w:val="21"/>
        </w:rPr>
        <w:t>选择仲裁的，应在</w:t>
      </w:r>
      <w:r>
        <w:rPr>
          <w:sz w:val="21"/>
          <w:b/>
        </w:rPr>
        <w:t>【政府采购合同专用条款】</w:t>
      </w:r>
      <w:r>
        <w:rPr>
          <w:sz w:val="21"/>
        </w:rPr>
        <w:t>中明确仲裁机构及仲裁地；通过诉讼方式解决的，可以在</w:t>
      </w:r>
      <w:r>
        <w:rPr>
          <w:sz w:val="21"/>
          <w:b/>
        </w:rPr>
        <w:t>【政府采购合同专用条款】</w:t>
      </w:r>
      <w:r>
        <w:rPr>
          <w:sz w:val="21"/>
        </w:rPr>
        <w:t>中进一步约定选择与争议有实际联系的地点的人民法院管辖，但管辖法院的约定不得违反级别管辖和专属管辖的规定。</w:t>
      </w:r>
    </w:p>
    <w:p>
      <w:pPr>
        <w:pStyle w:val="null3"/>
        <w:jc w:val="both"/>
      </w:pPr>
      <w:r>
        <w:rPr>
          <w:sz w:val="21"/>
        </w:rPr>
        <w:t xml:space="preserve">19.3 </w:t>
      </w:r>
      <w:r>
        <w:rPr>
          <w:sz w:val="21"/>
        </w:rPr>
        <w:t>如甲乙双方有争议的事项不影响合同其他部分的履行，在争议解决期间，合同其他部分应当继续履行。</w:t>
      </w:r>
    </w:p>
    <w:p>
      <w:pPr>
        <w:pStyle w:val="null3"/>
        <w:jc w:val="left"/>
      </w:pPr>
      <w:r>
        <w:rPr>
          <w:sz w:val="24"/>
          <w:b/>
        </w:rPr>
        <w:t>20.</w:t>
      </w:r>
      <w:r>
        <w:rPr>
          <w:b/>
        </w:rPr>
        <w:t xml:space="preserve"> </w:t>
      </w:r>
      <w:r>
        <w:rPr>
          <w:sz w:val="24"/>
          <w:b/>
        </w:rPr>
        <w:t>政府采购政策</w:t>
      </w:r>
    </w:p>
    <w:p>
      <w:pPr>
        <w:pStyle w:val="null3"/>
        <w:ind w:firstLine="420"/>
        <w:jc w:val="left"/>
      </w:pPr>
      <w:r>
        <w:rPr>
          <w:sz w:val="21"/>
        </w:rPr>
        <w:t xml:space="preserve">20.1 </w:t>
      </w:r>
      <w:r>
        <w:rPr>
          <w:sz w:val="21"/>
        </w:rPr>
        <w:t>本合同应当按照规定执行政府采购政策。</w:t>
      </w:r>
    </w:p>
    <w:p>
      <w:pPr>
        <w:pStyle w:val="null3"/>
        <w:ind w:firstLine="420"/>
        <w:jc w:val="left"/>
      </w:pPr>
      <w:r>
        <w:rPr>
          <w:sz w:val="21"/>
        </w:rPr>
        <w:t xml:space="preserve">20.2 </w:t>
      </w:r>
      <w:r>
        <w:rPr>
          <w:sz w:val="21"/>
        </w:rPr>
        <w:t>本合同依法执行政府采购政策的方式和内容，属于合同履约验收的范围。甲乙双方未按规定要求执行政府采购政策造成损失的，有过错的一方应当承担赔偿责任，双方都有过错的，各自承担相应的责任。</w:t>
      </w:r>
    </w:p>
    <w:p>
      <w:pPr>
        <w:pStyle w:val="null3"/>
        <w:ind w:firstLine="420"/>
        <w:jc w:val="both"/>
      </w:pPr>
      <w:r>
        <w:rPr>
          <w:sz w:val="21"/>
        </w:rPr>
        <w:t xml:space="preserve">20.3 </w:t>
      </w:r>
      <w:r>
        <w:rPr>
          <w:sz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pStyle w:val="null3"/>
        <w:jc w:val="left"/>
      </w:pPr>
      <w:r>
        <w:rPr>
          <w:sz w:val="24"/>
          <w:b/>
        </w:rPr>
        <w:t>21.</w:t>
      </w:r>
      <w:r>
        <w:rPr>
          <w:b/>
        </w:rPr>
        <w:t xml:space="preserve"> </w:t>
      </w:r>
      <w:r>
        <w:rPr>
          <w:sz w:val="24"/>
          <w:b/>
        </w:rPr>
        <w:t>法律适用</w:t>
      </w:r>
    </w:p>
    <w:p>
      <w:pPr>
        <w:pStyle w:val="null3"/>
        <w:jc w:val="both"/>
      </w:pPr>
      <w:r>
        <w:rPr>
          <w:sz w:val="21"/>
        </w:rPr>
        <w:t xml:space="preserve">21.1 </w:t>
      </w:r>
      <w:r>
        <w:rPr>
          <w:sz w:val="21"/>
        </w:rPr>
        <w:t>本合同的订立、生效、解释、履行及与本合同有关的争议解决，均适用法律、行政法规。</w:t>
      </w:r>
    </w:p>
    <w:p>
      <w:pPr>
        <w:pStyle w:val="null3"/>
        <w:jc w:val="both"/>
      </w:pPr>
      <w:r>
        <w:rPr>
          <w:sz w:val="21"/>
        </w:rPr>
        <w:t xml:space="preserve">21.2 </w:t>
      </w:r>
      <w:r>
        <w:rPr>
          <w:sz w:val="21"/>
        </w:rPr>
        <w:t>本合同条款与法律、行政法规的强制性规定不一致的，双方当事人应按照法律、行政法规的强制性规定修改本合同的相关条款。</w:t>
      </w:r>
    </w:p>
    <w:p>
      <w:pPr>
        <w:pStyle w:val="null3"/>
        <w:jc w:val="left"/>
      </w:pPr>
      <w:r>
        <w:rPr>
          <w:sz w:val="24"/>
          <w:b/>
        </w:rPr>
        <w:t xml:space="preserve">22. </w:t>
      </w:r>
      <w:r>
        <w:rPr>
          <w:sz w:val="24"/>
          <w:b/>
        </w:rPr>
        <w:t>通知</w:t>
      </w:r>
    </w:p>
    <w:p>
      <w:pPr>
        <w:pStyle w:val="null3"/>
        <w:jc w:val="both"/>
      </w:pPr>
      <w:r>
        <w:rPr>
          <w:sz w:val="21"/>
        </w:rPr>
        <w:t>22.1</w:t>
      </w:r>
      <w:r>
        <w:rPr/>
        <w:t xml:space="preserve"> </w:t>
      </w:r>
      <w:r>
        <w:rPr>
          <w:sz w:val="21"/>
        </w:rPr>
        <w:t>本合同任何一方向对方发出的通知、信件、数据电文等，应当发送至本合同第一部分《政府采购合同协议书》所约定的通讯地址、联系人、联系电话或电子邮箱。</w:t>
      </w:r>
    </w:p>
    <w:p>
      <w:pPr>
        <w:pStyle w:val="null3"/>
        <w:jc w:val="both"/>
      </w:pPr>
      <w:r>
        <w:rPr/>
        <w:t xml:space="preserve">    </w:t>
      </w:r>
      <w:r>
        <w:rPr>
          <w:sz w:val="21"/>
        </w:rPr>
        <w:t>22.2</w:t>
      </w:r>
      <w:r>
        <w:rPr/>
        <w:t xml:space="preserve"> </w:t>
      </w:r>
      <w:r>
        <w:rPr>
          <w:sz w:val="21"/>
        </w:rPr>
        <w:t>一方当事人变更名称、住所、联系人、联系电话或电子邮箱等信息的，应当在变更后</w:t>
      </w:r>
      <w:r>
        <w:rPr>
          <w:sz w:val="21"/>
        </w:rPr>
        <w:t>3</w:t>
      </w:r>
      <w:r>
        <w:rPr>
          <w:sz w:val="21"/>
        </w:rPr>
        <w:t>日内及时书面通知对方，对方实际收到变更通知前的送达仍为有效送达。</w:t>
      </w:r>
    </w:p>
    <w:p>
      <w:pPr>
        <w:pStyle w:val="null3"/>
        <w:ind w:firstLine="420"/>
        <w:jc w:val="left"/>
      </w:pPr>
      <w:r>
        <w:rPr>
          <w:sz w:val="21"/>
        </w:rPr>
        <w:t>22.3</w:t>
      </w:r>
      <w:r>
        <w:rPr>
          <w:sz w:val="21"/>
        </w:rPr>
        <w:t>本合同一方给另一方的通知均应采用书面形式，传真或快递送到本合同中规定的对方的地址和办理签收手续。</w:t>
      </w:r>
    </w:p>
    <w:p>
      <w:pPr>
        <w:pStyle w:val="null3"/>
        <w:ind w:firstLine="420"/>
        <w:jc w:val="left"/>
      </w:pPr>
      <w:r>
        <w:rPr>
          <w:sz w:val="21"/>
        </w:rPr>
        <w:t>22.4</w:t>
      </w:r>
      <w:r>
        <w:rPr>
          <w:sz w:val="21"/>
        </w:rPr>
        <w:t>通知以送达之日或通知书中规定的生效之日起生效，两者中以较迟之日为准。</w:t>
      </w:r>
    </w:p>
    <w:p>
      <w:pPr>
        <w:pStyle w:val="null3"/>
        <w:jc w:val="left"/>
      </w:pPr>
      <w:r>
        <w:rPr>
          <w:sz w:val="24"/>
          <w:b/>
        </w:rPr>
        <w:t>23.</w:t>
      </w:r>
      <w:r>
        <w:rPr>
          <w:sz w:val="24"/>
          <w:b/>
        </w:rPr>
        <w:t>合同未尽事项</w:t>
      </w:r>
    </w:p>
    <w:p>
      <w:pPr>
        <w:pStyle w:val="null3"/>
        <w:ind w:firstLine="420"/>
        <w:jc w:val="left"/>
      </w:pPr>
      <w:r>
        <w:rPr>
          <w:sz w:val="21"/>
        </w:rPr>
        <w:t>23.1</w:t>
      </w:r>
      <w:r>
        <w:rPr>
          <w:sz w:val="21"/>
        </w:rPr>
        <w:t>合同未尽事项见</w:t>
      </w:r>
      <w:r>
        <w:rPr>
          <w:sz w:val="21"/>
          <w:b/>
        </w:rPr>
        <w:t>【政府采购合同专用条款】</w:t>
      </w:r>
      <w:r>
        <w:rPr>
          <w:sz w:val="21"/>
        </w:rPr>
        <w:t>。</w:t>
      </w:r>
    </w:p>
    <w:p>
      <w:pPr>
        <w:pStyle w:val="null3"/>
        <w:jc w:val="left"/>
      </w:pPr>
      <w:r>
        <w:rPr>
          <w:sz w:val="21"/>
        </w:rPr>
        <w:t xml:space="preserve">    </w:t>
      </w:r>
      <w:r>
        <w:rPr>
          <w:sz w:val="21"/>
        </w:rPr>
        <w:t xml:space="preserve">23.2 </w:t>
      </w:r>
      <w:r>
        <w:rPr>
          <w:sz w:val="21"/>
        </w:rPr>
        <w:t>合同附件与合同正文具有同等的法律效力。</w:t>
      </w:r>
    </w:p>
    <w:p>
      <w:pPr>
        <w:pStyle w:val="null3"/>
        <w:jc w:val="center"/>
      </w:pPr>
      <w:r>
        <w:rPr/>
        <w:t xml:space="preserve"> </w:t>
      </w:r>
    </w:p>
    <w:p>
      <w:pPr>
        <w:pStyle w:val="null3"/>
        <w:jc w:val="center"/>
      </w:pPr>
      <w:r>
        <w:rPr>
          <w:sz w:val="28"/>
          <w:b/>
        </w:rPr>
        <w:t>第三节政府采购合同专用条款</w:t>
      </w:r>
    </w:p>
    <w:tbl>
      <w:tblPr>
        <w:tblW w:w="0" w:type="auto"/>
        <w:tblInd w:type="dxa" w:w="105"/>
        <w:tblBorders>
          <w:top w:val="none" w:color="000000" w:sz="4"/>
          <w:left w:val="none" w:color="000000" w:sz="4"/>
          <w:bottom w:val="none" w:color="000000" w:sz="4"/>
          <w:right w:val="none" w:color="000000" w:sz="4"/>
          <w:insideH w:val="none"/>
          <w:insideV w:val="none"/>
        </w:tblBorders>
      </w:tblPr>
      <w:tblGrid>
        <w:gridCol w:w="1565"/>
        <w:gridCol w:w="1700"/>
        <w:gridCol w:w="5041"/>
      </w:tblGrid>
      <w:tr>
        <w:tc>
          <w:tcPr>
            <w:tcW w:type="dxa" w:w="1565"/>
            <w:tcBorders>
              <w:top w:val="doubl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1.2</w:t>
            </w:r>
            <w:r>
              <w:rPr>
                <w:sz w:val="21"/>
              </w:rPr>
              <w:t>（</w:t>
            </w:r>
            <w:r>
              <w:rPr>
                <w:sz w:val="21"/>
              </w:rPr>
              <w:t>6</w:t>
            </w:r>
            <w:r>
              <w:rPr>
                <w:sz w:val="21"/>
              </w:rPr>
              <w:t>）项</w:t>
            </w:r>
          </w:p>
        </w:tc>
        <w:tc>
          <w:tcPr>
            <w:tcW w:type="dxa" w:w="1700"/>
            <w:tcBorders>
              <w:top w:val="doub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联合体具体要求</w:t>
            </w:r>
          </w:p>
        </w:tc>
        <w:tc>
          <w:tcPr>
            <w:tcW w:type="dxa" w:w="5041"/>
            <w:tcBorders>
              <w:top w:val="doubl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1.2</w:t>
            </w:r>
            <w:r>
              <w:rPr>
                <w:sz w:val="21"/>
              </w:rPr>
              <w:t>（</w:t>
            </w:r>
            <w:r>
              <w:rPr>
                <w:sz w:val="21"/>
              </w:rPr>
              <w:t>7</w:t>
            </w:r>
            <w:r>
              <w:rPr>
                <w:sz w:val="21"/>
              </w:rPr>
              <w:t>）项</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其他术语解释</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4.4</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履约验收中甲方提出异议或作出说明的期限</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4.6</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约定甲方承担的其他义务和责任</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5.4</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约定乙方承担的其他义务和责任</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6.1</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履行合同义务的顺序</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vMerge w:val="restart"/>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7.1</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包装特殊要求</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both"/>
            </w:pPr>
          </w:p>
        </w:tc>
      </w:tr>
      <w:tr>
        <w:tc>
          <w:tcPr>
            <w:tcW w:type="dxa" w:w="1565"/>
            <w:vMerge/>
            <w:tcBorders>
              <w:top w:val="none" w:color="000000" w:sz="4"/>
              <w:left w:val="double" w:color="000000" w:sz="4"/>
              <w:bottom w:val="single" w:color="000000" w:sz="4"/>
              <w:right w:val="single" w:color="000000" w:sz="4"/>
            </w:tcBorders>
          </w:tcP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指定现场</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both"/>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7.2</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运输特殊要求</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both"/>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7.3</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保险要求</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both"/>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8.2</w:t>
            </w:r>
            <w:r>
              <w:rPr>
                <w:sz w:val="21"/>
              </w:rPr>
              <w:t>（</w:t>
            </w:r>
            <w:r>
              <w:rPr>
                <w:sz w:val="21"/>
              </w:rPr>
              <w:t>1</w:t>
            </w:r>
            <w:r>
              <w:rPr>
                <w:sz w:val="21"/>
              </w:rPr>
              <w:t>）项</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质量保证期</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ind w:firstLine="420"/>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8.2</w:t>
            </w:r>
            <w:r>
              <w:rPr>
                <w:sz w:val="21"/>
              </w:rPr>
              <w:t>（</w:t>
            </w:r>
            <w:r>
              <w:rPr>
                <w:sz w:val="21"/>
              </w:rPr>
              <w:t>3</w:t>
            </w:r>
            <w:r>
              <w:rPr>
                <w:sz w:val="21"/>
              </w:rPr>
              <w:t>）项</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货物质量缺陷</w:t>
            </w:r>
          </w:p>
          <w:p>
            <w:pPr>
              <w:pStyle w:val="null3"/>
              <w:jc w:val="left"/>
            </w:pPr>
            <w:r>
              <w:rPr>
                <w:sz w:val="21"/>
              </w:rPr>
              <w:t>响应时间</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2"/>
              </w:rPr>
              <w:t>第</w:t>
            </w:r>
            <w:r>
              <w:rPr>
                <w:sz w:val="22"/>
              </w:rPr>
              <w:t>11.1</w:t>
            </w:r>
            <w:r>
              <w:rPr>
                <w:sz w:val="22"/>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sz w:val="21"/>
              </w:rPr>
              <w:t>其他应当保密的信息</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12.2</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合同价款支付时间</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13.2</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履约保证金不予退还的情形</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13.3</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履约保证金退还时间及逾期退还的违约金</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14.1</w:t>
            </w:r>
            <w:r>
              <w:rPr>
                <w:sz w:val="21"/>
              </w:rPr>
              <w:t>（</w:t>
            </w:r>
            <w:r>
              <w:rPr>
                <w:sz w:val="21"/>
              </w:rPr>
              <w:t>3</w:t>
            </w:r>
            <w:r>
              <w:rPr>
                <w:sz w:val="21"/>
              </w:rPr>
              <w:t>）项</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运行监督、维修期限</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14.1</w:t>
            </w:r>
            <w:r>
              <w:rPr>
                <w:sz w:val="21"/>
              </w:rPr>
              <w:t>（</w:t>
            </w:r>
            <w:r>
              <w:rPr>
                <w:sz w:val="21"/>
              </w:rPr>
              <w:t>5</w:t>
            </w:r>
            <w:r>
              <w:rPr>
                <w:sz w:val="21"/>
              </w:rPr>
              <w:t>）项</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货物回收的约定</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14.1</w:t>
            </w:r>
            <w:r>
              <w:rPr>
                <w:sz w:val="21"/>
              </w:rPr>
              <w:t>（</w:t>
            </w:r>
            <w:r>
              <w:rPr>
                <w:sz w:val="21"/>
              </w:rPr>
              <w:t>6</w:t>
            </w:r>
            <w:r>
              <w:rPr>
                <w:sz w:val="21"/>
              </w:rPr>
              <w:t>）项</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乙方提供的其他服务</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15.1</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修理、重作、更换相关具体规定</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15.2</w:t>
            </w:r>
            <w:r>
              <w:rPr>
                <w:sz w:val="21"/>
              </w:rPr>
              <w:t>（</w:t>
            </w:r>
            <w:r>
              <w:rPr>
                <w:sz w:val="21"/>
              </w:rPr>
              <w:t>2</w:t>
            </w:r>
            <w:r>
              <w:rPr>
                <w:sz w:val="21"/>
              </w:rPr>
              <w:t>）项</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迟延交货赔偿费</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15.3</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逾期付款利息</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15.4</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其他违约责任</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p>
        </w:tc>
      </w:tr>
      <w:tr>
        <w:tc>
          <w:tcPr>
            <w:tcW w:type="dxa" w:w="1565"/>
            <w:tcBorders>
              <w:top w:val="none" w:color="000000" w:sz="4"/>
              <w:left w:val="double" w:color="000000" w:sz="4"/>
              <w:bottom w:val="sing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19.2</w:t>
            </w:r>
            <w:r>
              <w:rPr>
                <w:sz w:val="21"/>
              </w:rPr>
              <w:t>款</w:t>
            </w:r>
          </w:p>
        </w:tc>
        <w:tc>
          <w:tcPr>
            <w:tcW w:type="dxa" w:w="1700"/>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left"/>
            </w:pPr>
            <w:r>
              <w:rPr>
                <w:sz w:val="21"/>
              </w:rPr>
              <w:t>解决争议的方法</w:t>
            </w:r>
          </w:p>
        </w:tc>
        <w:tc>
          <w:tcPr>
            <w:tcW w:type="dxa" w:w="5041"/>
            <w:tcBorders>
              <w:top w:val="none" w:color="000000" w:sz="4"/>
              <w:left w:val="none" w:color="000000" w:sz="4"/>
              <w:bottom w:val="single" w:color="000000" w:sz="4"/>
              <w:right w:val="double" w:color="000000" w:sz="4"/>
            </w:tcBorders>
            <w:tcMar>
              <w:top w:type="dxa" w:w="0"/>
              <w:left w:type="dxa" w:w="105"/>
              <w:bottom w:type="dxa" w:w="0"/>
              <w:right w:type="dxa" w:w="105"/>
            </w:tcMar>
            <w:vAlign w:val="top"/>
          </w:tcPr>
          <w:p>
            <w:pPr>
              <w:pStyle w:val="null3"/>
              <w:jc w:val="left"/>
            </w:pPr>
            <w:r>
              <w:rPr>
                <w:sz w:val="21"/>
              </w:rPr>
              <w:t>因本合同及合同有关事项发生的争议，按下列第</w:t>
            </w:r>
            <w:r>
              <w:rPr>
                <w:sz w:val="19"/>
                <w:u w:val="single"/>
              </w:rPr>
              <w:t xml:space="preserve">   </w:t>
            </w:r>
            <w:r>
              <w:rPr>
                <w:sz w:val="21"/>
              </w:rPr>
              <w:t>种方式解决：</w:t>
            </w:r>
          </w:p>
          <w:p>
            <w:pPr>
              <w:pStyle w:val="null3"/>
              <w:jc w:val="left"/>
            </w:pPr>
            <w:r>
              <w:rPr>
                <w:sz w:val="21"/>
              </w:rPr>
              <w:t>（</w:t>
            </w:r>
            <w:r>
              <w:rPr>
                <w:sz w:val="21"/>
              </w:rPr>
              <w:t>1</w:t>
            </w:r>
            <w:r>
              <w:rPr>
                <w:sz w:val="21"/>
              </w:rPr>
              <w:t>）向</w:t>
            </w:r>
            <w:r>
              <w:rPr>
                <w:sz w:val="19"/>
                <w:u w:val="single"/>
              </w:rPr>
              <w:t xml:space="preserve">                    </w:t>
            </w:r>
            <w:r>
              <w:rPr>
                <w:sz w:val="21"/>
              </w:rPr>
              <w:t>仲裁委员会申请仲裁，仲裁地点为</w:t>
            </w:r>
            <w:r>
              <w:rPr>
                <w:sz w:val="19"/>
                <w:u w:val="single"/>
              </w:rPr>
              <w:t xml:space="preserve">           </w:t>
            </w:r>
            <w:r>
              <w:rPr>
                <w:sz w:val="21"/>
              </w:rPr>
              <w:t>；</w:t>
            </w:r>
          </w:p>
          <w:p>
            <w:pPr>
              <w:pStyle w:val="null3"/>
              <w:jc w:val="left"/>
            </w:pPr>
            <w:r>
              <w:rPr>
                <w:sz w:val="21"/>
              </w:rPr>
              <w:t>（</w:t>
            </w:r>
            <w:r>
              <w:rPr>
                <w:sz w:val="21"/>
              </w:rPr>
              <w:t>2</w:t>
            </w:r>
            <w:r>
              <w:rPr>
                <w:sz w:val="21"/>
              </w:rPr>
              <w:t>）向</w:t>
            </w:r>
            <w:r>
              <w:rPr>
                <w:sz w:val="19"/>
                <w:u w:val="single"/>
              </w:rPr>
              <w:t xml:space="preserve">                    </w:t>
            </w:r>
            <w:r>
              <w:rPr>
                <w:sz w:val="21"/>
              </w:rPr>
              <w:t>人民法院起诉。</w:t>
            </w:r>
          </w:p>
        </w:tc>
      </w:tr>
      <w:tr>
        <w:tc>
          <w:tcPr>
            <w:tcW w:type="dxa" w:w="1565"/>
            <w:tcBorders>
              <w:top w:val="none" w:color="000000" w:sz="4"/>
              <w:left w:val="double" w:color="000000" w:sz="4"/>
              <w:bottom w:val="double" w:color="000000" w:sz="4"/>
              <w:right w:val="single" w:color="000000" w:sz="4"/>
            </w:tcBorders>
            <w:tcMar>
              <w:top w:type="dxa" w:w="0"/>
              <w:left w:type="dxa" w:w="105"/>
              <w:bottom w:type="dxa" w:w="0"/>
              <w:right w:type="dxa" w:w="105"/>
            </w:tcMar>
            <w:vAlign w:val="top"/>
          </w:tcPr>
          <w:p>
            <w:pPr>
              <w:pStyle w:val="null3"/>
              <w:jc w:val="center"/>
            </w:pPr>
            <w:r>
              <w:rPr>
                <w:sz w:val="21"/>
              </w:rPr>
              <w:t>第二节</w:t>
            </w:r>
          </w:p>
          <w:p>
            <w:pPr>
              <w:pStyle w:val="null3"/>
              <w:jc w:val="center"/>
            </w:pPr>
            <w:r>
              <w:rPr>
                <w:sz w:val="21"/>
              </w:rPr>
              <w:t>第</w:t>
            </w:r>
            <w:r>
              <w:rPr>
                <w:sz w:val="21"/>
              </w:rPr>
              <w:t>23.1</w:t>
            </w:r>
            <w:r>
              <w:rPr>
                <w:sz w:val="21"/>
              </w:rPr>
              <w:t>款</w:t>
            </w:r>
          </w:p>
        </w:tc>
        <w:tc>
          <w:tcPr>
            <w:tcW w:type="dxa" w:w="1700"/>
            <w:tcBorders>
              <w:top w:val="none" w:color="000000" w:sz="4"/>
              <w:left w:val="none" w:color="000000" w:sz="4"/>
              <w:bottom w:val="double" w:color="000000" w:sz="4"/>
              <w:right w:val="single" w:color="000000" w:sz="4"/>
            </w:tcBorders>
            <w:tcMar>
              <w:top w:type="dxa" w:w="0"/>
              <w:left w:type="dxa" w:w="105"/>
              <w:bottom w:type="dxa" w:w="0"/>
              <w:right w:type="dxa" w:w="105"/>
            </w:tcMar>
            <w:vAlign w:val="top"/>
          </w:tcPr>
          <w:p>
            <w:pPr>
              <w:pStyle w:val="null3"/>
              <w:jc w:val="left"/>
            </w:pPr>
            <w:r>
              <w:rPr>
                <w:sz w:val="21"/>
              </w:rPr>
              <w:t>其他专用条款</w:t>
            </w:r>
          </w:p>
        </w:tc>
        <w:tc>
          <w:tcPr>
            <w:tcW w:type="dxa" w:w="5041"/>
            <w:tcBorders>
              <w:top w:val="none" w:color="000000" w:sz="4"/>
              <w:left w:val="none" w:color="000000" w:sz="4"/>
              <w:bottom w:val="double" w:color="000000" w:sz="4"/>
              <w:right w:val="double" w:color="000000" w:sz="4"/>
            </w:tcBorders>
            <w:tcMar>
              <w:top w:type="dxa" w:w="0"/>
              <w:left w:type="dxa" w:w="105"/>
              <w:bottom w:type="dxa" w:w="0"/>
              <w:right w:type="dxa" w:w="105"/>
            </w:tcMar>
            <w:vAlign w:val="top"/>
          </w:tcPr>
          <w:p>
            <w:pPr>
              <w:pStyle w:val="null3"/>
              <w:jc w:val="left"/>
            </w:pPr>
          </w:p>
        </w:tc>
      </w:tr>
    </w:tbl>
    <w:p>
      <w:pPr>
        <w:pStyle w:val="null3"/>
      </w:pPr>
      <w:r>
        <w:rPr/>
        <w:t xml:space="preserve">  </w:t>
      </w:r>
    </w:p>
    <w:p>
      <w:pPr>
        <w:pStyle w:val="null3"/>
        <w:jc w:val="center"/>
        <w:outlineLvl w:val="1"/>
      </w:pPr>
      <w:r>
        <w:rPr>
          <w:sz w:val="36"/>
          <w:b/>
        </w:rPr>
        <w:t>第六章 投标文件格式与要求</w:t>
      </w:r>
    </w:p>
    <w:p>
      <w:pPr>
        <w:pStyle w:val="null3"/>
        <w:ind w:firstLine="480"/>
      </w:pPr>
      <w:r>
        <w:rPr/>
        <w:t>投标人应提交证明其有资格参加投标和中标后有能力履行合同的相关文件，并作为其投标文件的一部分，所有文件必须真实可靠、不得伪造，否则将按相关规定予以处罚。</w:t>
      </w:r>
    </w:p>
    <w:p>
      <w:pPr>
        <w:pStyle w:val="null3"/>
        <w:ind w:firstLine="480"/>
      </w:pPr>
      <w:r>
        <w:rPr/>
        <w:t>1.法人或者其他组织的营业执照等证明文件，自然人的身份证明：</w:t>
      </w:r>
    </w:p>
    <w:p>
      <w:pPr>
        <w:pStyle w:val="null3"/>
        <w:ind w:firstLine="480"/>
      </w:pPr>
      <w:r>
        <w:rPr/>
        <w:t xml:space="preserve"> 法人包括企业法人、机关法人、事业单位法人和社会团体法人；其他组织主要包括合伙企业、非企业专业服务机构、个体工商户、农村承包经营户；自然人是指《中华人民共和国民法典》（以下简称《民法典》）规定的具有完全民事行为能力、能够承担民事责任和义务的公民。如投标人是企业（包括合伙企业），要提供在工商部门注册的有效“企业法人营业执照”或“营业执照”；如投标人是事业单位，要提供有效的“事业单位法人证书”；投标人是非企业专业服务机构的，如律师事务所，会计师事务所要提供执业许可证等证明文件；如投标人是个体工商户，要提供有效的“个体工商户营业执照”；如投标人是自然人，要提供有效的自然人身份证明。</w:t>
      </w:r>
    </w:p>
    <w:p>
      <w:pPr>
        <w:pStyle w:val="null3"/>
        <w:ind w:firstLine="480"/>
      </w:pPr>
      <w:r>
        <w:rPr/>
        <w:t xml:space="preserve"> 这里所指“其他组织”不包括法人的分支机构，由于法人分支机构不能独立承担民事责任，不能以分支机构的身份参加政府采购，只能以法人身份参加。“但由于银行、保险、石油石化、电力、电信等行业具有其特殊性，如果能够提供其法人给予的相应授权证明材料，可以参加政府采购活动”。</w:t>
      </w:r>
    </w:p>
    <w:p>
      <w:pPr>
        <w:pStyle w:val="null3"/>
        <w:ind w:firstLine="480"/>
      </w:pPr>
      <w:r>
        <w:rPr/>
        <w:t>2.财务状况报告，依法缴纳税收和社会保障资金的相关材料（详见资格性审查表要求）</w:t>
      </w:r>
    </w:p>
    <w:p>
      <w:pPr>
        <w:pStyle w:val="null3"/>
        <w:ind w:firstLine="480"/>
      </w:pPr>
      <w:r>
        <w:rPr/>
        <w:t>3.具有履行合同所必须的设备和专业技术能力的声明。</w:t>
      </w:r>
    </w:p>
    <w:p>
      <w:pPr>
        <w:pStyle w:val="null3"/>
        <w:ind w:firstLine="480"/>
      </w:pPr>
      <w:r>
        <w:rPr/>
        <w:t>4.投标人参加政府采购前三年内在经营活动中没有重大违法记录书面声明函。</w:t>
      </w:r>
    </w:p>
    <w:p>
      <w:pPr>
        <w:pStyle w:val="null3"/>
        <w:ind w:firstLine="480"/>
      </w:pPr>
      <w:r>
        <w:rPr/>
        <w:t>5.信用记录查询</w:t>
      </w:r>
    </w:p>
    <w:p>
      <w:pPr>
        <w:pStyle w:val="null3"/>
        <w:ind w:firstLine="480"/>
      </w:pPr>
      <w:r>
        <w:rPr/>
        <w:t>（1）查询渠道：通过“信用中国”网站(www.creditchina.gov.cn)和“中国政府采购网”（www.ccgp.gov.cn）进行查询；</w:t>
      </w:r>
    </w:p>
    <w:p>
      <w:pPr>
        <w:pStyle w:val="null3"/>
        <w:ind w:firstLine="480"/>
      </w:pPr>
      <w:r>
        <w:rPr/>
        <w:t>（2）查询截止时点：提交投标文件截止日当天；</w:t>
      </w:r>
    </w:p>
    <w:p>
      <w:pPr>
        <w:pStyle w:val="null3"/>
        <w:ind w:firstLine="480"/>
      </w:pPr>
      <w:r>
        <w:rPr/>
        <w:t>（3）查询记录：对列入失信被执行人、重大税收违法案件当事人名单、政府采购严重违法失信行为记录名单、信用报告进行查询；</w:t>
      </w:r>
    </w:p>
    <w:p>
      <w:pPr>
        <w:pStyle w:val="null3"/>
        <w:ind w:firstLine="480"/>
      </w:pPr>
      <w:r>
        <w:rPr/>
        <w:t xml:space="preserve"> 采购人或采购代理机构应当按照查询渠道、查询时间节点、查询记录内容进行查询，并存档。对信用记录查询结果中显示投标人被列入失信被执行人、重大税收违法案件当事人名单、政府采购严重违法失信行为记录名单的投标人作无效投标处理。</w:t>
      </w:r>
    </w:p>
    <w:p>
      <w:pPr>
        <w:pStyle w:val="null3"/>
        <w:ind w:firstLine="480"/>
      </w:pPr>
      <w:r>
        <w:rPr/>
        <w:t>6. 按照招标文件要求，投标人应当提交的资格、资信证明文件。</w:t>
      </w:r>
    </w:p>
    <w:p>
      <w:pPr>
        <w:pStyle w:val="null3"/>
        <w:ind w:firstLine="480"/>
      </w:pPr>
      <w:r>
        <w:rPr/>
        <w:t xml:space="preserve">  </w:t>
      </w:r>
      <w:r>
        <w:br/>
      </w:r>
    </w:p>
    <w:p>
      <w:pPr>
        <w:pStyle w:val="null3"/>
        <w:jc w:val="center"/>
        <w:outlineLvl w:val="0"/>
      </w:pPr>
      <w:r>
        <w:rPr>
          <w:sz w:val="48"/>
          <w:b/>
        </w:rPr>
        <w:t>投标文件封面</w:t>
      </w:r>
    </w:p>
    <w:p>
      <w:pPr>
        <w:pStyle w:val="null3"/>
        <w:outlineLvl w:val="0"/>
      </w:pPr>
      <w:r>
        <w:rPr>
          <w:sz w:val="48"/>
          <w:b/>
        </w:rPr>
        <w:t>（项目名称）</w:t>
      </w:r>
    </w:p>
    <w:p>
      <w:pPr>
        <w:pStyle w:val="null3"/>
        <w:jc w:val="center"/>
        <w:outlineLvl w:val="0"/>
      </w:pPr>
      <w:r>
        <w:rPr>
          <w:sz w:val="48"/>
          <w:b/>
        </w:rPr>
        <w:t>投标文件封面</w:t>
      </w:r>
    </w:p>
    <w:p>
      <w:pPr>
        <w:pStyle w:val="null3"/>
        <w:jc w:val="center"/>
        <w:outlineLvl w:val="0"/>
      </w:pPr>
      <w:r>
        <w:rPr>
          <w:sz w:val="48"/>
          <w:b/>
        </w:rPr>
        <w:t>（正本/副本）</w:t>
      </w:r>
      <w:r>
        <w:br/>
      </w:r>
      <w:r>
        <w:br/>
      </w:r>
      <w:r>
        <w:br/>
      </w:r>
      <w:r>
        <w:br/>
      </w:r>
      <w:r>
        <w:br/>
      </w:r>
      <w:r>
        <w:br/>
      </w:r>
      <w:r>
        <w:br/>
      </w:r>
      <w:r>
        <w:br/>
      </w:r>
      <w:r>
        <w:br/>
      </w:r>
      <w:r>
        <w:br/>
      </w:r>
      <w:r>
        <w:br/>
      </w:r>
      <w:r>
        <w:br/>
      </w:r>
      <w:r>
        <w:br/>
      </w:r>
      <w:r>
        <w:br/>
      </w:r>
      <w:r>
        <w:br/>
      </w:r>
      <w:r>
        <w:br/>
      </w:r>
      <w:r>
        <w:br/>
      </w:r>
      <w:r>
        <w:br/>
      </w:r>
      <w:r>
        <w:br/>
      </w:r>
      <w:r>
        <w:br/>
      </w:r>
      <w:r>
        <w:br/>
      </w:r>
    </w:p>
    <w:p>
      <w:pPr>
        <w:pStyle w:val="null3"/>
        <w:jc w:val="center"/>
        <w:outlineLvl w:val="3"/>
      </w:pPr>
      <w:r>
        <w:rPr>
          <w:sz w:val="24"/>
          <w:b/>
        </w:rPr>
        <w:t>采购计划编号：</w:t>
      </w:r>
      <w:r>
        <w:rPr>
          <w:sz w:val="24"/>
          <w:b/>
        </w:rPr>
        <w:t>440001-2024-39479</w:t>
      </w:r>
    </w:p>
    <w:p>
      <w:pPr>
        <w:pStyle w:val="null3"/>
        <w:jc w:val="center"/>
        <w:outlineLvl w:val="3"/>
      </w:pPr>
      <w:r>
        <w:rPr>
          <w:sz w:val="24"/>
          <w:b/>
        </w:rPr>
        <w:t>采购项目编号：</w:t>
      </w:r>
      <w:r>
        <w:rPr>
          <w:sz w:val="24"/>
          <w:b/>
        </w:rPr>
        <w:t>M4400000707526172001</w:t>
      </w:r>
    </w:p>
    <w:p>
      <w:pPr>
        <w:pStyle w:val="null3"/>
        <w:jc w:val="center"/>
        <w:outlineLvl w:val="3"/>
      </w:pPr>
      <w:r>
        <w:rPr>
          <w:sz w:val="24"/>
          <w:b/>
        </w:rPr>
        <w:t>所投采购包：第 包</w:t>
      </w:r>
    </w:p>
    <w:p>
      <w:pPr>
        <w:pStyle w:val="null3"/>
        <w:outlineLvl w:val="3"/>
      </w:pPr>
      <w:r>
        <w:rPr>
          <w:sz w:val="24"/>
          <w:b/>
        </w:rPr>
        <w:t>（投标人名称）</w:t>
      </w:r>
    </w:p>
    <w:p>
      <w:pPr>
        <w:pStyle w:val="null3"/>
        <w:jc w:val="center"/>
        <w:outlineLvl w:val="3"/>
      </w:pPr>
      <w:r>
        <w:rPr>
          <w:sz w:val="24"/>
          <w:b/>
        </w:rPr>
        <w:t xml:space="preserve"> 年 月 日</w:t>
      </w:r>
    </w:p>
    <w:p>
      <w:pPr>
        <w:pStyle w:val="null3"/>
        <w:ind w:firstLine="480"/>
      </w:pPr>
      <w:r>
        <w:rPr/>
        <w:t xml:space="preserve">  </w:t>
      </w:r>
    </w:p>
    <w:p>
      <w:pPr>
        <w:pStyle w:val="null3"/>
        <w:jc w:val="center"/>
        <w:outlineLvl w:val="3"/>
      </w:pPr>
      <w:r>
        <w:rPr>
          <w:sz w:val="24"/>
          <w:b/>
        </w:rPr>
        <w:t>投标文件目录</w:t>
      </w:r>
    </w:p>
    <w:p>
      <w:pPr>
        <w:pStyle w:val="null3"/>
        <w:ind w:firstLine="480"/>
      </w:pPr>
      <w:r>
        <w:rPr/>
        <w:t>一、投标函</w:t>
      </w:r>
    </w:p>
    <w:p>
      <w:pPr>
        <w:pStyle w:val="null3"/>
        <w:ind w:firstLine="480"/>
      </w:pPr>
      <w:r>
        <w:rPr/>
        <w:t>二、开标一览表</w:t>
      </w:r>
    </w:p>
    <w:p>
      <w:pPr>
        <w:pStyle w:val="null3"/>
        <w:ind w:firstLine="480"/>
      </w:pPr>
      <w:r>
        <w:rPr/>
        <w:t>三、分项报价表</w:t>
      </w:r>
    </w:p>
    <w:p>
      <w:pPr>
        <w:pStyle w:val="null3"/>
        <w:ind w:firstLine="480"/>
      </w:pPr>
      <w:r>
        <w:rPr/>
        <w:t>四、政策适用性说明</w:t>
      </w:r>
    </w:p>
    <w:p>
      <w:pPr>
        <w:pStyle w:val="null3"/>
        <w:ind w:firstLine="480"/>
      </w:pPr>
      <w:r>
        <w:rPr/>
        <w:t>五、法定代表人证明书</w:t>
      </w:r>
    </w:p>
    <w:p>
      <w:pPr>
        <w:pStyle w:val="null3"/>
        <w:ind w:firstLine="480"/>
      </w:pPr>
      <w:r>
        <w:rPr/>
        <w:t>六、法定代表人授权书</w:t>
      </w:r>
    </w:p>
    <w:p>
      <w:pPr>
        <w:pStyle w:val="null3"/>
        <w:ind w:firstLine="480"/>
      </w:pPr>
      <w:r>
        <w:rPr/>
        <w:t>七、投标保证金</w:t>
      </w:r>
    </w:p>
    <w:p>
      <w:pPr>
        <w:pStyle w:val="null3"/>
        <w:ind w:firstLine="480"/>
      </w:pPr>
      <w:r>
        <w:rPr/>
        <w:t>八、提供具有独立承担民事责任的能力的证明材料</w:t>
      </w:r>
    </w:p>
    <w:p>
      <w:pPr>
        <w:pStyle w:val="null3"/>
        <w:ind w:firstLine="480"/>
      </w:pPr>
      <w:r>
        <w:rPr/>
        <w:t>九、资格性审查要求的其他资质证明文件</w:t>
      </w:r>
    </w:p>
    <w:p>
      <w:pPr>
        <w:pStyle w:val="null3"/>
        <w:ind w:firstLine="480"/>
      </w:pPr>
      <w:r>
        <w:rPr/>
        <w:t>十、承诺函</w:t>
      </w:r>
    </w:p>
    <w:p>
      <w:pPr>
        <w:pStyle w:val="null3"/>
        <w:ind w:firstLine="480"/>
      </w:pPr>
      <w:r>
        <w:rPr/>
        <w:t>十一、中小企业声明函</w:t>
      </w:r>
    </w:p>
    <w:p>
      <w:pPr>
        <w:pStyle w:val="null3"/>
        <w:ind w:firstLine="480"/>
      </w:pPr>
      <w:r>
        <w:rPr/>
        <w:t>十二、监狱企业</w:t>
      </w:r>
    </w:p>
    <w:p>
      <w:pPr>
        <w:pStyle w:val="null3"/>
        <w:ind w:firstLine="480"/>
      </w:pPr>
      <w:r>
        <w:rPr/>
        <w:t>十三、残疾人福利性单位声明函</w:t>
      </w:r>
    </w:p>
    <w:p>
      <w:pPr>
        <w:pStyle w:val="null3"/>
        <w:ind w:firstLine="480"/>
      </w:pPr>
      <w:r>
        <w:rPr/>
        <w:t>十四、联合体共同投标协议书</w:t>
      </w:r>
    </w:p>
    <w:p>
      <w:pPr>
        <w:pStyle w:val="null3"/>
        <w:ind w:firstLine="480"/>
      </w:pPr>
      <w:r>
        <w:rPr/>
        <w:t>十五、投标人业绩情况表</w:t>
      </w:r>
    </w:p>
    <w:p>
      <w:pPr>
        <w:pStyle w:val="null3"/>
        <w:ind w:firstLine="480"/>
      </w:pPr>
      <w:r>
        <w:rPr/>
        <w:t>十六、技术和服务要求响应表</w:t>
      </w:r>
    </w:p>
    <w:p>
      <w:pPr>
        <w:pStyle w:val="null3"/>
        <w:ind w:firstLine="480"/>
      </w:pPr>
      <w:r>
        <w:rPr/>
        <w:t>十七、商务条件响应表</w:t>
      </w:r>
    </w:p>
    <w:p>
      <w:pPr>
        <w:pStyle w:val="null3"/>
        <w:ind w:firstLine="480"/>
      </w:pPr>
      <w:r>
        <w:rPr/>
        <w:t>十八、履约进度计划表</w:t>
      </w:r>
    </w:p>
    <w:p>
      <w:pPr>
        <w:pStyle w:val="null3"/>
        <w:ind w:firstLine="480"/>
      </w:pPr>
      <w:r>
        <w:rPr/>
        <w:t>十九、各类证明材料</w:t>
      </w:r>
    </w:p>
    <w:p>
      <w:pPr>
        <w:pStyle w:val="null3"/>
        <w:ind w:firstLine="480"/>
      </w:pPr>
      <w:r>
        <w:rPr/>
        <w:t>二十、采购代理服务费支付承诺书</w:t>
      </w:r>
    </w:p>
    <w:p>
      <w:pPr>
        <w:pStyle w:val="null3"/>
        <w:ind w:firstLine="480"/>
      </w:pPr>
      <w:r>
        <w:rPr/>
        <w:t>二十一、需要采购人提供的附加条件</w:t>
      </w:r>
    </w:p>
    <w:p>
      <w:pPr>
        <w:pStyle w:val="null3"/>
        <w:ind w:firstLine="480"/>
      </w:pPr>
      <w:r>
        <w:rPr/>
        <w:t>二十二、询问函、质疑函、投诉书格式</w:t>
      </w:r>
    </w:p>
    <w:p>
      <w:pPr>
        <w:pStyle w:val="null3"/>
        <w:ind w:firstLine="480"/>
      </w:pPr>
      <w:r>
        <w:rPr/>
        <w:t>二十三、项目实施方案、质量保证及售后服务承诺等</w:t>
      </w:r>
    </w:p>
    <w:p>
      <w:pPr>
        <w:pStyle w:val="null3"/>
        <w:ind w:firstLine="480"/>
      </w:pPr>
      <w:r>
        <w:rPr/>
        <w:t>二十四、附件</w:t>
      </w:r>
    </w:p>
    <w:p>
      <w:pPr>
        <w:pStyle w:val="null3"/>
        <w:ind w:firstLine="480"/>
      </w:pPr>
      <w:r>
        <w:rPr/>
        <w:t>二十五、政府采购履约担保函、采购合同履约保险凭证</w:t>
      </w:r>
    </w:p>
    <w:p>
      <w:pPr>
        <w:pStyle w:val="null3"/>
        <w:ind w:firstLine="480"/>
      </w:pPr>
      <w:r>
        <w:rPr/>
        <w:t xml:space="preserve">  </w:t>
      </w:r>
    </w:p>
    <w:p>
      <w:pPr>
        <w:pStyle w:val="null3"/>
        <w:outlineLvl w:val="2"/>
      </w:pPr>
      <w:r>
        <w:rPr>
          <w:sz w:val="28"/>
          <w:b/>
        </w:rPr>
        <w:t>格式一：</w:t>
      </w:r>
    </w:p>
    <w:p>
      <w:pPr>
        <w:pStyle w:val="null3"/>
        <w:outlineLvl w:val="3"/>
      </w:pPr>
      <w:r>
        <w:rPr>
          <w:sz w:val="24"/>
          <w:b/>
        </w:rPr>
        <w:t>投标函</w:t>
      </w:r>
    </w:p>
    <w:p>
      <w:pPr>
        <w:pStyle w:val="null3"/>
        <w:ind w:firstLine="480"/>
      </w:pPr>
      <w:r>
        <w:rPr/>
        <w:t xml:space="preserve"> 致：</w:t>
      </w:r>
      <w:r>
        <w:rPr>
          <w:u w:val="single"/>
        </w:rPr>
        <w:t>广东省机电设备招标有限公司</w:t>
      </w:r>
    </w:p>
    <w:p>
      <w:pPr>
        <w:pStyle w:val="null3"/>
        <w:ind w:firstLine="480"/>
      </w:pPr>
      <w:r>
        <w:rPr/>
        <w:t xml:space="preserve"> 你方组织的</w:t>
      </w:r>
      <w:r>
        <w:rPr>
          <w:u w:val="single"/>
        </w:rPr>
        <w:t>“</w:t>
      </w:r>
      <w:r>
        <w:rPr>
          <w:u w:val="single"/>
        </w:rPr>
        <w:t>南方医科大学珠江医院设备采购项目（低温手术解剖系统、输液信息采集系统、麻醉机、三维皮肤分析系统）</w:t>
      </w:r>
      <w:r>
        <w:rPr>
          <w:u w:val="single"/>
        </w:rPr>
        <w:t>”</w:t>
      </w:r>
      <w:r>
        <w:rPr/>
        <w:t>项目的招标[采购项目编号为：</w:t>
      </w:r>
      <w:r>
        <w:rPr>
          <w:u w:val="single"/>
        </w:rPr>
        <w:t>M4400000707526172001</w:t>
      </w:r>
      <w:r>
        <w:rPr/>
        <w:t>]，我方愿参与投标。</w:t>
      </w:r>
    </w:p>
    <w:p>
      <w:pPr>
        <w:pStyle w:val="null3"/>
        <w:ind w:firstLine="480"/>
      </w:pPr>
      <w:r>
        <w:rPr/>
        <w:t>我方确认收到贵方提供的</w:t>
      </w:r>
      <w:r>
        <w:rPr>
          <w:u w:val="single"/>
        </w:rPr>
        <w:t>“</w:t>
      </w:r>
      <w:r>
        <w:rPr>
          <w:u w:val="single"/>
        </w:rPr>
        <w:t>南方医科大学珠江医院设备采购项目（低温手术解剖系统、输液信息采集系统、麻醉机、三维皮肤分析系统）</w:t>
      </w:r>
      <w:r>
        <w:rPr>
          <w:u w:val="single"/>
        </w:rPr>
        <w:t>”</w:t>
      </w:r>
      <w:r>
        <w:rPr/>
        <w:t>项目的招标文件的全部内容。</w:t>
      </w:r>
    </w:p>
    <w:p>
      <w:pPr>
        <w:pStyle w:val="null3"/>
        <w:ind w:firstLine="480"/>
      </w:pPr>
      <w:r>
        <w:rPr/>
        <w:t xml:space="preserve"> 我方在参与投标前已详细研究了招标文件的所有内容，包括澄清、修改文件（如果有）和所有已提供的参考资料以及有关附件，我方完全明白并认为此招标文件没有倾向性，也不存在排斥潜在投标人的内容，我方同意招标文件的相关条款，放弃对招标文件提出误解和质疑的一切权力。</w:t>
      </w:r>
    </w:p>
    <w:p>
      <w:pPr>
        <w:pStyle w:val="null3"/>
        <w:ind w:firstLine="480"/>
      </w:pPr>
      <w:r>
        <w:rPr>
          <w:u w:val="single"/>
        </w:rPr>
        <w:t>(投标人名称)</w:t>
      </w:r>
      <w:r>
        <w:rPr/>
        <w:t>作为投标人正式授权</w:t>
      </w:r>
      <w:r>
        <w:rPr>
          <w:u w:val="single"/>
        </w:rPr>
        <w:t>(授权代表全名,职务)</w:t>
      </w:r>
      <w:r>
        <w:rPr/>
        <w:t>代表我方全权处理有关本投标的一切事宜。</w:t>
      </w:r>
    </w:p>
    <w:p>
      <w:pPr>
        <w:pStyle w:val="null3"/>
        <w:ind w:firstLine="480"/>
      </w:pPr>
      <w:r>
        <w:rPr/>
        <w:t>我方已完全明白招标文件的所有条款要求，并申明如下：</w:t>
      </w:r>
    </w:p>
    <w:p>
      <w:pPr>
        <w:pStyle w:val="null3"/>
        <w:ind w:firstLine="480"/>
      </w:pPr>
      <w:r>
        <w:rPr/>
        <w:t xml:space="preserve"> （一）按招标文件提供的全部货物与相关服务的投标总价详见《开标一览表》。</w:t>
      </w:r>
    </w:p>
    <w:p>
      <w:pPr>
        <w:pStyle w:val="null3"/>
        <w:ind w:firstLine="480"/>
      </w:pPr>
      <w:r>
        <w:rPr/>
        <w:t xml:space="preserve"> （二）本投标文件的有效期为</w:t>
      </w:r>
      <w:r>
        <w:rPr/>
        <w:t>从提交投标（响应）文件的截止之日起90日历天</w:t>
      </w:r>
      <w:r>
        <w:rPr/>
        <w:t>。如中标，有效期将延至合同终止日为止。在此提交的资格证明文件均至投标截止日有效，如有在投标有效期内失效的，我方承诺在中标后补齐一切手续，保证所有资格证明文件能在签订采购合同时直至采购合同终止日有效。</w:t>
      </w:r>
    </w:p>
    <w:p>
      <w:pPr>
        <w:pStyle w:val="null3"/>
        <w:ind w:firstLine="480"/>
      </w:pPr>
      <w:r>
        <w:rPr/>
        <w:t xml:space="preserve"> （三）我方明白并同意，在规定的开标日之后，投标有效期之内撤回投标或中标后不按规定与采购人签订合同或不提交履约保证金, 则贵方将不予退还投标保证金。</w:t>
      </w:r>
    </w:p>
    <w:p>
      <w:pPr>
        <w:pStyle w:val="null3"/>
        <w:ind w:firstLine="480"/>
      </w:pPr>
      <w:r>
        <w:rPr/>
        <w:t xml:space="preserve"> （四）我方愿意向贵方提供任何与本项报价有关的数据、情况和技术资料。若贵方需要，我方愿意提供我方作出的一切承诺的证明材料。</w:t>
      </w:r>
    </w:p>
    <w:p>
      <w:pPr>
        <w:pStyle w:val="null3"/>
        <w:ind w:firstLine="480"/>
      </w:pPr>
      <w:r>
        <w:rPr/>
        <w:t xml:space="preserve"> （五）我方理解贵方不一定接受最低投标价或任何贵方可能收到的投标。</w:t>
      </w:r>
    </w:p>
    <w:p>
      <w:pPr>
        <w:pStyle w:val="null3"/>
        <w:ind w:firstLine="480"/>
      </w:pPr>
      <w:r>
        <w:rPr/>
        <w:t xml:space="preserve"> （六）我方如果中标，将保证履行招标文件及其澄清、修改文件（如果有）中的全部责任和义务，按质、按量、按期完成《采购需求》及《合同书》中的全部任务。</w:t>
      </w:r>
    </w:p>
    <w:p>
      <w:pPr>
        <w:pStyle w:val="null3"/>
        <w:ind w:firstLine="480"/>
      </w:pPr>
      <w:r>
        <w:rPr/>
        <w:t xml:space="preserve"> （七）我方作为法律、财务和运作上独立于采购人、采购代理机构的投标人，在此保证所提交的所有文件和全部说明是真实的和正确的。</w:t>
      </w:r>
    </w:p>
    <w:p>
      <w:pPr>
        <w:pStyle w:val="null3"/>
        <w:ind w:firstLine="480"/>
      </w:pPr>
      <w:r>
        <w:rPr/>
        <w:t xml:space="preserve"> （八）我方投标报价已包含应向知识产权所有权人支付的所有相关税费，并保证采购人在中国使用我方提供的货物时，如有第三方提出侵犯其知识产权主张的，责任由我方承担。</w:t>
      </w:r>
    </w:p>
    <w:p>
      <w:pPr>
        <w:pStyle w:val="null3"/>
        <w:ind w:firstLine="480"/>
      </w:pPr>
      <w:r>
        <w:rPr/>
        <w:t xml:space="preserve"> （九）我方接受采购人委托向贵方支付代理服务费，项目总报价已包含代理服务费，如果被确定为中标供应商，承诺向贵方足额支付。（若采购人支付代理服务费，则此条不适用）</w:t>
      </w:r>
    </w:p>
    <w:p>
      <w:pPr>
        <w:pStyle w:val="null3"/>
        <w:ind w:firstLine="480"/>
      </w:pPr>
      <w:r>
        <w:rPr/>
        <w:t xml:space="preserve"> （十）我方与其他投标人不存在单位负责人为同一人或者存在直接控股、管理关系。</w:t>
      </w:r>
    </w:p>
    <w:p>
      <w:pPr>
        <w:pStyle w:val="null3"/>
        <w:ind w:firstLine="480"/>
      </w:pPr>
      <w:r>
        <w:rPr/>
        <w:t xml:space="preserve"> （十一）我方承诺未为本项目提供整体设计、规范编制或者项目管理、监理、检测等服务。</w:t>
      </w:r>
    </w:p>
    <w:p>
      <w:pPr>
        <w:pStyle w:val="null3"/>
        <w:ind w:firstLine="480"/>
      </w:pPr>
      <w:r>
        <w:rPr/>
        <w:t>（十二）我方未被列入法院失信被执行人名单中。</w:t>
      </w:r>
    </w:p>
    <w:p>
      <w:pPr>
        <w:pStyle w:val="null3"/>
        <w:ind w:firstLine="480"/>
      </w:pPr>
      <w:r>
        <w:rPr/>
        <w:t>（十三）我方承诺遵守《中华人民共和国民法典》有关规定和《中华人民共和国妇女权益保障法》中关于“劳动和社会保障权益”的有关要求。</w:t>
      </w:r>
    </w:p>
    <w:p>
      <w:pPr>
        <w:pStyle w:val="null3"/>
        <w:ind w:firstLine="480"/>
      </w:pPr>
      <w:r>
        <w:rPr/>
        <w:t xml:space="preserve"> （十四）我方具备《中华人民共和国政府采购法》第二十二条规定的条件，承诺如下：</w:t>
      </w:r>
    </w:p>
    <w:p>
      <w:pPr>
        <w:pStyle w:val="null3"/>
        <w:ind w:firstLine="480"/>
      </w:pPr>
      <w:r>
        <w:rPr/>
        <w:t xml:space="preserve"> （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pPr>
        <w:pStyle w:val="null3"/>
        <w:ind w:firstLine="480"/>
      </w:pPr>
      <w:r>
        <w:rPr/>
        <w:t xml:space="preserve"> （2）我方符合法律、行政法规规定的其他条件。</w:t>
      </w:r>
    </w:p>
    <w:p>
      <w:pPr>
        <w:pStyle w:val="null3"/>
        <w:ind w:firstLine="480"/>
      </w:pPr>
      <w:r>
        <w:rPr/>
        <w:t>以上内容如有虚假或与事实不符的，评标委员会可将我方做无效投标处理，我方愿意承担相应的法律责任。</w:t>
      </w:r>
    </w:p>
    <w:p>
      <w:pPr>
        <w:pStyle w:val="null3"/>
        <w:ind w:firstLine="480"/>
      </w:pPr>
      <w:r>
        <w:rPr/>
        <w:t xml:space="preserve"> （十五）我方对在本函及投标文件中所作的所有承诺承担法律责任。</w:t>
      </w:r>
    </w:p>
    <w:p>
      <w:pPr>
        <w:pStyle w:val="null3"/>
        <w:ind w:firstLine="480"/>
      </w:pPr>
      <w:r>
        <w:rPr/>
        <w:t xml:space="preserve"> （十六）所有与本招标有关的函件请发往下列地址：</w:t>
      </w:r>
    </w:p>
    <w:p>
      <w:pPr>
        <w:pStyle w:val="null3"/>
        <w:ind w:firstLine="480"/>
      </w:pPr>
      <w:r>
        <w:rPr/>
        <w:t xml:space="preserve"> 地 址：__________________邮政编码：__________________</w:t>
      </w:r>
    </w:p>
    <w:p>
      <w:pPr>
        <w:pStyle w:val="null3"/>
        <w:ind w:firstLine="480"/>
      </w:pPr>
      <w:r>
        <w:rPr/>
        <w:t xml:space="preserve"> 电 话：__________________</w:t>
      </w:r>
    </w:p>
    <w:p>
      <w:pPr>
        <w:pStyle w:val="null3"/>
        <w:ind w:firstLine="480"/>
      </w:pPr>
      <w:r>
        <w:rPr/>
        <w:t xml:space="preserve"> 传 真：__________________电子邮箱：__________________</w:t>
      </w:r>
    </w:p>
    <w:p>
      <w:pPr>
        <w:pStyle w:val="null3"/>
        <w:ind w:firstLine="480"/>
      </w:pPr>
      <w:r>
        <w:rPr/>
        <w:t xml:space="preserve"> 代表姓名：__________________职 务：__________________</w:t>
      </w:r>
    </w:p>
    <w:p>
      <w:pPr>
        <w:pStyle w:val="null3"/>
        <w:ind w:firstLine="480"/>
      </w:pPr>
      <w:r>
        <w:rPr/>
        <w:t xml:space="preserve"> 投标人法定代表人（或法定代表人授权代表）签字或盖章：__________________</w:t>
      </w:r>
    </w:p>
    <w:p>
      <w:pPr>
        <w:pStyle w:val="null3"/>
      </w:pPr>
      <w:r>
        <w:rPr/>
        <w:t xml:space="preserve"> 投标人名称（盖章）：__________________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格式二：</w:t>
      </w:r>
    </w:p>
    <w:p>
      <w:pPr>
        <w:pStyle w:val="null3"/>
        <w:jc w:val="center"/>
        <w:outlineLvl w:val="3"/>
      </w:pPr>
      <w:r>
        <w:rPr>
          <w:sz w:val="24"/>
          <w:b/>
        </w:rPr>
        <w:t>开标一览表</w:t>
      </w:r>
    </w:p>
    <w:p>
      <w:pPr>
        <w:pStyle w:val="null3"/>
        <w:ind w:firstLine="480"/>
      </w:pPr>
      <w:r>
        <w:rPr/>
        <w:t xml:space="preserve"> 注：投标供应商应在投标客户端【报价部分】进行填写，投标客户端软件将自动根据供应商填写信息在线生成开标一览表，若在投标文件中出现非系统生成的开标一览表，且与投标客户端生成的开标一览表信息内容不一致，以投标客户端在线填写报价并生成的内容为准。（下列表样仅供参考）</w:t>
      </w:r>
      <w:r>
        <w:br/>
      </w:r>
    </w:p>
    <w:p>
      <w:pPr>
        <w:pStyle w:val="null3"/>
        <w:ind w:firstLine="480"/>
      </w:pPr>
      <w:r>
        <w:rPr/>
        <w:t>采购项目编号：</w:t>
      </w:r>
    </w:p>
    <w:p>
      <w:pPr>
        <w:pStyle w:val="null3"/>
        <w:ind w:firstLine="480"/>
      </w:pPr>
      <w:r>
        <w:rPr/>
        <w:t>项目名称：</w:t>
      </w:r>
    </w:p>
    <w:p>
      <w:pPr>
        <w:pStyle w:val="null3"/>
        <w:ind w:firstLine="480"/>
      </w:pPr>
      <w:r>
        <w:rPr/>
        <w:t>投标人名称：</w:t>
      </w:r>
    </w:p>
    <w:tbl>
      <w:tblPr>
        <w:tblW w:w="0" w:type="auto"/>
        <w:tblBorders>
          <w:top w:val="single"/>
          <w:left w:val="single"/>
          <w:bottom w:val="single"/>
          <w:right w:val="single"/>
          <w:insideH w:val="single"/>
          <w:insideV w:val="single"/>
        </w:tblBorders>
      </w:tblPr>
      <w:tblGrid>
        <w:gridCol w:w="1661"/>
        <w:gridCol w:w="1661"/>
        <w:gridCol w:w="1661"/>
        <w:gridCol w:w="1661"/>
        <w:gridCol w:w="1661"/>
      </w:tblGrid>
      <w:tr>
        <w:tc>
          <w:tcPr>
            <w:tcW w:type="dxa" w:w="1661"/>
          </w:tcPr>
          <w:p>
            <w:pPr>
              <w:pStyle w:val="null3"/>
            </w:pPr>
            <w:r>
              <w:rPr/>
              <w:t xml:space="preserve"> 序号</w:t>
            </w:r>
          </w:p>
        </w:tc>
        <w:tc>
          <w:tcPr>
            <w:tcW w:type="dxa" w:w="1661"/>
          </w:tcPr>
          <w:p>
            <w:pPr>
              <w:pStyle w:val="null3"/>
            </w:pPr>
            <w:r>
              <w:rPr/>
              <w:t xml:space="preserve"> 采购项目名称/采购包名称</w:t>
            </w:r>
          </w:p>
        </w:tc>
        <w:tc>
          <w:tcPr>
            <w:tcW w:type="dxa" w:w="1661"/>
          </w:tcPr>
          <w:p>
            <w:pPr>
              <w:pStyle w:val="null3"/>
            </w:pPr>
            <w:r>
              <w:rPr/>
              <w:t xml:space="preserve"> 投标报价（元/%）</w:t>
            </w:r>
          </w:p>
        </w:tc>
        <w:tc>
          <w:tcPr>
            <w:tcW w:type="dxa" w:w="1661"/>
          </w:tcPr>
          <w:p>
            <w:pPr>
              <w:pStyle w:val="null3"/>
            </w:pPr>
            <w:r>
              <w:rPr/>
              <w:t xml:space="preserve"> 交货或服务期</w:t>
            </w:r>
          </w:p>
        </w:tc>
        <w:tc>
          <w:tcPr>
            <w:tcW w:type="dxa" w:w="1661"/>
          </w:tcPr>
          <w:p>
            <w:pPr>
              <w:pStyle w:val="null3"/>
            </w:pPr>
            <w:r>
              <w:rPr/>
              <w:t xml:space="preserve"> 交货或服务地点</w:t>
            </w:r>
          </w:p>
        </w:tc>
      </w:tr>
      <w:tr>
        <w:tc>
          <w:tcPr>
            <w:tcW w:type="dxa" w:w="1661"/>
          </w:tcPr>
          <w:p>
            <w:pPr>
              <w:pStyle w:val="null3"/>
            </w:pPr>
            <w:r>
              <w:rPr/>
              <w:t xml:space="preserve"> 1</w:t>
            </w:r>
          </w:p>
        </w:tc>
        <w:tc>
          <w:tcPr>
            <w:tcW w:type="dxa" w:w="1661"/>
          </w:tcPr>
          <w:p/>
        </w:tc>
        <w:tc>
          <w:tcPr>
            <w:tcW w:type="dxa" w:w="1661"/>
          </w:tcPr>
          <w:p/>
        </w:tc>
        <w:tc>
          <w:tcPr>
            <w:tcW w:type="dxa" w:w="1661"/>
          </w:tcPr>
          <w:p/>
        </w:tc>
        <w:tc>
          <w:tcPr>
            <w:tcW w:type="dxa" w:w="1661"/>
          </w:tcPr>
          <w:p/>
        </w:tc>
      </w:tr>
    </w:tbl>
    <w:p>
      <w:pPr>
        <w:pStyle w:val="null3"/>
      </w:pPr>
      <w:r>
        <w:rPr/>
        <w:t xml:space="preserve"> 投标人签章：__________________</w:t>
      </w:r>
    </w:p>
    <w:p>
      <w:pPr>
        <w:pStyle w:val="null3"/>
      </w:pPr>
      <w:r>
        <w:rPr/>
        <w:t>日期： 年 月 日</w:t>
      </w:r>
    </w:p>
    <w:p>
      <w:pPr>
        <w:pStyle w:val="null3"/>
        <w:ind w:firstLine="480"/>
      </w:pPr>
      <w:r>
        <w:rPr/>
        <w:t xml:space="preserve">  </w:t>
      </w:r>
    </w:p>
    <w:p>
      <w:pPr>
        <w:pStyle w:val="null3"/>
        <w:outlineLvl w:val="2"/>
      </w:pPr>
      <w:r>
        <w:rPr>
          <w:sz w:val="28"/>
          <w:b/>
        </w:rPr>
        <w:t>格式三：</w:t>
      </w:r>
    </w:p>
    <w:p>
      <w:pPr>
        <w:pStyle w:val="null3"/>
        <w:jc w:val="center"/>
        <w:outlineLvl w:val="3"/>
      </w:pPr>
      <w:r>
        <w:rPr>
          <w:sz w:val="24"/>
          <w:b/>
        </w:rPr>
        <w:t>分项报价表</w:t>
      </w:r>
    </w:p>
    <w:p>
      <w:pPr>
        <w:pStyle w:val="null3"/>
        <w:ind w:firstLine="480"/>
      </w:pPr>
      <w:r>
        <w:rPr/>
        <w:t xml:space="preserve"> 注：投标供应商应在投标客户端【报价部分】进行填写，投标客户端软件将自动根据供应商填写信息在线生成分项报价表，若在投标文件中出现非系统生成的分项报价表，且与投标客户端生成的分项报价表信息内容不一致，以投标客户端在线填写报价并生成的内容为准。（下列表样仅供参考）</w:t>
      </w:r>
      <w:r>
        <w:br/>
      </w:r>
    </w:p>
    <w:p>
      <w:pPr>
        <w:pStyle w:val="null3"/>
        <w:ind w:firstLine="480"/>
      </w:pPr>
      <w:r>
        <w:rPr/>
        <w:t>采购项目编号：</w:t>
      </w:r>
    </w:p>
    <w:p>
      <w:pPr>
        <w:pStyle w:val="null3"/>
        <w:ind w:firstLine="480"/>
      </w:pPr>
      <w:r>
        <w:rPr/>
        <w:t>项目名称：</w:t>
      </w:r>
    </w:p>
    <w:p>
      <w:pPr>
        <w:pStyle w:val="null3"/>
        <w:ind w:firstLine="480"/>
      </w:pPr>
      <w:r>
        <w:rPr/>
        <w:t>投标人名称：</w:t>
      </w:r>
    </w:p>
    <w:p>
      <w:pPr>
        <w:pStyle w:val="null3"/>
        <w:ind w:firstLine="480"/>
      </w:pPr>
      <w:r>
        <w:rPr/>
        <w:t>采购包：</w:t>
      </w:r>
    </w:p>
    <w:p>
      <w:pPr>
        <w:pStyle w:val="null3"/>
      </w:pPr>
      <w:r>
        <w:rPr/>
        <w:t xml:space="preserve"> 货币及单位：人民币/元</w:t>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pPr>
            <w:r>
              <w:rPr/>
              <w:t xml:space="preserve"> 品目号</w:t>
            </w:r>
          </w:p>
        </w:tc>
        <w:tc>
          <w:tcPr>
            <w:tcW w:type="dxa" w:w="831"/>
          </w:tcPr>
          <w:p>
            <w:pPr>
              <w:pStyle w:val="null3"/>
            </w:pPr>
            <w:r>
              <w:rPr/>
              <w:t xml:space="preserve"> 序号</w:t>
            </w:r>
          </w:p>
        </w:tc>
        <w:tc>
          <w:tcPr>
            <w:tcW w:type="dxa" w:w="831"/>
          </w:tcPr>
          <w:p>
            <w:pPr>
              <w:pStyle w:val="null3"/>
            </w:pPr>
            <w:r>
              <w:rPr/>
              <w:t xml:space="preserve"> 货物名称</w:t>
            </w:r>
          </w:p>
        </w:tc>
        <w:tc>
          <w:tcPr>
            <w:tcW w:type="dxa" w:w="831"/>
          </w:tcPr>
          <w:p>
            <w:pPr>
              <w:pStyle w:val="null3"/>
            </w:pPr>
            <w:r>
              <w:rPr/>
              <w:t xml:space="preserve"> 规格型号</w:t>
            </w:r>
          </w:p>
        </w:tc>
        <w:tc>
          <w:tcPr>
            <w:tcW w:type="dxa" w:w="831"/>
          </w:tcPr>
          <w:p>
            <w:pPr>
              <w:pStyle w:val="null3"/>
            </w:pPr>
            <w:r>
              <w:rPr/>
              <w:t xml:space="preserve"> 品牌</w:t>
            </w:r>
          </w:p>
        </w:tc>
        <w:tc>
          <w:tcPr>
            <w:tcW w:type="dxa" w:w="831"/>
          </w:tcPr>
          <w:p>
            <w:pPr>
              <w:pStyle w:val="null3"/>
            </w:pPr>
            <w:r>
              <w:rPr/>
              <w:t xml:space="preserve"> 产地</w:t>
            </w:r>
          </w:p>
        </w:tc>
        <w:tc>
          <w:tcPr>
            <w:tcW w:type="dxa" w:w="831"/>
          </w:tcPr>
          <w:p>
            <w:pPr>
              <w:pStyle w:val="null3"/>
            </w:pPr>
            <w:r>
              <w:rPr/>
              <w:t xml:space="preserve"> 制造商名称</w:t>
            </w:r>
          </w:p>
        </w:tc>
        <w:tc>
          <w:tcPr>
            <w:tcW w:type="dxa" w:w="831"/>
          </w:tcPr>
          <w:p>
            <w:pPr>
              <w:pStyle w:val="null3"/>
            </w:pPr>
            <w:r>
              <w:rPr/>
              <w:t xml:space="preserve"> 单价</w:t>
            </w:r>
          </w:p>
        </w:tc>
        <w:tc>
          <w:tcPr>
            <w:tcW w:type="dxa" w:w="831"/>
          </w:tcPr>
          <w:p>
            <w:pPr>
              <w:pStyle w:val="null3"/>
            </w:pPr>
            <w:r>
              <w:rPr/>
              <w:t xml:space="preserve"> 数量</w:t>
            </w:r>
          </w:p>
        </w:tc>
        <w:tc>
          <w:tcPr>
            <w:tcW w:type="dxa" w:w="831"/>
          </w:tcPr>
          <w:p>
            <w:pPr>
              <w:pStyle w:val="null3"/>
            </w:pPr>
            <w:r>
              <w:rPr/>
              <w:t xml:space="preserve"> 总价</w:t>
            </w:r>
          </w:p>
        </w:tc>
      </w:tr>
      <w:tr>
        <w:tc>
          <w:tcPr>
            <w:tcW w:type="dxa" w:w="831"/>
          </w:tcPr>
          <w:p>
            <w:pPr>
              <w:pStyle w:val="null3"/>
            </w:pPr>
            <w:r>
              <w:rPr/>
              <w:t xml:space="preserve"> 1</w:t>
            </w: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r>
    </w:tbl>
    <w:p>
      <w:pPr>
        <w:pStyle w:val="null3"/>
      </w:pPr>
      <w:r>
        <w:br/>
      </w:r>
    </w:p>
    <w:tbl>
      <w:tblPr>
        <w:tblW w:w="0" w:type="auto"/>
        <w:tblBorders>
          <w:top w:val="single"/>
          <w:left w:val="single"/>
          <w:bottom w:val="single"/>
          <w:right w:val="single"/>
          <w:insideH w:val="single"/>
          <w:insideV w:val="single"/>
        </w:tblBorders>
      </w:tblPr>
      <w:tblGrid>
        <w:gridCol w:w="831"/>
        <w:gridCol w:w="831"/>
        <w:gridCol w:w="831"/>
        <w:gridCol w:w="831"/>
        <w:gridCol w:w="831"/>
        <w:gridCol w:w="831"/>
        <w:gridCol w:w="831"/>
        <w:gridCol w:w="831"/>
        <w:gridCol w:w="831"/>
        <w:gridCol w:w="831"/>
      </w:tblGrid>
      <w:tr>
        <w:tc>
          <w:tcPr>
            <w:tcW w:type="dxa" w:w="831"/>
          </w:tcPr>
          <w:p>
            <w:pPr>
              <w:pStyle w:val="null3"/>
            </w:pPr>
            <w:r>
              <w:rPr/>
              <w:t xml:space="preserve"> 品目号</w:t>
            </w:r>
          </w:p>
        </w:tc>
        <w:tc>
          <w:tcPr>
            <w:tcW w:type="dxa" w:w="831"/>
          </w:tcPr>
          <w:p>
            <w:pPr>
              <w:pStyle w:val="null3"/>
            </w:pPr>
            <w:r>
              <w:rPr/>
              <w:t xml:space="preserve"> 序号</w:t>
            </w:r>
          </w:p>
        </w:tc>
        <w:tc>
          <w:tcPr>
            <w:tcW w:type="dxa" w:w="831"/>
          </w:tcPr>
          <w:p>
            <w:pPr>
              <w:pStyle w:val="null3"/>
            </w:pPr>
            <w:r>
              <w:rPr/>
              <w:t xml:space="preserve"> 服务名称</w:t>
            </w:r>
          </w:p>
        </w:tc>
        <w:tc>
          <w:tcPr>
            <w:tcW w:type="dxa" w:w="831"/>
          </w:tcPr>
          <w:p>
            <w:pPr>
              <w:pStyle w:val="null3"/>
            </w:pPr>
            <w:r>
              <w:rPr/>
              <w:t xml:space="preserve"> 服务范围</w:t>
            </w:r>
          </w:p>
        </w:tc>
        <w:tc>
          <w:tcPr>
            <w:tcW w:type="dxa" w:w="831"/>
          </w:tcPr>
          <w:p>
            <w:pPr>
              <w:pStyle w:val="null3"/>
            </w:pPr>
            <w:r>
              <w:rPr/>
              <w:t xml:space="preserve"> 服务要求</w:t>
            </w:r>
          </w:p>
        </w:tc>
        <w:tc>
          <w:tcPr>
            <w:tcW w:type="dxa" w:w="831"/>
          </w:tcPr>
          <w:p>
            <w:pPr>
              <w:pStyle w:val="null3"/>
            </w:pPr>
            <w:r>
              <w:rPr/>
              <w:t xml:space="preserve"> 服务期限</w:t>
            </w:r>
          </w:p>
        </w:tc>
        <w:tc>
          <w:tcPr>
            <w:tcW w:type="dxa" w:w="831"/>
          </w:tcPr>
          <w:p>
            <w:pPr>
              <w:pStyle w:val="null3"/>
            </w:pPr>
            <w:r>
              <w:rPr/>
              <w:t xml:space="preserve"> 服务标准</w:t>
            </w:r>
          </w:p>
        </w:tc>
        <w:tc>
          <w:tcPr>
            <w:tcW w:type="dxa" w:w="831"/>
          </w:tcPr>
          <w:p>
            <w:pPr>
              <w:pStyle w:val="null3"/>
            </w:pPr>
            <w:r>
              <w:rPr/>
              <w:t xml:space="preserve"> 单价</w:t>
            </w:r>
          </w:p>
        </w:tc>
        <w:tc>
          <w:tcPr>
            <w:tcW w:type="dxa" w:w="831"/>
          </w:tcPr>
          <w:p>
            <w:pPr>
              <w:pStyle w:val="null3"/>
            </w:pPr>
            <w:r>
              <w:rPr/>
              <w:t xml:space="preserve"> 数量</w:t>
            </w:r>
          </w:p>
        </w:tc>
        <w:tc>
          <w:tcPr>
            <w:tcW w:type="dxa" w:w="831"/>
          </w:tcPr>
          <w:p>
            <w:pPr>
              <w:pStyle w:val="null3"/>
            </w:pPr>
            <w:r>
              <w:rPr/>
              <w:t xml:space="preserve"> 总价</w:t>
            </w:r>
          </w:p>
        </w:tc>
      </w:tr>
      <w:tr>
        <w:tc>
          <w:tcPr>
            <w:tcW w:type="dxa" w:w="831"/>
          </w:tcPr>
          <w:p>
            <w:pPr>
              <w:pStyle w:val="null3"/>
            </w:pPr>
            <w:r>
              <w:rPr/>
              <w:t xml:space="preserve"> 1</w:t>
            </w: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c>
          <w:tcPr>
            <w:tcW w:type="dxa" w:w="831"/>
          </w:tcPr>
          <w:p/>
        </w:tc>
      </w:tr>
    </w:tbl>
    <w:p>
      <w:pPr>
        <w:pStyle w:val="null3"/>
      </w:pPr>
      <w:r>
        <w:rPr/>
        <w:t xml:space="preserve"> 投标人签章：__________________</w:t>
      </w:r>
    </w:p>
    <w:p>
      <w:pPr>
        <w:pStyle w:val="null3"/>
      </w:pPr>
      <w:r>
        <w:rPr/>
        <w:t>日期： 年 月 日</w:t>
      </w:r>
    </w:p>
    <w:p>
      <w:pPr>
        <w:pStyle w:val="null3"/>
        <w:ind w:firstLine="480"/>
      </w:pPr>
      <w:r>
        <w:rPr/>
        <w:t xml:space="preserve">  </w:t>
      </w:r>
    </w:p>
    <w:p>
      <w:pPr>
        <w:pStyle w:val="null3"/>
        <w:outlineLvl w:val="2"/>
      </w:pPr>
      <w:r>
        <w:rPr>
          <w:sz w:val="28"/>
          <w:b/>
        </w:rPr>
        <w:t>格式四：</w:t>
      </w:r>
    </w:p>
    <w:p>
      <w:pPr>
        <w:pStyle w:val="null3"/>
        <w:jc w:val="center"/>
        <w:outlineLvl w:val="3"/>
      </w:pPr>
      <w:r>
        <w:rPr>
          <w:sz w:val="24"/>
          <w:b/>
        </w:rPr>
        <w:t>政策适用性说明</w:t>
      </w:r>
    </w:p>
    <w:p>
      <w:pPr>
        <w:pStyle w:val="null3"/>
        <w:ind w:firstLine="480"/>
      </w:pPr>
      <w:r>
        <w:rPr/>
        <w:t>按照政府采购有关政策的要求，在本次的技术方案中，采用符合政策的小型或微型企业产品、节能产品、环境标志产品，主要产品与核心技术介绍说明如下：</w:t>
      </w: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pPr>
              <w:pStyle w:val="null3"/>
            </w:pPr>
            <w:r>
              <w:rPr/>
              <w:t xml:space="preserve"> 序号</w:t>
            </w:r>
          </w:p>
        </w:tc>
        <w:tc>
          <w:tcPr>
            <w:tcW w:type="dxa" w:w="1038"/>
          </w:tcPr>
          <w:p>
            <w:pPr>
              <w:pStyle w:val="null3"/>
            </w:pPr>
            <w:r>
              <w:rPr/>
              <w:t xml:space="preserve"> 主要产品/技术名称（规格型号、注册商标）</w:t>
            </w:r>
          </w:p>
        </w:tc>
        <w:tc>
          <w:tcPr>
            <w:tcW w:type="dxa" w:w="1038"/>
          </w:tcPr>
          <w:p>
            <w:pPr>
              <w:pStyle w:val="null3"/>
            </w:pPr>
            <w:r>
              <w:rPr/>
              <w:t xml:space="preserve"> 制造商(开发商)</w:t>
            </w:r>
          </w:p>
        </w:tc>
        <w:tc>
          <w:tcPr>
            <w:tcW w:type="dxa" w:w="1038"/>
          </w:tcPr>
          <w:p>
            <w:pPr>
              <w:pStyle w:val="null3"/>
            </w:pPr>
            <w:r>
              <w:rPr/>
              <w:t xml:space="preserve"> 制造商企业类型</w:t>
            </w:r>
          </w:p>
        </w:tc>
        <w:tc>
          <w:tcPr>
            <w:tcW w:type="dxa" w:w="1038"/>
          </w:tcPr>
          <w:p>
            <w:pPr>
              <w:pStyle w:val="null3"/>
            </w:pPr>
            <w:r>
              <w:rPr/>
              <w:t xml:space="preserve"> 节能产品</w:t>
            </w:r>
          </w:p>
        </w:tc>
        <w:tc>
          <w:tcPr>
            <w:tcW w:type="dxa" w:w="1038"/>
          </w:tcPr>
          <w:p>
            <w:pPr>
              <w:pStyle w:val="null3"/>
            </w:pPr>
            <w:r>
              <w:rPr/>
              <w:t xml:space="preserve"> 环境标志产品</w:t>
            </w:r>
          </w:p>
        </w:tc>
        <w:tc>
          <w:tcPr>
            <w:tcW w:type="dxa" w:w="1038"/>
          </w:tcPr>
          <w:p>
            <w:pPr>
              <w:pStyle w:val="null3"/>
            </w:pPr>
            <w:r>
              <w:rPr/>
              <w:t xml:space="preserve"> 认证证书编号</w:t>
            </w:r>
          </w:p>
        </w:tc>
        <w:tc>
          <w:tcPr>
            <w:tcW w:type="dxa" w:w="1038"/>
          </w:tcPr>
          <w:p>
            <w:pPr>
              <w:pStyle w:val="null3"/>
            </w:pPr>
            <w:r>
              <w:rPr/>
              <w:t xml:space="preserve"> 该产品报价在总报价中占比（%）</w:t>
            </w:r>
          </w:p>
        </w:tc>
      </w:tr>
      <w:tr>
        <w:tc>
          <w:tcPr>
            <w:tcW w:type="dxa" w:w="1038"/>
          </w:tcPr>
          <w:p>
            <w:pPr>
              <w:pStyle w:val="null3"/>
            </w:pPr>
            <w:r>
              <w:rPr/>
              <w:t xml:space="preserve"> 1</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2</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3</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4</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5</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r>
        <w:tc>
          <w:tcPr>
            <w:tcW w:type="dxa" w:w="1038"/>
          </w:tcPr>
          <w:p>
            <w:pPr>
              <w:pStyle w:val="null3"/>
            </w:pPr>
            <w:r>
              <w:rPr/>
              <w:t xml:space="preserve"> ...</w:t>
            </w:r>
          </w:p>
        </w:tc>
        <w:tc>
          <w:tcPr>
            <w:tcW w:type="dxa" w:w="1038"/>
          </w:tcPr>
          <w:p/>
        </w:tc>
        <w:tc>
          <w:tcPr>
            <w:tcW w:type="dxa" w:w="1038"/>
          </w:tcPr>
          <w:p/>
        </w:tc>
        <w:tc>
          <w:tcPr>
            <w:tcW w:type="dxa" w:w="1038"/>
          </w:tcPr>
          <w:p/>
        </w:tc>
        <w:tc>
          <w:tcPr>
            <w:tcW w:type="dxa" w:w="1038"/>
          </w:tcPr>
          <w:p/>
        </w:tc>
        <w:tc>
          <w:tcPr>
            <w:tcW w:type="dxa" w:w="1038"/>
          </w:tcPr>
          <w:p/>
        </w:tc>
        <w:tc>
          <w:tcPr>
            <w:tcW w:type="dxa" w:w="1038"/>
          </w:tcPr>
          <w:p/>
        </w:tc>
        <w:tc>
          <w:tcPr>
            <w:tcW w:type="dxa" w:w="1038"/>
          </w:tcPr>
          <w:p/>
        </w:tc>
      </w:tr>
    </w:tbl>
    <w:p>
      <w:pPr>
        <w:pStyle w:val="null3"/>
        <w:ind w:firstLine="480"/>
      </w:pPr>
      <w:r>
        <w:rPr/>
        <w:t>注：1.制造商为小型或微型企业时才需要填“制造商企业类型”栏,填写内容为“小型”或“微型”；</w:t>
      </w:r>
    </w:p>
    <w:p>
      <w:pPr>
        <w:pStyle w:val="null3"/>
        <w:ind w:firstLine="480"/>
      </w:pPr>
      <w:r>
        <w:rPr/>
        <w:t>2.“节能产品、环境标志产品”须填写认证证书编号，并在对应“节能产品”、“环境标志产品”栏中勾选，同时提供有效期内的证书复印件（加盖投标人公章）</w:t>
      </w:r>
    </w:p>
    <w:p>
      <w:pPr>
        <w:pStyle w:val="null3"/>
      </w:pPr>
      <w:r>
        <w:rPr/>
        <w:t xml:space="preserve"> 投标人名称（盖章）：__________________</w:t>
      </w:r>
    </w:p>
    <w:p>
      <w:pPr>
        <w:pStyle w:val="null3"/>
      </w:pPr>
      <w:r>
        <w:rPr/>
        <w:t>日期： 年 月 日</w:t>
      </w:r>
    </w:p>
    <w:p>
      <w:pPr>
        <w:pStyle w:val="null3"/>
        <w:ind w:firstLine="480"/>
      </w:pPr>
      <w:r>
        <w:rPr/>
        <w:t xml:space="preserve">  </w:t>
      </w:r>
    </w:p>
    <w:p>
      <w:pPr>
        <w:pStyle w:val="null3"/>
        <w:outlineLvl w:val="2"/>
      </w:pPr>
      <w:r>
        <w:rPr>
          <w:sz w:val="28"/>
          <w:b/>
        </w:rPr>
        <w:t>格式五：</w:t>
      </w:r>
    </w:p>
    <w:p>
      <w:pPr>
        <w:pStyle w:val="null3"/>
        <w:ind w:firstLine="480"/>
      </w:pPr>
      <w:r>
        <w:rPr/>
        <w:t>（投标人可使用下述格式，也可使用广东省工商行政管理局统一印制的法定代表人证明书格式）</w:t>
      </w:r>
    </w:p>
    <w:p>
      <w:pPr>
        <w:pStyle w:val="null3"/>
        <w:jc w:val="center"/>
        <w:outlineLvl w:val="3"/>
      </w:pPr>
      <w:r>
        <w:rPr>
          <w:sz w:val="24"/>
          <w:b/>
        </w:rPr>
        <w:t>法定代表人证明书</w:t>
      </w:r>
    </w:p>
    <w:p>
      <w:pPr>
        <w:pStyle w:val="null3"/>
        <w:ind w:firstLine="480"/>
      </w:pPr>
      <w:r>
        <w:rPr/>
        <w:t>_____________现任我单位_____________职务，为法定代表人，特此证明。</w:t>
      </w:r>
    </w:p>
    <w:p>
      <w:pPr>
        <w:pStyle w:val="null3"/>
        <w:ind w:firstLine="480"/>
      </w:pPr>
      <w:r>
        <w:rPr/>
        <w:t>有效期限：__________________</w:t>
      </w:r>
    </w:p>
    <w:p>
      <w:pPr>
        <w:pStyle w:val="null3"/>
        <w:ind w:firstLine="480"/>
      </w:pPr>
      <w:r>
        <w:rPr/>
        <w:t>附：代表人性别：_____年龄：_________ 身份证号码：__________________</w:t>
      </w:r>
    </w:p>
    <w:p>
      <w:pPr>
        <w:pStyle w:val="null3"/>
        <w:ind w:firstLine="480"/>
      </w:pPr>
      <w:r>
        <w:rPr/>
        <w:t>注册号码：____________________企业类型：____________________________</w:t>
      </w:r>
    </w:p>
    <w:p>
      <w:pPr>
        <w:pStyle w:val="null3"/>
        <w:ind w:firstLine="480"/>
      </w:pPr>
      <w:r>
        <w:rPr/>
        <w:t>经营范围：__________________________</w:t>
      </w:r>
    </w:p>
    <w:p>
      <w:pPr>
        <w:pStyle w:val="null3"/>
      </w:pPr>
      <w:r>
        <w:rPr/>
        <w:t xml:space="preserve"> 投标人名称（盖章）：__________________</w:t>
      </w:r>
    </w:p>
    <w:p>
      <w:pPr>
        <w:pStyle w:val="null3"/>
      </w:pPr>
      <w:r>
        <w:rPr/>
        <w:t xml:space="preserve"> 地址：__________________</w:t>
      </w:r>
    </w:p>
    <w:p>
      <w:pPr>
        <w:pStyle w:val="null3"/>
      </w:pPr>
      <w:r>
        <w:rPr/>
        <w:t xml:space="preserve"> 法定代表人（签字或盖章）：__________________</w:t>
      </w:r>
    </w:p>
    <w:p>
      <w:pPr>
        <w:pStyle w:val="null3"/>
      </w:pPr>
      <w:r>
        <w:rPr/>
        <w:t xml:space="preserve"> 职务：__________________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格式六：</w:t>
      </w:r>
    </w:p>
    <w:p>
      <w:pPr>
        <w:pStyle w:val="null3"/>
        <w:jc w:val="center"/>
        <w:outlineLvl w:val="3"/>
      </w:pPr>
      <w:r>
        <w:rPr>
          <w:sz w:val="24"/>
          <w:b/>
        </w:rPr>
        <w:t>法定代表人授权书格式</w:t>
      </w:r>
    </w:p>
    <w:p>
      <w:pPr>
        <w:pStyle w:val="null3"/>
        <w:ind w:firstLine="480"/>
      </w:pPr>
      <w:r>
        <w:rPr/>
        <w:t>（对于银行、保险、电信、邮政、铁路等行业以及获得总公司投标授权的分公司，可以提供投标分支机构负责人授权书）</w:t>
      </w:r>
    </w:p>
    <w:p>
      <w:pPr>
        <w:pStyle w:val="null3"/>
        <w:jc w:val="center"/>
        <w:outlineLvl w:val="3"/>
      </w:pPr>
      <w:r>
        <w:rPr>
          <w:sz w:val="24"/>
          <w:b/>
        </w:rPr>
        <w:t>法定代表人授权书</w:t>
      </w:r>
    </w:p>
    <w:p>
      <w:pPr>
        <w:pStyle w:val="null3"/>
        <w:ind w:firstLine="480"/>
      </w:pPr>
      <w:r>
        <w:rPr/>
        <w:t>致：</w:t>
      </w:r>
      <w:r>
        <w:rPr/>
        <w:t>广东省机电设备招标有限公司</w:t>
      </w:r>
    </w:p>
    <w:p>
      <w:pPr>
        <w:pStyle w:val="null3"/>
        <w:ind w:firstLine="480"/>
      </w:pPr>
      <w:r>
        <w:rPr/>
        <w:t xml:space="preserve">本授权书声明：________是注册于 </w:t>
      </w:r>
      <w:r>
        <w:rPr>
          <w:u w:val="single"/>
        </w:rPr>
        <w:t>（国家或地区）</w:t>
      </w:r>
      <w:r>
        <w:rPr/>
        <w:t>的</w:t>
      </w:r>
      <w:r>
        <w:rPr>
          <w:u w:val="single"/>
        </w:rPr>
        <w:t>（投标人名称）</w:t>
      </w:r>
      <w:r>
        <w:rPr/>
        <w:t xml:space="preserve">的法定代表人，现任________职务，有效证件号码：________________。现授权 </w:t>
      </w:r>
      <w:r>
        <w:rPr>
          <w:u w:val="single"/>
        </w:rPr>
        <w:t>（姓名、职务）</w:t>
      </w:r>
      <w:r>
        <w:rPr/>
        <w:t xml:space="preserve"> 作为我公司的全权代理人，就“</w:t>
      </w:r>
      <w:r>
        <w:rPr/>
        <w:t>南方医科大学珠江医院设备采购项目（低温手术解剖系统、输液信息采集系统、麻醉机、三维皮肤分析系统）</w:t>
      </w:r>
      <w:r>
        <w:rPr/>
        <w:t>”项目采购[采购项目编号为</w:t>
      </w:r>
      <w:r>
        <w:rPr/>
        <w:t>M4400000707526172001</w:t>
      </w:r>
      <w:r>
        <w:rPr/>
        <w:t>]的投标和合同执行，以我方的名义处理一切与之有关的事宜。</w:t>
      </w:r>
    </w:p>
    <w:p>
      <w:pPr>
        <w:pStyle w:val="null3"/>
        <w:ind w:firstLine="480"/>
      </w:pPr>
      <w:r>
        <w:rPr/>
        <w:t>本授权书于________年________月________日签字生效，特此声明。</w:t>
      </w:r>
    </w:p>
    <w:p>
      <w:pPr>
        <w:pStyle w:val="null3"/>
      </w:pPr>
      <w:r>
        <w:rPr/>
        <w:t xml:space="preserve"> 投标人（盖章）：__________________</w:t>
      </w:r>
    </w:p>
    <w:p>
      <w:pPr>
        <w:pStyle w:val="null3"/>
      </w:pPr>
      <w:r>
        <w:rPr/>
        <w:t xml:space="preserve"> 地址：__________________</w:t>
      </w:r>
    </w:p>
    <w:p>
      <w:pPr>
        <w:pStyle w:val="null3"/>
      </w:pPr>
      <w:r>
        <w:rPr/>
        <w:t xml:space="preserve"> 法定代表人（签字或盖章）：__________________</w:t>
      </w:r>
    </w:p>
    <w:p>
      <w:pPr>
        <w:pStyle w:val="null3"/>
      </w:pPr>
      <w:r>
        <w:rPr/>
        <w:t xml:space="preserve"> 职务：__________________</w:t>
      </w:r>
    </w:p>
    <w:p>
      <w:pPr>
        <w:pStyle w:val="null3"/>
      </w:pPr>
      <w:r>
        <w:rPr/>
        <w:t xml:space="preserve"> 被授权人（签字或盖章）：__________________</w:t>
      </w:r>
    </w:p>
    <w:p>
      <w:pPr>
        <w:pStyle w:val="null3"/>
      </w:pPr>
      <w:r>
        <w:rPr/>
        <w:t xml:space="preserve"> 职务：__________________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格式七：</w:t>
      </w:r>
    </w:p>
    <w:p>
      <w:pPr>
        <w:pStyle w:val="null3"/>
        <w:jc w:val="center"/>
        <w:outlineLvl w:val="3"/>
      </w:pPr>
      <w:r>
        <w:rPr>
          <w:sz w:val="24"/>
          <w:b/>
        </w:rPr>
        <w:t>投标保证金</w:t>
      </w:r>
    </w:p>
    <w:p>
      <w:pPr>
        <w:pStyle w:val="null3"/>
        <w:ind w:firstLine="480"/>
      </w:pPr>
      <w:r>
        <w:rPr/>
        <w:t>采购文件要求递交投标保证金的，投标人应在此提供保证金的凭证的复印件。</w:t>
      </w:r>
    </w:p>
    <w:p>
      <w:pPr>
        <w:pStyle w:val="null3"/>
      </w:pPr>
      <w:r>
        <w:rPr/>
        <w:t xml:space="preserve">  </w:t>
      </w:r>
    </w:p>
    <w:p>
      <w:pPr>
        <w:pStyle w:val="null3"/>
        <w:outlineLvl w:val="2"/>
      </w:pPr>
      <w:r>
        <w:rPr>
          <w:sz w:val="28"/>
          <w:b/>
        </w:rPr>
        <w:t>格式八：</w:t>
      </w:r>
    </w:p>
    <w:p>
      <w:pPr>
        <w:pStyle w:val="null3"/>
        <w:jc w:val="center"/>
        <w:outlineLvl w:val="3"/>
      </w:pPr>
      <w:r>
        <w:rPr>
          <w:sz w:val="24"/>
          <w:b/>
        </w:rPr>
        <w:t>提供具有独立承担民事责任的能力的证明材料</w:t>
      </w:r>
    </w:p>
    <w:p>
      <w:pPr>
        <w:pStyle w:val="null3"/>
        <w:ind w:firstLine="480"/>
      </w:pPr>
      <w:r>
        <w:rPr/>
        <w:t xml:space="preserve">  </w:t>
      </w:r>
    </w:p>
    <w:p>
      <w:pPr>
        <w:pStyle w:val="null3"/>
        <w:outlineLvl w:val="2"/>
      </w:pPr>
      <w:r>
        <w:rPr>
          <w:sz w:val="28"/>
          <w:b/>
        </w:rPr>
        <w:t>格式九：</w:t>
      </w:r>
    </w:p>
    <w:p>
      <w:pPr>
        <w:pStyle w:val="null3"/>
        <w:jc w:val="center"/>
        <w:outlineLvl w:val="3"/>
      </w:pPr>
      <w:r>
        <w:rPr>
          <w:sz w:val="24"/>
          <w:b/>
        </w:rPr>
        <w:t>资格性审查要求的其他资质证明文件</w:t>
      </w:r>
    </w:p>
    <w:p>
      <w:pPr>
        <w:pStyle w:val="null3"/>
        <w:ind w:firstLine="480"/>
      </w:pPr>
      <w:r>
        <w:rPr/>
        <w:t>具有履行合同所必需的设备和专业技术能力</w:t>
      </w:r>
    </w:p>
    <w:p>
      <w:pPr>
        <w:pStyle w:val="null3"/>
      </w:pPr>
      <w:r>
        <w:rPr/>
        <w:t xml:space="preserve">  </w:t>
      </w:r>
    </w:p>
    <w:p>
      <w:pPr>
        <w:pStyle w:val="null3"/>
        <w:outlineLvl w:val="2"/>
      </w:pPr>
      <w:r>
        <w:rPr>
          <w:sz w:val="28"/>
          <w:b/>
        </w:rPr>
        <w:t>格式十：</w:t>
      </w:r>
    </w:p>
    <w:p>
      <w:pPr>
        <w:pStyle w:val="null3"/>
        <w:ind w:firstLine="480"/>
      </w:pPr>
      <w:r>
        <w:rPr/>
        <w:t>（对于采购需求写明“提供承诺”的条款，供应商可参照以下格式提供承诺）</w:t>
      </w:r>
    </w:p>
    <w:p>
      <w:pPr>
        <w:pStyle w:val="null3"/>
        <w:jc w:val="center"/>
        <w:outlineLvl w:val="3"/>
      </w:pPr>
      <w:r>
        <w:rPr>
          <w:sz w:val="24"/>
          <w:b/>
        </w:rPr>
        <w:t>承诺函</w:t>
      </w:r>
    </w:p>
    <w:p>
      <w:pPr>
        <w:pStyle w:val="null3"/>
        <w:ind w:firstLine="480"/>
      </w:pPr>
      <w:r>
        <w:rPr/>
        <w:t>致：</w:t>
      </w:r>
      <w:r>
        <w:rPr/>
        <w:t>南方医科大学珠江医院</w:t>
      </w:r>
      <w:r>
        <w:br/>
      </w:r>
    </w:p>
    <w:p>
      <w:pPr>
        <w:pStyle w:val="null3"/>
        <w:ind w:firstLine="480"/>
      </w:pPr>
      <w:r>
        <w:rPr/>
        <w:t>对于__________________项目（项目编号：__________________），我方郑重承诺如下：</w:t>
      </w:r>
    </w:p>
    <w:p>
      <w:pPr>
        <w:pStyle w:val="null3"/>
        <w:ind w:firstLine="480"/>
      </w:pPr>
      <w:r>
        <w:rPr/>
        <w:t>如中标/成交，我方承诺严格落实采购文件以下条款：(建议逐条复制采购文件相关条款原文)</w:t>
      </w:r>
    </w:p>
    <w:p>
      <w:pPr>
        <w:pStyle w:val="null3"/>
        <w:ind w:firstLine="480"/>
      </w:pPr>
      <w:r>
        <w:rPr/>
        <w:t>（一）星号条款</w:t>
      </w:r>
    </w:p>
    <w:p>
      <w:pPr>
        <w:pStyle w:val="null3"/>
        <w:ind w:firstLine="480"/>
      </w:pPr>
      <w:r>
        <w:rPr/>
        <w:t>1.</w:t>
      </w:r>
    </w:p>
    <w:p>
      <w:pPr>
        <w:pStyle w:val="null3"/>
        <w:ind w:firstLine="480"/>
      </w:pPr>
      <w:r>
        <w:rPr/>
        <w:t>2.</w:t>
      </w:r>
    </w:p>
    <w:p>
      <w:pPr>
        <w:pStyle w:val="null3"/>
        <w:ind w:firstLine="480"/>
      </w:pPr>
      <w:r>
        <w:rPr/>
        <w:t>3.</w:t>
      </w:r>
    </w:p>
    <w:p>
      <w:pPr>
        <w:pStyle w:val="null3"/>
        <w:ind w:firstLine="480"/>
      </w:pPr>
      <w:r>
        <w:rPr/>
        <w:t>.........</w:t>
      </w:r>
    </w:p>
    <w:p>
      <w:pPr>
        <w:pStyle w:val="null3"/>
        <w:ind w:firstLine="480"/>
      </w:pPr>
      <w:r>
        <w:rPr/>
        <w:t>（二）三角号条款</w:t>
      </w:r>
    </w:p>
    <w:p>
      <w:pPr>
        <w:pStyle w:val="null3"/>
        <w:ind w:firstLine="480"/>
      </w:pPr>
      <w:r>
        <w:rPr/>
        <w:t>1.</w:t>
      </w:r>
    </w:p>
    <w:p>
      <w:pPr>
        <w:pStyle w:val="null3"/>
        <w:ind w:firstLine="480"/>
      </w:pPr>
      <w:r>
        <w:rPr/>
        <w:t>2.</w:t>
      </w:r>
    </w:p>
    <w:p>
      <w:pPr>
        <w:pStyle w:val="null3"/>
        <w:ind w:firstLine="480"/>
      </w:pPr>
      <w:r>
        <w:rPr/>
        <w:t>3.</w:t>
      </w:r>
    </w:p>
    <w:p>
      <w:pPr>
        <w:pStyle w:val="null3"/>
        <w:ind w:firstLine="480"/>
      </w:pPr>
      <w:r>
        <w:rPr/>
        <w:t>.........</w:t>
      </w:r>
    </w:p>
    <w:p>
      <w:pPr>
        <w:pStyle w:val="null3"/>
        <w:ind w:firstLine="480"/>
      </w:pPr>
      <w:r>
        <w:rPr/>
        <w:t>（三）非星号、非三角号条款</w:t>
      </w:r>
    </w:p>
    <w:p>
      <w:pPr>
        <w:pStyle w:val="null3"/>
        <w:ind w:firstLine="480"/>
      </w:pPr>
      <w:r>
        <w:rPr/>
        <w:t>1.</w:t>
      </w:r>
    </w:p>
    <w:p>
      <w:pPr>
        <w:pStyle w:val="null3"/>
        <w:ind w:firstLine="480"/>
      </w:pPr>
      <w:r>
        <w:rPr/>
        <w:t>2.</w:t>
      </w:r>
    </w:p>
    <w:p>
      <w:pPr>
        <w:pStyle w:val="null3"/>
        <w:ind w:firstLine="480"/>
      </w:pPr>
      <w:r>
        <w:rPr/>
        <w:t>3.</w:t>
      </w:r>
    </w:p>
    <w:p>
      <w:pPr>
        <w:pStyle w:val="null3"/>
        <w:ind w:firstLine="480"/>
      </w:pPr>
      <w:r>
        <w:rPr/>
        <w:t>.........</w:t>
      </w:r>
      <w:r>
        <w:br/>
      </w:r>
    </w:p>
    <w:p>
      <w:pPr>
        <w:pStyle w:val="null3"/>
        <w:ind w:firstLine="480"/>
      </w:pPr>
      <w:r>
        <w:rPr/>
        <w:t>特此承诺。</w:t>
      </w:r>
    </w:p>
    <w:p>
      <w:pPr>
        <w:pStyle w:val="null3"/>
      </w:pPr>
      <w:r>
        <w:rPr/>
        <w:t xml:space="preserve"> 供应商名称（盖章）：__________________</w:t>
      </w:r>
    </w:p>
    <w:p>
      <w:pPr>
        <w:pStyle w:val="null3"/>
      </w:pPr>
      <w:r>
        <w:rPr/>
        <w:t xml:space="preserve"> 日期： 年 月 日</w:t>
      </w:r>
    </w:p>
    <w:p>
      <w:pPr>
        <w:pStyle w:val="null3"/>
        <w:ind w:firstLine="480"/>
      </w:pPr>
      <w:r>
        <w:rPr/>
        <w:t xml:space="preserve">  </w:t>
      </w:r>
    </w:p>
    <w:p>
      <w:pPr>
        <w:pStyle w:val="null3"/>
        <w:outlineLvl w:val="2"/>
      </w:pPr>
      <w:r>
        <w:rPr>
          <w:sz w:val="28"/>
          <w:b/>
        </w:rPr>
        <w:t>格式十一：</w:t>
      </w:r>
    </w:p>
    <w:p>
      <w:pPr>
        <w:pStyle w:val="null3"/>
        <w:ind w:firstLine="480"/>
      </w:pPr>
      <w:r>
        <w:rPr/>
        <w:t>（以下格式文件由供应商根据需要选用）</w:t>
      </w:r>
    </w:p>
    <w:p>
      <w:pPr>
        <w:pStyle w:val="null3"/>
        <w:ind w:firstLine="480"/>
      </w:pPr>
      <w:r>
        <w:rPr/>
        <w:t>中小企业声明函（所投产品制造商为中小企业时提交本函，所属行业应符合采购文件中明确的本项目所属行业）</w:t>
      </w:r>
    </w:p>
    <w:p>
      <w:pPr>
        <w:pStyle w:val="null3"/>
        <w:jc w:val="center"/>
        <w:outlineLvl w:val="3"/>
      </w:pPr>
      <w:r>
        <w:rPr>
          <w:sz w:val="24"/>
          <w:b/>
        </w:rPr>
        <w:t>中小企业声明函（货物）</w:t>
      </w:r>
    </w:p>
    <w:p>
      <w:pPr>
        <w:pStyle w:val="null3"/>
        <w:ind w:firstLine="480"/>
      </w:pPr>
      <w:r>
        <w:rPr/>
        <w:t>本公司（联合体）郑重声明，根据《政府采购促进中小企业发展管理办法》（财库﹝2020﹞46 号）的规定，本公司（联合体）参加</w:t>
      </w:r>
      <w:r>
        <w:rPr>
          <w:u w:val="single"/>
        </w:rPr>
        <w:t>（单位名称）</w:t>
      </w:r>
      <w:r>
        <w:rPr/>
        <w:t>的</w:t>
      </w:r>
      <w:r>
        <w:rPr>
          <w:u w:val="single"/>
        </w:rPr>
        <w:t>（项目名称）</w:t>
      </w:r>
      <w:r>
        <w:rPr/>
        <w:t>采购活动，提供的货物全部由符合政策要求的中小企业制造。相关企业（含联合体中的中小企业、签订分包意向协议的中小企业）的具体情况如下：</w:t>
      </w:r>
    </w:p>
    <w:p>
      <w:pPr>
        <w:pStyle w:val="null3"/>
        <w:ind w:firstLine="480"/>
      </w:pPr>
      <w:r>
        <w:rPr/>
        <w:t xml:space="preserve"> 1.</w:t>
      </w:r>
      <w:r>
        <w:rPr>
          <w:u w:val="single"/>
        </w:rPr>
        <w:t>（标的名称）</w:t>
      </w:r>
      <w:r>
        <w:rPr/>
        <w:t>，属于</w:t>
      </w:r>
      <w:r>
        <w:rPr>
          <w:u w:val="single"/>
        </w:rPr>
        <w:t>（采购文件中明确的所属行业）</w:t>
      </w:r>
      <w:r>
        <w:rPr/>
        <w:t>行业；制造商为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 xml:space="preserve"> 2.</w:t>
      </w:r>
      <w:r>
        <w:rPr>
          <w:u w:val="single"/>
        </w:rPr>
        <w:t>（标的名称）</w:t>
      </w:r>
      <w:r>
        <w:rPr/>
        <w:t>，属于</w:t>
      </w:r>
      <w:r>
        <w:rPr>
          <w:u w:val="single"/>
        </w:rPr>
        <w:t>（采购文件中明确的所属行业）</w:t>
      </w:r>
      <w:r>
        <w:rPr/>
        <w:t>行业；制造商为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w:t>
      </w:r>
    </w:p>
    <w:p>
      <w:pPr>
        <w:pStyle w:val="null3"/>
        <w:ind w:firstLine="480"/>
      </w:pPr>
      <w:r>
        <w:rPr/>
        <w:t>以上企业，不属于大企业的分支机构，不存在控股股东为大企业的情形，也不存在与大企业的负责人为同一人的情形。</w:t>
      </w:r>
    </w:p>
    <w:p>
      <w:pPr>
        <w:pStyle w:val="null3"/>
        <w:ind w:firstLine="480"/>
      </w:pPr>
      <w:r>
        <w:rPr/>
        <w:t>本企业对上述声明内容的真实性负责。如有虚假，将依法承担相应责任。</w:t>
      </w:r>
    </w:p>
    <w:p>
      <w:pPr>
        <w:pStyle w:val="null3"/>
      </w:pPr>
      <w:r>
        <w:rPr/>
        <w:t xml:space="preserve"> 企业名称（盖章）：__________________</w:t>
      </w:r>
    </w:p>
    <w:p>
      <w:pPr>
        <w:pStyle w:val="null3"/>
      </w:pPr>
      <w:r>
        <w:rPr/>
        <w:t xml:space="preserve"> 日期： 年 月 日</w:t>
      </w:r>
    </w:p>
    <w:p>
      <w:pPr>
        <w:pStyle w:val="null3"/>
        <w:ind w:firstLine="480"/>
      </w:pPr>
      <w:r>
        <w:rPr/>
        <w:t>1：从业人员、营业收入、资产总额填报上一年度数据，无上一年度数据的新成立企业可不填报</w:t>
      </w:r>
    </w:p>
    <w:p>
      <w:pPr>
        <w:pStyle w:val="null3"/>
        <w:ind w:firstLine="480"/>
      </w:pPr>
      <w:r>
        <w:rPr/>
        <w:t xml:space="preserve"> 2：投标人应当对其出具的《中小企业声明函》真实性负责，投标人出具的《中小企业声明函》内容不实的，属于提供虚假材料谋取中标。在实际操作中，投标人希望获得中小企业扶持政策支持的，应从制造商处获得充分、准确的信息。对相关制造商信息了解不充分，或者不能确定相关信息真实、准确的，不建议出具《中小企业声明函》。</w:t>
      </w:r>
    </w:p>
    <w:p>
      <w:pPr>
        <w:pStyle w:val="null3"/>
        <w:ind w:firstLine="480"/>
      </w:pPr>
      <w:r>
        <w:rPr/>
        <w:t xml:space="preserve">  </w:t>
      </w:r>
    </w:p>
    <w:p>
      <w:pPr>
        <w:pStyle w:val="null3"/>
        <w:ind w:firstLine="480"/>
      </w:pPr>
      <w:r>
        <w:rPr/>
        <w:t>中小企业声明函（承建本项目工程为中小企业或者承接本项目服务为中小企业时提交本函，所属行业应符合采购文件中明确的本项目所属行业）</w:t>
      </w:r>
    </w:p>
    <w:p>
      <w:pPr>
        <w:pStyle w:val="null3"/>
        <w:jc w:val="center"/>
        <w:outlineLvl w:val="3"/>
      </w:pPr>
      <w:r>
        <w:rPr>
          <w:sz w:val="24"/>
          <w:b/>
        </w:rPr>
        <w:t>中小企业声明函（工程、服务）</w:t>
      </w:r>
    </w:p>
    <w:p>
      <w:pPr>
        <w:pStyle w:val="null3"/>
        <w:ind w:firstLine="480"/>
      </w:pPr>
      <w:r>
        <w:rPr/>
        <w:t>本公司（联合体）郑重声明，根据《政府采购促进中小企业发展管理办法》（财库﹝2020﹞46 号）的规定，本公司（联合体）参加</w:t>
      </w:r>
      <w:r>
        <w:rPr>
          <w:u w:val="single"/>
        </w:rPr>
        <w:t>（单位名称）</w:t>
      </w:r>
      <w:r>
        <w:rPr/>
        <w:t>的</w:t>
      </w:r>
      <w:r>
        <w:rPr>
          <w:u w:val="single"/>
        </w:rPr>
        <w:t>（项目名称）</w:t>
      </w:r>
      <w:r>
        <w:rPr/>
        <w:t>采购活动，工程的施工单位全部为符合政策要求的中小企业（或者：服务全部由符合政策要求的中小企业承接）。相关企业（含联合体中的中小企业、签订分包意向协议的中小企业）的具体情况如下：</w:t>
      </w:r>
    </w:p>
    <w:p>
      <w:pPr>
        <w:pStyle w:val="null3"/>
        <w:ind w:firstLine="480"/>
      </w:pPr>
      <w:r>
        <w:rPr/>
        <w:t xml:space="preserve"> 1.</w:t>
      </w:r>
      <w:r>
        <w:rPr>
          <w:u w:val="single"/>
        </w:rPr>
        <w:t>（标的名称）</w:t>
      </w:r>
      <w:r>
        <w:rPr/>
        <w:t>，属于</w:t>
      </w:r>
      <w:r>
        <w:rPr>
          <w:u w:val="single"/>
        </w:rPr>
        <w:t>（采购文件中明确的所属行业）</w:t>
      </w:r>
      <w:r>
        <w:rPr/>
        <w:t>行业；承建（承接）企业为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 xml:space="preserve"> 2.</w:t>
      </w:r>
      <w:r>
        <w:rPr>
          <w:u w:val="single"/>
        </w:rPr>
        <w:t>（标的名称）</w:t>
      </w:r>
      <w:r>
        <w:rPr/>
        <w:t>，属于</w:t>
      </w:r>
      <w:r>
        <w:rPr>
          <w:u w:val="single"/>
        </w:rPr>
        <w:t>（采购文件中明确的所属行业）</w:t>
      </w:r>
      <w:r>
        <w:rPr/>
        <w:t>行业；承建（承接）企业为</w:t>
      </w:r>
      <w:r>
        <w:rPr>
          <w:u w:val="single"/>
        </w:rPr>
        <w:t>（企业名称）</w:t>
      </w:r>
      <w:r>
        <w:rPr/>
        <w:t>，从业人员__________________人，营业收入为__________________万元，资产总额为__________________万元</w:t>
      </w:r>
      <w:r>
        <w:rPr>
          <w:sz w:val="7"/>
        </w:rPr>
        <w:t>1</w:t>
      </w:r>
      <w:r>
        <w:rPr/>
        <w:t>，属于</w:t>
      </w:r>
      <w:r>
        <w:rPr>
          <w:u w:val="single"/>
        </w:rPr>
        <w:t>（中型企业、小型企业、微型企业）</w:t>
      </w:r>
      <w:r>
        <w:rPr/>
        <w:t>；</w:t>
      </w:r>
    </w:p>
    <w:p>
      <w:pPr>
        <w:pStyle w:val="null3"/>
        <w:ind w:firstLine="480"/>
      </w:pPr>
      <w:r>
        <w:rPr/>
        <w:t>……</w:t>
      </w:r>
    </w:p>
    <w:p>
      <w:pPr>
        <w:pStyle w:val="null3"/>
        <w:ind w:firstLine="480"/>
      </w:pPr>
      <w:r>
        <w:rPr/>
        <w:t>以上企业，不属于大企业的分支机构，不存在控股股东为大企业的情形，也不存在与大企业的负责人为同一人的情形。</w:t>
      </w:r>
    </w:p>
    <w:p>
      <w:pPr>
        <w:pStyle w:val="null3"/>
        <w:ind w:firstLine="480"/>
      </w:pPr>
      <w:r>
        <w:rPr/>
        <w:t>本企业对上述声明内容的真实性负责。如有虚假，将依法承担相应责任。</w:t>
      </w:r>
    </w:p>
    <w:p>
      <w:pPr>
        <w:pStyle w:val="null3"/>
      </w:pPr>
      <w:r>
        <w:rPr/>
        <w:t xml:space="preserve"> 企业名称（盖章）：__________________</w:t>
      </w:r>
    </w:p>
    <w:p>
      <w:pPr>
        <w:pStyle w:val="null3"/>
      </w:pPr>
      <w:r>
        <w:rPr/>
        <w:t xml:space="preserve"> 日期： 年 月 日</w:t>
      </w:r>
    </w:p>
    <w:p>
      <w:pPr>
        <w:pStyle w:val="null3"/>
        <w:ind w:firstLine="480"/>
      </w:pPr>
      <w:r>
        <w:rPr/>
        <w:t>1：从业人员、营业收入、资产总额填报上一年度数据，无上一年度数据的新成立企业可不填报。</w:t>
      </w:r>
    </w:p>
    <w:p>
      <w:pPr>
        <w:pStyle w:val="null3"/>
        <w:ind w:firstLine="480"/>
      </w:pPr>
      <w:r>
        <w:rPr/>
        <w:t>2：投标人应当自行核实是否属于小微企业，并认真填写声明函，若有虚假将追究其责任。</w:t>
      </w:r>
    </w:p>
    <w:p>
      <w:pPr>
        <w:pStyle w:val="null3"/>
        <w:ind w:firstLine="480"/>
      </w:pPr>
      <w:r>
        <w:rPr/>
        <w:t xml:space="preserve">  </w:t>
      </w:r>
    </w:p>
    <w:p>
      <w:pPr>
        <w:pStyle w:val="null3"/>
        <w:outlineLvl w:val="2"/>
      </w:pPr>
      <w:r>
        <w:rPr>
          <w:sz w:val="28"/>
          <w:b/>
        </w:rPr>
        <w:t>格式十二：</w:t>
      </w:r>
    </w:p>
    <w:p>
      <w:pPr>
        <w:pStyle w:val="null3"/>
        <w:ind w:firstLine="480"/>
      </w:pPr>
      <w:r>
        <w:rPr/>
        <w:t>（以下格式文件由供应商根据需要选用）</w:t>
      </w:r>
    </w:p>
    <w:p>
      <w:pPr>
        <w:pStyle w:val="null3"/>
        <w:jc w:val="center"/>
        <w:outlineLvl w:val="3"/>
      </w:pPr>
      <w:r>
        <w:rPr>
          <w:sz w:val="24"/>
          <w:b/>
        </w:rPr>
        <w:t>监狱企业</w:t>
      </w:r>
    </w:p>
    <w:p>
      <w:pPr>
        <w:pStyle w:val="null3"/>
        <w:ind w:firstLine="480"/>
      </w:pPr>
      <w:r>
        <w:rPr/>
        <w:t>提供由监狱管理局、戒毒管理局（含新疆生产建设兵团）出具的属于监狱企业的证明文件。</w:t>
      </w:r>
    </w:p>
    <w:p>
      <w:pPr>
        <w:pStyle w:val="null3"/>
        <w:ind w:firstLine="480"/>
      </w:pPr>
      <w:r>
        <w:rPr/>
        <w:t xml:space="preserve">  </w:t>
      </w:r>
    </w:p>
    <w:p>
      <w:pPr>
        <w:pStyle w:val="null3"/>
        <w:outlineLvl w:val="2"/>
      </w:pPr>
      <w:r>
        <w:rPr>
          <w:sz w:val="28"/>
          <w:b/>
        </w:rPr>
        <w:t>格式十三：</w:t>
      </w:r>
    </w:p>
    <w:p>
      <w:pPr>
        <w:pStyle w:val="null3"/>
        <w:ind w:firstLine="480"/>
      </w:pPr>
      <w:r>
        <w:rPr/>
        <w:t>（以下格式文件由供应商根据需要选用）</w:t>
      </w:r>
    </w:p>
    <w:p>
      <w:pPr>
        <w:pStyle w:val="null3"/>
        <w:jc w:val="center"/>
        <w:outlineLvl w:val="3"/>
      </w:pPr>
      <w:r>
        <w:rPr>
          <w:sz w:val="24"/>
          <w:b/>
        </w:rPr>
        <w:t>残疾人福利性单位声明函</w:t>
      </w:r>
    </w:p>
    <w:p>
      <w:pPr>
        <w:pStyle w:val="null3"/>
        <w:ind w:firstLine="480"/>
      </w:pPr>
      <w:r>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null3"/>
        <w:ind w:firstLine="480"/>
      </w:pPr>
      <w:r>
        <w:rPr/>
        <w:t>本单位对上述声明的真实性负责。如有虚假，将依法承担相应责任。</w:t>
      </w:r>
    </w:p>
    <w:p>
      <w:pPr>
        <w:pStyle w:val="null3"/>
      </w:pPr>
      <w:r>
        <w:rPr/>
        <w:t xml:space="preserve"> 单位名称（盖章）：__________________</w:t>
      </w:r>
    </w:p>
    <w:p>
      <w:pPr>
        <w:pStyle w:val="null3"/>
      </w:pPr>
      <w:r>
        <w:rPr/>
        <w:t xml:space="preserve"> 日期： 年 月 日</w:t>
      </w:r>
    </w:p>
    <w:p>
      <w:pPr>
        <w:pStyle w:val="null3"/>
        <w:ind w:firstLine="480"/>
      </w:pPr>
      <w:r>
        <w:rPr/>
        <w:t>注：本函未填写或未勾选视作未做声明。</w:t>
      </w:r>
    </w:p>
    <w:p>
      <w:pPr>
        <w:pStyle w:val="null3"/>
        <w:ind w:firstLine="480"/>
      </w:pPr>
      <w:r>
        <w:rPr/>
        <w:t xml:space="preserve">  </w:t>
      </w:r>
    </w:p>
    <w:p>
      <w:pPr>
        <w:pStyle w:val="null3"/>
        <w:outlineLvl w:val="2"/>
      </w:pPr>
      <w:r>
        <w:rPr>
          <w:sz w:val="28"/>
          <w:b/>
        </w:rPr>
        <w:t>格式十四：</w:t>
      </w:r>
    </w:p>
    <w:p>
      <w:pPr>
        <w:pStyle w:val="null3"/>
        <w:ind w:firstLine="480"/>
      </w:pPr>
      <w:r>
        <w:rPr/>
        <w:t>（以下格式文件由供应商根据需要选用）</w:t>
      </w:r>
    </w:p>
    <w:p>
      <w:pPr>
        <w:pStyle w:val="null3"/>
        <w:jc w:val="center"/>
        <w:outlineLvl w:val="3"/>
      </w:pPr>
      <w:r>
        <w:rPr>
          <w:sz w:val="24"/>
          <w:b/>
        </w:rPr>
        <w:t>联合体共同投标协议书</w:t>
      </w:r>
    </w:p>
    <w:p>
      <w:pPr>
        <w:pStyle w:val="null3"/>
        <w:ind w:firstLine="480"/>
      </w:pPr>
      <w:r>
        <w:rPr/>
        <w:t>立约方：</w:t>
      </w:r>
      <w:r>
        <w:rPr>
          <w:u w:val="single"/>
        </w:rPr>
        <w:t>（甲公司全称）</w:t>
      </w:r>
    </w:p>
    <w:p>
      <w:pPr>
        <w:pStyle w:val="null3"/>
        <w:ind w:firstLine="480"/>
      </w:pPr>
      <w:r>
        <w:rPr>
          <w:u w:val="single"/>
        </w:rPr>
        <w:t>（乙公司全称）</w:t>
      </w:r>
    </w:p>
    <w:p>
      <w:pPr>
        <w:pStyle w:val="null3"/>
        <w:ind w:firstLine="480"/>
      </w:pPr>
      <w:r>
        <w:rPr>
          <w:u w:val="single"/>
        </w:rPr>
        <w:t>（……公司全称）</w:t>
      </w:r>
    </w:p>
    <w:p>
      <w:pPr>
        <w:pStyle w:val="null3"/>
        <w:ind w:firstLine="480"/>
      </w:pPr>
      <w:r>
        <w:rPr>
          <w:u w:val="single"/>
        </w:rPr>
        <w:t>（甲公司全称）、（乙公司全称）、（……公司全称）</w:t>
      </w:r>
      <w:r>
        <w:rPr/>
        <w:t>自愿组成联合体，以一个投标人的身份共同参加（采购项目名称）（采购项目编号）的响应活动。经各方充分协商一致，就项目的响应和合同实施阶段的有关事务协商一致订立协议如下：</w:t>
      </w:r>
    </w:p>
    <w:p>
      <w:pPr>
        <w:pStyle w:val="null3"/>
        <w:ind w:firstLine="480"/>
      </w:pPr>
      <w:r>
        <w:rPr/>
        <w:t>一、联合体各方关系</w:t>
      </w:r>
    </w:p>
    <w:p>
      <w:pPr>
        <w:pStyle w:val="null3"/>
        <w:ind w:firstLine="480"/>
      </w:pPr>
      <w:r>
        <w:rPr>
          <w:u w:val="single"/>
        </w:rPr>
        <w:t>（甲公司全称）、（乙公司全称）、（……公司全称）</w:t>
      </w:r>
      <w:r>
        <w:rPr/>
        <w:t>共同组成一个联合体，以一个投标人的身份共同参加本项目的响应。（甲公司全称）、（乙公司全称）、（……公司全称）作为联合体成员，若中标，联合体各方共同与（采购人）签订政府采购合同。</w:t>
      </w:r>
    </w:p>
    <w:p>
      <w:pPr>
        <w:pStyle w:val="null3"/>
        <w:ind w:firstLine="480"/>
      </w:pPr>
      <w:r>
        <w:rPr/>
        <w:t>二、联合体内部有关事项约定如下：</w:t>
      </w:r>
    </w:p>
    <w:p>
      <w:pPr>
        <w:pStyle w:val="null3"/>
        <w:ind w:firstLine="480"/>
      </w:pPr>
      <w:r>
        <w:rPr/>
        <w:t>1.（甲公司全称）作为联合体的牵头单位，代表联合体双方负责投标和合同实施阶段的主办、协调工作。</w:t>
      </w:r>
    </w:p>
    <w:p>
      <w:pPr>
        <w:pStyle w:val="null3"/>
        <w:ind w:firstLine="480"/>
      </w:pPr>
      <w:r>
        <w:rPr/>
        <w:t xml:space="preserve"> 2.联合体将严格按照文件的各项要求，递交投标文件，切实执行一切合同文件，共同承担合同规定的一切义务和责任，同时按照内部职责的划分，承担自身所负的责任和风险，在法律上承担连带责任。</w:t>
      </w:r>
    </w:p>
    <w:p>
      <w:pPr>
        <w:pStyle w:val="null3"/>
        <w:ind w:firstLine="480"/>
      </w:pPr>
      <w:r>
        <w:rPr/>
        <w:t>3.如果本联合体中标，</w:t>
      </w:r>
      <w:r>
        <w:rPr>
          <w:u w:val="single"/>
        </w:rPr>
        <w:t>（甲公司全称）</w:t>
      </w:r>
      <w:r>
        <w:rPr/>
        <w:t>负责本项目___________部分，</w:t>
      </w:r>
      <w:r>
        <w:rPr>
          <w:u w:val="single"/>
        </w:rPr>
        <w:t>（乙公司全称）</w:t>
      </w:r>
      <w:r>
        <w:rPr/>
        <w:t>负责本项目___________部分。</w:t>
      </w:r>
    </w:p>
    <w:p>
      <w:pPr>
        <w:pStyle w:val="null3"/>
        <w:ind w:firstLine="480"/>
      </w:pPr>
      <w:r>
        <w:rPr/>
        <w:t>4.如中标，联合体各方共同与（采购人）签订合同书，并就中标项目向采购人负责有连带的和各自的法律责任；</w:t>
      </w:r>
    </w:p>
    <w:p>
      <w:pPr>
        <w:pStyle w:val="null3"/>
        <w:ind w:firstLine="480"/>
      </w:pPr>
      <w:r>
        <w:rPr/>
        <w:t>5.联合体成员（公司全称）为（请填写：小型、微型）企业，将承担合同总金额_____%的工作内容（联合体成员中有小型、微型企业时适用）。</w:t>
      </w:r>
    </w:p>
    <w:p>
      <w:pPr>
        <w:pStyle w:val="null3"/>
        <w:ind w:firstLine="480"/>
      </w:pPr>
      <w:r>
        <w:rPr/>
        <w:t xml:space="preserve"> 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pPr>
        <w:pStyle w:val="null3"/>
        <w:ind w:firstLine="480"/>
      </w:pPr>
      <w:r>
        <w:rPr/>
        <w:t>四、联合体如因违约过失责任而导致采购人经济损失或被索赔时，本联合体任何一方均同意无条件优先清偿采购人的一切债务和经济赔偿。</w:t>
      </w:r>
    </w:p>
    <w:p>
      <w:pPr>
        <w:pStyle w:val="null3"/>
        <w:ind w:firstLine="480"/>
      </w:pPr>
      <w:r>
        <w:rPr/>
        <w:t>五、本协议在自签署之日起生效，有效期内有效，如获中标资格，合同有效期延续至合同履行完毕之日。</w:t>
      </w:r>
    </w:p>
    <w:p>
      <w:pPr>
        <w:pStyle w:val="null3"/>
        <w:ind w:firstLine="480"/>
      </w:pPr>
      <w:r>
        <w:rPr/>
        <w:t>六、本协议书正本一式_____份，随投标文件装订_____份，送采购人_____份，联合体成员各一份；副本一式_____份，联合体成员各执_____份。</w:t>
      </w:r>
    </w:p>
    <w:p>
      <w:pPr>
        <w:pStyle w:val="null3"/>
      </w:pPr>
      <w:r>
        <w:rPr/>
        <w:t xml:space="preserve"> 甲公司全称：____（盖章）________，乙公司全称：____（盖章）________，……公司全称：____（盖章）________，</w:t>
      </w:r>
    </w:p>
    <w:p>
      <w:pPr>
        <w:pStyle w:val="null3"/>
      </w:pPr>
      <w:r>
        <w:rPr/>
        <w:t xml:space="preserve"> ____年____月 ____日，____年____月____日，____年____月____日</w:t>
      </w:r>
    </w:p>
    <w:p>
      <w:pPr>
        <w:pStyle w:val="null3"/>
        <w:ind w:firstLine="480"/>
      </w:pPr>
      <w:r>
        <w:rPr/>
        <w:t>注：1．联合响应时需签本协议，联合体各方成员应在本协议上共同盖章确认。</w:t>
      </w:r>
    </w:p>
    <w:p>
      <w:pPr>
        <w:pStyle w:val="null3"/>
        <w:ind w:firstLine="480"/>
      </w:pPr>
      <w:r>
        <w:rPr/>
        <w:t>2．本协议内容不得擅自修改。此协议将作为签订合同的附件之一。</w:t>
      </w:r>
    </w:p>
    <w:p>
      <w:pPr>
        <w:pStyle w:val="null3"/>
        <w:ind w:firstLine="480"/>
      </w:pPr>
      <w:r>
        <w:rPr/>
        <w:t xml:space="preserve">  </w:t>
      </w:r>
    </w:p>
    <w:p>
      <w:pPr>
        <w:pStyle w:val="null3"/>
        <w:outlineLvl w:val="2"/>
      </w:pPr>
      <w:r>
        <w:rPr>
          <w:sz w:val="28"/>
          <w:b/>
        </w:rPr>
        <w:t>格式十五：</w:t>
      </w:r>
    </w:p>
    <w:p>
      <w:pPr>
        <w:pStyle w:val="null3"/>
        <w:ind w:firstLine="480"/>
      </w:pPr>
      <w:r>
        <w:rPr/>
        <w:t>（以下格式文件由供应商根据需要选用）</w:t>
      </w:r>
    </w:p>
    <w:p>
      <w:pPr>
        <w:pStyle w:val="null3"/>
        <w:jc w:val="center"/>
        <w:outlineLvl w:val="3"/>
      </w:pPr>
      <w:r>
        <w:rPr>
          <w:sz w:val="24"/>
          <w:b/>
        </w:rPr>
        <w:t>投标人业绩情况表</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t>序号</w:t>
            </w:r>
          </w:p>
        </w:tc>
        <w:tc>
          <w:tcPr>
            <w:tcW w:type="dxa" w:w="1384"/>
          </w:tcPr>
          <w:p>
            <w:pPr>
              <w:pStyle w:val="null3"/>
            </w:pPr>
            <w:r>
              <w:rPr/>
              <w:t>客户名称</w:t>
            </w:r>
          </w:p>
        </w:tc>
        <w:tc>
          <w:tcPr>
            <w:tcW w:type="dxa" w:w="1384"/>
          </w:tcPr>
          <w:p>
            <w:pPr>
              <w:pStyle w:val="null3"/>
            </w:pPr>
            <w:r>
              <w:rPr/>
              <w:t>项目名称及合同金额（万元）</w:t>
            </w:r>
          </w:p>
        </w:tc>
        <w:tc>
          <w:tcPr>
            <w:tcW w:type="dxa" w:w="1384"/>
          </w:tcPr>
          <w:p>
            <w:pPr>
              <w:pStyle w:val="null3"/>
            </w:pPr>
            <w:r>
              <w:rPr/>
              <w:t>签订合同时间</w:t>
            </w:r>
          </w:p>
        </w:tc>
        <w:tc>
          <w:tcPr>
            <w:tcW w:type="dxa" w:w="1384"/>
          </w:tcPr>
          <w:p>
            <w:pPr>
              <w:pStyle w:val="null3"/>
            </w:pPr>
            <w:r>
              <w:rPr/>
              <w:t>竣工验收报告时间</w:t>
            </w:r>
          </w:p>
        </w:tc>
        <w:tc>
          <w:tcPr>
            <w:tcW w:type="dxa" w:w="1384"/>
          </w:tcPr>
          <w:p>
            <w:pPr>
              <w:pStyle w:val="null3"/>
            </w:pPr>
            <w:r>
              <w:rPr/>
              <w:t>联系人及电话</w:t>
            </w:r>
          </w:p>
        </w:tc>
      </w:tr>
      <w:tr>
        <w:tc>
          <w:tcPr>
            <w:tcW w:type="dxa" w:w="1384"/>
          </w:tcPr>
          <w:p>
            <w:pPr>
              <w:pStyle w:val="null3"/>
            </w:pPr>
            <w:r>
              <w:rPr/>
              <w:t>1</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2</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3</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4</w:t>
            </w:r>
          </w:p>
        </w:tc>
        <w:tc>
          <w:tcPr>
            <w:tcW w:type="dxa" w:w="1384"/>
          </w:tcPr>
          <w:p/>
        </w:tc>
        <w:tc>
          <w:tcPr>
            <w:tcW w:type="dxa" w:w="1384"/>
          </w:tcPr>
          <w:p/>
        </w:tc>
        <w:tc>
          <w:tcPr>
            <w:tcW w:type="dxa" w:w="1384"/>
          </w:tcPr>
          <w:p/>
        </w:tc>
        <w:tc>
          <w:tcPr>
            <w:tcW w:type="dxa" w:w="1384"/>
          </w:tcPr>
          <w:p/>
        </w:tc>
        <w:tc>
          <w:tcPr>
            <w:tcW w:type="dxa" w:w="1384"/>
          </w:tcPr>
          <w:p/>
        </w:tc>
      </w:tr>
      <w:tr>
        <w:tc>
          <w:tcPr>
            <w:tcW w:type="dxa" w:w="1384"/>
          </w:tcPr>
          <w:p>
            <w:pPr>
              <w:pStyle w:val="null3"/>
            </w:pPr>
            <w:r>
              <w:rPr/>
              <w:t xml:space="preserve"> …</w:t>
            </w:r>
          </w:p>
        </w:tc>
        <w:tc>
          <w:tcPr>
            <w:tcW w:type="dxa" w:w="1384"/>
          </w:tcPr>
          <w:p/>
        </w:tc>
        <w:tc>
          <w:tcPr>
            <w:tcW w:type="dxa" w:w="1384"/>
          </w:tcPr>
          <w:p/>
        </w:tc>
        <w:tc>
          <w:tcPr>
            <w:tcW w:type="dxa" w:w="1384"/>
          </w:tcPr>
          <w:p/>
        </w:tc>
        <w:tc>
          <w:tcPr>
            <w:tcW w:type="dxa" w:w="1384"/>
          </w:tcPr>
          <w:p/>
        </w:tc>
        <w:tc>
          <w:tcPr>
            <w:tcW w:type="dxa" w:w="1384"/>
          </w:tcPr>
          <w:p/>
        </w:tc>
      </w:tr>
    </w:tbl>
    <w:p>
      <w:pPr>
        <w:pStyle w:val="null3"/>
        <w:ind w:firstLine="480"/>
      </w:pPr>
      <w:r>
        <w:rPr/>
        <w:t>根据上述业绩情况，按招标文件要求附销售或服务合同复印件及评审标准要求的证明材料。</w:t>
      </w:r>
    </w:p>
    <w:p>
      <w:pPr>
        <w:pStyle w:val="null3"/>
        <w:ind w:firstLine="480"/>
      </w:pPr>
      <w:r>
        <w:rPr/>
        <w:t xml:space="preserve">  </w:t>
      </w:r>
    </w:p>
    <w:p>
      <w:pPr>
        <w:pStyle w:val="null3"/>
        <w:outlineLvl w:val="2"/>
      </w:pPr>
      <w:r>
        <w:rPr>
          <w:sz w:val="28"/>
          <w:b/>
        </w:rPr>
        <w:t>格式十六：</w:t>
      </w:r>
    </w:p>
    <w:p>
      <w:pPr>
        <w:pStyle w:val="null3"/>
        <w:jc w:val="center"/>
        <w:outlineLvl w:val="3"/>
      </w:pPr>
      <w:r>
        <w:rPr>
          <w:sz w:val="24"/>
          <w:b/>
        </w:rPr>
        <w:t>《技术和服务要求响应表》</w:t>
      </w:r>
    </w:p>
    <w:tbl>
      <w:tblPr>
        <w:tblW w:w="0" w:type="auto"/>
        <w:tblBorders>
          <w:top w:val="single"/>
          <w:left w:val="single"/>
          <w:bottom w:val="single"/>
          <w:right w:val="single"/>
          <w:insideH w:val="single"/>
          <w:insideV w:val="single"/>
        </w:tblBorders>
      </w:tblPr>
      <w:tblGrid>
        <w:gridCol w:w="923"/>
        <w:gridCol w:w="923"/>
        <w:gridCol w:w="923"/>
        <w:gridCol w:w="923"/>
        <w:gridCol w:w="923"/>
        <w:gridCol w:w="923"/>
        <w:gridCol w:w="923"/>
        <w:gridCol w:w="923"/>
        <w:gridCol w:w="923"/>
      </w:tblGrid>
      <w:tr>
        <w:tc>
          <w:tcPr>
            <w:tcW w:type="dxa" w:w="923"/>
          </w:tcPr>
          <w:p>
            <w:pPr>
              <w:pStyle w:val="null3"/>
            </w:pPr>
            <w:r>
              <w:rPr/>
              <w:t>序号</w:t>
            </w:r>
          </w:p>
        </w:tc>
        <w:tc>
          <w:tcPr>
            <w:tcW w:type="dxa" w:w="923"/>
          </w:tcPr>
          <w:p>
            <w:pPr>
              <w:pStyle w:val="null3"/>
            </w:pPr>
            <w:r>
              <w:rPr/>
              <w:t>标的名称</w:t>
            </w:r>
          </w:p>
        </w:tc>
        <w:tc>
          <w:tcPr>
            <w:tcW w:type="dxa" w:w="923"/>
          </w:tcPr>
          <w:p>
            <w:pPr>
              <w:pStyle w:val="null3"/>
            </w:pPr>
            <w:r>
              <w:rPr/>
              <w:t>参数性质</w:t>
            </w:r>
          </w:p>
        </w:tc>
        <w:tc>
          <w:tcPr>
            <w:tcW w:type="dxa" w:w="923"/>
          </w:tcPr>
          <w:p>
            <w:pPr>
              <w:pStyle w:val="null3"/>
            </w:pPr>
            <w:r>
              <w:rPr/>
              <w:t>采购文件规定的技术和服务要求</w:t>
            </w:r>
          </w:p>
        </w:tc>
        <w:tc>
          <w:tcPr>
            <w:tcW w:type="dxa" w:w="923"/>
          </w:tcPr>
          <w:p>
            <w:pPr>
              <w:pStyle w:val="null3"/>
            </w:pPr>
            <w:r>
              <w:rPr/>
              <w:t>投标文件响应的具体内容</w:t>
            </w:r>
          </w:p>
        </w:tc>
        <w:tc>
          <w:tcPr>
            <w:tcW w:type="dxa" w:w="923"/>
          </w:tcPr>
          <w:p>
            <w:pPr>
              <w:pStyle w:val="null3"/>
            </w:pPr>
            <w:r>
              <w:rPr/>
              <w:t>型号</w:t>
            </w:r>
          </w:p>
        </w:tc>
        <w:tc>
          <w:tcPr>
            <w:tcW w:type="dxa" w:w="923"/>
          </w:tcPr>
          <w:p>
            <w:pPr>
              <w:pStyle w:val="null3"/>
            </w:pPr>
            <w:r>
              <w:rPr/>
              <w:t>是否偏离</w:t>
            </w:r>
          </w:p>
        </w:tc>
        <w:tc>
          <w:tcPr>
            <w:tcW w:type="dxa" w:w="923"/>
          </w:tcPr>
          <w:p>
            <w:pPr>
              <w:pStyle w:val="null3"/>
            </w:pPr>
            <w:r>
              <w:rPr/>
              <w:t>证明文件所在位置</w:t>
            </w:r>
          </w:p>
        </w:tc>
        <w:tc>
          <w:tcPr>
            <w:tcW w:type="dxa" w:w="923"/>
          </w:tcPr>
          <w:p>
            <w:pPr>
              <w:pStyle w:val="null3"/>
            </w:pPr>
            <w:r>
              <w:rPr/>
              <w:t>备注</w:t>
            </w:r>
          </w:p>
        </w:tc>
      </w:tr>
      <w:tr>
        <w:tc>
          <w:tcPr>
            <w:tcW w:type="dxa" w:w="923"/>
          </w:tcPr>
          <w:p>
            <w:pPr>
              <w:pStyle w:val="null3"/>
            </w:pPr>
            <w:r>
              <w:rPr/>
              <w:t>1</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2</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3</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4</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5</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6</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r>
        <w:tc>
          <w:tcPr>
            <w:tcW w:type="dxa" w:w="923"/>
          </w:tcPr>
          <w:p>
            <w:pPr>
              <w:pStyle w:val="null3"/>
            </w:pPr>
            <w:r>
              <w:rPr/>
              <w:t>……</w:t>
            </w: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c>
          <w:tcPr>
            <w:tcW w:type="dxa" w:w="923"/>
          </w:tcPr>
          <w:p/>
        </w:tc>
      </w:tr>
    </w:tbl>
    <w:p>
      <w:pPr>
        <w:pStyle w:val="null3"/>
        <w:ind w:firstLine="480"/>
      </w:pPr>
      <w:r>
        <w:rPr/>
        <w:t>说明：</w:t>
      </w:r>
    </w:p>
    <w:p>
      <w:pPr>
        <w:pStyle w:val="null3"/>
        <w:ind w:firstLine="480"/>
      </w:pPr>
      <w:r>
        <w:rPr/>
        <w:t xml:space="preserve"> 1.“采购文件规定的技术和服务要求”项下填写的内容应与招标文件中采购需求的 “技术要求”的内容保持一致。投标人应当如实填写上表“投标文件响应的具体内容”处内容，对采购文件提出的要求和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pStyle w:val="null3"/>
        <w:ind w:firstLine="480"/>
      </w:pPr>
      <w:r>
        <w:rPr/>
        <w:t xml:space="preserve"> 2.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pStyle w:val="null3"/>
        <w:ind w:firstLine="480"/>
      </w:pPr>
      <w:r>
        <w:rPr/>
        <w:t>3. “是否偏离”项下应按下列规定填写：优于的，填写“正偏离”；符合的，填写“无偏离”；低于的，填写“负偏离”。</w:t>
      </w:r>
    </w:p>
    <w:p>
      <w:pPr>
        <w:pStyle w:val="null3"/>
        <w:ind w:firstLine="480"/>
      </w:pPr>
      <w:r>
        <w:rPr/>
        <w:t>4.“备注”处可填写偏离情况的说明。</w:t>
      </w:r>
    </w:p>
    <w:p>
      <w:pPr>
        <w:pStyle w:val="null3"/>
        <w:ind w:firstLine="480"/>
      </w:pPr>
      <w:r>
        <w:rPr/>
        <w:t xml:space="preserve">  </w:t>
      </w:r>
    </w:p>
    <w:p>
      <w:pPr>
        <w:pStyle w:val="null3"/>
        <w:outlineLvl w:val="2"/>
      </w:pPr>
      <w:r>
        <w:rPr>
          <w:sz w:val="28"/>
          <w:b/>
        </w:rPr>
        <w:t>格式十七：</w:t>
      </w:r>
    </w:p>
    <w:p>
      <w:pPr>
        <w:pStyle w:val="null3"/>
        <w:jc w:val="center"/>
        <w:outlineLvl w:val="3"/>
      </w:pPr>
      <w:r>
        <w:rPr>
          <w:sz w:val="24"/>
          <w:b/>
        </w:rPr>
        <w:t>《商务条件响应表》</w:t>
      </w:r>
    </w:p>
    <w:tbl>
      <w:tblPr>
        <w:tblW w:w="0" w:type="auto"/>
        <w:tblBorders>
          <w:top w:val="single"/>
          <w:left w:val="single"/>
          <w:bottom w:val="single"/>
          <w:right w:val="single"/>
          <w:insideH w:val="single"/>
          <w:insideV w:val="single"/>
        </w:tblBorders>
      </w:tblPr>
      <w:tblGrid>
        <w:gridCol w:w="1187"/>
        <w:gridCol w:w="1187"/>
        <w:gridCol w:w="1187"/>
        <w:gridCol w:w="1187"/>
        <w:gridCol w:w="1187"/>
        <w:gridCol w:w="1187"/>
        <w:gridCol w:w="1187"/>
      </w:tblGrid>
      <w:tr>
        <w:tc>
          <w:tcPr>
            <w:tcW w:type="dxa" w:w="1187"/>
          </w:tcPr>
          <w:p>
            <w:pPr>
              <w:pStyle w:val="null3"/>
            </w:pPr>
            <w:r>
              <w:rPr/>
              <w:t xml:space="preserve"> 序号</w:t>
            </w:r>
          </w:p>
        </w:tc>
        <w:tc>
          <w:tcPr>
            <w:tcW w:type="dxa" w:w="1187"/>
          </w:tcPr>
          <w:p>
            <w:pPr>
              <w:pStyle w:val="null3"/>
            </w:pPr>
            <w:r>
              <w:rPr/>
              <w:t xml:space="preserve"> 参数性质</w:t>
            </w:r>
          </w:p>
        </w:tc>
        <w:tc>
          <w:tcPr>
            <w:tcW w:type="dxa" w:w="1187"/>
          </w:tcPr>
          <w:p>
            <w:pPr>
              <w:pStyle w:val="null3"/>
            </w:pPr>
            <w:r>
              <w:rPr/>
              <w:t xml:space="preserve"> 采购文件规定的商务条件</w:t>
            </w:r>
          </w:p>
        </w:tc>
        <w:tc>
          <w:tcPr>
            <w:tcW w:type="dxa" w:w="1187"/>
          </w:tcPr>
          <w:p>
            <w:pPr>
              <w:pStyle w:val="null3"/>
            </w:pPr>
            <w:r>
              <w:rPr/>
              <w:t xml:space="preserve"> 投标文件响应的具体内容</w:t>
            </w:r>
          </w:p>
        </w:tc>
        <w:tc>
          <w:tcPr>
            <w:tcW w:type="dxa" w:w="1187"/>
          </w:tcPr>
          <w:p>
            <w:pPr>
              <w:pStyle w:val="null3"/>
            </w:pPr>
            <w:r>
              <w:rPr/>
              <w:t xml:space="preserve"> 是否偏离</w:t>
            </w:r>
          </w:p>
        </w:tc>
        <w:tc>
          <w:tcPr>
            <w:tcW w:type="dxa" w:w="1187"/>
          </w:tcPr>
          <w:p>
            <w:pPr>
              <w:pStyle w:val="null3"/>
            </w:pPr>
            <w:r>
              <w:rPr/>
              <w:t xml:space="preserve"> 证明文件所在位置</w:t>
            </w:r>
          </w:p>
        </w:tc>
        <w:tc>
          <w:tcPr>
            <w:tcW w:type="dxa" w:w="1187"/>
          </w:tcPr>
          <w:p>
            <w:pPr>
              <w:pStyle w:val="null3"/>
            </w:pPr>
            <w:r>
              <w:rPr/>
              <w:t xml:space="preserve"> 备注</w:t>
            </w:r>
          </w:p>
        </w:tc>
      </w:tr>
      <w:tr>
        <w:tc>
          <w:tcPr>
            <w:tcW w:type="dxa" w:w="1187"/>
          </w:tcPr>
          <w:p>
            <w:pPr>
              <w:pStyle w:val="null3"/>
            </w:pPr>
            <w:r>
              <w:rPr/>
              <w:t>1</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2</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3</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4</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5</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6</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7</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8</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9</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r>
        <w:tc>
          <w:tcPr>
            <w:tcW w:type="dxa" w:w="1187"/>
          </w:tcPr>
          <w:p>
            <w:pPr>
              <w:pStyle w:val="null3"/>
            </w:pPr>
            <w:r>
              <w:rPr/>
              <w:t xml:space="preserve"> ……</w:t>
            </w:r>
          </w:p>
        </w:tc>
        <w:tc>
          <w:tcPr>
            <w:tcW w:type="dxa" w:w="1187"/>
          </w:tcPr>
          <w:p/>
        </w:tc>
        <w:tc>
          <w:tcPr>
            <w:tcW w:type="dxa" w:w="1187"/>
          </w:tcPr>
          <w:p/>
        </w:tc>
        <w:tc>
          <w:tcPr>
            <w:tcW w:type="dxa" w:w="1187"/>
          </w:tcPr>
          <w:p/>
        </w:tc>
        <w:tc>
          <w:tcPr>
            <w:tcW w:type="dxa" w:w="1187"/>
          </w:tcPr>
          <w:p/>
        </w:tc>
        <w:tc>
          <w:tcPr>
            <w:tcW w:type="dxa" w:w="1187"/>
          </w:tcPr>
          <w:p/>
        </w:tc>
        <w:tc>
          <w:tcPr>
            <w:tcW w:type="dxa" w:w="1187"/>
          </w:tcPr>
          <w:p/>
        </w:tc>
      </w:tr>
    </w:tbl>
    <w:p>
      <w:pPr>
        <w:pStyle w:val="null3"/>
        <w:ind w:firstLine="480"/>
      </w:pPr>
      <w:r>
        <w:rPr/>
        <w:t>说明：</w:t>
      </w:r>
    </w:p>
    <w:p>
      <w:pPr>
        <w:pStyle w:val="null3"/>
        <w:ind w:firstLine="480"/>
      </w:pPr>
      <w:r>
        <w:rPr/>
        <w:t>1. “采购文件规定的商务条件”项下填写的内容应与招标文件中采购需求的 “商务要求”的内容保持一致。</w:t>
      </w:r>
    </w:p>
    <w:p>
      <w:pPr>
        <w:pStyle w:val="null3"/>
        <w:ind w:firstLine="480"/>
      </w:pPr>
      <w:r>
        <w:rPr/>
        <w:t>2. 投标人应当如实填写上表“投标文件响应的具体内容”处内容，对采购文件规定的商务条件作出明确响应，并列明具体响应数值或内容，只注明符合、满足等无具体内容表述的，将视为未实质性满足招标文件要求。投标人需要说明的内容若需特殊表达，应先在本表中进行相应说明，再另页应答，否则投标无效。</w:t>
      </w:r>
    </w:p>
    <w:p>
      <w:pPr>
        <w:pStyle w:val="null3"/>
        <w:ind w:firstLine="480"/>
      </w:pPr>
      <w:r>
        <w:rPr/>
        <w:t>3. 参数性质栏目按招标文件有标注的“★”、“▲”号条款进行填写，打“★”号条款为实质性条款，若有任何一条负偏离或不满足则导致投标无效。打“▲”号条款为重要技术参数（如有），若有部分“▲”条款未响应或不满足，将根据评审要求影响其得分，但不作为无效投标条款。</w:t>
      </w:r>
    </w:p>
    <w:p>
      <w:pPr>
        <w:pStyle w:val="null3"/>
        <w:ind w:firstLine="480"/>
      </w:pPr>
      <w:r>
        <w:rPr/>
        <w:t>4. “是否偏离”项下应按下列规定填写：优于的，填写“正偏离”；符合的，填写“无偏离”；低于的，填写“负偏离”。</w:t>
      </w:r>
    </w:p>
    <w:p>
      <w:pPr>
        <w:pStyle w:val="null3"/>
        <w:ind w:firstLine="480"/>
      </w:pPr>
      <w:r>
        <w:rPr/>
        <w:t>5.“备注”处可填写偏离情况的说明。</w:t>
      </w:r>
    </w:p>
    <w:p>
      <w:pPr>
        <w:pStyle w:val="null3"/>
        <w:ind w:firstLine="480"/>
      </w:pPr>
      <w:r>
        <w:rPr/>
        <w:t xml:space="preserve">  </w:t>
      </w:r>
    </w:p>
    <w:p>
      <w:pPr>
        <w:pStyle w:val="null3"/>
        <w:outlineLvl w:val="2"/>
      </w:pPr>
      <w:r>
        <w:rPr>
          <w:sz w:val="28"/>
          <w:b/>
        </w:rPr>
        <w:t>格式十八：</w:t>
      </w:r>
    </w:p>
    <w:p>
      <w:pPr>
        <w:pStyle w:val="null3"/>
        <w:ind w:firstLine="480"/>
      </w:pPr>
      <w:r>
        <w:rPr/>
        <w:t>（以下格式文件由供应商根据需要选用）</w:t>
      </w:r>
    </w:p>
    <w:p>
      <w:pPr>
        <w:pStyle w:val="null3"/>
        <w:jc w:val="center"/>
        <w:outlineLvl w:val="3"/>
      </w:pPr>
      <w:r>
        <w:rPr>
          <w:sz w:val="24"/>
          <w:b/>
        </w:rPr>
        <w:t>履约进度计划表</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pPr>
            <w:r>
              <w:rPr/>
              <w:t>序号</w:t>
            </w:r>
          </w:p>
        </w:tc>
        <w:tc>
          <w:tcPr>
            <w:tcW w:type="dxa" w:w="2076"/>
          </w:tcPr>
          <w:p>
            <w:pPr>
              <w:pStyle w:val="null3"/>
            </w:pPr>
            <w:r>
              <w:rPr/>
              <w:t xml:space="preserve"> 拟定时间安排</w:t>
            </w:r>
          </w:p>
        </w:tc>
        <w:tc>
          <w:tcPr>
            <w:tcW w:type="dxa" w:w="2076"/>
          </w:tcPr>
          <w:p>
            <w:pPr>
              <w:pStyle w:val="null3"/>
            </w:pPr>
            <w:r>
              <w:rPr/>
              <w:t xml:space="preserve"> 计划完成的工作内容</w:t>
            </w:r>
          </w:p>
        </w:tc>
        <w:tc>
          <w:tcPr>
            <w:tcW w:type="dxa" w:w="2076"/>
          </w:tcPr>
          <w:p>
            <w:pPr>
              <w:pStyle w:val="null3"/>
            </w:pPr>
            <w:r>
              <w:rPr/>
              <w:t xml:space="preserve"> 实施方建议或要求</w:t>
            </w:r>
          </w:p>
        </w:tc>
      </w:tr>
      <w:tr>
        <w:tc>
          <w:tcPr>
            <w:tcW w:type="dxa" w:w="2076"/>
          </w:tcPr>
          <w:p>
            <w:pPr>
              <w:pStyle w:val="null3"/>
            </w:pPr>
            <w:r>
              <w:rPr/>
              <w:t xml:space="preserve"> 1</w:t>
            </w:r>
          </w:p>
        </w:tc>
        <w:tc>
          <w:tcPr>
            <w:tcW w:type="dxa" w:w="2076"/>
          </w:tcPr>
          <w:p>
            <w:pPr>
              <w:pStyle w:val="null3"/>
            </w:pPr>
            <w:r>
              <w:rPr/>
              <w:t xml:space="preserve"> 拟定___年___月___日</w:t>
            </w:r>
          </w:p>
        </w:tc>
        <w:tc>
          <w:tcPr>
            <w:tcW w:type="dxa" w:w="2076"/>
          </w:tcPr>
          <w:p>
            <w:pPr>
              <w:pStyle w:val="null3"/>
            </w:pPr>
            <w:r>
              <w:rPr/>
              <w:t xml:space="preserve"> 签订合同并生效</w:t>
            </w:r>
          </w:p>
        </w:tc>
        <w:tc>
          <w:tcPr>
            <w:tcW w:type="dxa" w:w="2076"/>
          </w:tcPr>
          <w:p/>
        </w:tc>
      </w:tr>
      <w:tr>
        <w:tc>
          <w:tcPr>
            <w:tcW w:type="dxa" w:w="2076"/>
          </w:tcPr>
          <w:p>
            <w:pPr>
              <w:pStyle w:val="null3"/>
            </w:pPr>
            <w:r>
              <w:rPr/>
              <w:t xml:space="preserve"> 2</w:t>
            </w:r>
          </w:p>
        </w:tc>
        <w:tc>
          <w:tcPr>
            <w:tcW w:type="dxa" w:w="2076"/>
          </w:tcPr>
          <w:p>
            <w:pPr>
              <w:pStyle w:val="null3"/>
            </w:pPr>
            <w:r>
              <w:rPr/>
              <w:t xml:space="preserve"> ___月___日—___月___日</w:t>
            </w:r>
          </w:p>
        </w:tc>
        <w:tc>
          <w:tcPr>
            <w:tcW w:type="dxa" w:w="2076"/>
          </w:tcPr>
          <w:p/>
        </w:tc>
        <w:tc>
          <w:tcPr>
            <w:tcW w:type="dxa" w:w="2076"/>
          </w:tcPr>
          <w:p/>
        </w:tc>
      </w:tr>
      <w:tr>
        <w:tc>
          <w:tcPr>
            <w:tcW w:type="dxa" w:w="2076"/>
          </w:tcPr>
          <w:p>
            <w:pPr>
              <w:pStyle w:val="null3"/>
            </w:pPr>
            <w:r>
              <w:rPr/>
              <w:t xml:space="preserve"> 3</w:t>
            </w:r>
          </w:p>
        </w:tc>
        <w:tc>
          <w:tcPr>
            <w:tcW w:type="dxa" w:w="2076"/>
          </w:tcPr>
          <w:p>
            <w:pPr>
              <w:pStyle w:val="null3"/>
            </w:pPr>
            <w:r>
              <w:rPr/>
              <w:t xml:space="preserve"> ___月___日—___月___日</w:t>
            </w:r>
          </w:p>
        </w:tc>
        <w:tc>
          <w:tcPr>
            <w:tcW w:type="dxa" w:w="2076"/>
          </w:tcPr>
          <w:p/>
        </w:tc>
        <w:tc>
          <w:tcPr>
            <w:tcW w:type="dxa" w:w="2076"/>
          </w:tcPr>
          <w:p/>
        </w:tc>
      </w:tr>
      <w:tr>
        <w:tc>
          <w:tcPr>
            <w:tcW w:type="dxa" w:w="2076"/>
          </w:tcPr>
          <w:p>
            <w:pPr>
              <w:pStyle w:val="null3"/>
            </w:pPr>
            <w:r>
              <w:rPr/>
              <w:t xml:space="preserve"> 4</w:t>
            </w:r>
          </w:p>
        </w:tc>
        <w:tc>
          <w:tcPr>
            <w:tcW w:type="dxa" w:w="2076"/>
          </w:tcPr>
          <w:p>
            <w:pPr>
              <w:pStyle w:val="null3"/>
            </w:pPr>
            <w:r>
              <w:rPr/>
              <w:t xml:space="preserve"> ___月___日—___月___日</w:t>
            </w:r>
          </w:p>
        </w:tc>
        <w:tc>
          <w:tcPr>
            <w:tcW w:type="dxa" w:w="2076"/>
          </w:tcPr>
          <w:p>
            <w:pPr>
              <w:pStyle w:val="null3"/>
            </w:pPr>
            <w:r>
              <w:rPr/>
              <w:t xml:space="preserve"> 质保期</w:t>
            </w:r>
          </w:p>
        </w:tc>
        <w:tc>
          <w:tcPr>
            <w:tcW w:type="dxa" w:w="2076"/>
          </w:tcPr>
          <w:p/>
        </w:tc>
      </w:tr>
    </w:tbl>
    <w:p>
      <w:pPr>
        <w:pStyle w:val="null3"/>
        <w:ind w:firstLine="480"/>
      </w:pPr>
      <w:r>
        <w:rPr/>
        <w:t xml:space="preserve">  </w:t>
      </w:r>
    </w:p>
    <w:p>
      <w:pPr>
        <w:pStyle w:val="null3"/>
        <w:outlineLvl w:val="2"/>
      </w:pPr>
      <w:r>
        <w:rPr>
          <w:sz w:val="28"/>
          <w:b/>
        </w:rPr>
        <w:t>格式十九：</w:t>
      </w:r>
    </w:p>
    <w:p>
      <w:pPr>
        <w:pStyle w:val="null3"/>
        <w:ind w:firstLine="480"/>
      </w:pPr>
      <w:r>
        <w:rPr/>
        <w:t>（以下格式文件由供应商根据需要选用）</w:t>
      </w:r>
    </w:p>
    <w:p>
      <w:pPr>
        <w:pStyle w:val="null3"/>
        <w:jc w:val="center"/>
        <w:outlineLvl w:val="3"/>
      </w:pPr>
      <w:r>
        <w:rPr>
          <w:sz w:val="24"/>
          <w:b/>
        </w:rPr>
        <w:t>各类证明材料</w:t>
      </w:r>
    </w:p>
    <w:p>
      <w:pPr>
        <w:pStyle w:val="null3"/>
        <w:ind w:firstLine="480"/>
      </w:pPr>
      <w:r>
        <w:rPr/>
        <w:t>1.招标文件要求提供的其他资料。</w:t>
      </w:r>
    </w:p>
    <w:p>
      <w:pPr>
        <w:pStyle w:val="null3"/>
        <w:ind w:firstLine="480"/>
      </w:pPr>
      <w:r>
        <w:rPr/>
        <w:t>2.投标人认为需提供的其他资料。</w:t>
      </w:r>
    </w:p>
    <w:p>
      <w:pPr>
        <w:pStyle w:val="null3"/>
        <w:ind w:firstLine="480"/>
      </w:pPr>
      <w:r>
        <w:rPr/>
        <w:t xml:space="preserve">  </w:t>
      </w:r>
    </w:p>
    <w:p>
      <w:pPr>
        <w:pStyle w:val="null3"/>
        <w:outlineLvl w:val="2"/>
      </w:pPr>
      <w:r>
        <w:rPr>
          <w:sz w:val="28"/>
          <w:b/>
        </w:rPr>
        <w:t>格式二十：</w:t>
      </w:r>
    </w:p>
    <w:p>
      <w:pPr>
        <w:pStyle w:val="null3"/>
        <w:jc w:val="center"/>
        <w:outlineLvl w:val="3"/>
      </w:pPr>
      <w:r>
        <w:rPr>
          <w:sz w:val="24"/>
          <w:b/>
        </w:rPr>
        <w:t>采购代理服务费支付承诺书</w:t>
      </w:r>
    </w:p>
    <w:p>
      <w:pPr>
        <w:pStyle w:val="null3"/>
        <w:ind w:firstLine="480"/>
      </w:pPr>
      <w:r>
        <w:rPr/>
        <w:t>致：</w:t>
      </w:r>
      <w:r>
        <w:rPr/>
        <w:t>广东省机电设备招标有限公司</w:t>
      </w:r>
    </w:p>
    <w:p>
      <w:pPr>
        <w:pStyle w:val="null3"/>
        <w:ind w:firstLine="480"/>
      </w:pPr>
      <w:r>
        <w:rPr/>
        <w:t xml:space="preserve"> 如果我方在贵采购代理机构组织的</w:t>
      </w:r>
      <w:r>
        <w:rPr/>
        <w:t>南方医科大学珠江医院设备采购项目（低温手术解剖系统、输液信息采集系统、麻醉机、三维皮肤分析系统）</w:t>
      </w:r>
      <w:r>
        <w:rPr/>
        <w:t>招标中获中标（采购项目编号：</w:t>
      </w:r>
      <w:r>
        <w:rPr/>
        <w:t>M4400000707526172001</w:t>
      </w:r>
      <w:r>
        <w:rPr/>
        <w:t>），我方保证在收取《中标通知书》时，按招标文件对代理服务费支付方式的约定，承担本项目代理服务费。</w:t>
      </w:r>
    </w:p>
    <w:p>
      <w:pPr>
        <w:pStyle w:val="null3"/>
        <w:ind w:firstLine="480"/>
      </w:pPr>
      <w:r>
        <w:rPr/>
        <w:t xml:space="preserve"> 我方如违约，愿凭贵单位开出的违约通知，从我方提交的投标保证金中支付，不足部分由采购人在支付我方的中标合同款中代为扣付；以投标担保函（或保险保函）方式提交投标保证金时，同意和要求投标担保函开立银行或担保机构、保险保函开立的保险机构应</w:t>
      </w:r>
      <w:r>
        <w:rPr/>
        <w:t>广东省机电设备招标有限公司</w:t>
      </w:r>
      <w:r>
        <w:rPr/>
        <w:t>的要求办理支付手续。</w:t>
      </w:r>
    </w:p>
    <w:p>
      <w:pPr>
        <w:pStyle w:val="null3"/>
        <w:ind w:firstLine="480"/>
      </w:pPr>
      <w:r>
        <w:rPr/>
        <w:t>特此承诺！</w:t>
      </w:r>
    </w:p>
    <w:p>
      <w:pPr>
        <w:pStyle w:val="null3"/>
      </w:pPr>
      <w:r>
        <w:rPr/>
        <w:t>投标人法定名称（公章）；_____________________</w:t>
      </w:r>
    </w:p>
    <w:p>
      <w:pPr>
        <w:pStyle w:val="null3"/>
      </w:pPr>
      <w:r>
        <w:rPr/>
        <w:t>投标人法定地址：_____________________</w:t>
      </w:r>
    </w:p>
    <w:p>
      <w:pPr>
        <w:pStyle w:val="null3"/>
      </w:pPr>
      <w:r>
        <w:rPr/>
        <w:t>投标人授权代表（签字或盖章）：_____________________</w:t>
      </w:r>
    </w:p>
    <w:p>
      <w:pPr>
        <w:pStyle w:val="null3"/>
      </w:pPr>
      <w:r>
        <w:rPr/>
        <w:t>电 话：_____________________</w:t>
      </w:r>
    </w:p>
    <w:p>
      <w:pPr>
        <w:pStyle w:val="null3"/>
      </w:pPr>
      <w:r>
        <w:rPr/>
        <w:t>传 真：_____________________</w:t>
      </w:r>
    </w:p>
    <w:p>
      <w:pPr>
        <w:pStyle w:val="null3"/>
      </w:pPr>
      <w:r>
        <w:rPr/>
        <w:t>承诺日期：_____________________</w:t>
      </w:r>
    </w:p>
    <w:p>
      <w:pPr>
        <w:pStyle w:val="null3"/>
        <w:ind w:firstLine="480"/>
      </w:pPr>
      <w:r>
        <w:rPr/>
        <w:t xml:space="preserve">  </w:t>
      </w:r>
    </w:p>
    <w:p>
      <w:pPr>
        <w:pStyle w:val="null3"/>
        <w:outlineLvl w:val="2"/>
      </w:pPr>
      <w:r>
        <w:rPr>
          <w:sz w:val="28"/>
          <w:b/>
        </w:rPr>
        <w:t>格式二十一：</w:t>
      </w:r>
    </w:p>
    <w:p>
      <w:pPr>
        <w:pStyle w:val="null3"/>
        <w:ind w:firstLine="480"/>
      </w:pPr>
      <w:r>
        <w:rPr/>
        <w:t>（以下格式文件由供应商根据需要选用）</w:t>
      </w:r>
    </w:p>
    <w:p>
      <w:pPr>
        <w:pStyle w:val="null3"/>
        <w:jc w:val="center"/>
        <w:outlineLvl w:val="3"/>
      </w:pPr>
      <w:r>
        <w:rPr>
          <w:sz w:val="24"/>
          <w:b/>
        </w:rPr>
        <w:t>需要采购人提供的附加条件</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pPr>
            <w:r>
              <w:rPr/>
              <w:t>序号</w:t>
            </w:r>
          </w:p>
        </w:tc>
        <w:tc>
          <w:tcPr>
            <w:tcW w:type="dxa" w:w="4153"/>
          </w:tcPr>
          <w:p>
            <w:pPr>
              <w:pStyle w:val="null3"/>
            </w:pPr>
            <w:r>
              <w:rPr/>
              <w:t>投标人需要采购人提供的附加条件</w:t>
            </w:r>
          </w:p>
        </w:tc>
      </w:tr>
      <w:tr>
        <w:tc>
          <w:tcPr>
            <w:tcW w:type="dxa" w:w="4153"/>
          </w:tcPr>
          <w:p>
            <w:pPr>
              <w:pStyle w:val="null3"/>
            </w:pPr>
            <w:r>
              <w:rPr/>
              <w:t xml:space="preserve"> 1</w:t>
            </w:r>
          </w:p>
        </w:tc>
        <w:tc>
          <w:tcPr>
            <w:tcW w:type="dxa" w:w="4153"/>
          </w:tcPr>
          <w:p/>
        </w:tc>
      </w:tr>
      <w:tr>
        <w:tc>
          <w:tcPr>
            <w:tcW w:type="dxa" w:w="4153"/>
          </w:tcPr>
          <w:p>
            <w:pPr>
              <w:pStyle w:val="null3"/>
            </w:pPr>
            <w:r>
              <w:rPr/>
              <w:t xml:space="preserve"> 2</w:t>
            </w:r>
          </w:p>
        </w:tc>
        <w:tc>
          <w:tcPr>
            <w:tcW w:type="dxa" w:w="4153"/>
          </w:tcPr>
          <w:p/>
        </w:tc>
      </w:tr>
      <w:tr>
        <w:tc>
          <w:tcPr>
            <w:tcW w:type="dxa" w:w="4153"/>
          </w:tcPr>
          <w:p>
            <w:pPr>
              <w:pStyle w:val="null3"/>
            </w:pPr>
            <w:r>
              <w:rPr/>
              <w:t xml:space="preserve"> 3</w:t>
            </w:r>
          </w:p>
        </w:tc>
        <w:tc>
          <w:tcPr>
            <w:tcW w:type="dxa" w:w="4153"/>
          </w:tcPr>
          <w:p/>
        </w:tc>
      </w:tr>
    </w:tbl>
    <w:p>
      <w:pPr>
        <w:pStyle w:val="null3"/>
        <w:ind w:firstLine="480"/>
      </w:pPr>
      <w:r>
        <w:rPr/>
        <w:t>注：投标人完成本项目需要采购人配合或提供的条件必须在上表列出，否则将视为投标人同意按现有条件完成本项目。如上表所列附加条件含有采购人不能接受的，将被视为投标无效。</w:t>
      </w:r>
    </w:p>
    <w:p>
      <w:pPr>
        <w:pStyle w:val="null3"/>
        <w:ind w:firstLine="480"/>
      </w:pPr>
      <w:r>
        <w:rPr/>
        <w:t xml:space="preserve">  </w:t>
      </w:r>
    </w:p>
    <w:p>
      <w:pPr>
        <w:pStyle w:val="null3"/>
        <w:outlineLvl w:val="2"/>
      </w:pPr>
      <w:r>
        <w:rPr>
          <w:sz w:val="28"/>
          <w:b/>
        </w:rPr>
        <w:t>格式二十二：</w:t>
      </w:r>
    </w:p>
    <w:p>
      <w:pPr>
        <w:pStyle w:val="null3"/>
        <w:ind w:firstLine="480"/>
      </w:pPr>
      <w:r>
        <w:rPr/>
        <w:t>（以下格式文件由供应商根据需要选用）</w:t>
      </w:r>
    </w:p>
    <w:p>
      <w:pPr>
        <w:pStyle w:val="null3"/>
        <w:jc w:val="center"/>
        <w:outlineLvl w:val="3"/>
      </w:pPr>
      <w:r>
        <w:rPr>
          <w:sz w:val="24"/>
          <w:b/>
        </w:rPr>
        <w:t>询问函、质疑函、投诉书格式</w:t>
      </w:r>
    </w:p>
    <w:p>
      <w:pPr>
        <w:pStyle w:val="null3"/>
        <w:ind w:firstLine="480"/>
      </w:pPr>
      <w:r>
        <w:rPr/>
        <w:t>说明：本部分格式为投标人提交询问函、质疑函、投诉函时使用，不属于投标文件格式的组成部分。</w:t>
      </w:r>
    </w:p>
    <w:p>
      <w:pPr>
        <w:pStyle w:val="null3"/>
        <w:jc w:val="center"/>
        <w:outlineLvl w:val="3"/>
      </w:pPr>
      <w:r>
        <w:rPr>
          <w:sz w:val="24"/>
          <w:b/>
        </w:rPr>
        <w:t>询问函</w:t>
      </w:r>
    </w:p>
    <w:p>
      <w:pPr>
        <w:pStyle w:val="null3"/>
        <w:ind w:firstLine="480"/>
      </w:pPr>
      <w:r>
        <w:rPr/>
        <w:t>广东省机电设备招标有限公司</w:t>
      </w:r>
    </w:p>
    <w:p>
      <w:pPr>
        <w:pStyle w:val="null3"/>
        <w:ind w:firstLine="480"/>
      </w:pPr>
      <w:r>
        <w:rPr/>
        <w:t>我单位已登记并准备参与“</w:t>
      </w:r>
      <w:r>
        <w:rPr/>
        <w:t>南方医科大学珠江医院设备采购项目（低温手术解剖系统、输液信息采集系统、麻醉机、三维皮肤分析系统）</w:t>
      </w:r>
      <w:r>
        <w:rPr/>
        <w:t>”项目（采购项目编号：</w:t>
      </w:r>
      <w:r>
        <w:rPr/>
        <w:t>M4400000707526172001</w:t>
      </w:r>
      <w:r>
        <w:rPr/>
        <w:t xml:space="preserve"> ）的投标活动，现有以下几个内容（或条款）存在疑问（或无法理解），特提出询问。</w:t>
      </w:r>
    </w:p>
    <w:p>
      <w:pPr>
        <w:pStyle w:val="null3"/>
        <w:ind w:firstLine="480"/>
      </w:pPr>
      <w:r>
        <w:rPr/>
        <w:t>一、_____________________（事项一）</w:t>
      </w:r>
    </w:p>
    <w:p>
      <w:pPr>
        <w:pStyle w:val="null3"/>
        <w:ind w:firstLine="480"/>
      </w:pPr>
      <w:r>
        <w:rPr/>
        <w:t>（1）____________________（问题或条款内容）</w:t>
      </w:r>
    </w:p>
    <w:p>
      <w:pPr>
        <w:pStyle w:val="null3"/>
        <w:ind w:firstLine="480"/>
      </w:pPr>
      <w:r>
        <w:rPr/>
        <w:t>（2）____________________（说明疑问或无法理解原因）</w:t>
      </w:r>
    </w:p>
    <w:p>
      <w:pPr>
        <w:pStyle w:val="null3"/>
        <w:ind w:firstLine="480"/>
      </w:pPr>
      <w:r>
        <w:rPr/>
        <w:t>（3）____________________（建议）</w:t>
      </w:r>
    </w:p>
    <w:p>
      <w:pPr>
        <w:pStyle w:val="null3"/>
        <w:ind w:firstLine="480"/>
      </w:pPr>
      <w:r>
        <w:rPr/>
        <w:t>二、_____________________（事项二）</w:t>
      </w:r>
    </w:p>
    <w:p>
      <w:pPr>
        <w:pStyle w:val="null3"/>
        <w:ind w:firstLine="480"/>
      </w:pPr>
      <w:r>
        <w:rPr/>
        <w:t>...</w:t>
      </w:r>
    </w:p>
    <w:p>
      <w:pPr>
        <w:pStyle w:val="null3"/>
        <w:ind w:firstLine="480"/>
      </w:pPr>
      <w:r>
        <w:rPr/>
        <w:t>随附相关证明材料如下：（目录）</w:t>
      </w:r>
    </w:p>
    <w:p>
      <w:pPr>
        <w:pStyle w:val="null3"/>
      </w:pPr>
      <w:r>
        <w:rPr/>
        <w:t>询问人（公章）：_____________________</w:t>
      </w:r>
    </w:p>
    <w:p>
      <w:pPr>
        <w:pStyle w:val="null3"/>
      </w:pPr>
      <w:r>
        <w:rPr/>
        <w:t>法定代表人或授权代表（签字或盖章）：_____________________</w:t>
      </w:r>
    </w:p>
    <w:p>
      <w:pPr>
        <w:pStyle w:val="null3"/>
      </w:pPr>
      <w:r>
        <w:rPr/>
        <w:t>地址/邮编：_____________________</w:t>
      </w:r>
    </w:p>
    <w:p>
      <w:pPr>
        <w:pStyle w:val="null3"/>
      </w:pPr>
      <w:r>
        <w:rPr/>
        <w:t>电话/传真：_____________________</w:t>
      </w:r>
    </w:p>
    <w:p>
      <w:pPr>
        <w:pStyle w:val="null3"/>
      </w:pPr>
      <w:r>
        <w:rPr/>
        <w:t xml:space="preserve"> 日期： 年 月 日</w:t>
      </w:r>
    </w:p>
    <w:p>
      <w:pPr>
        <w:pStyle w:val="null3"/>
        <w:ind w:firstLine="480"/>
      </w:pPr>
      <w:r>
        <w:rPr/>
        <w:t xml:space="preserve">  </w:t>
      </w:r>
    </w:p>
    <w:p>
      <w:pPr>
        <w:pStyle w:val="null3"/>
        <w:jc w:val="center"/>
        <w:outlineLvl w:val="3"/>
      </w:pPr>
      <w:r>
        <w:rPr>
          <w:sz w:val="24"/>
          <w:b/>
        </w:rPr>
        <w:t>质疑函</w:t>
      </w:r>
    </w:p>
    <w:p>
      <w:pPr>
        <w:pStyle w:val="null3"/>
        <w:ind w:firstLine="480"/>
      </w:pPr>
      <w:r>
        <w:rPr/>
        <w:t>一、质疑供应商基本信息</w:t>
      </w:r>
    </w:p>
    <w:p>
      <w:pPr>
        <w:pStyle w:val="null3"/>
        <w:ind w:firstLine="480"/>
      </w:pPr>
      <w:r>
        <w:rPr/>
        <w:t>质疑供应商：</w:t>
      </w:r>
    </w:p>
    <w:p>
      <w:pPr>
        <w:pStyle w:val="null3"/>
        <w:ind w:firstLine="480"/>
      </w:pPr>
      <w:r>
        <w:rPr/>
        <w:t>地址：_____________________邮编：_____________________</w:t>
      </w:r>
    </w:p>
    <w:p>
      <w:pPr>
        <w:pStyle w:val="null3"/>
        <w:ind w:firstLine="480"/>
      </w:pPr>
      <w:r>
        <w:rPr/>
        <w:t>联系：_____________________联系电话：_____________________</w:t>
      </w:r>
    </w:p>
    <w:p>
      <w:pPr>
        <w:pStyle w:val="null3"/>
        <w:ind w:firstLine="480"/>
      </w:pPr>
      <w:r>
        <w:rPr/>
        <w:t>授权代表：_____________________</w:t>
      </w:r>
    </w:p>
    <w:p>
      <w:pPr>
        <w:pStyle w:val="null3"/>
        <w:ind w:firstLine="480"/>
      </w:pPr>
      <w:r>
        <w:rPr/>
        <w:t>联系电话：_____________________</w:t>
      </w:r>
    </w:p>
    <w:p>
      <w:pPr>
        <w:pStyle w:val="null3"/>
        <w:ind w:firstLine="480"/>
      </w:pPr>
      <w:r>
        <w:rPr/>
        <w:t>地址：_____________________邮编：_____________________</w:t>
      </w:r>
    </w:p>
    <w:p>
      <w:pPr>
        <w:pStyle w:val="null3"/>
        <w:ind w:firstLine="480"/>
      </w:pPr>
      <w:r>
        <w:rPr/>
        <w:t>二、质疑项目基本情况</w:t>
      </w:r>
    </w:p>
    <w:p>
      <w:pPr>
        <w:pStyle w:val="null3"/>
        <w:ind w:firstLine="480"/>
      </w:pPr>
      <w:r>
        <w:rPr/>
        <w:t>质疑项目的名称：_____________________</w:t>
      </w:r>
    </w:p>
    <w:p>
      <w:pPr>
        <w:pStyle w:val="null3"/>
        <w:ind w:firstLine="480"/>
      </w:pPr>
      <w:r>
        <w:rPr/>
        <w:t>质疑项目的编号：_____________________ 包号：_____________________</w:t>
      </w:r>
    </w:p>
    <w:p>
      <w:pPr>
        <w:pStyle w:val="null3"/>
        <w:ind w:firstLine="480"/>
      </w:pPr>
      <w:r>
        <w:rPr/>
        <w:t>采购人名称：_____________________</w:t>
      </w:r>
    </w:p>
    <w:p>
      <w:pPr>
        <w:pStyle w:val="null3"/>
        <w:ind w:firstLine="480"/>
      </w:pPr>
      <w:r>
        <w:rPr/>
        <w:t>采购文件获取日期：_____________________</w:t>
      </w:r>
    </w:p>
    <w:p>
      <w:pPr>
        <w:pStyle w:val="null3"/>
        <w:ind w:firstLine="480"/>
      </w:pPr>
      <w:r>
        <w:rPr/>
        <w:t>三、质疑事项具体内容</w:t>
      </w:r>
    </w:p>
    <w:p>
      <w:pPr>
        <w:pStyle w:val="null3"/>
        <w:ind w:firstLine="480"/>
      </w:pPr>
      <w:r>
        <w:rPr/>
        <w:t>质疑事项1：_____________________</w:t>
      </w:r>
    </w:p>
    <w:p>
      <w:pPr>
        <w:pStyle w:val="null3"/>
        <w:ind w:firstLine="480"/>
      </w:pPr>
      <w:r>
        <w:rPr/>
        <w:t>事实依据：_____________________</w:t>
      </w:r>
    </w:p>
    <w:p>
      <w:pPr>
        <w:pStyle w:val="null3"/>
        <w:ind w:firstLine="480"/>
      </w:pPr>
      <w:r>
        <w:rPr/>
        <w:t>法律依据：_____________________</w:t>
      </w:r>
    </w:p>
    <w:p>
      <w:pPr>
        <w:pStyle w:val="null3"/>
        <w:ind w:firstLine="480"/>
      </w:pPr>
      <w:r>
        <w:rPr/>
        <w:t>质疑事项2：_____________________</w:t>
      </w:r>
    </w:p>
    <w:p>
      <w:pPr>
        <w:pStyle w:val="null3"/>
        <w:ind w:firstLine="480"/>
      </w:pPr>
      <w:r>
        <w:rPr/>
        <w:t>……</w:t>
      </w:r>
    </w:p>
    <w:p>
      <w:pPr>
        <w:pStyle w:val="null3"/>
        <w:ind w:firstLine="480"/>
      </w:pPr>
      <w:r>
        <w:rPr/>
        <w:t>四、与质疑事项相关的质疑请求</w:t>
      </w:r>
    </w:p>
    <w:p>
      <w:pPr>
        <w:pStyle w:val="null3"/>
        <w:ind w:firstLine="480"/>
      </w:pPr>
      <w:r>
        <w:rPr/>
        <w:t>请求：__________________________________________</w:t>
      </w:r>
    </w:p>
    <w:p>
      <w:pPr>
        <w:pStyle w:val="null3"/>
      </w:pPr>
      <w:r>
        <w:rPr/>
        <w:t xml:space="preserve"> 签字(签章)：_____________________ 公章：_____________________</w:t>
      </w:r>
    </w:p>
    <w:p>
      <w:pPr>
        <w:pStyle w:val="null3"/>
      </w:pPr>
      <w:r>
        <w:rPr/>
        <w:t xml:space="preserve"> 日期： 年 月 日</w:t>
      </w:r>
    </w:p>
    <w:p>
      <w:pPr>
        <w:pStyle w:val="null3"/>
        <w:ind w:firstLine="480"/>
      </w:pPr>
      <w:r>
        <w:rPr/>
        <w:t>质疑函制作说明：</w:t>
      </w:r>
    </w:p>
    <w:p>
      <w:pPr>
        <w:pStyle w:val="null3"/>
        <w:ind w:firstLine="480"/>
      </w:pPr>
      <w:r>
        <w:rPr/>
        <w:t>1.供应商提出质疑时，应提交质疑函和必要的证明材料。</w:t>
      </w:r>
    </w:p>
    <w:p>
      <w:pPr>
        <w:pStyle w:val="null3"/>
        <w:ind w:firstLine="480"/>
      </w:pPr>
      <w:r>
        <w:rPr/>
        <w:t xml:space="preserve"> 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null3"/>
        <w:ind w:firstLine="480"/>
      </w:pPr>
      <w:r>
        <w:rPr/>
        <w:t>3.质疑供应商若对项目的某一分包进行质疑，质疑函中应列明具体采购包号。</w:t>
      </w:r>
    </w:p>
    <w:p>
      <w:pPr>
        <w:pStyle w:val="null3"/>
        <w:ind w:firstLine="480"/>
      </w:pPr>
      <w:r>
        <w:rPr/>
        <w:t>4.质疑函的质疑事项应具体、明确，并有必要的事实依据和法律依据。</w:t>
      </w:r>
    </w:p>
    <w:p>
      <w:pPr>
        <w:pStyle w:val="null3"/>
        <w:ind w:firstLine="480"/>
      </w:pPr>
      <w:r>
        <w:rPr/>
        <w:t>5.质疑函的质疑请求应与质疑事项相关。</w:t>
      </w:r>
    </w:p>
    <w:p>
      <w:pPr>
        <w:pStyle w:val="null3"/>
        <w:ind w:firstLine="480"/>
      </w:pPr>
      <w:r>
        <w:rPr/>
        <w:t>6.质疑供应商为自然人的，质疑函应由本人签字；质疑供应商为法人或者其他组织的，质疑函应由法定代表人、主要负责人，或者其授权代表签字或者盖章，并加盖公章。</w:t>
      </w:r>
    </w:p>
    <w:p>
      <w:pPr>
        <w:pStyle w:val="null3"/>
        <w:ind w:firstLine="480"/>
      </w:pPr>
      <w:r>
        <w:rPr/>
        <w:t xml:space="preserve">  </w:t>
      </w:r>
    </w:p>
    <w:p>
      <w:pPr>
        <w:pStyle w:val="null3"/>
        <w:jc w:val="center"/>
        <w:outlineLvl w:val="3"/>
      </w:pPr>
      <w:r>
        <w:rPr>
          <w:sz w:val="24"/>
          <w:b/>
        </w:rPr>
        <w:t>投诉书</w:t>
      </w:r>
    </w:p>
    <w:p>
      <w:pPr>
        <w:pStyle w:val="null3"/>
        <w:ind w:firstLine="480"/>
      </w:pPr>
      <w:r>
        <w:rPr/>
        <w:t xml:space="preserve"> 一、投诉相关主体基本情况</w:t>
      </w:r>
    </w:p>
    <w:p>
      <w:pPr>
        <w:pStyle w:val="null3"/>
        <w:ind w:firstLine="480"/>
      </w:pPr>
      <w:r>
        <w:rPr/>
        <w:t xml:space="preserve"> 投诉人：____________________</w:t>
      </w:r>
    </w:p>
    <w:p>
      <w:pPr>
        <w:pStyle w:val="null3"/>
        <w:ind w:firstLine="480"/>
      </w:pPr>
      <w:r>
        <w:rPr/>
        <w:t xml:space="preserve"> 地 址：____________________邮编：____________________</w:t>
      </w:r>
    </w:p>
    <w:p>
      <w:pPr>
        <w:pStyle w:val="null3"/>
        <w:ind w:firstLine="480"/>
      </w:pPr>
      <w:r>
        <w:rPr/>
        <w:t xml:space="preserve"> 法定代表人/主要负责人：____________________</w:t>
      </w:r>
    </w:p>
    <w:p>
      <w:pPr>
        <w:pStyle w:val="null3"/>
        <w:ind w:firstLine="480"/>
      </w:pPr>
      <w:r>
        <w:rPr/>
        <w:t xml:space="preserve"> 联系电话：____________________</w:t>
      </w:r>
    </w:p>
    <w:p>
      <w:pPr>
        <w:pStyle w:val="null3"/>
        <w:ind w:firstLine="480"/>
      </w:pPr>
      <w:r>
        <w:rPr/>
        <w:t xml:space="preserve"> 授权代表：____________________联系电话：____________________</w:t>
      </w:r>
    </w:p>
    <w:p>
      <w:pPr>
        <w:pStyle w:val="null3"/>
        <w:ind w:firstLine="480"/>
      </w:pPr>
      <w:r>
        <w:rPr/>
        <w:t xml:space="preserve"> 地 址：____________________邮编：____________________</w:t>
      </w:r>
    </w:p>
    <w:p>
      <w:pPr>
        <w:pStyle w:val="null3"/>
        <w:ind w:firstLine="480"/>
      </w:pPr>
      <w:r>
        <w:rPr/>
        <w:t xml:space="preserve"> 被投诉人1：____________________</w:t>
      </w:r>
    </w:p>
    <w:p>
      <w:pPr>
        <w:pStyle w:val="null3"/>
        <w:ind w:firstLine="480"/>
      </w:pPr>
      <w:r>
        <w:rPr/>
        <w:t xml:space="preserve"> 地址：____________________邮编：____________________</w:t>
      </w:r>
    </w:p>
    <w:p>
      <w:pPr>
        <w:pStyle w:val="null3"/>
        <w:ind w:firstLine="480"/>
      </w:pPr>
      <w:r>
        <w:rPr/>
        <w:t xml:space="preserve"> 联系人：____________________联系电话：____________________</w:t>
      </w:r>
    </w:p>
    <w:p>
      <w:pPr>
        <w:pStyle w:val="null3"/>
        <w:ind w:firstLine="480"/>
      </w:pPr>
      <w:r>
        <w:rPr/>
        <w:t xml:space="preserve"> 被投诉人2：____________________</w:t>
      </w:r>
    </w:p>
    <w:p>
      <w:pPr>
        <w:pStyle w:val="null3"/>
        <w:ind w:firstLine="480"/>
      </w:pPr>
      <w:r>
        <w:rPr/>
        <w:t xml:space="preserve"> ……</w:t>
      </w:r>
    </w:p>
    <w:p>
      <w:pPr>
        <w:pStyle w:val="null3"/>
        <w:ind w:firstLine="480"/>
      </w:pPr>
      <w:r>
        <w:rPr/>
        <w:t xml:space="preserve"> 相关供应商：_____________________</w:t>
      </w:r>
    </w:p>
    <w:p>
      <w:pPr>
        <w:pStyle w:val="null3"/>
        <w:ind w:firstLine="480"/>
      </w:pPr>
      <w:r>
        <w:rPr/>
        <w:t xml:space="preserve"> 地址：____________________邮编：____________________</w:t>
      </w:r>
    </w:p>
    <w:p>
      <w:pPr>
        <w:pStyle w:val="null3"/>
        <w:ind w:firstLine="480"/>
      </w:pPr>
      <w:r>
        <w:rPr/>
        <w:t xml:space="preserve"> 联系人：____________________联系电话：____________________</w:t>
      </w:r>
    </w:p>
    <w:p>
      <w:pPr>
        <w:pStyle w:val="null3"/>
        <w:ind w:firstLine="480"/>
      </w:pPr>
      <w:r>
        <w:rPr/>
        <w:t xml:space="preserve"> 二、投诉项目基本情况</w:t>
      </w:r>
    </w:p>
    <w:p>
      <w:pPr>
        <w:pStyle w:val="null3"/>
        <w:ind w:firstLine="480"/>
      </w:pPr>
      <w:r>
        <w:rPr/>
        <w:t xml:space="preserve"> 采购项目名称：____________________</w:t>
      </w:r>
    </w:p>
    <w:p>
      <w:pPr>
        <w:pStyle w:val="null3"/>
        <w:ind w:firstLine="480"/>
      </w:pPr>
      <w:r>
        <w:rPr/>
        <w:t xml:space="preserve"> 采购项目编号： ____________________包号：____________________</w:t>
      </w:r>
    </w:p>
    <w:p>
      <w:pPr>
        <w:pStyle w:val="null3"/>
        <w:ind w:firstLine="480"/>
      </w:pPr>
      <w:r>
        <w:rPr/>
        <w:t xml:space="preserve"> 采购人名称：____________________</w:t>
      </w:r>
    </w:p>
    <w:p>
      <w:pPr>
        <w:pStyle w:val="null3"/>
        <w:ind w:firstLine="480"/>
      </w:pPr>
      <w:r>
        <w:rPr/>
        <w:t xml:space="preserve"> 代理机构名称：____________________</w:t>
      </w:r>
    </w:p>
    <w:p>
      <w:pPr>
        <w:pStyle w:val="null3"/>
        <w:ind w:firstLine="480"/>
      </w:pPr>
      <w:r>
        <w:rPr/>
        <w:t xml:space="preserve"> 采购文件公告:</w:t>
      </w:r>
      <w:r>
        <w:rPr>
          <w:u w:val="single"/>
        </w:rPr>
        <w:t>是/否</w:t>
      </w:r>
      <w:r>
        <w:rPr/>
        <w:t xml:space="preserve"> 公告期限：_____________________</w:t>
      </w:r>
    </w:p>
    <w:p>
      <w:pPr>
        <w:pStyle w:val="null3"/>
        <w:ind w:firstLine="480"/>
      </w:pPr>
      <w:r>
        <w:rPr/>
        <w:t xml:space="preserve"> 采购结果公告:</w:t>
      </w:r>
      <w:r>
        <w:rPr>
          <w:u w:val="single"/>
        </w:rPr>
        <w:t>是/否</w:t>
      </w:r>
      <w:r>
        <w:rPr/>
        <w:t xml:space="preserve"> 公告期限：_____________________</w:t>
      </w:r>
    </w:p>
    <w:p>
      <w:pPr>
        <w:pStyle w:val="null3"/>
        <w:ind w:firstLine="480"/>
      </w:pPr>
      <w:r>
        <w:rPr/>
        <w:t xml:space="preserve"> 三、质疑基本情况</w:t>
      </w:r>
    </w:p>
    <w:p>
      <w:pPr>
        <w:pStyle w:val="null3"/>
        <w:ind w:firstLine="480"/>
      </w:pPr>
      <w:r>
        <w:rPr/>
        <w:t xml:space="preserve"> 投诉人于 ____年____月____日,向提出质疑，质疑事项为：_____________________</w:t>
      </w:r>
    </w:p>
    <w:p>
      <w:pPr>
        <w:pStyle w:val="null3"/>
        <w:ind w:firstLine="480"/>
      </w:pPr>
      <w:r>
        <w:rPr>
          <w:u w:val="single"/>
        </w:rPr>
        <w:t>采购人/代理机构</w:t>
      </w:r>
      <w:r>
        <w:rPr/>
        <w:t>于____年____月____日,就质疑事项作出了答复/没有在法定期限内作出答复。</w:t>
      </w:r>
    </w:p>
    <w:p>
      <w:pPr>
        <w:pStyle w:val="null3"/>
        <w:ind w:firstLine="480"/>
      </w:pPr>
      <w:r>
        <w:rPr/>
        <w:t xml:space="preserve"> 四、投诉事项具体内容</w:t>
      </w:r>
    </w:p>
    <w:p>
      <w:pPr>
        <w:pStyle w:val="null3"/>
        <w:ind w:firstLine="480"/>
      </w:pPr>
      <w:r>
        <w:rPr/>
        <w:t xml:space="preserve"> 投诉事项 1：_____________________</w:t>
      </w:r>
    </w:p>
    <w:p>
      <w:pPr>
        <w:pStyle w:val="null3"/>
        <w:ind w:firstLine="480"/>
      </w:pPr>
      <w:r>
        <w:rPr/>
        <w:t xml:space="preserve"> 事实依据：_____________________</w:t>
      </w:r>
    </w:p>
    <w:p>
      <w:pPr>
        <w:pStyle w:val="null3"/>
        <w:ind w:firstLine="480"/>
      </w:pPr>
      <w:r>
        <w:rPr/>
        <w:t xml:space="preserve"> 法律依据：_____________________</w:t>
      </w:r>
    </w:p>
    <w:p>
      <w:pPr>
        <w:pStyle w:val="null3"/>
        <w:ind w:firstLine="480"/>
      </w:pPr>
      <w:r>
        <w:rPr/>
        <w:t xml:space="preserve"> 投诉事项2：_____________________</w:t>
      </w:r>
    </w:p>
    <w:p>
      <w:pPr>
        <w:pStyle w:val="null3"/>
        <w:ind w:firstLine="480"/>
      </w:pPr>
      <w:r>
        <w:rPr/>
        <w:t xml:space="preserve"> ……</w:t>
      </w:r>
    </w:p>
    <w:p>
      <w:pPr>
        <w:pStyle w:val="null3"/>
        <w:ind w:firstLine="480"/>
      </w:pPr>
      <w:r>
        <w:rPr/>
        <w:t xml:space="preserve"> 五、与投诉事项相关的投诉请求</w:t>
      </w:r>
    </w:p>
    <w:p>
      <w:pPr>
        <w:pStyle w:val="null3"/>
        <w:ind w:firstLine="480"/>
      </w:pPr>
      <w:r>
        <w:rPr/>
        <w:t xml:space="preserve"> 请求：________________________</w:t>
      </w:r>
    </w:p>
    <w:p>
      <w:pPr>
        <w:pStyle w:val="null3"/>
        <w:ind w:firstLine="480"/>
      </w:pPr>
      <w:r>
        <w:rPr/>
        <w:t xml:space="preserve"> 签字(签章)： ________公章________</w:t>
      </w:r>
    </w:p>
    <w:p>
      <w:pPr>
        <w:pStyle w:val="null3"/>
      </w:pPr>
      <w:r>
        <w:rPr/>
        <w:t xml:space="preserve"> 日期：____年____月____日</w:t>
      </w:r>
    </w:p>
    <w:p>
      <w:pPr>
        <w:pStyle w:val="null3"/>
        <w:ind w:firstLine="480"/>
      </w:pPr>
      <w:r>
        <w:rPr/>
        <w:t xml:space="preserve"> 投诉书制作说明：</w:t>
      </w:r>
    </w:p>
    <w:p>
      <w:pPr>
        <w:pStyle w:val="null3"/>
        <w:ind w:firstLine="480"/>
      </w:pPr>
      <w:r>
        <w:rPr/>
        <w:t xml:space="preserve"> 1.投诉人提起投诉时，应当提交投诉书和必要的证明材料，并按照被投诉人和与投诉事项有关的供应商数量提供投诉书副本。</w:t>
      </w:r>
    </w:p>
    <w:p>
      <w:pPr>
        <w:pStyle w:val="null3"/>
        <w:ind w:firstLine="480"/>
      </w:pPr>
      <w:r>
        <w:rPr/>
        <w:t xml:space="preserve"> 2.投诉人若委托代理人进行投诉的，投诉书应按照要求列明“授权代表”的有关内容，并在附件中提交由投诉人签署的授权委托书。授权委托书应当载明代理人的姓名或者名称、代理事项、具体权限、期限和相关事项。</w:t>
      </w:r>
    </w:p>
    <w:p>
      <w:pPr>
        <w:pStyle w:val="null3"/>
        <w:ind w:firstLine="480"/>
      </w:pPr>
      <w:r>
        <w:rPr/>
        <w:t xml:space="preserve"> 3.投诉人若对项目的某一分包进行投诉，投诉书应列明具体分包号。</w:t>
      </w:r>
    </w:p>
    <w:p>
      <w:pPr>
        <w:pStyle w:val="null3"/>
        <w:ind w:firstLine="480"/>
      </w:pPr>
      <w:r>
        <w:rPr/>
        <w:t xml:space="preserve"> 4.投诉书应简要列明质疑事项，质疑函、质疑答复等作为附件材料提供。</w:t>
      </w:r>
    </w:p>
    <w:p>
      <w:pPr>
        <w:pStyle w:val="null3"/>
        <w:ind w:firstLine="480"/>
      </w:pPr>
      <w:r>
        <w:rPr/>
        <w:t xml:space="preserve"> 5.投诉书的投诉事项应具体、明确，并有必要的事实依据和法律依据。</w:t>
      </w:r>
    </w:p>
    <w:p>
      <w:pPr>
        <w:pStyle w:val="null3"/>
        <w:ind w:firstLine="480"/>
      </w:pPr>
      <w:r>
        <w:rPr/>
        <w:t xml:space="preserve"> 6.投诉书的投诉请求应与投诉事项相关。</w:t>
      </w:r>
    </w:p>
    <w:p>
      <w:pPr>
        <w:pStyle w:val="null3"/>
        <w:ind w:firstLine="480"/>
      </w:pPr>
      <w:r>
        <w:rPr/>
        <w:t xml:space="preserve"> 7.投诉人为自然人的，投诉书应当由本人签字；投诉人为法人或者其他组织的，投诉书应当由法定代表人、主要负责人，或者其授权代表签字或者盖章，并加盖公章。</w:t>
      </w:r>
    </w:p>
    <w:p>
      <w:pPr>
        <w:pStyle w:val="null3"/>
        <w:ind w:firstLine="480"/>
      </w:pPr>
      <w:r>
        <w:rPr/>
        <w:t xml:space="preserve">  </w:t>
      </w:r>
    </w:p>
    <w:p>
      <w:pPr>
        <w:pStyle w:val="null3"/>
        <w:outlineLvl w:val="2"/>
      </w:pPr>
      <w:r>
        <w:rPr>
          <w:sz w:val="28"/>
          <w:b/>
        </w:rPr>
        <w:t>格式二十三：</w:t>
      </w:r>
    </w:p>
    <w:p>
      <w:pPr>
        <w:pStyle w:val="null3"/>
        <w:ind w:firstLine="480"/>
      </w:pPr>
      <w:r>
        <w:rPr/>
        <w:t>（以下格式文件由供应商根据需要选用）</w:t>
      </w:r>
    </w:p>
    <w:p>
      <w:pPr>
        <w:pStyle w:val="null3"/>
        <w:ind w:firstLine="480"/>
      </w:pPr>
      <w:r>
        <w:rPr/>
        <w:t>项目实施方案、质量保证及售后服务承诺等内容和格式自拟。</w:t>
      </w:r>
    </w:p>
    <w:p>
      <w:pPr>
        <w:pStyle w:val="null3"/>
        <w:ind w:firstLine="480"/>
      </w:pPr>
      <w:r>
        <w:rPr/>
        <w:t xml:space="preserve">  </w:t>
      </w:r>
    </w:p>
    <w:p>
      <w:pPr>
        <w:pStyle w:val="null3"/>
        <w:outlineLvl w:val="2"/>
      </w:pPr>
      <w:r>
        <w:rPr>
          <w:sz w:val="28"/>
          <w:b/>
        </w:rPr>
        <w:t>格式二十四：</w:t>
      </w:r>
    </w:p>
    <w:p>
      <w:pPr>
        <w:pStyle w:val="null3"/>
        <w:ind w:firstLine="480"/>
      </w:pPr>
      <w:r>
        <w:rPr/>
        <w:t>附件（以下格式文件由供应商根据需要选用）</w:t>
      </w:r>
    </w:p>
    <w:p>
      <w:pPr>
        <w:pStyle w:val="null3"/>
        <w:jc w:val="center"/>
        <w:outlineLvl w:val="3"/>
      </w:pPr>
      <w:r>
        <w:rPr>
          <w:sz w:val="24"/>
          <w:b/>
        </w:rPr>
        <w:t>政府采购投标（响应）担保函</w:t>
      </w:r>
    </w:p>
    <w:p>
      <w:pPr>
        <w:pStyle w:val="null3"/>
      </w:pPr>
      <w:r>
        <w:rPr/>
        <w:t>编号：【 】号</w:t>
      </w:r>
    </w:p>
    <w:p>
      <w:pPr>
        <w:pStyle w:val="null3"/>
        <w:ind w:firstLine="480"/>
      </w:pPr>
      <w:r>
        <w:rPr/>
        <w:t>（采购人）：</w:t>
      </w:r>
    </w:p>
    <w:p>
      <w:pPr>
        <w:pStyle w:val="null3"/>
        <w:ind w:firstLine="480"/>
      </w:pPr>
      <w:r>
        <w:rPr/>
        <w:t xml:space="preserve"> 鉴于__________（以下简称“投标（响应）人”）拟参加编号为__________的（以下简称“本项目”）投标（响应），根据本项目采购文件，投标（响应）人参加投标（响应）时应向你方交纳投标（响应）保证金，且可以投标保险凭证的形式交纳投标（响应）保证金。应投标（响应）人的申请，我方以保险的方式向你方提供如下投标保证保险凭证：</w:t>
      </w:r>
    </w:p>
    <w:p>
      <w:pPr>
        <w:pStyle w:val="null3"/>
        <w:ind w:firstLine="480"/>
      </w:pPr>
      <w:r>
        <w:rPr/>
        <w:t>一、保险责任的情形及保证金额</w:t>
      </w:r>
    </w:p>
    <w:p>
      <w:pPr>
        <w:pStyle w:val="null3"/>
        <w:ind w:firstLine="480"/>
      </w:pPr>
      <w:r>
        <w:rPr/>
        <w:t>（一）在投标（响应）人出现下列情形之一时，我方承担保险责任：</w:t>
      </w:r>
    </w:p>
    <w:p>
      <w:pPr>
        <w:pStyle w:val="null3"/>
        <w:ind w:firstLine="480"/>
      </w:pPr>
      <w:r>
        <w:rPr/>
        <w:t>1.中标（成交）后投标（响应）人无正当理由不与采购人签订《政府采购合同》；</w:t>
      </w:r>
    </w:p>
    <w:p>
      <w:pPr>
        <w:pStyle w:val="null3"/>
        <w:ind w:firstLine="480"/>
      </w:pPr>
      <w:r>
        <w:rPr/>
        <w:t>2.采购文件规定的投标（响应）人应当缴纳保证金的其他情形。</w:t>
      </w:r>
    </w:p>
    <w:p>
      <w:pPr>
        <w:pStyle w:val="null3"/>
        <w:ind w:firstLine="480"/>
      </w:pPr>
      <w:r>
        <w:rPr/>
        <w:t>（二）我方承担保险责任的最高金额为人民币__________元（大写）即本项目的投标（响应）保证金金额。</w:t>
      </w:r>
    </w:p>
    <w:p>
      <w:pPr>
        <w:pStyle w:val="null3"/>
        <w:ind w:firstLine="480"/>
      </w:pPr>
      <w:r>
        <w:rPr/>
        <w:t>二、保证的方式及保证期间</w:t>
      </w:r>
    </w:p>
    <w:p>
      <w:pPr>
        <w:pStyle w:val="null3"/>
        <w:ind w:firstLine="480"/>
      </w:pPr>
      <w:r>
        <w:rPr/>
        <w:t>我方保证的方式为：连带责任保证。</w:t>
      </w:r>
    </w:p>
    <w:p>
      <w:pPr>
        <w:pStyle w:val="null3"/>
        <w:ind w:firstLine="480"/>
      </w:pPr>
      <w:r>
        <w:rPr/>
        <w:t>我方的保证期间为：本保险凭证自__年__月__日起生效，有效期至开标日后的90天内。</w:t>
      </w:r>
    </w:p>
    <w:p>
      <w:pPr>
        <w:pStyle w:val="null3"/>
        <w:ind w:firstLine="480"/>
      </w:pPr>
      <w:r>
        <w:rPr/>
        <w:t>三、承担保证责任的程序</w:t>
      </w:r>
    </w:p>
    <w:p>
      <w:pPr>
        <w:pStyle w:val="null3"/>
        <w:ind w:firstLine="480"/>
      </w:pPr>
      <w:r>
        <w:rPr/>
        <w:t xml:space="preserve"> 1.你方要求我方承担保证责任的，应在本保函保证期间内向我方发出索赔通知。索赔通知应写明要求索赔的金额，支付款项应到达的账号、户名和开户行，并附有证明投标（响应）人发生我方应承担保证责任情形的事实材料。</w:t>
      </w:r>
    </w:p>
    <w:p>
      <w:pPr>
        <w:pStyle w:val="null3"/>
        <w:ind w:firstLine="480"/>
      </w:pPr>
      <w:r>
        <w:rPr/>
        <w:t>2.我方在收到索赔通知及相关证明材料后，在15个工作日内进行审查，符合应承担保证责任情形的，我方按照你方的要求代投标（响应）人向你方支付相应的索赔款项。</w:t>
      </w:r>
    </w:p>
    <w:p>
      <w:pPr>
        <w:pStyle w:val="null3"/>
        <w:ind w:firstLine="480"/>
      </w:pPr>
      <w:r>
        <w:rPr/>
        <w:t>四、保证责任的终止</w:t>
      </w:r>
    </w:p>
    <w:p>
      <w:pPr>
        <w:pStyle w:val="null3"/>
        <w:ind w:firstLine="480"/>
      </w:pPr>
      <w:r>
        <w:rPr/>
        <w:t>1.保证期间届满，你方未向我方书面主张保证责任的，自保证期间届满次日起，我方保证责任自动终止。</w:t>
      </w:r>
    </w:p>
    <w:p>
      <w:pPr>
        <w:pStyle w:val="null3"/>
        <w:ind w:firstLine="480"/>
      </w:pPr>
      <w:r>
        <w:rPr/>
        <w:t>2.我方按照本保函向你方履行了保证责任后，自我方向你方支付款项（支付款项从我方账户划出）之日起，保证责任终止。</w:t>
      </w:r>
    </w:p>
    <w:p>
      <w:pPr>
        <w:pStyle w:val="null3"/>
        <w:ind w:firstLine="480"/>
      </w:pPr>
      <w:r>
        <w:rPr/>
        <w:t>3.按照法律法规的规定或出现我方保证责任终止的其它情形的，我方在本保函项下的保证责任终止。</w:t>
      </w:r>
    </w:p>
    <w:p>
      <w:pPr>
        <w:pStyle w:val="null3"/>
        <w:ind w:firstLine="480"/>
      </w:pPr>
      <w:r>
        <w:rPr/>
        <w:t>五、免责条款</w:t>
      </w:r>
    </w:p>
    <w:p>
      <w:pPr>
        <w:pStyle w:val="null3"/>
        <w:ind w:firstLine="480"/>
      </w:pPr>
      <w:r>
        <w:rPr/>
        <w:t>1.依照法律规定或你方与投标（响应）人的另行约定，全部或者部分免除投标（响应）人投标（响应）保证金义务时，我方亦免除相应的保证责任。</w:t>
      </w:r>
    </w:p>
    <w:p>
      <w:pPr>
        <w:pStyle w:val="null3"/>
        <w:ind w:firstLine="480"/>
      </w:pPr>
      <w:r>
        <w:rPr/>
        <w:t>2.因你方原因致使投标（响应）人发生本保函第一条第（一）款约定情形的，我方不承担保证责任。</w:t>
      </w:r>
    </w:p>
    <w:p>
      <w:pPr>
        <w:pStyle w:val="null3"/>
        <w:ind w:firstLine="480"/>
      </w:pPr>
      <w:r>
        <w:rPr/>
        <w:t>3.因不可抗力造成投标（响应）人发生本保函第一条约定情形的，我方不承担保证责任。</w:t>
      </w:r>
    </w:p>
    <w:p>
      <w:pPr>
        <w:pStyle w:val="null3"/>
        <w:ind w:firstLine="480"/>
      </w:pPr>
      <w:r>
        <w:rPr/>
        <w:t>4.你方或其他有权机关对采购文件进行任何澄清或修改，加重我方保证责任的，我方对加重部分不承担保证责任，但该澄清或修改经我方事先书面同意的除外。</w:t>
      </w:r>
    </w:p>
    <w:p>
      <w:pPr>
        <w:pStyle w:val="null3"/>
        <w:ind w:firstLine="480"/>
      </w:pPr>
      <w:r>
        <w:rPr/>
        <w:t>六、争议的解决</w:t>
      </w:r>
    </w:p>
    <w:p>
      <w:pPr>
        <w:pStyle w:val="null3"/>
        <w:ind w:firstLine="480"/>
      </w:pPr>
      <w:r>
        <w:rPr/>
        <w:t>因本保函发生的纠纷，由你我双方协商解决，协商不成的，通过诉讼程序解决，诉讼管辖地法院为 法院。</w:t>
      </w:r>
    </w:p>
    <w:p>
      <w:pPr>
        <w:pStyle w:val="null3"/>
        <w:ind w:firstLine="480"/>
      </w:pPr>
      <w:r>
        <w:rPr/>
        <w:t>七、保函的生效</w:t>
      </w:r>
    </w:p>
    <w:p>
      <w:pPr>
        <w:pStyle w:val="null3"/>
        <w:ind w:firstLine="480"/>
      </w:pPr>
      <w:r>
        <w:rPr/>
        <w:t>本保函自我方加盖公章之日起生效。</w:t>
      </w:r>
    </w:p>
    <w:p>
      <w:pPr>
        <w:pStyle w:val="null3"/>
        <w:ind w:firstLine="480"/>
      </w:pPr>
      <w:r>
        <w:rPr/>
        <w:t>保证人：_______（公章）_______</w:t>
      </w:r>
    </w:p>
    <w:p>
      <w:pPr>
        <w:pStyle w:val="null3"/>
      </w:pPr>
      <w:r>
        <w:rPr/>
        <w:t>联系人：____________________</w:t>
      </w:r>
    </w:p>
    <w:p>
      <w:pPr>
        <w:pStyle w:val="null3"/>
      </w:pPr>
      <w:r>
        <w:rPr/>
        <w:t>联系电话：____________________</w:t>
      </w:r>
    </w:p>
    <w:p>
      <w:pPr>
        <w:pStyle w:val="null3"/>
      </w:pPr>
      <w:r>
        <w:rPr/>
        <w:t>___年___月___日</w:t>
      </w:r>
    </w:p>
    <w:p>
      <w:pPr>
        <w:pStyle w:val="null3"/>
        <w:ind w:firstLine="480"/>
      </w:pPr>
      <w:r>
        <w:rPr/>
        <w:t xml:space="preserve">  </w:t>
      </w:r>
    </w:p>
    <w:p>
      <w:pPr>
        <w:pStyle w:val="null3"/>
        <w:outlineLvl w:val="2"/>
      </w:pPr>
      <w:r>
        <w:rPr>
          <w:sz w:val="28"/>
          <w:b/>
        </w:rPr>
        <w:t>格式二十五：</w:t>
      </w:r>
    </w:p>
    <w:p>
      <w:pPr>
        <w:pStyle w:val="null3"/>
        <w:jc w:val="center"/>
        <w:outlineLvl w:val="3"/>
      </w:pPr>
      <w:r>
        <w:rPr>
          <w:sz w:val="24"/>
          <w:b/>
        </w:rPr>
        <w:t>政府采购履约担保函</w:t>
      </w:r>
    </w:p>
    <w:p>
      <w:pPr>
        <w:pStyle w:val="null3"/>
      </w:pPr>
      <w:r>
        <w:rPr/>
        <w:t>编号：</w:t>
      </w:r>
    </w:p>
    <w:p>
      <w:pPr>
        <w:pStyle w:val="null3"/>
        <w:ind w:firstLine="480"/>
      </w:pPr>
      <w:r>
        <w:rPr/>
        <w:t>（采购人）：</w:t>
      </w:r>
    </w:p>
    <w:p>
      <w:pPr>
        <w:pStyle w:val="null3"/>
        <w:ind w:firstLine="480"/>
      </w:pPr>
      <w:r>
        <w:rPr/>
        <w:t xml:space="preserve"> 鉴于贵方在__________项目（项目编号为__________以下简称“项目”）的采购中，确定__________为中标人/供应商，拟签订/已签订项目相关采购合同（以下简称“主合同”）。依据主合同的约定，供应商应向贵方交纳履约保证金，且可以履约担保函的形式交纳履约保证金。应供应商的申请，我方以保证的方式向贵方提供如下履约保证金担保：</w:t>
      </w:r>
    </w:p>
    <w:p>
      <w:pPr>
        <w:pStyle w:val="null3"/>
        <w:ind w:firstLine="480"/>
      </w:pPr>
      <w:r>
        <w:rPr/>
        <w:t>一、保证金额</w:t>
      </w:r>
    </w:p>
    <w:p>
      <w:pPr>
        <w:pStyle w:val="null3"/>
        <w:ind w:firstLine="480"/>
      </w:pPr>
      <w:r>
        <w:rPr/>
        <w:t>我方的保证范围是主合同约定的合同价款总额的___%，数额为__________（大写），币种为</w:t>
      </w:r>
      <w:r>
        <w:rPr>
          <w:u w:val="single"/>
        </w:rPr>
        <w:t>人民币</w:t>
      </w:r>
      <w:r>
        <w:rPr/>
        <w:t>（即主合同履约保证金金额）。</w:t>
      </w:r>
    </w:p>
    <w:p>
      <w:pPr>
        <w:pStyle w:val="null3"/>
        <w:ind w:firstLine="480"/>
      </w:pPr>
      <w:r>
        <w:rPr/>
        <w:t>二、我方保证的方式为：连带责任保证。</w:t>
      </w:r>
    </w:p>
    <w:p>
      <w:pPr>
        <w:pStyle w:val="null3"/>
        <w:ind w:firstLine="480"/>
      </w:pPr>
      <w:r>
        <w:rPr/>
        <w:t>三、我方保证的期间为：本保函自开立之日起生效，至 年 月 日止。</w:t>
      </w:r>
    </w:p>
    <w:p>
      <w:pPr>
        <w:pStyle w:val="null3"/>
        <w:ind w:firstLine="480"/>
      </w:pPr>
      <w:r>
        <w:rPr/>
        <w:t>四、在本保函的有效期内，如被保证人违反上述合同或协议约定的义务，我方将在收到你方提交的本保函文件及符合下列全部条件的索赔通知后</w:t>
      </w:r>
      <w:r>
        <w:rPr>
          <w:u w:val="single"/>
        </w:rPr>
        <w:t xml:space="preserve"> 30 </w:t>
      </w:r>
      <w:r>
        <w:rPr/>
        <w:t>个工作日内以上述保证金额为限支付你方索赔金额:</w:t>
      </w:r>
    </w:p>
    <w:p>
      <w:pPr>
        <w:pStyle w:val="null3"/>
        <w:ind w:firstLine="480"/>
      </w:pPr>
      <w:r>
        <w:rPr/>
        <w:t>(一)索赔通知文件必须以书面形式提出，列明索赔金额，并由你方法定代表人(负责人)或授权代理人签字并加盖公章;</w:t>
      </w:r>
    </w:p>
    <w:p>
      <w:pPr>
        <w:pStyle w:val="null3"/>
        <w:ind w:firstLine="480"/>
      </w:pPr>
      <w:r>
        <w:rPr/>
        <w:t>(二)索赔通知文件必须同时附有:</w:t>
      </w:r>
    </w:p>
    <w:p>
      <w:pPr>
        <w:pStyle w:val="null3"/>
        <w:ind w:firstLine="480"/>
      </w:pPr>
      <w:r>
        <w:rPr/>
        <w:t>1.一项书面声明，声明索赔款项并未由被保证人或其代理人直接或间接地支付给你方;</w:t>
      </w:r>
    </w:p>
    <w:p>
      <w:pPr>
        <w:pStyle w:val="null3"/>
        <w:ind w:firstLine="480"/>
      </w:pPr>
      <w:r>
        <w:rPr/>
        <w:t>2.证明被保证人违反上述合同或协议约定的义务以及有责任支付你方索赔金额的证据。</w:t>
      </w:r>
    </w:p>
    <w:p>
      <w:pPr>
        <w:pStyle w:val="null3"/>
        <w:ind w:firstLine="480"/>
      </w:pPr>
      <w:r>
        <w:rPr/>
        <w:t>(三)索赔通知文件必须在本保函有效期内到达以下地址：</w:t>
      </w:r>
    </w:p>
    <w:p>
      <w:pPr>
        <w:pStyle w:val="null3"/>
        <w:ind w:firstLine="480"/>
      </w:pPr>
      <w:r>
        <w:rPr/>
        <w:t>__________________________________________________。</w:t>
      </w:r>
    </w:p>
    <w:p>
      <w:pPr>
        <w:pStyle w:val="null3"/>
        <w:ind w:firstLine="480"/>
      </w:pPr>
      <w:r>
        <w:rPr/>
        <w:t>五、本保函保证金额将随被保证人逐步履行保函项下合同约定或法定的义务以及我方按你方索赔通知文件要求分次支付而相应递减。</w:t>
      </w:r>
    </w:p>
    <w:p>
      <w:pPr>
        <w:pStyle w:val="null3"/>
        <w:ind w:firstLine="480"/>
      </w:pPr>
      <w:r>
        <w:rPr/>
        <w:t>六、本保函项下的权利不得转让，不得设定担保。受益人未经我方书面同意转让本保函或其项下任何权利，我方在本保函项下的义务与责任全部消灭。</w:t>
      </w:r>
    </w:p>
    <w:p>
      <w:pPr>
        <w:pStyle w:val="null3"/>
        <w:ind w:firstLine="480"/>
      </w:pPr>
      <w:r>
        <w:rPr/>
        <w:t>七、本保函项下的合同或基础交易不成立、不生效、无效、被撤销、被解除，本保函无效;被保证人基于保函项下的合同或基础交易或其他原因的抗辩，我方均有权主张。</w:t>
      </w:r>
    </w:p>
    <w:p>
      <w:pPr>
        <w:pStyle w:val="null3"/>
        <w:ind w:firstLine="480"/>
      </w:pPr>
      <w:r>
        <w:rPr/>
        <w:t>八、因本保函发生争议协商解决不成，按以下第</w:t>
      </w:r>
      <w:r>
        <w:rPr>
          <w:u w:val="single"/>
        </w:rPr>
        <w:t xml:space="preserve"> (一)</w:t>
      </w:r>
      <w:r>
        <w:rPr/>
        <w:t>种方式解决:</w:t>
      </w:r>
    </w:p>
    <w:p>
      <w:pPr>
        <w:pStyle w:val="null3"/>
        <w:ind w:firstLine="480"/>
      </w:pPr>
      <w:r>
        <w:rPr/>
        <w:t>(一)向我方所在地的人民法院起诉。</w:t>
      </w:r>
    </w:p>
    <w:p>
      <w:pPr>
        <w:pStyle w:val="null3"/>
        <w:ind w:firstLine="480"/>
      </w:pPr>
      <w:r>
        <w:rPr/>
        <w:t>(二)提交</w:t>
      </w:r>
      <w:r>
        <w:rPr>
          <w:u w:val="single"/>
        </w:rPr>
        <w:t xml:space="preserve"> 此栏空白 </w:t>
      </w:r>
      <w:r>
        <w:rPr/>
        <w:t>仲裁委员会(仲裁地点为此栏空白)按照申请仲裁时该会现行有效的仲裁规则进行仲裁。仲裁裁决是终局的，对双方均有约束力。</w:t>
      </w:r>
    </w:p>
    <w:p>
      <w:pPr>
        <w:pStyle w:val="null3"/>
        <w:ind w:firstLine="480"/>
      </w:pPr>
      <w:r>
        <w:rPr/>
        <w:t>九、本保函适用中华人民共和国法律。</w:t>
      </w:r>
    </w:p>
    <w:p>
      <w:pPr>
        <w:pStyle w:val="null3"/>
        <w:ind w:firstLine="480"/>
      </w:pPr>
      <w:r>
        <w:rPr/>
        <w:t>十、其他条款:</w:t>
      </w:r>
    </w:p>
    <w:p>
      <w:pPr>
        <w:pStyle w:val="null3"/>
        <w:ind w:firstLine="480"/>
      </w:pPr>
      <w:r>
        <w:rPr/>
        <w:t>1.本保函有效期届满或提前终止，本保函自动失效，我方在本保函项下的义务与责任自动全部消灭，此后提出的任何索赔均为无效索赔，我方无义务作出任何赔付。</w:t>
      </w:r>
    </w:p>
    <w:p>
      <w:pPr>
        <w:pStyle w:val="null3"/>
        <w:ind w:firstLine="480"/>
      </w:pPr>
      <w:r>
        <w:rPr/>
        <w:t>2.所有索赔通知必须在我方工作时间内到达本保函规定的地址。</w:t>
      </w:r>
    </w:p>
    <w:p>
      <w:pPr>
        <w:pStyle w:val="null3"/>
        <w:ind w:firstLine="480"/>
      </w:pPr>
      <w:r>
        <w:rPr/>
        <w:t>十一、本保函自我方盖章之日起生效。</w:t>
      </w:r>
    </w:p>
    <w:p>
      <w:pPr>
        <w:pStyle w:val="null3"/>
      </w:pPr>
      <w:r>
        <w:rPr/>
        <w:t>保证人：___________(盖章)</w:t>
      </w:r>
    </w:p>
    <w:p>
      <w:pPr>
        <w:pStyle w:val="null3"/>
      </w:pPr>
      <w:r>
        <w:rPr/>
        <w:t>联系地址：_______________</w:t>
      </w:r>
    </w:p>
    <w:p>
      <w:pPr>
        <w:pStyle w:val="null3"/>
      </w:pPr>
      <w:r>
        <w:rPr/>
        <w:t>联系电话：_______________</w:t>
      </w:r>
    </w:p>
    <w:p>
      <w:pPr>
        <w:pStyle w:val="null3"/>
      </w:pPr>
      <w:r>
        <w:rPr/>
        <w:t>开立日期：___年___月___日</w:t>
      </w:r>
    </w:p>
    <w:p>
      <w:pPr>
        <w:pStyle w:val="null3"/>
        <w:jc w:val="center"/>
        <w:outlineLvl w:val="3"/>
      </w:pPr>
      <w:r>
        <w:rPr>
          <w:sz w:val="24"/>
          <w:b/>
        </w:rPr>
        <w:t>采购合同履约保险凭证</w:t>
      </w:r>
    </w:p>
    <w:p>
      <w:pPr>
        <w:pStyle w:val="null3"/>
      </w:pPr>
      <w:r>
        <w:rPr/>
        <w:t>致被保险人__________：</w:t>
      </w:r>
    </w:p>
    <w:p>
      <w:pPr>
        <w:pStyle w:val="null3"/>
        <w:ind w:firstLine="480"/>
      </w:pPr>
      <w:r>
        <w:rPr/>
        <w:t>鉴于你方____________（招标方/被保险人）接受投保人____________（投标方）参加____________（采购）项目的投标，向投保人签发中标通知书，投保人在我公司投保《采购合同履约保证保险》，我公司接受投保人的请求，在保险责任范围内，愿意就投保人履行与你方订立的采购合同，向你方提供如下保证保险：</w:t>
      </w:r>
    </w:p>
    <w:p>
      <w:pPr>
        <w:pStyle w:val="null3"/>
        <w:ind w:firstLine="480"/>
      </w:pPr>
      <w:r>
        <w:rPr/>
        <w:t>一、我公司对上述采购项目出具的《采购合同履约保证保险》保单号：</w:t>
      </w:r>
    </w:p>
    <w:p>
      <w:pPr>
        <w:pStyle w:val="null3"/>
        <w:ind w:firstLine="480"/>
      </w:pPr>
      <w:r>
        <w:rPr/>
        <w:t>二、上述保单项下我公司的保险金额（最高限额）：人民币 （￥： 元）</w:t>
      </w:r>
    </w:p>
    <w:p>
      <w:pPr>
        <w:pStyle w:val="null3"/>
        <w:ind w:firstLine="480"/>
      </w:pPr>
      <w:r>
        <w:rPr/>
        <w:t>上述全部保险单的保险金额随投保人逐步履行采购合同约定的义务或我公司的赔付而递减。</w:t>
      </w:r>
    </w:p>
    <w:p>
      <w:pPr>
        <w:pStyle w:val="null3"/>
        <w:ind w:firstLine="480"/>
      </w:pPr>
      <w:r>
        <w:rPr/>
        <w:t>三、本保险的保险期间自____年___月___日___时起至___年___月___日___时止，共计___天。</w:t>
      </w:r>
    </w:p>
    <w:p>
      <w:pPr>
        <w:pStyle w:val="null3"/>
        <w:ind w:firstLine="480"/>
      </w:pPr>
      <w:r>
        <w:rP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rPr/>
        <w:t>个工作日内以上述保险金额为限，支付你方索赔金额。</w:t>
      </w:r>
    </w:p>
    <w:p>
      <w:pPr>
        <w:pStyle w:val="null3"/>
        <w:ind w:firstLine="480"/>
      </w:pPr>
      <w:r>
        <w:rPr/>
        <w:t>（一）投保人未按照采购合同约定的时间、地点交付采购标的；</w:t>
      </w:r>
    </w:p>
    <w:p>
      <w:pPr>
        <w:pStyle w:val="null3"/>
        <w:ind w:firstLine="480"/>
      </w:pPr>
      <w:r>
        <w:rPr/>
        <w:t>（二）投保人供应采购标的的规格、型号、数量、质量等不符合《采购合同》的约定。</w:t>
      </w:r>
    </w:p>
    <w:p>
      <w:pPr>
        <w:pStyle w:val="null3"/>
        <w:ind w:firstLine="480"/>
      </w:pPr>
      <w:r>
        <w:rPr/>
        <w:t>五、索赔文件</w:t>
      </w:r>
    </w:p>
    <w:p>
      <w:pPr>
        <w:pStyle w:val="null3"/>
        <w:ind w:firstLine="480"/>
      </w:pPr>
      <w:r>
        <w:rPr/>
        <w:t>（一）经被保险人有权人签字、加盖被保险人公章的书面索赔声明正本，索赔声明须注明本保险凭证对应的保单号并申明如下事实：</w:t>
      </w:r>
    </w:p>
    <w:p>
      <w:pPr>
        <w:pStyle w:val="null3"/>
        <w:ind w:firstLine="480"/>
      </w:pPr>
      <w:r>
        <w:rPr/>
        <w:t>（1）投保人未履行采购合同相关义务；</w:t>
      </w:r>
    </w:p>
    <w:p>
      <w:pPr>
        <w:pStyle w:val="null3"/>
        <w:ind w:firstLine="480"/>
      </w:pPr>
      <w:r>
        <w:rPr/>
        <w:t>（2）投保人的违约事实。</w:t>
      </w:r>
    </w:p>
    <w:p>
      <w:pPr>
        <w:pStyle w:val="null3"/>
        <w:ind w:firstLine="480"/>
      </w:pPr>
      <w:r>
        <w:rPr/>
        <w:t>（二）保险单正本；</w:t>
      </w:r>
    </w:p>
    <w:p>
      <w:pPr>
        <w:pStyle w:val="null3"/>
        <w:ind w:firstLine="480"/>
      </w:pPr>
      <w:r>
        <w:rPr/>
        <w:t>（三）《采购合同》副本及与采购项目进展、质量、缺陷有关的证明文件（包括《中标通知书》、投标书及其附录、会议纪要、其他合同文件等）；</w:t>
      </w:r>
    </w:p>
    <w:p>
      <w:pPr>
        <w:pStyle w:val="null3"/>
        <w:ind w:firstLine="480"/>
      </w:pPr>
      <w:r>
        <w:rPr/>
        <w:t>（四）保险人要求投保人、被保险人所能提供的与确认保险事故的性质、原因、损失程度等有关的其他证明和资料；</w:t>
      </w:r>
    </w:p>
    <w:p>
      <w:pPr>
        <w:pStyle w:val="null3"/>
        <w:ind w:firstLine="480"/>
      </w:pPr>
      <w:r>
        <w:rPr/>
        <w:t>（五）仲裁机构出具的裁决书或法院出具的裁定书、判决书等生效法律文书（适用于仲裁或诉讼确认损失的方式）；</w:t>
      </w:r>
    </w:p>
    <w:p>
      <w:pPr>
        <w:pStyle w:val="null3"/>
        <w:ind w:firstLine="480"/>
      </w:pPr>
      <w:r>
        <w:rPr/>
        <w:t>六、未经保险人书面同意，本保险凭证与保险合同不得转让、质押，否则保险人在本保险凭证与保险合同项下的保险责任自动解除。</w:t>
      </w:r>
    </w:p>
    <w:p>
      <w:pPr>
        <w:pStyle w:val="null3"/>
        <w:ind w:firstLine="480"/>
      </w:pPr>
      <w:r>
        <w:rPr/>
        <w:t>七、本保证保险发生争议协商解决不成，向保险人所在地有管辖权的人民法院提起诉讼。</w:t>
      </w:r>
    </w:p>
    <w:p>
      <w:pPr>
        <w:pStyle w:val="null3"/>
        <w:ind w:firstLine="480"/>
      </w:pPr>
      <w:r>
        <w:rPr/>
        <w:t>八、本保证保险适用的保险条款为《_______________________》。</w:t>
      </w:r>
    </w:p>
    <w:p>
      <w:pPr>
        <w:pStyle w:val="null3"/>
        <w:ind w:firstLine="480"/>
      </w:pPr>
      <w:r>
        <w:rPr/>
        <w:t>九、保险责任免除及其他本保险凭证未载明事宜以保险合同约定为准。</w:t>
      </w:r>
    </w:p>
    <w:p>
      <w:pPr>
        <w:pStyle w:val="null3"/>
        <w:ind w:firstLine="480"/>
      </w:pPr>
      <w:r>
        <w:rPr/>
        <w:t>十、本保险凭证自保险人加盖保单专用章起生效。</w:t>
      </w:r>
    </w:p>
    <w:p>
      <w:pPr>
        <w:pStyle w:val="null3"/>
      </w:pPr>
      <w:r>
        <w:rPr/>
        <w:t>保证人：__________(盖章)</w:t>
      </w:r>
    </w:p>
    <w:p>
      <w:pPr>
        <w:pStyle w:val="null3"/>
      </w:pPr>
      <w:r>
        <w:rPr/>
        <w:t>地址：__________________</w:t>
      </w:r>
    </w:p>
    <w:p>
      <w:pPr>
        <w:pStyle w:val="null3"/>
      </w:pPr>
      <w:r>
        <w:rPr/>
        <w:t>电话：__________________</w:t>
      </w:r>
    </w:p>
    <w:p>
      <w:pPr>
        <w:pStyle w:val="null3"/>
      </w:pPr>
      <w:r>
        <w:rPr/>
        <w:t>开立日期：____年__月__日</w:t>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五块钱</dc:creator>
  <cp:lastModifiedBy>五块钱</cp:lastModifiedBy>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