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562" w:firstLineChars="200"/>
        <w:jc w:val="center"/>
        <w:rPr>
          <w:rFonts w:hint="default"/>
          <w:b/>
          <w:bCs/>
          <w:color w:val="auto"/>
          <w:sz w:val="28"/>
          <w:szCs w:val="28"/>
          <w:highlight w:val="none"/>
          <w:u w:val="none"/>
          <w:lang w:val="en-US"/>
        </w:rPr>
      </w:pPr>
      <w:r>
        <w:rPr>
          <w:rFonts w:hint="eastAsia" w:ascii="Times New Roman" w:hAnsi="Times New Roman" w:cs="Times New Roman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2024年度</w:t>
      </w:r>
      <w:r>
        <w:rPr>
          <w:rFonts w:hint="eastAsia" w:ascii="Times New Roman" w:hAnsi="Times New Roman" w:cs="Times New Roman"/>
          <w:b/>
          <w:bCs/>
          <w:color w:val="auto"/>
          <w:sz w:val="28"/>
          <w:szCs w:val="28"/>
          <w:highlight w:val="none"/>
          <w:u w:val="none"/>
          <w:lang w:eastAsia="zh-CN"/>
        </w:rPr>
        <w:t>物业社会化保障服务项目</w:t>
      </w:r>
      <w:r>
        <w:rPr>
          <w:rFonts w:hint="eastAsia" w:cs="Times New Roman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招标公告</w:t>
      </w:r>
    </w:p>
    <w:p>
      <w:pPr>
        <w:spacing w:line="560" w:lineRule="exact"/>
        <w:ind w:firstLine="560" w:firstLineChars="200"/>
        <w:rPr>
          <w:rFonts w:hint="eastAsia"/>
          <w:color w:val="auto"/>
          <w:sz w:val="28"/>
          <w:szCs w:val="28"/>
          <w:highlight w:val="none"/>
        </w:rPr>
      </w:pPr>
    </w:p>
    <w:p>
      <w:pPr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我部就以下项目进行国内公开招标，采购资金已全部落实，欢迎符合条件的供应商参加投标。</w:t>
      </w:r>
    </w:p>
    <w:p>
      <w:pPr>
        <w:tabs>
          <w:tab w:val="left" w:pos="846"/>
          <w:tab w:val="left" w:pos="1134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一、项目名称：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val="en-US" w:eastAsia="zh-CN"/>
        </w:rPr>
        <w:t>2024年度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eastAsia="zh-CN"/>
        </w:rPr>
        <w:t>物业社会化保障服务项目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二、项目编号：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eastAsia="zh-CN"/>
        </w:rPr>
        <w:t>2023-JKGYXF-F1006（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val="en-US" w:eastAsia="zh-CN"/>
        </w:rPr>
        <w:t>代理机构编号：24-70CAN3912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u w:val="single"/>
          <w:lang w:eastAsia="zh-CN"/>
        </w:rPr>
        <w:t>）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三、项目概况：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21"/>
        <w:gridCol w:w="2543"/>
        <w:gridCol w:w="1417"/>
        <w:gridCol w:w="1276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atLeast"/>
          <w:jc w:val="center"/>
        </w:trPr>
        <w:tc>
          <w:tcPr>
            <w:tcW w:w="988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1821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服务名称</w:t>
            </w:r>
          </w:p>
        </w:tc>
        <w:tc>
          <w:tcPr>
            <w:tcW w:w="2543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服务要求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服务地点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pacing w:val="-4"/>
                <w:sz w:val="24"/>
                <w:highlight w:val="none"/>
              </w:rPr>
              <w:t>服务期限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snapToGrid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snapToGrid w:val="0"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88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1包</w:t>
            </w:r>
          </w:p>
        </w:tc>
        <w:tc>
          <w:tcPr>
            <w:tcW w:w="1821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物业服务</w:t>
            </w:r>
          </w:p>
        </w:tc>
        <w:tc>
          <w:tcPr>
            <w:tcW w:w="2543" w:type="dxa"/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default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物业服务内容主要包括卫生管理、绿化养护管理、设施设备维护保养三个方面。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河南开封市，采购人指定地点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default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服务期1年</w:t>
            </w:r>
            <w:r>
              <w:rPr>
                <w:rFonts w:hint="eastAsia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，</w:t>
            </w:r>
            <w:r>
              <w:rPr>
                <w:rFonts w:hint="default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视履约情况和</w:t>
            </w:r>
            <w:r>
              <w:rPr>
                <w:rFonts w:hint="eastAsia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我方所有人员</w:t>
            </w:r>
            <w:r>
              <w:rPr>
                <w:rFonts w:hint="default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满意度进行续签</w:t>
            </w:r>
            <w:r>
              <w:rPr>
                <w:rFonts w:hint="eastAsia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，</w:t>
            </w:r>
            <w:r>
              <w:rPr>
                <w:rFonts w:hint="default" w:ascii="宋体" w:hAnsi="宋体" w:cs="Times New Roman"/>
                <w:color w:val="auto"/>
                <w:sz w:val="24"/>
                <w:highlight w:val="none"/>
                <w:lang w:val="en-US" w:eastAsia="zh-CN"/>
              </w:rPr>
              <w:t>但总期限不超过3年。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00" w:type="dxa"/>
            <w:gridSpan w:val="6"/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说明：</w:t>
            </w:r>
            <w:r>
              <w:rPr>
                <w:rFonts w:ascii="宋体" w:hAnsi="宋体"/>
                <w:color w:val="auto"/>
                <w:sz w:val="24"/>
                <w:highlight w:val="none"/>
              </w:rPr>
              <w:t>投标供应商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应当</w:t>
            </w:r>
            <w:r>
              <w:rPr>
                <w:rFonts w:ascii="宋体" w:hAnsi="宋体"/>
                <w:color w:val="auto"/>
                <w:sz w:val="24"/>
                <w:highlight w:val="none"/>
              </w:rPr>
              <w:t>对所投包内所有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服务内容</w:t>
            </w:r>
            <w:r>
              <w:rPr>
                <w:rFonts w:ascii="宋体" w:hAnsi="宋体"/>
                <w:color w:val="auto"/>
                <w:sz w:val="24"/>
                <w:highlight w:val="none"/>
              </w:rPr>
              <w:t>进行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唯一</w:t>
            </w:r>
            <w:r>
              <w:rPr>
                <w:rFonts w:ascii="宋体" w:hAnsi="宋体"/>
                <w:color w:val="auto"/>
                <w:sz w:val="24"/>
                <w:highlight w:val="none"/>
              </w:rPr>
              <w:t>报价，否则视</w:t>
            </w:r>
            <w:bookmarkStart w:id="3" w:name="_GoBack"/>
            <w:bookmarkEnd w:id="3"/>
            <w:r>
              <w:rPr>
                <w:rFonts w:ascii="宋体" w:hAnsi="宋体"/>
                <w:color w:val="auto"/>
                <w:sz w:val="24"/>
                <w:highlight w:val="none"/>
              </w:rPr>
              <w:t>为无效投标。</w:t>
            </w:r>
          </w:p>
        </w:tc>
      </w:tr>
    </w:tbl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1.本项目是否接受联合体投标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不接受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ascii="宋体" w:hAnsi="宋体"/>
          <w:color w:val="auto"/>
          <w:sz w:val="28"/>
          <w:szCs w:val="28"/>
          <w:highlight w:val="none"/>
        </w:rPr>
        <w:t>.最高限价：</w:t>
      </w:r>
      <w:r>
        <w:rPr>
          <w:rFonts w:hint="eastAsia" w:ascii="Times New Roman" w:hAnsi="Times New Roman" w:eastAsia="仿宋_GB2312" w:cs="Times New Roman"/>
          <w:color w:val="auto"/>
          <w:sz w:val="32"/>
          <w:highlight w:val="none"/>
          <w:u w:val="single"/>
          <w:lang w:val="en-US" w:eastAsia="zh-CN"/>
        </w:rPr>
        <w:t>778471.71</w:t>
      </w:r>
      <w:r>
        <w:rPr>
          <w:rFonts w:hint="default" w:ascii="Times New Roman" w:hAnsi="Times New Roman" w:eastAsia="仿宋_GB2312" w:cs="Times New Roman"/>
          <w:color w:val="auto"/>
          <w:sz w:val="32"/>
          <w:highlight w:val="none"/>
          <w:u w:val="single"/>
        </w:rPr>
        <w:t>元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ascii="宋体" w:hAnsi="宋体"/>
          <w:color w:val="auto"/>
          <w:sz w:val="28"/>
          <w:szCs w:val="28"/>
          <w:highlight w:val="none"/>
        </w:rPr>
        <w:t>.本项目第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包确定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家供应商中标。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四、投标供应商资格条件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（一）</w:t>
      </w:r>
      <w:r>
        <w:rPr>
          <w:rFonts w:ascii="宋体" w:hAnsi="宋体"/>
          <w:color w:val="auto"/>
          <w:sz w:val="28"/>
          <w:szCs w:val="28"/>
          <w:highlight w:val="none"/>
        </w:rPr>
        <w:t>符合《中华人民共和国政府采购法》第二十二条资格条件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1.具有独立承担民事责任的能力；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2.具有良好的商业信誉和健全的财务会计制度；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3.具有履行合同所必需的设备和专业技术能力；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4.有依法缴纳税收和社会保障资金的良好记录；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5.参加政府采购活动前3年内，在经营活动中没有重大违法记录；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6.法律、行政法规规定的其他条件。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国有企业；事业单位；军队单位；成立3年以上的非外资</w:t>
      </w:r>
      <w:r>
        <w:rPr>
          <w:rFonts w:hint="eastAsia" w:ascii="宋体" w:hAnsi="宋体" w:cs="Times New Roman"/>
          <w:color w:val="auto"/>
          <w:sz w:val="28"/>
          <w:szCs w:val="28"/>
          <w:highlight w:val="none"/>
          <w:lang w:eastAsia="zh-CN"/>
        </w:rPr>
        <w:t>（含港澳台）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独资企业或控股企业。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color w:val="auto"/>
          <w:sz w:val="28"/>
          <w:szCs w:val="28"/>
          <w:highlight w:val="none"/>
        </w:rPr>
        <w:t>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单位负责人为同一人或存在直接控股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或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管理关系的不同供应商，不得同时参加同一包的采购活动。生产场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经营地址或注册登记地址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为同一地址的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不同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生产型企业，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股东和管理人员（法定代表人、董事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或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监事）之间存在近亲属或相互占股等关联关系的不同非国有销售型企业，也不得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同时参加同一包的采购活动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。近亲属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指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夫妻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、直系血亲、三代以内旁系血亲或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近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姻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亲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关系。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四</w:t>
      </w:r>
      <w:r>
        <w:rPr>
          <w:rFonts w:ascii="宋体" w:hAnsi="宋体"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未被中国政府采购网（</w:t>
      </w:r>
      <w:r>
        <w:rPr>
          <w:rFonts w:ascii="宋体" w:hAnsi="宋体"/>
          <w:color w:val="auto"/>
          <w:sz w:val="28"/>
          <w:szCs w:val="28"/>
          <w:highlight w:val="none"/>
        </w:rPr>
        <w:t>www.ccgp.gov.cn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）列入政府采购严重违法失信行为记录名单，未在军队采购网（</w:t>
      </w:r>
      <w:r>
        <w:rPr>
          <w:rFonts w:ascii="宋体" w:hAnsi="宋体"/>
          <w:color w:val="auto"/>
          <w:sz w:val="28"/>
          <w:szCs w:val="28"/>
          <w:highlight w:val="none"/>
        </w:rPr>
        <w:t>www.plap.mil.cn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）军队采购暂停名单处罚范围内或军队采购失信名单禁入处罚期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</w:rPr>
        <w:t>和处罚范围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内，以及未被“信用中国”（</w:t>
      </w:r>
      <w:r>
        <w:rPr>
          <w:rFonts w:ascii="宋体" w:hAnsi="宋体"/>
          <w:color w:val="auto"/>
          <w:sz w:val="28"/>
          <w:szCs w:val="28"/>
          <w:highlight w:val="none"/>
        </w:rPr>
        <w:t>www.creditchina.gov.cn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）列入严重失信主体名单或国家企业信用信息公示系统（</w:t>
      </w:r>
      <w:r>
        <w:rPr>
          <w:rFonts w:ascii="宋体" w:hAnsi="宋体"/>
          <w:color w:val="auto"/>
          <w:sz w:val="28"/>
          <w:szCs w:val="28"/>
          <w:highlight w:val="none"/>
        </w:rPr>
        <w:t>www.gsxt.gov.cn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）列入严重违法失信名单（处罚期内）。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五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）投标企业应当具备服务履约的能力，在履约环节不得转包和违法分包，一经发现存在转包和违法分包行为，转包和违法分包的相关企业均将受到相关处罚。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五、招标文件申领时间、地点、方式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（一）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color w:val="auto"/>
          <w:sz w:val="28"/>
          <w:szCs w:val="28"/>
          <w:highlight w:val="none"/>
        </w:rPr>
        <w:t>时间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ascii="宋体" w:hAnsi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19</w:t>
      </w:r>
      <w:r>
        <w:rPr>
          <w:rFonts w:ascii="宋体" w:hAnsi="宋体"/>
          <w:color w:val="auto"/>
          <w:sz w:val="28"/>
          <w:szCs w:val="28"/>
          <w:highlight w:val="none"/>
        </w:rPr>
        <w:t>日至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ascii="宋体" w:hAnsi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25</w:t>
      </w:r>
      <w:r>
        <w:rPr>
          <w:rFonts w:ascii="宋体" w:hAnsi="宋体"/>
          <w:color w:val="auto"/>
          <w:sz w:val="28"/>
          <w:szCs w:val="28"/>
          <w:highlight w:val="none"/>
        </w:rPr>
        <w:t>日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，每日</w:t>
      </w:r>
      <w:r>
        <w:rPr>
          <w:rFonts w:ascii="宋体" w:hAnsi="宋体"/>
          <w:color w:val="auto"/>
          <w:sz w:val="28"/>
          <w:szCs w:val="28"/>
          <w:highlight w:val="none"/>
        </w:rPr>
        <w:t>上午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12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ascii="宋体" w:hAnsi="宋体"/>
          <w:color w:val="auto"/>
          <w:sz w:val="28"/>
          <w:szCs w:val="28"/>
          <w:highlight w:val="none"/>
        </w:rPr>
        <w:t>，下午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ascii="宋体" w:hAnsi="宋体"/>
          <w:color w:val="auto"/>
          <w:sz w:val="28"/>
          <w:szCs w:val="28"/>
          <w:highlight w:val="none"/>
          <w:u w:val="single"/>
        </w:rPr>
        <w:t>: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申领地点</w:t>
      </w:r>
      <w:r>
        <w:rPr>
          <w:rFonts w:ascii="宋体" w:hAnsi="宋体"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郑州市二七区京广南路江泰天宇国际2号楼1307号</w:t>
      </w:r>
      <w:r>
        <w:rPr>
          <w:rFonts w:ascii="宋体" w:hAnsi="宋体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color w:val="auto"/>
          <w:sz w:val="28"/>
          <w:szCs w:val="28"/>
          <w:highlight w:val="none"/>
        </w:rPr>
        <w:t>招标文件时需提供以下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材料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：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营业执照或事业单位法人证书复印件加盖公章</w:t>
      </w:r>
      <w:r>
        <w:rPr>
          <w:rFonts w:ascii="宋体" w:hAnsi="宋体"/>
          <w:color w:val="auto"/>
          <w:sz w:val="28"/>
          <w:szCs w:val="28"/>
          <w:highlight w:val="none"/>
        </w:rPr>
        <w:t>(军队单位不需要提供)；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2.法定代表人资格证明书原件；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3.法定代表人授权书原件，授权代表身份证和授权代表在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投标前4个月内（不含投标当月）连续3个月由</w:t>
      </w:r>
      <w:r>
        <w:rPr>
          <w:rFonts w:ascii="宋体" w:hAnsi="宋体"/>
          <w:color w:val="auto"/>
          <w:sz w:val="28"/>
          <w:szCs w:val="28"/>
          <w:highlight w:val="none"/>
        </w:rPr>
        <w:t>投标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供应商</w:t>
      </w:r>
      <w:r>
        <w:rPr>
          <w:rFonts w:ascii="宋体" w:hAnsi="宋体"/>
          <w:color w:val="auto"/>
          <w:sz w:val="28"/>
          <w:szCs w:val="28"/>
          <w:highlight w:val="none"/>
        </w:rPr>
        <w:t>缴纳社保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证明材料的</w:t>
      </w:r>
      <w:r>
        <w:rPr>
          <w:rFonts w:ascii="宋体" w:hAnsi="宋体"/>
          <w:color w:val="auto"/>
          <w:sz w:val="28"/>
          <w:szCs w:val="28"/>
          <w:highlight w:val="none"/>
        </w:rPr>
        <w:t>复印件；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4.</w:t>
      </w:r>
      <w:bookmarkStart w:id="0" w:name="_Hlk130807724"/>
      <w:r>
        <w:rPr>
          <w:rFonts w:ascii="宋体" w:hAnsi="宋体"/>
          <w:bCs/>
          <w:color w:val="auto"/>
          <w:sz w:val="28"/>
          <w:szCs w:val="28"/>
          <w:highlight w:val="none"/>
        </w:rPr>
        <w:t>非外资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独资</w:t>
      </w:r>
      <w:r>
        <w:rPr>
          <w:rFonts w:hint="eastAsia" w:ascii="宋体" w:hAnsi="宋体" w:cs="Times New Roman"/>
          <w:bCs/>
          <w:color w:val="auto"/>
          <w:sz w:val="28"/>
          <w:szCs w:val="28"/>
          <w:highlight w:val="none"/>
          <w:lang w:eastAsia="zh-CN"/>
        </w:rPr>
        <w:t>（含港澳台）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企业或控股企业的书面声明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（事业单位、军队单位不需要提供）</w:t>
      </w:r>
      <w:bookmarkEnd w:id="0"/>
      <w:r>
        <w:rPr>
          <w:rFonts w:ascii="宋体" w:hAnsi="宋体"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5.投标供应商主要股东或出资人信息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；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6.</w:t>
      </w:r>
      <w:bookmarkStart w:id="1" w:name="_Hlk129939268"/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未被列入本公告第四条第（四）项明确的违法失信名单的承诺书</w:t>
      </w:r>
      <w:bookmarkEnd w:id="1"/>
      <w:r>
        <w:rPr>
          <w:rFonts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numPr>
          <w:ilvl w:val="0"/>
          <w:numId w:val="1"/>
        </w:numPr>
        <w:tabs>
          <w:tab w:val="left" w:pos="0"/>
        </w:tabs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color w:val="auto"/>
          <w:sz w:val="28"/>
          <w:szCs w:val="28"/>
          <w:highlight w:val="none"/>
        </w:rPr>
        <w:t>方式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cs="Times New Roman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网上发送。投标供应商采取发送电子邮件方式提交报名</w:t>
      </w:r>
      <w:r>
        <w:rPr>
          <w:rFonts w:hint="eastAsia"/>
          <w:bCs/>
          <w:color w:val="auto"/>
          <w:sz w:val="28"/>
          <w:szCs w:val="28"/>
          <w:highlight w:val="none"/>
        </w:rPr>
        <w:t>材料</w:t>
      </w:r>
      <w:r>
        <w:rPr>
          <w:rFonts w:hint="eastAsia"/>
          <w:color w:val="auto"/>
          <w:sz w:val="28"/>
          <w:szCs w:val="28"/>
          <w:highlight w:val="none"/>
        </w:rPr>
        <w:t>，邮件主题：项目名称</w:t>
      </w:r>
      <w:r>
        <w:rPr>
          <w:color w:val="auto"/>
          <w:sz w:val="28"/>
          <w:szCs w:val="28"/>
          <w:highlight w:val="none"/>
        </w:rPr>
        <w:t>+</w:t>
      </w:r>
      <w:r>
        <w:rPr>
          <w:rFonts w:hint="eastAsia"/>
          <w:color w:val="auto"/>
          <w:sz w:val="28"/>
          <w:szCs w:val="28"/>
          <w:highlight w:val="none"/>
        </w:rPr>
        <w:t>项目编号</w:t>
      </w:r>
      <w:r>
        <w:rPr>
          <w:color w:val="auto"/>
          <w:sz w:val="28"/>
          <w:szCs w:val="28"/>
          <w:highlight w:val="none"/>
        </w:rPr>
        <w:t>+</w:t>
      </w:r>
      <w:r>
        <w:rPr>
          <w:rFonts w:hint="eastAsia"/>
          <w:color w:val="auto"/>
          <w:sz w:val="28"/>
          <w:szCs w:val="28"/>
          <w:highlight w:val="none"/>
        </w:rPr>
        <w:t>公司名称；邮件内容：列明公司名称、法定代表人或授权代表人</w:t>
      </w:r>
      <w:r>
        <w:rPr>
          <w:rFonts w:hint="eastAsia"/>
          <w:bCs/>
          <w:color w:val="auto"/>
          <w:sz w:val="28"/>
          <w:szCs w:val="28"/>
          <w:highlight w:val="none"/>
        </w:rPr>
        <w:t>姓名</w:t>
      </w:r>
      <w:r>
        <w:rPr>
          <w:rFonts w:hint="eastAsia"/>
          <w:color w:val="auto"/>
          <w:sz w:val="28"/>
          <w:szCs w:val="28"/>
          <w:highlight w:val="none"/>
        </w:rPr>
        <w:t>及</w:t>
      </w:r>
      <w:r>
        <w:rPr>
          <w:rFonts w:hint="eastAsia"/>
          <w:bCs/>
          <w:color w:val="auto"/>
          <w:sz w:val="28"/>
          <w:szCs w:val="28"/>
          <w:highlight w:val="none"/>
        </w:rPr>
        <w:t>联系方式；</w:t>
      </w:r>
      <w:r>
        <w:rPr>
          <w:rFonts w:hint="eastAsia"/>
          <w:color w:val="auto"/>
          <w:sz w:val="28"/>
          <w:szCs w:val="28"/>
          <w:highlight w:val="none"/>
        </w:rPr>
        <w:t>邮件附件：需采用</w:t>
      </w:r>
      <w:r>
        <w:rPr>
          <w:color w:val="auto"/>
          <w:sz w:val="28"/>
          <w:szCs w:val="28"/>
          <w:highlight w:val="none"/>
        </w:rPr>
        <w:t>A4</w:t>
      </w:r>
      <w:r>
        <w:rPr>
          <w:rFonts w:hint="eastAsia"/>
          <w:color w:val="auto"/>
          <w:sz w:val="28"/>
          <w:szCs w:val="28"/>
          <w:highlight w:val="none"/>
        </w:rPr>
        <w:t>纸幅面，将报名材料加盖企业鲜章，按顺序制作成</w:t>
      </w:r>
      <w:r>
        <w:rPr>
          <w:color w:val="auto"/>
          <w:sz w:val="28"/>
          <w:szCs w:val="28"/>
          <w:highlight w:val="none"/>
        </w:rPr>
        <w:t>1个PDF格式文件，文件名称与主题一致，复印件扫描无效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；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邮件附件中还应包含标书款付款凭证。</w:t>
      </w:r>
      <w:r>
        <w:rPr>
          <w:color w:val="auto"/>
          <w:sz w:val="28"/>
          <w:szCs w:val="28"/>
          <w:highlight w:val="none"/>
        </w:rPr>
        <w:t>报名材料审核通过后，采购机构联系人向供应商邮箱发送招标文件电子版；审核未通过的，采购机构联系人以邮件形式回复审核情况，供应商可在招标文件申领时间内重新提交材料。采购机构或代理机构邮箱</w:t>
      </w:r>
      <w:r>
        <w:rPr>
          <w:rFonts w:hint="eastAsia" w:cs="Times New Roman"/>
          <w:color w:val="auto"/>
          <w:sz w:val="28"/>
          <w:szCs w:val="28"/>
          <w:highlight w:val="none"/>
        </w:rPr>
        <w:t>：</w:t>
      </w:r>
      <w:r>
        <w:rPr>
          <w:rFonts w:hint="eastAsia" w:cs="Times New Roman"/>
          <w:color w:val="auto"/>
          <w:sz w:val="28"/>
          <w:szCs w:val="28"/>
          <w:highlight w:val="none"/>
          <w:u w:val="single"/>
          <w:lang w:val="en-US" w:eastAsia="zh-CN"/>
        </w:rPr>
        <w:t>szhn01@163.com</w:t>
      </w:r>
      <w:r>
        <w:rPr>
          <w:rFonts w:hint="eastAsia" w:cs="Times New Roman"/>
          <w:color w:val="auto"/>
          <w:sz w:val="28"/>
          <w:szCs w:val="28"/>
          <w:highlight w:val="none"/>
        </w:rPr>
        <w:t>。</w:t>
      </w:r>
    </w:p>
    <w:p>
      <w:pPr>
        <w:numPr>
          <w:ilvl w:val="0"/>
          <w:numId w:val="1"/>
        </w:numPr>
        <w:spacing w:line="560" w:lineRule="exact"/>
        <w:ind w:left="0" w:leftChars="0"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color w:val="auto"/>
          <w:sz w:val="28"/>
          <w:szCs w:val="28"/>
          <w:highlight w:val="none"/>
        </w:rPr>
        <w:t>招标文件售价：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ascii="宋体" w:hAnsi="宋体"/>
          <w:color w:val="auto"/>
          <w:sz w:val="28"/>
          <w:szCs w:val="28"/>
          <w:highlight w:val="none"/>
        </w:rPr>
        <w:t>元/份，售后不退。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（六） 标书款缴纳账户信息如下（标书款必须从投标供应商公户转出）：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账户名称:深圳交易咨询集团有限公司北京分公司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开户银行:中国银行北京三元桥支行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账号：337670919928</w:t>
      </w:r>
    </w:p>
    <w:p>
      <w:pPr>
        <w:pStyle w:val="3"/>
        <w:spacing w:before="0" w:beforeAutospacing="0" w:after="0" w:afterAutospacing="0" w:line="56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转账备注：24-70CAN3912+标书款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六、投标开始和截止时间及地点、方式</w:t>
      </w:r>
    </w:p>
    <w:p>
      <w:pPr>
        <w:tabs>
          <w:tab w:val="left" w:pos="888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（一）投标开始时间：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22</w:t>
      </w:r>
      <w:r>
        <w:rPr>
          <w:rFonts w:hint="eastAsia"/>
          <w:color w:val="auto"/>
          <w:sz w:val="28"/>
          <w:szCs w:val="28"/>
          <w:highlight w:val="none"/>
        </w:rPr>
        <w:t>日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8</w:t>
      </w:r>
      <w:r>
        <w:rPr>
          <w:rFonts w:hint="eastAsia"/>
          <w:color w:val="auto"/>
          <w:sz w:val="28"/>
          <w:szCs w:val="28"/>
          <w:highlight w:val="none"/>
        </w:rPr>
        <w:t>时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（二）投标截止时间：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22</w:t>
      </w:r>
      <w:r>
        <w:rPr>
          <w:rFonts w:hint="eastAsia"/>
          <w:color w:val="auto"/>
          <w:sz w:val="28"/>
          <w:szCs w:val="28"/>
          <w:highlight w:val="none"/>
        </w:rPr>
        <w:t>日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color w:val="auto"/>
          <w:sz w:val="28"/>
          <w:szCs w:val="28"/>
          <w:highlight w:val="none"/>
        </w:rPr>
        <w:t>时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（三）投标地点：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郑州市二七区京广南路江泰天宇国际2号楼1307号会议室</w:t>
      </w:r>
      <w:r>
        <w:rPr>
          <w:rFonts w:hint="eastAsia"/>
          <w:color w:val="auto"/>
          <w:sz w:val="28"/>
          <w:szCs w:val="28"/>
          <w:highlight w:val="none"/>
        </w:rPr>
        <w:t>。</w:t>
      </w:r>
    </w:p>
    <w:p>
      <w:pPr>
        <w:pStyle w:val="6"/>
        <w:spacing w:line="560" w:lineRule="exact"/>
        <w:ind w:firstLine="56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（四）投标方式：由投标供应商法定代表人或授权代表现场提交投标文件，不接受邮寄等其他方式。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七、开标时间、地点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（一）开标时间：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color w:val="auto"/>
          <w:sz w:val="28"/>
          <w:szCs w:val="28"/>
          <w:highlight w:val="none"/>
        </w:rPr>
        <w:t>年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</w:t>
      </w:r>
      <w:r>
        <w:rPr>
          <w:rFonts w:hint="eastAsia"/>
          <w:color w:val="auto"/>
          <w:sz w:val="28"/>
          <w:szCs w:val="28"/>
          <w:highlight w:val="none"/>
        </w:rPr>
        <w:t>月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22</w:t>
      </w:r>
      <w:r>
        <w:rPr>
          <w:rFonts w:hint="eastAsia"/>
          <w:color w:val="auto"/>
          <w:sz w:val="28"/>
          <w:szCs w:val="28"/>
          <w:highlight w:val="none"/>
        </w:rPr>
        <w:t>日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color w:val="auto"/>
          <w:sz w:val="28"/>
          <w:szCs w:val="28"/>
          <w:highlight w:val="none"/>
        </w:rPr>
        <w:t>时</w:t>
      </w:r>
      <w:r>
        <w:rPr>
          <w:rFonts w:hint="eastAsia"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（二）开标地点：</w:t>
      </w:r>
      <w:r>
        <w:rPr>
          <w:rFonts w:hint="eastAsia" w:ascii="宋体" w:hAnsi="宋体"/>
          <w:color w:val="auto"/>
          <w:sz w:val="28"/>
          <w:szCs w:val="28"/>
          <w:highlight w:val="none"/>
          <w:u w:val="single"/>
          <w:lang w:val="en-US" w:eastAsia="zh-CN"/>
        </w:rPr>
        <w:t>郑州市二七区京广南路江泰天宇国际2号楼1307号会议室</w:t>
      </w:r>
      <w:r>
        <w:rPr>
          <w:rFonts w:hint="eastAsia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八、现场踏勘</w:t>
      </w:r>
    </w:p>
    <w:p>
      <w:pPr>
        <w:pStyle w:val="6"/>
        <w:spacing w:line="560" w:lineRule="exact"/>
        <w:ind w:firstLine="560"/>
        <w:rPr>
          <w:rFonts w:hint="default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  <w:t>本项目不组织现场踏勘。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九、标前答疑会</w:t>
      </w:r>
    </w:p>
    <w:p>
      <w:pPr>
        <w:pStyle w:val="6"/>
        <w:spacing w:line="560" w:lineRule="exact"/>
        <w:ind w:firstLine="560"/>
        <w:rPr>
          <w:rFonts w:hint="default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本项目不组织标前答疑会。</w:t>
      </w:r>
    </w:p>
    <w:p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十、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本采购项目相关信息在《军队采购网》（www.plap.mil.cn）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和</w:t>
      </w:r>
      <w:bookmarkStart w:id="2" w:name="_Hlk118902507"/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《</w:t>
      </w:r>
      <w:r>
        <w:rPr>
          <w:rFonts w:hint="eastAsia" w:ascii="黑体" w:hAnsi="黑体" w:eastAsia="黑体"/>
          <w:bCs/>
          <w:color w:val="auto"/>
          <w:sz w:val="28"/>
          <w:szCs w:val="28"/>
          <w:highlight w:val="none"/>
          <w:u w:val="none"/>
          <w:lang w:val="en-US" w:eastAsia="zh-CN"/>
        </w:rPr>
        <w:t>中国政府采购网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》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上发布</w:t>
      </w:r>
      <w:bookmarkEnd w:id="2"/>
      <w:r>
        <w:rPr>
          <w:rFonts w:ascii="黑体" w:hAnsi="黑体" w:eastAsia="黑体"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十一、采购机构联系方式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联</w:t>
      </w:r>
      <w:r>
        <w:rPr>
          <w:color w:val="auto"/>
          <w:sz w:val="28"/>
          <w:szCs w:val="28"/>
          <w:highlight w:val="none"/>
        </w:rPr>
        <w:t xml:space="preserve"> </w:t>
      </w:r>
      <w:r>
        <w:rPr>
          <w:rFonts w:hint="eastAsia"/>
          <w:color w:val="auto"/>
          <w:sz w:val="28"/>
          <w:szCs w:val="28"/>
          <w:highlight w:val="none"/>
        </w:rPr>
        <w:t>系</w:t>
      </w:r>
      <w:r>
        <w:rPr>
          <w:color w:val="auto"/>
          <w:sz w:val="28"/>
          <w:szCs w:val="28"/>
          <w:highlight w:val="none"/>
        </w:rPr>
        <w:t xml:space="preserve"> </w:t>
      </w:r>
      <w:r>
        <w:rPr>
          <w:rFonts w:hint="eastAsia"/>
          <w:color w:val="auto"/>
          <w:sz w:val="28"/>
          <w:szCs w:val="28"/>
          <w:highlight w:val="none"/>
        </w:rPr>
        <w:t>人：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王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先生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、张先生</w:t>
      </w:r>
    </w:p>
    <w:p>
      <w:pPr>
        <w:spacing w:line="560" w:lineRule="exact"/>
        <w:ind w:firstLine="560" w:firstLineChars="200"/>
        <w:rPr>
          <w:rFonts w:hint="default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  <w:t>电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  <w:t>话：0371-25154584</w:t>
      </w:r>
      <w:r>
        <w:rPr>
          <w:rFonts w:hint="eastAsia" w:cs="Times New Roman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</w:rPr>
        <w:t>0371-25154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535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hint="eastAsia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黑体" w:cs="Times New Roman"/>
          <w:color w:val="auto"/>
          <w:sz w:val="28"/>
          <w:szCs w:val="28"/>
          <w:highlight w:val="none"/>
          <w:lang w:val="en-US" w:eastAsia="zh-CN"/>
        </w:rPr>
        <w:t>十二、采购代理机构联系方式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名称：深圳交易咨询集团有限公司</w:t>
      </w:r>
    </w:p>
    <w:p>
      <w:pPr>
        <w:spacing w:line="560" w:lineRule="exact"/>
        <w:ind w:firstLine="560" w:firstLineChars="200"/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地址：河南省郑州市二七区京广南路江泰天宇国际2号楼13层1307号</w:t>
      </w:r>
    </w:p>
    <w:p>
      <w:pPr>
        <w:spacing w:line="560" w:lineRule="exact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联系人：王大魁、张武</w:t>
      </w:r>
    </w:p>
    <w:p>
      <w:pPr>
        <w:spacing w:line="560" w:lineRule="exact"/>
        <w:ind w:firstLine="560" w:firstLineChars="200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电话：0371-86171500、</w:t>
      </w:r>
      <w:r>
        <w:rPr>
          <w:rFonts w:hint="eastAsia" w:cs="Times New Roman"/>
          <w:color w:val="auto"/>
          <w:sz w:val="28"/>
          <w:szCs w:val="28"/>
          <w:highlight w:val="none"/>
          <w:lang w:val="en-US" w:eastAsia="zh-CN"/>
        </w:rPr>
        <w:t>13303851321、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lang w:val="en-US" w:eastAsia="zh-CN"/>
        </w:rPr>
        <w:t>18515050609</w:t>
      </w:r>
    </w:p>
    <w:p>
      <w:pPr>
        <w:spacing w:line="560" w:lineRule="exact"/>
        <w:ind w:firstLine="560" w:firstLineChars="2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8"/>
          <w:szCs w:val="28"/>
          <w:highlight w:val="none"/>
          <w:lang w:val="en-US" w:eastAsia="zh-CN"/>
        </w:rPr>
        <w:t>邮箱：szhn01@163.com</w:t>
      </w:r>
    </w:p>
    <w:p>
      <w:pPr>
        <w:tabs>
          <w:tab w:val="left" w:pos="0"/>
          <w:tab w:val="left" w:pos="846"/>
          <w:tab w:val="left" w:pos="1122"/>
        </w:tabs>
        <w:spacing w:line="560" w:lineRule="exact"/>
        <w:ind w:firstLine="560" w:firstLineChars="200"/>
        <w:rPr>
          <w:rFonts w:eastAsia="黑体"/>
          <w:color w:val="auto"/>
          <w:sz w:val="28"/>
          <w:szCs w:val="28"/>
          <w:highlight w:val="none"/>
        </w:rPr>
      </w:pPr>
      <w:r>
        <w:rPr>
          <w:rFonts w:hint="eastAsia" w:eastAsia="黑体"/>
          <w:color w:val="auto"/>
          <w:sz w:val="28"/>
          <w:szCs w:val="28"/>
          <w:highlight w:val="none"/>
        </w:rPr>
        <w:t>十</w:t>
      </w:r>
      <w:r>
        <w:rPr>
          <w:rFonts w:hint="eastAsia" w:eastAsia="黑体"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eastAsia="黑体"/>
          <w:color w:val="auto"/>
          <w:sz w:val="28"/>
          <w:szCs w:val="28"/>
          <w:highlight w:val="none"/>
        </w:rPr>
        <w:t>、监督部门联系方式</w:t>
      </w:r>
    </w:p>
    <w:p>
      <w:pPr>
        <w:spacing w:line="560" w:lineRule="exact"/>
        <w:ind w:firstLine="560" w:firstLineChars="200"/>
        <w:rPr>
          <w:rFonts w:hint="default" w:eastAsia="宋体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</w:rPr>
        <w:t>项目监督人：</w:t>
      </w:r>
      <w:r>
        <w:rPr>
          <w:rFonts w:hint="eastAsia"/>
          <w:color w:val="auto"/>
          <w:sz w:val="28"/>
          <w:szCs w:val="28"/>
          <w:highlight w:val="none"/>
          <w:u w:val="none"/>
          <w:lang w:val="en-US" w:eastAsia="zh-CN"/>
        </w:rPr>
        <w:t>井先生</w:t>
      </w:r>
    </w:p>
    <w:p>
      <w:pPr>
        <w:ind w:firstLine="560" w:firstLineChars="200"/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电      话</w:t>
      </w:r>
      <w:r>
        <w:rPr>
          <w:rFonts w:hint="eastAsia"/>
          <w:color w:val="auto"/>
          <w:sz w:val="28"/>
          <w:szCs w:val="28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8"/>
          <w:szCs w:val="28"/>
          <w:highlight w:val="none"/>
          <w:u w:val="none"/>
          <w:lang w:val="en-US" w:eastAsia="zh-CN"/>
        </w:rPr>
        <w:t>0371-25154024</w:t>
      </w:r>
      <w:r>
        <w:rPr>
          <w:color w:val="auto"/>
          <w:sz w:val="28"/>
          <w:szCs w:val="28"/>
          <w:highlight w:val="none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90543"/>
    <w:multiLevelType w:val="singleLevel"/>
    <w:tmpl w:val="C329054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wYjFmOWI0NzAxNDcxNTI1NjlkOTBjOGE1NTk0OTcifQ=="/>
  </w:docVars>
  <w:rsids>
    <w:rsidRoot w:val="00000000"/>
    <w:rsid w:val="2AA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6">
    <w:name w:val="列出段落1"/>
    <w:basedOn w:val="1"/>
    <w:autoRedefine/>
    <w:qFormat/>
    <w:uiPriority w:val="0"/>
    <w:pPr>
      <w:ind w:firstLine="420" w:firstLineChars="200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2024-01-18T03:09:55Z</dcterms:created>
  <dc:creator>Administrator</dc:creator>
  <cp:lastModifiedBy>王大魁</cp:lastModifiedBy>
  <dcterms:modified xsi:type="dcterms:W3CDTF">2024-01-18T03:10:56Z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3AFE9C21E2A6488B8DEED78C1F667ED3_12</vt:lpwstr>
  </property>
</Properties>
</file>