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83E" w:rsidRPr="001B02DC" w:rsidRDefault="00E0183E" w:rsidP="00E0183E">
      <w:pPr>
        <w:pStyle w:val="Default"/>
        <w:snapToGrid w:val="0"/>
        <w:spacing w:line="360" w:lineRule="auto"/>
        <w:ind w:left="420"/>
        <w:jc w:val="center"/>
        <w:rPr>
          <w:rFonts w:ascii="宋体" w:eastAsia="宋体" w:hAnsi="宋体" w:cs="宋体"/>
          <w:b/>
          <w:bCs/>
          <w:color w:val="auto"/>
          <w:kern w:val="2"/>
        </w:rPr>
      </w:pPr>
      <w:r w:rsidRPr="001B02DC">
        <w:rPr>
          <w:rFonts w:ascii="宋体" w:eastAsia="宋体" w:hAnsi="宋体" w:cs="宋体" w:hint="eastAsia"/>
          <w:b/>
          <w:bCs/>
          <w:color w:val="auto"/>
          <w:kern w:val="2"/>
        </w:rPr>
        <w:t>项目需求书</w:t>
      </w:r>
    </w:p>
    <w:p w:rsidR="00E0183E" w:rsidRPr="001B02DC" w:rsidRDefault="00E0183E" w:rsidP="00E0183E">
      <w:pPr>
        <w:adjustRightInd w:val="0"/>
        <w:snapToGrid w:val="0"/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本项目属于：</w:t>
      </w:r>
      <w:r w:rsidRPr="001B02DC">
        <w:rPr>
          <w:rFonts w:ascii="宋体" w:hAnsi="宋体" w:cs="宋体" w:hint="eastAsia"/>
          <w:b/>
          <w:bCs/>
          <w:sz w:val="24"/>
          <w:szCs w:val="24"/>
        </w:rPr>
        <w:t>工业</w:t>
      </w:r>
      <w:r w:rsidRPr="001B02DC">
        <w:rPr>
          <w:rFonts w:ascii="宋体" w:hAnsi="宋体" w:cs="宋体" w:hint="eastAsia"/>
          <w:sz w:val="24"/>
          <w:szCs w:val="24"/>
        </w:rPr>
        <w:t>。</w:t>
      </w:r>
    </w:p>
    <w:p w:rsidR="00E0183E" w:rsidRPr="001B02DC" w:rsidRDefault="00E0183E" w:rsidP="00E0183E">
      <w:pPr>
        <w:pStyle w:val="a5"/>
        <w:ind w:firstLineChars="175" w:firstLine="422"/>
        <w:rPr>
          <w:rFonts w:ascii="宋体" w:eastAsia="宋体" w:hAnsi="宋体" w:cs="宋体" w:hint="default"/>
          <w:b/>
          <w:bCs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b/>
          <w:bCs/>
          <w:color w:val="auto"/>
          <w:sz w:val="24"/>
          <w:szCs w:val="24"/>
        </w:rPr>
        <w:t>第一包：（</w:t>
      </w:r>
      <w:proofErr w:type="gramStart"/>
      <w:r w:rsidRPr="001B02DC">
        <w:rPr>
          <w:rFonts w:ascii="宋体" w:eastAsia="宋体" w:hAnsi="宋体" w:cs="宋体"/>
          <w:b/>
          <w:bCs/>
          <w:color w:val="auto"/>
          <w:sz w:val="24"/>
          <w:szCs w:val="24"/>
        </w:rPr>
        <w:t>本包涉及</w:t>
      </w:r>
      <w:proofErr w:type="gramEnd"/>
      <w:r w:rsidRPr="001B02DC">
        <w:rPr>
          <w:rFonts w:ascii="宋体" w:eastAsia="宋体" w:hAnsi="宋体" w:cs="宋体"/>
          <w:b/>
          <w:bCs/>
          <w:color w:val="auto"/>
          <w:sz w:val="24"/>
          <w:szCs w:val="24"/>
        </w:rPr>
        <w:t>技术条款共计52条，其中非★条款共计44条）</w:t>
      </w:r>
    </w:p>
    <w:p w:rsidR="00E0183E" w:rsidRPr="001B02DC" w:rsidRDefault="00E0183E" w:rsidP="00E0183E">
      <w:pPr>
        <w:jc w:val="center"/>
        <w:rPr>
          <w:b/>
          <w:bCs/>
        </w:rPr>
      </w:pPr>
      <w:r w:rsidRPr="001B02DC">
        <w:rPr>
          <w:rFonts w:ascii="宋体" w:hAnsi="宋体" w:cs="宋体" w:hint="eastAsia"/>
          <w:b/>
          <w:bCs/>
          <w:sz w:val="24"/>
          <w:szCs w:val="24"/>
        </w:rPr>
        <w:t>纸浆检测系列设备</w:t>
      </w:r>
    </w:p>
    <w:p w:rsidR="00E0183E" w:rsidRPr="001B02DC" w:rsidRDefault="00E0183E" w:rsidP="00E0183E">
      <w:pPr>
        <w:numPr>
          <w:ilvl w:val="0"/>
          <w:numId w:val="1"/>
        </w:numPr>
        <w:spacing w:line="360" w:lineRule="auto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采购明细：1台纸浆检测系列设备</w:t>
      </w:r>
    </w:p>
    <w:p w:rsidR="00E0183E" w:rsidRPr="001B02DC" w:rsidRDefault="00E0183E" w:rsidP="00E0183E">
      <w:pPr>
        <w:numPr>
          <w:ilvl w:val="0"/>
          <w:numId w:val="1"/>
        </w:numPr>
        <w:spacing w:line="360" w:lineRule="auto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采购标的需实现的功能或者目标，以及为落实政府采购政策需满足的要求：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本设备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用于纸浆物理性能检测。</w:t>
      </w:r>
    </w:p>
    <w:p w:rsidR="00E0183E" w:rsidRPr="001B02DC" w:rsidRDefault="00E0183E" w:rsidP="00E0183E">
      <w:pPr>
        <w:numPr>
          <w:ilvl w:val="0"/>
          <w:numId w:val="1"/>
        </w:numPr>
        <w:spacing w:line="360" w:lineRule="auto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采购标的需执行的国家相关标准、行业标准、地方标准或者其他标准、规范：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按GB/T 24326纸浆-物理试验用实验室纸页的制备标准中的纸浆-物理试验用实验室纸页的制备-快速</w:t>
      </w: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凯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塞法，以及ISO 5269/</w:t>
      </w: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1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&amp; ISO 5269/</w:t>
      </w: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2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，NBR 14380/99, TAPPI T-205, DIN 54358, ZM V/8/76等标准的要求。</w:t>
      </w:r>
    </w:p>
    <w:p w:rsidR="00E0183E" w:rsidRPr="001B02DC" w:rsidRDefault="00E0183E" w:rsidP="00E0183E">
      <w:pPr>
        <w:numPr>
          <w:ilvl w:val="0"/>
          <w:numId w:val="1"/>
        </w:numPr>
        <w:spacing w:line="360" w:lineRule="auto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采购标的需满足的质量、安全、技术规格、物理特性及所需安装环境等要求：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（一）主要技术指标：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1.</w:t>
      </w: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抄片器</w:t>
      </w:r>
      <w:proofErr w:type="gramEnd"/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1.1直径200mm±0.5mm；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1.2真空度：</w:t>
      </w:r>
      <w:r w:rsidRPr="001B02DC">
        <w:rPr>
          <w:color w:val="auto"/>
        </w:rPr>
        <w:t>≤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27kPa；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1.3干燥温度:93±4℃；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1.4加热功率≥3KW*2；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1.5 总功率≥4.5Kw，配置网片60目、150</w:t>
      </w: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目各2个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1.6符合QB/T1678-2017中的GB/T 24326、ISO5269/1、ISO269/2要求；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1.7进水、搅拌、气动匀浆、沉降成型、白水循环全部采用电控操作。旋钮开关转换。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2.纤维疏解器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2.1容器容积：3.46升（±20ML）；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2.2 螺旋桨：直径φ90±0.5mm；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2.3转速：3000±5r/min 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lastRenderedPageBreak/>
        <w:t>2.4标准转数：≥50000r（可自行设置）。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3.游离度仪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3.1测量范围： 0-1000CSF 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3.2滤水室容积：1000±10ml；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3.3滤水室流水检测：小于1ml/5s；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3.4漏斗剩余体积：23.5±0.2mL；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3.5底孔流速：74.7±0.7s。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4.压榨机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4.1试样尺寸（mm)：≥310×310mm；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4.2.</w:t>
      </w: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标准抄片压榨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 xml:space="preserve">力 410±10kPa， 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4.3最高压力≥0.8Mpa,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4.4.双定时设置，自动定时施压，。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5.颜色测定仪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5.1模拟D65光源照明。采用CIE1964补充色度系统和CIE1976(L＊a＊b)色空间色差系统；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5.2采用d/o照明观测几何条件。设有光吸收器，消除试样镜面反射光的影响；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5.3测量重复性：δ（Y10）&lt;0.1，δ（x10、y10）&lt;0.001；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 xml:space="preserve">5.4零点漂移：≤0.1﹪； 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 xml:space="preserve">5.5示值精度不低于0.01(显示小数点后两位）； 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5.6试样</w:t>
      </w: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样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尺寸：测试平面≥￠30mm, 厚度≤40mm。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6.厚度测定仪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6.1测量范围（0～4）mm；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6.2分度值不低于0.001mm；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6.3接触压强：（100±10）</w:t>
      </w:r>
      <w:proofErr w:type="spellStart"/>
      <w:r w:rsidRPr="001B02DC">
        <w:rPr>
          <w:rFonts w:ascii="宋体" w:eastAsia="宋体" w:hAnsi="宋体" w:cs="宋体"/>
          <w:color w:val="auto"/>
          <w:sz w:val="24"/>
          <w:szCs w:val="24"/>
        </w:rPr>
        <w:t>kPa</w:t>
      </w:r>
      <w:proofErr w:type="spellEnd"/>
      <w:r w:rsidRPr="001B02DC">
        <w:rPr>
          <w:rFonts w:ascii="宋体" w:eastAsia="宋体" w:hAnsi="宋体" w:cs="宋体"/>
          <w:color w:val="auto"/>
          <w:sz w:val="24"/>
          <w:szCs w:val="24"/>
        </w:rPr>
        <w:t>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6.4接触面积：（200±5）mm</w:t>
      </w:r>
      <w:r w:rsidRPr="001B02DC">
        <w:rPr>
          <w:rFonts w:ascii="宋体" w:eastAsia="宋体" w:hAnsi="宋体" w:cs="宋体"/>
          <w:color w:val="auto"/>
          <w:sz w:val="24"/>
          <w:szCs w:val="24"/>
          <w:vertAlign w:val="superscript"/>
        </w:rPr>
        <w:t>2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6.5示值误差±0.0025mm或±0.5％；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7.纯水机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7.1进水要求：自来水；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sz w:val="24"/>
          <w:szCs w:val="24"/>
        </w:rPr>
        <w:lastRenderedPageBreak/>
        <w:t>7.2出水：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二价离子分离率95%-99%。有机物分离率&gt;99%，颗粒和细菌分离率＞99%；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7.3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出水量≥</w:t>
      </w: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15升/h。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8.纸样空气干燥器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8.1风量（CFM）/m</w:t>
      </w:r>
      <w:r w:rsidRPr="001B02DC">
        <w:rPr>
          <w:rFonts w:ascii="宋体" w:eastAsia="宋体" w:hAnsi="宋体" w:cs="宋体" w:hint="default"/>
          <w:color w:val="auto"/>
          <w:sz w:val="24"/>
          <w:szCs w:val="24"/>
          <w:vertAlign w:val="superscript"/>
        </w:rPr>
        <w:t>3</w:t>
      </w: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/min：470±50；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8.2转速RPM：1700±100；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8.3噪声小于60dBA；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8.4净尺寸</w:t>
      </w:r>
      <w:r w:rsidRPr="001B02DC">
        <w:rPr>
          <w:rStyle w:val="a6"/>
          <w:rFonts w:ascii="Calibri" w:eastAsia="宋体" w:hAnsi="Calibri" w:cs="Times New Roman"/>
          <w:color w:val="auto"/>
        </w:rPr>
        <w:t>≥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600x400x500mm。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9.制冷冰箱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9.1冷藏室容积大于3</w:t>
      </w: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50L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，冷冻室容积大于240L。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9.2制冷温度低于-10℃。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（二）仪器配置要求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纸浆检测系列设备1台/套（</w:t>
      </w: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包括抄片器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1套、纤维疏解器1台、</w:t>
      </w: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游离度仪1台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、压榨机1台、纸样空气干燥器1台，纯水机1台，制冷冰箱1台，颜色测定仪1，厚度测定仪1台)</w:t>
      </w:r>
    </w:p>
    <w:p w:rsidR="00E0183E" w:rsidRPr="001B02DC" w:rsidRDefault="00E0183E" w:rsidP="00E0183E">
      <w:pPr>
        <w:numPr>
          <w:ilvl w:val="0"/>
          <w:numId w:val="1"/>
        </w:numPr>
        <w:spacing w:line="360" w:lineRule="auto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计量需求</w:t>
      </w:r>
    </w:p>
    <w:p w:rsidR="00E0183E" w:rsidRPr="001B02DC" w:rsidRDefault="00E0183E" w:rsidP="00E0183E">
      <w:pPr>
        <w:pStyle w:val="a7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计量项目</w:t>
      </w:r>
    </w:p>
    <w:p w:rsidR="00E0183E" w:rsidRPr="001B02DC" w:rsidRDefault="00E0183E" w:rsidP="00E0183E">
      <w:pPr>
        <w:pStyle w:val="a7"/>
        <w:spacing w:line="360" w:lineRule="auto"/>
        <w:ind w:firstLine="480"/>
        <w:jc w:val="left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需计量设备如下：</w:t>
      </w:r>
    </w:p>
    <w:p w:rsidR="00E0183E" w:rsidRPr="001B02DC" w:rsidRDefault="00E0183E" w:rsidP="00E0183E">
      <w:pPr>
        <w:pStyle w:val="a7"/>
        <w:spacing w:line="360" w:lineRule="auto"/>
        <w:ind w:firstLine="480"/>
        <w:jc w:val="left"/>
        <w:rPr>
          <w:rFonts w:ascii="宋体" w:hAnsi="宋体" w:cs="宋体"/>
          <w:sz w:val="24"/>
          <w:szCs w:val="24"/>
        </w:rPr>
      </w:pPr>
      <w:proofErr w:type="gramStart"/>
      <w:r w:rsidRPr="001B02DC">
        <w:rPr>
          <w:rFonts w:ascii="宋体" w:hAnsi="宋体" w:cs="宋体" w:hint="eastAsia"/>
          <w:sz w:val="24"/>
          <w:szCs w:val="24"/>
        </w:rPr>
        <w:t>抄片器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1套、纤维疏解器1台、</w:t>
      </w:r>
      <w:proofErr w:type="gramStart"/>
      <w:r w:rsidRPr="001B02DC">
        <w:rPr>
          <w:rFonts w:ascii="宋体" w:hAnsi="宋体" w:cs="宋体" w:hint="eastAsia"/>
          <w:sz w:val="24"/>
          <w:szCs w:val="24"/>
        </w:rPr>
        <w:t>游离度仪1台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、压榨机1台、颜色测定仪1，厚度测定仪1台。</w:t>
      </w:r>
    </w:p>
    <w:p w:rsidR="00E0183E" w:rsidRPr="001B02DC" w:rsidRDefault="00E0183E" w:rsidP="00E0183E">
      <w:pPr>
        <w:pStyle w:val="a7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宋体" w:hAnsi="宋体" w:cs="宋体"/>
          <w:sz w:val="24"/>
          <w:szCs w:val="24"/>
        </w:rPr>
      </w:pPr>
      <w:proofErr w:type="gramStart"/>
      <w:r w:rsidRPr="001B02DC">
        <w:rPr>
          <w:rFonts w:ascii="宋体" w:hAnsi="宋体" w:cs="宋体" w:hint="eastAsia"/>
          <w:sz w:val="24"/>
          <w:szCs w:val="24"/>
        </w:rPr>
        <w:t>何时提供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计量证明（货到现场提供或是安装完成后提供）</w:t>
      </w:r>
    </w:p>
    <w:p w:rsidR="00E0183E" w:rsidRPr="001B02DC" w:rsidRDefault="00E0183E" w:rsidP="00E0183E">
      <w:r w:rsidRPr="001B02DC">
        <w:rPr>
          <w:rFonts w:ascii="宋体" w:hAnsi="宋体" w:cs="宋体"/>
          <w:sz w:val="24"/>
          <w:szCs w:val="24"/>
        </w:rPr>
        <w:t>计量证明于安装完成后一个月提供。</w:t>
      </w:r>
    </w:p>
    <w:p w:rsidR="00E0183E" w:rsidRPr="001B02DC" w:rsidRDefault="00E0183E" w:rsidP="00E0183E">
      <w:pPr>
        <w:pStyle w:val="a5"/>
        <w:ind w:firstLineChars="175" w:firstLine="422"/>
        <w:jc w:val="center"/>
        <w:rPr>
          <w:rFonts w:ascii="宋体" w:eastAsia="宋体" w:hAnsi="宋体" w:cs="宋体" w:hint="default"/>
          <w:b/>
          <w:bCs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b/>
          <w:bCs/>
          <w:sz w:val="24"/>
          <w:szCs w:val="24"/>
        </w:rPr>
        <w:t>全自动滴点软化点测试仪</w:t>
      </w:r>
    </w:p>
    <w:p w:rsidR="00E0183E" w:rsidRPr="001B02DC" w:rsidRDefault="00E0183E" w:rsidP="00E0183E">
      <w:pPr>
        <w:numPr>
          <w:ilvl w:val="0"/>
          <w:numId w:val="3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采购明细：1台全自动滴点软化点测试仪</w:t>
      </w:r>
    </w:p>
    <w:p w:rsidR="00E0183E" w:rsidRPr="001B02DC" w:rsidRDefault="00E0183E" w:rsidP="00E0183E">
      <w:pPr>
        <w:numPr>
          <w:ilvl w:val="0"/>
          <w:numId w:val="3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采购标的需实现的功能或者目标，以及为落实政府采购政策需满足的要求：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本设备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能够自动测定润滑脂的滴点。</w:t>
      </w:r>
    </w:p>
    <w:p w:rsidR="00E0183E" w:rsidRPr="001B02DC" w:rsidRDefault="00E0183E" w:rsidP="00E0183E">
      <w:pPr>
        <w:numPr>
          <w:ilvl w:val="0"/>
          <w:numId w:val="3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采购标的需执行的国家相关标准、行业标准、地方标准或者其他标准、规范：</w:t>
      </w:r>
    </w:p>
    <w:p w:rsidR="00E0183E" w:rsidRPr="001B02DC" w:rsidRDefault="00E0183E" w:rsidP="00E0183E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按GB/T 4929-1985国家标准执行进行生产。</w:t>
      </w:r>
    </w:p>
    <w:p w:rsidR="00E0183E" w:rsidRPr="001B02DC" w:rsidRDefault="00E0183E" w:rsidP="00E0183E">
      <w:pPr>
        <w:numPr>
          <w:ilvl w:val="0"/>
          <w:numId w:val="3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lastRenderedPageBreak/>
        <w:t>采购标的需满足的质量、安全、技术规格、物理特性及所需安装环境等要求：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（一）主要技术指标：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★1.仪器使用金属浴加热，免添加油液、提拉试管；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★2.仪器自动按照标准程序升温（支持用户自定义，数字变量可设置），例如（仅做说明使用）：前期加热速度6℃/min，预期滴点前</w:t>
      </w:r>
      <w:r w:rsidRPr="001B02DC">
        <w:rPr>
          <w:rFonts w:ascii="宋体" w:eastAsia="宋体" w:hAnsi="宋体" w:cs="宋体" w:hint="default"/>
          <w:color w:val="auto"/>
          <w:sz w:val="24"/>
          <w:szCs w:val="24"/>
        </w:rPr>
        <w:t>17℃</w:t>
      </w:r>
      <w:r w:rsidRPr="001B02DC">
        <w:rPr>
          <w:rFonts w:ascii="宋体" w:eastAsia="宋体" w:hAnsi="宋体" w:cs="宋体"/>
          <w:color w:val="auto"/>
          <w:sz w:val="24"/>
          <w:szCs w:val="24"/>
        </w:rPr>
        <w:t>，加热速度变成1.2℃/min；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★3.进口高精密光电扫描自动检测滴点系统，温度自动锁定，可同时进行2组平行实验；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4.安装完毕试管，一键进行实验，触摸屏控制，结果可存储、USB传输；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5.电源：AC 220V±10% 50Hz；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6.功率：750-850W；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7.加热方式：一体成型铸铝金属</w:t>
      </w: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浴程序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升温；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★8.检测方式：进口光电扫描；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★9.试验孔数：大于等于2孔；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★10.温控精度：±0.1℃；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★11.控温范围：25℃～350℃；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★12.高清触摸屏实时显示实验情况。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（二）仪器配置要求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 xml:space="preserve">1.全自动滴点软化点测试仪：1台 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2.进口高精密传感器：2套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3.滴点测定组件：6套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4.定制导环：2套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5.定制试管架：1套。</w:t>
      </w:r>
    </w:p>
    <w:p w:rsidR="00E0183E" w:rsidRPr="001B02DC" w:rsidRDefault="00E0183E" w:rsidP="00E0183E">
      <w:pPr>
        <w:numPr>
          <w:ilvl w:val="0"/>
          <w:numId w:val="3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计量需求</w:t>
      </w:r>
    </w:p>
    <w:p w:rsidR="00E0183E" w:rsidRPr="001B02DC" w:rsidRDefault="00E0183E" w:rsidP="00E0183E">
      <w:pPr>
        <w:pStyle w:val="a7"/>
        <w:widowControl/>
        <w:numPr>
          <w:ilvl w:val="0"/>
          <w:numId w:val="4"/>
        </w:numPr>
        <w:spacing w:line="360" w:lineRule="auto"/>
        <w:ind w:firstLineChars="0"/>
        <w:jc w:val="left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计量项目</w:t>
      </w:r>
    </w:p>
    <w:p w:rsidR="00E0183E" w:rsidRPr="001B02DC" w:rsidRDefault="00E0183E" w:rsidP="00E0183E">
      <w:pPr>
        <w:pStyle w:val="a7"/>
        <w:spacing w:line="360" w:lineRule="auto"/>
        <w:ind w:firstLine="480"/>
        <w:jc w:val="left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全自动滴点软化点测试仪。</w:t>
      </w:r>
      <w:bookmarkStart w:id="0" w:name="_GoBack"/>
      <w:bookmarkEnd w:id="0"/>
    </w:p>
    <w:p w:rsidR="00E0183E" w:rsidRPr="001B02DC" w:rsidRDefault="00E0183E" w:rsidP="00E0183E">
      <w:pPr>
        <w:pStyle w:val="a7"/>
        <w:widowControl/>
        <w:numPr>
          <w:ilvl w:val="0"/>
          <w:numId w:val="4"/>
        </w:numPr>
        <w:spacing w:line="360" w:lineRule="auto"/>
        <w:ind w:firstLineChars="0"/>
        <w:jc w:val="left"/>
        <w:rPr>
          <w:rFonts w:ascii="宋体" w:hAnsi="宋体" w:cs="宋体"/>
          <w:sz w:val="24"/>
          <w:szCs w:val="24"/>
        </w:rPr>
      </w:pPr>
      <w:proofErr w:type="gramStart"/>
      <w:r w:rsidRPr="001B02DC">
        <w:rPr>
          <w:rFonts w:ascii="宋体" w:hAnsi="宋体" w:cs="宋体" w:hint="eastAsia"/>
          <w:sz w:val="24"/>
          <w:szCs w:val="24"/>
        </w:rPr>
        <w:t>何时提供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计量证明（货到现场提供或是安装完成后提供）</w:t>
      </w:r>
    </w:p>
    <w:p w:rsidR="00E0183E" w:rsidRPr="001B02DC" w:rsidRDefault="00E0183E" w:rsidP="00E0183E">
      <w:pPr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/>
          <w:sz w:val="24"/>
          <w:szCs w:val="24"/>
        </w:rPr>
        <w:t>计量证明于安装完成后一个月提供。</w:t>
      </w:r>
    </w:p>
    <w:p w:rsidR="00E0183E" w:rsidRPr="001B02DC" w:rsidRDefault="00E0183E" w:rsidP="00E0183E">
      <w:pPr>
        <w:rPr>
          <w:rFonts w:ascii="宋体" w:hAnsi="宋体" w:cs="宋体"/>
          <w:sz w:val="24"/>
          <w:szCs w:val="24"/>
        </w:rPr>
      </w:pPr>
    </w:p>
    <w:p w:rsidR="00E0183E" w:rsidRPr="001B02DC" w:rsidRDefault="00E0183E" w:rsidP="00E0183E">
      <w:pPr>
        <w:pStyle w:val="a5"/>
        <w:ind w:firstLineChars="175" w:firstLine="422"/>
        <w:rPr>
          <w:rFonts w:ascii="宋体" w:eastAsia="宋体" w:hAnsi="宋体" w:cs="宋体" w:hint="default"/>
          <w:b/>
          <w:bCs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b/>
          <w:bCs/>
          <w:color w:val="auto"/>
          <w:sz w:val="24"/>
          <w:szCs w:val="24"/>
        </w:rPr>
        <w:lastRenderedPageBreak/>
        <w:t>第二包：（</w:t>
      </w:r>
      <w:proofErr w:type="gramStart"/>
      <w:r w:rsidRPr="001B02DC">
        <w:rPr>
          <w:rFonts w:ascii="宋体" w:eastAsia="宋体" w:hAnsi="宋体" w:cs="宋体"/>
          <w:b/>
          <w:bCs/>
          <w:color w:val="auto"/>
          <w:sz w:val="24"/>
          <w:szCs w:val="24"/>
        </w:rPr>
        <w:t>本包涉及</w:t>
      </w:r>
      <w:proofErr w:type="gramEnd"/>
      <w:r w:rsidRPr="001B02DC">
        <w:rPr>
          <w:rFonts w:ascii="宋体" w:eastAsia="宋体" w:hAnsi="宋体" w:cs="宋体"/>
          <w:b/>
          <w:bCs/>
          <w:color w:val="auto"/>
          <w:sz w:val="24"/>
          <w:szCs w:val="24"/>
        </w:rPr>
        <w:t>技术条款共计20条，其中非★条款共计12条）</w:t>
      </w:r>
    </w:p>
    <w:p w:rsidR="00E0183E" w:rsidRPr="001B02DC" w:rsidRDefault="00E0183E" w:rsidP="00E0183E">
      <w:pPr>
        <w:jc w:val="center"/>
        <w:rPr>
          <w:b/>
          <w:bCs/>
        </w:rPr>
      </w:pPr>
      <w:r w:rsidRPr="001B02DC">
        <w:rPr>
          <w:rFonts w:ascii="宋体" w:hAnsi="宋体" w:cs="宋体" w:hint="eastAsia"/>
          <w:b/>
          <w:bCs/>
          <w:sz w:val="24"/>
          <w:szCs w:val="24"/>
        </w:rPr>
        <w:t>灰熔点仪</w:t>
      </w:r>
    </w:p>
    <w:p w:rsidR="00E0183E" w:rsidRPr="001B02DC" w:rsidRDefault="00E0183E" w:rsidP="00E0183E">
      <w:pPr>
        <w:numPr>
          <w:ilvl w:val="0"/>
          <w:numId w:val="5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采购明细：1台灰熔点仪</w:t>
      </w:r>
    </w:p>
    <w:p w:rsidR="00E0183E" w:rsidRPr="001B02DC" w:rsidRDefault="00E0183E" w:rsidP="00E0183E">
      <w:pPr>
        <w:numPr>
          <w:ilvl w:val="0"/>
          <w:numId w:val="5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采购标的需实现的功能或者目标，以及为落实政府采购政策需满足的要求：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本设备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用于煤炭性能分析，加快进口煤炭快速通关。</w:t>
      </w:r>
    </w:p>
    <w:p w:rsidR="00E0183E" w:rsidRPr="001B02DC" w:rsidRDefault="00E0183E" w:rsidP="00E0183E">
      <w:pPr>
        <w:numPr>
          <w:ilvl w:val="0"/>
          <w:numId w:val="5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采购标的需执行的国家相关标准、行业标准、地方标准或者其他标准、规范：</w:t>
      </w:r>
    </w:p>
    <w:p w:rsidR="00E0183E" w:rsidRPr="001B02DC" w:rsidRDefault="00E0183E" w:rsidP="00E0183E">
      <w:pPr>
        <w:spacing w:line="360" w:lineRule="auto"/>
        <w:ind w:leftChars="175" w:left="368"/>
        <w:rPr>
          <w:rFonts w:ascii="宋体" w:hAnsi="宋体" w:cs="宋体"/>
          <w:sz w:val="24"/>
          <w:szCs w:val="24"/>
        </w:rPr>
      </w:pPr>
      <w:proofErr w:type="gramStart"/>
      <w:r w:rsidRPr="001B02DC">
        <w:rPr>
          <w:rFonts w:ascii="宋体" w:hAnsi="宋体" w:cs="宋体" w:hint="eastAsia"/>
          <w:sz w:val="24"/>
          <w:szCs w:val="24"/>
        </w:rPr>
        <w:t>按灰熔点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仪设备JJF1184-2007计量标准执行。</w:t>
      </w:r>
    </w:p>
    <w:p w:rsidR="00E0183E" w:rsidRPr="001B02DC" w:rsidRDefault="00E0183E" w:rsidP="00E0183E">
      <w:pPr>
        <w:numPr>
          <w:ilvl w:val="0"/>
          <w:numId w:val="5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采购标的需满足的质量、安全、技术规格、物理特性及所需安装环境等要求：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（一）主要技术指标：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1.电压：220V 50Hz；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★2.温度范围：炉温可升至不低于1600℃，控温精度±1℃，温度均匀性±2℃（试样之间温度差），恒温区不小于 200mm，温度波动度1600℃±1℃；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3.控制方式：SSR无火花现象产生，传输方式：S型0.5mm铂</w:t>
      </w:r>
      <w:proofErr w:type="gramStart"/>
      <w:r w:rsidRPr="001B02DC">
        <w:rPr>
          <w:rFonts w:ascii="宋体" w:hAnsi="宋体" w:cs="宋体" w:hint="eastAsia"/>
          <w:sz w:val="24"/>
          <w:szCs w:val="24"/>
        </w:rPr>
        <w:t>铑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热电偶；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4.仪表功能：①可任意编程；②按照国标GB219-2008《煤灰熔融性的测定方法》要求，自动控制升温；③分段PID控制。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★5.炉</w:t>
      </w:r>
      <w:proofErr w:type="gramStart"/>
      <w:r w:rsidRPr="001B02DC">
        <w:rPr>
          <w:rFonts w:ascii="宋体" w:hAnsi="宋体" w:cs="宋体" w:hint="eastAsia"/>
          <w:sz w:val="24"/>
          <w:szCs w:val="24"/>
        </w:rPr>
        <w:t>体材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料：轻质纤维材料；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★6.加热元件：进口原装U型棒，正常使用下，硅碳管寿命在十年以上；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7.燃烧管：材质为纯度不低于99.5%的刚玉；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8.样品量：每次不少于5个；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9.试验方法功能：①通气法 ②封炭法 ③强氧化；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★10.通气法兰装置：316不锈钢材料，全密闭式法兰，通气管采用Φ3-4mm的304不锈钢管；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11.实验过程：设有全自动、手动功能；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12.图像处理：摄像头采集图像，设备整机采用机电一体化设计；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★13.流量计：采用高精度数显质量流量计,可通入气体为CO及CO2；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14.镜头：数码摄像机。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（二）仪器配置要求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lastRenderedPageBreak/>
        <w:t>1.灰熔点主机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2.控制器：AMD处理器，4GB及以上内存，硬盘大于等于500GB。</w:t>
      </w:r>
    </w:p>
    <w:p w:rsidR="00E0183E" w:rsidRPr="001B02DC" w:rsidRDefault="00E0183E" w:rsidP="00E0183E">
      <w:p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3.所包含的其他配置（依据设备型号不同，配置需满足购买后直接投入使用的要求）。</w:t>
      </w:r>
    </w:p>
    <w:p w:rsidR="00E0183E" w:rsidRPr="001B02DC" w:rsidRDefault="00E0183E" w:rsidP="00E0183E">
      <w:pPr>
        <w:numPr>
          <w:ilvl w:val="0"/>
          <w:numId w:val="5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计量需求</w:t>
      </w:r>
    </w:p>
    <w:p w:rsidR="00E0183E" w:rsidRPr="001B02DC" w:rsidRDefault="00E0183E" w:rsidP="00E0183E">
      <w:pPr>
        <w:pStyle w:val="a7"/>
        <w:widowControl/>
        <w:numPr>
          <w:ilvl w:val="0"/>
          <w:numId w:val="6"/>
        </w:numPr>
        <w:spacing w:line="360" w:lineRule="auto"/>
        <w:ind w:firstLineChars="0"/>
        <w:jc w:val="left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计量项目</w:t>
      </w:r>
    </w:p>
    <w:p w:rsidR="00E0183E" w:rsidRPr="001B02DC" w:rsidRDefault="00E0183E" w:rsidP="00E0183E">
      <w:pPr>
        <w:pStyle w:val="a7"/>
        <w:spacing w:line="360" w:lineRule="auto"/>
        <w:ind w:firstLine="480"/>
        <w:jc w:val="left"/>
        <w:rPr>
          <w:rFonts w:ascii="宋体" w:hAnsi="宋体" w:cs="宋体"/>
          <w:sz w:val="24"/>
          <w:szCs w:val="24"/>
        </w:rPr>
      </w:pPr>
      <w:proofErr w:type="gramStart"/>
      <w:r w:rsidRPr="001B02DC">
        <w:rPr>
          <w:rFonts w:ascii="宋体" w:hAnsi="宋体" w:cs="宋体" w:hint="eastAsia"/>
          <w:sz w:val="24"/>
          <w:szCs w:val="24"/>
        </w:rPr>
        <w:t>按灰熔点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仪JJF1184-2007计量标准执行，计量温度四个点：1150℃、1250℃、1350℃、1450℃。</w:t>
      </w:r>
    </w:p>
    <w:p w:rsidR="00E0183E" w:rsidRPr="001B02DC" w:rsidRDefault="00E0183E" w:rsidP="00E0183E">
      <w:pPr>
        <w:pStyle w:val="a7"/>
        <w:widowControl/>
        <w:numPr>
          <w:ilvl w:val="0"/>
          <w:numId w:val="6"/>
        </w:numPr>
        <w:spacing w:line="360" w:lineRule="auto"/>
        <w:ind w:firstLineChars="0"/>
        <w:jc w:val="left"/>
        <w:rPr>
          <w:rFonts w:ascii="宋体" w:hAnsi="宋体" w:cs="宋体"/>
          <w:sz w:val="24"/>
          <w:szCs w:val="24"/>
        </w:rPr>
      </w:pPr>
      <w:proofErr w:type="gramStart"/>
      <w:r w:rsidRPr="001B02DC">
        <w:rPr>
          <w:rFonts w:ascii="宋体" w:hAnsi="宋体" w:cs="宋体" w:hint="eastAsia"/>
          <w:sz w:val="24"/>
          <w:szCs w:val="24"/>
        </w:rPr>
        <w:t>何时提供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计量证明（货到现场提供或是安装完成后提供）</w:t>
      </w:r>
    </w:p>
    <w:p w:rsidR="00E0183E" w:rsidRPr="001B02DC" w:rsidRDefault="00E0183E" w:rsidP="00E0183E">
      <w:pPr>
        <w:pStyle w:val="a5"/>
        <w:ind w:firstLineChars="200" w:firstLine="480"/>
        <w:rPr>
          <w:rFonts w:ascii="宋体" w:eastAsia="宋体" w:hAnsi="宋体" w:cs="宋体" w:hint="default"/>
          <w:b/>
          <w:bCs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计量证明于安装完成后一个月提供。</w:t>
      </w:r>
    </w:p>
    <w:p w:rsidR="00E0183E" w:rsidRPr="001B02DC" w:rsidRDefault="00E0183E" w:rsidP="00E0183E">
      <w:pPr>
        <w:spacing w:line="360" w:lineRule="auto"/>
        <w:jc w:val="center"/>
        <w:rPr>
          <w:rFonts w:ascii="宋体" w:hAnsi="宋体" w:cs="宋体"/>
          <w:b/>
          <w:bCs/>
          <w:sz w:val="24"/>
          <w:szCs w:val="24"/>
        </w:rPr>
      </w:pPr>
      <w:r w:rsidRPr="001B02DC">
        <w:rPr>
          <w:rFonts w:ascii="宋体" w:hAnsi="宋体" w:cs="宋体" w:hint="eastAsia"/>
          <w:b/>
          <w:bCs/>
          <w:sz w:val="24"/>
          <w:szCs w:val="24"/>
        </w:rPr>
        <w:t>高温炉</w:t>
      </w:r>
    </w:p>
    <w:p w:rsidR="00E0183E" w:rsidRPr="001B02DC" w:rsidRDefault="00E0183E" w:rsidP="00E0183E">
      <w:pPr>
        <w:numPr>
          <w:ilvl w:val="0"/>
          <w:numId w:val="7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采购明细：1台高温炉</w:t>
      </w:r>
    </w:p>
    <w:p w:rsidR="00E0183E" w:rsidRPr="001B02DC" w:rsidRDefault="00E0183E" w:rsidP="00E0183E">
      <w:pPr>
        <w:numPr>
          <w:ilvl w:val="0"/>
          <w:numId w:val="7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采购标的需实现的功能或者目标，以及为落实政府采购政策需满足的要求：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proofErr w:type="gramStart"/>
      <w:r w:rsidRPr="001B02DC">
        <w:rPr>
          <w:rFonts w:ascii="宋体" w:eastAsia="宋体" w:hAnsi="宋体" w:cs="宋体"/>
          <w:color w:val="auto"/>
          <w:sz w:val="24"/>
          <w:szCs w:val="24"/>
        </w:rPr>
        <w:t>本设备</w:t>
      </w:r>
      <w:proofErr w:type="gramEnd"/>
      <w:r w:rsidRPr="001B02DC">
        <w:rPr>
          <w:rFonts w:ascii="宋体" w:eastAsia="宋体" w:hAnsi="宋体" w:cs="宋体"/>
          <w:color w:val="auto"/>
          <w:sz w:val="24"/>
          <w:szCs w:val="24"/>
        </w:rPr>
        <w:t>用于矿产品样品的高温灰化、再生金属的挥发物含量测定。</w:t>
      </w:r>
    </w:p>
    <w:p w:rsidR="00E0183E" w:rsidRPr="001B02DC" w:rsidRDefault="00E0183E" w:rsidP="00E0183E">
      <w:pPr>
        <w:numPr>
          <w:ilvl w:val="0"/>
          <w:numId w:val="7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采购标的需执行的国家相关标准、行业标准、地方标准或者其他标准、规范：</w:t>
      </w:r>
    </w:p>
    <w:p w:rsidR="00E0183E" w:rsidRPr="001B02DC" w:rsidRDefault="00E0183E" w:rsidP="00E0183E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满足高温</w:t>
      </w:r>
      <w:proofErr w:type="gramStart"/>
      <w:r w:rsidRPr="001B02DC">
        <w:rPr>
          <w:rFonts w:ascii="宋体" w:hAnsi="宋体" w:cs="宋体" w:hint="eastAsia"/>
          <w:sz w:val="24"/>
          <w:szCs w:val="24"/>
        </w:rPr>
        <w:t>炉设备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在矿产品样品的高温灰化、再生金属的挥发物含量测定的前处理要求。</w:t>
      </w:r>
    </w:p>
    <w:p w:rsidR="00E0183E" w:rsidRPr="001B02DC" w:rsidRDefault="00E0183E" w:rsidP="00E0183E">
      <w:pPr>
        <w:numPr>
          <w:ilvl w:val="0"/>
          <w:numId w:val="7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采购标的需满足的质量、安全、技术规格、物理特性及所需安装环境等要求：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（一）主要技术指标：</w:t>
      </w:r>
    </w:p>
    <w:p w:rsidR="00E0183E" w:rsidRPr="001B02DC" w:rsidRDefault="00E0183E" w:rsidP="00E0183E">
      <w:pPr>
        <w:snapToGrid w:val="0"/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★1.最高温度不小于1400℃；</w:t>
      </w:r>
    </w:p>
    <w:p w:rsidR="00E0183E" w:rsidRPr="001B02DC" w:rsidRDefault="00E0183E" w:rsidP="00E0183E">
      <w:pPr>
        <w:snapToGrid w:val="0"/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★2.精确控温±1℃；</w:t>
      </w:r>
    </w:p>
    <w:p w:rsidR="00E0183E" w:rsidRPr="001B02DC" w:rsidRDefault="00E0183E" w:rsidP="00E0183E">
      <w:pPr>
        <w:snapToGrid w:val="0"/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3.升温至最高温度时间小于40min；</w:t>
      </w:r>
    </w:p>
    <w:p w:rsidR="00E0183E" w:rsidRPr="001B02DC" w:rsidRDefault="00E0183E" w:rsidP="00E0183E">
      <w:pPr>
        <w:snapToGrid w:val="0"/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★4.炉膛尺寸不小于12L；</w:t>
      </w:r>
    </w:p>
    <w:p w:rsidR="00E0183E" w:rsidRPr="001B02DC" w:rsidRDefault="00E0183E" w:rsidP="00E0183E">
      <w:pPr>
        <w:snapToGrid w:val="0"/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5.程序化升温，可编辑程序</w:t>
      </w:r>
    </w:p>
    <w:p w:rsidR="00E0183E" w:rsidRPr="001B02DC" w:rsidRDefault="00E0183E" w:rsidP="00E0183E">
      <w:pPr>
        <w:snapToGrid w:val="0"/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6.功率不超过10Kw。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（二）仪器配置要求</w:t>
      </w:r>
    </w:p>
    <w:p w:rsidR="00E0183E" w:rsidRPr="001B02DC" w:rsidRDefault="00E0183E" w:rsidP="00E0183E">
      <w:pPr>
        <w:pStyle w:val="a5"/>
        <w:ind w:firstLineChars="175" w:firstLine="42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高温炉整台设备。</w:t>
      </w:r>
    </w:p>
    <w:p w:rsidR="00E0183E" w:rsidRPr="001B02DC" w:rsidRDefault="00E0183E" w:rsidP="00E0183E">
      <w:pPr>
        <w:numPr>
          <w:ilvl w:val="0"/>
          <w:numId w:val="7"/>
        </w:numPr>
        <w:spacing w:line="360" w:lineRule="auto"/>
        <w:ind w:firstLineChars="175" w:firstLine="420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lastRenderedPageBreak/>
        <w:t>计量需求</w:t>
      </w:r>
    </w:p>
    <w:p w:rsidR="00E0183E" w:rsidRPr="001B02DC" w:rsidRDefault="00E0183E" w:rsidP="00E0183E">
      <w:pPr>
        <w:pStyle w:val="a7"/>
        <w:widowControl/>
        <w:numPr>
          <w:ilvl w:val="0"/>
          <w:numId w:val="8"/>
        </w:numPr>
        <w:spacing w:line="360" w:lineRule="auto"/>
        <w:ind w:firstLineChars="0"/>
        <w:jc w:val="left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计量项目</w:t>
      </w:r>
    </w:p>
    <w:p w:rsidR="00E0183E" w:rsidRPr="001B02DC" w:rsidRDefault="00E0183E" w:rsidP="00E0183E">
      <w:pPr>
        <w:pStyle w:val="a7"/>
        <w:spacing w:line="360" w:lineRule="auto"/>
        <w:ind w:firstLine="480"/>
        <w:jc w:val="left"/>
        <w:rPr>
          <w:rFonts w:ascii="宋体" w:hAnsi="宋体" w:cs="宋体"/>
          <w:sz w:val="24"/>
          <w:szCs w:val="24"/>
        </w:rPr>
      </w:pPr>
      <w:r w:rsidRPr="001B02DC">
        <w:rPr>
          <w:rFonts w:ascii="宋体" w:hAnsi="宋体" w:cs="宋体" w:hint="eastAsia"/>
          <w:sz w:val="24"/>
          <w:szCs w:val="24"/>
        </w:rPr>
        <w:t>高温炉在温度方面的计量标准执行。</w:t>
      </w:r>
    </w:p>
    <w:p w:rsidR="00E0183E" w:rsidRPr="001B02DC" w:rsidRDefault="00E0183E" w:rsidP="00E0183E">
      <w:pPr>
        <w:pStyle w:val="a7"/>
        <w:widowControl/>
        <w:numPr>
          <w:ilvl w:val="0"/>
          <w:numId w:val="8"/>
        </w:numPr>
        <w:spacing w:line="360" w:lineRule="auto"/>
        <w:ind w:firstLineChars="0"/>
        <w:jc w:val="left"/>
        <w:rPr>
          <w:rFonts w:ascii="宋体" w:hAnsi="宋体" w:cs="宋体"/>
          <w:sz w:val="24"/>
          <w:szCs w:val="24"/>
        </w:rPr>
      </w:pPr>
      <w:proofErr w:type="gramStart"/>
      <w:r w:rsidRPr="001B02DC">
        <w:rPr>
          <w:rFonts w:ascii="宋体" w:hAnsi="宋体" w:cs="宋体" w:hint="eastAsia"/>
          <w:sz w:val="24"/>
          <w:szCs w:val="24"/>
        </w:rPr>
        <w:t>何时提供</w:t>
      </w:r>
      <w:proofErr w:type="gramEnd"/>
      <w:r w:rsidRPr="001B02DC">
        <w:rPr>
          <w:rFonts w:ascii="宋体" w:hAnsi="宋体" w:cs="宋体" w:hint="eastAsia"/>
          <w:sz w:val="24"/>
          <w:szCs w:val="24"/>
        </w:rPr>
        <w:t>计量证明（货到现场提供或是安装完成后提供）</w:t>
      </w:r>
    </w:p>
    <w:p w:rsidR="00E0183E" w:rsidRDefault="00E0183E" w:rsidP="00E0183E">
      <w:pPr>
        <w:pStyle w:val="a5"/>
        <w:ind w:firstLineChars="200" w:firstLine="480"/>
        <w:rPr>
          <w:rFonts w:ascii="宋体" w:eastAsia="宋体" w:hAnsi="宋体" w:cs="宋体" w:hint="default"/>
          <w:color w:val="auto"/>
          <w:sz w:val="24"/>
          <w:szCs w:val="24"/>
        </w:rPr>
      </w:pPr>
      <w:r w:rsidRPr="001B02DC">
        <w:rPr>
          <w:rFonts w:ascii="宋体" w:eastAsia="宋体" w:hAnsi="宋体" w:cs="宋体"/>
          <w:color w:val="auto"/>
          <w:sz w:val="24"/>
          <w:szCs w:val="24"/>
        </w:rPr>
        <w:t>计量证明于安装完成后</w:t>
      </w:r>
      <w:r w:rsidRPr="001B02DC">
        <w:rPr>
          <w:rFonts w:ascii="宋体" w:eastAsiaTheme="minorEastAsia" w:hAnsi="宋体" w:cs="宋体"/>
          <w:color w:val="auto"/>
          <w:sz w:val="24"/>
          <w:szCs w:val="24"/>
        </w:rPr>
        <w:t>一个月内提供。</w:t>
      </w:r>
    </w:p>
    <w:p w:rsidR="00E0183E" w:rsidRDefault="00E0183E" w:rsidP="00E0183E">
      <w:pPr>
        <w:pStyle w:val="a5"/>
        <w:ind w:firstLineChars="200" w:firstLine="480"/>
        <w:rPr>
          <w:rFonts w:ascii="宋体" w:eastAsia="宋体" w:hAnsi="宋体" w:cs="宋体" w:hint="default"/>
          <w:color w:val="auto"/>
          <w:sz w:val="24"/>
          <w:szCs w:val="24"/>
        </w:rPr>
      </w:pPr>
    </w:p>
    <w:p w:rsidR="00E0183E" w:rsidRDefault="00E0183E" w:rsidP="00E0183E">
      <w:pPr>
        <w:snapToGrid w:val="0"/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</w:p>
    <w:p w:rsidR="00E0183E" w:rsidRDefault="00E0183E" w:rsidP="00E0183E">
      <w:pPr>
        <w:spacing w:line="360" w:lineRule="auto"/>
        <w:ind w:firstLineChars="175" w:firstLine="368"/>
      </w:pPr>
    </w:p>
    <w:p w:rsidR="00F649FE" w:rsidRPr="00E0183E" w:rsidRDefault="00F649FE"/>
    <w:sectPr w:rsidR="00F649FE" w:rsidRPr="00E018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DED" w:rsidRDefault="00045DED" w:rsidP="00E0183E">
      <w:r>
        <w:separator/>
      </w:r>
    </w:p>
  </w:endnote>
  <w:endnote w:type="continuationSeparator" w:id="0">
    <w:p w:rsidR="00045DED" w:rsidRDefault="00045DED" w:rsidP="00E01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DED" w:rsidRDefault="00045DED" w:rsidP="00E0183E">
      <w:r>
        <w:separator/>
      </w:r>
    </w:p>
  </w:footnote>
  <w:footnote w:type="continuationSeparator" w:id="0">
    <w:p w:rsidR="00045DED" w:rsidRDefault="00045DED" w:rsidP="00E01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214089"/>
    <w:multiLevelType w:val="singleLevel"/>
    <w:tmpl w:val="8A214089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92156800"/>
    <w:multiLevelType w:val="singleLevel"/>
    <w:tmpl w:val="92156800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99E26871"/>
    <w:multiLevelType w:val="singleLevel"/>
    <w:tmpl w:val="99E26871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>
    <w:nsid w:val="AC4DE939"/>
    <w:multiLevelType w:val="singleLevel"/>
    <w:tmpl w:val="AC4DE939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">
    <w:nsid w:val="BDBF11C2"/>
    <w:multiLevelType w:val="singleLevel"/>
    <w:tmpl w:val="BDBF11C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C165F057"/>
    <w:multiLevelType w:val="singleLevel"/>
    <w:tmpl w:val="C165F057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6">
    <w:nsid w:val="C46E1A9C"/>
    <w:multiLevelType w:val="singleLevel"/>
    <w:tmpl w:val="C46E1A9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D9677381"/>
    <w:multiLevelType w:val="singleLevel"/>
    <w:tmpl w:val="D9677381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E4B"/>
    <w:rsid w:val="00045DED"/>
    <w:rsid w:val="001B02DC"/>
    <w:rsid w:val="00CD6E4B"/>
    <w:rsid w:val="00E0183E"/>
    <w:rsid w:val="00F6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0183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8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18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18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183E"/>
    <w:rPr>
      <w:sz w:val="18"/>
      <w:szCs w:val="18"/>
    </w:rPr>
  </w:style>
  <w:style w:type="paragraph" w:styleId="a5">
    <w:name w:val="Body Text"/>
    <w:basedOn w:val="a"/>
    <w:next w:val="a"/>
    <w:link w:val="Char1"/>
    <w:qFormat/>
    <w:rsid w:val="00E0183E"/>
    <w:pPr>
      <w:spacing w:line="360" w:lineRule="auto"/>
      <w:ind w:firstLine="1440"/>
    </w:pPr>
    <w:rPr>
      <w:rFonts w:ascii="Arial Unicode MS" w:eastAsia="Arial Unicode MS" w:hAnsi="Arial Unicode MS" w:cs="Arial Unicode MS" w:hint="eastAsia"/>
      <w:color w:val="000000"/>
      <w:sz w:val="32"/>
      <w:szCs w:val="32"/>
    </w:rPr>
  </w:style>
  <w:style w:type="character" w:customStyle="1" w:styleId="Char1">
    <w:name w:val="正文文本 Char"/>
    <w:basedOn w:val="a0"/>
    <w:link w:val="a5"/>
    <w:rsid w:val="00E0183E"/>
    <w:rPr>
      <w:rFonts w:ascii="Arial Unicode MS" w:eastAsia="Arial Unicode MS" w:hAnsi="Arial Unicode MS" w:cs="Arial Unicode MS"/>
      <w:color w:val="000000"/>
      <w:sz w:val="32"/>
      <w:szCs w:val="32"/>
    </w:rPr>
  </w:style>
  <w:style w:type="character" w:styleId="a6">
    <w:name w:val="annotation reference"/>
    <w:basedOn w:val="a0"/>
    <w:autoRedefine/>
    <w:qFormat/>
    <w:rsid w:val="00E0183E"/>
    <w:rPr>
      <w:sz w:val="21"/>
      <w:szCs w:val="21"/>
    </w:rPr>
  </w:style>
  <w:style w:type="paragraph" w:customStyle="1" w:styleId="Default">
    <w:name w:val="Default"/>
    <w:autoRedefine/>
    <w:qFormat/>
    <w:rsid w:val="00E0183E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7">
    <w:name w:val="List Paragraph"/>
    <w:basedOn w:val="a"/>
    <w:autoRedefine/>
    <w:uiPriority w:val="34"/>
    <w:qFormat/>
    <w:rsid w:val="00E0183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0183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8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18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18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183E"/>
    <w:rPr>
      <w:sz w:val="18"/>
      <w:szCs w:val="18"/>
    </w:rPr>
  </w:style>
  <w:style w:type="paragraph" w:styleId="a5">
    <w:name w:val="Body Text"/>
    <w:basedOn w:val="a"/>
    <w:next w:val="a"/>
    <w:link w:val="Char1"/>
    <w:qFormat/>
    <w:rsid w:val="00E0183E"/>
    <w:pPr>
      <w:spacing w:line="360" w:lineRule="auto"/>
      <w:ind w:firstLine="1440"/>
    </w:pPr>
    <w:rPr>
      <w:rFonts w:ascii="Arial Unicode MS" w:eastAsia="Arial Unicode MS" w:hAnsi="Arial Unicode MS" w:cs="Arial Unicode MS" w:hint="eastAsia"/>
      <w:color w:val="000000"/>
      <w:sz w:val="32"/>
      <w:szCs w:val="32"/>
    </w:rPr>
  </w:style>
  <w:style w:type="character" w:customStyle="1" w:styleId="Char1">
    <w:name w:val="正文文本 Char"/>
    <w:basedOn w:val="a0"/>
    <w:link w:val="a5"/>
    <w:rsid w:val="00E0183E"/>
    <w:rPr>
      <w:rFonts w:ascii="Arial Unicode MS" w:eastAsia="Arial Unicode MS" w:hAnsi="Arial Unicode MS" w:cs="Arial Unicode MS"/>
      <w:color w:val="000000"/>
      <w:sz w:val="32"/>
      <w:szCs w:val="32"/>
    </w:rPr>
  </w:style>
  <w:style w:type="character" w:styleId="a6">
    <w:name w:val="annotation reference"/>
    <w:basedOn w:val="a0"/>
    <w:autoRedefine/>
    <w:qFormat/>
    <w:rsid w:val="00E0183E"/>
    <w:rPr>
      <w:sz w:val="21"/>
      <w:szCs w:val="21"/>
    </w:rPr>
  </w:style>
  <w:style w:type="paragraph" w:customStyle="1" w:styleId="Default">
    <w:name w:val="Default"/>
    <w:autoRedefine/>
    <w:qFormat/>
    <w:rsid w:val="00E0183E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7">
    <w:name w:val="List Paragraph"/>
    <w:basedOn w:val="a"/>
    <w:autoRedefine/>
    <w:uiPriority w:val="34"/>
    <w:qFormat/>
    <w:rsid w:val="00E0183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518</Words>
  <Characters>2953</Characters>
  <DocSecurity>0</DocSecurity>
  <Lines>24</Lines>
  <Paragraphs>6</Paragraphs>
  <ScaleCrop>false</ScaleCrop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2024-05-29T01:21:00Z</dcterms:created>
  <dcterms:modified xsi:type="dcterms:W3CDTF">2024-05-29T01:22:00Z</dcterms:modified>
</cp:coreProperties>
</file>