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版本号：N511803202500000220250121001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救护车采购项目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N5118032025000002</w:t>
      </w:r>
    </w:p>
    <w:p>
      <w:pPr>
        <w:pStyle w:val="null3"/>
        <w:jc w:val="left"/>
        <w:outlineLvl w:val="2"/>
      </w:pPr>
      <w:r>
        <w:rPr>
          <w:rFonts w:ascii="仿宋_GB2312" w:hAnsi="仿宋_GB2312" w:cs="仿宋_GB2312" w:eastAsia="仿宋_GB2312"/>
          <w:sz w:val="28"/>
          <w:b/>
        </w:rPr>
        <w:t>雅安市名山区人民医院</w:t>
      </w:r>
    </w:p>
    <w:p>
      <w:pPr>
        <w:pStyle w:val="null3"/>
        <w:jc w:val="center"/>
        <w:outlineLvl w:val="2"/>
      </w:pPr>
      <w:r>
        <w:rPr>
          <w:rFonts w:ascii="仿宋_GB2312" w:hAnsi="仿宋_GB2312" w:cs="仿宋_GB2312" w:eastAsia="仿宋_GB2312"/>
          <w:sz w:val="28"/>
          <w:b/>
        </w:rPr>
        <w:t>四川乾新招投标代理有限公司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2025年02月05日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四川乾新招投标代理有限公司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雅安市名山区人民医院</w:t>
      </w:r>
      <w:r>
        <w:rPr>
          <w:rFonts w:ascii="仿宋_GB2312" w:hAnsi="仿宋_GB2312" w:cs="仿宋_GB2312" w:eastAsia="仿宋_GB2312"/>
        </w:rPr>
        <w:t xml:space="preserve"> 委托，拟对 </w:t>
      </w:r>
      <w:r>
        <w:rPr>
          <w:rFonts w:ascii="仿宋_GB2312" w:hAnsi="仿宋_GB2312" w:cs="仿宋_GB2312" w:eastAsia="仿宋_GB2312"/>
        </w:rPr>
        <w:t>救护车采购项目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雅安市名山区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N5118032025000002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救护车采购项目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为提升急救能力，雅安市名山区人民医院结合本单位救护车的配套情况，报相关部门批准后，拟采购一辆救护车及车载配套急救设备。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响应产品属于医疗器械的须符合《医疗器械注册管理办法》要求并具有中华人民共和国医疗器械注册证或备案凭证；供应商须符合《医疗器械监督管理条例》要求并具有相关医疗器械生产(或经营)许可证或第二类医疗器械经营备案凭证(已提供包含二类备案的多证合一营业执照的供应商除外)（描述：响应产品须符合《医疗器械注册管理办法》要求并提供中华人民共和国医疗器械注册证复印件或备案凭证复印件；供应商须符合《医疗器械监督管理条例》要求并提供相关医疗器械生产(或经营)许可证复印件或第二类医疗器械经营备案凭证复印件(已提供包含二类备案的多证合一营业执照的供应商除外)）</w:t>
      </w:r>
    </w:p>
    <w:p>
      <w:pPr>
        <w:pStyle w:val="null3"/>
        <w:jc w:val="left"/>
      </w:pPr>
      <w:r>
        <w:rPr>
          <w:rFonts w:ascii="仿宋_GB2312" w:hAnsi="仿宋_GB2312" w:cs="仿宋_GB2312" w:eastAsia="仿宋_GB2312"/>
        </w:rPr>
        <w:t>2、本项目中拟采购的车辆须列入中华人民共和国工业和信息化部《道路机动车辆生产企业及产品公告》（描述：本项目中拟采购的车辆须列入中华人民共和国工业和信息化部《道路机动车辆生产企业及产品公告》（提供公告文件首页、生产企业及产品所在页截图））</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雅安市名山区人民医院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四川省雅安市名山区皇茶大道中段安康路1号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田冕</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0835-3233286</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四川乾新招投标代理有限公司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雅安市雨城区熊猫大道中段西康商业广场2幢1单元5 层7-10号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苏伟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0835-2899779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采购包1：550,000.00元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①根据《政府采购代理机构管理暂行办法》(财库〔2018〕2号)第十五条、四川省财政厅关于印发《四川省政府采购营商环境指标提升专项行动工作方案》的通知(川财采〔2020〕74号)规定以及招标代理委托协议约定，本项目招标代理服务费由中标供应商支付，供应商的报价应当包含招标代理服务费。②按照成本支出加合理利润的原则确定，本项目定额计取招标代理服务费4725元。 ③收取方式：成交通知发出后二个工作日内由成交供应商一次性支付至采购代理机构。 ④账户信息：账户名：四川乾新招投标代理有限公司；开户行：招商银行成都分行天府大道支行 银行账号：1289 0768 1810 101 联系电话：0835-2899779。特别提醒：此账号为本项目收取招标代理服务费的唯一账号，请供应商认真核对，谨防假冒，避免错误。另，我公司从未委托任何第三方机构或个人收取招标代理服务费。供应商未按上述要求支付招标代理服务费所造成的一切损失自行承担。</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雅安市名山区人民医院</w:t>
      </w:r>
      <w:r>
        <w:rPr>
          <w:rFonts w:ascii="仿宋_GB2312" w:hAnsi="仿宋_GB2312" w:cs="仿宋_GB2312" w:eastAsia="仿宋_GB2312"/>
        </w:rPr>
        <w:t xml:space="preserve"> 和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雅安市名山区人民医院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四川乾新招投标代理有限公司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在四川政府采购网发布更正公告，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三、供应商根据更正公告、更正信息要求，下载更正后的谈判文件，进行响应文件编制。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号）、《雅安市财政局关于规范政府采购履约验收工作的通知》（雅财采〔2021〕50号）和采购文件相关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包括采购内容、具体技术参数指标（技术服务要求）、商务条件、售后服务等涉及本项目建设质量的所有内容。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所提供的服务不符合标准及合同规定之情形者，采购人应做出详尽的现场记录，或由采购双方签署备忘录，此现场记录或备忘录可用作补充、缺失和整改的有效证据，由此产生的时间延误与有关费用由供应商承担，验收期限相应顺延； 2.如验收合格，双方签署验收报告； 3.项目验收结果合格的，供应商凭《验收报告》办理相关手续；验收不合格且拒不整改的，将不予支付采购资金，还可能上报本项目同级财政部门按照政府采购法律法规等有关规定给予行政处罚；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财库〔2021〕22号）、《雅安市财政局关于规范政府采购履约验收工作的通知》（雅财采〔2021〕50号）和采购文件相关要求进行验收。 2、由采购人组织履约验收小组，开展项目验收工作，达到国家相关标准、行业标准、地方标准或者其他标准、规范要求为标准，按照《采购文件》、《响应文件》和双方签订的《采购合同》，审查项目资料完备性、规范性情况，审查项目履行合同、《采购文件》和《响应文件》情况，审查所有材料质量、性能、安全性以及各项技术指标完成情况，对供应商履约情况进行验收，出具验收报告。</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号）、《雅安市财政局关于规范政府采购履约验收工作的通知》（雅财采〔2021〕50号）和采购文件相关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雅安市名山区人民医院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联系人：田冕</w:t>
      </w:r>
    </w:p>
    <w:p>
      <w:pPr>
        <w:pStyle w:val="null3"/>
        <w:jc w:val="left"/>
      </w:pPr>
      <w:r>
        <w:rPr>
          <w:rFonts w:ascii="仿宋_GB2312" w:hAnsi="仿宋_GB2312" w:cs="仿宋_GB2312" w:eastAsia="仿宋_GB2312"/>
        </w:rPr>
        <w:t>联系电话：0835-3233286</w:t>
      </w:r>
    </w:p>
    <w:p>
      <w:pPr>
        <w:pStyle w:val="null3"/>
        <w:jc w:val="left"/>
      </w:pPr>
      <w:r>
        <w:rPr>
          <w:rFonts w:ascii="仿宋_GB2312" w:hAnsi="仿宋_GB2312" w:cs="仿宋_GB2312" w:eastAsia="仿宋_GB2312"/>
        </w:rPr>
        <w:t>地址：四川省雅安市名山区皇茶大道中段安康路1号</w:t>
      </w:r>
    </w:p>
    <w:p>
      <w:pPr>
        <w:pStyle w:val="null3"/>
        <w:jc w:val="left"/>
      </w:pPr>
      <w:r>
        <w:rPr>
          <w:rFonts w:ascii="仿宋_GB2312" w:hAnsi="仿宋_GB2312" w:cs="仿宋_GB2312" w:eastAsia="仿宋_GB2312"/>
        </w:rPr>
        <w:t>邮编：625100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联系人：苏伟</w:t>
      </w:r>
    </w:p>
    <w:p>
      <w:pPr>
        <w:pStyle w:val="null3"/>
        <w:jc w:val="left"/>
      </w:pPr>
      <w:r>
        <w:rPr>
          <w:rFonts w:ascii="仿宋_GB2312" w:hAnsi="仿宋_GB2312" w:cs="仿宋_GB2312" w:eastAsia="仿宋_GB2312"/>
        </w:rPr>
        <w:t>联系电话：0835-2899779</w:t>
      </w:r>
    </w:p>
    <w:p>
      <w:pPr>
        <w:pStyle w:val="null3"/>
        <w:jc w:val="left"/>
      </w:pPr>
      <w:r>
        <w:rPr>
          <w:rFonts w:ascii="仿宋_GB2312" w:hAnsi="仿宋_GB2312" w:cs="仿宋_GB2312" w:eastAsia="仿宋_GB2312"/>
        </w:rPr>
        <w:t>地址：雅安市雨城区熊猫大道中段西康商业广场2幢1单元5 层7-10号</w:t>
      </w:r>
    </w:p>
    <w:p>
      <w:pPr>
        <w:pStyle w:val="null3"/>
        <w:jc w:val="left"/>
      </w:pPr>
      <w:r>
        <w:rPr>
          <w:rFonts w:ascii="仿宋_GB2312" w:hAnsi="仿宋_GB2312" w:cs="仿宋_GB2312" w:eastAsia="仿宋_GB2312"/>
        </w:rPr>
        <w:t>邮编：625000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（一）对可以质疑的谈判文件提出质疑的，为收到谈判文件之日或者谈判文件公告期限届满之日；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ind w:firstLine="480"/>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550,000.00</w:t>
      </w:r>
    </w:p>
    <w:p>
      <w:pPr>
        <w:pStyle w:val="null3"/>
        <w:jc w:val="left"/>
      </w:pPr>
      <w:r>
        <w:rPr>
          <w:rFonts w:ascii="仿宋_GB2312" w:hAnsi="仿宋_GB2312" w:cs="仿宋_GB2312" w:eastAsia="仿宋_GB2312"/>
        </w:rPr>
        <w:t>采购包最高限价（元）: 525,000.00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A02030621 医疗车</w:t>
            </w:r>
          </w:p>
        </w:tc>
        <w:tc>
          <w:tcPr>
            <w:tcW w:type="dxa" w:w="821"/>
          </w:tcPr>
          <w:p>
            <w:pPr>
              <w:pStyle w:val="null3"/>
              <w:jc w:val="left"/>
            </w:pPr>
            <w:r>
              <w:rPr>
                <w:rFonts w:ascii="仿宋_GB2312" w:hAnsi="仿宋_GB2312" w:cs="仿宋_GB2312" w:eastAsia="仿宋_GB2312"/>
              </w:rPr>
              <w:t>救护车及配套设备</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525,000.00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救护车及配套设备</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525,000.00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供应商的报价包括但不限于产品设计、生产制造、运输、安装、调试、检验、培训、利润、税金、保险，采购人不再另外支付其它费用（车辆购置税、车辆保险及上户费用除外）。</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A02030621 医疗车</w:t>
            </w:r>
          </w:p>
        </w:tc>
        <w:tc>
          <w:tcPr>
            <w:tcW w:type="dxa" w:w="2492"/>
          </w:tcPr>
          <w:p>
            <w:pPr>
              <w:pStyle w:val="null3"/>
              <w:jc w:val="left"/>
            </w:pPr>
            <w:r>
              <w:rPr>
                <w:rFonts w:ascii="仿宋_GB2312" w:hAnsi="仿宋_GB2312" w:cs="仿宋_GB2312" w:eastAsia="仿宋_GB2312"/>
              </w:rPr>
              <w:t>救护车及配套设备</w:t>
            </w:r>
          </w:p>
        </w:tc>
        <w:tc>
          <w:tcPr>
            <w:tcW w:type="dxa" w:w="2492"/>
          </w:tcPr>
          <w:p>
            <w:pPr>
              <w:pStyle w:val="null3"/>
              <w:jc w:val="left"/>
            </w:pPr>
            <w:r>
              <w:rPr>
                <w:rFonts w:ascii="仿宋_GB2312" w:hAnsi="仿宋_GB2312" w:cs="仿宋_GB2312" w:eastAsia="仿宋_GB2312"/>
              </w:rPr>
              <w:t>救护车及配套设备</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A02030621 医疗车</w:t>
            </w:r>
          </w:p>
        </w:tc>
        <w:tc>
          <w:tcPr>
            <w:tcW w:type="dxa" w:w="2492"/>
          </w:tcPr>
          <w:p>
            <w:pPr>
              <w:pStyle w:val="null3"/>
              <w:jc w:val="left"/>
            </w:pPr>
            <w:r>
              <w:rPr>
                <w:rFonts w:ascii="仿宋_GB2312" w:hAnsi="仿宋_GB2312" w:cs="仿宋_GB2312" w:eastAsia="仿宋_GB2312"/>
              </w:rPr>
              <w:t>救护车及配套设备</w:t>
            </w:r>
          </w:p>
        </w:tc>
        <w:tc>
          <w:tcPr>
            <w:tcW w:type="dxa" w:w="2492"/>
          </w:tcPr>
          <w:p>
            <w:pPr>
              <w:pStyle w:val="null3"/>
              <w:jc w:val="left"/>
            </w:pPr>
            <w:r>
              <w:rPr>
                <w:rFonts w:ascii="仿宋_GB2312" w:hAnsi="仿宋_GB2312" w:cs="仿宋_GB2312" w:eastAsia="仿宋_GB2312"/>
              </w:rPr>
              <w:t>救护车及配套设备</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标的名称：救护车及配套设备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ind w:firstLine="480"/>
              <w:jc w:val="left"/>
            </w:pPr>
            <w:r>
              <w:rPr>
                <w:rFonts w:ascii="仿宋_GB2312" w:hAnsi="仿宋_GB2312" w:cs="仿宋_GB2312" w:eastAsia="仿宋_GB2312"/>
                <w:sz w:val="24"/>
              </w:rPr>
              <w:t>1、供应商须提供全新的货物(含零部件、配件、使用说明书等)，表面无划</w:t>
            </w:r>
            <w:r>
              <w:rPr>
                <w:rFonts w:ascii="仿宋_GB2312" w:hAnsi="仿宋_GB2312" w:cs="仿宋_GB2312" w:eastAsia="仿宋_GB2312"/>
                <w:sz w:val="24"/>
              </w:rPr>
              <w:t>伤、无碰撞痕迹，且权属清楚，不得侵害他人的知识产权，不得以次充好</w:t>
            </w:r>
            <w:r>
              <w:rPr>
                <w:rFonts w:ascii="仿宋_GB2312" w:hAnsi="仿宋_GB2312" w:cs="仿宋_GB2312" w:eastAsia="仿宋_GB2312"/>
                <w:sz w:val="24"/>
              </w:rPr>
              <w:t>，</w:t>
            </w:r>
            <w:r>
              <w:rPr>
                <w:rFonts w:ascii="仿宋_GB2312" w:hAnsi="仿宋_GB2312" w:cs="仿宋_GB2312" w:eastAsia="仿宋_GB2312"/>
                <w:sz w:val="24"/>
              </w:rPr>
              <w:t>产品来源渠道必须合法，同时应根据国家有关规定、采购单位的要求做好售后服务工作。</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供应商提供的</w:t>
            </w:r>
            <w:r>
              <w:rPr>
                <w:rFonts w:ascii="仿宋_GB2312" w:hAnsi="仿宋_GB2312" w:cs="仿宋_GB2312" w:eastAsia="仿宋_GB2312"/>
                <w:sz w:val="24"/>
              </w:rPr>
              <w:t>产品必须符合或优于国家标准以及采购文件的质量要求和技术指标与出厂标准。</w:t>
            </w:r>
          </w:p>
          <w:p>
            <w:pPr>
              <w:pStyle w:val="null3"/>
              <w:ind w:firstLine="480"/>
              <w:jc w:val="left"/>
            </w:pPr>
            <w:r>
              <w:rPr>
                <w:rFonts w:ascii="仿宋_GB2312" w:hAnsi="仿宋_GB2312" w:cs="仿宋_GB2312" w:eastAsia="仿宋_GB2312"/>
                <w:sz w:val="24"/>
              </w:rPr>
              <w:t>3、货物制造质量出现问题，供应商应负责三包(包修、包换、包退)，费用由供应商负担。</w:t>
            </w:r>
          </w:p>
          <w:p>
            <w:pPr>
              <w:pStyle w:val="null3"/>
              <w:ind w:firstLine="480"/>
              <w:jc w:val="left"/>
            </w:pPr>
            <w:r>
              <w:rPr>
                <w:rFonts w:ascii="仿宋_GB2312" w:hAnsi="仿宋_GB2312" w:cs="仿宋_GB2312" w:eastAsia="仿宋_GB2312"/>
                <w:sz w:val="24"/>
              </w:rPr>
              <w:t>4、货到现场</w:t>
            </w:r>
            <w:r>
              <w:rPr>
                <w:rFonts w:ascii="仿宋_GB2312" w:hAnsi="仿宋_GB2312" w:cs="仿宋_GB2312" w:eastAsia="仿宋_GB2312"/>
                <w:sz w:val="24"/>
              </w:rPr>
              <w:t>交付完成</w:t>
            </w:r>
            <w:r>
              <w:rPr>
                <w:rFonts w:ascii="仿宋_GB2312" w:hAnsi="仿宋_GB2312" w:cs="仿宋_GB2312" w:eastAsia="仿宋_GB2312"/>
                <w:sz w:val="24"/>
              </w:rPr>
              <w:t>后由于</w:t>
            </w:r>
            <w:r>
              <w:rPr>
                <w:rFonts w:ascii="仿宋_GB2312" w:hAnsi="仿宋_GB2312" w:cs="仿宋_GB2312" w:eastAsia="仿宋_GB2312"/>
                <w:sz w:val="24"/>
              </w:rPr>
              <w:t>采购人</w:t>
            </w:r>
            <w:r>
              <w:rPr>
                <w:rFonts w:ascii="仿宋_GB2312" w:hAnsi="仿宋_GB2312" w:cs="仿宋_GB2312" w:eastAsia="仿宋_GB2312"/>
                <w:sz w:val="24"/>
              </w:rPr>
              <w:t>保管不当造成的质量问题，供应商亦应负责修理，但费用由</w:t>
            </w:r>
            <w:r>
              <w:rPr>
                <w:rFonts w:ascii="仿宋_GB2312" w:hAnsi="仿宋_GB2312" w:cs="仿宋_GB2312" w:eastAsia="仿宋_GB2312"/>
                <w:sz w:val="24"/>
              </w:rPr>
              <w:t>采购人</w:t>
            </w:r>
            <w:r>
              <w:rPr>
                <w:rFonts w:ascii="仿宋_GB2312" w:hAnsi="仿宋_GB2312" w:cs="仿宋_GB2312" w:eastAsia="仿宋_GB2312"/>
                <w:sz w:val="24"/>
              </w:rPr>
              <w:t>负担。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13"/>
              <w:gridCol w:w="4689"/>
              <w:gridCol w:w="494"/>
            </w:tblGrid>
            <w:tr>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技术参数与性能指标</w:t>
                  </w:r>
                </w:p>
              </w:tc>
              <w:tc>
                <w:tcPr>
                  <w:tcW w:type="dxa" w:w="4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689"/>
                </w:tcPr>
                <w:p>
                  <w:pPr>
                    <w:pStyle w:val="null3"/>
                    <w:jc w:val="left"/>
                  </w:pPr>
                  <w:r>
                    <w:rPr>
                      <w:rFonts w:ascii="仿宋_GB2312" w:hAnsi="仿宋_GB2312" w:cs="仿宋_GB2312" w:eastAsia="仿宋_GB2312"/>
                      <w:sz w:val="21"/>
                      <w:b/>
                    </w:rPr>
                    <w:t>一、车型参数及配置</w:t>
                  </w:r>
                </w:p>
                <w:p>
                  <w:pPr>
                    <w:pStyle w:val="null3"/>
                    <w:jc w:val="left"/>
                  </w:pPr>
                  <w:r>
                    <w:rPr>
                      <w:rFonts w:ascii="仿宋_GB2312" w:hAnsi="仿宋_GB2312" w:cs="仿宋_GB2312" w:eastAsia="仿宋_GB2312"/>
                      <w:sz w:val="21"/>
                      <w:b/>
                    </w:rPr>
                    <w:t>（一）车辆技术参数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1.外观颜色：</w:t>
                  </w:r>
                  <w:r>
                    <w:rPr>
                      <w:rFonts w:ascii="仿宋_GB2312" w:hAnsi="仿宋_GB2312" w:cs="仿宋_GB2312" w:eastAsia="仿宋_GB2312"/>
                      <w:sz w:val="21"/>
                    </w:rPr>
                    <w:t>白色</w:t>
                  </w:r>
                  <w:r>
                    <w:rPr>
                      <w:rFonts w:ascii="仿宋_GB2312" w:hAnsi="仿宋_GB2312" w:cs="仿宋_GB2312" w:eastAsia="仿宋_GB2312"/>
                      <w:sz w:val="21"/>
                    </w:rPr>
                    <w:t>/红色</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4"/>
                    </w:rPr>
                    <w:t>整备质量:≥3050</w:t>
                  </w:r>
                  <w:r>
                    <w:rPr>
                      <w:rFonts w:ascii="仿宋_GB2312" w:hAnsi="仿宋_GB2312" w:cs="仿宋_GB2312" w:eastAsia="仿宋_GB2312"/>
                      <w:sz w:val="21"/>
                    </w:rPr>
                    <w:t>kg。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3.乘员人数：7</w:t>
                  </w:r>
                  <w:r>
                    <w:rPr>
                      <w:rFonts w:ascii="仿宋_GB2312" w:hAnsi="仿宋_GB2312" w:cs="仿宋_GB2312" w:eastAsia="仿宋_GB2312"/>
                      <w:sz w:val="21"/>
                    </w:rPr>
                    <w:t>人（含担架卧姿患者</w:t>
                  </w:r>
                  <w:r>
                    <w:rPr>
                      <w:rFonts w:ascii="仿宋_GB2312" w:hAnsi="仿宋_GB2312" w:cs="仿宋_GB2312" w:eastAsia="仿宋_GB2312"/>
                      <w:sz w:val="21"/>
                    </w:rPr>
                    <w:t>1 人</w:t>
                  </w:r>
                  <w:r>
                    <w:rPr>
                      <w:rFonts w:ascii="仿宋_GB2312" w:hAnsi="仿宋_GB2312" w:cs="仿宋_GB2312" w:eastAsia="仿宋_GB2312"/>
                      <w:sz w:val="21"/>
                    </w:rPr>
                    <w:t>，</w:t>
                  </w:r>
                  <w:r>
                    <w:rPr>
                      <w:rFonts w:ascii="仿宋_GB2312" w:hAnsi="仿宋_GB2312" w:cs="仿宋_GB2312" w:eastAsia="仿宋_GB2312"/>
                      <w:sz w:val="21"/>
                    </w:rPr>
                    <w:t>驾驶舱</w:t>
                  </w:r>
                  <w:r>
                    <w:rPr>
                      <w:rFonts w:ascii="仿宋_GB2312" w:hAnsi="仿宋_GB2312" w:cs="仿宋_GB2312" w:eastAsia="仿宋_GB2312"/>
                      <w:sz w:val="21"/>
                    </w:rPr>
                    <w:t>3座，</w:t>
                  </w:r>
                  <w:r>
                    <w:rPr>
                      <w:rFonts w:ascii="仿宋_GB2312" w:hAnsi="仿宋_GB2312" w:cs="仿宋_GB2312" w:eastAsia="仿宋_GB2312"/>
                      <w:sz w:val="21"/>
                    </w:rPr>
                    <w:t>中隔墙后左侧设</w:t>
                  </w:r>
                  <w:r>
                    <w:rPr>
                      <w:rFonts w:ascii="仿宋_GB2312" w:hAnsi="仿宋_GB2312" w:cs="仿宋_GB2312" w:eastAsia="仿宋_GB2312"/>
                      <w:sz w:val="21"/>
                    </w:rPr>
                    <w:t>1 人朝后折叠座椅</w:t>
                  </w:r>
                  <w:r>
                    <w:rPr>
                      <w:rFonts w:ascii="仿宋_GB2312" w:hAnsi="仿宋_GB2312" w:cs="仿宋_GB2312" w:eastAsia="仿宋_GB2312"/>
                      <w:sz w:val="21"/>
                    </w:rPr>
                    <w:t>，</w:t>
                  </w:r>
                  <w:r>
                    <w:rPr>
                      <w:rFonts w:ascii="仿宋_GB2312" w:hAnsi="仿宋_GB2312" w:cs="仿宋_GB2312" w:eastAsia="仿宋_GB2312"/>
                      <w:sz w:val="21"/>
                    </w:rPr>
                    <w:t>医疗舱右侧设有</w:t>
                  </w:r>
                  <w:r>
                    <w:rPr>
                      <w:rFonts w:ascii="仿宋_GB2312" w:hAnsi="仿宋_GB2312" w:cs="仿宋_GB2312" w:eastAsia="仿宋_GB2312"/>
                      <w:sz w:val="21"/>
                    </w:rPr>
                    <w:t>2 人朝前单人座椅；</w:t>
                  </w:r>
                  <w:r>
                    <w:rPr>
                      <w:rFonts w:ascii="仿宋_GB2312" w:hAnsi="仿宋_GB2312" w:cs="仿宋_GB2312" w:eastAsia="仿宋_GB2312"/>
                      <w:sz w:val="24"/>
                    </w:rPr>
                    <w:t xml:space="preserve"> </w:t>
                  </w:r>
                  <w:r>
                    <w:rPr>
                      <w:rFonts w:ascii="仿宋_GB2312" w:hAnsi="仿宋_GB2312" w:cs="仿宋_GB2312" w:eastAsia="仿宋_GB2312"/>
                      <w:sz w:val="21"/>
                    </w:rPr>
                    <w:t>设有三点式安全带</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4.轴距：</w:t>
                  </w:r>
                  <w:r>
                    <w:rPr>
                      <w:rFonts w:ascii="仿宋_GB2312" w:hAnsi="仿宋_GB2312" w:cs="仿宋_GB2312" w:eastAsia="仿宋_GB2312"/>
                      <w:sz w:val="21"/>
                    </w:rPr>
                    <w:t>≥3300mm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5.车体尺寸：</w:t>
                  </w:r>
                  <w:r>
                    <w:rPr>
                      <w:rFonts w:ascii="仿宋_GB2312" w:hAnsi="仿宋_GB2312" w:cs="仿宋_GB2312" w:eastAsia="仿宋_GB2312"/>
                      <w:sz w:val="21"/>
                    </w:rPr>
                    <w:t>长</w:t>
                  </w:r>
                  <w:r>
                    <w:rPr>
                      <w:rFonts w:ascii="仿宋_GB2312" w:hAnsi="仿宋_GB2312" w:cs="仿宋_GB2312" w:eastAsia="仿宋_GB2312"/>
                      <w:sz w:val="21"/>
                    </w:rPr>
                    <w:t>×宽×高5490mm × 20</w:t>
                  </w:r>
                  <w:r>
                    <w:rPr>
                      <w:rFonts w:ascii="仿宋_GB2312" w:hAnsi="仿宋_GB2312" w:cs="仿宋_GB2312" w:eastAsia="仿宋_GB2312"/>
                      <w:sz w:val="21"/>
                    </w:rPr>
                    <w:t>6</w:t>
                  </w:r>
                  <w:r>
                    <w:rPr>
                      <w:rFonts w:ascii="仿宋_GB2312" w:hAnsi="仿宋_GB2312" w:cs="仿宋_GB2312" w:eastAsia="仿宋_GB2312"/>
                      <w:sz w:val="21"/>
                    </w:rPr>
                    <w:t>0mm ×26</w:t>
                  </w:r>
                  <w:r>
                    <w:rPr>
                      <w:rFonts w:ascii="仿宋_GB2312" w:hAnsi="仿宋_GB2312" w:cs="仿宋_GB2312" w:eastAsia="仿宋_GB2312"/>
                      <w:sz w:val="21"/>
                    </w:rPr>
                    <w:t>55</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6.医疗舱尺寸：长×宽×高：</w:t>
                  </w:r>
                  <w:r>
                    <w:rPr>
                      <w:rFonts w:ascii="仿宋_GB2312" w:hAnsi="仿宋_GB2312" w:cs="仿宋_GB2312" w:eastAsia="仿宋_GB2312"/>
                      <w:sz w:val="21"/>
                    </w:rPr>
                    <w:t>≥2800mm×≥1750mm×≥1840mm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7.最高安全车速：</w:t>
                  </w:r>
                  <w:r>
                    <w:rPr>
                      <w:rFonts w:ascii="仿宋_GB2312" w:hAnsi="仿宋_GB2312" w:cs="仿宋_GB2312" w:eastAsia="仿宋_GB2312"/>
                      <w:sz w:val="21"/>
                    </w:rPr>
                    <w:t>≥160km/h</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8.发动机排量：</w:t>
                  </w:r>
                  <w:r>
                    <w:rPr>
                      <w:rFonts w:ascii="仿宋_GB2312" w:hAnsi="仿宋_GB2312" w:cs="仿宋_GB2312" w:eastAsia="仿宋_GB2312"/>
                      <w:sz w:val="21"/>
                    </w:rPr>
                    <w:t>≥2.290L</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9.排放标准：</w:t>
                  </w:r>
                  <w:r>
                    <w:rPr>
                      <w:rFonts w:ascii="仿宋_GB2312" w:hAnsi="仿宋_GB2312" w:cs="仿宋_GB2312" w:eastAsia="仿宋_GB2312"/>
                      <w:sz w:val="21"/>
                    </w:rPr>
                    <w:t>柴油国六</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10.额定功率：</w:t>
                  </w:r>
                  <w:r>
                    <w:rPr>
                      <w:rFonts w:ascii="仿宋_GB2312" w:hAnsi="仿宋_GB2312" w:cs="仿宋_GB2312" w:eastAsia="仿宋_GB2312"/>
                      <w:sz w:val="21"/>
                    </w:rPr>
                    <w:t>≥125</w:t>
                  </w:r>
                  <w:r>
                    <w:rPr>
                      <w:rFonts w:ascii="仿宋_GB2312" w:hAnsi="仿宋_GB2312" w:cs="仿宋_GB2312" w:eastAsia="仿宋_GB2312"/>
                      <w:sz w:val="21"/>
                    </w:rPr>
                    <w:t>k</w:t>
                  </w:r>
                  <w:r>
                    <w:rPr>
                      <w:rFonts w:ascii="仿宋_GB2312" w:hAnsi="仿宋_GB2312" w:cs="仿宋_GB2312" w:eastAsia="仿宋_GB2312"/>
                      <w:sz w:val="21"/>
                    </w:rPr>
                    <w:t>W</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11.燃油箱容量：</w:t>
                  </w:r>
                  <w:r>
                    <w:rPr>
                      <w:rFonts w:ascii="仿宋_GB2312" w:hAnsi="仿宋_GB2312" w:cs="仿宋_GB2312" w:eastAsia="仿宋_GB2312"/>
                      <w:sz w:val="21"/>
                    </w:rPr>
                    <w:t>≥80L</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12.驱动型式：</w:t>
                  </w:r>
                  <w:r>
                    <w:rPr>
                      <w:rFonts w:ascii="仿宋_GB2312" w:hAnsi="仿宋_GB2312" w:cs="仿宋_GB2312" w:eastAsia="仿宋_GB2312"/>
                      <w:sz w:val="21"/>
                    </w:rPr>
                    <w:t>后轮驱动</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13.最小离地间隙：</w:t>
                  </w:r>
                  <w:r>
                    <w:rPr>
                      <w:rFonts w:ascii="仿宋_GB2312" w:hAnsi="仿宋_GB2312" w:cs="仿宋_GB2312" w:eastAsia="仿宋_GB2312"/>
                      <w:sz w:val="21"/>
                    </w:rPr>
                    <w:t>≥175mm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14.变速箱：</w:t>
                  </w:r>
                  <w:r>
                    <w:rPr>
                      <w:rFonts w:ascii="仿宋_GB2312" w:hAnsi="仿宋_GB2312" w:cs="仿宋_GB2312" w:eastAsia="仿宋_GB2312"/>
                      <w:sz w:val="21"/>
                    </w:rPr>
                    <w:t>6MT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15.悬挂型式：</w:t>
                  </w:r>
                  <w:r>
                    <w:rPr>
                      <w:rFonts w:ascii="仿宋_GB2312" w:hAnsi="仿宋_GB2312" w:cs="仿宋_GB2312" w:eastAsia="仿宋_GB2312"/>
                      <w:sz w:val="21"/>
                    </w:rPr>
                    <w:t>前：</w:t>
                  </w:r>
                  <w:r>
                    <w:rPr>
                      <w:rFonts w:ascii="仿宋_GB2312" w:hAnsi="仿宋_GB2312" w:cs="仿宋_GB2312" w:eastAsia="仿宋_GB2312"/>
                      <w:sz w:val="21"/>
                    </w:rPr>
                    <w:t>麦弗逊悬架独立悬挂；</w:t>
                  </w:r>
                  <w:r>
                    <w:rPr>
                      <w:rFonts w:ascii="仿宋_GB2312" w:hAnsi="仿宋_GB2312" w:cs="仿宋_GB2312" w:eastAsia="仿宋_GB2312"/>
                      <w:sz w:val="21"/>
                    </w:rPr>
                    <w:t>后：</w:t>
                  </w:r>
                  <w:r>
                    <w:rPr>
                      <w:rFonts w:ascii="仿宋_GB2312" w:hAnsi="仿宋_GB2312" w:cs="仿宋_GB2312" w:eastAsia="仿宋_GB2312"/>
                      <w:sz w:val="21"/>
                    </w:rPr>
                    <w:t>霍奇基斯</w:t>
                  </w:r>
                  <w:r>
                    <w:rPr>
                      <w:rFonts w:ascii="仿宋_GB2312" w:hAnsi="仿宋_GB2312" w:cs="仿宋_GB2312" w:eastAsia="仿宋_GB2312"/>
                      <w:sz w:val="21"/>
                    </w:rPr>
                    <w:t>悬挂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16.助力类型：</w:t>
                  </w:r>
                  <w:r>
                    <w:rPr>
                      <w:rFonts w:ascii="仿宋_GB2312" w:hAnsi="仿宋_GB2312" w:cs="仿宋_GB2312" w:eastAsia="仿宋_GB2312"/>
                      <w:sz w:val="21"/>
                    </w:rPr>
                    <w:t>液压助力转向</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17.制动型式：</w:t>
                  </w:r>
                  <w:r>
                    <w:rPr>
                      <w:rFonts w:ascii="仿宋_GB2312" w:hAnsi="仿宋_GB2312" w:cs="仿宋_GB2312" w:eastAsia="仿宋_GB2312"/>
                      <w:sz w:val="21"/>
                    </w:rPr>
                    <w:t>前后盘式制动</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（二）</w:t>
                  </w:r>
                  <w:r>
                    <w:rPr>
                      <w:rFonts w:ascii="仿宋_GB2312" w:hAnsi="仿宋_GB2312" w:cs="仿宋_GB2312" w:eastAsia="仿宋_GB2312"/>
                      <w:sz w:val="21"/>
                      <w:b/>
                    </w:rPr>
                    <w:t>车身及外观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车身结构</w:t>
                  </w:r>
                  <w:r>
                    <w:rPr>
                      <w:rFonts w:ascii="仿宋_GB2312" w:hAnsi="仿宋_GB2312" w:cs="仿宋_GB2312" w:eastAsia="仿宋_GB2312"/>
                      <w:sz w:val="21"/>
                    </w:rPr>
                    <w:t>：</w:t>
                  </w:r>
                  <w:r>
                    <w:rPr>
                      <w:rFonts w:ascii="仿宋_GB2312" w:hAnsi="仿宋_GB2312" w:cs="仿宋_GB2312" w:eastAsia="仿宋_GB2312"/>
                      <w:sz w:val="21"/>
                    </w:rPr>
                    <w:t>承载式高强度车身；车体右侧大开度侧拉门，车体尾部大开度双开尾门</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车顶结构</w:t>
                  </w:r>
                  <w:r>
                    <w:rPr>
                      <w:rFonts w:ascii="仿宋_GB2312" w:hAnsi="仿宋_GB2312" w:cs="仿宋_GB2312" w:eastAsia="仿宋_GB2312"/>
                      <w:sz w:val="21"/>
                    </w:rPr>
                    <w:t>：</w:t>
                  </w:r>
                  <w:r>
                    <w:rPr>
                      <w:rFonts w:ascii="仿宋_GB2312" w:hAnsi="仿宋_GB2312" w:cs="仿宋_GB2312" w:eastAsia="仿宋_GB2312"/>
                      <w:sz w:val="21"/>
                    </w:rPr>
                    <w:t>模具一体成型救护车专用顶盖，四周集成分体式蓝色警灯，空气动力学流线型设计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警示灯具</w:t>
                  </w:r>
                  <w:r>
                    <w:rPr>
                      <w:rFonts w:ascii="仿宋_GB2312" w:hAnsi="仿宋_GB2312" w:cs="仿宋_GB2312" w:eastAsia="仿宋_GB2312"/>
                      <w:sz w:val="21"/>
                    </w:rPr>
                    <w:t>：</w:t>
                  </w:r>
                  <w:r>
                    <w:rPr>
                      <w:rFonts w:ascii="仿宋_GB2312" w:hAnsi="仿宋_GB2312" w:cs="仿宋_GB2312" w:eastAsia="仿宋_GB2312"/>
                      <w:sz w:val="21"/>
                    </w:rPr>
                    <w:t>车顶前部及后部设有分体式</w:t>
                  </w:r>
                  <w:r>
                    <w:rPr>
                      <w:rFonts w:ascii="仿宋_GB2312" w:hAnsi="仿宋_GB2312" w:cs="仿宋_GB2312" w:eastAsia="仿宋_GB2312"/>
                      <w:sz w:val="21"/>
                    </w:rPr>
                    <w:t>LED蓝色爆闪警灯总成；车顶左右两侧设有流线型LED蓝色爆闪和场地照明一体灯；前保险杠和后保险杠均设有2盏小型LED蓝色爆闪警灯；驾驶舱安装警报器控制系统，整车具有全方位的警示作用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外观颜色</w:t>
                  </w:r>
                  <w:r>
                    <w:rPr>
                      <w:rFonts w:ascii="仿宋_GB2312" w:hAnsi="仿宋_GB2312" w:cs="仿宋_GB2312" w:eastAsia="仿宋_GB2312"/>
                      <w:sz w:val="21"/>
                    </w:rPr>
                    <w:t>：</w:t>
                  </w:r>
                  <w:r>
                    <w:rPr>
                      <w:rFonts w:ascii="仿宋_GB2312" w:hAnsi="仿宋_GB2312" w:cs="仿宋_GB2312" w:eastAsia="仿宋_GB2312"/>
                      <w:sz w:val="21"/>
                    </w:rPr>
                    <w:t>主体白色车身，四周贴红色彩条</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外观标识</w:t>
                  </w:r>
                  <w:r>
                    <w:rPr>
                      <w:rFonts w:ascii="仿宋_GB2312" w:hAnsi="仿宋_GB2312" w:cs="仿宋_GB2312" w:eastAsia="仿宋_GB2312"/>
                      <w:sz w:val="21"/>
                    </w:rPr>
                    <w:t>：</w:t>
                  </w:r>
                  <w:r>
                    <w:rPr>
                      <w:rFonts w:ascii="仿宋_GB2312" w:hAnsi="仿宋_GB2312" w:cs="仿宋_GB2312" w:eastAsia="仿宋_GB2312"/>
                      <w:sz w:val="21"/>
                    </w:rPr>
                    <w:t>车身贴红色彩条和救护标识；医疗舱玻璃及驾驶舱升降玻璃贴深色太阳膜</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（三）</w:t>
                  </w:r>
                  <w:r>
                    <w:rPr>
                      <w:rFonts w:ascii="仿宋_GB2312" w:hAnsi="仿宋_GB2312" w:cs="仿宋_GB2312" w:eastAsia="仿宋_GB2312"/>
                      <w:sz w:val="21"/>
                      <w:b/>
                    </w:rPr>
                    <w:t>内饰系统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医疗舱内饰</w:t>
                  </w:r>
                  <w:r>
                    <w:rPr>
                      <w:rFonts w:ascii="仿宋_GB2312" w:hAnsi="仿宋_GB2312" w:cs="仿宋_GB2312" w:eastAsia="仿宋_GB2312"/>
                      <w:sz w:val="21"/>
                    </w:rPr>
                    <w:t>：</w:t>
                  </w:r>
                  <w:r>
                    <w:rPr>
                      <w:rFonts w:ascii="仿宋_GB2312" w:hAnsi="仿宋_GB2312" w:cs="仿宋_GB2312" w:eastAsia="仿宋_GB2312"/>
                      <w:sz w:val="21"/>
                    </w:rPr>
                    <w:t>ABS合金复合材料真空吸塑一体成型，环保、抗菌、防腐、易清洗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中隔墙总成</w:t>
                  </w:r>
                  <w:r>
                    <w:rPr>
                      <w:rFonts w:ascii="仿宋_GB2312" w:hAnsi="仿宋_GB2312" w:cs="仿宋_GB2312" w:eastAsia="仿宋_GB2312"/>
                      <w:sz w:val="21"/>
                    </w:rPr>
                    <w:t>：</w:t>
                  </w:r>
                  <w:r>
                    <w:rPr>
                      <w:rFonts w:ascii="仿宋_GB2312" w:hAnsi="仿宋_GB2312" w:cs="仿宋_GB2312" w:eastAsia="仿宋_GB2312"/>
                      <w:sz w:val="21"/>
                    </w:rPr>
                    <w:t>SMC模具一体成型，中隔墙上安装可视玻璃推拉窗</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医用地板</w:t>
                  </w:r>
                  <w:r>
                    <w:rPr>
                      <w:rFonts w:ascii="仿宋_GB2312" w:hAnsi="仿宋_GB2312" w:cs="仿宋_GB2312" w:eastAsia="仿宋_GB2312"/>
                      <w:sz w:val="21"/>
                    </w:rPr>
                    <w:t>：</w:t>
                  </w:r>
                  <w:r>
                    <w:rPr>
                      <w:rFonts w:ascii="仿宋_GB2312" w:hAnsi="仿宋_GB2312" w:cs="仿宋_GB2312" w:eastAsia="仿宋_GB2312"/>
                      <w:sz w:val="21"/>
                    </w:rPr>
                    <w:t>整体式新型轻体蜂窝材料，防滑、防水、防霉、抗菌、易清洗</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（四）</w:t>
                  </w:r>
                  <w:r>
                    <w:rPr>
                      <w:rFonts w:ascii="仿宋_GB2312" w:hAnsi="仿宋_GB2312" w:cs="仿宋_GB2312" w:eastAsia="仿宋_GB2312"/>
                      <w:sz w:val="21"/>
                      <w:b/>
                    </w:rPr>
                    <w:t>医疗舱布局</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医疗舱前部</w:t>
                  </w:r>
                  <w:r>
                    <w:rPr>
                      <w:rFonts w:ascii="仿宋_GB2312" w:hAnsi="仿宋_GB2312" w:cs="仿宋_GB2312" w:eastAsia="仿宋_GB2312"/>
                      <w:sz w:val="21"/>
                    </w:rPr>
                    <w:t>：</w:t>
                  </w:r>
                  <w:r>
                    <w:rPr>
                      <w:rFonts w:ascii="仿宋_GB2312" w:hAnsi="仿宋_GB2312" w:cs="仿宋_GB2312" w:eastAsia="仿宋_GB2312"/>
                      <w:sz w:val="21"/>
                    </w:rPr>
                    <w:t>中隔墙后左侧设</w:t>
                  </w:r>
                  <w:r>
                    <w:rPr>
                      <w:rFonts w:ascii="仿宋_GB2312" w:hAnsi="仿宋_GB2312" w:cs="仿宋_GB2312" w:eastAsia="仿宋_GB2312"/>
                      <w:sz w:val="21"/>
                    </w:rPr>
                    <w:t>1 人朝后折叠座椅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医疗舱中部</w:t>
                  </w:r>
                  <w:r>
                    <w:rPr>
                      <w:rFonts w:ascii="仿宋_GB2312" w:hAnsi="仿宋_GB2312" w:cs="仿宋_GB2312" w:eastAsia="仿宋_GB2312"/>
                      <w:sz w:val="21"/>
                    </w:rPr>
                    <w:t>：</w:t>
                  </w:r>
                  <w:r>
                    <w:rPr>
                      <w:rFonts w:ascii="仿宋_GB2312" w:hAnsi="仿宋_GB2312" w:cs="仿宋_GB2312" w:eastAsia="仿宋_GB2312"/>
                      <w:sz w:val="21"/>
                    </w:rPr>
                    <w:t>医疗舱中部为病员区，</w:t>
                  </w:r>
                  <w:r>
                    <w:rPr>
                      <w:rFonts w:ascii="仿宋_GB2312" w:hAnsi="仿宋_GB2312" w:cs="仿宋_GB2312" w:eastAsia="仿宋_GB2312"/>
                      <w:sz w:val="21"/>
                    </w:rPr>
                    <w:t>设有一副自动上车担架，配备担架平台以辅助担架上下车</w:t>
                  </w:r>
                  <w:r>
                    <w:rPr>
                      <w:rFonts w:ascii="仿宋_GB2312" w:hAnsi="仿宋_GB2312" w:cs="仿宋_GB2312" w:eastAsia="仿宋_GB2312"/>
                      <w:sz w:val="21"/>
                    </w:rPr>
                    <w:t>，</w:t>
                  </w:r>
                  <w:r>
                    <w:rPr>
                      <w:rFonts w:ascii="仿宋_GB2312" w:hAnsi="仿宋_GB2312" w:cs="仿宋_GB2312" w:eastAsia="仿宋_GB2312"/>
                      <w:sz w:val="21"/>
                    </w:rPr>
                    <w:t>担架平台下配置一副脊柱板。</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医疗舱左侧</w:t>
                  </w:r>
                  <w:r>
                    <w:rPr>
                      <w:rFonts w:ascii="仿宋_GB2312" w:hAnsi="仿宋_GB2312" w:cs="仿宋_GB2312" w:eastAsia="仿宋_GB2312"/>
                      <w:sz w:val="21"/>
                    </w:rPr>
                    <w:t>：</w:t>
                  </w:r>
                  <w:r>
                    <w:rPr>
                      <w:rFonts w:ascii="仿宋_GB2312" w:hAnsi="仿宋_GB2312" w:cs="仿宋_GB2312" w:eastAsia="仿宋_GB2312"/>
                      <w:sz w:val="21"/>
                    </w:rPr>
                    <w:t>医疗舱左侧设有左前操作柜、医疗设备柜、左后氧气瓶柜和上部储物吊柜，同时左侧集成了氧气智能监测及调节系统、电源插座、墙式氧气终端等；一臂化原则设计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医疗舱右侧</w:t>
                  </w:r>
                  <w:r>
                    <w:rPr>
                      <w:rFonts w:ascii="仿宋_GB2312" w:hAnsi="仿宋_GB2312" w:cs="仿宋_GB2312" w:eastAsia="仿宋_GB2312"/>
                      <w:sz w:val="21"/>
                    </w:rPr>
                    <w:t>;</w:t>
                  </w:r>
                  <w:r>
                    <w:rPr>
                      <w:rFonts w:ascii="仿宋_GB2312" w:hAnsi="仿宋_GB2312" w:cs="仿宋_GB2312" w:eastAsia="仿宋_GB2312"/>
                      <w:sz w:val="21"/>
                    </w:rPr>
                    <w:t>医疗舱右侧设有</w:t>
                  </w:r>
                  <w:r>
                    <w:rPr>
                      <w:rFonts w:ascii="仿宋_GB2312" w:hAnsi="仿宋_GB2312" w:cs="仿宋_GB2312" w:eastAsia="仿宋_GB2312"/>
                      <w:sz w:val="21"/>
                    </w:rPr>
                    <w:t>2人朝前单人座椅；设有三点式安全带</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医疗舱顶部</w:t>
                  </w:r>
                  <w:r>
                    <w:rPr>
                      <w:rFonts w:ascii="仿宋_GB2312" w:hAnsi="仿宋_GB2312" w:cs="仿宋_GB2312" w:eastAsia="仿宋_GB2312"/>
                      <w:sz w:val="21"/>
                    </w:rPr>
                    <w:t>:</w:t>
                  </w:r>
                  <w:r>
                    <w:rPr>
                      <w:rFonts w:ascii="仿宋_GB2312" w:hAnsi="仿宋_GB2312" w:cs="仿宋_GB2312" w:eastAsia="仿宋_GB2312"/>
                      <w:sz w:val="21"/>
                    </w:rPr>
                    <w:t>医疗舱顶部设有安全扶手、吸排气功能的换气扇、输液挂钩、照明灯、输液射灯、紫外线消毒灯等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（五）</w:t>
                  </w:r>
                  <w:r>
                    <w:rPr>
                      <w:rFonts w:ascii="仿宋_GB2312" w:hAnsi="仿宋_GB2312" w:cs="仿宋_GB2312" w:eastAsia="仿宋_GB2312"/>
                      <w:sz w:val="21"/>
                      <w:b/>
                    </w:rPr>
                    <w:t>医疗舱救护设施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供氧系统</w:t>
                  </w:r>
                  <w:r>
                    <w:rPr>
                      <w:rFonts w:ascii="仿宋_GB2312" w:hAnsi="仿宋_GB2312" w:cs="仿宋_GB2312" w:eastAsia="仿宋_GB2312"/>
                      <w:sz w:val="21"/>
                    </w:rPr>
                    <w:t>：</w:t>
                  </w:r>
                  <w:r>
                    <w:rPr>
                      <w:rFonts w:ascii="仿宋_GB2312" w:hAnsi="仿宋_GB2312" w:cs="仿宋_GB2312" w:eastAsia="仿宋_GB2312"/>
                      <w:sz w:val="21"/>
                    </w:rPr>
                    <w:t>医疗舱内设有密闭式供氧系统，隐藏式氧气管道；专用车载式医用氧气智能监测系统，可实时显示氧气剩余容量，含</w:t>
                  </w:r>
                  <w:r>
                    <w:rPr>
                      <w:rFonts w:ascii="仿宋_GB2312" w:hAnsi="仿宋_GB2312" w:cs="仿宋_GB2312" w:eastAsia="仿宋_GB2312"/>
                      <w:sz w:val="21"/>
                    </w:rPr>
                    <w:t>2个10L氧气瓶、2个氧气终端</w:t>
                  </w:r>
                  <w:r>
                    <w:rPr>
                      <w:rFonts w:ascii="仿宋_GB2312" w:hAnsi="仿宋_GB2312" w:cs="仿宋_GB2312" w:eastAsia="仿宋_GB2312"/>
                      <w:sz w:val="21"/>
                    </w:rPr>
                    <w:t>（</w:t>
                  </w:r>
                  <w:r>
                    <w:rPr>
                      <w:rFonts w:ascii="仿宋_GB2312" w:hAnsi="仿宋_GB2312" w:cs="仿宋_GB2312" w:eastAsia="仿宋_GB2312"/>
                      <w:sz w:val="21"/>
                    </w:rPr>
                    <w:t>1个湿化瓶和1个呼吸机接头</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自动上车担架</w:t>
                  </w:r>
                  <w:r>
                    <w:rPr>
                      <w:rFonts w:ascii="仿宋_GB2312" w:hAnsi="仿宋_GB2312" w:cs="仿宋_GB2312" w:eastAsia="仿宋_GB2312"/>
                      <w:sz w:val="21"/>
                    </w:rPr>
                    <w:t>：</w:t>
                  </w:r>
                  <w:r>
                    <w:rPr>
                      <w:rFonts w:ascii="仿宋_GB2312" w:hAnsi="仿宋_GB2312" w:cs="仿宋_GB2312" w:eastAsia="仿宋_GB2312"/>
                      <w:sz w:val="21"/>
                    </w:rPr>
                    <w:t>担架由高强度铝合金制成，加粗椭圆形腿管，头部可以折叠，</w:t>
                  </w:r>
                  <w:r>
                    <w:rPr>
                      <w:rFonts w:ascii="仿宋_GB2312" w:hAnsi="仿宋_GB2312" w:cs="仿宋_GB2312" w:eastAsia="仿宋_GB2312"/>
                      <w:sz w:val="21"/>
                    </w:rPr>
                    <w:t>PVC防水海绵床垫，靠背可自由调节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担架平台</w:t>
                  </w:r>
                  <w:r>
                    <w:rPr>
                      <w:rFonts w:ascii="仿宋_GB2312" w:hAnsi="仿宋_GB2312" w:cs="仿宋_GB2312" w:eastAsia="仿宋_GB2312"/>
                      <w:sz w:val="21"/>
                    </w:rPr>
                    <w:t>：</w:t>
                  </w:r>
                  <w:r>
                    <w:rPr>
                      <w:rFonts w:ascii="仿宋_GB2312" w:hAnsi="仿宋_GB2312" w:cs="仿宋_GB2312" w:eastAsia="仿宋_GB2312"/>
                      <w:sz w:val="21"/>
                    </w:rPr>
                    <w:t>平台由高强度铝合金制成，辅助自动上车担架上下车，并对其进行导向和固定</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铲式担架</w:t>
                  </w:r>
                  <w:r>
                    <w:rPr>
                      <w:rFonts w:ascii="仿宋_GB2312" w:hAnsi="仿宋_GB2312" w:cs="仿宋_GB2312" w:eastAsia="仿宋_GB2312"/>
                      <w:sz w:val="21"/>
                    </w:rPr>
                    <w:t>：</w:t>
                  </w:r>
                  <w:r>
                    <w:rPr>
                      <w:rFonts w:ascii="仿宋_GB2312" w:hAnsi="仿宋_GB2312" w:cs="仿宋_GB2312" w:eastAsia="仿宋_GB2312"/>
                      <w:sz w:val="21"/>
                    </w:rPr>
                    <w:t>担架由高强度的铝合金制成，两端中部设铰链式离合装置，可使担架分离成左右两部分，长度可</w:t>
                  </w:r>
                  <w:r>
                    <w:rPr>
                      <w:rFonts w:ascii="仿宋_GB2312" w:hAnsi="仿宋_GB2312" w:cs="仿宋_GB2312" w:eastAsia="仿宋_GB2312"/>
                      <w:sz w:val="21"/>
                    </w:rPr>
                    <w:t>4档调节，并可以折叠便于运输和携带</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（六）</w:t>
                  </w:r>
                  <w:r>
                    <w:rPr>
                      <w:rFonts w:ascii="仿宋_GB2312" w:hAnsi="仿宋_GB2312" w:cs="仿宋_GB2312" w:eastAsia="仿宋_GB2312"/>
                      <w:sz w:val="21"/>
                      <w:b/>
                    </w:rPr>
                    <w:t>电气系统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电气集中控制系统</w:t>
                  </w:r>
                  <w:r>
                    <w:rPr>
                      <w:rFonts w:ascii="仿宋_GB2312" w:hAnsi="仿宋_GB2312" w:cs="仿宋_GB2312" w:eastAsia="仿宋_GB2312"/>
                      <w:sz w:val="21"/>
                    </w:rPr>
                    <w:t>：</w:t>
                  </w:r>
                  <w:r>
                    <w:rPr>
                      <w:rFonts w:ascii="仿宋_GB2312" w:hAnsi="仿宋_GB2312" w:cs="仿宋_GB2312" w:eastAsia="仿宋_GB2312"/>
                      <w:sz w:val="21"/>
                    </w:rPr>
                    <w:t>医疗舱设有</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英</w:t>
                  </w:r>
                  <w:r>
                    <w:rPr>
                      <w:rFonts w:ascii="仿宋_GB2312" w:hAnsi="仿宋_GB2312" w:cs="仿宋_GB2312" w:eastAsia="仿宋_GB2312"/>
                      <w:sz w:val="21"/>
                    </w:rPr>
                    <w:t>寸触摸屏，可控制车内灯光、对讲机、换气扇等改装电气，同时设有机械应急备用控制开关</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逆变充电系统</w:t>
                  </w:r>
                  <w:r>
                    <w:rPr>
                      <w:rFonts w:ascii="仿宋_GB2312" w:hAnsi="仿宋_GB2312" w:cs="仿宋_GB2312" w:eastAsia="仿宋_GB2312"/>
                      <w:sz w:val="21"/>
                    </w:rPr>
                    <w:t>：</w:t>
                  </w:r>
                  <w:r>
                    <w:rPr>
                      <w:rFonts w:ascii="仿宋_GB2312" w:hAnsi="仿宋_GB2312" w:cs="仿宋_GB2312" w:eastAsia="仿宋_GB2312"/>
                      <w:sz w:val="21"/>
                    </w:rPr>
                    <w:t>车载带充电功能的</w:t>
                  </w:r>
                  <w:r>
                    <w:rPr>
                      <w:rFonts w:ascii="仿宋_GB2312" w:hAnsi="仿宋_GB2312" w:cs="仿宋_GB2312" w:eastAsia="仿宋_GB2312"/>
                      <w:sz w:val="21"/>
                    </w:rPr>
                    <w:t>≥1200W工频纯正弦波逆变器，带载能力强， 输出功率稳定，为防止原车蓄电池亏电，另加装一组90A</w:t>
                  </w:r>
                  <w:r>
                    <w:rPr>
                      <w:rFonts w:ascii="仿宋_GB2312" w:hAnsi="仿宋_GB2312" w:cs="仿宋_GB2312" w:eastAsia="仿宋_GB2312"/>
                      <w:sz w:val="21"/>
                    </w:rPr>
                    <w:t>h</w:t>
                  </w:r>
                  <w:r>
                    <w:rPr>
                      <w:rFonts w:ascii="仿宋_GB2312" w:hAnsi="仿宋_GB2312" w:cs="仿宋_GB2312" w:eastAsia="仿宋_GB2312"/>
                      <w:sz w:val="21"/>
                    </w:rPr>
                    <w:t>附加蓄电池；</w:t>
                  </w:r>
                  <w:r>
                    <w:rPr>
                      <w:rFonts w:ascii="仿宋_GB2312" w:hAnsi="仿宋_GB2312" w:cs="仿宋_GB2312" w:eastAsia="仿宋_GB2312"/>
                      <w:sz w:val="21"/>
                    </w:rPr>
                    <w:t>5组220V电源插座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外接电源系统</w:t>
                  </w:r>
                  <w:r>
                    <w:rPr>
                      <w:rFonts w:ascii="仿宋_GB2312" w:hAnsi="仿宋_GB2312" w:cs="仿宋_GB2312" w:eastAsia="仿宋_GB2312"/>
                      <w:sz w:val="21"/>
                    </w:rPr>
                    <w:t>：</w:t>
                  </w:r>
                  <w:r>
                    <w:rPr>
                      <w:rFonts w:ascii="仿宋_GB2312" w:hAnsi="仿宋_GB2312" w:cs="仿宋_GB2312" w:eastAsia="仿宋_GB2312"/>
                      <w:sz w:val="21"/>
                    </w:rPr>
                    <w:t>安装车载专用智能外接电源防水插座，配</w:t>
                  </w:r>
                  <w:r>
                    <w:rPr>
                      <w:rFonts w:ascii="仿宋_GB2312" w:hAnsi="仿宋_GB2312" w:cs="仿宋_GB2312" w:eastAsia="仿宋_GB2312"/>
                      <w:sz w:val="21"/>
                    </w:rPr>
                    <w:t>≥20米外接电源连接线</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对讲机系统</w:t>
                  </w:r>
                  <w:r>
                    <w:rPr>
                      <w:rFonts w:ascii="仿宋_GB2312" w:hAnsi="仿宋_GB2312" w:cs="仿宋_GB2312" w:eastAsia="仿宋_GB2312"/>
                      <w:sz w:val="21"/>
                    </w:rPr>
                    <w:t>：</w:t>
                  </w:r>
                  <w:r>
                    <w:rPr>
                      <w:rFonts w:ascii="仿宋_GB2312" w:hAnsi="仿宋_GB2312" w:cs="仿宋_GB2312" w:eastAsia="仿宋_GB2312"/>
                      <w:sz w:val="21"/>
                    </w:rPr>
                    <w:t>医疗舱与驾驶舱安装对讲系统，能够前后双向控制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医疗舱监控</w:t>
                  </w:r>
                  <w:r>
                    <w:rPr>
                      <w:rFonts w:ascii="仿宋_GB2312" w:hAnsi="仿宋_GB2312" w:cs="仿宋_GB2312" w:eastAsia="仿宋_GB2312"/>
                      <w:sz w:val="21"/>
                    </w:rPr>
                    <w:t>：</w:t>
                  </w:r>
                  <w:r>
                    <w:rPr>
                      <w:rFonts w:ascii="仿宋_GB2312" w:hAnsi="仿宋_GB2312" w:cs="仿宋_GB2312" w:eastAsia="仿宋_GB2312"/>
                      <w:sz w:val="21"/>
                    </w:rPr>
                    <w:t>医疗舱车顶内部设有双监控摄像头（不含存储功能），驾驶舱设有</w:t>
                  </w:r>
                  <w:r>
                    <w:rPr>
                      <w:rFonts w:ascii="仿宋_GB2312" w:hAnsi="仿宋_GB2312" w:cs="仿宋_GB2312" w:eastAsia="仿宋_GB2312"/>
                      <w:sz w:val="21"/>
                    </w:rPr>
                    <w:t>≥7</w:t>
                  </w:r>
                  <w:r>
                    <w:rPr>
                      <w:rFonts w:ascii="仿宋_GB2312" w:hAnsi="仿宋_GB2312" w:cs="仿宋_GB2312" w:eastAsia="仿宋_GB2312"/>
                      <w:sz w:val="21"/>
                    </w:rPr>
                    <w:t>英</w:t>
                  </w:r>
                  <w:r>
                    <w:rPr>
                      <w:rFonts w:ascii="仿宋_GB2312" w:hAnsi="仿宋_GB2312" w:cs="仿宋_GB2312" w:eastAsia="仿宋_GB2312"/>
                      <w:sz w:val="21"/>
                    </w:rPr>
                    <w:t>寸监控显示屏可实时观察医疗舱动态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医疗舱照明</w:t>
                  </w:r>
                  <w:r>
                    <w:rPr>
                      <w:rFonts w:ascii="仿宋_GB2312" w:hAnsi="仿宋_GB2312" w:cs="仿宋_GB2312" w:eastAsia="仿宋_GB2312"/>
                      <w:sz w:val="21"/>
                    </w:rPr>
                    <w:t>：</w:t>
                  </w:r>
                  <w:r>
                    <w:rPr>
                      <w:rFonts w:ascii="仿宋_GB2312" w:hAnsi="仿宋_GB2312" w:cs="仿宋_GB2312" w:eastAsia="仿宋_GB2312"/>
                      <w:sz w:val="21"/>
                    </w:rPr>
                    <w:t>设有圆形照明灯和输液射灯各</w:t>
                  </w:r>
                  <w:r>
                    <w:rPr>
                      <w:rFonts w:ascii="仿宋_GB2312" w:hAnsi="仿宋_GB2312" w:cs="仿宋_GB2312" w:eastAsia="仿宋_GB2312"/>
                      <w:sz w:val="21"/>
                    </w:rPr>
                    <w:t>2盏，且圆形照明灯亮度和色温可调</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消毒系统</w:t>
                  </w:r>
                  <w:r>
                    <w:rPr>
                      <w:rFonts w:ascii="仿宋_GB2312" w:hAnsi="仿宋_GB2312" w:cs="仿宋_GB2312" w:eastAsia="仿宋_GB2312"/>
                      <w:sz w:val="21"/>
                    </w:rPr>
                    <w:t>：</w:t>
                  </w:r>
                  <w:r>
                    <w:rPr>
                      <w:rFonts w:ascii="仿宋_GB2312" w:hAnsi="仿宋_GB2312" w:cs="仿宋_GB2312" w:eastAsia="仿宋_GB2312"/>
                      <w:sz w:val="21"/>
                    </w:rPr>
                    <w:t>医疗舱设有</w:t>
                  </w:r>
                  <w:r>
                    <w:rPr>
                      <w:rFonts w:ascii="仿宋_GB2312" w:hAnsi="仿宋_GB2312" w:cs="仿宋_GB2312" w:eastAsia="仿宋_GB2312"/>
                      <w:sz w:val="21"/>
                    </w:rPr>
                    <w:t>1盏30W紫外线消毒灯，具备延时开启和定时关闭功能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（七）</w:t>
                  </w:r>
                  <w:r>
                    <w:rPr>
                      <w:rFonts w:ascii="仿宋_GB2312" w:hAnsi="仿宋_GB2312" w:cs="仿宋_GB2312" w:eastAsia="仿宋_GB2312"/>
                      <w:sz w:val="21"/>
                      <w:b/>
                    </w:rPr>
                    <w:t>辅助设施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中门电动踏板</w:t>
                  </w:r>
                  <w:r>
                    <w:rPr>
                      <w:rFonts w:ascii="仿宋_GB2312" w:hAnsi="仿宋_GB2312" w:cs="仿宋_GB2312" w:eastAsia="仿宋_GB2312"/>
                      <w:sz w:val="21"/>
                    </w:rPr>
                    <w:t>：</w:t>
                  </w:r>
                  <w:r>
                    <w:rPr>
                      <w:rFonts w:ascii="仿宋_GB2312" w:hAnsi="仿宋_GB2312" w:cs="仿宋_GB2312" w:eastAsia="仿宋_GB2312"/>
                      <w:sz w:val="21"/>
                    </w:rPr>
                    <w:t>中门设有电动折叠踏板便于上下车</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中门手动推拉窗</w:t>
                  </w:r>
                  <w:r>
                    <w:rPr>
                      <w:rFonts w:ascii="仿宋_GB2312" w:hAnsi="仿宋_GB2312" w:cs="仿宋_GB2312" w:eastAsia="仿宋_GB2312"/>
                      <w:sz w:val="21"/>
                    </w:rPr>
                    <w:t>：</w:t>
                  </w:r>
                  <w:r>
                    <w:rPr>
                      <w:rFonts w:ascii="仿宋_GB2312" w:hAnsi="仿宋_GB2312" w:cs="仿宋_GB2312" w:eastAsia="仿宋_GB2312"/>
                      <w:sz w:val="21"/>
                    </w:rPr>
                    <w:t>中门设有手动推拉窗便于通风换气</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安全扶手</w:t>
                  </w:r>
                  <w:r>
                    <w:rPr>
                      <w:rFonts w:ascii="仿宋_GB2312" w:hAnsi="仿宋_GB2312" w:cs="仿宋_GB2312" w:eastAsia="仿宋_GB2312"/>
                      <w:sz w:val="21"/>
                    </w:rPr>
                    <w:t>：</w:t>
                  </w:r>
                  <w:r>
                    <w:rPr>
                      <w:rFonts w:ascii="仿宋_GB2312" w:hAnsi="仿宋_GB2312" w:cs="仿宋_GB2312" w:eastAsia="仿宋_GB2312"/>
                      <w:sz w:val="21"/>
                    </w:rPr>
                    <w:t>医疗舱内顶、侧拉门及尾门位置均设有安全扶手，且上下车门位置的安全扶手具备夜光功能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污物桶</w:t>
                  </w:r>
                  <w:r>
                    <w:rPr>
                      <w:rFonts w:ascii="仿宋_GB2312" w:hAnsi="仿宋_GB2312" w:cs="仿宋_GB2312" w:eastAsia="仿宋_GB2312"/>
                      <w:sz w:val="21"/>
                    </w:rPr>
                    <w:t>：</w:t>
                  </w:r>
                  <w:r>
                    <w:rPr>
                      <w:rFonts w:ascii="仿宋_GB2312" w:hAnsi="仿宋_GB2312" w:cs="仿宋_GB2312" w:eastAsia="仿宋_GB2312"/>
                      <w:sz w:val="21"/>
                    </w:rPr>
                    <w:t>医疗舱</w:t>
                  </w:r>
                  <w:r>
                    <w:rPr>
                      <w:rFonts w:ascii="仿宋_GB2312" w:hAnsi="仿宋_GB2312" w:cs="仿宋_GB2312" w:eastAsia="仿宋_GB2312"/>
                      <w:sz w:val="21"/>
                    </w:rPr>
                    <w:t>尾</w:t>
                  </w:r>
                  <w:r>
                    <w:rPr>
                      <w:rFonts w:ascii="仿宋_GB2312" w:hAnsi="仿宋_GB2312" w:cs="仿宋_GB2312" w:eastAsia="仿宋_GB2312"/>
                      <w:sz w:val="21"/>
                    </w:rPr>
                    <w:t>门</w:t>
                  </w:r>
                  <w:r>
                    <w:rPr>
                      <w:rFonts w:ascii="仿宋_GB2312" w:hAnsi="仿宋_GB2312" w:cs="仿宋_GB2312" w:eastAsia="仿宋_GB2312"/>
                      <w:sz w:val="21"/>
                    </w:rPr>
                    <w:t>处</w:t>
                  </w:r>
                  <w:r>
                    <w:rPr>
                      <w:rFonts w:ascii="仿宋_GB2312" w:hAnsi="仿宋_GB2312" w:cs="仿宋_GB2312" w:eastAsia="仿宋_GB2312"/>
                      <w:sz w:val="21"/>
                    </w:rPr>
                    <w:t>设有</w:t>
                  </w:r>
                  <w:r>
                    <w:rPr>
                      <w:rFonts w:ascii="仿宋_GB2312" w:hAnsi="仿宋_GB2312" w:cs="仿宋_GB2312" w:eastAsia="仿宋_GB2312"/>
                      <w:sz w:val="21"/>
                    </w:rPr>
                    <w:t>1个脚踏式污物桶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灭火器</w:t>
                  </w:r>
                  <w:r>
                    <w:rPr>
                      <w:rFonts w:ascii="仿宋_GB2312" w:hAnsi="仿宋_GB2312" w:cs="仿宋_GB2312" w:eastAsia="仿宋_GB2312"/>
                      <w:sz w:val="21"/>
                    </w:rPr>
                    <w:t>：</w:t>
                  </w:r>
                  <w:r>
                    <w:rPr>
                      <w:rFonts w:ascii="仿宋_GB2312" w:hAnsi="仿宋_GB2312" w:cs="仿宋_GB2312" w:eastAsia="仿宋_GB2312"/>
                      <w:sz w:val="21"/>
                    </w:rPr>
                    <w:t>1个2kg干粉式灭火器，1个1kg干粉式灭火器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安全锤</w:t>
                  </w:r>
                  <w:r>
                    <w:rPr>
                      <w:rFonts w:ascii="仿宋_GB2312" w:hAnsi="仿宋_GB2312" w:cs="仿宋_GB2312" w:eastAsia="仿宋_GB2312"/>
                      <w:sz w:val="21"/>
                    </w:rPr>
                    <w:t>：</w:t>
                  </w:r>
                  <w:r>
                    <w:rPr>
                      <w:rFonts w:ascii="仿宋_GB2312" w:hAnsi="仿宋_GB2312" w:cs="仿宋_GB2312" w:eastAsia="仿宋_GB2312"/>
                      <w:sz w:val="21"/>
                    </w:rPr>
                    <w:t>医疗舱设有</w:t>
                  </w:r>
                  <w:r>
                    <w:rPr>
                      <w:rFonts w:ascii="仿宋_GB2312" w:hAnsi="仿宋_GB2312" w:cs="仿宋_GB2312" w:eastAsia="仿宋_GB2312"/>
                      <w:sz w:val="21"/>
                    </w:rPr>
                    <w:t>1个带报警功能的安全锤</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锐器盒</w:t>
                  </w:r>
                  <w:r>
                    <w:rPr>
                      <w:rFonts w:ascii="仿宋_GB2312" w:hAnsi="仿宋_GB2312" w:cs="仿宋_GB2312" w:eastAsia="仿宋_GB2312"/>
                      <w:sz w:val="21"/>
                    </w:rPr>
                    <w:t>：</w:t>
                  </w:r>
                  <w:r>
                    <w:rPr>
                      <w:rFonts w:ascii="仿宋_GB2312" w:hAnsi="仿宋_GB2312" w:cs="仿宋_GB2312" w:eastAsia="仿宋_GB2312"/>
                      <w:sz w:val="21"/>
                    </w:rPr>
                    <w:t>医疗舱设有</w:t>
                  </w:r>
                  <w:r>
                    <w:rPr>
                      <w:rFonts w:ascii="仿宋_GB2312" w:hAnsi="仿宋_GB2312" w:cs="仿宋_GB2312" w:eastAsia="仿宋_GB2312"/>
                      <w:sz w:val="21"/>
                    </w:rPr>
                    <w:t>1个小型圆形锐器盒</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电子钟</w:t>
                  </w:r>
                  <w:r>
                    <w:rPr>
                      <w:rFonts w:ascii="仿宋_GB2312" w:hAnsi="仿宋_GB2312" w:cs="仿宋_GB2312" w:eastAsia="仿宋_GB2312"/>
                      <w:sz w:val="21"/>
                    </w:rPr>
                    <w:t>：</w:t>
                  </w:r>
                  <w:r>
                    <w:rPr>
                      <w:rFonts w:ascii="仿宋_GB2312" w:hAnsi="仿宋_GB2312" w:cs="仿宋_GB2312" w:eastAsia="仿宋_GB2312"/>
                      <w:sz w:val="21"/>
                    </w:rPr>
                    <w:t>医疗舱设有</w:t>
                  </w:r>
                  <w:r>
                    <w:rPr>
                      <w:rFonts w:ascii="仿宋_GB2312" w:hAnsi="仿宋_GB2312" w:cs="仿宋_GB2312" w:eastAsia="仿宋_GB2312"/>
                      <w:sz w:val="21"/>
                    </w:rPr>
                    <w:t>1个LED电子钟</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（八）智能语音控制系统</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智能语音控制系统</w:t>
                  </w:r>
                  <w:r>
                    <w:rPr>
                      <w:rFonts w:ascii="仿宋_GB2312" w:hAnsi="仿宋_GB2312" w:cs="仿宋_GB2312" w:eastAsia="仿宋_GB2312"/>
                      <w:sz w:val="21"/>
                    </w:rPr>
                    <w:t>：</w:t>
                  </w:r>
                  <w:r>
                    <w:rPr>
                      <w:rFonts w:ascii="仿宋_GB2312" w:hAnsi="仿宋_GB2312" w:cs="仿宋_GB2312" w:eastAsia="仿宋_GB2312"/>
                      <w:sz w:val="21"/>
                    </w:rPr>
                    <w:t>1套，医疗舱改装电气智能语音控制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二、</w:t>
                  </w:r>
                  <w:r>
                    <w:rPr>
                      <w:rFonts w:ascii="仿宋_GB2312" w:hAnsi="仿宋_GB2312" w:cs="仿宋_GB2312" w:eastAsia="仿宋_GB2312"/>
                      <w:sz w:val="21"/>
                      <w:b/>
                    </w:rPr>
                    <w:t>配置清单</w:t>
                  </w:r>
                  <w:r>
                    <w:rPr>
                      <w:rFonts w:ascii="仿宋_GB2312" w:hAnsi="仿宋_GB2312" w:cs="仿宋_GB2312" w:eastAsia="仿宋_GB2312"/>
                      <w:sz w:val="21"/>
                      <w:b/>
                    </w:rPr>
                    <w:t>及要求</w:t>
                  </w:r>
                </w:p>
                <w:p>
                  <w:pPr>
                    <w:pStyle w:val="null3"/>
                    <w:jc w:val="left"/>
                  </w:pPr>
                  <w:r>
                    <w:rPr>
                      <w:rFonts w:ascii="仿宋_GB2312" w:hAnsi="仿宋_GB2312" w:cs="仿宋_GB2312" w:eastAsia="仿宋_GB2312"/>
                      <w:sz w:val="21"/>
                      <w:b/>
                    </w:rPr>
                    <w:t>（一）配置清单</w:t>
                  </w:r>
                </w:p>
                <w:tbl>
                  <w:tblPr>
                    <w:tblBorders>
                      <w:top w:val="none" w:color="000000" w:sz="4"/>
                      <w:left w:val="none" w:color="000000" w:sz="4"/>
                      <w:bottom w:val="none" w:color="000000" w:sz="4"/>
                      <w:right w:val="none" w:color="000000" w:sz="4"/>
                      <w:insideH w:val="none"/>
                      <w:insideV w:val="none"/>
                    </w:tblBorders>
                  </w:tblPr>
                  <w:tblGrid>
                    <w:gridCol w:w="273"/>
                    <w:gridCol w:w="789"/>
                    <w:gridCol w:w="657"/>
                    <w:gridCol w:w="1886"/>
                    <w:gridCol w:w="411"/>
                    <w:gridCol w:w="458"/>
                  </w:tblGrid>
                  <w:tr>
                    <w:tc>
                      <w:tcPr>
                        <w:tcW w:type="dxa" w:w="2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序号</w:t>
                        </w:r>
                      </w:p>
                    </w:tc>
                    <w:tc>
                      <w:tcPr>
                        <w:tcW w:type="dxa" w:w="1446"/>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配置名称</w:t>
                        </w:r>
                      </w:p>
                    </w:tc>
                    <w:tc>
                      <w:tcPr>
                        <w:tcW w:type="dxa" w:w="188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主要功能</w:t>
                        </w:r>
                        <w:r>
                          <w:rPr>
                            <w:rFonts w:ascii="仿宋_GB2312" w:hAnsi="仿宋_GB2312" w:cs="仿宋_GB2312" w:eastAsia="仿宋_GB2312"/>
                            <w:sz w:val="21"/>
                          </w:rPr>
                          <w:t>\技术参数</w:t>
                        </w:r>
                      </w:p>
                    </w:tc>
                    <w:tc>
                      <w:tcPr>
                        <w:tcW w:type="dxa" w:w="41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单位</w:t>
                        </w:r>
                      </w:p>
                    </w:tc>
                    <w:tc>
                      <w:tcPr>
                        <w:tcW w:type="dxa" w:w="45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数量</w:t>
                        </w:r>
                      </w:p>
                    </w:tc>
                  </w:tr>
                  <w:tr>
                    <w:tc>
                      <w:tcPr>
                        <w:tcW w:type="dxa" w:w="4474"/>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rPr>
                          <w:t>一、救</w:t>
                        </w:r>
                        <w:r>
                          <w:rPr>
                            <w:rFonts w:ascii="仿宋_GB2312" w:hAnsi="仿宋_GB2312" w:cs="仿宋_GB2312" w:eastAsia="仿宋_GB2312"/>
                            <w:sz w:val="21"/>
                            <w:b/>
                          </w:rPr>
                          <w:t>护</w:t>
                        </w:r>
                        <w:r>
                          <w:rPr>
                            <w:rFonts w:ascii="仿宋_GB2312" w:hAnsi="仿宋_GB2312" w:cs="仿宋_GB2312" w:eastAsia="仿宋_GB2312"/>
                            <w:sz w:val="21"/>
                            <w:b/>
                          </w:rPr>
                          <w:t>系</w:t>
                        </w:r>
                        <w:r>
                          <w:rPr>
                            <w:rFonts w:ascii="仿宋_GB2312" w:hAnsi="仿宋_GB2312" w:cs="仿宋_GB2312" w:eastAsia="仿宋_GB2312"/>
                            <w:sz w:val="21"/>
                            <w:b/>
                          </w:rPr>
                          <w:t>统</w:t>
                        </w:r>
                      </w:p>
                    </w:tc>
                  </w:tr>
                  <w:tr>
                    <w:tc>
                      <w:tcPr>
                        <w:tcW w:type="dxa" w:w="4474"/>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（一）担架及器械</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自动上车担架</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承重：</w:t>
                        </w:r>
                        <w:r>
                          <w:rPr>
                            <w:rFonts w:ascii="仿宋_GB2312" w:hAnsi="仿宋_GB2312" w:cs="仿宋_GB2312" w:eastAsia="仿宋_GB2312"/>
                            <w:sz w:val="21"/>
                          </w:rPr>
                          <w:t>≥ 250kg</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担架平台</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铝合金材质，矮平台</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铲式担架</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承重：</w:t>
                        </w:r>
                        <w:r>
                          <w:rPr>
                            <w:rFonts w:ascii="仿宋_GB2312" w:hAnsi="仿宋_GB2312" w:cs="仿宋_GB2312" w:eastAsia="仿宋_GB2312"/>
                            <w:sz w:val="21"/>
                          </w:rPr>
                          <w:t>≥ 250kg</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楼梯担架</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承重：</w:t>
                        </w:r>
                        <w:r>
                          <w:rPr>
                            <w:rFonts w:ascii="仿宋_GB2312" w:hAnsi="仿宋_GB2312" w:cs="仿宋_GB2312" w:eastAsia="仿宋_GB2312"/>
                            <w:sz w:val="21"/>
                          </w:rPr>
                          <w:t>≥</w:t>
                        </w:r>
                        <w:r>
                          <w:rPr>
                            <w:rFonts w:ascii="仿宋_GB2312" w:hAnsi="仿宋_GB2312" w:cs="仿宋_GB2312" w:eastAsia="仿宋_GB2312"/>
                            <w:sz w:val="21"/>
                          </w:rPr>
                          <w:t>160kg</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输液挂架</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折叠式</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脊柱板</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4474"/>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（二）供氧设施</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车载氧气集中</w:t>
                        </w:r>
                      </w:p>
                      <w:p>
                        <w:pPr>
                          <w:pStyle w:val="null3"/>
                          <w:jc w:val="center"/>
                        </w:pPr>
                        <w:r>
                          <w:rPr>
                            <w:rFonts w:ascii="仿宋_GB2312" w:hAnsi="仿宋_GB2312" w:cs="仿宋_GB2312" w:eastAsia="仿宋_GB2312"/>
                            <w:sz w:val="21"/>
                          </w:rPr>
                          <w:t>控制系统</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可同时显示两个氧气瓶压力信息，</w:t>
                        </w:r>
                        <w:r>
                          <w:rPr>
                            <w:rFonts w:ascii="仿宋_GB2312" w:hAnsi="仿宋_GB2312" w:cs="仿宋_GB2312" w:eastAsia="仿宋_GB2312"/>
                            <w:sz w:val="21"/>
                          </w:rPr>
                          <w:t>实现不间断供氧</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氧气瓶</w:t>
                        </w:r>
                        <w:r>
                          <w:rPr>
                            <w:rFonts w:ascii="仿宋_GB2312" w:hAnsi="仿宋_GB2312" w:cs="仿宋_GB2312" w:eastAsia="仿宋_GB2312"/>
                            <w:sz w:val="21"/>
                          </w:rPr>
                          <w:t>10L</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铝瓶，公称压力</w:t>
                        </w:r>
                        <w:r>
                          <w:rPr>
                            <w:rFonts w:ascii="仿宋_GB2312" w:hAnsi="仿宋_GB2312" w:cs="仿宋_GB2312" w:eastAsia="仿宋_GB2312"/>
                            <w:sz w:val="21"/>
                          </w:rPr>
                          <w:t>15MP</w:t>
                        </w:r>
                        <w:r>
                          <w:rPr>
                            <w:rFonts w:ascii="仿宋_GB2312" w:hAnsi="仿宋_GB2312" w:cs="仿宋_GB2312" w:eastAsia="仿宋_GB2312"/>
                            <w:sz w:val="21"/>
                          </w:rPr>
                          <w:t>a</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氧气终端</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快插式</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湿化瓶</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快插式</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呼吸机接口</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快插式</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4474"/>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二、外观、警示系统</w:t>
                        </w:r>
                      </w:p>
                    </w:tc>
                  </w:tr>
                  <w:tr>
                    <w:tc>
                      <w:tcPr>
                        <w:tcW w:type="dxa" w:w="4474"/>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（一）警示灯具</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救护车专用顶盖</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四周集成分体式警示灯具</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前顶爆闪灯总成</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分体式蓝色爆闪</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后顶爆闪灯总成</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分体式蓝色爆闪</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侧围爆闪照明一体灯</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L</w:t>
                        </w:r>
                        <w:r>
                          <w:rPr>
                            <w:rFonts w:ascii="仿宋_GB2312" w:hAnsi="仿宋_GB2312" w:cs="仿宋_GB2312" w:eastAsia="仿宋_GB2312"/>
                            <w:sz w:val="21"/>
                          </w:rPr>
                          <w:t>ED蓝色爆闪及白色场地照明</w:t>
                        </w:r>
                        <w:r>
                          <w:rPr>
                            <w:rFonts w:ascii="仿宋_GB2312" w:hAnsi="仿宋_GB2312" w:cs="仿宋_GB2312" w:eastAsia="仿宋_GB2312"/>
                            <w:sz w:val="21"/>
                          </w:rPr>
                          <w:t>灯</w:t>
                        </w:r>
                        <w:r>
                          <w:rPr>
                            <w:rFonts w:ascii="仿宋_GB2312" w:hAnsi="仿宋_GB2312" w:cs="仿宋_GB2312" w:eastAsia="仿宋_GB2312"/>
                            <w:sz w:val="21"/>
                          </w:rPr>
                          <w:t>，其中场地照明灯具备黑夜感知功能</w:t>
                        </w:r>
                        <w:r>
                          <w:rPr>
                            <w:rFonts w:ascii="仿宋_GB2312" w:hAnsi="仿宋_GB2312" w:cs="仿宋_GB2312" w:eastAsia="仿宋_GB2312"/>
                            <w:sz w:val="21"/>
                          </w:rPr>
                          <w:t>。</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前保小型警示灯</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蓝色</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后保小型警示灯</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蓝色</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警报器</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100W</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4474"/>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（二）彩条及标识</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7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救护标志</w:t>
                        </w: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反光膜</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具体可根据</w:t>
                        </w:r>
                        <w:r>
                          <w:rPr>
                            <w:rFonts w:ascii="仿宋_GB2312" w:hAnsi="仿宋_GB2312" w:cs="仿宋_GB2312" w:eastAsia="仿宋_GB2312"/>
                            <w:sz w:val="21"/>
                          </w:rPr>
                          <w:t>采购人</w:t>
                        </w:r>
                        <w:r>
                          <w:rPr>
                            <w:rFonts w:ascii="仿宋_GB2312" w:hAnsi="仿宋_GB2312" w:cs="仿宋_GB2312" w:eastAsia="仿宋_GB2312"/>
                            <w:sz w:val="21"/>
                          </w:rPr>
                          <w:t>要求定制</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7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车身彩条</w:t>
                        </w: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不干胶</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具体可根据</w:t>
                        </w:r>
                        <w:r>
                          <w:rPr>
                            <w:rFonts w:ascii="仿宋_GB2312" w:hAnsi="仿宋_GB2312" w:cs="仿宋_GB2312" w:eastAsia="仿宋_GB2312"/>
                            <w:sz w:val="21"/>
                          </w:rPr>
                          <w:t>采购人</w:t>
                        </w:r>
                        <w:r>
                          <w:rPr>
                            <w:rFonts w:ascii="仿宋_GB2312" w:hAnsi="仿宋_GB2312" w:cs="仿宋_GB2312" w:eastAsia="仿宋_GB2312"/>
                            <w:sz w:val="21"/>
                          </w:rPr>
                          <w:t>要求定制</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7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太阳膜</w:t>
                        </w: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深色</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医疗舱和驾驶舱升降玻璃窗</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4474"/>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三、电气系统</w:t>
                        </w:r>
                      </w:p>
                    </w:tc>
                  </w:tr>
                  <w:tr>
                    <w:tc>
                      <w:tcPr>
                        <w:tcW w:type="dxa" w:w="4474"/>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（一）电源配置</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7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逆变电源</w:t>
                        </w: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1200W</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工频纯正弦波，</w:t>
                        </w:r>
                        <w:r>
                          <w:rPr>
                            <w:rFonts w:ascii="仿宋_GB2312" w:hAnsi="仿宋_GB2312" w:cs="仿宋_GB2312" w:eastAsia="仿宋_GB2312"/>
                            <w:sz w:val="21"/>
                          </w:rPr>
                          <w:t>逆变充电一体</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7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交流插座</w:t>
                        </w: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AC220V</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输出</w:t>
                        </w:r>
                        <w:r>
                          <w:rPr>
                            <w:rFonts w:ascii="仿宋_GB2312" w:hAnsi="仿宋_GB2312" w:cs="仿宋_GB2312" w:eastAsia="仿宋_GB2312"/>
                            <w:sz w:val="21"/>
                          </w:rPr>
                          <w:t>AC220V</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7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直流插座</w:t>
                        </w: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DC12V</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输出</w:t>
                        </w:r>
                        <w:r>
                          <w:rPr>
                            <w:rFonts w:ascii="仿宋_GB2312" w:hAnsi="仿宋_GB2312" w:cs="仿宋_GB2312" w:eastAsia="仿宋_GB2312"/>
                            <w:sz w:val="21"/>
                          </w:rPr>
                          <w:t>DC12V</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7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USB 插座</w:t>
                        </w: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DC5V</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1A/2.1A 输出各一个</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7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附加蓄电池</w:t>
                        </w: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90A</w:t>
                        </w:r>
                        <w:r>
                          <w:rPr>
                            <w:rFonts w:ascii="仿宋_GB2312" w:hAnsi="仿宋_GB2312" w:cs="仿宋_GB2312" w:eastAsia="仿宋_GB2312"/>
                            <w:sz w:val="21"/>
                          </w:rPr>
                          <w:t>h</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铅酸电池</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7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防水外接电源插座</w:t>
                        </w: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50A</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防水防尘</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7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外接电源连接线</w:t>
                        </w: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3*2.5</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 米</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4474"/>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（二）车内照明</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输液射灯</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LED ，角度可调</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盏</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车内照明灯</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LED，亮度和色温可调</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盏</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4474"/>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对讲系统</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前后免提式</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监控系统</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双探头，</w:t>
                        </w:r>
                        <w:r>
                          <w:rPr>
                            <w:rFonts w:ascii="仿宋_GB2312" w:hAnsi="仿宋_GB2312" w:cs="仿宋_GB2312" w:eastAsia="仿宋_GB2312"/>
                            <w:sz w:val="21"/>
                          </w:rPr>
                          <w:t>医疗舱视频监控，</w:t>
                        </w:r>
                      </w:p>
                      <w:p>
                        <w:pPr>
                          <w:pStyle w:val="null3"/>
                          <w:jc w:val="center"/>
                        </w:pPr>
                        <w:r>
                          <w:rPr>
                            <w:rFonts w:ascii="仿宋_GB2312" w:hAnsi="仿宋_GB2312" w:cs="仿宋_GB2312" w:eastAsia="仿宋_GB2312"/>
                            <w:sz w:val="21"/>
                          </w:rPr>
                          <w:t>不带存储功能</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换气扇</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双向换气</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13</w:t>
                        </w:r>
                      </w:p>
                    </w:tc>
                    <w:tc>
                      <w:tcPr>
                        <w:tcW w:type="dxa" w:w="7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后空调</w:t>
                        </w: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独立控制</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医疗舱制冷</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14</w:t>
                        </w:r>
                      </w:p>
                    </w:tc>
                    <w:tc>
                      <w:tcPr>
                        <w:tcW w:type="dxa" w:w="7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后暖风</w:t>
                        </w: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独立控制</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医疗舱制热</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电气控制系统</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英</w:t>
                        </w:r>
                        <w:r>
                          <w:rPr>
                            <w:rFonts w:ascii="仿宋_GB2312" w:hAnsi="仿宋_GB2312" w:cs="仿宋_GB2312" w:eastAsia="仿宋_GB2312"/>
                            <w:sz w:val="21"/>
                          </w:rPr>
                          <w:t>寸液晶屏，改装电气集中控制</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4474"/>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（四）消毒系统</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16</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紫外线消毒灯</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具备定时功能</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盏</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4474"/>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四、橱柜、内饰系统</w:t>
                        </w:r>
                      </w:p>
                    </w:tc>
                  </w:tr>
                  <w:tr>
                    <w:tc>
                      <w:tcPr>
                        <w:tcW w:type="dxa" w:w="4474"/>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（一）橱柜系统</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左前操作柜</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ABS 一体成型</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医疗设备柜</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ABS 一体成型</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左后氧气柜</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ABS 一体成型</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左侧吊柜</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ABS 一体成型</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车载药品柜</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PVC板材</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4474"/>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（二）内饰系统</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中隔墙总成</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一体成型，含推拉玻璃观察窗</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医疗舱内饰</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ABS 一体成型</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医用塑胶地板</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防水、防腐、耐磨、易清洗</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4474"/>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五、辅助设施</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7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折叠</w:t>
                        </w:r>
                        <w:r>
                          <w:rPr>
                            <w:rFonts w:ascii="仿宋_GB2312" w:hAnsi="仿宋_GB2312" w:cs="仿宋_GB2312" w:eastAsia="仿宋_GB2312"/>
                            <w:sz w:val="21"/>
                          </w:rPr>
                          <w:t>看护</w:t>
                        </w:r>
                        <w:r>
                          <w:rPr>
                            <w:rFonts w:ascii="仿宋_GB2312" w:hAnsi="仿宋_GB2312" w:cs="仿宋_GB2312" w:eastAsia="仿宋_GB2312"/>
                            <w:sz w:val="21"/>
                          </w:rPr>
                          <w:t>座椅</w:t>
                        </w: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橙色吸皮面料</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含三点式安全带</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7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右侧</w:t>
                        </w:r>
                        <w:r>
                          <w:rPr>
                            <w:rFonts w:ascii="仿宋_GB2312" w:hAnsi="仿宋_GB2312" w:cs="仿宋_GB2312" w:eastAsia="仿宋_GB2312"/>
                            <w:sz w:val="21"/>
                          </w:rPr>
                          <w:t>朝前单人</w:t>
                        </w:r>
                        <w:r>
                          <w:rPr>
                            <w:rFonts w:ascii="仿宋_GB2312" w:hAnsi="仿宋_GB2312" w:cs="仿宋_GB2312" w:eastAsia="仿宋_GB2312"/>
                            <w:sz w:val="21"/>
                          </w:rPr>
                          <w:t>座椅</w:t>
                        </w: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橙色吸皮面料</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含</w:t>
                        </w:r>
                        <w:r>
                          <w:rPr>
                            <w:rFonts w:ascii="仿宋_GB2312" w:hAnsi="仿宋_GB2312" w:cs="仿宋_GB2312" w:eastAsia="仿宋_GB2312"/>
                            <w:sz w:val="21"/>
                          </w:rPr>
                          <w:t>三</w:t>
                        </w:r>
                        <w:r>
                          <w:rPr>
                            <w:rFonts w:ascii="仿宋_GB2312" w:hAnsi="仿宋_GB2312" w:cs="仿宋_GB2312" w:eastAsia="仿宋_GB2312"/>
                            <w:sz w:val="21"/>
                          </w:rPr>
                          <w:t>点式安全带</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7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中门踏板</w:t>
                        </w: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电动</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随底盘定制</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7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中门推拉窗</w:t>
                        </w: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手动</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随底盘定制</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7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安全扶手</w:t>
                        </w: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全方位</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辅助上下车及车内行走</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7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污物桶</w:t>
                        </w: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5L</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脚踏式</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7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灭火器</w:t>
                        </w: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干粉式</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2kg 和 1kg 各 1 个</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安全锤</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带报警功能</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7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电子钟</w:t>
                        </w: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LED</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集成日期和时间显示</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7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锐器盒</w:t>
                        </w: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1L</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圆形</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w:t>
                        </w:r>
                      </w:p>
                    </w:tc>
                    <w:tc>
                      <w:tcPr>
                        <w:tcW w:type="dxa" w:w="7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辅助后视镜</w:t>
                        </w: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圆形</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辅助医疗舱中门上下车</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4474"/>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六、智能辅助配置</w:t>
                        </w:r>
                      </w:p>
                    </w:tc>
                  </w:tr>
                  <w:tr>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144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智能语音控制系统</w:t>
                        </w:r>
                      </w:p>
                    </w:tc>
                    <w:tc>
                      <w:tcPr>
                        <w:tcW w:type="dxa" w:w="18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改装电气语音控制</w:t>
                        </w:r>
                      </w:p>
                    </w:tc>
                    <w:tc>
                      <w:tcPr>
                        <w:tcW w:type="dxa" w:w="4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bl>
                <w:p>
                  <w:pPr>
                    <w:pStyle w:val="null3"/>
                    <w:jc w:val="left"/>
                  </w:pPr>
                  <w:r>
                    <w:rPr>
                      <w:rFonts w:ascii="仿宋_GB2312" w:hAnsi="仿宋_GB2312" w:cs="仿宋_GB2312" w:eastAsia="仿宋_GB2312"/>
                      <w:sz w:val="21"/>
                      <w:b/>
                    </w:rPr>
                    <w:t>（二）</w:t>
                  </w:r>
                  <w:r>
                    <w:rPr>
                      <w:rFonts w:ascii="仿宋_GB2312" w:hAnsi="仿宋_GB2312" w:cs="仿宋_GB2312" w:eastAsia="仿宋_GB2312"/>
                      <w:sz w:val="21"/>
                      <w:b/>
                    </w:rPr>
                    <w:t>其他要求：</w:t>
                  </w:r>
                </w:p>
                <w:p>
                  <w:pPr>
                    <w:pStyle w:val="null3"/>
                    <w:ind w:firstLine="480"/>
                    <w:jc w:val="left"/>
                  </w:pPr>
                  <w:r>
                    <w:rPr>
                      <w:rFonts w:ascii="仿宋_GB2312" w:hAnsi="仿宋_GB2312" w:cs="仿宋_GB2312" w:eastAsia="仿宋_GB2312"/>
                      <w:sz w:val="21"/>
                    </w:rPr>
                    <w:t>（</w:t>
                  </w:r>
                  <w:r>
                    <w:rPr>
                      <w:rFonts w:ascii="仿宋_GB2312" w:hAnsi="仿宋_GB2312" w:cs="仿宋_GB2312" w:eastAsia="仿宋_GB2312"/>
                      <w:sz w:val="21"/>
                    </w:rPr>
                    <w:t>1）质量保障：投标产品属于国家规定“三包”范围的，其产品质量保证期不得低于“三包”规定。</w:t>
                  </w:r>
                </w:p>
                <w:p>
                  <w:pPr>
                    <w:pStyle w:val="null3"/>
                    <w:ind w:firstLine="480"/>
                    <w:jc w:val="left"/>
                  </w:pPr>
                  <w:r>
                    <w:rPr>
                      <w:rFonts w:ascii="仿宋_GB2312" w:hAnsi="仿宋_GB2312" w:cs="仿宋_GB2312" w:eastAsia="仿宋_GB2312"/>
                      <w:sz w:val="19"/>
                    </w:rPr>
                    <w:t>（2）投标产品必须为客车底盘</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注：</w:t>
                  </w:r>
                  <w:r>
                    <w:rPr>
                      <w:rFonts w:ascii="仿宋_GB2312" w:hAnsi="仿宋_GB2312" w:cs="仿宋_GB2312" w:eastAsia="仿宋_GB2312"/>
                      <w:sz w:val="21"/>
                      <w:b/>
                    </w:rPr>
                    <w:t>①以上带“▲”参数应提供厂家产品彩页或技术说明书或检测报告或重要功</w:t>
                  </w:r>
                  <w:r>
                    <w:rPr>
                      <w:rFonts w:ascii="仿宋_GB2312" w:hAnsi="仿宋_GB2312" w:cs="仿宋_GB2312" w:eastAsia="仿宋_GB2312"/>
                      <w:sz w:val="21"/>
                      <w:b/>
                    </w:rPr>
                    <w:t>能截图等佐证材料</w:t>
                  </w:r>
                  <w:r>
                    <w:rPr>
                      <w:rFonts w:ascii="仿宋_GB2312" w:hAnsi="仿宋_GB2312" w:cs="仿宋_GB2312" w:eastAsia="仿宋_GB2312"/>
                      <w:sz w:val="21"/>
                      <w:b/>
                    </w:rPr>
                    <w:t>,如无佐证材料或者佐证材料不满足要求的,可不予认定。(具体参数中有明确的证明材料要求的以具体参数的要求为准)</w:t>
                  </w:r>
                </w:p>
                <w:p>
                  <w:pPr>
                    <w:pStyle w:val="null3"/>
                    <w:jc w:val="left"/>
                  </w:pPr>
                  <w:r>
                    <w:rPr>
                      <w:rFonts w:ascii="仿宋_GB2312" w:hAnsi="仿宋_GB2312" w:cs="仿宋_GB2312" w:eastAsia="仿宋_GB2312"/>
                      <w:sz w:val="21"/>
                      <w:b/>
                    </w:rPr>
                    <w:t>②若国家、省、市对执行标准内容有新要求的，则按最新要求执行。</w:t>
                  </w:r>
                </w:p>
                <w:p>
                  <w:pPr>
                    <w:pStyle w:val="null3"/>
                    <w:jc w:val="left"/>
                  </w:pPr>
                  <w:r>
                    <w:rPr>
                      <w:rFonts w:ascii="仿宋_GB2312" w:hAnsi="仿宋_GB2312" w:cs="仿宋_GB2312" w:eastAsia="仿宋_GB2312"/>
                      <w:sz w:val="21"/>
                      <w:b/>
                    </w:rPr>
                    <w:t>三、配套车载设备参数配置</w:t>
                  </w:r>
                </w:p>
                <w:tbl>
                  <w:tblPr>
                    <w:tblInd w:type="dxa" w:w="135"/>
                    <w:tblBorders>
                      <w:top w:val="none" w:color="000000" w:sz="4"/>
                      <w:left w:val="none" w:color="000000" w:sz="4"/>
                      <w:bottom w:val="none" w:color="000000" w:sz="4"/>
                      <w:right w:val="none" w:color="000000" w:sz="4"/>
                      <w:insideH w:val="none"/>
                      <w:insideV w:val="none"/>
                    </w:tblBorders>
                  </w:tblPr>
                  <w:tblGrid>
                    <w:gridCol w:w="318"/>
                    <w:gridCol w:w="378"/>
                    <w:gridCol w:w="3776"/>
                  </w:tblGrid>
                  <w:tr>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序号</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37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详细参数</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吸引器</w:t>
                        </w:r>
                      </w:p>
                    </w:tc>
                    <w:tc>
                      <w:tcPr>
                        <w:tcW w:type="dxa" w:w="3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1.数量：1台。</w:t>
                        </w:r>
                      </w:p>
                      <w:p>
                        <w:pPr>
                          <w:pStyle w:val="null3"/>
                          <w:jc w:val="both"/>
                        </w:pPr>
                        <w:r>
                          <w:rPr>
                            <w:rFonts w:ascii="仿宋_GB2312" w:hAnsi="仿宋_GB2312" w:cs="仿宋_GB2312" w:eastAsia="仿宋_GB2312"/>
                            <w:sz w:val="21"/>
                          </w:rPr>
                          <w:t>2.极限负压值：</w:t>
                        </w:r>
                        <w:r>
                          <w:rPr>
                            <w:rFonts w:ascii="仿宋_GB2312" w:hAnsi="仿宋_GB2312" w:cs="仿宋_GB2312" w:eastAsia="仿宋_GB2312"/>
                            <w:sz w:val="21"/>
                          </w:rPr>
                          <w:t>≥</w:t>
                        </w:r>
                        <w:r>
                          <w:rPr>
                            <w:rFonts w:ascii="仿宋_GB2312" w:hAnsi="仿宋_GB2312" w:cs="仿宋_GB2312" w:eastAsia="仿宋_GB2312"/>
                            <w:sz w:val="21"/>
                          </w:rPr>
                          <w:t>0.08MPa (600mmHg)。</w:t>
                        </w:r>
                      </w:p>
                      <w:p>
                        <w:pPr>
                          <w:pStyle w:val="null3"/>
                          <w:jc w:val="both"/>
                        </w:pPr>
                        <w:r>
                          <w:rPr>
                            <w:rFonts w:ascii="仿宋_GB2312" w:hAnsi="仿宋_GB2312" w:cs="仿宋_GB2312" w:eastAsia="仿宋_GB2312"/>
                            <w:sz w:val="21"/>
                          </w:rPr>
                          <w:t>3.负压调节范围：0.02MPa(150mmHg)～极限负压值。</w:t>
                        </w:r>
                      </w:p>
                      <w:p>
                        <w:pPr>
                          <w:pStyle w:val="null3"/>
                          <w:jc w:val="both"/>
                        </w:pPr>
                        <w:r>
                          <w:rPr>
                            <w:rFonts w:ascii="仿宋_GB2312" w:hAnsi="仿宋_GB2312" w:cs="仿宋_GB2312" w:eastAsia="仿宋_GB2312"/>
                            <w:sz w:val="21"/>
                          </w:rPr>
                          <w:t>4.抽气速率：</w:t>
                        </w:r>
                        <w:r>
                          <w:rPr>
                            <w:rFonts w:ascii="仿宋_GB2312" w:hAnsi="仿宋_GB2312" w:cs="仿宋_GB2312" w:eastAsia="仿宋_GB2312"/>
                            <w:sz w:val="21"/>
                          </w:rPr>
                          <w:t>≥</w:t>
                        </w:r>
                        <w:r>
                          <w:rPr>
                            <w:rFonts w:ascii="仿宋_GB2312" w:hAnsi="仿宋_GB2312" w:cs="仿宋_GB2312" w:eastAsia="仿宋_GB2312"/>
                            <w:sz w:val="21"/>
                          </w:rPr>
                          <w:t>20 L/min。</w:t>
                        </w:r>
                      </w:p>
                      <w:p>
                        <w:pPr>
                          <w:pStyle w:val="null3"/>
                          <w:jc w:val="both"/>
                        </w:pPr>
                        <w:r>
                          <w:rPr>
                            <w:rFonts w:ascii="仿宋_GB2312" w:hAnsi="仿宋_GB2312" w:cs="仿宋_GB2312" w:eastAsia="仿宋_GB2312"/>
                            <w:sz w:val="21"/>
                          </w:rPr>
                          <w:t>5.噪声：≤65 dB(A)。</w:t>
                        </w:r>
                      </w:p>
                      <w:p>
                        <w:pPr>
                          <w:pStyle w:val="null3"/>
                          <w:jc w:val="both"/>
                        </w:pPr>
                        <w:r>
                          <w:rPr>
                            <w:rFonts w:ascii="仿宋_GB2312" w:hAnsi="仿宋_GB2312" w:cs="仿宋_GB2312" w:eastAsia="仿宋_GB2312"/>
                            <w:sz w:val="21"/>
                          </w:rPr>
                          <w:t>6.贮液瓶：1000mL（PC 塑料）。</w:t>
                        </w:r>
                      </w:p>
                      <w:p>
                        <w:pPr>
                          <w:pStyle w:val="null3"/>
                          <w:jc w:val="both"/>
                        </w:pPr>
                        <w:r>
                          <w:rPr>
                            <w:rFonts w:ascii="仿宋_GB2312" w:hAnsi="仿宋_GB2312" w:cs="仿宋_GB2312" w:eastAsia="仿宋_GB2312"/>
                            <w:sz w:val="21"/>
                          </w:rPr>
                          <w:t>7.电源：AC 100V～240V，50/60Hz；直流 12V。</w:t>
                        </w:r>
                      </w:p>
                      <w:p>
                        <w:pPr>
                          <w:pStyle w:val="null3"/>
                          <w:jc w:val="both"/>
                        </w:pPr>
                        <w:r>
                          <w:rPr>
                            <w:rFonts w:ascii="仿宋_GB2312" w:hAnsi="仿宋_GB2312" w:cs="仿宋_GB2312" w:eastAsia="仿宋_GB2312"/>
                            <w:sz w:val="21"/>
                          </w:rPr>
                          <w:t>8.输入功率：</w:t>
                        </w:r>
                        <w:r>
                          <w:rPr>
                            <w:rFonts w:ascii="仿宋_GB2312" w:hAnsi="仿宋_GB2312" w:cs="仿宋_GB2312" w:eastAsia="仿宋_GB2312"/>
                            <w:sz w:val="21"/>
                          </w:rPr>
                          <w:t>≥</w:t>
                        </w:r>
                        <w:r>
                          <w:rPr>
                            <w:rFonts w:ascii="仿宋_GB2312" w:hAnsi="仿宋_GB2312" w:cs="仿宋_GB2312" w:eastAsia="仿宋_GB2312"/>
                            <w:sz w:val="21"/>
                          </w:rPr>
                          <w:t>110VA。</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除颤监护仪</w:t>
                        </w:r>
                      </w:p>
                    </w:tc>
                    <w:tc>
                      <w:tcPr>
                        <w:tcW w:type="dxa" w:w="3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1.数量：1台。</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重量：</w:t>
                        </w:r>
                        <w:r>
                          <w:rPr>
                            <w:rFonts w:ascii="仿宋_GB2312" w:hAnsi="仿宋_GB2312" w:cs="仿宋_GB2312" w:eastAsia="仿宋_GB2312"/>
                            <w:sz w:val="21"/>
                          </w:rPr>
                          <w:t>≤4.2kg（标配，含电池）。</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彩色电容触摸屏</w:t>
                        </w:r>
                        <w:r>
                          <w:rPr>
                            <w:rFonts w:ascii="仿宋_GB2312" w:hAnsi="仿宋_GB2312" w:cs="仿宋_GB2312" w:eastAsia="仿宋_GB2312"/>
                            <w:sz w:val="21"/>
                          </w:rPr>
                          <w:t>≥8 英寸, 分辨率 1024×768 像素，可显示≥5通道监护参数波形，支持手势操作、自动亮度调节。</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提供图形化故障排除指引</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支持中文操作界面。</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屏幕显示心电波形扫描时间</w:t>
                        </w:r>
                        <w:r>
                          <w:rPr>
                            <w:rFonts w:ascii="仿宋_GB2312" w:hAnsi="仿宋_GB2312" w:cs="仿宋_GB2312" w:eastAsia="仿宋_GB2312"/>
                            <w:sz w:val="21"/>
                          </w:rPr>
                          <w:t>≥36s。</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具备手动除颤、心电监护、呼吸监护、自动体外除颤（</w:t>
                        </w:r>
                        <w:r>
                          <w:rPr>
                            <w:rFonts w:ascii="仿宋_GB2312" w:hAnsi="仿宋_GB2312" w:cs="仿宋_GB2312" w:eastAsia="仿宋_GB2312"/>
                            <w:sz w:val="21"/>
                          </w:rPr>
                          <w:t>AED）功能，</w:t>
                        </w:r>
                        <w:r>
                          <w:rPr>
                            <w:rFonts w:ascii="仿宋_GB2312" w:hAnsi="仿宋_GB2312" w:cs="仿宋_GB2312" w:eastAsia="仿宋_GB2312"/>
                            <w:sz w:val="21"/>
                          </w:rPr>
                          <w:t>AED功能适用于29天以上人群。</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除颤采用双相波技术，具备自动阻抗补偿功能。</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手动除颤分为同步和非同步两种方式，能量分</w:t>
                        </w:r>
                        <w:r>
                          <w:rPr>
                            <w:rFonts w:ascii="仿宋_GB2312" w:hAnsi="仿宋_GB2312" w:cs="仿宋_GB2312" w:eastAsia="仿宋_GB2312"/>
                            <w:sz w:val="21"/>
                          </w:rPr>
                          <w:t>20档以上，可通过体外电极板进行能量选择，最大能量可达360J。</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可配置体内除颤手柄，体内手动除颤能力选择：</w:t>
                        </w:r>
                        <w:r>
                          <w:rPr>
                            <w:rFonts w:ascii="仿宋_GB2312" w:hAnsi="仿宋_GB2312" w:cs="仿宋_GB2312" w:eastAsia="仿宋_GB2312"/>
                            <w:sz w:val="21"/>
                          </w:rPr>
                          <w:t>1/2/3/4/5/6/7/8/9/10/15/20/25/30/50J。</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体外除颤电极板同时支持成人和小儿，一体化设计，支持快速切换。</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电极板支持能量选择，充电和放电三步操作，满足单人除颤操作。</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AED除颤功能提供中文语音和中文提醒功能，对于抢救过程支持自动录音功能，记录时长≥8小时。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开机到可正常使用时间</w:t>
                        </w:r>
                        <w:r>
                          <w:rPr>
                            <w:rFonts w:ascii="仿宋_GB2312" w:hAnsi="仿宋_GB2312" w:cs="仿宋_GB2312" w:eastAsia="仿宋_GB2312"/>
                            <w:sz w:val="21"/>
                          </w:rPr>
                          <w:t>≤2s，符合临床使用。</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除颤充电迅速，充电至</w:t>
                        </w:r>
                        <w:r>
                          <w:rPr>
                            <w:rFonts w:ascii="仿宋_GB2312" w:hAnsi="仿宋_GB2312" w:cs="仿宋_GB2312" w:eastAsia="仿宋_GB2312"/>
                            <w:sz w:val="21"/>
                          </w:rPr>
                          <w:t>200J≤4s。</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除颤后心电基线恢复时间</w:t>
                        </w:r>
                        <w:r>
                          <w:rPr>
                            <w:rFonts w:ascii="仿宋_GB2312" w:hAnsi="仿宋_GB2312" w:cs="仿宋_GB2312" w:eastAsia="仿宋_GB2312"/>
                            <w:sz w:val="21"/>
                          </w:rPr>
                          <w:t>≤2.5s。</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从开始</w:t>
                        </w:r>
                        <w:r>
                          <w:rPr>
                            <w:rFonts w:ascii="仿宋_GB2312" w:hAnsi="仿宋_GB2312" w:cs="仿宋_GB2312" w:eastAsia="仿宋_GB2312"/>
                            <w:sz w:val="21"/>
                          </w:rPr>
                          <w:t>AED分析到放电准备就绪≤10s。</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支持病人接触状态和阻抗值实时显示。</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支持智能分析功能，手动除颤模式下也可提供自动节律分析和操作指引。</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提供</w:t>
                        </w:r>
                        <w:r>
                          <w:rPr>
                            <w:rFonts w:ascii="仿宋_GB2312" w:hAnsi="仿宋_GB2312" w:cs="仿宋_GB2312" w:eastAsia="仿宋_GB2312"/>
                            <w:sz w:val="21"/>
                          </w:rPr>
                          <w:t>CPR按压干扰滤过功能，通过除颤电极片或CPR传感器自动检测按压干扰并实时滤波，减少按压中断。</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抢救结束后自动生成抢救报告，并可通过网络将除颤和按压数据自动上传至急救数据分析系统；急救数据分析系统提供抢救数据复盘、分析工具。</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支持培训模式，包含</w:t>
                        </w:r>
                        <w:r>
                          <w:rPr>
                            <w:rFonts w:ascii="仿宋_GB2312" w:hAnsi="仿宋_GB2312" w:cs="仿宋_GB2312" w:eastAsia="仿宋_GB2312"/>
                            <w:sz w:val="21"/>
                          </w:rPr>
                          <w:t>CPR 操作培训、抢救操作培训；可提供培训考核系统，支持多台设备同时接入进行在线培训</w:t>
                        </w:r>
                        <w:r>
                          <w:rPr>
                            <w:rFonts w:ascii="仿宋_GB2312" w:hAnsi="仿宋_GB2312" w:cs="仿宋_GB2312" w:eastAsia="仿宋_GB2312"/>
                            <w:sz w:val="21"/>
                          </w:rPr>
                          <w:t>、</w:t>
                        </w:r>
                        <w:r>
                          <w:rPr>
                            <w:rFonts w:ascii="仿宋_GB2312" w:hAnsi="仿宋_GB2312" w:cs="仿宋_GB2312" w:eastAsia="仿宋_GB2312"/>
                            <w:sz w:val="21"/>
                          </w:rPr>
                          <w:t>考核。</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心电波形速度支持</w:t>
                        </w:r>
                        <w:r>
                          <w:rPr>
                            <w:rFonts w:ascii="仿宋_GB2312" w:hAnsi="仿宋_GB2312" w:cs="仿宋_GB2312" w:eastAsia="仿宋_GB2312"/>
                            <w:sz w:val="21"/>
                          </w:rPr>
                          <w:t>50mm/s、25mm/s、12.5mm/s、6.25mm/s。阻抗呼吸和呼吸末二氧化碳波形速度支持25mm/s、12.5mm/s、6.25mm/s。血氧饱和度波形速度支持25mm/s、12.5mm/s。</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通过心电电极片可监测的心律失常分析种类</w:t>
                        </w:r>
                        <w:r>
                          <w:rPr>
                            <w:rFonts w:ascii="仿宋_GB2312" w:hAnsi="仿宋_GB2312" w:cs="仿宋_GB2312" w:eastAsia="仿宋_GB2312"/>
                            <w:sz w:val="21"/>
                          </w:rPr>
                          <w:t>≥27种。</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ST/QT实时分析。</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阻抗呼吸率范围：</w:t>
                        </w:r>
                        <w:r>
                          <w:rPr>
                            <w:rFonts w:ascii="仿宋_GB2312" w:hAnsi="仿宋_GB2312" w:cs="仿宋_GB2312" w:eastAsia="仿宋_GB2312"/>
                            <w:sz w:val="21"/>
                          </w:rPr>
                          <w:t>0-200rpm。</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监护功能：血氧饱和度、无创血压、呼吸末二氧化碳。</w:t>
                        </w:r>
                      </w:p>
                      <w:p>
                        <w:pPr>
                          <w:pStyle w:val="null3"/>
                          <w:jc w:val="left"/>
                        </w:pPr>
                        <w:r>
                          <w:rPr>
                            <w:rFonts w:ascii="仿宋_GB2312" w:hAnsi="仿宋_GB2312" w:cs="仿宋_GB2312" w:eastAsia="仿宋_GB2312"/>
                            <w:sz w:val="21"/>
                          </w:rPr>
                          <w:t>28.</w:t>
                        </w:r>
                        <w:r>
                          <w:rPr>
                            <w:rFonts w:ascii="仿宋_GB2312" w:hAnsi="仿宋_GB2312" w:cs="仿宋_GB2312" w:eastAsia="仿宋_GB2312"/>
                            <w:sz w:val="21"/>
                          </w:rPr>
                          <w:t>脉率范围：</w:t>
                        </w:r>
                        <w:r>
                          <w:rPr>
                            <w:rFonts w:ascii="仿宋_GB2312" w:hAnsi="仿宋_GB2312" w:cs="仿宋_GB2312" w:eastAsia="仿宋_GB2312"/>
                            <w:sz w:val="21"/>
                          </w:rPr>
                          <w:t>20-300bpm。</w:t>
                        </w:r>
                      </w:p>
                      <w:p>
                        <w:pPr>
                          <w:pStyle w:val="null3"/>
                          <w:jc w:val="left"/>
                        </w:pPr>
                        <w:r>
                          <w:rPr>
                            <w:rFonts w:ascii="仿宋_GB2312" w:hAnsi="仿宋_GB2312" w:cs="仿宋_GB2312" w:eastAsia="仿宋_GB2312"/>
                            <w:sz w:val="21"/>
                          </w:rPr>
                          <w:t>29.</w:t>
                        </w:r>
                        <w:r>
                          <w:rPr>
                            <w:rFonts w:ascii="仿宋_GB2312" w:hAnsi="仿宋_GB2312" w:cs="仿宋_GB2312" w:eastAsia="仿宋_GB2312"/>
                            <w:sz w:val="21"/>
                          </w:rPr>
                          <w:t>无创血压收缩压测量范围：</w:t>
                        </w:r>
                        <w:r>
                          <w:rPr>
                            <w:rFonts w:ascii="仿宋_GB2312" w:hAnsi="仿宋_GB2312" w:cs="仿宋_GB2312" w:eastAsia="仿宋_GB2312"/>
                            <w:sz w:val="21"/>
                          </w:rPr>
                          <w:t>25-290mmHg（成人）、25-240mmHg（小儿）、 25-140mmHg（新生儿），舒张压测量范围：10-250mmHg（成人）、10-200mmHg（小儿），10-115mmHg（新生儿）。</w:t>
                        </w:r>
                      </w:p>
                      <w:p>
                        <w:pPr>
                          <w:pStyle w:val="null3"/>
                          <w:jc w:val="left"/>
                        </w:pPr>
                        <w:r>
                          <w:rPr>
                            <w:rFonts w:ascii="仿宋_GB2312" w:hAnsi="仿宋_GB2312" w:cs="仿宋_GB2312" w:eastAsia="仿宋_GB2312"/>
                            <w:sz w:val="21"/>
                          </w:rPr>
                          <w:t>30.</w:t>
                        </w:r>
                        <w:r>
                          <w:rPr>
                            <w:rFonts w:ascii="仿宋_GB2312" w:hAnsi="仿宋_GB2312" w:cs="仿宋_GB2312" w:eastAsia="仿宋_GB2312"/>
                            <w:sz w:val="21"/>
                          </w:rPr>
                          <w:t>可根据病人类型自动切换除颤默认能量、</w:t>
                        </w:r>
                        <w:r>
                          <w:rPr>
                            <w:rFonts w:ascii="仿宋_GB2312" w:hAnsi="仿宋_GB2312" w:cs="仿宋_GB2312" w:eastAsia="仿宋_GB2312"/>
                            <w:sz w:val="21"/>
                          </w:rPr>
                          <w:t>CPR提示和参数报警限。</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支持连接中央站，与科室床旁监护仪共用监护网络。</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2.</w:t>
                        </w:r>
                        <w:r>
                          <w:rPr>
                            <w:rFonts w:ascii="仿宋_GB2312" w:hAnsi="仿宋_GB2312" w:cs="仿宋_GB2312" w:eastAsia="仿宋_GB2312"/>
                            <w:sz w:val="21"/>
                          </w:rPr>
                          <w:t>支持通过中央站远程修改病人信息和系统时间同步。</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3.</w:t>
                        </w:r>
                        <w:r>
                          <w:rPr>
                            <w:rFonts w:ascii="仿宋_GB2312" w:hAnsi="仿宋_GB2312" w:cs="仿宋_GB2312" w:eastAsia="仿宋_GB2312"/>
                            <w:sz w:val="21"/>
                          </w:rPr>
                          <w:t>标配</w:t>
                        </w:r>
                        <w:r>
                          <w:rPr>
                            <w:rFonts w:ascii="仿宋_GB2312" w:hAnsi="仿宋_GB2312" w:cs="仿宋_GB2312" w:eastAsia="仿宋_GB2312"/>
                            <w:sz w:val="21"/>
                          </w:rPr>
                          <w:t>1块外置智能锂电池，可支持200J除颤≥300次。</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4.</w:t>
                        </w:r>
                        <w:r>
                          <w:rPr>
                            <w:rFonts w:ascii="仿宋_GB2312" w:hAnsi="仿宋_GB2312" w:cs="仿宋_GB2312" w:eastAsia="仿宋_GB2312"/>
                            <w:sz w:val="21"/>
                          </w:rPr>
                          <w:t>具备生理报警和技术报警功能，通过声音、文字和灯光</w:t>
                        </w:r>
                        <w:r>
                          <w:rPr>
                            <w:rFonts w:ascii="仿宋_GB2312" w:hAnsi="仿宋_GB2312" w:cs="仿宋_GB2312" w:eastAsia="仿宋_GB2312"/>
                            <w:sz w:val="21"/>
                          </w:rPr>
                          <w:t>3种方式进行报警。</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配置</w:t>
                        </w:r>
                        <w:r>
                          <w:rPr>
                            <w:rFonts w:ascii="仿宋_GB2312" w:hAnsi="仿宋_GB2312" w:cs="仿宋_GB2312" w:eastAsia="仿宋_GB2312"/>
                            <w:sz w:val="21"/>
                          </w:rPr>
                          <w:t>50mm记录纸记录仪，可同时打印不少于3通道波形；自动打印除颤记录，单次波形记录时间最大不小于30s；支持连续波形记录。</w:t>
                        </w:r>
                      </w:p>
                      <w:p>
                        <w:pPr>
                          <w:pStyle w:val="null3"/>
                          <w:jc w:val="left"/>
                        </w:pPr>
                        <w:r>
                          <w:rPr>
                            <w:rFonts w:ascii="仿宋_GB2312" w:hAnsi="仿宋_GB2312" w:cs="仿宋_GB2312" w:eastAsia="仿宋_GB2312"/>
                            <w:sz w:val="21"/>
                          </w:rPr>
                          <w:t>36.</w:t>
                        </w:r>
                        <w:r>
                          <w:rPr>
                            <w:rFonts w:ascii="仿宋_GB2312" w:hAnsi="仿宋_GB2312" w:cs="仿宋_GB2312" w:eastAsia="仿宋_GB2312"/>
                            <w:sz w:val="21"/>
                          </w:rPr>
                          <w:t>可存储</w:t>
                        </w:r>
                        <w:r>
                          <w:rPr>
                            <w:rFonts w:ascii="仿宋_GB2312" w:hAnsi="仿宋_GB2312" w:cs="仿宋_GB2312" w:eastAsia="仿宋_GB2312"/>
                            <w:sz w:val="21"/>
                            <w:color w:val="FF0000"/>
                          </w:rPr>
                          <w:t>不低于</w:t>
                        </w:r>
                        <w:r>
                          <w:rPr>
                            <w:rFonts w:ascii="仿宋_GB2312" w:hAnsi="仿宋_GB2312" w:cs="仿宋_GB2312" w:eastAsia="仿宋_GB2312"/>
                            <w:sz w:val="21"/>
                          </w:rPr>
                          <w:t>120小时连续ECG波形，数据可导出至电脑查看。</w:t>
                        </w:r>
                      </w:p>
                      <w:p>
                        <w:pPr>
                          <w:pStyle w:val="null3"/>
                          <w:jc w:val="left"/>
                        </w:pPr>
                        <w:r>
                          <w:rPr>
                            <w:rFonts w:ascii="仿宋_GB2312" w:hAnsi="仿宋_GB2312" w:cs="仿宋_GB2312" w:eastAsia="仿宋_GB2312"/>
                            <w:sz w:val="21"/>
                          </w:rPr>
                          <w:t>37.</w:t>
                        </w:r>
                        <w:r>
                          <w:rPr>
                            <w:rFonts w:ascii="仿宋_GB2312" w:hAnsi="仿宋_GB2312" w:cs="仿宋_GB2312" w:eastAsia="仿宋_GB2312"/>
                            <w:sz w:val="21"/>
                          </w:rPr>
                          <w:t>关机状态下设备支持每天定时自动运行自检（含监护模块和治疗模块），支持定期自动大能量自检（最大放电能量）。</w:t>
                        </w:r>
                      </w:p>
                      <w:p>
                        <w:pPr>
                          <w:pStyle w:val="null3"/>
                          <w:jc w:val="left"/>
                        </w:pPr>
                        <w:r>
                          <w:rPr>
                            <w:rFonts w:ascii="仿宋_GB2312" w:hAnsi="仿宋_GB2312" w:cs="仿宋_GB2312" w:eastAsia="仿宋_GB2312"/>
                            <w:sz w:val="21"/>
                          </w:rPr>
                          <w:t>38.</w:t>
                        </w:r>
                        <w:r>
                          <w:rPr>
                            <w:rFonts w:ascii="仿宋_GB2312" w:hAnsi="仿宋_GB2312" w:cs="仿宋_GB2312" w:eastAsia="仿宋_GB2312"/>
                            <w:sz w:val="21"/>
                          </w:rPr>
                          <w:t>支持设备状态指示灯用户检测。</w:t>
                        </w:r>
                      </w:p>
                      <w:p>
                        <w:pPr>
                          <w:pStyle w:val="null3"/>
                          <w:jc w:val="left"/>
                        </w:pPr>
                        <w:r>
                          <w:rPr>
                            <w:rFonts w:ascii="仿宋_GB2312" w:hAnsi="仿宋_GB2312" w:cs="仿宋_GB2312" w:eastAsia="仿宋_GB2312"/>
                            <w:sz w:val="21"/>
                          </w:rPr>
                          <w:t>39.</w:t>
                        </w:r>
                        <w:r>
                          <w:rPr>
                            <w:rFonts w:ascii="仿宋_GB2312" w:hAnsi="仿宋_GB2312" w:cs="仿宋_GB2312" w:eastAsia="仿宋_GB2312"/>
                            <w:sz w:val="21"/>
                          </w:rPr>
                          <w:t>设备自检后支持对于自检报告进行自动打印或按需打印。</w:t>
                        </w:r>
                      </w:p>
                      <w:p>
                        <w:pPr>
                          <w:pStyle w:val="null3"/>
                          <w:jc w:val="left"/>
                        </w:pPr>
                        <w:r>
                          <w:rPr>
                            <w:rFonts w:ascii="仿宋_GB2312" w:hAnsi="仿宋_GB2312" w:cs="仿宋_GB2312" w:eastAsia="仿宋_GB2312"/>
                            <w:sz w:val="21"/>
                          </w:rPr>
                          <w:t>40.</w:t>
                        </w:r>
                        <w:r>
                          <w:rPr>
                            <w:rFonts w:ascii="仿宋_GB2312" w:hAnsi="仿宋_GB2312" w:cs="仿宋_GB2312" w:eastAsia="仿宋_GB2312"/>
                            <w:sz w:val="21"/>
                          </w:rPr>
                          <w:t>支持自检放电能量精度显示和打印。</w:t>
                        </w:r>
                      </w:p>
                      <w:p>
                        <w:pPr>
                          <w:pStyle w:val="null3"/>
                          <w:jc w:val="left"/>
                        </w:pPr>
                        <w:r>
                          <w:rPr>
                            <w:rFonts w:ascii="仿宋_GB2312" w:hAnsi="仿宋_GB2312" w:cs="仿宋_GB2312" w:eastAsia="仿宋_GB2312"/>
                            <w:sz w:val="21"/>
                          </w:rPr>
                          <w:t>41.</w:t>
                        </w:r>
                        <w:r>
                          <w:rPr>
                            <w:rFonts w:ascii="仿宋_GB2312" w:hAnsi="仿宋_GB2312" w:cs="仿宋_GB2312" w:eastAsia="仿宋_GB2312"/>
                            <w:sz w:val="21"/>
                          </w:rPr>
                          <w:t>自检报告可自动发送至中央站，支持除颤设备状态集中查看。</w:t>
                        </w:r>
                      </w:p>
                      <w:p>
                        <w:pPr>
                          <w:pStyle w:val="null3"/>
                          <w:jc w:val="left"/>
                        </w:pPr>
                        <w:r>
                          <w:rPr>
                            <w:rFonts w:ascii="仿宋_GB2312" w:hAnsi="仿宋_GB2312" w:cs="仿宋_GB2312" w:eastAsia="仿宋_GB2312"/>
                            <w:sz w:val="21"/>
                          </w:rPr>
                          <w:t>42.</w:t>
                        </w:r>
                        <w:r>
                          <w:rPr>
                            <w:rFonts w:ascii="仿宋_GB2312" w:hAnsi="仿宋_GB2312" w:cs="仿宋_GB2312" w:eastAsia="仿宋_GB2312"/>
                            <w:sz w:val="21"/>
                          </w:rPr>
                          <w:t>具备防尘防水性能，防尘防水级别</w:t>
                        </w:r>
                        <w:r>
                          <w:rPr>
                            <w:rFonts w:ascii="仿宋_GB2312" w:hAnsi="仿宋_GB2312" w:cs="仿宋_GB2312" w:eastAsia="仿宋_GB2312"/>
                            <w:sz w:val="21"/>
                          </w:rPr>
                          <w:t>≥</w:t>
                        </w:r>
                        <w:r>
                          <w:rPr>
                            <w:rFonts w:ascii="仿宋_GB2312" w:hAnsi="仿宋_GB2312" w:cs="仿宋_GB2312" w:eastAsia="仿宋_GB2312"/>
                            <w:sz w:val="21"/>
                          </w:rPr>
                          <w:t>IP55。</w:t>
                        </w:r>
                      </w:p>
                      <w:p>
                        <w:pPr>
                          <w:pStyle w:val="null3"/>
                          <w:jc w:val="left"/>
                        </w:pPr>
                        <w:r>
                          <w:rPr>
                            <w:rFonts w:ascii="仿宋_GB2312" w:hAnsi="仿宋_GB2312" w:cs="仿宋_GB2312" w:eastAsia="仿宋_GB2312"/>
                            <w:sz w:val="21"/>
                          </w:rPr>
                          <w:t>43.</w:t>
                        </w:r>
                        <w:r>
                          <w:rPr>
                            <w:rFonts w:ascii="仿宋_GB2312" w:hAnsi="仿宋_GB2312" w:cs="仿宋_GB2312" w:eastAsia="仿宋_GB2312"/>
                            <w:sz w:val="21"/>
                          </w:rPr>
                          <w:t>工作环境，温度范围：</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-55</w:t>
                        </w:r>
                        <w:r>
                          <w:rPr>
                            <w:rFonts w:ascii="仿宋_GB2312" w:hAnsi="仿宋_GB2312" w:cs="仿宋_GB2312" w:eastAsia="仿宋_GB2312"/>
                            <w:sz w:val="21"/>
                          </w:rPr>
                          <w:t>℃</w:t>
                        </w:r>
                        <w:r>
                          <w:rPr>
                            <w:rFonts w:ascii="仿宋_GB2312" w:hAnsi="仿宋_GB2312" w:cs="仿宋_GB2312" w:eastAsia="仿宋_GB2312"/>
                            <w:sz w:val="21"/>
                          </w:rPr>
                          <w:t>，湿度范围：</w:t>
                        </w:r>
                        <w:r>
                          <w:rPr>
                            <w:rFonts w:ascii="仿宋_GB2312" w:hAnsi="仿宋_GB2312" w:cs="仿宋_GB2312" w:eastAsia="仿宋_GB2312"/>
                            <w:sz w:val="21"/>
                          </w:rPr>
                          <w:t>5%</w:t>
                        </w:r>
                        <w:r>
                          <w:rPr>
                            <w:rFonts w:ascii="仿宋_GB2312" w:hAnsi="仿宋_GB2312" w:cs="仿宋_GB2312" w:eastAsia="仿宋_GB2312"/>
                            <w:sz w:val="21"/>
                          </w:rPr>
                          <w:t>RH</w:t>
                        </w:r>
                        <w:r>
                          <w:rPr>
                            <w:rFonts w:ascii="仿宋_GB2312" w:hAnsi="仿宋_GB2312" w:cs="仿宋_GB2312" w:eastAsia="仿宋_GB2312"/>
                            <w:sz w:val="21"/>
                          </w:rPr>
                          <w:t>-95%</w:t>
                        </w:r>
                        <w:r>
                          <w:rPr>
                            <w:rFonts w:ascii="仿宋_GB2312" w:hAnsi="仿宋_GB2312" w:cs="仿宋_GB2312" w:eastAsia="仿宋_GB2312"/>
                            <w:sz w:val="21"/>
                          </w:rPr>
                          <w:t>RH</w:t>
                        </w:r>
                        <w:r>
                          <w:rPr>
                            <w:rFonts w:ascii="仿宋_GB2312" w:hAnsi="仿宋_GB2312" w:cs="仿宋_GB2312" w:eastAsia="仿宋_GB2312"/>
                            <w:sz w:val="21"/>
                          </w:rPr>
                          <w:t>，大气压范围：</w:t>
                        </w:r>
                        <w:r>
                          <w:rPr>
                            <w:rFonts w:ascii="仿宋_GB2312" w:hAnsi="仿宋_GB2312" w:cs="仿宋_GB2312" w:eastAsia="仿宋_GB2312"/>
                            <w:sz w:val="21"/>
                          </w:rPr>
                          <w:t>57.0kPa～106.2kPa。</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呼吸机</w:t>
                        </w:r>
                      </w:p>
                    </w:tc>
                    <w:tc>
                      <w:tcPr>
                        <w:tcW w:type="dxa" w:w="3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一、数量：</w:t>
                        </w:r>
                        <w:r>
                          <w:rPr>
                            <w:rFonts w:ascii="仿宋_GB2312" w:hAnsi="仿宋_GB2312" w:cs="仿宋_GB2312" w:eastAsia="仿宋_GB2312"/>
                            <w:sz w:val="21"/>
                            <w:b/>
                          </w:rPr>
                          <w:t>1台。</w:t>
                        </w:r>
                      </w:p>
                      <w:p>
                        <w:pPr>
                          <w:pStyle w:val="null3"/>
                          <w:jc w:val="left"/>
                        </w:pPr>
                        <w:r>
                          <w:rPr>
                            <w:rFonts w:ascii="仿宋_GB2312" w:hAnsi="仿宋_GB2312" w:cs="仿宋_GB2312" w:eastAsia="仿宋_GB2312"/>
                            <w:sz w:val="21"/>
                            <w:b/>
                          </w:rPr>
                          <w:t>二</w:t>
                        </w:r>
                        <w:r>
                          <w:rPr>
                            <w:rFonts w:ascii="仿宋_GB2312" w:hAnsi="仿宋_GB2312" w:cs="仿宋_GB2312" w:eastAsia="仿宋_GB2312"/>
                            <w:sz w:val="21"/>
                            <w:b/>
                          </w:rPr>
                          <w:t>、适用范围</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针对院外或院内的成人、儿童和幼儿等危重患者进行通气辅助及呼吸生命支持。</w:t>
                        </w:r>
                      </w:p>
                      <w:p>
                        <w:pPr>
                          <w:pStyle w:val="null3"/>
                          <w:jc w:val="left"/>
                        </w:pPr>
                        <w:r>
                          <w:rPr>
                            <w:rFonts w:ascii="仿宋_GB2312" w:hAnsi="仿宋_GB2312" w:cs="仿宋_GB2312" w:eastAsia="仿宋_GB2312"/>
                            <w:sz w:val="21"/>
                            <w:b/>
                          </w:rPr>
                          <w:t>三</w:t>
                        </w:r>
                        <w:r>
                          <w:rPr>
                            <w:rFonts w:ascii="仿宋_GB2312" w:hAnsi="仿宋_GB2312" w:cs="仿宋_GB2312" w:eastAsia="仿宋_GB2312"/>
                            <w:sz w:val="21"/>
                            <w:b/>
                          </w:rPr>
                          <w:t>、主要技术参数</w:t>
                        </w:r>
                      </w:p>
                      <w:p>
                        <w:pPr>
                          <w:pStyle w:val="null3"/>
                          <w:jc w:val="left"/>
                        </w:pPr>
                        <w:r>
                          <w:rPr>
                            <w:rFonts w:ascii="仿宋_GB2312" w:hAnsi="仿宋_GB2312" w:cs="仿宋_GB2312" w:eastAsia="仿宋_GB2312"/>
                            <w:sz w:val="21"/>
                          </w:rPr>
                          <w:t>1.气动电控型呼吸机</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2.主机重量：≤3.4</w:t>
                        </w:r>
                        <w:r>
                          <w:rPr>
                            <w:rFonts w:ascii="仿宋_GB2312" w:hAnsi="仿宋_GB2312" w:cs="仿宋_GB2312" w:eastAsia="仿宋_GB2312"/>
                            <w:sz w:val="21"/>
                          </w:rPr>
                          <w:t>k</w:t>
                        </w:r>
                        <w:r>
                          <w:rPr>
                            <w:rFonts w:ascii="仿宋_GB2312" w:hAnsi="仿宋_GB2312" w:cs="仿宋_GB2312" w:eastAsia="仿宋_GB2312"/>
                            <w:sz w:val="21"/>
                          </w:rPr>
                          <w:t>g</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3.具备中英文语音导航和传统声音报警功能，且可选，方便医务人员快速上机操作</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4.控制模式：时间切换、容量控制、压力控制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5.屏幕：彩色触摸液晶屏，尺寸≥7英寸</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6.内置电子PEEP功能，PEEP压力0,3~30cmH₂O</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7.呼吸模式：Manual、IPPV、V-A/C、V-SiMV、PCV、P-A/C、P-SIMV、CPAP、CPR通气模式</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8.可升级 HFNC高流量氧疗功能，最高可达≥80L/Min</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具有一键设置功能，可快速设定幼儿、儿童和成人模式，快速进入抢救状态</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10.工作压力：2.7～6.0bar</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1.吸呼比9:1～1:9可调</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12.潮气量：50mL～2500mL</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呼吸频率：</w:t>
                        </w:r>
                        <w:r>
                          <w:rPr>
                            <w:rFonts w:ascii="仿宋_GB2312" w:hAnsi="仿宋_GB2312" w:cs="仿宋_GB2312" w:eastAsia="仿宋_GB2312"/>
                            <w:sz w:val="21"/>
                          </w:rPr>
                          <w:t>0 ～120bpm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14.氧浓度可调：40%/100%两档可调</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15.压力触发： -20cmH₂O～0cmH₂O</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16.压力上升时间：慢/正常/快三档可调</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17.压力支持：0,3cmH₂O～35cmH₂O</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18.平台时间：0～80%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19.吸气压力：5～ 60cmH₂O,连续可调</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四</w:t>
                        </w:r>
                        <w:r>
                          <w:rPr>
                            <w:rFonts w:ascii="仿宋_GB2312" w:hAnsi="仿宋_GB2312" w:cs="仿宋_GB2312" w:eastAsia="仿宋_GB2312"/>
                            <w:sz w:val="21"/>
                            <w:b/>
                          </w:rPr>
                          <w:t>、其它</w:t>
                        </w:r>
                      </w:p>
                      <w:p>
                        <w:pPr>
                          <w:pStyle w:val="null3"/>
                          <w:jc w:val="left"/>
                        </w:pPr>
                        <w:r>
                          <w:rPr>
                            <w:rFonts w:ascii="仿宋_GB2312" w:hAnsi="仿宋_GB2312" w:cs="仿宋_GB2312" w:eastAsia="仿宋_GB2312"/>
                            <w:sz w:val="21"/>
                          </w:rPr>
                          <w:t>1.监测指标：分钟通气量、潮气量、气道压力(峰值压、平均圧)、时间-压力波形等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2.内置可充电锂电池</w:t>
                        </w:r>
                        <w:r>
                          <w:rPr>
                            <w:rFonts w:ascii="仿宋_GB2312" w:hAnsi="仿宋_GB2312" w:cs="仿宋_GB2312" w:eastAsia="仿宋_GB2312"/>
                            <w:sz w:val="21"/>
                          </w:rPr>
                          <w:t>：</w:t>
                        </w:r>
                        <w:r>
                          <w:rPr>
                            <w:rFonts w:ascii="仿宋_GB2312" w:hAnsi="仿宋_GB2312" w:cs="仿宋_GB2312" w:eastAsia="仿宋_GB2312"/>
                            <w:sz w:val="21"/>
                          </w:rPr>
                          <w:t>具有在线充电功能，工作时间</w:t>
                        </w:r>
                        <w:r>
                          <w:rPr>
                            <w:rFonts w:ascii="仿宋_GB2312" w:hAnsi="仿宋_GB2312" w:cs="仿宋_GB2312" w:eastAsia="仿宋_GB2312"/>
                            <w:sz w:val="21"/>
                          </w:rPr>
                          <w:t>≥5小时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3.防护等级：</w:t>
                        </w:r>
                        <w:r>
                          <w:rPr>
                            <w:rFonts w:ascii="仿宋_GB2312" w:hAnsi="仿宋_GB2312" w:cs="仿宋_GB2312" w:eastAsia="仿宋_GB2312"/>
                            <w:sz w:val="21"/>
                          </w:rPr>
                          <w:t>≥</w:t>
                        </w:r>
                        <w:r>
                          <w:rPr>
                            <w:rFonts w:ascii="仿宋_GB2312" w:hAnsi="仿宋_GB2312" w:cs="仿宋_GB2312" w:eastAsia="仿宋_GB2312"/>
                            <w:sz w:val="21"/>
                          </w:rPr>
                          <w:t>IPX4</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.可升级呼吸末二氧化碳监测功能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.主机可以独立使用，或配备转运急救包使用，亦可连接转运分体式便携气瓶联合使用。</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心电图机</w:t>
                        </w:r>
                      </w:p>
                    </w:tc>
                    <w:tc>
                      <w:tcPr>
                        <w:tcW w:type="dxa" w:w="3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数量：</w:t>
                        </w:r>
                        <w:r>
                          <w:rPr>
                            <w:rFonts w:ascii="仿宋_GB2312" w:hAnsi="仿宋_GB2312" w:cs="仿宋_GB2312" w:eastAsia="仿宋_GB2312"/>
                            <w:sz w:val="21"/>
                          </w:rPr>
                          <w:t>1台。</w:t>
                        </w:r>
                      </w:p>
                      <w:p>
                        <w:pPr>
                          <w:pStyle w:val="null3"/>
                          <w:jc w:val="left"/>
                        </w:pPr>
                        <w:r>
                          <w:rPr>
                            <w:rFonts w:ascii="仿宋_GB2312" w:hAnsi="仿宋_GB2312" w:cs="仿宋_GB2312" w:eastAsia="仿宋_GB2312"/>
                            <w:sz w:val="21"/>
                            <w:b/>
                          </w:rPr>
                          <w:t>一、基本要求</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本机须同时具备心电信号采集与热敏打印功能</w:t>
                        </w:r>
                        <w:r>
                          <w:rPr>
                            <w:rFonts w:ascii="仿宋_GB2312" w:hAnsi="仿宋_GB2312" w:cs="仿宋_GB2312" w:eastAsia="仿宋_GB2312"/>
                            <w:sz w:val="21"/>
                          </w:rPr>
                          <w:t>，</w:t>
                        </w:r>
                        <w:r>
                          <w:rPr>
                            <w:rFonts w:ascii="仿宋_GB2312" w:hAnsi="仿宋_GB2312" w:cs="仿宋_GB2312" w:eastAsia="仿宋_GB2312"/>
                            <w:sz w:val="21"/>
                          </w:rPr>
                          <w:t>十二导同步采集、同屏显示，同步热敏记录</w:t>
                        </w:r>
                        <w:r>
                          <w:rPr>
                            <w:rFonts w:ascii="仿宋_GB2312" w:hAnsi="仿宋_GB2312" w:cs="仿宋_GB2312" w:eastAsia="仿宋_GB2312"/>
                            <w:sz w:val="21"/>
                          </w:rPr>
                          <w:t>12道心电波形。</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显示屏</w:t>
                        </w:r>
                        <w:r>
                          <w:rPr>
                            <w:rFonts w:ascii="仿宋_GB2312" w:hAnsi="仿宋_GB2312" w:cs="仿宋_GB2312" w:eastAsia="仿宋_GB2312"/>
                            <w:sz w:val="21"/>
                          </w:rPr>
                          <w:t>≥9.</w:t>
                        </w:r>
                        <w:r>
                          <w:rPr>
                            <w:rFonts w:ascii="仿宋_GB2312" w:hAnsi="仿宋_GB2312" w:cs="仿宋_GB2312" w:eastAsia="仿宋_GB2312"/>
                            <w:sz w:val="21"/>
                          </w:rPr>
                          <w:t>5</w:t>
                        </w:r>
                        <w:r>
                          <w:rPr>
                            <w:rFonts w:ascii="仿宋_GB2312" w:hAnsi="仿宋_GB2312" w:cs="仿宋_GB2312" w:eastAsia="仿宋_GB2312"/>
                            <w:sz w:val="21"/>
                          </w:rPr>
                          <w:t>英寸，屏幕亮度可调，支持背景网格显示，支持全屏触控操作</w:t>
                        </w:r>
                        <w:r>
                          <w:rPr>
                            <w:rFonts w:ascii="仿宋_GB2312" w:hAnsi="仿宋_GB2312" w:cs="仿宋_GB2312" w:eastAsia="仿宋_GB2312"/>
                            <w:sz w:val="21"/>
                          </w:rPr>
                          <w:t>，</w:t>
                        </w:r>
                        <w:r>
                          <w:rPr>
                            <w:rFonts w:ascii="仿宋_GB2312" w:hAnsi="仿宋_GB2312" w:cs="仿宋_GB2312" w:eastAsia="仿宋_GB2312"/>
                            <w:sz w:val="21"/>
                          </w:rPr>
                          <w:t>本机具有一体化标准物理全键盘设计，支持拼音、五笔等输入法，方便信息输入</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ZQECG、</w:t>
                        </w:r>
                        <w:r>
                          <w:rPr>
                            <w:rFonts w:ascii="仿宋_GB2312" w:hAnsi="仿宋_GB2312" w:cs="仿宋_GB2312" w:eastAsia="仿宋_GB2312"/>
                            <w:sz w:val="21"/>
                          </w:rPr>
                          <w:t>PDF、HL7、PNG、XML、JPG、DICOM数据格式。</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患者信息录入：支持手动、条形码、磁卡读卡器，支持</w:t>
                        </w:r>
                        <w:r>
                          <w:rPr>
                            <w:rFonts w:ascii="仿宋_GB2312" w:hAnsi="仿宋_GB2312" w:cs="仿宋_GB2312" w:eastAsia="仿宋_GB2312"/>
                            <w:sz w:val="21"/>
                          </w:rPr>
                          <w:t>WORKLIST快速下载排队预约的患者信息。</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支持心电数据</w:t>
                        </w:r>
                        <w:r>
                          <w:rPr>
                            <w:rFonts w:ascii="仿宋_GB2312" w:hAnsi="仿宋_GB2312" w:cs="仿宋_GB2312" w:eastAsia="仿宋_GB2312"/>
                            <w:sz w:val="21"/>
                          </w:rPr>
                          <w:t>双向</w:t>
                        </w:r>
                        <w:r>
                          <w:rPr>
                            <w:rFonts w:ascii="仿宋_GB2312" w:hAnsi="仿宋_GB2312" w:cs="仿宋_GB2312" w:eastAsia="仿宋_GB2312"/>
                            <w:sz w:val="21"/>
                          </w:rPr>
                          <w:t>传输，可实现</w:t>
                        </w:r>
                        <w:r>
                          <w:rPr>
                            <w:rFonts w:ascii="仿宋_GB2312" w:hAnsi="仿宋_GB2312" w:cs="仿宋_GB2312" w:eastAsia="仿宋_GB2312"/>
                            <w:sz w:val="21"/>
                          </w:rPr>
                          <w:t>通过</w:t>
                        </w:r>
                        <w:r>
                          <w:rPr>
                            <w:rFonts w:ascii="仿宋_GB2312" w:hAnsi="仿宋_GB2312" w:cs="仿宋_GB2312" w:eastAsia="仿宋_GB2312"/>
                            <w:sz w:val="21"/>
                          </w:rPr>
                          <w:t>本机</w:t>
                        </w:r>
                        <w:r>
                          <w:rPr>
                            <w:rFonts w:ascii="仿宋_GB2312" w:hAnsi="仿宋_GB2312" w:cs="仿宋_GB2312" w:eastAsia="仿宋_GB2312"/>
                            <w:sz w:val="21"/>
                          </w:rPr>
                          <w:t>将</w:t>
                        </w:r>
                        <w:r>
                          <w:rPr>
                            <w:rFonts w:ascii="仿宋_GB2312" w:hAnsi="仿宋_GB2312" w:cs="仿宋_GB2312" w:eastAsia="仿宋_GB2312"/>
                            <w:sz w:val="21"/>
                          </w:rPr>
                          <w:t>采集的心电数据直接上传至心电网络平台</w:t>
                        </w:r>
                        <w:r>
                          <w:rPr>
                            <w:rFonts w:ascii="仿宋_GB2312" w:hAnsi="仿宋_GB2312" w:cs="仿宋_GB2312" w:eastAsia="仿宋_GB2312"/>
                            <w:sz w:val="21"/>
                          </w:rPr>
                          <w:t>（诊断中心）</w:t>
                        </w:r>
                        <w:r>
                          <w:rPr>
                            <w:rFonts w:ascii="仿宋_GB2312" w:hAnsi="仿宋_GB2312" w:cs="仿宋_GB2312" w:eastAsia="仿宋_GB2312"/>
                            <w:sz w:val="21"/>
                          </w:rPr>
                          <w:t>，</w:t>
                        </w:r>
                        <w:r>
                          <w:rPr>
                            <w:rFonts w:ascii="仿宋_GB2312" w:hAnsi="仿宋_GB2312" w:cs="仿宋_GB2312" w:eastAsia="仿宋_GB2312"/>
                            <w:sz w:val="21"/>
                          </w:rPr>
                          <w:t>接收并</w:t>
                        </w:r>
                        <w:r>
                          <w:rPr>
                            <w:rFonts w:ascii="仿宋_GB2312" w:hAnsi="仿宋_GB2312" w:cs="仿宋_GB2312" w:eastAsia="仿宋_GB2312"/>
                            <w:sz w:val="21"/>
                          </w:rPr>
                          <w:t>打印回传的已</w:t>
                        </w:r>
                        <w:r>
                          <w:rPr>
                            <w:rFonts w:ascii="仿宋_GB2312" w:hAnsi="仿宋_GB2312" w:cs="仿宋_GB2312" w:eastAsia="仿宋_GB2312"/>
                            <w:sz w:val="21"/>
                          </w:rPr>
                          <w:t>诊断心电报告。</w:t>
                        </w:r>
                      </w:p>
                      <w:p>
                        <w:pPr>
                          <w:pStyle w:val="null3"/>
                          <w:jc w:val="left"/>
                        </w:pPr>
                        <w:r>
                          <w:rPr>
                            <w:rFonts w:ascii="仿宋_GB2312" w:hAnsi="仿宋_GB2312" w:cs="仿宋_GB2312" w:eastAsia="仿宋_GB2312"/>
                            <w:sz w:val="21"/>
                            <w:b/>
                          </w:rPr>
                          <w:t>二、性能要求</w:t>
                        </w:r>
                      </w:p>
                      <w:p>
                        <w:pPr>
                          <w:pStyle w:val="null3"/>
                          <w:jc w:val="left"/>
                        </w:pPr>
                        <w:r>
                          <w:rPr>
                            <w:rFonts w:ascii="仿宋_GB2312" w:hAnsi="仿宋_GB2312" w:cs="仿宋_GB2312" w:eastAsia="仿宋_GB2312"/>
                            <w:sz w:val="21"/>
                          </w:rPr>
                          <w:t>2.1 A/D转换：24bit</w:t>
                        </w:r>
                        <w:r>
                          <w:rPr>
                            <w:rFonts w:ascii="仿宋_GB2312" w:hAnsi="仿宋_GB2312" w:cs="仿宋_GB2312" w:eastAsia="仿宋_GB2312"/>
                            <w:sz w:val="21"/>
                          </w:rPr>
                          <w:t>，</w:t>
                        </w:r>
                        <w:r>
                          <w:rPr>
                            <w:rFonts w:ascii="仿宋_GB2312" w:hAnsi="仿宋_GB2312" w:cs="仿宋_GB2312" w:eastAsia="仿宋_GB2312"/>
                            <w:sz w:val="21"/>
                          </w:rPr>
                          <w:t>采样率：</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000Hz</w:t>
                        </w:r>
                        <w:r>
                          <w:rPr>
                            <w:rFonts w:ascii="仿宋_GB2312" w:hAnsi="仿宋_GB2312" w:cs="仿宋_GB2312" w:eastAsia="仿宋_GB2312"/>
                            <w:sz w:val="21"/>
                          </w:rPr>
                          <w:t>，</w:t>
                        </w:r>
                        <w:r>
                          <w:rPr>
                            <w:rFonts w:ascii="仿宋_GB2312" w:hAnsi="仿宋_GB2312" w:cs="仿宋_GB2312" w:eastAsia="仿宋_GB2312"/>
                            <w:sz w:val="21"/>
                          </w:rPr>
                          <w:t>频率响应：</w:t>
                        </w:r>
                        <w:r>
                          <w:rPr>
                            <w:rFonts w:ascii="仿宋_GB2312" w:hAnsi="仿宋_GB2312" w:cs="仿宋_GB2312" w:eastAsia="仿宋_GB2312"/>
                            <w:sz w:val="21"/>
                          </w:rPr>
                          <w:t xml:space="preserve">0.01Hz ~ </w:t>
                        </w:r>
                        <w:r>
                          <w:rPr>
                            <w:rFonts w:ascii="仿宋_GB2312" w:hAnsi="仿宋_GB2312" w:cs="仿宋_GB2312" w:eastAsia="仿宋_GB2312"/>
                            <w:sz w:val="21"/>
                          </w:rPr>
                          <w:t>550</w:t>
                        </w:r>
                        <w:r>
                          <w:rPr>
                            <w:rFonts w:ascii="仿宋_GB2312" w:hAnsi="仿宋_GB2312" w:cs="仿宋_GB2312" w:eastAsia="仿宋_GB2312"/>
                            <w:sz w:val="21"/>
                          </w:rPr>
                          <w:t>Hz</w:t>
                        </w:r>
                        <w:r>
                          <w:rPr>
                            <w:rFonts w:ascii="仿宋_GB2312" w:hAnsi="仿宋_GB2312" w:cs="仿宋_GB2312" w:eastAsia="仿宋_GB2312"/>
                            <w:sz w:val="21"/>
                          </w:rPr>
                          <w:t>,</w:t>
                        </w:r>
                        <w:r>
                          <w:rPr>
                            <w:rFonts w:ascii="仿宋_GB2312" w:hAnsi="仿宋_GB2312" w:cs="仿宋_GB2312" w:eastAsia="仿宋_GB2312"/>
                            <w:sz w:val="21"/>
                          </w:rPr>
                          <w:t>内部噪声：</w:t>
                        </w:r>
                        <w:r>
                          <w:rPr>
                            <w:rFonts w:ascii="仿宋_GB2312" w:hAnsi="仿宋_GB2312" w:cs="仿宋_GB2312" w:eastAsia="仿宋_GB2312"/>
                            <w:sz w:val="21"/>
                          </w:rPr>
                          <w:t>≤12.5µVp-p。</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耐极化电压：</w:t>
                        </w:r>
                        <w:r>
                          <w:rPr>
                            <w:rFonts w:ascii="仿宋_GB2312" w:hAnsi="仿宋_GB2312" w:cs="仿宋_GB2312" w:eastAsia="仿宋_GB2312"/>
                            <w:sz w:val="21"/>
                          </w:rPr>
                          <w:t>±</w:t>
                        </w:r>
                        <w:r>
                          <w:rPr>
                            <w:rFonts w:ascii="仿宋_GB2312" w:hAnsi="仿宋_GB2312" w:cs="仿宋_GB2312" w:eastAsia="仿宋_GB2312"/>
                            <w:sz w:val="21"/>
                          </w:rPr>
                          <w:t>105</w:t>
                        </w:r>
                        <w:r>
                          <w:rPr>
                            <w:rFonts w:ascii="仿宋_GB2312" w:hAnsi="仿宋_GB2312" w:cs="仿宋_GB2312" w:eastAsia="仿宋_GB2312"/>
                            <w:sz w:val="21"/>
                          </w:rPr>
                          <w:t>0mV</w:t>
                        </w:r>
                        <w:r>
                          <w:rPr>
                            <w:rFonts w:ascii="仿宋_GB2312" w:hAnsi="仿宋_GB2312" w:cs="仿宋_GB2312" w:eastAsia="仿宋_GB2312"/>
                            <w:sz w:val="21"/>
                          </w:rPr>
                          <w:t>，</w:t>
                        </w:r>
                        <w:r>
                          <w:rPr>
                            <w:rFonts w:ascii="仿宋_GB2312" w:hAnsi="仿宋_GB2312" w:cs="仿宋_GB2312" w:eastAsia="仿宋_GB2312"/>
                            <w:sz w:val="21"/>
                          </w:rPr>
                          <w:t>时间常数：</w:t>
                        </w:r>
                        <w:r>
                          <w:rPr>
                            <w:rFonts w:ascii="仿宋_GB2312" w:hAnsi="仿宋_GB2312" w:cs="仿宋_GB2312" w:eastAsia="仿宋_GB2312"/>
                            <w:sz w:val="21"/>
                          </w:rPr>
                          <w:t>≥</w:t>
                        </w:r>
                        <w:r>
                          <w:rPr>
                            <w:rFonts w:ascii="仿宋_GB2312" w:hAnsi="仿宋_GB2312" w:cs="仿宋_GB2312" w:eastAsia="仿宋_GB2312"/>
                            <w:sz w:val="21"/>
                          </w:rPr>
                          <w:t>8s</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除颤保护：机器和导联线具有抗除颤电击保护功能</w:t>
                        </w:r>
                        <w:r>
                          <w:rPr>
                            <w:rFonts w:ascii="仿宋_GB2312" w:hAnsi="仿宋_GB2312" w:cs="仿宋_GB2312" w:eastAsia="仿宋_GB2312"/>
                            <w:sz w:val="21"/>
                          </w:rPr>
                          <w:t>，</w:t>
                        </w:r>
                        <w:r>
                          <w:rPr>
                            <w:rFonts w:ascii="仿宋_GB2312" w:hAnsi="仿宋_GB2312" w:cs="仿宋_GB2312" w:eastAsia="仿宋_GB2312"/>
                            <w:sz w:val="21"/>
                          </w:rPr>
                          <w:t>抗干扰滤波：具有交流、肌电、漂移和高频截止滤波器</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具备自适应工频滤波技术，有效去除干扰，改善心电信号质量。</w:t>
                        </w:r>
                      </w:p>
                      <w:p>
                        <w:pPr>
                          <w:pStyle w:val="null3"/>
                          <w:jc w:val="left"/>
                        </w:pPr>
                        <w:r>
                          <w:rPr>
                            <w:rFonts w:ascii="仿宋_GB2312" w:hAnsi="仿宋_GB2312" w:cs="仿宋_GB2312" w:eastAsia="仿宋_GB2312"/>
                            <w:sz w:val="21"/>
                            <w:b/>
                          </w:rPr>
                          <w:t>三、功能要求</w:t>
                        </w:r>
                      </w:p>
                      <w:p>
                        <w:pPr>
                          <w:pStyle w:val="null3"/>
                          <w:jc w:val="left"/>
                        </w:pPr>
                        <w:r>
                          <w:rPr>
                            <w:rFonts w:ascii="仿宋_GB2312" w:hAnsi="仿宋_GB2312" w:cs="仿宋_GB2312" w:eastAsia="仿宋_GB2312"/>
                            <w:sz w:val="21"/>
                          </w:rPr>
                          <w:t>3.1</w:t>
                        </w:r>
                        <w:r>
                          <w:rPr>
                            <w:rFonts w:ascii="仿宋_GB2312" w:hAnsi="仿宋_GB2312" w:cs="仿宋_GB2312" w:eastAsia="仿宋_GB2312"/>
                            <w:sz w:val="21"/>
                          </w:rPr>
                          <w:t>.</w:t>
                        </w:r>
                        <w:r>
                          <w:rPr>
                            <w:rFonts w:ascii="仿宋_GB2312" w:hAnsi="仿宋_GB2312" w:cs="仿宋_GB2312" w:eastAsia="仿宋_GB2312"/>
                            <w:sz w:val="21"/>
                          </w:rPr>
                          <w:t>ECG输入通道：标准12导联心电信号同步采集</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导联选择：手动</w:t>
                        </w:r>
                        <w:r>
                          <w:rPr>
                            <w:rFonts w:ascii="仿宋_GB2312" w:hAnsi="仿宋_GB2312" w:cs="仿宋_GB2312" w:eastAsia="仿宋_GB2312"/>
                            <w:sz w:val="21"/>
                          </w:rPr>
                          <w:t>/自动可选，支持标准威尔逊、Cabrera导联体系，同时具备导联标识自定义功能。</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2.</w:t>
                        </w:r>
                        <w:r>
                          <w:rPr>
                            <w:rFonts w:ascii="仿宋_GB2312" w:hAnsi="仿宋_GB2312" w:cs="仿宋_GB2312" w:eastAsia="仿宋_GB2312"/>
                            <w:sz w:val="21"/>
                          </w:rPr>
                          <w:t>采集时间设置：波形实时采集和冻结时长均可达</w:t>
                        </w:r>
                        <w:r>
                          <w:rPr>
                            <w:rFonts w:ascii="仿宋_GB2312" w:hAnsi="仿宋_GB2312" w:cs="仿宋_GB2312" w:eastAsia="仿宋_GB2312"/>
                            <w:sz w:val="21"/>
                          </w:rPr>
                          <w:t>60s，同时可进行两页、三页、四页紧凑版热敏打印格式</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支持实时采样、触发采样、预采样，支持节律分析。</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3.</w:t>
                        </w:r>
                        <w:r>
                          <w:rPr>
                            <w:rFonts w:ascii="仿宋_GB2312" w:hAnsi="仿宋_GB2312" w:cs="仿宋_GB2312" w:eastAsia="仿宋_GB2312"/>
                            <w:sz w:val="21"/>
                          </w:rPr>
                          <w:t>可同屏显示</w:t>
                        </w:r>
                        <w:r>
                          <w:rPr>
                            <w:rFonts w:ascii="仿宋_GB2312" w:hAnsi="仿宋_GB2312" w:cs="仿宋_GB2312" w:eastAsia="仿宋_GB2312"/>
                            <w:sz w:val="21"/>
                          </w:rPr>
                          <w:t>12导同步心电波形，同时支持3</w:t>
                        </w:r>
                        <w:r>
                          <w:rPr>
                            <w:rFonts w:ascii="仿宋_GB2312" w:hAnsi="仿宋_GB2312" w:cs="仿宋_GB2312" w:eastAsia="仿宋_GB2312"/>
                            <w:sz w:val="21"/>
                          </w:rPr>
                          <w:t>x</w:t>
                        </w:r>
                        <w:r>
                          <w:rPr>
                            <w:rFonts w:ascii="仿宋_GB2312" w:hAnsi="仿宋_GB2312" w:cs="仿宋_GB2312" w:eastAsia="仿宋_GB2312"/>
                            <w:sz w:val="21"/>
                          </w:rPr>
                          <w:t>4、3</w:t>
                        </w:r>
                        <w:r>
                          <w:rPr>
                            <w:rFonts w:ascii="仿宋_GB2312" w:hAnsi="仿宋_GB2312" w:cs="仿宋_GB2312" w:eastAsia="仿宋_GB2312"/>
                            <w:sz w:val="21"/>
                          </w:rPr>
                          <w:t>x</w:t>
                        </w:r>
                        <w:r>
                          <w:rPr>
                            <w:rFonts w:ascii="仿宋_GB2312" w:hAnsi="仿宋_GB2312" w:cs="仿宋_GB2312" w:eastAsia="仿宋_GB2312"/>
                            <w:sz w:val="21"/>
                          </w:rPr>
                          <w:t>4+1R、3</w:t>
                        </w:r>
                        <w:r>
                          <w:rPr>
                            <w:rFonts w:ascii="仿宋_GB2312" w:hAnsi="仿宋_GB2312" w:cs="仿宋_GB2312" w:eastAsia="仿宋_GB2312"/>
                            <w:sz w:val="21"/>
                          </w:rPr>
                          <w:t>x</w:t>
                        </w:r>
                        <w:r>
                          <w:rPr>
                            <w:rFonts w:ascii="仿宋_GB2312" w:hAnsi="仿宋_GB2312" w:cs="仿宋_GB2312" w:eastAsia="仿宋_GB2312"/>
                            <w:sz w:val="21"/>
                          </w:rPr>
                          <w:t>4+3R、6</w:t>
                        </w:r>
                        <w:r>
                          <w:rPr>
                            <w:rFonts w:ascii="仿宋_GB2312" w:hAnsi="仿宋_GB2312" w:cs="仿宋_GB2312" w:eastAsia="仿宋_GB2312"/>
                            <w:sz w:val="21"/>
                          </w:rPr>
                          <w:t>x</w:t>
                        </w:r>
                        <w:r>
                          <w:rPr>
                            <w:rFonts w:ascii="仿宋_GB2312" w:hAnsi="仿宋_GB2312" w:cs="仿宋_GB2312" w:eastAsia="仿宋_GB2312"/>
                            <w:sz w:val="21"/>
                          </w:rPr>
                          <w:t>2、6</w:t>
                        </w:r>
                        <w:r>
                          <w:rPr>
                            <w:rFonts w:ascii="仿宋_GB2312" w:hAnsi="仿宋_GB2312" w:cs="仿宋_GB2312" w:eastAsia="仿宋_GB2312"/>
                            <w:sz w:val="21"/>
                          </w:rPr>
                          <w:t>x</w:t>
                        </w:r>
                        <w:r>
                          <w:rPr>
                            <w:rFonts w:ascii="仿宋_GB2312" w:hAnsi="仿宋_GB2312" w:cs="仿宋_GB2312" w:eastAsia="仿宋_GB2312"/>
                            <w:sz w:val="21"/>
                          </w:rPr>
                          <w:t>2+1R、6</w:t>
                        </w:r>
                        <w:r>
                          <w:rPr>
                            <w:rFonts w:ascii="仿宋_GB2312" w:hAnsi="仿宋_GB2312" w:cs="仿宋_GB2312" w:eastAsia="仿宋_GB2312"/>
                            <w:sz w:val="21"/>
                          </w:rPr>
                          <w:t>x</w:t>
                        </w:r>
                        <w:r>
                          <w:rPr>
                            <w:rFonts w:ascii="仿宋_GB2312" w:hAnsi="仿宋_GB2312" w:cs="仿宋_GB2312" w:eastAsia="仿宋_GB2312"/>
                            <w:sz w:val="21"/>
                          </w:rPr>
                          <w:t>2+3R、12</w:t>
                        </w:r>
                        <w:r>
                          <w:rPr>
                            <w:rFonts w:ascii="仿宋_GB2312" w:hAnsi="仿宋_GB2312" w:cs="仿宋_GB2312" w:eastAsia="仿宋_GB2312"/>
                            <w:sz w:val="21"/>
                          </w:rPr>
                          <w:t>x</w:t>
                        </w:r>
                        <w:r>
                          <w:rPr>
                            <w:rFonts w:ascii="仿宋_GB2312" w:hAnsi="仿宋_GB2312" w:cs="仿宋_GB2312" w:eastAsia="仿宋_GB2312"/>
                            <w:sz w:val="21"/>
                          </w:rPr>
                          <w:t>1等多种显示布局</w:t>
                        </w:r>
                        <w:r>
                          <w:rPr>
                            <w:rFonts w:ascii="仿宋_GB2312" w:hAnsi="仿宋_GB2312" w:cs="仿宋_GB2312" w:eastAsia="仿宋_GB2312"/>
                            <w:sz w:val="21"/>
                          </w:rPr>
                          <w:t>，</w:t>
                        </w:r>
                        <w:r>
                          <w:rPr>
                            <w:rFonts w:ascii="仿宋_GB2312" w:hAnsi="仿宋_GB2312" w:cs="仿宋_GB2312" w:eastAsia="仿宋_GB2312"/>
                            <w:sz w:val="21"/>
                          </w:rPr>
                          <w:t>屏幕显示信息：心电波形、心率、时间、</w:t>
                        </w:r>
                        <w:r>
                          <w:rPr>
                            <w:rFonts w:ascii="仿宋_GB2312" w:hAnsi="仿宋_GB2312" w:cs="仿宋_GB2312" w:eastAsia="仿宋_GB2312"/>
                            <w:sz w:val="21"/>
                          </w:rPr>
                          <w:t>ID、工作状态、导联脱落信息、联网状态信息、外接设备状态信息等。</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4.</w:t>
                        </w:r>
                        <w:r>
                          <w:rPr>
                            <w:rFonts w:ascii="仿宋_GB2312" w:hAnsi="仿宋_GB2312" w:cs="仿宋_GB2312" w:eastAsia="仿宋_GB2312"/>
                            <w:sz w:val="21"/>
                          </w:rPr>
                          <w:t>自动异常报警功能：可自动对异常心率、导联脱落、外设连接、高频信号干扰情况进行实时监测报警</w:t>
                        </w:r>
                        <w:r>
                          <w:rPr>
                            <w:rFonts w:ascii="仿宋_GB2312" w:hAnsi="仿宋_GB2312" w:cs="仿宋_GB2312" w:eastAsia="仿宋_GB2312"/>
                            <w:sz w:val="21"/>
                          </w:rPr>
                          <w:t>，</w:t>
                        </w:r>
                        <w:r>
                          <w:rPr>
                            <w:rFonts w:ascii="仿宋_GB2312" w:hAnsi="仿宋_GB2312" w:cs="仿宋_GB2312" w:eastAsia="仿宋_GB2312"/>
                            <w:sz w:val="21"/>
                          </w:rPr>
                          <w:t>支持起搏检测功能。</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热敏打印布局：</w:t>
                        </w:r>
                        <w:r>
                          <w:rPr>
                            <w:rFonts w:ascii="仿宋_GB2312" w:hAnsi="仿宋_GB2312" w:cs="仿宋_GB2312" w:eastAsia="仿宋_GB2312"/>
                            <w:sz w:val="21"/>
                          </w:rPr>
                          <w:t>3</w:t>
                        </w:r>
                        <w:r>
                          <w:rPr>
                            <w:rFonts w:ascii="仿宋_GB2312" w:hAnsi="仿宋_GB2312" w:cs="仿宋_GB2312" w:eastAsia="仿宋_GB2312"/>
                            <w:sz w:val="21"/>
                          </w:rPr>
                          <w:t>x</w:t>
                        </w:r>
                        <w:r>
                          <w:rPr>
                            <w:rFonts w:ascii="仿宋_GB2312" w:hAnsi="仿宋_GB2312" w:cs="仿宋_GB2312" w:eastAsia="仿宋_GB2312"/>
                            <w:sz w:val="21"/>
                          </w:rPr>
                          <w:t>4、3</w:t>
                        </w:r>
                        <w:r>
                          <w:rPr>
                            <w:rFonts w:ascii="仿宋_GB2312" w:hAnsi="仿宋_GB2312" w:cs="仿宋_GB2312" w:eastAsia="仿宋_GB2312"/>
                            <w:sz w:val="21"/>
                          </w:rPr>
                          <w:t>x</w:t>
                        </w:r>
                        <w:r>
                          <w:rPr>
                            <w:rFonts w:ascii="仿宋_GB2312" w:hAnsi="仿宋_GB2312" w:cs="仿宋_GB2312" w:eastAsia="仿宋_GB2312"/>
                            <w:sz w:val="21"/>
                          </w:rPr>
                          <w:t>4+1R、3</w:t>
                        </w:r>
                        <w:r>
                          <w:rPr>
                            <w:rFonts w:ascii="仿宋_GB2312" w:hAnsi="仿宋_GB2312" w:cs="仿宋_GB2312" w:eastAsia="仿宋_GB2312"/>
                            <w:sz w:val="21"/>
                          </w:rPr>
                          <w:t>x</w:t>
                        </w:r>
                        <w:r>
                          <w:rPr>
                            <w:rFonts w:ascii="仿宋_GB2312" w:hAnsi="仿宋_GB2312" w:cs="仿宋_GB2312" w:eastAsia="仿宋_GB2312"/>
                            <w:sz w:val="21"/>
                          </w:rPr>
                          <w:t>4+3R、6</w:t>
                        </w:r>
                        <w:r>
                          <w:rPr>
                            <w:rFonts w:ascii="仿宋_GB2312" w:hAnsi="仿宋_GB2312" w:cs="仿宋_GB2312" w:eastAsia="仿宋_GB2312"/>
                            <w:sz w:val="21"/>
                          </w:rPr>
                          <w:t>x</w:t>
                        </w:r>
                        <w:r>
                          <w:rPr>
                            <w:rFonts w:ascii="仿宋_GB2312" w:hAnsi="仿宋_GB2312" w:cs="仿宋_GB2312" w:eastAsia="仿宋_GB2312"/>
                            <w:sz w:val="21"/>
                          </w:rPr>
                          <w:t>2、6</w:t>
                        </w:r>
                        <w:r>
                          <w:rPr>
                            <w:rFonts w:ascii="仿宋_GB2312" w:hAnsi="仿宋_GB2312" w:cs="仿宋_GB2312" w:eastAsia="仿宋_GB2312"/>
                            <w:sz w:val="21"/>
                          </w:rPr>
                          <w:t>x</w:t>
                        </w:r>
                        <w:r>
                          <w:rPr>
                            <w:rFonts w:ascii="仿宋_GB2312" w:hAnsi="仿宋_GB2312" w:cs="仿宋_GB2312" w:eastAsia="仿宋_GB2312"/>
                            <w:sz w:val="21"/>
                          </w:rPr>
                          <w:t>2+1R、6</w:t>
                        </w:r>
                        <w:r>
                          <w:rPr>
                            <w:rFonts w:ascii="仿宋_GB2312" w:hAnsi="仿宋_GB2312" w:cs="仿宋_GB2312" w:eastAsia="仿宋_GB2312"/>
                            <w:sz w:val="21"/>
                          </w:rPr>
                          <w:t>x</w:t>
                        </w:r>
                        <w:r>
                          <w:rPr>
                            <w:rFonts w:ascii="仿宋_GB2312" w:hAnsi="仿宋_GB2312" w:cs="仿宋_GB2312" w:eastAsia="仿宋_GB2312"/>
                            <w:sz w:val="21"/>
                          </w:rPr>
                          <w:t>2+3R、12</w:t>
                        </w:r>
                        <w:r>
                          <w:rPr>
                            <w:rFonts w:ascii="仿宋_GB2312" w:hAnsi="仿宋_GB2312" w:cs="仿宋_GB2312" w:eastAsia="仿宋_GB2312"/>
                            <w:sz w:val="21"/>
                          </w:rPr>
                          <w:t>x</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热敏记录纸：折叠纸。</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6</w:t>
                        </w:r>
                        <w:r>
                          <w:rPr>
                            <w:rFonts w:ascii="仿宋_GB2312" w:hAnsi="仿宋_GB2312" w:cs="仿宋_GB2312" w:eastAsia="仿宋_GB2312"/>
                            <w:sz w:val="21"/>
                          </w:rPr>
                          <w:t>设备内置存储器，本机可存储病历</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00例，存储满后机器可循环存储</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U盘和SD卡直接导出</w:t>
                        </w:r>
                        <w:r>
                          <w:rPr>
                            <w:rFonts w:ascii="仿宋_GB2312" w:hAnsi="仿宋_GB2312" w:cs="仿宋_GB2312" w:eastAsia="仿宋_GB2312"/>
                            <w:sz w:val="21"/>
                          </w:rPr>
                          <w:t>ZQECG、</w:t>
                        </w:r>
                        <w:r>
                          <w:rPr>
                            <w:rFonts w:ascii="仿宋_GB2312" w:hAnsi="仿宋_GB2312" w:cs="仿宋_GB2312" w:eastAsia="仿宋_GB2312"/>
                            <w:sz w:val="21"/>
                          </w:rPr>
                          <w:t>JPG、PDF、PNG、HL7、DICOM等格式的报告</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U盘、SD卡的扩容存储。</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7.</w:t>
                        </w:r>
                        <w:r>
                          <w:rPr>
                            <w:rFonts w:ascii="仿宋_GB2312" w:hAnsi="仿宋_GB2312" w:cs="仿宋_GB2312" w:eastAsia="仿宋_GB2312"/>
                            <w:sz w:val="21"/>
                          </w:rPr>
                          <w:t>支持报告打印预览功能</w:t>
                        </w:r>
                        <w:r>
                          <w:rPr>
                            <w:rFonts w:ascii="仿宋_GB2312" w:hAnsi="仿宋_GB2312" w:cs="仿宋_GB2312" w:eastAsia="仿宋_GB2312"/>
                            <w:sz w:val="21"/>
                          </w:rPr>
                          <w:t>，</w:t>
                        </w:r>
                        <w:r>
                          <w:rPr>
                            <w:rFonts w:ascii="仿宋_GB2312" w:hAnsi="仿宋_GB2312" w:cs="仿宋_GB2312" w:eastAsia="仿宋_GB2312"/>
                            <w:sz w:val="21"/>
                          </w:rPr>
                          <w:t>支持波形冻结与波形回顾功能。</w:t>
                        </w:r>
                      </w:p>
                      <w:p>
                        <w:pPr>
                          <w:pStyle w:val="null3"/>
                          <w:ind w:left="285"/>
                          <w:jc w:val="left"/>
                        </w:pPr>
                        <w:r>
                          <w:rPr>
                            <w:rFonts w:ascii="仿宋_GB2312" w:hAnsi="仿宋_GB2312" w:cs="仿宋_GB2312" w:eastAsia="仿宋_GB2312"/>
                            <w:sz w:val="21"/>
                          </w:rPr>
                          <w:t>3.</w:t>
                        </w:r>
                        <w:r>
                          <w:rPr>
                            <w:rFonts w:ascii="仿宋_GB2312" w:hAnsi="仿宋_GB2312" w:cs="仿宋_GB2312" w:eastAsia="仿宋_GB2312"/>
                            <w:sz w:val="21"/>
                          </w:rPr>
                          <w:t>8.灵敏度：2.5mm/m,5mm/mv,10mm/mv,20mm/mv,40mm/mv,自动</w:t>
                        </w:r>
                        <w:r>
                          <w:rPr>
                            <w:rFonts w:ascii="仿宋_GB2312" w:hAnsi="仿宋_GB2312" w:cs="仿宋_GB2312" w:eastAsia="仿宋_GB2312"/>
                            <w:sz w:val="21"/>
                          </w:rPr>
                          <w:t>±</w:t>
                        </w:r>
                        <w:r>
                          <w:rPr>
                            <w:rFonts w:ascii="仿宋_GB2312" w:hAnsi="仿宋_GB2312" w:cs="仿宋_GB2312" w:eastAsia="仿宋_GB2312"/>
                            <w:sz w:val="21"/>
                          </w:rPr>
                          <w:t>3% ，走纸速度：5，6.25，10，12.5，25，50mm/s,误差</w:t>
                        </w:r>
                        <w:r>
                          <w:rPr>
                            <w:rFonts w:ascii="仿宋_GB2312" w:hAnsi="仿宋_GB2312" w:cs="仿宋_GB2312" w:eastAsia="仿宋_GB2312"/>
                            <w:sz w:val="21"/>
                          </w:rPr>
                          <w:t>±</w:t>
                        </w:r>
                        <w:r>
                          <w:rPr>
                            <w:rFonts w:ascii="仿宋_GB2312" w:hAnsi="仿宋_GB2312" w:cs="仿宋_GB2312" w:eastAsia="仿宋_GB2312"/>
                            <w:sz w:val="21"/>
                          </w:rPr>
                          <w:t>3%</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.9.</w:t>
                        </w:r>
                        <w:r>
                          <w:rPr>
                            <w:rFonts w:ascii="仿宋_GB2312" w:hAnsi="仿宋_GB2312" w:cs="仿宋_GB2312" w:eastAsia="仿宋_GB2312"/>
                            <w:sz w:val="21"/>
                          </w:rPr>
                          <w:t>具有病历管理功能，可对存储的病历进行查询、回放、修改、导出、传输、打印，方便医生调阅病人信息，并且支持病例重新编辑，具备病例模板与自定义病例模板的添加功能，方便医生在屏诊断时快速输入诊断结论</w:t>
                        </w:r>
                        <w:r>
                          <w:rPr>
                            <w:rFonts w:ascii="仿宋_GB2312" w:hAnsi="仿宋_GB2312" w:cs="仿宋_GB2312" w:eastAsia="仿宋_GB2312"/>
                            <w:sz w:val="21"/>
                          </w:rPr>
                          <w:t>，</w:t>
                        </w:r>
                        <w:r>
                          <w:rPr>
                            <w:rFonts w:ascii="仿宋_GB2312" w:hAnsi="仿宋_GB2312" w:cs="仿宋_GB2312" w:eastAsia="仿宋_GB2312"/>
                            <w:sz w:val="21"/>
                          </w:rPr>
                          <w:t>权限管理：可对设置权限进行密码管控，包含传输、纸速、增益、报告模板等设置。</w:t>
                        </w:r>
                      </w:p>
                      <w:p>
                        <w:pPr>
                          <w:pStyle w:val="null3"/>
                          <w:jc w:val="left"/>
                        </w:pPr>
                        <w:r>
                          <w:rPr>
                            <w:rFonts w:ascii="仿宋_GB2312" w:hAnsi="仿宋_GB2312" w:cs="仿宋_GB2312" w:eastAsia="仿宋_GB2312"/>
                            <w:sz w:val="21"/>
                            <w:b/>
                          </w:rPr>
                          <w:t>四、电源</w:t>
                        </w:r>
                      </w:p>
                      <w:p>
                        <w:pPr>
                          <w:pStyle w:val="null3"/>
                          <w:jc w:val="left"/>
                        </w:pPr>
                        <w:r>
                          <w:rPr>
                            <w:rFonts w:ascii="仿宋_GB2312" w:hAnsi="仿宋_GB2312" w:cs="仿宋_GB2312" w:eastAsia="仿宋_GB2312"/>
                            <w:sz w:val="21"/>
                          </w:rPr>
                          <w:t>交直流两用且自动转换，电源要求</w:t>
                        </w:r>
                        <w:r>
                          <w:rPr>
                            <w:rFonts w:ascii="仿宋_GB2312" w:hAnsi="仿宋_GB2312" w:cs="仿宋_GB2312" w:eastAsia="仿宋_GB2312"/>
                            <w:sz w:val="21"/>
                          </w:rPr>
                          <w:t>100-240V（50/60Hz），内置锂电池充满电后可连续工作4小时以上。</w:t>
                        </w:r>
                      </w:p>
                      <w:p>
                        <w:pPr>
                          <w:pStyle w:val="null3"/>
                          <w:jc w:val="left"/>
                        </w:pPr>
                        <w:r>
                          <w:rPr>
                            <w:rFonts w:ascii="仿宋_GB2312" w:hAnsi="仿宋_GB2312" w:cs="仿宋_GB2312" w:eastAsia="仿宋_GB2312"/>
                            <w:sz w:val="21"/>
                            <w:b/>
                          </w:rPr>
                          <w:t>五、配置</w:t>
                        </w:r>
                      </w:p>
                      <w:p>
                        <w:pPr>
                          <w:pStyle w:val="null3"/>
                          <w:jc w:val="left"/>
                        </w:pPr>
                        <w:r>
                          <w:rPr>
                            <w:rFonts w:ascii="仿宋_GB2312" w:hAnsi="仿宋_GB2312" w:cs="仿宋_GB2312" w:eastAsia="仿宋_GB2312"/>
                            <w:sz w:val="21"/>
                          </w:rPr>
                          <w:t>主机</w:t>
                        </w:r>
                        <w:r>
                          <w:rPr>
                            <w:rFonts w:ascii="仿宋_GB2312" w:hAnsi="仿宋_GB2312" w:cs="仿宋_GB2312" w:eastAsia="仿宋_GB2312"/>
                            <w:sz w:val="21"/>
                          </w:rPr>
                          <w:t>1台，导联线1条，肢电极4个，胸电极6个，热敏打印纸1本，电源线1根，接地线1根，其它必要辅件一套。</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注射泵</w:t>
                        </w:r>
                      </w:p>
                    </w:tc>
                    <w:tc>
                      <w:tcPr>
                        <w:tcW w:type="dxa" w:w="3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数量：</w:t>
                        </w:r>
                        <w:r>
                          <w:rPr>
                            <w:rFonts w:ascii="仿宋_GB2312" w:hAnsi="仿宋_GB2312" w:cs="仿宋_GB2312" w:eastAsia="仿宋_GB2312"/>
                            <w:sz w:val="21"/>
                          </w:rPr>
                          <w:t>1台。</w:t>
                        </w:r>
                      </w:p>
                      <w:p>
                        <w:pPr>
                          <w:pStyle w:val="null3"/>
                          <w:jc w:val="left"/>
                        </w:pPr>
                        <w:r>
                          <w:rPr>
                            <w:rFonts w:ascii="仿宋_GB2312" w:hAnsi="仿宋_GB2312" w:cs="仿宋_GB2312" w:eastAsia="仿宋_GB2312"/>
                            <w:sz w:val="21"/>
                          </w:rPr>
                          <w:t>2.注射精度±2% 或0.005mL/h取大者。</w:t>
                        </w:r>
                      </w:p>
                      <w:p>
                        <w:pPr>
                          <w:pStyle w:val="null3"/>
                          <w:jc w:val="left"/>
                        </w:pPr>
                        <w:r>
                          <w:rPr>
                            <w:rFonts w:ascii="仿宋_GB2312" w:hAnsi="仿宋_GB2312" w:cs="仿宋_GB2312" w:eastAsia="仿宋_GB2312"/>
                            <w:sz w:val="21"/>
                          </w:rPr>
                          <w:t>3.速率范围：0.1-2000ml/h, 最小步进0.01ml/h。</w:t>
                        </w:r>
                      </w:p>
                      <w:p>
                        <w:pPr>
                          <w:pStyle w:val="null3"/>
                          <w:jc w:val="left"/>
                        </w:pPr>
                        <w:r>
                          <w:rPr>
                            <w:rFonts w:ascii="仿宋_GB2312" w:hAnsi="仿宋_GB2312" w:cs="仿宋_GB2312" w:eastAsia="仿宋_GB2312"/>
                            <w:sz w:val="21"/>
                          </w:rPr>
                          <w:t>4.预置输液总量范围：0.1-9999ml。</w:t>
                        </w:r>
                      </w:p>
                      <w:p>
                        <w:pPr>
                          <w:pStyle w:val="null3"/>
                          <w:jc w:val="left"/>
                        </w:pPr>
                        <w:r>
                          <w:rPr>
                            <w:rFonts w:ascii="仿宋_GB2312" w:hAnsi="仿宋_GB2312" w:cs="仿宋_GB2312" w:eastAsia="仿宋_GB2312"/>
                            <w:sz w:val="21"/>
                          </w:rPr>
                          <w:t>5.快进流速范围：1-2000ml/h，具有自动和手动快进可选；</w:t>
                        </w:r>
                      </w:p>
                      <w:p>
                        <w:pPr>
                          <w:pStyle w:val="null3"/>
                          <w:jc w:val="left"/>
                        </w:pPr>
                        <w:r>
                          <w:rPr>
                            <w:rFonts w:ascii="仿宋_GB2312" w:hAnsi="仿宋_GB2312" w:cs="仿宋_GB2312" w:eastAsia="仿宋_GB2312"/>
                            <w:sz w:val="21"/>
                          </w:rPr>
                          <w:t>6.保持静脉畅通：0.1-5ml/h。</w:t>
                        </w:r>
                      </w:p>
                      <w:p>
                        <w:pPr>
                          <w:pStyle w:val="null3"/>
                          <w:jc w:val="left"/>
                        </w:pPr>
                        <w:r>
                          <w:rPr>
                            <w:rFonts w:ascii="仿宋_GB2312" w:hAnsi="仿宋_GB2312" w:cs="仿宋_GB2312" w:eastAsia="仿宋_GB2312"/>
                            <w:sz w:val="21"/>
                          </w:rPr>
                          <w:t>7.可自动统计四种累计量：24h累计量、最近累计量、自定义时间段累计量、定时间隔累计量。</w:t>
                        </w:r>
                      </w:p>
                      <w:p>
                        <w:pPr>
                          <w:pStyle w:val="null3"/>
                          <w:jc w:val="left"/>
                        </w:pPr>
                        <w:r>
                          <w:rPr>
                            <w:rFonts w:ascii="仿宋_GB2312" w:hAnsi="仿宋_GB2312" w:cs="仿宋_GB2312" w:eastAsia="仿宋_GB2312"/>
                            <w:sz w:val="21"/>
                          </w:rPr>
                          <w:t>8.支持注射器规格：5ml、10ml、20ml、30ml、50ml、60ml；</w:t>
                        </w:r>
                      </w:p>
                      <w:p>
                        <w:pPr>
                          <w:pStyle w:val="null3"/>
                          <w:jc w:val="left"/>
                        </w:pPr>
                        <w:r>
                          <w:rPr>
                            <w:rFonts w:ascii="仿宋_GB2312" w:hAnsi="仿宋_GB2312" w:cs="仿宋_GB2312" w:eastAsia="仿宋_GB2312"/>
                            <w:sz w:val="21"/>
                          </w:rPr>
                          <w:t>9.无需额外工具或设备，可直接在注射泵上添加注射器品牌名称 。</w:t>
                        </w:r>
                      </w:p>
                      <w:p>
                        <w:pPr>
                          <w:pStyle w:val="null3"/>
                          <w:jc w:val="left"/>
                        </w:pPr>
                        <w:r>
                          <w:rPr>
                            <w:rFonts w:ascii="仿宋_GB2312" w:hAnsi="仿宋_GB2312" w:cs="仿宋_GB2312" w:eastAsia="仿宋_GB2312"/>
                            <w:sz w:val="21"/>
                          </w:rPr>
                          <w:t>10.具有注射模式：速度模式、时间模式、体重模式、梯度模式、序列模式、微量模式和间断给药模式。</w:t>
                        </w:r>
                      </w:p>
                      <w:p>
                        <w:pPr>
                          <w:pStyle w:val="null3"/>
                          <w:jc w:val="left"/>
                        </w:pPr>
                        <w:r>
                          <w:rPr>
                            <w:rFonts w:ascii="仿宋_GB2312" w:hAnsi="仿宋_GB2312" w:cs="仿宋_GB2312" w:eastAsia="仿宋_GB2312"/>
                            <w:sz w:val="21"/>
                          </w:rPr>
                          <w:t>11.具有联机功能，可自动启动第二通道注射，保证临床连续给药功能，维持血药浓度稳定。</w:t>
                        </w:r>
                      </w:p>
                      <w:p>
                        <w:pPr>
                          <w:pStyle w:val="null3"/>
                          <w:jc w:val="left"/>
                        </w:pPr>
                        <w:r>
                          <w:rPr>
                            <w:rFonts w:ascii="仿宋_GB2312" w:hAnsi="仿宋_GB2312" w:cs="仿宋_GB2312" w:eastAsia="仿宋_GB2312"/>
                            <w:sz w:val="21"/>
                          </w:rPr>
                          <w:t>12.LCD显示屏，可同屏显示：输注模式、速度、当前注射状态、预置量、累计量、电池状态、报警压力阈值和在线压力等信息；</w:t>
                        </w:r>
                      </w:p>
                      <w:p>
                        <w:pPr>
                          <w:pStyle w:val="null3"/>
                          <w:jc w:val="left"/>
                        </w:pPr>
                        <w:r>
                          <w:rPr>
                            <w:rFonts w:ascii="仿宋_GB2312" w:hAnsi="仿宋_GB2312" w:cs="仿宋_GB2312" w:eastAsia="仿宋_GB2312"/>
                            <w:sz w:val="21"/>
                          </w:rPr>
                          <w:t>13.锁屏功能：支持自动锁屏，自动锁屏时间可调。</w:t>
                        </w:r>
                      </w:p>
                      <w:p>
                        <w:pPr>
                          <w:pStyle w:val="null3"/>
                          <w:jc w:val="left"/>
                        </w:pPr>
                        <w:r>
                          <w:rPr>
                            <w:rFonts w:ascii="仿宋_GB2312" w:hAnsi="仿宋_GB2312" w:cs="仿宋_GB2312" w:eastAsia="仿宋_GB2312"/>
                            <w:sz w:val="21"/>
                          </w:rPr>
                          <w:t>14.在线滴定功能：安全不中断输液也可更改速率；</w:t>
                        </w:r>
                      </w:p>
                      <w:p>
                        <w:pPr>
                          <w:pStyle w:val="null3"/>
                          <w:ind w:left="285"/>
                          <w:jc w:val="left"/>
                        </w:pPr>
                        <w:r>
                          <w:rPr>
                            <w:rFonts w:ascii="仿宋_GB2312" w:hAnsi="仿宋_GB2312" w:cs="仿宋_GB2312" w:eastAsia="仿宋_GB2312"/>
                            <w:sz w:val="21"/>
                          </w:rPr>
                          <w:t>15.具备报警功能。可实现声光，动画和文字同时报警提示，同时显示具体报警信息；</w:t>
                        </w:r>
                      </w:p>
                      <w:p>
                        <w:pPr>
                          <w:pStyle w:val="null3"/>
                          <w:jc w:val="left"/>
                        </w:pPr>
                        <w:r>
                          <w:rPr>
                            <w:rFonts w:ascii="仿宋_GB2312" w:hAnsi="仿宋_GB2312" w:cs="仿宋_GB2312" w:eastAsia="仿宋_GB2312"/>
                            <w:sz w:val="21"/>
                          </w:rPr>
                          <w:t>16.在线动态压力监测，可实时显示当前压力数值；</w:t>
                        </w:r>
                      </w:p>
                      <w:p>
                        <w:pPr>
                          <w:pStyle w:val="null3"/>
                          <w:jc w:val="left"/>
                        </w:pPr>
                        <w:r>
                          <w:rPr>
                            <w:rFonts w:ascii="仿宋_GB2312" w:hAnsi="仿宋_GB2312" w:cs="仿宋_GB2312" w:eastAsia="仿宋_GB2312"/>
                            <w:sz w:val="21"/>
                          </w:rPr>
                          <w:t>17.压力报警阈值≥12档可调，最低75mmHg。</w:t>
                        </w:r>
                      </w:p>
                      <w:p>
                        <w:pPr>
                          <w:pStyle w:val="null3"/>
                          <w:jc w:val="left"/>
                        </w:pPr>
                        <w:r>
                          <w:rPr>
                            <w:rFonts w:ascii="仿宋_GB2312" w:hAnsi="仿宋_GB2312" w:cs="仿宋_GB2312" w:eastAsia="仿宋_GB2312"/>
                            <w:sz w:val="21"/>
                          </w:rPr>
                          <w:t>18.信息储存：可存储≥2000条的历史记录。</w:t>
                        </w:r>
                      </w:p>
                      <w:p>
                        <w:pPr>
                          <w:pStyle w:val="null3"/>
                          <w:jc w:val="left"/>
                        </w:pPr>
                        <w:r>
                          <w:rPr>
                            <w:rFonts w:ascii="仿宋_GB2312" w:hAnsi="仿宋_GB2312" w:cs="仿宋_GB2312" w:eastAsia="仿宋_GB2312"/>
                            <w:sz w:val="21"/>
                          </w:rPr>
                          <w:t>19.单通道注射时，电池工作时间≥5小时</w:t>
                        </w:r>
                      </w:p>
                      <w:p>
                        <w:pPr>
                          <w:pStyle w:val="null3"/>
                          <w:jc w:val="left"/>
                        </w:pPr>
                        <w:r>
                          <w:rPr>
                            <w:rFonts w:ascii="仿宋_GB2312" w:hAnsi="仿宋_GB2312" w:cs="仿宋_GB2312" w:eastAsia="仿宋_GB2312"/>
                            <w:sz w:val="21"/>
                          </w:rPr>
                          <w:t>20.接口支持RS232数据传输、护士呼叫。</w:t>
                        </w:r>
                      </w:p>
                      <w:p>
                        <w:pPr>
                          <w:pStyle w:val="null3"/>
                          <w:jc w:val="left"/>
                        </w:pPr>
                        <w:r>
                          <w:rPr>
                            <w:rFonts w:ascii="仿宋_GB2312" w:hAnsi="仿宋_GB2312" w:cs="仿宋_GB2312" w:eastAsia="仿宋_GB2312"/>
                            <w:sz w:val="21"/>
                          </w:rPr>
                          <w:t>21.防异物及进液等级≥IP34。</w:t>
                        </w:r>
                      </w:p>
                      <w:p>
                        <w:pPr>
                          <w:pStyle w:val="null3"/>
                          <w:jc w:val="left"/>
                        </w:pPr>
                        <w:r>
                          <w:rPr>
                            <w:rFonts w:ascii="仿宋_GB2312" w:hAnsi="仿宋_GB2312" w:cs="仿宋_GB2312" w:eastAsia="仿宋_GB2312"/>
                            <w:sz w:val="21"/>
                          </w:rPr>
                          <w:t>22.整机重量≤3.6kg，主机自带提手。</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输液泵</w:t>
                        </w:r>
                      </w:p>
                    </w:tc>
                    <w:tc>
                      <w:tcPr>
                        <w:tcW w:type="dxa" w:w="3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数量：</w:t>
                        </w:r>
                        <w:r>
                          <w:rPr>
                            <w:rFonts w:ascii="仿宋_GB2312" w:hAnsi="仿宋_GB2312" w:cs="仿宋_GB2312" w:eastAsia="仿宋_GB2312"/>
                            <w:sz w:val="21"/>
                          </w:rPr>
                          <w:t>1台。</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输液精度</w:t>
                        </w:r>
                        <w:r>
                          <w:rPr>
                            <w:rFonts w:ascii="仿宋_GB2312" w:hAnsi="仿宋_GB2312" w:cs="仿宋_GB2312" w:eastAsia="仿宋_GB2312"/>
                            <w:sz w:val="21"/>
                          </w:rPr>
                          <w:t>±5%</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速率范围：</w:t>
                        </w:r>
                        <w:r>
                          <w:rPr>
                            <w:rFonts w:ascii="仿宋_GB2312" w:hAnsi="仿宋_GB2312" w:cs="仿宋_GB2312" w:eastAsia="仿宋_GB2312"/>
                            <w:sz w:val="21"/>
                          </w:rPr>
                          <w:t>0.1-1400ml/h, 最小步进0.1ml/h</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预置输液总量范围：</w:t>
                        </w:r>
                        <w:r>
                          <w:rPr>
                            <w:rFonts w:ascii="仿宋_GB2312" w:hAnsi="仿宋_GB2312" w:cs="仿宋_GB2312" w:eastAsia="仿宋_GB2312"/>
                            <w:sz w:val="21"/>
                          </w:rPr>
                          <w:t>0.1-9999ml</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快进流速范围：</w:t>
                        </w:r>
                        <w:r>
                          <w:rPr>
                            <w:rFonts w:ascii="仿宋_GB2312" w:hAnsi="仿宋_GB2312" w:cs="仿宋_GB2312" w:eastAsia="仿宋_GB2312"/>
                            <w:sz w:val="21"/>
                          </w:rPr>
                          <w:t>0.1-1400ml/h</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支持</w:t>
                        </w:r>
                        <w:r>
                          <w:rPr>
                            <w:rFonts w:ascii="仿宋_GB2312" w:hAnsi="仿宋_GB2312" w:cs="仿宋_GB2312" w:eastAsia="仿宋_GB2312"/>
                            <w:sz w:val="21"/>
                          </w:rPr>
                          <w:t>ml/h和滴/min两种流速单位</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屏幕</w:t>
                        </w:r>
                        <w:r>
                          <w:rPr>
                            <w:rFonts w:ascii="仿宋_GB2312" w:hAnsi="仿宋_GB2312" w:cs="仿宋_GB2312" w:eastAsia="仿宋_GB2312"/>
                            <w:sz w:val="21"/>
                          </w:rPr>
                          <w:t>≥2.5英寸，同屏显示：速度、当前注射状态、累计量、电池状态、报警压力档位和在线压力等信息；</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锁屏功能：支持自动锁屏，自动锁屏时间可调</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在线滴定功能：安全不中断输液而更改速率；</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分低级、中级、高级三级报警。可实现声光报警提示，同时显示具体报警信息；</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在线动态压力监测，可实时显示当前压力数值；</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压力报警阈值可调，最低</w:t>
                        </w:r>
                        <w:r>
                          <w:rPr>
                            <w:rFonts w:ascii="仿宋_GB2312" w:hAnsi="仿宋_GB2312" w:cs="仿宋_GB2312" w:eastAsia="仿宋_GB2312"/>
                            <w:sz w:val="21"/>
                          </w:rPr>
                          <w:t>150mmHg</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电池工作时间</w:t>
                        </w:r>
                        <w:r>
                          <w:rPr>
                            <w:rFonts w:ascii="仿宋_GB2312" w:hAnsi="仿宋_GB2312" w:cs="仿宋_GB2312" w:eastAsia="仿宋_GB2312"/>
                            <w:sz w:val="21"/>
                          </w:rPr>
                          <w:t>≥4小时；</w:t>
                        </w:r>
                        <w:r>
                          <w:rPr>
                            <w:rFonts w:ascii="仿宋_GB2312" w:hAnsi="仿宋_GB2312" w:cs="仿宋_GB2312" w:eastAsia="仿宋_GB2312"/>
                            <w:sz w:val="24"/>
                          </w:rPr>
                          <w:t xml:space="preserve"> </w:t>
                        </w:r>
                        <w:r>
                          <w:rPr>
                            <w:rFonts w:ascii="仿宋_GB2312" w:hAnsi="仿宋_GB2312" w:cs="仿宋_GB2312" w:eastAsia="仿宋_GB2312"/>
                            <w:sz w:val="21"/>
                          </w:rPr>
                          <w:t>接口支持</w:t>
                        </w:r>
                        <w:r>
                          <w:rPr>
                            <w:rFonts w:ascii="仿宋_GB2312" w:hAnsi="仿宋_GB2312" w:cs="仿宋_GB2312" w:eastAsia="仿宋_GB2312"/>
                            <w:sz w:val="21"/>
                          </w:rPr>
                          <w:t>RS232数据传输、护士呼叫、DC输入功能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防进液等级</w:t>
                        </w:r>
                        <w:r>
                          <w:rPr>
                            <w:rFonts w:ascii="仿宋_GB2312" w:hAnsi="仿宋_GB2312" w:cs="仿宋_GB2312" w:eastAsia="仿宋_GB2312"/>
                            <w:sz w:val="21"/>
                          </w:rPr>
                          <w:t>≥</w:t>
                        </w:r>
                        <w:r>
                          <w:rPr>
                            <w:rFonts w:ascii="仿宋_GB2312" w:hAnsi="仿宋_GB2312" w:cs="仿宋_GB2312" w:eastAsia="仿宋_GB2312"/>
                            <w:sz w:val="21"/>
                          </w:rPr>
                          <w:t>IPX4</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泵片用防水膜保护，防止药液进入机器内部</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整机重量</w:t>
                        </w:r>
                        <w:r>
                          <w:rPr>
                            <w:rFonts w:ascii="仿宋_GB2312" w:hAnsi="仿宋_GB2312" w:cs="仿宋_GB2312" w:eastAsia="仿宋_GB2312"/>
                            <w:sz w:val="21"/>
                          </w:rPr>
                          <w:t>≤2kg，主机自带提手</w:t>
                        </w:r>
                        <w:r>
                          <w:rPr>
                            <w:rFonts w:ascii="仿宋_GB2312" w:hAnsi="仿宋_GB2312" w:cs="仿宋_GB2312" w:eastAsia="仿宋_GB2312"/>
                            <w:sz w:val="21"/>
                          </w:rPr>
                          <w:t>。</w:t>
                        </w:r>
                      </w:p>
                      <w:p>
                        <w:pPr>
                          <w:pStyle w:val="null3"/>
                          <w:jc w:val="left"/>
                        </w:pPr>
                      </w:p>
                    </w:tc>
                  </w:tr>
                </w:tbl>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雅安市名山区人民医院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1、双方签订合同后，达到付款条件起5日内，支付合同总金额的40.00%</w:t>
            </w:r>
          </w:p>
          <w:p>
            <w:pPr>
              <w:pStyle w:val="null3"/>
              <w:jc w:val="left"/>
            </w:pPr>
            <w:r>
              <w:rPr>
                <w:rFonts w:ascii="仿宋_GB2312" w:hAnsi="仿宋_GB2312" w:cs="仿宋_GB2312" w:eastAsia="仿宋_GB2312"/>
              </w:rPr>
              <w:t>2、安装调试完毕试用一个月并验收合格后，采购人收到成交供应商提交的票据凭证资料后，达到付款条件起10日内，支付合同总金额的60.00%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一、验收组织方式： 采购包1： 自行验收 二、是否邀请本项目的其他供应商： 采购包1： 否 三、是否邀请专家： 采购包1： 是 四、是否邀请服务对象： 采购包1： 否 五、是否邀请第三方检测机构： 采购包1： 否 六、履约验收程序： 采购包1： 一次性验收 七、履约验收时间： 采购包1： 1、 验收条件说明： 供应商提出验收申请之日起 ，达到验收条件起 5 日内，验收合同总金额的 100%； 八、验收组织的其他事项： 采购包1： 其他未尽事宜应严格按照《财政部关于进一步加强政府采购需求和履约验收管理的指导意见》(财库〔2016〕205号)、《政府采购需求管理办法》（财库〔2021〕22号）、《雅安市财政局关于规范政府采购履约验收工作的通知》（雅财采〔2021〕50号）和采购文件相关要求进行验收。 九、技术履约验收内容： 采购包1： 包括采购内容、具体技术参数指标（技术服务要求）、商务条件、售后服务等涉及本项目建设质量的所有内容。 十、商务履约验收内容： 采购包1： 1.验收时如发现所提供的服务不符合标准及合同规定之情形者，采购人应做出详尽的现场记录，或由采购双方签署备忘录，此现场记录或备忘录可用作补充、缺失和整改的有效证据，由此产生的时间延误与有关费用由供应商承担，验收期限相应顺延； 2.如验收合格，双方签署验收报告； 3.项目验收结果合格的，供应商凭《验收报告》办理相关手续；验收不合格且拒不整改的，将不予支付采购资金，还可能上报本项目同级财政部门按照政府采购法律法规等有关规定给予行政处罚； 十一、履约验收标准： 采购包1： 严格按照《财政部关于进一步加强政府采购需求和履约验收管理的指导意见》(财库〔2016〕205号)、《政府采购需求管理办法》（财库〔2021〕22号）、《雅安市财政局关于规范政府采购履约验收工作的通知》（雅财采〔2021〕50号）和采购文件相关要求进行验收。 2、由采购人组织履约验收小组，开展项目验收工作，达到国家相关标准、行业标准、地方标准或者其他标准、规范要求为标准，按照《采购文件》、《响应文件》和双方签订的《采购合同》，审查项目资料完备性、规范性情况，审查项目履行合同、《采购文件》和《响应文件》情况，审查所有材料质量、性能、安全性以及各项技术指标完成情况，对供应商履约情况进行验收，出具验收报告。 十二、履约验收其他事项： 采购包1： 其他未尽事宜应严格按照《财政部关于进一步加强政府采购需求和履约验收管理的指导意见》(财库〔2016〕205号)、《政府采购需求管理办法》（财库〔2021〕22号）、《雅安市财政局关于规范政府采购履约验收工作的通知》（雅财采〔2021〕50号）和采购文件相关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质保期为验收合格之日起开始计算)：整车质保期≥车辆行驶3年或六万公里，先到为准；发动机、变速箱终身质保；吸引器、除颤监护仪、车载呼吸机、心电图机、注射泵、输液泵、自动上车担架、铲式担架、楼梯担架质保期≥2年。 2.供应商具有专门固定的售后服务电话。 3.供应商针对本项目向采购人提供培训服务，培训内容包括设备的性能、原理、操作、保养和维护等内容，达到采购人可独立使用，培训人数和地点由采购人指定，并在培训后提供技术咨询服务，费用包含在报价中。 4.在质保期内货物出现质量问题，供应商应在接到通知后2小时内到场，6小时内完成维修。设备需更换的应在2个工作日内完成更换。 5.货物经供应商3次维修或更换仍不能达到本合同约定的质量标准，视作供应商未能按时交货，采购人有权退货并追究供应商的违约责任。 6.供应商承诺项目全部货物的各种部件均保证齐备、充足供应，若因产品升级更新等原因不能保障供应造成采购人损失的，供应商承担全部赔偿责任，在交货时需向采购人提供货物常规备品备件。 7.质保期内供应商负责所有因货物质量问题而产生的费用，所有服务采购人不再支付费用。质保期满前一个月，供应商负责一次全面的检查、维护，并出具正式报告，如发现潜在问题，应负责排除不收取任何费用。 8.质保期内，供应商保证每年巡视维护设备不低于2次，每年对货物进行2次保养和安全检测。</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一、违约责任：（一）甲方违约责任 1.甲方逾期支付货款的，除应及时付足货款外，应向乙方偿付欠款总额万分之一/天的违约金；逾期付款超过90个工作日的，乙方有权终止合同； 2.甲方偿付的违约金不足以弥补乙方损失的，还应按乙方经济损失尚未弥补的部分，支付赔偿金给乙方。 (二)乙方违约责任 1.乙方必须遵守采购合同并执行合同中的各项规定，保证采购合同的正常履行。 2.如因乙方工作人员在履行职务过程中的疏忽、失职、过错等故意或者过失原因给甲方造成损失或侵害，包括但不限于甲方本身的财产损失、律师费、诉讼费、公证费、保全费、保全保险费、鉴定费等以及由此而导致的甲方对任何第三方的法律责任等，乙方对此均应承担全部的赔偿责任。 3.乙方交付的货物质量不符合合同规定的，须在合同规定的交货时间内更换合格的货物给甲方，否则，视作乙方不能交付货物而违约，按本条款下述第“4”项规定由乙方承担违约责任。 4.乙方不能交付货物或逾期交付货物而违约的，除应及时交足货物外，应向甲方偿付逾期交货部分货款总额的万分之一/天的违约金；逾期交货超过15天，甲方有权终止合同，乙方则应按合同总价的百分之二十的款额向甲方偿付违约金，并须全额退还甲方已经付给乙方的货款及其利息。 5.乙方货物经甲方送交具有法定资格条件的质量技术监督机构检测后，如检测结果认定货物质量不符合本合同规定标准的，则视为乙方没有按时交货而违约，乙方须在3天内无条件更换合格的货物，如逾期不能更换合格的货物，甲方有权终止本合同，按本条款上述第“4”项规定由乙方承担违约责任。 6.乙方保证本合同货物的权利无瑕疵，包括货物所有权及知识产权等权利无瑕疵。如任何第三方经法院(或仲裁机构)裁决有权对上述货物主张权利或国家机关依法对货物进行没收查封的，乙方除应向甲方返还已收款项外，还应另按合同总价的百分之二十向甲方支付违约金并赔偿因此给甲方造成的一切损失。 7.乙方应当遵守甲方的相关项目需求及相关技术要求及实质性条款，实施完成采购合同应当完全满足相关项目需求及相关技术要求及实质性条款，若乙方瑕疵履行采购合同，甲方有权向乙方要求赔偿合同总价款20%的违约金，若造成相关损失且违约金不足以弥补甲方损失的，甲方有权要求乙方承担所有赔偿责任。 二、解决争议的方法：(1)因货物的质量问题发生争议，由质量技术监督部门或其指定的质量鉴定机构进行质量鉴定。货物符合标准的，鉴定费由甲方承担；货物不符合质量标准的，鉴定费由乙方承担。(2)合同履行期间，若双方发生争议，可协商或由有关部门调解解决，协商或调解不成的，由项目所在地的人民法院依法处理。</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★（一）付款条件说明： ①采购人不得向成交供应商提出任何不合理的要求作为签订合同的条件，不得将谈判文件和合同中未规定的义务作为向成交供应商付款的条件。②对于满足采购合同约定资金支付条件的，釆购人应当自达到付款条件起5日内将资金按时足额支付到约定账户。釆购人不得以机构变动、人员更替、内部程序、政策调整、单位放假等为由延迟付款，釆购人无故拒绝或者延迟支付政府采购合同款项的，应当依照采购合同约定承担违约责任。 ③每次付款前，成交供应商须向采购人出具合法有效完整的增值税发票及凭证资料后进行支付结算(预付款除外)，付款方式均采用公对公的银行转账，采购人接受转账的开户信息以合同载明的为准。如因成交供应商未按照要求提供合法有效的发票导致逾期付款的，不视为采购人违约，采购人不承担任何责任。④鼓励采购人完善内部流程，自收到发票后1个工作日内完成资金支付事宜。 （二）★合同事项 1：（1）政府采购合同签订时间：①按照《雅安市财政局关于优化政府采购营商环境的通知》雅财采〔2021〕22号要求，采购人应当加快与成交供应商签订政府采购合同，原则上不超过10个工作日，因情况特殊须确保在成交通知书发出后30日法定期限内及时签订采购合同。②采购人因不可抗力原因迟延签订合同的，应当自不可抗力事由消除之日起7日内完成合同签订事宜。 （2）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政府采购合同变更公告应当包括原合同编号、名称和文本，原合同变更的条款号，变更后作为原合同组成部分的补充合同文本，合同变更时间，变更公告日期等。 2.供应商在项目执行过程中定期及时向采购人通告本项目重大事项及其进度。 3.接受项目行业管理部门及政府有关部门的指导，接受采购人的监督。4.本项目采购过程和合同履行过程中的风险严格按照采购人的风险控制管理要求执行。★（三）报价要求：供应商的报价包括但不限于产品设计、生产制造、运输、安装、调试、检验、培训、利润、税金、保险，采购人不再另外支付其它费用（车辆购置税、车辆保险及上户费用除外）。★（四）保险 1.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 2.供应商应为本项目提供履约的所有人员按照国家规定购买相关保险。（五）供应商投诉 投诉受理单位：雅安市名山区财政局 联系电话：0835-3224539 地址：雅安市名山区蒙阳街道茶都大道545号 邮编：625100 注：①供应商投诉应当有明确的请求和必要的证明材料。供应商投诉的事项不得超出已质疑事项的范围，须符合《政府采购质疑和投诉办法》(财政部令第94号)规定，并使用财政部下发《投诉书》范本，格式详见附件。②供应商可通过在线、现场、邮寄、邮箱等多种方式提起投诉。（六）★本项目涉及国家强制标准、企业资质、产品认证、人员执业资格等描述与国家最新要求不一致时以最新要求为准。在新的替代标准实施之前生产的产品在符合原标准要求的前提下，可以在其质保期结束前继续销售。在新标准实施之后生产的产品应符合新标准要求。（七）★1.若是须计量检定或校准的设备，供货产品需经项目所在地市场监督管理部门指定的法定计量检定机构或具有相关资质的社会第三方计量检测机构检定或校准，检定或校准所需费用由成交供应商承担，验收时需提供有效的检定或校准证书原件（供应商须在响应文件中单独提供承诺函，格式自拟）；需与医院现有系统对接的设备，若产生接口费由成交供应商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谈判文件未要求的内容</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产品属于医疗器械的须符合《医疗器械注册管理办法》要求并具有中华人民共和国医疗器械注册证或备案凭证；供应商须符合《医疗器械监督管理条例》要求并具有相关医疗器械生产(或经营)许可证或第二类医疗器械经营备案凭证(已提供包含二类备案的多证合一营业执照的供应商除外)</w:t>
            </w:r>
          </w:p>
        </w:tc>
        <w:tc>
          <w:tcPr>
            <w:tcW w:type="dxa" w:w="3322"/>
          </w:tcPr>
          <w:p>
            <w:pPr>
              <w:pStyle w:val="null3"/>
              <w:jc w:val="left"/>
            </w:pPr>
            <w:r>
              <w:rPr>
                <w:rFonts w:ascii="仿宋_GB2312" w:hAnsi="仿宋_GB2312" w:cs="仿宋_GB2312" w:eastAsia="仿宋_GB2312"/>
              </w:rPr>
              <w:t>响应产品须符合《医疗器械注册管理办法》要求并提供中华人民共和国医疗器械注册证复印件或备案凭证复印件；供应商须符合《医疗器械监督管理条例》要求并提供相关医疗器械生产(或经营)许可证复印件或第二类医疗器械经营备案凭证复印件(已提供包含二类备案的多证合一营业执照的供应商除外)</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本项目中拟采购的车辆须列入中华人民共和国工业和信息化部《道路机动车辆生产企业及产品公告》</w:t>
            </w:r>
          </w:p>
        </w:tc>
        <w:tc>
          <w:tcPr>
            <w:tcW w:type="dxa" w:w="3322"/>
          </w:tcPr>
          <w:p>
            <w:pPr>
              <w:pStyle w:val="null3"/>
              <w:jc w:val="left"/>
            </w:pPr>
            <w:r>
              <w:rPr>
                <w:rFonts w:ascii="仿宋_GB2312" w:hAnsi="仿宋_GB2312" w:cs="仿宋_GB2312" w:eastAsia="仿宋_GB2312"/>
              </w:rPr>
              <w:t>本项目中拟采购的车辆须列入中华人民共和国工业和信息化部《道路机动车辆生产企业及产品公告》（提供公告文件首页、生产企业及产品所在页截图）</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1、谈判文件中没有要求供应商需要提供承诺函或证明资料进行响应的实质性条款，供应商根据系统给定的格式文件“投标（响应）函、服务应答表、产品技术参数响应表”默认响应即可。2、谈判文件如要求供应商需要提供承诺函或证明资料进行响应的实质性条款，则以供应商提供的承诺函或证明资料为准（如：“投标（响应）函、服务应答表、产品技术参数响应表”中已经载明了相关承诺的，供应商可以不用重复提供承诺）。</w:t>
            </w:r>
          </w:p>
        </w:tc>
        <w:tc>
          <w:tcPr>
            <w:tcW w:type="dxa" w:w="1910"/>
          </w:tcPr>
          <w:p>
            <w:pPr>
              <w:pStyle w:val="null3"/>
              <w:jc w:val="left"/>
            </w:pPr>
            <w:r>
              <w:rPr>
                <w:rFonts w:ascii="仿宋_GB2312" w:hAnsi="仿宋_GB2312" w:cs="仿宋_GB2312" w:eastAsia="仿宋_GB2312"/>
              </w:rPr>
              <w:t>产品技术参数响应表,供应商应提交的相关证明材料,服务应答表,投标（响应）函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二、谈判小组所有成员集中与单一供应商对技术、服务、合同条款等内容分别进行一轮或多轮的谈判。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评审结束后，谈判小组应当进行复核，特别要对拟推荐为成交供应商的、报价最低的、响应文件被认定为无效的进行重点复核。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谈判报告应当由谈判小组全体人员签字或加盖电子印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印章又不说明其不同意见和理由的，视为同意谈判报告。</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响应文件作无效处理及其他需要共同认定的事项存在争议的，应当以少数服从多数的原则作出结论，但不得违反法律法规和谈判文件规定。对谈判报告有异议的，应当在谈判报告上签署不同意见并说明理由，否则视为同意谈判报告。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报价</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经评审委员会评审，通过资格和符合性审查，且最后报价最低的供应商的报价作为评审基准价。2.最后报价得分=(评审基准价／最后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