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版本号：N511601202500024220251103001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市属国有企业专项审计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N5116012025000242</w:t>
      </w:r>
    </w:p>
    <w:p>
      <w:pPr>
        <w:pStyle w:val="null3"/>
        <w:jc w:val="center"/>
        <w:outlineLvl w:val="2"/>
      </w:pPr>
      <w:r>
        <w:rPr>
          <w:rFonts w:ascii="仿宋_GB2312" w:hAnsi="仿宋_GB2312" w:cs="仿宋_GB2312" w:eastAsia="仿宋_GB2312"/>
          <w:sz w:val="28"/>
          <w:b/>
        </w:rPr>
        <w:t>广安市政府国有资产监督管理委员会</w:t>
      </w:r>
    </w:p>
    <w:p>
      <w:pPr>
        <w:pStyle w:val="null3"/>
        <w:jc w:val="center"/>
        <w:outlineLvl w:val="2"/>
      </w:pPr>
      <w:r>
        <w:rPr>
          <w:rFonts w:ascii="仿宋_GB2312" w:hAnsi="仿宋_GB2312" w:cs="仿宋_GB2312" w:eastAsia="仿宋_GB2312"/>
          <w:sz w:val="28"/>
          <w:b/>
        </w:rPr>
        <w:t>广安发展咨询服务有限公司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广安发展咨询服务有限公司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广安市政府国有资产监督管理委员会</w:t>
      </w:r>
      <w:r>
        <w:rPr>
          <w:rFonts w:ascii="仿宋_GB2312" w:hAnsi="仿宋_GB2312" w:cs="仿宋_GB2312" w:eastAsia="仿宋_GB2312"/>
        </w:rPr>
        <w:t xml:space="preserve"> 委托，拟对 </w:t>
      </w:r>
      <w:r>
        <w:rPr>
          <w:rFonts w:ascii="仿宋_GB2312" w:hAnsi="仿宋_GB2312" w:cs="仿宋_GB2312" w:eastAsia="仿宋_GB2312"/>
        </w:rPr>
        <w:t>市属国有企业专项审计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N5116012025000242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市属国有企业专项审计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广安市国资委因工作需要，现需采购广安市市属国有企业2025-2027年度负责人经营业绩及工资总额专项审计中介服务。本项目为2个包，分别为： 1包：广安投资集团有限公司、广安发展建设集团有限公司2025-2027年度负责人经营业绩及工资总额专项审计（含本部及子、分公司）； 2包：广安交通文化旅游投资建设开发集团有限责任公司、四川经准检验检测集团股份有限公司2025-2027年度负责人经营业绩及工资总额专项审计（含本部及子、分公司）。</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1、具有有效的会计师事务所执业证书（描述：提供有效的会计师事务所执业证书复印件）</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1、具有有效的会计师事务所执业证书（描述：提供有效的会计师事务所执业证书复印件）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广安市政府国有资产监督管理委员会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四川省广安市广安区思源大道2号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15183926953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广安发展咨询服务有限公司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四川省广安市广安区金安大道二段54-66号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13982676757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采购包2：300,000.00元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代理服务费收费标准：各包代理服务费以三年成交总金额为计算基数，按照原《招标代理服务收费管理暂 行办法》（计价格[2002]1980号）的收费标准收取，四舍五入取整数金额。各包成交供应商应向采购代理机构一次性交纳采购代理服务费。收款单位：广安发展咨询服务有限公司，开户银行：成都农商银行广安分行，银行账号：1000090010898803</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广安市政府国有资产监督管理委员会</w:t>
      </w:r>
      <w:r>
        <w:rPr>
          <w:rFonts w:ascii="仿宋_GB2312" w:hAnsi="仿宋_GB2312" w:cs="仿宋_GB2312" w:eastAsia="仿宋_GB2312"/>
        </w:rPr>
        <w:t xml:space="preserve"> 和 </w:t>
      </w:r>
      <w:r>
        <w:rPr>
          <w:rFonts w:ascii="仿宋_GB2312" w:hAnsi="仿宋_GB2312" w:cs="仿宋_GB2312" w:eastAsia="仿宋_GB2312"/>
        </w:rPr>
        <w:t>广安发展咨询服务有限公司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广安市政府国有资产监督管理委员会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广安发展咨询服务有限公司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成交供应商按照合同要求完成全部工作后，向采购人提出验收申请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成交供应商按照合同要求完成全部工作后，向采购人提出验收申请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1.成交供应商已提供了全部服务及完整的纸质文档资料； 2.符合采购文件技术、服务要求的事项和规范中的要求； 3.按要求整改完毕且整改结果达到采购人要求。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1.成交供应商已提供了全部服务及完整的纸质文档资料； 2.符合采购文件技术、服务要求的事项和规范中的要求； 3.按要求整改完毕且整改结果达到采购人要求。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审计过程和审计（调查）报告应符合《中华人民共和国审计法》《中华人民共和国审计法实施条例》《中华人民共和国国家审计准则》《中国注册会计师执业准则》等法律法规的要求。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审计过程和审计（调查）报告应符合《中华人民共和国审计法》《中华人民共和国审计法实施条例》《中华人民共和国国家审计准则》《中国注册会计师执业准则》等法律法规的要求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1.成交供应商已提供了全部服务及完整的纸质文档资料； 2.符合采购文件技术、服务要求的事项和规范中的要求； 3.按要求整改完毕且整改结果达到采购人要求。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1.成交供应商已提供了全部服务及完整的纸质文档资料； 2.符合采购文件技术、服务要求的事项和规范中的要求； 3.按要求整改完毕且整改结果达到采购人要求。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广安市政府国有资产监督管理委员会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广安发展咨询服务有限公司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广安发展咨询服务有限公司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联系电话：15183926953</w:t>
      </w:r>
    </w:p>
    <w:p>
      <w:pPr>
        <w:pStyle w:val="null3"/>
        <w:jc w:val="left"/>
      </w:pPr>
      <w:r>
        <w:rPr>
          <w:rFonts w:ascii="仿宋_GB2312" w:hAnsi="仿宋_GB2312" w:cs="仿宋_GB2312" w:eastAsia="仿宋_GB2312"/>
        </w:rPr>
        <w:t>地址：四川省广安市广安区思源大道2号</w:t>
      </w:r>
    </w:p>
    <w:p>
      <w:pPr>
        <w:pStyle w:val="null3"/>
        <w:jc w:val="left"/>
      </w:pPr>
      <w:r>
        <w:rPr>
          <w:rFonts w:ascii="仿宋_GB2312" w:hAnsi="仿宋_GB2312" w:cs="仿宋_GB2312" w:eastAsia="仿宋_GB2312"/>
        </w:rPr>
        <w:t>邮编：638000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联系电话：13982676757</w:t>
      </w:r>
    </w:p>
    <w:p>
      <w:pPr>
        <w:pStyle w:val="null3"/>
        <w:jc w:val="left"/>
      </w:pPr>
      <w:r>
        <w:rPr>
          <w:rFonts w:ascii="仿宋_GB2312" w:hAnsi="仿宋_GB2312" w:cs="仿宋_GB2312" w:eastAsia="仿宋_GB2312"/>
        </w:rPr>
        <w:t>地址：四川省广安市广安区金安大道二段54-66号</w:t>
      </w:r>
    </w:p>
    <w:p>
      <w:pPr>
        <w:pStyle w:val="null3"/>
        <w:jc w:val="left"/>
      </w:pPr>
      <w:r>
        <w:rPr>
          <w:rFonts w:ascii="仿宋_GB2312" w:hAnsi="仿宋_GB2312" w:cs="仿宋_GB2312" w:eastAsia="仿宋_GB2312"/>
        </w:rPr>
        <w:t>邮编：638000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C23030000 审计服务</w:t>
            </w:r>
          </w:p>
        </w:tc>
        <w:tc>
          <w:tcPr>
            <w:tcW w:type="dxa" w:w="821"/>
          </w:tcPr>
          <w:p>
            <w:pPr>
              <w:pStyle w:val="null3"/>
              <w:jc w:val="left"/>
            </w:pPr>
            <w:r>
              <w:rPr>
                <w:rFonts w:ascii="仿宋_GB2312" w:hAnsi="仿宋_GB2312" w:cs="仿宋_GB2312" w:eastAsia="仿宋_GB2312"/>
              </w:rPr>
              <w:t>广安投资集团有限公司、广安发展建设集团有限公司2025-2027年度负责人经营业绩及工资总额专项审计（含本部及子、分公司）</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C23030000 审计服务</w:t>
            </w:r>
          </w:p>
        </w:tc>
        <w:tc>
          <w:tcPr>
            <w:tcW w:type="dxa" w:w="821"/>
          </w:tcPr>
          <w:p>
            <w:pPr>
              <w:pStyle w:val="null3"/>
              <w:jc w:val="left"/>
            </w:pPr>
            <w:r>
              <w:rPr>
                <w:rFonts w:ascii="仿宋_GB2312" w:hAnsi="仿宋_GB2312" w:cs="仿宋_GB2312" w:eastAsia="仿宋_GB2312"/>
              </w:rPr>
              <w:t>广安交通文化旅游投资建设开发集团有限责任公司、四川经准检验检测集团股份有限公司2025-2027年度负责人经营业绩及工资总额专项审计（含本部及子、分公司）</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广安投资集团有限公司、广安发展建设集团有限公司2025-2027年度负责人经营业绩及工资总额专项审计（含本部及子、分公司）</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广安交通文化旅游投资建设开发集团有限责任公司、四川经准检验检测集团股份有限公司2025-2027年度负责人经营业绩及工资总额专项审计（含本部及子、分公司）</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标的名称：广安投资集团有限公司、广安发展建设集团有限公司2025-2027年度负责人经营业绩及工资总额专项审计（含本部及子、分公司）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1包要求</w:t>
            </w:r>
          </w:p>
        </w:tc>
        <w:tc>
          <w:tcPr>
            <w:tcW w:type="dxa" w:w="5814"/>
          </w:tcPr>
          <w:p>
            <w:pPr>
              <w:pStyle w:val="null3"/>
              <w:spacing w:before="120" w:after="120"/>
              <w:ind w:firstLine="481"/>
              <w:jc w:val="both"/>
            </w:pPr>
            <w:r>
              <w:rPr>
                <w:rFonts w:ascii="仿宋_GB2312" w:hAnsi="仿宋_GB2312" w:cs="仿宋_GB2312" w:eastAsia="仿宋_GB2312"/>
                <w:sz w:val="24"/>
                <w:b/>
              </w:rPr>
              <w:t>一、技术、服务要求</w:t>
            </w:r>
          </w:p>
          <w:p>
            <w:pPr>
              <w:pStyle w:val="null3"/>
              <w:spacing w:before="120" w:after="120"/>
              <w:ind w:firstLine="481"/>
              <w:jc w:val="both"/>
            </w:pPr>
            <w:r>
              <w:rPr>
                <w:rFonts w:ascii="仿宋_GB2312" w:hAnsi="仿宋_GB2312" w:cs="仿宋_GB2312" w:eastAsia="仿宋_GB2312"/>
                <w:sz w:val="24"/>
                <w:b/>
              </w:rPr>
              <w:t>（一）主要审计内容</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、按照市属国有企业负责人经营业绩考核办法等相关规定确定的口径，审计市属国有企业负责人经营业绩目标指标任务完成情况，重点关注收入、利润、营业现金比率等指标，出具专项报告。</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按照市属国有企业工资总额预算管理办法等相关规定确定的口径：一是对会计年度内企业全部职工（含其他从业人员）工资提取、发放情况进行审计，内容包括当年度提取、发放工资情况，当年度补提、补发上年度工资情况，次年</w:t>
            </w:r>
            <w:r>
              <w:rPr>
                <w:rFonts w:ascii="仿宋_GB2312" w:hAnsi="仿宋_GB2312" w:cs="仿宋_GB2312" w:eastAsia="仿宋_GB2312"/>
                <w:sz w:val="24"/>
              </w:rPr>
              <w:t>2</w:t>
            </w:r>
            <w:r>
              <w:rPr>
                <w:rFonts w:ascii="仿宋_GB2312" w:hAnsi="仿宋_GB2312" w:cs="仿宋_GB2312" w:eastAsia="仿宋_GB2312"/>
                <w:sz w:val="24"/>
              </w:rPr>
              <w:t>月底前补提、补发会计年度工资等情况（按照国资委下发表格进行审核）；二是对会计年度内一级企业负责人待遇提取、发放情况进行审计，内容包括负责人薪酬提取、发放情况，履职待遇发放情况，企业负责人社会保险单位负担部分支出情况（按照国资委下发表格进行审核），出具专项报告。</w:t>
            </w:r>
          </w:p>
          <w:p>
            <w:pPr>
              <w:pStyle w:val="null3"/>
              <w:spacing w:before="120" w:after="120"/>
              <w:ind w:firstLine="481"/>
              <w:jc w:val="both"/>
            </w:pPr>
            <w:r>
              <w:rPr>
                <w:rFonts w:ascii="仿宋_GB2312" w:hAnsi="仿宋_GB2312" w:cs="仿宋_GB2312" w:eastAsia="仿宋_GB2312"/>
                <w:sz w:val="24"/>
                <w:b/>
              </w:rPr>
              <w:t>二、商务要求</w:t>
            </w:r>
          </w:p>
          <w:p>
            <w:pPr>
              <w:pStyle w:val="null3"/>
              <w:spacing w:before="120" w:after="120"/>
              <w:ind w:firstLine="481"/>
              <w:jc w:val="both"/>
            </w:pPr>
            <w:r>
              <w:rPr>
                <w:rFonts w:ascii="仿宋_GB2312" w:hAnsi="仿宋_GB2312" w:cs="仿宋_GB2312" w:eastAsia="仿宋_GB2312"/>
                <w:sz w:val="24"/>
                <w:b/>
              </w:rPr>
              <w:t>（一）服务地点</w:t>
            </w:r>
          </w:p>
          <w:p>
            <w:pPr>
              <w:pStyle w:val="null3"/>
              <w:spacing w:after="165"/>
              <w:ind w:firstLine="480"/>
              <w:jc w:val="both"/>
            </w:pPr>
            <w:r>
              <w:rPr>
                <w:rFonts w:ascii="仿宋_GB2312" w:hAnsi="仿宋_GB2312" w:cs="仿宋_GB2312" w:eastAsia="仿宋_GB2312"/>
                <w:sz w:val="24"/>
              </w:rPr>
              <w:t>广安市范围内。</w:t>
            </w:r>
          </w:p>
          <w:p>
            <w:pPr>
              <w:pStyle w:val="null3"/>
              <w:spacing w:before="120" w:after="120"/>
              <w:ind w:firstLine="481"/>
              <w:jc w:val="both"/>
            </w:pPr>
            <w:r>
              <w:rPr>
                <w:rFonts w:ascii="仿宋_GB2312" w:hAnsi="仿宋_GB2312" w:cs="仿宋_GB2312" w:eastAsia="仿宋_GB2312"/>
                <w:sz w:val="24"/>
                <w:b/>
              </w:rPr>
              <w:t>★（二）服务期限</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、成交供应商提供“广安市市属国有企业</w:t>
            </w:r>
            <w:r>
              <w:rPr>
                <w:rFonts w:ascii="仿宋_GB2312" w:hAnsi="仿宋_GB2312" w:cs="仿宋_GB2312" w:eastAsia="仿宋_GB2312"/>
                <w:sz w:val="24"/>
              </w:rPr>
              <w:t>2025</w:t>
            </w:r>
            <w:r>
              <w:rPr>
                <w:rFonts w:ascii="仿宋_GB2312" w:hAnsi="仿宋_GB2312" w:cs="仿宋_GB2312" w:eastAsia="仿宋_GB2312"/>
                <w:sz w:val="24"/>
              </w:rPr>
              <w:t>年</w:t>
            </w:r>
            <w:r>
              <w:rPr>
                <w:rFonts w:ascii="仿宋_GB2312" w:hAnsi="仿宋_GB2312" w:cs="仿宋_GB2312" w:eastAsia="仿宋_GB2312"/>
                <w:sz w:val="24"/>
              </w:rPr>
              <w:t>-2027</w:t>
            </w:r>
            <w:r>
              <w:rPr>
                <w:rFonts w:ascii="仿宋_GB2312" w:hAnsi="仿宋_GB2312" w:cs="仿宋_GB2312" w:eastAsia="仿宋_GB2312"/>
                <w:sz w:val="24"/>
              </w:rPr>
              <w:t>年（共计三个年度）负责人经营业绩及工资总额专项审计中介服务”。其中，</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日前提交</w:t>
            </w:r>
            <w:r>
              <w:rPr>
                <w:rFonts w:ascii="仿宋_GB2312" w:hAnsi="仿宋_GB2312" w:cs="仿宋_GB2312" w:eastAsia="仿宋_GB2312"/>
                <w:sz w:val="24"/>
              </w:rPr>
              <w:t>2025</w:t>
            </w:r>
            <w:r>
              <w:rPr>
                <w:rFonts w:ascii="仿宋_GB2312" w:hAnsi="仿宋_GB2312" w:cs="仿宋_GB2312" w:eastAsia="仿宋_GB2312"/>
                <w:sz w:val="24"/>
              </w:rPr>
              <w:t>年度正式专项审计报告；</w:t>
            </w:r>
            <w:r>
              <w:rPr>
                <w:rFonts w:ascii="仿宋_GB2312" w:hAnsi="仿宋_GB2312" w:cs="仿宋_GB2312" w:eastAsia="仿宋_GB2312"/>
                <w:sz w:val="24"/>
              </w:rPr>
              <w:t>2026</w:t>
            </w:r>
            <w:r>
              <w:rPr>
                <w:rFonts w:ascii="仿宋_GB2312" w:hAnsi="仿宋_GB2312" w:cs="仿宋_GB2312" w:eastAsia="仿宋_GB2312"/>
                <w:sz w:val="24"/>
              </w:rPr>
              <w:t>年度、</w:t>
            </w:r>
            <w:r>
              <w:rPr>
                <w:rFonts w:ascii="仿宋_GB2312" w:hAnsi="仿宋_GB2312" w:cs="仿宋_GB2312" w:eastAsia="仿宋_GB2312"/>
                <w:sz w:val="24"/>
              </w:rPr>
              <w:t>2027</w:t>
            </w:r>
            <w:r>
              <w:rPr>
                <w:rFonts w:ascii="仿宋_GB2312" w:hAnsi="仿宋_GB2312" w:cs="仿宋_GB2312" w:eastAsia="仿宋_GB2312"/>
                <w:sz w:val="24"/>
              </w:rPr>
              <w:t>年度的审计工作开展具体时间，届时按采购人要求执行。</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、服务合同每年一签，采购人根据年度考核（验收）结果决定次年是否与供应商签订合同。</w:t>
            </w:r>
          </w:p>
          <w:p>
            <w:pPr>
              <w:pStyle w:val="null3"/>
              <w:spacing w:before="120" w:after="120"/>
              <w:ind w:firstLine="481"/>
              <w:jc w:val="both"/>
            </w:pPr>
            <w:r>
              <w:rPr>
                <w:rFonts w:ascii="仿宋_GB2312" w:hAnsi="仿宋_GB2312" w:cs="仿宋_GB2312" w:eastAsia="仿宋_GB2312"/>
                <w:sz w:val="24"/>
                <w:b/>
              </w:rPr>
              <w:t>★（三）付款方式</w:t>
            </w:r>
          </w:p>
          <w:p>
            <w:pPr>
              <w:pStyle w:val="null3"/>
              <w:spacing w:after="165"/>
              <w:ind w:firstLine="480"/>
              <w:jc w:val="both"/>
            </w:pPr>
            <w:r>
              <w:rPr>
                <w:rFonts w:ascii="仿宋_GB2312" w:hAnsi="仿宋_GB2312" w:cs="仿宋_GB2312" w:eastAsia="仿宋_GB2312"/>
                <w:sz w:val="24"/>
              </w:rPr>
              <w:t>按年度支付。成交供应商完成当年度审计的全部服务工作，出具经采购人认可合格的审计报告，经采购人验收合格后，成交供应商开具正规发票后</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个工作日内采购人支付当年度服务费用。</w:t>
            </w:r>
          </w:p>
          <w:p>
            <w:pPr>
              <w:pStyle w:val="null3"/>
              <w:spacing w:before="120" w:after="120"/>
              <w:ind w:firstLine="481"/>
              <w:jc w:val="both"/>
            </w:pPr>
            <w:r>
              <w:rPr>
                <w:rFonts w:ascii="仿宋_GB2312" w:hAnsi="仿宋_GB2312" w:cs="仿宋_GB2312" w:eastAsia="仿宋_GB2312"/>
                <w:sz w:val="24"/>
                <w:b/>
              </w:rPr>
              <w:t>★（四）履约验收要求</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、成交供应商与采购人应严格按照相关要求进行验收，采购人有权邀请第三方机构或质检部门共同验收。</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、验收方法：验收时采购人、成交供应商皆应派员参加。</w:t>
            </w:r>
          </w:p>
          <w:p>
            <w:pPr>
              <w:pStyle w:val="null3"/>
              <w:spacing w:after="165"/>
              <w:ind w:firstLine="480"/>
              <w:jc w:val="both"/>
            </w:pPr>
            <w:r>
              <w:rPr>
                <w:rFonts w:ascii="仿宋_GB2312" w:hAnsi="仿宋_GB2312" w:cs="仿宋_GB2312" w:eastAsia="仿宋_GB2312"/>
                <w:sz w:val="24"/>
              </w:rPr>
              <w:t>3</w:t>
            </w:r>
            <w:r>
              <w:rPr>
                <w:rFonts w:ascii="仿宋_GB2312" w:hAnsi="仿宋_GB2312" w:cs="仿宋_GB2312" w:eastAsia="仿宋_GB2312"/>
                <w:sz w:val="24"/>
              </w:rPr>
              <w:t>、验收标准：由采购人组织，成交供应商向采购人提出验收申请，采购人根据成交供应商考核情况及所需材料组织验收。满足以下条件时，视为验收合格：</w:t>
            </w:r>
          </w:p>
          <w:p>
            <w:pPr>
              <w:pStyle w:val="null3"/>
              <w:spacing w:after="165"/>
              <w:ind w:firstLine="480"/>
              <w:jc w:val="both"/>
            </w:pPr>
            <w:r>
              <w:rPr>
                <w:rFonts w:ascii="仿宋_GB2312" w:hAnsi="仿宋_GB2312" w:cs="仿宋_GB2312" w:eastAsia="仿宋_GB2312"/>
                <w:sz w:val="24"/>
              </w:rPr>
              <w:t>3.1</w:t>
            </w:r>
            <w:r>
              <w:rPr>
                <w:rFonts w:ascii="仿宋_GB2312" w:hAnsi="仿宋_GB2312" w:cs="仿宋_GB2312" w:eastAsia="仿宋_GB2312"/>
                <w:sz w:val="24"/>
              </w:rPr>
              <w:t>成交供应商已提供了全部服务及完整的纸质文档资料；</w:t>
            </w:r>
          </w:p>
          <w:p>
            <w:pPr>
              <w:pStyle w:val="null3"/>
              <w:spacing w:after="165"/>
              <w:ind w:firstLine="480"/>
              <w:jc w:val="both"/>
            </w:pPr>
            <w:r>
              <w:rPr>
                <w:rFonts w:ascii="仿宋_GB2312" w:hAnsi="仿宋_GB2312" w:cs="仿宋_GB2312" w:eastAsia="仿宋_GB2312"/>
                <w:sz w:val="24"/>
              </w:rPr>
              <w:t>3.2</w:t>
            </w:r>
            <w:r>
              <w:rPr>
                <w:rFonts w:ascii="仿宋_GB2312" w:hAnsi="仿宋_GB2312" w:cs="仿宋_GB2312" w:eastAsia="仿宋_GB2312"/>
                <w:sz w:val="24"/>
              </w:rPr>
              <w:t>符合采购文件技术、服务要求的事项和规范中的要求；</w:t>
            </w:r>
          </w:p>
          <w:p>
            <w:pPr>
              <w:pStyle w:val="null3"/>
              <w:spacing w:after="165"/>
              <w:ind w:firstLine="480"/>
              <w:jc w:val="both"/>
            </w:pPr>
            <w:r>
              <w:rPr>
                <w:rFonts w:ascii="仿宋_GB2312" w:hAnsi="仿宋_GB2312" w:cs="仿宋_GB2312" w:eastAsia="仿宋_GB2312"/>
                <w:sz w:val="24"/>
              </w:rPr>
              <w:t>3.3</w:t>
            </w:r>
            <w:r>
              <w:rPr>
                <w:rFonts w:ascii="仿宋_GB2312" w:hAnsi="仿宋_GB2312" w:cs="仿宋_GB2312" w:eastAsia="仿宋_GB2312"/>
                <w:sz w:val="24"/>
              </w:rPr>
              <w:t>审计过程和审计（调查）报告应符合《中华人民共和国审计法》《中华人民共和国审计法实施条例》《中华人民共和国国家审计准则》《中国注册会计师执业准则》等法律法规的要求；</w:t>
            </w:r>
          </w:p>
          <w:p>
            <w:pPr>
              <w:pStyle w:val="null3"/>
              <w:spacing w:after="165"/>
              <w:ind w:firstLine="480"/>
              <w:jc w:val="both"/>
            </w:pPr>
            <w:r>
              <w:rPr>
                <w:rFonts w:ascii="仿宋_GB2312" w:hAnsi="仿宋_GB2312" w:cs="仿宋_GB2312" w:eastAsia="仿宋_GB2312"/>
                <w:sz w:val="24"/>
              </w:rPr>
              <w:t>3.4</w:t>
            </w:r>
            <w:r>
              <w:rPr>
                <w:rFonts w:ascii="仿宋_GB2312" w:hAnsi="仿宋_GB2312" w:cs="仿宋_GB2312" w:eastAsia="仿宋_GB2312"/>
                <w:sz w:val="24"/>
              </w:rPr>
              <w:t>按要求整改完毕且整改结果达到采购人要求。</w:t>
            </w:r>
          </w:p>
          <w:p>
            <w:pPr>
              <w:pStyle w:val="null3"/>
              <w:spacing w:after="165"/>
              <w:ind w:firstLine="480"/>
              <w:jc w:val="both"/>
            </w:pPr>
            <w:r>
              <w:rPr>
                <w:rFonts w:ascii="仿宋_GB2312" w:hAnsi="仿宋_GB2312" w:cs="仿宋_GB2312" w:eastAsia="仿宋_GB2312"/>
                <w:sz w:val="24"/>
              </w:rPr>
              <w:t>4</w:t>
            </w:r>
            <w:r>
              <w:rPr>
                <w:rFonts w:ascii="仿宋_GB2312" w:hAnsi="仿宋_GB2312" w:cs="仿宋_GB2312" w:eastAsia="仿宋_GB2312"/>
                <w:sz w:val="24"/>
              </w:rPr>
              <w:t>、验收时间要求：成交供应商按照合同要求完成全部工作后，采购人在收到书面的验收申请材料后</w:t>
            </w:r>
            <w:r>
              <w:rPr>
                <w:rFonts w:ascii="仿宋_GB2312" w:hAnsi="仿宋_GB2312" w:cs="仿宋_GB2312" w:eastAsia="仿宋_GB2312"/>
                <w:sz w:val="24"/>
              </w:rPr>
              <w:t>30</w:t>
            </w:r>
            <w:r>
              <w:rPr>
                <w:rFonts w:ascii="仿宋_GB2312" w:hAnsi="仿宋_GB2312" w:cs="仿宋_GB2312" w:eastAsia="仿宋_GB2312"/>
                <w:sz w:val="24"/>
              </w:rPr>
              <w:t>日内组织履约验收工作。</w:t>
            </w:r>
          </w:p>
          <w:p>
            <w:pPr>
              <w:pStyle w:val="null3"/>
              <w:spacing w:after="165"/>
              <w:ind w:firstLine="480"/>
              <w:jc w:val="both"/>
            </w:pPr>
            <w:r>
              <w:rPr>
                <w:rFonts w:ascii="仿宋_GB2312" w:hAnsi="仿宋_GB2312" w:cs="仿宋_GB2312" w:eastAsia="仿宋_GB2312"/>
                <w:sz w:val="24"/>
              </w:rPr>
              <w:t>5</w:t>
            </w:r>
            <w:r>
              <w:rPr>
                <w:rFonts w:ascii="仿宋_GB2312" w:hAnsi="仿宋_GB2312" w:cs="仿宋_GB2312" w:eastAsia="仿宋_GB2312"/>
                <w:sz w:val="24"/>
              </w:rPr>
              <w:t>、其他要求：成交供应商当年度审计服务工作考核低于</w:t>
            </w:r>
            <w:r>
              <w:rPr>
                <w:rFonts w:ascii="仿宋_GB2312" w:hAnsi="仿宋_GB2312" w:cs="仿宋_GB2312" w:eastAsia="仿宋_GB2312"/>
                <w:sz w:val="24"/>
              </w:rPr>
              <w:t>80</w:t>
            </w:r>
            <w:r>
              <w:rPr>
                <w:rFonts w:ascii="仿宋_GB2312" w:hAnsi="仿宋_GB2312" w:cs="仿宋_GB2312" w:eastAsia="仿宋_GB2312"/>
                <w:sz w:val="24"/>
              </w:rPr>
              <w:t>分的，视为初步验收不合格，须在采购人要求的时限内整改完毕；两次整改后仍不合格的，视为最终验收不合格，采购人将不予支付服务费用并有权不与成交供应商签订次年服务合同。整改过程中的所有费用由成交供应商自行承担。</w:t>
            </w:r>
          </w:p>
          <w:p>
            <w:pPr>
              <w:pStyle w:val="null3"/>
              <w:spacing w:after="165"/>
              <w:ind w:firstLine="480"/>
              <w:jc w:val="both"/>
            </w:pPr>
            <w:r>
              <w:rPr>
                <w:rFonts w:ascii="仿宋_GB2312" w:hAnsi="仿宋_GB2312" w:cs="仿宋_GB2312" w:eastAsia="仿宋_GB2312"/>
                <w:sz w:val="24"/>
              </w:rPr>
              <w:t>6</w:t>
            </w:r>
            <w:r>
              <w:rPr>
                <w:rFonts w:ascii="仿宋_GB2312" w:hAnsi="仿宋_GB2312" w:cs="仿宋_GB2312" w:eastAsia="仿宋_GB2312"/>
                <w:sz w:val="24"/>
              </w:rPr>
              <w:t>、履约验收未尽事宜按照《广安市政府采购项目履约验收工作规程》（广市财采〔</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275</w:t>
            </w:r>
            <w:r>
              <w:rPr>
                <w:rFonts w:ascii="仿宋_GB2312" w:hAnsi="仿宋_GB2312" w:cs="仿宋_GB2312" w:eastAsia="仿宋_GB2312"/>
                <w:sz w:val="24"/>
              </w:rPr>
              <w:t>号）的要求执行。</w:t>
            </w:r>
          </w:p>
          <w:p>
            <w:pPr>
              <w:pStyle w:val="null3"/>
              <w:spacing w:after="165"/>
              <w:ind w:firstLine="480"/>
              <w:jc w:val="both"/>
            </w:pPr>
            <w:r>
              <w:rPr>
                <w:rFonts w:ascii="仿宋_GB2312" w:hAnsi="仿宋_GB2312" w:cs="仿宋_GB2312" w:eastAsia="仿宋_GB2312"/>
                <w:sz w:val="24"/>
              </w:rPr>
              <w:t>7</w:t>
            </w:r>
            <w:r>
              <w:rPr>
                <w:rFonts w:ascii="仿宋_GB2312" w:hAnsi="仿宋_GB2312" w:cs="仿宋_GB2312" w:eastAsia="仿宋_GB2312"/>
                <w:sz w:val="24"/>
              </w:rPr>
              <w:t>、考核标准</w:t>
            </w:r>
          </w:p>
          <w:tbl>
            <w:tblPr>
              <w:tblBorders>
                <w:top w:val="none" w:color="000000" w:sz="4"/>
                <w:left w:val="none" w:color="000000" w:sz="4"/>
                <w:bottom w:val="none" w:color="000000" w:sz="4"/>
                <w:right w:val="none" w:color="000000" w:sz="4"/>
                <w:insideH w:val="none"/>
                <w:insideV w:val="none"/>
              </w:tblBorders>
            </w:tblPr>
            <w:tblGrid>
              <w:gridCol w:w="329"/>
              <w:gridCol w:w="3231"/>
              <w:gridCol w:w="352"/>
              <w:gridCol w:w="346"/>
              <w:gridCol w:w="640"/>
              <w:gridCol w:w="320"/>
              <w:gridCol w:w="380"/>
            </w:tblGrid>
            <w:tr>
              <w:tc>
                <w:tcPr>
                  <w:tcW w:type="dxa" w:w="329"/>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序号</w:t>
                  </w:r>
                </w:p>
              </w:tc>
              <w:tc>
                <w:tcPr>
                  <w:tcW w:type="dxa" w:w="3231"/>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考核项目</w:t>
                  </w:r>
                </w:p>
              </w:tc>
              <w:tc>
                <w:tcPr>
                  <w:tcW w:type="dxa" w:w="35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分值</w:t>
                  </w:r>
                </w:p>
              </w:tc>
              <w:tc>
                <w:tcPr>
                  <w:tcW w:type="dxa" w:w="98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扣分情况</w:t>
                  </w:r>
                </w:p>
              </w:tc>
              <w:tc>
                <w:tcPr>
                  <w:tcW w:type="dxa" w:w="32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考核得分</w:t>
                  </w:r>
                </w:p>
              </w:tc>
              <w:tc>
                <w:tcPr>
                  <w:tcW w:type="dxa" w:w="38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备注</w:t>
                  </w:r>
                </w:p>
              </w:tc>
            </w:tr>
            <w:tr>
              <w:tc>
                <w:tcPr>
                  <w:tcW w:type="dxa" w:w="329"/>
                  <w:vMerge/>
                  <w:tcBorders>
                    <w:top w:val="single" w:color="000000" w:sz="4"/>
                    <w:left w:val="single" w:color="000000" w:sz="4"/>
                    <w:bottom w:val="single" w:color="000000" w:sz="4"/>
                    <w:right w:val="single" w:color="000000" w:sz="4"/>
                  </w:tcBorders>
                </w:tcPr>
                <w:p/>
              </w:tc>
              <w:tc>
                <w:tcPr>
                  <w:tcW w:type="dxa" w:w="3231"/>
                  <w:vMerge/>
                  <w:tcBorders>
                    <w:top w:val="single" w:color="000000" w:sz="4"/>
                    <w:left w:val="none" w:color="000000" w:sz="4"/>
                    <w:bottom w:val="single" w:color="000000" w:sz="4"/>
                    <w:right w:val="single" w:color="000000" w:sz="4"/>
                  </w:tcBorders>
                </w:tcPr>
                <w:p/>
              </w:tc>
              <w:tc>
                <w:tcPr>
                  <w:tcW w:type="dxa" w:w="352"/>
                  <w:vMerge/>
                  <w:tcBorders>
                    <w:top w:val="single" w:color="000000" w:sz="4"/>
                    <w:left w:val="non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扣分</w:t>
                  </w: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被扣分事项简要说明</w:t>
                  </w:r>
                </w:p>
              </w:tc>
              <w:tc>
                <w:tcPr>
                  <w:tcW w:type="dxa" w:w="320"/>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审计报告内容不完整，与实际内容无法对应或存在明显错误或不实表述或发现较大问题的，每发现一处扣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40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审计资料档案建立不齐备，或档案内容泄露，每发现一次扣</w:t>
                  </w:r>
                  <w:r>
                    <w:rPr>
                      <w:rFonts w:ascii="仿宋_GB2312" w:hAnsi="仿宋_GB2312" w:cs="仿宋_GB2312" w:eastAsia="仿宋_GB2312"/>
                      <w:sz w:val="21"/>
                    </w:rPr>
                    <w:t>2.5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需处理问题时，经采购人通知后未按采购人要求的时间响应的，每发现一次扣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审计人员态度恶劣或不服从采购人管理，每发现一次扣</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参与审计项目组人员资质及数量不符合响应文件承诺情况的，每发现一次扣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20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left"/>
                  </w:pPr>
                  <w:r>
                    <w:rPr>
                      <w:rFonts w:ascii="仿宋_GB2312" w:hAnsi="仿宋_GB2312" w:cs="仿宋_GB2312" w:eastAsia="仿宋_GB2312"/>
                      <w:sz w:val="21"/>
                    </w:rPr>
                    <w:t>采购人验收时成交供应商以不正当理由拒不配合采购人验收，每发现一次扣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912"/>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综合得分合计</w:t>
                  </w:r>
                </w:p>
              </w:tc>
              <w:tc>
                <w:tcPr>
                  <w:tcW w:type="dxa" w:w="1686"/>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r>
          </w:tbl>
          <w:p>
            <w:pPr>
              <w:pStyle w:val="null3"/>
              <w:jc w:val="both"/>
            </w:pPr>
            <w:r>
              <w:rPr>
                <w:rFonts w:ascii="仿宋_GB2312" w:hAnsi="仿宋_GB2312" w:cs="仿宋_GB2312" w:eastAsia="仿宋_GB2312"/>
                <w:sz w:val="24"/>
                <w:b/>
              </w:rPr>
              <w:t>★（五）其它要求</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、供应商对本项目的各个实施环节出现的安全事故均由供应商自行负责；</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、供应商可以同时参与</w:t>
            </w:r>
            <w:r>
              <w:rPr>
                <w:rFonts w:ascii="仿宋_GB2312" w:hAnsi="仿宋_GB2312" w:cs="仿宋_GB2312" w:eastAsia="仿宋_GB2312"/>
                <w:sz w:val="24"/>
              </w:rPr>
              <w:t>2</w:t>
            </w:r>
            <w:r>
              <w:rPr>
                <w:rFonts w:ascii="仿宋_GB2312" w:hAnsi="仿宋_GB2312" w:cs="仿宋_GB2312" w:eastAsia="仿宋_GB2312"/>
                <w:sz w:val="24"/>
              </w:rPr>
              <w:t>个包；磋商小组按照从</w:t>
            </w:r>
            <w:r>
              <w:rPr>
                <w:rFonts w:ascii="仿宋_GB2312" w:hAnsi="仿宋_GB2312" w:cs="仿宋_GB2312" w:eastAsia="仿宋_GB2312"/>
                <w:sz w:val="24"/>
              </w:rPr>
              <w:t>1</w:t>
            </w:r>
            <w:r>
              <w:rPr>
                <w:rFonts w:ascii="仿宋_GB2312" w:hAnsi="仿宋_GB2312" w:cs="仿宋_GB2312" w:eastAsia="仿宋_GB2312"/>
                <w:sz w:val="24"/>
              </w:rPr>
              <w:t>包到</w:t>
            </w:r>
            <w:r>
              <w:rPr>
                <w:rFonts w:ascii="仿宋_GB2312" w:hAnsi="仿宋_GB2312" w:cs="仿宋_GB2312" w:eastAsia="仿宋_GB2312"/>
                <w:sz w:val="24"/>
              </w:rPr>
              <w:t>2</w:t>
            </w:r>
            <w:r>
              <w:rPr>
                <w:rFonts w:ascii="仿宋_GB2312" w:hAnsi="仿宋_GB2312" w:cs="仿宋_GB2312" w:eastAsia="仿宋_GB2312"/>
                <w:sz w:val="24"/>
              </w:rPr>
              <w:t>包的顺序进行成交候选人的推荐，如某供应商被推荐为</w:t>
            </w:r>
            <w:r>
              <w:rPr>
                <w:rFonts w:ascii="仿宋_GB2312" w:hAnsi="仿宋_GB2312" w:cs="仿宋_GB2312" w:eastAsia="仿宋_GB2312"/>
                <w:sz w:val="24"/>
              </w:rPr>
              <w:t>1</w:t>
            </w:r>
            <w:r>
              <w:rPr>
                <w:rFonts w:ascii="仿宋_GB2312" w:hAnsi="仿宋_GB2312" w:cs="仿宋_GB2312" w:eastAsia="仿宋_GB2312"/>
                <w:sz w:val="24"/>
              </w:rPr>
              <w:t>包的第一成交候选人，则该供应商不再被推荐为</w:t>
            </w:r>
            <w:r>
              <w:rPr>
                <w:rFonts w:ascii="仿宋_GB2312" w:hAnsi="仿宋_GB2312" w:cs="仿宋_GB2312" w:eastAsia="仿宋_GB2312"/>
                <w:sz w:val="24"/>
              </w:rPr>
              <w:t>2</w:t>
            </w:r>
            <w:r>
              <w:rPr>
                <w:rFonts w:ascii="仿宋_GB2312" w:hAnsi="仿宋_GB2312" w:cs="仿宋_GB2312" w:eastAsia="仿宋_GB2312"/>
                <w:sz w:val="24"/>
              </w:rPr>
              <w:t>包的成交候选人。</w:t>
            </w:r>
          </w:p>
          <w:p>
            <w:pPr>
              <w:pStyle w:val="null3"/>
              <w:spacing w:after="165"/>
              <w:ind w:firstLine="480"/>
              <w:jc w:val="both"/>
            </w:pPr>
            <w:r>
              <w:rPr>
                <w:rFonts w:ascii="仿宋_GB2312" w:hAnsi="仿宋_GB2312" w:cs="仿宋_GB2312" w:eastAsia="仿宋_GB2312"/>
                <w:sz w:val="24"/>
                <w:b/>
                <w:u w:val="single"/>
              </w:rPr>
              <w:t>注：下文</w:t>
            </w:r>
            <w:r>
              <w:rPr>
                <w:rFonts w:ascii="仿宋_GB2312" w:hAnsi="仿宋_GB2312" w:cs="仿宋_GB2312" w:eastAsia="仿宋_GB2312"/>
                <w:sz w:val="24"/>
                <w:b/>
                <w:u w:val="single"/>
              </w:rPr>
              <w:t>的</w:t>
            </w:r>
            <w:r>
              <w:rPr>
                <w:rFonts w:ascii="仿宋_GB2312" w:hAnsi="仿宋_GB2312" w:cs="仿宋_GB2312" w:eastAsia="仿宋_GB2312"/>
                <w:sz w:val="24"/>
                <w:b/>
                <w:u w:val="single"/>
              </w:rPr>
              <w:t>“3.3.2.商务要求”</w:t>
            </w:r>
            <w:r>
              <w:rPr>
                <w:rFonts w:ascii="仿宋_GB2312" w:hAnsi="仿宋_GB2312" w:cs="仿宋_GB2312" w:eastAsia="仿宋_GB2312"/>
                <w:sz w:val="24"/>
                <w:b/>
                <w:u w:val="single"/>
              </w:rPr>
              <w:t>为</w:t>
            </w:r>
            <w:r>
              <w:rPr>
                <w:rFonts w:ascii="仿宋_GB2312" w:hAnsi="仿宋_GB2312" w:cs="仿宋_GB2312" w:eastAsia="仿宋_GB2312"/>
                <w:sz w:val="24"/>
                <w:b/>
                <w:u w:val="single"/>
              </w:rPr>
              <w:t>系</w:t>
            </w:r>
            <w:r>
              <w:rPr>
                <w:rFonts w:ascii="仿宋_GB2312" w:hAnsi="仿宋_GB2312" w:cs="仿宋_GB2312" w:eastAsia="仿宋_GB2312"/>
                <w:sz w:val="24"/>
                <w:b/>
                <w:u w:val="single"/>
              </w:rPr>
              <w:t>统固化格式，本包商务要求实际以上文“二、商务要求”为准。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标的名称：广安交通文化旅游投资建设开发集团有限责任公司、四川经准检验检测集团股份有限公司2025-2027年度负责人经营业绩及工资总额专项审计（含本部及子、分公司）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2包要求</w:t>
            </w:r>
          </w:p>
        </w:tc>
        <w:tc>
          <w:tcPr>
            <w:tcW w:type="dxa" w:w="5814"/>
          </w:tcPr>
          <w:p>
            <w:pPr>
              <w:pStyle w:val="null3"/>
              <w:spacing w:before="120" w:after="120"/>
              <w:ind w:firstLine="481"/>
              <w:jc w:val="both"/>
            </w:pPr>
            <w:r>
              <w:rPr>
                <w:rFonts w:ascii="仿宋_GB2312" w:hAnsi="仿宋_GB2312" w:cs="仿宋_GB2312" w:eastAsia="仿宋_GB2312"/>
                <w:sz w:val="24"/>
                <w:b/>
              </w:rPr>
              <w:t>一、技术、服务要求</w:t>
            </w:r>
          </w:p>
          <w:p>
            <w:pPr>
              <w:pStyle w:val="null3"/>
              <w:spacing w:before="120" w:after="120"/>
              <w:ind w:firstLine="481"/>
              <w:jc w:val="both"/>
            </w:pPr>
            <w:r>
              <w:rPr>
                <w:rFonts w:ascii="仿宋_GB2312" w:hAnsi="仿宋_GB2312" w:cs="仿宋_GB2312" w:eastAsia="仿宋_GB2312"/>
                <w:sz w:val="24"/>
                <w:b/>
              </w:rPr>
              <w:t>（一）主要审计内容</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、按照市属国有企业负责人经营业绩考核办法等相关规定确定的口径，审计市属国有企业负责人经营业绩目标指标任务完成情况，重点关注收入、利润、营业现金比率等指标，出具专项报告。</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按照市属国有企业工资总额预算管理办法等相关规定确定的口径：一是对会计年度内企业全部职工（含其他从业人员）工资提取、发放情况进行审计，内容包括当年度提取、发放工资情况，当年度补提、补发上年度工资情况，次年</w:t>
            </w:r>
            <w:r>
              <w:rPr>
                <w:rFonts w:ascii="仿宋_GB2312" w:hAnsi="仿宋_GB2312" w:cs="仿宋_GB2312" w:eastAsia="仿宋_GB2312"/>
                <w:sz w:val="24"/>
              </w:rPr>
              <w:t>2</w:t>
            </w:r>
            <w:r>
              <w:rPr>
                <w:rFonts w:ascii="仿宋_GB2312" w:hAnsi="仿宋_GB2312" w:cs="仿宋_GB2312" w:eastAsia="仿宋_GB2312"/>
                <w:sz w:val="24"/>
              </w:rPr>
              <w:t>月底前补提、补发会计年度工资等情况（按照国资委下发表格进行审核）；二是对会计年度内一级企业负责人待遇提取、发放情况进行审计，内容包括负责人薪酬提取、发放情况，履职待遇发放情况，企业负责人社会保险单位负担部分支出情况（按照国资委下发表格进行审核），出具专项报告。</w:t>
            </w:r>
          </w:p>
          <w:p>
            <w:pPr>
              <w:pStyle w:val="null3"/>
              <w:spacing w:before="120" w:after="120"/>
              <w:ind w:firstLine="481"/>
              <w:jc w:val="both"/>
            </w:pPr>
            <w:r>
              <w:rPr>
                <w:rFonts w:ascii="仿宋_GB2312" w:hAnsi="仿宋_GB2312" w:cs="仿宋_GB2312" w:eastAsia="仿宋_GB2312"/>
                <w:sz w:val="24"/>
                <w:b/>
              </w:rPr>
              <w:t>二、商务要求</w:t>
            </w:r>
          </w:p>
          <w:p>
            <w:pPr>
              <w:pStyle w:val="null3"/>
              <w:spacing w:before="120" w:after="120"/>
              <w:ind w:firstLine="481"/>
              <w:jc w:val="both"/>
            </w:pPr>
            <w:r>
              <w:rPr>
                <w:rFonts w:ascii="仿宋_GB2312" w:hAnsi="仿宋_GB2312" w:cs="仿宋_GB2312" w:eastAsia="仿宋_GB2312"/>
                <w:sz w:val="24"/>
                <w:b/>
              </w:rPr>
              <w:t>（一）服务地点</w:t>
            </w:r>
          </w:p>
          <w:p>
            <w:pPr>
              <w:pStyle w:val="null3"/>
              <w:spacing w:after="165"/>
              <w:ind w:firstLine="480"/>
              <w:jc w:val="both"/>
            </w:pPr>
            <w:r>
              <w:rPr>
                <w:rFonts w:ascii="仿宋_GB2312" w:hAnsi="仿宋_GB2312" w:cs="仿宋_GB2312" w:eastAsia="仿宋_GB2312"/>
                <w:sz w:val="24"/>
              </w:rPr>
              <w:t>广安市范围内。</w:t>
            </w:r>
          </w:p>
          <w:p>
            <w:pPr>
              <w:pStyle w:val="null3"/>
              <w:spacing w:before="120" w:after="120"/>
              <w:ind w:firstLine="481"/>
              <w:jc w:val="both"/>
            </w:pPr>
            <w:r>
              <w:rPr>
                <w:rFonts w:ascii="仿宋_GB2312" w:hAnsi="仿宋_GB2312" w:cs="仿宋_GB2312" w:eastAsia="仿宋_GB2312"/>
                <w:sz w:val="24"/>
                <w:b/>
              </w:rPr>
              <w:t>★（二）服务期限</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、成交供应商提供“广安市市属国有企业</w:t>
            </w:r>
            <w:r>
              <w:rPr>
                <w:rFonts w:ascii="仿宋_GB2312" w:hAnsi="仿宋_GB2312" w:cs="仿宋_GB2312" w:eastAsia="仿宋_GB2312"/>
                <w:sz w:val="24"/>
              </w:rPr>
              <w:t>2025</w:t>
            </w:r>
            <w:r>
              <w:rPr>
                <w:rFonts w:ascii="仿宋_GB2312" w:hAnsi="仿宋_GB2312" w:cs="仿宋_GB2312" w:eastAsia="仿宋_GB2312"/>
                <w:sz w:val="24"/>
              </w:rPr>
              <w:t>年</w:t>
            </w:r>
            <w:r>
              <w:rPr>
                <w:rFonts w:ascii="仿宋_GB2312" w:hAnsi="仿宋_GB2312" w:cs="仿宋_GB2312" w:eastAsia="仿宋_GB2312"/>
                <w:sz w:val="24"/>
              </w:rPr>
              <w:t>-2027</w:t>
            </w:r>
            <w:r>
              <w:rPr>
                <w:rFonts w:ascii="仿宋_GB2312" w:hAnsi="仿宋_GB2312" w:cs="仿宋_GB2312" w:eastAsia="仿宋_GB2312"/>
                <w:sz w:val="24"/>
              </w:rPr>
              <w:t>年（共计三个年度）负责人经营业绩及工资总额专项审计中介服务”。其中，</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日前提交</w:t>
            </w:r>
            <w:r>
              <w:rPr>
                <w:rFonts w:ascii="仿宋_GB2312" w:hAnsi="仿宋_GB2312" w:cs="仿宋_GB2312" w:eastAsia="仿宋_GB2312"/>
                <w:sz w:val="24"/>
              </w:rPr>
              <w:t>2025</w:t>
            </w:r>
            <w:r>
              <w:rPr>
                <w:rFonts w:ascii="仿宋_GB2312" w:hAnsi="仿宋_GB2312" w:cs="仿宋_GB2312" w:eastAsia="仿宋_GB2312"/>
                <w:sz w:val="24"/>
              </w:rPr>
              <w:t>年度正式专项审计报告；</w:t>
            </w:r>
            <w:r>
              <w:rPr>
                <w:rFonts w:ascii="仿宋_GB2312" w:hAnsi="仿宋_GB2312" w:cs="仿宋_GB2312" w:eastAsia="仿宋_GB2312"/>
                <w:sz w:val="24"/>
              </w:rPr>
              <w:t>2026</w:t>
            </w:r>
            <w:r>
              <w:rPr>
                <w:rFonts w:ascii="仿宋_GB2312" w:hAnsi="仿宋_GB2312" w:cs="仿宋_GB2312" w:eastAsia="仿宋_GB2312"/>
                <w:sz w:val="24"/>
              </w:rPr>
              <w:t>年度、</w:t>
            </w:r>
            <w:r>
              <w:rPr>
                <w:rFonts w:ascii="仿宋_GB2312" w:hAnsi="仿宋_GB2312" w:cs="仿宋_GB2312" w:eastAsia="仿宋_GB2312"/>
                <w:sz w:val="24"/>
              </w:rPr>
              <w:t>2027</w:t>
            </w:r>
            <w:r>
              <w:rPr>
                <w:rFonts w:ascii="仿宋_GB2312" w:hAnsi="仿宋_GB2312" w:cs="仿宋_GB2312" w:eastAsia="仿宋_GB2312"/>
                <w:sz w:val="24"/>
              </w:rPr>
              <w:t>年度的审计工作开展具体时间，届时按采购人要求执行。</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、服务合同每年一签，采购人根据年度考核（验收）结果决定次年是否与供应商签订合同。</w:t>
            </w:r>
          </w:p>
          <w:p>
            <w:pPr>
              <w:pStyle w:val="null3"/>
              <w:spacing w:before="120" w:after="120"/>
              <w:ind w:firstLine="481"/>
              <w:jc w:val="both"/>
            </w:pPr>
            <w:r>
              <w:rPr>
                <w:rFonts w:ascii="仿宋_GB2312" w:hAnsi="仿宋_GB2312" w:cs="仿宋_GB2312" w:eastAsia="仿宋_GB2312"/>
                <w:sz w:val="24"/>
                <w:b/>
              </w:rPr>
              <w:t>★（三）付款方式</w:t>
            </w:r>
          </w:p>
          <w:p>
            <w:pPr>
              <w:pStyle w:val="null3"/>
              <w:spacing w:after="165"/>
              <w:ind w:firstLine="480"/>
              <w:jc w:val="both"/>
            </w:pPr>
            <w:r>
              <w:rPr>
                <w:rFonts w:ascii="仿宋_GB2312" w:hAnsi="仿宋_GB2312" w:cs="仿宋_GB2312" w:eastAsia="仿宋_GB2312"/>
                <w:sz w:val="24"/>
              </w:rPr>
              <w:t>按年度支付。成交供应商完成当年度审计的全部服务工作，出具经采购人认可合格的审计报告，经采购人验收合格后，成交供应商开具正规发票后</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个工作日内采购人支付当年度服务费用。</w:t>
            </w:r>
          </w:p>
          <w:p>
            <w:pPr>
              <w:pStyle w:val="null3"/>
              <w:spacing w:before="120" w:after="120"/>
              <w:ind w:firstLine="481"/>
              <w:jc w:val="both"/>
            </w:pPr>
            <w:r>
              <w:rPr>
                <w:rFonts w:ascii="仿宋_GB2312" w:hAnsi="仿宋_GB2312" w:cs="仿宋_GB2312" w:eastAsia="仿宋_GB2312"/>
                <w:sz w:val="24"/>
                <w:b/>
              </w:rPr>
              <w:t>★（四）履约验收要求</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、成交供应商与采购人应严格按照相关要求进行验收，采购人有权邀请第三方机构或质检部门共同验收。</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、验收方法：验收时采购人、成交供应商皆应派员参加。</w:t>
            </w:r>
          </w:p>
          <w:p>
            <w:pPr>
              <w:pStyle w:val="null3"/>
              <w:spacing w:after="165"/>
              <w:ind w:firstLine="480"/>
              <w:jc w:val="both"/>
            </w:pPr>
            <w:r>
              <w:rPr>
                <w:rFonts w:ascii="仿宋_GB2312" w:hAnsi="仿宋_GB2312" w:cs="仿宋_GB2312" w:eastAsia="仿宋_GB2312"/>
                <w:sz w:val="24"/>
              </w:rPr>
              <w:t>3</w:t>
            </w:r>
            <w:r>
              <w:rPr>
                <w:rFonts w:ascii="仿宋_GB2312" w:hAnsi="仿宋_GB2312" w:cs="仿宋_GB2312" w:eastAsia="仿宋_GB2312"/>
                <w:sz w:val="24"/>
              </w:rPr>
              <w:t>、验收标准：由采购人组织，成交供应商向采购人提出验收申请，采购人根据成交供应商考核情况及所需材料组织验收。满足以下条件时，视为验收合格：</w:t>
            </w:r>
          </w:p>
          <w:p>
            <w:pPr>
              <w:pStyle w:val="null3"/>
              <w:spacing w:after="165"/>
              <w:ind w:firstLine="480"/>
              <w:jc w:val="both"/>
            </w:pPr>
            <w:r>
              <w:rPr>
                <w:rFonts w:ascii="仿宋_GB2312" w:hAnsi="仿宋_GB2312" w:cs="仿宋_GB2312" w:eastAsia="仿宋_GB2312"/>
                <w:sz w:val="24"/>
              </w:rPr>
              <w:t>3.1</w:t>
            </w:r>
            <w:r>
              <w:rPr>
                <w:rFonts w:ascii="仿宋_GB2312" w:hAnsi="仿宋_GB2312" w:cs="仿宋_GB2312" w:eastAsia="仿宋_GB2312"/>
                <w:sz w:val="24"/>
              </w:rPr>
              <w:t>成交供应商已提供了全部服务及完整的纸质文档资料；</w:t>
            </w:r>
          </w:p>
          <w:p>
            <w:pPr>
              <w:pStyle w:val="null3"/>
              <w:spacing w:after="165"/>
              <w:ind w:firstLine="480"/>
              <w:jc w:val="both"/>
            </w:pPr>
            <w:r>
              <w:rPr>
                <w:rFonts w:ascii="仿宋_GB2312" w:hAnsi="仿宋_GB2312" w:cs="仿宋_GB2312" w:eastAsia="仿宋_GB2312"/>
                <w:sz w:val="24"/>
              </w:rPr>
              <w:t>3.2</w:t>
            </w:r>
            <w:r>
              <w:rPr>
                <w:rFonts w:ascii="仿宋_GB2312" w:hAnsi="仿宋_GB2312" w:cs="仿宋_GB2312" w:eastAsia="仿宋_GB2312"/>
                <w:sz w:val="24"/>
              </w:rPr>
              <w:t>符合采购文件技术、服务要求的事项和规范中的要求；</w:t>
            </w:r>
          </w:p>
          <w:p>
            <w:pPr>
              <w:pStyle w:val="null3"/>
              <w:spacing w:after="165"/>
              <w:ind w:firstLine="480"/>
              <w:jc w:val="both"/>
            </w:pPr>
            <w:r>
              <w:rPr>
                <w:rFonts w:ascii="仿宋_GB2312" w:hAnsi="仿宋_GB2312" w:cs="仿宋_GB2312" w:eastAsia="仿宋_GB2312"/>
                <w:sz w:val="24"/>
              </w:rPr>
              <w:t>3.3</w:t>
            </w:r>
            <w:r>
              <w:rPr>
                <w:rFonts w:ascii="仿宋_GB2312" w:hAnsi="仿宋_GB2312" w:cs="仿宋_GB2312" w:eastAsia="仿宋_GB2312"/>
                <w:sz w:val="24"/>
              </w:rPr>
              <w:t>审计过程和审计（调查）报告应符合《中华人民共和国审计法》《中华人民共和国审计法实施条例》《中华人民共和国国家审计准则》《中国注册会计师执业准则》等法律法规的要求；</w:t>
            </w:r>
          </w:p>
          <w:p>
            <w:pPr>
              <w:pStyle w:val="null3"/>
              <w:spacing w:after="165"/>
              <w:ind w:firstLine="480"/>
              <w:jc w:val="both"/>
            </w:pPr>
            <w:r>
              <w:rPr>
                <w:rFonts w:ascii="仿宋_GB2312" w:hAnsi="仿宋_GB2312" w:cs="仿宋_GB2312" w:eastAsia="仿宋_GB2312"/>
                <w:sz w:val="24"/>
              </w:rPr>
              <w:t>3.4</w:t>
            </w:r>
            <w:r>
              <w:rPr>
                <w:rFonts w:ascii="仿宋_GB2312" w:hAnsi="仿宋_GB2312" w:cs="仿宋_GB2312" w:eastAsia="仿宋_GB2312"/>
                <w:sz w:val="24"/>
              </w:rPr>
              <w:t>按要求整改完毕且整改结果达到采购人要求。</w:t>
            </w:r>
          </w:p>
          <w:p>
            <w:pPr>
              <w:pStyle w:val="null3"/>
              <w:spacing w:after="165"/>
              <w:ind w:firstLine="480"/>
              <w:jc w:val="both"/>
            </w:pPr>
            <w:r>
              <w:rPr>
                <w:rFonts w:ascii="仿宋_GB2312" w:hAnsi="仿宋_GB2312" w:cs="仿宋_GB2312" w:eastAsia="仿宋_GB2312"/>
                <w:sz w:val="24"/>
              </w:rPr>
              <w:t>4</w:t>
            </w:r>
            <w:r>
              <w:rPr>
                <w:rFonts w:ascii="仿宋_GB2312" w:hAnsi="仿宋_GB2312" w:cs="仿宋_GB2312" w:eastAsia="仿宋_GB2312"/>
                <w:sz w:val="24"/>
              </w:rPr>
              <w:t>、验收时间要求：成交供应商按照合同要求完成全部工作后，采购人在收到书面的验收申请材料后</w:t>
            </w:r>
            <w:r>
              <w:rPr>
                <w:rFonts w:ascii="仿宋_GB2312" w:hAnsi="仿宋_GB2312" w:cs="仿宋_GB2312" w:eastAsia="仿宋_GB2312"/>
                <w:sz w:val="24"/>
              </w:rPr>
              <w:t>30</w:t>
            </w:r>
            <w:r>
              <w:rPr>
                <w:rFonts w:ascii="仿宋_GB2312" w:hAnsi="仿宋_GB2312" w:cs="仿宋_GB2312" w:eastAsia="仿宋_GB2312"/>
                <w:sz w:val="24"/>
              </w:rPr>
              <w:t>日内组织履约验收工作。</w:t>
            </w:r>
          </w:p>
          <w:p>
            <w:pPr>
              <w:pStyle w:val="null3"/>
              <w:spacing w:after="165"/>
              <w:ind w:firstLine="480"/>
              <w:jc w:val="both"/>
            </w:pPr>
            <w:r>
              <w:rPr>
                <w:rFonts w:ascii="仿宋_GB2312" w:hAnsi="仿宋_GB2312" w:cs="仿宋_GB2312" w:eastAsia="仿宋_GB2312"/>
                <w:sz w:val="24"/>
              </w:rPr>
              <w:t>5</w:t>
            </w:r>
            <w:r>
              <w:rPr>
                <w:rFonts w:ascii="仿宋_GB2312" w:hAnsi="仿宋_GB2312" w:cs="仿宋_GB2312" w:eastAsia="仿宋_GB2312"/>
                <w:sz w:val="24"/>
              </w:rPr>
              <w:t>、其他要求：成交供应商当年度审计服务工作考核低于</w:t>
            </w:r>
            <w:r>
              <w:rPr>
                <w:rFonts w:ascii="仿宋_GB2312" w:hAnsi="仿宋_GB2312" w:cs="仿宋_GB2312" w:eastAsia="仿宋_GB2312"/>
                <w:sz w:val="24"/>
              </w:rPr>
              <w:t>80</w:t>
            </w:r>
            <w:r>
              <w:rPr>
                <w:rFonts w:ascii="仿宋_GB2312" w:hAnsi="仿宋_GB2312" w:cs="仿宋_GB2312" w:eastAsia="仿宋_GB2312"/>
                <w:sz w:val="24"/>
              </w:rPr>
              <w:t>分的，视为初步验收不合格，须在采购人要求的时限内整改完毕；两次整改后仍不合格的，视为最终验收不合格，采购人将不予支付服务费用并有权不与成交供应商签订次年服务合同。整改过程中的所有费用由成交供应商自行承担。</w:t>
            </w:r>
          </w:p>
          <w:p>
            <w:pPr>
              <w:pStyle w:val="null3"/>
              <w:spacing w:after="165"/>
              <w:ind w:firstLine="480"/>
              <w:jc w:val="both"/>
            </w:pPr>
            <w:r>
              <w:rPr>
                <w:rFonts w:ascii="仿宋_GB2312" w:hAnsi="仿宋_GB2312" w:cs="仿宋_GB2312" w:eastAsia="仿宋_GB2312"/>
                <w:sz w:val="24"/>
              </w:rPr>
              <w:t>6</w:t>
            </w:r>
            <w:r>
              <w:rPr>
                <w:rFonts w:ascii="仿宋_GB2312" w:hAnsi="仿宋_GB2312" w:cs="仿宋_GB2312" w:eastAsia="仿宋_GB2312"/>
                <w:sz w:val="24"/>
              </w:rPr>
              <w:t>、履约验收未尽事宜按照《广安市政府采购项目履约验收工作规程》（广市财采〔</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275</w:t>
            </w:r>
            <w:r>
              <w:rPr>
                <w:rFonts w:ascii="仿宋_GB2312" w:hAnsi="仿宋_GB2312" w:cs="仿宋_GB2312" w:eastAsia="仿宋_GB2312"/>
                <w:sz w:val="24"/>
              </w:rPr>
              <w:t>号）的要求执行。</w:t>
            </w:r>
          </w:p>
          <w:p>
            <w:pPr>
              <w:pStyle w:val="null3"/>
              <w:spacing w:after="165"/>
              <w:ind w:firstLine="480"/>
              <w:jc w:val="both"/>
            </w:pPr>
            <w:r>
              <w:rPr>
                <w:rFonts w:ascii="仿宋_GB2312" w:hAnsi="仿宋_GB2312" w:cs="仿宋_GB2312" w:eastAsia="仿宋_GB2312"/>
                <w:sz w:val="24"/>
              </w:rPr>
              <w:t>7</w:t>
            </w:r>
            <w:r>
              <w:rPr>
                <w:rFonts w:ascii="仿宋_GB2312" w:hAnsi="仿宋_GB2312" w:cs="仿宋_GB2312" w:eastAsia="仿宋_GB2312"/>
                <w:sz w:val="24"/>
              </w:rPr>
              <w:t>、考核标准</w:t>
            </w:r>
          </w:p>
          <w:tbl>
            <w:tblPr>
              <w:tblBorders>
                <w:top w:val="none" w:color="000000" w:sz="4"/>
                <w:left w:val="none" w:color="000000" w:sz="4"/>
                <w:bottom w:val="none" w:color="000000" w:sz="4"/>
                <w:right w:val="none" w:color="000000" w:sz="4"/>
                <w:insideH w:val="none"/>
                <w:insideV w:val="none"/>
              </w:tblBorders>
            </w:tblPr>
            <w:tblGrid>
              <w:gridCol w:w="329"/>
              <w:gridCol w:w="3231"/>
              <w:gridCol w:w="352"/>
              <w:gridCol w:w="346"/>
              <w:gridCol w:w="640"/>
              <w:gridCol w:w="320"/>
              <w:gridCol w:w="380"/>
            </w:tblGrid>
            <w:tr>
              <w:tc>
                <w:tcPr>
                  <w:tcW w:type="dxa" w:w="329"/>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序号</w:t>
                  </w:r>
                </w:p>
              </w:tc>
              <w:tc>
                <w:tcPr>
                  <w:tcW w:type="dxa" w:w="3231"/>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考核项目</w:t>
                  </w:r>
                </w:p>
              </w:tc>
              <w:tc>
                <w:tcPr>
                  <w:tcW w:type="dxa" w:w="35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分值</w:t>
                  </w:r>
                </w:p>
              </w:tc>
              <w:tc>
                <w:tcPr>
                  <w:tcW w:type="dxa" w:w="98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扣分情况</w:t>
                  </w:r>
                </w:p>
              </w:tc>
              <w:tc>
                <w:tcPr>
                  <w:tcW w:type="dxa" w:w="32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考核得分</w:t>
                  </w:r>
                </w:p>
              </w:tc>
              <w:tc>
                <w:tcPr>
                  <w:tcW w:type="dxa" w:w="38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备注</w:t>
                  </w:r>
                </w:p>
              </w:tc>
            </w:tr>
            <w:tr>
              <w:tc>
                <w:tcPr>
                  <w:tcW w:type="dxa" w:w="329"/>
                  <w:vMerge/>
                  <w:tcBorders>
                    <w:top w:val="single" w:color="000000" w:sz="4"/>
                    <w:left w:val="single" w:color="000000" w:sz="4"/>
                    <w:bottom w:val="single" w:color="000000" w:sz="4"/>
                    <w:right w:val="single" w:color="000000" w:sz="4"/>
                  </w:tcBorders>
                </w:tcPr>
                <w:p/>
              </w:tc>
              <w:tc>
                <w:tcPr>
                  <w:tcW w:type="dxa" w:w="3231"/>
                  <w:vMerge/>
                  <w:tcBorders>
                    <w:top w:val="single" w:color="000000" w:sz="4"/>
                    <w:left w:val="none" w:color="000000" w:sz="4"/>
                    <w:bottom w:val="single" w:color="000000" w:sz="4"/>
                    <w:right w:val="single" w:color="000000" w:sz="4"/>
                  </w:tcBorders>
                </w:tcPr>
                <w:p/>
              </w:tc>
              <w:tc>
                <w:tcPr>
                  <w:tcW w:type="dxa" w:w="352"/>
                  <w:vMerge/>
                  <w:tcBorders>
                    <w:top w:val="single" w:color="000000" w:sz="4"/>
                    <w:left w:val="non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扣分</w:t>
                  </w: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被扣分事项简要说明</w:t>
                  </w:r>
                </w:p>
              </w:tc>
              <w:tc>
                <w:tcPr>
                  <w:tcW w:type="dxa" w:w="320"/>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审计报告内容不完整，与实际内容无法对应或存在明显错误或不实表述或发现较大问题的，每发现一处扣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40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审计资料档案建立不齐备，或档案内容泄露，每发现一次扣</w:t>
                  </w:r>
                  <w:r>
                    <w:rPr>
                      <w:rFonts w:ascii="仿宋_GB2312" w:hAnsi="仿宋_GB2312" w:cs="仿宋_GB2312" w:eastAsia="仿宋_GB2312"/>
                      <w:sz w:val="21"/>
                    </w:rPr>
                    <w:t>2.5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需处理问题时，经采购人通知后未按采购人要求的时间响应的，每发现一次扣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审计人员态度恶劣或不服从采购人管理，每发现一次扣</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rFonts w:ascii="仿宋_GB2312" w:hAnsi="仿宋_GB2312" w:cs="仿宋_GB2312" w:eastAsia="仿宋_GB2312"/>
                      <w:sz w:val="21"/>
                    </w:rPr>
                    <w:t>参与审计项目组人员资质及数量不符合响应文件承诺情况的，每发现一次扣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20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32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left"/>
                  </w:pPr>
                  <w:r>
                    <w:rPr>
                      <w:rFonts w:ascii="仿宋_GB2312" w:hAnsi="仿宋_GB2312" w:cs="仿宋_GB2312" w:eastAsia="仿宋_GB2312"/>
                      <w:sz w:val="21"/>
                    </w:rPr>
                    <w:t>采购人验收时成交供应商以不正当理由拒不配合采购人验收，每发现一次扣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3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912"/>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综合得分合计</w:t>
                  </w:r>
                </w:p>
              </w:tc>
              <w:tc>
                <w:tcPr>
                  <w:tcW w:type="dxa" w:w="1686"/>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r>
          </w:tbl>
          <w:p>
            <w:pPr>
              <w:pStyle w:val="null3"/>
              <w:jc w:val="both"/>
            </w:pPr>
            <w:r>
              <w:rPr>
                <w:rFonts w:ascii="仿宋_GB2312" w:hAnsi="仿宋_GB2312" w:cs="仿宋_GB2312" w:eastAsia="仿宋_GB2312"/>
                <w:sz w:val="24"/>
                <w:b/>
              </w:rPr>
              <w:t>★（五）其它要求</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、供应商对本项目的各个实施环节出现的安全事故均由供应商自行负责；</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、供应商可以同时参与</w:t>
            </w:r>
            <w:r>
              <w:rPr>
                <w:rFonts w:ascii="仿宋_GB2312" w:hAnsi="仿宋_GB2312" w:cs="仿宋_GB2312" w:eastAsia="仿宋_GB2312"/>
                <w:sz w:val="24"/>
              </w:rPr>
              <w:t>2</w:t>
            </w:r>
            <w:r>
              <w:rPr>
                <w:rFonts w:ascii="仿宋_GB2312" w:hAnsi="仿宋_GB2312" w:cs="仿宋_GB2312" w:eastAsia="仿宋_GB2312"/>
                <w:sz w:val="24"/>
              </w:rPr>
              <w:t>个包；磋商小组按照从</w:t>
            </w:r>
            <w:r>
              <w:rPr>
                <w:rFonts w:ascii="仿宋_GB2312" w:hAnsi="仿宋_GB2312" w:cs="仿宋_GB2312" w:eastAsia="仿宋_GB2312"/>
                <w:sz w:val="24"/>
              </w:rPr>
              <w:t>1</w:t>
            </w:r>
            <w:r>
              <w:rPr>
                <w:rFonts w:ascii="仿宋_GB2312" w:hAnsi="仿宋_GB2312" w:cs="仿宋_GB2312" w:eastAsia="仿宋_GB2312"/>
                <w:sz w:val="24"/>
              </w:rPr>
              <w:t>包到</w:t>
            </w:r>
            <w:r>
              <w:rPr>
                <w:rFonts w:ascii="仿宋_GB2312" w:hAnsi="仿宋_GB2312" w:cs="仿宋_GB2312" w:eastAsia="仿宋_GB2312"/>
                <w:sz w:val="24"/>
              </w:rPr>
              <w:t>2</w:t>
            </w:r>
            <w:r>
              <w:rPr>
                <w:rFonts w:ascii="仿宋_GB2312" w:hAnsi="仿宋_GB2312" w:cs="仿宋_GB2312" w:eastAsia="仿宋_GB2312"/>
                <w:sz w:val="24"/>
              </w:rPr>
              <w:t>包的顺序进行成交候选人的推荐，如某供应商被推荐为</w:t>
            </w:r>
            <w:r>
              <w:rPr>
                <w:rFonts w:ascii="仿宋_GB2312" w:hAnsi="仿宋_GB2312" w:cs="仿宋_GB2312" w:eastAsia="仿宋_GB2312"/>
                <w:sz w:val="24"/>
              </w:rPr>
              <w:t>1</w:t>
            </w:r>
            <w:r>
              <w:rPr>
                <w:rFonts w:ascii="仿宋_GB2312" w:hAnsi="仿宋_GB2312" w:cs="仿宋_GB2312" w:eastAsia="仿宋_GB2312"/>
                <w:sz w:val="24"/>
              </w:rPr>
              <w:t>包的第一成交候选人，则该供应商不再被推荐为</w:t>
            </w:r>
            <w:r>
              <w:rPr>
                <w:rFonts w:ascii="仿宋_GB2312" w:hAnsi="仿宋_GB2312" w:cs="仿宋_GB2312" w:eastAsia="仿宋_GB2312"/>
                <w:sz w:val="24"/>
              </w:rPr>
              <w:t>2</w:t>
            </w:r>
            <w:r>
              <w:rPr>
                <w:rFonts w:ascii="仿宋_GB2312" w:hAnsi="仿宋_GB2312" w:cs="仿宋_GB2312" w:eastAsia="仿宋_GB2312"/>
                <w:sz w:val="24"/>
              </w:rPr>
              <w:t>包的成交候选人。</w:t>
            </w:r>
          </w:p>
          <w:p>
            <w:pPr>
              <w:pStyle w:val="null3"/>
              <w:spacing w:after="165"/>
              <w:ind w:firstLine="480"/>
              <w:jc w:val="both"/>
            </w:pPr>
            <w:r>
              <w:rPr>
                <w:rFonts w:ascii="仿宋_GB2312" w:hAnsi="仿宋_GB2312" w:cs="仿宋_GB2312" w:eastAsia="仿宋_GB2312"/>
                <w:sz w:val="24"/>
                <w:b/>
                <w:u w:val="single"/>
              </w:rPr>
              <w:t>注：下文</w:t>
            </w:r>
            <w:r>
              <w:rPr>
                <w:rFonts w:ascii="仿宋_GB2312" w:hAnsi="仿宋_GB2312" w:cs="仿宋_GB2312" w:eastAsia="仿宋_GB2312"/>
                <w:sz w:val="24"/>
                <w:b/>
                <w:u w:val="single"/>
              </w:rPr>
              <w:t>的</w:t>
            </w:r>
            <w:r>
              <w:rPr>
                <w:rFonts w:ascii="仿宋_GB2312" w:hAnsi="仿宋_GB2312" w:cs="仿宋_GB2312" w:eastAsia="仿宋_GB2312"/>
                <w:sz w:val="24"/>
                <w:b/>
                <w:u w:val="single"/>
              </w:rPr>
              <w:t>“3.3.2.商务要求”</w:t>
            </w:r>
            <w:r>
              <w:rPr>
                <w:rFonts w:ascii="仿宋_GB2312" w:hAnsi="仿宋_GB2312" w:cs="仿宋_GB2312" w:eastAsia="仿宋_GB2312"/>
                <w:sz w:val="24"/>
                <w:b/>
                <w:u w:val="single"/>
              </w:rPr>
              <w:t>为</w:t>
            </w:r>
            <w:r>
              <w:rPr>
                <w:rFonts w:ascii="仿宋_GB2312" w:hAnsi="仿宋_GB2312" w:cs="仿宋_GB2312" w:eastAsia="仿宋_GB2312"/>
                <w:sz w:val="24"/>
                <w:b/>
                <w:u w:val="single"/>
              </w:rPr>
              <w:t>系</w:t>
            </w:r>
            <w:r>
              <w:rPr>
                <w:rFonts w:ascii="仿宋_GB2312" w:hAnsi="仿宋_GB2312" w:cs="仿宋_GB2312" w:eastAsia="仿宋_GB2312"/>
                <w:sz w:val="24"/>
                <w:b/>
                <w:u w:val="single"/>
              </w:rPr>
              <w:t>统固化格式，本包商务要求实际以上文“二、商务要求”为准。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after="165"/>
              <w:ind w:firstLine="480"/>
              <w:jc w:val="both"/>
            </w:pPr>
            <w:r>
              <w:rPr>
                <w:rFonts w:ascii="仿宋_GB2312" w:hAnsi="仿宋_GB2312" w:cs="仿宋_GB2312" w:eastAsia="仿宋_GB2312"/>
                <w:sz w:val="24"/>
                <w:b/>
              </w:rPr>
              <w:t>★（一）服务要求</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、供应商需根据法律、法规、行业规范以及委托审计合同、审计项目的具体要求依法执业、客观公正地出具审计报告等审计成果，并严格履行保密义务。</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应根据委托审计合同的要求独立开展审计工作。供应商应在合同规定的时间内完成审计工作。对在审计过程中发现由于被审计单位提供的送审资料不全，且由于补送资料不及时而严重影响审计进度的，应及时与采购人对接。因特殊情况，供应商可向采购人提交要求延长审计时间的书面申请，经采购人核准后给予调整审计时间。</w:t>
            </w:r>
          </w:p>
          <w:p>
            <w:pPr>
              <w:pStyle w:val="null3"/>
              <w:spacing w:after="165"/>
              <w:ind w:firstLine="480"/>
              <w:jc w:val="both"/>
            </w:pPr>
            <w:r>
              <w:rPr>
                <w:rFonts w:ascii="仿宋_GB2312" w:hAnsi="仿宋_GB2312" w:cs="仿宋_GB2312" w:eastAsia="仿宋_GB2312"/>
                <w:sz w:val="24"/>
              </w:rPr>
              <w:t>3</w:t>
            </w:r>
            <w:r>
              <w:rPr>
                <w:rFonts w:ascii="仿宋_GB2312" w:hAnsi="仿宋_GB2312" w:cs="仿宋_GB2312" w:eastAsia="仿宋_GB2312"/>
                <w:sz w:val="24"/>
              </w:rPr>
              <w:t>、对审计项目中出现重大分歧而又确需协调解决的问题，由供应商提出书面意见（应附调查取证资料、建议处理方案以及相关单位意见）报采购人，采购人经研究后达成处理意见。</w:t>
            </w:r>
          </w:p>
          <w:p>
            <w:pPr>
              <w:pStyle w:val="null3"/>
              <w:spacing w:after="165"/>
              <w:ind w:firstLine="480"/>
              <w:jc w:val="both"/>
            </w:pPr>
            <w:r>
              <w:rPr>
                <w:rFonts w:ascii="仿宋_GB2312" w:hAnsi="仿宋_GB2312" w:cs="仿宋_GB2312" w:eastAsia="仿宋_GB2312"/>
                <w:sz w:val="24"/>
              </w:rPr>
              <w:t>4</w:t>
            </w:r>
            <w:r>
              <w:rPr>
                <w:rFonts w:ascii="仿宋_GB2312" w:hAnsi="仿宋_GB2312" w:cs="仿宋_GB2312" w:eastAsia="仿宋_GB2312"/>
                <w:sz w:val="24"/>
              </w:rPr>
              <w:t>、供应商向采购人提交审计报告，应有被审计单位、参与审计人员、审计机构负责人签字盖章确认的书面意见。供应商应对被审计单位提供证据的真实性、可靠性、合法性进行核实确认。对被审计单位提供的文本材料上由法人代表签字及相关责任人签字进行核实确认。</w:t>
            </w:r>
          </w:p>
          <w:p>
            <w:pPr>
              <w:pStyle w:val="null3"/>
              <w:spacing w:after="165"/>
              <w:ind w:firstLine="480"/>
              <w:jc w:val="both"/>
            </w:pPr>
            <w:r>
              <w:rPr>
                <w:rFonts w:ascii="仿宋_GB2312" w:hAnsi="仿宋_GB2312" w:cs="仿宋_GB2312" w:eastAsia="仿宋_GB2312"/>
                <w:sz w:val="24"/>
              </w:rPr>
              <w:t>5</w:t>
            </w:r>
            <w:r>
              <w:rPr>
                <w:rFonts w:ascii="仿宋_GB2312" w:hAnsi="仿宋_GB2312" w:cs="仿宋_GB2312" w:eastAsia="仿宋_GB2312"/>
                <w:sz w:val="24"/>
              </w:rPr>
              <w:t>、采购人有权后续向供应商问询审计情况，供应商有义务保持工作联系和对接。</w:t>
            </w:r>
          </w:p>
          <w:p>
            <w:pPr>
              <w:pStyle w:val="null3"/>
              <w:spacing w:after="165"/>
              <w:ind w:firstLine="480"/>
              <w:jc w:val="both"/>
            </w:pPr>
            <w:r>
              <w:rPr>
                <w:rFonts w:ascii="仿宋_GB2312" w:hAnsi="仿宋_GB2312" w:cs="仿宋_GB2312" w:eastAsia="仿宋_GB2312"/>
                <w:sz w:val="24"/>
              </w:rPr>
              <w:t>6</w:t>
            </w:r>
            <w:r>
              <w:rPr>
                <w:rFonts w:ascii="仿宋_GB2312" w:hAnsi="仿宋_GB2312" w:cs="仿宋_GB2312" w:eastAsia="仿宋_GB2312"/>
                <w:sz w:val="24"/>
              </w:rPr>
              <w:t>、供应商配置的专门服务于本项目的项目组，其成员在未经采购人同意的前提下不得变更。</w:t>
            </w:r>
          </w:p>
          <w:p>
            <w:pPr>
              <w:pStyle w:val="null3"/>
              <w:spacing w:before="120" w:after="120"/>
              <w:ind w:firstLine="481"/>
              <w:jc w:val="both"/>
            </w:pPr>
            <w:r>
              <w:rPr>
                <w:rFonts w:ascii="仿宋_GB2312" w:hAnsi="仿宋_GB2312" w:cs="仿宋_GB2312" w:eastAsia="仿宋_GB2312"/>
                <w:sz w:val="24"/>
                <w:b/>
              </w:rPr>
              <w:t>★（二）人员基本要求</w:t>
            </w:r>
          </w:p>
          <w:p>
            <w:pPr>
              <w:pStyle w:val="null3"/>
              <w:spacing w:after="165"/>
              <w:ind w:firstLine="481"/>
              <w:jc w:val="both"/>
            </w:pPr>
            <w:r>
              <w:rPr>
                <w:rFonts w:ascii="仿宋_GB2312" w:hAnsi="仿宋_GB2312" w:cs="仿宋_GB2312" w:eastAsia="仿宋_GB2312"/>
                <w:sz w:val="24"/>
                <w:b/>
              </w:rPr>
              <w:t>注：</w:t>
            </w:r>
            <w:r>
              <w:rPr>
                <w:rFonts w:ascii="仿宋_GB2312" w:hAnsi="仿宋_GB2312" w:cs="仿宋_GB2312" w:eastAsia="仿宋_GB2312"/>
                <w:sz w:val="24"/>
                <w:b/>
              </w:rPr>
              <w:t>①供应商单独提供承诺函，承诺内容须列明相关人员姓名、拟任本项目岗位，并按照要求提供有效的相关证书复印件，具体格式供应商自拟；②同一人员不得配置于不同项目组及同一项目组的不同岗位。</w:t>
            </w:r>
          </w:p>
          <w:p>
            <w:pPr>
              <w:pStyle w:val="null3"/>
              <w:spacing w:after="165"/>
              <w:ind w:firstLine="481"/>
              <w:jc w:val="both"/>
            </w:pPr>
            <w:r>
              <w:rPr>
                <w:rFonts w:ascii="仿宋_GB2312" w:hAnsi="仿宋_GB2312" w:cs="仿宋_GB2312" w:eastAsia="仿宋_GB2312"/>
                <w:sz w:val="24"/>
                <w:b/>
              </w:rPr>
              <w:t>1、项目负责人要求</w:t>
            </w:r>
          </w:p>
          <w:p>
            <w:pPr>
              <w:pStyle w:val="null3"/>
              <w:spacing w:after="165"/>
              <w:ind w:firstLine="480"/>
              <w:jc w:val="both"/>
            </w:pPr>
            <w:r>
              <w:rPr>
                <w:rFonts w:ascii="仿宋_GB2312" w:hAnsi="仿宋_GB2312" w:cs="仿宋_GB2312" w:eastAsia="仿宋_GB2312"/>
                <w:sz w:val="24"/>
              </w:rPr>
              <w:t>供应商针对本项目须配置</w:t>
            </w:r>
            <w:r>
              <w:rPr>
                <w:rFonts w:ascii="仿宋_GB2312" w:hAnsi="仿宋_GB2312" w:cs="仿宋_GB2312" w:eastAsia="仿宋_GB2312"/>
                <w:sz w:val="24"/>
              </w:rPr>
              <w:t>1名项目负责人，对本项目工作开展总负责，该项目负责人须具备执业注册会计师证书。</w:t>
            </w:r>
            <w:r>
              <w:rPr>
                <w:rFonts w:ascii="仿宋_GB2312" w:hAnsi="仿宋_GB2312" w:cs="仿宋_GB2312" w:eastAsia="仿宋_GB2312"/>
                <w:sz w:val="24"/>
                <w:b/>
              </w:rPr>
              <w:t>（提供有效的证书复印件）</w:t>
            </w:r>
          </w:p>
          <w:p>
            <w:pPr>
              <w:pStyle w:val="null3"/>
              <w:spacing w:after="165"/>
              <w:ind w:firstLine="481"/>
              <w:jc w:val="both"/>
            </w:pPr>
            <w:r>
              <w:rPr>
                <w:rFonts w:ascii="仿宋_GB2312" w:hAnsi="仿宋_GB2312" w:cs="仿宋_GB2312" w:eastAsia="仿宋_GB2312"/>
                <w:sz w:val="24"/>
                <w:b/>
              </w:rPr>
              <w:t>2、项目组要求</w:t>
            </w:r>
          </w:p>
          <w:p>
            <w:pPr>
              <w:pStyle w:val="null3"/>
              <w:spacing w:after="165"/>
              <w:ind w:firstLine="481"/>
              <w:jc w:val="both"/>
            </w:pPr>
            <w:r>
              <w:rPr>
                <w:rFonts w:ascii="仿宋_GB2312" w:hAnsi="仿宋_GB2312" w:cs="仿宋_GB2312" w:eastAsia="仿宋_GB2312"/>
                <w:sz w:val="24"/>
                <w:b/>
              </w:rPr>
              <w:t>2.1项目组数量及组长</w:t>
            </w:r>
          </w:p>
          <w:p>
            <w:pPr>
              <w:pStyle w:val="null3"/>
              <w:spacing w:after="165"/>
              <w:ind w:firstLine="480"/>
              <w:jc w:val="both"/>
            </w:pPr>
            <w:r>
              <w:rPr>
                <w:rFonts w:ascii="仿宋_GB2312" w:hAnsi="仿宋_GB2312" w:cs="仿宋_GB2312" w:eastAsia="仿宋_GB2312"/>
                <w:sz w:val="24"/>
              </w:rPr>
              <w:t>供应商针对本项目须配置至少</w:t>
            </w:r>
            <w:r>
              <w:rPr>
                <w:rFonts w:ascii="仿宋_GB2312" w:hAnsi="仿宋_GB2312" w:cs="仿宋_GB2312" w:eastAsia="仿宋_GB2312"/>
                <w:sz w:val="24"/>
                <w:b/>
                <w:u w:val="single"/>
              </w:rPr>
              <w:t>2个项目组</w:t>
            </w:r>
            <w:r>
              <w:rPr>
                <w:rFonts w:ascii="仿宋_GB2312" w:hAnsi="仿宋_GB2312" w:cs="仿宋_GB2312" w:eastAsia="仿宋_GB2312"/>
                <w:sz w:val="24"/>
              </w:rPr>
              <w:t>，各组明确</w:t>
            </w:r>
            <w:r>
              <w:rPr>
                <w:rFonts w:ascii="仿宋_GB2312" w:hAnsi="仿宋_GB2312" w:cs="仿宋_GB2312" w:eastAsia="仿宋_GB2312"/>
                <w:sz w:val="24"/>
              </w:rPr>
              <w:t>1名组长，对该组工作开展总负责并担任主审岗，组长须具备执业注册会计师证书。</w:t>
            </w:r>
            <w:r>
              <w:rPr>
                <w:rFonts w:ascii="仿宋_GB2312" w:hAnsi="仿宋_GB2312" w:cs="仿宋_GB2312" w:eastAsia="仿宋_GB2312"/>
                <w:sz w:val="24"/>
                <w:b/>
              </w:rPr>
              <w:t>（提供有效的证书复印件）</w:t>
            </w:r>
          </w:p>
          <w:p>
            <w:pPr>
              <w:pStyle w:val="null3"/>
              <w:spacing w:after="165"/>
              <w:ind w:firstLine="481"/>
              <w:jc w:val="both"/>
            </w:pPr>
            <w:r>
              <w:rPr>
                <w:rFonts w:ascii="仿宋_GB2312" w:hAnsi="仿宋_GB2312" w:cs="仿宋_GB2312" w:eastAsia="仿宋_GB2312"/>
                <w:sz w:val="24"/>
                <w:b/>
              </w:rPr>
              <w:t>2.2项目组其他审计人员</w:t>
            </w:r>
          </w:p>
          <w:p>
            <w:pPr>
              <w:pStyle w:val="null3"/>
              <w:spacing w:after="165"/>
              <w:ind w:firstLine="480"/>
              <w:jc w:val="both"/>
            </w:pPr>
            <w:r>
              <w:rPr>
                <w:rFonts w:ascii="仿宋_GB2312" w:hAnsi="仿宋_GB2312" w:cs="仿宋_GB2312" w:eastAsia="仿宋_GB2312"/>
                <w:sz w:val="24"/>
              </w:rPr>
              <w:t>2.2.1复核人员</w:t>
            </w:r>
          </w:p>
          <w:p>
            <w:pPr>
              <w:pStyle w:val="null3"/>
              <w:spacing w:after="165"/>
              <w:ind w:firstLine="480"/>
              <w:jc w:val="both"/>
            </w:pPr>
            <w:r>
              <w:rPr>
                <w:rFonts w:ascii="仿宋_GB2312" w:hAnsi="仿宋_GB2312" w:cs="仿宋_GB2312" w:eastAsia="仿宋_GB2312"/>
                <w:sz w:val="24"/>
              </w:rPr>
              <w:t>每个项目组须配置至少</w:t>
            </w:r>
            <w:r>
              <w:rPr>
                <w:rFonts w:ascii="仿宋_GB2312" w:hAnsi="仿宋_GB2312" w:cs="仿宋_GB2312" w:eastAsia="仿宋_GB2312"/>
                <w:sz w:val="24"/>
              </w:rPr>
              <w:t>1名复核人员，复核人员须具备执业注册会计师证书。</w:t>
            </w:r>
            <w:r>
              <w:rPr>
                <w:rFonts w:ascii="仿宋_GB2312" w:hAnsi="仿宋_GB2312" w:cs="仿宋_GB2312" w:eastAsia="仿宋_GB2312"/>
                <w:sz w:val="24"/>
                <w:b/>
              </w:rPr>
              <w:t>（提供有效的证书复印件）</w:t>
            </w:r>
          </w:p>
          <w:p>
            <w:pPr>
              <w:pStyle w:val="null3"/>
              <w:spacing w:after="165"/>
              <w:ind w:firstLine="480"/>
              <w:jc w:val="both"/>
            </w:pPr>
            <w:r>
              <w:rPr>
                <w:rFonts w:ascii="仿宋_GB2312" w:hAnsi="仿宋_GB2312" w:cs="仿宋_GB2312" w:eastAsia="仿宋_GB2312"/>
                <w:sz w:val="24"/>
              </w:rPr>
              <w:t>2.2.2审计人员</w:t>
            </w:r>
          </w:p>
          <w:p>
            <w:pPr>
              <w:pStyle w:val="null3"/>
              <w:spacing w:after="165"/>
              <w:ind w:firstLine="480"/>
              <w:jc w:val="both"/>
            </w:pPr>
            <w:r>
              <w:rPr>
                <w:rFonts w:ascii="仿宋_GB2312" w:hAnsi="仿宋_GB2312" w:cs="仿宋_GB2312" w:eastAsia="仿宋_GB2312"/>
                <w:sz w:val="24"/>
              </w:rPr>
              <w:t>每个项目组须配置至少</w:t>
            </w:r>
            <w:r>
              <w:rPr>
                <w:rFonts w:ascii="仿宋_GB2312" w:hAnsi="仿宋_GB2312" w:cs="仿宋_GB2312" w:eastAsia="仿宋_GB2312"/>
                <w:sz w:val="24"/>
              </w:rPr>
              <w:t>4名审计人员，其中至少2名审计人员须具备中级会计师或中级审计师及以上职称证书。</w:t>
            </w:r>
            <w:r>
              <w:rPr>
                <w:rFonts w:ascii="仿宋_GB2312" w:hAnsi="仿宋_GB2312" w:cs="仿宋_GB2312" w:eastAsia="仿宋_GB2312"/>
                <w:sz w:val="24"/>
                <w:b/>
              </w:rPr>
              <w:t>（提供有效的证书复印件）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after="165"/>
              <w:ind w:firstLine="480"/>
              <w:jc w:val="both"/>
            </w:pPr>
            <w:r>
              <w:rPr>
                <w:rFonts w:ascii="仿宋_GB2312" w:hAnsi="仿宋_GB2312" w:cs="仿宋_GB2312" w:eastAsia="仿宋_GB2312"/>
                <w:sz w:val="24"/>
                <w:b/>
              </w:rPr>
              <w:t>★（一）服务要求</w:t>
            </w:r>
          </w:p>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、供应商需根据法律、法规、行业规范以及委托审计合同、审计项目的具体要求依法执业、客观公正地出具审计报告等审计成果，并严格履行保密义务。</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应根据委托审计合同的要求独立开展审计工作。供应商应在合同规定的时间内完成审计工作。对在审计过程中发现由于被审计单位提供的送审资料不全，且由于补送资料不及时而严重影响审计进度的，应及时与采购人对接。因特殊情况，供应商可向采购人提交要求延长审计时间的书面申请，经采购人核准后给予调整审计时间。</w:t>
            </w:r>
          </w:p>
          <w:p>
            <w:pPr>
              <w:pStyle w:val="null3"/>
              <w:spacing w:after="165"/>
              <w:ind w:firstLine="480"/>
              <w:jc w:val="both"/>
            </w:pPr>
            <w:r>
              <w:rPr>
                <w:rFonts w:ascii="仿宋_GB2312" w:hAnsi="仿宋_GB2312" w:cs="仿宋_GB2312" w:eastAsia="仿宋_GB2312"/>
                <w:sz w:val="24"/>
              </w:rPr>
              <w:t>3</w:t>
            </w:r>
            <w:r>
              <w:rPr>
                <w:rFonts w:ascii="仿宋_GB2312" w:hAnsi="仿宋_GB2312" w:cs="仿宋_GB2312" w:eastAsia="仿宋_GB2312"/>
                <w:sz w:val="24"/>
              </w:rPr>
              <w:t>、对审计项目中出现重大分歧而又确需协调解决的问题，由供应商提出书面意见（应附调查取证资料、建议处理方案以及相关单位意见）报采购人，采购人经研究后达成处理意见。</w:t>
            </w:r>
          </w:p>
          <w:p>
            <w:pPr>
              <w:pStyle w:val="null3"/>
              <w:spacing w:after="165"/>
              <w:ind w:firstLine="480"/>
              <w:jc w:val="both"/>
            </w:pPr>
            <w:r>
              <w:rPr>
                <w:rFonts w:ascii="仿宋_GB2312" w:hAnsi="仿宋_GB2312" w:cs="仿宋_GB2312" w:eastAsia="仿宋_GB2312"/>
                <w:sz w:val="24"/>
              </w:rPr>
              <w:t>4</w:t>
            </w:r>
            <w:r>
              <w:rPr>
                <w:rFonts w:ascii="仿宋_GB2312" w:hAnsi="仿宋_GB2312" w:cs="仿宋_GB2312" w:eastAsia="仿宋_GB2312"/>
                <w:sz w:val="24"/>
              </w:rPr>
              <w:t>、供应商向采购人提交审计报告，应有被审计单位、参与审计人员、审计机构负责人签字盖章确认的书面意见。供应商应对被审计单位提供证据的真实性、可靠性、合法性进行核实确认。对被审计单位提供的文本材料上由法人代表签字及相关责任人签字进行核实确认。</w:t>
            </w:r>
          </w:p>
          <w:p>
            <w:pPr>
              <w:pStyle w:val="null3"/>
              <w:spacing w:after="165"/>
              <w:ind w:firstLine="480"/>
              <w:jc w:val="both"/>
            </w:pPr>
            <w:r>
              <w:rPr>
                <w:rFonts w:ascii="仿宋_GB2312" w:hAnsi="仿宋_GB2312" w:cs="仿宋_GB2312" w:eastAsia="仿宋_GB2312"/>
                <w:sz w:val="24"/>
              </w:rPr>
              <w:t>5</w:t>
            </w:r>
            <w:r>
              <w:rPr>
                <w:rFonts w:ascii="仿宋_GB2312" w:hAnsi="仿宋_GB2312" w:cs="仿宋_GB2312" w:eastAsia="仿宋_GB2312"/>
                <w:sz w:val="24"/>
              </w:rPr>
              <w:t>、采购人有权后续向供应商问询审计情况，供应商有义务保持工作联系和对接。</w:t>
            </w:r>
          </w:p>
          <w:p>
            <w:pPr>
              <w:pStyle w:val="null3"/>
              <w:spacing w:after="165"/>
              <w:ind w:firstLine="480"/>
              <w:jc w:val="both"/>
            </w:pPr>
            <w:r>
              <w:rPr>
                <w:rFonts w:ascii="仿宋_GB2312" w:hAnsi="仿宋_GB2312" w:cs="仿宋_GB2312" w:eastAsia="仿宋_GB2312"/>
                <w:sz w:val="24"/>
              </w:rPr>
              <w:t>6</w:t>
            </w:r>
            <w:r>
              <w:rPr>
                <w:rFonts w:ascii="仿宋_GB2312" w:hAnsi="仿宋_GB2312" w:cs="仿宋_GB2312" w:eastAsia="仿宋_GB2312"/>
                <w:sz w:val="24"/>
              </w:rPr>
              <w:t>、供应商配置的专门服务于本项目的项目组，其成员在未经采购人同意的前提下不得变更。</w:t>
            </w:r>
          </w:p>
          <w:p>
            <w:pPr>
              <w:pStyle w:val="null3"/>
              <w:spacing w:before="120" w:after="120"/>
              <w:ind w:firstLine="481"/>
              <w:jc w:val="both"/>
            </w:pPr>
            <w:r>
              <w:rPr>
                <w:rFonts w:ascii="仿宋_GB2312" w:hAnsi="仿宋_GB2312" w:cs="仿宋_GB2312" w:eastAsia="仿宋_GB2312"/>
                <w:sz w:val="24"/>
                <w:b/>
              </w:rPr>
              <w:t>★（二）人员基本要求</w:t>
            </w:r>
          </w:p>
          <w:p>
            <w:pPr>
              <w:pStyle w:val="null3"/>
              <w:spacing w:after="165"/>
              <w:ind w:firstLine="481"/>
              <w:jc w:val="both"/>
            </w:pPr>
            <w:r>
              <w:rPr>
                <w:rFonts w:ascii="仿宋_GB2312" w:hAnsi="仿宋_GB2312" w:cs="仿宋_GB2312" w:eastAsia="仿宋_GB2312"/>
                <w:sz w:val="24"/>
                <w:b/>
              </w:rPr>
              <w:t>注：</w:t>
            </w:r>
            <w:r>
              <w:rPr>
                <w:rFonts w:ascii="仿宋_GB2312" w:hAnsi="仿宋_GB2312" w:cs="仿宋_GB2312" w:eastAsia="仿宋_GB2312"/>
                <w:sz w:val="24"/>
                <w:b/>
              </w:rPr>
              <w:t>①供应商单独提供承诺函，承诺内容须列明相关人员姓名、拟任本项目岗位，并按照要求提供有效的相关证书复印件，具体格式供应商自拟；②同一人员不得配置于不同项目组及同一项目组的不同岗位。</w:t>
            </w:r>
          </w:p>
          <w:p>
            <w:pPr>
              <w:pStyle w:val="null3"/>
              <w:spacing w:after="165"/>
              <w:ind w:firstLine="481"/>
              <w:jc w:val="both"/>
            </w:pPr>
            <w:r>
              <w:rPr>
                <w:rFonts w:ascii="仿宋_GB2312" w:hAnsi="仿宋_GB2312" w:cs="仿宋_GB2312" w:eastAsia="仿宋_GB2312"/>
                <w:sz w:val="24"/>
                <w:b/>
              </w:rPr>
              <w:t>1、项目负责人要求</w:t>
            </w:r>
          </w:p>
          <w:p>
            <w:pPr>
              <w:pStyle w:val="null3"/>
              <w:spacing w:after="165"/>
              <w:ind w:firstLine="480"/>
              <w:jc w:val="both"/>
            </w:pPr>
            <w:r>
              <w:rPr>
                <w:rFonts w:ascii="仿宋_GB2312" w:hAnsi="仿宋_GB2312" w:cs="仿宋_GB2312" w:eastAsia="仿宋_GB2312"/>
                <w:sz w:val="24"/>
              </w:rPr>
              <w:t>供应商针对本项目须配置</w:t>
            </w:r>
            <w:r>
              <w:rPr>
                <w:rFonts w:ascii="仿宋_GB2312" w:hAnsi="仿宋_GB2312" w:cs="仿宋_GB2312" w:eastAsia="仿宋_GB2312"/>
                <w:sz w:val="24"/>
              </w:rPr>
              <w:t>1名项目负责人，对本项目工作开展总负责，该项目负责人须具备执业注册会计师证书。</w:t>
            </w:r>
            <w:r>
              <w:rPr>
                <w:rFonts w:ascii="仿宋_GB2312" w:hAnsi="仿宋_GB2312" w:cs="仿宋_GB2312" w:eastAsia="仿宋_GB2312"/>
                <w:sz w:val="24"/>
                <w:b/>
              </w:rPr>
              <w:t>（提供有效的证书复印件）</w:t>
            </w:r>
          </w:p>
          <w:p>
            <w:pPr>
              <w:pStyle w:val="null3"/>
              <w:spacing w:after="165"/>
              <w:ind w:firstLine="481"/>
              <w:jc w:val="both"/>
            </w:pPr>
            <w:r>
              <w:rPr>
                <w:rFonts w:ascii="仿宋_GB2312" w:hAnsi="仿宋_GB2312" w:cs="仿宋_GB2312" w:eastAsia="仿宋_GB2312"/>
                <w:sz w:val="24"/>
                <w:b/>
              </w:rPr>
              <w:t>2、项目组要求</w:t>
            </w:r>
          </w:p>
          <w:p>
            <w:pPr>
              <w:pStyle w:val="null3"/>
              <w:spacing w:after="165"/>
              <w:ind w:firstLine="481"/>
              <w:jc w:val="both"/>
            </w:pPr>
            <w:r>
              <w:rPr>
                <w:rFonts w:ascii="仿宋_GB2312" w:hAnsi="仿宋_GB2312" w:cs="仿宋_GB2312" w:eastAsia="仿宋_GB2312"/>
                <w:sz w:val="24"/>
                <w:b/>
              </w:rPr>
              <w:t>2.1项目组数量及组长</w:t>
            </w:r>
          </w:p>
          <w:p>
            <w:pPr>
              <w:pStyle w:val="null3"/>
              <w:spacing w:after="165"/>
              <w:ind w:firstLine="480"/>
              <w:jc w:val="both"/>
            </w:pPr>
            <w:r>
              <w:rPr>
                <w:rFonts w:ascii="仿宋_GB2312" w:hAnsi="仿宋_GB2312" w:cs="仿宋_GB2312" w:eastAsia="仿宋_GB2312"/>
                <w:sz w:val="24"/>
              </w:rPr>
              <w:t>供应商针对本项目须配置至少</w:t>
            </w:r>
            <w:r>
              <w:rPr>
                <w:rFonts w:ascii="仿宋_GB2312" w:hAnsi="仿宋_GB2312" w:cs="仿宋_GB2312" w:eastAsia="仿宋_GB2312"/>
                <w:sz w:val="24"/>
                <w:b/>
                <w:u w:val="single"/>
              </w:rPr>
              <w:t>2个项目组</w:t>
            </w:r>
            <w:r>
              <w:rPr>
                <w:rFonts w:ascii="仿宋_GB2312" w:hAnsi="仿宋_GB2312" w:cs="仿宋_GB2312" w:eastAsia="仿宋_GB2312"/>
                <w:sz w:val="24"/>
              </w:rPr>
              <w:t>，各组明确</w:t>
            </w:r>
            <w:r>
              <w:rPr>
                <w:rFonts w:ascii="仿宋_GB2312" w:hAnsi="仿宋_GB2312" w:cs="仿宋_GB2312" w:eastAsia="仿宋_GB2312"/>
                <w:sz w:val="24"/>
              </w:rPr>
              <w:t>1名组长，对该组工作开展总负责并担任主审岗，组长须具备执业注册会计师证书。</w:t>
            </w:r>
            <w:r>
              <w:rPr>
                <w:rFonts w:ascii="仿宋_GB2312" w:hAnsi="仿宋_GB2312" w:cs="仿宋_GB2312" w:eastAsia="仿宋_GB2312"/>
                <w:sz w:val="24"/>
                <w:b/>
              </w:rPr>
              <w:t>（提供有效的证书复印件）</w:t>
            </w:r>
          </w:p>
          <w:p>
            <w:pPr>
              <w:pStyle w:val="null3"/>
              <w:spacing w:after="165"/>
              <w:ind w:firstLine="481"/>
              <w:jc w:val="both"/>
            </w:pPr>
            <w:r>
              <w:rPr>
                <w:rFonts w:ascii="仿宋_GB2312" w:hAnsi="仿宋_GB2312" w:cs="仿宋_GB2312" w:eastAsia="仿宋_GB2312"/>
                <w:sz w:val="24"/>
                <w:b/>
              </w:rPr>
              <w:t>2.2项目组其他审计人员</w:t>
            </w:r>
          </w:p>
          <w:p>
            <w:pPr>
              <w:pStyle w:val="null3"/>
              <w:spacing w:after="165"/>
              <w:ind w:firstLine="480"/>
              <w:jc w:val="both"/>
            </w:pPr>
            <w:r>
              <w:rPr>
                <w:rFonts w:ascii="仿宋_GB2312" w:hAnsi="仿宋_GB2312" w:cs="仿宋_GB2312" w:eastAsia="仿宋_GB2312"/>
                <w:sz w:val="24"/>
              </w:rPr>
              <w:t>2.2.1复核人员</w:t>
            </w:r>
          </w:p>
          <w:p>
            <w:pPr>
              <w:pStyle w:val="null3"/>
              <w:spacing w:after="165"/>
              <w:ind w:firstLine="480"/>
              <w:jc w:val="both"/>
            </w:pPr>
            <w:r>
              <w:rPr>
                <w:rFonts w:ascii="仿宋_GB2312" w:hAnsi="仿宋_GB2312" w:cs="仿宋_GB2312" w:eastAsia="仿宋_GB2312"/>
                <w:sz w:val="24"/>
              </w:rPr>
              <w:t>每个项目组须配置至少</w:t>
            </w:r>
            <w:r>
              <w:rPr>
                <w:rFonts w:ascii="仿宋_GB2312" w:hAnsi="仿宋_GB2312" w:cs="仿宋_GB2312" w:eastAsia="仿宋_GB2312"/>
                <w:sz w:val="24"/>
              </w:rPr>
              <w:t>1名复核人员，复核人员须具备执业注册会计师证书。</w:t>
            </w:r>
            <w:r>
              <w:rPr>
                <w:rFonts w:ascii="仿宋_GB2312" w:hAnsi="仿宋_GB2312" w:cs="仿宋_GB2312" w:eastAsia="仿宋_GB2312"/>
                <w:sz w:val="24"/>
                <w:b/>
              </w:rPr>
              <w:t>（提供有效的证书复印件）</w:t>
            </w:r>
          </w:p>
          <w:p>
            <w:pPr>
              <w:pStyle w:val="null3"/>
              <w:spacing w:after="165"/>
              <w:ind w:firstLine="480"/>
              <w:jc w:val="both"/>
            </w:pPr>
            <w:r>
              <w:rPr>
                <w:rFonts w:ascii="仿宋_GB2312" w:hAnsi="仿宋_GB2312" w:cs="仿宋_GB2312" w:eastAsia="仿宋_GB2312"/>
                <w:sz w:val="24"/>
              </w:rPr>
              <w:t>2.2.2审计人员</w:t>
            </w:r>
          </w:p>
          <w:p>
            <w:pPr>
              <w:pStyle w:val="null3"/>
              <w:spacing w:after="165"/>
              <w:ind w:firstLine="480"/>
              <w:jc w:val="both"/>
            </w:pPr>
            <w:r>
              <w:rPr>
                <w:rFonts w:ascii="仿宋_GB2312" w:hAnsi="仿宋_GB2312" w:cs="仿宋_GB2312" w:eastAsia="仿宋_GB2312"/>
                <w:sz w:val="24"/>
              </w:rPr>
              <w:t>每个项目组须配置至少</w:t>
            </w:r>
            <w:r>
              <w:rPr>
                <w:rFonts w:ascii="仿宋_GB2312" w:hAnsi="仿宋_GB2312" w:cs="仿宋_GB2312" w:eastAsia="仿宋_GB2312"/>
                <w:sz w:val="24"/>
              </w:rPr>
              <w:t>4名审计人员，其中至少2名审计人员须具备中级会计师或中级审计师及以上职称证书。</w:t>
            </w:r>
            <w:r>
              <w:rPr>
                <w:rFonts w:ascii="仿宋_GB2312" w:hAnsi="仿宋_GB2312" w:cs="仿宋_GB2312" w:eastAsia="仿宋_GB2312"/>
                <w:sz w:val="24"/>
                <w:b/>
              </w:rPr>
              <w:t>（提供有效的证书复印件）</w:t>
            </w:r>
          </w:p>
          <w:p>
            <w:pPr>
              <w:pStyle w:val="null3"/>
              <w:spacing w:after="165"/>
              <w:ind w:firstLine="480"/>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150</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广安市范围内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由采购人组织，成交供应商向采购人提出验收申请，采购人根据成交供应商考核情况及所需材料组织验收。满足以下条件时，视为验收合格： 1.成交供应商已提供了全部服务及完整的纸质文档资料； 2.符合采购文件技术、服务要求的事项和规范中的要求； 3.审计过程和审计（调查）报告应符合《中华人民共和国审计法》《中华人民共和国审计法实施条例》《中华人民共和国国家审计准则》《中国注册会计师执业准则》等法律法规的要求； 4.按要求整改完毕且整改结果达到采购人要求。</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年度支付。成交供应商完成当年度审计的全部服务工作，出具经采购人认可合格的审计报告，经采购人验收合格后，成交供应商可开具正规发票，达到付款条件起42日内，据实情况说明为成交供应商开具正规发票后30个工作日内采购人支付当年度服务费用。</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150</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广安市范围内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由采购人组织，成交供应商向采购人提出验收申请，采购人根据成交供应商考核情况及所需材料组织验收。满足以下条件时，视为验收合格： 1.成交供应商已提供了全部服务及完整的纸质文档资料； 2.符合采购文件技术、服务要求的事项和规范中的要求； 3.审计过程和审计（调查）报告应符合《中华人民共和国审计法》《中华人民共和国审计法实施条例》《中华人民共和国国家审计准则》《中国注册会计师执业准则》等法律法规的要求； 4.按要求整改完毕且整改结果达到采购人要求。</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年度支付。成交供应商完成当年度审计的全部服务工作，出具经采购人认可合格的审计报告，经采购人验收合格后，成交供应商可开具正规发票，达到付款条件起42日内，据实情况说明为成交供应商开具正规发票后30个工作日内采购人支付当年度服务费用。</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供应商针对本项目实际情况编制审计工作方案（详见评审细则及标准）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供应商针对本项目实际情况编制审计工作方案（详见评审细则及标准）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均可变动，具体以磋商过程实际情况为准。</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均可变动，具体以磋商过程实际情况为准。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具有有效的会计师事务所执业证书</w:t>
            </w:r>
          </w:p>
        </w:tc>
        <w:tc>
          <w:tcPr>
            <w:tcW w:type="dxa" w:w="3322"/>
          </w:tcPr>
          <w:p>
            <w:pPr>
              <w:pStyle w:val="null3"/>
              <w:jc w:val="left"/>
            </w:pPr>
            <w:r>
              <w:rPr>
                <w:rFonts w:ascii="仿宋_GB2312" w:hAnsi="仿宋_GB2312" w:cs="仿宋_GB2312" w:eastAsia="仿宋_GB2312"/>
              </w:rPr>
              <w:t>提供有效的会计师事务所执业证书复印件</w:t>
            </w:r>
          </w:p>
        </w:tc>
        <w:tc>
          <w:tcPr>
            <w:tcW w:type="dxa" w:w="1910"/>
          </w:tcPr>
          <w:p>
            <w:pPr>
              <w:pStyle w:val="null3"/>
              <w:jc w:val="left"/>
            </w:pPr>
            <w:r>
              <w:rPr>
                <w:rFonts w:ascii="仿宋_GB2312" w:hAnsi="仿宋_GB2312" w:cs="仿宋_GB2312" w:eastAsia="仿宋_GB2312"/>
              </w:rPr>
              <w:t>特殊资格要求证明材料.docx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具有有效的会计师事务所执业证书</w:t>
            </w:r>
          </w:p>
        </w:tc>
        <w:tc>
          <w:tcPr>
            <w:tcW w:type="dxa" w:w="3322"/>
          </w:tcPr>
          <w:p>
            <w:pPr>
              <w:pStyle w:val="null3"/>
              <w:jc w:val="left"/>
            </w:pPr>
            <w:r>
              <w:rPr>
                <w:rFonts w:ascii="仿宋_GB2312" w:hAnsi="仿宋_GB2312" w:cs="仿宋_GB2312" w:eastAsia="仿宋_GB2312"/>
              </w:rPr>
              <w:t>提供有效的会计师事务所执业证书复印件</w:t>
            </w:r>
          </w:p>
        </w:tc>
        <w:tc>
          <w:tcPr>
            <w:tcW w:type="dxa" w:w="1910"/>
          </w:tcPr>
          <w:p>
            <w:pPr>
              <w:pStyle w:val="null3"/>
              <w:jc w:val="left"/>
            </w:pPr>
            <w:r>
              <w:rPr>
                <w:rFonts w:ascii="仿宋_GB2312" w:hAnsi="仿宋_GB2312" w:cs="仿宋_GB2312" w:eastAsia="仿宋_GB2312"/>
              </w:rPr>
              <w:t>特殊资格要求证明材料.docx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响应文件封面</w:t>
            </w:r>
          </w:p>
        </w:tc>
        <w:tc>
          <w:tcPr>
            <w:tcW w:type="dxa" w:w="3322"/>
          </w:tcPr>
          <w:p>
            <w:pPr>
              <w:pStyle w:val="null3"/>
              <w:jc w:val="left"/>
            </w:pPr>
            <w:r>
              <w:rPr>
                <w:rFonts w:ascii="仿宋_GB2312" w:hAnsi="仿宋_GB2312" w:cs="仿宋_GB2312" w:eastAsia="仿宋_GB2312"/>
              </w:rPr>
              <w:t>响应文件封面</w:t>
            </w:r>
          </w:p>
        </w:tc>
        <w:tc>
          <w:tcPr>
            <w:tcW w:type="dxa" w:w="1910"/>
          </w:tcPr>
          <w:p>
            <w:pPr>
              <w:pStyle w:val="null3"/>
              <w:jc w:val="left"/>
            </w:pPr>
            <w:r>
              <w:rPr>
                <w:rFonts w:ascii="仿宋_GB2312" w:hAnsi="仿宋_GB2312" w:cs="仿宋_GB2312" w:eastAsia="仿宋_GB2312"/>
              </w:rPr>
              <w:t>响应文件封面</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实质性要求响应</w:t>
            </w:r>
          </w:p>
        </w:tc>
        <w:tc>
          <w:tcPr>
            <w:tcW w:type="dxa" w:w="3322"/>
          </w:tcPr>
          <w:p>
            <w:pPr>
              <w:pStyle w:val="null3"/>
              <w:jc w:val="left"/>
            </w:pPr>
            <w:r>
              <w:rPr>
                <w:rFonts w:ascii="仿宋_GB2312" w:hAnsi="仿宋_GB2312" w:cs="仿宋_GB2312" w:eastAsia="仿宋_GB2312"/>
              </w:rPr>
              <w:t>按采购文件实质性要求评审</w:t>
            </w:r>
          </w:p>
        </w:tc>
        <w:tc>
          <w:tcPr>
            <w:tcW w:type="dxa" w:w="1910"/>
          </w:tcPr>
          <w:p>
            <w:pPr>
              <w:pStyle w:val="null3"/>
              <w:jc w:val="left"/>
            </w:pPr>
            <w:r>
              <w:rPr>
                <w:rFonts w:ascii="仿宋_GB2312" w:hAnsi="仿宋_GB2312" w:cs="仿宋_GB2312" w:eastAsia="仿宋_GB2312"/>
              </w:rPr>
              <w:t>服务应答表,报价表,投标（响应）函,供应商认为需要提供的其他文件、资料和方案.docx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响应文件封面</w:t>
            </w:r>
          </w:p>
        </w:tc>
        <w:tc>
          <w:tcPr>
            <w:tcW w:type="dxa" w:w="3322"/>
          </w:tcPr>
          <w:p>
            <w:pPr>
              <w:pStyle w:val="null3"/>
              <w:jc w:val="left"/>
            </w:pPr>
            <w:r>
              <w:rPr>
                <w:rFonts w:ascii="仿宋_GB2312" w:hAnsi="仿宋_GB2312" w:cs="仿宋_GB2312" w:eastAsia="仿宋_GB2312"/>
              </w:rPr>
              <w:t>响应文件封面</w:t>
            </w:r>
          </w:p>
        </w:tc>
        <w:tc>
          <w:tcPr>
            <w:tcW w:type="dxa" w:w="1910"/>
          </w:tcPr>
          <w:p>
            <w:pPr>
              <w:pStyle w:val="null3"/>
              <w:jc w:val="left"/>
            </w:pPr>
            <w:r>
              <w:rPr>
                <w:rFonts w:ascii="仿宋_GB2312" w:hAnsi="仿宋_GB2312" w:cs="仿宋_GB2312" w:eastAsia="仿宋_GB2312"/>
              </w:rPr>
              <w:t>响应文件封面</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实质性要求响应</w:t>
            </w:r>
          </w:p>
        </w:tc>
        <w:tc>
          <w:tcPr>
            <w:tcW w:type="dxa" w:w="3322"/>
          </w:tcPr>
          <w:p>
            <w:pPr>
              <w:pStyle w:val="null3"/>
              <w:jc w:val="left"/>
            </w:pPr>
            <w:r>
              <w:rPr>
                <w:rFonts w:ascii="仿宋_GB2312" w:hAnsi="仿宋_GB2312" w:cs="仿宋_GB2312" w:eastAsia="仿宋_GB2312"/>
              </w:rPr>
              <w:t>按采购文件实质性要求评审</w:t>
            </w:r>
          </w:p>
        </w:tc>
        <w:tc>
          <w:tcPr>
            <w:tcW w:type="dxa" w:w="1910"/>
          </w:tcPr>
          <w:p>
            <w:pPr>
              <w:pStyle w:val="null3"/>
              <w:jc w:val="left"/>
            </w:pPr>
            <w:r>
              <w:rPr>
                <w:rFonts w:ascii="仿宋_GB2312" w:hAnsi="仿宋_GB2312" w:cs="仿宋_GB2312" w:eastAsia="仿宋_GB2312"/>
              </w:rPr>
              <w:t>服务应答表,报价表,投标（响应）函,供应商认为需要提供的其他文件、资料和方案.docx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审计工作方案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自2022年1月1日以来，供应商每具有1个经营业绩或工资总额审计类业绩得4分，最多得20分。 注：1.提供审计报告封面复印件、正文首页复印件及注册会计师签字盖章页复印件。2.同一审计对象的审计业绩只计算一次得分，不重复计分。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供应商认为需要提供的其他文件、资料和方案.docx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一、项目负责人（11分） （一）项目负责人具有5年及以上从业经验，且为供应商本单位在职人员的，得3分。 注：提供项目负责人从业经验证明材料，以及该人员与供应商签订的劳动合同等能够证明其为供应商本单位在职人员的证明材料复印件。 （二）自2022年1月1日以来，项目负责人负责的审计业绩，每提供一个得2分，最多得8分。 注：1.至少提供审计报告封面复印件、正文首页复印件及注册会计师签字盖章页复印件。2.项目负责人的审计业绩以审计报告签字的注册会计师为准。 二、项目组组长（20分） 在满足磋商文件要求基础上： （一）每有1个项目组组长具有高级会计师或高级审计师及以上职称的得3分，最多得6分； 注：提供有效的证书复印件。 （二）每有1个项目组长具有5年及以上从业经验，且为供应商本单位在职人员的，得2分，最多得4分。 注：提供项目组长从业经验证明材料，以及该人员与供应商签订的劳动合同等能够证明其为供应商本单位在职人员的证明材料复印件。 （三）自2022年1月1日以来，项目组长负责的审计业绩，每提供一个得2分，最多得10分。 注：1.至少提供审计报告封面复印件、正文首页复印件及注册会计师签字盖章页复印件。2.项目组长的审计业绩以审计报告签字的注册会计师为准。 三、其他审计人员（不含复核人员）（15分） 在满足磋商文件要求基础上： （一）每有1个项目组多配备1名具有3年及以上从业经验的审计人员的得2.5分，最多得5分。 注：提供审计人员从业经验证明材料。 （二）每有1个项目组配备具备中级会计师或中级审计师及以上职称大于2名的，每多1名得2.5分，最多得10分。 注：提供有效的证书复印件。 （三）审计人员应为供应商本单位在职人员，否则不予计分。 注：提供审计人员与供应商签订的劳动合同等能够证明其为供应商本单位在职人员的证明材料复印件。</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供应商认为需要提供的其他文件、资料和方案.docx</w:t>
            </w:r>
          </w:p>
        </w:tc>
      </w:tr>
      <w:tr>
        <w:tc>
          <w:tcPr>
            <w:tcW w:type="dxa" w:w="831"/>
            <w:vMerge/>
          </w:tcPr>
          <w:p/>
        </w:tc>
        <w:tc>
          <w:tcPr>
            <w:tcW w:type="dxa" w:w="1661"/>
          </w:tcPr>
          <w:p>
            <w:pPr>
              <w:pStyle w:val="null3"/>
              <w:jc w:val="left"/>
            </w:pPr>
            <w:r>
              <w:rPr>
                <w:rFonts w:ascii="仿宋_GB2312" w:hAnsi="仿宋_GB2312" w:cs="仿宋_GB2312" w:eastAsia="仿宋_GB2312"/>
              </w:rPr>
              <w:t>审计工作方案</w:t>
            </w:r>
          </w:p>
        </w:tc>
        <w:tc>
          <w:tcPr>
            <w:tcW w:type="dxa" w:w="2575"/>
          </w:tcPr>
          <w:p>
            <w:pPr>
              <w:pStyle w:val="null3"/>
              <w:jc w:val="left"/>
            </w:pPr>
            <w:r>
              <w:rPr>
                <w:rFonts w:ascii="仿宋_GB2312" w:hAnsi="仿宋_GB2312" w:cs="仿宋_GB2312" w:eastAsia="仿宋_GB2312"/>
              </w:rPr>
              <w:t>根据供应商针对本项目提供的审计工作方案（1.总体工作思路；2.广安市市属国企经营状况初步调研；3.审计目标及任务；4.审计重点及难点；5.人员管理措施；6.审计工作进度安排；7.风险防控预案；8.审计质量控制措施）进行综合评审：以上八项内容齐全完整提供的得24分，有任意一项缺项漏项的扣3分，每有一处不完整（如仅有框架或标题）或有缺陷（如标题与实际内容不符、对同一内容的描述前后不一致）或与本项目无关或描述错误的扣1分，未提供审计工作方案的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供应商认为需要提供的其他文件、资料和方案.docx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自2022年1月1日以来，供应商每具有1个经营业绩或工资总额审计类业绩得4分，最多得20分。 注：1.提供审计报告封面复印件、正文首页复印件及注册会计师签字盖章页复印件。2.同一审计对象的审计业绩只计算一次得分，不重复计分。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供应商认为需要提供的其他文件、资料和方案.docx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一、项目负责人（11分） （一）项目负责人具有5年及以上从业经验，且为供应商本单位在职人员的，得3分。 注：提供项目负责人从业经验证明材料，以及该人员与供应商签订的劳动合同等能够证明其为供应商本单位在职人员的证明材料复印件。 （二）自2022年1月1日以来，项目负责人负责的审计业绩，每提供一个得2分，最多得8分。 注：1.至少提供审计报告封面复印件、正文首页复印件及注册会计师签字盖章页复印件。2.项目负责人的审计业绩以审计报告签字的注册会计师为准。 二、项目组组长（20分） 在满足磋商文件要求基础上： （一）每有1个项目组组长具有高级会计师或高级审计师及以上职称的得3分，最多得6分； 注：提供有效的证书复印件。 （二）每有1个项目组长具有5年及以上从业经验，且为供应商本单位在职人员的，得2分，最多得4分。 注：提供项目组长从业经验证明材料，以及该人员与供应商签订的劳动合同等能够证明其为供应商本单位在职人员的证明材料复印件。 （三）自2022年1月1日以来，项目组长负责的审计业绩，每提供一个得2分，最多得10分。 注：1.至少提供审计报告封面复印件、正文首页复印件及注册会计师签字盖章页复印件。2.项目组长的审计业绩以审计报告签字的注册会计师为准。 三、其他审计人员（不含复核人员）（15分） 在满足磋商文件要求基础上： （一）每有1个项目组多配备1名具有3年及以上从业经验的审计人员的得2.5分，最多得5分。 注：提供审计人员从业经验证明材料。 （二）每有1个项目组配备具备中级会计师或中级审计师及以上职称大于2名的，每多1名得2.5分，最多得10分。 注：提供有效的证书复印件。 （三）审计人员应为供应商本单位在职人员，否则不予计分。 注：提供审计人员与供应商签订的劳动合同等能够证明其为供应商本单位在职人员的证明材料复印件。</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供应商认为需要提供的其他文件、资料和方案.docx</w:t>
            </w:r>
          </w:p>
        </w:tc>
      </w:tr>
      <w:tr>
        <w:tc>
          <w:tcPr>
            <w:tcW w:type="dxa" w:w="831"/>
            <w:vMerge/>
          </w:tcPr>
          <w:p/>
        </w:tc>
        <w:tc>
          <w:tcPr>
            <w:tcW w:type="dxa" w:w="1661"/>
          </w:tcPr>
          <w:p>
            <w:pPr>
              <w:pStyle w:val="null3"/>
              <w:jc w:val="left"/>
            </w:pPr>
            <w:r>
              <w:rPr>
                <w:rFonts w:ascii="仿宋_GB2312" w:hAnsi="仿宋_GB2312" w:cs="仿宋_GB2312" w:eastAsia="仿宋_GB2312"/>
              </w:rPr>
              <w:t>审计工作方案</w:t>
            </w:r>
          </w:p>
        </w:tc>
        <w:tc>
          <w:tcPr>
            <w:tcW w:type="dxa" w:w="2575"/>
          </w:tcPr>
          <w:p>
            <w:pPr>
              <w:pStyle w:val="null3"/>
              <w:jc w:val="left"/>
            </w:pPr>
            <w:r>
              <w:rPr>
                <w:rFonts w:ascii="仿宋_GB2312" w:hAnsi="仿宋_GB2312" w:cs="仿宋_GB2312" w:eastAsia="仿宋_GB2312"/>
              </w:rPr>
              <w:t>根据供应商针对本项目提供的审计工作方案（1.总体工作思路；2.广安市市属国企经营状况初步调研；3.审计目标及任务；4.审计重点及难点；5.人员管理措施；6.审计工作进度安排；7.风险防控预案；8.审计质量控制措施）进行综合评审：以上八项内容齐全完整提供的得24分，有任意一项缺项漏项的扣3分，每有一处不完整（如仅有框架或标题）或有缺陷（如标题与实际内容不符、对同一内容的描述前后不一致）或与本项目无关或描述错误的扣1分，未提供审计工作方案的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供应商认为需要提供的其他文件、资料和方案.docx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详见附件：特殊资格要求证明材料.docx</w:t>
      </w:r>
    </w:p>
    <w:p>
      <w:pPr>
        <w:pStyle w:val="null3"/>
        <w:ind w:firstLine="960"/>
        <w:jc w:val="left"/>
      </w:pPr>
      <w:r>
        <w:rPr>
          <w:rFonts w:ascii="仿宋_GB2312" w:hAnsi="仿宋_GB2312" w:cs="仿宋_GB2312" w:eastAsia="仿宋_GB2312"/>
        </w:rPr>
        <w:t>详见附件：供应商认为需要提供的其他文件、资料和方案.docx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详见附件：特殊资格要求证明材料.docx</w:t>
      </w:r>
    </w:p>
    <w:p>
      <w:pPr>
        <w:pStyle w:val="null3"/>
        <w:ind w:firstLine="960"/>
        <w:jc w:val="left"/>
      </w:pPr>
      <w:r>
        <w:rPr>
          <w:rFonts w:ascii="仿宋_GB2312" w:hAnsi="仿宋_GB2312" w:cs="仿宋_GB2312" w:eastAsia="仿宋_GB2312"/>
        </w:rPr>
        <w:t>详见附件：供应商认为需要提供的其他文件、资料和方案.docx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