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应提交仓储场所</w:t>
      </w:r>
      <w:r>
        <w:rPr>
          <w:rFonts w:hint="eastAsia"/>
          <w:b/>
          <w:bCs/>
          <w:sz w:val="32"/>
          <w:szCs w:val="32"/>
          <w:lang w:val="en-US" w:eastAsia="zh-CN"/>
        </w:rPr>
        <w:t>证明材料</w:t>
      </w:r>
      <w:bookmarkEnd w:id="0"/>
    </w:p>
    <w:p w14:paraId="5A6C87EC">
      <w:pPr>
        <w:pStyle w:val="2"/>
        <w:rPr>
          <w:b/>
          <w:bCs/>
          <w:sz w:val="24"/>
          <w:szCs w:val="24"/>
        </w:rPr>
      </w:pPr>
    </w:p>
    <w:p w14:paraId="7C8A022B">
      <w:pPr>
        <w:pStyle w:val="2"/>
        <w:ind w:firstLine="420"/>
        <w:rPr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投标人按招标文件要求应提交的仓储场所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证明材料，格式自拟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。</w:t>
      </w: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5B656891"/>
    <w:rsid w:val="76286AE8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qFormat/>
    <w:uiPriority w:val="99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正文文本 字符"/>
    <w:basedOn w:val="8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1</Lines>
  <Paragraphs>1</Paragraphs>
  <TotalTime>0</TotalTime>
  <ScaleCrop>false</ScaleCrop>
  <LinksUpToDate>false</LinksUpToDate>
  <CharactersWithSpaces>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1</cp:lastModifiedBy>
  <dcterms:modified xsi:type="dcterms:W3CDTF">2025-02-26T09:42:06Z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eyJoZGlkIjoiZjZjMDlhNDQ5NGE4YTAxZTA4ZDMxNWVjNDMwYjFlMzgiLCJ1c2VySWQiOiI1MjY0NTczOTYifQ==</vt:lpwstr>
  </property>
  <property fmtid="{D5CDD505-2E9C-101B-9397-08002B2CF9AE}" pid="4" name="ICV">
    <vt:lpwstr>7753C2B809304C1CA2803B682B3E0496_13</vt:lpwstr>
  </property>
</Properties>
</file>