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7B03E" w14:textId="77777777" w:rsidR="00CF4B77" w:rsidRDefault="00CF4B77">
      <w:pPr>
        <w:pStyle w:val="ab"/>
        <w:jc w:val="center"/>
        <w:rPr>
          <w:b/>
          <w:sz w:val="44"/>
        </w:rPr>
      </w:pPr>
      <w:bookmarkStart w:id="0" w:name="_Hlk171693358"/>
    </w:p>
    <w:p w14:paraId="3D011171" w14:textId="77777777" w:rsidR="00CF4B77" w:rsidRDefault="00CF4B77">
      <w:pPr>
        <w:pStyle w:val="ab"/>
        <w:jc w:val="center"/>
        <w:rPr>
          <w:b/>
          <w:sz w:val="44"/>
        </w:rPr>
      </w:pPr>
    </w:p>
    <w:p w14:paraId="6D06EA80" w14:textId="77777777" w:rsidR="00CF4B77" w:rsidRDefault="00CA4B86">
      <w:pPr>
        <w:pStyle w:val="ab"/>
        <w:jc w:val="center"/>
        <w:rPr>
          <w:b/>
          <w:sz w:val="44"/>
        </w:rPr>
      </w:pPr>
      <w:r>
        <w:rPr>
          <w:rFonts w:hint="eastAsia"/>
          <w:b/>
          <w:sz w:val="44"/>
        </w:rPr>
        <w:t>昆明冶金高等专科学校安宁校区学生宿舍卫生间门及部分入户门采购项目</w:t>
      </w:r>
      <w:r>
        <w:rPr>
          <w:b/>
          <w:sz w:val="44"/>
        </w:rPr>
        <w:t>-</w:t>
      </w:r>
      <w:r>
        <w:rPr>
          <w:rFonts w:hint="eastAsia"/>
          <w:b/>
          <w:sz w:val="44"/>
        </w:rPr>
        <w:t>防盗门</w:t>
      </w:r>
    </w:p>
    <w:bookmarkEnd w:id="0"/>
    <w:p w14:paraId="3D5F1128" w14:textId="77777777" w:rsidR="00CF4B77" w:rsidRDefault="00CF4B77">
      <w:pPr>
        <w:pStyle w:val="ab"/>
        <w:jc w:val="center"/>
      </w:pPr>
    </w:p>
    <w:p w14:paraId="032211AA" w14:textId="77777777" w:rsidR="00CF4B77" w:rsidRDefault="00CF4B77">
      <w:pPr>
        <w:pStyle w:val="ab"/>
        <w:jc w:val="center"/>
      </w:pPr>
    </w:p>
    <w:p w14:paraId="4D0C49F9" w14:textId="77777777" w:rsidR="00CF4B77" w:rsidRDefault="00CF4B77">
      <w:pPr>
        <w:pStyle w:val="ab"/>
        <w:jc w:val="center"/>
      </w:pPr>
    </w:p>
    <w:p w14:paraId="6B7EBD88" w14:textId="77777777" w:rsidR="00CF4B77" w:rsidRDefault="00CF4B77">
      <w:pPr>
        <w:pStyle w:val="ab"/>
        <w:jc w:val="center"/>
      </w:pPr>
    </w:p>
    <w:p w14:paraId="783A06B6" w14:textId="77777777" w:rsidR="00CF4B77" w:rsidRDefault="00CF4B77">
      <w:pPr>
        <w:pStyle w:val="ab"/>
        <w:jc w:val="center"/>
      </w:pPr>
    </w:p>
    <w:p w14:paraId="65205B24" w14:textId="77777777" w:rsidR="00CF4B77" w:rsidRDefault="00CA4B86">
      <w:pPr>
        <w:pStyle w:val="ab"/>
        <w:jc w:val="center"/>
        <w:rPr>
          <w:b/>
          <w:sz w:val="72"/>
        </w:rPr>
      </w:pPr>
      <w:r>
        <w:rPr>
          <w:rFonts w:hint="eastAsia"/>
          <w:b/>
          <w:sz w:val="72"/>
        </w:rPr>
        <w:t>招</w:t>
      </w:r>
      <w:r>
        <w:rPr>
          <w:b/>
          <w:sz w:val="72"/>
        </w:rPr>
        <w:t xml:space="preserve"> </w:t>
      </w:r>
      <w:r>
        <w:rPr>
          <w:rFonts w:hint="eastAsia"/>
          <w:b/>
          <w:sz w:val="72"/>
        </w:rPr>
        <w:t>标</w:t>
      </w:r>
      <w:r>
        <w:rPr>
          <w:b/>
          <w:sz w:val="72"/>
        </w:rPr>
        <w:t xml:space="preserve"> </w:t>
      </w:r>
      <w:r>
        <w:rPr>
          <w:rFonts w:hint="eastAsia"/>
          <w:b/>
          <w:sz w:val="72"/>
        </w:rPr>
        <w:t>文</w:t>
      </w:r>
      <w:r>
        <w:rPr>
          <w:b/>
          <w:sz w:val="72"/>
        </w:rPr>
        <w:t xml:space="preserve"> </w:t>
      </w:r>
      <w:r>
        <w:rPr>
          <w:rFonts w:hint="eastAsia"/>
          <w:b/>
          <w:sz w:val="72"/>
        </w:rPr>
        <w:t>件</w:t>
      </w:r>
    </w:p>
    <w:p w14:paraId="25556AFE" w14:textId="23F56E7A" w:rsidR="00CF4B77" w:rsidRDefault="00CA4B86">
      <w:pPr>
        <w:pStyle w:val="ab"/>
        <w:jc w:val="center"/>
        <w:rPr>
          <w:b/>
          <w:sz w:val="48"/>
          <w:szCs w:val="44"/>
        </w:rPr>
      </w:pPr>
      <w:r>
        <w:rPr>
          <w:rFonts w:hint="eastAsia"/>
          <w:b/>
          <w:sz w:val="28"/>
        </w:rPr>
        <w:t>项目编号：</w:t>
      </w:r>
      <w:r w:rsidR="00615170">
        <w:rPr>
          <w:b/>
          <w:sz w:val="28"/>
        </w:rPr>
        <w:t>YNZC2024-G1-05586-YZGF-1204</w:t>
      </w:r>
    </w:p>
    <w:p w14:paraId="58F64FDD" w14:textId="77777777" w:rsidR="00CF4B77" w:rsidRDefault="00CA4B86">
      <w:pPr>
        <w:pStyle w:val="ab"/>
        <w:jc w:val="center"/>
        <w:rPr>
          <w:b/>
          <w:sz w:val="28"/>
          <w:u w:val="single"/>
        </w:rPr>
      </w:pPr>
      <w:r>
        <w:rPr>
          <w:rFonts w:hint="eastAsia"/>
          <w:b/>
          <w:sz w:val="28"/>
        </w:rPr>
        <w:t>招标编号：</w:t>
      </w:r>
      <w:r>
        <w:rPr>
          <w:b/>
          <w:sz w:val="28"/>
        </w:rPr>
        <w:t>P53A00924001400-001</w:t>
      </w:r>
    </w:p>
    <w:p w14:paraId="7C62B6F6" w14:textId="77777777" w:rsidR="00CF4B77" w:rsidRDefault="00CF4B77">
      <w:pPr>
        <w:pStyle w:val="ab"/>
        <w:rPr>
          <w:b/>
        </w:rPr>
      </w:pPr>
    </w:p>
    <w:p w14:paraId="7211E7DC" w14:textId="77777777" w:rsidR="00CF4B77" w:rsidRDefault="00CF4B77">
      <w:pPr>
        <w:pStyle w:val="ab"/>
        <w:rPr>
          <w:b/>
        </w:rPr>
      </w:pPr>
    </w:p>
    <w:p w14:paraId="33F8E3BA" w14:textId="77777777" w:rsidR="00CF4B77" w:rsidRDefault="00CF4B77">
      <w:pPr>
        <w:pStyle w:val="ab"/>
        <w:rPr>
          <w:b/>
        </w:rPr>
      </w:pPr>
    </w:p>
    <w:p w14:paraId="0DFEAEF2" w14:textId="77777777" w:rsidR="00615170" w:rsidRDefault="00615170">
      <w:pPr>
        <w:pStyle w:val="ab"/>
        <w:rPr>
          <w:b/>
        </w:rPr>
      </w:pPr>
    </w:p>
    <w:p w14:paraId="7E8A3EEB" w14:textId="77777777" w:rsidR="00615170" w:rsidRDefault="00615170">
      <w:pPr>
        <w:pStyle w:val="ab"/>
        <w:rPr>
          <w:b/>
        </w:rPr>
      </w:pPr>
    </w:p>
    <w:p w14:paraId="6E451356" w14:textId="77777777" w:rsidR="00CF4B77" w:rsidRDefault="00CF4B77">
      <w:pPr>
        <w:pStyle w:val="ab"/>
        <w:rPr>
          <w:b/>
        </w:rPr>
      </w:pPr>
    </w:p>
    <w:p w14:paraId="6B03AFFE" w14:textId="77777777" w:rsidR="00CF4B77" w:rsidRDefault="00CF4B77">
      <w:pPr>
        <w:pStyle w:val="ab"/>
        <w:rPr>
          <w:b/>
        </w:rPr>
      </w:pPr>
    </w:p>
    <w:p w14:paraId="078396E4" w14:textId="77777777" w:rsidR="00CF4B77" w:rsidRDefault="00CA4B86">
      <w:pPr>
        <w:pStyle w:val="ab"/>
        <w:jc w:val="center"/>
        <w:rPr>
          <w:b/>
        </w:rPr>
      </w:pPr>
      <w:r>
        <w:rPr>
          <w:rFonts w:hint="eastAsia"/>
          <w:b/>
        </w:rPr>
        <w:t>采</w:t>
      </w:r>
      <w:r>
        <w:rPr>
          <w:b/>
        </w:rPr>
        <w:t xml:space="preserve">  </w:t>
      </w:r>
      <w:r>
        <w:rPr>
          <w:rFonts w:hint="eastAsia"/>
          <w:b/>
        </w:rPr>
        <w:t>购</w:t>
      </w:r>
      <w:r>
        <w:rPr>
          <w:b/>
        </w:rPr>
        <w:t xml:space="preserve">  </w:t>
      </w:r>
      <w:r>
        <w:rPr>
          <w:rFonts w:hint="eastAsia"/>
          <w:b/>
        </w:rPr>
        <w:t>人：昆明冶金高等专科学校</w:t>
      </w:r>
    </w:p>
    <w:p w14:paraId="5E4066CB" w14:textId="77777777" w:rsidR="00CF4B77" w:rsidRDefault="00CA4B86">
      <w:pPr>
        <w:pStyle w:val="ab"/>
        <w:jc w:val="center"/>
        <w:rPr>
          <w:b/>
        </w:rPr>
      </w:pPr>
      <w:r>
        <w:rPr>
          <w:rFonts w:hint="eastAsia"/>
          <w:b/>
        </w:rPr>
        <w:t>采购代理机构：云南招标股份有限公司</w:t>
      </w:r>
    </w:p>
    <w:p w14:paraId="67B45BE6" w14:textId="1ABBB9AD" w:rsidR="00CF4B77" w:rsidRDefault="00CA4B86">
      <w:pPr>
        <w:pStyle w:val="ab"/>
        <w:jc w:val="center"/>
        <w:rPr>
          <w:b/>
          <w:szCs w:val="21"/>
        </w:rPr>
      </w:pPr>
      <w:r>
        <w:rPr>
          <w:b/>
        </w:rPr>
        <w:t>2024</w:t>
      </w:r>
      <w:r>
        <w:rPr>
          <w:rFonts w:hint="eastAsia"/>
          <w:b/>
        </w:rPr>
        <w:t>年</w:t>
      </w:r>
      <w:r>
        <w:rPr>
          <w:b/>
        </w:rPr>
        <w:t>1</w:t>
      </w:r>
      <w:r w:rsidR="000F7264">
        <w:rPr>
          <w:b/>
        </w:rPr>
        <w:t>1</w:t>
      </w:r>
      <w:r>
        <w:rPr>
          <w:rFonts w:hint="eastAsia"/>
          <w:b/>
        </w:rPr>
        <w:t>月</w:t>
      </w:r>
    </w:p>
    <w:p w14:paraId="559FAA4D" w14:textId="77777777" w:rsidR="00CF4B77" w:rsidRDefault="00CF4B77">
      <w:pPr>
        <w:pStyle w:val="ab"/>
        <w:sectPr w:rsidR="00CF4B77">
          <w:headerReference w:type="default" r:id="rId9"/>
          <w:footerReference w:type="even" r:id="rId10"/>
          <w:footerReference w:type="default" r:id="rId11"/>
          <w:footerReference w:type="first" r:id="rId12"/>
          <w:pgSz w:w="11906" w:h="16838"/>
          <w:pgMar w:top="1134" w:right="1276" w:bottom="1134" w:left="1276" w:header="720" w:footer="720" w:gutter="0"/>
          <w:cols w:space="720"/>
          <w:titlePg/>
          <w:docGrid w:linePitch="331"/>
        </w:sectPr>
      </w:pPr>
    </w:p>
    <w:p w14:paraId="7F91D582" w14:textId="77777777" w:rsidR="00CF4B77" w:rsidRDefault="00CA4B86">
      <w:pPr>
        <w:pStyle w:val="ab"/>
        <w:jc w:val="center"/>
        <w:rPr>
          <w:b/>
        </w:rPr>
      </w:pPr>
      <w:r>
        <w:rPr>
          <w:rFonts w:hint="eastAsia"/>
          <w:b/>
        </w:rPr>
        <w:lastRenderedPageBreak/>
        <w:t>目</w:t>
      </w:r>
      <w:r>
        <w:rPr>
          <w:b/>
        </w:rPr>
        <w:t xml:space="preserve">     </w:t>
      </w:r>
      <w:r>
        <w:rPr>
          <w:rFonts w:hint="eastAsia"/>
          <w:b/>
        </w:rPr>
        <w:t>录</w:t>
      </w:r>
    </w:p>
    <w:p w14:paraId="18B8D40A" w14:textId="77777777" w:rsidR="00CF4B77" w:rsidRDefault="00CA4B86">
      <w:pPr>
        <w:pStyle w:val="10"/>
        <w:tabs>
          <w:tab w:val="clear" w:pos="9628"/>
          <w:tab w:val="right" w:leader="dot" w:pos="9354"/>
        </w:tabs>
        <w:spacing w:line="360" w:lineRule="auto"/>
        <w:ind w:firstLineChars="200" w:firstLine="422"/>
        <w:rPr>
          <w:rFonts w:ascii="宋体" w:cs="宋体"/>
          <w:noProof/>
          <w:sz w:val="21"/>
          <w:szCs w:val="21"/>
        </w:rPr>
      </w:pPr>
      <w:r>
        <w:rPr>
          <w:rFonts w:ascii="宋体" w:hAnsi="宋体" w:cs="宋体"/>
          <w:bCs w:val="0"/>
          <w:caps w:val="0"/>
          <w:smallCaps/>
          <w:sz w:val="21"/>
          <w:szCs w:val="21"/>
        </w:rPr>
        <w:fldChar w:fldCharType="begin"/>
      </w:r>
      <w:r>
        <w:rPr>
          <w:rFonts w:ascii="宋体" w:hAnsi="宋体" w:cs="宋体"/>
          <w:bCs w:val="0"/>
          <w:caps w:val="0"/>
          <w:smallCaps/>
          <w:sz w:val="21"/>
          <w:szCs w:val="21"/>
        </w:rPr>
        <w:instrText xml:space="preserve"> TOC \o "1-2" \h \z \u </w:instrText>
      </w:r>
      <w:r>
        <w:rPr>
          <w:rFonts w:ascii="宋体" w:hAnsi="宋体" w:cs="宋体"/>
          <w:bCs w:val="0"/>
          <w:caps w:val="0"/>
          <w:smallCaps/>
          <w:sz w:val="21"/>
          <w:szCs w:val="21"/>
        </w:rPr>
        <w:fldChar w:fldCharType="separate"/>
      </w:r>
      <w:hyperlink w:anchor="_Toc25044" w:history="1">
        <w:r>
          <w:rPr>
            <w:rFonts w:ascii="宋体" w:hAnsi="宋体" w:cs="宋体" w:hint="eastAsia"/>
            <w:noProof/>
            <w:sz w:val="21"/>
            <w:szCs w:val="21"/>
          </w:rPr>
          <w:t>第一章</w:t>
        </w:r>
        <w:r>
          <w:rPr>
            <w:rFonts w:ascii="宋体" w:hAnsi="宋体" w:cs="宋体"/>
            <w:noProof/>
            <w:sz w:val="21"/>
            <w:szCs w:val="21"/>
          </w:rPr>
          <w:t xml:space="preserve"> </w:t>
        </w:r>
        <w:r>
          <w:rPr>
            <w:rFonts w:ascii="宋体" w:hAnsi="宋体" w:cs="宋体" w:hint="eastAsia"/>
            <w:noProof/>
            <w:sz w:val="21"/>
            <w:szCs w:val="21"/>
          </w:rPr>
          <w:t>招标公告</w:t>
        </w:r>
        <w:r>
          <w:rPr>
            <w:rFonts w:ascii="宋体" w:cs="宋体"/>
            <w:noProof/>
            <w:sz w:val="21"/>
            <w:szCs w:val="21"/>
          </w:rPr>
          <w:tab/>
        </w:r>
        <w:r>
          <w:rPr>
            <w:rFonts w:ascii="宋体" w:hAnsi="宋体" w:cs="宋体"/>
            <w:noProof/>
            <w:sz w:val="21"/>
            <w:szCs w:val="21"/>
          </w:rPr>
          <w:fldChar w:fldCharType="begin"/>
        </w:r>
        <w:r>
          <w:rPr>
            <w:rFonts w:ascii="宋体" w:hAnsi="宋体" w:cs="宋体"/>
            <w:noProof/>
            <w:sz w:val="21"/>
            <w:szCs w:val="21"/>
          </w:rPr>
          <w:instrText xml:space="preserve"> PAGEREF _Toc25044 \h </w:instrText>
        </w:r>
        <w:r>
          <w:rPr>
            <w:rFonts w:ascii="宋体" w:hAnsi="宋体" w:cs="宋体"/>
            <w:noProof/>
            <w:sz w:val="21"/>
            <w:szCs w:val="21"/>
          </w:rPr>
        </w:r>
        <w:r>
          <w:rPr>
            <w:rFonts w:ascii="宋体" w:hAnsi="宋体" w:cs="宋体"/>
            <w:noProof/>
            <w:sz w:val="21"/>
            <w:szCs w:val="21"/>
          </w:rPr>
          <w:fldChar w:fldCharType="separate"/>
        </w:r>
        <w:r w:rsidR="000F7264">
          <w:rPr>
            <w:rFonts w:ascii="宋体" w:hAnsi="宋体" w:cs="宋体"/>
            <w:noProof/>
            <w:sz w:val="21"/>
            <w:szCs w:val="21"/>
          </w:rPr>
          <w:t>2</w:t>
        </w:r>
        <w:r>
          <w:rPr>
            <w:rFonts w:ascii="宋体" w:hAnsi="宋体" w:cs="宋体"/>
            <w:noProof/>
            <w:sz w:val="21"/>
            <w:szCs w:val="21"/>
          </w:rPr>
          <w:fldChar w:fldCharType="end"/>
        </w:r>
      </w:hyperlink>
    </w:p>
    <w:p w14:paraId="05AB4832" w14:textId="77777777" w:rsidR="00CF4B77" w:rsidRDefault="003C64E1">
      <w:pPr>
        <w:pStyle w:val="10"/>
        <w:tabs>
          <w:tab w:val="clear" w:pos="9628"/>
          <w:tab w:val="right" w:leader="dot" w:pos="9354"/>
        </w:tabs>
        <w:spacing w:line="360" w:lineRule="auto"/>
        <w:ind w:firstLineChars="200" w:firstLine="402"/>
        <w:rPr>
          <w:rFonts w:ascii="宋体" w:cs="宋体"/>
          <w:noProof/>
          <w:sz w:val="21"/>
          <w:szCs w:val="21"/>
        </w:rPr>
      </w:pPr>
      <w:hyperlink w:anchor="_Toc20193" w:history="1">
        <w:r w:rsidR="00CA4B86">
          <w:rPr>
            <w:rFonts w:ascii="宋体" w:hAnsi="宋体" w:cs="宋体" w:hint="eastAsia"/>
            <w:bCs w:val="0"/>
            <w:noProof/>
            <w:kern w:val="44"/>
            <w:sz w:val="21"/>
            <w:szCs w:val="21"/>
          </w:rPr>
          <w:t>第二章</w:t>
        </w:r>
        <w:r w:rsidR="00CA4B86">
          <w:rPr>
            <w:rFonts w:ascii="宋体" w:hAnsi="宋体" w:cs="宋体"/>
            <w:bCs w:val="0"/>
            <w:noProof/>
            <w:kern w:val="44"/>
            <w:sz w:val="21"/>
            <w:szCs w:val="21"/>
          </w:rPr>
          <w:t xml:space="preserve"> </w:t>
        </w:r>
        <w:r w:rsidR="00CA4B86">
          <w:rPr>
            <w:rFonts w:ascii="宋体" w:hAnsi="宋体" w:cs="宋体" w:hint="eastAsia"/>
            <w:bCs w:val="0"/>
            <w:noProof/>
            <w:kern w:val="44"/>
            <w:sz w:val="21"/>
            <w:szCs w:val="21"/>
          </w:rPr>
          <w:t>投标人须知</w:t>
        </w:r>
        <w:r w:rsidR="00CA4B86">
          <w:rPr>
            <w:rFonts w:ascii="宋体" w:cs="宋体"/>
            <w:noProof/>
            <w:sz w:val="21"/>
            <w:szCs w:val="21"/>
          </w:rPr>
          <w:tab/>
        </w:r>
        <w:r w:rsidR="00CA4B86">
          <w:rPr>
            <w:rFonts w:ascii="宋体" w:hAnsi="宋体" w:cs="宋体"/>
            <w:noProof/>
            <w:sz w:val="21"/>
            <w:szCs w:val="21"/>
          </w:rPr>
          <w:fldChar w:fldCharType="begin"/>
        </w:r>
        <w:r w:rsidR="00CA4B86">
          <w:rPr>
            <w:rFonts w:ascii="宋体" w:hAnsi="宋体" w:cs="宋体"/>
            <w:noProof/>
            <w:sz w:val="21"/>
            <w:szCs w:val="21"/>
          </w:rPr>
          <w:instrText xml:space="preserve"> PAGEREF _Toc20193 \h </w:instrText>
        </w:r>
        <w:r w:rsidR="00CA4B86">
          <w:rPr>
            <w:rFonts w:ascii="宋体" w:hAnsi="宋体" w:cs="宋体"/>
            <w:noProof/>
            <w:sz w:val="21"/>
            <w:szCs w:val="21"/>
          </w:rPr>
        </w:r>
        <w:r w:rsidR="00CA4B86">
          <w:rPr>
            <w:rFonts w:ascii="宋体" w:hAnsi="宋体" w:cs="宋体"/>
            <w:noProof/>
            <w:sz w:val="21"/>
            <w:szCs w:val="21"/>
          </w:rPr>
          <w:fldChar w:fldCharType="separate"/>
        </w:r>
        <w:r w:rsidR="000F7264">
          <w:rPr>
            <w:rFonts w:ascii="宋体" w:hAnsi="宋体" w:cs="宋体"/>
            <w:noProof/>
            <w:sz w:val="21"/>
            <w:szCs w:val="21"/>
          </w:rPr>
          <w:t>5</w:t>
        </w:r>
        <w:r w:rsidR="00CA4B86">
          <w:rPr>
            <w:rFonts w:ascii="宋体" w:hAnsi="宋体" w:cs="宋体"/>
            <w:noProof/>
            <w:sz w:val="21"/>
            <w:szCs w:val="21"/>
          </w:rPr>
          <w:fldChar w:fldCharType="end"/>
        </w:r>
      </w:hyperlink>
    </w:p>
    <w:p w14:paraId="16FD615C" w14:textId="77777777" w:rsidR="00CF4B77" w:rsidRDefault="003C64E1">
      <w:pPr>
        <w:pStyle w:val="22"/>
        <w:tabs>
          <w:tab w:val="clear" w:pos="9628"/>
          <w:tab w:val="right" w:leader="dot" w:pos="9354"/>
        </w:tabs>
        <w:spacing w:line="360" w:lineRule="auto"/>
        <w:ind w:firstLineChars="200" w:firstLine="400"/>
        <w:rPr>
          <w:rFonts w:ascii="宋体" w:cs="宋体"/>
          <w:noProof/>
          <w:sz w:val="21"/>
          <w:szCs w:val="21"/>
        </w:rPr>
      </w:pPr>
      <w:hyperlink w:anchor="_Toc2972" w:history="1">
        <w:r w:rsidR="00CA4B86">
          <w:rPr>
            <w:rFonts w:ascii="宋体" w:hAnsi="宋体" w:cs="宋体" w:hint="eastAsia"/>
            <w:noProof/>
            <w:kern w:val="44"/>
            <w:sz w:val="21"/>
            <w:szCs w:val="21"/>
          </w:rPr>
          <w:t>投标人须知前附表</w:t>
        </w:r>
        <w:r w:rsidR="00CA4B86">
          <w:rPr>
            <w:rFonts w:ascii="宋体" w:cs="宋体"/>
            <w:noProof/>
            <w:sz w:val="21"/>
            <w:szCs w:val="21"/>
          </w:rPr>
          <w:tab/>
        </w:r>
        <w:r w:rsidR="00CA4B86">
          <w:rPr>
            <w:rFonts w:ascii="宋体" w:hAnsi="宋体" w:cs="宋体"/>
            <w:noProof/>
            <w:sz w:val="21"/>
            <w:szCs w:val="21"/>
          </w:rPr>
          <w:fldChar w:fldCharType="begin"/>
        </w:r>
        <w:r w:rsidR="00CA4B86">
          <w:rPr>
            <w:rFonts w:ascii="宋体" w:hAnsi="宋体" w:cs="宋体"/>
            <w:noProof/>
            <w:sz w:val="21"/>
            <w:szCs w:val="21"/>
          </w:rPr>
          <w:instrText xml:space="preserve"> PAGEREF _Toc2972 \h </w:instrText>
        </w:r>
        <w:r w:rsidR="00CA4B86">
          <w:rPr>
            <w:rFonts w:ascii="宋体" w:hAnsi="宋体" w:cs="宋体"/>
            <w:noProof/>
            <w:sz w:val="21"/>
            <w:szCs w:val="21"/>
          </w:rPr>
        </w:r>
        <w:r w:rsidR="00CA4B86">
          <w:rPr>
            <w:rFonts w:ascii="宋体" w:hAnsi="宋体" w:cs="宋体"/>
            <w:noProof/>
            <w:sz w:val="21"/>
            <w:szCs w:val="21"/>
          </w:rPr>
          <w:fldChar w:fldCharType="separate"/>
        </w:r>
        <w:r w:rsidR="000F7264">
          <w:rPr>
            <w:rFonts w:ascii="宋体" w:hAnsi="宋体" w:cs="宋体"/>
            <w:noProof/>
            <w:sz w:val="21"/>
            <w:szCs w:val="21"/>
          </w:rPr>
          <w:t>5</w:t>
        </w:r>
        <w:r w:rsidR="00CA4B86">
          <w:rPr>
            <w:rFonts w:ascii="宋体" w:hAnsi="宋体" w:cs="宋体"/>
            <w:noProof/>
            <w:sz w:val="21"/>
            <w:szCs w:val="21"/>
          </w:rPr>
          <w:fldChar w:fldCharType="end"/>
        </w:r>
      </w:hyperlink>
    </w:p>
    <w:p w14:paraId="118CCCEF" w14:textId="77777777" w:rsidR="00CF4B77" w:rsidRDefault="003C64E1">
      <w:pPr>
        <w:pStyle w:val="10"/>
        <w:tabs>
          <w:tab w:val="clear" w:pos="9628"/>
          <w:tab w:val="right" w:leader="dot" w:pos="9354"/>
        </w:tabs>
        <w:spacing w:line="360" w:lineRule="auto"/>
        <w:ind w:firstLineChars="200" w:firstLine="402"/>
        <w:rPr>
          <w:rFonts w:ascii="宋体" w:cs="宋体"/>
          <w:noProof/>
          <w:sz w:val="21"/>
          <w:szCs w:val="21"/>
        </w:rPr>
      </w:pPr>
      <w:hyperlink w:anchor="_Toc17094" w:history="1">
        <w:r w:rsidR="00CA4B86">
          <w:rPr>
            <w:rFonts w:ascii="宋体" w:hAnsi="宋体" w:cs="宋体" w:hint="eastAsia"/>
            <w:noProof/>
            <w:sz w:val="21"/>
            <w:szCs w:val="21"/>
          </w:rPr>
          <w:t>第三章</w:t>
        </w:r>
        <w:r w:rsidR="00CA4B86">
          <w:rPr>
            <w:rFonts w:ascii="宋体" w:hAnsi="宋体" w:cs="宋体"/>
            <w:noProof/>
            <w:sz w:val="21"/>
            <w:szCs w:val="21"/>
          </w:rPr>
          <w:t xml:space="preserve"> </w:t>
        </w:r>
        <w:r w:rsidR="00CA4B86">
          <w:rPr>
            <w:rFonts w:ascii="宋体" w:hAnsi="宋体" w:cs="宋体" w:hint="eastAsia"/>
            <w:noProof/>
            <w:sz w:val="21"/>
            <w:szCs w:val="21"/>
          </w:rPr>
          <w:t>合同书样式及主要条款</w:t>
        </w:r>
        <w:r w:rsidR="00CA4B86">
          <w:rPr>
            <w:rFonts w:ascii="宋体" w:cs="宋体"/>
            <w:noProof/>
            <w:sz w:val="21"/>
            <w:szCs w:val="21"/>
          </w:rPr>
          <w:tab/>
        </w:r>
        <w:r w:rsidR="00CA4B86">
          <w:rPr>
            <w:rFonts w:ascii="宋体" w:hAnsi="宋体" w:cs="宋体"/>
            <w:noProof/>
            <w:sz w:val="21"/>
            <w:szCs w:val="21"/>
          </w:rPr>
          <w:fldChar w:fldCharType="begin"/>
        </w:r>
        <w:r w:rsidR="00CA4B86">
          <w:rPr>
            <w:rFonts w:ascii="宋体" w:hAnsi="宋体" w:cs="宋体"/>
            <w:noProof/>
            <w:sz w:val="21"/>
            <w:szCs w:val="21"/>
          </w:rPr>
          <w:instrText xml:space="preserve"> PAGEREF _Toc17094 \h </w:instrText>
        </w:r>
        <w:r w:rsidR="00CA4B86">
          <w:rPr>
            <w:rFonts w:ascii="宋体" w:hAnsi="宋体" w:cs="宋体"/>
            <w:noProof/>
            <w:sz w:val="21"/>
            <w:szCs w:val="21"/>
          </w:rPr>
        </w:r>
        <w:r w:rsidR="00CA4B86">
          <w:rPr>
            <w:rFonts w:ascii="宋体" w:hAnsi="宋体" w:cs="宋体"/>
            <w:noProof/>
            <w:sz w:val="21"/>
            <w:szCs w:val="21"/>
          </w:rPr>
          <w:fldChar w:fldCharType="separate"/>
        </w:r>
        <w:r w:rsidR="000F7264">
          <w:rPr>
            <w:rFonts w:ascii="宋体" w:hAnsi="宋体" w:cs="宋体"/>
            <w:noProof/>
            <w:sz w:val="21"/>
            <w:szCs w:val="21"/>
          </w:rPr>
          <w:t>21</w:t>
        </w:r>
        <w:r w:rsidR="00CA4B86">
          <w:rPr>
            <w:rFonts w:ascii="宋体" w:hAnsi="宋体" w:cs="宋体"/>
            <w:noProof/>
            <w:sz w:val="21"/>
            <w:szCs w:val="21"/>
          </w:rPr>
          <w:fldChar w:fldCharType="end"/>
        </w:r>
      </w:hyperlink>
    </w:p>
    <w:p w14:paraId="619E9D60" w14:textId="77777777" w:rsidR="00CF4B77" w:rsidRDefault="003C64E1">
      <w:pPr>
        <w:pStyle w:val="10"/>
        <w:tabs>
          <w:tab w:val="clear" w:pos="9628"/>
          <w:tab w:val="right" w:leader="dot" w:pos="9354"/>
        </w:tabs>
        <w:spacing w:line="360" w:lineRule="auto"/>
        <w:ind w:firstLineChars="200" w:firstLine="402"/>
        <w:rPr>
          <w:rFonts w:ascii="宋体" w:cs="宋体"/>
          <w:noProof/>
          <w:sz w:val="21"/>
          <w:szCs w:val="21"/>
        </w:rPr>
      </w:pPr>
      <w:hyperlink w:anchor="_Toc5944" w:history="1">
        <w:r w:rsidR="00CA4B86">
          <w:rPr>
            <w:rFonts w:ascii="宋体" w:hAnsi="宋体" w:cs="宋体" w:hint="eastAsia"/>
            <w:noProof/>
            <w:sz w:val="21"/>
            <w:szCs w:val="21"/>
          </w:rPr>
          <w:t>合同条款前附表</w:t>
        </w:r>
        <w:r w:rsidR="00CA4B86">
          <w:rPr>
            <w:rFonts w:ascii="宋体" w:cs="宋体"/>
            <w:noProof/>
            <w:sz w:val="21"/>
            <w:szCs w:val="21"/>
          </w:rPr>
          <w:tab/>
        </w:r>
        <w:r w:rsidR="00CA4B86">
          <w:rPr>
            <w:rFonts w:ascii="宋体" w:hAnsi="宋体" w:cs="宋体"/>
            <w:noProof/>
            <w:sz w:val="21"/>
            <w:szCs w:val="21"/>
          </w:rPr>
          <w:fldChar w:fldCharType="begin"/>
        </w:r>
        <w:r w:rsidR="00CA4B86">
          <w:rPr>
            <w:rFonts w:ascii="宋体" w:hAnsi="宋体" w:cs="宋体"/>
            <w:noProof/>
            <w:sz w:val="21"/>
            <w:szCs w:val="21"/>
          </w:rPr>
          <w:instrText xml:space="preserve"> PAGEREF _Toc5944 \h </w:instrText>
        </w:r>
        <w:r w:rsidR="00CA4B86">
          <w:rPr>
            <w:rFonts w:ascii="宋体" w:hAnsi="宋体" w:cs="宋体"/>
            <w:noProof/>
            <w:sz w:val="21"/>
            <w:szCs w:val="21"/>
          </w:rPr>
        </w:r>
        <w:r w:rsidR="00CA4B86">
          <w:rPr>
            <w:rFonts w:ascii="宋体" w:hAnsi="宋体" w:cs="宋体"/>
            <w:noProof/>
            <w:sz w:val="21"/>
            <w:szCs w:val="21"/>
          </w:rPr>
          <w:fldChar w:fldCharType="separate"/>
        </w:r>
        <w:r w:rsidR="000F7264">
          <w:rPr>
            <w:rFonts w:ascii="宋体" w:hAnsi="宋体" w:cs="宋体"/>
            <w:noProof/>
            <w:sz w:val="21"/>
            <w:szCs w:val="21"/>
          </w:rPr>
          <w:t>21</w:t>
        </w:r>
        <w:r w:rsidR="00CA4B86">
          <w:rPr>
            <w:rFonts w:ascii="宋体" w:hAnsi="宋体" w:cs="宋体"/>
            <w:noProof/>
            <w:sz w:val="21"/>
            <w:szCs w:val="21"/>
          </w:rPr>
          <w:fldChar w:fldCharType="end"/>
        </w:r>
      </w:hyperlink>
    </w:p>
    <w:p w14:paraId="1D0860B1" w14:textId="77777777" w:rsidR="00CF4B77" w:rsidRDefault="003C64E1">
      <w:pPr>
        <w:pStyle w:val="10"/>
        <w:tabs>
          <w:tab w:val="clear" w:pos="9628"/>
          <w:tab w:val="right" w:leader="dot" w:pos="9354"/>
        </w:tabs>
        <w:spacing w:line="360" w:lineRule="auto"/>
        <w:ind w:firstLineChars="200" w:firstLine="402"/>
        <w:rPr>
          <w:rFonts w:ascii="宋体" w:cs="宋体"/>
          <w:noProof/>
          <w:sz w:val="21"/>
          <w:szCs w:val="21"/>
        </w:rPr>
      </w:pPr>
      <w:hyperlink w:anchor="_Toc433" w:history="1">
        <w:r w:rsidR="00CA4B86">
          <w:rPr>
            <w:rFonts w:ascii="宋体" w:hAnsi="宋体" w:cs="宋体" w:hint="eastAsia"/>
            <w:noProof/>
            <w:sz w:val="21"/>
            <w:szCs w:val="21"/>
          </w:rPr>
          <w:t>第四章</w:t>
        </w:r>
        <w:r w:rsidR="00CA4B86">
          <w:rPr>
            <w:rFonts w:ascii="宋体" w:hAnsi="宋体" w:cs="宋体"/>
            <w:noProof/>
            <w:sz w:val="21"/>
            <w:szCs w:val="21"/>
          </w:rPr>
          <w:t xml:space="preserve">  </w:t>
        </w:r>
        <w:r w:rsidR="00CA4B86">
          <w:rPr>
            <w:rFonts w:ascii="宋体" w:hAnsi="宋体" w:cs="宋体" w:hint="eastAsia"/>
            <w:noProof/>
            <w:sz w:val="21"/>
            <w:szCs w:val="21"/>
          </w:rPr>
          <w:t>投标文件格式</w:t>
        </w:r>
        <w:r w:rsidR="00CA4B86">
          <w:rPr>
            <w:rFonts w:ascii="宋体" w:cs="宋体"/>
            <w:noProof/>
            <w:sz w:val="21"/>
            <w:szCs w:val="21"/>
          </w:rPr>
          <w:tab/>
        </w:r>
        <w:r w:rsidR="00CA4B86">
          <w:rPr>
            <w:rFonts w:ascii="宋体" w:hAnsi="宋体" w:cs="宋体"/>
            <w:noProof/>
            <w:sz w:val="21"/>
            <w:szCs w:val="21"/>
          </w:rPr>
          <w:fldChar w:fldCharType="begin"/>
        </w:r>
        <w:r w:rsidR="00CA4B86">
          <w:rPr>
            <w:rFonts w:ascii="宋体" w:hAnsi="宋体" w:cs="宋体"/>
            <w:noProof/>
            <w:sz w:val="21"/>
            <w:szCs w:val="21"/>
          </w:rPr>
          <w:instrText xml:space="preserve"> PAGEREF _Toc433 \h </w:instrText>
        </w:r>
        <w:r w:rsidR="00CA4B86">
          <w:rPr>
            <w:rFonts w:ascii="宋体" w:hAnsi="宋体" w:cs="宋体"/>
            <w:noProof/>
            <w:sz w:val="21"/>
            <w:szCs w:val="21"/>
          </w:rPr>
        </w:r>
        <w:r w:rsidR="00CA4B86">
          <w:rPr>
            <w:rFonts w:ascii="宋体" w:hAnsi="宋体" w:cs="宋体"/>
            <w:noProof/>
            <w:sz w:val="21"/>
            <w:szCs w:val="21"/>
          </w:rPr>
          <w:fldChar w:fldCharType="separate"/>
        </w:r>
        <w:r w:rsidR="000F7264">
          <w:rPr>
            <w:rFonts w:ascii="宋体" w:hAnsi="宋体" w:cs="宋体"/>
            <w:noProof/>
            <w:sz w:val="21"/>
            <w:szCs w:val="21"/>
          </w:rPr>
          <w:t>25</w:t>
        </w:r>
        <w:r w:rsidR="00CA4B86">
          <w:rPr>
            <w:rFonts w:ascii="宋体" w:hAnsi="宋体" w:cs="宋体"/>
            <w:noProof/>
            <w:sz w:val="21"/>
            <w:szCs w:val="21"/>
          </w:rPr>
          <w:fldChar w:fldCharType="end"/>
        </w:r>
      </w:hyperlink>
    </w:p>
    <w:p w14:paraId="65722098" w14:textId="77777777" w:rsidR="00CF4B77" w:rsidRDefault="003C64E1">
      <w:pPr>
        <w:pStyle w:val="10"/>
        <w:tabs>
          <w:tab w:val="clear" w:pos="9628"/>
          <w:tab w:val="right" w:leader="dot" w:pos="9354"/>
        </w:tabs>
        <w:spacing w:line="360" w:lineRule="auto"/>
        <w:ind w:firstLineChars="200" w:firstLine="402"/>
        <w:rPr>
          <w:rFonts w:ascii="宋体" w:cs="宋体"/>
          <w:noProof/>
          <w:sz w:val="21"/>
          <w:szCs w:val="21"/>
        </w:rPr>
      </w:pPr>
      <w:hyperlink w:anchor="_Toc32578" w:history="1">
        <w:r w:rsidR="00CA4B86">
          <w:rPr>
            <w:rFonts w:ascii="宋体" w:hAnsi="宋体" w:cs="宋体" w:hint="eastAsia"/>
            <w:noProof/>
            <w:sz w:val="21"/>
            <w:szCs w:val="21"/>
          </w:rPr>
          <w:t>第五章</w:t>
        </w:r>
        <w:r w:rsidR="00CA4B86">
          <w:rPr>
            <w:rFonts w:ascii="宋体" w:hAnsi="宋体" w:cs="宋体"/>
            <w:noProof/>
            <w:sz w:val="21"/>
            <w:szCs w:val="21"/>
          </w:rPr>
          <w:t xml:space="preserve">  </w:t>
        </w:r>
        <w:r w:rsidR="00CA4B86">
          <w:rPr>
            <w:rFonts w:ascii="宋体" w:hAnsi="宋体" w:cs="宋体" w:hint="eastAsia"/>
            <w:noProof/>
            <w:sz w:val="21"/>
            <w:szCs w:val="21"/>
          </w:rPr>
          <w:t>项目需求及技术要求</w:t>
        </w:r>
        <w:r w:rsidR="00CA4B86">
          <w:rPr>
            <w:rFonts w:ascii="宋体" w:cs="宋体"/>
            <w:noProof/>
            <w:sz w:val="21"/>
            <w:szCs w:val="21"/>
          </w:rPr>
          <w:tab/>
        </w:r>
        <w:r w:rsidR="00CA4B86">
          <w:rPr>
            <w:rFonts w:ascii="宋体" w:hAnsi="宋体" w:cs="宋体"/>
            <w:noProof/>
            <w:sz w:val="21"/>
            <w:szCs w:val="21"/>
          </w:rPr>
          <w:fldChar w:fldCharType="begin"/>
        </w:r>
        <w:r w:rsidR="00CA4B86">
          <w:rPr>
            <w:rFonts w:ascii="宋体" w:hAnsi="宋体" w:cs="宋体"/>
            <w:noProof/>
            <w:sz w:val="21"/>
            <w:szCs w:val="21"/>
          </w:rPr>
          <w:instrText xml:space="preserve"> PAGEREF _Toc32578 \h </w:instrText>
        </w:r>
        <w:r w:rsidR="00CA4B86">
          <w:rPr>
            <w:rFonts w:ascii="宋体" w:hAnsi="宋体" w:cs="宋体"/>
            <w:noProof/>
            <w:sz w:val="21"/>
            <w:szCs w:val="21"/>
          </w:rPr>
        </w:r>
        <w:r w:rsidR="00CA4B86">
          <w:rPr>
            <w:rFonts w:ascii="宋体" w:hAnsi="宋体" w:cs="宋体"/>
            <w:noProof/>
            <w:sz w:val="21"/>
            <w:szCs w:val="21"/>
          </w:rPr>
          <w:fldChar w:fldCharType="separate"/>
        </w:r>
        <w:r w:rsidR="000F7264">
          <w:rPr>
            <w:rFonts w:ascii="宋体" w:hAnsi="宋体" w:cs="宋体"/>
            <w:noProof/>
            <w:sz w:val="21"/>
            <w:szCs w:val="21"/>
          </w:rPr>
          <w:t>57</w:t>
        </w:r>
        <w:r w:rsidR="00CA4B86">
          <w:rPr>
            <w:rFonts w:ascii="宋体" w:hAnsi="宋体" w:cs="宋体"/>
            <w:noProof/>
            <w:sz w:val="21"/>
            <w:szCs w:val="21"/>
          </w:rPr>
          <w:fldChar w:fldCharType="end"/>
        </w:r>
      </w:hyperlink>
    </w:p>
    <w:p w14:paraId="66594D32" w14:textId="77777777" w:rsidR="00CF4B77" w:rsidRDefault="003C64E1">
      <w:pPr>
        <w:pStyle w:val="10"/>
        <w:tabs>
          <w:tab w:val="clear" w:pos="9628"/>
          <w:tab w:val="right" w:leader="dot" w:pos="9354"/>
        </w:tabs>
        <w:spacing w:line="360" w:lineRule="auto"/>
        <w:ind w:firstLineChars="200" w:firstLine="402"/>
        <w:rPr>
          <w:rFonts w:ascii="宋体" w:cs="宋体"/>
          <w:noProof/>
          <w:sz w:val="21"/>
          <w:szCs w:val="21"/>
        </w:rPr>
      </w:pPr>
      <w:hyperlink w:anchor="_Toc25822" w:history="1">
        <w:r w:rsidR="00CA4B86">
          <w:rPr>
            <w:rFonts w:ascii="宋体" w:hAnsi="宋体" w:cs="宋体" w:hint="eastAsia"/>
            <w:noProof/>
            <w:sz w:val="21"/>
            <w:szCs w:val="21"/>
          </w:rPr>
          <w:t>第六章</w:t>
        </w:r>
        <w:r w:rsidR="00CA4B86">
          <w:rPr>
            <w:rFonts w:ascii="宋体" w:hAnsi="宋体" w:cs="宋体"/>
            <w:noProof/>
            <w:sz w:val="21"/>
            <w:szCs w:val="21"/>
          </w:rPr>
          <w:t xml:space="preserve"> </w:t>
        </w:r>
        <w:r w:rsidR="00CA4B86">
          <w:rPr>
            <w:rFonts w:ascii="宋体" w:hAnsi="宋体" w:cs="宋体" w:hint="eastAsia"/>
            <w:noProof/>
            <w:sz w:val="21"/>
            <w:szCs w:val="21"/>
          </w:rPr>
          <w:t>资格评审标准</w:t>
        </w:r>
        <w:r w:rsidR="00CA4B86">
          <w:rPr>
            <w:rFonts w:ascii="宋体" w:cs="宋体"/>
            <w:noProof/>
            <w:sz w:val="21"/>
            <w:szCs w:val="21"/>
          </w:rPr>
          <w:tab/>
        </w:r>
        <w:r w:rsidR="00CA4B86">
          <w:rPr>
            <w:rFonts w:ascii="宋体" w:hAnsi="宋体" w:cs="宋体"/>
            <w:noProof/>
            <w:sz w:val="21"/>
            <w:szCs w:val="21"/>
          </w:rPr>
          <w:fldChar w:fldCharType="begin"/>
        </w:r>
        <w:r w:rsidR="00CA4B86">
          <w:rPr>
            <w:rFonts w:ascii="宋体" w:hAnsi="宋体" w:cs="宋体"/>
            <w:noProof/>
            <w:sz w:val="21"/>
            <w:szCs w:val="21"/>
          </w:rPr>
          <w:instrText xml:space="preserve"> PAGEREF _Toc25822 \h </w:instrText>
        </w:r>
        <w:r w:rsidR="00CA4B86">
          <w:rPr>
            <w:rFonts w:ascii="宋体" w:hAnsi="宋体" w:cs="宋体"/>
            <w:noProof/>
            <w:sz w:val="21"/>
            <w:szCs w:val="21"/>
          </w:rPr>
        </w:r>
        <w:r w:rsidR="00CA4B86">
          <w:rPr>
            <w:rFonts w:ascii="宋体" w:hAnsi="宋体" w:cs="宋体"/>
            <w:noProof/>
            <w:sz w:val="21"/>
            <w:szCs w:val="21"/>
          </w:rPr>
          <w:fldChar w:fldCharType="separate"/>
        </w:r>
        <w:r w:rsidR="000F7264">
          <w:rPr>
            <w:rFonts w:ascii="宋体" w:hAnsi="宋体" w:cs="宋体"/>
            <w:noProof/>
            <w:sz w:val="21"/>
            <w:szCs w:val="21"/>
          </w:rPr>
          <w:t>58</w:t>
        </w:r>
        <w:r w:rsidR="00CA4B86">
          <w:rPr>
            <w:rFonts w:ascii="宋体" w:hAnsi="宋体" w:cs="宋体"/>
            <w:noProof/>
            <w:sz w:val="21"/>
            <w:szCs w:val="21"/>
          </w:rPr>
          <w:fldChar w:fldCharType="end"/>
        </w:r>
      </w:hyperlink>
    </w:p>
    <w:p w14:paraId="0AF3592D" w14:textId="77777777" w:rsidR="00CF4B77" w:rsidRDefault="003C64E1">
      <w:pPr>
        <w:pStyle w:val="10"/>
        <w:tabs>
          <w:tab w:val="clear" w:pos="9628"/>
          <w:tab w:val="right" w:leader="dot" w:pos="9354"/>
        </w:tabs>
        <w:spacing w:line="360" w:lineRule="auto"/>
        <w:ind w:firstLineChars="200" w:firstLine="402"/>
        <w:rPr>
          <w:rFonts w:ascii="宋体" w:cs="宋体"/>
          <w:noProof/>
          <w:sz w:val="21"/>
          <w:szCs w:val="21"/>
        </w:rPr>
      </w:pPr>
      <w:hyperlink w:anchor="_Toc24548" w:history="1">
        <w:r w:rsidR="00CA4B86">
          <w:rPr>
            <w:rFonts w:ascii="宋体" w:hAnsi="宋体" w:cs="宋体" w:hint="eastAsia"/>
            <w:noProof/>
            <w:sz w:val="21"/>
            <w:szCs w:val="21"/>
          </w:rPr>
          <w:t>第七章</w:t>
        </w:r>
        <w:r w:rsidR="00CA4B86">
          <w:rPr>
            <w:rFonts w:ascii="宋体" w:hAnsi="宋体" w:cs="宋体"/>
            <w:noProof/>
            <w:sz w:val="21"/>
            <w:szCs w:val="21"/>
          </w:rPr>
          <w:t xml:space="preserve"> </w:t>
        </w:r>
        <w:r w:rsidR="00CA4B86">
          <w:rPr>
            <w:rFonts w:ascii="宋体" w:hAnsi="宋体" w:cs="宋体" w:hint="eastAsia"/>
            <w:noProof/>
            <w:sz w:val="21"/>
            <w:szCs w:val="21"/>
          </w:rPr>
          <w:t>评标方法（综合评分法）</w:t>
        </w:r>
        <w:r w:rsidR="00CA4B86">
          <w:rPr>
            <w:rFonts w:ascii="宋体" w:cs="宋体"/>
            <w:noProof/>
            <w:sz w:val="21"/>
            <w:szCs w:val="21"/>
          </w:rPr>
          <w:tab/>
        </w:r>
        <w:r w:rsidR="00CA4B86">
          <w:rPr>
            <w:rFonts w:ascii="宋体" w:hAnsi="宋体" w:cs="宋体"/>
            <w:noProof/>
            <w:sz w:val="21"/>
            <w:szCs w:val="21"/>
          </w:rPr>
          <w:fldChar w:fldCharType="begin"/>
        </w:r>
        <w:r w:rsidR="00CA4B86">
          <w:rPr>
            <w:rFonts w:ascii="宋体" w:hAnsi="宋体" w:cs="宋体"/>
            <w:noProof/>
            <w:sz w:val="21"/>
            <w:szCs w:val="21"/>
          </w:rPr>
          <w:instrText xml:space="preserve"> PAGEREF _Toc24548 \h </w:instrText>
        </w:r>
        <w:r w:rsidR="00CA4B86">
          <w:rPr>
            <w:rFonts w:ascii="宋体" w:hAnsi="宋体" w:cs="宋体"/>
            <w:noProof/>
            <w:sz w:val="21"/>
            <w:szCs w:val="21"/>
          </w:rPr>
        </w:r>
        <w:r w:rsidR="00CA4B86">
          <w:rPr>
            <w:rFonts w:ascii="宋体" w:hAnsi="宋体" w:cs="宋体"/>
            <w:noProof/>
            <w:sz w:val="21"/>
            <w:szCs w:val="21"/>
          </w:rPr>
          <w:fldChar w:fldCharType="separate"/>
        </w:r>
        <w:r w:rsidR="000F7264">
          <w:rPr>
            <w:rFonts w:ascii="宋体" w:hAnsi="宋体" w:cs="宋体"/>
            <w:noProof/>
            <w:sz w:val="21"/>
            <w:szCs w:val="21"/>
          </w:rPr>
          <w:t>62</w:t>
        </w:r>
        <w:r w:rsidR="00CA4B86">
          <w:rPr>
            <w:rFonts w:ascii="宋体" w:hAnsi="宋体" w:cs="宋体"/>
            <w:noProof/>
            <w:sz w:val="21"/>
            <w:szCs w:val="21"/>
          </w:rPr>
          <w:fldChar w:fldCharType="end"/>
        </w:r>
      </w:hyperlink>
    </w:p>
    <w:p w14:paraId="34B0B6F1" w14:textId="77777777" w:rsidR="00CF4B77" w:rsidRDefault="003C64E1">
      <w:pPr>
        <w:pStyle w:val="22"/>
        <w:tabs>
          <w:tab w:val="clear" w:pos="9628"/>
          <w:tab w:val="right" w:leader="dot" w:pos="9354"/>
        </w:tabs>
        <w:spacing w:line="360" w:lineRule="auto"/>
        <w:ind w:firstLineChars="200" w:firstLine="400"/>
        <w:rPr>
          <w:rFonts w:ascii="宋体" w:cs="宋体"/>
          <w:noProof/>
          <w:sz w:val="21"/>
          <w:szCs w:val="21"/>
        </w:rPr>
      </w:pPr>
      <w:hyperlink w:anchor="_Toc30704" w:history="1">
        <w:r w:rsidR="00CA4B86">
          <w:rPr>
            <w:rFonts w:ascii="宋体" w:hAnsi="宋体" w:cs="宋体" w:hint="eastAsia"/>
            <w:bCs/>
            <w:noProof/>
            <w:kern w:val="44"/>
            <w:sz w:val="21"/>
            <w:szCs w:val="21"/>
          </w:rPr>
          <w:t>评标方法前附表</w:t>
        </w:r>
        <w:r w:rsidR="00CA4B86">
          <w:rPr>
            <w:rFonts w:ascii="宋体" w:cs="宋体"/>
            <w:noProof/>
            <w:sz w:val="21"/>
            <w:szCs w:val="21"/>
          </w:rPr>
          <w:tab/>
        </w:r>
        <w:r w:rsidR="00CA4B86">
          <w:rPr>
            <w:rFonts w:ascii="宋体" w:hAnsi="宋体" w:cs="宋体"/>
            <w:noProof/>
            <w:sz w:val="21"/>
            <w:szCs w:val="21"/>
          </w:rPr>
          <w:fldChar w:fldCharType="begin"/>
        </w:r>
        <w:r w:rsidR="00CA4B86">
          <w:rPr>
            <w:rFonts w:ascii="宋体" w:hAnsi="宋体" w:cs="宋体"/>
            <w:noProof/>
            <w:sz w:val="21"/>
            <w:szCs w:val="21"/>
          </w:rPr>
          <w:instrText xml:space="preserve"> PAGEREF _Toc30704 \h </w:instrText>
        </w:r>
        <w:r w:rsidR="00CA4B86">
          <w:rPr>
            <w:rFonts w:ascii="宋体" w:hAnsi="宋体" w:cs="宋体"/>
            <w:noProof/>
            <w:sz w:val="21"/>
            <w:szCs w:val="21"/>
          </w:rPr>
        </w:r>
        <w:r w:rsidR="00CA4B86">
          <w:rPr>
            <w:rFonts w:ascii="宋体" w:hAnsi="宋体" w:cs="宋体"/>
            <w:noProof/>
            <w:sz w:val="21"/>
            <w:szCs w:val="21"/>
          </w:rPr>
          <w:fldChar w:fldCharType="separate"/>
        </w:r>
        <w:r w:rsidR="000F7264">
          <w:rPr>
            <w:rFonts w:ascii="宋体" w:hAnsi="宋体" w:cs="宋体"/>
            <w:noProof/>
            <w:sz w:val="21"/>
            <w:szCs w:val="21"/>
          </w:rPr>
          <w:t>62</w:t>
        </w:r>
        <w:r w:rsidR="00CA4B86">
          <w:rPr>
            <w:rFonts w:ascii="宋体" w:hAnsi="宋体" w:cs="宋体"/>
            <w:noProof/>
            <w:sz w:val="21"/>
            <w:szCs w:val="21"/>
          </w:rPr>
          <w:fldChar w:fldCharType="end"/>
        </w:r>
      </w:hyperlink>
    </w:p>
    <w:p w14:paraId="70627D30" w14:textId="77777777" w:rsidR="00CF4B77" w:rsidRDefault="00CA4B86">
      <w:pPr>
        <w:pStyle w:val="22"/>
        <w:adjustRightInd w:val="0"/>
        <w:snapToGrid w:val="0"/>
        <w:spacing w:line="360" w:lineRule="auto"/>
        <w:ind w:left="0" w:firstLineChars="200" w:firstLine="420"/>
        <w:rPr>
          <w:rFonts w:ascii="宋体"/>
          <w:sz w:val="21"/>
          <w:szCs w:val="21"/>
        </w:rPr>
        <w:sectPr w:rsidR="00CF4B77">
          <w:footerReference w:type="default" r:id="rId13"/>
          <w:footerReference w:type="first" r:id="rId14"/>
          <w:pgSz w:w="11906" w:h="16838"/>
          <w:pgMar w:top="1134" w:right="1276" w:bottom="1134" w:left="1276" w:header="720" w:footer="720" w:gutter="0"/>
          <w:pgNumType w:start="1"/>
          <w:cols w:space="720"/>
          <w:docGrid w:linePitch="331"/>
        </w:sectPr>
      </w:pPr>
      <w:r>
        <w:rPr>
          <w:rFonts w:ascii="宋体" w:hAnsi="宋体" w:cs="宋体"/>
          <w:bCs/>
          <w:caps/>
          <w:smallCaps w:val="0"/>
          <w:sz w:val="21"/>
          <w:szCs w:val="21"/>
        </w:rPr>
        <w:fldChar w:fldCharType="end"/>
      </w:r>
    </w:p>
    <w:p w14:paraId="5B87BEB8" w14:textId="77777777" w:rsidR="00CF4B77" w:rsidRDefault="00CA4B86">
      <w:pPr>
        <w:pStyle w:val="1"/>
        <w:numPr>
          <w:ilvl w:val="0"/>
          <w:numId w:val="4"/>
        </w:numPr>
        <w:jc w:val="center"/>
        <w:rPr>
          <w:rFonts w:ascii="宋体" w:eastAsia="宋体" w:hAnsi="宋体"/>
          <w:sz w:val="36"/>
          <w:szCs w:val="36"/>
        </w:rPr>
      </w:pPr>
      <w:bookmarkStart w:id="1" w:name="_Toc25044"/>
      <w:r>
        <w:rPr>
          <w:rFonts w:ascii="宋体" w:eastAsia="宋体" w:hAnsi="宋体" w:hint="eastAsia"/>
          <w:sz w:val="36"/>
          <w:szCs w:val="36"/>
        </w:rPr>
        <w:lastRenderedPageBreak/>
        <w:t>招标公告</w:t>
      </w:r>
      <w:bookmarkEnd w:id="1"/>
    </w:p>
    <w:p w14:paraId="01AC8AD0" w14:textId="77777777" w:rsidR="00CF4B77" w:rsidRDefault="00CA4B86">
      <w:pPr>
        <w:pBdr>
          <w:top w:val="single" w:sz="4" w:space="1" w:color="auto"/>
          <w:left w:val="single" w:sz="4" w:space="4" w:color="auto"/>
          <w:bottom w:val="single" w:sz="4" w:space="1" w:color="auto"/>
          <w:right w:val="single" w:sz="4" w:space="4" w:color="auto"/>
        </w:pBdr>
        <w:spacing w:line="360" w:lineRule="auto"/>
        <w:jc w:val="left"/>
        <w:rPr>
          <w:rFonts w:ascii="宋体"/>
          <w:szCs w:val="21"/>
        </w:rPr>
      </w:pPr>
      <w:bookmarkStart w:id="2" w:name="OLE_LINK1"/>
      <w:r>
        <w:rPr>
          <w:rFonts w:ascii="宋体" w:hAnsi="宋体" w:hint="eastAsia"/>
          <w:szCs w:val="21"/>
        </w:rPr>
        <w:t>项目概况</w:t>
      </w:r>
    </w:p>
    <w:p w14:paraId="53560B9A" w14:textId="4A880EDA" w:rsidR="00CF4B77" w:rsidRDefault="00CA4B86">
      <w:pPr>
        <w:pBdr>
          <w:top w:val="single" w:sz="4" w:space="1" w:color="auto"/>
          <w:left w:val="single" w:sz="4" w:space="4" w:color="auto"/>
          <w:bottom w:val="single" w:sz="4" w:space="1" w:color="auto"/>
          <w:right w:val="single" w:sz="4" w:space="4" w:color="auto"/>
        </w:pBdr>
        <w:spacing w:line="360" w:lineRule="auto"/>
        <w:jc w:val="left"/>
        <w:rPr>
          <w:rFonts w:ascii="宋体"/>
          <w:szCs w:val="21"/>
        </w:rPr>
      </w:pPr>
      <w:r>
        <w:rPr>
          <w:rFonts w:ascii="宋体" w:hAnsi="宋体" w:cs="宋体" w:hint="eastAsia"/>
          <w:kern w:val="0"/>
          <w:szCs w:val="21"/>
          <w:u w:val="single"/>
        </w:rPr>
        <w:t>昆明冶金高等专科学校安宁校区学生宿舍卫生间门及部分入户门采购项目</w:t>
      </w:r>
      <w:r>
        <w:rPr>
          <w:rFonts w:ascii="宋体" w:cs="宋体"/>
          <w:kern w:val="0"/>
          <w:szCs w:val="21"/>
          <w:u w:val="single"/>
        </w:rPr>
        <w:t>-</w:t>
      </w:r>
      <w:r>
        <w:rPr>
          <w:rFonts w:ascii="宋体" w:hAnsi="宋体" w:cs="宋体" w:hint="eastAsia"/>
          <w:kern w:val="0"/>
          <w:szCs w:val="21"/>
          <w:u w:val="single"/>
        </w:rPr>
        <w:t>防盗门</w:t>
      </w:r>
      <w:r>
        <w:rPr>
          <w:rFonts w:ascii="宋体" w:hAnsi="宋体" w:hint="eastAsia"/>
          <w:szCs w:val="21"/>
        </w:rPr>
        <w:t>招标项目的潜在投标人应在政采云平台线上获取（</w:t>
      </w:r>
      <w:hyperlink r:id="rId15" w:history="1">
        <w:r w:rsidR="00FC04BD" w:rsidRPr="00871449">
          <w:rPr>
            <w:rStyle w:val="af5"/>
            <w:rFonts w:ascii="宋体" w:hAnsi="宋体"/>
            <w:szCs w:val="21"/>
          </w:rPr>
          <w:t>https://www.zcygov.cn/</w:t>
        </w:r>
        <w:r w:rsidR="00FC04BD" w:rsidRPr="00871449">
          <w:rPr>
            <w:rStyle w:val="af5"/>
            <w:rFonts w:ascii="宋体" w:hAnsi="宋体" w:hint="eastAsia"/>
            <w:szCs w:val="21"/>
          </w:rPr>
          <w:t>）招标文件，并于</w:t>
        </w:r>
        <w:r w:rsidR="00FC04BD" w:rsidRPr="00871449">
          <w:rPr>
            <w:rStyle w:val="af5"/>
            <w:rFonts w:ascii="宋体" w:hAnsi="宋体"/>
            <w:szCs w:val="21"/>
          </w:rPr>
          <w:t>2024</w:t>
        </w:r>
        <w:r w:rsidR="00FC04BD" w:rsidRPr="00871449">
          <w:rPr>
            <w:rStyle w:val="af5"/>
            <w:rFonts w:ascii="宋体" w:hAnsi="宋体" w:hint="eastAsia"/>
            <w:szCs w:val="21"/>
          </w:rPr>
          <w:t>年</w:t>
        </w:r>
        <w:r w:rsidR="00FC04BD" w:rsidRPr="00871449">
          <w:rPr>
            <w:rStyle w:val="af5"/>
            <w:rFonts w:ascii="宋体" w:hAnsi="宋体"/>
            <w:szCs w:val="21"/>
          </w:rPr>
          <w:t>11</w:t>
        </w:r>
        <w:r w:rsidR="00FC04BD" w:rsidRPr="00871449">
          <w:rPr>
            <w:rStyle w:val="af5"/>
            <w:rFonts w:ascii="宋体" w:hAnsi="宋体" w:hint="eastAsia"/>
            <w:szCs w:val="21"/>
          </w:rPr>
          <w:t>月</w:t>
        </w:r>
        <w:r w:rsidR="00FC04BD" w:rsidRPr="00871449">
          <w:rPr>
            <w:rStyle w:val="af5"/>
            <w:rFonts w:ascii="宋体" w:hAnsi="宋体"/>
            <w:szCs w:val="21"/>
          </w:rPr>
          <w:t>30</w:t>
        </w:r>
        <w:r w:rsidR="00FC04BD" w:rsidRPr="00871449">
          <w:rPr>
            <w:rStyle w:val="af5"/>
            <w:rFonts w:ascii="宋体" w:hAnsi="宋体" w:hint="eastAsia"/>
            <w:szCs w:val="21"/>
          </w:rPr>
          <w:t>日</w:t>
        </w:r>
      </w:hyperlink>
      <w:r w:rsidR="00023721">
        <w:rPr>
          <w:rFonts w:ascii="宋体" w:hAnsi="宋体"/>
          <w:szCs w:val="21"/>
        </w:rPr>
        <w:t>10</w:t>
      </w:r>
      <w:r>
        <w:rPr>
          <w:rFonts w:ascii="宋体" w:hAnsi="宋体" w:hint="eastAsia"/>
          <w:szCs w:val="21"/>
        </w:rPr>
        <w:t>时</w:t>
      </w:r>
      <w:r>
        <w:rPr>
          <w:rFonts w:ascii="宋体"/>
          <w:szCs w:val="21"/>
        </w:rPr>
        <w:t>00</w:t>
      </w:r>
      <w:r>
        <w:rPr>
          <w:rFonts w:ascii="宋体" w:hAnsi="宋体" w:hint="eastAsia"/>
          <w:szCs w:val="21"/>
        </w:rPr>
        <w:t>分（北京时间）前递交投标文件。</w:t>
      </w:r>
    </w:p>
    <w:p w14:paraId="2707FC13" w14:textId="77777777" w:rsidR="00CF4B77" w:rsidRDefault="00CA4B86">
      <w:pPr>
        <w:pStyle w:val="2"/>
        <w:jc w:val="left"/>
        <w:rPr>
          <w:rFonts w:ascii="宋体" w:eastAsia="宋体" w:hAnsi="宋体"/>
          <w:sz w:val="21"/>
        </w:rPr>
      </w:pPr>
      <w:bookmarkStart w:id="3" w:name="_Toc28359012"/>
      <w:bookmarkStart w:id="4" w:name="_Toc35393629"/>
      <w:bookmarkStart w:id="5" w:name="_Toc28359089"/>
      <w:bookmarkStart w:id="6" w:name="_Toc35393798"/>
      <w:r>
        <w:rPr>
          <w:rFonts w:ascii="宋体" w:eastAsia="宋体" w:hAnsi="宋体" w:hint="eastAsia"/>
          <w:sz w:val="21"/>
        </w:rPr>
        <w:t>一、项目基本情况</w:t>
      </w:r>
      <w:bookmarkEnd w:id="3"/>
      <w:bookmarkEnd w:id="4"/>
      <w:bookmarkEnd w:id="5"/>
      <w:bookmarkEnd w:id="6"/>
    </w:p>
    <w:p w14:paraId="785E294F" w14:textId="0D26BB93" w:rsidR="00CF4B77" w:rsidRDefault="00CA4B86">
      <w:pPr>
        <w:snapToGrid w:val="0"/>
        <w:spacing w:line="360" w:lineRule="auto"/>
        <w:ind w:firstLineChars="200" w:firstLine="420"/>
        <w:rPr>
          <w:rFonts w:ascii="宋体"/>
          <w:szCs w:val="21"/>
        </w:rPr>
      </w:pPr>
      <w:r>
        <w:rPr>
          <w:rFonts w:ascii="宋体" w:hAnsi="宋体" w:hint="eastAsia"/>
          <w:szCs w:val="21"/>
        </w:rPr>
        <w:t>项目编号：</w:t>
      </w:r>
      <w:r w:rsidR="00615170">
        <w:rPr>
          <w:rFonts w:ascii="宋体" w:hAnsi="宋体"/>
          <w:szCs w:val="21"/>
        </w:rPr>
        <w:t>YNZC2024-G1-05586-YZGF-1204</w:t>
      </w:r>
    </w:p>
    <w:p w14:paraId="4F63B5AF" w14:textId="77777777" w:rsidR="00CF4B77" w:rsidRDefault="00CA4B86">
      <w:pPr>
        <w:snapToGrid w:val="0"/>
        <w:spacing w:line="360" w:lineRule="auto"/>
        <w:ind w:firstLineChars="200" w:firstLine="420"/>
        <w:rPr>
          <w:rFonts w:ascii="宋体"/>
          <w:szCs w:val="21"/>
          <w:u w:val="single"/>
        </w:rPr>
      </w:pPr>
      <w:r>
        <w:rPr>
          <w:rFonts w:ascii="宋体" w:hAnsi="宋体" w:hint="eastAsia"/>
          <w:szCs w:val="21"/>
        </w:rPr>
        <w:t>项目名称：</w:t>
      </w:r>
      <w:r>
        <w:rPr>
          <w:rFonts w:ascii="宋体" w:hAnsi="宋体" w:hint="eastAsia"/>
          <w:szCs w:val="21"/>
          <w:u w:val="single"/>
        </w:rPr>
        <w:t>昆明冶金高等专科学校安宁校区学生宿舍卫生间门及部分入户门采购项目</w:t>
      </w:r>
      <w:r>
        <w:rPr>
          <w:rFonts w:ascii="宋体"/>
          <w:szCs w:val="21"/>
          <w:u w:val="single"/>
        </w:rPr>
        <w:t>-</w:t>
      </w:r>
      <w:r>
        <w:rPr>
          <w:rFonts w:ascii="宋体" w:hAnsi="宋体" w:hint="eastAsia"/>
          <w:szCs w:val="21"/>
          <w:u w:val="single"/>
        </w:rPr>
        <w:t>防盗门</w:t>
      </w:r>
    </w:p>
    <w:p w14:paraId="3F3DC953" w14:textId="77777777" w:rsidR="00CF4B77" w:rsidRDefault="00CA4B86">
      <w:pPr>
        <w:snapToGrid w:val="0"/>
        <w:spacing w:line="360" w:lineRule="auto"/>
        <w:ind w:firstLineChars="200" w:firstLine="420"/>
        <w:rPr>
          <w:rFonts w:ascii="宋体"/>
          <w:szCs w:val="21"/>
        </w:rPr>
      </w:pPr>
      <w:r>
        <w:rPr>
          <w:rFonts w:ascii="宋体" w:hAnsi="宋体" w:hint="eastAsia"/>
          <w:szCs w:val="21"/>
        </w:rPr>
        <w:t>预算金额：</w:t>
      </w:r>
      <w:r>
        <w:rPr>
          <w:rFonts w:ascii="宋体" w:hAnsi="宋体"/>
          <w:szCs w:val="21"/>
        </w:rPr>
        <w:t>167.58</w:t>
      </w:r>
      <w:r>
        <w:rPr>
          <w:rFonts w:ascii="宋体" w:hAnsi="宋体" w:hint="eastAsia"/>
          <w:szCs w:val="21"/>
        </w:rPr>
        <w:t>万元</w:t>
      </w:r>
    </w:p>
    <w:p w14:paraId="40614B52" w14:textId="77777777" w:rsidR="00CF4B77" w:rsidRDefault="00CA4B86">
      <w:pPr>
        <w:snapToGrid w:val="0"/>
        <w:spacing w:line="360" w:lineRule="auto"/>
        <w:ind w:firstLineChars="200" w:firstLine="420"/>
        <w:rPr>
          <w:rFonts w:ascii="宋体"/>
          <w:szCs w:val="21"/>
        </w:rPr>
      </w:pPr>
      <w:r>
        <w:rPr>
          <w:rFonts w:ascii="宋体" w:hAnsi="宋体" w:hint="eastAsia"/>
          <w:szCs w:val="21"/>
        </w:rPr>
        <w:t>最高限价：</w:t>
      </w:r>
      <w:r>
        <w:rPr>
          <w:rFonts w:ascii="宋体" w:hAnsi="宋体"/>
          <w:szCs w:val="21"/>
        </w:rPr>
        <w:t>167.58</w:t>
      </w:r>
      <w:r>
        <w:rPr>
          <w:rFonts w:ascii="宋体" w:hAnsi="宋体" w:hint="eastAsia"/>
          <w:szCs w:val="21"/>
        </w:rPr>
        <w:t>万元</w:t>
      </w:r>
    </w:p>
    <w:p w14:paraId="6F935E48" w14:textId="6F245954" w:rsidR="00CF4B77" w:rsidRPr="00615170" w:rsidRDefault="00CA4B86">
      <w:pPr>
        <w:snapToGrid w:val="0"/>
        <w:spacing w:line="360" w:lineRule="auto"/>
        <w:ind w:firstLineChars="200" w:firstLine="420"/>
        <w:rPr>
          <w:rFonts w:ascii="宋体"/>
          <w:szCs w:val="21"/>
        </w:rPr>
      </w:pPr>
      <w:r>
        <w:rPr>
          <w:rFonts w:ascii="宋体" w:hAnsi="宋体" w:hint="eastAsia"/>
          <w:szCs w:val="21"/>
        </w:rPr>
        <w:t>采购需求：</w:t>
      </w:r>
      <w:r w:rsidRPr="00615170">
        <w:rPr>
          <w:rFonts w:hint="eastAsia"/>
          <w:szCs w:val="21"/>
        </w:rPr>
        <w:t>昆明冶金高等专科学校需采购学生宿舍入户防盗门</w:t>
      </w:r>
      <w:r w:rsidRPr="00615170">
        <w:rPr>
          <w:szCs w:val="21"/>
        </w:rPr>
        <w:t>1596</w:t>
      </w:r>
      <w:r w:rsidRPr="00615170">
        <w:rPr>
          <w:rFonts w:hint="eastAsia"/>
          <w:szCs w:val="21"/>
        </w:rPr>
        <w:t>樘，规格近似</w:t>
      </w:r>
      <w:r w:rsidRPr="00615170">
        <w:rPr>
          <w:szCs w:val="21"/>
        </w:rPr>
        <w:t>为</w:t>
      </w:r>
      <w:r w:rsidRPr="00615170">
        <w:rPr>
          <w:szCs w:val="21"/>
        </w:rPr>
        <w:t>1021</w:t>
      </w:r>
      <w:r w:rsidRPr="00615170">
        <w:rPr>
          <w:rFonts w:hint="eastAsia"/>
          <w:szCs w:val="21"/>
        </w:rPr>
        <w:t>，防盗门需符合</w:t>
      </w:r>
      <w:r w:rsidR="000F2960" w:rsidRPr="00615170">
        <w:rPr>
          <w:szCs w:val="21"/>
        </w:rPr>
        <w:t>GB 17565-2022</w:t>
      </w:r>
      <w:r w:rsidRPr="00615170">
        <w:rPr>
          <w:rFonts w:hint="eastAsia"/>
          <w:szCs w:val="21"/>
        </w:rPr>
        <w:t>《防盗安全门通用技术条件》。中标人须完成原有防盗门的拆除并运输到校方指定的校内地点、新购防盗门的安装、门框门洞恢复及建筑垃圾清运等工作</w:t>
      </w:r>
      <w:r w:rsidRPr="00615170">
        <w:rPr>
          <w:rFonts w:ascii="宋体" w:hAnsi="宋体" w:hint="eastAsia"/>
          <w:szCs w:val="21"/>
        </w:rPr>
        <w:t>。</w:t>
      </w:r>
    </w:p>
    <w:p w14:paraId="0394D3AA" w14:textId="1B1E2D57" w:rsidR="00CF4B77" w:rsidRDefault="00CA4B86">
      <w:pPr>
        <w:snapToGrid w:val="0"/>
        <w:spacing w:line="360" w:lineRule="auto"/>
        <w:ind w:firstLineChars="200" w:firstLine="420"/>
        <w:rPr>
          <w:rFonts w:ascii="宋体" w:cs="Arial"/>
          <w:kern w:val="0"/>
          <w:szCs w:val="21"/>
        </w:rPr>
      </w:pPr>
      <w:r>
        <w:rPr>
          <w:rFonts w:ascii="宋体" w:hAnsi="宋体" w:hint="eastAsia"/>
          <w:szCs w:val="21"/>
        </w:rPr>
        <w:t>合同履行期限：</w:t>
      </w:r>
      <w:r>
        <w:rPr>
          <w:rFonts w:ascii="宋体" w:hAnsi="宋体" w:cs="Arial" w:hint="eastAsia"/>
          <w:bCs/>
          <w:kern w:val="0"/>
          <w:szCs w:val="21"/>
        </w:rPr>
        <w:t>合同签订后</w:t>
      </w:r>
      <w:r>
        <w:rPr>
          <w:rFonts w:ascii="宋体" w:hAnsi="宋体" w:cs="Arial"/>
          <w:bCs/>
          <w:kern w:val="0"/>
          <w:szCs w:val="21"/>
        </w:rPr>
        <w:t>3</w:t>
      </w:r>
      <w:r>
        <w:rPr>
          <w:rFonts w:ascii="宋体" w:cs="Arial"/>
          <w:bCs/>
          <w:kern w:val="0"/>
          <w:szCs w:val="21"/>
        </w:rPr>
        <w:t>0</w:t>
      </w:r>
      <w:r>
        <w:rPr>
          <w:rFonts w:ascii="宋体" w:hAnsi="宋体" w:cs="Arial" w:hint="eastAsia"/>
          <w:bCs/>
          <w:kern w:val="0"/>
          <w:szCs w:val="21"/>
        </w:rPr>
        <w:t>日内货物运送到现场，接到采购人安装通知</w:t>
      </w:r>
      <w:r>
        <w:rPr>
          <w:rFonts w:ascii="宋体" w:hAnsi="宋体" w:cs="Arial"/>
          <w:bCs/>
          <w:kern w:val="0"/>
          <w:szCs w:val="21"/>
        </w:rPr>
        <w:t>30</w:t>
      </w:r>
      <w:r>
        <w:rPr>
          <w:rFonts w:ascii="宋体" w:hAnsi="宋体" w:cs="Arial" w:hint="eastAsia"/>
          <w:bCs/>
          <w:kern w:val="0"/>
          <w:szCs w:val="21"/>
        </w:rPr>
        <w:t>日内完成货物的安装调试及验收</w:t>
      </w:r>
      <w:r>
        <w:rPr>
          <w:rFonts w:ascii="宋体" w:hAnsi="宋体" w:cs="Arial" w:hint="eastAsia"/>
          <w:kern w:val="0"/>
          <w:szCs w:val="21"/>
        </w:rPr>
        <w:t>。</w:t>
      </w:r>
    </w:p>
    <w:p w14:paraId="7F88DC9F" w14:textId="77777777" w:rsidR="00CF4B77" w:rsidRDefault="00CA4B86">
      <w:pPr>
        <w:snapToGrid w:val="0"/>
        <w:spacing w:line="360" w:lineRule="auto"/>
        <w:ind w:firstLineChars="200" w:firstLine="420"/>
        <w:rPr>
          <w:rFonts w:ascii="宋体"/>
          <w:szCs w:val="21"/>
        </w:rPr>
      </w:pPr>
      <w:r>
        <w:rPr>
          <w:rFonts w:ascii="宋体" w:hAnsi="宋体" w:hint="eastAsia"/>
          <w:szCs w:val="21"/>
        </w:rPr>
        <w:t>本项目（否）接受联合体。</w:t>
      </w:r>
    </w:p>
    <w:p w14:paraId="4084C4FC" w14:textId="77777777" w:rsidR="00CF4B77" w:rsidRDefault="00CA4B86">
      <w:pPr>
        <w:pStyle w:val="2"/>
        <w:jc w:val="left"/>
        <w:rPr>
          <w:rFonts w:ascii="宋体" w:eastAsia="宋体" w:hAnsi="宋体"/>
          <w:sz w:val="21"/>
        </w:rPr>
      </w:pPr>
      <w:bookmarkStart w:id="7" w:name="_Toc28359013"/>
      <w:bookmarkStart w:id="8" w:name="_Toc28359090"/>
      <w:bookmarkStart w:id="9" w:name="_Toc35393630"/>
      <w:bookmarkStart w:id="10" w:name="_Toc35393799"/>
      <w:r>
        <w:rPr>
          <w:rFonts w:ascii="宋体" w:eastAsia="宋体" w:hAnsi="宋体" w:hint="eastAsia"/>
          <w:sz w:val="21"/>
        </w:rPr>
        <w:t>二、申请人的资格要求</w:t>
      </w:r>
      <w:bookmarkEnd w:id="7"/>
      <w:bookmarkEnd w:id="8"/>
      <w:bookmarkEnd w:id="9"/>
      <w:bookmarkEnd w:id="10"/>
    </w:p>
    <w:p w14:paraId="4085CFE3" w14:textId="77777777" w:rsidR="00CF4B77" w:rsidRDefault="00CA4B86">
      <w:pPr>
        <w:snapToGrid w:val="0"/>
        <w:spacing w:line="360" w:lineRule="auto"/>
        <w:ind w:firstLineChars="200" w:firstLine="420"/>
        <w:rPr>
          <w:rFonts w:ascii="宋体"/>
          <w:szCs w:val="21"/>
        </w:rPr>
      </w:pPr>
      <w:bookmarkStart w:id="11" w:name="_Toc28359091"/>
      <w:bookmarkStart w:id="12" w:name="_Toc28359014"/>
      <w:r>
        <w:rPr>
          <w:rFonts w:ascii="宋体" w:hAnsi="宋体"/>
          <w:szCs w:val="21"/>
        </w:rPr>
        <w:t>1.</w:t>
      </w:r>
      <w:r>
        <w:rPr>
          <w:rFonts w:ascii="宋体" w:hAnsi="宋体" w:hint="eastAsia"/>
          <w:szCs w:val="21"/>
        </w:rPr>
        <w:t>满足《中华人民共和国政府采购法》第二十二条规定；</w:t>
      </w:r>
    </w:p>
    <w:p w14:paraId="68851739" w14:textId="77777777" w:rsidR="00CF4B77" w:rsidRDefault="00CA4B86">
      <w:pPr>
        <w:snapToGrid w:val="0"/>
        <w:spacing w:line="360" w:lineRule="auto"/>
        <w:ind w:firstLineChars="200" w:firstLine="420"/>
        <w:rPr>
          <w:rFonts w:ascii="宋体"/>
          <w:szCs w:val="21"/>
        </w:rPr>
      </w:pPr>
      <w:r>
        <w:rPr>
          <w:rFonts w:ascii="宋体" w:hAnsi="宋体"/>
          <w:szCs w:val="21"/>
        </w:rPr>
        <w:t>2.</w:t>
      </w:r>
      <w:r>
        <w:rPr>
          <w:rFonts w:ascii="宋体" w:hAnsi="宋体" w:hint="eastAsia"/>
          <w:szCs w:val="21"/>
        </w:rPr>
        <w:t>落实政府采购政策需满足的资格要求：无，本项目不属于专门面向中小企业采购的项目；</w:t>
      </w:r>
    </w:p>
    <w:p w14:paraId="54D8C4CA" w14:textId="77777777" w:rsidR="00CF4B77" w:rsidRDefault="00CA4B86">
      <w:pPr>
        <w:snapToGrid w:val="0"/>
        <w:spacing w:line="360" w:lineRule="auto"/>
        <w:ind w:firstLineChars="200" w:firstLine="420"/>
        <w:rPr>
          <w:rFonts w:ascii="宋体"/>
          <w:szCs w:val="21"/>
        </w:rPr>
      </w:pPr>
      <w:r>
        <w:rPr>
          <w:rFonts w:ascii="宋体" w:hAnsi="宋体" w:hint="eastAsia"/>
          <w:szCs w:val="21"/>
        </w:rPr>
        <w:t>（</w:t>
      </w:r>
      <w:r>
        <w:rPr>
          <w:rFonts w:ascii="宋体" w:hAnsi="宋体"/>
          <w:szCs w:val="21"/>
        </w:rPr>
        <w:t>1</w:t>
      </w:r>
      <w:r>
        <w:rPr>
          <w:rFonts w:ascii="宋体" w:hAnsi="宋体" w:hint="eastAsia"/>
          <w:szCs w:val="21"/>
        </w:rPr>
        <w:t>）昆明冶金高等专科学校安宁校区学生宿舍卫生间门及部分入户门采购项目</w:t>
      </w:r>
      <w:r>
        <w:rPr>
          <w:rFonts w:ascii="宋体"/>
          <w:szCs w:val="21"/>
        </w:rPr>
        <w:t>-</w:t>
      </w:r>
      <w:r>
        <w:rPr>
          <w:rFonts w:ascii="宋体" w:hAnsi="宋体" w:hint="eastAsia"/>
          <w:szCs w:val="21"/>
        </w:rPr>
        <w:t>防盗门：小微企业价格扣除优惠比例</w:t>
      </w:r>
      <w:r>
        <w:rPr>
          <w:rFonts w:ascii="宋体" w:hAnsi="宋体"/>
          <w:szCs w:val="21"/>
        </w:rPr>
        <w:t>:10%</w:t>
      </w:r>
      <w:r>
        <w:rPr>
          <w:rFonts w:ascii="宋体" w:hAnsi="宋体" w:hint="eastAsia"/>
          <w:szCs w:val="21"/>
        </w:rPr>
        <w:t>；</w:t>
      </w:r>
    </w:p>
    <w:p w14:paraId="1B02667B" w14:textId="77777777" w:rsidR="00CF4B77" w:rsidRDefault="00CA4B86">
      <w:pPr>
        <w:snapToGrid w:val="0"/>
        <w:spacing w:line="360" w:lineRule="auto"/>
        <w:ind w:firstLineChars="200" w:firstLine="420"/>
        <w:rPr>
          <w:rFonts w:ascii="宋体"/>
          <w:szCs w:val="21"/>
        </w:rPr>
      </w:pPr>
      <w:r>
        <w:rPr>
          <w:rFonts w:ascii="宋体" w:hAnsi="宋体"/>
          <w:szCs w:val="21"/>
        </w:rPr>
        <w:t>3.</w:t>
      </w:r>
      <w:r>
        <w:rPr>
          <w:rFonts w:ascii="宋体" w:hAnsi="宋体" w:hint="eastAsia"/>
          <w:szCs w:val="21"/>
        </w:rPr>
        <w:t>本项目的特定资格要求：</w:t>
      </w:r>
    </w:p>
    <w:p w14:paraId="46224224" w14:textId="77777777" w:rsidR="00CF4B77" w:rsidRDefault="00CA4B86">
      <w:pPr>
        <w:snapToGrid w:val="0"/>
        <w:spacing w:line="360" w:lineRule="auto"/>
        <w:ind w:firstLineChars="200" w:firstLine="420"/>
        <w:rPr>
          <w:rFonts w:ascii="宋体"/>
          <w:szCs w:val="21"/>
        </w:rPr>
      </w:pPr>
      <w:r>
        <w:rPr>
          <w:rFonts w:ascii="宋体" w:hAnsi="宋体"/>
          <w:szCs w:val="21"/>
        </w:rPr>
        <w:t>3.1</w:t>
      </w:r>
      <w:r>
        <w:rPr>
          <w:rFonts w:ascii="宋体" w:hAnsi="宋体" w:hint="eastAsia"/>
          <w:szCs w:val="21"/>
        </w:rPr>
        <w:t>投标人在递交投标文件截止之日前未被“信用中国”网站（</w:t>
      </w:r>
      <w:r>
        <w:rPr>
          <w:rFonts w:ascii="宋体" w:hAnsi="宋体"/>
          <w:szCs w:val="21"/>
        </w:rPr>
        <w:t>www.creditchina.gov.cn</w:t>
      </w:r>
      <w:r>
        <w:rPr>
          <w:rFonts w:ascii="宋体" w:hAnsi="宋体" w:hint="eastAsia"/>
          <w:szCs w:val="21"/>
        </w:rPr>
        <w:t>）列入失信被执行人、重大税收违法失信主体，未被“中国政府采购网”（</w:t>
      </w:r>
      <w:r>
        <w:rPr>
          <w:rFonts w:ascii="宋体" w:hAnsi="宋体"/>
          <w:szCs w:val="21"/>
        </w:rPr>
        <w:t>www.ccgp.gov.cn</w:t>
      </w:r>
      <w:r>
        <w:rPr>
          <w:rFonts w:ascii="宋体" w:hAnsi="宋体" w:hint="eastAsia"/>
          <w:szCs w:val="21"/>
        </w:rPr>
        <w:t>）列入政府采购严重违法失信行为信息记录；</w:t>
      </w:r>
    </w:p>
    <w:p w14:paraId="2B504788" w14:textId="77777777" w:rsidR="00CF4B77" w:rsidRDefault="00CA4B86">
      <w:pPr>
        <w:snapToGrid w:val="0"/>
        <w:spacing w:line="360" w:lineRule="auto"/>
        <w:ind w:firstLineChars="200" w:firstLine="420"/>
        <w:rPr>
          <w:rFonts w:ascii="宋体"/>
          <w:szCs w:val="21"/>
        </w:rPr>
      </w:pPr>
      <w:r>
        <w:rPr>
          <w:rFonts w:ascii="宋体" w:hAnsi="宋体"/>
          <w:szCs w:val="21"/>
        </w:rPr>
        <w:t>3.2</w:t>
      </w:r>
      <w:r>
        <w:rPr>
          <w:rFonts w:ascii="宋体" w:hAnsi="宋体" w:hint="eastAsia"/>
          <w:szCs w:val="21"/>
        </w:rPr>
        <w:t>单位负责人为同一人或者存在直接控股、管理关系的不同供应商，不得参加同一合同项下的政府采购活动。</w:t>
      </w:r>
    </w:p>
    <w:p w14:paraId="41D4E7D3" w14:textId="77777777" w:rsidR="00CF4B77" w:rsidRDefault="00CA4B86">
      <w:pPr>
        <w:snapToGrid w:val="0"/>
        <w:spacing w:line="360" w:lineRule="auto"/>
        <w:ind w:firstLineChars="200" w:firstLine="420"/>
        <w:rPr>
          <w:rFonts w:ascii="宋体"/>
          <w:szCs w:val="21"/>
        </w:rPr>
      </w:pPr>
      <w:r>
        <w:rPr>
          <w:rFonts w:ascii="宋体" w:hAnsi="宋体"/>
          <w:szCs w:val="21"/>
        </w:rPr>
        <w:t>3.3</w:t>
      </w:r>
      <w:r>
        <w:rPr>
          <w:rFonts w:ascii="宋体" w:hAnsi="宋体" w:hint="eastAsia"/>
          <w:szCs w:val="21"/>
        </w:rPr>
        <w:t>为本项目提供整体设计、规范编制或者项目管理、监理、检测等服务的供应商，不得再参加本项目的采购活动。</w:t>
      </w:r>
    </w:p>
    <w:p w14:paraId="1FCE6511" w14:textId="77777777" w:rsidR="00CF4B77" w:rsidRDefault="00CA4B86">
      <w:pPr>
        <w:pStyle w:val="2"/>
        <w:jc w:val="left"/>
        <w:rPr>
          <w:rFonts w:ascii="宋体" w:eastAsia="宋体" w:hAnsi="宋体"/>
          <w:sz w:val="21"/>
        </w:rPr>
      </w:pPr>
      <w:bookmarkStart w:id="13" w:name="_Toc35393800"/>
      <w:bookmarkStart w:id="14" w:name="_Toc35393631"/>
      <w:r>
        <w:rPr>
          <w:rFonts w:ascii="宋体" w:eastAsia="宋体" w:hAnsi="宋体" w:hint="eastAsia"/>
          <w:sz w:val="21"/>
        </w:rPr>
        <w:t>三、获取招标文件</w:t>
      </w:r>
      <w:bookmarkEnd w:id="11"/>
      <w:bookmarkEnd w:id="12"/>
      <w:bookmarkEnd w:id="13"/>
      <w:bookmarkEnd w:id="14"/>
    </w:p>
    <w:p w14:paraId="4C0807BB" w14:textId="1F18A8A5" w:rsidR="00CF4B77" w:rsidRDefault="00CA4B86">
      <w:pPr>
        <w:snapToGrid w:val="0"/>
        <w:spacing w:line="360" w:lineRule="auto"/>
        <w:ind w:firstLine="540"/>
        <w:rPr>
          <w:rFonts w:ascii="宋体" w:cs="宋体"/>
          <w:szCs w:val="21"/>
        </w:rPr>
      </w:pPr>
      <w:r>
        <w:rPr>
          <w:rFonts w:ascii="宋体" w:hAnsi="宋体" w:cs="宋体" w:hint="eastAsia"/>
          <w:szCs w:val="21"/>
        </w:rPr>
        <w:t>时间：</w:t>
      </w:r>
      <w:r>
        <w:rPr>
          <w:rFonts w:ascii="宋体" w:hAnsi="宋体" w:cs="宋体"/>
          <w:szCs w:val="21"/>
          <w:u w:val="single"/>
        </w:rPr>
        <w:t>2024</w:t>
      </w:r>
      <w:r>
        <w:rPr>
          <w:rFonts w:ascii="宋体" w:hAnsi="宋体" w:cs="宋体" w:hint="eastAsia"/>
          <w:szCs w:val="21"/>
          <w:u w:val="single"/>
        </w:rPr>
        <w:t>年</w:t>
      </w:r>
      <w:r w:rsidR="00C1110C">
        <w:rPr>
          <w:rFonts w:ascii="宋体" w:hAnsi="宋体" w:cs="宋体"/>
          <w:szCs w:val="21"/>
          <w:u w:val="single"/>
        </w:rPr>
        <w:t>1</w:t>
      </w:r>
      <w:r w:rsidR="0093342F">
        <w:rPr>
          <w:rFonts w:ascii="宋体" w:hAnsi="宋体" w:cs="宋体"/>
          <w:szCs w:val="21"/>
          <w:u w:val="single"/>
        </w:rPr>
        <w:t>1</w:t>
      </w:r>
      <w:r>
        <w:rPr>
          <w:rFonts w:ascii="宋体" w:hAnsi="宋体" w:cs="宋体" w:hint="eastAsia"/>
          <w:szCs w:val="21"/>
          <w:u w:val="single"/>
        </w:rPr>
        <w:t>月</w:t>
      </w:r>
      <w:r w:rsidR="0093342F">
        <w:rPr>
          <w:rFonts w:ascii="宋体" w:hAnsi="宋体" w:cs="宋体"/>
          <w:szCs w:val="21"/>
          <w:u w:val="single"/>
        </w:rPr>
        <w:t>08</w:t>
      </w:r>
      <w:r>
        <w:rPr>
          <w:rFonts w:ascii="宋体" w:hAnsi="宋体" w:cs="宋体" w:hint="eastAsia"/>
          <w:szCs w:val="21"/>
          <w:u w:val="single"/>
        </w:rPr>
        <w:t>日</w:t>
      </w:r>
      <w:r>
        <w:rPr>
          <w:rFonts w:ascii="宋体" w:hAnsi="宋体" w:cs="宋体" w:hint="eastAsia"/>
          <w:szCs w:val="21"/>
        </w:rPr>
        <w:t>至</w:t>
      </w:r>
      <w:r>
        <w:rPr>
          <w:rFonts w:ascii="宋体" w:hAnsi="宋体" w:cs="宋体"/>
          <w:szCs w:val="21"/>
          <w:u w:val="single"/>
        </w:rPr>
        <w:t>2024</w:t>
      </w:r>
      <w:r>
        <w:rPr>
          <w:rFonts w:ascii="宋体" w:hAnsi="宋体" w:cs="宋体" w:hint="eastAsia"/>
          <w:szCs w:val="21"/>
          <w:u w:val="single"/>
        </w:rPr>
        <w:t>年</w:t>
      </w:r>
      <w:r w:rsidR="00C1110C">
        <w:rPr>
          <w:rFonts w:ascii="宋体" w:hAnsi="宋体" w:cs="宋体"/>
          <w:szCs w:val="21"/>
          <w:u w:val="single"/>
        </w:rPr>
        <w:t>11</w:t>
      </w:r>
      <w:r>
        <w:rPr>
          <w:rFonts w:ascii="宋体" w:hAnsi="宋体" w:cs="宋体" w:hint="eastAsia"/>
          <w:szCs w:val="21"/>
          <w:u w:val="single"/>
        </w:rPr>
        <w:t>月</w:t>
      </w:r>
      <w:r w:rsidR="0093342F">
        <w:rPr>
          <w:rFonts w:ascii="宋体" w:hAnsi="宋体" w:cs="宋体"/>
          <w:szCs w:val="21"/>
          <w:u w:val="single"/>
        </w:rPr>
        <w:t>15</w:t>
      </w:r>
      <w:r>
        <w:rPr>
          <w:rFonts w:ascii="宋体" w:hAnsi="宋体" w:cs="宋体" w:hint="eastAsia"/>
          <w:szCs w:val="21"/>
          <w:u w:val="single"/>
        </w:rPr>
        <w:t>日</w:t>
      </w:r>
      <w:r>
        <w:rPr>
          <w:rFonts w:ascii="宋体" w:hAnsi="宋体" w:cs="宋体" w:hint="eastAsia"/>
          <w:szCs w:val="21"/>
        </w:rPr>
        <w:t>，每天上午</w:t>
      </w:r>
      <w:r>
        <w:rPr>
          <w:rFonts w:ascii="宋体" w:hAnsi="宋体" w:cs="宋体"/>
          <w:szCs w:val="21"/>
          <w:u w:val="single"/>
        </w:rPr>
        <w:t>00:00</w:t>
      </w:r>
      <w:r>
        <w:rPr>
          <w:rFonts w:ascii="宋体" w:hAnsi="宋体" w:cs="宋体" w:hint="eastAsia"/>
          <w:szCs w:val="21"/>
        </w:rPr>
        <w:t>至</w:t>
      </w:r>
      <w:r>
        <w:rPr>
          <w:rFonts w:ascii="宋体" w:hAnsi="宋体" w:cs="宋体"/>
          <w:szCs w:val="21"/>
          <w:u w:val="single"/>
        </w:rPr>
        <w:t>12:</w:t>
      </w:r>
      <w:r>
        <w:rPr>
          <w:rFonts w:ascii="宋体" w:cs="宋体"/>
          <w:szCs w:val="21"/>
          <w:u w:val="single"/>
        </w:rPr>
        <w:t>00</w:t>
      </w:r>
      <w:r>
        <w:rPr>
          <w:rFonts w:ascii="宋体" w:hAnsi="宋体" w:cs="宋体" w:hint="eastAsia"/>
          <w:szCs w:val="21"/>
        </w:rPr>
        <w:t>，下午</w:t>
      </w:r>
      <w:r>
        <w:rPr>
          <w:rFonts w:ascii="宋体" w:hAnsi="宋体" w:cs="宋体"/>
          <w:szCs w:val="21"/>
          <w:u w:val="single"/>
        </w:rPr>
        <w:t>12:</w:t>
      </w:r>
      <w:r>
        <w:rPr>
          <w:rFonts w:ascii="宋体" w:cs="宋体"/>
          <w:szCs w:val="21"/>
          <w:u w:val="single"/>
        </w:rPr>
        <w:t>00</w:t>
      </w:r>
      <w:r>
        <w:rPr>
          <w:rFonts w:ascii="宋体" w:hAnsi="宋体" w:cs="宋体" w:hint="eastAsia"/>
          <w:szCs w:val="21"/>
        </w:rPr>
        <w:t>至</w:t>
      </w:r>
      <w:r>
        <w:rPr>
          <w:rFonts w:ascii="宋体" w:hAnsi="宋体" w:cs="宋体"/>
          <w:szCs w:val="21"/>
          <w:u w:val="single"/>
        </w:rPr>
        <w:t>23:59</w:t>
      </w:r>
      <w:r>
        <w:rPr>
          <w:rFonts w:ascii="宋体" w:hAnsi="宋体" w:cs="宋体" w:hint="eastAsia"/>
          <w:szCs w:val="21"/>
        </w:rPr>
        <w:t>（北京时间，法定节假日除外）；</w:t>
      </w:r>
    </w:p>
    <w:p w14:paraId="6B1D6081" w14:textId="77777777" w:rsidR="00CF4B77" w:rsidRDefault="00CA4B86">
      <w:pPr>
        <w:snapToGrid w:val="0"/>
        <w:spacing w:line="360" w:lineRule="auto"/>
        <w:ind w:firstLine="540"/>
        <w:rPr>
          <w:rFonts w:ascii="宋体" w:cs="宋体"/>
          <w:szCs w:val="21"/>
          <w:u w:val="single"/>
        </w:rPr>
      </w:pPr>
      <w:r>
        <w:rPr>
          <w:rFonts w:ascii="宋体" w:hAnsi="宋体" w:cs="宋体" w:hint="eastAsia"/>
          <w:szCs w:val="21"/>
        </w:rPr>
        <w:t>地点：</w:t>
      </w:r>
      <w:r>
        <w:rPr>
          <w:rFonts w:ascii="宋体" w:hAnsi="宋体" w:hint="eastAsia"/>
          <w:szCs w:val="21"/>
        </w:rPr>
        <w:t>政采云平台线上获取（</w:t>
      </w:r>
      <w:r>
        <w:rPr>
          <w:rFonts w:ascii="宋体" w:hAnsi="宋体"/>
          <w:szCs w:val="21"/>
        </w:rPr>
        <w:t>https://www.zcygov.cn/</w:t>
      </w:r>
      <w:r>
        <w:rPr>
          <w:rFonts w:ascii="宋体" w:hAnsi="宋体" w:hint="eastAsia"/>
          <w:szCs w:val="21"/>
        </w:rPr>
        <w:t>）。</w:t>
      </w:r>
    </w:p>
    <w:p w14:paraId="610C3151" w14:textId="77777777" w:rsidR="00CF4B77" w:rsidRDefault="00CA4B86">
      <w:pPr>
        <w:snapToGrid w:val="0"/>
        <w:spacing w:line="360" w:lineRule="auto"/>
        <w:ind w:firstLine="540"/>
        <w:rPr>
          <w:rFonts w:ascii="宋体"/>
          <w:szCs w:val="21"/>
        </w:rPr>
      </w:pPr>
      <w:r>
        <w:rPr>
          <w:rFonts w:ascii="宋体" w:hAnsi="宋体" w:cs="宋体" w:hint="eastAsia"/>
          <w:szCs w:val="21"/>
        </w:rPr>
        <w:lastRenderedPageBreak/>
        <w:t>方式：</w:t>
      </w:r>
      <w:r>
        <w:rPr>
          <w:rFonts w:ascii="宋体" w:hAnsi="宋体" w:hint="eastAsia"/>
          <w:szCs w:val="21"/>
        </w:rPr>
        <w:t>凡</w:t>
      </w:r>
      <w:r>
        <w:rPr>
          <w:rFonts w:ascii="宋体" w:hAnsi="宋体"/>
          <w:szCs w:val="21"/>
        </w:rPr>
        <w:t xml:space="preserve"> </w:t>
      </w:r>
      <w:r>
        <w:rPr>
          <w:rFonts w:ascii="宋体" w:hAnsi="宋体" w:hint="eastAsia"/>
          <w:szCs w:val="21"/>
        </w:rPr>
        <w:t>有</w:t>
      </w:r>
      <w:r>
        <w:rPr>
          <w:rFonts w:ascii="宋体" w:hAnsi="宋体"/>
          <w:szCs w:val="21"/>
        </w:rPr>
        <w:t xml:space="preserve"> </w:t>
      </w:r>
      <w:r>
        <w:rPr>
          <w:rFonts w:ascii="宋体" w:hAnsi="宋体" w:hint="eastAsia"/>
          <w:szCs w:val="21"/>
        </w:rPr>
        <w:t>意</w:t>
      </w:r>
      <w:r>
        <w:rPr>
          <w:rFonts w:ascii="宋体" w:hAnsi="宋体"/>
          <w:szCs w:val="21"/>
        </w:rPr>
        <w:t xml:space="preserve"> </w:t>
      </w:r>
      <w:r>
        <w:rPr>
          <w:rFonts w:ascii="宋体" w:hAnsi="宋体" w:hint="eastAsia"/>
          <w:szCs w:val="21"/>
        </w:rPr>
        <w:t>参</w:t>
      </w:r>
      <w:r>
        <w:rPr>
          <w:rFonts w:ascii="宋体" w:hAnsi="宋体"/>
          <w:szCs w:val="21"/>
        </w:rPr>
        <w:t xml:space="preserve"> </w:t>
      </w:r>
      <w:r>
        <w:rPr>
          <w:rFonts w:ascii="宋体" w:hAnsi="宋体" w:hint="eastAsia"/>
          <w:szCs w:val="21"/>
        </w:rPr>
        <w:t>加</w:t>
      </w:r>
      <w:r>
        <w:rPr>
          <w:rFonts w:ascii="宋体" w:hAnsi="宋体"/>
          <w:szCs w:val="21"/>
        </w:rPr>
        <w:t xml:space="preserve"> </w:t>
      </w:r>
      <w:r>
        <w:rPr>
          <w:rFonts w:ascii="宋体" w:hAnsi="宋体" w:hint="eastAsia"/>
          <w:szCs w:val="21"/>
        </w:rPr>
        <w:t>投</w:t>
      </w:r>
      <w:r>
        <w:rPr>
          <w:rFonts w:ascii="宋体" w:hAnsi="宋体"/>
          <w:szCs w:val="21"/>
        </w:rPr>
        <w:t xml:space="preserve"> </w:t>
      </w:r>
      <w:r>
        <w:rPr>
          <w:rFonts w:ascii="宋体" w:hAnsi="宋体" w:hint="eastAsia"/>
          <w:szCs w:val="21"/>
        </w:rPr>
        <w:t>标</w:t>
      </w:r>
      <w:r>
        <w:rPr>
          <w:rFonts w:ascii="宋体" w:hAnsi="宋体"/>
          <w:szCs w:val="21"/>
        </w:rPr>
        <w:t xml:space="preserve"> </w:t>
      </w:r>
      <w:r>
        <w:rPr>
          <w:rFonts w:ascii="宋体" w:hAnsi="宋体" w:hint="eastAsia"/>
          <w:szCs w:val="21"/>
        </w:rPr>
        <w:t>者</w:t>
      </w:r>
      <w:r>
        <w:rPr>
          <w:rFonts w:ascii="宋体" w:hAnsi="宋体"/>
          <w:szCs w:val="21"/>
        </w:rPr>
        <w:t xml:space="preserve"> </w:t>
      </w:r>
      <w:r>
        <w:rPr>
          <w:rFonts w:ascii="宋体" w:hAnsi="宋体" w:hint="eastAsia"/>
          <w:szCs w:val="21"/>
        </w:rPr>
        <w:t>，</w:t>
      </w:r>
      <w:r>
        <w:rPr>
          <w:rFonts w:ascii="宋体" w:hAnsi="宋体"/>
          <w:szCs w:val="21"/>
        </w:rPr>
        <w:t xml:space="preserve"> </w:t>
      </w:r>
      <w:r>
        <w:rPr>
          <w:rFonts w:ascii="宋体" w:hAnsi="宋体" w:hint="eastAsia"/>
          <w:szCs w:val="21"/>
        </w:rPr>
        <w:t>须</w:t>
      </w:r>
      <w:r>
        <w:rPr>
          <w:rFonts w:ascii="宋体" w:hAnsi="宋体"/>
          <w:szCs w:val="21"/>
        </w:rPr>
        <w:t xml:space="preserve"> </w:t>
      </w:r>
      <w:r>
        <w:rPr>
          <w:rFonts w:ascii="宋体" w:hAnsi="宋体" w:hint="eastAsia"/>
          <w:szCs w:val="21"/>
        </w:rPr>
        <w:t>在</w:t>
      </w:r>
      <w:r>
        <w:rPr>
          <w:rFonts w:ascii="宋体" w:hAnsi="宋体"/>
          <w:szCs w:val="21"/>
        </w:rPr>
        <w:t xml:space="preserve"> </w:t>
      </w:r>
      <w:r>
        <w:rPr>
          <w:rFonts w:ascii="宋体" w:hAnsi="宋体" w:hint="eastAsia"/>
          <w:szCs w:val="21"/>
        </w:rPr>
        <w:t>政</w:t>
      </w:r>
      <w:r>
        <w:rPr>
          <w:rFonts w:ascii="宋体" w:hAnsi="宋体"/>
          <w:szCs w:val="21"/>
        </w:rPr>
        <w:t xml:space="preserve"> </w:t>
      </w:r>
      <w:r>
        <w:rPr>
          <w:rFonts w:ascii="宋体" w:hAnsi="宋体" w:hint="eastAsia"/>
          <w:szCs w:val="21"/>
        </w:rPr>
        <w:t>采</w:t>
      </w:r>
      <w:r>
        <w:rPr>
          <w:rFonts w:ascii="宋体" w:hAnsi="宋体"/>
          <w:szCs w:val="21"/>
        </w:rPr>
        <w:t xml:space="preserve"> </w:t>
      </w:r>
      <w:r>
        <w:rPr>
          <w:rFonts w:ascii="宋体" w:hAnsi="宋体" w:hint="eastAsia"/>
          <w:szCs w:val="21"/>
        </w:rPr>
        <w:t>云</w:t>
      </w:r>
      <w:r>
        <w:rPr>
          <w:rFonts w:ascii="宋体" w:hAnsi="宋体"/>
          <w:szCs w:val="21"/>
        </w:rPr>
        <w:t xml:space="preserve"> </w:t>
      </w:r>
      <w:r>
        <w:rPr>
          <w:rFonts w:ascii="宋体" w:hAnsi="宋体" w:hint="eastAsia"/>
          <w:szCs w:val="21"/>
        </w:rPr>
        <w:t>平</w:t>
      </w:r>
      <w:r>
        <w:rPr>
          <w:rFonts w:ascii="宋体" w:hAnsi="宋体"/>
          <w:szCs w:val="21"/>
        </w:rPr>
        <w:t xml:space="preserve"> </w:t>
      </w:r>
      <w:r>
        <w:rPr>
          <w:rFonts w:ascii="宋体" w:hAnsi="宋体" w:hint="eastAsia"/>
          <w:szCs w:val="21"/>
        </w:rPr>
        <w:t>台</w:t>
      </w:r>
      <w:r>
        <w:rPr>
          <w:rFonts w:ascii="宋体" w:hAnsi="宋体"/>
          <w:szCs w:val="21"/>
        </w:rPr>
        <w:t xml:space="preserve"> </w:t>
      </w:r>
      <w:r>
        <w:rPr>
          <w:rFonts w:ascii="宋体" w:hAnsi="宋体" w:hint="eastAsia"/>
          <w:szCs w:val="21"/>
        </w:rPr>
        <w:t>办</w:t>
      </w:r>
      <w:r>
        <w:rPr>
          <w:rFonts w:ascii="宋体" w:hAnsi="宋体"/>
          <w:szCs w:val="21"/>
        </w:rPr>
        <w:t xml:space="preserve"> </w:t>
      </w:r>
      <w:r>
        <w:rPr>
          <w:rFonts w:ascii="宋体" w:hAnsi="宋体" w:hint="eastAsia"/>
          <w:szCs w:val="21"/>
        </w:rPr>
        <w:t>理</w:t>
      </w:r>
      <w:r>
        <w:rPr>
          <w:rFonts w:ascii="宋体" w:hAnsi="宋体"/>
          <w:szCs w:val="21"/>
        </w:rPr>
        <w:t xml:space="preserve"> </w:t>
      </w:r>
      <w:r>
        <w:rPr>
          <w:rFonts w:ascii="宋体" w:hAnsi="宋体" w:hint="eastAsia"/>
          <w:szCs w:val="21"/>
        </w:rPr>
        <w:t>数</w:t>
      </w:r>
      <w:r>
        <w:rPr>
          <w:rFonts w:ascii="宋体" w:hAnsi="宋体"/>
          <w:szCs w:val="21"/>
        </w:rPr>
        <w:t xml:space="preserve"> </w:t>
      </w:r>
      <w:r>
        <w:rPr>
          <w:rFonts w:ascii="宋体" w:hAnsi="宋体" w:hint="eastAsia"/>
          <w:szCs w:val="21"/>
        </w:rPr>
        <w:t>字</w:t>
      </w:r>
      <w:r>
        <w:rPr>
          <w:rFonts w:ascii="宋体" w:hAnsi="宋体"/>
          <w:szCs w:val="21"/>
        </w:rPr>
        <w:t xml:space="preserve"> </w:t>
      </w:r>
      <w:r>
        <w:rPr>
          <w:rFonts w:ascii="宋体" w:hAnsi="宋体" w:hint="eastAsia"/>
          <w:szCs w:val="21"/>
        </w:rPr>
        <w:t>证</w:t>
      </w:r>
      <w:r>
        <w:rPr>
          <w:rFonts w:ascii="宋体" w:hAnsi="宋体"/>
          <w:szCs w:val="21"/>
        </w:rPr>
        <w:t xml:space="preserve"> </w:t>
      </w:r>
      <w:r>
        <w:rPr>
          <w:rFonts w:ascii="宋体" w:hAnsi="宋体" w:hint="eastAsia"/>
          <w:szCs w:val="21"/>
        </w:rPr>
        <w:t>书</w:t>
      </w:r>
      <w:r>
        <w:rPr>
          <w:rFonts w:ascii="宋体" w:hAnsi="宋体"/>
          <w:szCs w:val="21"/>
        </w:rPr>
        <w:t xml:space="preserve"> </w:t>
      </w:r>
      <w:r>
        <w:rPr>
          <w:rFonts w:ascii="宋体" w:hAnsi="宋体" w:hint="eastAsia"/>
          <w:szCs w:val="21"/>
        </w:rPr>
        <w:t>（</w:t>
      </w:r>
      <w:r>
        <w:rPr>
          <w:rFonts w:ascii="宋体" w:hAnsi="宋体"/>
          <w:szCs w:val="21"/>
        </w:rPr>
        <w:t xml:space="preserve"> CA </w:t>
      </w:r>
      <w:r>
        <w:rPr>
          <w:rFonts w:ascii="宋体" w:hAnsi="宋体" w:hint="eastAsia"/>
          <w:szCs w:val="21"/>
        </w:rPr>
        <w:t>）</w:t>
      </w:r>
      <w:r>
        <w:rPr>
          <w:rFonts w:ascii="宋体" w:hAnsi="宋体"/>
          <w:szCs w:val="21"/>
        </w:rPr>
        <w:t xml:space="preserve"> </w:t>
      </w:r>
      <w:r>
        <w:rPr>
          <w:rFonts w:ascii="宋体" w:hAnsi="宋体" w:hint="eastAsia"/>
          <w:szCs w:val="21"/>
        </w:rPr>
        <w:t>，</w:t>
      </w:r>
      <w:r>
        <w:rPr>
          <w:rFonts w:ascii="宋体" w:hAnsi="宋体"/>
          <w:szCs w:val="21"/>
        </w:rPr>
        <w:t xml:space="preserve"> CA </w:t>
      </w:r>
      <w:r>
        <w:rPr>
          <w:rFonts w:ascii="宋体" w:hAnsi="宋体" w:hint="eastAsia"/>
          <w:szCs w:val="21"/>
        </w:rPr>
        <w:t>申</w:t>
      </w:r>
      <w:r>
        <w:rPr>
          <w:rFonts w:ascii="宋体" w:hAnsi="宋体"/>
          <w:szCs w:val="21"/>
        </w:rPr>
        <w:t xml:space="preserve"> </w:t>
      </w:r>
      <w:r>
        <w:rPr>
          <w:rFonts w:ascii="宋体" w:hAnsi="宋体" w:hint="eastAsia"/>
          <w:szCs w:val="21"/>
        </w:rPr>
        <w:t>领</w:t>
      </w:r>
      <w:r>
        <w:rPr>
          <w:rFonts w:ascii="宋体" w:hAnsi="宋体"/>
          <w:szCs w:val="21"/>
        </w:rPr>
        <w:t xml:space="preserve"> </w:t>
      </w:r>
      <w:r>
        <w:rPr>
          <w:rFonts w:ascii="宋体" w:hAnsi="宋体" w:hint="eastAsia"/>
          <w:szCs w:val="21"/>
        </w:rPr>
        <w:t>链</w:t>
      </w:r>
      <w:r>
        <w:rPr>
          <w:rFonts w:ascii="宋体" w:hAnsi="宋体"/>
          <w:szCs w:val="21"/>
        </w:rPr>
        <w:t xml:space="preserve"> </w:t>
      </w:r>
      <w:r>
        <w:rPr>
          <w:rFonts w:ascii="宋体" w:hAnsi="宋体" w:hint="eastAsia"/>
          <w:szCs w:val="21"/>
        </w:rPr>
        <w:t>接</w:t>
      </w:r>
      <w:r>
        <w:rPr>
          <w:rFonts w:ascii="宋体" w:hAnsi="宋体"/>
          <w:szCs w:val="21"/>
        </w:rPr>
        <w:t xml:space="preserve"> </w:t>
      </w:r>
      <w:r>
        <w:rPr>
          <w:rFonts w:ascii="宋体" w:hAnsi="宋体" w:hint="eastAsia"/>
          <w:szCs w:val="21"/>
        </w:rPr>
        <w:t>：</w:t>
      </w:r>
      <w:r>
        <w:rPr>
          <w:rFonts w:ascii="宋体" w:hAnsi="宋体"/>
          <w:szCs w:val="21"/>
        </w:rPr>
        <w:t>https://middle.zcygov.cn/ca/apply/list?_app_=zcy.sys</w:t>
      </w:r>
      <w:r>
        <w:rPr>
          <w:rFonts w:ascii="宋体" w:hAnsi="宋体" w:hint="eastAsia"/>
          <w:szCs w:val="21"/>
        </w:rPr>
        <w:t>，并在政采云绑定数字证书（</w:t>
      </w:r>
      <w:r>
        <w:rPr>
          <w:rFonts w:ascii="宋体" w:hAnsi="宋体"/>
          <w:szCs w:val="21"/>
        </w:rPr>
        <w:t>CA</w:t>
      </w:r>
      <w:r>
        <w:rPr>
          <w:rFonts w:ascii="宋体" w:hAnsi="宋体" w:hint="eastAsia"/>
          <w:szCs w:val="21"/>
        </w:rPr>
        <w:t>）后在网上获取采购文件及其它采购资料，数字证书（</w:t>
      </w:r>
      <w:r>
        <w:rPr>
          <w:rFonts w:ascii="宋体" w:hAnsi="宋体"/>
          <w:szCs w:val="21"/>
        </w:rPr>
        <w:t>CA</w:t>
      </w:r>
      <w:r>
        <w:rPr>
          <w:rFonts w:ascii="宋体" w:hAnsi="宋体" w:hint="eastAsia"/>
          <w:szCs w:val="21"/>
        </w:rPr>
        <w:t>）详见其办理流程。注：云南本地供应商如之前已在云南</w:t>
      </w:r>
      <w:r>
        <w:rPr>
          <w:rFonts w:ascii="宋体" w:hAnsi="宋体"/>
          <w:szCs w:val="21"/>
        </w:rPr>
        <w:t xml:space="preserve"> CA</w:t>
      </w:r>
      <w:r>
        <w:rPr>
          <w:rFonts w:ascii="宋体" w:hAnsi="宋体" w:hint="eastAsia"/>
          <w:szCs w:val="21"/>
        </w:rPr>
        <w:t>在线数字证书办理网进行过注册并办理过企业数字证书（</w:t>
      </w:r>
      <w:r>
        <w:rPr>
          <w:rFonts w:ascii="宋体" w:hAnsi="宋体"/>
          <w:szCs w:val="21"/>
        </w:rPr>
        <w:t>CA</w:t>
      </w:r>
      <w:r>
        <w:rPr>
          <w:rFonts w:ascii="宋体" w:hAnsi="宋体" w:hint="eastAsia"/>
          <w:szCs w:val="21"/>
        </w:rPr>
        <w:t>），直接绑定即可，无需重复办理（</w:t>
      </w:r>
      <w:r>
        <w:rPr>
          <w:rFonts w:ascii="宋体" w:hAnsi="宋体"/>
          <w:szCs w:val="21"/>
        </w:rPr>
        <w:t xml:space="preserve">2022 </w:t>
      </w:r>
      <w:r>
        <w:rPr>
          <w:rFonts w:ascii="宋体" w:hAnsi="宋体" w:hint="eastAsia"/>
          <w:szCs w:val="21"/>
        </w:rPr>
        <w:t>年</w:t>
      </w:r>
      <w:r>
        <w:rPr>
          <w:rFonts w:ascii="宋体" w:hAnsi="宋体"/>
          <w:szCs w:val="21"/>
        </w:rPr>
        <w:t xml:space="preserve"> 1</w:t>
      </w:r>
      <w:r>
        <w:rPr>
          <w:rFonts w:ascii="宋体" w:hAnsi="宋体" w:hint="eastAsia"/>
          <w:szCs w:val="21"/>
        </w:rPr>
        <w:t>月</w:t>
      </w:r>
      <w:r>
        <w:rPr>
          <w:rFonts w:ascii="宋体" w:hAnsi="宋体"/>
          <w:szCs w:val="21"/>
        </w:rPr>
        <w:t xml:space="preserve"> 1 </w:t>
      </w:r>
      <w:r>
        <w:rPr>
          <w:rFonts w:ascii="宋体" w:hAnsi="宋体" w:hint="eastAsia"/>
          <w:szCs w:val="21"/>
        </w:rPr>
        <w:t>日前办理的云南</w:t>
      </w:r>
      <w:r>
        <w:rPr>
          <w:rFonts w:ascii="宋体" w:hAnsi="宋体"/>
          <w:szCs w:val="21"/>
        </w:rPr>
        <w:t xml:space="preserve"> CA </w:t>
      </w:r>
      <w:r>
        <w:rPr>
          <w:rFonts w:ascii="宋体" w:hAnsi="宋体" w:hint="eastAsia"/>
          <w:szCs w:val="21"/>
        </w:rPr>
        <w:t>需到云南</w:t>
      </w:r>
      <w:r>
        <w:rPr>
          <w:rFonts w:ascii="宋体" w:hAnsi="宋体"/>
          <w:szCs w:val="21"/>
        </w:rPr>
        <w:t xml:space="preserve"> CA </w:t>
      </w:r>
      <w:r>
        <w:rPr>
          <w:rFonts w:ascii="宋体" w:hAnsi="宋体" w:hint="eastAsia"/>
          <w:szCs w:val="21"/>
        </w:rPr>
        <w:t>办理处进行升级）。外省供应商在政采云平台办理的其他</w:t>
      </w:r>
      <w:r>
        <w:rPr>
          <w:rFonts w:ascii="宋体" w:hAnsi="宋体"/>
          <w:szCs w:val="21"/>
        </w:rPr>
        <w:t xml:space="preserve"> CA </w:t>
      </w:r>
      <w:r>
        <w:rPr>
          <w:rFonts w:ascii="宋体" w:hAnsi="宋体" w:hint="eastAsia"/>
          <w:szCs w:val="21"/>
        </w:rPr>
        <w:t>可直接使用，无需重复办理。按上述要求获取文件的供应商视为合法获取了本项目采购文件，具备本项目的投标资格。</w:t>
      </w:r>
    </w:p>
    <w:p w14:paraId="2BCCE564" w14:textId="77777777" w:rsidR="00CF4B77" w:rsidRDefault="00CA4B86">
      <w:pPr>
        <w:snapToGrid w:val="0"/>
        <w:spacing w:line="360" w:lineRule="auto"/>
        <w:ind w:firstLine="540"/>
        <w:rPr>
          <w:rFonts w:ascii="宋体" w:cs="宋体"/>
          <w:szCs w:val="21"/>
        </w:rPr>
      </w:pPr>
      <w:r>
        <w:rPr>
          <w:rFonts w:ascii="宋体" w:hAnsi="宋体" w:cs="宋体" w:hint="eastAsia"/>
          <w:szCs w:val="21"/>
        </w:rPr>
        <w:t>售价：</w:t>
      </w:r>
      <w:r>
        <w:rPr>
          <w:rFonts w:ascii="宋体" w:cs="宋体"/>
          <w:szCs w:val="21"/>
        </w:rPr>
        <w:t>0</w:t>
      </w:r>
      <w:r>
        <w:rPr>
          <w:rFonts w:ascii="宋体" w:hAnsi="宋体" w:cs="宋体" w:hint="eastAsia"/>
          <w:szCs w:val="21"/>
        </w:rPr>
        <w:t>元</w:t>
      </w:r>
    </w:p>
    <w:p w14:paraId="6E88F58E" w14:textId="77777777" w:rsidR="00CF4B77" w:rsidRDefault="00CA4B86">
      <w:pPr>
        <w:pStyle w:val="2"/>
        <w:jc w:val="left"/>
        <w:rPr>
          <w:rFonts w:ascii="宋体" w:eastAsia="宋体" w:hAnsi="宋体"/>
          <w:sz w:val="21"/>
        </w:rPr>
      </w:pPr>
      <w:bookmarkStart w:id="15" w:name="_Toc35393801"/>
      <w:bookmarkStart w:id="16" w:name="_Toc28359015"/>
      <w:bookmarkStart w:id="17" w:name="_Toc35393632"/>
      <w:bookmarkStart w:id="18" w:name="_Toc28359092"/>
      <w:r>
        <w:rPr>
          <w:rFonts w:ascii="宋体" w:eastAsia="宋体" w:hAnsi="宋体" w:hint="eastAsia"/>
          <w:sz w:val="21"/>
        </w:rPr>
        <w:t>四、</w:t>
      </w:r>
      <w:bookmarkEnd w:id="15"/>
      <w:bookmarkEnd w:id="16"/>
      <w:bookmarkEnd w:id="17"/>
      <w:bookmarkEnd w:id="18"/>
      <w:r>
        <w:rPr>
          <w:rFonts w:ascii="宋体" w:eastAsia="宋体" w:hAnsi="宋体" w:hint="eastAsia"/>
          <w:sz w:val="21"/>
        </w:rPr>
        <w:t>提交投标文件截止时间、开标时间和地点</w:t>
      </w:r>
    </w:p>
    <w:p w14:paraId="17414CB0" w14:textId="02755CA9" w:rsidR="00CF4B77" w:rsidRDefault="00CA4B86">
      <w:pPr>
        <w:snapToGrid w:val="0"/>
        <w:spacing w:line="360" w:lineRule="auto"/>
        <w:ind w:firstLineChars="200" w:firstLine="420"/>
        <w:rPr>
          <w:rFonts w:ascii="宋体"/>
          <w:bCs/>
          <w:szCs w:val="21"/>
          <w:u w:val="single"/>
        </w:rPr>
      </w:pPr>
      <w:r>
        <w:rPr>
          <w:rFonts w:ascii="宋体" w:hAnsi="宋体" w:hint="eastAsia"/>
          <w:szCs w:val="21"/>
        </w:rPr>
        <w:t>截止时间：</w:t>
      </w:r>
      <w:r>
        <w:rPr>
          <w:rFonts w:ascii="宋体" w:hAnsi="宋体"/>
          <w:szCs w:val="21"/>
          <w:u w:val="single"/>
        </w:rPr>
        <w:t>2024</w:t>
      </w:r>
      <w:r>
        <w:rPr>
          <w:rFonts w:ascii="宋体" w:hAnsi="宋体" w:hint="eastAsia"/>
          <w:szCs w:val="21"/>
          <w:u w:val="single"/>
        </w:rPr>
        <w:t>年</w:t>
      </w:r>
      <w:r w:rsidR="00023721">
        <w:rPr>
          <w:rFonts w:ascii="宋体" w:hAnsi="宋体"/>
          <w:szCs w:val="21"/>
          <w:u w:val="single"/>
        </w:rPr>
        <w:t>1</w:t>
      </w:r>
      <w:r w:rsidR="00FC04BD">
        <w:rPr>
          <w:rFonts w:ascii="宋体" w:hAnsi="宋体"/>
          <w:szCs w:val="21"/>
          <w:u w:val="single"/>
        </w:rPr>
        <w:t>1</w:t>
      </w:r>
      <w:r>
        <w:rPr>
          <w:rFonts w:ascii="宋体" w:hAnsi="宋体" w:hint="eastAsia"/>
          <w:szCs w:val="21"/>
          <w:u w:val="single"/>
        </w:rPr>
        <w:t>月</w:t>
      </w:r>
      <w:r w:rsidR="00FC04BD">
        <w:rPr>
          <w:rFonts w:ascii="宋体" w:hAnsi="宋体"/>
          <w:szCs w:val="21"/>
          <w:u w:val="single"/>
        </w:rPr>
        <w:t>30</w:t>
      </w:r>
      <w:r>
        <w:rPr>
          <w:rFonts w:ascii="宋体" w:hAnsi="宋体" w:hint="eastAsia"/>
          <w:szCs w:val="21"/>
          <w:u w:val="single"/>
        </w:rPr>
        <w:t>日</w:t>
      </w:r>
      <w:r w:rsidR="00023721">
        <w:rPr>
          <w:rFonts w:ascii="宋体" w:hAnsi="宋体"/>
          <w:szCs w:val="21"/>
          <w:u w:val="single"/>
        </w:rPr>
        <w:t>10</w:t>
      </w:r>
      <w:r>
        <w:rPr>
          <w:rFonts w:ascii="宋体" w:hAnsi="宋体" w:hint="eastAsia"/>
          <w:szCs w:val="21"/>
          <w:u w:val="single"/>
        </w:rPr>
        <w:t>点</w:t>
      </w:r>
      <w:r>
        <w:rPr>
          <w:rFonts w:ascii="宋体"/>
          <w:szCs w:val="21"/>
          <w:u w:val="single"/>
        </w:rPr>
        <w:t>00</w:t>
      </w:r>
      <w:r>
        <w:rPr>
          <w:rFonts w:ascii="宋体" w:hAnsi="宋体" w:hint="eastAsia"/>
          <w:szCs w:val="21"/>
          <w:u w:val="single"/>
        </w:rPr>
        <w:t>分</w:t>
      </w:r>
      <w:r>
        <w:rPr>
          <w:rFonts w:ascii="宋体" w:hAnsi="宋体" w:hint="eastAsia"/>
          <w:bCs/>
          <w:szCs w:val="21"/>
        </w:rPr>
        <w:t>（北京时间）</w:t>
      </w:r>
      <w:r>
        <w:rPr>
          <w:rFonts w:ascii="宋体" w:hAnsi="宋体" w:cs="宋体" w:hint="eastAsia"/>
          <w:iCs/>
          <w:szCs w:val="21"/>
        </w:rPr>
        <w:t>；</w:t>
      </w:r>
    </w:p>
    <w:p w14:paraId="3F27B868" w14:textId="2035BBD6" w:rsidR="00CF4B77" w:rsidRDefault="00CA4B86">
      <w:pPr>
        <w:snapToGrid w:val="0"/>
        <w:spacing w:line="360" w:lineRule="auto"/>
        <w:ind w:firstLineChars="200" w:firstLine="420"/>
        <w:rPr>
          <w:rFonts w:ascii="宋体"/>
          <w:bCs/>
          <w:szCs w:val="21"/>
          <w:u w:val="single"/>
        </w:rPr>
      </w:pPr>
      <w:r>
        <w:rPr>
          <w:rFonts w:ascii="宋体" w:hAnsi="宋体" w:hint="eastAsia"/>
          <w:szCs w:val="21"/>
        </w:rPr>
        <w:t>地点：供应商应按照本项目采购文件和“政采云”平台的要求编制、加密后在投标文件提交截止时间前上传至“政采云”平台，投标文件提交截止时间前未完成投标文件上传的，视为撤回投标文件。供应商在“政采云”平台提交电子版投标文件时，请填写参加远程采购活动经办人联系方式。</w:t>
      </w:r>
    </w:p>
    <w:p w14:paraId="71DA37A8" w14:textId="77777777" w:rsidR="00CF4B77" w:rsidRDefault="00CA4B86">
      <w:pPr>
        <w:pStyle w:val="2"/>
        <w:jc w:val="left"/>
        <w:rPr>
          <w:rFonts w:ascii="宋体" w:eastAsia="宋体" w:hAnsi="宋体"/>
          <w:sz w:val="21"/>
        </w:rPr>
      </w:pPr>
      <w:bookmarkStart w:id="19" w:name="_Toc28359094"/>
      <w:bookmarkStart w:id="20" w:name="_Toc35393803"/>
      <w:bookmarkStart w:id="21" w:name="_Toc35393634"/>
      <w:bookmarkStart w:id="22" w:name="_Toc28359017"/>
      <w:r>
        <w:rPr>
          <w:rFonts w:ascii="宋体" w:eastAsia="宋体" w:hAnsi="宋体" w:hint="eastAsia"/>
          <w:sz w:val="21"/>
        </w:rPr>
        <w:t>五、公告期限</w:t>
      </w:r>
      <w:bookmarkEnd w:id="19"/>
      <w:bookmarkEnd w:id="20"/>
      <w:bookmarkEnd w:id="21"/>
      <w:bookmarkEnd w:id="22"/>
    </w:p>
    <w:p w14:paraId="5B962BFB" w14:textId="77777777" w:rsidR="00CF4B77" w:rsidRDefault="00CA4B86">
      <w:pPr>
        <w:snapToGrid w:val="0"/>
        <w:spacing w:line="360" w:lineRule="auto"/>
        <w:ind w:firstLineChars="200" w:firstLine="420"/>
        <w:rPr>
          <w:rFonts w:ascii="宋体" w:cs="宋体"/>
          <w:kern w:val="0"/>
          <w:szCs w:val="21"/>
        </w:rPr>
      </w:pPr>
      <w:r>
        <w:rPr>
          <w:rFonts w:ascii="宋体" w:hAnsi="宋体" w:cs="宋体" w:hint="eastAsia"/>
          <w:kern w:val="0"/>
          <w:szCs w:val="21"/>
        </w:rPr>
        <w:t>自本公告发布之日起</w:t>
      </w:r>
      <w:r>
        <w:rPr>
          <w:rFonts w:ascii="宋体" w:hAnsi="宋体" w:cs="宋体"/>
          <w:kern w:val="0"/>
          <w:szCs w:val="21"/>
        </w:rPr>
        <w:t>5</w:t>
      </w:r>
      <w:r>
        <w:rPr>
          <w:rFonts w:ascii="宋体" w:hAnsi="宋体" w:cs="宋体" w:hint="eastAsia"/>
          <w:kern w:val="0"/>
          <w:szCs w:val="21"/>
        </w:rPr>
        <w:t>个工作日。</w:t>
      </w:r>
    </w:p>
    <w:p w14:paraId="2B221114" w14:textId="77777777" w:rsidR="00CF4B77" w:rsidRDefault="00CA4B86">
      <w:pPr>
        <w:pStyle w:val="2"/>
        <w:jc w:val="left"/>
        <w:rPr>
          <w:rFonts w:ascii="宋体" w:eastAsia="宋体" w:hAnsi="宋体"/>
          <w:sz w:val="21"/>
        </w:rPr>
      </w:pPr>
      <w:bookmarkStart w:id="23" w:name="_Toc35393635"/>
      <w:bookmarkStart w:id="24" w:name="_Toc35393804"/>
      <w:r>
        <w:rPr>
          <w:rFonts w:ascii="宋体" w:eastAsia="宋体" w:hAnsi="宋体" w:hint="eastAsia"/>
          <w:sz w:val="21"/>
        </w:rPr>
        <w:t>六、其他补充事宜</w:t>
      </w:r>
      <w:bookmarkStart w:id="25" w:name="_Toc35393805"/>
      <w:bookmarkStart w:id="26" w:name="_Toc28359095"/>
      <w:bookmarkStart w:id="27" w:name="_Toc28359018"/>
      <w:bookmarkStart w:id="28" w:name="_Toc35393636"/>
      <w:bookmarkEnd w:id="23"/>
      <w:bookmarkEnd w:id="24"/>
    </w:p>
    <w:p w14:paraId="54F5FE63" w14:textId="77777777" w:rsidR="00CF4B77" w:rsidRDefault="00CA4B86">
      <w:pPr>
        <w:snapToGrid w:val="0"/>
        <w:spacing w:line="360" w:lineRule="auto"/>
        <w:ind w:firstLineChars="200" w:firstLine="420"/>
        <w:rPr>
          <w:rFonts w:ascii="宋体" w:cs="宋体"/>
          <w:szCs w:val="21"/>
        </w:rPr>
      </w:pPr>
      <w:r>
        <w:rPr>
          <w:rFonts w:ascii="宋体" w:hAnsi="宋体" w:cs="宋体" w:hint="eastAsia"/>
          <w:szCs w:val="21"/>
        </w:rPr>
        <w:t>开标方式：网上开标</w:t>
      </w:r>
    </w:p>
    <w:p w14:paraId="7C2CF8CC" w14:textId="77777777" w:rsidR="00CF4B77" w:rsidRDefault="00CA4B86">
      <w:pPr>
        <w:snapToGrid w:val="0"/>
        <w:spacing w:line="360" w:lineRule="auto"/>
        <w:ind w:firstLineChars="200" w:firstLine="420"/>
        <w:rPr>
          <w:rFonts w:ascii="宋体" w:cs="宋体"/>
          <w:szCs w:val="21"/>
        </w:rPr>
      </w:pPr>
      <w:r>
        <w:rPr>
          <w:rFonts w:ascii="宋体" w:hAnsi="宋体" w:cs="宋体" w:hint="eastAsia"/>
          <w:szCs w:val="21"/>
        </w:rPr>
        <w:t>是否需要缴纳投标保证金：是</w:t>
      </w:r>
    </w:p>
    <w:p w14:paraId="6451AC55" w14:textId="77777777" w:rsidR="00CF4B77" w:rsidRDefault="00CA4B86">
      <w:pPr>
        <w:snapToGrid w:val="0"/>
        <w:spacing w:line="360" w:lineRule="auto"/>
        <w:ind w:firstLineChars="200" w:firstLine="420"/>
        <w:rPr>
          <w:rFonts w:ascii="宋体" w:cs="宋体"/>
          <w:szCs w:val="21"/>
        </w:rPr>
      </w:pPr>
      <w:r>
        <w:rPr>
          <w:rFonts w:ascii="宋体" w:hAnsi="宋体" w:hint="eastAsia"/>
          <w:szCs w:val="21"/>
          <w:u w:val="single"/>
        </w:rPr>
        <w:t>昆明冶金高等专科学校安宁校区学生宿舍卫生间门及部分入户门采购项目</w:t>
      </w:r>
      <w:r>
        <w:rPr>
          <w:rFonts w:ascii="宋体"/>
          <w:szCs w:val="21"/>
          <w:u w:val="single"/>
        </w:rPr>
        <w:t>-</w:t>
      </w:r>
      <w:r>
        <w:rPr>
          <w:rFonts w:ascii="宋体" w:hAnsi="宋体" w:hint="eastAsia"/>
          <w:szCs w:val="21"/>
          <w:u w:val="single"/>
        </w:rPr>
        <w:t>防盗门</w:t>
      </w:r>
      <w:r>
        <w:rPr>
          <w:rFonts w:ascii="宋体" w:hAnsi="宋体" w:cs="宋体"/>
          <w:szCs w:val="21"/>
        </w:rPr>
        <w:t>:</w:t>
      </w:r>
    </w:p>
    <w:p w14:paraId="2C4D2D65" w14:textId="77777777" w:rsidR="00CF4B77" w:rsidRDefault="00CA4B86">
      <w:pPr>
        <w:snapToGrid w:val="0"/>
        <w:spacing w:line="360" w:lineRule="auto"/>
        <w:ind w:firstLineChars="200" w:firstLine="420"/>
        <w:rPr>
          <w:rFonts w:ascii="宋体" w:cs="宋体"/>
          <w:szCs w:val="21"/>
        </w:rPr>
      </w:pPr>
      <w:r>
        <w:rPr>
          <w:rFonts w:ascii="宋体" w:hAnsi="宋体" w:cs="宋体" w:hint="eastAsia"/>
          <w:szCs w:val="21"/>
        </w:rPr>
        <w:t>保证金金额：</w:t>
      </w:r>
      <w:r>
        <w:rPr>
          <w:rFonts w:ascii="宋体" w:hAnsi="宋体" w:cs="宋体"/>
          <w:szCs w:val="21"/>
        </w:rPr>
        <w:t>10</w:t>
      </w:r>
      <w:r>
        <w:rPr>
          <w:rFonts w:ascii="宋体" w:cs="宋体"/>
          <w:szCs w:val="21"/>
        </w:rPr>
        <w:t>000</w:t>
      </w:r>
      <w:r>
        <w:rPr>
          <w:rFonts w:ascii="宋体" w:hAnsi="宋体" w:cs="宋体" w:hint="eastAsia"/>
          <w:szCs w:val="21"/>
        </w:rPr>
        <w:t>（元）</w:t>
      </w:r>
    </w:p>
    <w:p w14:paraId="27D3407A" w14:textId="77777777" w:rsidR="00CF4B77" w:rsidRDefault="00CA4B86">
      <w:pPr>
        <w:snapToGrid w:val="0"/>
        <w:spacing w:line="360" w:lineRule="auto"/>
        <w:ind w:firstLineChars="200" w:firstLine="420"/>
        <w:rPr>
          <w:rFonts w:ascii="宋体" w:cs="宋体"/>
          <w:szCs w:val="21"/>
        </w:rPr>
      </w:pPr>
      <w:r>
        <w:rPr>
          <w:rFonts w:ascii="宋体" w:hAnsi="宋体" w:cs="宋体" w:hint="eastAsia"/>
          <w:szCs w:val="21"/>
        </w:rPr>
        <w:t>保证金缴纳方式：支票、汇票、本票、保函、保证保险、</w:t>
      </w:r>
      <w:r>
        <w:rPr>
          <w:rFonts w:hint="eastAsia"/>
        </w:rPr>
        <w:t>电汇、网银、转账</w:t>
      </w:r>
      <w:r>
        <w:rPr>
          <w:rFonts w:ascii="宋体" w:hAnsi="宋体" w:cs="宋体" w:hint="eastAsia"/>
          <w:szCs w:val="21"/>
        </w:rPr>
        <w:t>等非现金方式</w:t>
      </w:r>
    </w:p>
    <w:p w14:paraId="6E5D586B" w14:textId="2F08C46A" w:rsidR="00CF4B77" w:rsidRDefault="00CA4B86">
      <w:pPr>
        <w:snapToGrid w:val="0"/>
        <w:spacing w:line="360" w:lineRule="auto"/>
        <w:ind w:firstLineChars="200" w:firstLine="420"/>
        <w:rPr>
          <w:rFonts w:ascii="宋体" w:cs="宋体"/>
          <w:szCs w:val="21"/>
        </w:rPr>
      </w:pPr>
      <w:r>
        <w:rPr>
          <w:rFonts w:ascii="宋体" w:hAnsi="宋体" w:cs="宋体" w:hint="eastAsia"/>
          <w:szCs w:val="21"/>
        </w:rPr>
        <w:t>保证金缴纳截止时间：</w:t>
      </w:r>
      <w:r w:rsidR="00023721" w:rsidRPr="00023721">
        <w:rPr>
          <w:rFonts w:ascii="宋体" w:hAnsi="宋体" w:cs="宋体" w:hint="eastAsia"/>
          <w:szCs w:val="21"/>
        </w:rPr>
        <w:t>2024年1</w:t>
      </w:r>
      <w:r w:rsidR="00FC04BD">
        <w:rPr>
          <w:rFonts w:ascii="宋体" w:hAnsi="宋体" w:cs="宋体"/>
          <w:szCs w:val="21"/>
        </w:rPr>
        <w:t>1</w:t>
      </w:r>
      <w:r w:rsidR="00023721" w:rsidRPr="00023721">
        <w:rPr>
          <w:rFonts w:ascii="宋体" w:hAnsi="宋体" w:cs="宋体" w:hint="eastAsia"/>
          <w:szCs w:val="21"/>
        </w:rPr>
        <w:t>月</w:t>
      </w:r>
      <w:r w:rsidR="00FC04BD">
        <w:rPr>
          <w:rFonts w:ascii="宋体" w:hAnsi="宋体" w:cs="宋体"/>
          <w:szCs w:val="21"/>
        </w:rPr>
        <w:t>30</w:t>
      </w:r>
      <w:bookmarkStart w:id="29" w:name="_GoBack"/>
      <w:bookmarkEnd w:id="29"/>
      <w:r w:rsidR="00023721" w:rsidRPr="00023721">
        <w:rPr>
          <w:rFonts w:ascii="宋体" w:hAnsi="宋体" w:cs="宋体" w:hint="eastAsia"/>
          <w:szCs w:val="21"/>
        </w:rPr>
        <w:t>日10点00分</w:t>
      </w:r>
    </w:p>
    <w:p w14:paraId="0E15E162" w14:textId="77777777" w:rsidR="00CF4B77" w:rsidRDefault="00CA4B86">
      <w:pPr>
        <w:snapToGrid w:val="0"/>
        <w:spacing w:line="360" w:lineRule="auto"/>
        <w:ind w:firstLineChars="200" w:firstLine="420"/>
        <w:rPr>
          <w:rFonts w:ascii="宋体" w:cs="宋体"/>
          <w:szCs w:val="21"/>
        </w:rPr>
      </w:pPr>
      <w:r>
        <w:rPr>
          <w:rFonts w:ascii="宋体" w:hAnsi="宋体" w:cs="宋体" w:hint="eastAsia"/>
          <w:szCs w:val="21"/>
        </w:rPr>
        <w:t>其他：</w:t>
      </w:r>
    </w:p>
    <w:p w14:paraId="78741E47" w14:textId="77777777" w:rsidR="00CF4B77" w:rsidRDefault="00CA4B86">
      <w:pPr>
        <w:snapToGrid w:val="0"/>
        <w:spacing w:line="360" w:lineRule="auto"/>
        <w:ind w:firstLineChars="200" w:firstLine="420"/>
        <w:rPr>
          <w:rFonts w:ascii="宋体" w:cs="宋体"/>
          <w:szCs w:val="21"/>
        </w:rPr>
      </w:pPr>
      <w:r>
        <w:rPr>
          <w:rFonts w:ascii="宋体" w:hAnsi="宋体" w:cs="宋体"/>
          <w:szCs w:val="21"/>
        </w:rPr>
        <w:t>1</w:t>
      </w:r>
      <w:r>
        <w:rPr>
          <w:rFonts w:ascii="宋体" w:hAnsi="宋体" w:cs="宋体" w:hint="eastAsia"/>
          <w:szCs w:val="21"/>
        </w:rPr>
        <w:t>、本项目公告发布媒体：本次招标公告在《云南省政府采购网》上发布，采购人及采购代理机构对其他网站发布或转载的公告内容不承担任何责任。</w:t>
      </w:r>
    </w:p>
    <w:p w14:paraId="19BA740B" w14:textId="77777777" w:rsidR="00CF4B77" w:rsidRDefault="00CA4B86">
      <w:pPr>
        <w:snapToGrid w:val="0"/>
        <w:spacing w:line="360" w:lineRule="auto"/>
        <w:ind w:firstLineChars="200" w:firstLine="420"/>
        <w:rPr>
          <w:rFonts w:asci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w:t>
      </w:r>
      <w:r>
        <w:rPr>
          <w:rFonts w:hint="eastAsia"/>
        </w:rPr>
        <w:t>投标人须对本项目所有内容进行整体投标，不得缺项漏项，否则按不实质性响应招标文件处理。</w:t>
      </w:r>
    </w:p>
    <w:p w14:paraId="2102935A" w14:textId="77777777" w:rsidR="00CF4B77" w:rsidRDefault="00CA4B86">
      <w:pPr>
        <w:snapToGrid w:val="0"/>
        <w:spacing w:line="360" w:lineRule="auto"/>
        <w:ind w:firstLineChars="200" w:firstLine="420"/>
      </w:pPr>
      <w:r>
        <w:t>3</w:t>
      </w:r>
      <w:r>
        <w:rPr>
          <w:rFonts w:hint="eastAsia"/>
        </w:rPr>
        <w:t>、质量标准：满足国家及行业现行相关标准及规范。</w:t>
      </w:r>
    </w:p>
    <w:p w14:paraId="7ADBB6DD" w14:textId="77777777" w:rsidR="00CF4B77" w:rsidRDefault="00CA4B86">
      <w:pPr>
        <w:snapToGrid w:val="0"/>
        <w:spacing w:line="360" w:lineRule="auto"/>
        <w:ind w:firstLineChars="200" w:firstLine="420"/>
        <w:rPr>
          <w:rFonts w:ascii="宋体" w:cs="宋体"/>
          <w:szCs w:val="21"/>
          <w:highlight w:val="yellow"/>
        </w:rPr>
      </w:pPr>
      <w:r>
        <w:t>4</w:t>
      </w:r>
      <w:r>
        <w:rPr>
          <w:rFonts w:hint="eastAsia"/>
        </w:rPr>
        <w:t>、本次采购不接受进口产品，进口产品是指通过中国海关报关验放进入中国境内且产自关境外的产品。</w:t>
      </w:r>
    </w:p>
    <w:p w14:paraId="5A032DF3" w14:textId="77777777" w:rsidR="00CF4B77" w:rsidRDefault="00CA4B86">
      <w:pPr>
        <w:snapToGrid w:val="0"/>
        <w:spacing w:line="360" w:lineRule="auto"/>
        <w:ind w:firstLineChars="200" w:firstLine="420"/>
        <w:rPr>
          <w:rFonts w:ascii="宋体" w:cs="宋体"/>
          <w:szCs w:val="21"/>
        </w:rPr>
      </w:pPr>
      <w:r>
        <w:rPr>
          <w:rFonts w:ascii="宋体" w:hAnsi="宋体" w:cs="宋体"/>
          <w:szCs w:val="21"/>
        </w:rPr>
        <w:t>5</w:t>
      </w:r>
      <w:r>
        <w:rPr>
          <w:rFonts w:ascii="宋体" w:hAnsi="宋体" w:cs="宋体" w:hint="eastAsia"/>
          <w:szCs w:val="21"/>
        </w:rPr>
        <w:t>、注意事项：</w:t>
      </w:r>
    </w:p>
    <w:p w14:paraId="4706B23F" w14:textId="77777777" w:rsidR="00CF4B77" w:rsidRDefault="00CA4B86">
      <w:pPr>
        <w:snapToGrid w:val="0"/>
        <w:spacing w:line="360" w:lineRule="auto"/>
        <w:ind w:firstLineChars="200" w:firstLine="420"/>
        <w:rPr>
          <w:rFonts w:ascii="宋体" w:cs="宋体"/>
          <w:szCs w:val="21"/>
        </w:rPr>
      </w:pPr>
      <w:r>
        <w:rPr>
          <w:rFonts w:ascii="宋体" w:hAnsi="宋体" w:cs="宋体"/>
          <w:szCs w:val="21"/>
        </w:rPr>
        <w:t>5.1</w:t>
      </w:r>
      <w:r>
        <w:rPr>
          <w:rFonts w:ascii="宋体" w:hAnsi="宋体" w:cs="宋体" w:hint="eastAsia"/>
          <w:szCs w:val="21"/>
        </w:rPr>
        <w:t>本项目为不见面开标，投标单位无需到达现场；</w:t>
      </w:r>
    </w:p>
    <w:p w14:paraId="66F0F519" w14:textId="77777777" w:rsidR="00CF4B77" w:rsidRDefault="00CA4B86">
      <w:pPr>
        <w:snapToGrid w:val="0"/>
        <w:spacing w:line="360" w:lineRule="auto"/>
        <w:ind w:firstLineChars="200" w:firstLine="420"/>
        <w:rPr>
          <w:rFonts w:ascii="宋体" w:cs="宋体"/>
          <w:szCs w:val="21"/>
        </w:rPr>
      </w:pPr>
      <w:r>
        <w:rPr>
          <w:rFonts w:ascii="宋体" w:hAnsi="宋体" w:cs="宋体"/>
          <w:szCs w:val="21"/>
        </w:rPr>
        <w:t>5.2</w:t>
      </w:r>
      <w:r>
        <w:rPr>
          <w:rFonts w:ascii="宋体" w:hAnsi="宋体" w:cs="宋体" w:hint="eastAsia"/>
          <w:szCs w:val="21"/>
        </w:rPr>
        <w:t>本项目实行网上投标，采用电子投标文件；</w:t>
      </w:r>
    </w:p>
    <w:p w14:paraId="44F7B498" w14:textId="77777777" w:rsidR="00CF4B77" w:rsidRDefault="00CA4B86">
      <w:pPr>
        <w:snapToGrid w:val="0"/>
        <w:spacing w:line="360" w:lineRule="auto"/>
        <w:ind w:firstLineChars="200" w:firstLine="420"/>
        <w:rPr>
          <w:rFonts w:ascii="宋体" w:cs="宋体"/>
          <w:szCs w:val="21"/>
        </w:rPr>
      </w:pPr>
      <w:r>
        <w:rPr>
          <w:rFonts w:ascii="宋体" w:hAnsi="宋体" w:cs="宋体"/>
          <w:szCs w:val="21"/>
        </w:rPr>
        <w:t>5.3</w:t>
      </w:r>
      <w:r>
        <w:rPr>
          <w:rFonts w:ascii="宋体" w:hAnsi="宋体" w:cs="宋体" w:hint="eastAsia"/>
          <w:szCs w:val="21"/>
        </w:rPr>
        <w:t>各供应商应在开标前应确保成为政采云平台供应商，并完成</w:t>
      </w:r>
      <w:r>
        <w:rPr>
          <w:rFonts w:ascii="宋体" w:hAnsi="宋体" w:cs="宋体"/>
          <w:szCs w:val="21"/>
        </w:rPr>
        <w:t>CA</w:t>
      </w:r>
      <w:r>
        <w:rPr>
          <w:rFonts w:ascii="宋体" w:hAnsi="宋体" w:cs="宋体" w:hint="eastAsia"/>
          <w:szCs w:val="21"/>
        </w:rPr>
        <w:t>数字证书申领。因未注册入库、未办理</w:t>
      </w:r>
      <w:r>
        <w:rPr>
          <w:rFonts w:ascii="宋体" w:hAnsi="宋体" w:cs="宋体"/>
          <w:szCs w:val="21"/>
        </w:rPr>
        <w:t>CA</w:t>
      </w:r>
      <w:r>
        <w:rPr>
          <w:rFonts w:ascii="宋体" w:hAnsi="宋体" w:cs="宋体" w:hint="eastAsia"/>
          <w:szCs w:val="21"/>
        </w:rPr>
        <w:t>数字证书等原因造成无法投标或投标失败等后果由供应商自行承担。</w:t>
      </w:r>
      <w:r>
        <w:rPr>
          <w:rFonts w:ascii="宋体" w:hAnsi="宋体" w:cs="宋体"/>
          <w:szCs w:val="21"/>
        </w:rPr>
        <w:t xml:space="preserve"> </w:t>
      </w:r>
      <w:r>
        <w:rPr>
          <w:rFonts w:ascii="宋体" w:hAnsi="宋体" w:cs="宋体" w:hint="eastAsia"/>
          <w:szCs w:val="21"/>
        </w:rPr>
        <w:t>凡有意参加投标的供应</w:t>
      </w:r>
      <w:r>
        <w:rPr>
          <w:rFonts w:ascii="宋体" w:hAnsi="宋体" w:cs="宋体" w:hint="eastAsia"/>
          <w:szCs w:val="21"/>
        </w:rPr>
        <w:lastRenderedPageBreak/>
        <w:t>商，须在政采云平台办理数字证书（</w:t>
      </w:r>
      <w:r>
        <w:rPr>
          <w:rFonts w:ascii="宋体" w:hAnsi="宋体" w:cs="宋体"/>
          <w:szCs w:val="21"/>
        </w:rPr>
        <w:t>CA</w:t>
      </w:r>
      <w:r>
        <w:rPr>
          <w:rFonts w:ascii="宋体" w:hAnsi="宋体" w:cs="宋体" w:hint="eastAsia"/>
          <w:szCs w:val="21"/>
        </w:rPr>
        <w:t>）</w:t>
      </w:r>
      <w:r>
        <w:rPr>
          <w:rFonts w:ascii="宋体" w:hAnsi="宋体" w:cs="宋体"/>
          <w:szCs w:val="21"/>
        </w:rPr>
        <w:t>CA</w:t>
      </w:r>
      <w:r>
        <w:rPr>
          <w:rFonts w:ascii="宋体" w:hAnsi="宋体" w:cs="宋体" w:hint="eastAsia"/>
          <w:szCs w:val="21"/>
        </w:rPr>
        <w:t>申领链接：</w:t>
      </w:r>
      <w:r>
        <w:rPr>
          <w:rFonts w:ascii="宋体" w:hAnsi="宋体" w:cs="宋体"/>
          <w:szCs w:val="21"/>
        </w:rPr>
        <w:t>https://middle.zcygov.cn/ca/apply/list?_app_=zcy.sys</w:t>
      </w:r>
      <w:r>
        <w:rPr>
          <w:rFonts w:ascii="宋体" w:hAnsi="宋体" w:cs="宋体" w:hint="eastAsia"/>
          <w:szCs w:val="21"/>
        </w:rPr>
        <w:t>，并</w:t>
      </w:r>
      <w:r>
        <w:rPr>
          <w:rFonts w:ascii="宋体" w:hAnsi="宋体" w:cs="宋体"/>
          <w:szCs w:val="21"/>
        </w:rPr>
        <w:t xml:space="preserve"> </w:t>
      </w:r>
      <w:r>
        <w:rPr>
          <w:rFonts w:ascii="宋体" w:hAnsi="宋体" w:cs="宋体" w:hint="eastAsia"/>
          <w:szCs w:val="21"/>
        </w:rPr>
        <w:t>通过政采云绑定数字证书（</w:t>
      </w:r>
      <w:r>
        <w:rPr>
          <w:rFonts w:ascii="宋体" w:hAnsi="宋体" w:cs="宋体"/>
          <w:szCs w:val="21"/>
        </w:rPr>
        <w:t>CA</w:t>
      </w:r>
      <w:r>
        <w:rPr>
          <w:rFonts w:ascii="宋体" w:hAnsi="宋体" w:cs="宋体" w:hint="eastAsia"/>
          <w:szCs w:val="21"/>
        </w:rPr>
        <w:t>）后在网上获取采购文件及其它采购资料，数字证书（</w:t>
      </w:r>
      <w:r>
        <w:rPr>
          <w:rFonts w:ascii="宋体" w:hAnsi="宋体" w:cs="宋体"/>
          <w:szCs w:val="21"/>
        </w:rPr>
        <w:t>CA</w:t>
      </w:r>
      <w:r>
        <w:rPr>
          <w:rFonts w:ascii="宋体" w:hAnsi="宋体" w:cs="宋体" w:hint="eastAsia"/>
          <w:szCs w:val="21"/>
        </w:rPr>
        <w:t>）详见其办理流程；</w:t>
      </w:r>
    </w:p>
    <w:p w14:paraId="6DD8165D" w14:textId="77777777" w:rsidR="00CF4B77" w:rsidRDefault="00CA4B86">
      <w:pPr>
        <w:snapToGrid w:val="0"/>
        <w:spacing w:line="360" w:lineRule="auto"/>
        <w:ind w:firstLineChars="200" w:firstLine="420"/>
        <w:rPr>
          <w:rFonts w:ascii="宋体" w:cs="宋体"/>
          <w:szCs w:val="21"/>
        </w:rPr>
      </w:pPr>
      <w:r>
        <w:rPr>
          <w:rFonts w:ascii="宋体" w:hAnsi="宋体" w:cs="宋体"/>
          <w:szCs w:val="21"/>
        </w:rPr>
        <w:t>5.4</w:t>
      </w:r>
      <w:r>
        <w:rPr>
          <w:rFonts w:ascii="宋体" w:hAnsi="宋体" w:cs="宋体" w:hint="eastAsia"/>
          <w:szCs w:val="21"/>
        </w:rPr>
        <w:t>供应商将政采云电子交易客户端下载、安装完成后，可通过账号密码或</w:t>
      </w:r>
      <w:r>
        <w:rPr>
          <w:rFonts w:ascii="宋体" w:hAnsi="宋体" w:cs="宋体"/>
          <w:szCs w:val="21"/>
        </w:rPr>
        <w:t>CA</w:t>
      </w:r>
      <w:r>
        <w:rPr>
          <w:rFonts w:ascii="宋体" w:hAnsi="宋体" w:cs="宋体" w:hint="eastAsia"/>
          <w:szCs w:val="21"/>
        </w:rPr>
        <w:t>登录客户端进行投标文件的制作。在使用政采云投标客户端时，建议使用</w:t>
      </w:r>
      <w:r>
        <w:rPr>
          <w:rFonts w:ascii="宋体" w:hAnsi="宋体" w:cs="宋体"/>
          <w:szCs w:val="21"/>
        </w:rPr>
        <w:t>WIN7</w:t>
      </w:r>
      <w:r>
        <w:rPr>
          <w:rFonts w:ascii="宋体" w:hAnsi="宋体" w:cs="宋体" w:hint="eastAsia"/>
          <w:szCs w:val="21"/>
        </w:rPr>
        <w:t>（</w:t>
      </w:r>
      <w:r>
        <w:rPr>
          <w:rFonts w:ascii="宋体" w:hAnsi="宋体" w:cs="宋体"/>
          <w:szCs w:val="21"/>
        </w:rPr>
        <w:t>64</w:t>
      </w:r>
      <w:r>
        <w:rPr>
          <w:rFonts w:ascii="宋体" w:hAnsi="宋体" w:cs="宋体" w:hint="eastAsia"/>
          <w:szCs w:val="21"/>
        </w:rPr>
        <w:t>位）及以上操作系统。客户端请至政采云公司网站（</w:t>
      </w:r>
      <w:r>
        <w:rPr>
          <w:rFonts w:ascii="宋体" w:hAnsi="宋体" w:cs="宋体"/>
          <w:szCs w:val="21"/>
        </w:rPr>
        <w:t>https://edu.zcygov.cn/luban/yunnan-dzjy-gys</w:t>
      </w:r>
      <w:r>
        <w:rPr>
          <w:rFonts w:ascii="宋体" w:hAnsi="宋体" w:cs="宋体" w:hint="eastAsia"/>
          <w:szCs w:val="21"/>
        </w:rPr>
        <w:t>）进行查看下载，如有问题可拨打政采云客户服务热线</w:t>
      </w:r>
      <w:r>
        <w:rPr>
          <w:rFonts w:ascii="宋体" w:hAnsi="宋体" w:cs="宋体"/>
          <w:szCs w:val="21"/>
        </w:rPr>
        <w:t>400-881-7190</w:t>
      </w:r>
      <w:r>
        <w:rPr>
          <w:rFonts w:ascii="宋体" w:hAnsi="宋体" w:cs="宋体" w:hint="eastAsia"/>
          <w:szCs w:val="21"/>
        </w:rPr>
        <w:t>进行咨询以及云南</w:t>
      </w:r>
      <w:r>
        <w:rPr>
          <w:rFonts w:ascii="宋体" w:hAnsi="宋体" w:cs="宋体"/>
          <w:szCs w:val="21"/>
        </w:rPr>
        <w:t>CA</w:t>
      </w:r>
      <w:r>
        <w:rPr>
          <w:rFonts w:ascii="宋体" w:hAnsi="宋体" w:cs="宋体" w:hint="eastAsia"/>
          <w:szCs w:val="21"/>
        </w:rPr>
        <w:t>操作问题：请致电云南</w:t>
      </w:r>
      <w:r>
        <w:rPr>
          <w:rFonts w:ascii="宋体" w:hAnsi="宋体" w:cs="宋体"/>
          <w:szCs w:val="21"/>
        </w:rPr>
        <w:t>CA</w:t>
      </w:r>
      <w:r>
        <w:rPr>
          <w:rFonts w:ascii="宋体" w:hAnsi="宋体" w:cs="宋体" w:hint="eastAsia"/>
          <w:szCs w:val="21"/>
        </w:rPr>
        <w:t>，</w:t>
      </w:r>
      <w:r>
        <w:rPr>
          <w:rFonts w:ascii="宋体" w:hAnsi="宋体" w:cs="宋体"/>
          <w:szCs w:val="21"/>
        </w:rPr>
        <w:t>4006727666</w:t>
      </w:r>
      <w:r>
        <w:rPr>
          <w:rFonts w:ascii="宋体" w:hAnsi="宋体" w:cs="宋体" w:hint="eastAsia"/>
          <w:szCs w:val="21"/>
        </w:rPr>
        <w:t>；</w:t>
      </w:r>
      <w:r>
        <w:rPr>
          <w:rFonts w:ascii="宋体" w:hAnsi="宋体" w:cs="宋体"/>
          <w:szCs w:val="21"/>
        </w:rPr>
        <w:t xml:space="preserve"> </w:t>
      </w:r>
      <w:r>
        <w:rPr>
          <w:rFonts w:ascii="宋体" w:hAnsi="宋体" w:cs="宋体" w:hint="eastAsia"/>
          <w:szCs w:val="21"/>
        </w:rPr>
        <w:t>云南</w:t>
      </w:r>
      <w:r>
        <w:rPr>
          <w:rFonts w:ascii="宋体" w:hAnsi="宋体" w:cs="宋体"/>
          <w:szCs w:val="21"/>
        </w:rPr>
        <w:t>CA</w:t>
      </w:r>
      <w:r>
        <w:rPr>
          <w:rFonts w:ascii="宋体" w:hAnsi="宋体" w:cs="宋体" w:hint="eastAsia"/>
          <w:szCs w:val="21"/>
        </w:rPr>
        <w:t>紧急联系方式：</w:t>
      </w:r>
      <w:r>
        <w:rPr>
          <w:rFonts w:ascii="宋体" w:hAnsi="宋体" w:cs="宋体"/>
          <w:szCs w:val="21"/>
        </w:rPr>
        <w:t>15288315056</w:t>
      </w:r>
      <w:r>
        <w:rPr>
          <w:rFonts w:ascii="宋体" w:hAnsi="宋体" w:cs="宋体" w:hint="eastAsia"/>
          <w:szCs w:val="21"/>
        </w:rPr>
        <w:t>。云南壹证通</w:t>
      </w:r>
      <w:r>
        <w:rPr>
          <w:rFonts w:ascii="宋体" w:hAnsi="宋体" w:cs="宋体"/>
          <w:szCs w:val="21"/>
        </w:rPr>
        <w:t>CA</w:t>
      </w:r>
      <w:r>
        <w:rPr>
          <w:rFonts w:ascii="宋体" w:hAnsi="宋体" w:cs="宋体" w:hint="eastAsia"/>
          <w:szCs w:val="21"/>
        </w:rPr>
        <w:t>操作问题请致电：</w:t>
      </w:r>
      <w:r>
        <w:rPr>
          <w:rFonts w:ascii="宋体" w:hAnsi="宋体" w:cs="宋体"/>
          <w:szCs w:val="21"/>
        </w:rPr>
        <w:t>4000040628</w:t>
      </w:r>
      <w:r>
        <w:rPr>
          <w:rFonts w:ascii="宋体" w:hAnsi="宋体" w:cs="宋体" w:hint="eastAsia"/>
          <w:szCs w:val="21"/>
        </w:rPr>
        <w:t>；云南壹证通</w:t>
      </w:r>
      <w:r>
        <w:rPr>
          <w:rFonts w:ascii="宋体" w:hAnsi="宋体" w:cs="宋体"/>
          <w:szCs w:val="21"/>
        </w:rPr>
        <w:t>CA</w:t>
      </w:r>
      <w:r>
        <w:rPr>
          <w:rFonts w:ascii="宋体" w:hAnsi="宋体" w:cs="宋体" w:hint="eastAsia"/>
          <w:szCs w:val="21"/>
        </w:rPr>
        <w:t>紧急联系方式：</w:t>
      </w:r>
      <w:r>
        <w:rPr>
          <w:rFonts w:ascii="宋体" w:hAnsi="宋体" w:cs="宋体"/>
          <w:szCs w:val="21"/>
        </w:rPr>
        <w:t>19988166369</w:t>
      </w:r>
      <w:r>
        <w:rPr>
          <w:rFonts w:ascii="宋体" w:hAnsi="宋体" w:cs="宋体" w:hint="eastAsia"/>
          <w:szCs w:val="21"/>
        </w:rPr>
        <w:t>。如因供应商自身原因导致在规定时间内无法正常解密的（如：浏览器故障、未安装相关驱动、网络故障、加密</w:t>
      </w:r>
      <w:r>
        <w:rPr>
          <w:rFonts w:ascii="宋体" w:hAnsi="宋体" w:cs="宋体"/>
          <w:szCs w:val="21"/>
        </w:rPr>
        <w:t>CA</w:t>
      </w:r>
      <w:r>
        <w:rPr>
          <w:rFonts w:ascii="宋体" w:hAnsi="宋体" w:cs="宋体" w:hint="eastAsia"/>
          <w:szCs w:val="21"/>
        </w:rPr>
        <w:t>与解密</w:t>
      </w:r>
      <w:r>
        <w:rPr>
          <w:rFonts w:ascii="宋体" w:hAnsi="宋体" w:cs="宋体"/>
          <w:szCs w:val="21"/>
        </w:rPr>
        <w:t>CA</w:t>
      </w:r>
      <w:r>
        <w:rPr>
          <w:rFonts w:ascii="宋体" w:hAnsi="宋体" w:cs="宋体" w:hint="eastAsia"/>
          <w:szCs w:val="21"/>
        </w:rPr>
        <w:t>不一致等），代理机构不予异常处理，视为供应商自动弃标。</w:t>
      </w:r>
    </w:p>
    <w:p w14:paraId="15DEE440" w14:textId="77777777" w:rsidR="00CF4B77" w:rsidRDefault="00CA4B86">
      <w:pPr>
        <w:pStyle w:val="2"/>
        <w:jc w:val="left"/>
        <w:rPr>
          <w:rFonts w:ascii="宋体" w:eastAsia="宋体" w:hAnsi="宋体"/>
          <w:sz w:val="21"/>
        </w:rPr>
      </w:pPr>
      <w:r>
        <w:rPr>
          <w:rFonts w:ascii="宋体" w:eastAsia="宋体" w:hAnsi="宋体" w:hint="eastAsia"/>
          <w:sz w:val="21"/>
        </w:rPr>
        <w:t>七、对本次招标提出询问，请按以下方式联系</w:t>
      </w:r>
      <w:bookmarkEnd w:id="25"/>
      <w:bookmarkEnd w:id="26"/>
      <w:bookmarkEnd w:id="27"/>
      <w:bookmarkEnd w:id="28"/>
    </w:p>
    <w:p w14:paraId="22E72579" w14:textId="77777777" w:rsidR="00CF4B77" w:rsidRDefault="00CA4B86">
      <w:pPr>
        <w:snapToGrid w:val="0"/>
        <w:spacing w:line="360" w:lineRule="auto"/>
        <w:ind w:firstLineChars="200" w:firstLine="420"/>
        <w:rPr>
          <w:rFonts w:ascii="宋体" w:cs="宋体"/>
          <w:szCs w:val="21"/>
        </w:rPr>
      </w:pPr>
      <w:r>
        <w:rPr>
          <w:rFonts w:ascii="宋体" w:hAnsi="宋体" w:cs="宋体"/>
          <w:szCs w:val="21"/>
        </w:rPr>
        <w:t>1.</w:t>
      </w:r>
      <w:r>
        <w:rPr>
          <w:rFonts w:ascii="宋体" w:hAnsi="宋体" w:cs="宋体" w:hint="eastAsia"/>
          <w:szCs w:val="21"/>
        </w:rPr>
        <w:t>采购人信息</w:t>
      </w:r>
    </w:p>
    <w:p w14:paraId="18954B9B" w14:textId="77777777" w:rsidR="00CF4B77" w:rsidRDefault="00CA4B86">
      <w:pPr>
        <w:snapToGrid w:val="0"/>
        <w:spacing w:line="360" w:lineRule="auto"/>
        <w:ind w:firstLineChars="200" w:firstLine="420"/>
        <w:rPr>
          <w:rFonts w:ascii="宋体" w:cs="宋体"/>
          <w:szCs w:val="21"/>
        </w:rPr>
      </w:pPr>
      <w:r>
        <w:rPr>
          <w:rFonts w:ascii="宋体" w:hAnsi="宋体" w:cs="宋体" w:hint="eastAsia"/>
          <w:szCs w:val="21"/>
        </w:rPr>
        <w:t>名</w:t>
      </w:r>
      <w:r>
        <w:rPr>
          <w:rFonts w:ascii="宋体" w:hAnsi="宋体" w:cs="宋体"/>
          <w:szCs w:val="21"/>
        </w:rPr>
        <w:t xml:space="preserve"> </w:t>
      </w:r>
      <w:r>
        <w:rPr>
          <w:rFonts w:ascii="宋体" w:hAnsi="宋体" w:cs="宋体" w:hint="eastAsia"/>
          <w:szCs w:val="21"/>
        </w:rPr>
        <w:t>称：昆明冶金高等专科学校</w:t>
      </w:r>
    </w:p>
    <w:p w14:paraId="32823913" w14:textId="77777777" w:rsidR="00CF4B77" w:rsidRDefault="00CA4B86">
      <w:pPr>
        <w:snapToGrid w:val="0"/>
        <w:spacing w:line="360" w:lineRule="auto"/>
        <w:ind w:firstLineChars="200" w:firstLine="420"/>
        <w:rPr>
          <w:rFonts w:ascii="宋体" w:cs="宋体"/>
          <w:szCs w:val="21"/>
        </w:rPr>
      </w:pPr>
      <w:r>
        <w:rPr>
          <w:rFonts w:ascii="宋体" w:hAnsi="宋体" w:cs="宋体" w:hint="eastAsia"/>
          <w:szCs w:val="21"/>
        </w:rPr>
        <w:t>地</w:t>
      </w:r>
      <w:r>
        <w:rPr>
          <w:rFonts w:ascii="宋体" w:hAnsi="宋体" w:cs="宋体"/>
          <w:szCs w:val="21"/>
        </w:rPr>
        <w:t xml:space="preserve">  </w:t>
      </w:r>
      <w:r>
        <w:rPr>
          <w:rFonts w:ascii="宋体" w:hAnsi="宋体" w:cs="宋体" w:hint="eastAsia"/>
          <w:szCs w:val="21"/>
        </w:rPr>
        <w:t>址：云南省昆明市安宁市职教园区</w:t>
      </w:r>
    </w:p>
    <w:p w14:paraId="48D4577B" w14:textId="7326B6AC" w:rsidR="00CF4B77" w:rsidRDefault="00CA4B86">
      <w:pPr>
        <w:snapToGrid w:val="0"/>
        <w:spacing w:line="360" w:lineRule="auto"/>
        <w:ind w:firstLineChars="200" w:firstLine="420"/>
        <w:rPr>
          <w:rFonts w:ascii="宋体" w:cs="宋体"/>
          <w:szCs w:val="21"/>
          <w:highlight w:val="yellow"/>
        </w:rPr>
      </w:pPr>
      <w:r>
        <w:rPr>
          <w:rFonts w:ascii="宋体" w:hAnsi="宋体" w:cs="宋体" w:hint="eastAsia"/>
          <w:szCs w:val="21"/>
        </w:rPr>
        <w:t>联系方式：</w:t>
      </w:r>
      <w:r w:rsidR="00C1110C" w:rsidRPr="00C1110C">
        <w:rPr>
          <w:rFonts w:ascii="宋体" w:hAnsi="宋体" w:cs="宋体"/>
          <w:szCs w:val="21"/>
        </w:rPr>
        <w:t>0871-66051571</w:t>
      </w:r>
    </w:p>
    <w:p w14:paraId="152CF1C3" w14:textId="77777777" w:rsidR="00CF4B77" w:rsidRDefault="00CA4B86">
      <w:pPr>
        <w:snapToGrid w:val="0"/>
        <w:spacing w:line="360" w:lineRule="auto"/>
        <w:ind w:firstLineChars="200" w:firstLine="420"/>
        <w:rPr>
          <w:rFonts w:ascii="宋体" w:cs="宋体"/>
          <w:szCs w:val="21"/>
        </w:rPr>
      </w:pPr>
      <w:r>
        <w:rPr>
          <w:rFonts w:ascii="宋体" w:hAnsi="宋体" w:cs="宋体"/>
          <w:szCs w:val="21"/>
        </w:rPr>
        <w:t>2.</w:t>
      </w:r>
      <w:r>
        <w:rPr>
          <w:rFonts w:ascii="宋体" w:hAnsi="宋体" w:cs="宋体" w:hint="eastAsia"/>
          <w:szCs w:val="21"/>
        </w:rPr>
        <w:t>采购代理机构信息</w:t>
      </w:r>
    </w:p>
    <w:bookmarkEnd w:id="2"/>
    <w:p w14:paraId="784384C7" w14:textId="77777777" w:rsidR="00CF4B77" w:rsidRDefault="00CA4B86">
      <w:pPr>
        <w:spacing w:line="360" w:lineRule="auto"/>
        <w:ind w:firstLine="420"/>
      </w:pPr>
      <w:r>
        <w:rPr>
          <w:rFonts w:hint="eastAsia"/>
        </w:rPr>
        <w:t>名</w:t>
      </w:r>
      <w:r>
        <w:t xml:space="preserve"> </w:t>
      </w:r>
      <w:r>
        <w:rPr>
          <w:rFonts w:hint="eastAsia"/>
        </w:rPr>
        <w:t>称：云南招标股份有限公司</w:t>
      </w:r>
    </w:p>
    <w:p w14:paraId="5149B64F" w14:textId="77777777" w:rsidR="00CF4B77" w:rsidRDefault="00CA4B86">
      <w:pPr>
        <w:spacing w:line="360" w:lineRule="auto"/>
        <w:ind w:firstLine="420"/>
      </w:pPr>
      <w:r>
        <w:rPr>
          <w:rFonts w:hint="eastAsia"/>
        </w:rPr>
        <w:t>地址：云南省昆明市人民西路</w:t>
      </w:r>
      <w:r>
        <w:t>328</w:t>
      </w:r>
      <w:r>
        <w:rPr>
          <w:rFonts w:hint="eastAsia"/>
        </w:rPr>
        <w:t>号</w:t>
      </w:r>
    </w:p>
    <w:p w14:paraId="13E3E3D2" w14:textId="77777777" w:rsidR="00CF4B77" w:rsidRDefault="00CA4B86">
      <w:pPr>
        <w:spacing w:line="360" w:lineRule="auto"/>
        <w:ind w:firstLine="420"/>
      </w:pPr>
      <w:r>
        <w:rPr>
          <w:rFonts w:hint="eastAsia"/>
        </w:rPr>
        <w:t>联系方式</w:t>
      </w:r>
      <w:r w:rsidRPr="00E33946">
        <w:rPr>
          <w:rFonts w:ascii="宋体" w:hAnsi="宋体" w:cs="宋体" w:hint="eastAsia"/>
          <w:szCs w:val="21"/>
        </w:rPr>
        <w:t>：</w:t>
      </w:r>
      <w:r w:rsidRPr="00E33946">
        <w:rPr>
          <w:rFonts w:ascii="宋体" w:hAnsi="宋体" w:cs="宋体"/>
          <w:szCs w:val="21"/>
        </w:rPr>
        <w:t>0871-65381676</w:t>
      </w:r>
    </w:p>
    <w:p w14:paraId="28A7B114" w14:textId="77777777" w:rsidR="00CF4B77" w:rsidRDefault="00CA4B86">
      <w:pPr>
        <w:spacing w:line="360" w:lineRule="auto"/>
        <w:ind w:firstLine="420"/>
      </w:pPr>
      <w:r>
        <w:t>3.</w:t>
      </w:r>
      <w:r>
        <w:rPr>
          <w:rFonts w:hint="eastAsia"/>
        </w:rPr>
        <w:t>项目联系方式</w:t>
      </w:r>
    </w:p>
    <w:p w14:paraId="4441122C" w14:textId="77777777" w:rsidR="00CF4B77" w:rsidRDefault="00CA4B86">
      <w:pPr>
        <w:spacing w:line="360" w:lineRule="auto"/>
        <w:ind w:firstLine="420"/>
      </w:pPr>
      <w:r>
        <w:rPr>
          <w:rFonts w:hint="eastAsia"/>
        </w:rPr>
        <w:t>项目联系人：赵荣钢、杨佳、吴限、刘阳</w:t>
      </w:r>
    </w:p>
    <w:p w14:paraId="0F630DE2" w14:textId="77777777" w:rsidR="00CF4B77" w:rsidRDefault="00CA4B86">
      <w:pPr>
        <w:spacing w:line="360" w:lineRule="auto"/>
        <w:ind w:firstLine="420"/>
      </w:pPr>
      <w:r>
        <w:rPr>
          <w:rFonts w:hint="eastAsia"/>
        </w:rPr>
        <w:t>电　话：</w:t>
      </w:r>
      <w:r>
        <w:t>0871-65381676</w:t>
      </w:r>
    </w:p>
    <w:p w14:paraId="66186028" w14:textId="77777777" w:rsidR="00CF4B77" w:rsidRDefault="00CF4B77">
      <w:pPr>
        <w:widowControl/>
        <w:jc w:val="left"/>
      </w:pPr>
    </w:p>
    <w:p w14:paraId="502DBC31" w14:textId="77777777" w:rsidR="00CF4B77" w:rsidRDefault="00CA4B86">
      <w:pPr>
        <w:pStyle w:val="a5"/>
        <w:adjustRightInd w:val="0"/>
        <w:snapToGrid w:val="0"/>
        <w:spacing w:before="0" w:after="0" w:line="360" w:lineRule="auto"/>
        <w:rPr>
          <w:rFonts w:ascii="宋体"/>
          <w:bCs w:val="0"/>
          <w:kern w:val="44"/>
          <w:sz w:val="36"/>
          <w:szCs w:val="36"/>
        </w:rPr>
      </w:pPr>
      <w:r>
        <w:rPr>
          <w:rFonts w:ascii="宋体"/>
        </w:rPr>
        <w:br w:type="page"/>
      </w:r>
      <w:bookmarkStart w:id="30" w:name="_Toc20193"/>
      <w:r>
        <w:rPr>
          <w:rFonts w:ascii="宋体" w:hAnsi="宋体" w:hint="eastAsia"/>
          <w:bCs w:val="0"/>
          <w:kern w:val="44"/>
          <w:sz w:val="36"/>
          <w:szCs w:val="36"/>
        </w:rPr>
        <w:lastRenderedPageBreak/>
        <w:t>第二章</w:t>
      </w:r>
      <w:r>
        <w:rPr>
          <w:rFonts w:ascii="宋体" w:hAnsi="宋体"/>
          <w:bCs w:val="0"/>
          <w:kern w:val="44"/>
          <w:sz w:val="36"/>
          <w:szCs w:val="36"/>
        </w:rPr>
        <w:t xml:space="preserve"> </w:t>
      </w:r>
      <w:r>
        <w:rPr>
          <w:rFonts w:ascii="宋体" w:hAnsi="宋体" w:hint="eastAsia"/>
          <w:bCs w:val="0"/>
          <w:kern w:val="44"/>
          <w:sz w:val="36"/>
          <w:szCs w:val="36"/>
        </w:rPr>
        <w:t>投标人须知</w:t>
      </w:r>
      <w:bookmarkEnd w:id="30"/>
    </w:p>
    <w:p w14:paraId="05997F98" w14:textId="77777777" w:rsidR="00CF4B77" w:rsidRDefault="00CA4B86">
      <w:pPr>
        <w:pStyle w:val="2"/>
      </w:pPr>
      <w:bookmarkStart w:id="31" w:name="_Toc33095529"/>
      <w:bookmarkStart w:id="32" w:name="_Toc2972"/>
      <w:bookmarkStart w:id="33" w:name="_Toc101004081"/>
      <w:r>
        <w:rPr>
          <w:rFonts w:hint="eastAsia"/>
        </w:rPr>
        <w:t>投标人须知前附表</w:t>
      </w:r>
      <w:bookmarkEnd w:id="31"/>
      <w:bookmarkEnd w:id="32"/>
      <w:bookmarkEnd w:id="33"/>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2626"/>
        <w:gridCol w:w="6050"/>
      </w:tblGrid>
      <w:tr w:rsidR="00CF4B77" w14:paraId="07099D0F" w14:textId="77777777">
        <w:trPr>
          <w:trHeight w:val="242"/>
          <w:jc w:val="center"/>
        </w:trPr>
        <w:tc>
          <w:tcPr>
            <w:tcW w:w="1480" w:type="dxa"/>
            <w:vAlign w:val="center"/>
          </w:tcPr>
          <w:p w14:paraId="6CC08AE3" w14:textId="77777777" w:rsidR="00CF4B77" w:rsidRDefault="00CA4B86">
            <w:pPr>
              <w:pStyle w:val="ab"/>
              <w:spacing w:line="276" w:lineRule="auto"/>
              <w:jc w:val="center"/>
            </w:pPr>
            <w:r>
              <w:rPr>
                <w:rFonts w:hint="eastAsia"/>
              </w:rPr>
              <w:t>条款号</w:t>
            </w:r>
          </w:p>
        </w:tc>
        <w:tc>
          <w:tcPr>
            <w:tcW w:w="2626" w:type="dxa"/>
            <w:vAlign w:val="center"/>
          </w:tcPr>
          <w:p w14:paraId="319D07CC" w14:textId="77777777" w:rsidR="00CF4B77" w:rsidRDefault="00CA4B86">
            <w:pPr>
              <w:pStyle w:val="ab"/>
              <w:spacing w:line="276" w:lineRule="auto"/>
            </w:pPr>
            <w:r>
              <w:rPr>
                <w:rFonts w:hint="eastAsia"/>
              </w:rPr>
              <w:t>条</w:t>
            </w:r>
            <w:r>
              <w:t xml:space="preserve"> </w:t>
            </w:r>
            <w:r>
              <w:rPr>
                <w:rFonts w:hint="eastAsia"/>
              </w:rPr>
              <w:t>款</w:t>
            </w:r>
            <w:r>
              <w:t xml:space="preserve"> </w:t>
            </w:r>
            <w:r>
              <w:rPr>
                <w:rFonts w:hint="eastAsia"/>
              </w:rPr>
              <w:t>名</w:t>
            </w:r>
            <w:r>
              <w:t xml:space="preserve"> </w:t>
            </w:r>
            <w:r>
              <w:rPr>
                <w:rFonts w:hint="eastAsia"/>
              </w:rPr>
              <w:t>称</w:t>
            </w:r>
          </w:p>
        </w:tc>
        <w:tc>
          <w:tcPr>
            <w:tcW w:w="6050" w:type="dxa"/>
            <w:vAlign w:val="center"/>
          </w:tcPr>
          <w:p w14:paraId="7040F526" w14:textId="77777777" w:rsidR="00CF4B77" w:rsidRDefault="00CA4B86">
            <w:pPr>
              <w:pStyle w:val="ab"/>
              <w:spacing w:line="276" w:lineRule="auto"/>
            </w:pPr>
            <w:r>
              <w:rPr>
                <w:rFonts w:hint="eastAsia"/>
              </w:rPr>
              <w:t>编</w:t>
            </w:r>
            <w:r>
              <w:t xml:space="preserve"> </w:t>
            </w:r>
            <w:r>
              <w:rPr>
                <w:rFonts w:hint="eastAsia"/>
              </w:rPr>
              <w:t>列</w:t>
            </w:r>
            <w:r>
              <w:t xml:space="preserve"> </w:t>
            </w:r>
            <w:r>
              <w:rPr>
                <w:rFonts w:hint="eastAsia"/>
              </w:rPr>
              <w:t>内</w:t>
            </w:r>
            <w:r>
              <w:t xml:space="preserve"> </w:t>
            </w:r>
            <w:r>
              <w:rPr>
                <w:rFonts w:hint="eastAsia"/>
              </w:rPr>
              <w:t>容</w:t>
            </w:r>
          </w:p>
        </w:tc>
      </w:tr>
      <w:tr w:rsidR="00CF4B77" w14:paraId="4807629F" w14:textId="77777777">
        <w:trPr>
          <w:cantSplit/>
          <w:trHeight w:val="70"/>
          <w:jc w:val="center"/>
        </w:trPr>
        <w:tc>
          <w:tcPr>
            <w:tcW w:w="1480" w:type="dxa"/>
            <w:vMerge w:val="restart"/>
            <w:vAlign w:val="center"/>
          </w:tcPr>
          <w:p w14:paraId="16DAEB72" w14:textId="77777777" w:rsidR="00CF4B77" w:rsidRDefault="00CA4B86">
            <w:pPr>
              <w:pStyle w:val="ab"/>
              <w:spacing w:line="276" w:lineRule="auto"/>
              <w:jc w:val="center"/>
            </w:pPr>
            <w:r>
              <w:t>1</w:t>
            </w:r>
          </w:p>
        </w:tc>
        <w:tc>
          <w:tcPr>
            <w:tcW w:w="2626" w:type="dxa"/>
            <w:vAlign w:val="center"/>
          </w:tcPr>
          <w:p w14:paraId="67872138" w14:textId="77777777" w:rsidR="00CF4B77" w:rsidRDefault="00CA4B86">
            <w:pPr>
              <w:pStyle w:val="ab"/>
              <w:spacing w:line="276" w:lineRule="auto"/>
              <w:rPr>
                <w:u w:val="single"/>
              </w:rPr>
            </w:pPr>
            <w:r>
              <w:rPr>
                <w:rFonts w:hint="eastAsia"/>
              </w:rPr>
              <w:t>采购人</w:t>
            </w:r>
          </w:p>
        </w:tc>
        <w:tc>
          <w:tcPr>
            <w:tcW w:w="6050" w:type="dxa"/>
            <w:vAlign w:val="center"/>
          </w:tcPr>
          <w:p w14:paraId="46125303" w14:textId="77777777" w:rsidR="00CF4B77" w:rsidRDefault="00CA4B86">
            <w:pPr>
              <w:pStyle w:val="ab"/>
              <w:spacing w:line="276" w:lineRule="auto"/>
            </w:pPr>
            <w:r>
              <w:rPr>
                <w:rFonts w:hint="eastAsia"/>
              </w:rPr>
              <w:t>昆明冶金高等专科学校</w:t>
            </w:r>
          </w:p>
        </w:tc>
      </w:tr>
      <w:tr w:rsidR="00CF4B77" w14:paraId="37AC5FC4" w14:textId="77777777">
        <w:trPr>
          <w:cantSplit/>
          <w:trHeight w:val="70"/>
          <w:jc w:val="center"/>
        </w:trPr>
        <w:tc>
          <w:tcPr>
            <w:tcW w:w="1480" w:type="dxa"/>
            <w:vMerge/>
            <w:vAlign w:val="center"/>
          </w:tcPr>
          <w:p w14:paraId="5E5F4101" w14:textId="77777777" w:rsidR="00CF4B77" w:rsidRDefault="00CF4B77">
            <w:pPr>
              <w:spacing w:line="276" w:lineRule="auto"/>
              <w:jc w:val="center"/>
              <w:rPr>
                <w:rFonts w:ascii="宋体"/>
                <w:sz w:val="24"/>
              </w:rPr>
            </w:pPr>
          </w:p>
        </w:tc>
        <w:tc>
          <w:tcPr>
            <w:tcW w:w="2626" w:type="dxa"/>
            <w:vAlign w:val="center"/>
          </w:tcPr>
          <w:p w14:paraId="074DBC00" w14:textId="77777777" w:rsidR="00CF4B77" w:rsidRDefault="00CA4B86">
            <w:pPr>
              <w:pStyle w:val="ab"/>
              <w:spacing w:line="276" w:lineRule="auto"/>
            </w:pPr>
            <w:r>
              <w:rPr>
                <w:rFonts w:hint="eastAsia"/>
              </w:rPr>
              <w:t>采购代理机构</w:t>
            </w:r>
          </w:p>
        </w:tc>
        <w:tc>
          <w:tcPr>
            <w:tcW w:w="6050" w:type="dxa"/>
            <w:vAlign w:val="center"/>
          </w:tcPr>
          <w:p w14:paraId="4C321069" w14:textId="77777777" w:rsidR="00CF4B77" w:rsidRDefault="00CA4B86">
            <w:pPr>
              <w:pStyle w:val="ab"/>
              <w:spacing w:line="276" w:lineRule="auto"/>
            </w:pPr>
            <w:r>
              <w:rPr>
                <w:rFonts w:hint="eastAsia"/>
              </w:rPr>
              <w:t>云南招标股份有限公司</w:t>
            </w:r>
          </w:p>
        </w:tc>
      </w:tr>
      <w:tr w:rsidR="00CF4B77" w14:paraId="338891D9" w14:textId="77777777">
        <w:trPr>
          <w:cantSplit/>
          <w:trHeight w:val="210"/>
          <w:jc w:val="center"/>
        </w:trPr>
        <w:tc>
          <w:tcPr>
            <w:tcW w:w="1480" w:type="dxa"/>
            <w:vMerge/>
            <w:vAlign w:val="center"/>
          </w:tcPr>
          <w:p w14:paraId="6AE2B0F3" w14:textId="77777777" w:rsidR="00CF4B77" w:rsidRDefault="00CF4B77">
            <w:pPr>
              <w:spacing w:line="276" w:lineRule="auto"/>
              <w:jc w:val="center"/>
              <w:rPr>
                <w:rFonts w:ascii="宋体"/>
                <w:sz w:val="24"/>
              </w:rPr>
            </w:pPr>
          </w:p>
        </w:tc>
        <w:tc>
          <w:tcPr>
            <w:tcW w:w="2626" w:type="dxa"/>
            <w:vAlign w:val="center"/>
          </w:tcPr>
          <w:p w14:paraId="15AB56D0" w14:textId="77777777" w:rsidR="00CF4B77" w:rsidRDefault="00CA4B86">
            <w:pPr>
              <w:pStyle w:val="ab"/>
              <w:spacing w:line="276" w:lineRule="auto"/>
            </w:pPr>
            <w:r>
              <w:rPr>
                <w:rFonts w:hint="eastAsia"/>
              </w:rPr>
              <w:t>项目名称及项目编号</w:t>
            </w:r>
          </w:p>
        </w:tc>
        <w:tc>
          <w:tcPr>
            <w:tcW w:w="6050" w:type="dxa"/>
            <w:vAlign w:val="center"/>
          </w:tcPr>
          <w:p w14:paraId="692E18D7" w14:textId="77777777" w:rsidR="00CF4B77" w:rsidRDefault="00CA4B86">
            <w:pPr>
              <w:pStyle w:val="ab"/>
              <w:spacing w:line="276" w:lineRule="auto"/>
            </w:pPr>
            <w:r>
              <w:rPr>
                <w:rFonts w:hint="eastAsia"/>
              </w:rPr>
              <w:t>项目名称：昆明冶金高等专科学校安宁校区学生宿舍卫生间门及部分入户门采购项目</w:t>
            </w:r>
            <w:r>
              <w:t>-</w:t>
            </w:r>
            <w:r>
              <w:rPr>
                <w:rFonts w:hint="eastAsia"/>
              </w:rPr>
              <w:t>防盗门</w:t>
            </w:r>
          </w:p>
          <w:p w14:paraId="287BE18C" w14:textId="7A4A4324" w:rsidR="00CF4B77" w:rsidRDefault="00CA4B86">
            <w:pPr>
              <w:pStyle w:val="ab"/>
              <w:spacing w:line="276" w:lineRule="auto"/>
            </w:pPr>
            <w:r>
              <w:rPr>
                <w:rFonts w:hint="eastAsia"/>
              </w:rPr>
              <w:t>项目编号：</w:t>
            </w:r>
            <w:r w:rsidR="00615170">
              <w:t>YNZC2024-G1-05586-YZGF-1204</w:t>
            </w:r>
          </w:p>
        </w:tc>
      </w:tr>
      <w:tr w:rsidR="00CF4B77" w14:paraId="0A93F593" w14:textId="77777777">
        <w:trPr>
          <w:trHeight w:val="70"/>
          <w:jc w:val="center"/>
        </w:trPr>
        <w:tc>
          <w:tcPr>
            <w:tcW w:w="1480" w:type="dxa"/>
            <w:vAlign w:val="center"/>
          </w:tcPr>
          <w:p w14:paraId="19501171" w14:textId="77777777" w:rsidR="00CF4B77" w:rsidRDefault="00CA4B86">
            <w:pPr>
              <w:pStyle w:val="ab"/>
              <w:spacing w:line="276" w:lineRule="auto"/>
              <w:jc w:val="center"/>
            </w:pPr>
            <w:r>
              <w:t>3.1</w:t>
            </w:r>
          </w:p>
        </w:tc>
        <w:tc>
          <w:tcPr>
            <w:tcW w:w="2626" w:type="dxa"/>
            <w:vAlign w:val="center"/>
          </w:tcPr>
          <w:p w14:paraId="2FB9ED33" w14:textId="77777777" w:rsidR="00CF4B77" w:rsidRDefault="00CA4B86">
            <w:pPr>
              <w:pStyle w:val="ab"/>
              <w:spacing w:line="276" w:lineRule="auto"/>
              <w:rPr>
                <w:highlight w:val="yellow"/>
              </w:rPr>
            </w:pPr>
            <w:r>
              <w:rPr>
                <w:rFonts w:hint="eastAsia"/>
              </w:rPr>
              <w:t>招标范围</w:t>
            </w:r>
          </w:p>
        </w:tc>
        <w:tc>
          <w:tcPr>
            <w:tcW w:w="6050" w:type="dxa"/>
            <w:vAlign w:val="center"/>
          </w:tcPr>
          <w:p w14:paraId="0ACD8C81" w14:textId="18025A96" w:rsidR="00CF4B77" w:rsidRDefault="00CA4B86" w:rsidP="00CA4B86">
            <w:pPr>
              <w:pStyle w:val="ab"/>
              <w:spacing w:line="276" w:lineRule="auto"/>
              <w:rPr>
                <w:highlight w:val="yellow"/>
              </w:rPr>
            </w:pPr>
            <w:r>
              <w:rPr>
                <w:rFonts w:hint="eastAsia"/>
                <w:szCs w:val="21"/>
              </w:rPr>
              <w:t>昆明冶金高等专科学校需采购学生宿舍入户防盗门</w:t>
            </w:r>
            <w:r>
              <w:rPr>
                <w:szCs w:val="21"/>
              </w:rPr>
              <w:t>1596</w:t>
            </w:r>
            <w:r w:rsidRPr="00887866">
              <w:rPr>
                <w:rFonts w:hint="eastAsia"/>
                <w:szCs w:val="21"/>
              </w:rPr>
              <w:t>樘，规格近似</w:t>
            </w:r>
            <w:r w:rsidRPr="00887866">
              <w:rPr>
                <w:szCs w:val="21"/>
              </w:rPr>
              <w:t>为1021</w:t>
            </w:r>
            <w:r w:rsidRPr="00887866">
              <w:rPr>
                <w:rFonts w:hint="eastAsia"/>
                <w:szCs w:val="21"/>
              </w:rPr>
              <w:t>，防盗门需符合</w:t>
            </w:r>
            <w:r w:rsidRPr="00887866">
              <w:rPr>
                <w:szCs w:val="21"/>
              </w:rPr>
              <w:t>GB 17565-2022</w:t>
            </w:r>
            <w:r w:rsidRPr="00887866">
              <w:rPr>
                <w:rFonts w:hint="eastAsia"/>
                <w:szCs w:val="21"/>
              </w:rPr>
              <w:t>《防盗安全门通用技术条件》。中</w:t>
            </w:r>
            <w:r>
              <w:rPr>
                <w:rFonts w:hint="eastAsia"/>
                <w:szCs w:val="21"/>
              </w:rPr>
              <w:t>标人须完成原有防盗门的拆除并运输到校方指定的校内地点、新购防盗门的安装、门框门洞恢复及建筑垃圾清运等工作。</w:t>
            </w:r>
          </w:p>
        </w:tc>
      </w:tr>
      <w:tr w:rsidR="00CF4B77" w14:paraId="6CB6BE42" w14:textId="77777777">
        <w:trPr>
          <w:trHeight w:val="178"/>
          <w:jc w:val="center"/>
        </w:trPr>
        <w:tc>
          <w:tcPr>
            <w:tcW w:w="1480" w:type="dxa"/>
            <w:vAlign w:val="center"/>
          </w:tcPr>
          <w:p w14:paraId="6940D188" w14:textId="77777777" w:rsidR="00CF4B77" w:rsidRDefault="00CA4B86">
            <w:pPr>
              <w:pStyle w:val="ab"/>
              <w:spacing w:line="276" w:lineRule="auto"/>
              <w:jc w:val="center"/>
            </w:pPr>
            <w:r>
              <w:t>3.2</w:t>
            </w:r>
          </w:p>
        </w:tc>
        <w:tc>
          <w:tcPr>
            <w:tcW w:w="2626" w:type="dxa"/>
            <w:vAlign w:val="center"/>
          </w:tcPr>
          <w:p w14:paraId="76B33308" w14:textId="77777777" w:rsidR="00CF4B77" w:rsidRDefault="00CA4B86">
            <w:pPr>
              <w:pStyle w:val="ab"/>
              <w:spacing w:line="276" w:lineRule="auto"/>
            </w:pPr>
            <w:r>
              <w:rPr>
                <w:rFonts w:hint="eastAsia"/>
              </w:rPr>
              <w:t>交货期、交货地点、质量标准及交货方式</w:t>
            </w:r>
          </w:p>
        </w:tc>
        <w:tc>
          <w:tcPr>
            <w:tcW w:w="6050" w:type="dxa"/>
            <w:vAlign w:val="center"/>
          </w:tcPr>
          <w:p w14:paraId="53B9B7EF" w14:textId="77777777" w:rsidR="00CF4B77" w:rsidRDefault="00CA4B86">
            <w:pPr>
              <w:pStyle w:val="ab"/>
              <w:spacing w:line="276" w:lineRule="auto"/>
            </w:pPr>
            <w:r>
              <w:rPr>
                <w:rFonts w:hint="eastAsia"/>
              </w:rPr>
              <w:t>交货期：</w:t>
            </w:r>
            <w:r>
              <w:rPr>
                <w:rFonts w:cs="Arial" w:hint="eastAsia"/>
                <w:bCs/>
                <w:kern w:val="0"/>
                <w:szCs w:val="21"/>
              </w:rPr>
              <w:t>合同签订后</w:t>
            </w:r>
            <w:r>
              <w:rPr>
                <w:rFonts w:cs="Arial"/>
                <w:bCs/>
                <w:kern w:val="0"/>
                <w:szCs w:val="21"/>
              </w:rPr>
              <w:t>30</w:t>
            </w:r>
            <w:r>
              <w:rPr>
                <w:rFonts w:cs="Arial" w:hint="eastAsia"/>
                <w:bCs/>
                <w:kern w:val="0"/>
                <w:szCs w:val="21"/>
              </w:rPr>
              <w:t>日内货物运送到现场，接到采购人安装通知</w:t>
            </w:r>
            <w:r>
              <w:rPr>
                <w:rFonts w:cs="Arial"/>
                <w:bCs/>
                <w:kern w:val="0"/>
                <w:szCs w:val="21"/>
              </w:rPr>
              <w:t>30</w:t>
            </w:r>
            <w:r>
              <w:rPr>
                <w:rFonts w:cs="Arial" w:hint="eastAsia"/>
                <w:bCs/>
                <w:kern w:val="0"/>
                <w:szCs w:val="21"/>
              </w:rPr>
              <w:t>日内完成货物的安装调试及验收</w:t>
            </w:r>
            <w:r>
              <w:rPr>
                <w:rFonts w:hint="eastAsia"/>
              </w:rPr>
              <w:t>。</w:t>
            </w:r>
          </w:p>
          <w:p w14:paraId="16D239BF" w14:textId="77777777" w:rsidR="00CF4B77" w:rsidRDefault="00CA4B86">
            <w:pPr>
              <w:pStyle w:val="ab"/>
              <w:spacing w:line="276" w:lineRule="auto"/>
            </w:pPr>
            <w:r>
              <w:rPr>
                <w:rFonts w:hint="eastAsia"/>
              </w:rPr>
              <w:t>交货地点：昆明冶金高等专科学校安宁校区指定地点。</w:t>
            </w:r>
          </w:p>
          <w:p w14:paraId="19FE19C6" w14:textId="77777777" w:rsidR="00CF4B77" w:rsidRDefault="00CA4B86">
            <w:pPr>
              <w:pStyle w:val="ab"/>
              <w:spacing w:line="276" w:lineRule="auto"/>
            </w:pPr>
            <w:r>
              <w:rPr>
                <w:rFonts w:hint="eastAsia"/>
              </w:rPr>
              <w:t>质量标准：满足国家及行业现行相关标准及规范。</w:t>
            </w:r>
          </w:p>
          <w:p w14:paraId="442F7C0C" w14:textId="77777777" w:rsidR="00CF4B77" w:rsidRDefault="00CA4B86">
            <w:pPr>
              <w:pStyle w:val="ab"/>
              <w:spacing w:line="276" w:lineRule="auto"/>
            </w:pPr>
            <w:r>
              <w:rPr>
                <w:rFonts w:hint="eastAsia"/>
              </w:rPr>
              <w:t>交货方式：所有货物运送至采购人指定地点，并完成指定部位拆除、整理堆放到采购人指定的校内位置、新门安装、门框墙面恢复、安装现场保洁及建筑垃圾清运等工作。</w:t>
            </w:r>
          </w:p>
        </w:tc>
      </w:tr>
      <w:tr w:rsidR="00CF4B77" w14:paraId="61A8AA8A" w14:textId="77777777">
        <w:trPr>
          <w:trHeight w:val="178"/>
          <w:jc w:val="center"/>
        </w:trPr>
        <w:tc>
          <w:tcPr>
            <w:tcW w:w="1480" w:type="dxa"/>
            <w:vAlign w:val="center"/>
          </w:tcPr>
          <w:p w14:paraId="39ADEB61" w14:textId="77777777" w:rsidR="00CF4B77" w:rsidRDefault="00CA4B86">
            <w:pPr>
              <w:pStyle w:val="ab"/>
              <w:spacing w:line="276" w:lineRule="auto"/>
              <w:jc w:val="center"/>
            </w:pPr>
            <w:r>
              <w:rPr>
                <w:rFonts w:hint="eastAsia"/>
              </w:rPr>
              <w:t>★</w:t>
            </w:r>
            <w:r>
              <w:t>4.1</w:t>
            </w:r>
          </w:p>
        </w:tc>
        <w:tc>
          <w:tcPr>
            <w:tcW w:w="2626" w:type="dxa"/>
            <w:vAlign w:val="center"/>
          </w:tcPr>
          <w:p w14:paraId="602BB663" w14:textId="77777777" w:rsidR="00CF4B77" w:rsidRDefault="00CA4B86">
            <w:pPr>
              <w:pStyle w:val="ab"/>
              <w:spacing w:line="276" w:lineRule="auto"/>
            </w:pPr>
            <w:r>
              <w:rPr>
                <w:rFonts w:hint="eastAsia"/>
              </w:rPr>
              <w:t>投标人应具备《中华人民共和国政府采购法》第二十二条规定的条件</w:t>
            </w:r>
          </w:p>
        </w:tc>
        <w:tc>
          <w:tcPr>
            <w:tcW w:w="6050" w:type="dxa"/>
            <w:vAlign w:val="center"/>
          </w:tcPr>
          <w:p w14:paraId="0800DF1E" w14:textId="77777777" w:rsidR="00CF4B77" w:rsidRDefault="00CA4B86">
            <w:pPr>
              <w:autoSpaceDE w:val="0"/>
              <w:autoSpaceDN w:val="0"/>
              <w:snapToGrid w:val="0"/>
              <w:spacing w:line="276" w:lineRule="auto"/>
              <w:textAlignment w:val="bottom"/>
              <w:rPr>
                <w:rFonts w:ascii="宋体"/>
                <w:sz w:val="24"/>
              </w:rPr>
            </w:pPr>
            <w:r>
              <w:rPr>
                <w:rFonts w:ascii="宋体" w:hAnsi="宋体"/>
                <w:sz w:val="24"/>
              </w:rPr>
              <w:t>1.</w:t>
            </w:r>
            <w:r>
              <w:rPr>
                <w:rFonts w:ascii="宋体" w:hAnsi="宋体" w:hint="eastAsia"/>
                <w:sz w:val="24"/>
              </w:rPr>
              <w:t>投标人在中华人民共和国境内注册能够独立承担民事责任，持有工商行政管理部门核发的营业执照的法人或其他组织或自然人，提供营业执照或其他组织证明文件或自然人身份证（扫描件）；</w:t>
            </w:r>
          </w:p>
          <w:p w14:paraId="247C2BA3" w14:textId="77777777" w:rsidR="00CF4B77" w:rsidRDefault="00CA4B86">
            <w:pPr>
              <w:autoSpaceDE w:val="0"/>
              <w:autoSpaceDN w:val="0"/>
              <w:snapToGrid w:val="0"/>
              <w:spacing w:line="276" w:lineRule="auto"/>
              <w:textAlignment w:val="bottom"/>
              <w:rPr>
                <w:rFonts w:ascii="宋体"/>
                <w:sz w:val="24"/>
              </w:rPr>
            </w:pPr>
            <w:r>
              <w:rPr>
                <w:rFonts w:ascii="宋体" w:hAnsi="宋体"/>
                <w:sz w:val="24"/>
              </w:rPr>
              <w:t>2.</w:t>
            </w:r>
            <w:r>
              <w:rPr>
                <w:rFonts w:ascii="宋体" w:hAnsi="宋体" w:hint="eastAsia"/>
                <w:sz w:val="24"/>
              </w:rPr>
              <w:t>投标人须具有良好的商业信誉和健全的财务会计制度，可提供以下三者之一的证明材料：</w:t>
            </w:r>
            <w:r>
              <w:rPr>
                <w:rFonts w:ascii="宋体" w:hAnsi="宋体"/>
                <w:sz w:val="24"/>
              </w:rPr>
              <w:t>1</w:t>
            </w:r>
            <w:r>
              <w:rPr>
                <w:rFonts w:ascii="宋体" w:hAnsi="宋体" w:hint="eastAsia"/>
                <w:sz w:val="24"/>
              </w:rPr>
              <w:t>）</w:t>
            </w:r>
            <w:r>
              <w:rPr>
                <w:rFonts w:ascii="宋体" w:hAnsi="宋体"/>
                <w:sz w:val="24"/>
              </w:rPr>
              <w:t>2021</w:t>
            </w:r>
            <w:r>
              <w:rPr>
                <w:rFonts w:ascii="宋体" w:hAnsi="宋体" w:hint="eastAsia"/>
                <w:sz w:val="24"/>
              </w:rPr>
              <w:t>年度至今任意一年度经审计的财务审计报告，包括“四表一注”，即资产负债表、利润表、现金流量表、所有者权益变动表及其附注（扫描件）；</w:t>
            </w:r>
            <w:r>
              <w:rPr>
                <w:rFonts w:ascii="宋体" w:hAnsi="宋体"/>
                <w:sz w:val="24"/>
              </w:rPr>
              <w:t>2</w:t>
            </w:r>
            <w:r>
              <w:rPr>
                <w:rFonts w:ascii="宋体" w:hAnsi="宋体" w:hint="eastAsia"/>
                <w:sz w:val="24"/>
              </w:rPr>
              <w:t>）自投标文件提交截止时间前三个月内基本开户银行出具的资信证明（扫描件）；</w:t>
            </w:r>
            <w:r>
              <w:rPr>
                <w:rFonts w:ascii="宋体" w:hAnsi="宋体"/>
                <w:sz w:val="24"/>
              </w:rPr>
              <w:t>3</w:t>
            </w:r>
            <w:r>
              <w:rPr>
                <w:rFonts w:ascii="宋体" w:hAnsi="宋体" w:hint="eastAsia"/>
                <w:sz w:val="24"/>
              </w:rPr>
              <w:t>）财政部门认可的政府采购专业担保机构出具的投标担保函，须同时提供专业担保机构经财政部门认可的证明文件；</w:t>
            </w:r>
          </w:p>
          <w:p w14:paraId="4AA2C65C" w14:textId="600CE9F7" w:rsidR="00CF4B77" w:rsidRDefault="00CA4B86">
            <w:pPr>
              <w:autoSpaceDE w:val="0"/>
              <w:autoSpaceDN w:val="0"/>
              <w:snapToGrid w:val="0"/>
              <w:spacing w:line="276" w:lineRule="auto"/>
              <w:textAlignment w:val="bottom"/>
              <w:rPr>
                <w:rFonts w:ascii="宋体"/>
                <w:sz w:val="24"/>
              </w:rPr>
            </w:pPr>
            <w:r>
              <w:rPr>
                <w:rFonts w:ascii="宋体" w:hAnsi="宋体" w:hint="eastAsia"/>
                <w:sz w:val="24"/>
              </w:rPr>
              <w:t>注：非营利性单位或者社会团体或者其他机关事业单位以符合财务会计制度为准；</w:t>
            </w:r>
          </w:p>
          <w:p w14:paraId="61A08F76" w14:textId="77777777" w:rsidR="00CF4B77" w:rsidRDefault="00CA4B86">
            <w:pPr>
              <w:autoSpaceDE w:val="0"/>
              <w:autoSpaceDN w:val="0"/>
              <w:snapToGrid w:val="0"/>
              <w:spacing w:line="276" w:lineRule="auto"/>
              <w:textAlignment w:val="bottom"/>
              <w:rPr>
                <w:rFonts w:ascii="宋体"/>
                <w:sz w:val="24"/>
              </w:rPr>
            </w:pPr>
            <w:r>
              <w:rPr>
                <w:rFonts w:ascii="宋体" w:hAnsi="宋体"/>
                <w:sz w:val="24"/>
              </w:rPr>
              <w:t>3.</w:t>
            </w:r>
            <w:r>
              <w:rPr>
                <w:rFonts w:ascii="宋体" w:hAnsi="宋体" w:hint="eastAsia"/>
                <w:sz w:val="24"/>
              </w:rPr>
              <w:t>投标人须具有依法缴纳税收的良好记录，提供</w:t>
            </w:r>
            <w:r>
              <w:rPr>
                <w:rFonts w:ascii="宋体" w:hAnsi="宋体"/>
                <w:sz w:val="24"/>
              </w:rPr>
              <w:t>2023</w:t>
            </w:r>
            <w:r>
              <w:rPr>
                <w:rFonts w:ascii="宋体" w:hAnsi="宋体" w:hint="eastAsia"/>
                <w:sz w:val="24"/>
              </w:rPr>
              <w:t>年</w:t>
            </w:r>
            <w:r>
              <w:rPr>
                <w:rFonts w:ascii="宋体" w:hAnsi="宋体"/>
                <w:sz w:val="24"/>
              </w:rPr>
              <w:t>10</w:t>
            </w:r>
            <w:r>
              <w:rPr>
                <w:rFonts w:ascii="宋体" w:hAnsi="宋体" w:hint="eastAsia"/>
                <w:sz w:val="24"/>
              </w:rPr>
              <w:t>月（含</w:t>
            </w:r>
            <w:r>
              <w:rPr>
                <w:rFonts w:ascii="宋体" w:hAnsi="宋体"/>
                <w:sz w:val="24"/>
              </w:rPr>
              <w:t>10</w:t>
            </w:r>
            <w:r>
              <w:rPr>
                <w:rFonts w:ascii="宋体" w:hAnsi="宋体" w:hint="eastAsia"/>
                <w:sz w:val="24"/>
              </w:rPr>
              <w:t>月）至投标截止日期前任意</w:t>
            </w:r>
            <w:r>
              <w:rPr>
                <w:rFonts w:ascii="宋体" w:hAnsi="宋体"/>
                <w:sz w:val="24"/>
              </w:rPr>
              <w:t>1</w:t>
            </w:r>
            <w:r>
              <w:rPr>
                <w:rFonts w:ascii="宋体" w:hAnsi="宋体" w:hint="eastAsia"/>
                <w:sz w:val="24"/>
              </w:rPr>
              <w:t>个月的税务局税</w:t>
            </w:r>
            <w:r>
              <w:rPr>
                <w:rFonts w:ascii="宋体" w:hAnsi="宋体" w:hint="eastAsia"/>
                <w:sz w:val="24"/>
              </w:rPr>
              <w:lastRenderedPageBreak/>
              <w:t>收通用缴款书扫描件或银行电子缴税（费）凭证扫描件或税务局出具纳税情况的相关证明（扫描件），依法免税的，应提供依法免税的相关证明文件（扫描件），成立未满</w:t>
            </w:r>
            <w:r>
              <w:rPr>
                <w:rFonts w:ascii="宋体" w:hAnsi="宋体"/>
                <w:sz w:val="24"/>
              </w:rPr>
              <w:t>6</w:t>
            </w:r>
            <w:r>
              <w:rPr>
                <w:rFonts w:ascii="宋体" w:hAnsi="宋体" w:hint="eastAsia"/>
                <w:sz w:val="24"/>
              </w:rPr>
              <w:t>个月的提供成立以来的相关证明或相关情况说明；</w:t>
            </w:r>
          </w:p>
          <w:p w14:paraId="67AC8C1D" w14:textId="77777777" w:rsidR="00CF4B77" w:rsidRDefault="00CA4B86">
            <w:pPr>
              <w:autoSpaceDE w:val="0"/>
              <w:autoSpaceDN w:val="0"/>
              <w:snapToGrid w:val="0"/>
              <w:spacing w:line="276" w:lineRule="auto"/>
              <w:textAlignment w:val="bottom"/>
              <w:rPr>
                <w:rFonts w:ascii="宋体"/>
                <w:sz w:val="24"/>
              </w:rPr>
            </w:pPr>
            <w:r>
              <w:rPr>
                <w:rFonts w:ascii="宋体" w:hAnsi="宋体"/>
                <w:sz w:val="24"/>
              </w:rPr>
              <w:t>4.</w:t>
            </w:r>
            <w:r>
              <w:rPr>
                <w:rFonts w:ascii="宋体" w:hAnsi="宋体" w:hint="eastAsia"/>
                <w:sz w:val="24"/>
              </w:rPr>
              <w:t>投标人须具有依法缴纳社会保障资金的良好记录，提供</w:t>
            </w:r>
            <w:r>
              <w:rPr>
                <w:rFonts w:ascii="宋体" w:hAnsi="宋体"/>
                <w:sz w:val="24"/>
              </w:rPr>
              <w:t>2023</w:t>
            </w:r>
            <w:r>
              <w:rPr>
                <w:rFonts w:ascii="宋体" w:hAnsi="宋体" w:hint="eastAsia"/>
                <w:sz w:val="24"/>
              </w:rPr>
              <w:t>年</w:t>
            </w:r>
            <w:r>
              <w:rPr>
                <w:rFonts w:ascii="宋体" w:hAnsi="宋体"/>
                <w:sz w:val="24"/>
              </w:rPr>
              <w:t>10</w:t>
            </w:r>
            <w:r>
              <w:rPr>
                <w:rFonts w:ascii="宋体" w:hAnsi="宋体" w:hint="eastAsia"/>
                <w:sz w:val="24"/>
              </w:rPr>
              <w:t>月（含</w:t>
            </w:r>
            <w:r>
              <w:rPr>
                <w:rFonts w:ascii="宋体" w:hAnsi="宋体"/>
                <w:sz w:val="24"/>
              </w:rPr>
              <w:t>10</w:t>
            </w:r>
            <w:r>
              <w:rPr>
                <w:rFonts w:ascii="宋体" w:hAnsi="宋体" w:hint="eastAsia"/>
                <w:sz w:val="24"/>
              </w:rPr>
              <w:t>月）至投标截止日期前任意</w:t>
            </w:r>
            <w:r>
              <w:rPr>
                <w:rFonts w:ascii="宋体" w:hAnsi="宋体"/>
                <w:sz w:val="24"/>
              </w:rPr>
              <w:t>1</w:t>
            </w:r>
            <w:r>
              <w:rPr>
                <w:rFonts w:ascii="宋体" w:hAnsi="宋体" w:hint="eastAsia"/>
                <w:sz w:val="24"/>
              </w:rPr>
              <w:t>个月的社会保险费缴款书扫描件或银行电子缴税（费）凭证扫描件或税务局出具的有效的缴款证明扫描件，依法免缴的，应提供依法免缴的相关证明文件（扫描件），成立未满</w:t>
            </w:r>
            <w:r>
              <w:rPr>
                <w:rFonts w:ascii="宋体" w:hAnsi="宋体"/>
                <w:sz w:val="24"/>
              </w:rPr>
              <w:t>6</w:t>
            </w:r>
            <w:r>
              <w:rPr>
                <w:rFonts w:ascii="宋体" w:hAnsi="宋体" w:hint="eastAsia"/>
                <w:sz w:val="24"/>
              </w:rPr>
              <w:t>个月的提供成立以来的相关证明或相关情况说明；</w:t>
            </w:r>
          </w:p>
          <w:p w14:paraId="6188241A" w14:textId="77777777" w:rsidR="00CF4B77" w:rsidRDefault="00CA4B86">
            <w:pPr>
              <w:autoSpaceDE w:val="0"/>
              <w:autoSpaceDN w:val="0"/>
              <w:snapToGrid w:val="0"/>
              <w:spacing w:line="276" w:lineRule="auto"/>
              <w:textAlignment w:val="bottom"/>
              <w:rPr>
                <w:rFonts w:ascii="宋体"/>
                <w:sz w:val="24"/>
              </w:rPr>
            </w:pPr>
            <w:r>
              <w:rPr>
                <w:rFonts w:ascii="宋体" w:hAnsi="宋体"/>
                <w:sz w:val="24"/>
              </w:rPr>
              <w:t>5.</w:t>
            </w:r>
            <w:r>
              <w:rPr>
                <w:rFonts w:ascii="宋体" w:hAnsi="宋体" w:hint="eastAsia"/>
                <w:sz w:val="24"/>
              </w:rPr>
              <w:t>投标人须提供具备履行合同所必需的设备和专业技术能力的证明材料（提供承诺函或证明材料）；</w:t>
            </w:r>
          </w:p>
          <w:p w14:paraId="3EDDE50B" w14:textId="77777777" w:rsidR="00CF4B77" w:rsidRDefault="00CA4B86">
            <w:pPr>
              <w:pStyle w:val="ab"/>
              <w:spacing w:line="276" w:lineRule="auto"/>
            </w:pPr>
            <w:r>
              <w:t>6.</w:t>
            </w:r>
            <w:r>
              <w:rPr>
                <w:rFonts w:hint="eastAsia"/>
              </w:rPr>
              <w:t>投标人必须提供参加政府采购活动前</w:t>
            </w:r>
            <w:r>
              <w:t>3</w:t>
            </w:r>
            <w:r>
              <w:rPr>
                <w:rFonts w:hint="eastAsia"/>
              </w:rPr>
              <w:t>年内在经营活动中没有重大违法记录的书面声明（重大违法记录，是指供应商因违法经营受到刑事处罚或者责令停产停业、吊销许可证或者执照、较大数额罚款等行政处罚）；</w:t>
            </w:r>
          </w:p>
        </w:tc>
      </w:tr>
      <w:tr w:rsidR="00CF4B77" w14:paraId="232C1C6A" w14:textId="77777777">
        <w:trPr>
          <w:trHeight w:val="178"/>
          <w:jc w:val="center"/>
        </w:trPr>
        <w:tc>
          <w:tcPr>
            <w:tcW w:w="1480" w:type="dxa"/>
            <w:vAlign w:val="center"/>
          </w:tcPr>
          <w:p w14:paraId="1EA35E48" w14:textId="77777777" w:rsidR="00CF4B77" w:rsidRDefault="00CA4B86">
            <w:pPr>
              <w:pStyle w:val="ab"/>
              <w:spacing w:line="276" w:lineRule="auto"/>
              <w:jc w:val="center"/>
            </w:pPr>
            <w:r>
              <w:lastRenderedPageBreak/>
              <w:t>4.2</w:t>
            </w:r>
          </w:p>
        </w:tc>
        <w:tc>
          <w:tcPr>
            <w:tcW w:w="2626" w:type="dxa"/>
            <w:vAlign w:val="center"/>
          </w:tcPr>
          <w:p w14:paraId="7C64A414" w14:textId="77777777" w:rsidR="00CF4B77" w:rsidRDefault="00CA4B86">
            <w:pPr>
              <w:pStyle w:val="ab"/>
              <w:spacing w:line="276" w:lineRule="auto"/>
            </w:pPr>
            <w:r>
              <w:rPr>
                <w:rFonts w:hint="eastAsia"/>
              </w:rPr>
              <w:t>落实政府采购政策需满足的资格要求</w:t>
            </w:r>
          </w:p>
        </w:tc>
        <w:tc>
          <w:tcPr>
            <w:tcW w:w="6050" w:type="dxa"/>
            <w:vAlign w:val="center"/>
          </w:tcPr>
          <w:p w14:paraId="3BF78EBF" w14:textId="77777777" w:rsidR="00CF4B77" w:rsidRDefault="00CA4B86">
            <w:pPr>
              <w:autoSpaceDE w:val="0"/>
              <w:autoSpaceDN w:val="0"/>
              <w:snapToGrid w:val="0"/>
              <w:spacing w:line="276" w:lineRule="auto"/>
              <w:textAlignment w:val="bottom"/>
              <w:rPr>
                <w:rFonts w:ascii="宋体"/>
                <w:sz w:val="24"/>
              </w:rPr>
            </w:pPr>
            <w:r>
              <w:rPr>
                <w:rFonts w:ascii="宋体" w:hAnsi="宋体" w:hint="eastAsia"/>
                <w:sz w:val="24"/>
              </w:rPr>
              <w:t>见第一章“招标公告”二、申请人的资格要求</w:t>
            </w:r>
          </w:p>
        </w:tc>
      </w:tr>
      <w:tr w:rsidR="00CF4B77" w14:paraId="144403DE" w14:textId="77777777">
        <w:trPr>
          <w:trHeight w:val="436"/>
          <w:jc w:val="center"/>
        </w:trPr>
        <w:tc>
          <w:tcPr>
            <w:tcW w:w="1480" w:type="dxa"/>
            <w:vAlign w:val="center"/>
          </w:tcPr>
          <w:p w14:paraId="6E4ADEFA" w14:textId="77777777" w:rsidR="00CF4B77" w:rsidRDefault="00CA4B86">
            <w:pPr>
              <w:pStyle w:val="ab"/>
              <w:spacing w:line="276" w:lineRule="auto"/>
              <w:jc w:val="center"/>
            </w:pPr>
            <w:r>
              <w:t>4.3</w:t>
            </w:r>
          </w:p>
        </w:tc>
        <w:tc>
          <w:tcPr>
            <w:tcW w:w="2626" w:type="dxa"/>
            <w:vAlign w:val="center"/>
          </w:tcPr>
          <w:p w14:paraId="4959202B" w14:textId="77777777" w:rsidR="00CF4B77" w:rsidRDefault="00CA4B86">
            <w:pPr>
              <w:pStyle w:val="ab"/>
              <w:spacing w:line="276" w:lineRule="auto"/>
            </w:pPr>
            <w:r>
              <w:rPr>
                <w:rFonts w:hint="eastAsia"/>
              </w:rPr>
              <w:t>采购人根据采购项目的特殊要求规定的特定条件</w:t>
            </w:r>
          </w:p>
        </w:tc>
        <w:tc>
          <w:tcPr>
            <w:tcW w:w="6050" w:type="dxa"/>
            <w:vAlign w:val="center"/>
          </w:tcPr>
          <w:p w14:paraId="7B33FB7E" w14:textId="77777777" w:rsidR="00CF4B77" w:rsidRDefault="00CA4B86">
            <w:pPr>
              <w:autoSpaceDE w:val="0"/>
              <w:autoSpaceDN w:val="0"/>
              <w:snapToGrid w:val="0"/>
              <w:spacing w:line="276" w:lineRule="auto"/>
              <w:textAlignment w:val="bottom"/>
              <w:rPr>
                <w:rFonts w:ascii="宋体"/>
                <w:sz w:val="24"/>
              </w:rPr>
            </w:pPr>
            <w:r>
              <w:rPr>
                <w:rFonts w:ascii="宋体" w:hAnsi="宋体" w:hint="eastAsia"/>
                <w:sz w:val="24"/>
              </w:rPr>
              <w:t>见第一章“招标公告”二、申请人的资格要求</w:t>
            </w:r>
          </w:p>
        </w:tc>
      </w:tr>
      <w:tr w:rsidR="00CF4B77" w14:paraId="1307873A" w14:textId="77777777">
        <w:trPr>
          <w:cantSplit/>
          <w:trHeight w:val="307"/>
          <w:jc w:val="center"/>
        </w:trPr>
        <w:tc>
          <w:tcPr>
            <w:tcW w:w="1480" w:type="dxa"/>
            <w:vAlign w:val="center"/>
          </w:tcPr>
          <w:p w14:paraId="10550F21" w14:textId="77777777" w:rsidR="00CF4B77" w:rsidRDefault="00CA4B86">
            <w:pPr>
              <w:pStyle w:val="ab"/>
              <w:spacing w:line="276" w:lineRule="auto"/>
              <w:jc w:val="center"/>
            </w:pPr>
            <w:r>
              <w:rPr>
                <w:rFonts w:hint="eastAsia"/>
              </w:rPr>
              <w:t>★</w:t>
            </w:r>
            <w:r>
              <w:t>4.5</w:t>
            </w:r>
          </w:p>
        </w:tc>
        <w:tc>
          <w:tcPr>
            <w:tcW w:w="2626" w:type="dxa"/>
            <w:vAlign w:val="center"/>
          </w:tcPr>
          <w:p w14:paraId="2A32104C" w14:textId="77777777" w:rsidR="00CF4B77" w:rsidRDefault="00CA4B86">
            <w:pPr>
              <w:pStyle w:val="ab"/>
              <w:spacing w:line="276" w:lineRule="auto"/>
            </w:pPr>
            <w:r>
              <w:rPr>
                <w:rFonts w:hint="eastAsia"/>
              </w:rPr>
              <w:t>是否接受联合体投标</w:t>
            </w:r>
          </w:p>
        </w:tc>
        <w:tc>
          <w:tcPr>
            <w:tcW w:w="6050" w:type="dxa"/>
            <w:vAlign w:val="center"/>
          </w:tcPr>
          <w:p w14:paraId="5DA80CFF" w14:textId="77777777" w:rsidR="00CF4B77" w:rsidRDefault="00CA4B86">
            <w:pPr>
              <w:pStyle w:val="ab"/>
              <w:spacing w:line="276" w:lineRule="auto"/>
            </w:pPr>
            <w:r>
              <w:rPr>
                <w:rFonts w:hint="eastAsia"/>
              </w:rPr>
              <w:t>不接受</w:t>
            </w:r>
          </w:p>
        </w:tc>
      </w:tr>
      <w:tr w:rsidR="00CF4B77" w14:paraId="20954B08" w14:textId="77777777">
        <w:trPr>
          <w:cantSplit/>
          <w:trHeight w:val="549"/>
          <w:jc w:val="center"/>
        </w:trPr>
        <w:tc>
          <w:tcPr>
            <w:tcW w:w="1480" w:type="dxa"/>
            <w:vAlign w:val="center"/>
          </w:tcPr>
          <w:p w14:paraId="22DB87D3" w14:textId="77777777" w:rsidR="00CF4B77" w:rsidRDefault="00CA4B86">
            <w:pPr>
              <w:pStyle w:val="ab"/>
              <w:spacing w:line="276" w:lineRule="auto"/>
              <w:jc w:val="center"/>
            </w:pPr>
            <w:r>
              <w:t>10.1</w:t>
            </w:r>
          </w:p>
        </w:tc>
        <w:tc>
          <w:tcPr>
            <w:tcW w:w="2626" w:type="dxa"/>
            <w:vAlign w:val="center"/>
          </w:tcPr>
          <w:p w14:paraId="5AF675A1" w14:textId="77777777" w:rsidR="00CF4B77" w:rsidRDefault="00CA4B86">
            <w:pPr>
              <w:pStyle w:val="ab"/>
              <w:spacing w:line="276" w:lineRule="auto"/>
            </w:pPr>
            <w:r>
              <w:rPr>
                <w:rFonts w:hint="eastAsia"/>
              </w:rPr>
              <w:t>招标文件澄清截止时间</w:t>
            </w:r>
          </w:p>
        </w:tc>
        <w:tc>
          <w:tcPr>
            <w:tcW w:w="6050" w:type="dxa"/>
            <w:vAlign w:val="center"/>
          </w:tcPr>
          <w:p w14:paraId="3C0B825F" w14:textId="77777777" w:rsidR="00CF4B77" w:rsidRDefault="00CA4B86">
            <w:pPr>
              <w:pStyle w:val="ab"/>
              <w:spacing w:line="276" w:lineRule="auto"/>
              <w:rPr>
                <w:bCs/>
              </w:rPr>
            </w:pPr>
            <w:r>
              <w:rPr>
                <w:rFonts w:hint="eastAsia"/>
              </w:rPr>
              <w:t>提交投标文件截止时间十五日前</w:t>
            </w:r>
          </w:p>
        </w:tc>
      </w:tr>
      <w:tr w:rsidR="00CF4B77" w14:paraId="7FB1B611" w14:textId="77777777">
        <w:trPr>
          <w:cantSplit/>
          <w:trHeight w:val="2035"/>
          <w:jc w:val="center"/>
        </w:trPr>
        <w:tc>
          <w:tcPr>
            <w:tcW w:w="1480" w:type="dxa"/>
            <w:vAlign w:val="center"/>
          </w:tcPr>
          <w:p w14:paraId="1A6C478D" w14:textId="77777777" w:rsidR="00CF4B77" w:rsidRDefault="00CA4B86">
            <w:pPr>
              <w:pStyle w:val="ab"/>
              <w:spacing w:line="276" w:lineRule="auto"/>
              <w:jc w:val="center"/>
            </w:pPr>
            <w:r>
              <w:t>14.1</w:t>
            </w:r>
          </w:p>
        </w:tc>
        <w:tc>
          <w:tcPr>
            <w:tcW w:w="2626" w:type="dxa"/>
            <w:vAlign w:val="center"/>
          </w:tcPr>
          <w:p w14:paraId="4701B74D" w14:textId="77777777" w:rsidR="00CF4B77" w:rsidRDefault="00CA4B86">
            <w:pPr>
              <w:pStyle w:val="ab"/>
              <w:spacing w:line="276" w:lineRule="auto"/>
            </w:pPr>
            <w:r>
              <w:rPr>
                <w:rFonts w:hint="eastAsia"/>
              </w:rPr>
              <w:t>构成投标文件的其他资料</w:t>
            </w:r>
          </w:p>
        </w:tc>
        <w:tc>
          <w:tcPr>
            <w:tcW w:w="6050" w:type="dxa"/>
            <w:vAlign w:val="center"/>
          </w:tcPr>
          <w:p w14:paraId="27E1DEF7" w14:textId="77777777" w:rsidR="00CF4B77" w:rsidRDefault="00CA4B86">
            <w:pPr>
              <w:pStyle w:val="ab"/>
              <w:spacing w:line="276" w:lineRule="auto"/>
            </w:pPr>
            <w:r>
              <w:t>1</w:t>
            </w:r>
            <w:r>
              <w:rPr>
                <w:rFonts w:hint="eastAsia"/>
              </w:rPr>
              <w:t>、售后服务机构技术力量说明；</w:t>
            </w:r>
          </w:p>
          <w:p w14:paraId="1F3362FA" w14:textId="77777777" w:rsidR="00CF4B77" w:rsidRDefault="00CA4B86">
            <w:pPr>
              <w:pStyle w:val="ab"/>
              <w:spacing w:line="276" w:lineRule="auto"/>
            </w:pPr>
            <w:r>
              <w:t>2</w:t>
            </w:r>
            <w:r>
              <w:rPr>
                <w:rFonts w:hint="eastAsia"/>
              </w:rPr>
              <w:t>、第五章“项目需求及技术要求”中要求提供的其他资料；</w:t>
            </w:r>
          </w:p>
          <w:p w14:paraId="1168E1F9" w14:textId="77777777" w:rsidR="00CF4B77" w:rsidRDefault="00CA4B86">
            <w:pPr>
              <w:pStyle w:val="ab"/>
              <w:spacing w:line="276" w:lineRule="auto"/>
              <w:rPr>
                <w:bCs/>
              </w:rPr>
            </w:pPr>
            <w:r>
              <w:t>4</w:t>
            </w:r>
            <w:r>
              <w:rPr>
                <w:rFonts w:hint="eastAsia"/>
              </w:rPr>
              <w:t>、招标文件中所涉及到的相关资料及证明文件或投标人认为必须提供的其他相关资料。</w:t>
            </w:r>
          </w:p>
        </w:tc>
      </w:tr>
      <w:tr w:rsidR="00CF4B77" w14:paraId="0F9F6835" w14:textId="77777777">
        <w:trPr>
          <w:cantSplit/>
          <w:trHeight w:val="398"/>
          <w:jc w:val="center"/>
        </w:trPr>
        <w:tc>
          <w:tcPr>
            <w:tcW w:w="1480" w:type="dxa"/>
            <w:vAlign w:val="center"/>
          </w:tcPr>
          <w:p w14:paraId="5FA2953F" w14:textId="77777777" w:rsidR="00CF4B77" w:rsidRDefault="00CA4B86">
            <w:pPr>
              <w:pStyle w:val="ab"/>
              <w:spacing w:line="276" w:lineRule="auto"/>
              <w:jc w:val="center"/>
            </w:pPr>
            <w:r>
              <w:rPr>
                <w:rFonts w:hint="eastAsia"/>
              </w:rPr>
              <w:t>★</w:t>
            </w:r>
            <w:r>
              <w:t>16.1</w:t>
            </w:r>
          </w:p>
        </w:tc>
        <w:tc>
          <w:tcPr>
            <w:tcW w:w="2626" w:type="dxa"/>
            <w:vAlign w:val="center"/>
          </w:tcPr>
          <w:p w14:paraId="7B448174" w14:textId="77777777" w:rsidR="00CF4B77" w:rsidRDefault="00CA4B86">
            <w:pPr>
              <w:pStyle w:val="ab"/>
              <w:spacing w:line="276" w:lineRule="auto"/>
            </w:pPr>
            <w:r>
              <w:rPr>
                <w:rFonts w:hint="eastAsia"/>
              </w:rPr>
              <w:t>本项目预算金额及最高限价</w:t>
            </w:r>
          </w:p>
        </w:tc>
        <w:tc>
          <w:tcPr>
            <w:tcW w:w="6050" w:type="dxa"/>
            <w:vAlign w:val="center"/>
          </w:tcPr>
          <w:p w14:paraId="0E272ABE" w14:textId="77777777" w:rsidR="00CF4B77" w:rsidRDefault="00CA4B86">
            <w:pPr>
              <w:autoSpaceDE w:val="0"/>
              <w:autoSpaceDN w:val="0"/>
              <w:snapToGrid w:val="0"/>
              <w:spacing w:line="276" w:lineRule="auto"/>
              <w:textAlignment w:val="bottom"/>
              <w:rPr>
                <w:rFonts w:ascii="宋体"/>
                <w:bCs/>
                <w:sz w:val="24"/>
              </w:rPr>
            </w:pPr>
            <w:r>
              <w:rPr>
                <w:rFonts w:ascii="宋体" w:hAnsi="宋体" w:hint="eastAsia"/>
                <w:sz w:val="24"/>
              </w:rPr>
              <w:t>见第一章“招标公告”。</w:t>
            </w:r>
          </w:p>
        </w:tc>
      </w:tr>
      <w:tr w:rsidR="00CF4B77" w14:paraId="6A2F3A12" w14:textId="77777777">
        <w:trPr>
          <w:trHeight w:val="334"/>
          <w:jc w:val="center"/>
        </w:trPr>
        <w:tc>
          <w:tcPr>
            <w:tcW w:w="1480" w:type="dxa"/>
            <w:vAlign w:val="center"/>
          </w:tcPr>
          <w:p w14:paraId="716D8108" w14:textId="77777777" w:rsidR="00CF4B77" w:rsidRDefault="00CA4B86">
            <w:pPr>
              <w:pStyle w:val="ab"/>
              <w:spacing w:line="276" w:lineRule="auto"/>
              <w:jc w:val="center"/>
            </w:pPr>
            <w:r>
              <w:t>16.5</w:t>
            </w:r>
          </w:p>
        </w:tc>
        <w:tc>
          <w:tcPr>
            <w:tcW w:w="2626" w:type="dxa"/>
            <w:vAlign w:val="center"/>
          </w:tcPr>
          <w:p w14:paraId="10FC1090" w14:textId="77777777" w:rsidR="00CF4B77" w:rsidRDefault="00CA4B86">
            <w:pPr>
              <w:pStyle w:val="ab"/>
              <w:spacing w:line="276" w:lineRule="auto"/>
            </w:pPr>
            <w:r>
              <w:rPr>
                <w:rFonts w:hint="eastAsia"/>
              </w:rPr>
              <w:t>备品备件</w:t>
            </w:r>
          </w:p>
        </w:tc>
        <w:tc>
          <w:tcPr>
            <w:tcW w:w="6050" w:type="dxa"/>
            <w:vAlign w:val="center"/>
          </w:tcPr>
          <w:p w14:paraId="31141325" w14:textId="77777777" w:rsidR="00CF4B77" w:rsidRDefault="00CA4B86">
            <w:pPr>
              <w:spacing w:line="276" w:lineRule="auto"/>
              <w:jc w:val="left"/>
              <w:rPr>
                <w:rFonts w:ascii="宋体"/>
                <w:sz w:val="24"/>
              </w:rPr>
            </w:pPr>
            <w:r>
              <w:rPr>
                <w:rFonts w:ascii="宋体" w:hAnsi="宋体" w:hint="eastAsia"/>
                <w:sz w:val="24"/>
              </w:rPr>
              <w:t>本次招标（</w:t>
            </w:r>
            <w:r>
              <w:rPr>
                <w:rFonts w:ascii="宋体" w:hint="eastAsia"/>
                <w:sz w:val="24"/>
              </w:rPr>
              <w:t>□</w:t>
            </w:r>
            <w:r>
              <w:rPr>
                <w:rFonts w:ascii="宋体" w:hAnsi="宋体" w:hint="eastAsia"/>
                <w:sz w:val="24"/>
              </w:rPr>
              <w:t>要求■不要求）提供所需的备品备件。设备验收开始使用后至保质期内正常、连续地使用所必须的备品备件，计入投标价中。</w:t>
            </w:r>
          </w:p>
        </w:tc>
      </w:tr>
      <w:tr w:rsidR="00CF4B77" w14:paraId="7AF61ECF" w14:textId="77777777">
        <w:trPr>
          <w:trHeight w:val="276"/>
          <w:jc w:val="center"/>
        </w:trPr>
        <w:tc>
          <w:tcPr>
            <w:tcW w:w="1480" w:type="dxa"/>
            <w:vAlign w:val="center"/>
          </w:tcPr>
          <w:p w14:paraId="30D3B741" w14:textId="77777777" w:rsidR="00CF4B77" w:rsidRDefault="00CA4B86">
            <w:pPr>
              <w:pStyle w:val="ab"/>
              <w:spacing w:line="276" w:lineRule="auto"/>
              <w:jc w:val="center"/>
            </w:pPr>
            <w:r>
              <w:rPr>
                <w:rFonts w:hint="eastAsia"/>
              </w:rPr>
              <w:t>★</w:t>
            </w:r>
            <w:r>
              <w:t>17.1</w:t>
            </w:r>
          </w:p>
        </w:tc>
        <w:tc>
          <w:tcPr>
            <w:tcW w:w="2626" w:type="dxa"/>
            <w:vAlign w:val="center"/>
          </w:tcPr>
          <w:p w14:paraId="452A15F9" w14:textId="77777777" w:rsidR="00CF4B77" w:rsidRDefault="00CA4B86">
            <w:pPr>
              <w:pStyle w:val="ab"/>
              <w:spacing w:line="276" w:lineRule="auto"/>
            </w:pPr>
            <w:r>
              <w:rPr>
                <w:rFonts w:hint="eastAsia"/>
              </w:rPr>
              <w:t>投标文件有效期</w:t>
            </w:r>
          </w:p>
        </w:tc>
        <w:tc>
          <w:tcPr>
            <w:tcW w:w="6050" w:type="dxa"/>
            <w:vAlign w:val="center"/>
          </w:tcPr>
          <w:p w14:paraId="7A99D7BB" w14:textId="77777777" w:rsidR="00CF4B77" w:rsidRDefault="00CA4B86">
            <w:pPr>
              <w:pStyle w:val="ab"/>
              <w:spacing w:line="276" w:lineRule="auto"/>
            </w:pPr>
            <w:r>
              <w:rPr>
                <w:rFonts w:hint="eastAsia"/>
              </w:rPr>
              <w:t>从提交投标文件截止之日起</w:t>
            </w:r>
            <w:r>
              <w:rPr>
                <w:u w:val="single"/>
              </w:rPr>
              <w:t>90</w:t>
            </w:r>
            <w:r>
              <w:rPr>
                <w:rFonts w:hint="eastAsia"/>
              </w:rPr>
              <w:t>日历天</w:t>
            </w:r>
          </w:p>
        </w:tc>
      </w:tr>
      <w:tr w:rsidR="00CF4B77" w14:paraId="1B428C83" w14:textId="77777777">
        <w:trPr>
          <w:trHeight w:val="276"/>
          <w:jc w:val="center"/>
        </w:trPr>
        <w:tc>
          <w:tcPr>
            <w:tcW w:w="1480" w:type="dxa"/>
            <w:vAlign w:val="center"/>
          </w:tcPr>
          <w:p w14:paraId="4F08F165" w14:textId="77777777" w:rsidR="00CF4B77" w:rsidRDefault="00CA4B86">
            <w:pPr>
              <w:pStyle w:val="ab"/>
              <w:spacing w:line="276" w:lineRule="auto"/>
              <w:jc w:val="center"/>
            </w:pPr>
            <w:r>
              <w:t>18.1</w:t>
            </w:r>
          </w:p>
        </w:tc>
        <w:tc>
          <w:tcPr>
            <w:tcW w:w="2626" w:type="dxa"/>
            <w:vAlign w:val="center"/>
          </w:tcPr>
          <w:p w14:paraId="252195D2" w14:textId="77777777" w:rsidR="00CF4B77" w:rsidRDefault="00CA4B86">
            <w:pPr>
              <w:pStyle w:val="ab"/>
              <w:spacing w:line="276" w:lineRule="auto"/>
            </w:pPr>
            <w:r>
              <w:rPr>
                <w:rFonts w:hint="eastAsia"/>
              </w:rPr>
              <w:t>分包</w:t>
            </w:r>
          </w:p>
        </w:tc>
        <w:tc>
          <w:tcPr>
            <w:tcW w:w="6050" w:type="dxa"/>
            <w:vAlign w:val="center"/>
          </w:tcPr>
          <w:p w14:paraId="147D62DF" w14:textId="77777777" w:rsidR="00CF4B77" w:rsidRDefault="00CA4B86">
            <w:pPr>
              <w:pStyle w:val="ab"/>
              <w:spacing w:line="276" w:lineRule="auto"/>
            </w:pPr>
            <w:r>
              <w:rPr>
                <w:rFonts w:hint="eastAsia"/>
              </w:rPr>
              <w:t>■本项目不得分包。</w:t>
            </w:r>
          </w:p>
          <w:p w14:paraId="2946C6BA" w14:textId="77777777" w:rsidR="00CF4B77" w:rsidRDefault="00CA4B86">
            <w:pPr>
              <w:pStyle w:val="ab"/>
              <w:spacing w:line="276" w:lineRule="auto"/>
            </w:pPr>
            <w:r>
              <w:rPr>
                <w:rFonts w:hint="eastAsia"/>
              </w:rPr>
              <w:t>□本项目中，可以分包。</w:t>
            </w:r>
          </w:p>
        </w:tc>
      </w:tr>
      <w:tr w:rsidR="00CF4B77" w14:paraId="612C34F3" w14:textId="77777777">
        <w:trPr>
          <w:trHeight w:val="276"/>
          <w:jc w:val="center"/>
        </w:trPr>
        <w:tc>
          <w:tcPr>
            <w:tcW w:w="1480" w:type="dxa"/>
            <w:vAlign w:val="center"/>
          </w:tcPr>
          <w:p w14:paraId="6315473E" w14:textId="77777777" w:rsidR="00CF4B77" w:rsidRDefault="00CA4B86">
            <w:pPr>
              <w:pStyle w:val="ab"/>
              <w:spacing w:line="276" w:lineRule="auto"/>
              <w:jc w:val="center"/>
            </w:pPr>
            <w:r>
              <w:t>20</w:t>
            </w:r>
          </w:p>
        </w:tc>
        <w:tc>
          <w:tcPr>
            <w:tcW w:w="2626" w:type="dxa"/>
            <w:vAlign w:val="center"/>
          </w:tcPr>
          <w:p w14:paraId="425B0491" w14:textId="77777777" w:rsidR="00CF4B77" w:rsidRDefault="00CA4B86">
            <w:pPr>
              <w:pStyle w:val="ab"/>
              <w:spacing w:line="276" w:lineRule="auto"/>
            </w:pPr>
            <w:r>
              <w:rPr>
                <w:rFonts w:hint="eastAsia"/>
              </w:rPr>
              <w:t>投标文件的编制</w:t>
            </w:r>
          </w:p>
        </w:tc>
        <w:tc>
          <w:tcPr>
            <w:tcW w:w="6050" w:type="dxa"/>
            <w:vAlign w:val="center"/>
          </w:tcPr>
          <w:p w14:paraId="38CB0FDC" w14:textId="77777777" w:rsidR="00CF4B77" w:rsidRDefault="00CA4B86">
            <w:pPr>
              <w:pStyle w:val="ab"/>
              <w:spacing w:line="276" w:lineRule="auto"/>
            </w:pPr>
            <w:r>
              <w:rPr>
                <w:rFonts w:hint="eastAsia"/>
              </w:rPr>
              <w:t>投标文件全部采用电子文档，供应商应安装客户端软件</w:t>
            </w:r>
            <w:r>
              <w:t>—</w:t>
            </w:r>
            <w:r>
              <w:rPr>
                <w:rFonts w:hint="eastAsia"/>
              </w:rPr>
              <w:t>“政采云电子交易客户端”，并按照招标文件和政采</w:t>
            </w:r>
            <w:r>
              <w:rPr>
                <w:rFonts w:hint="eastAsia"/>
              </w:rPr>
              <w:lastRenderedPageBreak/>
              <w:t>云电子交易平台的要求编制，编制后应进行电子签名及加密。</w:t>
            </w:r>
          </w:p>
        </w:tc>
      </w:tr>
      <w:tr w:rsidR="00CF4B77" w14:paraId="57ED41A4" w14:textId="77777777">
        <w:trPr>
          <w:trHeight w:val="699"/>
          <w:jc w:val="center"/>
        </w:trPr>
        <w:tc>
          <w:tcPr>
            <w:tcW w:w="1480" w:type="dxa"/>
            <w:vAlign w:val="center"/>
          </w:tcPr>
          <w:p w14:paraId="77F839CC" w14:textId="77777777" w:rsidR="00CF4B77" w:rsidRDefault="00CA4B86">
            <w:pPr>
              <w:pStyle w:val="ab"/>
              <w:spacing w:line="276" w:lineRule="auto"/>
              <w:jc w:val="center"/>
            </w:pPr>
            <w:r>
              <w:rPr>
                <w:rFonts w:hint="eastAsia"/>
              </w:rPr>
              <w:lastRenderedPageBreak/>
              <w:t>★</w:t>
            </w:r>
            <w:r>
              <w:t>21.1</w:t>
            </w:r>
          </w:p>
        </w:tc>
        <w:tc>
          <w:tcPr>
            <w:tcW w:w="2626" w:type="dxa"/>
            <w:vAlign w:val="center"/>
          </w:tcPr>
          <w:p w14:paraId="08CE3A0E" w14:textId="77777777" w:rsidR="00CF4B77" w:rsidRDefault="00CA4B86">
            <w:pPr>
              <w:pStyle w:val="ab"/>
              <w:spacing w:line="276" w:lineRule="auto"/>
            </w:pPr>
            <w:r>
              <w:rPr>
                <w:rFonts w:hint="eastAsia"/>
              </w:rPr>
              <w:t>投标保证金</w:t>
            </w:r>
          </w:p>
        </w:tc>
        <w:tc>
          <w:tcPr>
            <w:tcW w:w="6050" w:type="dxa"/>
            <w:vAlign w:val="center"/>
          </w:tcPr>
          <w:p w14:paraId="6A95D0C6" w14:textId="77777777" w:rsidR="00CF4B77" w:rsidRDefault="00CA4B86">
            <w:pPr>
              <w:spacing w:line="276" w:lineRule="auto"/>
              <w:rPr>
                <w:rFonts w:ascii="宋体"/>
                <w:sz w:val="24"/>
              </w:rPr>
            </w:pPr>
            <w:r>
              <w:rPr>
                <w:rFonts w:ascii="宋体" w:hAnsi="宋体" w:hint="eastAsia"/>
                <w:sz w:val="24"/>
              </w:rPr>
              <w:t>缴纳方式：支票、汇票、本票、保函、保证保险、电汇、网银、转账等非现金方式；</w:t>
            </w:r>
          </w:p>
          <w:p w14:paraId="107723C9" w14:textId="77777777" w:rsidR="00CF4B77" w:rsidRDefault="00CA4B86">
            <w:pPr>
              <w:spacing w:line="276" w:lineRule="auto"/>
              <w:rPr>
                <w:rFonts w:ascii="宋体"/>
                <w:sz w:val="24"/>
              </w:rPr>
            </w:pPr>
            <w:r>
              <w:rPr>
                <w:rFonts w:ascii="宋体" w:hAnsi="宋体" w:hint="eastAsia"/>
                <w:sz w:val="24"/>
              </w:rPr>
              <w:t>保证金金额：</w:t>
            </w:r>
            <w:r>
              <w:rPr>
                <w:rFonts w:ascii="宋体"/>
                <w:sz w:val="24"/>
              </w:rPr>
              <w:t>¥</w:t>
            </w:r>
            <w:r>
              <w:rPr>
                <w:rFonts w:ascii="宋体" w:hAnsi="宋体"/>
                <w:sz w:val="24"/>
              </w:rPr>
              <w:t>10</w:t>
            </w:r>
            <w:r>
              <w:rPr>
                <w:rFonts w:ascii="宋体"/>
                <w:sz w:val="24"/>
              </w:rPr>
              <w:t>000.00</w:t>
            </w:r>
            <w:r>
              <w:rPr>
                <w:rFonts w:ascii="宋体" w:hAnsi="宋体" w:hint="eastAsia"/>
                <w:sz w:val="24"/>
              </w:rPr>
              <w:t>元（人民币壹万元整）</w:t>
            </w:r>
          </w:p>
          <w:p w14:paraId="45A4800E" w14:textId="77777777" w:rsidR="00CF4B77" w:rsidRDefault="00CA4B86">
            <w:pPr>
              <w:spacing w:line="276" w:lineRule="auto"/>
              <w:rPr>
                <w:rFonts w:ascii="宋体"/>
                <w:sz w:val="24"/>
              </w:rPr>
            </w:pPr>
            <w:r>
              <w:rPr>
                <w:rFonts w:ascii="宋体" w:hAnsi="宋体" w:hint="eastAsia"/>
                <w:sz w:val="24"/>
              </w:rPr>
              <w:t>缴纳时间：到账截止时间为投标文件（响应文件）递交截止时间，到账时间以项目专项账户实际到账时间为准，未按时到账的保证金视为未提交。</w:t>
            </w:r>
          </w:p>
          <w:p w14:paraId="52D16F1A" w14:textId="77777777" w:rsidR="00CF4B77" w:rsidRDefault="00CA4B86">
            <w:pPr>
              <w:spacing w:line="276" w:lineRule="auto"/>
              <w:rPr>
                <w:rFonts w:ascii="宋体"/>
                <w:sz w:val="24"/>
              </w:rPr>
            </w:pPr>
            <w:r>
              <w:rPr>
                <w:rFonts w:ascii="宋体" w:hAnsi="宋体" w:hint="eastAsia"/>
                <w:sz w:val="24"/>
              </w:rPr>
              <w:t>开户名称：云南招标股份有限公司</w:t>
            </w:r>
          </w:p>
          <w:p w14:paraId="47A0265D" w14:textId="77777777" w:rsidR="00CF4B77" w:rsidRDefault="00CA4B86">
            <w:pPr>
              <w:spacing w:line="276" w:lineRule="auto"/>
              <w:rPr>
                <w:rFonts w:ascii="宋体"/>
                <w:sz w:val="24"/>
              </w:rPr>
            </w:pPr>
            <w:r>
              <w:rPr>
                <w:rFonts w:ascii="宋体" w:hAnsi="宋体" w:hint="eastAsia"/>
                <w:sz w:val="24"/>
              </w:rPr>
              <w:t>开户银行：富滇银行股份有限公司昆明科技支行；</w:t>
            </w:r>
          </w:p>
          <w:p w14:paraId="65ECA988" w14:textId="0C7161BA" w:rsidR="00CF4B77" w:rsidRDefault="00CA4B86">
            <w:pPr>
              <w:spacing w:line="276" w:lineRule="auto"/>
              <w:rPr>
                <w:rFonts w:ascii="宋体"/>
                <w:sz w:val="24"/>
              </w:rPr>
            </w:pPr>
            <w:r>
              <w:rPr>
                <w:rFonts w:ascii="宋体" w:hAnsi="宋体" w:hint="eastAsia"/>
                <w:sz w:val="24"/>
              </w:rPr>
              <w:t>开户账号：</w:t>
            </w:r>
            <w:r w:rsidR="0024038F" w:rsidRPr="0024038F">
              <w:rPr>
                <w:rFonts w:ascii="宋体" w:hAnsi="宋体"/>
                <w:sz w:val="24"/>
              </w:rPr>
              <w:t>021000206824</w:t>
            </w:r>
            <w:r>
              <w:rPr>
                <w:rFonts w:ascii="宋体" w:hAnsi="宋体" w:hint="eastAsia"/>
                <w:sz w:val="24"/>
              </w:rPr>
              <w:t>；</w:t>
            </w:r>
          </w:p>
          <w:p w14:paraId="4330A7E3" w14:textId="77777777" w:rsidR="00CF4B77" w:rsidRDefault="00CA4B86">
            <w:pPr>
              <w:spacing w:line="276" w:lineRule="auto"/>
              <w:rPr>
                <w:rFonts w:ascii="宋体"/>
                <w:b/>
                <w:bCs/>
                <w:sz w:val="24"/>
              </w:rPr>
            </w:pPr>
            <w:r>
              <w:rPr>
                <w:rFonts w:ascii="宋体" w:hAnsi="宋体" w:hint="eastAsia"/>
                <w:b/>
                <w:bCs/>
                <w:sz w:val="24"/>
              </w:rPr>
              <w:t>保证金收取：</w:t>
            </w:r>
          </w:p>
          <w:p w14:paraId="3CA5955E" w14:textId="77777777" w:rsidR="00CF4B77" w:rsidRDefault="00CA4B86">
            <w:pPr>
              <w:spacing w:line="276" w:lineRule="auto"/>
              <w:rPr>
                <w:rFonts w:ascii="宋体"/>
                <w:sz w:val="24"/>
              </w:rPr>
            </w:pPr>
            <w:r>
              <w:rPr>
                <w:rFonts w:ascii="宋体" w:hAnsi="宋体"/>
                <w:sz w:val="24"/>
              </w:rPr>
              <w:t>1.</w:t>
            </w:r>
            <w:r>
              <w:rPr>
                <w:rFonts w:ascii="宋体" w:hAnsi="宋体" w:hint="eastAsia"/>
                <w:sz w:val="24"/>
              </w:rPr>
              <w:t>以支票方式提交的，出票人必须是供应商，支票收款人必须是采购人，支票必须正确填写收款人信息，用途须注明用于本项目（项目名称）的投标保证金。供应商必须保证支票有效，否则一切后果自负；</w:t>
            </w:r>
          </w:p>
          <w:p w14:paraId="37601230" w14:textId="77777777" w:rsidR="00CF4B77" w:rsidRDefault="00CA4B86">
            <w:pPr>
              <w:spacing w:line="276" w:lineRule="auto"/>
              <w:rPr>
                <w:rFonts w:ascii="宋体"/>
                <w:sz w:val="24"/>
              </w:rPr>
            </w:pPr>
            <w:r>
              <w:rPr>
                <w:rFonts w:ascii="宋体" w:hAnsi="宋体"/>
                <w:sz w:val="24"/>
              </w:rPr>
              <w:t>2.</w:t>
            </w:r>
            <w:r>
              <w:rPr>
                <w:rFonts w:ascii="宋体" w:hAnsi="宋体" w:hint="eastAsia"/>
                <w:sz w:val="24"/>
              </w:rPr>
              <w:t>以汇票方式提交的，出票人必须是供应商，收款人必须是采购人。备注内必须注明用于本项目（项目名称）的投标保证金，供应商必须保证汇票有效，否则一切后果自负；</w:t>
            </w:r>
          </w:p>
          <w:p w14:paraId="7BA68982" w14:textId="77777777" w:rsidR="00CF4B77" w:rsidRDefault="00CA4B86">
            <w:pPr>
              <w:spacing w:line="276" w:lineRule="auto"/>
              <w:rPr>
                <w:rFonts w:ascii="宋体"/>
                <w:sz w:val="24"/>
              </w:rPr>
            </w:pPr>
            <w:r>
              <w:rPr>
                <w:rFonts w:ascii="宋体" w:hAnsi="宋体"/>
                <w:sz w:val="24"/>
              </w:rPr>
              <w:t>3.</w:t>
            </w:r>
            <w:r>
              <w:rPr>
                <w:rFonts w:ascii="宋体" w:hAnsi="宋体" w:hint="eastAsia"/>
                <w:sz w:val="24"/>
              </w:rPr>
              <w:t>以本票提交的，出票人必须是供应商，收款人必须是采购人。备注内必须注明用于本项目（项目名称）的投标保证金，供应商必须保证本票有效，否则一切后果自负；</w:t>
            </w:r>
          </w:p>
          <w:p w14:paraId="3EF64AC5" w14:textId="77777777" w:rsidR="00CF4B77" w:rsidRDefault="00CA4B86">
            <w:pPr>
              <w:spacing w:line="276" w:lineRule="auto"/>
              <w:rPr>
                <w:rFonts w:ascii="宋体"/>
                <w:sz w:val="24"/>
              </w:rPr>
            </w:pPr>
            <w:r>
              <w:rPr>
                <w:rFonts w:ascii="宋体" w:hAnsi="宋体"/>
                <w:sz w:val="24"/>
              </w:rPr>
              <w:t>4.</w:t>
            </w:r>
            <w:r>
              <w:rPr>
                <w:rFonts w:ascii="宋体" w:hAnsi="宋体" w:hint="eastAsia"/>
                <w:sz w:val="24"/>
              </w:rPr>
              <w:t>以保函方式提交的，保函申请人必须是供应商，受益人必须是采购人；银行保函必须正确填写受益人和申请人的全称，并与招标文件规定的名称相一致。银行保函的有效期应当不小于投标有效期，以免造成投标无效。</w:t>
            </w:r>
          </w:p>
          <w:p w14:paraId="099F3BDD" w14:textId="77777777" w:rsidR="00CF4B77" w:rsidRDefault="00CA4B86">
            <w:pPr>
              <w:spacing w:line="276" w:lineRule="auto"/>
              <w:rPr>
                <w:rFonts w:ascii="宋体"/>
                <w:sz w:val="24"/>
              </w:rPr>
            </w:pPr>
            <w:r>
              <w:rPr>
                <w:rFonts w:ascii="宋体" w:hAnsi="宋体"/>
                <w:sz w:val="24"/>
              </w:rPr>
              <w:t>5.</w:t>
            </w:r>
            <w:r>
              <w:rPr>
                <w:rFonts w:ascii="宋体" w:hAnsi="宋体" w:hint="eastAsia"/>
                <w:sz w:val="24"/>
              </w:rPr>
              <w:t>以保证保险方式提交的，保险申请人必须是供应商，受益人必须是采购人；保险必须正确填写受益人和申请人的全称，并与招标文件规定的名称相一致。保险的有效期应当不小于投标有效期，以免造成投标无效。</w:t>
            </w:r>
            <w:r>
              <w:rPr>
                <w:rFonts w:ascii="宋体" w:hAnsi="宋体"/>
                <w:sz w:val="24"/>
              </w:rPr>
              <w:t xml:space="preserve">                                                 </w:t>
            </w:r>
          </w:p>
          <w:p w14:paraId="3CC84E06" w14:textId="77777777" w:rsidR="00CF4B77" w:rsidRDefault="00CA4B86">
            <w:pPr>
              <w:spacing w:line="276" w:lineRule="auto"/>
              <w:rPr>
                <w:rFonts w:ascii="宋体"/>
                <w:sz w:val="24"/>
              </w:rPr>
            </w:pPr>
            <w:r>
              <w:rPr>
                <w:rFonts w:ascii="宋体" w:hAnsi="宋体" w:hint="eastAsia"/>
                <w:b/>
                <w:bCs/>
                <w:sz w:val="24"/>
              </w:rPr>
              <w:t>保证金退还</w:t>
            </w:r>
            <w:r>
              <w:rPr>
                <w:rFonts w:ascii="宋体" w:hAnsi="宋体" w:hint="eastAsia"/>
                <w:sz w:val="24"/>
              </w:rPr>
              <w:t>：</w:t>
            </w:r>
          </w:p>
          <w:p w14:paraId="6B66139E" w14:textId="77777777" w:rsidR="00CF4B77" w:rsidRDefault="00CA4B86">
            <w:pPr>
              <w:spacing w:line="276" w:lineRule="auto"/>
              <w:rPr>
                <w:rFonts w:ascii="宋体"/>
                <w:sz w:val="24"/>
              </w:rPr>
            </w:pPr>
            <w:r>
              <w:rPr>
                <w:rFonts w:ascii="宋体" w:hAnsi="宋体"/>
                <w:sz w:val="24"/>
              </w:rPr>
              <w:t>1</w:t>
            </w:r>
            <w:r>
              <w:rPr>
                <w:rFonts w:ascii="宋体" w:hAnsi="宋体" w:hint="eastAsia"/>
                <w:sz w:val="24"/>
              </w:rPr>
              <w:t>）以电汇、网银、转账方式缴纳的保证金，以网银对公转账的方式退还到供应商打款账户；</w:t>
            </w:r>
          </w:p>
          <w:p w14:paraId="460B93A0" w14:textId="77777777" w:rsidR="00CF4B77" w:rsidRDefault="00CA4B86">
            <w:pPr>
              <w:spacing w:line="276" w:lineRule="auto"/>
              <w:rPr>
                <w:rFonts w:ascii="宋体"/>
                <w:sz w:val="24"/>
              </w:rPr>
            </w:pPr>
            <w:r>
              <w:rPr>
                <w:rFonts w:ascii="宋体" w:hAnsi="宋体"/>
                <w:sz w:val="24"/>
              </w:rPr>
              <w:t>2</w:t>
            </w:r>
            <w:r>
              <w:rPr>
                <w:rFonts w:ascii="宋体" w:hAnsi="宋体" w:hint="eastAsia"/>
                <w:sz w:val="24"/>
              </w:rPr>
              <w:t>）以支票、汇票及本票等票据方式缴纳的保证金，经财务查账确认后以对公转账的方式退还到供应商开户账户；</w:t>
            </w:r>
          </w:p>
          <w:p w14:paraId="452B4B73" w14:textId="77777777" w:rsidR="00CF4B77" w:rsidRDefault="00CA4B86">
            <w:pPr>
              <w:spacing w:line="276" w:lineRule="auto"/>
              <w:rPr>
                <w:rFonts w:ascii="宋体"/>
                <w:sz w:val="24"/>
              </w:rPr>
            </w:pPr>
            <w:r>
              <w:rPr>
                <w:rFonts w:ascii="宋体" w:hAnsi="宋体"/>
                <w:sz w:val="24"/>
              </w:rPr>
              <w:t>3</w:t>
            </w:r>
            <w:r>
              <w:rPr>
                <w:rFonts w:ascii="宋体" w:hAnsi="宋体" w:hint="eastAsia"/>
                <w:sz w:val="24"/>
              </w:rPr>
              <w:t>）以银行保函或者保证保险方式缴纳的保证金由供应商自行联系出函机构。</w:t>
            </w:r>
          </w:p>
          <w:p w14:paraId="28FA4AF4" w14:textId="77777777" w:rsidR="00CF4B77" w:rsidRDefault="00CA4B86">
            <w:pPr>
              <w:spacing w:line="276" w:lineRule="auto"/>
              <w:rPr>
                <w:rFonts w:ascii="宋体"/>
                <w:sz w:val="24"/>
              </w:rPr>
            </w:pPr>
            <w:r>
              <w:rPr>
                <w:rFonts w:ascii="宋体" w:hAnsi="宋体" w:hint="eastAsia"/>
                <w:sz w:val="24"/>
              </w:rPr>
              <w:lastRenderedPageBreak/>
              <w:t>注：</w:t>
            </w:r>
          </w:p>
          <w:p w14:paraId="251A33C1" w14:textId="77777777" w:rsidR="00CF4B77" w:rsidRDefault="00CA4B86">
            <w:pPr>
              <w:spacing w:line="276" w:lineRule="auto"/>
              <w:rPr>
                <w:rFonts w:ascii="宋体"/>
                <w:sz w:val="24"/>
              </w:rPr>
            </w:pPr>
            <w:r>
              <w:rPr>
                <w:rFonts w:ascii="宋体" w:hAnsi="宋体"/>
                <w:sz w:val="24"/>
              </w:rPr>
              <w:t>1</w:t>
            </w:r>
            <w:r>
              <w:rPr>
                <w:rFonts w:ascii="宋体" w:hAnsi="宋体" w:hint="eastAsia"/>
                <w:sz w:val="24"/>
              </w:rPr>
              <w:t>、保证金应从对公账户中转出。</w:t>
            </w:r>
          </w:p>
          <w:p w14:paraId="79404708" w14:textId="77777777" w:rsidR="00CF4B77" w:rsidRDefault="00CA4B86">
            <w:pPr>
              <w:spacing w:line="276" w:lineRule="auto"/>
              <w:rPr>
                <w:rFonts w:ascii="宋体"/>
                <w:sz w:val="24"/>
              </w:rPr>
            </w:pPr>
            <w:r>
              <w:rPr>
                <w:rFonts w:ascii="宋体" w:hAnsi="宋体"/>
                <w:sz w:val="24"/>
              </w:rPr>
              <w:t>2</w:t>
            </w:r>
            <w:r>
              <w:rPr>
                <w:rFonts w:ascii="宋体" w:hAnsi="宋体" w:hint="eastAsia"/>
                <w:sz w:val="24"/>
              </w:rPr>
              <w:t>、保证金可缴纳至上述银行账户中。</w:t>
            </w:r>
          </w:p>
          <w:p w14:paraId="31F1E888" w14:textId="77777777" w:rsidR="00CF4B77" w:rsidRDefault="00CA4B86">
            <w:pPr>
              <w:spacing w:line="276" w:lineRule="auto"/>
              <w:rPr>
                <w:rFonts w:ascii="宋体"/>
                <w:sz w:val="24"/>
              </w:rPr>
            </w:pPr>
            <w:r>
              <w:rPr>
                <w:rFonts w:ascii="宋体" w:hAnsi="宋体"/>
                <w:sz w:val="24"/>
              </w:rPr>
              <w:t>3</w:t>
            </w:r>
            <w:r>
              <w:rPr>
                <w:rFonts w:ascii="宋体" w:hAnsi="宋体" w:hint="eastAsia"/>
                <w:sz w:val="24"/>
              </w:rPr>
              <w:t>、每项目、每标段的投标保证金均不相同，请缴纳保证金时注意，财务电话：</w:t>
            </w:r>
            <w:r>
              <w:rPr>
                <w:rFonts w:ascii="宋体" w:hAnsi="宋体"/>
                <w:sz w:val="24"/>
              </w:rPr>
              <w:t>0871-65310700</w:t>
            </w:r>
            <w:r>
              <w:rPr>
                <w:rFonts w:ascii="宋体" w:hAnsi="宋体" w:hint="eastAsia"/>
                <w:sz w:val="24"/>
              </w:rPr>
              <w:t>。</w:t>
            </w:r>
          </w:p>
          <w:p w14:paraId="28726F2B" w14:textId="77777777" w:rsidR="00CF4B77" w:rsidRDefault="00CA4B86">
            <w:pPr>
              <w:spacing w:line="276" w:lineRule="auto"/>
              <w:rPr>
                <w:rFonts w:ascii="宋体"/>
                <w:sz w:val="24"/>
              </w:rPr>
            </w:pPr>
            <w:r>
              <w:rPr>
                <w:rFonts w:ascii="宋体" w:hAnsi="宋体"/>
                <w:sz w:val="24"/>
              </w:rPr>
              <w:t>4</w:t>
            </w:r>
            <w:r>
              <w:rPr>
                <w:rFonts w:ascii="宋体" w:hAnsi="宋体" w:hint="eastAsia"/>
                <w:sz w:val="24"/>
              </w:rPr>
              <w:t>、请在汇款时按完整的银行账号进行汇款。</w:t>
            </w:r>
          </w:p>
          <w:p w14:paraId="491F7C38" w14:textId="77777777" w:rsidR="00CF4B77" w:rsidRDefault="00CA4B86">
            <w:pPr>
              <w:spacing w:line="276" w:lineRule="auto"/>
              <w:rPr>
                <w:rFonts w:ascii="宋体"/>
                <w:sz w:val="24"/>
              </w:rPr>
            </w:pPr>
            <w:r>
              <w:rPr>
                <w:rFonts w:ascii="宋体" w:hAnsi="宋体"/>
                <w:sz w:val="24"/>
              </w:rPr>
              <w:t>5</w:t>
            </w:r>
            <w:r>
              <w:rPr>
                <w:rFonts w:ascii="宋体" w:hAnsi="宋体" w:hint="eastAsia"/>
                <w:sz w:val="24"/>
              </w:rPr>
              <w:t>、根据《云南省发展和改革委员会等部门关于鼓励减免政府投资项目投标保证金的通知》（云发改交易管理〔</w:t>
            </w:r>
            <w:r>
              <w:rPr>
                <w:rFonts w:ascii="宋体" w:hAnsi="宋体"/>
                <w:sz w:val="24"/>
              </w:rPr>
              <w:t>2023</w:t>
            </w:r>
            <w:r>
              <w:rPr>
                <w:rFonts w:ascii="宋体" w:hAnsi="宋体" w:hint="eastAsia"/>
                <w:sz w:val="24"/>
              </w:rPr>
              <w:t>〕</w:t>
            </w:r>
            <w:r>
              <w:rPr>
                <w:rFonts w:ascii="宋体" w:hAnsi="宋体"/>
                <w:sz w:val="24"/>
              </w:rPr>
              <w:t>397</w:t>
            </w:r>
            <w:r>
              <w:rPr>
                <w:rFonts w:ascii="宋体" w:hAnsi="宋体" w:hint="eastAsia"/>
                <w:sz w:val="24"/>
              </w:rPr>
              <w:t>号）文的规定，本项目减免投标保证金，减免后实际收取保证金金额为</w:t>
            </w:r>
            <w:r>
              <w:rPr>
                <w:rFonts w:ascii="宋体" w:hAnsi="宋体"/>
                <w:sz w:val="24"/>
              </w:rPr>
              <w:t>10</w:t>
            </w:r>
            <w:r>
              <w:rPr>
                <w:rFonts w:ascii="宋体"/>
                <w:sz w:val="24"/>
              </w:rPr>
              <w:t>000</w:t>
            </w:r>
            <w:r>
              <w:rPr>
                <w:rFonts w:ascii="宋体" w:hAnsi="宋体" w:hint="eastAsia"/>
                <w:sz w:val="24"/>
              </w:rPr>
              <w:t>元。</w:t>
            </w:r>
          </w:p>
        </w:tc>
      </w:tr>
      <w:tr w:rsidR="00CF4B77" w14:paraId="33A6E001" w14:textId="77777777">
        <w:trPr>
          <w:trHeight w:val="600"/>
          <w:jc w:val="center"/>
        </w:trPr>
        <w:tc>
          <w:tcPr>
            <w:tcW w:w="1480" w:type="dxa"/>
            <w:vAlign w:val="center"/>
          </w:tcPr>
          <w:p w14:paraId="43FC0D7D" w14:textId="77777777" w:rsidR="00CF4B77" w:rsidRDefault="00CA4B86">
            <w:pPr>
              <w:pStyle w:val="ab"/>
              <w:spacing w:line="276" w:lineRule="auto"/>
              <w:jc w:val="center"/>
            </w:pPr>
            <w:r>
              <w:lastRenderedPageBreak/>
              <w:t>23.1</w:t>
            </w:r>
          </w:p>
        </w:tc>
        <w:tc>
          <w:tcPr>
            <w:tcW w:w="2626" w:type="dxa"/>
            <w:vAlign w:val="center"/>
          </w:tcPr>
          <w:p w14:paraId="379E573E" w14:textId="77777777" w:rsidR="00CF4B77" w:rsidRDefault="00CA4B86">
            <w:pPr>
              <w:pStyle w:val="ab"/>
              <w:spacing w:line="276" w:lineRule="auto"/>
            </w:pPr>
            <w:r>
              <w:rPr>
                <w:rFonts w:hint="eastAsia"/>
              </w:rPr>
              <w:t>提交投标文件截止时间</w:t>
            </w:r>
          </w:p>
        </w:tc>
        <w:tc>
          <w:tcPr>
            <w:tcW w:w="6050" w:type="dxa"/>
            <w:vAlign w:val="center"/>
          </w:tcPr>
          <w:p w14:paraId="5085AF67" w14:textId="77777777" w:rsidR="00CF4B77" w:rsidRDefault="00CA4B86">
            <w:pPr>
              <w:pStyle w:val="ab"/>
              <w:spacing w:line="276" w:lineRule="auto"/>
            </w:pPr>
            <w:r>
              <w:rPr>
                <w:rFonts w:hint="eastAsia"/>
              </w:rPr>
              <w:t>见第一章“招标公告”</w:t>
            </w:r>
          </w:p>
        </w:tc>
      </w:tr>
      <w:tr w:rsidR="00CF4B77" w14:paraId="12D6BF09" w14:textId="77777777">
        <w:trPr>
          <w:trHeight w:val="600"/>
          <w:jc w:val="center"/>
        </w:trPr>
        <w:tc>
          <w:tcPr>
            <w:tcW w:w="1480" w:type="dxa"/>
            <w:vAlign w:val="center"/>
          </w:tcPr>
          <w:p w14:paraId="23EC5B2F" w14:textId="77777777" w:rsidR="00CF4B77" w:rsidRDefault="00CA4B86">
            <w:pPr>
              <w:pStyle w:val="ab"/>
              <w:spacing w:line="276" w:lineRule="auto"/>
              <w:jc w:val="center"/>
            </w:pPr>
            <w:r>
              <w:t>23.2</w:t>
            </w:r>
          </w:p>
        </w:tc>
        <w:tc>
          <w:tcPr>
            <w:tcW w:w="2626" w:type="dxa"/>
            <w:vAlign w:val="center"/>
          </w:tcPr>
          <w:p w14:paraId="3D72E53A" w14:textId="77777777" w:rsidR="00CF4B77" w:rsidRDefault="00CA4B86">
            <w:pPr>
              <w:pStyle w:val="ab"/>
              <w:spacing w:line="276" w:lineRule="auto"/>
            </w:pPr>
            <w:r>
              <w:rPr>
                <w:rFonts w:hint="eastAsia"/>
              </w:rPr>
              <w:t>提交投标文件的地点</w:t>
            </w:r>
          </w:p>
        </w:tc>
        <w:tc>
          <w:tcPr>
            <w:tcW w:w="6050" w:type="dxa"/>
            <w:vAlign w:val="center"/>
          </w:tcPr>
          <w:p w14:paraId="7BD0C306" w14:textId="77777777" w:rsidR="00CF4B77" w:rsidRDefault="00CA4B86">
            <w:pPr>
              <w:pStyle w:val="ab"/>
              <w:spacing w:line="276" w:lineRule="auto"/>
              <w:rPr>
                <w:u w:val="single"/>
              </w:rPr>
            </w:pPr>
            <w:r>
              <w:rPr>
                <w:rFonts w:hint="eastAsia"/>
              </w:rPr>
              <w:t>见第一章“招标公告”</w:t>
            </w:r>
          </w:p>
        </w:tc>
      </w:tr>
      <w:tr w:rsidR="00CF4B77" w14:paraId="0A362C08" w14:textId="77777777">
        <w:trPr>
          <w:trHeight w:val="600"/>
          <w:jc w:val="center"/>
        </w:trPr>
        <w:tc>
          <w:tcPr>
            <w:tcW w:w="1480" w:type="dxa"/>
            <w:vAlign w:val="center"/>
          </w:tcPr>
          <w:p w14:paraId="536B6781" w14:textId="77777777" w:rsidR="00CF4B77" w:rsidRDefault="00CA4B86">
            <w:pPr>
              <w:pStyle w:val="ab"/>
              <w:spacing w:line="276" w:lineRule="auto"/>
              <w:jc w:val="center"/>
            </w:pPr>
            <w:r>
              <w:t>23.3</w:t>
            </w:r>
          </w:p>
        </w:tc>
        <w:tc>
          <w:tcPr>
            <w:tcW w:w="2626" w:type="dxa"/>
            <w:vAlign w:val="center"/>
          </w:tcPr>
          <w:p w14:paraId="5A6E9248" w14:textId="77777777" w:rsidR="00CF4B77" w:rsidRDefault="00CA4B86">
            <w:pPr>
              <w:pStyle w:val="ab"/>
              <w:spacing w:line="276" w:lineRule="auto"/>
            </w:pPr>
            <w:r>
              <w:rPr>
                <w:rFonts w:hint="eastAsia"/>
              </w:rPr>
              <w:t>投标文件的退还</w:t>
            </w:r>
          </w:p>
        </w:tc>
        <w:tc>
          <w:tcPr>
            <w:tcW w:w="6050" w:type="dxa"/>
            <w:vAlign w:val="center"/>
          </w:tcPr>
          <w:p w14:paraId="5EEECCDD" w14:textId="77777777" w:rsidR="00CF4B77" w:rsidRDefault="00CA4B86">
            <w:pPr>
              <w:pStyle w:val="ab"/>
              <w:spacing w:line="276" w:lineRule="auto"/>
            </w:pPr>
            <w:r>
              <w:rPr>
                <w:rFonts w:hint="eastAsia"/>
              </w:rPr>
              <w:t>不予退还</w:t>
            </w:r>
          </w:p>
        </w:tc>
      </w:tr>
      <w:tr w:rsidR="00CF4B77" w14:paraId="0EFFFB89" w14:textId="77777777">
        <w:trPr>
          <w:trHeight w:val="600"/>
          <w:jc w:val="center"/>
        </w:trPr>
        <w:tc>
          <w:tcPr>
            <w:tcW w:w="1480" w:type="dxa"/>
            <w:vAlign w:val="center"/>
          </w:tcPr>
          <w:p w14:paraId="5B43D80A" w14:textId="77777777" w:rsidR="00CF4B77" w:rsidRDefault="00CA4B86">
            <w:pPr>
              <w:pStyle w:val="ab"/>
              <w:spacing w:line="276" w:lineRule="auto"/>
              <w:jc w:val="center"/>
            </w:pPr>
            <w:r>
              <w:t>24.1</w:t>
            </w:r>
          </w:p>
        </w:tc>
        <w:tc>
          <w:tcPr>
            <w:tcW w:w="2626" w:type="dxa"/>
            <w:vAlign w:val="center"/>
          </w:tcPr>
          <w:p w14:paraId="54C3ED1F" w14:textId="77777777" w:rsidR="00CF4B77" w:rsidRDefault="00CA4B86">
            <w:pPr>
              <w:pStyle w:val="ab"/>
              <w:spacing w:line="276" w:lineRule="auto"/>
            </w:pPr>
            <w:r>
              <w:rPr>
                <w:rFonts w:hint="eastAsia"/>
              </w:rPr>
              <w:t>开标时间和地点</w:t>
            </w:r>
          </w:p>
        </w:tc>
        <w:tc>
          <w:tcPr>
            <w:tcW w:w="6050" w:type="dxa"/>
            <w:vAlign w:val="center"/>
          </w:tcPr>
          <w:p w14:paraId="7B6C90E8" w14:textId="77777777" w:rsidR="00CF4B77" w:rsidRDefault="00CA4B86">
            <w:pPr>
              <w:pStyle w:val="ab"/>
              <w:spacing w:line="276" w:lineRule="auto"/>
            </w:pPr>
            <w:r>
              <w:rPr>
                <w:rFonts w:hint="eastAsia"/>
              </w:rPr>
              <w:t>同提交投标文件截止时间和地点</w:t>
            </w:r>
            <w:r>
              <w:t xml:space="preserve">  </w:t>
            </w:r>
          </w:p>
        </w:tc>
      </w:tr>
      <w:tr w:rsidR="00CF4B77" w14:paraId="3C83668A" w14:textId="77777777">
        <w:trPr>
          <w:trHeight w:val="600"/>
          <w:jc w:val="center"/>
        </w:trPr>
        <w:tc>
          <w:tcPr>
            <w:tcW w:w="1480" w:type="dxa"/>
            <w:vAlign w:val="center"/>
          </w:tcPr>
          <w:p w14:paraId="0D6175F0" w14:textId="77777777" w:rsidR="00CF4B77" w:rsidRDefault="00CA4B86">
            <w:pPr>
              <w:pStyle w:val="ab"/>
              <w:spacing w:line="276" w:lineRule="auto"/>
              <w:jc w:val="center"/>
            </w:pPr>
            <w:r>
              <w:t>26.3</w:t>
            </w:r>
          </w:p>
        </w:tc>
        <w:tc>
          <w:tcPr>
            <w:tcW w:w="2626" w:type="dxa"/>
            <w:vAlign w:val="center"/>
          </w:tcPr>
          <w:p w14:paraId="6EF63062" w14:textId="77777777" w:rsidR="00CF4B77" w:rsidRDefault="00CA4B86">
            <w:pPr>
              <w:pStyle w:val="ab"/>
              <w:spacing w:line="276" w:lineRule="auto"/>
            </w:pPr>
            <w:r>
              <w:rPr>
                <w:rFonts w:hint="eastAsia"/>
              </w:rPr>
              <w:t>评标方法</w:t>
            </w:r>
          </w:p>
        </w:tc>
        <w:tc>
          <w:tcPr>
            <w:tcW w:w="6050" w:type="dxa"/>
            <w:vAlign w:val="center"/>
          </w:tcPr>
          <w:p w14:paraId="75AB0247" w14:textId="77777777" w:rsidR="00CF4B77" w:rsidRDefault="00CA4B86">
            <w:pPr>
              <w:spacing w:line="276" w:lineRule="auto"/>
              <w:rPr>
                <w:rFonts w:ascii="宋体"/>
                <w:sz w:val="24"/>
              </w:rPr>
            </w:pPr>
            <w:r>
              <w:rPr>
                <w:rFonts w:ascii="宋体" w:hAnsi="宋体" w:hint="eastAsia"/>
                <w:sz w:val="24"/>
              </w:rPr>
              <w:t>综合评分法</w:t>
            </w:r>
          </w:p>
        </w:tc>
      </w:tr>
      <w:tr w:rsidR="00CF4B77" w14:paraId="00B1DD27" w14:textId="77777777">
        <w:trPr>
          <w:cantSplit/>
          <w:trHeight w:val="600"/>
          <w:jc w:val="center"/>
        </w:trPr>
        <w:tc>
          <w:tcPr>
            <w:tcW w:w="1480" w:type="dxa"/>
            <w:vAlign w:val="center"/>
          </w:tcPr>
          <w:p w14:paraId="180182A5" w14:textId="77777777" w:rsidR="00CF4B77" w:rsidRDefault="00CA4B86">
            <w:pPr>
              <w:pStyle w:val="ab"/>
              <w:spacing w:line="276" w:lineRule="auto"/>
              <w:jc w:val="center"/>
            </w:pPr>
            <w:r>
              <w:t>31.1</w:t>
            </w:r>
          </w:p>
        </w:tc>
        <w:tc>
          <w:tcPr>
            <w:tcW w:w="2626" w:type="dxa"/>
            <w:vAlign w:val="center"/>
          </w:tcPr>
          <w:p w14:paraId="0CFDA480" w14:textId="77777777" w:rsidR="00CF4B77" w:rsidRDefault="00CA4B86">
            <w:pPr>
              <w:pStyle w:val="ab"/>
              <w:spacing w:line="276" w:lineRule="auto"/>
            </w:pPr>
            <w:r>
              <w:rPr>
                <w:rFonts w:hint="eastAsia"/>
              </w:rPr>
              <w:t>履约担保（履约保证金）</w:t>
            </w:r>
          </w:p>
        </w:tc>
        <w:tc>
          <w:tcPr>
            <w:tcW w:w="6050" w:type="dxa"/>
            <w:vAlign w:val="center"/>
          </w:tcPr>
          <w:p w14:paraId="799C6A95" w14:textId="77777777" w:rsidR="00CF4B77" w:rsidRDefault="00CA4B86">
            <w:pPr>
              <w:spacing w:line="276" w:lineRule="auto"/>
              <w:rPr>
                <w:rFonts w:ascii="宋体"/>
                <w:color w:val="FF0000"/>
                <w:sz w:val="24"/>
                <w:u w:val="single"/>
              </w:rPr>
            </w:pPr>
            <w:r>
              <w:rPr>
                <w:rFonts w:ascii="宋体" w:hAnsi="宋体" w:hint="eastAsia"/>
                <w:sz w:val="24"/>
                <w:u w:val="single"/>
              </w:rPr>
              <w:t>本项目无须缴纳</w:t>
            </w:r>
          </w:p>
        </w:tc>
      </w:tr>
      <w:tr w:rsidR="00CF4B77" w14:paraId="0F5D7871" w14:textId="77777777">
        <w:trPr>
          <w:trHeight w:val="600"/>
          <w:jc w:val="center"/>
        </w:trPr>
        <w:tc>
          <w:tcPr>
            <w:tcW w:w="1480" w:type="dxa"/>
            <w:vAlign w:val="center"/>
          </w:tcPr>
          <w:p w14:paraId="427DE0EF" w14:textId="77777777" w:rsidR="00CF4B77" w:rsidRDefault="00CA4B86">
            <w:pPr>
              <w:pStyle w:val="ab"/>
              <w:spacing w:line="276" w:lineRule="auto"/>
              <w:jc w:val="center"/>
            </w:pPr>
            <w:r>
              <w:t>34.1</w:t>
            </w:r>
          </w:p>
        </w:tc>
        <w:tc>
          <w:tcPr>
            <w:tcW w:w="2626" w:type="dxa"/>
            <w:vAlign w:val="center"/>
          </w:tcPr>
          <w:p w14:paraId="722AFA67" w14:textId="77777777" w:rsidR="00CF4B77" w:rsidRDefault="00CA4B86">
            <w:pPr>
              <w:pStyle w:val="ab"/>
              <w:spacing w:line="276" w:lineRule="auto"/>
            </w:pPr>
            <w:r>
              <w:rPr>
                <w:rFonts w:hint="eastAsia"/>
              </w:rPr>
              <w:t>备选方案</w:t>
            </w:r>
          </w:p>
        </w:tc>
        <w:tc>
          <w:tcPr>
            <w:tcW w:w="6050" w:type="dxa"/>
            <w:vAlign w:val="center"/>
          </w:tcPr>
          <w:p w14:paraId="75D534F4" w14:textId="77777777" w:rsidR="00CF4B77" w:rsidRDefault="00CA4B86">
            <w:pPr>
              <w:pStyle w:val="ab"/>
              <w:spacing w:line="276" w:lineRule="auto"/>
            </w:pPr>
            <w:r>
              <w:rPr>
                <w:rFonts w:hint="eastAsia"/>
              </w:rPr>
              <w:t>不接受</w:t>
            </w:r>
          </w:p>
        </w:tc>
      </w:tr>
      <w:tr w:rsidR="00CF4B77" w14:paraId="20E6B772" w14:textId="77777777">
        <w:trPr>
          <w:trHeight w:val="249"/>
          <w:jc w:val="center"/>
        </w:trPr>
        <w:tc>
          <w:tcPr>
            <w:tcW w:w="1480" w:type="dxa"/>
            <w:vAlign w:val="center"/>
          </w:tcPr>
          <w:p w14:paraId="0FE24E03" w14:textId="77777777" w:rsidR="00CF4B77" w:rsidRDefault="00CA4B86">
            <w:pPr>
              <w:pStyle w:val="ab"/>
              <w:spacing w:line="276" w:lineRule="auto"/>
              <w:jc w:val="center"/>
            </w:pPr>
            <w:r>
              <w:t>34.2</w:t>
            </w:r>
          </w:p>
        </w:tc>
        <w:tc>
          <w:tcPr>
            <w:tcW w:w="8676" w:type="dxa"/>
            <w:gridSpan w:val="2"/>
            <w:vAlign w:val="center"/>
          </w:tcPr>
          <w:p w14:paraId="77D77D16" w14:textId="77777777" w:rsidR="00CF4B77" w:rsidRDefault="00CA4B86">
            <w:pPr>
              <w:pStyle w:val="ab"/>
              <w:spacing w:line="276" w:lineRule="auto"/>
            </w:pPr>
            <w:r>
              <w:rPr>
                <w:rFonts w:hint="eastAsia"/>
              </w:rPr>
              <w:t>需要补充的其他内容</w:t>
            </w:r>
          </w:p>
        </w:tc>
      </w:tr>
      <w:tr w:rsidR="00CF4B77" w14:paraId="056221AC" w14:textId="77777777">
        <w:trPr>
          <w:trHeight w:val="546"/>
          <w:jc w:val="center"/>
        </w:trPr>
        <w:tc>
          <w:tcPr>
            <w:tcW w:w="1480" w:type="dxa"/>
            <w:vAlign w:val="center"/>
          </w:tcPr>
          <w:p w14:paraId="4E184D08" w14:textId="77777777" w:rsidR="00CF4B77" w:rsidRDefault="00CA4B86">
            <w:pPr>
              <w:pStyle w:val="ab"/>
              <w:spacing w:line="276" w:lineRule="auto"/>
              <w:jc w:val="center"/>
            </w:pPr>
            <w:r>
              <w:t>1</w:t>
            </w:r>
            <w:r>
              <w:rPr>
                <w:rFonts w:hint="eastAsia"/>
              </w:rPr>
              <w:t>）</w:t>
            </w:r>
          </w:p>
        </w:tc>
        <w:tc>
          <w:tcPr>
            <w:tcW w:w="8676" w:type="dxa"/>
            <w:gridSpan w:val="2"/>
            <w:vAlign w:val="center"/>
          </w:tcPr>
          <w:p w14:paraId="155003BA" w14:textId="77777777" w:rsidR="00CF4B77" w:rsidRDefault="00CA4B86">
            <w:pPr>
              <w:spacing w:line="276" w:lineRule="auto"/>
              <w:rPr>
                <w:rFonts w:ascii="宋体"/>
                <w:sz w:val="24"/>
              </w:rPr>
            </w:pPr>
            <w:r>
              <w:rPr>
                <w:rFonts w:ascii="宋体" w:hAnsi="宋体" w:hint="eastAsia"/>
                <w:sz w:val="24"/>
              </w:rPr>
              <w:t>省级政府采购中标人须知：</w:t>
            </w:r>
          </w:p>
          <w:p w14:paraId="39ABA58D" w14:textId="77777777" w:rsidR="00CF4B77" w:rsidRDefault="00CA4B86">
            <w:pPr>
              <w:spacing w:line="276" w:lineRule="auto"/>
              <w:rPr>
                <w:rFonts w:ascii="宋体"/>
                <w:sz w:val="24"/>
              </w:rPr>
            </w:pPr>
            <w:r>
              <w:rPr>
                <w:rFonts w:ascii="宋体" w:hAnsi="宋体" w:hint="eastAsia"/>
                <w:sz w:val="24"/>
              </w:rPr>
              <w:t>中标人在《云南省政府采购网》查询到中标公示后，需办理以下事宜：</w:t>
            </w:r>
          </w:p>
          <w:p w14:paraId="08FAE7CB" w14:textId="77777777" w:rsidR="00CF4B77" w:rsidRDefault="00CA4B86">
            <w:pPr>
              <w:spacing w:line="276" w:lineRule="auto"/>
              <w:rPr>
                <w:rFonts w:ascii="宋体"/>
                <w:sz w:val="24"/>
              </w:rPr>
            </w:pPr>
            <w:r>
              <w:rPr>
                <w:rFonts w:ascii="宋体" w:hAnsi="宋体"/>
                <w:sz w:val="24"/>
              </w:rPr>
              <w:t>1</w:t>
            </w:r>
            <w:r>
              <w:rPr>
                <w:rFonts w:ascii="宋体" w:hAnsi="宋体" w:hint="eastAsia"/>
                <w:sz w:val="24"/>
              </w:rPr>
              <w:t>、缴纳招标代理服务费。</w:t>
            </w:r>
          </w:p>
          <w:p w14:paraId="1C9B1ADC" w14:textId="77777777" w:rsidR="00CF4B77" w:rsidRDefault="00CA4B86">
            <w:pPr>
              <w:spacing w:line="276" w:lineRule="auto"/>
              <w:rPr>
                <w:rFonts w:ascii="宋体"/>
                <w:b/>
                <w:sz w:val="24"/>
              </w:rPr>
            </w:pPr>
            <w:r>
              <w:rPr>
                <w:rFonts w:ascii="宋体" w:hAnsi="宋体"/>
                <w:sz w:val="24"/>
              </w:rPr>
              <w:t>2</w:t>
            </w:r>
            <w:r>
              <w:rPr>
                <w:rFonts w:ascii="宋体" w:hAnsi="宋体" w:hint="eastAsia"/>
                <w:sz w:val="24"/>
              </w:rPr>
              <w:t>、领取中标通知书，并与采购人联系、洽谈采购合同。</w:t>
            </w:r>
          </w:p>
        </w:tc>
      </w:tr>
      <w:tr w:rsidR="00CF4B77" w14:paraId="68D24D14" w14:textId="77777777">
        <w:trPr>
          <w:trHeight w:val="546"/>
          <w:jc w:val="center"/>
        </w:trPr>
        <w:tc>
          <w:tcPr>
            <w:tcW w:w="1480" w:type="dxa"/>
            <w:vAlign w:val="center"/>
          </w:tcPr>
          <w:p w14:paraId="20B27C5B" w14:textId="77777777" w:rsidR="00CF4B77" w:rsidRDefault="00CA4B86">
            <w:pPr>
              <w:pStyle w:val="ab"/>
              <w:spacing w:line="276" w:lineRule="auto"/>
              <w:jc w:val="center"/>
            </w:pPr>
            <w:r>
              <w:t>2</w:t>
            </w:r>
            <w:r>
              <w:rPr>
                <w:rFonts w:hint="eastAsia"/>
              </w:rPr>
              <w:t>）</w:t>
            </w:r>
          </w:p>
        </w:tc>
        <w:tc>
          <w:tcPr>
            <w:tcW w:w="8676" w:type="dxa"/>
            <w:gridSpan w:val="2"/>
            <w:vAlign w:val="center"/>
          </w:tcPr>
          <w:p w14:paraId="7A5983B9" w14:textId="77777777" w:rsidR="00CF4B77" w:rsidRDefault="00CA4B86">
            <w:pPr>
              <w:pStyle w:val="ab"/>
              <w:spacing w:line="276" w:lineRule="auto"/>
            </w:pPr>
            <w:r>
              <w:rPr>
                <w:rFonts w:hint="eastAsia"/>
              </w:rPr>
              <w:t>中标服务费发票开具说明：</w:t>
            </w:r>
          </w:p>
          <w:p w14:paraId="571F5A26" w14:textId="77777777" w:rsidR="00CF4B77" w:rsidRDefault="00CA4B86">
            <w:pPr>
              <w:pStyle w:val="ab"/>
              <w:spacing w:line="276" w:lineRule="auto"/>
            </w:pPr>
            <w:r>
              <w:rPr>
                <w:rFonts w:hint="eastAsia"/>
              </w:rPr>
              <w:t>需要开具增值税专用发票的投标人，除具备增值税一般纳税人资格外，还须带上：增值税专用发票的开票信息（在税务机关登记的单位名称，税务登记号，地址和电话，开户银行和账号）并加盖该公司财务专用章，到云南招标股份有限公司财务部现场办理发票开具手续。</w:t>
            </w:r>
          </w:p>
        </w:tc>
      </w:tr>
      <w:tr w:rsidR="00CF4B77" w14:paraId="094695DD" w14:textId="77777777">
        <w:trPr>
          <w:trHeight w:val="546"/>
          <w:jc w:val="center"/>
        </w:trPr>
        <w:tc>
          <w:tcPr>
            <w:tcW w:w="1480" w:type="dxa"/>
            <w:vAlign w:val="center"/>
          </w:tcPr>
          <w:p w14:paraId="66E3D9F8" w14:textId="77777777" w:rsidR="00CF4B77" w:rsidRDefault="00CA4B86">
            <w:pPr>
              <w:pStyle w:val="ab"/>
              <w:spacing w:line="276" w:lineRule="auto"/>
              <w:jc w:val="center"/>
            </w:pPr>
            <w:r>
              <w:t>3</w:t>
            </w:r>
            <w:r>
              <w:rPr>
                <w:rFonts w:hint="eastAsia"/>
              </w:rPr>
              <w:t>）</w:t>
            </w:r>
          </w:p>
        </w:tc>
        <w:tc>
          <w:tcPr>
            <w:tcW w:w="8676" w:type="dxa"/>
            <w:gridSpan w:val="2"/>
            <w:vAlign w:val="center"/>
          </w:tcPr>
          <w:p w14:paraId="4E2DF9E7" w14:textId="77777777" w:rsidR="00CF4B77" w:rsidRDefault="00CA4B86">
            <w:pPr>
              <w:pStyle w:val="ab"/>
              <w:spacing w:line="276" w:lineRule="auto"/>
              <w:rPr>
                <w:b/>
              </w:rPr>
            </w:pPr>
            <w:r>
              <w:rPr>
                <w:rFonts w:hint="eastAsia"/>
                <w:b/>
              </w:rPr>
              <w:t>样品提供：</w:t>
            </w:r>
          </w:p>
          <w:p w14:paraId="54D8E197" w14:textId="77777777" w:rsidR="00CF4B77" w:rsidRDefault="00CA4B86">
            <w:pPr>
              <w:pStyle w:val="ab"/>
              <w:spacing w:line="276" w:lineRule="auto"/>
              <w:rPr>
                <w:b/>
              </w:rPr>
            </w:pPr>
            <w:r>
              <w:rPr>
                <w:rFonts w:hint="eastAsia"/>
                <w:b/>
              </w:rPr>
              <w:t>本项目：■要求提供样品</w:t>
            </w:r>
            <w:r>
              <w:rPr>
                <w:b/>
              </w:rPr>
              <w:t xml:space="preserve">  </w:t>
            </w:r>
            <w:r>
              <w:rPr>
                <w:rFonts w:hint="eastAsia"/>
                <w:b/>
              </w:rPr>
              <w:t>□不要求提供样品</w:t>
            </w:r>
            <w:r>
              <w:rPr>
                <w:b/>
              </w:rPr>
              <w:t xml:space="preserve"> </w:t>
            </w:r>
          </w:p>
          <w:p w14:paraId="1F53536C" w14:textId="77777777" w:rsidR="00CF4B77" w:rsidRDefault="00CA4B86">
            <w:pPr>
              <w:pStyle w:val="ab"/>
              <w:spacing w:line="276" w:lineRule="auto"/>
              <w:rPr>
                <w:b/>
              </w:rPr>
            </w:pPr>
            <w:r>
              <w:rPr>
                <w:rFonts w:hint="eastAsia"/>
                <w:b/>
              </w:rPr>
              <w:t>因本项目拟采购货物的特殊性，仅凭书面方式不能准确描述采购需求，要求投标人递交样品，未递交样品的按招标文件评分办法处理。递交要求如下：</w:t>
            </w:r>
          </w:p>
          <w:p w14:paraId="5AB4097C" w14:textId="21363BA8" w:rsidR="00CF4B77" w:rsidRPr="001569FF" w:rsidRDefault="00CA4B86">
            <w:pPr>
              <w:pStyle w:val="ab"/>
              <w:spacing w:line="276" w:lineRule="auto"/>
              <w:rPr>
                <w:b/>
              </w:rPr>
            </w:pPr>
            <w:r>
              <w:rPr>
                <w:b/>
              </w:rPr>
              <w:t>1</w:t>
            </w:r>
            <w:r>
              <w:rPr>
                <w:rFonts w:hint="eastAsia"/>
                <w:b/>
              </w:rPr>
              <w:t>、</w:t>
            </w:r>
            <w:r w:rsidRPr="001569FF">
              <w:rPr>
                <w:rFonts w:hint="eastAsia"/>
                <w:b/>
              </w:rPr>
              <w:t>防盗门</w:t>
            </w:r>
            <w:r w:rsidRPr="001569FF">
              <w:rPr>
                <w:b/>
              </w:rPr>
              <w:t>1</w:t>
            </w:r>
            <w:r w:rsidRPr="001569FF">
              <w:rPr>
                <w:rFonts w:hint="eastAsia"/>
                <w:b/>
              </w:rPr>
              <w:t>樘</w:t>
            </w:r>
            <w:r w:rsidR="00401F6B" w:rsidRPr="001569FF">
              <w:rPr>
                <w:rFonts w:hint="eastAsia"/>
                <w:b/>
              </w:rPr>
              <w:t>，规格为1021</w:t>
            </w:r>
            <w:r w:rsidRPr="001569FF">
              <w:rPr>
                <w:rFonts w:hint="eastAsia"/>
                <w:b/>
              </w:rPr>
              <w:t>。</w:t>
            </w:r>
          </w:p>
          <w:p w14:paraId="47DCBD2D" w14:textId="77777777" w:rsidR="00CF4B77" w:rsidRDefault="00CA4B86">
            <w:pPr>
              <w:pStyle w:val="ab"/>
              <w:spacing w:line="276" w:lineRule="auto"/>
              <w:rPr>
                <w:b/>
              </w:rPr>
            </w:pPr>
            <w:r>
              <w:rPr>
                <w:rFonts w:hint="eastAsia"/>
                <w:b/>
              </w:rPr>
              <w:t>包装要求：递交的样品应有投标人及样品的名称或标示；</w:t>
            </w:r>
          </w:p>
          <w:p w14:paraId="7A524D19" w14:textId="77777777" w:rsidR="00CF4B77" w:rsidRDefault="00CA4B86">
            <w:pPr>
              <w:pStyle w:val="ab"/>
              <w:spacing w:line="276" w:lineRule="auto"/>
              <w:rPr>
                <w:b/>
              </w:rPr>
            </w:pPr>
            <w:r>
              <w:rPr>
                <w:rFonts w:hint="eastAsia"/>
                <w:b/>
              </w:rPr>
              <w:t>样品递交截止时间：同投标文件递交截止时间。</w:t>
            </w:r>
          </w:p>
          <w:p w14:paraId="4264AB8C" w14:textId="77777777" w:rsidR="00CF4B77" w:rsidRDefault="00CA4B86">
            <w:pPr>
              <w:pStyle w:val="ab"/>
              <w:spacing w:line="276" w:lineRule="auto"/>
              <w:rPr>
                <w:b/>
              </w:rPr>
            </w:pPr>
            <w:r>
              <w:rPr>
                <w:rFonts w:hint="eastAsia"/>
                <w:b/>
              </w:rPr>
              <w:t>提示：投标人应充分考虑样品的运输等所需时间，应自行估算所需时间后提前安</w:t>
            </w:r>
            <w:r>
              <w:rPr>
                <w:rFonts w:hint="eastAsia"/>
                <w:b/>
              </w:rPr>
              <w:lastRenderedPageBreak/>
              <w:t>排，递交时间为样品递交截止时间前</w:t>
            </w:r>
            <w:r>
              <w:rPr>
                <w:b/>
              </w:rPr>
              <w:t>1</w:t>
            </w:r>
            <w:r>
              <w:rPr>
                <w:rFonts w:hint="eastAsia"/>
                <w:b/>
              </w:rPr>
              <w:t>小时内。</w:t>
            </w:r>
          </w:p>
          <w:p w14:paraId="2B15F041" w14:textId="6BF8A2C6" w:rsidR="00CF4B77" w:rsidRDefault="00CA4B86">
            <w:pPr>
              <w:pStyle w:val="ab"/>
              <w:spacing w:line="276" w:lineRule="auto"/>
              <w:rPr>
                <w:b/>
              </w:rPr>
            </w:pPr>
            <w:r>
              <w:rPr>
                <w:rFonts w:hint="eastAsia"/>
                <w:b/>
              </w:rPr>
              <w:t>样品递交地点：</w:t>
            </w:r>
            <w:r w:rsidR="001569FF">
              <w:rPr>
                <w:rFonts w:hint="eastAsia"/>
                <w:b/>
              </w:rPr>
              <w:t>昆明市人民西路328号云南招标股份有限公司综合楼3楼多功能厅</w:t>
            </w:r>
            <w:r>
              <w:rPr>
                <w:rFonts w:hint="eastAsia"/>
                <w:b/>
              </w:rPr>
              <w:t>，联系人：</w:t>
            </w:r>
            <w:r w:rsidR="001569FF">
              <w:rPr>
                <w:rFonts w:hint="eastAsia"/>
                <w:b/>
              </w:rPr>
              <w:t>赵荣钢</w:t>
            </w:r>
            <w:r>
              <w:rPr>
                <w:rFonts w:hint="eastAsia"/>
                <w:b/>
              </w:rPr>
              <w:t>，联系电话：</w:t>
            </w:r>
            <w:r w:rsidR="001569FF">
              <w:rPr>
                <w:rFonts w:hint="eastAsia"/>
                <w:b/>
              </w:rPr>
              <w:t>13759522087。</w:t>
            </w:r>
          </w:p>
          <w:p w14:paraId="03AEB1A7" w14:textId="77777777" w:rsidR="00CF4B77" w:rsidRDefault="00CA4B86">
            <w:pPr>
              <w:pStyle w:val="ab"/>
              <w:spacing w:line="276" w:lineRule="auto"/>
              <w:rPr>
                <w:b/>
              </w:rPr>
            </w:pPr>
            <w:r>
              <w:rPr>
                <w:rFonts w:hint="eastAsia"/>
                <w:b/>
              </w:rPr>
              <w:t>样品退还时间：未中标投标人的样品于采购结果公示发出后</w:t>
            </w:r>
            <w:r>
              <w:rPr>
                <w:b/>
              </w:rPr>
              <w:t>5</w:t>
            </w:r>
            <w:r>
              <w:rPr>
                <w:rFonts w:hint="eastAsia"/>
                <w:b/>
              </w:rPr>
              <w:t>个工作日内退还（未中标的投标人应在采购结果公示发出后</w:t>
            </w:r>
            <w:r>
              <w:rPr>
                <w:b/>
              </w:rPr>
              <w:t>5</w:t>
            </w:r>
            <w:r>
              <w:rPr>
                <w:rFonts w:hint="eastAsia"/>
                <w:b/>
              </w:rPr>
              <w:t>个工作日内联系招标代理机构办理样品退还手续，逾期者视为自动放弃样品，采购人可以自行处置），中标人的样品不退还。</w:t>
            </w:r>
          </w:p>
          <w:p w14:paraId="5FE20472" w14:textId="77777777" w:rsidR="00CF4B77" w:rsidRDefault="00CA4B86">
            <w:pPr>
              <w:pStyle w:val="ab"/>
              <w:spacing w:line="276" w:lineRule="auto"/>
              <w:rPr>
                <w:b/>
              </w:rPr>
            </w:pPr>
            <w:r>
              <w:rPr>
                <w:rFonts w:hint="eastAsia"/>
                <w:b/>
              </w:rPr>
              <w:t>样品退还地点：另行通知。</w:t>
            </w:r>
          </w:p>
          <w:p w14:paraId="7CD16CC4" w14:textId="77777777" w:rsidR="00CF4B77" w:rsidRDefault="00CA4B86">
            <w:pPr>
              <w:pStyle w:val="ab"/>
              <w:spacing w:line="276" w:lineRule="auto"/>
            </w:pPr>
            <w:r>
              <w:rPr>
                <w:rFonts w:hint="eastAsia"/>
                <w:b/>
              </w:rPr>
              <w:t>中标人的样品处理：中标人提供的样品，由采购人进行保管、封存，并作为履约验收的依据之一。</w:t>
            </w:r>
          </w:p>
        </w:tc>
      </w:tr>
    </w:tbl>
    <w:p w14:paraId="73F00018" w14:textId="77777777" w:rsidR="00CF4B77" w:rsidRDefault="00CA4B86">
      <w:pPr>
        <w:pStyle w:val="2"/>
      </w:pPr>
      <w:r>
        <w:rPr>
          <w:sz w:val="21"/>
          <w:szCs w:val="21"/>
        </w:rPr>
        <w:lastRenderedPageBreak/>
        <w:br w:type="page"/>
      </w:r>
      <w:bookmarkStart w:id="34" w:name="_Toc101004082"/>
      <w:bookmarkStart w:id="35" w:name="_Toc141099641"/>
      <w:bookmarkStart w:id="36" w:name="_Toc33095530"/>
      <w:bookmarkStart w:id="37" w:name="_Toc6844"/>
      <w:r>
        <w:rPr>
          <w:rFonts w:hint="eastAsia"/>
        </w:rPr>
        <w:lastRenderedPageBreak/>
        <w:t>一、总</w:t>
      </w:r>
      <w:r>
        <w:t xml:space="preserve">  </w:t>
      </w:r>
      <w:r>
        <w:rPr>
          <w:rFonts w:hint="eastAsia"/>
        </w:rPr>
        <w:t>则</w:t>
      </w:r>
      <w:bookmarkEnd w:id="34"/>
      <w:bookmarkEnd w:id="35"/>
      <w:bookmarkEnd w:id="36"/>
      <w:bookmarkEnd w:id="37"/>
    </w:p>
    <w:p w14:paraId="59409D7E" w14:textId="77777777" w:rsidR="00CF4B77" w:rsidRDefault="00CA4B86">
      <w:pPr>
        <w:spacing w:line="360" w:lineRule="auto"/>
        <w:jc w:val="left"/>
        <w:rPr>
          <w:rFonts w:ascii="宋体"/>
          <w:sz w:val="24"/>
        </w:rPr>
      </w:pPr>
      <w:r>
        <w:rPr>
          <w:rFonts w:ascii="宋体" w:hAnsi="宋体"/>
          <w:sz w:val="24"/>
        </w:rPr>
        <w:t xml:space="preserve">1. </w:t>
      </w:r>
      <w:r>
        <w:rPr>
          <w:rFonts w:ascii="宋体" w:hAnsi="宋体" w:hint="eastAsia"/>
          <w:sz w:val="24"/>
        </w:rPr>
        <w:t>采购人、采购代理机构、项目名称及项目编号，详见招标文件“</w:t>
      </w:r>
      <w:r>
        <w:rPr>
          <w:rFonts w:ascii="宋体" w:hAnsi="宋体" w:hint="eastAsia"/>
          <w:b/>
          <w:sz w:val="24"/>
        </w:rPr>
        <w:t>投标人须知前表</w:t>
      </w:r>
      <w:r>
        <w:rPr>
          <w:rFonts w:ascii="宋体" w:hAnsi="宋体" w:hint="eastAsia"/>
          <w:sz w:val="24"/>
        </w:rPr>
        <w:t>”。</w:t>
      </w:r>
    </w:p>
    <w:p w14:paraId="1EE6BF85" w14:textId="77777777" w:rsidR="00CF4B77" w:rsidRDefault="00CA4B86">
      <w:pPr>
        <w:spacing w:line="360" w:lineRule="auto"/>
        <w:jc w:val="left"/>
        <w:rPr>
          <w:rFonts w:ascii="宋体"/>
          <w:b/>
          <w:sz w:val="24"/>
        </w:rPr>
      </w:pPr>
      <w:r>
        <w:rPr>
          <w:rFonts w:ascii="宋体" w:hAnsi="宋体"/>
          <w:b/>
          <w:sz w:val="24"/>
        </w:rPr>
        <w:t xml:space="preserve">2. </w:t>
      </w:r>
      <w:r>
        <w:rPr>
          <w:rFonts w:ascii="宋体" w:hAnsi="宋体" w:hint="eastAsia"/>
          <w:b/>
          <w:sz w:val="24"/>
        </w:rPr>
        <w:t>资金来源</w:t>
      </w:r>
    </w:p>
    <w:p w14:paraId="154E1581" w14:textId="77777777" w:rsidR="00CF4B77" w:rsidRDefault="00CA4B86">
      <w:pPr>
        <w:spacing w:line="360" w:lineRule="auto"/>
        <w:jc w:val="left"/>
        <w:rPr>
          <w:rFonts w:ascii="宋体"/>
          <w:sz w:val="24"/>
        </w:rPr>
      </w:pPr>
      <w:r>
        <w:rPr>
          <w:rFonts w:ascii="宋体" w:hAnsi="宋体"/>
          <w:sz w:val="24"/>
        </w:rPr>
        <w:t>2.1</w:t>
      </w:r>
      <w:r>
        <w:rPr>
          <w:rFonts w:ascii="宋体" w:hAnsi="宋体" w:hint="eastAsia"/>
          <w:sz w:val="24"/>
        </w:rPr>
        <w:t>财政资金，用于采购“</w:t>
      </w:r>
      <w:r>
        <w:rPr>
          <w:rFonts w:ascii="宋体" w:hAnsi="宋体" w:hint="eastAsia"/>
          <w:b/>
          <w:sz w:val="24"/>
        </w:rPr>
        <w:t>项目需求及技术要求</w:t>
      </w:r>
      <w:r>
        <w:rPr>
          <w:rFonts w:ascii="宋体" w:hAnsi="宋体" w:hint="eastAsia"/>
          <w:sz w:val="24"/>
        </w:rPr>
        <w:t>”所列货物。</w:t>
      </w:r>
    </w:p>
    <w:p w14:paraId="6F9BB493" w14:textId="77777777" w:rsidR="00CF4B77" w:rsidRDefault="00CA4B86">
      <w:pPr>
        <w:spacing w:line="360" w:lineRule="auto"/>
        <w:jc w:val="left"/>
        <w:rPr>
          <w:rFonts w:ascii="宋体"/>
          <w:b/>
          <w:sz w:val="24"/>
        </w:rPr>
      </w:pPr>
      <w:r>
        <w:rPr>
          <w:rFonts w:ascii="宋体" w:hAnsi="宋体"/>
          <w:b/>
          <w:sz w:val="24"/>
        </w:rPr>
        <w:t xml:space="preserve">3. </w:t>
      </w:r>
      <w:r>
        <w:rPr>
          <w:rFonts w:ascii="宋体" w:hAnsi="宋体" w:hint="eastAsia"/>
          <w:b/>
          <w:sz w:val="24"/>
        </w:rPr>
        <w:t>招标范围</w:t>
      </w:r>
    </w:p>
    <w:p w14:paraId="436B6CE1" w14:textId="77777777" w:rsidR="00CF4B77" w:rsidRDefault="00CA4B86">
      <w:pPr>
        <w:spacing w:line="360" w:lineRule="auto"/>
        <w:jc w:val="left"/>
        <w:rPr>
          <w:rFonts w:ascii="宋体"/>
          <w:sz w:val="24"/>
        </w:rPr>
      </w:pPr>
      <w:r>
        <w:rPr>
          <w:rFonts w:ascii="宋体" w:hAnsi="宋体"/>
          <w:sz w:val="24"/>
        </w:rPr>
        <w:t xml:space="preserve">3.1 </w:t>
      </w:r>
      <w:r>
        <w:rPr>
          <w:rFonts w:ascii="宋体" w:hAnsi="宋体" w:hint="eastAsia"/>
          <w:sz w:val="24"/>
        </w:rPr>
        <w:t>本项目招标范围：见“</w:t>
      </w:r>
      <w:r>
        <w:rPr>
          <w:rFonts w:ascii="宋体" w:hAnsi="宋体" w:hint="eastAsia"/>
          <w:b/>
          <w:sz w:val="24"/>
        </w:rPr>
        <w:t>投标人须知前附表</w:t>
      </w:r>
      <w:r>
        <w:rPr>
          <w:rFonts w:ascii="宋体" w:hAnsi="宋体" w:hint="eastAsia"/>
          <w:sz w:val="24"/>
        </w:rPr>
        <w:t>”。</w:t>
      </w:r>
    </w:p>
    <w:p w14:paraId="0B3CC8C9" w14:textId="77777777" w:rsidR="00CF4B77" w:rsidRDefault="00CA4B86">
      <w:pPr>
        <w:spacing w:line="360" w:lineRule="auto"/>
        <w:jc w:val="left"/>
        <w:rPr>
          <w:rFonts w:ascii="宋体"/>
          <w:sz w:val="24"/>
        </w:rPr>
      </w:pPr>
      <w:r>
        <w:rPr>
          <w:rFonts w:ascii="宋体" w:hAnsi="宋体"/>
          <w:sz w:val="24"/>
        </w:rPr>
        <w:t xml:space="preserve">3.2 </w:t>
      </w:r>
      <w:r>
        <w:rPr>
          <w:rFonts w:ascii="宋体" w:hAnsi="宋体" w:hint="eastAsia"/>
          <w:sz w:val="24"/>
        </w:rPr>
        <w:t>本项目交货期、交货地点、质量标准及交货方式：见“</w:t>
      </w:r>
      <w:r>
        <w:rPr>
          <w:rFonts w:ascii="宋体" w:hAnsi="宋体" w:hint="eastAsia"/>
          <w:b/>
          <w:sz w:val="24"/>
        </w:rPr>
        <w:t>投标人须知前附表</w:t>
      </w:r>
      <w:r>
        <w:rPr>
          <w:rFonts w:ascii="宋体" w:hAnsi="宋体" w:hint="eastAsia"/>
          <w:sz w:val="24"/>
        </w:rPr>
        <w:t>”。</w:t>
      </w:r>
    </w:p>
    <w:p w14:paraId="35EF80B7" w14:textId="77777777" w:rsidR="00CF4B77" w:rsidRDefault="00CA4B86">
      <w:pPr>
        <w:spacing w:line="360" w:lineRule="auto"/>
        <w:jc w:val="left"/>
        <w:rPr>
          <w:rFonts w:ascii="宋体"/>
          <w:b/>
          <w:sz w:val="24"/>
        </w:rPr>
      </w:pPr>
      <w:r>
        <w:rPr>
          <w:rFonts w:ascii="宋体" w:hAnsi="宋体"/>
          <w:b/>
          <w:sz w:val="24"/>
        </w:rPr>
        <w:t xml:space="preserve">4. </w:t>
      </w:r>
      <w:r>
        <w:rPr>
          <w:rFonts w:ascii="宋体" w:hAnsi="宋体" w:hint="eastAsia"/>
          <w:b/>
          <w:sz w:val="24"/>
        </w:rPr>
        <w:t>合格的投标人</w:t>
      </w:r>
    </w:p>
    <w:p w14:paraId="4029C113" w14:textId="77777777" w:rsidR="00CF4B77" w:rsidRDefault="00CA4B86">
      <w:pPr>
        <w:spacing w:line="360" w:lineRule="auto"/>
        <w:jc w:val="left"/>
        <w:rPr>
          <w:rFonts w:ascii="宋体"/>
          <w:sz w:val="24"/>
        </w:rPr>
      </w:pPr>
      <w:r>
        <w:rPr>
          <w:rFonts w:ascii="宋体" w:hAnsi="宋体"/>
          <w:sz w:val="24"/>
        </w:rPr>
        <w:t>4.1</w:t>
      </w:r>
      <w:r>
        <w:rPr>
          <w:rFonts w:ascii="宋体" w:hAnsi="宋体" w:hint="eastAsia"/>
          <w:sz w:val="24"/>
        </w:rPr>
        <w:t>投标人应具备《中华人民共和国政府采购法》第二十二条规定的条件，并提供相关证明材料：证明材料详见“</w:t>
      </w:r>
      <w:r>
        <w:rPr>
          <w:rFonts w:ascii="宋体" w:hAnsi="宋体" w:hint="eastAsia"/>
          <w:b/>
          <w:sz w:val="24"/>
        </w:rPr>
        <w:t>投标人须知前附表</w:t>
      </w:r>
      <w:r>
        <w:rPr>
          <w:rFonts w:ascii="宋体" w:hAnsi="宋体" w:hint="eastAsia"/>
          <w:sz w:val="24"/>
        </w:rPr>
        <w:t>”；</w:t>
      </w:r>
    </w:p>
    <w:p w14:paraId="1CE0D284" w14:textId="77777777" w:rsidR="00CF4B77" w:rsidRDefault="00CA4B86">
      <w:pPr>
        <w:spacing w:line="360" w:lineRule="auto"/>
        <w:jc w:val="left"/>
        <w:rPr>
          <w:rFonts w:ascii="宋体"/>
          <w:sz w:val="24"/>
        </w:rPr>
      </w:pPr>
      <w:r>
        <w:rPr>
          <w:rFonts w:ascii="宋体" w:hAnsi="宋体"/>
          <w:sz w:val="24"/>
        </w:rPr>
        <w:t>4.2</w:t>
      </w:r>
      <w:r>
        <w:rPr>
          <w:rFonts w:ascii="宋体" w:hAnsi="宋体" w:hint="eastAsia"/>
          <w:sz w:val="24"/>
        </w:rPr>
        <w:t>落实政府采购政策需满足的资格要求：详见“</w:t>
      </w:r>
      <w:r>
        <w:rPr>
          <w:rFonts w:ascii="宋体" w:hAnsi="宋体" w:hint="eastAsia"/>
          <w:b/>
          <w:sz w:val="24"/>
        </w:rPr>
        <w:t>投标人须知前附表</w:t>
      </w:r>
      <w:r>
        <w:rPr>
          <w:rFonts w:ascii="宋体" w:hAnsi="宋体" w:hint="eastAsia"/>
          <w:sz w:val="24"/>
        </w:rPr>
        <w:t>”；</w:t>
      </w:r>
    </w:p>
    <w:p w14:paraId="77F8D8E8" w14:textId="77777777" w:rsidR="00CF4B77" w:rsidRDefault="00CA4B86">
      <w:pPr>
        <w:spacing w:line="360" w:lineRule="auto"/>
        <w:jc w:val="left"/>
        <w:rPr>
          <w:rFonts w:ascii="宋体"/>
          <w:sz w:val="24"/>
        </w:rPr>
      </w:pPr>
      <w:r>
        <w:rPr>
          <w:rFonts w:ascii="宋体" w:hAnsi="宋体"/>
          <w:sz w:val="24"/>
        </w:rPr>
        <w:t>4.3</w:t>
      </w:r>
      <w:r>
        <w:rPr>
          <w:rFonts w:ascii="宋体" w:hAnsi="宋体" w:hint="eastAsia"/>
          <w:sz w:val="24"/>
        </w:rPr>
        <w:t>投标人应符合采购人根据采购项目的特殊要求规定的特定条件：详见“</w:t>
      </w:r>
      <w:r>
        <w:rPr>
          <w:rFonts w:ascii="宋体" w:hAnsi="宋体" w:hint="eastAsia"/>
          <w:b/>
          <w:sz w:val="24"/>
        </w:rPr>
        <w:t>投标人须知前附</w:t>
      </w:r>
      <w:r>
        <w:rPr>
          <w:rFonts w:ascii="宋体" w:hAnsi="宋体" w:hint="eastAsia"/>
          <w:sz w:val="24"/>
        </w:rPr>
        <w:t>表”。</w:t>
      </w:r>
    </w:p>
    <w:p w14:paraId="20A63D03" w14:textId="77777777" w:rsidR="00CF4B77" w:rsidRDefault="00CA4B86">
      <w:pPr>
        <w:spacing w:line="360" w:lineRule="auto"/>
        <w:jc w:val="left"/>
        <w:rPr>
          <w:rFonts w:ascii="宋体"/>
          <w:sz w:val="24"/>
        </w:rPr>
      </w:pPr>
      <w:r>
        <w:rPr>
          <w:rFonts w:ascii="宋体" w:hAnsi="宋体"/>
          <w:sz w:val="24"/>
        </w:rPr>
        <w:t>4.4</w:t>
      </w:r>
      <w:r>
        <w:rPr>
          <w:rFonts w:ascii="宋体" w:hAnsi="宋体" w:hint="eastAsia"/>
          <w:sz w:val="24"/>
        </w:rPr>
        <w:t>信用记录查询及使用。根据《财政部关于在政府采购活动中查询及使用信用记录有关问题的通知》的规定，对列入失信被执行人、重大税收违法失信主体、政府采购严重违法失信行为记录名单及其他不符合《中华人民共和国政府采购法》第二十二条规定条件的供应商，应当拒绝其参与政府采购活动。本项目信用记录查询及使用作如下规定：</w:t>
      </w:r>
    </w:p>
    <w:p w14:paraId="247F51F7" w14:textId="77777777" w:rsidR="00CF4B77" w:rsidRDefault="00CA4B86">
      <w:pPr>
        <w:spacing w:line="360" w:lineRule="auto"/>
        <w:jc w:val="left"/>
        <w:rPr>
          <w:rFonts w:ascii="宋体"/>
          <w:sz w:val="24"/>
        </w:rPr>
      </w:pPr>
      <w:r>
        <w:rPr>
          <w:rFonts w:ascii="宋体" w:hAnsi="宋体"/>
          <w:sz w:val="24"/>
        </w:rPr>
        <w:t>4.4.1</w:t>
      </w:r>
      <w:r>
        <w:rPr>
          <w:rFonts w:ascii="宋体" w:hAnsi="宋体" w:hint="eastAsia"/>
          <w:sz w:val="24"/>
        </w:rPr>
        <w:t>信用信息查询的查询渠道：“信用中国”网站（</w:t>
      </w:r>
      <w:r>
        <w:rPr>
          <w:rFonts w:ascii="宋体" w:hAnsi="宋体"/>
          <w:sz w:val="24"/>
        </w:rPr>
        <w:t>www.creditchina.gov.cn</w:t>
      </w:r>
      <w:r>
        <w:rPr>
          <w:rFonts w:ascii="宋体" w:hAnsi="宋体" w:hint="eastAsia"/>
          <w:sz w:val="24"/>
        </w:rPr>
        <w:t>）及“中国政府采购网”（</w:t>
      </w:r>
      <w:r>
        <w:rPr>
          <w:rFonts w:ascii="宋体" w:hAnsi="宋体"/>
          <w:sz w:val="24"/>
        </w:rPr>
        <w:t>www.ccgp.gov.cn</w:t>
      </w:r>
      <w:r>
        <w:rPr>
          <w:rFonts w:ascii="宋体" w:hAnsi="宋体" w:hint="eastAsia"/>
          <w:sz w:val="24"/>
        </w:rPr>
        <w:t>）。</w:t>
      </w:r>
    </w:p>
    <w:p w14:paraId="43783B36" w14:textId="77777777" w:rsidR="00CF4B77" w:rsidRDefault="00CA4B86">
      <w:pPr>
        <w:spacing w:line="360" w:lineRule="auto"/>
        <w:jc w:val="left"/>
        <w:rPr>
          <w:rFonts w:ascii="宋体"/>
          <w:sz w:val="24"/>
        </w:rPr>
      </w:pPr>
      <w:r>
        <w:rPr>
          <w:rFonts w:ascii="宋体" w:hAnsi="宋体"/>
          <w:sz w:val="24"/>
        </w:rPr>
        <w:t>4.4.2</w:t>
      </w:r>
      <w:r>
        <w:rPr>
          <w:rFonts w:ascii="宋体" w:hAnsi="宋体" w:hint="eastAsia"/>
          <w:sz w:val="24"/>
        </w:rPr>
        <w:t>信用信息查询的截止时点：开标前。</w:t>
      </w:r>
    </w:p>
    <w:p w14:paraId="76844F38" w14:textId="77777777" w:rsidR="00CF4B77" w:rsidRDefault="00CA4B86">
      <w:pPr>
        <w:spacing w:line="360" w:lineRule="auto"/>
        <w:jc w:val="left"/>
        <w:rPr>
          <w:rFonts w:ascii="宋体"/>
          <w:sz w:val="24"/>
        </w:rPr>
      </w:pPr>
      <w:r>
        <w:rPr>
          <w:rFonts w:ascii="宋体" w:hAnsi="宋体"/>
          <w:sz w:val="24"/>
        </w:rPr>
        <w:t>4.4.3</w:t>
      </w:r>
      <w:r>
        <w:rPr>
          <w:rFonts w:ascii="宋体" w:hAnsi="宋体" w:hint="eastAsia"/>
          <w:sz w:val="24"/>
        </w:rPr>
        <w:t>信用信息查询记录和证据留存的具体方式：采购代理机构将于开标前在“信用中国”网站（</w:t>
      </w:r>
      <w:r>
        <w:rPr>
          <w:rFonts w:ascii="宋体" w:hAnsi="宋体"/>
          <w:sz w:val="24"/>
        </w:rPr>
        <w:t>www.creditchina.gov.cn</w:t>
      </w:r>
      <w:r>
        <w:rPr>
          <w:rFonts w:ascii="宋体" w:hAnsi="宋体" w:hint="eastAsia"/>
          <w:sz w:val="24"/>
        </w:rPr>
        <w:t>）失信被执行人、重大税收违法失信主体及“中国政府采购网”（</w:t>
      </w:r>
      <w:r>
        <w:rPr>
          <w:rFonts w:ascii="宋体" w:hAnsi="宋体"/>
          <w:sz w:val="24"/>
        </w:rPr>
        <w:t>www.ccgp.gov.cn</w:t>
      </w:r>
      <w:r>
        <w:rPr>
          <w:rFonts w:ascii="宋体" w:hAnsi="宋体" w:hint="eastAsia"/>
          <w:sz w:val="24"/>
        </w:rPr>
        <w:t>）政府采购严重违法失信行为信息记录对投标人进行信用信息查询，上述网站信用信息查询结果的网页截图或网页打印稿作为证据留存。</w:t>
      </w:r>
    </w:p>
    <w:p w14:paraId="4CE017EC" w14:textId="77777777" w:rsidR="00CF4B77" w:rsidRDefault="00CA4B86">
      <w:pPr>
        <w:spacing w:line="360" w:lineRule="auto"/>
        <w:jc w:val="left"/>
        <w:rPr>
          <w:sz w:val="24"/>
        </w:rPr>
      </w:pPr>
      <w:r>
        <w:rPr>
          <w:rFonts w:ascii="宋体" w:hAnsi="宋体"/>
          <w:sz w:val="24"/>
        </w:rPr>
        <w:t>4.4.4</w:t>
      </w:r>
      <w:r>
        <w:rPr>
          <w:rFonts w:ascii="宋体" w:hAnsi="宋体" w:hint="eastAsia"/>
          <w:sz w:val="24"/>
        </w:rPr>
        <w:t>信用信息的使用规则：投标人若被列入“信用中国”网站（</w:t>
      </w:r>
      <w:r>
        <w:rPr>
          <w:rFonts w:ascii="宋体" w:hAnsi="宋体"/>
          <w:sz w:val="24"/>
        </w:rPr>
        <w:t>www.creditchina.gov.cn</w:t>
      </w:r>
      <w:r>
        <w:rPr>
          <w:rFonts w:ascii="宋体" w:hAnsi="宋体" w:hint="eastAsia"/>
          <w:sz w:val="24"/>
        </w:rPr>
        <w:t>）失信被执行人、重大税收违法失信主体及“中国政府采购网”（</w:t>
      </w:r>
      <w:r>
        <w:rPr>
          <w:rFonts w:ascii="宋体" w:hAnsi="宋体"/>
          <w:sz w:val="24"/>
        </w:rPr>
        <w:t>www.ccgp.gov.cn</w:t>
      </w:r>
      <w:r>
        <w:rPr>
          <w:rFonts w:ascii="宋体" w:hAnsi="宋体" w:hint="eastAsia"/>
          <w:sz w:val="24"/>
        </w:rPr>
        <w:t>）政府采购严重违法失信行为信息记录之一的，资格审查不合格，不得参与政府采购活动。</w:t>
      </w:r>
    </w:p>
    <w:p w14:paraId="4C0286E2" w14:textId="77777777" w:rsidR="00CF4B77" w:rsidRDefault="00CA4B86">
      <w:pPr>
        <w:spacing w:line="360" w:lineRule="auto"/>
        <w:jc w:val="left"/>
        <w:rPr>
          <w:rFonts w:ascii="宋体"/>
          <w:sz w:val="24"/>
        </w:rPr>
      </w:pPr>
      <w:r>
        <w:rPr>
          <w:rFonts w:ascii="宋体" w:hAnsi="宋体"/>
          <w:sz w:val="24"/>
        </w:rPr>
        <w:t>4.5</w:t>
      </w:r>
      <w:r>
        <w:rPr>
          <w:rFonts w:ascii="宋体" w:hAnsi="宋体" w:hint="eastAsia"/>
          <w:sz w:val="24"/>
        </w:rPr>
        <w:t>“</w:t>
      </w:r>
      <w:r>
        <w:rPr>
          <w:rFonts w:ascii="宋体" w:hAnsi="宋体" w:hint="eastAsia"/>
          <w:b/>
          <w:sz w:val="24"/>
        </w:rPr>
        <w:t>投标人须知前附表</w:t>
      </w:r>
      <w:r>
        <w:rPr>
          <w:rFonts w:ascii="宋体" w:hAnsi="宋体" w:hint="eastAsia"/>
          <w:sz w:val="24"/>
        </w:rPr>
        <w:t>”规定接受联合体投标的，除应符合本章第</w:t>
      </w:r>
      <w:r>
        <w:rPr>
          <w:rFonts w:ascii="宋体" w:hAnsi="宋体"/>
          <w:sz w:val="24"/>
        </w:rPr>
        <w:t>4.1-4.4</w:t>
      </w:r>
      <w:r>
        <w:rPr>
          <w:rFonts w:ascii="宋体" w:hAnsi="宋体" w:hint="eastAsia"/>
          <w:sz w:val="24"/>
        </w:rPr>
        <w:t>项和“</w:t>
      </w:r>
      <w:r>
        <w:rPr>
          <w:rFonts w:ascii="宋体" w:hAnsi="宋体" w:hint="eastAsia"/>
          <w:b/>
          <w:sz w:val="24"/>
        </w:rPr>
        <w:t>投标人须知前附表</w:t>
      </w:r>
      <w:r>
        <w:rPr>
          <w:rFonts w:ascii="宋体" w:hAnsi="宋体" w:hint="eastAsia"/>
          <w:sz w:val="24"/>
        </w:rPr>
        <w:t>”的要求外，还应遵守以下规定：</w:t>
      </w:r>
    </w:p>
    <w:p w14:paraId="17FD7740" w14:textId="77777777" w:rsidR="00CF4B77" w:rsidRDefault="00CA4B86">
      <w:pPr>
        <w:spacing w:line="360" w:lineRule="auto"/>
        <w:ind w:firstLine="435"/>
        <w:jc w:val="left"/>
        <w:rPr>
          <w:rFonts w:ascii="宋体"/>
          <w:sz w:val="24"/>
        </w:rPr>
      </w:pPr>
      <w:r>
        <w:rPr>
          <w:rFonts w:ascii="宋体" w:hAnsi="宋体"/>
          <w:sz w:val="24"/>
        </w:rPr>
        <w:t>(1)</w:t>
      </w:r>
      <w:r>
        <w:rPr>
          <w:rFonts w:ascii="宋体" w:hAnsi="宋体" w:hint="eastAsia"/>
          <w:sz w:val="24"/>
        </w:rPr>
        <w:t>联合体中有同类资质的投标人按照联合体分工承担相同工作的，应当按照资质等级较低的投标人确定资质等级；</w:t>
      </w:r>
    </w:p>
    <w:p w14:paraId="71D4A258" w14:textId="77777777" w:rsidR="00CF4B77" w:rsidRDefault="00CA4B86">
      <w:pPr>
        <w:spacing w:line="360" w:lineRule="auto"/>
        <w:ind w:firstLine="435"/>
        <w:jc w:val="left"/>
        <w:rPr>
          <w:rFonts w:ascii="宋体"/>
          <w:sz w:val="24"/>
        </w:rPr>
      </w:pPr>
      <w:r>
        <w:rPr>
          <w:rFonts w:ascii="宋体" w:hAnsi="宋体"/>
          <w:sz w:val="24"/>
        </w:rPr>
        <w:lastRenderedPageBreak/>
        <w:t>(2)</w:t>
      </w:r>
      <w:r>
        <w:rPr>
          <w:rFonts w:ascii="宋体" w:hAnsi="宋体" w:hint="eastAsia"/>
          <w:sz w:val="24"/>
        </w:rPr>
        <w:t>联合体各方之间应当签订共同投标协议，明确约定联合体各方承担的工作和相应的责任；</w:t>
      </w:r>
    </w:p>
    <w:p w14:paraId="056510D8" w14:textId="77777777" w:rsidR="00CF4B77" w:rsidRDefault="00CA4B86">
      <w:pPr>
        <w:spacing w:line="360" w:lineRule="auto"/>
        <w:ind w:firstLine="435"/>
        <w:jc w:val="left"/>
        <w:rPr>
          <w:rFonts w:ascii="宋体"/>
          <w:sz w:val="24"/>
        </w:rPr>
      </w:pPr>
      <w:r>
        <w:rPr>
          <w:rFonts w:ascii="宋体" w:hAnsi="宋体"/>
          <w:sz w:val="24"/>
        </w:rPr>
        <w:t>(3)</w:t>
      </w:r>
      <w:r>
        <w:rPr>
          <w:rFonts w:ascii="宋体" w:hAnsi="宋体" w:hint="eastAsia"/>
          <w:sz w:val="24"/>
        </w:rPr>
        <w:t>以联合体形式参加政府采购活动的，联合体各方不得再单独参加或者与其他投标人另外组成联合体参加同一项目包下的政府采购活动。</w:t>
      </w:r>
    </w:p>
    <w:p w14:paraId="43114525" w14:textId="77777777" w:rsidR="001569FF" w:rsidRDefault="00CA4B86">
      <w:pPr>
        <w:spacing w:line="360" w:lineRule="auto"/>
        <w:jc w:val="left"/>
        <w:rPr>
          <w:rFonts w:ascii="宋体" w:hAnsi="宋体"/>
          <w:sz w:val="24"/>
        </w:rPr>
      </w:pPr>
      <w:r>
        <w:rPr>
          <w:rFonts w:ascii="宋体" w:hAnsi="宋体"/>
          <w:sz w:val="24"/>
        </w:rPr>
        <w:t xml:space="preserve">4.6 </w:t>
      </w:r>
      <w:r>
        <w:rPr>
          <w:rFonts w:ascii="宋体" w:hAnsi="宋体" w:hint="eastAsia"/>
          <w:sz w:val="24"/>
        </w:rPr>
        <w:t>符合上述条件的投标人应承担投标及履约中应承担的全部责任与义务。</w:t>
      </w:r>
    </w:p>
    <w:p w14:paraId="1143E026" w14:textId="089679E1" w:rsidR="00CF4B77" w:rsidRDefault="00CA4B86">
      <w:pPr>
        <w:spacing w:line="360" w:lineRule="auto"/>
        <w:jc w:val="left"/>
        <w:rPr>
          <w:rFonts w:ascii="宋体"/>
          <w:b/>
          <w:sz w:val="24"/>
        </w:rPr>
      </w:pPr>
      <w:r>
        <w:rPr>
          <w:rFonts w:ascii="宋体" w:hAnsi="宋体"/>
          <w:b/>
          <w:sz w:val="24"/>
        </w:rPr>
        <w:t>5.</w:t>
      </w:r>
      <w:r>
        <w:rPr>
          <w:rFonts w:ascii="宋体" w:hAnsi="宋体" w:hint="eastAsia"/>
          <w:b/>
          <w:sz w:val="24"/>
        </w:rPr>
        <w:t>投标费用</w:t>
      </w:r>
    </w:p>
    <w:p w14:paraId="73FAD5B0" w14:textId="77777777" w:rsidR="00CF4B77" w:rsidRDefault="00CA4B86">
      <w:pPr>
        <w:pStyle w:val="ab"/>
      </w:pPr>
      <w:r>
        <w:t>5.1</w:t>
      </w:r>
      <w:r>
        <w:rPr>
          <w:rFonts w:hint="eastAsia"/>
        </w:rPr>
        <w:t>不论投标结果如何，投标人均应自行承担所有与准备和参加投标活动有关的全部费用。</w:t>
      </w:r>
    </w:p>
    <w:p w14:paraId="78E4B081" w14:textId="77777777" w:rsidR="00CF4B77" w:rsidRDefault="00CA4B86">
      <w:pPr>
        <w:spacing w:line="360" w:lineRule="auto"/>
        <w:jc w:val="left"/>
        <w:rPr>
          <w:rFonts w:ascii="宋体"/>
          <w:b/>
          <w:bCs/>
          <w:szCs w:val="21"/>
        </w:rPr>
      </w:pPr>
      <w:r>
        <w:rPr>
          <w:rFonts w:ascii="宋体" w:hAnsi="宋体"/>
          <w:b/>
          <w:sz w:val="24"/>
        </w:rPr>
        <w:t>6.</w:t>
      </w:r>
      <w:r>
        <w:rPr>
          <w:rFonts w:ascii="宋体" w:hAnsi="宋体" w:hint="eastAsia"/>
          <w:b/>
          <w:bCs/>
          <w:szCs w:val="21"/>
        </w:rPr>
        <w:t>询问</w:t>
      </w:r>
    </w:p>
    <w:p w14:paraId="78543088" w14:textId="77777777" w:rsidR="00CF4B77" w:rsidRDefault="00CA4B86">
      <w:pPr>
        <w:pStyle w:val="ab"/>
      </w:pPr>
      <w:r>
        <w:t>6.1</w:t>
      </w:r>
      <w:r>
        <w:rPr>
          <w:rFonts w:hint="eastAsia"/>
        </w:rPr>
        <w:t>投标人可向采购代理机构就招标文件的内容依法提出询问，采购代理机构将在收到询问后</w:t>
      </w:r>
      <w:r>
        <w:t>3</w:t>
      </w:r>
      <w:r>
        <w:rPr>
          <w:rFonts w:hint="eastAsia"/>
        </w:rPr>
        <w:t>个工作日内作出答复。</w:t>
      </w:r>
    </w:p>
    <w:p w14:paraId="50D6D25B" w14:textId="77777777" w:rsidR="00CF4B77" w:rsidRDefault="00CA4B86">
      <w:pPr>
        <w:spacing w:line="360" w:lineRule="auto"/>
        <w:jc w:val="left"/>
        <w:rPr>
          <w:rFonts w:ascii="宋体"/>
          <w:b/>
          <w:sz w:val="24"/>
        </w:rPr>
      </w:pPr>
      <w:r>
        <w:rPr>
          <w:rFonts w:ascii="宋体" w:hAnsi="宋体"/>
          <w:b/>
          <w:sz w:val="24"/>
        </w:rPr>
        <w:t>7.</w:t>
      </w:r>
      <w:r>
        <w:rPr>
          <w:rFonts w:ascii="宋体" w:hAnsi="宋体" w:hint="eastAsia"/>
          <w:b/>
          <w:sz w:val="24"/>
        </w:rPr>
        <w:t>质疑</w:t>
      </w:r>
    </w:p>
    <w:p w14:paraId="5C50DE20" w14:textId="77777777" w:rsidR="00CF4B77" w:rsidRDefault="00CA4B86">
      <w:pPr>
        <w:spacing w:line="360" w:lineRule="auto"/>
        <w:jc w:val="left"/>
        <w:rPr>
          <w:rFonts w:ascii="宋体"/>
          <w:sz w:val="24"/>
        </w:rPr>
      </w:pPr>
      <w:r>
        <w:rPr>
          <w:rFonts w:ascii="宋体" w:hAnsi="宋体"/>
          <w:sz w:val="24"/>
        </w:rPr>
        <w:t xml:space="preserve">7.1 </w:t>
      </w:r>
      <w:r>
        <w:rPr>
          <w:rFonts w:ascii="宋体" w:hAnsi="宋体" w:hint="eastAsia"/>
          <w:sz w:val="24"/>
        </w:rPr>
        <w:t>投标人认为招标文件、招标过程和中标结果使自己的权益受到损害的，应当在知道或者应知其权益受到损害之日起</w:t>
      </w:r>
      <w:r>
        <w:rPr>
          <w:rFonts w:ascii="宋体" w:hAnsi="宋体"/>
          <w:sz w:val="24"/>
        </w:rPr>
        <w:t>7</w:t>
      </w:r>
      <w:r>
        <w:rPr>
          <w:rFonts w:ascii="宋体" w:hAnsi="宋体" w:hint="eastAsia"/>
          <w:sz w:val="24"/>
        </w:rPr>
        <w:t>个工作日内，以书面形式向采购代理机构一次性提出针对同一采购程序环节的质疑。质疑内容不得含有虚假、恶意成分。当事人对自己提出的主张，有责任提供证据，提出质疑时应同时提交相关证据材料和注明事实的确切来源。</w:t>
      </w:r>
    </w:p>
    <w:p w14:paraId="25664F23" w14:textId="77777777" w:rsidR="00CF4B77" w:rsidRDefault="00CA4B86">
      <w:pPr>
        <w:spacing w:line="360" w:lineRule="auto"/>
        <w:jc w:val="left"/>
        <w:rPr>
          <w:rFonts w:ascii="宋体"/>
          <w:sz w:val="24"/>
        </w:rPr>
      </w:pPr>
      <w:r>
        <w:rPr>
          <w:rFonts w:ascii="宋体" w:hAnsi="宋体"/>
          <w:sz w:val="24"/>
        </w:rPr>
        <w:t>7.2</w:t>
      </w:r>
      <w:r>
        <w:rPr>
          <w:rFonts w:ascii="宋体" w:hAnsi="宋体" w:hint="eastAsia"/>
          <w:sz w:val="24"/>
        </w:rPr>
        <w:t>供应商应知其权益受到损害之日，是指：</w:t>
      </w:r>
    </w:p>
    <w:p w14:paraId="60F6BF90" w14:textId="77777777" w:rsidR="00CF4B77" w:rsidRDefault="00CA4B86">
      <w:pPr>
        <w:spacing w:line="360" w:lineRule="auto"/>
        <w:jc w:val="left"/>
        <w:rPr>
          <w:rFonts w:ascii="宋体"/>
          <w:sz w:val="24"/>
        </w:rPr>
      </w:pPr>
      <w:r>
        <w:rPr>
          <w:rFonts w:ascii="宋体" w:hAnsi="宋体" w:hint="eastAsia"/>
          <w:sz w:val="24"/>
        </w:rPr>
        <w:t>（</w:t>
      </w:r>
      <w:r>
        <w:rPr>
          <w:rFonts w:ascii="宋体" w:hAnsi="宋体"/>
          <w:sz w:val="24"/>
        </w:rPr>
        <w:t>1</w:t>
      </w:r>
      <w:r>
        <w:rPr>
          <w:rFonts w:ascii="宋体" w:hAnsi="宋体" w:hint="eastAsia"/>
          <w:sz w:val="24"/>
        </w:rPr>
        <w:t>）对可以质疑的招标文件提出质疑的，为公告期限届满之日；</w:t>
      </w:r>
    </w:p>
    <w:p w14:paraId="751FECF2" w14:textId="77777777" w:rsidR="00CF4B77" w:rsidRDefault="00CA4B86">
      <w:pPr>
        <w:spacing w:line="360" w:lineRule="auto"/>
        <w:jc w:val="left"/>
        <w:rPr>
          <w:rFonts w:ascii="宋体"/>
          <w:sz w:val="24"/>
        </w:rPr>
      </w:pPr>
      <w:r>
        <w:rPr>
          <w:rFonts w:ascii="宋体" w:hAnsi="宋体" w:hint="eastAsia"/>
          <w:sz w:val="24"/>
        </w:rPr>
        <w:t>（</w:t>
      </w:r>
      <w:r>
        <w:rPr>
          <w:rFonts w:ascii="宋体" w:hAnsi="宋体"/>
          <w:sz w:val="24"/>
        </w:rPr>
        <w:t>2</w:t>
      </w:r>
      <w:r>
        <w:rPr>
          <w:rFonts w:ascii="宋体" w:hAnsi="宋体" w:hint="eastAsia"/>
          <w:sz w:val="24"/>
        </w:rPr>
        <w:t>）对采购过程提出质疑的，为各采购程序环节结束之日；</w:t>
      </w:r>
    </w:p>
    <w:p w14:paraId="64D206DC" w14:textId="77777777" w:rsidR="00CF4B77" w:rsidRDefault="00CA4B86">
      <w:pPr>
        <w:spacing w:line="360" w:lineRule="auto"/>
        <w:jc w:val="left"/>
        <w:rPr>
          <w:rFonts w:ascii="宋体"/>
          <w:sz w:val="24"/>
        </w:rPr>
      </w:pPr>
      <w:r>
        <w:rPr>
          <w:rFonts w:ascii="宋体" w:hAnsi="宋体" w:hint="eastAsia"/>
          <w:sz w:val="24"/>
        </w:rPr>
        <w:t>（</w:t>
      </w:r>
      <w:r>
        <w:rPr>
          <w:rFonts w:ascii="宋体" w:hAnsi="宋体"/>
          <w:sz w:val="24"/>
        </w:rPr>
        <w:t>3</w:t>
      </w:r>
      <w:r>
        <w:rPr>
          <w:rFonts w:ascii="宋体" w:hAnsi="宋体" w:hint="eastAsia"/>
          <w:sz w:val="24"/>
        </w:rPr>
        <w:t>）对中标结果提出质疑的，为中标结果公告期限届满之日。</w:t>
      </w:r>
    </w:p>
    <w:p w14:paraId="685E0501" w14:textId="77777777" w:rsidR="00CF4B77" w:rsidRDefault="00CA4B86">
      <w:pPr>
        <w:spacing w:line="360" w:lineRule="auto"/>
        <w:jc w:val="left"/>
        <w:rPr>
          <w:rFonts w:ascii="宋体"/>
          <w:sz w:val="24"/>
        </w:rPr>
      </w:pPr>
      <w:r>
        <w:rPr>
          <w:rFonts w:ascii="宋体" w:hAnsi="宋体"/>
          <w:b/>
          <w:bCs/>
          <w:sz w:val="24"/>
          <w:u w:val="single"/>
        </w:rPr>
        <w:t>7</w:t>
      </w:r>
      <w:r>
        <w:rPr>
          <w:rFonts w:ascii="宋体"/>
          <w:b/>
          <w:bCs/>
          <w:sz w:val="24"/>
          <w:u w:val="single"/>
        </w:rPr>
        <w:t>.</w:t>
      </w:r>
      <w:r>
        <w:rPr>
          <w:rFonts w:ascii="宋体" w:hAnsi="宋体"/>
          <w:b/>
          <w:bCs/>
          <w:sz w:val="24"/>
          <w:u w:val="single"/>
        </w:rPr>
        <w:t>3</w:t>
      </w:r>
      <w:r>
        <w:rPr>
          <w:rFonts w:ascii="宋体" w:hAnsi="宋体" w:hint="eastAsia"/>
          <w:b/>
          <w:bCs/>
          <w:sz w:val="24"/>
          <w:u w:val="single"/>
        </w:rPr>
        <w:t>投标人提出质疑应符合中华人民共和国财政部第</w:t>
      </w:r>
      <w:r>
        <w:rPr>
          <w:rFonts w:ascii="宋体" w:hAnsi="宋体"/>
          <w:b/>
          <w:bCs/>
          <w:sz w:val="24"/>
          <w:u w:val="single"/>
        </w:rPr>
        <w:t>94</w:t>
      </w:r>
      <w:r>
        <w:rPr>
          <w:rFonts w:ascii="宋体" w:hAnsi="宋体" w:hint="eastAsia"/>
          <w:b/>
          <w:bCs/>
          <w:sz w:val="24"/>
          <w:u w:val="single"/>
        </w:rPr>
        <w:t>号令《政府采购质疑和投诉办法》的规定。提出质疑应当提交质疑函和必要的证明材料。质疑函应当包括下列内容：</w:t>
      </w:r>
    </w:p>
    <w:p w14:paraId="79F2E475" w14:textId="77777777" w:rsidR="00CF4B77" w:rsidRDefault="00CA4B86">
      <w:pPr>
        <w:spacing w:line="360" w:lineRule="auto"/>
        <w:ind w:firstLineChars="200" w:firstLine="480"/>
        <w:jc w:val="left"/>
        <w:rPr>
          <w:rFonts w:ascii="宋体"/>
          <w:sz w:val="24"/>
        </w:rPr>
      </w:pPr>
      <w:r>
        <w:rPr>
          <w:rFonts w:ascii="宋体" w:hAnsi="宋体" w:hint="eastAsia"/>
          <w:sz w:val="24"/>
        </w:rPr>
        <w:t>（一）投标人名称、地址、邮编、联系人及联系电话；</w:t>
      </w:r>
    </w:p>
    <w:p w14:paraId="76334853" w14:textId="77777777" w:rsidR="00CF4B77" w:rsidRDefault="00CA4B86">
      <w:pPr>
        <w:spacing w:line="360" w:lineRule="auto"/>
        <w:ind w:firstLineChars="200" w:firstLine="480"/>
        <w:jc w:val="left"/>
        <w:rPr>
          <w:rFonts w:ascii="宋体"/>
          <w:sz w:val="24"/>
        </w:rPr>
      </w:pPr>
      <w:r>
        <w:rPr>
          <w:rFonts w:ascii="宋体" w:hAnsi="宋体" w:hint="eastAsia"/>
          <w:sz w:val="24"/>
        </w:rPr>
        <w:t>（二）质疑项目的名称、编号；</w:t>
      </w:r>
    </w:p>
    <w:p w14:paraId="286A80AE" w14:textId="77777777" w:rsidR="00CF4B77" w:rsidRDefault="00CA4B86">
      <w:pPr>
        <w:spacing w:line="360" w:lineRule="auto"/>
        <w:ind w:firstLineChars="200" w:firstLine="480"/>
        <w:jc w:val="left"/>
        <w:rPr>
          <w:rFonts w:ascii="宋体"/>
          <w:sz w:val="24"/>
        </w:rPr>
      </w:pPr>
      <w:r>
        <w:rPr>
          <w:rFonts w:ascii="宋体" w:hAnsi="宋体" w:hint="eastAsia"/>
          <w:sz w:val="24"/>
        </w:rPr>
        <w:t>（三）具体、明确的质疑事项和与质疑事项相关的请求；</w:t>
      </w:r>
    </w:p>
    <w:p w14:paraId="18D755AD" w14:textId="77777777" w:rsidR="00CF4B77" w:rsidRDefault="00CA4B86">
      <w:pPr>
        <w:spacing w:line="360" w:lineRule="auto"/>
        <w:ind w:firstLineChars="200" w:firstLine="480"/>
        <w:jc w:val="left"/>
        <w:rPr>
          <w:rFonts w:ascii="宋体"/>
          <w:sz w:val="24"/>
        </w:rPr>
      </w:pPr>
      <w:r>
        <w:rPr>
          <w:rFonts w:ascii="宋体" w:hAnsi="宋体" w:hint="eastAsia"/>
          <w:sz w:val="24"/>
        </w:rPr>
        <w:t>（四）事实依据；</w:t>
      </w:r>
    </w:p>
    <w:p w14:paraId="17FE85BF" w14:textId="77777777" w:rsidR="00CF4B77" w:rsidRDefault="00CA4B86">
      <w:pPr>
        <w:spacing w:line="360" w:lineRule="auto"/>
        <w:ind w:firstLineChars="200" w:firstLine="480"/>
        <w:jc w:val="left"/>
        <w:rPr>
          <w:rFonts w:ascii="宋体"/>
          <w:sz w:val="24"/>
        </w:rPr>
      </w:pPr>
      <w:r>
        <w:rPr>
          <w:rFonts w:ascii="宋体" w:hAnsi="宋体" w:hint="eastAsia"/>
          <w:sz w:val="24"/>
        </w:rPr>
        <w:t>（五）必要的法律依据；</w:t>
      </w:r>
    </w:p>
    <w:p w14:paraId="1A5DB732" w14:textId="77777777" w:rsidR="00CF4B77" w:rsidRDefault="00CA4B86">
      <w:pPr>
        <w:spacing w:line="360" w:lineRule="auto"/>
        <w:ind w:firstLine="480"/>
        <w:jc w:val="left"/>
        <w:rPr>
          <w:rFonts w:ascii="宋体"/>
          <w:sz w:val="24"/>
        </w:rPr>
      </w:pPr>
      <w:r>
        <w:rPr>
          <w:rFonts w:ascii="宋体" w:hAnsi="宋体" w:hint="eastAsia"/>
          <w:sz w:val="24"/>
        </w:rPr>
        <w:t>（六）提出质疑的日期。</w:t>
      </w:r>
    </w:p>
    <w:p w14:paraId="1849C598" w14:textId="77777777" w:rsidR="00CF4B77" w:rsidRDefault="00CA4B86">
      <w:pPr>
        <w:spacing w:line="360" w:lineRule="auto"/>
        <w:jc w:val="left"/>
        <w:rPr>
          <w:rFonts w:ascii="宋体"/>
          <w:sz w:val="24"/>
        </w:rPr>
      </w:pPr>
      <w:r>
        <w:rPr>
          <w:rFonts w:ascii="宋体" w:hAnsi="宋体"/>
          <w:sz w:val="24"/>
        </w:rPr>
        <w:t>7.4</w:t>
      </w:r>
      <w:r>
        <w:rPr>
          <w:rFonts w:ascii="宋体" w:hAnsi="宋体" w:hint="eastAsia"/>
          <w:sz w:val="24"/>
        </w:rPr>
        <w:t>质疑函应当由投标人的法定代表人、主要负责人，或者其授权代表签字或者盖章，并加盖公章。委托代理人进行质疑的，应当提交投标人的授权委托书。授权委托书应当载明代理人的姓名或者名称、代理事项、具体权限、期限和相关事项。授权委托书应当由法定代表人、主要负责人签字或者盖章，并加盖公章。</w:t>
      </w:r>
    </w:p>
    <w:p w14:paraId="612E162F" w14:textId="77777777" w:rsidR="00CF4B77" w:rsidRDefault="00CA4B86">
      <w:pPr>
        <w:spacing w:line="360" w:lineRule="auto"/>
        <w:jc w:val="left"/>
        <w:rPr>
          <w:rFonts w:ascii="宋体"/>
          <w:sz w:val="24"/>
        </w:rPr>
      </w:pPr>
      <w:r>
        <w:rPr>
          <w:rFonts w:ascii="宋体" w:hAnsi="宋体" w:hint="eastAsia"/>
          <w:sz w:val="24"/>
        </w:rPr>
        <w:lastRenderedPageBreak/>
        <w:t>接收质疑函的方式：以书面形式递交由法定代表人、主要负责人签字或者盖章，并加盖公章的质疑函原件和必要的证明材料，邮寄送达的以邮件交邮日期为准。</w:t>
      </w:r>
    </w:p>
    <w:p w14:paraId="4015EB3B" w14:textId="77777777" w:rsidR="00CF4B77" w:rsidRDefault="00CA4B86">
      <w:pPr>
        <w:spacing w:line="360" w:lineRule="auto"/>
        <w:jc w:val="left"/>
        <w:rPr>
          <w:rFonts w:ascii="宋体"/>
          <w:sz w:val="24"/>
        </w:rPr>
      </w:pPr>
      <w:r>
        <w:rPr>
          <w:rFonts w:ascii="宋体" w:hAnsi="宋体" w:hint="eastAsia"/>
          <w:sz w:val="24"/>
        </w:rPr>
        <w:t>联系部门：招标九部</w:t>
      </w:r>
    </w:p>
    <w:p w14:paraId="23EE0E54" w14:textId="77777777" w:rsidR="00CF4B77" w:rsidRDefault="00CA4B86">
      <w:pPr>
        <w:spacing w:line="360" w:lineRule="auto"/>
        <w:jc w:val="left"/>
        <w:rPr>
          <w:rFonts w:ascii="宋体"/>
          <w:sz w:val="24"/>
        </w:rPr>
      </w:pPr>
      <w:r>
        <w:rPr>
          <w:rFonts w:ascii="宋体" w:hAnsi="宋体" w:hint="eastAsia"/>
          <w:sz w:val="24"/>
        </w:rPr>
        <w:t>联系电话：</w:t>
      </w:r>
      <w:r>
        <w:rPr>
          <w:rFonts w:ascii="宋体" w:hAnsi="宋体"/>
          <w:sz w:val="24"/>
        </w:rPr>
        <w:t>0871-65381676</w:t>
      </w:r>
    </w:p>
    <w:p w14:paraId="7EA86276" w14:textId="77777777" w:rsidR="00CF4B77" w:rsidRDefault="00CA4B86">
      <w:pPr>
        <w:spacing w:line="360" w:lineRule="auto"/>
        <w:jc w:val="left"/>
        <w:rPr>
          <w:rFonts w:ascii="宋体"/>
          <w:sz w:val="24"/>
        </w:rPr>
      </w:pPr>
      <w:r>
        <w:rPr>
          <w:rFonts w:ascii="宋体" w:hAnsi="宋体" w:hint="eastAsia"/>
          <w:sz w:val="24"/>
        </w:rPr>
        <w:t>通讯地址：云南省昆明市人民西路</w:t>
      </w:r>
      <w:r>
        <w:rPr>
          <w:rFonts w:ascii="宋体" w:hAnsi="宋体"/>
          <w:sz w:val="24"/>
        </w:rPr>
        <w:t>328</w:t>
      </w:r>
      <w:r>
        <w:rPr>
          <w:rFonts w:ascii="宋体" w:hAnsi="宋体" w:hint="eastAsia"/>
          <w:sz w:val="24"/>
        </w:rPr>
        <w:t>号办公楼</w:t>
      </w:r>
      <w:r>
        <w:rPr>
          <w:rFonts w:ascii="宋体" w:hAnsi="宋体"/>
          <w:sz w:val="24"/>
        </w:rPr>
        <w:t>416</w:t>
      </w:r>
      <w:r>
        <w:rPr>
          <w:rFonts w:ascii="宋体" w:hAnsi="宋体" w:hint="eastAsia"/>
          <w:sz w:val="24"/>
        </w:rPr>
        <w:t>室</w:t>
      </w:r>
    </w:p>
    <w:p w14:paraId="1CD640AE" w14:textId="77777777" w:rsidR="00CF4B77" w:rsidRDefault="00CA4B86">
      <w:pPr>
        <w:spacing w:line="360" w:lineRule="auto"/>
        <w:jc w:val="left"/>
        <w:rPr>
          <w:rFonts w:ascii="宋体"/>
          <w:bCs/>
          <w:sz w:val="24"/>
        </w:rPr>
      </w:pPr>
      <w:r>
        <w:rPr>
          <w:rFonts w:ascii="宋体" w:hAnsi="宋体"/>
          <w:sz w:val="24"/>
        </w:rPr>
        <w:t>7</w:t>
      </w:r>
      <w:r>
        <w:rPr>
          <w:rFonts w:ascii="宋体"/>
          <w:sz w:val="24"/>
        </w:rPr>
        <w:t>.</w:t>
      </w:r>
      <w:r>
        <w:rPr>
          <w:rFonts w:ascii="宋体" w:hAnsi="宋体"/>
          <w:sz w:val="24"/>
        </w:rPr>
        <w:t>5</w:t>
      </w:r>
      <w:r>
        <w:rPr>
          <w:rFonts w:ascii="宋体" w:hAnsi="宋体" w:hint="eastAsia"/>
          <w:sz w:val="24"/>
        </w:rPr>
        <w:t>采购代理机构将在收到投标人的质疑函后</w:t>
      </w:r>
      <w:r>
        <w:rPr>
          <w:rFonts w:ascii="宋体" w:hAnsi="宋体"/>
          <w:sz w:val="24"/>
        </w:rPr>
        <w:t>7</w:t>
      </w:r>
      <w:r>
        <w:rPr>
          <w:rFonts w:ascii="宋体" w:hAnsi="宋体" w:hint="eastAsia"/>
          <w:sz w:val="24"/>
        </w:rPr>
        <w:t>个工作日内作出答复，并以书面形式通知质疑供应商和其他有关供应商。</w:t>
      </w:r>
    </w:p>
    <w:p w14:paraId="627C17C5" w14:textId="77777777" w:rsidR="00CF4B77" w:rsidRDefault="00CA4B86">
      <w:pPr>
        <w:spacing w:line="360" w:lineRule="auto"/>
        <w:jc w:val="left"/>
        <w:rPr>
          <w:rFonts w:ascii="宋体"/>
          <w:sz w:val="24"/>
        </w:rPr>
      </w:pPr>
      <w:r>
        <w:rPr>
          <w:rFonts w:ascii="宋体" w:hAnsi="宋体"/>
          <w:sz w:val="24"/>
        </w:rPr>
        <w:t>7</w:t>
      </w:r>
      <w:r>
        <w:rPr>
          <w:rFonts w:ascii="宋体"/>
          <w:sz w:val="24"/>
        </w:rPr>
        <w:t>.</w:t>
      </w:r>
      <w:r>
        <w:rPr>
          <w:rFonts w:ascii="宋体" w:hAnsi="宋体"/>
          <w:sz w:val="24"/>
        </w:rPr>
        <w:t>6</w:t>
      </w:r>
      <w:r>
        <w:rPr>
          <w:rFonts w:ascii="宋体" w:hAnsi="宋体" w:hint="eastAsia"/>
          <w:sz w:val="24"/>
        </w:rPr>
        <w:t>参与政府采购活动的投标人对评审过程或者中标结果提出质疑的，采购代理机构可以组织原评标委员会协助答复质疑。质疑答复导致中标结果改变的，采购代理机构应当将有关情况书面报告本级财政部门。</w:t>
      </w:r>
    </w:p>
    <w:p w14:paraId="4DA8C21F" w14:textId="77777777" w:rsidR="00CF4B77" w:rsidRDefault="00CA4B86">
      <w:pPr>
        <w:pStyle w:val="ab"/>
        <w:rPr>
          <w:b/>
        </w:rPr>
      </w:pPr>
      <w:bookmarkStart w:id="38" w:name="_Toc321836357"/>
      <w:r>
        <w:rPr>
          <w:b/>
        </w:rPr>
        <w:t>8.</w:t>
      </w:r>
      <w:r>
        <w:rPr>
          <w:rFonts w:hint="eastAsia"/>
          <w:b/>
        </w:rPr>
        <w:t>投诉</w:t>
      </w:r>
      <w:bookmarkEnd w:id="38"/>
    </w:p>
    <w:p w14:paraId="5E2C0C22" w14:textId="77777777" w:rsidR="00CF4B77" w:rsidRDefault="00CA4B86">
      <w:pPr>
        <w:pStyle w:val="ab"/>
      </w:pPr>
      <w:r>
        <w:t>8.1</w:t>
      </w:r>
      <w:r>
        <w:rPr>
          <w:rFonts w:hint="eastAsia"/>
        </w:rPr>
        <w:t>投诉必须首先经过质疑程序。质疑人对采购人、采购代理机构的答复不满意，或者采购人、采购代理机构未在规定的时间内做出答复的，可以在答复期满后</w:t>
      </w:r>
      <w:r>
        <w:t>15</w:t>
      </w:r>
      <w:r>
        <w:rPr>
          <w:rFonts w:hint="eastAsia"/>
        </w:rPr>
        <w:t>个工作日内书面向同级财政部门提出投诉。</w:t>
      </w:r>
    </w:p>
    <w:p w14:paraId="5ADA4B44" w14:textId="77777777" w:rsidR="00CF4B77" w:rsidRDefault="00CA4B86">
      <w:pPr>
        <w:pStyle w:val="2"/>
      </w:pPr>
      <w:bookmarkStart w:id="39" w:name="_Toc33095531"/>
      <w:bookmarkStart w:id="40" w:name="_Toc27287"/>
      <w:bookmarkStart w:id="41" w:name="_Toc141099642"/>
      <w:bookmarkStart w:id="42" w:name="_Toc101004083"/>
      <w:r>
        <w:rPr>
          <w:rFonts w:hint="eastAsia"/>
        </w:rPr>
        <w:t>二、招标文件</w:t>
      </w:r>
      <w:bookmarkEnd w:id="39"/>
      <w:bookmarkEnd w:id="40"/>
      <w:bookmarkEnd w:id="41"/>
      <w:bookmarkEnd w:id="42"/>
    </w:p>
    <w:p w14:paraId="03866485" w14:textId="77777777" w:rsidR="00CF4B77" w:rsidRDefault="00CA4B86">
      <w:pPr>
        <w:pStyle w:val="ab"/>
      </w:pPr>
      <w:r>
        <w:t xml:space="preserve">9. </w:t>
      </w:r>
      <w:r>
        <w:rPr>
          <w:rFonts w:hint="eastAsia"/>
        </w:rPr>
        <w:t>招标文件构成</w:t>
      </w:r>
    </w:p>
    <w:p w14:paraId="55CAFC9C" w14:textId="77777777" w:rsidR="00CF4B77" w:rsidRDefault="00CA4B86">
      <w:pPr>
        <w:spacing w:line="360" w:lineRule="auto"/>
        <w:jc w:val="left"/>
        <w:rPr>
          <w:rFonts w:ascii="宋体"/>
          <w:sz w:val="24"/>
        </w:rPr>
      </w:pPr>
      <w:r>
        <w:rPr>
          <w:rFonts w:ascii="宋体" w:hAnsi="宋体"/>
          <w:sz w:val="24"/>
        </w:rPr>
        <w:t>9.1</w:t>
      </w:r>
      <w:r>
        <w:rPr>
          <w:rFonts w:ascii="宋体" w:hAnsi="宋体" w:hint="eastAsia"/>
          <w:sz w:val="24"/>
        </w:rPr>
        <w:t>要求提供的货物、采购过程及合同条款在招标文件中均有说明，招标文件共七章，各章的内容如下：</w:t>
      </w:r>
    </w:p>
    <w:p w14:paraId="6749D2A6" w14:textId="77777777" w:rsidR="00CF4B77" w:rsidRDefault="00CA4B86">
      <w:pPr>
        <w:spacing w:line="360" w:lineRule="auto"/>
        <w:jc w:val="left"/>
        <w:rPr>
          <w:rFonts w:ascii="宋体"/>
          <w:sz w:val="24"/>
        </w:rPr>
      </w:pPr>
      <w:r>
        <w:rPr>
          <w:rFonts w:ascii="宋体" w:hAnsi="宋体" w:hint="eastAsia"/>
          <w:sz w:val="24"/>
        </w:rPr>
        <w:t>第一章</w:t>
      </w:r>
      <w:r>
        <w:rPr>
          <w:rFonts w:ascii="宋体" w:hAnsi="宋体"/>
          <w:sz w:val="24"/>
        </w:rPr>
        <w:t xml:space="preserve">  </w:t>
      </w:r>
      <w:r>
        <w:rPr>
          <w:rFonts w:ascii="宋体" w:hAnsi="宋体" w:hint="eastAsia"/>
          <w:sz w:val="24"/>
        </w:rPr>
        <w:t>招标公告</w:t>
      </w:r>
    </w:p>
    <w:p w14:paraId="16230C50" w14:textId="77777777" w:rsidR="00CF4B77" w:rsidRDefault="00CA4B86">
      <w:pPr>
        <w:spacing w:line="360" w:lineRule="auto"/>
        <w:jc w:val="left"/>
        <w:rPr>
          <w:rFonts w:ascii="宋体"/>
          <w:sz w:val="24"/>
        </w:rPr>
      </w:pPr>
      <w:r>
        <w:rPr>
          <w:rFonts w:hAnsi="宋体" w:hint="eastAsia"/>
          <w:sz w:val="24"/>
        </w:rPr>
        <w:t>第二章</w:t>
      </w:r>
      <w:r>
        <w:rPr>
          <w:rFonts w:hAnsi="宋体"/>
          <w:sz w:val="24"/>
        </w:rPr>
        <w:t xml:space="preserve">  </w:t>
      </w:r>
      <w:r>
        <w:rPr>
          <w:rFonts w:hAnsi="宋体" w:hint="eastAsia"/>
          <w:sz w:val="24"/>
        </w:rPr>
        <w:t>投标人须知</w:t>
      </w:r>
    </w:p>
    <w:p w14:paraId="599C2304" w14:textId="77777777" w:rsidR="00CF4B77" w:rsidRDefault="00CA4B86">
      <w:pPr>
        <w:pStyle w:val="ab"/>
      </w:pPr>
      <w:r>
        <w:rPr>
          <w:rFonts w:hint="eastAsia"/>
        </w:rPr>
        <w:t>第三章</w:t>
      </w:r>
      <w:r>
        <w:t xml:space="preserve">  </w:t>
      </w:r>
      <w:r>
        <w:rPr>
          <w:rFonts w:hint="eastAsia"/>
        </w:rPr>
        <w:t>合同书样式及主要条款</w:t>
      </w:r>
    </w:p>
    <w:p w14:paraId="55F83502" w14:textId="77777777" w:rsidR="00CF4B77" w:rsidRDefault="00CA4B86">
      <w:pPr>
        <w:pStyle w:val="ab"/>
      </w:pPr>
      <w:r>
        <w:rPr>
          <w:rFonts w:hint="eastAsia"/>
        </w:rPr>
        <w:t>第四章</w:t>
      </w:r>
      <w:r>
        <w:t xml:space="preserve">  </w:t>
      </w:r>
      <w:r>
        <w:rPr>
          <w:rFonts w:hint="eastAsia"/>
        </w:rPr>
        <w:t>投标文件格式</w:t>
      </w:r>
    </w:p>
    <w:p w14:paraId="2E165E6D" w14:textId="77777777" w:rsidR="00CF4B77" w:rsidRDefault="00CA4B86">
      <w:pPr>
        <w:pStyle w:val="ab"/>
      </w:pPr>
      <w:r>
        <w:rPr>
          <w:rFonts w:hint="eastAsia"/>
        </w:rPr>
        <w:t>第五章</w:t>
      </w:r>
      <w:r>
        <w:t xml:space="preserve">  </w:t>
      </w:r>
      <w:r>
        <w:rPr>
          <w:rFonts w:hint="eastAsia"/>
        </w:rPr>
        <w:t>项目需求及技术要求</w:t>
      </w:r>
    </w:p>
    <w:p w14:paraId="2B314721" w14:textId="77777777" w:rsidR="00CF4B77" w:rsidRDefault="00CA4B86">
      <w:pPr>
        <w:pStyle w:val="ab"/>
      </w:pPr>
      <w:r>
        <w:rPr>
          <w:rFonts w:hint="eastAsia"/>
        </w:rPr>
        <w:t>第六章</w:t>
      </w:r>
      <w:r>
        <w:t xml:space="preserve">  </w:t>
      </w:r>
      <w:r>
        <w:rPr>
          <w:rFonts w:hint="eastAsia"/>
        </w:rPr>
        <w:t>资格评审标准</w:t>
      </w:r>
    </w:p>
    <w:p w14:paraId="1C827410" w14:textId="77777777" w:rsidR="00CF4B77" w:rsidRDefault="00CA4B86">
      <w:pPr>
        <w:pStyle w:val="ab"/>
      </w:pPr>
      <w:r>
        <w:rPr>
          <w:rFonts w:hint="eastAsia"/>
        </w:rPr>
        <w:t>第七章</w:t>
      </w:r>
      <w:r>
        <w:t xml:space="preserve">  </w:t>
      </w:r>
      <w:r>
        <w:rPr>
          <w:rFonts w:hint="eastAsia"/>
        </w:rPr>
        <w:t>评标方法</w:t>
      </w:r>
    </w:p>
    <w:p w14:paraId="53AB50B2" w14:textId="77777777" w:rsidR="00CF4B77" w:rsidRDefault="00CA4B86">
      <w:pPr>
        <w:pStyle w:val="ab"/>
      </w:pPr>
      <w:r>
        <w:t xml:space="preserve">10. </w:t>
      </w:r>
      <w:r>
        <w:rPr>
          <w:rFonts w:hint="eastAsia"/>
        </w:rPr>
        <w:t>招标文件的澄清</w:t>
      </w:r>
    </w:p>
    <w:p w14:paraId="6E43900F" w14:textId="77777777" w:rsidR="00CF4B77" w:rsidRDefault="00CA4B86">
      <w:pPr>
        <w:spacing w:line="360" w:lineRule="auto"/>
        <w:jc w:val="left"/>
        <w:rPr>
          <w:rFonts w:ascii="宋体"/>
          <w:sz w:val="24"/>
        </w:rPr>
      </w:pPr>
      <w:r>
        <w:rPr>
          <w:rFonts w:ascii="宋体" w:hAnsi="宋体"/>
          <w:sz w:val="24"/>
        </w:rPr>
        <w:t>10.1</w:t>
      </w:r>
      <w:r>
        <w:rPr>
          <w:rFonts w:ascii="宋体" w:hAnsi="宋体" w:hint="eastAsia"/>
          <w:sz w:val="24"/>
        </w:rPr>
        <w:t>投标人应认真核查招标文件，如有疑问的，投标人可以在“</w:t>
      </w:r>
      <w:r>
        <w:rPr>
          <w:rFonts w:ascii="宋体" w:hAnsi="宋体" w:hint="eastAsia"/>
          <w:b/>
          <w:bCs/>
          <w:sz w:val="24"/>
        </w:rPr>
        <w:t>投标人须知前附表</w:t>
      </w:r>
      <w:r>
        <w:rPr>
          <w:rFonts w:ascii="宋体" w:hAnsi="宋体" w:hint="eastAsia"/>
          <w:sz w:val="24"/>
        </w:rPr>
        <w:t>”规定截止时间前以在线不署名形式要求采购代理机构澄清，截止时间后送达的澄清要求概不接受。所有获取了采购文件的潜在供应商凭企业数字证书（</w:t>
      </w:r>
      <w:r>
        <w:rPr>
          <w:rFonts w:ascii="宋体" w:hAnsi="宋体"/>
          <w:sz w:val="24"/>
        </w:rPr>
        <w:t>CA</w:t>
      </w:r>
      <w:r>
        <w:rPr>
          <w:rFonts w:ascii="宋体" w:hAnsi="宋体" w:hint="eastAsia"/>
          <w:sz w:val="24"/>
        </w:rPr>
        <w:t>）登录“政采云”平台，通过在线方式进行不署名提问。</w:t>
      </w:r>
    </w:p>
    <w:p w14:paraId="30FA6FA9" w14:textId="77777777" w:rsidR="00CF4B77" w:rsidRDefault="00CA4B86">
      <w:pPr>
        <w:spacing w:line="360" w:lineRule="auto"/>
        <w:jc w:val="left"/>
        <w:rPr>
          <w:rFonts w:ascii="宋体"/>
          <w:sz w:val="24"/>
        </w:rPr>
      </w:pPr>
      <w:r>
        <w:rPr>
          <w:rFonts w:ascii="宋体" w:hAnsi="宋体"/>
          <w:sz w:val="24"/>
        </w:rPr>
        <w:t>10.2</w:t>
      </w:r>
      <w:r>
        <w:rPr>
          <w:rFonts w:ascii="宋体" w:hAnsi="宋体" w:hint="eastAsia"/>
          <w:sz w:val="24"/>
        </w:rPr>
        <w:t>采购代理机构将在政采云平台答复所有获取招标文件的投标人（答复中不包含问题的</w:t>
      </w:r>
      <w:r>
        <w:rPr>
          <w:rFonts w:ascii="宋体" w:hAnsi="宋体" w:hint="eastAsia"/>
          <w:sz w:val="24"/>
        </w:rPr>
        <w:lastRenderedPageBreak/>
        <w:t>来源）要求澄清的问题，其他澄清方式为无效。</w:t>
      </w:r>
    </w:p>
    <w:p w14:paraId="129A6291" w14:textId="77777777" w:rsidR="00CF4B77" w:rsidRDefault="00CA4B86">
      <w:pPr>
        <w:pStyle w:val="ab"/>
      </w:pPr>
      <w:r>
        <w:t xml:space="preserve">11. </w:t>
      </w:r>
      <w:r>
        <w:rPr>
          <w:rFonts w:hint="eastAsia"/>
        </w:rPr>
        <w:t>招标文件的澄清或者修改</w:t>
      </w:r>
    </w:p>
    <w:p w14:paraId="47C402AE" w14:textId="77777777" w:rsidR="00CF4B77" w:rsidRDefault="00CA4B86">
      <w:pPr>
        <w:spacing w:line="360" w:lineRule="auto"/>
        <w:jc w:val="left"/>
        <w:rPr>
          <w:rFonts w:ascii="宋体"/>
          <w:sz w:val="24"/>
        </w:rPr>
      </w:pPr>
      <w:r>
        <w:rPr>
          <w:rFonts w:ascii="宋体" w:hAnsi="宋体"/>
          <w:sz w:val="24"/>
        </w:rPr>
        <w:t>11.1</w:t>
      </w:r>
      <w:r>
        <w:rPr>
          <w:rFonts w:ascii="宋体" w:hAnsi="宋体" w:hint="eastAsia"/>
          <w:sz w:val="24"/>
        </w:rPr>
        <w:t>采购代理机构可以在投标截止时间至少</w:t>
      </w:r>
      <w:r>
        <w:rPr>
          <w:rFonts w:ascii="宋体" w:hAnsi="宋体"/>
          <w:sz w:val="24"/>
        </w:rPr>
        <w:t>15</w:t>
      </w:r>
      <w:r>
        <w:rPr>
          <w:rFonts w:ascii="宋体" w:hAnsi="宋体" w:hint="eastAsia"/>
          <w:sz w:val="24"/>
        </w:rPr>
        <w:t>日前，对已发出的招标文件进行必要澄清或者修改的。发出必要澄清或者修改的，将在财政部门指定的政府采购信息发布媒体上发布更正公告，该澄清或者修改的内容为招标文件的组成部分。澄清或者修改的内容可能影响投标文件编制的，且距投标截止时间不足</w:t>
      </w:r>
      <w:r>
        <w:rPr>
          <w:rFonts w:ascii="宋体" w:hAnsi="宋体"/>
          <w:sz w:val="24"/>
        </w:rPr>
        <w:t>15</w:t>
      </w:r>
      <w:r>
        <w:rPr>
          <w:rFonts w:ascii="宋体" w:hAnsi="宋体" w:hint="eastAsia"/>
          <w:sz w:val="24"/>
        </w:rPr>
        <w:t>日的，采购代理机构将顺延提交投标文件的截止时间。</w:t>
      </w:r>
    </w:p>
    <w:p w14:paraId="45A7BB48" w14:textId="77777777" w:rsidR="00CF4B77" w:rsidRDefault="00CA4B86">
      <w:pPr>
        <w:spacing w:line="360" w:lineRule="auto"/>
        <w:jc w:val="left"/>
        <w:rPr>
          <w:rFonts w:ascii="宋体"/>
          <w:sz w:val="24"/>
        </w:rPr>
      </w:pPr>
      <w:r>
        <w:rPr>
          <w:rFonts w:ascii="宋体" w:hAnsi="宋体"/>
          <w:sz w:val="24"/>
        </w:rPr>
        <w:t>11</w:t>
      </w:r>
      <w:r>
        <w:rPr>
          <w:rFonts w:ascii="宋体"/>
          <w:sz w:val="24"/>
        </w:rPr>
        <w:t>.</w:t>
      </w:r>
      <w:r>
        <w:rPr>
          <w:rFonts w:ascii="宋体" w:hAnsi="宋体"/>
          <w:sz w:val="24"/>
        </w:rPr>
        <w:t>2</w:t>
      </w:r>
      <w:r>
        <w:rPr>
          <w:rFonts w:ascii="宋体" w:hAnsi="宋体" w:hint="eastAsia"/>
          <w:sz w:val="24"/>
        </w:rPr>
        <w:t>采购代理机构和采购单位可以视项目具体情况，延长投标截止时间和推迟开标时间，但至少在招标文件要求提交投标文件的截止时间前，通过在财政部门指定的政府采购信息发布媒体上发布变更公告的形式，通知获取招标文件的潜在投标人。</w:t>
      </w:r>
    </w:p>
    <w:p w14:paraId="4EC88C7A" w14:textId="77777777" w:rsidR="00CF4B77" w:rsidRDefault="00CA4B86">
      <w:pPr>
        <w:spacing w:line="360" w:lineRule="auto"/>
        <w:jc w:val="left"/>
        <w:rPr>
          <w:rFonts w:ascii="宋体"/>
          <w:sz w:val="24"/>
        </w:rPr>
      </w:pPr>
      <w:r>
        <w:rPr>
          <w:rFonts w:ascii="宋体" w:hAnsi="宋体"/>
          <w:sz w:val="24"/>
        </w:rPr>
        <w:t>11.3</w:t>
      </w:r>
      <w:r>
        <w:rPr>
          <w:rFonts w:ascii="宋体" w:hAnsi="宋体" w:hint="eastAsia"/>
          <w:sz w:val="24"/>
        </w:rPr>
        <w:t>采购人对采购文件中的涉及评标办法、评审项目等重要评审内容做出变更，将同时发布补遗文件进行说明以保证各投标人都能重新下载并用于编制电子投标文件。</w:t>
      </w:r>
    </w:p>
    <w:p w14:paraId="7EC1FD8E" w14:textId="77777777" w:rsidR="00CF4B77" w:rsidRDefault="00CA4B86">
      <w:pPr>
        <w:spacing w:line="360" w:lineRule="auto"/>
        <w:jc w:val="left"/>
        <w:rPr>
          <w:rFonts w:ascii="宋体"/>
          <w:sz w:val="24"/>
        </w:rPr>
      </w:pPr>
      <w:r>
        <w:rPr>
          <w:rFonts w:ascii="宋体" w:hAnsi="宋体"/>
          <w:sz w:val="24"/>
        </w:rPr>
        <w:t>11.4</w:t>
      </w:r>
      <w:r>
        <w:rPr>
          <w:rFonts w:ascii="宋体" w:hAnsi="宋体" w:hint="eastAsia"/>
          <w:sz w:val="24"/>
        </w:rPr>
        <w:t>投标人应在投标截止时间前及时登录政府采购云平台（</w:t>
      </w:r>
      <w:r>
        <w:rPr>
          <w:rFonts w:ascii="宋体" w:hAnsi="宋体"/>
          <w:sz w:val="24"/>
        </w:rPr>
        <w:t>https://www.zcygov.cn/</w:t>
      </w:r>
      <w:r>
        <w:rPr>
          <w:rFonts w:ascii="宋体" w:hAnsi="宋体" w:hint="eastAsia"/>
          <w:sz w:val="24"/>
        </w:rPr>
        <w:t>）中查看有关招标文件的答疑、补遗内容。否则，后果自负。</w:t>
      </w:r>
    </w:p>
    <w:p w14:paraId="73293D99" w14:textId="77777777" w:rsidR="00CF4B77" w:rsidRDefault="00CA4B86">
      <w:pPr>
        <w:spacing w:line="360" w:lineRule="auto"/>
        <w:jc w:val="left"/>
        <w:rPr>
          <w:rFonts w:ascii="宋体"/>
          <w:sz w:val="24"/>
        </w:rPr>
      </w:pPr>
      <w:r>
        <w:rPr>
          <w:rFonts w:ascii="宋体" w:hAnsi="宋体"/>
          <w:sz w:val="24"/>
        </w:rPr>
        <w:t>11.5</w:t>
      </w:r>
      <w:r>
        <w:rPr>
          <w:rFonts w:ascii="宋体" w:hAnsi="宋体" w:hint="eastAsia"/>
          <w:sz w:val="24"/>
        </w:rPr>
        <w:t>招标文件澄清、招标文件修改文件内容均以网上电子文件为准，当招标文件、招标文件澄清、招标文件修改文件内容后前相互矛盾时，以最后发出的为准。</w:t>
      </w:r>
    </w:p>
    <w:p w14:paraId="102D1118" w14:textId="77777777" w:rsidR="00CF4B77" w:rsidRDefault="00CA4B86">
      <w:pPr>
        <w:pStyle w:val="2"/>
      </w:pPr>
      <w:bookmarkStart w:id="43" w:name="_Toc33095532"/>
      <w:bookmarkStart w:id="44" w:name="_Toc101004084"/>
      <w:bookmarkStart w:id="45" w:name="_Toc23491"/>
      <w:bookmarkStart w:id="46" w:name="_Toc141099643"/>
      <w:r>
        <w:rPr>
          <w:rFonts w:hint="eastAsia"/>
        </w:rPr>
        <w:t>三、投标文件</w:t>
      </w:r>
      <w:bookmarkEnd w:id="43"/>
      <w:bookmarkEnd w:id="44"/>
      <w:bookmarkEnd w:id="45"/>
      <w:bookmarkEnd w:id="46"/>
    </w:p>
    <w:p w14:paraId="2BF57899" w14:textId="77777777" w:rsidR="00CF4B77" w:rsidRDefault="00CA4B86">
      <w:pPr>
        <w:spacing w:line="360" w:lineRule="auto"/>
        <w:jc w:val="left"/>
        <w:rPr>
          <w:rFonts w:ascii="宋体"/>
          <w:b/>
          <w:sz w:val="24"/>
        </w:rPr>
      </w:pPr>
      <w:r>
        <w:rPr>
          <w:rFonts w:ascii="宋体" w:hAnsi="宋体"/>
          <w:b/>
          <w:sz w:val="24"/>
        </w:rPr>
        <w:t xml:space="preserve">12. </w:t>
      </w:r>
      <w:r>
        <w:rPr>
          <w:rFonts w:ascii="宋体" w:hAnsi="宋体" w:hint="eastAsia"/>
          <w:b/>
          <w:sz w:val="24"/>
        </w:rPr>
        <w:t>投标文件编写注意事项</w:t>
      </w:r>
    </w:p>
    <w:p w14:paraId="032045E0" w14:textId="77777777" w:rsidR="00CF4B77" w:rsidRDefault="00CA4B86">
      <w:pPr>
        <w:spacing w:line="360" w:lineRule="auto"/>
        <w:jc w:val="left"/>
        <w:rPr>
          <w:rFonts w:ascii="宋体"/>
          <w:b/>
          <w:sz w:val="24"/>
        </w:rPr>
      </w:pPr>
      <w:r>
        <w:rPr>
          <w:rFonts w:ascii="宋体" w:hAnsi="宋体"/>
          <w:sz w:val="24"/>
        </w:rPr>
        <w:t>12.1</w:t>
      </w:r>
      <w:r>
        <w:rPr>
          <w:rFonts w:ascii="宋体" w:hAnsi="宋体" w:hint="eastAsia"/>
          <w:sz w:val="24"/>
        </w:rPr>
        <w:t>投标人应仔细阅读招标文件，在完全了解采购的内容、技术性能要求</w:t>
      </w:r>
      <w:r>
        <w:rPr>
          <w:rFonts w:ascii="宋体" w:hAnsi="宋体"/>
          <w:sz w:val="24"/>
        </w:rPr>
        <w:t>(</w:t>
      </w:r>
      <w:r>
        <w:rPr>
          <w:rFonts w:ascii="宋体" w:hAnsi="宋体" w:hint="eastAsia"/>
          <w:sz w:val="24"/>
        </w:rPr>
        <w:t>详见“</w:t>
      </w:r>
      <w:r>
        <w:rPr>
          <w:rFonts w:ascii="宋体" w:hAnsi="宋体" w:hint="eastAsia"/>
          <w:b/>
          <w:sz w:val="24"/>
        </w:rPr>
        <w:t>项目需求及技术要求”</w:t>
      </w:r>
      <w:r>
        <w:rPr>
          <w:rFonts w:ascii="宋体" w:hAnsi="宋体"/>
          <w:sz w:val="24"/>
        </w:rPr>
        <w:t>)</w:t>
      </w:r>
      <w:r>
        <w:rPr>
          <w:rFonts w:ascii="宋体" w:hAnsi="宋体" w:hint="eastAsia"/>
          <w:sz w:val="24"/>
        </w:rPr>
        <w:t>和商务条件后，编写投标文件。</w:t>
      </w:r>
      <w:r>
        <w:rPr>
          <w:rFonts w:ascii="宋体" w:hAnsi="宋体" w:hint="eastAsia"/>
          <w:b/>
          <w:sz w:val="24"/>
        </w:rPr>
        <w:t>招标文件中标注★号的条款为实质性要求和条件，投标文件必须响应招标文件的实质性要求和条件，不满足任何一条将导致投标无效。</w:t>
      </w:r>
    </w:p>
    <w:p w14:paraId="08255003" w14:textId="77777777" w:rsidR="00CF4B77" w:rsidRDefault="00CA4B86">
      <w:pPr>
        <w:spacing w:line="360" w:lineRule="auto"/>
        <w:jc w:val="left"/>
        <w:rPr>
          <w:rFonts w:ascii="宋体"/>
          <w:sz w:val="24"/>
        </w:rPr>
      </w:pPr>
      <w:r>
        <w:rPr>
          <w:rFonts w:ascii="宋体" w:hAnsi="宋体"/>
          <w:sz w:val="24"/>
        </w:rPr>
        <w:t xml:space="preserve">12.2 </w:t>
      </w:r>
      <w:r>
        <w:rPr>
          <w:rFonts w:ascii="宋体" w:hAnsi="宋体" w:hint="eastAsia"/>
          <w:sz w:val="24"/>
        </w:rPr>
        <w:t>对招标文件提出的实质性要求和条件作出响应是指：投标人必须对招标文件中的实质性要求和条件的内容作出满足或者优于原要求和条件的承诺，并提供相应的证明材料。</w:t>
      </w:r>
    </w:p>
    <w:p w14:paraId="1A7B27F6" w14:textId="77777777" w:rsidR="00CF4B77" w:rsidRDefault="00CA4B86">
      <w:pPr>
        <w:spacing w:line="360" w:lineRule="auto"/>
        <w:jc w:val="left"/>
        <w:rPr>
          <w:rFonts w:ascii="宋体"/>
          <w:b/>
          <w:sz w:val="24"/>
        </w:rPr>
      </w:pPr>
      <w:r>
        <w:rPr>
          <w:rFonts w:ascii="宋体" w:hAnsi="宋体"/>
          <w:b/>
          <w:sz w:val="24"/>
        </w:rPr>
        <w:t xml:space="preserve">13. </w:t>
      </w:r>
      <w:r>
        <w:rPr>
          <w:rFonts w:ascii="宋体" w:hAnsi="宋体" w:hint="eastAsia"/>
          <w:b/>
          <w:sz w:val="24"/>
        </w:rPr>
        <w:t>投标的语言及计量单位</w:t>
      </w:r>
    </w:p>
    <w:p w14:paraId="01B8BA90" w14:textId="77777777" w:rsidR="00CF4B77" w:rsidRDefault="00CA4B86">
      <w:pPr>
        <w:spacing w:line="360" w:lineRule="auto"/>
        <w:jc w:val="left"/>
        <w:rPr>
          <w:rFonts w:ascii="宋体"/>
          <w:sz w:val="24"/>
        </w:rPr>
      </w:pPr>
      <w:r>
        <w:rPr>
          <w:rFonts w:ascii="宋体" w:hAnsi="宋体"/>
          <w:sz w:val="24"/>
        </w:rPr>
        <w:t>13.1</w:t>
      </w:r>
      <w:r>
        <w:rPr>
          <w:rFonts w:ascii="宋体" w:hAnsi="宋体" w:hint="eastAsia"/>
          <w:sz w:val="24"/>
        </w:rPr>
        <w:t>投标人的投标文件以及投标人与采购代理机构就有关投标的所有来往函电统一使用中文（特别规定除外）。</w:t>
      </w:r>
    </w:p>
    <w:p w14:paraId="26D9E55E" w14:textId="77777777" w:rsidR="00CF4B77" w:rsidRDefault="00CA4B86">
      <w:pPr>
        <w:spacing w:line="360" w:lineRule="auto"/>
        <w:jc w:val="left"/>
        <w:rPr>
          <w:rFonts w:ascii="宋体"/>
          <w:sz w:val="24"/>
        </w:rPr>
      </w:pPr>
      <w:r>
        <w:rPr>
          <w:rFonts w:ascii="宋体" w:hAnsi="宋体"/>
          <w:sz w:val="24"/>
        </w:rPr>
        <w:t>13.2</w:t>
      </w:r>
      <w:r>
        <w:rPr>
          <w:rFonts w:ascii="宋体" w:hAnsi="宋体" w:hint="eastAsia"/>
          <w:sz w:val="24"/>
        </w:rPr>
        <w:t>投标文件中使用的计量单位除招标文件中有特殊规定外，一律使用中国法定计量单位。</w:t>
      </w:r>
    </w:p>
    <w:p w14:paraId="10410814" w14:textId="77777777" w:rsidR="00CF4B77" w:rsidRDefault="00CA4B86">
      <w:pPr>
        <w:spacing w:line="360" w:lineRule="auto"/>
        <w:jc w:val="left"/>
        <w:rPr>
          <w:rFonts w:ascii="宋体"/>
          <w:b/>
          <w:sz w:val="24"/>
        </w:rPr>
      </w:pPr>
      <w:r>
        <w:rPr>
          <w:rFonts w:ascii="宋体" w:hAnsi="宋体"/>
          <w:b/>
          <w:sz w:val="24"/>
        </w:rPr>
        <w:t xml:space="preserve">14. </w:t>
      </w:r>
      <w:r>
        <w:rPr>
          <w:rFonts w:ascii="宋体" w:hAnsi="宋体" w:hint="eastAsia"/>
          <w:b/>
          <w:sz w:val="24"/>
        </w:rPr>
        <w:t>投标文件构成</w:t>
      </w:r>
    </w:p>
    <w:p w14:paraId="29DFAD96" w14:textId="77777777" w:rsidR="00CF4B77" w:rsidRDefault="00CA4B86">
      <w:pPr>
        <w:spacing w:line="360" w:lineRule="auto"/>
        <w:jc w:val="left"/>
        <w:rPr>
          <w:rFonts w:ascii="宋体"/>
          <w:sz w:val="24"/>
        </w:rPr>
      </w:pPr>
      <w:r>
        <w:rPr>
          <w:rFonts w:ascii="宋体" w:hAnsi="宋体"/>
          <w:sz w:val="24"/>
        </w:rPr>
        <w:t>14.1</w:t>
      </w:r>
      <w:r>
        <w:rPr>
          <w:rFonts w:ascii="宋体" w:hAnsi="宋体" w:hint="eastAsia"/>
          <w:sz w:val="24"/>
        </w:rPr>
        <w:t>投标人编写的投标文件应按第四章“投标文件格式”要求填写，构成投标文件其他资</w:t>
      </w:r>
      <w:r>
        <w:rPr>
          <w:rFonts w:ascii="宋体" w:hAnsi="宋体" w:hint="eastAsia"/>
          <w:sz w:val="24"/>
        </w:rPr>
        <w:lastRenderedPageBreak/>
        <w:t>料详见投标人须知前附表。</w:t>
      </w:r>
    </w:p>
    <w:p w14:paraId="05132C2C" w14:textId="77777777" w:rsidR="00CF4B77" w:rsidRDefault="00CA4B86">
      <w:pPr>
        <w:spacing w:line="360" w:lineRule="auto"/>
        <w:jc w:val="left"/>
        <w:rPr>
          <w:rFonts w:ascii="宋体"/>
          <w:sz w:val="24"/>
        </w:rPr>
      </w:pPr>
      <w:r>
        <w:rPr>
          <w:rFonts w:ascii="宋体" w:hAnsi="宋体"/>
          <w:sz w:val="24"/>
        </w:rPr>
        <w:t>14.2</w:t>
      </w:r>
      <w:r>
        <w:rPr>
          <w:rFonts w:ascii="宋体" w:hAnsi="宋体" w:hint="eastAsia"/>
          <w:sz w:val="24"/>
        </w:rPr>
        <w:t>投标人同时投多个包（</w:t>
      </w:r>
      <w:r>
        <w:rPr>
          <w:rFonts w:ascii="宋体" w:hAnsi="宋体" w:hint="eastAsia"/>
          <w:b/>
          <w:sz w:val="24"/>
        </w:rPr>
        <w:t>若分包时</w:t>
      </w:r>
      <w:r>
        <w:rPr>
          <w:rFonts w:ascii="宋体" w:hAnsi="宋体" w:hint="eastAsia"/>
          <w:sz w:val="24"/>
        </w:rPr>
        <w:t>）的，投标文件应按包分别编制，单独成册。</w:t>
      </w:r>
    </w:p>
    <w:p w14:paraId="4B92598E" w14:textId="77777777" w:rsidR="00CF4B77" w:rsidRDefault="00CA4B86">
      <w:pPr>
        <w:spacing w:line="360" w:lineRule="auto"/>
        <w:jc w:val="left"/>
        <w:rPr>
          <w:rFonts w:ascii="宋体"/>
          <w:b/>
          <w:sz w:val="24"/>
        </w:rPr>
      </w:pPr>
      <w:r>
        <w:rPr>
          <w:rFonts w:ascii="宋体" w:hAnsi="宋体"/>
          <w:b/>
          <w:sz w:val="24"/>
        </w:rPr>
        <w:t xml:space="preserve">15. </w:t>
      </w:r>
      <w:r>
        <w:rPr>
          <w:rFonts w:ascii="宋体" w:hAnsi="宋体" w:hint="eastAsia"/>
          <w:b/>
          <w:sz w:val="24"/>
        </w:rPr>
        <w:t>投标文件的格式要求</w:t>
      </w:r>
    </w:p>
    <w:p w14:paraId="48827C4E" w14:textId="77777777" w:rsidR="00CF4B77" w:rsidRDefault="00CA4B86">
      <w:pPr>
        <w:pStyle w:val="ab"/>
        <w:rPr>
          <w:bCs/>
        </w:rPr>
      </w:pPr>
      <w:r>
        <w:t>15.1</w:t>
      </w:r>
      <w:r>
        <w:rPr>
          <w:rFonts w:hint="eastAsia"/>
        </w:rPr>
        <w:t>投标人应按第四章“</w:t>
      </w:r>
      <w:r>
        <w:rPr>
          <w:rFonts w:hint="eastAsia"/>
          <w:b/>
        </w:rPr>
        <w:t>投标文件格式</w:t>
      </w:r>
      <w:r>
        <w:rPr>
          <w:rFonts w:hint="eastAsia"/>
        </w:rPr>
        <w:t>”提供的格式完整地填写。</w:t>
      </w:r>
    </w:p>
    <w:p w14:paraId="50E7AB14" w14:textId="77777777" w:rsidR="00CF4B77" w:rsidRDefault="00CA4B86">
      <w:pPr>
        <w:spacing w:line="360" w:lineRule="auto"/>
        <w:jc w:val="left"/>
        <w:rPr>
          <w:rFonts w:ascii="宋体"/>
          <w:b/>
          <w:sz w:val="24"/>
        </w:rPr>
      </w:pPr>
      <w:r>
        <w:rPr>
          <w:rFonts w:ascii="宋体" w:hAnsi="宋体"/>
          <w:b/>
          <w:sz w:val="24"/>
        </w:rPr>
        <w:t xml:space="preserve">16. </w:t>
      </w:r>
      <w:r>
        <w:rPr>
          <w:rFonts w:ascii="宋体" w:hAnsi="宋体" w:hint="eastAsia"/>
          <w:b/>
          <w:sz w:val="24"/>
        </w:rPr>
        <w:t>投标报价</w:t>
      </w:r>
    </w:p>
    <w:p w14:paraId="629B09F0" w14:textId="77777777" w:rsidR="00CF4B77" w:rsidRDefault="00CA4B86">
      <w:pPr>
        <w:pStyle w:val="ab"/>
      </w:pPr>
      <w:r>
        <w:rPr>
          <w:rFonts w:hint="eastAsia"/>
          <w:b/>
        </w:rPr>
        <w:t>★</w:t>
      </w:r>
      <w:r>
        <w:t>16.1</w:t>
      </w:r>
      <w:r>
        <w:rPr>
          <w:rFonts w:hint="eastAsia"/>
        </w:rPr>
        <w:t>本项目预算金额及最高限价见“</w:t>
      </w:r>
      <w:r>
        <w:rPr>
          <w:rFonts w:hint="eastAsia"/>
          <w:b/>
          <w:bCs/>
        </w:rPr>
        <w:t>投标人须知前附表</w:t>
      </w:r>
      <w:r>
        <w:rPr>
          <w:rFonts w:hint="eastAsia"/>
        </w:rPr>
        <w:t>”，单价限价详见</w:t>
      </w:r>
      <w:r>
        <w:rPr>
          <w:rFonts w:hint="eastAsia"/>
          <w:b/>
        </w:rPr>
        <w:t>“第五章项目需求及技术要求”</w:t>
      </w:r>
      <w:r>
        <w:rPr>
          <w:rFonts w:hint="eastAsia"/>
        </w:rPr>
        <w:t>，若投标人的投标报价超过最高限价或单价限价的，</w:t>
      </w:r>
      <w:r>
        <w:rPr>
          <w:rFonts w:hint="eastAsia"/>
          <w:bCs/>
        </w:rPr>
        <w:t>按不实质性响应招标文件要求处理</w:t>
      </w:r>
      <w:r>
        <w:rPr>
          <w:rFonts w:hint="eastAsia"/>
        </w:rPr>
        <w:t>。</w:t>
      </w:r>
    </w:p>
    <w:p w14:paraId="70D916B3" w14:textId="77777777" w:rsidR="00CF4B77" w:rsidRDefault="00CA4B86">
      <w:pPr>
        <w:pStyle w:val="ab"/>
      </w:pPr>
      <w:r>
        <w:t>16.2</w:t>
      </w:r>
      <w:r>
        <w:rPr>
          <w:rFonts w:hint="eastAsia"/>
        </w:rPr>
        <w:t>投标人须就“项目需求及技术要求”中的</w:t>
      </w:r>
      <w:r>
        <w:rPr>
          <w:rFonts w:hint="eastAsia"/>
          <w:bCs/>
        </w:rPr>
        <w:t>所投包货物内容作完整唯一报价</w:t>
      </w:r>
      <w:r>
        <w:rPr>
          <w:rFonts w:hint="eastAsia"/>
        </w:rPr>
        <w:t>。</w:t>
      </w:r>
    </w:p>
    <w:p w14:paraId="5348BB0D" w14:textId="77777777" w:rsidR="00CF4B77" w:rsidRDefault="00CA4B86">
      <w:pPr>
        <w:pStyle w:val="ab"/>
      </w:pPr>
      <w:r>
        <w:t>16.3</w:t>
      </w:r>
      <w:r>
        <w:rPr>
          <w:rFonts w:hint="eastAsia"/>
        </w:rPr>
        <w:t>投标人应依据招标文件的要求及有关资料，按国家或行业现行技术经济标准、定额及规范，自行测算出满足招标要求的投标货物的竞争性报价。</w:t>
      </w:r>
      <w:r>
        <w:rPr>
          <w:rFonts w:hint="eastAsia"/>
          <w:b/>
        </w:rPr>
        <w:t>投标报价</w:t>
      </w:r>
      <w:r>
        <w:rPr>
          <w:rFonts w:hint="eastAsia"/>
        </w:rPr>
        <w:t>包括但不仅限于投标产品的出厂价，运杂费用、技术服务费、原有货物的拆除费、安装调试、建筑垃圾清运，保证期内缺陷的修复补救费用，市场价格变化的风险费用、利润、税金、代理服务费等的总和，该报价应考虑市场风险、政策性风险、汇率风险等因素，并能保证投标人完成履行合同所需的全部工作，此价格在合同签订后将不作调整。</w:t>
      </w:r>
    </w:p>
    <w:p w14:paraId="283CBC76" w14:textId="77777777" w:rsidR="00CF4B77" w:rsidRDefault="00CA4B86">
      <w:pPr>
        <w:pStyle w:val="ab"/>
      </w:pPr>
      <w:r>
        <w:t>16.4</w:t>
      </w:r>
      <w:r>
        <w:rPr>
          <w:rFonts w:hint="eastAsia"/>
        </w:rPr>
        <w:t>货物的</w:t>
      </w:r>
      <w:r>
        <w:rPr>
          <w:rFonts w:hint="eastAsia"/>
          <w:b/>
          <w:bCs/>
        </w:rPr>
        <w:t>出厂价</w:t>
      </w:r>
      <w:r>
        <w:rPr>
          <w:rFonts w:hint="eastAsia"/>
        </w:rPr>
        <w:t>指制造厂生产的，满足招标要求及符合国家质量检测标准的货物的价格。包括但不仅限于产品的设计费、投标人为取得生产制造投标货物所需的图纸或为采购人提供所生产货物的图纸和技术资料的费用、生产所需的材料费、加工费、辅助材料费、专用工具费、废品损失费、外购配套件费、包装费、利润和税金等费用。还包括必不可少的部件、标准备件、专用工具的价格。</w:t>
      </w:r>
    </w:p>
    <w:p w14:paraId="3D16D36F" w14:textId="77777777" w:rsidR="00CF4B77" w:rsidRDefault="00CA4B86">
      <w:pPr>
        <w:pStyle w:val="ab"/>
      </w:pPr>
      <w:r>
        <w:t>16.5</w:t>
      </w:r>
      <w:r>
        <w:rPr>
          <w:rFonts w:hint="eastAsia"/>
        </w:rPr>
        <w:t>项目特别要求的备品备件，指按“</w:t>
      </w:r>
      <w:r>
        <w:rPr>
          <w:rFonts w:hint="eastAsia"/>
          <w:b/>
        </w:rPr>
        <w:t>投标人须知前附表</w:t>
      </w:r>
      <w:r>
        <w:rPr>
          <w:rFonts w:hint="eastAsia"/>
        </w:rPr>
        <w:t>”</w:t>
      </w:r>
      <w:r>
        <w:rPr>
          <w:rFonts w:hint="eastAsia"/>
          <w:bCs/>
        </w:rPr>
        <w:t>的要求</w:t>
      </w:r>
      <w:r>
        <w:rPr>
          <w:rFonts w:hint="eastAsia"/>
        </w:rPr>
        <w:t>提供规定时间内所需的备品备件清单和报价。</w:t>
      </w:r>
    </w:p>
    <w:p w14:paraId="2FBA17A0" w14:textId="77777777" w:rsidR="00CF4B77" w:rsidRDefault="00CA4B86">
      <w:pPr>
        <w:pStyle w:val="ab"/>
      </w:pPr>
      <w:r>
        <w:t xml:space="preserve">16.6 </w:t>
      </w:r>
      <w:r>
        <w:rPr>
          <w:rFonts w:hint="eastAsia"/>
          <w:b/>
        </w:rPr>
        <w:t>运杂费用</w:t>
      </w:r>
      <w:r>
        <w:rPr>
          <w:rFonts w:hint="eastAsia"/>
        </w:rPr>
        <w:t>：即投标货物到项目地点前的所有费用，包括铁路或公路运费、提货及转运费用、短途运费、包装费、装卸费用、加固费用、保险费等。</w:t>
      </w:r>
    </w:p>
    <w:p w14:paraId="112927D9" w14:textId="77777777" w:rsidR="00CF4B77" w:rsidRDefault="00CA4B86">
      <w:pPr>
        <w:pStyle w:val="ab"/>
      </w:pPr>
      <w:r>
        <w:t>16.7</w:t>
      </w:r>
      <w:r>
        <w:rPr>
          <w:rFonts w:hint="eastAsia"/>
          <w:b/>
        </w:rPr>
        <w:t>技术服务费用</w:t>
      </w:r>
      <w:r>
        <w:rPr>
          <w:rFonts w:hint="eastAsia"/>
        </w:rPr>
        <w:t>包括：设计联络费用（若有）、现场服务（包括指导安装和调试费用）和人员培训的费用、技术资料费以及技术咨询协调费用等。</w:t>
      </w:r>
    </w:p>
    <w:p w14:paraId="72EA77AF" w14:textId="77777777" w:rsidR="00CF4B77" w:rsidRDefault="00CA4B86">
      <w:pPr>
        <w:pStyle w:val="ab"/>
      </w:pPr>
      <w:r>
        <w:t>16.8</w:t>
      </w:r>
      <w:r>
        <w:rPr>
          <w:rFonts w:hint="eastAsia"/>
        </w:rPr>
        <w:t>投标货币：投标以人民币报价。</w:t>
      </w:r>
    </w:p>
    <w:p w14:paraId="27FE7C32" w14:textId="77777777" w:rsidR="00CF4B77" w:rsidRDefault="00CA4B86">
      <w:pPr>
        <w:spacing w:line="360" w:lineRule="auto"/>
        <w:jc w:val="left"/>
        <w:rPr>
          <w:rFonts w:ascii="宋体"/>
          <w:b/>
          <w:sz w:val="24"/>
        </w:rPr>
      </w:pPr>
      <w:r>
        <w:rPr>
          <w:rFonts w:ascii="宋体" w:hAnsi="宋体"/>
          <w:b/>
          <w:sz w:val="24"/>
        </w:rPr>
        <w:t xml:space="preserve">17. </w:t>
      </w:r>
      <w:r>
        <w:rPr>
          <w:rFonts w:ascii="宋体" w:hAnsi="宋体" w:hint="eastAsia"/>
          <w:b/>
          <w:sz w:val="24"/>
        </w:rPr>
        <w:t>投标文件有效期</w:t>
      </w:r>
    </w:p>
    <w:p w14:paraId="68EF5B4F" w14:textId="77777777" w:rsidR="00CF4B77" w:rsidRDefault="00CA4B86">
      <w:pPr>
        <w:spacing w:line="360" w:lineRule="auto"/>
        <w:jc w:val="left"/>
        <w:rPr>
          <w:rFonts w:hAnsi="宋体"/>
          <w:sz w:val="24"/>
        </w:rPr>
      </w:pPr>
      <w:r>
        <w:rPr>
          <w:rFonts w:hAnsi="宋体" w:hint="eastAsia"/>
          <w:b/>
          <w:sz w:val="24"/>
        </w:rPr>
        <w:t>★</w:t>
      </w:r>
      <w:r>
        <w:rPr>
          <w:rFonts w:ascii="宋体" w:hAnsi="宋体"/>
          <w:sz w:val="24"/>
        </w:rPr>
        <w:t>17.1</w:t>
      </w:r>
      <w:r>
        <w:rPr>
          <w:rFonts w:hAnsi="宋体" w:hint="eastAsia"/>
          <w:sz w:val="24"/>
        </w:rPr>
        <w:t>在“投标人须知前附表”规定的投标有效期内，投标人不得要求撤销或修改其投标文件。</w:t>
      </w:r>
    </w:p>
    <w:p w14:paraId="418EDB0A" w14:textId="77777777" w:rsidR="00CF4B77" w:rsidRDefault="00CA4B86">
      <w:pPr>
        <w:spacing w:line="360" w:lineRule="auto"/>
        <w:jc w:val="left"/>
        <w:rPr>
          <w:rFonts w:ascii="宋体"/>
          <w:sz w:val="24"/>
        </w:rPr>
      </w:pPr>
      <w:r>
        <w:rPr>
          <w:rFonts w:ascii="宋体" w:hAnsi="宋体"/>
          <w:sz w:val="24"/>
        </w:rPr>
        <w:t>17.2</w:t>
      </w:r>
      <w:r>
        <w:rPr>
          <w:rFonts w:ascii="宋体" w:hAnsi="宋体" w:hint="eastAsia"/>
          <w:sz w:val="24"/>
        </w:rPr>
        <w:t>投标有效期从提交投标文件的截止之日起算。投标文件中承诺的投标有效期应当不少</w:t>
      </w:r>
      <w:r>
        <w:rPr>
          <w:rFonts w:ascii="宋体" w:hAnsi="宋体" w:hint="eastAsia"/>
          <w:sz w:val="24"/>
        </w:rPr>
        <w:lastRenderedPageBreak/>
        <w:t>于招标文件中载明的投标有效期。投标有效期内投标人撤销投标文件的，采购代理机构可以不退还投标保证金。</w:t>
      </w:r>
    </w:p>
    <w:p w14:paraId="2075D358" w14:textId="77777777" w:rsidR="00CF4B77" w:rsidRDefault="00CA4B86">
      <w:pPr>
        <w:spacing w:line="360" w:lineRule="auto"/>
        <w:jc w:val="left"/>
        <w:rPr>
          <w:rFonts w:ascii="宋体"/>
          <w:sz w:val="24"/>
        </w:rPr>
      </w:pPr>
      <w:r>
        <w:rPr>
          <w:rFonts w:ascii="宋体" w:hAnsi="宋体"/>
          <w:sz w:val="24"/>
        </w:rPr>
        <w:t>17.3</w:t>
      </w:r>
      <w:r>
        <w:rPr>
          <w:rFonts w:ascii="宋体" w:hAnsi="宋体" w:hint="eastAsia"/>
          <w:sz w:val="24"/>
        </w:rPr>
        <w:t>在特殊情况需要延长投标有效期的，采购人以书面形式通知所有投标人延长投标有效期。投标人同意延长的，应相应延长其投标保证金的有效期，但不得要求或被允许修改或撤销其投标文件；投标人拒绝延长的，其投标文件失效，但投标人有权收回其投标保证金。</w:t>
      </w:r>
    </w:p>
    <w:p w14:paraId="6339A019" w14:textId="77777777" w:rsidR="00CF4B77" w:rsidRDefault="00CA4B86">
      <w:pPr>
        <w:spacing w:line="360" w:lineRule="auto"/>
        <w:jc w:val="left"/>
        <w:rPr>
          <w:rFonts w:ascii="宋体"/>
          <w:b/>
          <w:sz w:val="24"/>
        </w:rPr>
      </w:pPr>
      <w:r>
        <w:rPr>
          <w:rFonts w:ascii="宋体" w:hAnsi="宋体"/>
          <w:b/>
          <w:sz w:val="24"/>
        </w:rPr>
        <w:t>18</w:t>
      </w:r>
      <w:r>
        <w:rPr>
          <w:rFonts w:ascii="宋体"/>
          <w:b/>
          <w:sz w:val="24"/>
        </w:rPr>
        <w:t>.</w:t>
      </w:r>
      <w:r>
        <w:rPr>
          <w:rFonts w:ascii="宋体" w:hAnsi="宋体" w:hint="eastAsia"/>
          <w:b/>
          <w:sz w:val="24"/>
        </w:rPr>
        <w:t>分包</w:t>
      </w:r>
    </w:p>
    <w:p w14:paraId="34BFC3B6" w14:textId="77777777" w:rsidR="00CF4B77" w:rsidRDefault="00CA4B86">
      <w:pPr>
        <w:spacing w:line="360" w:lineRule="auto"/>
        <w:jc w:val="left"/>
        <w:rPr>
          <w:rFonts w:ascii="inherit" w:hAnsi="inherit" w:cs="宋体"/>
          <w:kern w:val="0"/>
          <w:sz w:val="24"/>
        </w:rPr>
      </w:pPr>
      <w:r>
        <w:rPr>
          <w:rFonts w:hAnsi="宋体"/>
          <w:sz w:val="24"/>
        </w:rPr>
        <w:t>18.1</w:t>
      </w:r>
      <w:r>
        <w:rPr>
          <w:rFonts w:hAnsi="宋体" w:hint="eastAsia"/>
          <w:sz w:val="24"/>
        </w:rPr>
        <w:t>“投标人须知前附表”规定允许分包的项目，投标人在中标后只能将项目的非主体、</w:t>
      </w:r>
      <w:r>
        <w:rPr>
          <w:rFonts w:ascii="inherit" w:hAnsi="inherit" w:cs="宋体" w:hint="eastAsia"/>
          <w:kern w:val="0"/>
          <w:sz w:val="24"/>
        </w:rPr>
        <w:t>非关键性工作分包。投标人应当在投标文件中载明分包承担主体，分包承担主体应当具备相应资质条件且不得再次分包。</w:t>
      </w:r>
    </w:p>
    <w:p w14:paraId="3BC3F4C9" w14:textId="77777777" w:rsidR="00CF4B77" w:rsidRDefault="00CA4B86">
      <w:pPr>
        <w:spacing w:line="360" w:lineRule="auto"/>
        <w:jc w:val="left"/>
        <w:rPr>
          <w:rFonts w:hAnsi="宋体"/>
          <w:sz w:val="24"/>
        </w:rPr>
      </w:pPr>
      <w:r>
        <w:rPr>
          <w:rFonts w:ascii="inherit" w:hAnsi="inherit" w:cs="宋体"/>
          <w:b/>
          <w:kern w:val="0"/>
          <w:sz w:val="24"/>
        </w:rPr>
        <w:t xml:space="preserve">19. </w:t>
      </w:r>
      <w:r>
        <w:rPr>
          <w:rFonts w:ascii="inherit" w:hAnsi="inherit" w:cs="宋体" w:hint="eastAsia"/>
          <w:b/>
          <w:kern w:val="0"/>
          <w:sz w:val="24"/>
        </w:rPr>
        <w:t>投标人应当遵循公平竞争的原则，不得恶意串通，不得妨碍其他投标人的竞争行为，不得损害采购人或者其他投标人的合法权益</w:t>
      </w:r>
      <w:r>
        <w:rPr>
          <w:rFonts w:ascii="inherit" w:hAnsi="inherit" w:cs="宋体" w:hint="eastAsia"/>
          <w:kern w:val="0"/>
          <w:sz w:val="24"/>
        </w:rPr>
        <w:t>。</w:t>
      </w:r>
    </w:p>
    <w:p w14:paraId="67928A6D" w14:textId="77777777" w:rsidR="00CF4B77" w:rsidRDefault="00CA4B86">
      <w:pPr>
        <w:spacing w:line="360" w:lineRule="auto"/>
        <w:jc w:val="left"/>
        <w:rPr>
          <w:rFonts w:ascii="宋体"/>
          <w:b/>
          <w:sz w:val="24"/>
        </w:rPr>
      </w:pPr>
      <w:r>
        <w:rPr>
          <w:rFonts w:ascii="宋体" w:hAnsi="宋体"/>
          <w:b/>
          <w:sz w:val="24"/>
        </w:rPr>
        <w:t xml:space="preserve">20. </w:t>
      </w:r>
      <w:r>
        <w:rPr>
          <w:rFonts w:ascii="宋体" w:hAnsi="宋体" w:hint="eastAsia"/>
          <w:b/>
          <w:sz w:val="24"/>
        </w:rPr>
        <w:t>投标文件的编制</w:t>
      </w:r>
    </w:p>
    <w:p w14:paraId="7BD55568" w14:textId="77777777" w:rsidR="00CF4B77" w:rsidRDefault="00CA4B86">
      <w:pPr>
        <w:pStyle w:val="ab"/>
      </w:pPr>
      <w:r>
        <w:t>20.1</w:t>
      </w:r>
      <w:r>
        <w:rPr>
          <w:rFonts w:hint="eastAsia"/>
        </w:rPr>
        <w:t>投标文件全部采用电子文档，投标人应安装客户端软件</w:t>
      </w:r>
      <w:r>
        <w:t>—</w:t>
      </w:r>
      <w:r>
        <w:rPr>
          <w:rFonts w:hint="eastAsia"/>
        </w:rPr>
        <w:t>“政采云电子交易客户端”，并按照招标文件和政采云电子交易平台的要求编制，编制后应进行电子签名及加密。</w:t>
      </w:r>
    </w:p>
    <w:p w14:paraId="423A6081" w14:textId="77777777" w:rsidR="00CF4B77" w:rsidRDefault="00CA4B86">
      <w:pPr>
        <w:pStyle w:val="ab"/>
      </w:pPr>
      <w:r>
        <w:rPr>
          <w:rFonts w:hint="eastAsia"/>
        </w:rPr>
        <w:t>★</w:t>
      </w:r>
      <w:r>
        <w:t>20.2</w:t>
      </w:r>
      <w:r>
        <w:rPr>
          <w:rFonts w:hint="eastAsia"/>
        </w:rPr>
        <w:t>如投标人提交的电子标书不符合</w:t>
      </w:r>
      <w:r>
        <w:t>20.1</w:t>
      </w:r>
      <w:r>
        <w:rPr>
          <w:rFonts w:hint="eastAsia"/>
        </w:rPr>
        <w:t>要求或开标时无法读取导入或解密，其投标文件将不予受理。</w:t>
      </w:r>
    </w:p>
    <w:p w14:paraId="54951A17" w14:textId="77777777" w:rsidR="00CF4B77" w:rsidRDefault="00CA4B86">
      <w:pPr>
        <w:pStyle w:val="ab"/>
      </w:pPr>
      <w:r>
        <w:t>20.3</w:t>
      </w:r>
      <w:r>
        <w:rPr>
          <w:rFonts w:hint="eastAsia"/>
        </w:rPr>
        <w:t>投标文件应尽量避免涂改、行间插字或删除。如果出现上述情况，改动之处应加盖单位章或由投标人的法定代表人</w:t>
      </w:r>
      <w:r>
        <w:t>/</w:t>
      </w:r>
      <w:r>
        <w:rPr>
          <w:rFonts w:hint="eastAsia"/>
        </w:rPr>
        <w:t>单位负责人（签名或电子签章）确认。</w:t>
      </w:r>
    </w:p>
    <w:p w14:paraId="7716CD67" w14:textId="77777777" w:rsidR="00CF4B77" w:rsidRDefault="00CA4B86">
      <w:pPr>
        <w:spacing w:line="360" w:lineRule="auto"/>
        <w:jc w:val="left"/>
        <w:rPr>
          <w:rFonts w:ascii="宋体"/>
          <w:sz w:val="24"/>
        </w:rPr>
      </w:pPr>
      <w:r>
        <w:rPr>
          <w:rFonts w:ascii="宋体" w:hAnsi="宋体" w:hint="eastAsia"/>
          <w:b/>
          <w:sz w:val="24"/>
        </w:rPr>
        <w:t>★</w:t>
      </w:r>
      <w:r>
        <w:rPr>
          <w:rFonts w:ascii="宋体" w:hAnsi="宋体"/>
          <w:sz w:val="24"/>
        </w:rPr>
        <w:t>20.4</w:t>
      </w:r>
      <w:r>
        <w:rPr>
          <w:rFonts w:ascii="宋体" w:hAnsi="宋体" w:hint="eastAsia"/>
          <w:sz w:val="24"/>
        </w:rPr>
        <w:t>关键内容字迹潦草、表达不清、未按要求填写而导致非唯一理解，视为未实质性响应招标文件的投标文件。</w:t>
      </w:r>
    </w:p>
    <w:p w14:paraId="40D2DB95" w14:textId="77777777" w:rsidR="00CF4B77" w:rsidRDefault="00CA4B86">
      <w:pPr>
        <w:spacing w:line="360" w:lineRule="auto"/>
        <w:jc w:val="left"/>
        <w:rPr>
          <w:rFonts w:ascii="宋体"/>
          <w:bCs/>
          <w:sz w:val="24"/>
        </w:rPr>
      </w:pPr>
      <w:r>
        <w:rPr>
          <w:rFonts w:ascii="宋体" w:hAnsi="宋体"/>
          <w:sz w:val="24"/>
        </w:rPr>
        <w:t>20.5</w:t>
      </w:r>
      <w:r>
        <w:rPr>
          <w:rFonts w:ascii="宋体" w:hAnsi="宋体" w:hint="eastAsia"/>
          <w:sz w:val="24"/>
        </w:rPr>
        <w:t>投标文件中提</w:t>
      </w:r>
      <w:r>
        <w:rPr>
          <w:rFonts w:ascii="宋体" w:hAnsi="宋体" w:hint="eastAsia"/>
          <w:bCs/>
          <w:sz w:val="24"/>
        </w:rPr>
        <w:t>供的资料（扫描件），内容必须清晰可辨，若内容模糊，无法辨识，均视为未提供。</w:t>
      </w:r>
    </w:p>
    <w:p w14:paraId="743EC402" w14:textId="77777777" w:rsidR="00CF4B77" w:rsidRDefault="00CA4B86">
      <w:pPr>
        <w:pStyle w:val="ab"/>
      </w:pPr>
      <w:r>
        <w:t>20.6</w:t>
      </w:r>
      <w:r>
        <w:rPr>
          <w:rFonts w:hint="eastAsia"/>
        </w:rPr>
        <w:t>投标文件应由法定代表人</w:t>
      </w:r>
      <w:r>
        <w:t>/</w:t>
      </w:r>
      <w:r>
        <w:rPr>
          <w:rFonts w:hint="eastAsia"/>
        </w:rPr>
        <w:t>单位负责人在凡规定电子签章处逐一电子签名（签名或电子签章），要求盖章处应盖单位章（电子签章）。</w:t>
      </w:r>
    </w:p>
    <w:p w14:paraId="26F27B9C" w14:textId="77777777" w:rsidR="00CF4B77" w:rsidRDefault="00CA4B86">
      <w:pPr>
        <w:spacing w:line="360" w:lineRule="auto"/>
        <w:jc w:val="left"/>
        <w:rPr>
          <w:rFonts w:ascii="宋体"/>
          <w:b/>
          <w:sz w:val="24"/>
        </w:rPr>
      </w:pPr>
      <w:r>
        <w:rPr>
          <w:rFonts w:ascii="宋体" w:hAnsi="宋体"/>
          <w:b/>
          <w:sz w:val="24"/>
        </w:rPr>
        <w:t xml:space="preserve">21. </w:t>
      </w:r>
      <w:r>
        <w:rPr>
          <w:rFonts w:ascii="宋体" w:hAnsi="宋体" w:hint="eastAsia"/>
          <w:b/>
          <w:sz w:val="24"/>
        </w:rPr>
        <w:t>投标保证金</w:t>
      </w:r>
    </w:p>
    <w:p w14:paraId="3F7CE551" w14:textId="77777777" w:rsidR="00CF4B77" w:rsidRDefault="00CA4B86">
      <w:pPr>
        <w:pStyle w:val="ab"/>
      </w:pPr>
      <w:r>
        <w:t>21.1</w:t>
      </w:r>
      <w:r>
        <w:rPr>
          <w:rFonts w:hint="eastAsia"/>
        </w:rPr>
        <w:t>投标保证金为人民币。投标人应在提交投标文件截止时间以前按“</w:t>
      </w:r>
      <w:r>
        <w:rPr>
          <w:rFonts w:hint="eastAsia"/>
          <w:b/>
        </w:rPr>
        <w:t>投标人须知前附表</w:t>
      </w:r>
      <w:r>
        <w:rPr>
          <w:rFonts w:hint="eastAsia"/>
        </w:rPr>
        <w:t>”的规定提交，并在规定的时间内保持有效。</w:t>
      </w:r>
    </w:p>
    <w:p w14:paraId="35761F81" w14:textId="77777777" w:rsidR="00CF4B77" w:rsidRDefault="00CA4B86">
      <w:pPr>
        <w:pStyle w:val="ab"/>
      </w:pPr>
      <w:r>
        <w:t>21.2</w:t>
      </w:r>
      <w:r>
        <w:rPr>
          <w:rFonts w:hint="eastAsia"/>
        </w:rPr>
        <w:t>投标人在投标截止时间前撤回已提交的投标文件的，采购代理机构将在自收到投标人书面撤回通知之日起</w:t>
      </w:r>
      <w:r>
        <w:t>5</w:t>
      </w:r>
      <w:r>
        <w:rPr>
          <w:rFonts w:hint="eastAsia"/>
        </w:rPr>
        <w:t>个工作日内，退还已收取的投标保证金，但因投标人自身原因导致无法及时退还的除外。</w:t>
      </w:r>
    </w:p>
    <w:p w14:paraId="0FA371DB" w14:textId="77777777" w:rsidR="00CF4B77" w:rsidRDefault="00CA4B86">
      <w:pPr>
        <w:pStyle w:val="ab"/>
      </w:pPr>
      <w:r>
        <w:t>21.3</w:t>
      </w:r>
      <w:r>
        <w:rPr>
          <w:rFonts w:hint="eastAsia"/>
        </w:rPr>
        <w:t>未中标人的投标保证金将在中标公告发出后</w:t>
      </w:r>
      <w:r>
        <w:t>5</w:t>
      </w:r>
      <w:r>
        <w:rPr>
          <w:rFonts w:hint="eastAsia"/>
        </w:rPr>
        <w:t>个工作日退还；中标人的投标保证金将</w:t>
      </w:r>
      <w:r>
        <w:rPr>
          <w:rFonts w:hint="eastAsia"/>
        </w:rPr>
        <w:lastRenderedPageBreak/>
        <w:t>在</w:t>
      </w:r>
      <w:r>
        <w:rPr>
          <w:rFonts w:ascii="inherit" w:hAnsi="inherit" w:cs="宋体" w:hint="eastAsia"/>
          <w:kern w:val="0"/>
        </w:rPr>
        <w:t>采购合同签订之日起</w:t>
      </w:r>
      <w:r>
        <w:rPr>
          <w:rFonts w:ascii="inherit" w:hAnsi="inherit" w:cs="宋体"/>
          <w:kern w:val="0"/>
        </w:rPr>
        <w:t>5</w:t>
      </w:r>
      <w:r>
        <w:rPr>
          <w:rFonts w:ascii="inherit" w:hAnsi="inherit" w:cs="宋体" w:hint="eastAsia"/>
          <w:kern w:val="0"/>
        </w:rPr>
        <w:t>个工作日内退还，保证金的退还方式详见投标人须知前附表</w:t>
      </w:r>
      <w:r>
        <w:rPr>
          <w:rFonts w:hint="eastAsia"/>
        </w:rPr>
        <w:t>。</w:t>
      </w:r>
    </w:p>
    <w:p w14:paraId="0C5397CF" w14:textId="77777777" w:rsidR="00CF4B77" w:rsidRDefault="00CA4B86">
      <w:pPr>
        <w:pStyle w:val="ab"/>
      </w:pPr>
      <w:r>
        <w:t>21.4</w:t>
      </w:r>
      <w:r>
        <w:rPr>
          <w:rFonts w:hint="eastAsia"/>
        </w:rPr>
        <w:t>采购代理机构逾期退还投标保证金的，除退还投标保证金本金外，还将按中国人民银行同期贷款基准利率上浮</w:t>
      </w:r>
      <w:r>
        <w:t>20</w:t>
      </w:r>
      <w:r>
        <w:rPr>
          <w:rFonts w:hint="eastAsia"/>
        </w:rPr>
        <w:t>％后的利率支付超期资金占用费，但因投标人自身原因导致无法及时退还的除外。</w:t>
      </w:r>
    </w:p>
    <w:p w14:paraId="7DF38AFB" w14:textId="77777777" w:rsidR="00CF4B77" w:rsidRDefault="00CA4B86">
      <w:pPr>
        <w:pStyle w:val="ab"/>
      </w:pPr>
      <w:r>
        <w:t>21.5</w:t>
      </w:r>
      <w:r>
        <w:rPr>
          <w:rFonts w:hint="eastAsia"/>
        </w:rPr>
        <w:t>下列情况发生时，投标保证金将不予退还</w:t>
      </w:r>
    </w:p>
    <w:p w14:paraId="0327B486" w14:textId="77777777" w:rsidR="00CF4B77" w:rsidRDefault="00CA4B86">
      <w:pPr>
        <w:pStyle w:val="ab"/>
      </w:pPr>
      <w:r>
        <w:rPr>
          <w:rFonts w:hint="eastAsia"/>
        </w:rPr>
        <w:t>（</w:t>
      </w:r>
      <w:r>
        <w:t>1</w:t>
      </w:r>
      <w:r>
        <w:rPr>
          <w:rFonts w:hint="eastAsia"/>
        </w:rPr>
        <w:t>）投标人在投标有效期内要求撤回投标的；</w:t>
      </w:r>
    </w:p>
    <w:p w14:paraId="25453D8A" w14:textId="77777777" w:rsidR="00CF4B77" w:rsidRDefault="00CA4B86">
      <w:pPr>
        <w:spacing w:line="360" w:lineRule="auto"/>
        <w:rPr>
          <w:rFonts w:ascii="宋体"/>
          <w:sz w:val="24"/>
        </w:rPr>
      </w:pPr>
      <w:r>
        <w:rPr>
          <w:rFonts w:ascii="宋体" w:hAnsi="宋体" w:hint="eastAsia"/>
          <w:sz w:val="24"/>
        </w:rPr>
        <w:t>（</w:t>
      </w:r>
      <w:r>
        <w:rPr>
          <w:rFonts w:ascii="宋体" w:hAnsi="宋体"/>
          <w:sz w:val="24"/>
        </w:rPr>
        <w:t>2</w:t>
      </w:r>
      <w:r>
        <w:rPr>
          <w:rFonts w:ascii="宋体" w:hAnsi="宋体" w:hint="eastAsia"/>
          <w:sz w:val="24"/>
        </w:rPr>
        <w:t>）中标人在收到中标通知书后，无不正当理由不与采购人签订合同。在签订合同时向采购人提出附加条件，或者不按照招标文件要求提交履约保证金；</w:t>
      </w:r>
      <w:r>
        <w:rPr>
          <w:rFonts w:ascii="宋体" w:hAnsi="宋体"/>
          <w:sz w:val="24"/>
        </w:rPr>
        <w:t xml:space="preserve"> </w:t>
      </w:r>
    </w:p>
    <w:p w14:paraId="6C56AE33" w14:textId="77777777" w:rsidR="00CF4B77" w:rsidRDefault="00CA4B86">
      <w:pPr>
        <w:spacing w:line="360" w:lineRule="auto"/>
        <w:rPr>
          <w:rFonts w:ascii="宋体"/>
          <w:sz w:val="24"/>
        </w:rPr>
      </w:pPr>
      <w:r>
        <w:rPr>
          <w:rFonts w:ascii="宋体" w:hAnsi="宋体" w:hint="eastAsia"/>
          <w:sz w:val="24"/>
        </w:rPr>
        <w:t>（</w:t>
      </w:r>
      <w:r>
        <w:rPr>
          <w:rFonts w:ascii="宋体" w:hAnsi="宋体"/>
          <w:sz w:val="24"/>
        </w:rPr>
        <w:t>3</w:t>
      </w:r>
      <w:r>
        <w:rPr>
          <w:rFonts w:ascii="宋体" w:hAnsi="宋体" w:hint="eastAsia"/>
          <w:sz w:val="24"/>
        </w:rPr>
        <w:t>）中标人将中标项目转让给他人，或者在投标文件中未说明，且未经采购人同意，将中标项目分包给他人的；</w:t>
      </w:r>
    </w:p>
    <w:p w14:paraId="5465CDEA" w14:textId="77777777" w:rsidR="00CF4B77" w:rsidRDefault="00CA4B86">
      <w:pPr>
        <w:pStyle w:val="ab"/>
      </w:pPr>
      <w:r>
        <w:rPr>
          <w:rFonts w:hint="eastAsia"/>
        </w:rPr>
        <w:t>（</w:t>
      </w:r>
      <w:r>
        <w:t>4</w:t>
      </w:r>
      <w:r>
        <w:rPr>
          <w:rFonts w:hint="eastAsia"/>
        </w:rPr>
        <w:t>）其他法律法规要求不予退还保证金的情形。</w:t>
      </w:r>
    </w:p>
    <w:p w14:paraId="60997FB8" w14:textId="77777777" w:rsidR="00CF4B77" w:rsidRDefault="00CF4B77">
      <w:pPr>
        <w:pStyle w:val="ab"/>
      </w:pPr>
    </w:p>
    <w:p w14:paraId="7BC59D64" w14:textId="77777777" w:rsidR="00CF4B77" w:rsidRDefault="00CA4B86">
      <w:pPr>
        <w:pStyle w:val="2"/>
      </w:pPr>
      <w:bookmarkStart w:id="47" w:name="_Toc33095533"/>
      <w:bookmarkStart w:id="48" w:name="_Toc141099644"/>
      <w:bookmarkStart w:id="49" w:name="_Toc7350"/>
      <w:bookmarkStart w:id="50" w:name="_Toc101004085"/>
      <w:r>
        <w:rPr>
          <w:rFonts w:hint="eastAsia"/>
        </w:rPr>
        <w:t>四、投标文件的提交</w:t>
      </w:r>
      <w:bookmarkEnd w:id="47"/>
      <w:bookmarkEnd w:id="48"/>
      <w:bookmarkEnd w:id="49"/>
      <w:bookmarkEnd w:id="50"/>
    </w:p>
    <w:p w14:paraId="67340694" w14:textId="77777777" w:rsidR="00CF4B77" w:rsidRDefault="00CA4B86">
      <w:pPr>
        <w:pStyle w:val="ab"/>
      </w:pPr>
      <w:r>
        <w:t xml:space="preserve">22. </w:t>
      </w:r>
      <w:r>
        <w:rPr>
          <w:rFonts w:hint="eastAsia"/>
        </w:rPr>
        <w:t>投标文件的密封与标记</w:t>
      </w:r>
    </w:p>
    <w:p w14:paraId="51ED4257" w14:textId="77777777" w:rsidR="00CF4B77" w:rsidRDefault="00CA4B86">
      <w:pPr>
        <w:pStyle w:val="ab"/>
        <w:rPr>
          <w:b/>
          <w:bCs/>
          <w:u w:val="single"/>
        </w:rPr>
      </w:pPr>
      <w:r>
        <w:t>22.1</w:t>
      </w:r>
      <w:r>
        <w:rPr>
          <w:rFonts w:hint="eastAsia"/>
        </w:rPr>
        <w:t>投标人进行电子交易应安装客户端软件</w:t>
      </w:r>
      <w:r>
        <w:t>—</w:t>
      </w:r>
      <w:r>
        <w:rPr>
          <w:rFonts w:hint="eastAsia"/>
        </w:rPr>
        <w:t>“政采云电子交易客户端”，并按照招标文件和电子交易平台的要求编制并加密投标文件。招标人未按规定加密的投标文件，电子交易平台将拒收并提示。</w:t>
      </w:r>
    </w:p>
    <w:p w14:paraId="1616F6FF" w14:textId="77777777" w:rsidR="00CF4B77" w:rsidRDefault="00CA4B86">
      <w:pPr>
        <w:pStyle w:val="ab"/>
      </w:pPr>
      <w:r>
        <w:t>22.2</w:t>
      </w:r>
      <w:r>
        <w:rPr>
          <w:rFonts w:hint="eastAsia"/>
        </w:rPr>
        <w:t>使用“政采云电子交易客户端”需要提前申领</w:t>
      </w:r>
      <w:r>
        <w:t xml:space="preserve"> CA </w:t>
      </w:r>
      <w:r>
        <w:rPr>
          <w:rFonts w:hint="eastAsia"/>
        </w:rPr>
        <w:t>数字证书，申领流程见该项目招标公告。</w:t>
      </w:r>
    </w:p>
    <w:p w14:paraId="0A0E63FD" w14:textId="77777777" w:rsidR="00CF4B77" w:rsidRDefault="00CA4B86">
      <w:pPr>
        <w:pStyle w:val="ab"/>
      </w:pPr>
      <w:r>
        <w:t>22.3</w:t>
      </w:r>
      <w:r>
        <w:rPr>
          <w:rFonts w:hint="eastAsia"/>
        </w:rPr>
        <w:t>为确保网上操作合法、有效和安全，供应商应当在投标文件提交截止时间前完成在</w:t>
      </w:r>
      <w:r>
        <w:t xml:space="preserve"> </w:t>
      </w:r>
      <w:r>
        <w:rPr>
          <w:rFonts w:hint="eastAsia"/>
        </w:rPr>
        <w:t>“政府采购云平台”的身份认证，确保在电子交易过程中能够对相关数据电文进行加密和使用电子签名。</w:t>
      </w:r>
    </w:p>
    <w:p w14:paraId="651EA219" w14:textId="77777777" w:rsidR="00CF4B77" w:rsidRDefault="00CA4B86">
      <w:pPr>
        <w:spacing w:line="360" w:lineRule="auto"/>
        <w:jc w:val="left"/>
        <w:rPr>
          <w:rFonts w:ascii="宋体"/>
          <w:b/>
          <w:sz w:val="24"/>
        </w:rPr>
      </w:pPr>
      <w:r>
        <w:rPr>
          <w:rFonts w:ascii="宋体" w:hAnsi="宋体"/>
          <w:b/>
          <w:sz w:val="24"/>
        </w:rPr>
        <w:t xml:space="preserve">23. </w:t>
      </w:r>
      <w:r>
        <w:rPr>
          <w:rFonts w:ascii="宋体" w:hAnsi="宋体" w:hint="eastAsia"/>
          <w:b/>
          <w:sz w:val="24"/>
        </w:rPr>
        <w:t>提交投标文件截止时间和地点</w:t>
      </w:r>
    </w:p>
    <w:p w14:paraId="633D73F8" w14:textId="77777777" w:rsidR="00CF4B77" w:rsidRDefault="00CA4B86">
      <w:pPr>
        <w:pStyle w:val="ab"/>
        <w:rPr>
          <w:b/>
        </w:rPr>
      </w:pPr>
      <w:r>
        <w:t>23.1</w:t>
      </w:r>
      <w:r>
        <w:rPr>
          <w:rFonts w:hint="eastAsia"/>
        </w:rPr>
        <w:t>投标文件的递交</w:t>
      </w:r>
      <w:r>
        <w:t>/</w:t>
      </w:r>
      <w:r>
        <w:rPr>
          <w:rFonts w:hint="eastAsia"/>
        </w:rPr>
        <w:t>上传不得迟于“投标人须知前附表”规定的递交投标文件截止时间。逾期送达</w:t>
      </w:r>
      <w:r>
        <w:t>/</w:t>
      </w:r>
      <w:r>
        <w:rPr>
          <w:rFonts w:hint="eastAsia"/>
        </w:rPr>
        <w:t>上传的投标文件，采购人不予接收。</w:t>
      </w:r>
    </w:p>
    <w:p w14:paraId="4796D798" w14:textId="77777777" w:rsidR="00CF4B77" w:rsidRDefault="00CA4B86">
      <w:pPr>
        <w:pStyle w:val="ab"/>
      </w:pPr>
      <w:r>
        <w:t>23.2</w:t>
      </w:r>
      <w:r>
        <w:rPr>
          <w:rFonts w:hint="eastAsia"/>
        </w:rPr>
        <w:t>投标人必须在规定时间内将投标文件递交</w:t>
      </w:r>
      <w:r>
        <w:t>/</w:t>
      </w:r>
      <w:r>
        <w:rPr>
          <w:rFonts w:hint="eastAsia"/>
        </w:rPr>
        <w:t>上传到“投标人须知前附表”规定的地点。</w:t>
      </w:r>
    </w:p>
    <w:p w14:paraId="00D9CEA5" w14:textId="77777777" w:rsidR="00CF4B77" w:rsidRDefault="00CA4B86">
      <w:pPr>
        <w:spacing w:line="360" w:lineRule="auto"/>
        <w:jc w:val="left"/>
        <w:rPr>
          <w:rFonts w:ascii="宋体"/>
          <w:sz w:val="24"/>
        </w:rPr>
      </w:pPr>
      <w:r>
        <w:rPr>
          <w:rFonts w:ascii="宋体" w:hAnsi="宋体"/>
          <w:sz w:val="24"/>
        </w:rPr>
        <w:t>23.3</w:t>
      </w:r>
      <w:r>
        <w:rPr>
          <w:rFonts w:ascii="宋体" w:hAnsi="宋体" w:hint="eastAsia"/>
          <w:sz w:val="24"/>
        </w:rPr>
        <w:t>除“</w:t>
      </w:r>
      <w:r>
        <w:rPr>
          <w:rFonts w:hAnsi="宋体" w:hint="eastAsia"/>
          <w:sz w:val="24"/>
        </w:rPr>
        <w:t>投标人</w:t>
      </w:r>
      <w:r>
        <w:rPr>
          <w:rFonts w:ascii="宋体" w:hAnsi="宋体" w:hint="eastAsia"/>
          <w:sz w:val="24"/>
        </w:rPr>
        <w:t>须知前附表”另有规定外，投标人所递交的投标文件不予退还。</w:t>
      </w:r>
    </w:p>
    <w:p w14:paraId="3ED93D0C" w14:textId="77777777" w:rsidR="00CF4B77" w:rsidRDefault="00CA4B86">
      <w:pPr>
        <w:spacing w:line="360" w:lineRule="auto"/>
        <w:jc w:val="left"/>
        <w:rPr>
          <w:rFonts w:ascii="宋体"/>
          <w:sz w:val="24"/>
        </w:rPr>
      </w:pPr>
      <w:r>
        <w:rPr>
          <w:rFonts w:ascii="宋体" w:hAnsi="宋体"/>
          <w:sz w:val="24"/>
        </w:rPr>
        <w:t>23.4</w:t>
      </w:r>
      <w:r>
        <w:rPr>
          <w:rFonts w:ascii="宋体" w:hAnsi="宋体" w:hint="eastAsia"/>
          <w:sz w:val="24"/>
        </w:rPr>
        <w:t>在投标截止时间前，投标人可以撤回在网上已递交的投标文件，修改后重新上传，无须书面形式通知采购人。</w:t>
      </w:r>
    </w:p>
    <w:p w14:paraId="2F07DC8A" w14:textId="77777777" w:rsidR="00CF4B77" w:rsidRDefault="00CA4B86">
      <w:pPr>
        <w:spacing w:line="360" w:lineRule="auto"/>
        <w:jc w:val="left"/>
        <w:rPr>
          <w:rFonts w:ascii="宋体"/>
          <w:sz w:val="24"/>
        </w:rPr>
      </w:pPr>
      <w:r>
        <w:rPr>
          <w:rFonts w:ascii="宋体" w:hAnsi="宋体"/>
          <w:sz w:val="24"/>
        </w:rPr>
        <w:t>23.5</w:t>
      </w:r>
      <w:r>
        <w:rPr>
          <w:rFonts w:ascii="宋体" w:hAnsi="宋体" w:hint="eastAsia"/>
          <w:sz w:val="24"/>
        </w:rPr>
        <w:t>修改的投标文件应按照本章第</w:t>
      </w:r>
      <w:r>
        <w:rPr>
          <w:rFonts w:ascii="宋体" w:hAnsi="宋体"/>
          <w:sz w:val="24"/>
        </w:rPr>
        <w:t>20</w:t>
      </w:r>
      <w:r>
        <w:rPr>
          <w:rFonts w:ascii="宋体" w:hAnsi="宋体" w:hint="eastAsia"/>
          <w:sz w:val="24"/>
        </w:rPr>
        <w:t>款、第</w:t>
      </w:r>
      <w:r>
        <w:rPr>
          <w:rFonts w:ascii="宋体" w:hAnsi="宋体"/>
          <w:sz w:val="24"/>
        </w:rPr>
        <w:t>22</w:t>
      </w:r>
      <w:r>
        <w:rPr>
          <w:rFonts w:ascii="宋体" w:hAnsi="宋体" w:hint="eastAsia"/>
          <w:sz w:val="24"/>
        </w:rPr>
        <w:t>款的要求进行重新编制、加密和递交。</w:t>
      </w:r>
    </w:p>
    <w:p w14:paraId="5BA45DA4" w14:textId="77777777" w:rsidR="00CF4B77" w:rsidRDefault="00CA4B86">
      <w:pPr>
        <w:spacing w:line="360" w:lineRule="auto"/>
        <w:jc w:val="left"/>
        <w:rPr>
          <w:rFonts w:ascii="宋体"/>
          <w:sz w:val="24"/>
        </w:rPr>
      </w:pPr>
      <w:r>
        <w:rPr>
          <w:rFonts w:ascii="宋体" w:hAnsi="宋体"/>
          <w:sz w:val="24"/>
        </w:rPr>
        <w:t>23.6</w:t>
      </w:r>
      <w:r>
        <w:rPr>
          <w:rFonts w:ascii="宋体" w:hAnsi="宋体" w:hint="eastAsia"/>
          <w:sz w:val="24"/>
        </w:rPr>
        <w:t>在投标截止时间后递交的投标文件不予撤回。</w:t>
      </w:r>
    </w:p>
    <w:p w14:paraId="4BA94FAB" w14:textId="77777777" w:rsidR="00CF4B77" w:rsidRDefault="00CF4B77">
      <w:pPr>
        <w:pStyle w:val="ab"/>
      </w:pPr>
    </w:p>
    <w:p w14:paraId="39622CF6" w14:textId="77777777" w:rsidR="00CF4B77" w:rsidRDefault="00CA4B86">
      <w:pPr>
        <w:pStyle w:val="2"/>
      </w:pPr>
      <w:bookmarkStart w:id="51" w:name="_Toc101004086"/>
      <w:bookmarkStart w:id="52" w:name="_Toc33095534"/>
      <w:bookmarkStart w:id="53" w:name="_Toc141099645"/>
      <w:bookmarkStart w:id="54" w:name="_Toc14443"/>
      <w:r>
        <w:rPr>
          <w:rFonts w:hint="eastAsia"/>
        </w:rPr>
        <w:t>五、开标与评标</w:t>
      </w:r>
      <w:bookmarkEnd w:id="51"/>
      <w:bookmarkEnd w:id="52"/>
      <w:bookmarkEnd w:id="53"/>
      <w:bookmarkEnd w:id="54"/>
    </w:p>
    <w:p w14:paraId="0663AB0B" w14:textId="77777777" w:rsidR="00CF4B77" w:rsidRDefault="00CA4B86">
      <w:pPr>
        <w:spacing w:line="360" w:lineRule="auto"/>
        <w:jc w:val="left"/>
        <w:rPr>
          <w:rFonts w:ascii="宋体"/>
          <w:b/>
          <w:sz w:val="24"/>
        </w:rPr>
      </w:pPr>
      <w:r>
        <w:rPr>
          <w:rFonts w:ascii="宋体" w:hAnsi="宋体"/>
          <w:b/>
          <w:sz w:val="24"/>
        </w:rPr>
        <w:t xml:space="preserve">24. </w:t>
      </w:r>
      <w:r>
        <w:rPr>
          <w:rFonts w:ascii="宋体" w:hAnsi="宋体" w:hint="eastAsia"/>
          <w:b/>
          <w:sz w:val="24"/>
        </w:rPr>
        <w:t>开标</w:t>
      </w:r>
    </w:p>
    <w:p w14:paraId="38A57806" w14:textId="77777777" w:rsidR="00CF4B77" w:rsidRDefault="00CA4B86">
      <w:pPr>
        <w:pStyle w:val="ab"/>
      </w:pPr>
      <w:r>
        <w:t>24.1</w:t>
      </w:r>
      <w:r>
        <w:rPr>
          <w:rFonts w:hint="eastAsia"/>
        </w:rPr>
        <w:t>采购代理机构将在“投标人须知前附表”规定的时间和地点进行开标，请各投标人代表准时参加线上开标会。</w:t>
      </w:r>
    </w:p>
    <w:p w14:paraId="3EFA4C68" w14:textId="77777777" w:rsidR="00CF4B77" w:rsidRDefault="00CA4B86">
      <w:pPr>
        <w:spacing w:line="360" w:lineRule="auto"/>
        <w:jc w:val="left"/>
        <w:rPr>
          <w:rFonts w:ascii="宋体"/>
          <w:sz w:val="24"/>
        </w:rPr>
      </w:pPr>
      <w:r>
        <w:rPr>
          <w:rFonts w:ascii="宋体" w:hAnsi="宋体"/>
          <w:sz w:val="24"/>
        </w:rPr>
        <w:t>24.2</w:t>
      </w:r>
      <w:r>
        <w:rPr>
          <w:rFonts w:ascii="宋体" w:hAnsi="宋体" w:hint="eastAsia"/>
          <w:sz w:val="24"/>
        </w:rPr>
        <w:t>投标截止后投标人不足</w:t>
      </w:r>
      <w:r>
        <w:rPr>
          <w:rFonts w:ascii="宋体" w:hAnsi="宋体"/>
          <w:sz w:val="24"/>
        </w:rPr>
        <w:t>3</w:t>
      </w:r>
      <w:r>
        <w:rPr>
          <w:rFonts w:ascii="宋体" w:hAnsi="宋体" w:hint="eastAsia"/>
          <w:sz w:val="24"/>
        </w:rPr>
        <w:t>家的，不得开标。</w:t>
      </w:r>
    </w:p>
    <w:p w14:paraId="2351FD89" w14:textId="77777777" w:rsidR="00CF4B77" w:rsidRDefault="00CA4B86">
      <w:pPr>
        <w:pStyle w:val="ab"/>
      </w:pPr>
      <w:r>
        <w:t>24.3</w:t>
      </w:r>
      <w:r>
        <w:rPr>
          <w:rFonts w:hint="eastAsia"/>
        </w:rPr>
        <w:t>开标会：开标会由采购代理机构主持，具体流程如下：</w:t>
      </w:r>
    </w:p>
    <w:p w14:paraId="1B783CC0" w14:textId="77777777" w:rsidR="00CF4B77" w:rsidRDefault="00CA4B86">
      <w:pPr>
        <w:pStyle w:val="ab"/>
      </w:pPr>
      <w:r>
        <w:rPr>
          <w:rFonts w:hint="eastAsia"/>
        </w:rPr>
        <w:t>（</w:t>
      </w:r>
      <w:r>
        <w:t>1</w:t>
      </w:r>
      <w:r>
        <w:rPr>
          <w:rFonts w:hint="eastAsia"/>
        </w:rPr>
        <w:t>）采购代理机构依托电子交易平台发起开始解密指令，投标人须使用加密时所用的</w:t>
      </w:r>
      <w:r>
        <w:t xml:space="preserve"> CA </w:t>
      </w:r>
      <w:r>
        <w:rPr>
          <w:rFonts w:hint="eastAsia"/>
        </w:rPr>
        <w:t>锁按平台提示和招标文件的规定登录到“政采云”平台电子开标大厅签到，并在发起解密指令之时起</w:t>
      </w:r>
      <w:r>
        <w:t xml:space="preserve"> 60 </w:t>
      </w:r>
      <w:r>
        <w:rPr>
          <w:rFonts w:hint="eastAsia"/>
        </w:rPr>
        <w:t>分钟内完成对电子投标文件在线解密。</w:t>
      </w:r>
    </w:p>
    <w:p w14:paraId="6EBF4C44" w14:textId="77777777" w:rsidR="00CF4B77" w:rsidRDefault="00CA4B86">
      <w:pPr>
        <w:pStyle w:val="ab"/>
      </w:pPr>
      <w:r>
        <w:rPr>
          <w:rFonts w:hint="eastAsia"/>
        </w:rPr>
        <w:t>（</w:t>
      </w:r>
      <w:r>
        <w:t>2</w:t>
      </w:r>
      <w:r>
        <w:rPr>
          <w:rFonts w:hint="eastAsia"/>
        </w:rPr>
        <w:t>）发起解密指令之时起</w:t>
      </w:r>
      <w:r>
        <w:t xml:space="preserve"> 5 </w:t>
      </w:r>
      <w:r>
        <w:rPr>
          <w:rFonts w:hint="eastAsia"/>
        </w:rPr>
        <w:t>分钟内投标人还未进行解密的，代理机构可通知投标人，投标人未预留联系方式或预留联系方式无效，导致代理机构无法联系到投标人进行解密的，视为撤回投标文件。</w:t>
      </w:r>
    </w:p>
    <w:p w14:paraId="3BDDC796" w14:textId="77777777" w:rsidR="00CF4B77" w:rsidRDefault="00CA4B86">
      <w:pPr>
        <w:pStyle w:val="ab"/>
      </w:pPr>
      <w:r>
        <w:rPr>
          <w:rFonts w:hint="eastAsia"/>
        </w:rPr>
        <w:t>（解密异常情况处理：详见本章</w:t>
      </w:r>
      <w:r>
        <w:t xml:space="preserve"> 27.2</w:t>
      </w:r>
      <w:r>
        <w:rPr>
          <w:rFonts w:hint="eastAsia"/>
        </w:rPr>
        <w:t>电子交易活动的中止）</w:t>
      </w:r>
      <w:r>
        <w:t xml:space="preserve"> </w:t>
      </w:r>
      <w:r>
        <w:rPr>
          <w:rFonts w:hint="eastAsia"/>
        </w:rPr>
        <w:t>如投标人成功解密投标文件，但未在“政采云”电子开标大厅参加开标的，视同认可开标过程和结果，由此产生的后果由投标人自行负责。</w:t>
      </w:r>
    </w:p>
    <w:p w14:paraId="463E9B23" w14:textId="77777777" w:rsidR="00CF4B77" w:rsidRDefault="00CA4B86">
      <w:pPr>
        <w:pStyle w:val="ab"/>
      </w:pPr>
      <w:r>
        <w:t xml:space="preserve">24.4 </w:t>
      </w:r>
      <w:r>
        <w:rPr>
          <w:rFonts w:hint="eastAsia"/>
        </w:rPr>
        <w:t>开标工作人员将做开标记录。</w:t>
      </w:r>
    </w:p>
    <w:p w14:paraId="6AD258CA" w14:textId="77777777" w:rsidR="00CF4B77" w:rsidRDefault="00CA4B86">
      <w:pPr>
        <w:pStyle w:val="ab"/>
      </w:pPr>
      <w:r>
        <w:t xml:space="preserve">24.5 </w:t>
      </w:r>
      <w:r>
        <w:rPr>
          <w:rFonts w:hint="eastAsia"/>
        </w:rPr>
        <w:t>投标人代表对开标过程和开标记录有疑义，以及认为采购人、采购代理机构相关工作人员有需要回避的情形的，应在线提出询问或者回避申请。采购人、采购代理机构对投标人代表提出的询问或者回避申请应当及时处理。</w:t>
      </w:r>
    </w:p>
    <w:p w14:paraId="22A53DBD" w14:textId="77777777" w:rsidR="00CF4B77" w:rsidRDefault="00CA4B86">
      <w:pPr>
        <w:pStyle w:val="ab"/>
      </w:pPr>
      <w:r>
        <w:t>25.</w:t>
      </w:r>
      <w:r>
        <w:rPr>
          <w:rFonts w:hint="eastAsia"/>
        </w:rPr>
        <w:t>资格审查</w:t>
      </w:r>
    </w:p>
    <w:p w14:paraId="383E34FB" w14:textId="77777777" w:rsidR="00CF4B77" w:rsidRDefault="00CA4B86">
      <w:pPr>
        <w:pStyle w:val="ab"/>
      </w:pPr>
      <w:r>
        <w:t>25.1</w:t>
      </w:r>
      <w:r>
        <w:rPr>
          <w:rFonts w:hint="eastAsia"/>
        </w:rPr>
        <w:t>开标结束后，采购人或者采购代理机构应当按照“第六章</w:t>
      </w:r>
      <w:r>
        <w:t xml:space="preserve"> </w:t>
      </w:r>
      <w:r>
        <w:rPr>
          <w:rFonts w:hint="eastAsia"/>
        </w:rPr>
        <w:t>资格评审标准”依法对投标人的资格进行审查，合格投标人不足</w:t>
      </w:r>
      <w:r>
        <w:t>3</w:t>
      </w:r>
      <w:r>
        <w:rPr>
          <w:rFonts w:hint="eastAsia"/>
        </w:rPr>
        <w:t>家的，不得评标。</w:t>
      </w:r>
    </w:p>
    <w:p w14:paraId="4583594D" w14:textId="77777777" w:rsidR="00CF4B77" w:rsidRDefault="00CA4B86">
      <w:pPr>
        <w:spacing w:line="360" w:lineRule="auto"/>
        <w:jc w:val="left"/>
        <w:rPr>
          <w:rFonts w:ascii="宋体"/>
          <w:b/>
          <w:sz w:val="24"/>
        </w:rPr>
      </w:pPr>
      <w:r>
        <w:rPr>
          <w:rFonts w:ascii="宋体" w:hAnsi="宋体"/>
          <w:b/>
          <w:sz w:val="24"/>
        </w:rPr>
        <w:t xml:space="preserve">26. </w:t>
      </w:r>
      <w:r>
        <w:rPr>
          <w:rFonts w:ascii="宋体" w:hAnsi="宋体" w:hint="eastAsia"/>
          <w:b/>
          <w:sz w:val="24"/>
        </w:rPr>
        <w:t>评标</w:t>
      </w:r>
    </w:p>
    <w:p w14:paraId="5B05A9D3" w14:textId="77777777" w:rsidR="00CF4B77" w:rsidRDefault="00CA4B86">
      <w:pPr>
        <w:spacing w:line="360" w:lineRule="auto"/>
        <w:jc w:val="left"/>
        <w:rPr>
          <w:rFonts w:ascii="宋体"/>
          <w:sz w:val="24"/>
        </w:rPr>
      </w:pPr>
      <w:r>
        <w:rPr>
          <w:rFonts w:ascii="宋体" w:hAnsi="宋体"/>
          <w:sz w:val="24"/>
        </w:rPr>
        <w:t>26.1</w:t>
      </w:r>
      <w:r>
        <w:rPr>
          <w:rFonts w:ascii="宋体" w:hAnsi="宋体" w:hint="eastAsia"/>
          <w:sz w:val="24"/>
        </w:rPr>
        <w:t>评标由采购人依法组建的评标委员会负责。评标委员会由采购人代表和有关技术、经济等方面的专家组成，成员人数应当为</w:t>
      </w:r>
      <w:r>
        <w:rPr>
          <w:rFonts w:ascii="宋体" w:hAnsi="宋体"/>
          <w:sz w:val="24"/>
        </w:rPr>
        <w:t>5</w:t>
      </w:r>
      <w:r>
        <w:rPr>
          <w:rFonts w:ascii="宋体" w:hAnsi="宋体" w:hint="eastAsia"/>
          <w:sz w:val="24"/>
        </w:rPr>
        <w:t>人以上单数。其中，技术、经济等方面的专家不得少于成员总数的三分之二。评标委员会应当推选组长，但采购人代表不得担任组长。</w:t>
      </w:r>
    </w:p>
    <w:p w14:paraId="0350EF1B" w14:textId="77777777" w:rsidR="00CF4B77" w:rsidRDefault="00CA4B86">
      <w:pPr>
        <w:spacing w:line="360" w:lineRule="auto"/>
        <w:jc w:val="left"/>
        <w:rPr>
          <w:rFonts w:ascii="宋体"/>
          <w:sz w:val="24"/>
        </w:rPr>
      </w:pPr>
      <w:r>
        <w:rPr>
          <w:rFonts w:ascii="宋体" w:hAnsi="宋体" w:hint="eastAsia"/>
          <w:sz w:val="24"/>
        </w:rPr>
        <w:t>采购人委派代表参加评标委员会的，要向采购代理机构出具授权函。</w:t>
      </w:r>
    </w:p>
    <w:p w14:paraId="52F17E0E" w14:textId="77777777" w:rsidR="00CF4B77" w:rsidRDefault="00CA4B86">
      <w:pPr>
        <w:pStyle w:val="ab"/>
      </w:pPr>
      <w:bookmarkStart w:id="55" w:name="_Toc191374422"/>
      <w:r>
        <w:t>26.2</w:t>
      </w:r>
      <w:r>
        <w:rPr>
          <w:rFonts w:hint="eastAsia"/>
        </w:rPr>
        <w:t>评标原则</w:t>
      </w:r>
      <w:bookmarkEnd w:id="55"/>
      <w:r>
        <w:rPr>
          <w:rFonts w:hint="eastAsia"/>
        </w:rPr>
        <w:t>及方法</w:t>
      </w:r>
    </w:p>
    <w:p w14:paraId="157DAF1D" w14:textId="77777777" w:rsidR="00CF4B77" w:rsidRDefault="00CA4B86">
      <w:pPr>
        <w:spacing w:line="360" w:lineRule="auto"/>
        <w:ind w:firstLineChars="225" w:firstLine="540"/>
        <w:jc w:val="left"/>
        <w:rPr>
          <w:rFonts w:ascii="宋体"/>
          <w:sz w:val="24"/>
        </w:rPr>
      </w:pPr>
      <w:r>
        <w:rPr>
          <w:rFonts w:ascii="宋体" w:hAnsi="宋体" w:hint="eastAsia"/>
          <w:sz w:val="24"/>
        </w:rPr>
        <w:t>评标活动遵循公平、公正、科学和择优的原则。</w:t>
      </w:r>
    </w:p>
    <w:p w14:paraId="11B3B5B8" w14:textId="77777777" w:rsidR="00CF4B77" w:rsidRDefault="00CA4B86">
      <w:pPr>
        <w:pStyle w:val="ab"/>
      </w:pPr>
      <w:r>
        <w:t>26.3</w:t>
      </w:r>
      <w:r>
        <w:rPr>
          <w:rFonts w:hint="eastAsia"/>
        </w:rPr>
        <w:t>评标方法</w:t>
      </w:r>
    </w:p>
    <w:p w14:paraId="364F0094" w14:textId="77777777" w:rsidR="00CF4B77" w:rsidRDefault="00CA4B86">
      <w:pPr>
        <w:spacing w:line="360" w:lineRule="auto"/>
        <w:ind w:firstLineChars="225" w:firstLine="540"/>
        <w:jc w:val="left"/>
        <w:rPr>
          <w:rFonts w:ascii="宋体"/>
          <w:sz w:val="24"/>
        </w:rPr>
      </w:pPr>
      <w:r>
        <w:rPr>
          <w:rFonts w:ascii="宋体" w:hAnsi="宋体" w:hint="eastAsia"/>
          <w:sz w:val="24"/>
        </w:rPr>
        <w:lastRenderedPageBreak/>
        <w:t>本项目按“</w:t>
      </w:r>
      <w:r>
        <w:rPr>
          <w:rFonts w:ascii="宋体" w:hAnsi="宋体" w:hint="eastAsia"/>
          <w:b/>
          <w:bCs/>
          <w:sz w:val="24"/>
        </w:rPr>
        <w:t>投标人须知前附表</w:t>
      </w:r>
      <w:r>
        <w:rPr>
          <w:rFonts w:ascii="宋体" w:hAnsi="宋体" w:hint="eastAsia"/>
          <w:sz w:val="24"/>
        </w:rPr>
        <w:t>”规定的评标方法评标。在评标中，不得改变招标文件中规定的评标标准、方法和中标条件。第七章“</w:t>
      </w:r>
      <w:r>
        <w:rPr>
          <w:rFonts w:ascii="宋体" w:hAnsi="宋体" w:hint="eastAsia"/>
          <w:b/>
          <w:sz w:val="24"/>
        </w:rPr>
        <w:t>评标方法</w:t>
      </w:r>
      <w:r>
        <w:rPr>
          <w:rFonts w:ascii="宋体" w:hAnsi="宋体" w:hint="eastAsia"/>
          <w:sz w:val="24"/>
        </w:rPr>
        <w:t>”没有规定的评审因素和标准，不作为评标依据。</w:t>
      </w:r>
    </w:p>
    <w:p w14:paraId="0FD5F21A" w14:textId="77777777" w:rsidR="00CF4B77" w:rsidRDefault="00CA4B86">
      <w:pPr>
        <w:spacing w:line="360" w:lineRule="auto"/>
        <w:rPr>
          <w:rFonts w:ascii="宋体"/>
          <w:sz w:val="24"/>
        </w:rPr>
      </w:pPr>
      <w:r>
        <w:rPr>
          <w:rFonts w:ascii="宋体" w:hAnsi="宋体"/>
          <w:sz w:val="24"/>
        </w:rPr>
        <w:t>26.4</w:t>
      </w:r>
      <w:r>
        <w:rPr>
          <w:rFonts w:ascii="宋体" w:hAnsi="宋体" w:hint="eastAsia"/>
          <w:sz w:val="24"/>
        </w:rPr>
        <w:t>评标应当在严格保密的情况下进行。任何单位和个人不得非法干预、影响评标办法的确定，以及评标过程和结果。评标委员会成员和与评标活动有关的人员在政府采购活动中应严格遵守政府采购评审工作纪律，不得向外界泄露评审情况。</w:t>
      </w:r>
    </w:p>
    <w:p w14:paraId="1DB59C19" w14:textId="77777777" w:rsidR="00CF4B77" w:rsidRDefault="00CA4B86">
      <w:pPr>
        <w:spacing w:line="360" w:lineRule="auto"/>
        <w:rPr>
          <w:rFonts w:ascii="inherit" w:hAnsi="inherit" w:cs="宋体"/>
          <w:kern w:val="0"/>
          <w:sz w:val="24"/>
        </w:rPr>
      </w:pPr>
      <w:r>
        <w:rPr>
          <w:rFonts w:ascii="宋体" w:hint="eastAsia"/>
          <w:sz w:val="24"/>
        </w:rPr>
        <w:t>★</w:t>
      </w:r>
      <w:r>
        <w:rPr>
          <w:rFonts w:ascii="宋体" w:hAnsi="宋体"/>
          <w:sz w:val="24"/>
        </w:rPr>
        <w:t>26.5</w:t>
      </w:r>
      <w:r>
        <w:rPr>
          <w:rFonts w:ascii="inherit" w:hAnsi="inherit" w:cs="宋体" w:hint="eastAsia"/>
          <w:kern w:val="0"/>
          <w:sz w:val="24"/>
        </w:rPr>
        <w:t>在评标过程中，评标委员会发现投标人有本须知</w:t>
      </w:r>
      <w:r>
        <w:rPr>
          <w:rFonts w:ascii="inherit" w:hAnsi="inherit" w:cs="宋体"/>
          <w:kern w:val="0"/>
          <w:sz w:val="24"/>
        </w:rPr>
        <w:t>19</w:t>
      </w:r>
      <w:r>
        <w:rPr>
          <w:rFonts w:ascii="inherit" w:hAnsi="inherit" w:cs="宋体" w:hint="eastAsia"/>
          <w:kern w:val="0"/>
          <w:sz w:val="24"/>
        </w:rPr>
        <w:t>条款规定的情形，应当认定其投标无效，并书面报告本级财政部门。</w:t>
      </w:r>
    </w:p>
    <w:p w14:paraId="5B323DF4" w14:textId="77777777" w:rsidR="00CF4B77" w:rsidRDefault="00CA4B86">
      <w:pPr>
        <w:spacing w:line="360" w:lineRule="auto"/>
        <w:rPr>
          <w:rFonts w:ascii="inherit" w:hAnsi="inherit" w:cs="宋体"/>
          <w:kern w:val="0"/>
          <w:sz w:val="24"/>
        </w:rPr>
      </w:pPr>
      <w:r>
        <w:rPr>
          <w:rFonts w:ascii="宋体" w:hint="eastAsia"/>
          <w:sz w:val="24"/>
        </w:rPr>
        <w:t>★</w:t>
      </w:r>
      <w:r>
        <w:rPr>
          <w:rFonts w:ascii="inherit" w:hAnsi="inherit" w:cs="宋体"/>
          <w:kern w:val="0"/>
          <w:sz w:val="24"/>
        </w:rPr>
        <w:t>26.6</w:t>
      </w:r>
      <w:r>
        <w:rPr>
          <w:rFonts w:ascii="inherit" w:hAnsi="inherit" w:cs="宋体" w:hint="eastAsia"/>
          <w:kern w:val="0"/>
          <w:sz w:val="24"/>
        </w:rPr>
        <w:t>有下列情形之一的，视为投标人串通投标，其投标无效：</w:t>
      </w:r>
    </w:p>
    <w:p w14:paraId="317F8F6F" w14:textId="77777777" w:rsidR="00CF4B77" w:rsidRDefault="00CA4B86">
      <w:pPr>
        <w:widowControl/>
        <w:spacing w:line="360" w:lineRule="auto"/>
        <w:jc w:val="left"/>
        <w:textAlignment w:val="baseline"/>
        <w:rPr>
          <w:rFonts w:ascii="inherit" w:hAnsi="inherit" w:cs="宋体"/>
          <w:kern w:val="0"/>
          <w:sz w:val="24"/>
        </w:rPr>
      </w:pPr>
      <w:r>
        <w:rPr>
          <w:rFonts w:ascii="inherit" w:hAnsi="inherit" w:cs="宋体" w:hint="eastAsia"/>
          <w:kern w:val="0"/>
          <w:sz w:val="24"/>
        </w:rPr>
        <w:t>（一）不同投标人的投标文件由同一单位或者个人编制；</w:t>
      </w:r>
    </w:p>
    <w:p w14:paraId="05AE6E58" w14:textId="77777777" w:rsidR="00CF4B77" w:rsidRDefault="00CA4B86">
      <w:pPr>
        <w:widowControl/>
        <w:spacing w:line="360" w:lineRule="auto"/>
        <w:jc w:val="left"/>
        <w:textAlignment w:val="baseline"/>
        <w:rPr>
          <w:rFonts w:ascii="inherit" w:hAnsi="inherit" w:cs="宋体"/>
          <w:kern w:val="0"/>
          <w:sz w:val="24"/>
        </w:rPr>
      </w:pPr>
      <w:r>
        <w:rPr>
          <w:rFonts w:ascii="inherit" w:hAnsi="inherit" w:cs="宋体" w:hint="eastAsia"/>
          <w:kern w:val="0"/>
          <w:sz w:val="24"/>
        </w:rPr>
        <w:t>（二）不同投标人委托同一单位或者个人办理投标事宜；</w:t>
      </w:r>
    </w:p>
    <w:p w14:paraId="0FCBD15B" w14:textId="77777777" w:rsidR="00CF4B77" w:rsidRDefault="00CA4B86">
      <w:pPr>
        <w:widowControl/>
        <w:spacing w:line="360" w:lineRule="auto"/>
        <w:jc w:val="left"/>
        <w:textAlignment w:val="baseline"/>
        <w:rPr>
          <w:rFonts w:ascii="inherit" w:hAnsi="inherit" w:cs="宋体"/>
          <w:kern w:val="0"/>
          <w:sz w:val="24"/>
        </w:rPr>
      </w:pPr>
      <w:r>
        <w:rPr>
          <w:rFonts w:ascii="inherit" w:hAnsi="inherit" w:cs="宋体" w:hint="eastAsia"/>
          <w:kern w:val="0"/>
          <w:sz w:val="24"/>
        </w:rPr>
        <w:t>（三）不同投标人的投标文件载明的项目管理成员或者联系人员为同一人；</w:t>
      </w:r>
    </w:p>
    <w:p w14:paraId="192B4A0E" w14:textId="77777777" w:rsidR="00CF4B77" w:rsidRDefault="00CA4B86">
      <w:pPr>
        <w:widowControl/>
        <w:spacing w:line="360" w:lineRule="auto"/>
        <w:jc w:val="left"/>
        <w:textAlignment w:val="baseline"/>
        <w:rPr>
          <w:rFonts w:ascii="inherit" w:hAnsi="inherit" w:cs="宋体"/>
          <w:kern w:val="0"/>
          <w:sz w:val="24"/>
        </w:rPr>
      </w:pPr>
      <w:r>
        <w:rPr>
          <w:rFonts w:ascii="inherit" w:hAnsi="inherit" w:cs="宋体" w:hint="eastAsia"/>
          <w:kern w:val="0"/>
          <w:sz w:val="24"/>
        </w:rPr>
        <w:t>（四）不同投标人的投标文件异常一致或者投标报价呈规律性差异；</w:t>
      </w:r>
    </w:p>
    <w:p w14:paraId="2CC4C531" w14:textId="77777777" w:rsidR="00CF4B77" w:rsidRDefault="00CA4B86">
      <w:pPr>
        <w:widowControl/>
        <w:spacing w:line="360" w:lineRule="auto"/>
        <w:jc w:val="left"/>
        <w:textAlignment w:val="baseline"/>
        <w:rPr>
          <w:rFonts w:ascii="inherit" w:hAnsi="inherit" w:cs="宋体"/>
          <w:kern w:val="0"/>
          <w:sz w:val="24"/>
        </w:rPr>
      </w:pPr>
      <w:r>
        <w:rPr>
          <w:rFonts w:ascii="inherit" w:hAnsi="inherit" w:cs="宋体" w:hint="eastAsia"/>
          <w:kern w:val="0"/>
          <w:sz w:val="24"/>
        </w:rPr>
        <w:t>（五）不同投标人的投标文件相互混装；</w:t>
      </w:r>
    </w:p>
    <w:p w14:paraId="13CDB4EE" w14:textId="77777777" w:rsidR="00CF4B77" w:rsidRDefault="00CA4B86">
      <w:pPr>
        <w:widowControl/>
        <w:spacing w:line="360" w:lineRule="auto"/>
        <w:jc w:val="left"/>
        <w:textAlignment w:val="baseline"/>
        <w:rPr>
          <w:rFonts w:ascii="inherit" w:hAnsi="inherit" w:cs="宋体"/>
          <w:kern w:val="0"/>
          <w:sz w:val="24"/>
        </w:rPr>
      </w:pPr>
      <w:r>
        <w:rPr>
          <w:rFonts w:ascii="inherit" w:hAnsi="inherit" w:cs="宋体" w:hint="eastAsia"/>
          <w:kern w:val="0"/>
          <w:sz w:val="24"/>
        </w:rPr>
        <w:t>（六）不同投标人的投标保证金从同一单位或者个人的账户转出。</w:t>
      </w:r>
    </w:p>
    <w:p w14:paraId="55A2D6EA" w14:textId="77777777" w:rsidR="00CF4B77" w:rsidRDefault="00CA4B86">
      <w:pPr>
        <w:spacing w:line="360" w:lineRule="auto"/>
        <w:jc w:val="left"/>
        <w:rPr>
          <w:rFonts w:ascii="宋体" w:cs="宋体"/>
          <w:kern w:val="0"/>
          <w:sz w:val="24"/>
        </w:rPr>
      </w:pPr>
      <w:r>
        <w:rPr>
          <w:rFonts w:ascii="宋体" w:hint="eastAsia"/>
          <w:sz w:val="24"/>
        </w:rPr>
        <w:t>★</w:t>
      </w:r>
      <w:r>
        <w:rPr>
          <w:rFonts w:ascii="宋体" w:hAnsi="宋体"/>
          <w:sz w:val="24"/>
        </w:rPr>
        <w:t>26.7</w:t>
      </w:r>
      <w:r>
        <w:rPr>
          <w:rFonts w:ascii="宋体" w:hAnsi="宋体" w:cs="宋体" w:hint="eastAsia"/>
          <w:kern w:val="0"/>
          <w:sz w:val="24"/>
        </w:rPr>
        <w:t>提供相同品牌产品且通过资格审查、符合性审查的不同投标人参加同一招标项目包投标的，按一家投标人计算，评审后得分最高的同品牌投标人获得中标候选人推荐资格；评审得分相同的，评标委员会将依次按价格低优先、技术部分得分高优先、商务部分得分高优先的顺序确定；所有得分均相等的，按优先采购小型或微型企业（含监狱企业、残疾人福利性单位）的原则确定，若上述条件均相同，由评标委员会通过记名投票的方式，确定一个投标人获得中标人推荐资格，其他同品牌投标人不作为中标候选人。</w:t>
      </w:r>
    </w:p>
    <w:p w14:paraId="631BC1A5" w14:textId="77777777" w:rsidR="00CF4B77" w:rsidRDefault="00CA4B86">
      <w:pPr>
        <w:spacing w:line="360" w:lineRule="auto"/>
        <w:jc w:val="left"/>
        <w:rPr>
          <w:rFonts w:ascii="宋体" w:cs="宋体"/>
          <w:kern w:val="0"/>
          <w:sz w:val="24"/>
        </w:rPr>
      </w:pPr>
      <w:r>
        <w:rPr>
          <w:rFonts w:ascii="宋体" w:hAnsi="宋体" w:cs="宋体"/>
          <w:kern w:val="0"/>
          <w:sz w:val="24"/>
        </w:rPr>
        <w:t>26</w:t>
      </w:r>
      <w:r>
        <w:rPr>
          <w:rFonts w:ascii="宋体" w:cs="宋体"/>
          <w:kern w:val="0"/>
          <w:sz w:val="24"/>
        </w:rPr>
        <w:t>.</w:t>
      </w:r>
      <w:r>
        <w:rPr>
          <w:rFonts w:ascii="宋体" w:hAnsi="宋体" w:cs="宋体"/>
          <w:kern w:val="0"/>
          <w:sz w:val="24"/>
        </w:rPr>
        <w:t>8</w:t>
      </w:r>
      <w:r>
        <w:rPr>
          <w:rFonts w:ascii="宋体" w:hAnsi="宋体" w:cs="宋体" w:hint="eastAsia"/>
          <w:kern w:val="0"/>
          <w:sz w:val="24"/>
        </w:rPr>
        <w:t>若单个项目包为非单一产品采购项目，对于招标文件第五章规定核心产品，多家投标人提供的核心产品品牌有一项品牌相同的，按</w:t>
      </w:r>
      <w:r>
        <w:rPr>
          <w:rFonts w:ascii="宋体" w:hAnsi="宋体" w:cs="宋体"/>
          <w:kern w:val="0"/>
          <w:sz w:val="24"/>
        </w:rPr>
        <w:t>26.7</w:t>
      </w:r>
      <w:r>
        <w:rPr>
          <w:rFonts w:ascii="宋体" w:hAnsi="宋体" w:cs="宋体" w:hint="eastAsia"/>
          <w:kern w:val="0"/>
          <w:sz w:val="24"/>
        </w:rPr>
        <w:t>款规定处理。</w:t>
      </w:r>
    </w:p>
    <w:p w14:paraId="3AE0D3B3" w14:textId="77777777" w:rsidR="00CF4B77" w:rsidRDefault="00CA4B86">
      <w:pPr>
        <w:spacing w:line="360" w:lineRule="auto"/>
        <w:jc w:val="left"/>
        <w:rPr>
          <w:rFonts w:ascii="inherit" w:hAnsi="inherit" w:cs="宋体"/>
          <w:b/>
          <w:kern w:val="0"/>
          <w:sz w:val="24"/>
        </w:rPr>
      </w:pPr>
      <w:r>
        <w:rPr>
          <w:rFonts w:ascii="宋体" w:hAnsi="宋体" w:cs="宋体" w:hint="eastAsia"/>
          <w:b/>
          <w:kern w:val="0"/>
          <w:sz w:val="24"/>
        </w:rPr>
        <w:t>★</w:t>
      </w:r>
      <w:r>
        <w:rPr>
          <w:rFonts w:ascii="宋体" w:hAnsi="宋体" w:cs="宋体"/>
          <w:b/>
          <w:kern w:val="0"/>
          <w:sz w:val="24"/>
        </w:rPr>
        <w:t>26.9</w:t>
      </w:r>
      <w:r>
        <w:rPr>
          <w:rFonts w:ascii="宋体" w:hAnsi="宋体" w:cs="宋体" w:hint="eastAsia"/>
          <w:b/>
          <w:kern w:val="0"/>
          <w:sz w:val="24"/>
        </w:rPr>
        <w:t>按上述条款执行后，投标人不足</w:t>
      </w:r>
      <w:r>
        <w:rPr>
          <w:rFonts w:ascii="宋体" w:hAnsi="宋体" w:cs="宋体"/>
          <w:b/>
          <w:kern w:val="0"/>
          <w:sz w:val="24"/>
        </w:rPr>
        <w:t>3</w:t>
      </w:r>
      <w:r>
        <w:rPr>
          <w:rFonts w:ascii="宋体" w:hAnsi="宋体" w:cs="宋体" w:hint="eastAsia"/>
          <w:b/>
          <w:kern w:val="0"/>
          <w:sz w:val="24"/>
        </w:rPr>
        <w:t>家的，本项目应予废标。</w:t>
      </w:r>
    </w:p>
    <w:p w14:paraId="5E263E10" w14:textId="77777777" w:rsidR="00CF4B77" w:rsidRDefault="00CA4B86">
      <w:pPr>
        <w:pStyle w:val="ab"/>
        <w:rPr>
          <w:bCs/>
        </w:rPr>
      </w:pPr>
      <w:r>
        <w:rPr>
          <w:bCs/>
        </w:rPr>
        <w:t>27.1</w:t>
      </w:r>
      <w:r>
        <w:rPr>
          <w:rFonts w:hint="eastAsia"/>
        </w:rPr>
        <w:t>在招标采购中，出现下列情形之一的，应予废标：</w:t>
      </w:r>
    </w:p>
    <w:p w14:paraId="7C27C2F3" w14:textId="77777777" w:rsidR="00CF4B77" w:rsidRDefault="00CA4B86">
      <w:pPr>
        <w:pStyle w:val="ab"/>
      </w:pPr>
      <w:r>
        <w:t>(1)</w:t>
      </w:r>
      <w:r>
        <w:rPr>
          <w:rFonts w:hint="eastAsia"/>
        </w:rPr>
        <w:t>符合专业条件的投标人或者对招标文件作实质响应的投标人不足</w:t>
      </w:r>
      <w:r>
        <w:t>3</w:t>
      </w:r>
      <w:r>
        <w:rPr>
          <w:rFonts w:hint="eastAsia"/>
        </w:rPr>
        <w:t>家的；</w:t>
      </w:r>
    </w:p>
    <w:p w14:paraId="1C6EEE00" w14:textId="77777777" w:rsidR="00CF4B77" w:rsidRDefault="00CA4B86">
      <w:pPr>
        <w:pStyle w:val="ab"/>
      </w:pPr>
      <w:r>
        <w:t>(2)</w:t>
      </w:r>
      <w:r>
        <w:rPr>
          <w:rFonts w:hint="eastAsia"/>
        </w:rPr>
        <w:t>出现影响采购公正的违法、违规行为的；</w:t>
      </w:r>
    </w:p>
    <w:p w14:paraId="66AD2414" w14:textId="77777777" w:rsidR="00CF4B77" w:rsidRDefault="00CA4B86">
      <w:pPr>
        <w:pStyle w:val="ab"/>
      </w:pPr>
      <w:r>
        <w:t>(3)</w:t>
      </w:r>
      <w:r>
        <w:rPr>
          <w:rFonts w:hint="eastAsia"/>
        </w:rPr>
        <w:t>投标人的报价均超过了采购预算，采购人不能支付的；</w:t>
      </w:r>
    </w:p>
    <w:p w14:paraId="1B4E084E" w14:textId="77777777" w:rsidR="00CF4B77" w:rsidRDefault="00CA4B86">
      <w:pPr>
        <w:pStyle w:val="ab"/>
      </w:pPr>
      <w:r>
        <w:t>(4)</w:t>
      </w:r>
      <w:r>
        <w:rPr>
          <w:rFonts w:hint="eastAsia"/>
        </w:rPr>
        <w:t>因重大变故，采购任务取消的。</w:t>
      </w:r>
    </w:p>
    <w:p w14:paraId="1BA1678A" w14:textId="77777777" w:rsidR="00CF4B77" w:rsidRDefault="00CA4B86">
      <w:pPr>
        <w:spacing w:line="360" w:lineRule="auto"/>
        <w:ind w:firstLineChars="225" w:firstLine="542"/>
        <w:jc w:val="left"/>
        <w:rPr>
          <w:rFonts w:hAnsi="宋体"/>
          <w:b/>
          <w:sz w:val="24"/>
        </w:rPr>
      </w:pPr>
      <w:r>
        <w:rPr>
          <w:rFonts w:hAnsi="宋体" w:hint="eastAsia"/>
          <w:b/>
          <w:sz w:val="24"/>
        </w:rPr>
        <w:t>废标后，采购人应当将废标理由通知所有投标人。</w:t>
      </w:r>
    </w:p>
    <w:p w14:paraId="1A0DCC63" w14:textId="77777777" w:rsidR="00CF4B77" w:rsidRDefault="00CA4B86">
      <w:pPr>
        <w:spacing w:line="360" w:lineRule="auto"/>
        <w:jc w:val="left"/>
        <w:rPr>
          <w:rFonts w:hAnsi="宋体"/>
          <w:sz w:val="24"/>
        </w:rPr>
      </w:pPr>
      <w:r>
        <w:rPr>
          <w:rFonts w:ascii="宋体" w:hAnsi="宋体"/>
          <w:bCs/>
          <w:sz w:val="24"/>
        </w:rPr>
        <w:t>27.2</w:t>
      </w:r>
      <w:r>
        <w:rPr>
          <w:rFonts w:ascii="宋体" w:hAnsi="宋体" w:hint="eastAsia"/>
          <w:bCs/>
          <w:sz w:val="24"/>
        </w:rPr>
        <w:t>电子交易活动的中止</w:t>
      </w:r>
    </w:p>
    <w:p w14:paraId="1E66AEBC" w14:textId="77777777" w:rsidR="00CF4B77" w:rsidRDefault="00CA4B86">
      <w:pPr>
        <w:spacing w:line="360" w:lineRule="auto"/>
        <w:ind w:firstLineChars="225" w:firstLine="540"/>
        <w:jc w:val="left"/>
        <w:rPr>
          <w:rFonts w:hAnsi="宋体"/>
          <w:sz w:val="24"/>
        </w:rPr>
      </w:pPr>
      <w:r>
        <w:rPr>
          <w:rFonts w:hAnsi="宋体" w:hint="eastAsia"/>
          <w:sz w:val="24"/>
        </w:rPr>
        <w:lastRenderedPageBreak/>
        <w:t>采购过程中出现以下情形，导致电子交易平台无法正常运行，或者无法保证电子交易的公平、公正和安全时，采购代理机构可中止电子交易活动：</w:t>
      </w:r>
    </w:p>
    <w:p w14:paraId="644A21AF" w14:textId="77777777" w:rsidR="00CF4B77" w:rsidRDefault="00CA4B86">
      <w:pPr>
        <w:spacing w:line="360" w:lineRule="auto"/>
        <w:ind w:firstLineChars="225" w:firstLine="540"/>
        <w:jc w:val="left"/>
        <w:rPr>
          <w:rFonts w:hAnsi="宋体"/>
          <w:sz w:val="24"/>
        </w:rPr>
      </w:pPr>
      <w:r>
        <w:rPr>
          <w:rFonts w:hAnsi="宋体" w:hint="eastAsia"/>
          <w:sz w:val="24"/>
        </w:rPr>
        <w:t>（</w:t>
      </w:r>
      <w:r>
        <w:rPr>
          <w:rFonts w:hAnsi="宋体"/>
          <w:sz w:val="24"/>
        </w:rPr>
        <w:t>1</w:t>
      </w:r>
      <w:r>
        <w:rPr>
          <w:rFonts w:hAnsi="宋体" w:hint="eastAsia"/>
          <w:sz w:val="24"/>
        </w:rPr>
        <w:t>）电子交易平台发生故障而无法登录访问的；</w:t>
      </w:r>
    </w:p>
    <w:p w14:paraId="0AFB2A0B" w14:textId="77777777" w:rsidR="00CF4B77" w:rsidRDefault="00CA4B86">
      <w:pPr>
        <w:spacing w:line="360" w:lineRule="auto"/>
        <w:ind w:firstLineChars="225" w:firstLine="540"/>
        <w:jc w:val="left"/>
        <w:rPr>
          <w:rFonts w:hAnsi="宋体"/>
          <w:sz w:val="24"/>
        </w:rPr>
      </w:pPr>
      <w:r>
        <w:rPr>
          <w:rFonts w:hAnsi="宋体" w:hint="eastAsia"/>
          <w:sz w:val="24"/>
        </w:rPr>
        <w:t>（</w:t>
      </w:r>
      <w:r>
        <w:rPr>
          <w:rFonts w:hAnsi="宋体"/>
          <w:sz w:val="24"/>
        </w:rPr>
        <w:t>2</w:t>
      </w:r>
      <w:r>
        <w:rPr>
          <w:rFonts w:hAnsi="宋体" w:hint="eastAsia"/>
          <w:sz w:val="24"/>
        </w:rPr>
        <w:t>）电子交易平台应用或数据库出现错误，不能进行正常操作的；</w:t>
      </w:r>
    </w:p>
    <w:p w14:paraId="608897F3" w14:textId="77777777" w:rsidR="00CF4B77" w:rsidRDefault="00CA4B86">
      <w:pPr>
        <w:spacing w:line="360" w:lineRule="auto"/>
        <w:ind w:firstLineChars="225" w:firstLine="540"/>
        <w:jc w:val="left"/>
        <w:rPr>
          <w:rFonts w:hAnsi="宋体"/>
          <w:sz w:val="24"/>
        </w:rPr>
      </w:pPr>
      <w:r>
        <w:rPr>
          <w:rFonts w:hAnsi="宋体" w:hint="eastAsia"/>
          <w:sz w:val="24"/>
        </w:rPr>
        <w:t>（</w:t>
      </w:r>
      <w:r>
        <w:rPr>
          <w:rFonts w:hAnsi="宋体"/>
          <w:sz w:val="24"/>
        </w:rPr>
        <w:t>3</w:t>
      </w:r>
      <w:r>
        <w:rPr>
          <w:rFonts w:hAnsi="宋体" w:hint="eastAsia"/>
          <w:sz w:val="24"/>
        </w:rPr>
        <w:t>）电子交易平台发现严重安全漏洞，有潜在泄密危险的；</w:t>
      </w:r>
    </w:p>
    <w:p w14:paraId="733A28B4" w14:textId="77777777" w:rsidR="00CF4B77" w:rsidRDefault="00CA4B86">
      <w:pPr>
        <w:spacing w:line="360" w:lineRule="auto"/>
        <w:ind w:firstLineChars="225" w:firstLine="540"/>
        <w:jc w:val="left"/>
        <w:rPr>
          <w:rFonts w:hAnsi="宋体"/>
          <w:sz w:val="24"/>
        </w:rPr>
      </w:pPr>
      <w:r>
        <w:rPr>
          <w:rFonts w:hAnsi="宋体" w:hint="eastAsia"/>
          <w:sz w:val="24"/>
        </w:rPr>
        <w:t>（</w:t>
      </w:r>
      <w:r>
        <w:rPr>
          <w:rFonts w:hAnsi="宋体"/>
          <w:sz w:val="24"/>
        </w:rPr>
        <w:t>4</w:t>
      </w:r>
      <w:r>
        <w:rPr>
          <w:rFonts w:hAnsi="宋体" w:hint="eastAsia"/>
          <w:sz w:val="24"/>
        </w:rPr>
        <w:t>）病毒发作导致不能进行正常操作的；</w:t>
      </w:r>
    </w:p>
    <w:p w14:paraId="19388305" w14:textId="77777777" w:rsidR="00CF4B77" w:rsidRDefault="00CA4B86">
      <w:pPr>
        <w:spacing w:line="360" w:lineRule="auto"/>
        <w:ind w:firstLineChars="225" w:firstLine="540"/>
        <w:jc w:val="left"/>
        <w:rPr>
          <w:rFonts w:hAnsi="宋体"/>
          <w:sz w:val="24"/>
        </w:rPr>
      </w:pPr>
      <w:r>
        <w:rPr>
          <w:rFonts w:hAnsi="宋体" w:hint="eastAsia"/>
          <w:sz w:val="24"/>
        </w:rPr>
        <w:t>（</w:t>
      </w:r>
      <w:r>
        <w:rPr>
          <w:rFonts w:hAnsi="宋体"/>
          <w:sz w:val="24"/>
        </w:rPr>
        <w:t>5</w:t>
      </w:r>
      <w:r>
        <w:rPr>
          <w:rFonts w:hAnsi="宋体" w:hint="eastAsia"/>
          <w:sz w:val="24"/>
        </w:rPr>
        <w:t>）其他无法保证电子交易的公平、公正和安全的情况。</w:t>
      </w:r>
    </w:p>
    <w:p w14:paraId="28071396" w14:textId="77777777" w:rsidR="00CF4B77" w:rsidRDefault="00CA4B86">
      <w:pPr>
        <w:spacing w:line="360" w:lineRule="auto"/>
        <w:jc w:val="left"/>
        <w:rPr>
          <w:rFonts w:ascii="宋体"/>
          <w:b/>
          <w:sz w:val="24"/>
        </w:rPr>
      </w:pPr>
      <w:r>
        <w:rPr>
          <w:rFonts w:ascii="宋体" w:hAnsi="宋体"/>
          <w:b/>
          <w:sz w:val="24"/>
        </w:rPr>
        <w:t>27.3</w:t>
      </w:r>
      <w:r>
        <w:rPr>
          <w:rFonts w:ascii="宋体" w:hAnsi="宋体" w:hint="eastAsia"/>
          <w:b/>
          <w:sz w:val="24"/>
        </w:rPr>
        <w:t>出现</w:t>
      </w:r>
      <w:r>
        <w:rPr>
          <w:rFonts w:ascii="宋体" w:hAnsi="宋体"/>
          <w:b/>
          <w:sz w:val="24"/>
        </w:rPr>
        <w:t>27.2</w:t>
      </w:r>
      <w:r>
        <w:rPr>
          <w:rFonts w:ascii="宋体" w:hAnsi="宋体" w:hint="eastAsia"/>
          <w:b/>
          <w:sz w:val="24"/>
        </w:rPr>
        <w:t>中情形，不影响采购公平、公正性的，采购代理机构可以待上述情形消除后继续组织电子交易活动；影响或可能影响采购公平、公正性的，经采购代理机构确认后，应当重新采购。采购代理机构必须对原有的资料及信息作出妥善保密处理，并报财政部门备案。</w:t>
      </w:r>
    </w:p>
    <w:p w14:paraId="328720E2" w14:textId="77777777" w:rsidR="00CF4B77" w:rsidRDefault="00CA4B86">
      <w:pPr>
        <w:pStyle w:val="2"/>
      </w:pPr>
      <w:bookmarkStart w:id="56" w:name="_Toc141099646"/>
      <w:bookmarkStart w:id="57" w:name="_Toc33095535"/>
      <w:bookmarkStart w:id="58" w:name="_Toc101004087"/>
      <w:bookmarkStart w:id="59" w:name="_Toc13780"/>
      <w:r>
        <w:rPr>
          <w:rFonts w:hint="eastAsia"/>
        </w:rPr>
        <w:t>六、中标结果</w:t>
      </w:r>
      <w:bookmarkEnd w:id="56"/>
      <w:bookmarkEnd w:id="57"/>
      <w:bookmarkEnd w:id="58"/>
      <w:bookmarkEnd w:id="59"/>
    </w:p>
    <w:p w14:paraId="05054B35" w14:textId="77777777" w:rsidR="00CF4B77" w:rsidRDefault="00CA4B86">
      <w:pPr>
        <w:pStyle w:val="ab"/>
      </w:pPr>
      <w:r>
        <w:t xml:space="preserve">28. </w:t>
      </w:r>
      <w:r>
        <w:rPr>
          <w:rFonts w:hint="eastAsia"/>
        </w:rPr>
        <w:t>中标人的确定</w:t>
      </w:r>
    </w:p>
    <w:p w14:paraId="3722E035" w14:textId="77777777" w:rsidR="00CF4B77" w:rsidRDefault="00CA4B86">
      <w:pPr>
        <w:spacing w:line="360" w:lineRule="auto"/>
        <w:rPr>
          <w:rFonts w:ascii="宋体"/>
          <w:sz w:val="24"/>
        </w:rPr>
      </w:pPr>
      <w:r>
        <w:rPr>
          <w:rFonts w:ascii="宋体" w:hAnsi="宋体"/>
          <w:sz w:val="24"/>
        </w:rPr>
        <w:t>28.1</w:t>
      </w:r>
      <w:r>
        <w:rPr>
          <w:rFonts w:ascii="宋体" w:hAnsi="宋体" w:hint="eastAsia"/>
          <w:sz w:val="24"/>
        </w:rPr>
        <w:t>采购代理机构应当在评标结束之日起</w:t>
      </w:r>
      <w:r>
        <w:rPr>
          <w:rFonts w:ascii="宋体" w:hAnsi="宋体"/>
          <w:sz w:val="24"/>
        </w:rPr>
        <w:t>2</w:t>
      </w:r>
      <w:r>
        <w:rPr>
          <w:rFonts w:ascii="宋体" w:hAnsi="宋体" w:hint="eastAsia"/>
          <w:sz w:val="24"/>
        </w:rPr>
        <w:t>个工作日内将评标报告送采购人确认。</w:t>
      </w:r>
    </w:p>
    <w:p w14:paraId="500034AF" w14:textId="77777777" w:rsidR="00CF4B77" w:rsidRDefault="00CA4B86">
      <w:pPr>
        <w:pStyle w:val="ab"/>
      </w:pPr>
      <w:r>
        <w:t>28.2</w:t>
      </w:r>
      <w:r>
        <w:rPr>
          <w:rFonts w:hint="eastAsia"/>
        </w:rPr>
        <w:t>采购人应当在收到评标报告之日起</w:t>
      </w:r>
      <w:r>
        <w:t>5</w:t>
      </w:r>
      <w:r>
        <w:rPr>
          <w:rFonts w:hint="eastAsia"/>
        </w:rPr>
        <w:t>个工作日内，在评标报告中推荐的中标候选人中按顺序确定中标人。</w:t>
      </w:r>
    </w:p>
    <w:p w14:paraId="32F1F8D7" w14:textId="77777777" w:rsidR="00CF4B77" w:rsidRDefault="00CA4B86">
      <w:pPr>
        <w:pStyle w:val="ab"/>
      </w:pPr>
      <w:r>
        <w:t xml:space="preserve">29. </w:t>
      </w:r>
      <w:r>
        <w:rPr>
          <w:rFonts w:hint="eastAsia"/>
        </w:rPr>
        <w:t>中标通知书</w:t>
      </w:r>
    </w:p>
    <w:p w14:paraId="07E40CBA" w14:textId="77777777" w:rsidR="00CF4B77" w:rsidRDefault="00CA4B86">
      <w:pPr>
        <w:pStyle w:val="ab"/>
      </w:pPr>
      <w:r>
        <w:t>29.1</w:t>
      </w:r>
      <w:r>
        <w:rPr>
          <w:rFonts w:hint="eastAsia"/>
        </w:rPr>
        <w:t>中标人确定之日起</w:t>
      </w:r>
      <w:r>
        <w:t>2</w:t>
      </w:r>
      <w:r>
        <w:rPr>
          <w:rFonts w:hint="eastAsia"/>
        </w:rPr>
        <w:t>个工作日内，采购代理机构在省级以上财政部门指定的媒体上公告中标结果，中标公告期限为</w:t>
      </w:r>
      <w:r>
        <w:t>1</w:t>
      </w:r>
      <w:r>
        <w:rPr>
          <w:rFonts w:hint="eastAsia"/>
        </w:rPr>
        <w:t>个工作日，同时向中标人发出中标通知书。</w:t>
      </w:r>
    </w:p>
    <w:p w14:paraId="52C8ED06" w14:textId="77777777" w:rsidR="00CF4B77" w:rsidRDefault="00CA4B86">
      <w:pPr>
        <w:pStyle w:val="ab"/>
      </w:pPr>
      <w:r>
        <w:t>29.2</w:t>
      </w:r>
      <w:r>
        <w:rPr>
          <w:rFonts w:hint="eastAsia"/>
        </w:rPr>
        <w:t>中标通知书是合同的一个组成部分。</w:t>
      </w:r>
    </w:p>
    <w:p w14:paraId="0139D487" w14:textId="77777777" w:rsidR="00CF4B77" w:rsidRDefault="00CA4B86">
      <w:pPr>
        <w:pStyle w:val="ab"/>
      </w:pPr>
      <w:r>
        <w:t xml:space="preserve">30. </w:t>
      </w:r>
      <w:r>
        <w:rPr>
          <w:rFonts w:hint="eastAsia"/>
        </w:rPr>
        <w:t>签订合同</w:t>
      </w:r>
    </w:p>
    <w:p w14:paraId="229AEE40" w14:textId="77777777" w:rsidR="00CF4B77" w:rsidRDefault="00CA4B86">
      <w:pPr>
        <w:pStyle w:val="ab"/>
      </w:pPr>
      <w:r>
        <w:t>30.1</w:t>
      </w:r>
      <w:r>
        <w:rPr>
          <w:rFonts w:hint="eastAsia"/>
        </w:rPr>
        <w:t>采购人与中标人应当在中标通知书发出之日起</w:t>
      </w:r>
      <w:r>
        <w:t>30</w:t>
      </w:r>
      <w:r>
        <w:rPr>
          <w:rFonts w:hint="eastAsia"/>
        </w:rPr>
        <w:t>日内，按照招标文件和中标人投标文件的规定签订政府采购合同。</w:t>
      </w:r>
    </w:p>
    <w:p w14:paraId="2CB2D15D" w14:textId="77777777" w:rsidR="00CF4B77" w:rsidRDefault="00CA4B86">
      <w:pPr>
        <w:pStyle w:val="ab"/>
      </w:pPr>
      <w:r>
        <w:t>30.2</w:t>
      </w:r>
      <w:r>
        <w:rPr>
          <w:rFonts w:hint="eastAsia"/>
        </w:rPr>
        <w:t>中标人因不可抗力或者自身原因不能履行政府采购合同的，或中标人拒绝与采购人签订合同的，采购人可以按照评标报告推荐的中标候选人名单排序，确定下一候选人为中标人，也可以重新开展政府采购活动。</w:t>
      </w:r>
    </w:p>
    <w:p w14:paraId="6316A008" w14:textId="77777777" w:rsidR="00CF4B77" w:rsidRDefault="00CA4B86">
      <w:pPr>
        <w:pStyle w:val="ab"/>
      </w:pPr>
      <w:r>
        <w:t>30.3</w:t>
      </w:r>
      <w:r>
        <w:rPr>
          <w:rFonts w:hint="eastAsia"/>
        </w:rPr>
        <w:t>政府采购合同履行中，采购人需追加与合同标的相同的货物的，在不改变合同其他条款的前提下，可以与中标人协商签订补充合同，但所有补充合同的采购金额不得超过原合同采购金额的百分之十。</w:t>
      </w:r>
    </w:p>
    <w:p w14:paraId="760640C9" w14:textId="77777777" w:rsidR="00CF4B77" w:rsidRDefault="00CA4B86">
      <w:pPr>
        <w:pStyle w:val="ab"/>
      </w:pPr>
      <w:r>
        <w:t xml:space="preserve">31. </w:t>
      </w:r>
      <w:r>
        <w:rPr>
          <w:rFonts w:hint="eastAsia"/>
        </w:rPr>
        <w:t>履约担保</w:t>
      </w:r>
    </w:p>
    <w:p w14:paraId="68F05A80" w14:textId="77777777" w:rsidR="00CF4B77" w:rsidRDefault="00CA4B86">
      <w:pPr>
        <w:pStyle w:val="ab"/>
      </w:pPr>
      <w:r>
        <w:t>31.1</w:t>
      </w:r>
      <w:r>
        <w:rPr>
          <w:rFonts w:hint="eastAsia"/>
        </w:rPr>
        <w:t>签订合同前，中标人应按“</w:t>
      </w:r>
      <w:r>
        <w:rPr>
          <w:rFonts w:hint="eastAsia"/>
          <w:b/>
        </w:rPr>
        <w:t>投标人须知前附表</w:t>
      </w:r>
      <w:r>
        <w:rPr>
          <w:rFonts w:hint="eastAsia"/>
        </w:rPr>
        <w:t>”上确定的履约担保的金额及形式，向</w:t>
      </w:r>
      <w:r>
        <w:rPr>
          <w:rFonts w:hint="eastAsia"/>
        </w:rPr>
        <w:lastRenderedPageBreak/>
        <w:t>采购人提交履约担保，联合体中标的，其履约担保由牵头人递交。否则，视为放弃中标项目，投标保证金将不予退还。</w:t>
      </w:r>
    </w:p>
    <w:p w14:paraId="67CCC786" w14:textId="77777777" w:rsidR="00CF4B77" w:rsidRDefault="00CA4B86">
      <w:pPr>
        <w:pStyle w:val="ab"/>
      </w:pPr>
      <w:r>
        <w:t>31.2</w:t>
      </w:r>
      <w:r>
        <w:rPr>
          <w:rFonts w:hint="eastAsia"/>
        </w:rPr>
        <w:t>签订合同后，如中标人不按双方签订合同约定履约，则没收其全部履约保证金，履约保证金不足以赔偿损失的，按实际损失赔偿。</w:t>
      </w:r>
    </w:p>
    <w:p w14:paraId="360F5684" w14:textId="77777777" w:rsidR="00CF4B77" w:rsidRDefault="00CA4B86">
      <w:pPr>
        <w:pStyle w:val="2"/>
      </w:pPr>
      <w:bookmarkStart w:id="60" w:name="_Toc101004088"/>
      <w:bookmarkStart w:id="61" w:name="_Toc141099647"/>
      <w:bookmarkStart w:id="62" w:name="_Toc33095536"/>
      <w:bookmarkStart w:id="63" w:name="_Toc18288"/>
      <w:r>
        <w:rPr>
          <w:rFonts w:hint="eastAsia"/>
        </w:rPr>
        <w:t>七、其他事项</w:t>
      </w:r>
      <w:bookmarkEnd w:id="60"/>
      <w:bookmarkEnd w:id="61"/>
      <w:bookmarkEnd w:id="62"/>
      <w:bookmarkEnd w:id="63"/>
    </w:p>
    <w:p w14:paraId="0576E2F1" w14:textId="77777777" w:rsidR="00CF4B77" w:rsidRDefault="00CA4B86">
      <w:pPr>
        <w:pStyle w:val="ab"/>
      </w:pPr>
      <w:r>
        <w:t xml:space="preserve">32. </w:t>
      </w:r>
      <w:r>
        <w:rPr>
          <w:rFonts w:hint="eastAsia"/>
        </w:rPr>
        <w:t>采购代理服务费</w:t>
      </w:r>
    </w:p>
    <w:p w14:paraId="3CECFAFD" w14:textId="77777777" w:rsidR="00CF4B77" w:rsidRDefault="00CA4B86">
      <w:pPr>
        <w:pStyle w:val="ab"/>
      </w:pPr>
      <w:r>
        <w:t>32.1</w:t>
      </w:r>
      <w:r>
        <w:rPr>
          <w:rFonts w:hint="eastAsia"/>
        </w:rPr>
        <w:t>采购代理机构按以下货物招标收费标准下浮</w:t>
      </w:r>
      <w:r>
        <w:t>20%</w:t>
      </w:r>
      <w:r>
        <w:rPr>
          <w:rFonts w:hint="eastAsia"/>
        </w:rPr>
        <w:t>向中标人收取招标代理服务费：</w:t>
      </w:r>
    </w:p>
    <w:tbl>
      <w:tblPr>
        <w:tblW w:w="0" w:type="auto"/>
        <w:jc w:val="center"/>
        <w:tblBorders>
          <w:top w:val="single" w:sz="18" w:space="0" w:color="auto"/>
          <w:left w:val="single" w:sz="18" w:space="0" w:color="auto"/>
          <w:bottom w:val="single" w:sz="12"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2205"/>
        <w:gridCol w:w="2100"/>
        <w:gridCol w:w="2100"/>
        <w:gridCol w:w="2415"/>
      </w:tblGrid>
      <w:tr w:rsidR="00CF4B77" w14:paraId="40833202" w14:textId="77777777">
        <w:trPr>
          <w:cantSplit/>
          <w:trHeight w:val="284"/>
          <w:jc w:val="center"/>
        </w:trPr>
        <w:tc>
          <w:tcPr>
            <w:tcW w:w="2205" w:type="dxa"/>
            <w:vMerge w:val="restart"/>
            <w:tcBorders>
              <w:top w:val="single" w:sz="18" w:space="0" w:color="auto"/>
            </w:tcBorders>
            <w:vAlign w:val="center"/>
          </w:tcPr>
          <w:p w14:paraId="6A6581AB" w14:textId="77777777" w:rsidR="00CF4B77" w:rsidRDefault="00CA4B86">
            <w:pPr>
              <w:spacing w:line="360" w:lineRule="exact"/>
              <w:jc w:val="center"/>
              <w:rPr>
                <w:rFonts w:ascii="宋体"/>
                <w:kern w:val="0"/>
                <w:sz w:val="24"/>
              </w:rPr>
            </w:pPr>
            <w:r>
              <w:rPr>
                <w:rFonts w:ascii="宋体" w:hAnsi="宋体" w:hint="eastAsia"/>
                <w:kern w:val="0"/>
                <w:sz w:val="24"/>
              </w:rPr>
              <w:t>中标金额</w:t>
            </w:r>
          </w:p>
          <w:p w14:paraId="532C5B15" w14:textId="77777777" w:rsidR="00CF4B77" w:rsidRDefault="00CA4B86">
            <w:pPr>
              <w:spacing w:line="360" w:lineRule="exact"/>
              <w:jc w:val="center"/>
              <w:rPr>
                <w:rFonts w:ascii="宋体"/>
                <w:kern w:val="0"/>
                <w:sz w:val="24"/>
              </w:rPr>
            </w:pPr>
            <w:r>
              <w:rPr>
                <w:rFonts w:ascii="宋体" w:hAnsi="宋体" w:hint="eastAsia"/>
                <w:kern w:val="0"/>
                <w:sz w:val="24"/>
              </w:rPr>
              <w:t>（万元）</w:t>
            </w:r>
          </w:p>
        </w:tc>
        <w:tc>
          <w:tcPr>
            <w:tcW w:w="6615" w:type="dxa"/>
            <w:gridSpan w:val="3"/>
            <w:tcBorders>
              <w:top w:val="single" w:sz="18" w:space="0" w:color="auto"/>
            </w:tcBorders>
            <w:vAlign w:val="center"/>
          </w:tcPr>
          <w:p w14:paraId="67AF05ED" w14:textId="77777777" w:rsidR="00CF4B77" w:rsidRDefault="00CA4B86">
            <w:pPr>
              <w:spacing w:line="360" w:lineRule="exact"/>
              <w:jc w:val="center"/>
              <w:rPr>
                <w:rFonts w:ascii="宋体"/>
                <w:kern w:val="0"/>
                <w:sz w:val="24"/>
              </w:rPr>
            </w:pPr>
            <w:r>
              <w:rPr>
                <w:rFonts w:ascii="宋体" w:hAnsi="宋体" w:hint="eastAsia"/>
                <w:kern w:val="0"/>
                <w:sz w:val="24"/>
              </w:rPr>
              <w:t>收费标准</w:t>
            </w:r>
          </w:p>
        </w:tc>
      </w:tr>
      <w:tr w:rsidR="00CF4B77" w14:paraId="5CC7605B" w14:textId="77777777">
        <w:trPr>
          <w:cantSplit/>
          <w:trHeight w:val="284"/>
          <w:jc w:val="center"/>
        </w:trPr>
        <w:tc>
          <w:tcPr>
            <w:tcW w:w="2205" w:type="dxa"/>
            <w:vMerge/>
            <w:vAlign w:val="center"/>
          </w:tcPr>
          <w:p w14:paraId="04225990" w14:textId="77777777" w:rsidR="00CF4B77" w:rsidRDefault="00CF4B77">
            <w:pPr>
              <w:spacing w:line="360" w:lineRule="exact"/>
              <w:jc w:val="center"/>
              <w:rPr>
                <w:rFonts w:ascii="宋体"/>
                <w:kern w:val="0"/>
                <w:sz w:val="24"/>
              </w:rPr>
            </w:pPr>
          </w:p>
        </w:tc>
        <w:tc>
          <w:tcPr>
            <w:tcW w:w="2100" w:type="dxa"/>
            <w:shd w:val="clear" w:color="auto" w:fill="CCFFFF"/>
            <w:vAlign w:val="center"/>
          </w:tcPr>
          <w:p w14:paraId="34D28CD4" w14:textId="77777777" w:rsidR="00CF4B77" w:rsidRDefault="00CA4B86">
            <w:pPr>
              <w:spacing w:line="360" w:lineRule="exact"/>
              <w:jc w:val="center"/>
              <w:rPr>
                <w:rFonts w:ascii="宋体"/>
                <w:kern w:val="0"/>
                <w:sz w:val="24"/>
              </w:rPr>
            </w:pPr>
            <w:r>
              <w:rPr>
                <w:rFonts w:ascii="宋体" w:hAnsi="宋体" w:hint="eastAsia"/>
                <w:kern w:val="0"/>
                <w:sz w:val="24"/>
              </w:rPr>
              <w:t>货物招标</w:t>
            </w:r>
          </w:p>
        </w:tc>
        <w:tc>
          <w:tcPr>
            <w:tcW w:w="2100" w:type="dxa"/>
            <w:vAlign w:val="center"/>
          </w:tcPr>
          <w:p w14:paraId="0C717E9B" w14:textId="77777777" w:rsidR="00CF4B77" w:rsidRDefault="00CA4B86">
            <w:pPr>
              <w:spacing w:line="360" w:lineRule="exact"/>
              <w:jc w:val="center"/>
              <w:rPr>
                <w:rFonts w:ascii="宋体"/>
                <w:kern w:val="0"/>
                <w:sz w:val="24"/>
              </w:rPr>
            </w:pPr>
            <w:r>
              <w:rPr>
                <w:rFonts w:ascii="宋体" w:hAnsi="宋体" w:hint="eastAsia"/>
                <w:kern w:val="0"/>
                <w:sz w:val="24"/>
              </w:rPr>
              <w:t>服务招标</w:t>
            </w:r>
          </w:p>
        </w:tc>
        <w:tc>
          <w:tcPr>
            <w:tcW w:w="2415" w:type="dxa"/>
            <w:vAlign w:val="center"/>
          </w:tcPr>
          <w:p w14:paraId="7912AEC3" w14:textId="77777777" w:rsidR="00CF4B77" w:rsidRDefault="00CA4B86">
            <w:pPr>
              <w:spacing w:line="360" w:lineRule="exact"/>
              <w:jc w:val="center"/>
              <w:rPr>
                <w:rFonts w:ascii="宋体"/>
                <w:kern w:val="0"/>
                <w:sz w:val="24"/>
              </w:rPr>
            </w:pPr>
            <w:r>
              <w:rPr>
                <w:rFonts w:ascii="宋体" w:hAnsi="宋体" w:hint="eastAsia"/>
                <w:kern w:val="0"/>
                <w:sz w:val="24"/>
              </w:rPr>
              <w:t>工程招标</w:t>
            </w:r>
          </w:p>
        </w:tc>
      </w:tr>
      <w:tr w:rsidR="00CF4B77" w14:paraId="145973E6" w14:textId="77777777">
        <w:trPr>
          <w:trHeight w:val="284"/>
          <w:jc w:val="center"/>
        </w:trPr>
        <w:tc>
          <w:tcPr>
            <w:tcW w:w="2205" w:type="dxa"/>
          </w:tcPr>
          <w:p w14:paraId="67C86417" w14:textId="77777777" w:rsidR="00CF4B77" w:rsidRDefault="00CA4B86">
            <w:pPr>
              <w:spacing w:line="360" w:lineRule="exact"/>
              <w:rPr>
                <w:rFonts w:ascii="宋体"/>
                <w:kern w:val="0"/>
                <w:sz w:val="24"/>
              </w:rPr>
            </w:pPr>
            <w:r>
              <w:rPr>
                <w:rFonts w:ascii="宋体" w:hAnsi="宋体"/>
                <w:kern w:val="0"/>
                <w:sz w:val="24"/>
              </w:rPr>
              <w:t>100</w:t>
            </w:r>
            <w:r>
              <w:rPr>
                <w:rFonts w:ascii="宋体" w:hAnsi="宋体" w:hint="eastAsia"/>
                <w:kern w:val="0"/>
                <w:sz w:val="24"/>
              </w:rPr>
              <w:t>以下</w:t>
            </w:r>
          </w:p>
        </w:tc>
        <w:tc>
          <w:tcPr>
            <w:tcW w:w="2100" w:type="dxa"/>
            <w:shd w:val="clear" w:color="auto" w:fill="CCFFFF"/>
          </w:tcPr>
          <w:p w14:paraId="0DB4A8D1" w14:textId="77777777" w:rsidR="00CF4B77" w:rsidRDefault="00CA4B86">
            <w:pPr>
              <w:spacing w:line="360" w:lineRule="exact"/>
              <w:jc w:val="center"/>
              <w:rPr>
                <w:rFonts w:ascii="宋体"/>
                <w:kern w:val="0"/>
                <w:sz w:val="24"/>
              </w:rPr>
            </w:pPr>
            <w:r>
              <w:rPr>
                <w:rFonts w:ascii="宋体" w:hAnsi="宋体"/>
                <w:kern w:val="0"/>
                <w:sz w:val="24"/>
              </w:rPr>
              <w:t>1.5%</w:t>
            </w:r>
          </w:p>
        </w:tc>
        <w:tc>
          <w:tcPr>
            <w:tcW w:w="2100" w:type="dxa"/>
          </w:tcPr>
          <w:p w14:paraId="66BD00F6" w14:textId="77777777" w:rsidR="00CF4B77" w:rsidRDefault="00CA4B86">
            <w:pPr>
              <w:spacing w:line="360" w:lineRule="exact"/>
              <w:jc w:val="center"/>
              <w:rPr>
                <w:rFonts w:ascii="宋体"/>
                <w:kern w:val="0"/>
                <w:sz w:val="24"/>
              </w:rPr>
            </w:pPr>
            <w:r>
              <w:rPr>
                <w:rFonts w:ascii="宋体" w:hAnsi="宋体"/>
                <w:kern w:val="0"/>
                <w:sz w:val="24"/>
              </w:rPr>
              <w:t>1.5%</w:t>
            </w:r>
          </w:p>
        </w:tc>
        <w:tc>
          <w:tcPr>
            <w:tcW w:w="2415" w:type="dxa"/>
          </w:tcPr>
          <w:p w14:paraId="7BDACF8E" w14:textId="77777777" w:rsidR="00CF4B77" w:rsidRDefault="00CA4B86">
            <w:pPr>
              <w:spacing w:line="360" w:lineRule="exact"/>
              <w:jc w:val="center"/>
              <w:rPr>
                <w:rFonts w:ascii="宋体"/>
                <w:kern w:val="0"/>
                <w:sz w:val="24"/>
              </w:rPr>
            </w:pPr>
            <w:r>
              <w:rPr>
                <w:rFonts w:ascii="宋体" w:hAnsi="宋体"/>
                <w:kern w:val="0"/>
                <w:sz w:val="24"/>
              </w:rPr>
              <w:t>1.0%</w:t>
            </w:r>
          </w:p>
        </w:tc>
      </w:tr>
      <w:tr w:rsidR="00CF4B77" w14:paraId="2B8BC5FE" w14:textId="77777777">
        <w:trPr>
          <w:trHeight w:val="284"/>
          <w:jc w:val="center"/>
        </w:trPr>
        <w:tc>
          <w:tcPr>
            <w:tcW w:w="2205" w:type="dxa"/>
          </w:tcPr>
          <w:p w14:paraId="46BFF507" w14:textId="77777777" w:rsidR="00CF4B77" w:rsidRDefault="00CA4B86">
            <w:pPr>
              <w:spacing w:line="360" w:lineRule="exact"/>
              <w:rPr>
                <w:rFonts w:ascii="宋体"/>
                <w:kern w:val="0"/>
                <w:sz w:val="24"/>
              </w:rPr>
            </w:pPr>
            <w:r>
              <w:rPr>
                <w:rFonts w:ascii="宋体" w:hAnsi="宋体"/>
                <w:kern w:val="0"/>
                <w:sz w:val="24"/>
              </w:rPr>
              <w:t>100—500</w:t>
            </w:r>
          </w:p>
        </w:tc>
        <w:tc>
          <w:tcPr>
            <w:tcW w:w="2100" w:type="dxa"/>
            <w:shd w:val="clear" w:color="auto" w:fill="CCFFFF"/>
          </w:tcPr>
          <w:p w14:paraId="4D27E968" w14:textId="77777777" w:rsidR="00CF4B77" w:rsidRDefault="00CA4B86">
            <w:pPr>
              <w:spacing w:line="360" w:lineRule="exact"/>
              <w:jc w:val="center"/>
              <w:rPr>
                <w:rFonts w:ascii="宋体"/>
                <w:kern w:val="0"/>
                <w:sz w:val="24"/>
              </w:rPr>
            </w:pPr>
            <w:r>
              <w:rPr>
                <w:rFonts w:ascii="宋体" w:hAnsi="宋体"/>
                <w:kern w:val="0"/>
                <w:sz w:val="24"/>
              </w:rPr>
              <w:t>1.1%</w:t>
            </w:r>
          </w:p>
        </w:tc>
        <w:tc>
          <w:tcPr>
            <w:tcW w:w="2100" w:type="dxa"/>
          </w:tcPr>
          <w:p w14:paraId="0F3208C9" w14:textId="77777777" w:rsidR="00CF4B77" w:rsidRDefault="00CA4B86">
            <w:pPr>
              <w:spacing w:line="360" w:lineRule="exact"/>
              <w:jc w:val="center"/>
              <w:rPr>
                <w:rFonts w:ascii="宋体"/>
                <w:kern w:val="0"/>
                <w:sz w:val="24"/>
              </w:rPr>
            </w:pPr>
            <w:r>
              <w:rPr>
                <w:rFonts w:ascii="宋体" w:hAnsi="宋体"/>
                <w:kern w:val="0"/>
                <w:sz w:val="24"/>
              </w:rPr>
              <w:t>0.8%</w:t>
            </w:r>
          </w:p>
        </w:tc>
        <w:tc>
          <w:tcPr>
            <w:tcW w:w="2415" w:type="dxa"/>
          </w:tcPr>
          <w:p w14:paraId="0D87BDDF" w14:textId="77777777" w:rsidR="00CF4B77" w:rsidRDefault="00CA4B86">
            <w:pPr>
              <w:spacing w:line="360" w:lineRule="exact"/>
              <w:jc w:val="center"/>
              <w:rPr>
                <w:rFonts w:ascii="宋体"/>
                <w:kern w:val="0"/>
                <w:sz w:val="24"/>
              </w:rPr>
            </w:pPr>
            <w:r>
              <w:rPr>
                <w:rFonts w:ascii="宋体" w:hAnsi="宋体"/>
                <w:kern w:val="0"/>
                <w:sz w:val="24"/>
              </w:rPr>
              <w:t>0.7%</w:t>
            </w:r>
          </w:p>
        </w:tc>
      </w:tr>
      <w:tr w:rsidR="00CF4B77" w14:paraId="003C359A" w14:textId="77777777">
        <w:trPr>
          <w:trHeight w:val="284"/>
          <w:jc w:val="center"/>
        </w:trPr>
        <w:tc>
          <w:tcPr>
            <w:tcW w:w="2205" w:type="dxa"/>
          </w:tcPr>
          <w:p w14:paraId="2C375AAC" w14:textId="77777777" w:rsidR="00CF4B77" w:rsidRDefault="00CA4B86">
            <w:pPr>
              <w:spacing w:line="360" w:lineRule="exact"/>
              <w:rPr>
                <w:rFonts w:ascii="宋体"/>
                <w:kern w:val="0"/>
                <w:sz w:val="24"/>
              </w:rPr>
            </w:pPr>
            <w:r>
              <w:rPr>
                <w:rFonts w:ascii="宋体" w:hAnsi="宋体"/>
                <w:kern w:val="0"/>
                <w:sz w:val="24"/>
              </w:rPr>
              <w:t>500—1000</w:t>
            </w:r>
          </w:p>
        </w:tc>
        <w:tc>
          <w:tcPr>
            <w:tcW w:w="2100" w:type="dxa"/>
            <w:shd w:val="clear" w:color="auto" w:fill="CCFFFF"/>
          </w:tcPr>
          <w:p w14:paraId="629E3134" w14:textId="77777777" w:rsidR="00CF4B77" w:rsidRDefault="00CA4B86">
            <w:pPr>
              <w:spacing w:line="360" w:lineRule="exact"/>
              <w:jc w:val="center"/>
              <w:rPr>
                <w:rFonts w:ascii="宋体"/>
                <w:kern w:val="0"/>
                <w:sz w:val="24"/>
              </w:rPr>
            </w:pPr>
            <w:r>
              <w:rPr>
                <w:rFonts w:ascii="宋体" w:hAnsi="宋体"/>
                <w:kern w:val="0"/>
                <w:sz w:val="24"/>
              </w:rPr>
              <w:t>0.8%</w:t>
            </w:r>
          </w:p>
        </w:tc>
        <w:tc>
          <w:tcPr>
            <w:tcW w:w="2100" w:type="dxa"/>
          </w:tcPr>
          <w:p w14:paraId="69D284FC" w14:textId="77777777" w:rsidR="00CF4B77" w:rsidRDefault="00CA4B86">
            <w:pPr>
              <w:spacing w:line="360" w:lineRule="exact"/>
              <w:jc w:val="center"/>
              <w:rPr>
                <w:rFonts w:ascii="宋体"/>
                <w:kern w:val="0"/>
                <w:sz w:val="24"/>
              </w:rPr>
            </w:pPr>
            <w:r>
              <w:rPr>
                <w:rFonts w:ascii="宋体" w:hAnsi="宋体"/>
                <w:kern w:val="0"/>
                <w:sz w:val="24"/>
              </w:rPr>
              <w:t>0.45%</w:t>
            </w:r>
          </w:p>
        </w:tc>
        <w:tc>
          <w:tcPr>
            <w:tcW w:w="2415" w:type="dxa"/>
          </w:tcPr>
          <w:p w14:paraId="4C44A35E" w14:textId="77777777" w:rsidR="00CF4B77" w:rsidRDefault="00CA4B86">
            <w:pPr>
              <w:spacing w:line="360" w:lineRule="exact"/>
              <w:jc w:val="center"/>
              <w:rPr>
                <w:rFonts w:ascii="宋体"/>
                <w:kern w:val="0"/>
                <w:sz w:val="24"/>
              </w:rPr>
            </w:pPr>
            <w:r>
              <w:rPr>
                <w:rFonts w:ascii="宋体" w:hAnsi="宋体"/>
                <w:kern w:val="0"/>
                <w:sz w:val="24"/>
              </w:rPr>
              <w:t>0.55%</w:t>
            </w:r>
          </w:p>
        </w:tc>
      </w:tr>
      <w:tr w:rsidR="00CF4B77" w14:paraId="595B1ADC" w14:textId="77777777">
        <w:trPr>
          <w:trHeight w:val="284"/>
          <w:jc w:val="center"/>
        </w:trPr>
        <w:tc>
          <w:tcPr>
            <w:tcW w:w="2205" w:type="dxa"/>
          </w:tcPr>
          <w:p w14:paraId="20E1105E" w14:textId="77777777" w:rsidR="00CF4B77" w:rsidRDefault="00CA4B86">
            <w:pPr>
              <w:spacing w:line="360" w:lineRule="exact"/>
              <w:rPr>
                <w:rFonts w:ascii="宋体"/>
                <w:kern w:val="0"/>
                <w:sz w:val="24"/>
              </w:rPr>
            </w:pPr>
            <w:r>
              <w:rPr>
                <w:rFonts w:ascii="宋体" w:hAnsi="宋体"/>
                <w:kern w:val="0"/>
                <w:sz w:val="24"/>
              </w:rPr>
              <w:t>1000—5000</w:t>
            </w:r>
          </w:p>
        </w:tc>
        <w:tc>
          <w:tcPr>
            <w:tcW w:w="2100" w:type="dxa"/>
            <w:shd w:val="clear" w:color="auto" w:fill="CCFFFF"/>
          </w:tcPr>
          <w:p w14:paraId="753D9B32" w14:textId="77777777" w:rsidR="00CF4B77" w:rsidRDefault="00CA4B86">
            <w:pPr>
              <w:spacing w:line="360" w:lineRule="exact"/>
              <w:jc w:val="center"/>
              <w:rPr>
                <w:rFonts w:ascii="宋体"/>
                <w:kern w:val="0"/>
                <w:sz w:val="24"/>
              </w:rPr>
            </w:pPr>
            <w:r>
              <w:rPr>
                <w:rFonts w:ascii="宋体" w:hAnsi="宋体"/>
                <w:kern w:val="0"/>
                <w:sz w:val="24"/>
              </w:rPr>
              <w:t>0.5%</w:t>
            </w:r>
          </w:p>
        </w:tc>
        <w:tc>
          <w:tcPr>
            <w:tcW w:w="2100" w:type="dxa"/>
          </w:tcPr>
          <w:p w14:paraId="5777CC77" w14:textId="77777777" w:rsidR="00CF4B77" w:rsidRDefault="00CA4B86">
            <w:pPr>
              <w:spacing w:line="360" w:lineRule="exact"/>
              <w:jc w:val="center"/>
              <w:rPr>
                <w:rFonts w:ascii="宋体"/>
                <w:kern w:val="0"/>
                <w:sz w:val="24"/>
              </w:rPr>
            </w:pPr>
            <w:r>
              <w:rPr>
                <w:rFonts w:ascii="宋体" w:hAnsi="宋体"/>
                <w:kern w:val="0"/>
                <w:sz w:val="24"/>
              </w:rPr>
              <w:t>0.25%</w:t>
            </w:r>
          </w:p>
        </w:tc>
        <w:tc>
          <w:tcPr>
            <w:tcW w:w="2415" w:type="dxa"/>
          </w:tcPr>
          <w:p w14:paraId="29EBE273" w14:textId="77777777" w:rsidR="00CF4B77" w:rsidRDefault="00CA4B86">
            <w:pPr>
              <w:spacing w:line="360" w:lineRule="exact"/>
              <w:jc w:val="center"/>
              <w:rPr>
                <w:rFonts w:ascii="宋体"/>
                <w:kern w:val="0"/>
                <w:sz w:val="24"/>
              </w:rPr>
            </w:pPr>
            <w:r>
              <w:rPr>
                <w:rFonts w:ascii="宋体" w:hAnsi="宋体"/>
                <w:kern w:val="0"/>
                <w:sz w:val="24"/>
              </w:rPr>
              <w:t>0.35%</w:t>
            </w:r>
          </w:p>
        </w:tc>
      </w:tr>
      <w:tr w:rsidR="00CF4B77" w14:paraId="327CAD32" w14:textId="77777777">
        <w:trPr>
          <w:trHeight w:val="284"/>
          <w:jc w:val="center"/>
        </w:trPr>
        <w:tc>
          <w:tcPr>
            <w:tcW w:w="2205" w:type="dxa"/>
            <w:tcBorders>
              <w:bottom w:val="single" w:sz="12" w:space="0" w:color="auto"/>
            </w:tcBorders>
          </w:tcPr>
          <w:p w14:paraId="172255E5" w14:textId="77777777" w:rsidR="00CF4B77" w:rsidRDefault="00CA4B86">
            <w:pPr>
              <w:spacing w:line="360" w:lineRule="exact"/>
              <w:rPr>
                <w:rFonts w:ascii="宋体"/>
                <w:kern w:val="0"/>
                <w:sz w:val="24"/>
              </w:rPr>
            </w:pPr>
            <w:r>
              <w:rPr>
                <w:rFonts w:ascii="宋体" w:hAnsi="宋体"/>
                <w:kern w:val="0"/>
                <w:sz w:val="24"/>
              </w:rPr>
              <w:t>5000—10000</w:t>
            </w:r>
          </w:p>
        </w:tc>
        <w:tc>
          <w:tcPr>
            <w:tcW w:w="2100" w:type="dxa"/>
            <w:tcBorders>
              <w:bottom w:val="single" w:sz="12" w:space="0" w:color="auto"/>
            </w:tcBorders>
            <w:shd w:val="clear" w:color="auto" w:fill="CCFFFF"/>
          </w:tcPr>
          <w:p w14:paraId="1B460238" w14:textId="77777777" w:rsidR="00CF4B77" w:rsidRDefault="00CA4B86">
            <w:pPr>
              <w:spacing w:line="360" w:lineRule="exact"/>
              <w:jc w:val="center"/>
              <w:rPr>
                <w:rFonts w:ascii="宋体"/>
                <w:kern w:val="0"/>
                <w:sz w:val="24"/>
              </w:rPr>
            </w:pPr>
            <w:r>
              <w:rPr>
                <w:rFonts w:ascii="宋体" w:hAnsi="宋体"/>
                <w:kern w:val="0"/>
                <w:sz w:val="24"/>
              </w:rPr>
              <w:t>0.25%</w:t>
            </w:r>
          </w:p>
        </w:tc>
        <w:tc>
          <w:tcPr>
            <w:tcW w:w="2100" w:type="dxa"/>
            <w:tcBorders>
              <w:bottom w:val="single" w:sz="12" w:space="0" w:color="auto"/>
            </w:tcBorders>
          </w:tcPr>
          <w:p w14:paraId="67CFD185" w14:textId="77777777" w:rsidR="00CF4B77" w:rsidRDefault="00CA4B86">
            <w:pPr>
              <w:spacing w:line="360" w:lineRule="exact"/>
              <w:jc w:val="center"/>
              <w:rPr>
                <w:rFonts w:ascii="宋体"/>
                <w:kern w:val="0"/>
                <w:sz w:val="24"/>
              </w:rPr>
            </w:pPr>
            <w:r>
              <w:rPr>
                <w:rFonts w:ascii="宋体" w:hAnsi="宋体"/>
                <w:kern w:val="0"/>
                <w:sz w:val="24"/>
              </w:rPr>
              <w:t>0.1%</w:t>
            </w:r>
          </w:p>
        </w:tc>
        <w:tc>
          <w:tcPr>
            <w:tcW w:w="2415" w:type="dxa"/>
            <w:tcBorders>
              <w:bottom w:val="single" w:sz="12" w:space="0" w:color="auto"/>
            </w:tcBorders>
          </w:tcPr>
          <w:p w14:paraId="2AA5B77B" w14:textId="77777777" w:rsidR="00CF4B77" w:rsidRDefault="00CA4B86">
            <w:pPr>
              <w:spacing w:line="360" w:lineRule="exact"/>
              <w:jc w:val="center"/>
              <w:rPr>
                <w:rFonts w:ascii="宋体"/>
                <w:kern w:val="0"/>
                <w:sz w:val="24"/>
              </w:rPr>
            </w:pPr>
            <w:r>
              <w:rPr>
                <w:rFonts w:ascii="宋体" w:hAnsi="宋体"/>
                <w:kern w:val="0"/>
                <w:sz w:val="24"/>
              </w:rPr>
              <w:t>0.2%</w:t>
            </w:r>
          </w:p>
        </w:tc>
      </w:tr>
    </w:tbl>
    <w:p w14:paraId="740D23E3" w14:textId="77777777" w:rsidR="00CF4B77" w:rsidRDefault="00CA4B86">
      <w:pPr>
        <w:pStyle w:val="ab"/>
      </w:pPr>
      <w:r>
        <w:t>32.2</w:t>
      </w:r>
      <w:r>
        <w:rPr>
          <w:rFonts w:hint="eastAsia"/>
        </w:rPr>
        <w:t>中标人应在接受“</w:t>
      </w:r>
      <w:r>
        <w:rPr>
          <w:rFonts w:hint="eastAsia"/>
          <w:b/>
        </w:rPr>
        <w:t>中标通知书</w:t>
      </w:r>
      <w:r>
        <w:rPr>
          <w:rFonts w:hint="eastAsia"/>
        </w:rPr>
        <w:t>”前向采购代理机构一次付清代理服务费。</w:t>
      </w:r>
    </w:p>
    <w:p w14:paraId="3726BBAB" w14:textId="77777777" w:rsidR="00CF4B77" w:rsidRDefault="00CA4B86">
      <w:pPr>
        <w:pStyle w:val="ab"/>
      </w:pPr>
      <w:r>
        <w:t xml:space="preserve">33. </w:t>
      </w:r>
      <w:r>
        <w:rPr>
          <w:rFonts w:hint="eastAsia"/>
        </w:rPr>
        <w:t>招标文件编制依据</w:t>
      </w:r>
    </w:p>
    <w:p w14:paraId="63FA60DE" w14:textId="77777777" w:rsidR="00CF4B77" w:rsidRDefault="00CA4B86">
      <w:pPr>
        <w:pStyle w:val="ab"/>
      </w:pPr>
      <w:r>
        <w:t>33.1</w:t>
      </w:r>
      <w:r>
        <w:rPr>
          <w:rFonts w:hint="eastAsia"/>
        </w:rPr>
        <w:t>本招标文件根据《中华人民共和国政府采购法》及相关法律法规编制。</w:t>
      </w:r>
    </w:p>
    <w:p w14:paraId="17630502" w14:textId="77777777" w:rsidR="00CF4B77" w:rsidRDefault="00CA4B86">
      <w:pPr>
        <w:pStyle w:val="ab"/>
        <w:rPr>
          <w:bCs/>
        </w:rPr>
      </w:pPr>
      <w:r>
        <w:rPr>
          <w:bCs/>
        </w:rPr>
        <w:t>34.</w:t>
      </w:r>
      <w:r>
        <w:rPr>
          <w:rFonts w:hint="eastAsia"/>
        </w:rPr>
        <w:t>需要补充的其他内容</w:t>
      </w:r>
    </w:p>
    <w:p w14:paraId="4CC3E7D5" w14:textId="77777777" w:rsidR="00CF4B77" w:rsidRDefault="00CA4B86">
      <w:pPr>
        <w:pStyle w:val="ab"/>
      </w:pPr>
      <w:r>
        <w:t xml:space="preserve">34.1 </w:t>
      </w:r>
      <w:r>
        <w:rPr>
          <w:rFonts w:hint="eastAsia"/>
        </w:rPr>
        <w:t>“</w:t>
      </w:r>
      <w:r>
        <w:rPr>
          <w:rFonts w:hint="eastAsia"/>
          <w:b/>
        </w:rPr>
        <w:t>投标人须知前附表</w:t>
      </w:r>
      <w:r>
        <w:rPr>
          <w:rFonts w:hint="eastAsia"/>
        </w:rPr>
        <w:t>”中若规定可以接受备选方案的，投标人在投标文件中只能提供一个备选方案，并注明主选方案，且备选方案的投标价格不得高于主选方案。凡提供两个以上备选方案或未注明主选方案的，该投标将被视为未实质性响应招标文件要求。</w:t>
      </w:r>
    </w:p>
    <w:p w14:paraId="12A1A282" w14:textId="77777777" w:rsidR="00CF4B77" w:rsidRDefault="00CA4B86">
      <w:pPr>
        <w:pStyle w:val="ab"/>
      </w:pPr>
      <w:r>
        <w:rPr>
          <w:rFonts w:hint="eastAsia"/>
        </w:rPr>
        <w:t>评标委员会在对有备选方案的投标人进行评审时，应当以主选方案为准进行评审，如考虑备选方案的，备选方案必须实质性响应招标文件要求。</w:t>
      </w:r>
    </w:p>
    <w:p w14:paraId="5DE41DAE" w14:textId="77777777" w:rsidR="00CF4B77" w:rsidRDefault="00CA4B86">
      <w:pPr>
        <w:pStyle w:val="ab"/>
      </w:pPr>
      <w:r>
        <w:t>34.2</w:t>
      </w:r>
      <w:r>
        <w:rPr>
          <w:rFonts w:hint="eastAsia"/>
        </w:rPr>
        <w:t>其它需要补充的其他内容：见“</w:t>
      </w:r>
      <w:r>
        <w:rPr>
          <w:rFonts w:hint="eastAsia"/>
          <w:b/>
        </w:rPr>
        <w:t>投标人须知前附表</w:t>
      </w:r>
      <w:r>
        <w:rPr>
          <w:rFonts w:hint="eastAsia"/>
        </w:rPr>
        <w:t>”。</w:t>
      </w:r>
    </w:p>
    <w:p w14:paraId="13538EDB" w14:textId="77777777" w:rsidR="00CF4B77" w:rsidRDefault="00CA4B86">
      <w:pPr>
        <w:pStyle w:val="ab"/>
      </w:pPr>
      <w:r>
        <w:br w:type="page"/>
      </w:r>
    </w:p>
    <w:p w14:paraId="079C1797" w14:textId="77777777" w:rsidR="00CF4B77" w:rsidRDefault="00CA4B86">
      <w:pPr>
        <w:pStyle w:val="1"/>
        <w:jc w:val="center"/>
        <w:rPr>
          <w:rFonts w:ascii="宋体" w:eastAsia="宋体" w:hAnsi="宋体"/>
          <w:bCs/>
          <w:sz w:val="36"/>
          <w:szCs w:val="36"/>
        </w:rPr>
      </w:pPr>
      <w:bookmarkStart w:id="64" w:name="_Toc213141090"/>
      <w:bookmarkStart w:id="65" w:name="_Toc17094"/>
      <w:r>
        <w:rPr>
          <w:rFonts w:ascii="宋体" w:eastAsia="宋体" w:hAnsi="宋体" w:hint="eastAsia"/>
          <w:bCs/>
          <w:sz w:val="36"/>
          <w:szCs w:val="36"/>
        </w:rPr>
        <w:t>第三章</w:t>
      </w:r>
      <w:r>
        <w:rPr>
          <w:rFonts w:ascii="宋体" w:eastAsia="宋体" w:hAnsi="宋体"/>
          <w:bCs/>
          <w:sz w:val="36"/>
          <w:szCs w:val="36"/>
        </w:rPr>
        <w:t xml:space="preserve"> </w:t>
      </w:r>
      <w:r>
        <w:rPr>
          <w:rFonts w:ascii="宋体" w:eastAsia="宋体" w:hAnsi="宋体" w:hint="eastAsia"/>
          <w:bCs/>
          <w:sz w:val="36"/>
          <w:szCs w:val="36"/>
        </w:rPr>
        <w:t>合同书样式及主要条款</w:t>
      </w:r>
      <w:bookmarkEnd w:id="64"/>
      <w:bookmarkEnd w:id="65"/>
    </w:p>
    <w:p w14:paraId="0A41BFE5" w14:textId="77777777" w:rsidR="00CF4B77" w:rsidRDefault="00CA4B86">
      <w:pPr>
        <w:pStyle w:val="1"/>
        <w:jc w:val="center"/>
        <w:rPr>
          <w:rFonts w:ascii="宋体" w:eastAsia="宋体" w:hAnsi="宋体"/>
          <w:bCs/>
          <w:sz w:val="36"/>
          <w:szCs w:val="36"/>
        </w:rPr>
      </w:pPr>
      <w:bookmarkStart w:id="66" w:name="_Toc5944"/>
      <w:bookmarkStart w:id="67" w:name="_Toc213141091"/>
      <w:bookmarkStart w:id="68" w:name="_Toc33095538"/>
      <w:r>
        <w:rPr>
          <w:rFonts w:ascii="宋体" w:eastAsia="宋体" w:hAnsi="宋体" w:hint="eastAsia"/>
          <w:bCs/>
          <w:sz w:val="36"/>
          <w:szCs w:val="36"/>
        </w:rPr>
        <w:t>合同条款前附表</w:t>
      </w:r>
      <w:bookmarkEnd w:id="66"/>
      <w:bookmarkEnd w:id="67"/>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7819"/>
      </w:tblGrid>
      <w:tr w:rsidR="00CF4B77" w14:paraId="32604D13" w14:textId="77777777">
        <w:trPr>
          <w:trHeight w:val="449"/>
          <w:jc w:val="center"/>
        </w:trPr>
        <w:tc>
          <w:tcPr>
            <w:tcW w:w="1122" w:type="dxa"/>
            <w:vAlign w:val="center"/>
          </w:tcPr>
          <w:p w14:paraId="176B64F9" w14:textId="77777777" w:rsidR="00CF4B77" w:rsidRDefault="00CA4B86">
            <w:pPr>
              <w:pStyle w:val="ab"/>
              <w:jc w:val="center"/>
            </w:pPr>
            <w:r>
              <w:rPr>
                <w:rFonts w:hint="eastAsia"/>
              </w:rPr>
              <w:t>序号</w:t>
            </w:r>
          </w:p>
        </w:tc>
        <w:tc>
          <w:tcPr>
            <w:tcW w:w="7819" w:type="dxa"/>
            <w:vAlign w:val="center"/>
          </w:tcPr>
          <w:p w14:paraId="0E0D6174" w14:textId="77777777" w:rsidR="00CF4B77" w:rsidRDefault="00CA4B86">
            <w:pPr>
              <w:pStyle w:val="ab"/>
              <w:jc w:val="center"/>
            </w:pPr>
            <w:r>
              <w:rPr>
                <w:rFonts w:hint="eastAsia"/>
              </w:rPr>
              <w:t>内</w:t>
            </w:r>
            <w:r>
              <w:t xml:space="preserve">      </w:t>
            </w:r>
            <w:r>
              <w:rPr>
                <w:rFonts w:hint="eastAsia"/>
              </w:rPr>
              <w:t>容</w:t>
            </w:r>
          </w:p>
        </w:tc>
      </w:tr>
      <w:tr w:rsidR="00CF4B77" w14:paraId="1FCDBA0F" w14:textId="77777777">
        <w:trPr>
          <w:trHeight w:val="1683"/>
          <w:jc w:val="center"/>
        </w:trPr>
        <w:tc>
          <w:tcPr>
            <w:tcW w:w="1122" w:type="dxa"/>
            <w:vAlign w:val="center"/>
          </w:tcPr>
          <w:p w14:paraId="337992A4" w14:textId="77777777" w:rsidR="00CF4B77" w:rsidRDefault="00CA4B86">
            <w:pPr>
              <w:pStyle w:val="ab"/>
              <w:jc w:val="center"/>
            </w:pPr>
            <w:r>
              <w:t>1</w:t>
            </w:r>
          </w:p>
        </w:tc>
        <w:tc>
          <w:tcPr>
            <w:tcW w:w="7819" w:type="dxa"/>
            <w:vAlign w:val="center"/>
          </w:tcPr>
          <w:p w14:paraId="59FB7505" w14:textId="77777777" w:rsidR="00CF4B77" w:rsidRDefault="00CA4B86">
            <w:pPr>
              <w:pStyle w:val="ab"/>
              <w:spacing w:line="276" w:lineRule="auto"/>
            </w:pPr>
            <w:r>
              <w:rPr>
                <w:rFonts w:hint="eastAsia"/>
              </w:rPr>
              <w:t>交货期、交货地点、交货方式及质量标准</w:t>
            </w:r>
          </w:p>
          <w:p w14:paraId="1EC519AF" w14:textId="77777777" w:rsidR="00CF4B77" w:rsidRDefault="00CA4B86">
            <w:pPr>
              <w:pStyle w:val="ab"/>
              <w:spacing w:line="276" w:lineRule="auto"/>
            </w:pPr>
            <w:r>
              <w:rPr>
                <w:rFonts w:hint="eastAsia"/>
              </w:rPr>
              <w:t>交货期：合同签订后</w:t>
            </w:r>
            <w:r>
              <w:t>30</w:t>
            </w:r>
            <w:r>
              <w:rPr>
                <w:rFonts w:hint="eastAsia"/>
              </w:rPr>
              <w:t>日内货物运送到现场，接到采购人安装通知</w:t>
            </w:r>
            <w:r>
              <w:t>30</w:t>
            </w:r>
            <w:r>
              <w:rPr>
                <w:rFonts w:hint="eastAsia"/>
              </w:rPr>
              <w:t>日内完成货物的安装调试及验收。</w:t>
            </w:r>
          </w:p>
          <w:p w14:paraId="0A771263" w14:textId="77777777" w:rsidR="00CF4B77" w:rsidRDefault="00CA4B86">
            <w:pPr>
              <w:pStyle w:val="ab"/>
              <w:spacing w:line="276" w:lineRule="auto"/>
            </w:pPr>
            <w:r>
              <w:rPr>
                <w:rFonts w:hint="eastAsia"/>
              </w:rPr>
              <w:t>交货地点：昆明冶金高等专科学校安宁校区指定地点。</w:t>
            </w:r>
          </w:p>
          <w:p w14:paraId="15092234" w14:textId="77777777" w:rsidR="00CF4B77" w:rsidRDefault="00CA4B86">
            <w:pPr>
              <w:pStyle w:val="ab"/>
              <w:spacing w:line="276" w:lineRule="auto"/>
            </w:pPr>
            <w:r>
              <w:rPr>
                <w:rFonts w:hint="eastAsia"/>
              </w:rPr>
              <w:t>质量标准：满足国家及行业现行相关标准及规范。</w:t>
            </w:r>
          </w:p>
          <w:p w14:paraId="1A71EE3F" w14:textId="77777777" w:rsidR="00CF4B77" w:rsidRDefault="00CA4B86">
            <w:pPr>
              <w:pStyle w:val="ab"/>
              <w:spacing w:line="276" w:lineRule="auto"/>
            </w:pPr>
            <w:r>
              <w:rPr>
                <w:rFonts w:hint="eastAsia"/>
              </w:rPr>
              <w:t>交货方式：所有货物运送至采购人指定地点，并完成指定部位拆除、整理堆放到采购人指定的校内位置、新门安装、门框墙面恢复、安装现场保洁及建筑垃圾清运等工作。</w:t>
            </w:r>
          </w:p>
        </w:tc>
      </w:tr>
      <w:tr w:rsidR="00CF4B77" w14:paraId="1F896D30" w14:textId="77777777">
        <w:trPr>
          <w:trHeight w:val="707"/>
          <w:jc w:val="center"/>
        </w:trPr>
        <w:tc>
          <w:tcPr>
            <w:tcW w:w="1122" w:type="dxa"/>
            <w:vAlign w:val="center"/>
          </w:tcPr>
          <w:p w14:paraId="32679CC1" w14:textId="77777777" w:rsidR="00CF4B77" w:rsidRDefault="00CA4B86">
            <w:pPr>
              <w:pStyle w:val="ab"/>
              <w:jc w:val="center"/>
            </w:pPr>
            <w:r>
              <w:t>2</w:t>
            </w:r>
          </w:p>
        </w:tc>
        <w:tc>
          <w:tcPr>
            <w:tcW w:w="7819" w:type="dxa"/>
            <w:vAlign w:val="center"/>
          </w:tcPr>
          <w:p w14:paraId="4BF560A5" w14:textId="77777777" w:rsidR="00CF4B77" w:rsidRDefault="00CA4B86">
            <w:pPr>
              <w:pStyle w:val="ab"/>
              <w:spacing w:line="276" w:lineRule="auto"/>
              <w:rPr>
                <w:highlight w:val="green"/>
              </w:rPr>
            </w:pPr>
            <w:r>
              <w:rPr>
                <w:rFonts w:hint="eastAsia"/>
              </w:rPr>
              <w:t>付款方式：货物运送到现场初验合格支付合同价款</w:t>
            </w:r>
            <w:r>
              <w:t>80%</w:t>
            </w:r>
            <w:r>
              <w:rPr>
                <w:rFonts w:hint="eastAsia"/>
              </w:rPr>
              <w:t>。项目交付验收合格后，甲方支付合同价款</w:t>
            </w:r>
            <w:r>
              <w:t>20%</w:t>
            </w:r>
            <w:r>
              <w:rPr>
                <w:rFonts w:hint="eastAsia"/>
              </w:rPr>
              <w:t>。</w:t>
            </w:r>
          </w:p>
        </w:tc>
      </w:tr>
    </w:tbl>
    <w:p w14:paraId="762E9CB5" w14:textId="77777777" w:rsidR="00CF4B77" w:rsidRDefault="00CF4B77">
      <w:pPr>
        <w:rPr>
          <w:rFonts w:ascii="宋体"/>
          <w:b/>
          <w:bCs/>
          <w:szCs w:val="21"/>
        </w:rPr>
      </w:pPr>
    </w:p>
    <w:p w14:paraId="753EB686" w14:textId="77777777" w:rsidR="00CF4B77" w:rsidRDefault="00CA4B86">
      <w:pPr>
        <w:rPr>
          <w:rFonts w:ascii="宋体"/>
          <w:b/>
          <w:bCs/>
          <w:szCs w:val="21"/>
        </w:rPr>
      </w:pPr>
      <w:r>
        <w:rPr>
          <w:rFonts w:ascii="宋体"/>
          <w:b/>
          <w:bCs/>
          <w:szCs w:val="21"/>
        </w:rPr>
        <w:br w:type="page"/>
      </w:r>
    </w:p>
    <w:p w14:paraId="01ED2CBE" w14:textId="77777777" w:rsidR="00CF4B77" w:rsidRDefault="00CA4B86">
      <w:pPr>
        <w:spacing w:line="360" w:lineRule="auto"/>
        <w:jc w:val="center"/>
        <w:rPr>
          <w:rFonts w:ascii="宋体"/>
          <w:b/>
        </w:rPr>
      </w:pPr>
      <w:r>
        <w:rPr>
          <w:rFonts w:ascii="宋体" w:hAnsi="宋体" w:hint="eastAsia"/>
          <w:sz w:val="24"/>
        </w:rPr>
        <w:t>（</w:t>
      </w:r>
      <w:r>
        <w:rPr>
          <w:rFonts w:ascii="宋体" w:hAnsi="宋体" w:hint="eastAsia"/>
          <w:b/>
        </w:rPr>
        <w:t>注：本合同样式仅供参考，具体合同内容以采购方与中标供应商签定的合同为准</w:t>
      </w:r>
      <w:r>
        <w:rPr>
          <w:rFonts w:ascii="宋体" w:hAnsi="宋体" w:hint="eastAsia"/>
          <w:sz w:val="24"/>
        </w:rPr>
        <w:t>）</w:t>
      </w:r>
    </w:p>
    <w:p w14:paraId="02DA2475" w14:textId="77777777" w:rsidR="00CF4B77" w:rsidRDefault="00CA4B86">
      <w:pPr>
        <w:rPr>
          <w:rFonts w:ascii="宋体"/>
          <w:szCs w:val="21"/>
        </w:rPr>
      </w:pPr>
      <w:r>
        <w:rPr>
          <w:rFonts w:ascii="宋体" w:hAnsi="宋体" w:hint="eastAsia"/>
          <w:b/>
          <w:szCs w:val="21"/>
        </w:rPr>
        <w:t>甲方：</w:t>
      </w:r>
      <w:r>
        <w:rPr>
          <w:rFonts w:ascii="宋体" w:hAnsi="宋体" w:hint="eastAsia"/>
          <w:b/>
          <w:szCs w:val="21"/>
          <w:u w:val="single"/>
        </w:rPr>
        <w:t>（采购人全称）</w:t>
      </w:r>
    </w:p>
    <w:p w14:paraId="05B54F29" w14:textId="77777777" w:rsidR="00CF4B77" w:rsidRDefault="00CA4B86">
      <w:pPr>
        <w:rPr>
          <w:rFonts w:ascii="宋体"/>
          <w:szCs w:val="21"/>
        </w:rPr>
      </w:pPr>
      <w:r>
        <w:rPr>
          <w:rFonts w:ascii="宋体" w:hAnsi="宋体" w:hint="eastAsia"/>
          <w:b/>
          <w:szCs w:val="21"/>
        </w:rPr>
        <w:t>乙方：</w:t>
      </w:r>
      <w:r>
        <w:rPr>
          <w:rFonts w:ascii="宋体" w:hAnsi="宋体" w:hint="eastAsia"/>
          <w:b/>
          <w:szCs w:val="21"/>
          <w:u w:val="single"/>
        </w:rPr>
        <w:t>（供应商全称）</w:t>
      </w:r>
    </w:p>
    <w:p w14:paraId="17AA9A47" w14:textId="77777777" w:rsidR="00CF4B77" w:rsidRDefault="00CA4B86">
      <w:pPr>
        <w:spacing w:line="360" w:lineRule="auto"/>
        <w:ind w:firstLineChars="225" w:firstLine="473"/>
        <w:rPr>
          <w:rFonts w:ascii="宋体"/>
          <w:szCs w:val="21"/>
        </w:rPr>
      </w:pPr>
      <w:r>
        <w:rPr>
          <w:rFonts w:ascii="宋体" w:hAnsi="宋体" w:hint="eastAsia"/>
          <w:szCs w:val="21"/>
        </w:rPr>
        <w:t>甲乙双方根据项目编号为</w:t>
      </w:r>
      <w:r>
        <w:rPr>
          <w:rFonts w:ascii="宋体" w:hAnsi="宋体"/>
          <w:szCs w:val="21"/>
          <w:u w:val="single"/>
        </w:rPr>
        <w:t xml:space="preserve"> </w:t>
      </w:r>
      <w:r>
        <w:rPr>
          <w:rFonts w:ascii="宋体" w:hAnsi="宋体" w:hint="eastAsia"/>
          <w:szCs w:val="21"/>
          <w:u w:val="single"/>
        </w:rPr>
        <w:t>（项目编号）</w:t>
      </w:r>
      <w:r>
        <w:rPr>
          <w:rFonts w:ascii="宋体" w:hAnsi="宋体"/>
          <w:szCs w:val="21"/>
          <w:u w:val="single"/>
        </w:rPr>
        <w:t xml:space="preserve">  </w:t>
      </w:r>
      <w:r>
        <w:rPr>
          <w:rFonts w:ascii="宋体" w:hAnsi="宋体" w:hint="eastAsia"/>
          <w:szCs w:val="21"/>
        </w:rPr>
        <w:t>“</w:t>
      </w:r>
      <w:r>
        <w:rPr>
          <w:rFonts w:ascii="宋体" w:hAnsi="宋体" w:hint="eastAsia"/>
          <w:szCs w:val="21"/>
          <w:u w:val="single"/>
        </w:rPr>
        <w:t>（采购项目名称）</w:t>
      </w:r>
      <w:r>
        <w:rPr>
          <w:rFonts w:ascii="宋体" w:hAnsi="宋体" w:hint="eastAsia"/>
          <w:szCs w:val="21"/>
        </w:rPr>
        <w:t>”公开招标采购结果，经双方协定达成一致，签订以下内容：</w:t>
      </w:r>
    </w:p>
    <w:p w14:paraId="06ED6576" w14:textId="77777777" w:rsidR="00CF4B77" w:rsidRDefault="00CA4B86">
      <w:pPr>
        <w:spacing w:line="360" w:lineRule="auto"/>
        <w:rPr>
          <w:rFonts w:ascii="宋体"/>
          <w:szCs w:val="21"/>
        </w:rPr>
      </w:pPr>
      <w:r>
        <w:rPr>
          <w:rFonts w:ascii="宋体" w:hAnsi="宋体" w:hint="eastAsia"/>
          <w:b/>
          <w:szCs w:val="21"/>
        </w:rPr>
        <w:t>一、设备</w:t>
      </w:r>
      <w:r>
        <w:rPr>
          <w:rFonts w:ascii="宋体" w:hAnsi="宋体"/>
          <w:b/>
          <w:szCs w:val="21"/>
        </w:rPr>
        <w:t>(</w:t>
      </w:r>
      <w:r>
        <w:rPr>
          <w:rFonts w:ascii="宋体" w:hAnsi="宋体" w:hint="eastAsia"/>
          <w:b/>
          <w:szCs w:val="21"/>
        </w:rPr>
        <w:t>产品</w:t>
      </w:r>
      <w:r>
        <w:rPr>
          <w:rFonts w:ascii="宋体" w:hAnsi="宋体"/>
          <w:b/>
          <w:szCs w:val="21"/>
        </w:rPr>
        <w:t>)</w:t>
      </w:r>
      <w:r>
        <w:rPr>
          <w:rFonts w:ascii="宋体" w:hAnsi="宋体" w:hint="eastAsia"/>
          <w:b/>
          <w:szCs w:val="21"/>
        </w:rPr>
        <w:t>名称、品牌、型号规格、技术参数和数量、单价、总价：</w:t>
      </w:r>
      <w:r>
        <w:rPr>
          <w:rFonts w:ascii="宋体" w:hAnsi="宋体"/>
          <w:b/>
          <w:szCs w:val="21"/>
        </w:rPr>
        <w:t xml:space="preserve">                   </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606"/>
        <w:gridCol w:w="1606"/>
        <w:gridCol w:w="1305"/>
        <w:gridCol w:w="873"/>
        <w:gridCol w:w="1833"/>
      </w:tblGrid>
      <w:tr w:rsidR="00CF4B77" w14:paraId="749E1E44" w14:textId="77777777">
        <w:tc>
          <w:tcPr>
            <w:tcW w:w="2143" w:type="dxa"/>
          </w:tcPr>
          <w:p w14:paraId="5C5A0717" w14:textId="77777777" w:rsidR="00CF4B77" w:rsidRDefault="00CA4B86">
            <w:pPr>
              <w:spacing w:line="360" w:lineRule="auto"/>
              <w:jc w:val="center"/>
              <w:rPr>
                <w:rFonts w:ascii="宋体"/>
                <w:b/>
                <w:szCs w:val="21"/>
              </w:rPr>
            </w:pPr>
            <w:r>
              <w:rPr>
                <w:rFonts w:ascii="宋体" w:hAnsi="宋体" w:hint="eastAsia"/>
                <w:b/>
                <w:szCs w:val="21"/>
              </w:rPr>
              <w:t>设备</w:t>
            </w:r>
            <w:r>
              <w:rPr>
                <w:rFonts w:ascii="宋体" w:hAnsi="宋体"/>
                <w:b/>
                <w:szCs w:val="21"/>
              </w:rPr>
              <w:t>(</w:t>
            </w:r>
            <w:r>
              <w:rPr>
                <w:rFonts w:ascii="宋体" w:hAnsi="宋体" w:hint="eastAsia"/>
                <w:b/>
                <w:szCs w:val="21"/>
              </w:rPr>
              <w:t>产品</w:t>
            </w:r>
            <w:r>
              <w:rPr>
                <w:rFonts w:ascii="宋体" w:hAnsi="宋体"/>
                <w:b/>
                <w:szCs w:val="21"/>
              </w:rPr>
              <w:t>)</w:t>
            </w:r>
            <w:r>
              <w:rPr>
                <w:rFonts w:ascii="宋体" w:hAnsi="宋体" w:hint="eastAsia"/>
                <w:b/>
                <w:szCs w:val="21"/>
              </w:rPr>
              <w:t>名称</w:t>
            </w:r>
          </w:p>
        </w:tc>
        <w:tc>
          <w:tcPr>
            <w:tcW w:w="1606" w:type="dxa"/>
          </w:tcPr>
          <w:p w14:paraId="04CEEDCA" w14:textId="77777777" w:rsidR="00CF4B77" w:rsidRDefault="00CA4B86">
            <w:pPr>
              <w:spacing w:line="360" w:lineRule="auto"/>
              <w:jc w:val="center"/>
              <w:rPr>
                <w:rFonts w:ascii="宋体"/>
                <w:b/>
                <w:szCs w:val="21"/>
              </w:rPr>
            </w:pPr>
            <w:r>
              <w:rPr>
                <w:rFonts w:ascii="宋体" w:hAnsi="宋体" w:hint="eastAsia"/>
                <w:b/>
                <w:szCs w:val="21"/>
              </w:rPr>
              <w:t>国别品牌</w:t>
            </w:r>
          </w:p>
        </w:tc>
        <w:tc>
          <w:tcPr>
            <w:tcW w:w="1606" w:type="dxa"/>
          </w:tcPr>
          <w:p w14:paraId="118513E3" w14:textId="77777777" w:rsidR="00CF4B77" w:rsidRDefault="00CA4B86">
            <w:pPr>
              <w:spacing w:line="360" w:lineRule="auto"/>
              <w:jc w:val="center"/>
              <w:rPr>
                <w:rFonts w:ascii="宋体"/>
                <w:b/>
                <w:szCs w:val="21"/>
              </w:rPr>
            </w:pPr>
            <w:r>
              <w:rPr>
                <w:rFonts w:ascii="宋体" w:hAnsi="宋体" w:hint="eastAsia"/>
                <w:b/>
                <w:szCs w:val="21"/>
              </w:rPr>
              <w:t>规格型号</w:t>
            </w:r>
          </w:p>
        </w:tc>
        <w:tc>
          <w:tcPr>
            <w:tcW w:w="1305" w:type="dxa"/>
          </w:tcPr>
          <w:p w14:paraId="3958931A" w14:textId="77777777" w:rsidR="00CF4B77" w:rsidRDefault="00CA4B86">
            <w:pPr>
              <w:spacing w:line="360" w:lineRule="auto"/>
              <w:jc w:val="center"/>
              <w:rPr>
                <w:rFonts w:ascii="宋体"/>
                <w:b/>
                <w:szCs w:val="21"/>
              </w:rPr>
            </w:pPr>
            <w:r>
              <w:rPr>
                <w:rFonts w:ascii="宋体" w:hAnsi="宋体" w:hint="eastAsia"/>
                <w:b/>
                <w:szCs w:val="21"/>
              </w:rPr>
              <w:t>单位</w:t>
            </w:r>
          </w:p>
        </w:tc>
        <w:tc>
          <w:tcPr>
            <w:tcW w:w="873" w:type="dxa"/>
          </w:tcPr>
          <w:p w14:paraId="161029A9" w14:textId="77777777" w:rsidR="00CF4B77" w:rsidRDefault="00CA4B86">
            <w:pPr>
              <w:spacing w:line="360" w:lineRule="auto"/>
              <w:jc w:val="center"/>
              <w:rPr>
                <w:rFonts w:ascii="宋体"/>
                <w:b/>
                <w:szCs w:val="21"/>
              </w:rPr>
            </w:pPr>
            <w:r>
              <w:rPr>
                <w:rFonts w:ascii="宋体" w:hAnsi="宋体" w:hint="eastAsia"/>
                <w:b/>
                <w:szCs w:val="21"/>
              </w:rPr>
              <w:t>数量</w:t>
            </w:r>
          </w:p>
        </w:tc>
        <w:tc>
          <w:tcPr>
            <w:tcW w:w="1833" w:type="dxa"/>
          </w:tcPr>
          <w:p w14:paraId="051AEA60" w14:textId="77777777" w:rsidR="00CF4B77" w:rsidRDefault="00CA4B86">
            <w:pPr>
              <w:spacing w:line="360" w:lineRule="auto"/>
              <w:jc w:val="center"/>
              <w:rPr>
                <w:rFonts w:ascii="宋体"/>
                <w:b/>
                <w:szCs w:val="21"/>
              </w:rPr>
            </w:pPr>
            <w:r>
              <w:rPr>
                <w:rFonts w:ascii="宋体" w:hAnsi="宋体" w:hint="eastAsia"/>
                <w:b/>
                <w:szCs w:val="21"/>
              </w:rPr>
              <w:t>单价（元）</w:t>
            </w:r>
          </w:p>
        </w:tc>
      </w:tr>
      <w:tr w:rsidR="00CF4B77" w14:paraId="444969FD" w14:textId="77777777">
        <w:tc>
          <w:tcPr>
            <w:tcW w:w="2143" w:type="dxa"/>
          </w:tcPr>
          <w:p w14:paraId="70FC1C26" w14:textId="77777777" w:rsidR="00CF4B77" w:rsidRDefault="00CF4B77">
            <w:pPr>
              <w:spacing w:line="360" w:lineRule="auto"/>
              <w:rPr>
                <w:rFonts w:ascii="宋体"/>
                <w:szCs w:val="21"/>
              </w:rPr>
            </w:pPr>
          </w:p>
        </w:tc>
        <w:tc>
          <w:tcPr>
            <w:tcW w:w="1606" w:type="dxa"/>
          </w:tcPr>
          <w:p w14:paraId="12D0CAFA" w14:textId="77777777" w:rsidR="00CF4B77" w:rsidRDefault="00CF4B77">
            <w:pPr>
              <w:jc w:val="center"/>
              <w:rPr>
                <w:rFonts w:ascii="宋体"/>
                <w:szCs w:val="21"/>
              </w:rPr>
            </w:pPr>
          </w:p>
        </w:tc>
        <w:tc>
          <w:tcPr>
            <w:tcW w:w="1606" w:type="dxa"/>
          </w:tcPr>
          <w:p w14:paraId="6F07A552" w14:textId="77777777" w:rsidR="00CF4B77" w:rsidRDefault="00CF4B77">
            <w:pPr>
              <w:spacing w:line="360" w:lineRule="auto"/>
              <w:rPr>
                <w:rFonts w:ascii="宋体"/>
                <w:szCs w:val="21"/>
              </w:rPr>
            </w:pPr>
          </w:p>
        </w:tc>
        <w:tc>
          <w:tcPr>
            <w:tcW w:w="1305" w:type="dxa"/>
          </w:tcPr>
          <w:p w14:paraId="135E2617" w14:textId="77777777" w:rsidR="00CF4B77" w:rsidRDefault="00CF4B77">
            <w:pPr>
              <w:spacing w:line="360" w:lineRule="auto"/>
              <w:rPr>
                <w:rFonts w:ascii="宋体"/>
                <w:szCs w:val="21"/>
              </w:rPr>
            </w:pPr>
          </w:p>
        </w:tc>
        <w:tc>
          <w:tcPr>
            <w:tcW w:w="873" w:type="dxa"/>
          </w:tcPr>
          <w:p w14:paraId="1DE7F808" w14:textId="77777777" w:rsidR="00CF4B77" w:rsidRDefault="00CF4B77">
            <w:pPr>
              <w:spacing w:line="360" w:lineRule="auto"/>
              <w:rPr>
                <w:rFonts w:ascii="宋体"/>
                <w:b/>
                <w:szCs w:val="21"/>
              </w:rPr>
            </w:pPr>
          </w:p>
        </w:tc>
        <w:tc>
          <w:tcPr>
            <w:tcW w:w="1833" w:type="dxa"/>
          </w:tcPr>
          <w:p w14:paraId="6722FCCE" w14:textId="77777777" w:rsidR="00CF4B77" w:rsidRDefault="00CF4B77">
            <w:pPr>
              <w:spacing w:line="360" w:lineRule="auto"/>
              <w:rPr>
                <w:rFonts w:ascii="宋体"/>
                <w:szCs w:val="21"/>
              </w:rPr>
            </w:pPr>
          </w:p>
        </w:tc>
      </w:tr>
      <w:tr w:rsidR="00CF4B77" w14:paraId="2022964E" w14:textId="77777777">
        <w:tc>
          <w:tcPr>
            <w:tcW w:w="2143" w:type="dxa"/>
          </w:tcPr>
          <w:p w14:paraId="4F73F21D" w14:textId="77777777" w:rsidR="00CF4B77" w:rsidRDefault="00CF4B77">
            <w:pPr>
              <w:spacing w:line="360" w:lineRule="auto"/>
              <w:rPr>
                <w:rFonts w:ascii="宋体"/>
                <w:szCs w:val="21"/>
              </w:rPr>
            </w:pPr>
          </w:p>
        </w:tc>
        <w:tc>
          <w:tcPr>
            <w:tcW w:w="1606" w:type="dxa"/>
          </w:tcPr>
          <w:p w14:paraId="2E1C2F42" w14:textId="77777777" w:rsidR="00CF4B77" w:rsidRDefault="00CF4B77">
            <w:pPr>
              <w:jc w:val="center"/>
              <w:rPr>
                <w:rFonts w:ascii="宋体"/>
                <w:szCs w:val="21"/>
              </w:rPr>
            </w:pPr>
          </w:p>
        </w:tc>
        <w:tc>
          <w:tcPr>
            <w:tcW w:w="1606" w:type="dxa"/>
          </w:tcPr>
          <w:p w14:paraId="0A4DBFF6" w14:textId="77777777" w:rsidR="00CF4B77" w:rsidRDefault="00CF4B77">
            <w:pPr>
              <w:spacing w:line="360" w:lineRule="auto"/>
              <w:rPr>
                <w:rFonts w:ascii="宋体"/>
                <w:szCs w:val="21"/>
              </w:rPr>
            </w:pPr>
          </w:p>
        </w:tc>
        <w:tc>
          <w:tcPr>
            <w:tcW w:w="1305" w:type="dxa"/>
          </w:tcPr>
          <w:p w14:paraId="63C9F0B2" w14:textId="77777777" w:rsidR="00CF4B77" w:rsidRDefault="00CF4B77">
            <w:pPr>
              <w:spacing w:line="360" w:lineRule="auto"/>
              <w:rPr>
                <w:rFonts w:ascii="宋体"/>
                <w:szCs w:val="21"/>
              </w:rPr>
            </w:pPr>
          </w:p>
        </w:tc>
        <w:tc>
          <w:tcPr>
            <w:tcW w:w="873" w:type="dxa"/>
          </w:tcPr>
          <w:p w14:paraId="5523BC92" w14:textId="77777777" w:rsidR="00CF4B77" w:rsidRDefault="00CF4B77">
            <w:pPr>
              <w:spacing w:line="360" w:lineRule="auto"/>
              <w:rPr>
                <w:rFonts w:ascii="宋体"/>
                <w:b/>
                <w:szCs w:val="21"/>
              </w:rPr>
            </w:pPr>
          </w:p>
        </w:tc>
        <w:tc>
          <w:tcPr>
            <w:tcW w:w="1833" w:type="dxa"/>
          </w:tcPr>
          <w:p w14:paraId="57061A0F" w14:textId="77777777" w:rsidR="00CF4B77" w:rsidRDefault="00CF4B77">
            <w:pPr>
              <w:spacing w:line="360" w:lineRule="auto"/>
              <w:rPr>
                <w:rFonts w:ascii="宋体"/>
                <w:szCs w:val="21"/>
              </w:rPr>
            </w:pPr>
          </w:p>
        </w:tc>
      </w:tr>
      <w:tr w:rsidR="00CF4B77" w14:paraId="3EC1BC2C" w14:textId="77777777">
        <w:tc>
          <w:tcPr>
            <w:tcW w:w="2143" w:type="dxa"/>
          </w:tcPr>
          <w:p w14:paraId="69ECF48B" w14:textId="77777777" w:rsidR="00CF4B77" w:rsidRDefault="00CF4B77">
            <w:pPr>
              <w:spacing w:line="360" w:lineRule="auto"/>
              <w:rPr>
                <w:rFonts w:ascii="宋体"/>
                <w:szCs w:val="21"/>
              </w:rPr>
            </w:pPr>
          </w:p>
        </w:tc>
        <w:tc>
          <w:tcPr>
            <w:tcW w:w="1606" w:type="dxa"/>
          </w:tcPr>
          <w:p w14:paraId="426E59E7" w14:textId="77777777" w:rsidR="00CF4B77" w:rsidRDefault="00CF4B77">
            <w:pPr>
              <w:jc w:val="center"/>
              <w:rPr>
                <w:rFonts w:ascii="宋体"/>
                <w:szCs w:val="21"/>
              </w:rPr>
            </w:pPr>
          </w:p>
        </w:tc>
        <w:tc>
          <w:tcPr>
            <w:tcW w:w="1606" w:type="dxa"/>
          </w:tcPr>
          <w:p w14:paraId="1E7BD1DB" w14:textId="77777777" w:rsidR="00CF4B77" w:rsidRDefault="00CF4B77">
            <w:pPr>
              <w:spacing w:line="360" w:lineRule="auto"/>
              <w:rPr>
                <w:rFonts w:ascii="宋体"/>
                <w:szCs w:val="21"/>
              </w:rPr>
            </w:pPr>
          </w:p>
        </w:tc>
        <w:tc>
          <w:tcPr>
            <w:tcW w:w="1305" w:type="dxa"/>
          </w:tcPr>
          <w:p w14:paraId="0F2E775C" w14:textId="77777777" w:rsidR="00CF4B77" w:rsidRDefault="00CF4B77">
            <w:pPr>
              <w:spacing w:line="360" w:lineRule="auto"/>
              <w:rPr>
                <w:rFonts w:ascii="宋体"/>
                <w:szCs w:val="21"/>
              </w:rPr>
            </w:pPr>
          </w:p>
        </w:tc>
        <w:tc>
          <w:tcPr>
            <w:tcW w:w="873" w:type="dxa"/>
          </w:tcPr>
          <w:p w14:paraId="04A5ABC3" w14:textId="77777777" w:rsidR="00CF4B77" w:rsidRDefault="00CF4B77">
            <w:pPr>
              <w:spacing w:line="360" w:lineRule="auto"/>
              <w:rPr>
                <w:rFonts w:ascii="宋体"/>
                <w:b/>
                <w:szCs w:val="21"/>
              </w:rPr>
            </w:pPr>
          </w:p>
        </w:tc>
        <w:tc>
          <w:tcPr>
            <w:tcW w:w="1833" w:type="dxa"/>
          </w:tcPr>
          <w:p w14:paraId="62BB192D" w14:textId="77777777" w:rsidR="00CF4B77" w:rsidRDefault="00CF4B77">
            <w:pPr>
              <w:spacing w:line="360" w:lineRule="auto"/>
              <w:rPr>
                <w:rFonts w:ascii="宋体"/>
                <w:szCs w:val="21"/>
              </w:rPr>
            </w:pPr>
          </w:p>
        </w:tc>
      </w:tr>
      <w:tr w:rsidR="00CF4B77" w14:paraId="285CCFCF" w14:textId="77777777">
        <w:tc>
          <w:tcPr>
            <w:tcW w:w="2143" w:type="dxa"/>
          </w:tcPr>
          <w:p w14:paraId="295CC23F" w14:textId="77777777" w:rsidR="00CF4B77" w:rsidRDefault="00CA4B86">
            <w:pPr>
              <w:spacing w:line="360" w:lineRule="auto"/>
              <w:jc w:val="center"/>
              <w:rPr>
                <w:rFonts w:ascii="宋体"/>
                <w:b/>
                <w:szCs w:val="21"/>
              </w:rPr>
            </w:pPr>
            <w:r>
              <w:rPr>
                <w:rFonts w:ascii="宋体" w:hAnsi="宋体" w:hint="eastAsia"/>
                <w:b/>
                <w:szCs w:val="21"/>
              </w:rPr>
              <w:t>总价（大写）</w:t>
            </w:r>
          </w:p>
        </w:tc>
        <w:tc>
          <w:tcPr>
            <w:tcW w:w="3212" w:type="dxa"/>
            <w:gridSpan w:val="2"/>
          </w:tcPr>
          <w:p w14:paraId="6694B1B1" w14:textId="77777777" w:rsidR="00CF4B77" w:rsidRDefault="00CF4B77">
            <w:pPr>
              <w:spacing w:line="360" w:lineRule="auto"/>
              <w:jc w:val="center"/>
              <w:rPr>
                <w:rFonts w:ascii="宋体"/>
                <w:szCs w:val="21"/>
              </w:rPr>
            </w:pPr>
          </w:p>
        </w:tc>
        <w:tc>
          <w:tcPr>
            <w:tcW w:w="1305" w:type="dxa"/>
          </w:tcPr>
          <w:p w14:paraId="7171C617" w14:textId="77777777" w:rsidR="00CF4B77" w:rsidRDefault="00CA4B86">
            <w:pPr>
              <w:spacing w:line="360" w:lineRule="auto"/>
              <w:jc w:val="center"/>
              <w:rPr>
                <w:rFonts w:ascii="宋体"/>
                <w:b/>
                <w:szCs w:val="21"/>
              </w:rPr>
            </w:pPr>
            <w:r>
              <w:rPr>
                <w:rFonts w:ascii="宋体" w:hAnsi="宋体" w:hint="eastAsia"/>
                <w:b/>
                <w:szCs w:val="21"/>
              </w:rPr>
              <w:t>小写（元）</w:t>
            </w:r>
          </w:p>
        </w:tc>
        <w:tc>
          <w:tcPr>
            <w:tcW w:w="2706" w:type="dxa"/>
            <w:gridSpan w:val="2"/>
          </w:tcPr>
          <w:p w14:paraId="34C944AF" w14:textId="77777777" w:rsidR="00CF4B77" w:rsidRDefault="00CF4B77">
            <w:pPr>
              <w:spacing w:line="360" w:lineRule="auto"/>
              <w:jc w:val="center"/>
              <w:rPr>
                <w:rFonts w:ascii="宋体"/>
                <w:szCs w:val="21"/>
              </w:rPr>
            </w:pPr>
          </w:p>
        </w:tc>
      </w:tr>
    </w:tbl>
    <w:p w14:paraId="0B9CF0B3" w14:textId="77777777" w:rsidR="00CF4B77" w:rsidRDefault="00CA4B86">
      <w:pPr>
        <w:spacing w:line="360" w:lineRule="auto"/>
        <w:rPr>
          <w:rFonts w:ascii="宋体"/>
          <w:szCs w:val="21"/>
        </w:rPr>
      </w:pPr>
      <w:r>
        <w:rPr>
          <w:rFonts w:ascii="宋体" w:hAnsi="宋体" w:hint="eastAsia"/>
          <w:szCs w:val="21"/>
        </w:rPr>
        <w:t>详细的设备明细附后。</w:t>
      </w:r>
    </w:p>
    <w:p w14:paraId="1ECAB4DB" w14:textId="77777777" w:rsidR="00CF4B77" w:rsidRDefault="00CA4B86">
      <w:pPr>
        <w:spacing w:line="360" w:lineRule="auto"/>
        <w:rPr>
          <w:rFonts w:ascii="宋体"/>
          <w:szCs w:val="21"/>
        </w:rPr>
      </w:pPr>
      <w:r>
        <w:rPr>
          <w:rFonts w:ascii="宋体" w:hAnsi="宋体" w:hint="eastAsia"/>
          <w:b/>
          <w:szCs w:val="21"/>
        </w:rPr>
        <w:t>二、随机资料和配套附属设备要求</w:t>
      </w:r>
    </w:p>
    <w:p w14:paraId="61890761" w14:textId="77777777" w:rsidR="00CF4B77" w:rsidRDefault="00CA4B86">
      <w:pPr>
        <w:spacing w:line="360" w:lineRule="auto"/>
        <w:rPr>
          <w:rFonts w:ascii="宋体"/>
          <w:szCs w:val="21"/>
        </w:rPr>
      </w:pPr>
      <w:r>
        <w:rPr>
          <w:rFonts w:ascii="宋体" w:hAnsi="宋体" w:hint="eastAsia"/>
          <w:b/>
          <w:szCs w:val="21"/>
        </w:rPr>
        <w:t>三、产品使用要求</w:t>
      </w:r>
    </w:p>
    <w:p w14:paraId="60ECFB90" w14:textId="77777777" w:rsidR="00CF4B77" w:rsidRDefault="00CA4B86">
      <w:pPr>
        <w:spacing w:line="360" w:lineRule="auto"/>
        <w:ind w:firstLine="480"/>
        <w:rPr>
          <w:rFonts w:ascii="宋体"/>
          <w:szCs w:val="21"/>
        </w:rPr>
      </w:pPr>
      <w:r>
        <w:rPr>
          <w:rFonts w:ascii="宋体" w:hAnsi="宋体" w:hint="eastAsia"/>
          <w:szCs w:val="21"/>
        </w:rPr>
        <w:t>产品使用符合</w:t>
      </w:r>
      <w:r>
        <w:rPr>
          <w:rFonts w:ascii="宋体" w:hAnsi="宋体"/>
          <w:szCs w:val="21"/>
        </w:rPr>
        <w:t xml:space="preserve"> </w:t>
      </w:r>
      <w:r>
        <w:rPr>
          <w:rFonts w:ascii="宋体" w:hAnsi="宋体"/>
          <w:szCs w:val="21"/>
          <w:u w:val="single"/>
        </w:rPr>
        <w:t xml:space="preserve">              </w:t>
      </w:r>
      <w:r>
        <w:rPr>
          <w:rFonts w:ascii="宋体" w:hAnsi="宋体" w:hint="eastAsia"/>
          <w:szCs w:val="21"/>
        </w:rPr>
        <w:t>标准，并满足甲方技术要求。</w:t>
      </w:r>
    </w:p>
    <w:p w14:paraId="7E7BAFA8" w14:textId="77777777" w:rsidR="00CF4B77" w:rsidRDefault="00CA4B86">
      <w:pPr>
        <w:spacing w:line="360" w:lineRule="auto"/>
        <w:rPr>
          <w:rFonts w:ascii="宋体"/>
          <w:b/>
          <w:szCs w:val="21"/>
        </w:rPr>
      </w:pPr>
      <w:r>
        <w:rPr>
          <w:rFonts w:ascii="宋体" w:hAnsi="宋体" w:hint="eastAsia"/>
          <w:b/>
          <w:szCs w:val="21"/>
        </w:rPr>
        <w:t>四、配套设备要求及长期供应优惠条件</w:t>
      </w:r>
    </w:p>
    <w:p w14:paraId="6A0EB2E5" w14:textId="77777777" w:rsidR="00CF4B77" w:rsidRDefault="00CA4B86">
      <w:pPr>
        <w:spacing w:line="360" w:lineRule="auto"/>
        <w:rPr>
          <w:rFonts w:ascii="宋体"/>
          <w:szCs w:val="21"/>
        </w:rPr>
      </w:pPr>
      <w:r>
        <w:rPr>
          <w:rFonts w:ascii="宋体" w:hAnsi="宋体" w:hint="eastAsia"/>
          <w:b/>
          <w:szCs w:val="21"/>
        </w:rPr>
        <w:t>五、备品备件（含易损件）要求及长期供应优惠条件</w:t>
      </w:r>
    </w:p>
    <w:p w14:paraId="50F1E690" w14:textId="77777777" w:rsidR="00CF4B77" w:rsidRDefault="00CA4B86">
      <w:pPr>
        <w:spacing w:line="360" w:lineRule="auto"/>
        <w:rPr>
          <w:rFonts w:ascii="宋体"/>
          <w:szCs w:val="21"/>
        </w:rPr>
      </w:pPr>
      <w:r>
        <w:rPr>
          <w:rFonts w:ascii="宋体" w:hAnsi="宋体" w:hint="eastAsia"/>
          <w:b/>
          <w:szCs w:val="21"/>
        </w:rPr>
        <w:t>六、合同总价（大写）：</w:t>
      </w:r>
      <w:r>
        <w:rPr>
          <w:rFonts w:ascii="宋体" w:hAnsi="宋体"/>
          <w:b/>
          <w:szCs w:val="21"/>
        </w:rPr>
        <w:t xml:space="preserve">               </w:t>
      </w:r>
      <w:r>
        <w:rPr>
          <w:rFonts w:ascii="宋体" w:hAnsi="宋体" w:hint="eastAsia"/>
          <w:b/>
          <w:szCs w:val="21"/>
        </w:rPr>
        <w:t>（人民币</w:t>
      </w:r>
      <w:r>
        <w:rPr>
          <w:rFonts w:ascii="宋体" w:hAnsi="宋体"/>
          <w:b/>
          <w:szCs w:val="21"/>
        </w:rPr>
        <w:t xml:space="preserve">  </w:t>
      </w:r>
      <w:r>
        <w:rPr>
          <w:rFonts w:ascii="宋体" w:hAnsi="宋体" w:hint="eastAsia"/>
          <w:b/>
          <w:szCs w:val="21"/>
        </w:rPr>
        <w:t>元），</w:t>
      </w:r>
      <w:r>
        <w:rPr>
          <w:rFonts w:ascii="宋体" w:hAnsi="宋体"/>
          <w:b/>
          <w:szCs w:val="21"/>
        </w:rPr>
        <w:t xml:space="preserve">  </w:t>
      </w:r>
      <w:r>
        <w:rPr>
          <w:rFonts w:ascii="宋体" w:hAnsi="宋体" w:hint="eastAsia"/>
          <w:szCs w:val="21"/>
        </w:rPr>
        <w:t>小写：</w:t>
      </w:r>
      <w:r>
        <w:rPr>
          <w:rFonts w:ascii="宋体" w:hAnsi="宋体"/>
          <w:szCs w:val="21"/>
        </w:rPr>
        <w:t xml:space="preserve">         </w:t>
      </w:r>
      <w:r>
        <w:rPr>
          <w:rFonts w:ascii="宋体" w:hAnsi="宋体" w:hint="eastAsia"/>
          <w:b/>
          <w:bCs/>
          <w:szCs w:val="21"/>
        </w:rPr>
        <w:t>元</w:t>
      </w:r>
    </w:p>
    <w:p w14:paraId="6B270750" w14:textId="77777777" w:rsidR="00CF4B77" w:rsidRDefault="00CA4B86">
      <w:pPr>
        <w:spacing w:line="360" w:lineRule="auto"/>
        <w:ind w:firstLine="480"/>
        <w:rPr>
          <w:rFonts w:ascii="宋体"/>
          <w:szCs w:val="21"/>
        </w:rPr>
      </w:pPr>
      <w:r>
        <w:rPr>
          <w:rFonts w:ascii="宋体" w:hAnsi="宋体" w:hint="eastAsia"/>
          <w:szCs w:val="21"/>
        </w:rPr>
        <w:t>以上价格为甲方指定地点统一交货价并包含安装运输调试费用。包括中标产品的出厂价，运杂费用、技术服务费、原有货物的拆除费、安装调试、建筑垃圾清运，保证期内缺陷的修复补救费用，市场价格变化的风险费用、利润、税金、代理服务费等的总和，该报价应考虑市场风险、政策性风险、汇率风险等因素，并能保证投标人完成履行合同所需的全部工作，此价格在合同签订后将不作调整。</w:t>
      </w:r>
    </w:p>
    <w:p w14:paraId="53508292" w14:textId="77777777" w:rsidR="00CF4B77" w:rsidRDefault="00CA4B86">
      <w:pPr>
        <w:spacing w:line="360" w:lineRule="auto"/>
        <w:rPr>
          <w:rFonts w:ascii="宋体"/>
          <w:szCs w:val="21"/>
        </w:rPr>
      </w:pPr>
      <w:r>
        <w:rPr>
          <w:rFonts w:ascii="宋体" w:hAnsi="宋体" w:hint="eastAsia"/>
          <w:b/>
          <w:szCs w:val="21"/>
        </w:rPr>
        <w:t>七、甲乙双方的权利和义务</w:t>
      </w:r>
    </w:p>
    <w:p w14:paraId="52ADF447" w14:textId="77777777" w:rsidR="00CF4B77" w:rsidRDefault="00CA4B86">
      <w:pPr>
        <w:spacing w:line="360" w:lineRule="auto"/>
        <w:rPr>
          <w:rFonts w:ascii="宋体"/>
          <w:szCs w:val="21"/>
        </w:rPr>
      </w:pPr>
      <w:r>
        <w:rPr>
          <w:rFonts w:ascii="宋体" w:hAnsi="宋体" w:hint="eastAsia"/>
          <w:szCs w:val="21"/>
        </w:rPr>
        <w:t>（一）甲方的权利和义务</w:t>
      </w:r>
    </w:p>
    <w:p w14:paraId="76812E71" w14:textId="77777777" w:rsidR="00CF4B77" w:rsidRDefault="00CA4B86">
      <w:pPr>
        <w:spacing w:line="360" w:lineRule="auto"/>
        <w:rPr>
          <w:rFonts w:ascii="宋体"/>
          <w:szCs w:val="21"/>
        </w:rPr>
      </w:pPr>
      <w:r>
        <w:rPr>
          <w:rFonts w:ascii="宋体" w:hAnsi="宋体"/>
          <w:szCs w:val="21"/>
        </w:rPr>
        <w:t>1</w:t>
      </w:r>
      <w:r>
        <w:rPr>
          <w:rFonts w:ascii="宋体" w:hAnsi="宋体" w:hint="eastAsia"/>
          <w:szCs w:val="21"/>
        </w:rPr>
        <w:t>、负责合同签订</w:t>
      </w:r>
      <w:r>
        <w:rPr>
          <w:rStyle w:val="grame"/>
          <w:rFonts w:ascii="宋体" w:hAnsi="宋体" w:hint="eastAsia"/>
          <w:szCs w:val="21"/>
        </w:rPr>
        <w:t>后项目</w:t>
      </w:r>
      <w:r>
        <w:rPr>
          <w:rFonts w:ascii="宋体" w:hAnsi="宋体" w:hint="eastAsia"/>
          <w:szCs w:val="21"/>
        </w:rPr>
        <w:t>实施的工作（如与乙方的具体联系和衔结，现场安装调试时配备人员进行监管控制）；</w:t>
      </w:r>
    </w:p>
    <w:p w14:paraId="54DF9F68" w14:textId="77777777" w:rsidR="00CF4B77" w:rsidRDefault="00CA4B86">
      <w:pPr>
        <w:spacing w:line="360" w:lineRule="auto"/>
        <w:rPr>
          <w:rFonts w:ascii="宋体"/>
          <w:szCs w:val="21"/>
        </w:rPr>
      </w:pPr>
      <w:r>
        <w:rPr>
          <w:rFonts w:ascii="宋体" w:hAnsi="宋体"/>
          <w:szCs w:val="21"/>
        </w:rPr>
        <w:t>2</w:t>
      </w:r>
      <w:r>
        <w:rPr>
          <w:rFonts w:ascii="宋体" w:hAnsi="宋体" w:hint="eastAsia"/>
          <w:szCs w:val="21"/>
        </w:rPr>
        <w:t>、负责提供设备和项目安装调试所必须的场地和环境；</w:t>
      </w:r>
    </w:p>
    <w:p w14:paraId="21F34A73" w14:textId="77777777" w:rsidR="00CF4B77" w:rsidRDefault="00CA4B86">
      <w:pPr>
        <w:spacing w:line="360" w:lineRule="auto"/>
        <w:rPr>
          <w:rFonts w:ascii="宋体"/>
          <w:szCs w:val="21"/>
        </w:rPr>
      </w:pPr>
      <w:r>
        <w:rPr>
          <w:rFonts w:ascii="宋体" w:hAnsi="宋体"/>
          <w:szCs w:val="21"/>
        </w:rPr>
        <w:t>3</w:t>
      </w:r>
      <w:r>
        <w:rPr>
          <w:rFonts w:ascii="宋体" w:hAnsi="宋体" w:hint="eastAsia"/>
          <w:szCs w:val="21"/>
        </w:rPr>
        <w:t>、负责组织成立验收小组对设备和项目进行验收并签署验收报告；</w:t>
      </w:r>
    </w:p>
    <w:p w14:paraId="0D7BE650" w14:textId="77777777" w:rsidR="00CF4B77" w:rsidRDefault="00CA4B86">
      <w:pPr>
        <w:spacing w:line="360" w:lineRule="auto"/>
        <w:rPr>
          <w:rFonts w:ascii="宋体"/>
          <w:szCs w:val="21"/>
        </w:rPr>
      </w:pPr>
      <w:r>
        <w:rPr>
          <w:rFonts w:ascii="宋体" w:hAnsi="宋体"/>
          <w:szCs w:val="21"/>
        </w:rPr>
        <w:t>4</w:t>
      </w:r>
      <w:r>
        <w:rPr>
          <w:rFonts w:ascii="宋体" w:hAnsi="宋体" w:hint="eastAsia"/>
          <w:szCs w:val="21"/>
        </w:rPr>
        <w:t>、按合同规定享有乙方提供的设备服务。</w:t>
      </w:r>
    </w:p>
    <w:p w14:paraId="653F37F1" w14:textId="77777777" w:rsidR="00CF4B77" w:rsidRDefault="00CA4B86">
      <w:pPr>
        <w:spacing w:line="360" w:lineRule="auto"/>
        <w:rPr>
          <w:rFonts w:ascii="宋体"/>
          <w:szCs w:val="21"/>
        </w:rPr>
      </w:pPr>
      <w:r>
        <w:rPr>
          <w:rFonts w:ascii="宋体" w:hAnsi="宋体" w:hint="eastAsia"/>
          <w:szCs w:val="21"/>
        </w:rPr>
        <w:t>（二）乙方的权利和义务</w:t>
      </w:r>
    </w:p>
    <w:p w14:paraId="4552112F" w14:textId="77777777" w:rsidR="00CF4B77" w:rsidRDefault="00CA4B86">
      <w:pPr>
        <w:spacing w:line="360" w:lineRule="auto"/>
        <w:rPr>
          <w:rFonts w:ascii="宋体"/>
          <w:szCs w:val="21"/>
        </w:rPr>
      </w:pPr>
      <w:r>
        <w:rPr>
          <w:rFonts w:ascii="宋体" w:hAnsi="宋体"/>
          <w:szCs w:val="21"/>
        </w:rPr>
        <w:t>1</w:t>
      </w:r>
      <w:r>
        <w:rPr>
          <w:rFonts w:ascii="宋体" w:hAnsi="宋体" w:hint="eastAsia"/>
          <w:szCs w:val="21"/>
        </w:rPr>
        <w:t>、乙方保证按</w:t>
      </w:r>
      <w:r>
        <w:rPr>
          <w:rStyle w:val="grame"/>
          <w:rFonts w:ascii="宋体" w:hAnsi="宋体" w:hint="eastAsia"/>
          <w:szCs w:val="21"/>
        </w:rPr>
        <w:t>本合同</w:t>
      </w:r>
      <w:r>
        <w:rPr>
          <w:rFonts w:ascii="宋体" w:hAnsi="宋体" w:hint="eastAsia"/>
          <w:szCs w:val="21"/>
        </w:rPr>
        <w:t>一、二、三、四、五条款负责完成甲方项目，并保证提供的设备是全新（包括零部件）、符合招标文件规定、具有国家有关部门注册并符合国家质量检测标准（进口产品具有国家有关部门完整手续）和产品出厂标准的设备；设备及主要配件质保期为（</w:t>
      </w:r>
      <w:r>
        <w:rPr>
          <w:rFonts w:ascii="宋体" w:hAnsi="宋体"/>
          <w:szCs w:val="21"/>
        </w:rPr>
        <w:t xml:space="preserve">   </w:t>
      </w:r>
      <w:r>
        <w:rPr>
          <w:rFonts w:ascii="宋体" w:hAnsi="宋体" w:hint="eastAsia"/>
          <w:szCs w:val="21"/>
        </w:rPr>
        <w:t>）</w:t>
      </w:r>
      <w:r>
        <w:rPr>
          <w:rFonts w:ascii="宋体" w:hAnsi="宋体"/>
          <w:szCs w:val="21"/>
        </w:rPr>
        <w:t xml:space="preserve"> </w:t>
      </w:r>
      <w:r>
        <w:rPr>
          <w:rFonts w:ascii="宋体" w:hAnsi="宋体" w:hint="eastAsia"/>
          <w:szCs w:val="21"/>
        </w:rPr>
        <w:t>年，并保证设备在甲方报废</w:t>
      </w:r>
      <w:r>
        <w:rPr>
          <w:rStyle w:val="grame"/>
          <w:rFonts w:ascii="宋体" w:hAnsi="宋体" w:hint="eastAsia"/>
          <w:szCs w:val="21"/>
        </w:rPr>
        <w:t>前正常</w:t>
      </w:r>
      <w:r>
        <w:rPr>
          <w:rFonts w:ascii="宋体" w:hAnsi="宋体" w:hint="eastAsia"/>
          <w:szCs w:val="21"/>
        </w:rPr>
        <w:t>运行。</w:t>
      </w:r>
      <w:r>
        <w:rPr>
          <w:rFonts w:ascii="宋体" w:hAnsi="宋体"/>
          <w:szCs w:val="21"/>
        </w:rPr>
        <w:t xml:space="preserve"> </w:t>
      </w:r>
      <w:r>
        <w:rPr>
          <w:rFonts w:ascii="宋体" w:hAnsi="宋体" w:hint="eastAsia"/>
          <w:szCs w:val="21"/>
        </w:rPr>
        <w:t>具体服务：保修期内，乙方对设备提供全免费保修或免费更换；保修期后，收取成本费维修（自然灾害及人为故意损坏除外）；主设备乙方提供现场维修，维修人员在收到故障报告后保证</w:t>
      </w:r>
      <w:r>
        <w:rPr>
          <w:rFonts w:ascii="宋体" w:hAnsi="宋体" w:hint="eastAsia"/>
          <w:szCs w:val="21"/>
        </w:rPr>
        <w:lastRenderedPageBreak/>
        <w:t>（</w:t>
      </w:r>
      <w:r>
        <w:rPr>
          <w:rFonts w:ascii="宋体" w:hAnsi="宋体"/>
          <w:szCs w:val="21"/>
        </w:rPr>
        <w:t xml:space="preserve">    </w:t>
      </w:r>
      <w:r>
        <w:rPr>
          <w:rFonts w:ascii="宋体" w:hAnsi="宋体" w:hint="eastAsia"/>
          <w:szCs w:val="21"/>
        </w:rPr>
        <w:t>）小时内到达现场，</w:t>
      </w:r>
      <w:r>
        <w:rPr>
          <w:rFonts w:ascii="宋体" w:hAnsi="宋体"/>
          <w:szCs w:val="21"/>
          <w:u w:val="single"/>
        </w:rPr>
        <w:t xml:space="preserve">              </w:t>
      </w:r>
      <w:r>
        <w:rPr>
          <w:rFonts w:ascii="宋体" w:hAnsi="宋体"/>
          <w:szCs w:val="21"/>
        </w:rPr>
        <w:t xml:space="preserve"> </w:t>
      </w:r>
      <w:r>
        <w:rPr>
          <w:rFonts w:ascii="宋体" w:hAnsi="宋体" w:hint="eastAsia"/>
          <w:szCs w:val="21"/>
        </w:rPr>
        <w:t>类故障保证由</w:t>
      </w:r>
      <w:r>
        <w:rPr>
          <w:rFonts w:ascii="宋体" w:hAnsi="宋体"/>
          <w:szCs w:val="21"/>
          <w:u w:val="single"/>
        </w:rPr>
        <w:t xml:space="preserve">          </w:t>
      </w:r>
      <w:r>
        <w:rPr>
          <w:rFonts w:ascii="宋体" w:hAnsi="宋体" w:hint="eastAsia"/>
          <w:szCs w:val="21"/>
        </w:rPr>
        <w:t>人员（或工程师）在（</w:t>
      </w:r>
      <w:r>
        <w:rPr>
          <w:rFonts w:ascii="宋体" w:hAnsi="宋体"/>
          <w:szCs w:val="21"/>
        </w:rPr>
        <w:t xml:space="preserve">  </w:t>
      </w:r>
      <w:r>
        <w:rPr>
          <w:rFonts w:ascii="宋体" w:hAnsi="宋体" w:hint="eastAsia"/>
          <w:szCs w:val="21"/>
        </w:rPr>
        <w:t>）天内修复，</w:t>
      </w:r>
      <w:r>
        <w:rPr>
          <w:rFonts w:ascii="宋体" w:hAnsi="宋体"/>
          <w:szCs w:val="21"/>
          <w:u w:val="single"/>
        </w:rPr>
        <w:t xml:space="preserve">               </w:t>
      </w:r>
      <w:r>
        <w:rPr>
          <w:rFonts w:ascii="宋体" w:hAnsi="宋体" w:hint="eastAsia"/>
          <w:szCs w:val="21"/>
        </w:rPr>
        <w:t>类故障保证由</w:t>
      </w:r>
      <w:r>
        <w:rPr>
          <w:rFonts w:ascii="宋体" w:hAnsi="宋体"/>
          <w:szCs w:val="21"/>
          <w:u w:val="single"/>
        </w:rPr>
        <w:t xml:space="preserve">          </w:t>
      </w:r>
      <w:r>
        <w:rPr>
          <w:rFonts w:ascii="宋体" w:hAnsi="宋体" w:hint="eastAsia"/>
          <w:szCs w:val="21"/>
        </w:rPr>
        <w:t>人员（或工程师）在（</w:t>
      </w:r>
      <w:r>
        <w:rPr>
          <w:rFonts w:ascii="宋体" w:hAnsi="宋体"/>
          <w:szCs w:val="21"/>
        </w:rPr>
        <w:t xml:space="preserve">   </w:t>
      </w:r>
      <w:r>
        <w:rPr>
          <w:rFonts w:ascii="宋体" w:hAnsi="宋体" w:hint="eastAsia"/>
          <w:szCs w:val="21"/>
        </w:rPr>
        <w:t>）天内修复；乙方保证在甲方指定地点供应备品备件（含易损件）和配套消耗品；乙方对所提供的设备实行</w:t>
      </w:r>
      <w:r>
        <w:rPr>
          <w:rFonts w:ascii="宋体" w:hAnsi="宋体"/>
          <w:szCs w:val="21"/>
        </w:rPr>
        <w:t xml:space="preserve">      </w:t>
      </w:r>
      <w:r>
        <w:rPr>
          <w:rFonts w:ascii="宋体" w:hAnsi="宋体" w:hint="eastAsia"/>
          <w:szCs w:val="21"/>
        </w:rPr>
        <w:t>（</w:t>
      </w:r>
      <w:r>
        <w:rPr>
          <w:rFonts w:ascii="宋体" w:hAnsi="宋体"/>
          <w:szCs w:val="21"/>
        </w:rPr>
        <w:t xml:space="preserve">     </w:t>
      </w:r>
      <w:r>
        <w:rPr>
          <w:rFonts w:ascii="宋体" w:hAnsi="宋体" w:hint="eastAsia"/>
          <w:szCs w:val="21"/>
        </w:rPr>
        <w:t>）月时间定期进行保养（或维护、巡检）制度；</w:t>
      </w:r>
    </w:p>
    <w:p w14:paraId="786A22D8" w14:textId="77777777" w:rsidR="00CF4B77" w:rsidRDefault="00CA4B86">
      <w:pPr>
        <w:spacing w:line="360" w:lineRule="auto"/>
        <w:rPr>
          <w:rFonts w:ascii="宋体"/>
          <w:szCs w:val="21"/>
        </w:rPr>
      </w:pPr>
      <w:r>
        <w:rPr>
          <w:rFonts w:ascii="宋体" w:hAnsi="宋体"/>
          <w:szCs w:val="21"/>
        </w:rPr>
        <w:t>2</w:t>
      </w:r>
      <w:r>
        <w:rPr>
          <w:rFonts w:ascii="宋体" w:hAnsi="宋体" w:hint="eastAsia"/>
          <w:szCs w:val="21"/>
        </w:rPr>
        <w:t>、保证甲方在合同设备使用期间不受第三方提出侵犯其专利权、商标权和工业设计权的起诉。</w:t>
      </w:r>
    </w:p>
    <w:p w14:paraId="1AC7B274" w14:textId="77777777" w:rsidR="00CF4B77" w:rsidRDefault="00CA4B86">
      <w:pPr>
        <w:spacing w:line="360" w:lineRule="auto"/>
        <w:rPr>
          <w:rFonts w:ascii="宋体"/>
          <w:szCs w:val="21"/>
        </w:rPr>
      </w:pPr>
      <w:r>
        <w:rPr>
          <w:rFonts w:ascii="宋体" w:hAnsi="宋体"/>
          <w:szCs w:val="21"/>
        </w:rPr>
        <w:t>3</w:t>
      </w:r>
      <w:r>
        <w:rPr>
          <w:rFonts w:ascii="宋体" w:hAnsi="宋体" w:hint="eastAsia"/>
          <w:szCs w:val="21"/>
        </w:rPr>
        <w:t>、严格遵守商务谈判中标所承诺的一切规定和条款；</w:t>
      </w:r>
    </w:p>
    <w:p w14:paraId="7A15DAE3" w14:textId="77777777" w:rsidR="00CF4B77" w:rsidRDefault="00CA4B86">
      <w:pPr>
        <w:spacing w:line="360" w:lineRule="auto"/>
        <w:rPr>
          <w:rFonts w:ascii="宋体"/>
          <w:szCs w:val="21"/>
        </w:rPr>
      </w:pPr>
      <w:r>
        <w:rPr>
          <w:rFonts w:ascii="宋体" w:hAnsi="宋体"/>
          <w:szCs w:val="21"/>
        </w:rPr>
        <w:t>4</w:t>
      </w:r>
      <w:r>
        <w:rPr>
          <w:rFonts w:ascii="宋体" w:hAnsi="宋体" w:hint="eastAsia"/>
          <w:szCs w:val="21"/>
        </w:rPr>
        <w:t>、参与甲方共同进行设备和项目的验收。</w:t>
      </w:r>
      <w:r>
        <w:rPr>
          <w:rFonts w:ascii="宋体" w:hAnsi="宋体"/>
          <w:szCs w:val="21"/>
        </w:rPr>
        <w:t xml:space="preserve">                                       </w:t>
      </w:r>
    </w:p>
    <w:p w14:paraId="337B32FF" w14:textId="77777777" w:rsidR="00CF4B77" w:rsidRDefault="00CA4B86">
      <w:pPr>
        <w:spacing w:line="360" w:lineRule="auto"/>
        <w:ind w:left="422" w:hangingChars="200" w:hanging="422"/>
        <w:rPr>
          <w:rFonts w:ascii="宋体"/>
          <w:szCs w:val="21"/>
        </w:rPr>
      </w:pPr>
      <w:r>
        <w:rPr>
          <w:rFonts w:ascii="宋体" w:hAnsi="宋体" w:hint="eastAsia"/>
          <w:b/>
          <w:szCs w:val="21"/>
        </w:rPr>
        <w:t>八、以上内容与甲方采购确认和乙方中标承诺情况一致（或中标产品和设备的技术及服务保证甲方正常使用）。</w:t>
      </w:r>
    </w:p>
    <w:p w14:paraId="18603648" w14:textId="77777777" w:rsidR="00CF4B77" w:rsidRDefault="00CA4B86">
      <w:pPr>
        <w:spacing w:line="360" w:lineRule="auto"/>
        <w:rPr>
          <w:rFonts w:ascii="宋体"/>
          <w:szCs w:val="21"/>
        </w:rPr>
      </w:pPr>
      <w:r>
        <w:rPr>
          <w:rFonts w:ascii="宋体" w:hAnsi="宋体" w:hint="eastAsia"/>
          <w:b/>
          <w:szCs w:val="21"/>
        </w:rPr>
        <w:t>九、技术培训：</w:t>
      </w:r>
    </w:p>
    <w:p w14:paraId="3E0F333C" w14:textId="77777777" w:rsidR="00CF4B77" w:rsidRDefault="00CA4B86">
      <w:pPr>
        <w:spacing w:line="360" w:lineRule="auto"/>
        <w:ind w:firstLineChars="200" w:firstLine="420"/>
        <w:rPr>
          <w:rFonts w:ascii="宋体"/>
          <w:szCs w:val="21"/>
        </w:rPr>
      </w:pPr>
      <w:r>
        <w:rPr>
          <w:rStyle w:val="grame"/>
          <w:rFonts w:ascii="宋体" w:hAnsi="宋体" w:hint="eastAsia"/>
          <w:szCs w:val="21"/>
        </w:rPr>
        <w:t>乙方向</w:t>
      </w:r>
      <w:r>
        <w:rPr>
          <w:rFonts w:ascii="宋体" w:hAnsi="宋体" w:hint="eastAsia"/>
          <w:szCs w:val="21"/>
        </w:rPr>
        <w:t>甲方提供</w:t>
      </w:r>
      <w:r>
        <w:rPr>
          <w:rFonts w:ascii="宋体" w:hAnsi="宋体"/>
          <w:szCs w:val="21"/>
          <w:u w:val="single"/>
        </w:rPr>
        <w:t xml:space="preserve">    </w:t>
      </w:r>
      <w:r>
        <w:rPr>
          <w:rFonts w:ascii="宋体" w:hAnsi="宋体" w:hint="eastAsia"/>
          <w:szCs w:val="21"/>
        </w:rPr>
        <w:t>天的设备使用人员现场例行免费培训，培训内容包括设备的使用、一般的维修、维护及保养等；食宿自理（各自负责）；大型设备（或招标文件有要求、或投标文件有承诺的），乙方还将负责甲方</w:t>
      </w:r>
      <w:r>
        <w:rPr>
          <w:rFonts w:ascii="宋体" w:hAnsi="宋体"/>
          <w:szCs w:val="21"/>
          <w:u w:val="single"/>
        </w:rPr>
        <w:t xml:space="preserve">   </w:t>
      </w:r>
      <w:r>
        <w:rPr>
          <w:rFonts w:ascii="宋体" w:hAnsi="宋体" w:hint="eastAsia"/>
          <w:szCs w:val="21"/>
        </w:rPr>
        <w:t>人专业技术人员（或工程师）国内培训并应获得技术证书，费用由乙方负责，具体时间为</w:t>
      </w:r>
      <w:r>
        <w:rPr>
          <w:rFonts w:ascii="宋体" w:hAnsi="宋体"/>
          <w:szCs w:val="21"/>
          <w:u w:val="single"/>
        </w:rPr>
        <w:t xml:space="preserve">     </w:t>
      </w:r>
      <w:r>
        <w:rPr>
          <w:rFonts w:ascii="宋体" w:hAnsi="宋体" w:hint="eastAsia"/>
          <w:szCs w:val="21"/>
        </w:rPr>
        <w:t>天、地点为</w:t>
      </w:r>
      <w:r>
        <w:rPr>
          <w:rFonts w:ascii="宋体" w:hAnsi="宋体"/>
          <w:szCs w:val="21"/>
          <w:u w:val="single"/>
        </w:rPr>
        <w:t xml:space="preserve">                   </w:t>
      </w:r>
      <w:r>
        <w:rPr>
          <w:rFonts w:ascii="宋体" w:hAnsi="宋体" w:hint="eastAsia"/>
          <w:szCs w:val="21"/>
        </w:rPr>
        <w:t>，其他由甲乙双方协定。</w:t>
      </w:r>
    </w:p>
    <w:p w14:paraId="682D5EC9" w14:textId="77777777" w:rsidR="00CF4B77" w:rsidRDefault="00CA4B86">
      <w:pPr>
        <w:spacing w:line="360" w:lineRule="auto"/>
        <w:rPr>
          <w:rFonts w:ascii="宋体"/>
          <w:szCs w:val="21"/>
        </w:rPr>
      </w:pPr>
      <w:r>
        <w:rPr>
          <w:rFonts w:ascii="宋体" w:hAnsi="宋体" w:hint="eastAsia"/>
          <w:b/>
          <w:szCs w:val="21"/>
        </w:rPr>
        <w:t>十、甲方在设备使用过程中发生技术质量问题，乙方应提供及时有效的技术支持。</w:t>
      </w:r>
    </w:p>
    <w:p w14:paraId="2F9A24A1" w14:textId="77777777" w:rsidR="00CF4B77" w:rsidRDefault="00CA4B86">
      <w:pPr>
        <w:spacing w:line="360" w:lineRule="auto"/>
        <w:ind w:firstLine="480"/>
        <w:rPr>
          <w:rFonts w:ascii="宋体"/>
          <w:szCs w:val="21"/>
        </w:rPr>
      </w:pPr>
      <w:r>
        <w:rPr>
          <w:rFonts w:ascii="宋体" w:hAnsi="宋体" w:hint="eastAsia"/>
          <w:szCs w:val="21"/>
        </w:rPr>
        <w:t>乙方技术支持电话：</w:t>
      </w:r>
      <w:r>
        <w:rPr>
          <w:rFonts w:ascii="宋体" w:hAnsi="宋体"/>
          <w:szCs w:val="21"/>
          <w:u w:val="single"/>
        </w:rPr>
        <w:t xml:space="preserve">          </w:t>
      </w:r>
      <w:r>
        <w:rPr>
          <w:rFonts w:ascii="宋体" w:hAnsi="宋体"/>
          <w:szCs w:val="21"/>
        </w:rPr>
        <w:t xml:space="preserve"> </w:t>
      </w:r>
      <w:r>
        <w:rPr>
          <w:rFonts w:ascii="宋体" w:hAnsi="宋体" w:hint="eastAsia"/>
          <w:szCs w:val="21"/>
        </w:rPr>
        <w:t>，联系人</w:t>
      </w:r>
      <w:r>
        <w:rPr>
          <w:rFonts w:ascii="宋体" w:hAnsi="宋体"/>
          <w:szCs w:val="21"/>
        </w:rPr>
        <w:t>:</w:t>
      </w:r>
      <w:r>
        <w:rPr>
          <w:rFonts w:ascii="宋体" w:hAnsi="宋体"/>
          <w:szCs w:val="21"/>
          <w:u w:val="single"/>
        </w:rPr>
        <w:t xml:space="preserve">           </w:t>
      </w:r>
      <w:r>
        <w:rPr>
          <w:rFonts w:ascii="宋体" w:hAnsi="宋体"/>
          <w:szCs w:val="21"/>
        </w:rPr>
        <w:t xml:space="preserve"> </w:t>
      </w:r>
      <w:r>
        <w:rPr>
          <w:rFonts w:ascii="宋体" w:hAnsi="宋体" w:hint="eastAsia"/>
          <w:szCs w:val="21"/>
        </w:rPr>
        <w:t>。</w:t>
      </w:r>
    </w:p>
    <w:p w14:paraId="477C05A3" w14:textId="77777777" w:rsidR="00CF4B77" w:rsidRDefault="00CA4B86">
      <w:pPr>
        <w:spacing w:line="360" w:lineRule="auto"/>
        <w:rPr>
          <w:rFonts w:ascii="宋体"/>
          <w:szCs w:val="21"/>
        </w:rPr>
      </w:pPr>
      <w:r>
        <w:rPr>
          <w:rFonts w:ascii="宋体" w:hAnsi="宋体" w:hint="eastAsia"/>
          <w:b/>
          <w:szCs w:val="21"/>
        </w:rPr>
        <w:t>十一、整体项目完成时间（即设备送达甲方指定地点并按规范安装调试完毕时间）为合同签订生效后</w:t>
      </w:r>
      <w:r>
        <w:rPr>
          <w:rFonts w:ascii="宋体" w:hAnsi="宋体"/>
          <w:b/>
          <w:szCs w:val="21"/>
          <w:u w:val="single"/>
        </w:rPr>
        <w:t xml:space="preserve">          </w:t>
      </w:r>
      <w:r>
        <w:rPr>
          <w:rFonts w:ascii="宋体" w:hAnsi="宋体" w:hint="eastAsia"/>
          <w:b/>
          <w:szCs w:val="21"/>
        </w:rPr>
        <w:t>日内。</w:t>
      </w:r>
    </w:p>
    <w:p w14:paraId="7BF10D30" w14:textId="77777777" w:rsidR="00CF4B77" w:rsidRDefault="00CA4B86">
      <w:pPr>
        <w:spacing w:line="360" w:lineRule="auto"/>
        <w:ind w:firstLineChars="200" w:firstLine="420"/>
        <w:rPr>
          <w:rFonts w:ascii="宋体"/>
          <w:szCs w:val="21"/>
        </w:rPr>
      </w:pPr>
      <w:r>
        <w:rPr>
          <w:rFonts w:ascii="宋体" w:hAnsi="宋体" w:hint="eastAsia"/>
          <w:szCs w:val="21"/>
        </w:rPr>
        <w:t>设备交验地点和方式：合同签订后，乙方负责将完整配套的原封设备送到甲方指定的地点（</w:t>
      </w:r>
      <w:r>
        <w:rPr>
          <w:rFonts w:ascii="宋体" w:hAnsi="宋体"/>
          <w:szCs w:val="21"/>
        </w:rPr>
        <w:t xml:space="preserve">             </w:t>
      </w:r>
      <w:r>
        <w:rPr>
          <w:rFonts w:ascii="宋体" w:hAnsi="宋体" w:hint="eastAsia"/>
          <w:szCs w:val="21"/>
        </w:rPr>
        <w:t>），由甲乙双方共同开箱初验，并由乙方按合同规范要求完成安装测试。交货时，乙方随货向甲方交付设备必需的合格证、保修卡，相关资料（如操作手册、使用指南、维修手册、安装调试说明书、服务手册等）及配备</w:t>
      </w:r>
      <w:r>
        <w:rPr>
          <w:rStyle w:val="grame"/>
          <w:rFonts w:ascii="宋体" w:hAnsi="宋体" w:hint="eastAsia"/>
          <w:szCs w:val="21"/>
        </w:rPr>
        <w:t>的用件</w:t>
      </w:r>
      <w:r>
        <w:rPr>
          <w:rFonts w:ascii="宋体" w:hAnsi="宋体" w:hint="eastAsia"/>
          <w:szCs w:val="21"/>
        </w:rPr>
        <w:t>、工具等。</w:t>
      </w:r>
    </w:p>
    <w:p w14:paraId="6993D582" w14:textId="77777777" w:rsidR="00CF4B77" w:rsidRDefault="00CA4B86">
      <w:pPr>
        <w:spacing w:line="360" w:lineRule="auto"/>
        <w:rPr>
          <w:rFonts w:ascii="宋体"/>
          <w:szCs w:val="21"/>
        </w:rPr>
      </w:pPr>
      <w:r>
        <w:rPr>
          <w:rFonts w:ascii="宋体" w:hAnsi="宋体" w:hint="eastAsia"/>
          <w:b/>
          <w:szCs w:val="21"/>
        </w:rPr>
        <w:t>十二、验收及验收标准</w:t>
      </w:r>
    </w:p>
    <w:p w14:paraId="6772CBCB" w14:textId="77777777" w:rsidR="00CF4B77" w:rsidRDefault="00CA4B86">
      <w:pPr>
        <w:spacing w:line="360" w:lineRule="auto"/>
        <w:rPr>
          <w:rFonts w:ascii="宋体"/>
          <w:szCs w:val="21"/>
        </w:rPr>
      </w:pPr>
      <w:r>
        <w:rPr>
          <w:rFonts w:ascii="宋体" w:hAnsi="宋体"/>
          <w:szCs w:val="21"/>
        </w:rPr>
        <w:t>1</w:t>
      </w:r>
      <w:r>
        <w:rPr>
          <w:rFonts w:ascii="宋体" w:hAnsi="宋体" w:hint="eastAsia"/>
          <w:szCs w:val="21"/>
        </w:rPr>
        <w:t>、到货验收：完成采购清单中的要求所有货物供货，经乙方申请，甲方组织到货验收（验收内容包括：设备外包装、型号、数量、参数等）。若甲方对乙方提供设备的技术指标存在质疑，甲方有权要求对核心技术指标进行国有第三方权威机构检测，检测费用由投标人承担。若出现虚假应标的情况，甲方有权拒绝乙方提供的货物并向主管部门进行投诉。</w:t>
      </w:r>
    </w:p>
    <w:p w14:paraId="3A011658" w14:textId="518DE2A3" w:rsidR="00CF4B77" w:rsidRDefault="00CA4B86">
      <w:pPr>
        <w:spacing w:line="360" w:lineRule="auto"/>
        <w:rPr>
          <w:rFonts w:ascii="宋体"/>
          <w:szCs w:val="21"/>
        </w:rPr>
      </w:pPr>
      <w:r>
        <w:rPr>
          <w:rFonts w:ascii="宋体" w:hAnsi="宋体"/>
          <w:szCs w:val="21"/>
        </w:rPr>
        <w:t>2</w:t>
      </w:r>
      <w:r>
        <w:rPr>
          <w:rFonts w:ascii="宋体" w:hAnsi="宋体" w:hint="eastAsia"/>
          <w:szCs w:val="21"/>
        </w:rPr>
        <w:t>、项目验收：完成安装、拆除、恢复及建筑垃圾清运后，货物符合</w:t>
      </w:r>
      <w:r w:rsidR="000F2960">
        <w:rPr>
          <w:rFonts w:ascii="宋体" w:hAnsi="宋体"/>
          <w:szCs w:val="21"/>
        </w:rPr>
        <w:t>GB 17565-2022</w:t>
      </w:r>
      <w:r>
        <w:rPr>
          <w:rFonts w:ascii="宋体" w:hAnsi="宋体" w:hint="eastAsia"/>
          <w:szCs w:val="21"/>
        </w:rPr>
        <w:t>《防盗安全门通用技术条件》的规定，经乙方申请，甲方组织项目验收，验收合格后，出具验收报告。</w:t>
      </w:r>
    </w:p>
    <w:p w14:paraId="56C30183" w14:textId="77777777" w:rsidR="00CF4B77" w:rsidRDefault="00CA4B86">
      <w:pPr>
        <w:tabs>
          <w:tab w:val="left" w:pos="6930"/>
        </w:tabs>
        <w:spacing w:line="360" w:lineRule="auto"/>
        <w:rPr>
          <w:rFonts w:ascii="宋体"/>
          <w:szCs w:val="21"/>
        </w:rPr>
      </w:pPr>
      <w:r>
        <w:rPr>
          <w:rFonts w:ascii="宋体" w:hAnsi="宋体" w:hint="eastAsia"/>
          <w:b/>
          <w:szCs w:val="21"/>
        </w:rPr>
        <w:t>十三、合同价款结算</w:t>
      </w:r>
    </w:p>
    <w:p w14:paraId="121DECBD" w14:textId="77777777" w:rsidR="00CF4B77" w:rsidRDefault="00CA4B86">
      <w:pPr>
        <w:tabs>
          <w:tab w:val="left" w:pos="6930"/>
        </w:tabs>
        <w:spacing w:line="360" w:lineRule="auto"/>
        <w:rPr>
          <w:rFonts w:ascii="宋体"/>
          <w:szCs w:val="21"/>
        </w:rPr>
      </w:pPr>
      <w:r>
        <w:rPr>
          <w:rFonts w:ascii="宋体" w:hAnsi="宋体" w:hint="eastAsia"/>
          <w:b/>
          <w:szCs w:val="21"/>
        </w:rPr>
        <w:t>（一）合同生效</w:t>
      </w:r>
    </w:p>
    <w:p w14:paraId="210FC296" w14:textId="77777777" w:rsidR="00CF4B77" w:rsidRDefault="00CA4B86">
      <w:pPr>
        <w:tabs>
          <w:tab w:val="left" w:pos="6930"/>
        </w:tabs>
        <w:spacing w:line="360" w:lineRule="auto"/>
        <w:ind w:firstLineChars="200" w:firstLine="420"/>
        <w:rPr>
          <w:rFonts w:ascii="宋体"/>
          <w:szCs w:val="21"/>
        </w:rPr>
      </w:pPr>
      <w:r>
        <w:rPr>
          <w:rFonts w:ascii="宋体" w:hAnsi="宋体" w:hint="eastAsia"/>
          <w:szCs w:val="21"/>
        </w:rPr>
        <w:t>乙方应根据招标文件要求向采购代理机构交纳招标代理服务费并取得采购人的签章后，合同才正式生效。</w:t>
      </w:r>
    </w:p>
    <w:p w14:paraId="74A8C99C" w14:textId="77777777" w:rsidR="00CF4B77" w:rsidRDefault="00CA4B86">
      <w:pPr>
        <w:tabs>
          <w:tab w:val="left" w:pos="6930"/>
        </w:tabs>
        <w:spacing w:line="360" w:lineRule="auto"/>
        <w:rPr>
          <w:rFonts w:ascii="宋体"/>
          <w:szCs w:val="21"/>
        </w:rPr>
      </w:pPr>
      <w:r>
        <w:rPr>
          <w:rFonts w:ascii="宋体" w:hAnsi="宋体" w:hint="eastAsia"/>
          <w:b/>
          <w:bCs/>
          <w:szCs w:val="21"/>
        </w:rPr>
        <w:t>（二）价款的结算</w:t>
      </w:r>
    </w:p>
    <w:p w14:paraId="0A4B4CB4" w14:textId="77777777" w:rsidR="00CF4B77" w:rsidRDefault="00CA4B86">
      <w:pPr>
        <w:spacing w:line="360" w:lineRule="auto"/>
        <w:ind w:firstLineChars="224" w:firstLine="470"/>
        <w:rPr>
          <w:rFonts w:ascii="宋体"/>
          <w:szCs w:val="21"/>
        </w:rPr>
      </w:pPr>
      <w:r>
        <w:rPr>
          <w:rFonts w:ascii="宋体" w:hAnsi="宋体" w:hint="eastAsia"/>
          <w:szCs w:val="21"/>
        </w:rPr>
        <w:t>（详见合同条款前附表）</w:t>
      </w:r>
    </w:p>
    <w:p w14:paraId="05CA3F94" w14:textId="77777777" w:rsidR="00CF4B77" w:rsidRDefault="00CA4B86">
      <w:pPr>
        <w:spacing w:line="360" w:lineRule="auto"/>
        <w:rPr>
          <w:rFonts w:ascii="宋体"/>
          <w:szCs w:val="21"/>
        </w:rPr>
      </w:pPr>
      <w:r>
        <w:rPr>
          <w:rFonts w:ascii="宋体" w:hAnsi="宋体" w:hint="eastAsia"/>
          <w:b/>
          <w:szCs w:val="21"/>
        </w:rPr>
        <w:lastRenderedPageBreak/>
        <w:t>十四、违约责任：</w:t>
      </w:r>
    </w:p>
    <w:p w14:paraId="3AF5CE5B" w14:textId="77777777" w:rsidR="00CF4B77" w:rsidRDefault="00CA4B86">
      <w:pPr>
        <w:tabs>
          <w:tab w:val="left" w:pos="6930"/>
        </w:tabs>
        <w:spacing w:line="360" w:lineRule="auto"/>
        <w:ind w:firstLineChars="200" w:firstLine="420"/>
        <w:rPr>
          <w:rFonts w:ascii="宋体"/>
          <w:szCs w:val="21"/>
        </w:rPr>
      </w:pPr>
      <w:r>
        <w:rPr>
          <w:rFonts w:ascii="宋体" w:hAnsi="宋体" w:hint="eastAsia"/>
          <w:szCs w:val="21"/>
        </w:rPr>
        <w:t>除发生不可抗力事实外，乙方所交设备和安装调试与合同标准不相符合的，甲方有权拒收设备；逾期交货将向甲方每日偿付合同总额千分之一的滞纳金。因乙方不能按期交付设备或完成安装调试和所交设备或安装调试与合同标准不符使甲方造成经济损失的应依法赔偿。</w:t>
      </w:r>
    </w:p>
    <w:p w14:paraId="02FA5EBE" w14:textId="77777777" w:rsidR="00CF4B77" w:rsidRDefault="00CA4B86">
      <w:pPr>
        <w:tabs>
          <w:tab w:val="left" w:pos="6930"/>
        </w:tabs>
        <w:spacing w:line="360" w:lineRule="auto"/>
        <w:ind w:firstLineChars="200" w:firstLine="420"/>
        <w:rPr>
          <w:rFonts w:ascii="宋体"/>
          <w:szCs w:val="21"/>
        </w:rPr>
      </w:pPr>
      <w:r>
        <w:rPr>
          <w:rFonts w:ascii="宋体" w:hAnsi="宋体" w:hint="eastAsia"/>
          <w:szCs w:val="21"/>
        </w:rPr>
        <w:t>甲方无正当理由拒收设备，甲方向乙方偿付合同款总价百分之五的违约金；逾期支付合同款将向乙方每日偿付欠款总额千分之一的滞纳金。</w:t>
      </w:r>
    </w:p>
    <w:p w14:paraId="5A113ECB" w14:textId="77777777" w:rsidR="00CF4B77" w:rsidRDefault="00CA4B86">
      <w:pPr>
        <w:tabs>
          <w:tab w:val="left" w:pos="6930"/>
        </w:tabs>
        <w:spacing w:line="360" w:lineRule="auto"/>
        <w:ind w:firstLineChars="200" w:firstLine="420"/>
        <w:rPr>
          <w:rFonts w:ascii="宋体"/>
          <w:szCs w:val="21"/>
        </w:rPr>
      </w:pPr>
      <w:r>
        <w:rPr>
          <w:rFonts w:ascii="宋体" w:hAnsi="宋体" w:hint="eastAsia"/>
          <w:szCs w:val="21"/>
        </w:rPr>
        <w:t>甲方有权拒付合同价以外的任何费用；乙方有权拒绝合同整体范围以外的条件。</w:t>
      </w:r>
    </w:p>
    <w:p w14:paraId="62A2CC2F" w14:textId="77777777" w:rsidR="00CF4B77" w:rsidRDefault="00CA4B86">
      <w:pPr>
        <w:tabs>
          <w:tab w:val="left" w:pos="6930"/>
        </w:tabs>
        <w:spacing w:line="360" w:lineRule="auto"/>
        <w:ind w:firstLineChars="200" w:firstLine="420"/>
        <w:rPr>
          <w:rFonts w:ascii="宋体"/>
          <w:szCs w:val="21"/>
        </w:rPr>
      </w:pPr>
      <w:r>
        <w:rPr>
          <w:rFonts w:ascii="宋体" w:hAnsi="宋体" w:hint="eastAsia"/>
          <w:szCs w:val="21"/>
        </w:rPr>
        <w:t>十五、甲乙双方在履行合同过程中发生纠纷，应及时向有关管理部门反映，以便相关部门进行协调或处理；也可以直接向合同签订地仲裁部门申请仲裁。对仲裁结果发生争议产生的诉讼，由合同签订地人民法院管辖。</w:t>
      </w:r>
    </w:p>
    <w:p w14:paraId="1A802123" w14:textId="77777777" w:rsidR="00CF4B77" w:rsidRDefault="00CA4B86">
      <w:pPr>
        <w:tabs>
          <w:tab w:val="left" w:pos="6930"/>
        </w:tabs>
        <w:spacing w:line="360" w:lineRule="auto"/>
        <w:ind w:firstLineChars="200" w:firstLine="420"/>
        <w:rPr>
          <w:rFonts w:ascii="宋体"/>
          <w:szCs w:val="21"/>
        </w:rPr>
      </w:pPr>
      <w:r>
        <w:rPr>
          <w:rFonts w:ascii="宋体" w:hAnsi="宋体" w:hint="eastAsia"/>
          <w:szCs w:val="21"/>
        </w:rPr>
        <w:t>十六、本合同其他未尽事宜，按国家《中华人民共和国民法典》有关规定处理。</w:t>
      </w:r>
    </w:p>
    <w:p w14:paraId="4083EB12" w14:textId="77777777" w:rsidR="00CF4B77" w:rsidRDefault="00CA4B86">
      <w:pPr>
        <w:tabs>
          <w:tab w:val="left" w:pos="6930"/>
        </w:tabs>
        <w:spacing w:line="360" w:lineRule="auto"/>
        <w:ind w:firstLineChars="200" w:firstLine="420"/>
        <w:rPr>
          <w:rFonts w:ascii="宋体"/>
          <w:szCs w:val="21"/>
        </w:rPr>
      </w:pPr>
      <w:r>
        <w:rPr>
          <w:rFonts w:ascii="宋体" w:hAnsi="宋体" w:hint="eastAsia"/>
          <w:szCs w:val="21"/>
        </w:rPr>
        <w:t>十七、本合同一式伍份，甲方肆份，乙方各执壹份。</w:t>
      </w:r>
    </w:p>
    <w:p w14:paraId="1FDDE396" w14:textId="77777777" w:rsidR="00CF4B77" w:rsidRDefault="00CA4B86">
      <w:pPr>
        <w:tabs>
          <w:tab w:val="left" w:pos="6930"/>
        </w:tabs>
        <w:spacing w:line="360" w:lineRule="auto"/>
        <w:ind w:firstLineChars="200" w:firstLine="420"/>
        <w:rPr>
          <w:rFonts w:ascii="宋体"/>
          <w:szCs w:val="21"/>
        </w:rPr>
      </w:pPr>
      <w:r>
        <w:rPr>
          <w:rFonts w:ascii="宋体" w:hAnsi="宋体" w:hint="eastAsia"/>
          <w:szCs w:val="21"/>
        </w:rPr>
        <w:t>十八、本合同自签订之日起生效。</w:t>
      </w:r>
    </w:p>
    <w:p w14:paraId="1E70C75D" w14:textId="77777777" w:rsidR="00CF4B77" w:rsidRDefault="00CA4B86">
      <w:pPr>
        <w:tabs>
          <w:tab w:val="left" w:pos="6930"/>
        </w:tabs>
        <w:spacing w:line="360" w:lineRule="auto"/>
        <w:ind w:firstLineChars="200" w:firstLine="420"/>
        <w:rPr>
          <w:rFonts w:ascii="宋体"/>
          <w:szCs w:val="21"/>
        </w:rPr>
      </w:pPr>
      <w:r>
        <w:rPr>
          <w:rFonts w:ascii="宋体" w:hAnsi="宋体" w:hint="eastAsia"/>
          <w:szCs w:val="21"/>
        </w:rPr>
        <w:t>十九、本合同不可分割之部分：</w:t>
      </w:r>
    </w:p>
    <w:p w14:paraId="679CF467" w14:textId="77777777" w:rsidR="00CF4B77" w:rsidRDefault="00CA4B86">
      <w:pPr>
        <w:tabs>
          <w:tab w:val="left" w:pos="6930"/>
        </w:tabs>
        <w:spacing w:line="360" w:lineRule="auto"/>
        <w:ind w:firstLineChars="200" w:firstLine="420"/>
        <w:rPr>
          <w:rFonts w:ascii="宋体"/>
          <w:szCs w:val="21"/>
        </w:rPr>
      </w:pPr>
      <w:r>
        <w:rPr>
          <w:rFonts w:ascii="宋体" w:hAnsi="宋体"/>
          <w:szCs w:val="21"/>
        </w:rPr>
        <w:t>1</w:t>
      </w:r>
      <w:r>
        <w:rPr>
          <w:rFonts w:ascii="宋体" w:hAnsi="宋体" w:hint="eastAsia"/>
          <w:szCs w:val="21"/>
        </w:rPr>
        <w:t>、中标人投标文件；</w:t>
      </w:r>
      <w:r>
        <w:rPr>
          <w:rFonts w:ascii="宋体" w:hAnsi="宋体"/>
          <w:szCs w:val="21"/>
        </w:rPr>
        <w:t>2</w:t>
      </w:r>
      <w:r>
        <w:rPr>
          <w:rFonts w:ascii="宋体" w:hAnsi="宋体" w:hint="eastAsia"/>
          <w:szCs w:val="21"/>
        </w:rPr>
        <w:t>、中标通知书；</w:t>
      </w:r>
      <w:r>
        <w:rPr>
          <w:rFonts w:ascii="宋体" w:hAnsi="宋体"/>
          <w:szCs w:val="21"/>
        </w:rPr>
        <w:t>3</w:t>
      </w:r>
      <w:r>
        <w:rPr>
          <w:rFonts w:ascii="宋体" w:hAnsi="宋体" w:hint="eastAsia"/>
          <w:szCs w:val="21"/>
        </w:rPr>
        <w:t>、合同书附件。</w:t>
      </w:r>
    </w:p>
    <w:p w14:paraId="0B590769" w14:textId="77777777" w:rsidR="00CF4B77" w:rsidRDefault="00CF4B77">
      <w:pPr>
        <w:rPr>
          <w:rFonts w:ascii="宋体"/>
        </w:rPr>
      </w:pPr>
    </w:p>
    <w:p w14:paraId="717E0183" w14:textId="77777777" w:rsidR="00CF4B77" w:rsidRDefault="00CF4B77">
      <w:pPr>
        <w:spacing w:line="360" w:lineRule="auto"/>
        <w:ind w:firstLineChars="255" w:firstLine="535"/>
        <w:rPr>
          <w:rFonts w:ascii="宋体"/>
          <w:szCs w:val="21"/>
        </w:rPr>
      </w:pPr>
    </w:p>
    <w:p w14:paraId="0A0CEB8A" w14:textId="77777777" w:rsidR="00CF4B77" w:rsidRDefault="00CA4B86">
      <w:pPr>
        <w:spacing w:line="360" w:lineRule="auto"/>
        <w:ind w:firstLineChars="255" w:firstLine="535"/>
        <w:rPr>
          <w:rFonts w:ascii="宋体"/>
          <w:b/>
          <w:bCs/>
          <w:szCs w:val="21"/>
        </w:rPr>
      </w:pPr>
      <w:r>
        <w:rPr>
          <w:rFonts w:ascii="宋体"/>
          <w:szCs w:val="21"/>
        </w:rPr>
        <w:br w:type="page"/>
      </w:r>
    </w:p>
    <w:p w14:paraId="2CB4C4CE" w14:textId="77777777" w:rsidR="00CF4B77" w:rsidRDefault="00CA4B86">
      <w:pPr>
        <w:pStyle w:val="1"/>
        <w:jc w:val="center"/>
        <w:rPr>
          <w:rFonts w:ascii="宋体" w:eastAsia="宋体" w:hAnsi="宋体"/>
          <w:bCs/>
          <w:sz w:val="36"/>
          <w:szCs w:val="36"/>
        </w:rPr>
      </w:pPr>
      <w:bookmarkStart w:id="69" w:name="_Toc433"/>
      <w:r>
        <w:rPr>
          <w:rFonts w:ascii="宋体" w:eastAsia="宋体" w:hAnsi="宋体" w:hint="eastAsia"/>
          <w:bCs/>
          <w:sz w:val="36"/>
          <w:szCs w:val="36"/>
        </w:rPr>
        <w:t>第四章</w:t>
      </w:r>
      <w:r>
        <w:rPr>
          <w:rFonts w:ascii="宋体" w:eastAsia="宋体" w:hAnsi="宋体"/>
          <w:bCs/>
          <w:sz w:val="36"/>
          <w:szCs w:val="36"/>
        </w:rPr>
        <w:t xml:space="preserve">  </w:t>
      </w:r>
      <w:r>
        <w:rPr>
          <w:rFonts w:ascii="宋体" w:eastAsia="宋体" w:hAnsi="宋体" w:hint="eastAsia"/>
          <w:bCs/>
          <w:sz w:val="36"/>
          <w:szCs w:val="36"/>
        </w:rPr>
        <w:t>投标文件格式</w:t>
      </w:r>
      <w:bookmarkEnd w:id="69"/>
    </w:p>
    <w:p w14:paraId="2DEEEB1A" w14:textId="77777777" w:rsidR="00CF4B77" w:rsidRDefault="00CA4B86">
      <w:pPr>
        <w:pStyle w:val="2"/>
        <w:rPr>
          <w:sz w:val="24"/>
        </w:rPr>
      </w:pPr>
      <w:bookmarkStart w:id="70" w:name="_Toc141099651"/>
      <w:bookmarkStart w:id="71" w:name="_Toc6468"/>
      <w:bookmarkStart w:id="72" w:name="_Toc101004092"/>
      <w:r>
        <w:rPr>
          <w:rFonts w:hint="eastAsia"/>
        </w:rPr>
        <w:t>一、开标一览表</w:t>
      </w:r>
      <w:bookmarkStart w:id="73" w:name="_Toc213141093"/>
      <w:bookmarkStart w:id="74" w:name="_Toc13665001"/>
      <w:bookmarkEnd w:id="70"/>
      <w:bookmarkEnd w:id="71"/>
      <w:bookmarkEnd w:id="72"/>
    </w:p>
    <w:bookmarkEnd w:id="73"/>
    <w:bookmarkEnd w:id="74"/>
    <w:p w14:paraId="41BE1D3C" w14:textId="77777777" w:rsidR="00CF4B77" w:rsidRDefault="00CF4B77">
      <w:pPr>
        <w:rPr>
          <w:rFonts w:ascii="宋体"/>
        </w:rPr>
      </w:pPr>
    </w:p>
    <w:p w14:paraId="35746A01" w14:textId="77777777" w:rsidR="00CF4B77" w:rsidRDefault="00CA4B86">
      <w:pPr>
        <w:pStyle w:val="ab"/>
      </w:pPr>
      <w:r>
        <w:rPr>
          <w:rFonts w:hint="eastAsia"/>
        </w:rPr>
        <w:t>项目名称：</w:t>
      </w:r>
      <w:r>
        <w:t xml:space="preserve">                                </w:t>
      </w:r>
    </w:p>
    <w:p w14:paraId="4E136EB8" w14:textId="77777777" w:rsidR="00CF4B77" w:rsidRDefault="00CA4B86">
      <w:pPr>
        <w:pStyle w:val="ab"/>
        <w:rPr>
          <w:u w:val="single"/>
        </w:rPr>
      </w:pPr>
      <w:r>
        <w:rPr>
          <w:rFonts w:hint="eastAsia"/>
        </w:rPr>
        <w:t>项目编号：</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1984"/>
        <w:gridCol w:w="1701"/>
        <w:gridCol w:w="2046"/>
        <w:gridCol w:w="1109"/>
      </w:tblGrid>
      <w:tr w:rsidR="00CF4B77" w14:paraId="3975E2A1" w14:textId="77777777">
        <w:trPr>
          <w:cantSplit/>
          <w:trHeight w:val="490"/>
          <w:jc w:val="center"/>
        </w:trPr>
        <w:tc>
          <w:tcPr>
            <w:tcW w:w="1373" w:type="pct"/>
            <w:vAlign w:val="center"/>
          </w:tcPr>
          <w:p w14:paraId="5A8B7830" w14:textId="77777777" w:rsidR="00CF4B77" w:rsidRDefault="00CA4B86">
            <w:pPr>
              <w:pStyle w:val="ab"/>
              <w:spacing w:line="240" w:lineRule="auto"/>
              <w:jc w:val="center"/>
            </w:pPr>
            <w:r>
              <w:rPr>
                <w:rFonts w:hint="eastAsia"/>
              </w:rPr>
              <w:t>投标总报价（元）</w:t>
            </w:r>
          </w:p>
        </w:tc>
        <w:tc>
          <w:tcPr>
            <w:tcW w:w="1052" w:type="pct"/>
            <w:vAlign w:val="center"/>
          </w:tcPr>
          <w:p w14:paraId="338EA021" w14:textId="77777777" w:rsidR="00CF4B77" w:rsidRDefault="00CA4B86">
            <w:pPr>
              <w:pStyle w:val="ab"/>
              <w:spacing w:line="240" w:lineRule="auto"/>
              <w:jc w:val="center"/>
            </w:pPr>
            <w:r>
              <w:rPr>
                <w:rFonts w:hint="eastAsia"/>
              </w:rPr>
              <w:t>交货期</w:t>
            </w:r>
          </w:p>
        </w:tc>
        <w:tc>
          <w:tcPr>
            <w:tcW w:w="902" w:type="pct"/>
            <w:vAlign w:val="center"/>
          </w:tcPr>
          <w:p w14:paraId="01A1F1E7" w14:textId="77777777" w:rsidR="00CF4B77" w:rsidRDefault="00CA4B86">
            <w:pPr>
              <w:pStyle w:val="ab"/>
              <w:spacing w:line="240" w:lineRule="auto"/>
              <w:jc w:val="center"/>
            </w:pPr>
            <w:r>
              <w:rPr>
                <w:rFonts w:hint="eastAsia"/>
              </w:rPr>
              <w:t>交货地点</w:t>
            </w:r>
          </w:p>
        </w:tc>
        <w:tc>
          <w:tcPr>
            <w:tcW w:w="1085" w:type="pct"/>
            <w:vAlign w:val="center"/>
          </w:tcPr>
          <w:p w14:paraId="3CC9CB36" w14:textId="77777777" w:rsidR="00CF4B77" w:rsidRDefault="00CA4B86">
            <w:pPr>
              <w:pStyle w:val="ab"/>
              <w:spacing w:line="240" w:lineRule="auto"/>
              <w:jc w:val="center"/>
            </w:pPr>
            <w:r>
              <w:rPr>
                <w:rFonts w:hint="eastAsia"/>
              </w:rPr>
              <w:t>投标保证金形式</w:t>
            </w:r>
          </w:p>
        </w:tc>
        <w:tc>
          <w:tcPr>
            <w:tcW w:w="588" w:type="pct"/>
            <w:vAlign w:val="center"/>
          </w:tcPr>
          <w:p w14:paraId="2485BB79" w14:textId="77777777" w:rsidR="00CF4B77" w:rsidRDefault="00CA4B86">
            <w:pPr>
              <w:pStyle w:val="ab"/>
              <w:spacing w:line="240" w:lineRule="auto"/>
              <w:jc w:val="center"/>
            </w:pPr>
            <w:r>
              <w:rPr>
                <w:rFonts w:hint="eastAsia"/>
              </w:rPr>
              <w:t>备注</w:t>
            </w:r>
          </w:p>
        </w:tc>
      </w:tr>
      <w:tr w:rsidR="00CF4B77" w14:paraId="3B42E555" w14:textId="77777777">
        <w:trPr>
          <w:cantSplit/>
          <w:trHeight w:val="1152"/>
          <w:jc w:val="center"/>
        </w:trPr>
        <w:tc>
          <w:tcPr>
            <w:tcW w:w="1373" w:type="pct"/>
            <w:vAlign w:val="center"/>
          </w:tcPr>
          <w:p w14:paraId="7A8413E0" w14:textId="77777777" w:rsidR="00CF4B77" w:rsidRDefault="00CF4B77">
            <w:pPr>
              <w:pStyle w:val="ab"/>
              <w:jc w:val="center"/>
            </w:pPr>
          </w:p>
        </w:tc>
        <w:tc>
          <w:tcPr>
            <w:tcW w:w="1052" w:type="pct"/>
            <w:vAlign w:val="center"/>
          </w:tcPr>
          <w:p w14:paraId="37FB6CF7" w14:textId="77777777" w:rsidR="00CF4B77" w:rsidRDefault="00CF4B77">
            <w:pPr>
              <w:pStyle w:val="ab"/>
              <w:jc w:val="center"/>
            </w:pPr>
          </w:p>
        </w:tc>
        <w:tc>
          <w:tcPr>
            <w:tcW w:w="902" w:type="pct"/>
            <w:vAlign w:val="center"/>
          </w:tcPr>
          <w:p w14:paraId="43900B7C" w14:textId="77777777" w:rsidR="00CF4B77" w:rsidRDefault="00CF4B77">
            <w:pPr>
              <w:pStyle w:val="ab"/>
              <w:jc w:val="center"/>
            </w:pPr>
          </w:p>
        </w:tc>
        <w:tc>
          <w:tcPr>
            <w:tcW w:w="1085" w:type="pct"/>
            <w:vAlign w:val="center"/>
          </w:tcPr>
          <w:p w14:paraId="08156007" w14:textId="77777777" w:rsidR="00CF4B77" w:rsidRDefault="00CF4B77">
            <w:pPr>
              <w:pStyle w:val="ab"/>
              <w:jc w:val="center"/>
            </w:pPr>
          </w:p>
        </w:tc>
        <w:tc>
          <w:tcPr>
            <w:tcW w:w="588" w:type="pct"/>
            <w:vAlign w:val="center"/>
          </w:tcPr>
          <w:p w14:paraId="3711A710" w14:textId="77777777" w:rsidR="00CF4B77" w:rsidRDefault="00CF4B77">
            <w:pPr>
              <w:pStyle w:val="ab"/>
              <w:jc w:val="center"/>
            </w:pPr>
          </w:p>
        </w:tc>
      </w:tr>
    </w:tbl>
    <w:p w14:paraId="1064C386" w14:textId="77777777" w:rsidR="00CF4B77" w:rsidRDefault="00CF4B77">
      <w:pPr>
        <w:spacing w:line="360" w:lineRule="auto"/>
        <w:ind w:firstLineChars="1" w:firstLine="2"/>
        <w:rPr>
          <w:rFonts w:ascii="宋体"/>
          <w:b/>
          <w:sz w:val="24"/>
        </w:rPr>
      </w:pPr>
    </w:p>
    <w:p w14:paraId="04ADB6C3" w14:textId="77777777" w:rsidR="00CF4B77" w:rsidRDefault="00CA4B86">
      <w:pPr>
        <w:spacing w:line="360" w:lineRule="auto"/>
        <w:rPr>
          <w:rFonts w:ascii="宋体"/>
          <w:sz w:val="24"/>
        </w:rPr>
      </w:pPr>
      <w:r>
        <w:rPr>
          <w:rFonts w:ascii="宋体" w:hAnsi="宋体" w:hint="eastAsia"/>
          <w:sz w:val="24"/>
        </w:rPr>
        <w:t>投标人：（电子签章）</w:t>
      </w:r>
    </w:p>
    <w:p w14:paraId="17490A78" w14:textId="77777777" w:rsidR="00CF4B77" w:rsidRDefault="00CA4B86">
      <w:pPr>
        <w:spacing w:line="360" w:lineRule="auto"/>
        <w:rPr>
          <w:rFonts w:ascii="宋体"/>
          <w:sz w:val="24"/>
        </w:rPr>
      </w:pPr>
      <w:r>
        <w:rPr>
          <w:rFonts w:ascii="宋体" w:hAnsi="宋体" w:hint="eastAsia"/>
          <w:sz w:val="24"/>
        </w:rPr>
        <w:t>法定代表人或其委托代理人：（电子签名）</w:t>
      </w:r>
    </w:p>
    <w:p w14:paraId="682356D6" w14:textId="77777777" w:rsidR="00CF4B77" w:rsidRDefault="00CA4B86">
      <w:pPr>
        <w:spacing w:line="360" w:lineRule="auto"/>
        <w:ind w:firstLineChars="1" w:firstLine="2"/>
        <w:rPr>
          <w:rFonts w:ascii="宋体"/>
          <w:b/>
          <w:sz w:val="24"/>
        </w:rPr>
      </w:pPr>
      <w:r>
        <w:rPr>
          <w:rFonts w:ascii="宋体" w:hAnsi="宋体" w:hint="eastAsia"/>
          <w:sz w:val="24"/>
        </w:rPr>
        <w:t>日期：年月日</w:t>
      </w:r>
    </w:p>
    <w:p w14:paraId="2EC74741" w14:textId="77777777" w:rsidR="00CF4B77" w:rsidRDefault="00CF4B77">
      <w:pPr>
        <w:pStyle w:val="ab"/>
      </w:pPr>
    </w:p>
    <w:p w14:paraId="2E055797" w14:textId="77777777" w:rsidR="00CF4B77" w:rsidRDefault="00CA4B86">
      <w:pPr>
        <w:pStyle w:val="2"/>
      </w:pPr>
      <w:r>
        <w:rPr>
          <w:szCs w:val="21"/>
        </w:rPr>
        <w:br w:type="page"/>
      </w:r>
      <w:bookmarkStart w:id="75" w:name="_Toc25156"/>
      <w:bookmarkStart w:id="76" w:name="_Toc101004094"/>
      <w:bookmarkStart w:id="77" w:name="_Toc13665002"/>
      <w:bookmarkStart w:id="78" w:name="_Toc141099652"/>
      <w:r>
        <w:rPr>
          <w:rFonts w:hint="eastAsia"/>
        </w:rPr>
        <w:lastRenderedPageBreak/>
        <w:t>二、资格文件</w:t>
      </w:r>
      <w:bookmarkEnd w:id="75"/>
      <w:bookmarkEnd w:id="76"/>
      <w:bookmarkEnd w:id="77"/>
      <w:bookmarkEnd w:id="78"/>
    </w:p>
    <w:p w14:paraId="1DFE0091" w14:textId="77777777" w:rsidR="00CF4B77" w:rsidRDefault="00CA4B86">
      <w:pPr>
        <w:pStyle w:val="2"/>
      </w:pPr>
      <w:bookmarkStart w:id="79" w:name="_Toc23054"/>
      <w:r>
        <w:rPr>
          <w:rFonts w:hint="eastAsia"/>
        </w:rPr>
        <w:t>（一）投标人信息表</w:t>
      </w:r>
      <w:bookmarkEnd w:id="79"/>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67"/>
        <w:gridCol w:w="1405"/>
        <w:gridCol w:w="1716"/>
        <w:gridCol w:w="1047"/>
        <w:gridCol w:w="1138"/>
        <w:gridCol w:w="2506"/>
      </w:tblGrid>
      <w:tr w:rsidR="00CF4B77" w14:paraId="04BC5EE7" w14:textId="77777777">
        <w:trPr>
          <w:trHeight w:val="464"/>
          <w:jc w:val="center"/>
        </w:trPr>
        <w:tc>
          <w:tcPr>
            <w:tcW w:w="2772" w:type="dxa"/>
            <w:gridSpan w:val="2"/>
            <w:tcBorders>
              <w:top w:val="single" w:sz="12" w:space="0" w:color="auto"/>
              <w:right w:val="single" w:sz="4" w:space="0" w:color="auto"/>
            </w:tcBorders>
            <w:vAlign w:val="center"/>
          </w:tcPr>
          <w:p w14:paraId="346883CF" w14:textId="77777777" w:rsidR="00CF4B77" w:rsidRDefault="00CA4B86">
            <w:pPr>
              <w:widowControl/>
              <w:jc w:val="center"/>
              <w:rPr>
                <w:rFonts w:ascii="宋体"/>
                <w:sz w:val="24"/>
              </w:rPr>
            </w:pPr>
            <w:r>
              <w:rPr>
                <w:rFonts w:ascii="宋体" w:hAnsi="宋体" w:hint="eastAsia"/>
                <w:sz w:val="24"/>
              </w:rPr>
              <w:t>公司名称</w:t>
            </w:r>
          </w:p>
        </w:tc>
        <w:tc>
          <w:tcPr>
            <w:tcW w:w="6407" w:type="dxa"/>
            <w:gridSpan w:val="4"/>
            <w:tcBorders>
              <w:top w:val="single" w:sz="12" w:space="0" w:color="auto"/>
              <w:left w:val="single" w:sz="4" w:space="0" w:color="auto"/>
            </w:tcBorders>
            <w:vAlign w:val="center"/>
          </w:tcPr>
          <w:p w14:paraId="28955A77" w14:textId="77777777" w:rsidR="00CF4B77" w:rsidRDefault="00CF4B77">
            <w:pPr>
              <w:widowControl/>
              <w:jc w:val="left"/>
              <w:rPr>
                <w:rFonts w:ascii="宋体"/>
                <w:sz w:val="24"/>
              </w:rPr>
            </w:pPr>
          </w:p>
        </w:tc>
      </w:tr>
      <w:tr w:rsidR="00CF4B77" w14:paraId="13E21B13" w14:textId="77777777">
        <w:trPr>
          <w:trHeight w:val="532"/>
          <w:jc w:val="center"/>
        </w:trPr>
        <w:tc>
          <w:tcPr>
            <w:tcW w:w="2772" w:type="dxa"/>
            <w:gridSpan w:val="2"/>
            <w:tcBorders>
              <w:right w:val="single" w:sz="4" w:space="0" w:color="auto"/>
            </w:tcBorders>
            <w:vAlign w:val="center"/>
          </w:tcPr>
          <w:p w14:paraId="499164F6" w14:textId="77777777" w:rsidR="00CF4B77" w:rsidRDefault="00CA4B86">
            <w:pPr>
              <w:widowControl/>
              <w:jc w:val="center"/>
              <w:rPr>
                <w:rFonts w:ascii="宋体"/>
                <w:sz w:val="24"/>
              </w:rPr>
            </w:pPr>
            <w:r>
              <w:rPr>
                <w:rFonts w:ascii="宋体" w:hAnsi="宋体" w:hint="eastAsia"/>
                <w:sz w:val="24"/>
              </w:rPr>
              <w:t>公司地址</w:t>
            </w:r>
          </w:p>
        </w:tc>
        <w:tc>
          <w:tcPr>
            <w:tcW w:w="6407" w:type="dxa"/>
            <w:gridSpan w:val="4"/>
            <w:tcBorders>
              <w:left w:val="single" w:sz="4" w:space="0" w:color="auto"/>
            </w:tcBorders>
            <w:vAlign w:val="center"/>
          </w:tcPr>
          <w:p w14:paraId="69DB0F2D" w14:textId="77777777" w:rsidR="00CF4B77" w:rsidRDefault="00CF4B77">
            <w:pPr>
              <w:widowControl/>
              <w:jc w:val="center"/>
              <w:rPr>
                <w:rFonts w:ascii="宋体"/>
                <w:sz w:val="24"/>
              </w:rPr>
            </w:pPr>
          </w:p>
        </w:tc>
      </w:tr>
      <w:tr w:rsidR="00CF4B77" w14:paraId="0526F89D" w14:textId="77777777">
        <w:trPr>
          <w:trHeight w:val="506"/>
          <w:jc w:val="center"/>
        </w:trPr>
        <w:tc>
          <w:tcPr>
            <w:tcW w:w="2772" w:type="dxa"/>
            <w:gridSpan w:val="2"/>
            <w:tcBorders>
              <w:right w:val="single" w:sz="4" w:space="0" w:color="auto"/>
            </w:tcBorders>
            <w:vAlign w:val="center"/>
          </w:tcPr>
          <w:p w14:paraId="643566B1" w14:textId="77777777" w:rsidR="00CF4B77" w:rsidRDefault="00CA4B86">
            <w:pPr>
              <w:widowControl/>
              <w:jc w:val="center"/>
              <w:rPr>
                <w:rFonts w:ascii="宋体"/>
                <w:sz w:val="24"/>
              </w:rPr>
            </w:pPr>
            <w:r>
              <w:rPr>
                <w:rFonts w:ascii="宋体" w:hAnsi="宋体" w:hint="eastAsia"/>
                <w:sz w:val="24"/>
              </w:rPr>
              <w:t>公司性质</w:t>
            </w:r>
          </w:p>
        </w:tc>
        <w:tc>
          <w:tcPr>
            <w:tcW w:w="1716" w:type="dxa"/>
            <w:tcBorders>
              <w:left w:val="single" w:sz="4" w:space="0" w:color="auto"/>
              <w:right w:val="single" w:sz="4" w:space="0" w:color="auto"/>
            </w:tcBorders>
            <w:vAlign w:val="center"/>
          </w:tcPr>
          <w:p w14:paraId="6FB17661" w14:textId="77777777" w:rsidR="00CF4B77" w:rsidRDefault="00CF4B77">
            <w:pPr>
              <w:widowControl/>
              <w:jc w:val="center"/>
              <w:rPr>
                <w:rFonts w:ascii="宋体"/>
                <w:sz w:val="24"/>
              </w:rPr>
            </w:pPr>
          </w:p>
        </w:tc>
        <w:tc>
          <w:tcPr>
            <w:tcW w:w="2185" w:type="dxa"/>
            <w:gridSpan w:val="2"/>
            <w:tcBorders>
              <w:left w:val="single" w:sz="4" w:space="0" w:color="auto"/>
              <w:right w:val="single" w:sz="4" w:space="0" w:color="auto"/>
            </w:tcBorders>
            <w:vAlign w:val="center"/>
          </w:tcPr>
          <w:p w14:paraId="06175E87" w14:textId="77777777" w:rsidR="00CF4B77" w:rsidRDefault="00CA4B86">
            <w:pPr>
              <w:widowControl/>
              <w:jc w:val="center"/>
              <w:rPr>
                <w:rFonts w:ascii="宋体"/>
                <w:sz w:val="24"/>
              </w:rPr>
            </w:pPr>
            <w:r>
              <w:rPr>
                <w:rFonts w:ascii="宋体" w:hAnsi="宋体" w:hint="eastAsia"/>
                <w:sz w:val="24"/>
              </w:rPr>
              <w:t>公司类型</w:t>
            </w:r>
          </w:p>
        </w:tc>
        <w:tc>
          <w:tcPr>
            <w:tcW w:w="2506" w:type="dxa"/>
            <w:tcBorders>
              <w:left w:val="single" w:sz="4" w:space="0" w:color="auto"/>
            </w:tcBorders>
            <w:vAlign w:val="center"/>
          </w:tcPr>
          <w:p w14:paraId="49921B1D" w14:textId="77777777" w:rsidR="00CF4B77" w:rsidRDefault="00CF4B77">
            <w:pPr>
              <w:widowControl/>
              <w:jc w:val="center"/>
              <w:rPr>
                <w:rFonts w:ascii="宋体"/>
                <w:sz w:val="24"/>
              </w:rPr>
            </w:pPr>
          </w:p>
        </w:tc>
      </w:tr>
      <w:tr w:rsidR="00CF4B77" w14:paraId="7FFE26D3" w14:textId="77777777">
        <w:trPr>
          <w:trHeight w:val="557"/>
          <w:jc w:val="center"/>
        </w:trPr>
        <w:tc>
          <w:tcPr>
            <w:tcW w:w="2772" w:type="dxa"/>
            <w:gridSpan w:val="2"/>
            <w:vAlign w:val="center"/>
          </w:tcPr>
          <w:p w14:paraId="431C40AE" w14:textId="77777777" w:rsidR="00CF4B77" w:rsidRDefault="00CA4B86">
            <w:pPr>
              <w:widowControl/>
              <w:jc w:val="center"/>
              <w:rPr>
                <w:rFonts w:ascii="宋体"/>
                <w:sz w:val="24"/>
              </w:rPr>
            </w:pPr>
            <w:r>
              <w:rPr>
                <w:rFonts w:ascii="宋体" w:hAnsi="宋体" w:hint="eastAsia"/>
                <w:sz w:val="24"/>
              </w:rPr>
              <w:t>法定代表人</w:t>
            </w:r>
          </w:p>
        </w:tc>
        <w:tc>
          <w:tcPr>
            <w:tcW w:w="1716" w:type="dxa"/>
            <w:vAlign w:val="center"/>
          </w:tcPr>
          <w:p w14:paraId="2DEA1C0B" w14:textId="77777777" w:rsidR="00CF4B77" w:rsidRDefault="00CF4B77">
            <w:pPr>
              <w:widowControl/>
              <w:jc w:val="center"/>
              <w:rPr>
                <w:rFonts w:ascii="宋体"/>
                <w:sz w:val="24"/>
              </w:rPr>
            </w:pPr>
          </w:p>
        </w:tc>
        <w:tc>
          <w:tcPr>
            <w:tcW w:w="2185" w:type="dxa"/>
            <w:gridSpan w:val="2"/>
            <w:tcBorders>
              <w:right w:val="single" w:sz="4" w:space="0" w:color="auto"/>
            </w:tcBorders>
            <w:vAlign w:val="center"/>
          </w:tcPr>
          <w:p w14:paraId="09429AC1" w14:textId="77777777" w:rsidR="00CF4B77" w:rsidRDefault="00CA4B86">
            <w:pPr>
              <w:widowControl/>
              <w:jc w:val="center"/>
              <w:rPr>
                <w:rFonts w:ascii="宋体"/>
                <w:sz w:val="24"/>
              </w:rPr>
            </w:pPr>
            <w:r>
              <w:rPr>
                <w:rFonts w:ascii="宋体" w:hAnsi="宋体" w:hint="eastAsia"/>
                <w:sz w:val="24"/>
              </w:rPr>
              <w:t>注册资金</w:t>
            </w:r>
          </w:p>
        </w:tc>
        <w:tc>
          <w:tcPr>
            <w:tcW w:w="2506" w:type="dxa"/>
            <w:tcBorders>
              <w:left w:val="single" w:sz="4" w:space="0" w:color="auto"/>
            </w:tcBorders>
            <w:vAlign w:val="center"/>
          </w:tcPr>
          <w:p w14:paraId="5B379FE6" w14:textId="77777777" w:rsidR="00CF4B77" w:rsidRDefault="00CF4B77">
            <w:pPr>
              <w:widowControl/>
              <w:jc w:val="center"/>
              <w:rPr>
                <w:rFonts w:ascii="宋体"/>
                <w:sz w:val="24"/>
              </w:rPr>
            </w:pPr>
          </w:p>
        </w:tc>
      </w:tr>
      <w:tr w:rsidR="00CF4B77" w14:paraId="06794D7F" w14:textId="77777777">
        <w:trPr>
          <w:trHeight w:val="391"/>
          <w:jc w:val="center"/>
        </w:trPr>
        <w:tc>
          <w:tcPr>
            <w:tcW w:w="2772" w:type="dxa"/>
            <w:gridSpan w:val="2"/>
            <w:vMerge w:val="restart"/>
            <w:vAlign w:val="center"/>
          </w:tcPr>
          <w:p w14:paraId="5424588C" w14:textId="77777777" w:rsidR="00CF4B77" w:rsidRDefault="00CA4B86">
            <w:pPr>
              <w:widowControl/>
              <w:jc w:val="center"/>
              <w:rPr>
                <w:rFonts w:ascii="宋体"/>
                <w:sz w:val="24"/>
              </w:rPr>
            </w:pPr>
            <w:r>
              <w:rPr>
                <w:rFonts w:ascii="宋体" w:hAnsi="宋体" w:hint="eastAsia"/>
                <w:sz w:val="24"/>
              </w:rPr>
              <w:t>注册日期</w:t>
            </w:r>
          </w:p>
        </w:tc>
        <w:tc>
          <w:tcPr>
            <w:tcW w:w="1716" w:type="dxa"/>
            <w:vMerge w:val="restart"/>
            <w:vAlign w:val="center"/>
          </w:tcPr>
          <w:p w14:paraId="1165E248" w14:textId="77777777" w:rsidR="00CF4B77" w:rsidRDefault="00CF4B77">
            <w:pPr>
              <w:widowControl/>
              <w:jc w:val="center"/>
              <w:rPr>
                <w:rFonts w:ascii="宋体"/>
                <w:sz w:val="24"/>
              </w:rPr>
            </w:pPr>
          </w:p>
        </w:tc>
        <w:tc>
          <w:tcPr>
            <w:tcW w:w="2185" w:type="dxa"/>
            <w:gridSpan w:val="2"/>
            <w:tcBorders>
              <w:bottom w:val="single" w:sz="4" w:space="0" w:color="auto"/>
            </w:tcBorders>
            <w:vAlign w:val="center"/>
          </w:tcPr>
          <w:p w14:paraId="0CA69B75" w14:textId="77777777" w:rsidR="00CF4B77" w:rsidRDefault="00CA4B86">
            <w:pPr>
              <w:widowControl/>
              <w:jc w:val="center"/>
              <w:rPr>
                <w:rFonts w:ascii="宋体"/>
                <w:sz w:val="24"/>
              </w:rPr>
            </w:pPr>
            <w:r>
              <w:rPr>
                <w:rFonts w:ascii="宋体" w:hAnsi="宋体" w:hint="eastAsia"/>
                <w:sz w:val="24"/>
              </w:rPr>
              <w:t>开户银行</w:t>
            </w:r>
          </w:p>
        </w:tc>
        <w:tc>
          <w:tcPr>
            <w:tcW w:w="2506" w:type="dxa"/>
            <w:tcBorders>
              <w:bottom w:val="single" w:sz="4" w:space="0" w:color="auto"/>
            </w:tcBorders>
            <w:vAlign w:val="center"/>
          </w:tcPr>
          <w:p w14:paraId="6EA68CED" w14:textId="77777777" w:rsidR="00CF4B77" w:rsidRDefault="00CF4B77">
            <w:pPr>
              <w:widowControl/>
              <w:jc w:val="center"/>
              <w:rPr>
                <w:rFonts w:ascii="宋体"/>
                <w:sz w:val="24"/>
              </w:rPr>
            </w:pPr>
          </w:p>
        </w:tc>
      </w:tr>
      <w:tr w:rsidR="00CF4B77" w14:paraId="6011E28E" w14:textId="77777777">
        <w:trPr>
          <w:trHeight w:val="249"/>
          <w:jc w:val="center"/>
        </w:trPr>
        <w:tc>
          <w:tcPr>
            <w:tcW w:w="2772" w:type="dxa"/>
            <w:gridSpan w:val="2"/>
            <w:vMerge/>
            <w:vAlign w:val="center"/>
          </w:tcPr>
          <w:p w14:paraId="769EBC1A" w14:textId="77777777" w:rsidR="00CF4B77" w:rsidRDefault="00CF4B77">
            <w:pPr>
              <w:widowControl/>
              <w:jc w:val="center"/>
              <w:rPr>
                <w:rFonts w:ascii="宋体"/>
                <w:sz w:val="24"/>
              </w:rPr>
            </w:pPr>
          </w:p>
        </w:tc>
        <w:tc>
          <w:tcPr>
            <w:tcW w:w="1716" w:type="dxa"/>
            <w:vMerge/>
            <w:vAlign w:val="center"/>
          </w:tcPr>
          <w:p w14:paraId="42A32FC6" w14:textId="77777777" w:rsidR="00CF4B77" w:rsidRDefault="00CF4B77">
            <w:pPr>
              <w:widowControl/>
              <w:jc w:val="center"/>
              <w:rPr>
                <w:rFonts w:ascii="宋体"/>
                <w:sz w:val="24"/>
              </w:rPr>
            </w:pPr>
          </w:p>
        </w:tc>
        <w:tc>
          <w:tcPr>
            <w:tcW w:w="2185" w:type="dxa"/>
            <w:gridSpan w:val="2"/>
            <w:tcBorders>
              <w:top w:val="single" w:sz="4" w:space="0" w:color="auto"/>
            </w:tcBorders>
            <w:vAlign w:val="center"/>
          </w:tcPr>
          <w:p w14:paraId="096CA25D" w14:textId="77777777" w:rsidR="00CF4B77" w:rsidRDefault="00CA4B86">
            <w:pPr>
              <w:widowControl/>
              <w:jc w:val="center"/>
              <w:rPr>
                <w:rFonts w:ascii="宋体"/>
                <w:sz w:val="24"/>
              </w:rPr>
            </w:pPr>
            <w:r>
              <w:rPr>
                <w:rFonts w:ascii="宋体" w:hAnsi="宋体" w:hint="eastAsia"/>
                <w:sz w:val="24"/>
              </w:rPr>
              <w:t>开户基本账号</w:t>
            </w:r>
          </w:p>
        </w:tc>
        <w:tc>
          <w:tcPr>
            <w:tcW w:w="2506" w:type="dxa"/>
            <w:tcBorders>
              <w:top w:val="single" w:sz="4" w:space="0" w:color="auto"/>
            </w:tcBorders>
            <w:vAlign w:val="center"/>
          </w:tcPr>
          <w:p w14:paraId="279D7EB0" w14:textId="77777777" w:rsidR="00CF4B77" w:rsidRDefault="00CF4B77">
            <w:pPr>
              <w:widowControl/>
              <w:jc w:val="center"/>
              <w:rPr>
                <w:rFonts w:ascii="宋体"/>
                <w:sz w:val="24"/>
              </w:rPr>
            </w:pPr>
          </w:p>
        </w:tc>
      </w:tr>
      <w:tr w:rsidR="00CF4B77" w14:paraId="222CF671" w14:textId="77777777">
        <w:trPr>
          <w:trHeight w:val="354"/>
          <w:jc w:val="center"/>
        </w:trPr>
        <w:tc>
          <w:tcPr>
            <w:tcW w:w="2772" w:type="dxa"/>
            <w:gridSpan w:val="2"/>
            <w:vMerge w:val="restart"/>
            <w:vAlign w:val="center"/>
          </w:tcPr>
          <w:p w14:paraId="292D3967" w14:textId="77777777" w:rsidR="00CF4B77" w:rsidRDefault="00CA4B86">
            <w:pPr>
              <w:widowControl/>
              <w:jc w:val="center"/>
              <w:rPr>
                <w:rFonts w:ascii="宋体"/>
                <w:sz w:val="24"/>
              </w:rPr>
            </w:pPr>
            <w:r>
              <w:rPr>
                <w:rFonts w:ascii="宋体" w:hAnsi="宋体" w:hint="eastAsia"/>
                <w:sz w:val="24"/>
              </w:rPr>
              <w:t>联系人</w:t>
            </w:r>
          </w:p>
        </w:tc>
        <w:tc>
          <w:tcPr>
            <w:tcW w:w="1716" w:type="dxa"/>
            <w:vMerge w:val="restart"/>
            <w:vAlign w:val="center"/>
          </w:tcPr>
          <w:p w14:paraId="46FFF9C3" w14:textId="77777777" w:rsidR="00CF4B77" w:rsidRDefault="00CF4B77">
            <w:pPr>
              <w:widowControl/>
              <w:jc w:val="center"/>
              <w:rPr>
                <w:rFonts w:ascii="宋体"/>
                <w:sz w:val="24"/>
              </w:rPr>
            </w:pPr>
          </w:p>
        </w:tc>
        <w:tc>
          <w:tcPr>
            <w:tcW w:w="1047" w:type="dxa"/>
            <w:vMerge w:val="restart"/>
            <w:vAlign w:val="center"/>
          </w:tcPr>
          <w:p w14:paraId="651D8368" w14:textId="77777777" w:rsidR="00CF4B77" w:rsidRDefault="00CA4B86">
            <w:pPr>
              <w:widowControl/>
              <w:jc w:val="center"/>
              <w:rPr>
                <w:rFonts w:ascii="宋体"/>
                <w:sz w:val="24"/>
              </w:rPr>
            </w:pPr>
            <w:r>
              <w:rPr>
                <w:rFonts w:ascii="宋体" w:hAnsi="宋体" w:hint="eastAsia"/>
                <w:sz w:val="24"/>
              </w:rPr>
              <w:t>联系电话</w:t>
            </w:r>
          </w:p>
        </w:tc>
        <w:tc>
          <w:tcPr>
            <w:tcW w:w="1138" w:type="dxa"/>
            <w:vAlign w:val="center"/>
          </w:tcPr>
          <w:p w14:paraId="38471741" w14:textId="77777777" w:rsidR="00CF4B77" w:rsidRDefault="00CA4B86">
            <w:pPr>
              <w:widowControl/>
              <w:jc w:val="center"/>
              <w:rPr>
                <w:rFonts w:ascii="宋体"/>
                <w:sz w:val="24"/>
              </w:rPr>
            </w:pPr>
            <w:r>
              <w:rPr>
                <w:rFonts w:ascii="宋体" w:hAnsi="宋体" w:hint="eastAsia"/>
                <w:sz w:val="24"/>
              </w:rPr>
              <w:t>手机</w:t>
            </w:r>
          </w:p>
        </w:tc>
        <w:tc>
          <w:tcPr>
            <w:tcW w:w="2506" w:type="dxa"/>
            <w:vAlign w:val="center"/>
          </w:tcPr>
          <w:p w14:paraId="1A53F6BA" w14:textId="77777777" w:rsidR="00CF4B77" w:rsidRDefault="00CF4B77">
            <w:pPr>
              <w:widowControl/>
              <w:jc w:val="center"/>
              <w:rPr>
                <w:rFonts w:ascii="宋体"/>
                <w:sz w:val="24"/>
              </w:rPr>
            </w:pPr>
          </w:p>
        </w:tc>
      </w:tr>
      <w:tr w:rsidR="00CF4B77" w14:paraId="6F225D89" w14:textId="77777777">
        <w:trPr>
          <w:trHeight w:val="293"/>
          <w:jc w:val="center"/>
        </w:trPr>
        <w:tc>
          <w:tcPr>
            <w:tcW w:w="2772" w:type="dxa"/>
            <w:gridSpan w:val="2"/>
            <w:vMerge/>
            <w:vAlign w:val="center"/>
          </w:tcPr>
          <w:p w14:paraId="31F721B9" w14:textId="77777777" w:rsidR="00CF4B77" w:rsidRDefault="00CF4B77">
            <w:pPr>
              <w:widowControl/>
              <w:jc w:val="center"/>
              <w:rPr>
                <w:rFonts w:ascii="宋体"/>
                <w:sz w:val="24"/>
              </w:rPr>
            </w:pPr>
          </w:p>
        </w:tc>
        <w:tc>
          <w:tcPr>
            <w:tcW w:w="1716" w:type="dxa"/>
            <w:vMerge/>
            <w:vAlign w:val="center"/>
          </w:tcPr>
          <w:p w14:paraId="70D5736C" w14:textId="77777777" w:rsidR="00CF4B77" w:rsidRDefault="00CF4B77">
            <w:pPr>
              <w:widowControl/>
              <w:jc w:val="center"/>
              <w:rPr>
                <w:rFonts w:ascii="宋体"/>
                <w:sz w:val="24"/>
              </w:rPr>
            </w:pPr>
          </w:p>
        </w:tc>
        <w:tc>
          <w:tcPr>
            <w:tcW w:w="1047" w:type="dxa"/>
            <w:vMerge/>
            <w:vAlign w:val="center"/>
          </w:tcPr>
          <w:p w14:paraId="47B9DF6F" w14:textId="77777777" w:rsidR="00CF4B77" w:rsidRDefault="00CF4B77">
            <w:pPr>
              <w:widowControl/>
              <w:jc w:val="center"/>
              <w:rPr>
                <w:rFonts w:ascii="宋体"/>
                <w:sz w:val="24"/>
              </w:rPr>
            </w:pPr>
          </w:p>
        </w:tc>
        <w:tc>
          <w:tcPr>
            <w:tcW w:w="1138" w:type="dxa"/>
            <w:vAlign w:val="center"/>
          </w:tcPr>
          <w:p w14:paraId="40BD8010" w14:textId="77777777" w:rsidR="00CF4B77" w:rsidRDefault="00CA4B86">
            <w:pPr>
              <w:widowControl/>
              <w:jc w:val="center"/>
              <w:rPr>
                <w:rFonts w:ascii="宋体"/>
                <w:sz w:val="24"/>
              </w:rPr>
            </w:pPr>
            <w:r>
              <w:rPr>
                <w:rFonts w:ascii="宋体" w:hAnsi="宋体" w:hint="eastAsia"/>
                <w:sz w:val="24"/>
              </w:rPr>
              <w:t>固话</w:t>
            </w:r>
          </w:p>
        </w:tc>
        <w:tc>
          <w:tcPr>
            <w:tcW w:w="2506" w:type="dxa"/>
            <w:vAlign w:val="center"/>
          </w:tcPr>
          <w:p w14:paraId="40E6BE61" w14:textId="77777777" w:rsidR="00CF4B77" w:rsidRDefault="00CF4B77">
            <w:pPr>
              <w:widowControl/>
              <w:jc w:val="center"/>
              <w:rPr>
                <w:rFonts w:ascii="宋体"/>
                <w:sz w:val="24"/>
              </w:rPr>
            </w:pPr>
          </w:p>
        </w:tc>
      </w:tr>
      <w:tr w:rsidR="00CF4B77" w14:paraId="777B6CBE" w14:textId="77777777">
        <w:trPr>
          <w:trHeight w:val="716"/>
          <w:jc w:val="center"/>
        </w:trPr>
        <w:tc>
          <w:tcPr>
            <w:tcW w:w="2772" w:type="dxa"/>
            <w:gridSpan w:val="2"/>
            <w:vAlign w:val="center"/>
          </w:tcPr>
          <w:p w14:paraId="146B49DB" w14:textId="77777777" w:rsidR="00CF4B77" w:rsidRDefault="00CA4B86">
            <w:pPr>
              <w:widowControl/>
              <w:jc w:val="center"/>
              <w:rPr>
                <w:rFonts w:ascii="宋体"/>
                <w:sz w:val="24"/>
              </w:rPr>
            </w:pPr>
            <w:r>
              <w:rPr>
                <w:rFonts w:ascii="宋体" w:hAnsi="宋体" w:hint="eastAsia"/>
                <w:sz w:val="24"/>
              </w:rPr>
              <w:t>联系传真</w:t>
            </w:r>
          </w:p>
        </w:tc>
        <w:tc>
          <w:tcPr>
            <w:tcW w:w="1716" w:type="dxa"/>
            <w:vAlign w:val="center"/>
          </w:tcPr>
          <w:p w14:paraId="72FD1E69" w14:textId="77777777" w:rsidR="00CF4B77" w:rsidRDefault="00CF4B77">
            <w:pPr>
              <w:widowControl/>
              <w:jc w:val="center"/>
              <w:rPr>
                <w:rFonts w:ascii="宋体"/>
                <w:sz w:val="24"/>
              </w:rPr>
            </w:pPr>
          </w:p>
        </w:tc>
        <w:tc>
          <w:tcPr>
            <w:tcW w:w="2185" w:type="dxa"/>
            <w:gridSpan w:val="2"/>
            <w:vAlign w:val="center"/>
          </w:tcPr>
          <w:p w14:paraId="7384A9C3" w14:textId="77777777" w:rsidR="00CF4B77" w:rsidRDefault="00CA4B86">
            <w:pPr>
              <w:widowControl/>
              <w:jc w:val="center"/>
              <w:rPr>
                <w:rFonts w:ascii="宋体"/>
                <w:sz w:val="24"/>
              </w:rPr>
            </w:pPr>
            <w:r>
              <w:rPr>
                <w:rFonts w:ascii="宋体" w:hAnsi="宋体" w:hint="eastAsia"/>
                <w:sz w:val="24"/>
              </w:rPr>
              <w:t>联系邮箱</w:t>
            </w:r>
          </w:p>
        </w:tc>
        <w:tc>
          <w:tcPr>
            <w:tcW w:w="2506" w:type="dxa"/>
            <w:vAlign w:val="center"/>
          </w:tcPr>
          <w:p w14:paraId="4371955A" w14:textId="77777777" w:rsidR="00CF4B77" w:rsidRDefault="00CF4B77">
            <w:pPr>
              <w:widowControl/>
              <w:jc w:val="center"/>
              <w:rPr>
                <w:rFonts w:ascii="宋体"/>
                <w:sz w:val="24"/>
              </w:rPr>
            </w:pPr>
          </w:p>
        </w:tc>
      </w:tr>
      <w:tr w:rsidR="00CF4B77" w14:paraId="37FD3BD2" w14:textId="77777777">
        <w:trPr>
          <w:trHeight w:val="448"/>
          <w:jc w:val="center"/>
        </w:trPr>
        <w:tc>
          <w:tcPr>
            <w:tcW w:w="2772" w:type="dxa"/>
            <w:gridSpan w:val="2"/>
            <w:vAlign w:val="center"/>
          </w:tcPr>
          <w:p w14:paraId="5507A710" w14:textId="77777777" w:rsidR="00CF4B77" w:rsidRDefault="00CA4B86">
            <w:pPr>
              <w:widowControl/>
              <w:jc w:val="center"/>
              <w:rPr>
                <w:rFonts w:ascii="宋体"/>
                <w:sz w:val="24"/>
              </w:rPr>
            </w:pPr>
            <w:r>
              <w:rPr>
                <w:rFonts w:ascii="宋体" w:hAnsi="宋体" w:hint="eastAsia"/>
                <w:sz w:val="24"/>
              </w:rPr>
              <w:t>经营范围</w:t>
            </w:r>
          </w:p>
        </w:tc>
        <w:tc>
          <w:tcPr>
            <w:tcW w:w="6407" w:type="dxa"/>
            <w:gridSpan w:val="4"/>
            <w:vAlign w:val="center"/>
          </w:tcPr>
          <w:p w14:paraId="21A0FC56" w14:textId="77777777" w:rsidR="00CF4B77" w:rsidRDefault="00CF4B77">
            <w:pPr>
              <w:widowControl/>
              <w:jc w:val="center"/>
              <w:rPr>
                <w:rFonts w:ascii="宋体"/>
                <w:sz w:val="24"/>
              </w:rPr>
            </w:pPr>
          </w:p>
        </w:tc>
      </w:tr>
      <w:tr w:rsidR="00CF4B77" w14:paraId="3FC39D1F" w14:textId="77777777">
        <w:trPr>
          <w:trHeight w:val="416"/>
          <w:jc w:val="center"/>
        </w:trPr>
        <w:tc>
          <w:tcPr>
            <w:tcW w:w="2772" w:type="dxa"/>
            <w:gridSpan w:val="2"/>
            <w:vAlign w:val="center"/>
          </w:tcPr>
          <w:p w14:paraId="08ECB332" w14:textId="77777777" w:rsidR="00CF4B77" w:rsidRDefault="00CA4B86">
            <w:pPr>
              <w:widowControl/>
              <w:jc w:val="center"/>
              <w:rPr>
                <w:rFonts w:ascii="宋体"/>
                <w:sz w:val="24"/>
              </w:rPr>
            </w:pPr>
            <w:r>
              <w:rPr>
                <w:rFonts w:ascii="宋体" w:hAnsi="宋体" w:hint="eastAsia"/>
                <w:sz w:val="24"/>
              </w:rPr>
              <w:t>公司管理体系认证</w:t>
            </w:r>
          </w:p>
        </w:tc>
        <w:tc>
          <w:tcPr>
            <w:tcW w:w="6407" w:type="dxa"/>
            <w:gridSpan w:val="4"/>
            <w:vAlign w:val="center"/>
          </w:tcPr>
          <w:p w14:paraId="7BA338B6" w14:textId="77777777" w:rsidR="00CF4B77" w:rsidRDefault="00CA4B86">
            <w:pPr>
              <w:widowControl/>
              <w:jc w:val="center"/>
              <w:rPr>
                <w:rFonts w:ascii="宋体"/>
                <w:sz w:val="24"/>
              </w:rPr>
            </w:pPr>
            <w:r>
              <w:rPr>
                <w:rFonts w:ascii="宋体" w:hAnsi="宋体" w:hint="eastAsia"/>
                <w:sz w:val="24"/>
              </w:rPr>
              <w:t>（质量、职业、环境管理体系）</w:t>
            </w:r>
          </w:p>
        </w:tc>
      </w:tr>
      <w:tr w:rsidR="00CF4B77" w14:paraId="2718A6E1" w14:textId="77777777">
        <w:trPr>
          <w:trHeight w:val="859"/>
          <w:jc w:val="center"/>
        </w:trPr>
        <w:tc>
          <w:tcPr>
            <w:tcW w:w="9179" w:type="dxa"/>
            <w:gridSpan w:val="6"/>
            <w:vAlign w:val="center"/>
          </w:tcPr>
          <w:p w14:paraId="4E6F839B" w14:textId="77777777" w:rsidR="00CF4B77" w:rsidRDefault="00CA4B86">
            <w:pPr>
              <w:widowControl/>
              <w:jc w:val="left"/>
              <w:rPr>
                <w:rFonts w:ascii="宋体"/>
                <w:sz w:val="24"/>
              </w:rPr>
            </w:pPr>
            <w:r>
              <w:rPr>
                <w:rFonts w:ascii="宋体" w:hAnsi="宋体" w:hint="eastAsia"/>
                <w:sz w:val="24"/>
              </w:rPr>
              <w:t>公司资质及各类生产、经营许可</w:t>
            </w:r>
          </w:p>
        </w:tc>
      </w:tr>
      <w:tr w:rsidR="00CF4B77" w14:paraId="203A67F2" w14:textId="77777777">
        <w:trPr>
          <w:trHeight w:val="1963"/>
          <w:jc w:val="center"/>
        </w:trPr>
        <w:tc>
          <w:tcPr>
            <w:tcW w:w="9179" w:type="dxa"/>
            <w:gridSpan w:val="6"/>
            <w:vAlign w:val="center"/>
          </w:tcPr>
          <w:p w14:paraId="77C6C9D8" w14:textId="77777777" w:rsidR="00CF4B77" w:rsidRDefault="00CA4B86">
            <w:pPr>
              <w:widowControl/>
              <w:rPr>
                <w:rFonts w:ascii="宋体"/>
                <w:sz w:val="24"/>
              </w:rPr>
            </w:pPr>
            <w:r>
              <w:rPr>
                <w:rFonts w:ascii="宋体" w:hAnsi="宋体" w:hint="eastAsia"/>
                <w:sz w:val="24"/>
              </w:rPr>
              <w:t>如：工程类资质（工程单位）、设备制造商、经销商（生产、经营许可证、产品认证）、其它资质。</w:t>
            </w:r>
          </w:p>
        </w:tc>
      </w:tr>
      <w:tr w:rsidR="00CF4B77" w14:paraId="07F169AC" w14:textId="77777777">
        <w:trPr>
          <w:trHeight w:val="312"/>
          <w:jc w:val="center"/>
        </w:trPr>
        <w:tc>
          <w:tcPr>
            <w:tcW w:w="1367" w:type="dxa"/>
            <w:tcBorders>
              <w:bottom w:val="single" w:sz="12" w:space="0" w:color="auto"/>
            </w:tcBorders>
            <w:vAlign w:val="center"/>
          </w:tcPr>
          <w:p w14:paraId="7BB267C8" w14:textId="77777777" w:rsidR="00CF4B77" w:rsidRDefault="00CA4B86">
            <w:pPr>
              <w:widowControl/>
              <w:jc w:val="center"/>
              <w:rPr>
                <w:rFonts w:ascii="宋体"/>
                <w:sz w:val="24"/>
              </w:rPr>
            </w:pPr>
            <w:r>
              <w:rPr>
                <w:rFonts w:ascii="宋体" w:hAnsi="宋体" w:hint="eastAsia"/>
                <w:sz w:val="24"/>
              </w:rPr>
              <w:t>备注</w:t>
            </w:r>
          </w:p>
        </w:tc>
        <w:tc>
          <w:tcPr>
            <w:tcW w:w="7812" w:type="dxa"/>
            <w:gridSpan w:val="5"/>
            <w:tcBorders>
              <w:bottom w:val="single" w:sz="12" w:space="0" w:color="auto"/>
            </w:tcBorders>
            <w:vAlign w:val="center"/>
          </w:tcPr>
          <w:p w14:paraId="06445EB1" w14:textId="77777777" w:rsidR="00CF4B77" w:rsidRDefault="00CF4B77">
            <w:pPr>
              <w:widowControl/>
              <w:jc w:val="center"/>
              <w:rPr>
                <w:rFonts w:ascii="宋体"/>
                <w:sz w:val="24"/>
              </w:rPr>
            </w:pPr>
          </w:p>
        </w:tc>
      </w:tr>
    </w:tbl>
    <w:p w14:paraId="536F95E5" w14:textId="77777777" w:rsidR="00CF4B77" w:rsidRDefault="00CF4B77">
      <w:pPr>
        <w:pStyle w:val="ab"/>
      </w:pPr>
    </w:p>
    <w:p w14:paraId="7AD644AF" w14:textId="77777777" w:rsidR="00CF4B77" w:rsidRDefault="00CA4B86">
      <w:pPr>
        <w:spacing w:line="360" w:lineRule="auto"/>
        <w:rPr>
          <w:rFonts w:ascii="宋体"/>
          <w:sz w:val="24"/>
        </w:rPr>
      </w:pPr>
      <w:r>
        <w:rPr>
          <w:rFonts w:ascii="宋体" w:hAnsi="宋体" w:hint="eastAsia"/>
          <w:sz w:val="24"/>
        </w:rPr>
        <w:t>投标人：（电子签章）</w:t>
      </w:r>
    </w:p>
    <w:p w14:paraId="0915ED41" w14:textId="77777777" w:rsidR="00CF4B77" w:rsidRDefault="00CA4B86">
      <w:pPr>
        <w:spacing w:line="360" w:lineRule="auto"/>
        <w:rPr>
          <w:rFonts w:ascii="宋体"/>
          <w:sz w:val="24"/>
        </w:rPr>
      </w:pPr>
      <w:r>
        <w:rPr>
          <w:rFonts w:ascii="宋体" w:hAnsi="宋体" w:hint="eastAsia"/>
          <w:sz w:val="24"/>
        </w:rPr>
        <w:t>法定代表人或其委托代理人：（电子签名）</w:t>
      </w:r>
    </w:p>
    <w:p w14:paraId="293B9DDF" w14:textId="77777777" w:rsidR="00CF4B77" w:rsidRDefault="00CA4B86">
      <w:pPr>
        <w:spacing w:line="360" w:lineRule="auto"/>
        <w:ind w:firstLineChars="1" w:firstLine="2"/>
        <w:rPr>
          <w:rFonts w:ascii="宋体"/>
          <w:b/>
          <w:sz w:val="24"/>
        </w:rPr>
      </w:pPr>
      <w:r>
        <w:rPr>
          <w:rFonts w:ascii="宋体" w:hAnsi="宋体" w:hint="eastAsia"/>
          <w:sz w:val="24"/>
        </w:rPr>
        <w:t>日期：年月日</w:t>
      </w:r>
    </w:p>
    <w:p w14:paraId="6F2443E2" w14:textId="77777777" w:rsidR="00CF4B77" w:rsidRDefault="00CF4B77"/>
    <w:p w14:paraId="5D4D2711" w14:textId="77777777" w:rsidR="00CF4B77" w:rsidRDefault="00CA4B86">
      <w:pPr>
        <w:pStyle w:val="ab"/>
      </w:pPr>
      <w:r>
        <w:rPr>
          <w:szCs w:val="21"/>
        </w:rPr>
        <w:br w:type="page"/>
      </w:r>
      <w:r>
        <w:lastRenderedPageBreak/>
        <w:t xml:space="preserve"> </w:t>
      </w:r>
    </w:p>
    <w:p w14:paraId="73E09BA7" w14:textId="77777777" w:rsidR="00CF4B77" w:rsidRDefault="00CA4B86">
      <w:pPr>
        <w:pStyle w:val="3"/>
      </w:pPr>
      <w:bookmarkStart w:id="80" w:name="_Toc13665004"/>
      <w:bookmarkStart w:id="81" w:name="_Toc213141104"/>
      <w:bookmarkStart w:id="82" w:name="_Toc101004096"/>
      <w:bookmarkStart w:id="83" w:name="_Toc493600016"/>
      <w:bookmarkStart w:id="84" w:name="_Toc141099654"/>
      <w:bookmarkStart w:id="85" w:name="_Toc13445"/>
      <w:r>
        <w:t>1.1</w:t>
      </w:r>
      <w:r>
        <w:rPr>
          <w:rFonts w:hint="eastAsia"/>
        </w:rPr>
        <w:t>附营业执照</w:t>
      </w:r>
      <w:bookmarkEnd w:id="80"/>
      <w:bookmarkEnd w:id="81"/>
      <w:bookmarkEnd w:id="82"/>
      <w:bookmarkEnd w:id="83"/>
      <w:bookmarkEnd w:id="84"/>
      <w:r>
        <w:rPr>
          <w:rFonts w:hint="eastAsia"/>
        </w:rPr>
        <w:t>或身份证明文件</w:t>
      </w:r>
      <w:bookmarkEnd w:id="85"/>
    </w:p>
    <w:p w14:paraId="0AC045C4" w14:textId="77777777" w:rsidR="00CF4B77" w:rsidRDefault="00CA4B86">
      <w:pPr>
        <w:rPr>
          <w:rFonts w:ascii="宋体"/>
          <w:sz w:val="24"/>
        </w:rPr>
      </w:pPr>
      <w:r>
        <w:rPr>
          <w:rFonts w:ascii="宋体" w:hAnsi="宋体" w:hint="eastAsia"/>
          <w:sz w:val="24"/>
        </w:rPr>
        <w:t>投标人根据自身实际情况提供下述证明材料之一：</w:t>
      </w:r>
    </w:p>
    <w:p w14:paraId="0D41197E" w14:textId="77777777" w:rsidR="00CF4B77" w:rsidRDefault="00CA4B86">
      <w:pPr>
        <w:spacing w:line="360" w:lineRule="auto"/>
        <w:jc w:val="left"/>
        <w:rPr>
          <w:rFonts w:ascii="宋体"/>
          <w:sz w:val="24"/>
        </w:rPr>
      </w:pPr>
      <w:r>
        <w:rPr>
          <w:rFonts w:ascii="宋体" w:hAnsi="宋体"/>
          <w:sz w:val="24"/>
        </w:rPr>
        <w:t>1</w:t>
      </w:r>
      <w:r>
        <w:rPr>
          <w:rFonts w:ascii="宋体" w:hAnsi="宋体" w:hint="eastAsia"/>
          <w:sz w:val="24"/>
        </w:rPr>
        <w:t>）投标人是企业（包括合伙企业）的，应提供其在市场监督管理部门注册的有效“企业法人营业执照”或“营业执照”；</w:t>
      </w:r>
    </w:p>
    <w:p w14:paraId="157BAD79" w14:textId="77777777" w:rsidR="00CF4B77" w:rsidRDefault="00CA4B86">
      <w:pPr>
        <w:spacing w:line="360" w:lineRule="auto"/>
        <w:jc w:val="left"/>
        <w:rPr>
          <w:rFonts w:ascii="宋体"/>
          <w:sz w:val="24"/>
        </w:rPr>
      </w:pPr>
      <w:r>
        <w:rPr>
          <w:rFonts w:ascii="宋体" w:hAnsi="宋体"/>
          <w:sz w:val="24"/>
        </w:rPr>
        <w:t>2</w:t>
      </w:r>
      <w:r>
        <w:rPr>
          <w:rFonts w:ascii="宋体" w:hAnsi="宋体" w:hint="eastAsia"/>
          <w:sz w:val="24"/>
        </w:rPr>
        <w:t>）投标人是事业单位的，应提供其有效的“事业单位法人证书”；</w:t>
      </w:r>
      <w:r>
        <w:rPr>
          <w:rFonts w:ascii="宋体" w:hAnsi="宋体"/>
          <w:sz w:val="24"/>
        </w:rPr>
        <w:t xml:space="preserve"> </w:t>
      </w:r>
    </w:p>
    <w:p w14:paraId="44BAC55C" w14:textId="77777777" w:rsidR="00CF4B77" w:rsidRDefault="00CA4B86">
      <w:pPr>
        <w:spacing w:line="360" w:lineRule="auto"/>
        <w:jc w:val="left"/>
        <w:rPr>
          <w:rFonts w:ascii="宋体"/>
          <w:sz w:val="24"/>
        </w:rPr>
      </w:pPr>
      <w:r>
        <w:rPr>
          <w:rFonts w:ascii="宋体" w:hAnsi="宋体"/>
          <w:sz w:val="24"/>
        </w:rPr>
        <w:t>3</w:t>
      </w:r>
      <w:r>
        <w:rPr>
          <w:rFonts w:ascii="宋体" w:hAnsi="宋体" w:hint="eastAsia"/>
          <w:sz w:val="24"/>
        </w:rPr>
        <w:t>）投标人是个体工商户的，应提供其有效的“个体工商户营业执照”；</w:t>
      </w:r>
      <w:r>
        <w:rPr>
          <w:rFonts w:ascii="宋体" w:hAnsi="宋体"/>
          <w:sz w:val="24"/>
        </w:rPr>
        <w:t xml:space="preserve"> </w:t>
      </w:r>
    </w:p>
    <w:p w14:paraId="4C32426C" w14:textId="77777777" w:rsidR="00CF4B77" w:rsidRDefault="00CA4B86">
      <w:pPr>
        <w:spacing w:line="360" w:lineRule="auto"/>
        <w:jc w:val="left"/>
        <w:rPr>
          <w:rFonts w:ascii="宋体"/>
          <w:sz w:val="24"/>
        </w:rPr>
      </w:pPr>
      <w:r>
        <w:rPr>
          <w:rFonts w:ascii="宋体" w:hAnsi="宋体"/>
          <w:sz w:val="24"/>
        </w:rPr>
        <w:t>4</w:t>
      </w:r>
      <w:r>
        <w:rPr>
          <w:rFonts w:ascii="宋体" w:hAnsi="宋体" w:hint="eastAsia"/>
          <w:sz w:val="24"/>
        </w:rPr>
        <w:t>）投标人是自然人的，应提供其有效的自然人身份证明；</w:t>
      </w:r>
    </w:p>
    <w:p w14:paraId="3F2B0792" w14:textId="77777777" w:rsidR="00CF4B77" w:rsidRDefault="00CA4B86">
      <w:pPr>
        <w:spacing w:line="360" w:lineRule="auto"/>
        <w:jc w:val="left"/>
        <w:rPr>
          <w:rFonts w:ascii="宋体"/>
          <w:sz w:val="24"/>
        </w:rPr>
      </w:pPr>
      <w:r>
        <w:rPr>
          <w:rFonts w:ascii="宋体" w:hAnsi="宋体"/>
          <w:sz w:val="24"/>
        </w:rPr>
        <w:t>5</w:t>
      </w:r>
      <w:r>
        <w:rPr>
          <w:rFonts w:ascii="宋体" w:hAnsi="宋体" w:hint="eastAsia"/>
          <w:sz w:val="24"/>
        </w:rPr>
        <w:t>）其他。</w:t>
      </w:r>
    </w:p>
    <w:p w14:paraId="70CE39D0" w14:textId="77777777" w:rsidR="00CF4B77" w:rsidRDefault="00CA4B86">
      <w:pPr>
        <w:widowControl/>
        <w:jc w:val="left"/>
        <w:rPr>
          <w:rFonts w:ascii="宋体"/>
          <w:sz w:val="24"/>
        </w:rPr>
      </w:pPr>
      <w:r>
        <w:rPr>
          <w:rFonts w:hAnsi="宋体"/>
          <w:sz w:val="24"/>
        </w:rPr>
        <w:br w:type="page"/>
      </w:r>
    </w:p>
    <w:p w14:paraId="328CCF3C" w14:textId="77777777" w:rsidR="00CF4B77" w:rsidRDefault="00CA4B86">
      <w:pPr>
        <w:pStyle w:val="2"/>
      </w:pPr>
      <w:bookmarkStart w:id="86" w:name="_Toc13665006"/>
      <w:bookmarkStart w:id="87" w:name="_Toc141099655"/>
      <w:bookmarkStart w:id="88" w:name="_Toc28941"/>
      <w:bookmarkStart w:id="89" w:name="_Toc493600018"/>
      <w:bookmarkStart w:id="90" w:name="_Toc101004097"/>
      <w:r>
        <w:rPr>
          <w:rFonts w:hint="eastAsia"/>
        </w:rPr>
        <w:t>（二）</w:t>
      </w:r>
      <w:bookmarkStart w:id="91" w:name="_Toc101004099"/>
      <w:bookmarkStart w:id="92" w:name="_Toc13665008"/>
      <w:bookmarkStart w:id="93" w:name="_Toc12732"/>
      <w:bookmarkStart w:id="94" w:name="_Toc493600020"/>
      <w:bookmarkStart w:id="95" w:name="_Toc141099657"/>
      <w:bookmarkEnd w:id="86"/>
      <w:bookmarkEnd w:id="87"/>
      <w:bookmarkEnd w:id="88"/>
      <w:bookmarkEnd w:id="89"/>
      <w:bookmarkEnd w:id="90"/>
      <w:r>
        <w:rPr>
          <w:rFonts w:hint="eastAsia"/>
        </w:rPr>
        <w:t>投标人财务状况</w:t>
      </w:r>
      <w:bookmarkEnd w:id="91"/>
      <w:bookmarkEnd w:id="92"/>
      <w:bookmarkEnd w:id="93"/>
      <w:bookmarkEnd w:id="94"/>
      <w:bookmarkEnd w:id="95"/>
      <w:r>
        <w:rPr>
          <w:rFonts w:hint="eastAsia"/>
        </w:rPr>
        <w:t>证明材料</w:t>
      </w:r>
    </w:p>
    <w:p w14:paraId="5EF6EF36" w14:textId="77777777" w:rsidR="00CF4B77" w:rsidRDefault="00CA4B86">
      <w:pPr>
        <w:pStyle w:val="ab"/>
      </w:pPr>
      <w:r>
        <w:rPr>
          <w:rFonts w:hint="eastAsia"/>
        </w:rPr>
        <w:t>投标人须具有良好的商业信誉和健全的财务会计制度，可提供以下三者之一的证明材料：</w:t>
      </w:r>
    </w:p>
    <w:p w14:paraId="4243D038" w14:textId="77777777" w:rsidR="00CF4B77" w:rsidRDefault="00CA4B86">
      <w:pPr>
        <w:pStyle w:val="ab"/>
      </w:pPr>
      <w:r>
        <w:t>1</w:t>
      </w:r>
      <w:r>
        <w:rPr>
          <w:rFonts w:hint="eastAsia"/>
        </w:rPr>
        <w:t>）</w:t>
      </w:r>
      <w:r>
        <w:t>2021</w:t>
      </w:r>
      <w:r>
        <w:rPr>
          <w:rFonts w:hint="eastAsia"/>
        </w:rPr>
        <w:t>年度至今任意一年度经审计的财务审计报告，包括“四表一注”，即资产负债表、利润表、现金流量表、所有者权益变动表及其附注（扫描件）；</w:t>
      </w:r>
    </w:p>
    <w:p w14:paraId="3E97D9DF" w14:textId="77777777" w:rsidR="00CF4B77" w:rsidRDefault="00CA4B86">
      <w:pPr>
        <w:pStyle w:val="ab"/>
      </w:pPr>
      <w:r>
        <w:t>2</w:t>
      </w:r>
      <w:r>
        <w:rPr>
          <w:rFonts w:hint="eastAsia"/>
        </w:rPr>
        <w:t>）自投标文件提交截止时间前三个月内基本开户银行出具的资信证明（扫描件）；</w:t>
      </w:r>
    </w:p>
    <w:p w14:paraId="628E1E92" w14:textId="77777777" w:rsidR="00CF4B77" w:rsidRDefault="00CA4B86">
      <w:pPr>
        <w:pStyle w:val="ab"/>
        <w:rPr>
          <w:b/>
          <w:sz w:val="28"/>
          <w:szCs w:val="28"/>
        </w:rPr>
      </w:pPr>
      <w:r>
        <w:t>3</w:t>
      </w:r>
      <w:r>
        <w:rPr>
          <w:rFonts w:hint="eastAsia"/>
        </w:rPr>
        <w:t>）财政部门认可的政府采购专业担保机构出具的投标担保函，须同时提供专业担保机构经财政部门认可的证明文件。</w:t>
      </w:r>
    </w:p>
    <w:p w14:paraId="0137A9B9" w14:textId="77777777" w:rsidR="00CF4B77" w:rsidRDefault="00CF4B77">
      <w:pPr>
        <w:pStyle w:val="ab"/>
      </w:pPr>
    </w:p>
    <w:p w14:paraId="4F76DA26" w14:textId="77777777" w:rsidR="00CF4B77" w:rsidRDefault="00CA4B86">
      <w:pPr>
        <w:pStyle w:val="ab"/>
      </w:pPr>
      <w:r>
        <w:t xml:space="preserve"> </w:t>
      </w:r>
    </w:p>
    <w:p w14:paraId="1D9BC9A3" w14:textId="77777777" w:rsidR="00CF4B77" w:rsidRDefault="00CA4B86">
      <w:pPr>
        <w:widowControl/>
        <w:jc w:val="left"/>
        <w:rPr>
          <w:rFonts w:ascii="宋体"/>
          <w:b/>
          <w:kern w:val="0"/>
          <w:sz w:val="32"/>
          <w:szCs w:val="32"/>
        </w:rPr>
      </w:pPr>
      <w:bookmarkStart w:id="96" w:name="_Toc493600021"/>
      <w:bookmarkStart w:id="97" w:name="_Toc101004100"/>
      <w:bookmarkStart w:id="98" w:name="_Toc13665009"/>
      <w:bookmarkStart w:id="99" w:name="_Toc141099658"/>
      <w:r>
        <w:rPr>
          <w:rFonts w:ascii="宋体"/>
          <w:sz w:val="32"/>
          <w:szCs w:val="32"/>
        </w:rPr>
        <w:br w:type="page"/>
      </w:r>
    </w:p>
    <w:p w14:paraId="7C932B62" w14:textId="77777777" w:rsidR="00CF4B77" w:rsidRDefault="00CA4B86">
      <w:pPr>
        <w:pStyle w:val="2"/>
      </w:pPr>
      <w:bookmarkStart w:id="100" w:name="_Toc16363"/>
      <w:r>
        <w:rPr>
          <w:rFonts w:hint="eastAsia"/>
        </w:rPr>
        <w:t>（三）投标人依法缴纳税收的证明材料</w:t>
      </w:r>
      <w:bookmarkEnd w:id="96"/>
      <w:bookmarkEnd w:id="97"/>
      <w:bookmarkEnd w:id="98"/>
      <w:bookmarkEnd w:id="99"/>
      <w:bookmarkEnd w:id="100"/>
    </w:p>
    <w:p w14:paraId="34F43F25" w14:textId="77777777" w:rsidR="00CF4B77" w:rsidRDefault="00CA4B86">
      <w:pPr>
        <w:pStyle w:val="ab"/>
      </w:pPr>
      <w:r>
        <w:t xml:space="preserve"> </w:t>
      </w:r>
    </w:p>
    <w:p w14:paraId="192741B0" w14:textId="77777777" w:rsidR="00CF4B77" w:rsidRDefault="00CA4B86">
      <w:pPr>
        <w:widowControl/>
        <w:jc w:val="left"/>
        <w:rPr>
          <w:rFonts w:ascii="宋体"/>
          <w:b/>
          <w:kern w:val="0"/>
          <w:sz w:val="32"/>
          <w:szCs w:val="32"/>
        </w:rPr>
      </w:pPr>
      <w:bookmarkStart w:id="101" w:name="_Toc493600022"/>
      <w:bookmarkStart w:id="102" w:name="_Toc141099659"/>
      <w:bookmarkStart w:id="103" w:name="_Toc13665010"/>
      <w:bookmarkStart w:id="104" w:name="_Toc101004101"/>
      <w:r>
        <w:rPr>
          <w:rFonts w:ascii="宋体"/>
          <w:sz w:val="32"/>
          <w:szCs w:val="32"/>
        </w:rPr>
        <w:br w:type="page"/>
      </w:r>
    </w:p>
    <w:p w14:paraId="120FCF36" w14:textId="77777777" w:rsidR="00CF4B77" w:rsidRDefault="00CA4B86">
      <w:pPr>
        <w:pStyle w:val="2"/>
      </w:pPr>
      <w:bookmarkStart w:id="105" w:name="_Toc11722"/>
      <w:r>
        <w:rPr>
          <w:rFonts w:hint="eastAsia"/>
        </w:rPr>
        <w:t>（四）投标人依法缴纳社会保障资金的证明材料</w:t>
      </w:r>
      <w:bookmarkEnd w:id="101"/>
      <w:bookmarkEnd w:id="102"/>
      <w:bookmarkEnd w:id="103"/>
      <w:bookmarkEnd w:id="104"/>
      <w:bookmarkEnd w:id="105"/>
    </w:p>
    <w:p w14:paraId="038D0F08" w14:textId="77777777" w:rsidR="00CF4B77" w:rsidRDefault="00CA4B86">
      <w:pPr>
        <w:pStyle w:val="ab"/>
      </w:pPr>
      <w:r>
        <w:t xml:space="preserve"> </w:t>
      </w:r>
    </w:p>
    <w:p w14:paraId="55865329" w14:textId="77777777" w:rsidR="00CF4B77" w:rsidRDefault="00CA4B86">
      <w:pPr>
        <w:widowControl/>
        <w:jc w:val="left"/>
        <w:rPr>
          <w:rFonts w:ascii="宋体"/>
          <w:b/>
          <w:kern w:val="0"/>
          <w:sz w:val="32"/>
          <w:szCs w:val="32"/>
        </w:rPr>
      </w:pPr>
      <w:bookmarkStart w:id="106" w:name="_Toc13665011"/>
      <w:bookmarkStart w:id="107" w:name="_Toc493600023"/>
      <w:bookmarkStart w:id="108" w:name="_Toc141099660"/>
      <w:bookmarkStart w:id="109" w:name="_Toc101004102"/>
      <w:r>
        <w:rPr>
          <w:rFonts w:ascii="宋体"/>
          <w:sz w:val="32"/>
          <w:szCs w:val="32"/>
        </w:rPr>
        <w:br w:type="page"/>
      </w:r>
    </w:p>
    <w:p w14:paraId="1D314103" w14:textId="77777777" w:rsidR="00CF4B77" w:rsidRDefault="00CA4B86">
      <w:pPr>
        <w:pStyle w:val="2"/>
      </w:pPr>
      <w:bookmarkStart w:id="110" w:name="_Toc19864"/>
      <w:r>
        <w:rPr>
          <w:rFonts w:hint="eastAsia"/>
        </w:rPr>
        <w:t>（五）投标人具备履行合同所必需的设备和专业技术能力的证明材料</w:t>
      </w:r>
      <w:bookmarkEnd w:id="106"/>
      <w:bookmarkEnd w:id="107"/>
      <w:r>
        <w:rPr>
          <w:rFonts w:hint="eastAsia"/>
        </w:rPr>
        <w:t>或承诺函</w:t>
      </w:r>
      <w:bookmarkEnd w:id="108"/>
      <w:bookmarkEnd w:id="109"/>
      <w:bookmarkEnd w:id="110"/>
    </w:p>
    <w:p w14:paraId="0597BFE6" w14:textId="77777777" w:rsidR="00CF4B77" w:rsidRDefault="00CF4B77">
      <w:pPr>
        <w:pStyle w:val="ab"/>
      </w:pPr>
    </w:p>
    <w:p w14:paraId="29A989B0" w14:textId="77777777" w:rsidR="00CF4B77" w:rsidRDefault="00CA4B86">
      <w:pPr>
        <w:pStyle w:val="ab"/>
      </w:pPr>
      <w:r>
        <w:t xml:space="preserve"> </w:t>
      </w:r>
    </w:p>
    <w:p w14:paraId="6813E214" w14:textId="77777777" w:rsidR="00CF4B77" w:rsidRDefault="00CA4B86">
      <w:pPr>
        <w:widowControl/>
        <w:jc w:val="left"/>
        <w:rPr>
          <w:rFonts w:ascii="宋体"/>
          <w:b/>
          <w:kern w:val="0"/>
          <w:sz w:val="32"/>
          <w:szCs w:val="32"/>
        </w:rPr>
      </w:pPr>
      <w:bookmarkStart w:id="111" w:name="_Toc13665012"/>
      <w:bookmarkStart w:id="112" w:name="_Toc141099661"/>
      <w:bookmarkStart w:id="113" w:name="_Toc101004103"/>
      <w:bookmarkStart w:id="114" w:name="_Toc493600024"/>
      <w:r>
        <w:rPr>
          <w:rFonts w:ascii="宋体"/>
          <w:sz w:val="32"/>
          <w:szCs w:val="32"/>
        </w:rPr>
        <w:br w:type="page"/>
      </w:r>
    </w:p>
    <w:p w14:paraId="5DD4FB7F" w14:textId="77777777" w:rsidR="00CF4B77" w:rsidRDefault="00CA4B86">
      <w:pPr>
        <w:pStyle w:val="2"/>
      </w:pPr>
      <w:bookmarkStart w:id="115" w:name="_Toc23010"/>
      <w:r>
        <w:rPr>
          <w:rFonts w:hint="eastAsia"/>
        </w:rPr>
        <w:t>（六）参加政府采购活动前</w:t>
      </w:r>
      <w:r>
        <w:t>3</w:t>
      </w:r>
      <w:r>
        <w:rPr>
          <w:rFonts w:hint="eastAsia"/>
        </w:rPr>
        <w:t>年内在经营活动中没有重大违法记录的书面声明</w:t>
      </w:r>
      <w:bookmarkEnd w:id="111"/>
      <w:bookmarkEnd w:id="112"/>
      <w:bookmarkEnd w:id="113"/>
      <w:bookmarkEnd w:id="114"/>
      <w:bookmarkEnd w:id="115"/>
    </w:p>
    <w:p w14:paraId="4EC115FF" w14:textId="77777777" w:rsidR="00CF4B77" w:rsidRDefault="00CF4B77">
      <w:pPr>
        <w:ind w:firstLineChars="2100" w:firstLine="4410"/>
        <w:rPr>
          <w:rFonts w:ascii="宋体"/>
        </w:rPr>
      </w:pPr>
    </w:p>
    <w:p w14:paraId="6075AFD3" w14:textId="77777777" w:rsidR="00CF4B77" w:rsidRDefault="00CF4B77">
      <w:pPr>
        <w:ind w:firstLineChars="2100" w:firstLine="4410"/>
        <w:rPr>
          <w:rFonts w:ascii="宋体"/>
        </w:rPr>
      </w:pPr>
    </w:p>
    <w:p w14:paraId="1DE729D7" w14:textId="77777777" w:rsidR="00CF4B77" w:rsidRDefault="00CA4B86">
      <w:pPr>
        <w:jc w:val="center"/>
        <w:rPr>
          <w:rFonts w:ascii="宋体"/>
        </w:rPr>
      </w:pPr>
      <w:r>
        <w:rPr>
          <w:rFonts w:ascii="宋体" w:hAnsi="宋体" w:hint="eastAsia"/>
        </w:rPr>
        <w:t>（投标自行承诺及说明，内容自拟）</w:t>
      </w:r>
    </w:p>
    <w:p w14:paraId="483CDE11" w14:textId="77777777" w:rsidR="00CF4B77" w:rsidRDefault="00CF4B77">
      <w:pPr>
        <w:spacing w:line="360" w:lineRule="auto"/>
        <w:jc w:val="left"/>
        <w:rPr>
          <w:rFonts w:ascii="宋体"/>
          <w:sz w:val="24"/>
        </w:rPr>
      </w:pPr>
    </w:p>
    <w:p w14:paraId="62201E85" w14:textId="77777777" w:rsidR="00CF4B77" w:rsidRDefault="00CF4B77">
      <w:pPr>
        <w:spacing w:line="360" w:lineRule="auto"/>
        <w:jc w:val="left"/>
        <w:rPr>
          <w:rFonts w:ascii="宋体"/>
          <w:sz w:val="24"/>
        </w:rPr>
      </w:pPr>
    </w:p>
    <w:p w14:paraId="053FC72F" w14:textId="77777777" w:rsidR="00CF4B77" w:rsidRDefault="00CA4B86">
      <w:pPr>
        <w:spacing w:line="360" w:lineRule="auto"/>
        <w:rPr>
          <w:rFonts w:ascii="宋体"/>
          <w:sz w:val="24"/>
        </w:rPr>
      </w:pPr>
      <w:r>
        <w:rPr>
          <w:rFonts w:ascii="宋体" w:hAnsi="宋体" w:hint="eastAsia"/>
          <w:sz w:val="24"/>
        </w:rPr>
        <w:t>投标人：（电子签章）</w:t>
      </w:r>
    </w:p>
    <w:p w14:paraId="7AC91B01" w14:textId="77777777" w:rsidR="00CF4B77" w:rsidRDefault="00CA4B86">
      <w:pPr>
        <w:spacing w:line="360" w:lineRule="auto"/>
        <w:rPr>
          <w:rFonts w:ascii="宋体"/>
          <w:sz w:val="24"/>
        </w:rPr>
      </w:pPr>
      <w:r>
        <w:rPr>
          <w:rFonts w:ascii="宋体" w:hAnsi="宋体" w:hint="eastAsia"/>
          <w:sz w:val="24"/>
        </w:rPr>
        <w:t>法定代表人或其委托代理人：（电子签名）</w:t>
      </w:r>
    </w:p>
    <w:p w14:paraId="101DF9C4" w14:textId="77777777" w:rsidR="00CF4B77" w:rsidRDefault="00CA4B86">
      <w:pPr>
        <w:spacing w:line="360" w:lineRule="auto"/>
        <w:ind w:firstLineChars="1" w:firstLine="2"/>
        <w:rPr>
          <w:rFonts w:ascii="宋体"/>
          <w:b/>
          <w:sz w:val="24"/>
        </w:rPr>
      </w:pPr>
      <w:r>
        <w:rPr>
          <w:rFonts w:ascii="宋体" w:hAnsi="宋体" w:hint="eastAsia"/>
          <w:sz w:val="24"/>
        </w:rPr>
        <w:t>日期：年月日</w:t>
      </w:r>
    </w:p>
    <w:p w14:paraId="6903862E" w14:textId="77777777" w:rsidR="00CF4B77" w:rsidRDefault="00CF4B77">
      <w:pPr>
        <w:spacing w:line="360" w:lineRule="auto"/>
        <w:jc w:val="left"/>
        <w:rPr>
          <w:rFonts w:ascii="宋体"/>
          <w:sz w:val="24"/>
        </w:rPr>
      </w:pPr>
    </w:p>
    <w:p w14:paraId="473F7278" w14:textId="77777777" w:rsidR="00CF4B77" w:rsidRDefault="00CF4B77">
      <w:pPr>
        <w:spacing w:line="360" w:lineRule="auto"/>
        <w:ind w:leftChars="1686" w:left="3541"/>
        <w:jc w:val="left"/>
        <w:rPr>
          <w:rFonts w:ascii="宋体"/>
          <w:sz w:val="24"/>
          <w:u w:val="single"/>
        </w:rPr>
      </w:pPr>
    </w:p>
    <w:p w14:paraId="681744AD" w14:textId="77777777" w:rsidR="00CF4B77" w:rsidRDefault="00CF4B77">
      <w:pPr>
        <w:spacing w:line="360" w:lineRule="auto"/>
        <w:jc w:val="left"/>
        <w:rPr>
          <w:rFonts w:ascii="宋体"/>
          <w:sz w:val="24"/>
        </w:rPr>
      </w:pPr>
    </w:p>
    <w:p w14:paraId="5FB28DF1" w14:textId="77777777" w:rsidR="00CF4B77" w:rsidRDefault="00CA4B86">
      <w:pPr>
        <w:spacing w:line="360" w:lineRule="auto"/>
        <w:jc w:val="left"/>
        <w:rPr>
          <w:rFonts w:ascii="宋体"/>
          <w:b/>
          <w:sz w:val="24"/>
        </w:rPr>
      </w:pPr>
      <w:r>
        <w:rPr>
          <w:rFonts w:ascii="宋体" w:hAnsi="宋体" w:hint="eastAsia"/>
          <w:b/>
          <w:sz w:val="24"/>
        </w:rPr>
        <w:t>注：</w:t>
      </w:r>
    </w:p>
    <w:p w14:paraId="5FFC425F" w14:textId="77777777" w:rsidR="00CF4B77" w:rsidRDefault="00CA4B86">
      <w:pPr>
        <w:spacing w:line="360" w:lineRule="auto"/>
        <w:jc w:val="left"/>
        <w:rPr>
          <w:rFonts w:ascii="宋体"/>
          <w:b/>
          <w:sz w:val="24"/>
        </w:rPr>
      </w:pPr>
      <w:r>
        <w:rPr>
          <w:rFonts w:ascii="宋体" w:hAnsi="宋体"/>
          <w:b/>
          <w:sz w:val="24"/>
        </w:rPr>
        <w:t>1</w:t>
      </w:r>
      <w:r>
        <w:rPr>
          <w:rFonts w:ascii="宋体" w:hAnsi="宋体" w:hint="eastAsia"/>
          <w:b/>
          <w:sz w:val="24"/>
        </w:rPr>
        <w:t>、重大违法记录，是指供应商因违法经营受到刑事处罚或者责令停产停业、吊销许可证或者执照、较大数额罚款等行政处罚。</w:t>
      </w:r>
    </w:p>
    <w:p w14:paraId="6B8B1EF6" w14:textId="77777777" w:rsidR="00CF4B77" w:rsidRDefault="00CA4B86">
      <w:pPr>
        <w:widowControl/>
        <w:jc w:val="left"/>
        <w:rPr>
          <w:rFonts w:ascii="宋体"/>
          <w:sz w:val="24"/>
        </w:rPr>
      </w:pPr>
      <w:r>
        <w:rPr>
          <w:rFonts w:ascii="宋体"/>
          <w:sz w:val="24"/>
        </w:rPr>
        <w:br w:type="page"/>
      </w:r>
    </w:p>
    <w:p w14:paraId="532FA526" w14:textId="77777777" w:rsidR="00CF4B77" w:rsidRDefault="00CA4B86">
      <w:pPr>
        <w:pStyle w:val="2"/>
        <w:rPr>
          <w:sz w:val="21"/>
          <w:szCs w:val="21"/>
        </w:rPr>
      </w:pPr>
      <w:bookmarkStart w:id="116" w:name="_Toc14870"/>
      <w:r>
        <w:rPr>
          <w:rFonts w:hint="eastAsia"/>
        </w:rPr>
        <w:t>（七）信誉说明</w:t>
      </w:r>
    </w:p>
    <w:p w14:paraId="65DF7E4A" w14:textId="77777777" w:rsidR="00CF4B77" w:rsidRDefault="00CA4B86">
      <w:pPr>
        <w:spacing w:line="360" w:lineRule="auto"/>
        <w:rPr>
          <w:szCs w:val="21"/>
          <w:u w:val="single"/>
        </w:rPr>
      </w:pPr>
      <w:r>
        <w:rPr>
          <w:rFonts w:hint="eastAsia"/>
          <w:szCs w:val="21"/>
        </w:rPr>
        <w:t>致：</w:t>
      </w:r>
      <w:r>
        <w:rPr>
          <w:szCs w:val="21"/>
          <w:u w:val="single"/>
        </w:rPr>
        <w:t xml:space="preserve">   </w:t>
      </w:r>
      <w:r>
        <w:rPr>
          <w:rFonts w:hint="eastAsia"/>
          <w:szCs w:val="21"/>
          <w:u w:val="single"/>
        </w:rPr>
        <w:t>（采购人名称）</w:t>
      </w:r>
      <w:r>
        <w:rPr>
          <w:szCs w:val="21"/>
          <w:u w:val="single"/>
        </w:rPr>
        <w:t xml:space="preserve">   </w:t>
      </w:r>
    </w:p>
    <w:p w14:paraId="49FCD4C5" w14:textId="77777777" w:rsidR="00CF4B77" w:rsidRDefault="00CA4B86">
      <w:pPr>
        <w:spacing w:line="360" w:lineRule="auto"/>
        <w:ind w:firstLine="420"/>
        <w:rPr>
          <w:szCs w:val="21"/>
        </w:rPr>
      </w:pPr>
      <w:r>
        <w:rPr>
          <w:rFonts w:hint="eastAsia"/>
          <w:szCs w:val="21"/>
        </w:rPr>
        <w:t>我公司参加贵单位组织的</w:t>
      </w:r>
      <w:r>
        <w:rPr>
          <w:szCs w:val="21"/>
          <w:u w:val="single"/>
        </w:rPr>
        <w:t xml:space="preserve">      </w:t>
      </w:r>
      <w:r>
        <w:rPr>
          <w:rFonts w:hint="eastAsia"/>
          <w:szCs w:val="21"/>
          <w:u w:val="single"/>
        </w:rPr>
        <w:t>（项目名称）</w:t>
      </w:r>
      <w:r>
        <w:rPr>
          <w:szCs w:val="21"/>
          <w:u w:val="single"/>
        </w:rPr>
        <w:t xml:space="preserve">      </w:t>
      </w:r>
      <w:r>
        <w:rPr>
          <w:rFonts w:hint="eastAsia"/>
          <w:szCs w:val="21"/>
        </w:rPr>
        <w:t>采购活动，现承诺如下：</w:t>
      </w:r>
    </w:p>
    <w:p w14:paraId="037B5506" w14:textId="77777777" w:rsidR="00CF4B77" w:rsidRDefault="00CA4B86">
      <w:pPr>
        <w:spacing w:line="360" w:lineRule="auto"/>
        <w:ind w:firstLine="420"/>
        <w:rPr>
          <w:szCs w:val="21"/>
        </w:rPr>
      </w:pPr>
      <w:r>
        <w:rPr>
          <w:szCs w:val="21"/>
        </w:rPr>
        <w:t>1</w:t>
      </w:r>
      <w:r>
        <w:rPr>
          <w:rFonts w:hint="eastAsia"/>
          <w:szCs w:val="21"/>
        </w:rPr>
        <w:t>、我公司未被列入“信用中国”网站（</w:t>
      </w:r>
      <w:r>
        <w:rPr>
          <w:szCs w:val="21"/>
        </w:rPr>
        <w:t>www.creditchina.gov.cn</w:t>
      </w:r>
      <w:r>
        <w:rPr>
          <w:rFonts w:hint="eastAsia"/>
          <w:szCs w:val="21"/>
        </w:rPr>
        <w:t>）失信被执行人、重大税收违法失信主体，未被列入“中国政府采购网”（</w:t>
      </w:r>
      <w:r>
        <w:rPr>
          <w:szCs w:val="21"/>
        </w:rPr>
        <w:t>www.ccgp.gov.cn</w:t>
      </w:r>
      <w:r>
        <w:rPr>
          <w:rFonts w:hint="eastAsia"/>
          <w:szCs w:val="21"/>
        </w:rPr>
        <w:t>）政府采购严重违法失信行为信息记录；</w:t>
      </w:r>
    </w:p>
    <w:p w14:paraId="2D797749" w14:textId="77777777" w:rsidR="00CF4B77" w:rsidRDefault="00CA4B86">
      <w:pPr>
        <w:spacing w:line="360" w:lineRule="auto"/>
        <w:ind w:firstLine="420"/>
        <w:rPr>
          <w:szCs w:val="21"/>
        </w:rPr>
      </w:pPr>
      <w:r>
        <w:rPr>
          <w:szCs w:val="21"/>
        </w:rPr>
        <w:t>2</w:t>
      </w:r>
      <w:r>
        <w:rPr>
          <w:rFonts w:hint="eastAsia"/>
          <w:szCs w:val="21"/>
        </w:rPr>
        <w:t>、我公司同意招标文件关于信用查询的规定，已知晓本项目将由采购代理机构在投标文件递交截止时间前在“信用中国”及网站“中国政府采购网”对相关信息进行查询，信用信息查询结果的网页截图或网页打印稿作为证据留存，并提交评标委员会进行审查。</w:t>
      </w:r>
    </w:p>
    <w:p w14:paraId="27E1F686" w14:textId="77777777" w:rsidR="00CF4B77" w:rsidRDefault="00CF4B77">
      <w:pPr>
        <w:spacing w:line="360" w:lineRule="auto"/>
        <w:jc w:val="left"/>
        <w:rPr>
          <w:rFonts w:ascii="宋体"/>
          <w:szCs w:val="21"/>
        </w:rPr>
      </w:pPr>
    </w:p>
    <w:p w14:paraId="22BB45B4" w14:textId="77777777" w:rsidR="00CF4B77" w:rsidRDefault="00CF4B77">
      <w:pPr>
        <w:spacing w:line="360" w:lineRule="auto"/>
        <w:jc w:val="left"/>
        <w:rPr>
          <w:rFonts w:ascii="宋体"/>
          <w:szCs w:val="21"/>
        </w:rPr>
      </w:pPr>
    </w:p>
    <w:p w14:paraId="056DC7C3" w14:textId="77777777" w:rsidR="00CF4B77" w:rsidRDefault="00CA4B86">
      <w:pPr>
        <w:spacing w:line="360" w:lineRule="auto"/>
        <w:ind w:firstLine="420"/>
        <w:rPr>
          <w:szCs w:val="21"/>
        </w:rPr>
      </w:pPr>
      <w:r>
        <w:rPr>
          <w:rFonts w:hint="eastAsia"/>
          <w:szCs w:val="21"/>
        </w:rPr>
        <w:t>供应商：（加盖电子公章）</w:t>
      </w:r>
    </w:p>
    <w:p w14:paraId="5F952E3F" w14:textId="77777777" w:rsidR="00CF4B77" w:rsidRDefault="00CA4B86">
      <w:pPr>
        <w:spacing w:line="360" w:lineRule="auto"/>
        <w:ind w:firstLine="420"/>
        <w:rPr>
          <w:szCs w:val="21"/>
        </w:rPr>
      </w:pPr>
      <w:r>
        <w:rPr>
          <w:rFonts w:hint="eastAsia"/>
          <w:szCs w:val="21"/>
        </w:rPr>
        <w:t>法定代表人或其委托代理人：（电子签章或签名）</w:t>
      </w:r>
    </w:p>
    <w:p w14:paraId="791C1FBE" w14:textId="77777777" w:rsidR="00CF4B77" w:rsidRDefault="00CA4B86">
      <w:pPr>
        <w:spacing w:line="360" w:lineRule="auto"/>
        <w:ind w:firstLine="420"/>
        <w:rPr>
          <w:szCs w:val="21"/>
        </w:rPr>
      </w:pPr>
      <w:r>
        <w:rPr>
          <w:rFonts w:hint="eastAsia"/>
          <w:szCs w:val="21"/>
        </w:rPr>
        <w:t>日期：年月日</w:t>
      </w:r>
    </w:p>
    <w:bookmarkEnd w:id="116"/>
    <w:p w14:paraId="46FABBB3" w14:textId="77777777" w:rsidR="00CF4B77" w:rsidRDefault="00CF4B77">
      <w:pPr>
        <w:spacing w:line="320" w:lineRule="exact"/>
        <w:rPr>
          <w:rFonts w:ascii="宋体"/>
          <w:b/>
          <w:sz w:val="24"/>
        </w:rPr>
      </w:pPr>
    </w:p>
    <w:p w14:paraId="1BFFAFA6" w14:textId="77777777" w:rsidR="00CF4B77" w:rsidRDefault="00CF4B77">
      <w:pPr>
        <w:pStyle w:val="ab"/>
      </w:pPr>
    </w:p>
    <w:p w14:paraId="3B02432E" w14:textId="77777777" w:rsidR="00CF4B77" w:rsidRDefault="00CF4B77">
      <w:pPr>
        <w:jc w:val="center"/>
        <w:rPr>
          <w:rFonts w:ascii="宋体"/>
        </w:rPr>
      </w:pPr>
    </w:p>
    <w:p w14:paraId="60D80750" w14:textId="77777777" w:rsidR="00CF4B77" w:rsidRDefault="00CF4B77">
      <w:pPr>
        <w:spacing w:line="360" w:lineRule="auto"/>
        <w:jc w:val="left"/>
        <w:rPr>
          <w:rFonts w:ascii="宋体"/>
          <w:sz w:val="24"/>
        </w:rPr>
      </w:pPr>
    </w:p>
    <w:p w14:paraId="5A9D6C77" w14:textId="77777777" w:rsidR="00CF4B77" w:rsidRDefault="00CF4B77">
      <w:pPr>
        <w:spacing w:line="360" w:lineRule="auto"/>
        <w:jc w:val="left"/>
        <w:rPr>
          <w:rFonts w:ascii="宋体"/>
          <w:sz w:val="24"/>
        </w:rPr>
      </w:pPr>
    </w:p>
    <w:p w14:paraId="6456FA5A" w14:textId="77777777" w:rsidR="00CF4B77" w:rsidRDefault="00CF4B77">
      <w:pPr>
        <w:spacing w:line="360" w:lineRule="auto"/>
        <w:jc w:val="left"/>
        <w:rPr>
          <w:rFonts w:ascii="宋体"/>
          <w:sz w:val="24"/>
        </w:rPr>
      </w:pPr>
    </w:p>
    <w:p w14:paraId="77CF48D3" w14:textId="77777777" w:rsidR="00CF4B77" w:rsidRDefault="00CF4B77">
      <w:pPr>
        <w:spacing w:line="360" w:lineRule="auto"/>
        <w:jc w:val="left"/>
        <w:rPr>
          <w:rFonts w:ascii="宋体"/>
          <w:sz w:val="24"/>
        </w:rPr>
      </w:pPr>
    </w:p>
    <w:p w14:paraId="6629C9B3" w14:textId="77777777" w:rsidR="00CF4B77" w:rsidRDefault="00CA4B86">
      <w:pPr>
        <w:widowControl/>
        <w:jc w:val="left"/>
        <w:rPr>
          <w:rFonts w:eastAsia="黑体"/>
          <w:b/>
          <w:kern w:val="0"/>
          <w:sz w:val="28"/>
          <w:szCs w:val="20"/>
        </w:rPr>
      </w:pPr>
      <w:bookmarkStart w:id="117" w:name="_Toc29106"/>
      <w:r>
        <w:br w:type="page"/>
      </w:r>
    </w:p>
    <w:p w14:paraId="6C2BCC63" w14:textId="77777777" w:rsidR="00CF4B77" w:rsidRDefault="00CA4B86">
      <w:pPr>
        <w:pStyle w:val="2"/>
        <w:rPr>
          <w:sz w:val="30"/>
          <w:szCs w:val="30"/>
        </w:rPr>
      </w:pPr>
      <w:r>
        <w:rPr>
          <w:rFonts w:hint="eastAsia"/>
        </w:rPr>
        <w:t>（八）投标人无直接控股、管理关系书面声明函</w:t>
      </w:r>
    </w:p>
    <w:p w14:paraId="674CF589" w14:textId="77777777" w:rsidR="00CF4B77" w:rsidRDefault="00CA4B86">
      <w:pPr>
        <w:snapToGrid w:val="0"/>
        <w:spacing w:line="280" w:lineRule="exact"/>
        <w:rPr>
          <w:rFonts w:ascii="宋体"/>
          <w:sz w:val="24"/>
          <w:u w:val="single"/>
        </w:rPr>
      </w:pPr>
      <w:r>
        <w:rPr>
          <w:rFonts w:ascii="宋体" w:hAnsi="宋体" w:hint="eastAsia"/>
          <w:sz w:val="24"/>
          <w:u w:val="single"/>
        </w:rPr>
        <w:t>（采购人名称）：</w:t>
      </w:r>
    </w:p>
    <w:p w14:paraId="0E74877A" w14:textId="77777777" w:rsidR="00CF4B77" w:rsidRDefault="00CF4B77">
      <w:pPr>
        <w:snapToGrid w:val="0"/>
        <w:spacing w:line="280" w:lineRule="exact"/>
        <w:rPr>
          <w:rFonts w:ascii="宋体"/>
          <w:sz w:val="24"/>
        </w:rPr>
      </w:pPr>
    </w:p>
    <w:p w14:paraId="277E0CB8" w14:textId="77777777" w:rsidR="00CF4B77" w:rsidRDefault="00CA4B86">
      <w:pPr>
        <w:snapToGrid w:val="0"/>
        <w:spacing w:line="280" w:lineRule="exact"/>
        <w:rPr>
          <w:rFonts w:ascii="宋体"/>
          <w:sz w:val="24"/>
        </w:rPr>
      </w:pPr>
      <w:r>
        <w:rPr>
          <w:rFonts w:ascii="宋体" w:hAnsi="宋体" w:hint="eastAsia"/>
          <w:sz w:val="24"/>
        </w:rPr>
        <w:t>一、下述公司负责人与我公司单位负责人为同一人：（如无则本项填写“无”）</w:t>
      </w:r>
      <w:r>
        <w:rPr>
          <w:rFonts w:ascii="宋体" w:hAnsi="宋体"/>
          <w:sz w:val="24"/>
        </w:rPr>
        <w:t xml:space="preserve">  </w:t>
      </w:r>
    </w:p>
    <w:p w14:paraId="29BAA791" w14:textId="77777777" w:rsidR="00CF4B77" w:rsidRDefault="00CA4B86">
      <w:pPr>
        <w:snapToGrid w:val="0"/>
        <w:spacing w:line="280" w:lineRule="exact"/>
        <w:rPr>
          <w:rFonts w:ascii="宋体"/>
          <w:sz w:val="24"/>
        </w:rPr>
      </w:pPr>
      <w:r>
        <w:rPr>
          <w:rFonts w:ascii="宋体" w:hAnsi="宋体"/>
          <w:sz w:val="24"/>
        </w:rPr>
        <w:t>1.</w:t>
      </w:r>
      <w:r>
        <w:rPr>
          <w:rFonts w:ascii="宋体" w:hAnsi="宋体"/>
          <w:sz w:val="24"/>
          <w:u w:val="single"/>
        </w:rPr>
        <w:t xml:space="preserve">                              </w:t>
      </w:r>
    </w:p>
    <w:p w14:paraId="78BB2C68" w14:textId="77777777" w:rsidR="00CF4B77" w:rsidRDefault="00CA4B86">
      <w:pPr>
        <w:snapToGrid w:val="0"/>
        <w:spacing w:line="280" w:lineRule="exact"/>
        <w:rPr>
          <w:rFonts w:ascii="宋体"/>
          <w:sz w:val="24"/>
        </w:rPr>
      </w:pPr>
      <w:r>
        <w:rPr>
          <w:rFonts w:ascii="宋体" w:hAnsi="宋体"/>
          <w:sz w:val="24"/>
        </w:rPr>
        <w:t>2.</w:t>
      </w:r>
      <w:r>
        <w:rPr>
          <w:rFonts w:ascii="宋体" w:hAnsi="宋体"/>
          <w:sz w:val="24"/>
          <w:u w:val="single"/>
        </w:rPr>
        <w:t xml:space="preserve">                              </w:t>
      </w:r>
    </w:p>
    <w:p w14:paraId="3FA37D9A" w14:textId="77777777" w:rsidR="00CF4B77" w:rsidRDefault="00CA4B86">
      <w:pPr>
        <w:snapToGrid w:val="0"/>
        <w:spacing w:line="280" w:lineRule="exact"/>
        <w:rPr>
          <w:rFonts w:ascii="宋体"/>
          <w:sz w:val="24"/>
          <w:u w:val="single"/>
        </w:rPr>
      </w:pPr>
      <w:r>
        <w:rPr>
          <w:rFonts w:ascii="宋体" w:hAnsi="宋体"/>
          <w:sz w:val="24"/>
        </w:rPr>
        <w:t>3.</w:t>
      </w:r>
      <w:r>
        <w:rPr>
          <w:rFonts w:ascii="宋体" w:hAnsi="宋体"/>
          <w:sz w:val="24"/>
          <w:u w:val="single"/>
        </w:rPr>
        <w:t xml:space="preserve">                              </w:t>
      </w:r>
    </w:p>
    <w:p w14:paraId="7E166578" w14:textId="77777777" w:rsidR="00CF4B77" w:rsidRDefault="00CA4B86">
      <w:pPr>
        <w:snapToGrid w:val="0"/>
        <w:spacing w:line="280" w:lineRule="exact"/>
        <w:rPr>
          <w:rFonts w:ascii="宋体"/>
          <w:sz w:val="24"/>
        </w:rPr>
      </w:pPr>
      <w:r>
        <w:rPr>
          <w:rFonts w:ascii="宋体" w:hAnsi="宋体" w:hint="eastAsia"/>
          <w:sz w:val="24"/>
        </w:rPr>
        <w:t>……</w:t>
      </w:r>
    </w:p>
    <w:p w14:paraId="3C3F9558" w14:textId="77777777" w:rsidR="00CF4B77" w:rsidRDefault="00CA4B86">
      <w:pPr>
        <w:snapToGrid w:val="0"/>
        <w:spacing w:line="280" w:lineRule="exact"/>
        <w:rPr>
          <w:rFonts w:ascii="宋体"/>
          <w:sz w:val="24"/>
        </w:rPr>
      </w:pPr>
      <w:r>
        <w:rPr>
          <w:rFonts w:ascii="宋体" w:hAnsi="宋体" w:hint="eastAsia"/>
          <w:sz w:val="24"/>
        </w:rPr>
        <w:t>二、我公司与下述公司存在直接控股关系：（如无则本项填写“无”）</w:t>
      </w:r>
      <w:r>
        <w:rPr>
          <w:rFonts w:ascii="宋体" w:hAnsi="宋体"/>
          <w:sz w:val="24"/>
        </w:rPr>
        <w:t xml:space="preserve"> </w:t>
      </w:r>
    </w:p>
    <w:p w14:paraId="6E512868" w14:textId="77777777" w:rsidR="00CF4B77" w:rsidRDefault="00CA4B86">
      <w:pPr>
        <w:snapToGrid w:val="0"/>
        <w:spacing w:line="280" w:lineRule="exact"/>
        <w:rPr>
          <w:rFonts w:ascii="宋体"/>
          <w:sz w:val="24"/>
        </w:rPr>
      </w:pPr>
      <w:r>
        <w:rPr>
          <w:rFonts w:ascii="宋体" w:hAnsi="宋体"/>
          <w:sz w:val="24"/>
        </w:rPr>
        <w:t>1.</w:t>
      </w:r>
      <w:r>
        <w:rPr>
          <w:rFonts w:ascii="宋体" w:hAnsi="宋体"/>
          <w:sz w:val="24"/>
          <w:u w:val="single"/>
        </w:rPr>
        <w:t xml:space="preserve">                              </w:t>
      </w:r>
    </w:p>
    <w:p w14:paraId="3A881D03" w14:textId="77777777" w:rsidR="00CF4B77" w:rsidRDefault="00CA4B86">
      <w:pPr>
        <w:snapToGrid w:val="0"/>
        <w:spacing w:line="280" w:lineRule="exact"/>
        <w:rPr>
          <w:rFonts w:ascii="宋体"/>
          <w:sz w:val="24"/>
        </w:rPr>
      </w:pPr>
      <w:r>
        <w:rPr>
          <w:rFonts w:ascii="宋体" w:hAnsi="宋体"/>
          <w:sz w:val="24"/>
        </w:rPr>
        <w:t>2.</w:t>
      </w:r>
      <w:r>
        <w:rPr>
          <w:rFonts w:ascii="宋体" w:hAnsi="宋体"/>
          <w:sz w:val="24"/>
          <w:u w:val="single"/>
        </w:rPr>
        <w:t xml:space="preserve">                              </w:t>
      </w:r>
    </w:p>
    <w:p w14:paraId="12CDC00E" w14:textId="77777777" w:rsidR="00CF4B77" w:rsidRDefault="00CA4B86">
      <w:pPr>
        <w:snapToGrid w:val="0"/>
        <w:spacing w:line="280" w:lineRule="exact"/>
        <w:rPr>
          <w:rFonts w:ascii="宋体"/>
          <w:sz w:val="24"/>
          <w:u w:val="single"/>
        </w:rPr>
      </w:pPr>
      <w:r>
        <w:rPr>
          <w:rFonts w:ascii="宋体" w:hAnsi="宋体"/>
          <w:sz w:val="24"/>
        </w:rPr>
        <w:t>3.</w:t>
      </w:r>
      <w:r>
        <w:rPr>
          <w:rFonts w:ascii="宋体" w:hAnsi="宋体"/>
          <w:sz w:val="24"/>
          <w:u w:val="single"/>
        </w:rPr>
        <w:t xml:space="preserve">                              </w:t>
      </w:r>
    </w:p>
    <w:p w14:paraId="7A4D82E5" w14:textId="77777777" w:rsidR="00CF4B77" w:rsidRDefault="00CA4B86">
      <w:pPr>
        <w:snapToGrid w:val="0"/>
        <w:spacing w:line="280" w:lineRule="exact"/>
        <w:rPr>
          <w:rFonts w:ascii="宋体"/>
          <w:sz w:val="24"/>
        </w:rPr>
      </w:pPr>
      <w:r>
        <w:rPr>
          <w:rFonts w:ascii="宋体" w:hAnsi="宋体" w:hint="eastAsia"/>
          <w:sz w:val="24"/>
        </w:rPr>
        <w:t>……</w:t>
      </w:r>
    </w:p>
    <w:p w14:paraId="0AA372AC" w14:textId="77777777" w:rsidR="00CF4B77" w:rsidRDefault="00CA4B86">
      <w:pPr>
        <w:snapToGrid w:val="0"/>
        <w:spacing w:line="280" w:lineRule="exact"/>
        <w:rPr>
          <w:rFonts w:ascii="宋体"/>
          <w:sz w:val="24"/>
        </w:rPr>
      </w:pPr>
      <w:r>
        <w:rPr>
          <w:rFonts w:ascii="宋体" w:hAnsi="宋体" w:hint="eastAsia"/>
          <w:sz w:val="24"/>
        </w:rPr>
        <w:t>三、我公司与下述公司存在直接管理关系：（如无则本项填写“无”）</w:t>
      </w:r>
      <w:r>
        <w:rPr>
          <w:rFonts w:ascii="宋体" w:hAnsi="宋体"/>
          <w:sz w:val="24"/>
        </w:rPr>
        <w:t xml:space="preserve"> </w:t>
      </w:r>
    </w:p>
    <w:p w14:paraId="3B72DE1E" w14:textId="77777777" w:rsidR="00CF4B77" w:rsidRDefault="00CA4B86">
      <w:pPr>
        <w:snapToGrid w:val="0"/>
        <w:spacing w:line="280" w:lineRule="exact"/>
        <w:rPr>
          <w:rFonts w:ascii="宋体"/>
          <w:sz w:val="24"/>
        </w:rPr>
      </w:pPr>
      <w:r>
        <w:rPr>
          <w:rFonts w:ascii="宋体" w:hAnsi="宋体"/>
          <w:sz w:val="24"/>
        </w:rPr>
        <w:t>1.</w:t>
      </w:r>
      <w:r>
        <w:rPr>
          <w:rFonts w:ascii="宋体" w:hAnsi="宋体"/>
          <w:sz w:val="24"/>
          <w:u w:val="single"/>
        </w:rPr>
        <w:t xml:space="preserve">                              </w:t>
      </w:r>
    </w:p>
    <w:p w14:paraId="40BFF020" w14:textId="77777777" w:rsidR="00CF4B77" w:rsidRDefault="00CA4B86">
      <w:pPr>
        <w:snapToGrid w:val="0"/>
        <w:spacing w:line="280" w:lineRule="exact"/>
        <w:rPr>
          <w:rFonts w:ascii="宋体"/>
          <w:sz w:val="24"/>
        </w:rPr>
      </w:pPr>
      <w:r>
        <w:rPr>
          <w:rFonts w:ascii="宋体" w:hAnsi="宋体"/>
          <w:sz w:val="24"/>
        </w:rPr>
        <w:t>2.</w:t>
      </w:r>
      <w:r>
        <w:rPr>
          <w:rFonts w:ascii="宋体" w:hAnsi="宋体"/>
          <w:sz w:val="24"/>
          <w:u w:val="single"/>
        </w:rPr>
        <w:t xml:space="preserve">                              </w:t>
      </w:r>
    </w:p>
    <w:p w14:paraId="1E6BE38E" w14:textId="77777777" w:rsidR="00CF4B77" w:rsidRDefault="00CA4B86">
      <w:pPr>
        <w:snapToGrid w:val="0"/>
        <w:spacing w:line="280" w:lineRule="exact"/>
        <w:rPr>
          <w:rFonts w:ascii="宋体"/>
          <w:sz w:val="24"/>
          <w:u w:val="single"/>
        </w:rPr>
      </w:pPr>
      <w:r>
        <w:rPr>
          <w:rFonts w:ascii="宋体" w:hAnsi="宋体"/>
          <w:sz w:val="24"/>
        </w:rPr>
        <w:t>3.</w:t>
      </w:r>
      <w:r>
        <w:rPr>
          <w:rFonts w:ascii="宋体" w:hAnsi="宋体"/>
          <w:sz w:val="24"/>
          <w:u w:val="single"/>
        </w:rPr>
        <w:t xml:space="preserve">                              </w:t>
      </w:r>
    </w:p>
    <w:p w14:paraId="2C056F97" w14:textId="77777777" w:rsidR="00CF4B77" w:rsidRDefault="00CA4B86">
      <w:pPr>
        <w:snapToGrid w:val="0"/>
        <w:spacing w:line="280" w:lineRule="exact"/>
        <w:rPr>
          <w:rFonts w:ascii="宋体"/>
          <w:sz w:val="24"/>
        </w:rPr>
      </w:pPr>
      <w:r>
        <w:rPr>
          <w:rFonts w:ascii="宋体" w:hAnsi="宋体" w:hint="eastAsia"/>
          <w:sz w:val="24"/>
        </w:rPr>
        <w:t>……</w:t>
      </w:r>
    </w:p>
    <w:p w14:paraId="6796C5C0" w14:textId="77777777" w:rsidR="00CF4B77" w:rsidRDefault="00CA4B86">
      <w:pPr>
        <w:spacing w:line="280" w:lineRule="exact"/>
        <w:ind w:firstLineChars="200" w:firstLine="480"/>
        <w:rPr>
          <w:rFonts w:ascii="宋体"/>
          <w:sz w:val="24"/>
        </w:rPr>
      </w:pPr>
      <w:r>
        <w:rPr>
          <w:rFonts w:ascii="宋体" w:hAnsi="宋体" w:hint="eastAsia"/>
          <w:sz w:val="24"/>
        </w:rPr>
        <w:t>我单位郑重声明：与本单位负责人为同一人或者与本单位存在直接控股关系、管理关系的投标人未参与本项目同一合同项下的投标。</w:t>
      </w:r>
      <w:r>
        <w:rPr>
          <w:rFonts w:ascii="宋体" w:hAnsi="宋体"/>
          <w:sz w:val="24"/>
        </w:rPr>
        <w:t xml:space="preserve"> </w:t>
      </w:r>
    </w:p>
    <w:p w14:paraId="1E2D450C" w14:textId="77777777" w:rsidR="00CF4B77" w:rsidRDefault="00CA4B86">
      <w:pPr>
        <w:spacing w:line="280" w:lineRule="exact"/>
        <w:ind w:firstLineChars="200" w:firstLine="480"/>
        <w:rPr>
          <w:rFonts w:ascii="宋体"/>
          <w:sz w:val="24"/>
        </w:rPr>
      </w:pPr>
      <w:r>
        <w:rPr>
          <w:rFonts w:ascii="宋体" w:hAnsi="宋体" w:hint="eastAsia"/>
          <w:sz w:val="24"/>
        </w:rPr>
        <w:t>我单位保证上述声明真实、有效、可查。</w:t>
      </w:r>
      <w:r>
        <w:rPr>
          <w:rFonts w:ascii="宋体" w:hAnsi="宋体"/>
          <w:sz w:val="24"/>
        </w:rPr>
        <w:t xml:space="preserve"> </w:t>
      </w:r>
    </w:p>
    <w:p w14:paraId="49BE9F39" w14:textId="77777777" w:rsidR="00CF4B77" w:rsidRDefault="00CA4B86">
      <w:pPr>
        <w:spacing w:line="280" w:lineRule="exact"/>
        <w:ind w:firstLineChars="200" w:firstLine="480"/>
        <w:rPr>
          <w:rFonts w:ascii="宋体"/>
          <w:sz w:val="24"/>
        </w:rPr>
      </w:pPr>
      <w:r>
        <w:rPr>
          <w:rFonts w:ascii="宋体" w:hAnsi="宋体" w:hint="eastAsia"/>
          <w:sz w:val="24"/>
        </w:rPr>
        <w:t>特此声明。</w:t>
      </w:r>
      <w:r>
        <w:rPr>
          <w:rFonts w:ascii="宋体" w:hAnsi="宋体"/>
          <w:sz w:val="24"/>
        </w:rPr>
        <w:t xml:space="preserve"> </w:t>
      </w:r>
    </w:p>
    <w:p w14:paraId="30EF1A96" w14:textId="77777777" w:rsidR="00CF4B77" w:rsidRDefault="00CF4B77">
      <w:pPr>
        <w:spacing w:line="360" w:lineRule="auto"/>
        <w:rPr>
          <w:rFonts w:ascii="宋体"/>
          <w:sz w:val="24"/>
        </w:rPr>
      </w:pPr>
    </w:p>
    <w:p w14:paraId="5FDBADE7" w14:textId="77777777" w:rsidR="00CF4B77" w:rsidRDefault="00CA4B86">
      <w:pPr>
        <w:spacing w:line="360" w:lineRule="auto"/>
        <w:rPr>
          <w:rFonts w:ascii="宋体"/>
          <w:sz w:val="24"/>
        </w:rPr>
      </w:pPr>
      <w:r>
        <w:rPr>
          <w:rFonts w:ascii="宋体" w:hAnsi="宋体" w:hint="eastAsia"/>
          <w:sz w:val="24"/>
        </w:rPr>
        <w:t>投标人：（电子签章）</w:t>
      </w:r>
    </w:p>
    <w:p w14:paraId="09AB66B7" w14:textId="77777777" w:rsidR="00CF4B77" w:rsidRDefault="00CA4B86">
      <w:pPr>
        <w:spacing w:line="360" w:lineRule="auto"/>
        <w:rPr>
          <w:rFonts w:ascii="宋体"/>
          <w:sz w:val="24"/>
        </w:rPr>
      </w:pPr>
      <w:r>
        <w:rPr>
          <w:rFonts w:ascii="宋体" w:hAnsi="宋体" w:hint="eastAsia"/>
          <w:sz w:val="24"/>
        </w:rPr>
        <w:t>法定代表人或其委托代理人：（电子签名）</w:t>
      </w:r>
    </w:p>
    <w:p w14:paraId="0F902E42" w14:textId="77777777" w:rsidR="00CF4B77" w:rsidRDefault="00CA4B86">
      <w:pPr>
        <w:spacing w:line="360" w:lineRule="auto"/>
        <w:ind w:firstLineChars="1" w:firstLine="2"/>
        <w:rPr>
          <w:rFonts w:ascii="宋体"/>
          <w:b/>
          <w:sz w:val="24"/>
        </w:rPr>
      </w:pPr>
      <w:r>
        <w:rPr>
          <w:rFonts w:ascii="宋体" w:hAnsi="宋体" w:hint="eastAsia"/>
          <w:sz w:val="24"/>
        </w:rPr>
        <w:t>日期：年月日</w:t>
      </w:r>
    </w:p>
    <w:p w14:paraId="294B6129" w14:textId="77777777" w:rsidR="00CF4B77" w:rsidRDefault="00CF4B77">
      <w:pPr>
        <w:rPr>
          <w:rFonts w:ascii="宋体"/>
          <w:b/>
          <w:sz w:val="24"/>
        </w:rPr>
      </w:pPr>
    </w:p>
    <w:p w14:paraId="4BDB2ACD" w14:textId="77777777" w:rsidR="00CF4B77" w:rsidRDefault="00CA4B86">
      <w:pPr>
        <w:spacing w:line="320" w:lineRule="exact"/>
        <w:rPr>
          <w:rFonts w:ascii="宋体"/>
          <w:b/>
          <w:sz w:val="24"/>
        </w:rPr>
      </w:pPr>
      <w:r>
        <w:rPr>
          <w:rFonts w:ascii="宋体" w:hAnsi="宋体" w:hint="eastAsia"/>
          <w:b/>
          <w:sz w:val="24"/>
        </w:rPr>
        <w:t>注：</w:t>
      </w:r>
    </w:p>
    <w:p w14:paraId="3205CA33" w14:textId="77777777" w:rsidR="00CF4B77" w:rsidRDefault="00CA4B86">
      <w:pPr>
        <w:spacing w:line="320" w:lineRule="exact"/>
        <w:rPr>
          <w:rFonts w:ascii="宋体"/>
          <w:b/>
          <w:sz w:val="24"/>
        </w:rPr>
      </w:pPr>
      <w:r>
        <w:rPr>
          <w:rFonts w:ascii="宋体" w:hAnsi="宋体"/>
          <w:b/>
          <w:sz w:val="24"/>
        </w:rPr>
        <w:t>1</w:t>
      </w:r>
      <w:r>
        <w:rPr>
          <w:rFonts w:ascii="宋体" w:hAnsi="宋体" w:hint="eastAsia"/>
          <w:b/>
          <w:sz w:val="24"/>
        </w:rPr>
        <w:t>、单位负责人，是指单位法定代表人或者法律、行政法规规定代表单位行使职权的主要负责人。</w:t>
      </w:r>
    </w:p>
    <w:p w14:paraId="232AC432" w14:textId="77777777" w:rsidR="00CF4B77" w:rsidRDefault="00CA4B86">
      <w:pPr>
        <w:spacing w:line="320" w:lineRule="exact"/>
        <w:rPr>
          <w:rFonts w:ascii="宋体"/>
          <w:b/>
          <w:sz w:val="24"/>
        </w:rPr>
      </w:pPr>
      <w:r>
        <w:rPr>
          <w:rFonts w:ascii="宋体" w:hAnsi="宋体"/>
          <w:b/>
          <w:sz w:val="24"/>
        </w:rPr>
        <w:t>2</w:t>
      </w:r>
      <w:r>
        <w:rPr>
          <w:rFonts w:ascii="宋体" w:hAnsi="宋体" w:hint="eastAsia"/>
          <w:b/>
          <w:sz w:val="24"/>
        </w:rPr>
        <w:t>、直接控股关系，</w:t>
      </w:r>
      <w:r>
        <w:rPr>
          <w:rFonts w:ascii="宋体" w:hAnsi="宋体" w:hint="eastAsia"/>
          <w:b/>
          <w:sz w:val="24"/>
          <w:shd w:val="clear" w:color="auto" w:fill="FFFFFF"/>
        </w:rPr>
        <w:t>是指单位或个人股东的直接控股关系；控股股东，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r>
        <w:rPr>
          <w:rFonts w:ascii="宋体" w:hAnsi="宋体" w:hint="eastAsia"/>
          <w:b/>
          <w:sz w:val="24"/>
        </w:rPr>
        <w:t>。</w:t>
      </w:r>
    </w:p>
    <w:p w14:paraId="3AB57873" w14:textId="77777777" w:rsidR="00CF4B77" w:rsidRDefault="00CA4B86">
      <w:pPr>
        <w:spacing w:line="320" w:lineRule="exact"/>
        <w:rPr>
          <w:rFonts w:ascii="宋体"/>
          <w:b/>
          <w:sz w:val="24"/>
          <w:shd w:val="clear" w:color="auto" w:fill="FFFFFF"/>
        </w:rPr>
      </w:pPr>
      <w:r>
        <w:rPr>
          <w:rFonts w:ascii="宋体" w:hAnsi="宋体"/>
          <w:b/>
          <w:sz w:val="24"/>
          <w:shd w:val="clear" w:color="auto" w:fill="FFFFFF"/>
        </w:rPr>
        <w:t>3</w:t>
      </w:r>
      <w:r>
        <w:rPr>
          <w:rFonts w:ascii="宋体" w:hAnsi="宋体" w:hint="eastAsia"/>
          <w:b/>
          <w:sz w:val="24"/>
          <w:shd w:val="clear" w:color="auto" w:fill="FFFFFF"/>
        </w:rPr>
        <w:t>、直接管理关系，是指不具有出资持股关系的其他单位之间存在的直接管理与被管理关系，如上下级关系的事业单位和团体组织。</w:t>
      </w:r>
    </w:p>
    <w:p w14:paraId="5EDA95CA" w14:textId="77777777" w:rsidR="00CF4B77" w:rsidRDefault="00CF4B77">
      <w:pPr>
        <w:spacing w:line="360" w:lineRule="auto"/>
        <w:ind w:firstLine="420"/>
        <w:rPr>
          <w:szCs w:val="21"/>
        </w:rPr>
      </w:pPr>
    </w:p>
    <w:bookmarkEnd w:id="117"/>
    <w:p w14:paraId="02B14133" w14:textId="77777777" w:rsidR="00CF4B77" w:rsidRDefault="00CF4B77">
      <w:pPr>
        <w:spacing w:line="360" w:lineRule="auto"/>
        <w:ind w:firstLineChars="1" w:firstLine="2"/>
        <w:rPr>
          <w:rFonts w:ascii="宋体"/>
          <w:b/>
          <w:sz w:val="24"/>
        </w:rPr>
      </w:pPr>
    </w:p>
    <w:p w14:paraId="651EFAB2" w14:textId="77777777" w:rsidR="00CF4B77" w:rsidRDefault="00CF4B77">
      <w:pPr>
        <w:spacing w:line="360" w:lineRule="auto"/>
        <w:jc w:val="left"/>
        <w:rPr>
          <w:rFonts w:ascii="宋体"/>
          <w:sz w:val="24"/>
        </w:rPr>
      </w:pPr>
    </w:p>
    <w:p w14:paraId="70846F35" w14:textId="77777777" w:rsidR="00CF4B77" w:rsidRDefault="00CF4B77">
      <w:pPr>
        <w:spacing w:line="360" w:lineRule="auto"/>
        <w:jc w:val="left"/>
        <w:rPr>
          <w:rFonts w:ascii="宋体"/>
          <w:sz w:val="24"/>
        </w:rPr>
      </w:pPr>
    </w:p>
    <w:p w14:paraId="23AB2E5B" w14:textId="77777777" w:rsidR="00CF4B77" w:rsidRDefault="00CF4B77">
      <w:pPr>
        <w:spacing w:line="360" w:lineRule="auto"/>
        <w:ind w:leftChars="1686" w:left="3541"/>
        <w:jc w:val="left"/>
        <w:rPr>
          <w:rFonts w:ascii="宋体"/>
          <w:sz w:val="24"/>
          <w:u w:val="single"/>
        </w:rPr>
      </w:pPr>
    </w:p>
    <w:p w14:paraId="791E1453" w14:textId="77777777" w:rsidR="00CF4B77" w:rsidRDefault="00CF4B77">
      <w:pPr>
        <w:spacing w:line="360" w:lineRule="auto"/>
        <w:jc w:val="left"/>
        <w:rPr>
          <w:rFonts w:ascii="宋体"/>
          <w:sz w:val="24"/>
        </w:rPr>
      </w:pPr>
    </w:p>
    <w:p w14:paraId="11FEA7FF" w14:textId="77777777" w:rsidR="00CF4B77" w:rsidRDefault="00CF4B77">
      <w:pPr>
        <w:spacing w:line="360" w:lineRule="auto"/>
        <w:ind w:leftChars="1686" w:left="3541"/>
        <w:jc w:val="left"/>
        <w:rPr>
          <w:rFonts w:ascii="宋体"/>
          <w:sz w:val="24"/>
          <w:u w:val="single"/>
        </w:rPr>
      </w:pPr>
    </w:p>
    <w:p w14:paraId="717F8E37" w14:textId="77777777" w:rsidR="00CF4B77" w:rsidRDefault="00CA4B86">
      <w:pPr>
        <w:pStyle w:val="2"/>
        <w:rPr>
          <w:rFonts w:ascii="宋体" w:eastAsia="宋体"/>
        </w:rPr>
      </w:pPr>
      <w:bookmarkStart w:id="118" w:name="_Toc19433"/>
      <w:bookmarkStart w:id="119" w:name="_Toc141099666"/>
      <w:bookmarkStart w:id="120" w:name="_Toc101004107"/>
      <w:bookmarkStart w:id="121" w:name="_Toc13665018"/>
      <w:bookmarkStart w:id="122" w:name="_Toc327190555"/>
      <w:r>
        <w:rPr>
          <w:rFonts w:hint="eastAsia"/>
        </w:rPr>
        <w:t>（九）</w:t>
      </w:r>
      <w:bookmarkEnd w:id="118"/>
      <w:r>
        <w:rPr>
          <w:rFonts w:hint="eastAsia"/>
        </w:rPr>
        <w:t>未提供过相关服务承诺书</w:t>
      </w:r>
    </w:p>
    <w:p w14:paraId="457FD71B" w14:textId="77777777" w:rsidR="00CF4B77" w:rsidRDefault="00CA4B86">
      <w:pPr>
        <w:spacing w:afterLines="100" w:after="240" w:line="440" w:lineRule="exact"/>
        <w:rPr>
          <w:rFonts w:ascii="宋体"/>
          <w:szCs w:val="21"/>
        </w:rPr>
      </w:pPr>
      <w:r>
        <w:rPr>
          <w:rFonts w:ascii="宋体" w:hAnsi="宋体"/>
          <w:position w:val="-7"/>
          <w:szCs w:val="21"/>
        </w:rPr>
        <w:t>————————</w:t>
      </w:r>
      <w:r>
        <w:rPr>
          <w:rFonts w:ascii="宋体" w:hAnsi="宋体" w:hint="eastAsia"/>
          <w:szCs w:val="21"/>
        </w:rPr>
        <w:t>（采购人名称）：</w:t>
      </w:r>
    </w:p>
    <w:p w14:paraId="546BFBDA" w14:textId="77777777" w:rsidR="00CF4B77" w:rsidRDefault="00CA4B86">
      <w:pPr>
        <w:spacing w:line="360" w:lineRule="auto"/>
        <w:ind w:firstLine="420"/>
        <w:rPr>
          <w:rFonts w:ascii="宋体"/>
          <w:szCs w:val="21"/>
        </w:rPr>
      </w:pPr>
      <w:r>
        <w:rPr>
          <w:rFonts w:ascii="宋体" w:hAnsi="宋体" w:hint="eastAsia"/>
          <w:szCs w:val="21"/>
        </w:rPr>
        <w:t>我公司参加贵单位组织的</w:t>
      </w:r>
      <w:r>
        <w:rPr>
          <w:rFonts w:ascii="宋体" w:hAnsi="宋体"/>
          <w:szCs w:val="21"/>
          <w:u w:val="single"/>
        </w:rPr>
        <w:t xml:space="preserve">      </w:t>
      </w:r>
      <w:r>
        <w:rPr>
          <w:rFonts w:ascii="宋体" w:hAnsi="宋体" w:hint="eastAsia"/>
          <w:szCs w:val="21"/>
          <w:u w:val="single"/>
        </w:rPr>
        <w:t>（项目名称）</w:t>
      </w:r>
      <w:r>
        <w:rPr>
          <w:rFonts w:ascii="宋体" w:hAnsi="宋体"/>
          <w:szCs w:val="21"/>
          <w:u w:val="single"/>
        </w:rPr>
        <w:t xml:space="preserve">      </w:t>
      </w:r>
      <w:r>
        <w:rPr>
          <w:rFonts w:ascii="宋体" w:hAnsi="宋体" w:hint="eastAsia"/>
          <w:szCs w:val="21"/>
        </w:rPr>
        <w:t>采购活动，现承诺如下：</w:t>
      </w:r>
    </w:p>
    <w:p w14:paraId="4DA9BA41" w14:textId="77777777" w:rsidR="00CF4B77" w:rsidRDefault="00CA4B86">
      <w:pPr>
        <w:spacing w:line="360" w:lineRule="auto"/>
        <w:rPr>
          <w:rFonts w:ascii="宋体"/>
          <w:szCs w:val="21"/>
        </w:rPr>
      </w:pPr>
      <w:r>
        <w:rPr>
          <w:rFonts w:ascii="宋体"/>
          <w:szCs w:val="21"/>
        </w:rPr>
        <w:tab/>
      </w:r>
      <w:r>
        <w:rPr>
          <w:rFonts w:ascii="宋体" w:hAnsi="宋体"/>
          <w:szCs w:val="21"/>
        </w:rPr>
        <w:t>1</w:t>
      </w:r>
      <w:r>
        <w:rPr>
          <w:rFonts w:ascii="宋体" w:hAnsi="宋体" w:hint="eastAsia"/>
          <w:szCs w:val="21"/>
        </w:rPr>
        <w:t>、我公司未</w:t>
      </w:r>
      <w:r>
        <w:rPr>
          <w:rFonts w:ascii="宋体" w:hAnsi="宋体" w:cs="宋体" w:hint="eastAsia"/>
          <w:szCs w:val="21"/>
        </w:rPr>
        <w:t>为本项目提供过整体设计、规范编制或者项目管理、监理、检测等服务</w:t>
      </w:r>
      <w:r>
        <w:rPr>
          <w:rFonts w:ascii="宋体" w:hAnsi="宋体" w:hint="eastAsia"/>
          <w:szCs w:val="21"/>
        </w:rPr>
        <w:t>；</w:t>
      </w:r>
    </w:p>
    <w:p w14:paraId="035B2436" w14:textId="77777777" w:rsidR="00CF4B77" w:rsidRDefault="00CA4B86">
      <w:pPr>
        <w:spacing w:line="360" w:lineRule="auto"/>
        <w:ind w:firstLine="420"/>
        <w:rPr>
          <w:rFonts w:ascii="宋体"/>
          <w:szCs w:val="21"/>
        </w:rPr>
      </w:pPr>
      <w:r>
        <w:rPr>
          <w:rFonts w:ascii="宋体" w:hAnsi="宋体" w:hint="eastAsia"/>
          <w:szCs w:val="21"/>
        </w:rPr>
        <w:t>我公司确保承诺的真实性，若因为公司虚假承诺带来的后果，由我公司全权承担。</w:t>
      </w:r>
    </w:p>
    <w:p w14:paraId="5A88E1DD" w14:textId="77777777" w:rsidR="00CF4B77" w:rsidRDefault="00CF4B77">
      <w:pPr>
        <w:spacing w:line="360" w:lineRule="auto"/>
        <w:ind w:firstLine="420"/>
        <w:rPr>
          <w:rFonts w:ascii="宋体"/>
          <w:szCs w:val="21"/>
        </w:rPr>
      </w:pPr>
    </w:p>
    <w:p w14:paraId="504DC89B" w14:textId="77777777" w:rsidR="00CF4B77" w:rsidRDefault="00CF4B77">
      <w:pPr>
        <w:spacing w:line="360" w:lineRule="auto"/>
        <w:jc w:val="left"/>
        <w:rPr>
          <w:rFonts w:ascii="宋体"/>
          <w:szCs w:val="21"/>
        </w:rPr>
      </w:pPr>
    </w:p>
    <w:p w14:paraId="5315BCAC" w14:textId="77777777" w:rsidR="00CF4B77" w:rsidRDefault="00CF4B77">
      <w:pPr>
        <w:spacing w:line="360" w:lineRule="auto"/>
        <w:rPr>
          <w:rFonts w:ascii="宋体"/>
          <w:szCs w:val="21"/>
        </w:rPr>
      </w:pPr>
    </w:p>
    <w:p w14:paraId="03F3EE93" w14:textId="77777777" w:rsidR="00CF4B77" w:rsidRDefault="00CF4B77">
      <w:pPr>
        <w:spacing w:line="360" w:lineRule="auto"/>
        <w:rPr>
          <w:rFonts w:ascii="宋体"/>
          <w:szCs w:val="21"/>
        </w:rPr>
      </w:pPr>
    </w:p>
    <w:p w14:paraId="401439F2" w14:textId="77777777" w:rsidR="00CF4B77" w:rsidRDefault="00CF4B77">
      <w:pPr>
        <w:spacing w:line="360" w:lineRule="auto"/>
        <w:rPr>
          <w:rFonts w:ascii="宋体"/>
          <w:szCs w:val="21"/>
        </w:rPr>
      </w:pPr>
    </w:p>
    <w:p w14:paraId="62FFC9C3" w14:textId="77777777" w:rsidR="00CF4B77" w:rsidRDefault="00CA4B86">
      <w:pPr>
        <w:spacing w:line="360" w:lineRule="auto"/>
        <w:rPr>
          <w:rFonts w:ascii="宋体"/>
          <w:szCs w:val="21"/>
        </w:rPr>
      </w:pPr>
      <w:r>
        <w:rPr>
          <w:rFonts w:ascii="宋体" w:hAnsi="宋体" w:hint="eastAsia"/>
          <w:szCs w:val="21"/>
        </w:rPr>
        <w:t>投标人：（加盖电子公章）</w:t>
      </w:r>
    </w:p>
    <w:p w14:paraId="09EC174F" w14:textId="77777777" w:rsidR="00CF4B77" w:rsidRDefault="00CA4B86">
      <w:pPr>
        <w:spacing w:line="360" w:lineRule="auto"/>
        <w:rPr>
          <w:rFonts w:ascii="宋体"/>
          <w:szCs w:val="21"/>
        </w:rPr>
      </w:pPr>
      <w:r>
        <w:rPr>
          <w:rFonts w:ascii="宋体" w:hAnsi="宋体" w:hint="eastAsia"/>
          <w:szCs w:val="21"/>
        </w:rPr>
        <w:t>法定代表人或其委托代理人：（电子签章或签名）</w:t>
      </w:r>
    </w:p>
    <w:p w14:paraId="4146E088" w14:textId="77777777" w:rsidR="00CF4B77" w:rsidRDefault="00CA4B86">
      <w:pPr>
        <w:spacing w:line="360" w:lineRule="auto"/>
        <w:rPr>
          <w:rFonts w:ascii="宋体"/>
          <w:szCs w:val="21"/>
        </w:rPr>
      </w:pPr>
      <w:r>
        <w:rPr>
          <w:rFonts w:ascii="宋体" w:hAnsi="宋体" w:hint="eastAsia"/>
          <w:szCs w:val="21"/>
        </w:rPr>
        <w:t>日期：年月日</w:t>
      </w:r>
    </w:p>
    <w:p w14:paraId="57208909" w14:textId="77777777" w:rsidR="00CF4B77" w:rsidRDefault="00CA4B86">
      <w:pPr>
        <w:widowControl/>
        <w:jc w:val="left"/>
        <w:rPr>
          <w:rFonts w:ascii="宋体" w:eastAsia="黑体" w:hAnsi="宋体"/>
          <w:b/>
          <w:kern w:val="0"/>
          <w:sz w:val="24"/>
        </w:rPr>
      </w:pPr>
      <w:r>
        <w:rPr>
          <w:rFonts w:ascii="宋体"/>
          <w:sz w:val="24"/>
        </w:rPr>
        <w:br w:type="page"/>
      </w:r>
    </w:p>
    <w:p w14:paraId="163610FD" w14:textId="77777777" w:rsidR="00CF4B77" w:rsidRDefault="00CA4B86">
      <w:pPr>
        <w:pStyle w:val="2"/>
      </w:pPr>
      <w:r>
        <w:rPr>
          <w:rFonts w:hint="eastAsia"/>
        </w:rPr>
        <w:t>（十）非联合体投标声明</w:t>
      </w:r>
    </w:p>
    <w:p w14:paraId="333670E9" w14:textId="77777777" w:rsidR="00CF4B77" w:rsidRDefault="00CA4B86">
      <w:pPr>
        <w:spacing w:line="360" w:lineRule="auto"/>
        <w:jc w:val="center"/>
        <w:rPr>
          <w:szCs w:val="21"/>
        </w:rPr>
      </w:pPr>
      <w:r>
        <w:rPr>
          <w:rFonts w:hint="eastAsia"/>
          <w:szCs w:val="21"/>
        </w:rPr>
        <w:t>（格式自拟）</w:t>
      </w:r>
    </w:p>
    <w:p w14:paraId="4A965A8F" w14:textId="77777777" w:rsidR="00CF4B77" w:rsidRDefault="00CF4B77">
      <w:pPr>
        <w:spacing w:line="360" w:lineRule="auto"/>
        <w:rPr>
          <w:rFonts w:ascii="宋体"/>
          <w:szCs w:val="21"/>
        </w:rPr>
      </w:pPr>
    </w:p>
    <w:p w14:paraId="051CF778" w14:textId="77777777" w:rsidR="00CF4B77" w:rsidRDefault="00CF4B77">
      <w:pPr>
        <w:spacing w:line="360" w:lineRule="auto"/>
        <w:rPr>
          <w:rFonts w:ascii="宋体"/>
          <w:szCs w:val="21"/>
        </w:rPr>
      </w:pPr>
    </w:p>
    <w:p w14:paraId="434E7010" w14:textId="77777777" w:rsidR="00CF4B77" w:rsidRDefault="00CF4B77">
      <w:pPr>
        <w:spacing w:line="360" w:lineRule="auto"/>
        <w:rPr>
          <w:rFonts w:ascii="宋体"/>
          <w:szCs w:val="21"/>
        </w:rPr>
      </w:pPr>
    </w:p>
    <w:p w14:paraId="332DFBDE" w14:textId="77777777" w:rsidR="00CF4B77" w:rsidRDefault="00CF4B77">
      <w:pPr>
        <w:spacing w:line="360" w:lineRule="auto"/>
        <w:rPr>
          <w:rFonts w:ascii="宋体"/>
          <w:szCs w:val="21"/>
        </w:rPr>
      </w:pPr>
    </w:p>
    <w:p w14:paraId="06243643" w14:textId="77777777" w:rsidR="00CF4B77" w:rsidRDefault="00CF4B77">
      <w:pPr>
        <w:spacing w:line="360" w:lineRule="auto"/>
        <w:rPr>
          <w:rFonts w:ascii="宋体"/>
          <w:szCs w:val="21"/>
        </w:rPr>
      </w:pPr>
    </w:p>
    <w:p w14:paraId="36426E2D" w14:textId="77777777" w:rsidR="00CF4B77" w:rsidRDefault="00CF4B77">
      <w:pPr>
        <w:spacing w:line="360" w:lineRule="auto"/>
        <w:rPr>
          <w:rFonts w:ascii="宋体"/>
          <w:szCs w:val="21"/>
        </w:rPr>
      </w:pPr>
    </w:p>
    <w:p w14:paraId="2D8972EA" w14:textId="77777777" w:rsidR="00CF4B77" w:rsidRDefault="00CF4B77">
      <w:pPr>
        <w:spacing w:line="360" w:lineRule="auto"/>
        <w:rPr>
          <w:rFonts w:ascii="宋体"/>
          <w:szCs w:val="21"/>
        </w:rPr>
      </w:pPr>
    </w:p>
    <w:p w14:paraId="0D0A4830" w14:textId="77777777" w:rsidR="00CF4B77" w:rsidRDefault="00CA4B86">
      <w:pPr>
        <w:spacing w:line="360" w:lineRule="auto"/>
        <w:rPr>
          <w:rFonts w:ascii="宋体"/>
          <w:szCs w:val="21"/>
        </w:rPr>
      </w:pPr>
      <w:r>
        <w:rPr>
          <w:rFonts w:ascii="宋体" w:hAnsi="宋体" w:hint="eastAsia"/>
          <w:szCs w:val="21"/>
        </w:rPr>
        <w:t>投标人：（加盖电子公章）</w:t>
      </w:r>
    </w:p>
    <w:p w14:paraId="5E80105C" w14:textId="77777777" w:rsidR="00CF4B77" w:rsidRDefault="00CA4B86">
      <w:pPr>
        <w:spacing w:line="360" w:lineRule="auto"/>
        <w:rPr>
          <w:rFonts w:ascii="宋体"/>
          <w:szCs w:val="21"/>
        </w:rPr>
      </w:pPr>
      <w:r>
        <w:rPr>
          <w:rFonts w:ascii="宋体" w:hAnsi="宋体" w:hint="eastAsia"/>
          <w:szCs w:val="21"/>
        </w:rPr>
        <w:t>法定代表人或其委托代理人：（电子签章或签名）</w:t>
      </w:r>
    </w:p>
    <w:p w14:paraId="720078BA" w14:textId="77777777" w:rsidR="00CF4B77" w:rsidRDefault="00CA4B86">
      <w:pPr>
        <w:rPr>
          <w:rFonts w:ascii="宋体"/>
          <w:szCs w:val="21"/>
        </w:rPr>
      </w:pPr>
      <w:r>
        <w:rPr>
          <w:rFonts w:ascii="宋体" w:hAnsi="宋体" w:hint="eastAsia"/>
          <w:szCs w:val="21"/>
        </w:rPr>
        <w:t>日期：</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p w14:paraId="17247993" w14:textId="77777777" w:rsidR="00CF4B77" w:rsidRDefault="00CF4B77"/>
    <w:p w14:paraId="6D58B592" w14:textId="77777777" w:rsidR="00CF4B77" w:rsidRDefault="00CF4B77">
      <w:pPr>
        <w:ind w:firstLineChars="200" w:firstLine="420"/>
        <w:rPr>
          <w:szCs w:val="21"/>
        </w:rPr>
      </w:pPr>
    </w:p>
    <w:p w14:paraId="7F3A9294" w14:textId="77777777" w:rsidR="00CF4B77" w:rsidRDefault="00CA4B86">
      <w:pPr>
        <w:pStyle w:val="2"/>
        <w:rPr>
          <w:sz w:val="30"/>
          <w:szCs w:val="30"/>
        </w:rPr>
      </w:pPr>
      <w:r>
        <w:rPr>
          <w:sz w:val="30"/>
          <w:szCs w:val="30"/>
        </w:rPr>
        <w:br w:type="page"/>
      </w:r>
      <w:bookmarkStart w:id="123" w:name="_Toc8548"/>
      <w:r>
        <w:rPr>
          <w:rFonts w:hint="eastAsia"/>
        </w:rPr>
        <w:lastRenderedPageBreak/>
        <w:t>三、商务报价部分</w:t>
      </w:r>
      <w:bookmarkEnd w:id="119"/>
      <w:bookmarkEnd w:id="120"/>
      <w:bookmarkEnd w:id="121"/>
      <w:bookmarkEnd w:id="123"/>
    </w:p>
    <w:p w14:paraId="05163161" w14:textId="77777777" w:rsidR="00CF4B77" w:rsidRDefault="00CA4B86">
      <w:pPr>
        <w:pStyle w:val="2"/>
      </w:pPr>
      <w:bookmarkStart w:id="124" w:name="_Toc493600031"/>
      <w:bookmarkStart w:id="125" w:name="_Toc101004108"/>
      <w:bookmarkStart w:id="126" w:name="_Toc13665019"/>
      <w:bookmarkStart w:id="127" w:name="_Toc141099667"/>
      <w:bookmarkStart w:id="128" w:name="_Toc10104"/>
      <w:r>
        <w:rPr>
          <w:rFonts w:hint="eastAsia"/>
        </w:rPr>
        <w:t>（一）投</w:t>
      </w:r>
      <w:r>
        <w:t xml:space="preserve"> </w:t>
      </w:r>
      <w:r>
        <w:rPr>
          <w:rFonts w:hint="eastAsia"/>
        </w:rPr>
        <w:t>标</w:t>
      </w:r>
      <w:r>
        <w:t xml:space="preserve"> </w:t>
      </w:r>
      <w:r>
        <w:rPr>
          <w:rFonts w:hint="eastAsia"/>
        </w:rPr>
        <w:t>函</w:t>
      </w:r>
      <w:bookmarkEnd w:id="124"/>
      <w:bookmarkEnd w:id="125"/>
      <w:bookmarkEnd w:id="126"/>
      <w:bookmarkEnd w:id="127"/>
      <w:bookmarkEnd w:id="128"/>
    </w:p>
    <w:p w14:paraId="3F710239" w14:textId="77777777" w:rsidR="00CF4B77" w:rsidRDefault="00CA4B86">
      <w:pPr>
        <w:pStyle w:val="ab"/>
        <w:rPr>
          <w:u w:val="single"/>
        </w:rPr>
      </w:pPr>
      <w:r>
        <w:rPr>
          <w:rFonts w:hint="eastAsia"/>
        </w:rPr>
        <w:t>致：</w:t>
      </w:r>
      <w:r>
        <w:rPr>
          <w:u w:val="single"/>
        </w:rPr>
        <w:t xml:space="preserve">       </w:t>
      </w:r>
    </w:p>
    <w:p w14:paraId="6D6F1015" w14:textId="77777777" w:rsidR="00CF4B77" w:rsidRDefault="00CA4B86">
      <w:pPr>
        <w:pStyle w:val="ab"/>
        <w:ind w:firstLine="420"/>
      </w:pPr>
      <w:r>
        <w:rPr>
          <w:rFonts w:hint="eastAsia"/>
        </w:rPr>
        <w:t>我方仔细研究了</w:t>
      </w:r>
      <w:r>
        <w:rPr>
          <w:rFonts w:hint="eastAsia"/>
          <w:u w:val="single"/>
        </w:rPr>
        <w:t>（采购项目名称）</w:t>
      </w:r>
      <w:r>
        <w:rPr>
          <w:u w:val="single"/>
        </w:rPr>
        <w:t xml:space="preserve">   </w:t>
      </w:r>
      <w:r>
        <w:rPr>
          <w:rFonts w:hint="eastAsia"/>
        </w:rPr>
        <w:t>（项目编号：</w:t>
      </w:r>
      <w:r>
        <w:rPr>
          <w:u w:val="single"/>
        </w:rPr>
        <w:t xml:space="preserve">    </w:t>
      </w:r>
      <w:r>
        <w:rPr>
          <w:rFonts w:hint="eastAsia"/>
        </w:rPr>
        <w:t>）项目招标文件的全部内容，我公司愿意参加本次投标活动，并提交电子投标文件。</w:t>
      </w:r>
    </w:p>
    <w:p w14:paraId="58C8EB7D" w14:textId="77777777" w:rsidR="00CF4B77" w:rsidRDefault="00CA4B86">
      <w:pPr>
        <w:pStyle w:val="ab"/>
      </w:pPr>
      <w:r>
        <w:rPr>
          <w:rFonts w:hint="eastAsia"/>
        </w:rPr>
        <w:t>据此函，我方同意如下：</w:t>
      </w:r>
    </w:p>
    <w:p w14:paraId="2EFF0FF9" w14:textId="77777777" w:rsidR="00CF4B77" w:rsidRDefault="00CA4B86">
      <w:pPr>
        <w:pStyle w:val="ab"/>
      </w:pPr>
      <w:r>
        <w:t>1</w:t>
      </w:r>
      <w:r>
        <w:rPr>
          <w:rFonts w:hint="eastAsia"/>
        </w:rPr>
        <w:t>、按招标文件项目需求及技术要求和货物报价表，投标总报价为：</w:t>
      </w:r>
      <w:r>
        <w:rPr>
          <w:rFonts w:hint="eastAsia"/>
          <w:u w:val="single"/>
        </w:rPr>
        <w:t>（大写）</w:t>
      </w:r>
      <w:r>
        <w:rPr>
          <w:rFonts w:hint="eastAsia"/>
        </w:rPr>
        <w:t>元，人民币</w:t>
      </w:r>
      <w:r>
        <w:t>(¥</w:t>
      </w:r>
      <w:r>
        <w:rPr>
          <w:u w:val="single"/>
        </w:rPr>
        <w:t xml:space="preserve">      </w:t>
      </w:r>
      <w:r>
        <w:t>)</w:t>
      </w:r>
      <w:r>
        <w:rPr>
          <w:rFonts w:hint="eastAsia"/>
        </w:rPr>
        <w:t>，并在</w:t>
      </w:r>
      <w:r>
        <w:rPr>
          <w:u w:val="single"/>
        </w:rPr>
        <w:t xml:space="preserve">  </w:t>
      </w:r>
      <w:r>
        <w:rPr>
          <w:rFonts w:hint="eastAsia"/>
          <w:u w:val="single"/>
        </w:rPr>
        <w:t>（交货期）</w:t>
      </w:r>
      <w:r>
        <w:rPr>
          <w:u w:val="single"/>
        </w:rPr>
        <w:t xml:space="preserve">   </w:t>
      </w:r>
      <w:r>
        <w:rPr>
          <w:rFonts w:hint="eastAsia"/>
        </w:rPr>
        <w:t>完成原有防盗门的拆除并运输到校方指定的校内地点、新购防盗门的安装、门框门洞恢复及建筑垃圾清运等工作。</w:t>
      </w:r>
    </w:p>
    <w:p w14:paraId="0A149D13" w14:textId="77777777" w:rsidR="00CF4B77" w:rsidRDefault="00CA4B86">
      <w:pPr>
        <w:pStyle w:val="ab"/>
      </w:pPr>
      <w:r>
        <w:t>2</w:t>
      </w:r>
      <w:r>
        <w:rPr>
          <w:rFonts w:hint="eastAsia"/>
        </w:rPr>
        <w:t>、我方已详细审查全部招标文件，包括</w:t>
      </w:r>
      <w:r>
        <w:rPr>
          <w:rFonts w:hint="eastAsia"/>
          <w:i/>
          <w:u w:val="single"/>
        </w:rPr>
        <w:t>（澄清文件）</w:t>
      </w:r>
      <w:r>
        <w:rPr>
          <w:u w:val="single"/>
        </w:rPr>
        <w:t>(</w:t>
      </w:r>
      <w:r>
        <w:rPr>
          <w:rFonts w:hint="eastAsia"/>
          <w:u w:val="single"/>
        </w:rPr>
        <w:t>如果有的话</w:t>
      </w:r>
      <w:r>
        <w:rPr>
          <w:u w:val="single"/>
        </w:rPr>
        <w:t>)</w:t>
      </w:r>
      <w:r>
        <w:rPr>
          <w:rFonts w:hint="eastAsia"/>
        </w:rPr>
        <w:t>。我方完全理解相关文件要求，并承担对这方面有不明及误解的后果。</w:t>
      </w:r>
    </w:p>
    <w:p w14:paraId="53DA9EAB" w14:textId="77777777" w:rsidR="00CF4B77" w:rsidRDefault="00CA4B86">
      <w:pPr>
        <w:pStyle w:val="ab"/>
      </w:pPr>
      <w:r>
        <w:t>3</w:t>
      </w:r>
      <w:r>
        <w:rPr>
          <w:rFonts w:hint="eastAsia"/>
        </w:rPr>
        <w:t>、在投标人须知规定的开标日期起遵循本投标文件，并在投标人须知第</w:t>
      </w:r>
      <w:r>
        <w:t>17.1</w:t>
      </w:r>
      <w:r>
        <w:rPr>
          <w:rFonts w:hint="eastAsia"/>
        </w:rPr>
        <w:t>条规定的投标文件有效期满之前均具有约束力。</w:t>
      </w:r>
    </w:p>
    <w:p w14:paraId="0505EBE1" w14:textId="77777777" w:rsidR="00CF4B77" w:rsidRDefault="00CA4B86">
      <w:pPr>
        <w:pStyle w:val="ab"/>
      </w:pPr>
      <w:r>
        <w:t>4</w:t>
      </w:r>
      <w:r>
        <w:rPr>
          <w:rFonts w:hint="eastAsia"/>
        </w:rPr>
        <w:t>、同意投标人须知中关于投标保证金不予退还的规定。</w:t>
      </w:r>
    </w:p>
    <w:p w14:paraId="4F36BD7A" w14:textId="77777777" w:rsidR="00CF4B77" w:rsidRDefault="00CA4B86">
      <w:pPr>
        <w:pStyle w:val="ab"/>
      </w:pPr>
      <w:r>
        <w:t>5</w:t>
      </w:r>
      <w:r>
        <w:rPr>
          <w:rFonts w:hint="eastAsia"/>
        </w:rPr>
        <w:t>、同意应贵方要求提供与本投标有关的任何数据或资料，并保证数据和资料的完整性和真实性。</w:t>
      </w:r>
    </w:p>
    <w:p w14:paraId="020FC7A4" w14:textId="77777777" w:rsidR="00CF4B77" w:rsidRDefault="00CA4B86">
      <w:pPr>
        <w:pStyle w:val="ab"/>
      </w:pPr>
      <w:r>
        <w:t>6</w:t>
      </w:r>
      <w:r>
        <w:rPr>
          <w:rFonts w:hint="eastAsia"/>
        </w:rPr>
        <w:t>、完全理解贵方不一定要接受最低报价的投标人为中标人的行为。</w:t>
      </w:r>
    </w:p>
    <w:p w14:paraId="326A9BA5" w14:textId="77777777" w:rsidR="00CF4B77" w:rsidRDefault="00CA4B86">
      <w:pPr>
        <w:pStyle w:val="ab"/>
      </w:pPr>
      <w:r>
        <w:t>7</w:t>
      </w:r>
      <w:r>
        <w:rPr>
          <w:rFonts w:hint="eastAsia"/>
        </w:rPr>
        <w:t>、如我方中标：</w:t>
      </w:r>
    </w:p>
    <w:p w14:paraId="3EE1E435" w14:textId="77777777" w:rsidR="00CF4B77" w:rsidRDefault="00CA4B86">
      <w:pPr>
        <w:pStyle w:val="ab"/>
      </w:pPr>
      <w:r>
        <w:rPr>
          <w:rFonts w:hint="eastAsia"/>
        </w:rPr>
        <w:t>（</w:t>
      </w:r>
      <w:r>
        <w:t>1</w:t>
      </w:r>
      <w:r>
        <w:rPr>
          <w:rFonts w:hint="eastAsia"/>
        </w:rPr>
        <w:t>）我方承诺在收到中标通知书后，在中标通知书规定的期限内与你方签订合同，并履行相应的合同责任和义务。</w:t>
      </w:r>
    </w:p>
    <w:p w14:paraId="7AFC98DF" w14:textId="77777777" w:rsidR="00CF4B77" w:rsidRDefault="00CA4B86">
      <w:pPr>
        <w:pStyle w:val="ab"/>
      </w:pPr>
      <w:r>
        <w:rPr>
          <w:rFonts w:hint="eastAsia"/>
        </w:rPr>
        <w:t>（</w:t>
      </w:r>
      <w:r>
        <w:t>2</w:t>
      </w:r>
      <w:r>
        <w:rPr>
          <w:rFonts w:hint="eastAsia"/>
        </w:rPr>
        <w:t>）我方承诺按照招标文件规定向你方递交履约担保。</w:t>
      </w:r>
    </w:p>
    <w:p w14:paraId="47819820" w14:textId="77777777" w:rsidR="00CF4B77" w:rsidRDefault="00CA4B86">
      <w:pPr>
        <w:pStyle w:val="ab"/>
      </w:pPr>
      <w:r>
        <w:rPr>
          <w:rFonts w:hint="eastAsia"/>
        </w:rPr>
        <w:t>（</w:t>
      </w:r>
      <w:r>
        <w:t>3</w:t>
      </w:r>
      <w:r>
        <w:rPr>
          <w:rFonts w:hint="eastAsia"/>
        </w:rPr>
        <w:t>）我方承诺将承担售后服务及保修责任。</w:t>
      </w:r>
    </w:p>
    <w:p w14:paraId="51B5D9DE" w14:textId="77777777" w:rsidR="00CF4B77" w:rsidRDefault="00CA4B86">
      <w:pPr>
        <w:pStyle w:val="ab"/>
      </w:pPr>
      <w:r>
        <w:t>8</w:t>
      </w:r>
      <w:r>
        <w:rPr>
          <w:rFonts w:hint="eastAsia"/>
        </w:rPr>
        <w:t>、我方在此声明，所递交的投标文件及有关资料内容完整、真实和准确。</w:t>
      </w:r>
    </w:p>
    <w:p w14:paraId="4873F61C" w14:textId="77777777" w:rsidR="00CF4B77" w:rsidRDefault="00CA4B86">
      <w:pPr>
        <w:pStyle w:val="ab"/>
      </w:pPr>
      <w:r>
        <w:t>9</w:t>
      </w:r>
      <w:r>
        <w:rPr>
          <w:rFonts w:hint="eastAsia"/>
        </w:rPr>
        <w:t>、</w:t>
      </w:r>
      <w:r>
        <w:rPr>
          <w:rFonts w:hint="eastAsia"/>
          <w:u w:val="single"/>
        </w:rPr>
        <w:t>（其他补充说明）</w:t>
      </w:r>
      <w:r>
        <w:rPr>
          <w:rFonts w:hint="eastAsia"/>
        </w:rPr>
        <w:t>。</w:t>
      </w:r>
    </w:p>
    <w:p w14:paraId="23B56F8F" w14:textId="77777777" w:rsidR="00CF4B77" w:rsidRDefault="00CF4B77">
      <w:pPr>
        <w:pStyle w:val="ab"/>
      </w:pPr>
    </w:p>
    <w:p w14:paraId="02857D32" w14:textId="77777777" w:rsidR="00CF4B77" w:rsidRDefault="00CA4B86">
      <w:pPr>
        <w:pStyle w:val="ab"/>
      </w:pPr>
      <w:r>
        <w:rPr>
          <w:rFonts w:hint="eastAsia"/>
        </w:rPr>
        <w:t>与本投标有关的正式通讯地址为：</w:t>
      </w:r>
    </w:p>
    <w:p w14:paraId="56209C23" w14:textId="77777777" w:rsidR="00CF4B77" w:rsidRDefault="00CA4B86">
      <w:pPr>
        <w:pStyle w:val="ab"/>
      </w:pPr>
      <w:r>
        <w:rPr>
          <w:rFonts w:hint="eastAsia"/>
        </w:rPr>
        <w:t>地址：</w:t>
      </w:r>
      <w:r>
        <w:t xml:space="preserve"> </w:t>
      </w:r>
      <w:r>
        <w:rPr>
          <w:rFonts w:hint="eastAsia"/>
        </w:rPr>
        <w:t>邮政编码：</w:t>
      </w:r>
    </w:p>
    <w:p w14:paraId="3C12D4AB" w14:textId="77777777" w:rsidR="00CF4B77" w:rsidRDefault="00CA4B86">
      <w:pPr>
        <w:pStyle w:val="ab"/>
        <w:rPr>
          <w:u w:val="single"/>
        </w:rPr>
      </w:pPr>
      <w:r>
        <w:rPr>
          <w:rFonts w:hint="eastAsia"/>
        </w:rPr>
        <w:t>电话：传真：</w:t>
      </w:r>
    </w:p>
    <w:p w14:paraId="39756875" w14:textId="77777777" w:rsidR="00CF4B77" w:rsidRDefault="00CA4B86">
      <w:pPr>
        <w:pStyle w:val="ab"/>
        <w:rPr>
          <w:u w:val="single"/>
        </w:rPr>
      </w:pPr>
      <w:r>
        <w:rPr>
          <w:rFonts w:hint="eastAsia"/>
        </w:rPr>
        <w:t>开户名称：</w:t>
      </w:r>
    </w:p>
    <w:p w14:paraId="68351D27" w14:textId="77777777" w:rsidR="00CF4B77" w:rsidRDefault="00CA4B86">
      <w:pPr>
        <w:pStyle w:val="ab"/>
        <w:rPr>
          <w:u w:val="single"/>
        </w:rPr>
      </w:pPr>
      <w:r>
        <w:rPr>
          <w:rFonts w:hint="eastAsia"/>
        </w:rPr>
        <w:t>开户银行：</w:t>
      </w:r>
    </w:p>
    <w:p w14:paraId="58AC5A67" w14:textId="77777777" w:rsidR="00CF4B77" w:rsidRDefault="00CA4B86">
      <w:pPr>
        <w:pStyle w:val="ab"/>
        <w:rPr>
          <w:u w:val="single"/>
        </w:rPr>
      </w:pPr>
      <w:r>
        <w:rPr>
          <w:rFonts w:hint="eastAsia"/>
        </w:rPr>
        <w:lastRenderedPageBreak/>
        <w:t>帐</w:t>
      </w:r>
      <w:r>
        <w:t xml:space="preserve">    </w:t>
      </w:r>
      <w:r>
        <w:rPr>
          <w:rFonts w:hint="eastAsia"/>
        </w:rPr>
        <w:t>号：</w:t>
      </w:r>
    </w:p>
    <w:p w14:paraId="6714F735" w14:textId="77777777" w:rsidR="00CF4B77" w:rsidRDefault="00CA4B86">
      <w:pPr>
        <w:pStyle w:val="ab"/>
      </w:pPr>
      <w:r>
        <w:rPr>
          <w:rFonts w:hint="eastAsia"/>
        </w:rPr>
        <w:t>投标人（电子签章）：</w:t>
      </w:r>
    </w:p>
    <w:p w14:paraId="2A5CABA2" w14:textId="77777777" w:rsidR="00CF4B77" w:rsidRDefault="00CA4B86">
      <w:pPr>
        <w:pStyle w:val="ab"/>
      </w:pPr>
      <w:r>
        <w:rPr>
          <w:rFonts w:hint="eastAsia"/>
        </w:rPr>
        <w:t>法定代表人（电子签名）：</w:t>
      </w:r>
    </w:p>
    <w:p w14:paraId="40313799" w14:textId="77777777" w:rsidR="00CF4B77" w:rsidRDefault="00CA4B86">
      <w:pPr>
        <w:pStyle w:val="ab"/>
      </w:pPr>
      <w:r>
        <w:t xml:space="preserve">   </w:t>
      </w:r>
      <w:r>
        <w:rPr>
          <w:rFonts w:hint="eastAsia"/>
        </w:rPr>
        <w:t>年</w:t>
      </w:r>
      <w:r>
        <w:t xml:space="preserve">       </w:t>
      </w:r>
      <w:r>
        <w:rPr>
          <w:rFonts w:hint="eastAsia"/>
        </w:rPr>
        <w:t>月</w:t>
      </w:r>
      <w:r>
        <w:t xml:space="preserve">       </w:t>
      </w:r>
      <w:r>
        <w:rPr>
          <w:rFonts w:hint="eastAsia"/>
        </w:rPr>
        <w:t>日</w:t>
      </w:r>
    </w:p>
    <w:p w14:paraId="4EE217F8" w14:textId="77777777" w:rsidR="00CF4B77" w:rsidRDefault="00CF4B77">
      <w:pPr>
        <w:pStyle w:val="ab"/>
        <w:sectPr w:rsidR="00CF4B77">
          <w:headerReference w:type="first" r:id="rId16"/>
          <w:pgSz w:w="11906" w:h="16838"/>
          <w:pgMar w:top="1134" w:right="1276" w:bottom="1134" w:left="1276" w:header="680" w:footer="680" w:gutter="0"/>
          <w:cols w:space="720"/>
          <w:titlePg/>
          <w:docGrid w:linePitch="331"/>
        </w:sectPr>
      </w:pPr>
    </w:p>
    <w:p w14:paraId="0CDF8FA9" w14:textId="77777777" w:rsidR="00CF4B77" w:rsidRDefault="00CA4B86">
      <w:pPr>
        <w:pStyle w:val="2"/>
      </w:pPr>
      <w:bookmarkStart w:id="129" w:name="_Toc101004109"/>
      <w:bookmarkStart w:id="130" w:name="_Toc13665021"/>
      <w:bookmarkStart w:id="131" w:name="_Toc141099668"/>
      <w:bookmarkStart w:id="132" w:name="_Toc493600033"/>
      <w:bookmarkStart w:id="133" w:name="_Toc11461"/>
      <w:r>
        <w:rPr>
          <w:rFonts w:hint="eastAsia"/>
        </w:rPr>
        <w:lastRenderedPageBreak/>
        <w:t>（二）货物报价表</w:t>
      </w:r>
      <w:bookmarkEnd w:id="122"/>
      <w:bookmarkEnd w:id="129"/>
      <w:bookmarkEnd w:id="130"/>
      <w:bookmarkEnd w:id="131"/>
      <w:bookmarkEnd w:id="132"/>
      <w:bookmarkEnd w:id="133"/>
    </w:p>
    <w:p w14:paraId="7796EC28" w14:textId="77777777" w:rsidR="00CF4B77" w:rsidRDefault="00CA4B86">
      <w:pPr>
        <w:pStyle w:val="ab"/>
        <w:rPr>
          <w:u w:val="single"/>
        </w:rPr>
      </w:pPr>
      <w:r>
        <w:rPr>
          <w:rFonts w:hint="eastAsia"/>
        </w:rPr>
        <w:t>项目名称：</w:t>
      </w:r>
      <w:r>
        <w:t xml:space="preserve">                     </w:t>
      </w:r>
      <w:r>
        <w:rPr>
          <w:rFonts w:hint="eastAsia"/>
        </w:rPr>
        <w:t>项目编号：</w:t>
      </w:r>
    </w:p>
    <w:p w14:paraId="73EEA959" w14:textId="77777777" w:rsidR="00CF4B77" w:rsidRDefault="00CF4B77">
      <w:pPr>
        <w:rPr>
          <w:rFonts w:ascii="宋体"/>
          <w:vanish/>
        </w:rPr>
      </w:pPr>
    </w:p>
    <w:tbl>
      <w:tblPr>
        <w:tblW w:w="14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
        <w:gridCol w:w="1721"/>
        <w:gridCol w:w="1540"/>
        <w:gridCol w:w="1525"/>
        <w:gridCol w:w="1483"/>
        <w:gridCol w:w="2104"/>
        <w:gridCol w:w="1550"/>
        <w:gridCol w:w="1418"/>
        <w:gridCol w:w="1701"/>
        <w:gridCol w:w="1106"/>
        <w:gridCol w:w="25"/>
      </w:tblGrid>
      <w:tr w:rsidR="00CF4B77" w14:paraId="7B42B532" w14:textId="77777777">
        <w:trPr>
          <w:gridAfter w:val="1"/>
          <w:wAfter w:w="25" w:type="dxa"/>
          <w:jc w:val="center"/>
        </w:trPr>
        <w:tc>
          <w:tcPr>
            <w:tcW w:w="454" w:type="dxa"/>
            <w:vAlign w:val="center"/>
          </w:tcPr>
          <w:p w14:paraId="25E3AE0D" w14:textId="77777777" w:rsidR="00CF4B77" w:rsidRDefault="00CA4B86">
            <w:pPr>
              <w:widowControl/>
              <w:jc w:val="center"/>
              <w:rPr>
                <w:rFonts w:ascii="宋体"/>
                <w:szCs w:val="21"/>
              </w:rPr>
            </w:pPr>
            <w:r>
              <w:rPr>
                <w:rFonts w:ascii="宋体" w:hAnsi="宋体" w:hint="eastAsia"/>
                <w:szCs w:val="21"/>
              </w:rPr>
              <w:t>序号</w:t>
            </w:r>
          </w:p>
        </w:tc>
        <w:tc>
          <w:tcPr>
            <w:tcW w:w="1721" w:type="dxa"/>
            <w:vAlign w:val="center"/>
          </w:tcPr>
          <w:p w14:paraId="2A98DFCC" w14:textId="77777777" w:rsidR="00CF4B77" w:rsidRDefault="00CA4B86">
            <w:pPr>
              <w:widowControl/>
              <w:jc w:val="center"/>
              <w:rPr>
                <w:rFonts w:ascii="宋体"/>
                <w:szCs w:val="21"/>
              </w:rPr>
            </w:pPr>
            <w:r>
              <w:rPr>
                <w:rFonts w:ascii="宋体" w:hAnsi="宋体" w:hint="eastAsia"/>
                <w:szCs w:val="21"/>
              </w:rPr>
              <w:t>货物名称</w:t>
            </w:r>
          </w:p>
        </w:tc>
        <w:tc>
          <w:tcPr>
            <w:tcW w:w="1540" w:type="dxa"/>
            <w:vAlign w:val="center"/>
          </w:tcPr>
          <w:p w14:paraId="45CE5BFE" w14:textId="77777777" w:rsidR="00CF4B77" w:rsidRDefault="00CA4B86">
            <w:pPr>
              <w:widowControl/>
              <w:jc w:val="center"/>
              <w:rPr>
                <w:rFonts w:ascii="宋体"/>
                <w:szCs w:val="21"/>
              </w:rPr>
            </w:pPr>
            <w:r>
              <w:rPr>
                <w:rFonts w:ascii="宋体" w:hAnsi="宋体" w:hint="eastAsia"/>
                <w:szCs w:val="21"/>
              </w:rPr>
              <w:t>制造商名称、国别</w:t>
            </w:r>
          </w:p>
        </w:tc>
        <w:tc>
          <w:tcPr>
            <w:tcW w:w="1525" w:type="dxa"/>
            <w:vAlign w:val="center"/>
          </w:tcPr>
          <w:p w14:paraId="18ABF2AC" w14:textId="77777777" w:rsidR="00CF4B77" w:rsidRDefault="00CA4B86">
            <w:pPr>
              <w:widowControl/>
              <w:jc w:val="center"/>
              <w:rPr>
                <w:rFonts w:ascii="宋体"/>
                <w:szCs w:val="21"/>
              </w:rPr>
            </w:pPr>
            <w:r>
              <w:rPr>
                <w:rFonts w:ascii="宋体" w:hAnsi="宋体" w:hint="eastAsia"/>
                <w:szCs w:val="21"/>
              </w:rPr>
              <w:t>品牌</w:t>
            </w:r>
          </w:p>
        </w:tc>
        <w:tc>
          <w:tcPr>
            <w:tcW w:w="1483" w:type="dxa"/>
            <w:vAlign w:val="center"/>
          </w:tcPr>
          <w:p w14:paraId="17896A55" w14:textId="77777777" w:rsidR="00CF4B77" w:rsidRDefault="00CA4B86">
            <w:pPr>
              <w:widowControl/>
              <w:jc w:val="center"/>
              <w:rPr>
                <w:rFonts w:ascii="宋体"/>
                <w:szCs w:val="21"/>
              </w:rPr>
            </w:pPr>
            <w:r>
              <w:rPr>
                <w:rFonts w:ascii="宋体" w:hAnsi="宋体" w:hint="eastAsia"/>
                <w:szCs w:val="21"/>
              </w:rPr>
              <w:t>型号和规格</w:t>
            </w:r>
          </w:p>
        </w:tc>
        <w:tc>
          <w:tcPr>
            <w:tcW w:w="2104" w:type="dxa"/>
            <w:vAlign w:val="center"/>
          </w:tcPr>
          <w:p w14:paraId="0DC0FB0D" w14:textId="77777777" w:rsidR="00CF4B77" w:rsidRDefault="00CA4B86">
            <w:pPr>
              <w:widowControl/>
              <w:jc w:val="center"/>
              <w:rPr>
                <w:rFonts w:ascii="宋体"/>
                <w:szCs w:val="21"/>
              </w:rPr>
            </w:pPr>
            <w:r>
              <w:rPr>
                <w:rFonts w:ascii="宋体" w:hAnsi="宋体" w:hint="eastAsia"/>
                <w:szCs w:val="21"/>
              </w:rPr>
              <w:t>制造商规模类型</w:t>
            </w:r>
          </w:p>
        </w:tc>
        <w:tc>
          <w:tcPr>
            <w:tcW w:w="1550" w:type="dxa"/>
            <w:vAlign w:val="center"/>
          </w:tcPr>
          <w:p w14:paraId="3F6BCFBB" w14:textId="77777777" w:rsidR="00CF4B77" w:rsidRDefault="00CA4B86">
            <w:pPr>
              <w:jc w:val="center"/>
              <w:rPr>
                <w:rFonts w:ascii="宋体"/>
                <w:szCs w:val="21"/>
              </w:rPr>
            </w:pPr>
            <w:r>
              <w:rPr>
                <w:rFonts w:ascii="宋体" w:hAnsi="宋体" w:hint="eastAsia"/>
                <w:szCs w:val="21"/>
              </w:rPr>
              <w:t>数量（</w:t>
            </w:r>
            <w:r>
              <w:rPr>
                <w:rFonts w:ascii="宋体" w:hAnsi="宋体"/>
                <w:szCs w:val="21"/>
              </w:rPr>
              <w:t>1</w:t>
            </w:r>
            <w:r>
              <w:rPr>
                <w:rFonts w:ascii="宋体" w:hAnsi="宋体" w:hint="eastAsia"/>
                <w:szCs w:val="21"/>
              </w:rPr>
              <w:t>）</w:t>
            </w:r>
          </w:p>
        </w:tc>
        <w:tc>
          <w:tcPr>
            <w:tcW w:w="1418" w:type="dxa"/>
            <w:vAlign w:val="center"/>
          </w:tcPr>
          <w:p w14:paraId="260D00A4" w14:textId="77777777" w:rsidR="00CF4B77" w:rsidRDefault="00CA4B86">
            <w:pPr>
              <w:widowControl/>
              <w:jc w:val="center"/>
              <w:rPr>
                <w:rFonts w:ascii="宋体"/>
                <w:szCs w:val="21"/>
              </w:rPr>
            </w:pPr>
            <w:r>
              <w:rPr>
                <w:rFonts w:ascii="宋体" w:hAnsi="宋体" w:hint="eastAsia"/>
                <w:szCs w:val="21"/>
              </w:rPr>
              <w:t>单价（元）（</w:t>
            </w:r>
            <w:r>
              <w:rPr>
                <w:rFonts w:ascii="宋体" w:hAnsi="宋体"/>
                <w:szCs w:val="21"/>
              </w:rPr>
              <w:t>2</w:t>
            </w:r>
            <w:r>
              <w:rPr>
                <w:rFonts w:ascii="宋体" w:hAnsi="宋体" w:hint="eastAsia"/>
                <w:szCs w:val="21"/>
              </w:rPr>
              <w:t>）</w:t>
            </w:r>
          </w:p>
        </w:tc>
        <w:tc>
          <w:tcPr>
            <w:tcW w:w="1701" w:type="dxa"/>
            <w:vAlign w:val="center"/>
          </w:tcPr>
          <w:p w14:paraId="5BDE66E6" w14:textId="77777777" w:rsidR="00CF4B77" w:rsidRDefault="00CA4B86">
            <w:pPr>
              <w:jc w:val="center"/>
              <w:rPr>
                <w:rFonts w:ascii="宋体"/>
                <w:szCs w:val="21"/>
              </w:rPr>
            </w:pPr>
            <w:r>
              <w:rPr>
                <w:rFonts w:ascii="宋体" w:hAnsi="宋体" w:hint="eastAsia"/>
                <w:szCs w:val="21"/>
              </w:rPr>
              <w:t>合计（元）</w:t>
            </w:r>
          </w:p>
          <w:p w14:paraId="7E1E5ECA" w14:textId="77777777" w:rsidR="00CF4B77" w:rsidRDefault="00CA4B86">
            <w:pPr>
              <w:widowControl/>
              <w:jc w:val="center"/>
              <w:rPr>
                <w:rFonts w:ascii="宋体"/>
                <w:szCs w:val="21"/>
              </w:rPr>
            </w:pPr>
            <w:r>
              <w:rPr>
                <w:rFonts w:ascii="宋体" w:hAnsi="宋体" w:hint="eastAsia"/>
                <w:szCs w:val="21"/>
              </w:rPr>
              <w:t>（</w:t>
            </w:r>
            <w:r>
              <w:rPr>
                <w:rFonts w:ascii="宋体" w:hAnsi="宋体"/>
                <w:szCs w:val="21"/>
              </w:rPr>
              <w:t>3</w:t>
            </w:r>
            <w:r>
              <w:rPr>
                <w:rFonts w:ascii="宋体" w:hAnsi="宋体" w:hint="eastAsia"/>
                <w:szCs w:val="21"/>
              </w:rPr>
              <w:t>）</w:t>
            </w:r>
            <w:r>
              <w:rPr>
                <w:rFonts w:ascii="宋体" w:hAnsi="宋体"/>
                <w:szCs w:val="21"/>
              </w:rPr>
              <w:t>=</w:t>
            </w:r>
            <w:r>
              <w:rPr>
                <w:rFonts w:ascii="宋体" w:hAnsi="宋体" w:hint="eastAsia"/>
                <w:szCs w:val="21"/>
              </w:rPr>
              <w:t>（</w:t>
            </w:r>
            <w:r>
              <w:rPr>
                <w:rFonts w:ascii="宋体" w:hAnsi="宋体"/>
                <w:szCs w:val="21"/>
              </w:rPr>
              <w:t>1</w:t>
            </w:r>
            <w:r>
              <w:rPr>
                <w:rFonts w:ascii="宋体" w:hAnsi="宋体" w:hint="eastAsia"/>
                <w:szCs w:val="21"/>
              </w:rPr>
              <w:t>）</w:t>
            </w:r>
            <w:r>
              <w:rPr>
                <w:rFonts w:ascii="宋体" w:hAnsi="宋体"/>
                <w:szCs w:val="21"/>
              </w:rPr>
              <w:t>*</w:t>
            </w:r>
            <w:r>
              <w:rPr>
                <w:rFonts w:ascii="宋体" w:hAnsi="宋体" w:hint="eastAsia"/>
                <w:szCs w:val="21"/>
              </w:rPr>
              <w:t>（</w:t>
            </w:r>
            <w:r>
              <w:rPr>
                <w:rFonts w:ascii="宋体" w:hAnsi="宋体"/>
                <w:szCs w:val="21"/>
              </w:rPr>
              <w:t>2</w:t>
            </w:r>
            <w:r>
              <w:rPr>
                <w:rFonts w:ascii="宋体" w:hAnsi="宋体" w:hint="eastAsia"/>
                <w:szCs w:val="21"/>
              </w:rPr>
              <w:t>）</w:t>
            </w:r>
          </w:p>
        </w:tc>
        <w:tc>
          <w:tcPr>
            <w:tcW w:w="1106" w:type="dxa"/>
            <w:vAlign w:val="center"/>
          </w:tcPr>
          <w:p w14:paraId="6E277865" w14:textId="77777777" w:rsidR="00CF4B77" w:rsidRDefault="00CA4B86">
            <w:pPr>
              <w:widowControl/>
              <w:jc w:val="center"/>
              <w:rPr>
                <w:rFonts w:ascii="宋体"/>
                <w:szCs w:val="21"/>
              </w:rPr>
            </w:pPr>
            <w:r>
              <w:rPr>
                <w:rFonts w:ascii="宋体" w:hAnsi="宋体" w:hint="eastAsia"/>
                <w:szCs w:val="21"/>
              </w:rPr>
              <w:t>备注</w:t>
            </w:r>
          </w:p>
        </w:tc>
      </w:tr>
      <w:tr w:rsidR="00CF4B77" w14:paraId="02D286E6" w14:textId="77777777">
        <w:trPr>
          <w:gridAfter w:val="1"/>
          <w:wAfter w:w="25" w:type="dxa"/>
          <w:trHeight w:val="606"/>
          <w:jc w:val="center"/>
        </w:trPr>
        <w:tc>
          <w:tcPr>
            <w:tcW w:w="454" w:type="dxa"/>
            <w:vAlign w:val="center"/>
          </w:tcPr>
          <w:p w14:paraId="492E3EC4" w14:textId="77777777" w:rsidR="00CF4B77" w:rsidRDefault="00CA4B86">
            <w:pPr>
              <w:widowControl/>
              <w:jc w:val="center"/>
              <w:rPr>
                <w:rFonts w:ascii="宋体"/>
                <w:szCs w:val="21"/>
              </w:rPr>
            </w:pPr>
            <w:r>
              <w:rPr>
                <w:rFonts w:ascii="宋体" w:hAnsi="宋体"/>
                <w:szCs w:val="21"/>
              </w:rPr>
              <w:t>1</w:t>
            </w:r>
          </w:p>
        </w:tc>
        <w:tc>
          <w:tcPr>
            <w:tcW w:w="1721" w:type="dxa"/>
            <w:vAlign w:val="center"/>
          </w:tcPr>
          <w:p w14:paraId="0E2ACBEF" w14:textId="77777777" w:rsidR="00CF4B77" w:rsidRDefault="00CA4B86">
            <w:pPr>
              <w:jc w:val="center"/>
              <w:rPr>
                <w:rFonts w:ascii="宋体"/>
                <w:szCs w:val="21"/>
              </w:rPr>
            </w:pPr>
            <w:r>
              <w:rPr>
                <w:rFonts w:ascii="宋体" w:hAnsi="宋体" w:hint="eastAsia"/>
                <w:szCs w:val="21"/>
              </w:rPr>
              <w:t>防盗门</w:t>
            </w:r>
          </w:p>
        </w:tc>
        <w:tc>
          <w:tcPr>
            <w:tcW w:w="1540" w:type="dxa"/>
            <w:vAlign w:val="center"/>
          </w:tcPr>
          <w:p w14:paraId="1ADE446D" w14:textId="77777777" w:rsidR="00CF4B77" w:rsidRDefault="00CF4B77">
            <w:pPr>
              <w:widowControl/>
              <w:jc w:val="center"/>
              <w:rPr>
                <w:rFonts w:ascii="宋体"/>
                <w:szCs w:val="21"/>
              </w:rPr>
            </w:pPr>
          </w:p>
        </w:tc>
        <w:tc>
          <w:tcPr>
            <w:tcW w:w="1525" w:type="dxa"/>
            <w:vAlign w:val="center"/>
          </w:tcPr>
          <w:p w14:paraId="5BF3D0B4" w14:textId="77777777" w:rsidR="00CF4B77" w:rsidRDefault="00CF4B77">
            <w:pPr>
              <w:widowControl/>
              <w:jc w:val="center"/>
              <w:rPr>
                <w:rFonts w:ascii="宋体"/>
                <w:szCs w:val="21"/>
              </w:rPr>
            </w:pPr>
          </w:p>
        </w:tc>
        <w:tc>
          <w:tcPr>
            <w:tcW w:w="1483" w:type="dxa"/>
            <w:vAlign w:val="center"/>
          </w:tcPr>
          <w:p w14:paraId="339A71B1" w14:textId="77777777" w:rsidR="00CF4B77" w:rsidRDefault="00CF4B77">
            <w:pPr>
              <w:widowControl/>
              <w:jc w:val="center"/>
              <w:rPr>
                <w:rFonts w:ascii="宋体"/>
                <w:szCs w:val="21"/>
              </w:rPr>
            </w:pPr>
          </w:p>
        </w:tc>
        <w:tc>
          <w:tcPr>
            <w:tcW w:w="2104" w:type="dxa"/>
            <w:vAlign w:val="center"/>
          </w:tcPr>
          <w:p w14:paraId="47086725" w14:textId="77777777" w:rsidR="00CF4B77" w:rsidRDefault="00CF4B77">
            <w:pPr>
              <w:widowControl/>
              <w:jc w:val="center"/>
              <w:rPr>
                <w:rFonts w:ascii="宋体"/>
                <w:szCs w:val="21"/>
              </w:rPr>
            </w:pPr>
          </w:p>
        </w:tc>
        <w:tc>
          <w:tcPr>
            <w:tcW w:w="1550" w:type="dxa"/>
            <w:vAlign w:val="center"/>
          </w:tcPr>
          <w:p w14:paraId="2869DA19" w14:textId="77777777" w:rsidR="00CF4B77" w:rsidRDefault="00CA4B86">
            <w:pPr>
              <w:widowControl/>
              <w:jc w:val="center"/>
              <w:rPr>
                <w:rFonts w:ascii="宋体"/>
                <w:szCs w:val="21"/>
              </w:rPr>
            </w:pPr>
            <w:r>
              <w:rPr>
                <w:rFonts w:ascii="宋体" w:hAnsi="宋体"/>
                <w:szCs w:val="21"/>
              </w:rPr>
              <w:t>1596</w:t>
            </w:r>
          </w:p>
        </w:tc>
        <w:tc>
          <w:tcPr>
            <w:tcW w:w="1418" w:type="dxa"/>
            <w:vAlign w:val="center"/>
          </w:tcPr>
          <w:p w14:paraId="7FE0BAE2" w14:textId="77777777" w:rsidR="00CF4B77" w:rsidRDefault="00CF4B77">
            <w:pPr>
              <w:widowControl/>
              <w:jc w:val="center"/>
              <w:rPr>
                <w:rFonts w:ascii="宋体"/>
                <w:szCs w:val="21"/>
              </w:rPr>
            </w:pPr>
          </w:p>
        </w:tc>
        <w:tc>
          <w:tcPr>
            <w:tcW w:w="1701" w:type="dxa"/>
            <w:vAlign w:val="center"/>
          </w:tcPr>
          <w:p w14:paraId="6B6E6D14" w14:textId="77777777" w:rsidR="00CF4B77" w:rsidRDefault="00CF4B77">
            <w:pPr>
              <w:widowControl/>
              <w:jc w:val="center"/>
              <w:rPr>
                <w:rFonts w:ascii="宋体"/>
                <w:szCs w:val="21"/>
              </w:rPr>
            </w:pPr>
          </w:p>
        </w:tc>
        <w:tc>
          <w:tcPr>
            <w:tcW w:w="1106" w:type="dxa"/>
            <w:vAlign w:val="center"/>
          </w:tcPr>
          <w:p w14:paraId="065B9793" w14:textId="77777777" w:rsidR="00CF4B77" w:rsidRDefault="00CF4B77">
            <w:pPr>
              <w:widowControl/>
              <w:jc w:val="center"/>
              <w:rPr>
                <w:rFonts w:ascii="宋体"/>
                <w:szCs w:val="21"/>
              </w:rPr>
            </w:pPr>
          </w:p>
        </w:tc>
      </w:tr>
      <w:tr w:rsidR="00CF4B77" w14:paraId="16AF9D68" w14:textId="77777777">
        <w:trPr>
          <w:trHeight w:val="284"/>
          <w:jc w:val="center"/>
        </w:trPr>
        <w:tc>
          <w:tcPr>
            <w:tcW w:w="14627" w:type="dxa"/>
            <w:gridSpan w:val="11"/>
          </w:tcPr>
          <w:p w14:paraId="618DC446" w14:textId="77777777" w:rsidR="00CF4B77" w:rsidRDefault="00CA4B86">
            <w:pPr>
              <w:widowControl/>
              <w:rPr>
                <w:rFonts w:ascii="宋体"/>
                <w:szCs w:val="21"/>
              </w:rPr>
            </w:pPr>
            <w:r>
              <w:rPr>
                <w:rFonts w:ascii="宋体" w:hAnsi="宋体" w:hint="eastAsia"/>
                <w:szCs w:val="21"/>
              </w:rPr>
              <w:t>总计（元）：</w:t>
            </w:r>
          </w:p>
        </w:tc>
      </w:tr>
    </w:tbl>
    <w:p w14:paraId="6A365F71" w14:textId="77777777" w:rsidR="00CF4B77" w:rsidRDefault="00CF4B77">
      <w:pPr>
        <w:rPr>
          <w:rFonts w:ascii="宋体"/>
          <w:vanish/>
        </w:rPr>
      </w:pPr>
    </w:p>
    <w:p w14:paraId="42F868E3" w14:textId="77777777" w:rsidR="00CF4B77" w:rsidRDefault="00CA4B86">
      <w:pPr>
        <w:rPr>
          <w:rFonts w:ascii="宋体"/>
          <w:b/>
          <w:bCs/>
          <w:szCs w:val="21"/>
        </w:rPr>
      </w:pPr>
      <w:r>
        <w:rPr>
          <w:rFonts w:ascii="宋体" w:hAnsi="宋体" w:hint="eastAsia"/>
          <w:b/>
          <w:bCs/>
          <w:szCs w:val="21"/>
        </w:rPr>
        <w:t>注：</w:t>
      </w:r>
    </w:p>
    <w:p w14:paraId="4EDCA973" w14:textId="77777777" w:rsidR="00CF4B77" w:rsidRDefault="00CA4B86">
      <w:pPr>
        <w:rPr>
          <w:rFonts w:ascii="宋体"/>
          <w:b/>
          <w:bCs/>
          <w:szCs w:val="21"/>
        </w:rPr>
      </w:pPr>
      <w:r>
        <w:rPr>
          <w:rFonts w:hint="eastAsia"/>
        </w:rPr>
        <w:t>★</w:t>
      </w:r>
      <w:r>
        <w:rPr>
          <w:rFonts w:ascii="宋体" w:hAnsi="宋体"/>
          <w:b/>
          <w:bCs/>
          <w:szCs w:val="21"/>
        </w:rPr>
        <w:t>1</w:t>
      </w:r>
      <w:r>
        <w:rPr>
          <w:rFonts w:ascii="宋体" w:hAnsi="宋体" w:hint="eastAsia"/>
          <w:b/>
          <w:bCs/>
          <w:szCs w:val="21"/>
        </w:rPr>
        <w:t>、投标人必须将招标文件第五章“项目需求及技术要求”中采购货物按顺序逐项填报此表，不得缺项漏项或任意合并项目报价，必须按本表格式填写，否则评委可视为未响应招标文件实质性要求。</w:t>
      </w:r>
    </w:p>
    <w:p w14:paraId="025D8A95" w14:textId="77777777" w:rsidR="00CF4B77" w:rsidRDefault="00CA4B86">
      <w:pPr>
        <w:rPr>
          <w:rFonts w:ascii="宋体"/>
          <w:b/>
          <w:bCs/>
          <w:szCs w:val="21"/>
        </w:rPr>
      </w:pPr>
      <w:r>
        <w:rPr>
          <w:rFonts w:ascii="宋体" w:hAnsi="宋体"/>
          <w:b/>
          <w:bCs/>
          <w:szCs w:val="21"/>
        </w:rPr>
        <w:t>2</w:t>
      </w:r>
      <w:r>
        <w:rPr>
          <w:rFonts w:ascii="宋体" w:hAnsi="宋体" w:hint="eastAsia"/>
          <w:b/>
          <w:bCs/>
          <w:szCs w:val="21"/>
        </w:rPr>
        <w:t>、投标报价包括但不仅限于投标产品的出厂价，运杂费用、技术服务费、原有货物的拆除费、安装调试、建筑垃圾清运，保证期内缺陷的修复补救费用，市场价格变化的风险费用、利润、税金、代理服务费等的总和，该报价应考虑市场风险、政策性风险、汇率风险等因素，并能保证投标人完成履行合同所需的全部工作，此价格在合同签订后将不作调整。</w:t>
      </w:r>
    </w:p>
    <w:p w14:paraId="599A1586" w14:textId="77777777" w:rsidR="00CF4B77" w:rsidRDefault="00CA4B86">
      <w:pPr>
        <w:rPr>
          <w:rFonts w:ascii="宋体"/>
          <w:b/>
          <w:bCs/>
          <w:szCs w:val="21"/>
        </w:rPr>
      </w:pPr>
      <w:r>
        <w:rPr>
          <w:rFonts w:ascii="宋体" w:hAnsi="宋体"/>
          <w:b/>
          <w:bCs/>
          <w:szCs w:val="21"/>
        </w:rPr>
        <w:t>3</w:t>
      </w:r>
      <w:r>
        <w:rPr>
          <w:rFonts w:ascii="宋体" w:hAnsi="宋体" w:hint="eastAsia"/>
          <w:b/>
          <w:bCs/>
          <w:szCs w:val="21"/>
        </w:rPr>
        <w:t>、“制造商规模类型”列中如实填写“中型企业”、“小型企业”、“微型企业”、“残疾人福利性单位”、“监狱企业”或“其他”，并按招标文件要求提供《中小企业声明函》。本项填报的制造商规模类型应与《中小企业声明函》中的规模一致，若出现内容矛盾、前后不一致的，以《中小企业声明函》为准。</w:t>
      </w:r>
    </w:p>
    <w:p w14:paraId="073893A5" w14:textId="77777777" w:rsidR="00CF4B77" w:rsidRDefault="00CA4B86">
      <w:pPr>
        <w:rPr>
          <w:rFonts w:ascii="宋体"/>
          <w:b/>
        </w:rPr>
      </w:pPr>
      <w:r>
        <w:rPr>
          <w:rFonts w:hint="eastAsia"/>
        </w:rPr>
        <w:t>★</w:t>
      </w:r>
      <w:r>
        <w:rPr>
          <w:rFonts w:ascii="宋体" w:hAnsi="宋体"/>
          <w:b/>
          <w:bCs/>
          <w:szCs w:val="21"/>
        </w:rPr>
        <w:t>4</w:t>
      </w:r>
      <w:r>
        <w:rPr>
          <w:rFonts w:ascii="宋体" w:hAnsi="宋体" w:hint="eastAsia"/>
          <w:b/>
          <w:bCs/>
          <w:szCs w:val="21"/>
        </w:rPr>
        <w:t>、若投标人的投标报价超过最高限价或单价限价的，按不实质性响应招标文件要求处理。</w:t>
      </w:r>
    </w:p>
    <w:p w14:paraId="2084E2E1" w14:textId="77777777" w:rsidR="00CF4B77" w:rsidRDefault="00CF4B77">
      <w:pPr>
        <w:rPr>
          <w:rFonts w:ascii="宋体"/>
          <w:b/>
        </w:rPr>
      </w:pPr>
    </w:p>
    <w:p w14:paraId="2500A596" w14:textId="77777777" w:rsidR="00CF4B77" w:rsidRDefault="00CA4B86">
      <w:pPr>
        <w:spacing w:line="360" w:lineRule="auto"/>
        <w:rPr>
          <w:rFonts w:ascii="宋体"/>
          <w:sz w:val="24"/>
        </w:rPr>
      </w:pPr>
      <w:r>
        <w:rPr>
          <w:rFonts w:ascii="宋体" w:hAnsi="宋体" w:hint="eastAsia"/>
          <w:sz w:val="24"/>
        </w:rPr>
        <w:t>投标人：（电子签章）</w:t>
      </w:r>
    </w:p>
    <w:p w14:paraId="24DD28C9" w14:textId="77777777" w:rsidR="00CF4B77" w:rsidRDefault="00CA4B86">
      <w:pPr>
        <w:spacing w:line="360" w:lineRule="auto"/>
        <w:rPr>
          <w:rFonts w:ascii="宋体"/>
          <w:sz w:val="24"/>
        </w:rPr>
      </w:pPr>
      <w:r>
        <w:rPr>
          <w:rFonts w:ascii="宋体" w:hAnsi="宋体" w:hint="eastAsia"/>
          <w:sz w:val="24"/>
        </w:rPr>
        <w:t>法定代表人或其委托代理人：（电子签名）</w:t>
      </w:r>
    </w:p>
    <w:p w14:paraId="537270D3" w14:textId="77777777" w:rsidR="00CF4B77" w:rsidRDefault="00CA4B86">
      <w:pPr>
        <w:spacing w:line="360" w:lineRule="auto"/>
        <w:ind w:firstLineChars="1" w:firstLine="2"/>
        <w:rPr>
          <w:rFonts w:ascii="宋体"/>
          <w:b/>
          <w:sz w:val="24"/>
        </w:rPr>
      </w:pPr>
      <w:r>
        <w:rPr>
          <w:rFonts w:ascii="宋体" w:hAnsi="宋体" w:hint="eastAsia"/>
          <w:sz w:val="24"/>
        </w:rPr>
        <w:t>日期：年月日</w:t>
      </w:r>
    </w:p>
    <w:p w14:paraId="22790314" w14:textId="77777777" w:rsidR="00CF4B77" w:rsidRDefault="00CF4B77">
      <w:pPr>
        <w:pStyle w:val="ab"/>
        <w:sectPr w:rsidR="00CF4B77">
          <w:headerReference w:type="first" r:id="rId17"/>
          <w:pgSz w:w="16838" w:h="11906" w:orient="landscape"/>
          <w:pgMar w:top="1134" w:right="1276" w:bottom="1134" w:left="1276" w:header="680" w:footer="680" w:gutter="0"/>
          <w:cols w:space="720"/>
          <w:titlePg/>
          <w:docGrid w:linePitch="331"/>
        </w:sectPr>
      </w:pPr>
    </w:p>
    <w:p w14:paraId="2525A102" w14:textId="77777777" w:rsidR="00CF4B77" w:rsidRDefault="00CA4B86">
      <w:pPr>
        <w:pStyle w:val="2"/>
      </w:pPr>
      <w:bookmarkStart w:id="134" w:name="_Toc141099669"/>
      <w:bookmarkStart w:id="135" w:name="_Toc25646"/>
      <w:bookmarkStart w:id="136" w:name="_Toc101004110"/>
      <w:r>
        <w:rPr>
          <w:rFonts w:hint="eastAsia"/>
        </w:rPr>
        <w:lastRenderedPageBreak/>
        <w:t>（三）法定代表人身份证明书</w:t>
      </w:r>
    </w:p>
    <w:p w14:paraId="2F9E9482" w14:textId="77777777" w:rsidR="00CF4B77" w:rsidRDefault="00CF4B77">
      <w:pPr>
        <w:spacing w:line="440" w:lineRule="exact"/>
        <w:jc w:val="center"/>
        <w:rPr>
          <w:rFonts w:ascii="宋体"/>
          <w:b/>
          <w:sz w:val="30"/>
          <w:szCs w:val="30"/>
        </w:rPr>
      </w:pPr>
    </w:p>
    <w:p w14:paraId="71B3FD57" w14:textId="77777777" w:rsidR="00CF4B77" w:rsidRDefault="00CA4B86">
      <w:pPr>
        <w:spacing w:line="360" w:lineRule="auto"/>
        <w:rPr>
          <w:rFonts w:ascii="宋体"/>
          <w:sz w:val="24"/>
        </w:rPr>
      </w:pPr>
      <w:r>
        <w:rPr>
          <w:rFonts w:ascii="宋体" w:hAnsi="宋体" w:hint="eastAsia"/>
          <w:sz w:val="24"/>
        </w:rPr>
        <w:t>投标人名称：</w:t>
      </w:r>
    </w:p>
    <w:p w14:paraId="210AE2B3" w14:textId="77777777" w:rsidR="00CF4B77" w:rsidRDefault="00CA4B86">
      <w:pPr>
        <w:spacing w:line="360" w:lineRule="auto"/>
        <w:rPr>
          <w:rFonts w:ascii="宋体"/>
          <w:sz w:val="24"/>
        </w:rPr>
      </w:pPr>
      <w:r>
        <w:rPr>
          <w:rFonts w:ascii="宋体" w:hAnsi="宋体" w:hint="eastAsia"/>
          <w:sz w:val="24"/>
        </w:rPr>
        <w:t>单位性质：</w:t>
      </w:r>
    </w:p>
    <w:p w14:paraId="39A7BCAD" w14:textId="77777777" w:rsidR="00CF4B77" w:rsidRDefault="00CA4B86">
      <w:pPr>
        <w:spacing w:line="360" w:lineRule="auto"/>
        <w:rPr>
          <w:rFonts w:ascii="宋体"/>
          <w:sz w:val="24"/>
        </w:rPr>
      </w:pPr>
      <w:r>
        <w:rPr>
          <w:rFonts w:ascii="宋体" w:hAnsi="宋体" w:hint="eastAsia"/>
          <w:sz w:val="24"/>
        </w:rPr>
        <w:t>成立时间：年月日</w:t>
      </w:r>
    </w:p>
    <w:p w14:paraId="72FE15E8" w14:textId="77777777" w:rsidR="00CF4B77" w:rsidRDefault="00CA4B86">
      <w:pPr>
        <w:spacing w:line="360" w:lineRule="auto"/>
        <w:rPr>
          <w:rFonts w:ascii="宋体"/>
          <w:sz w:val="24"/>
        </w:rPr>
      </w:pPr>
      <w:r>
        <w:rPr>
          <w:rFonts w:ascii="宋体" w:hAnsi="宋体" w:hint="eastAsia"/>
          <w:sz w:val="24"/>
        </w:rPr>
        <w:t>经营期限：</w:t>
      </w:r>
    </w:p>
    <w:p w14:paraId="189B560D" w14:textId="77777777" w:rsidR="00CF4B77" w:rsidRDefault="00CA4B86">
      <w:pPr>
        <w:spacing w:line="360" w:lineRule="auto"/>
        <w:rPr>
          <w:rFonts w:ascii="宋体"/>
          <w:sz w:val="24"/>
        </w:rPr>
      </w:pPr>
      <w:r>
        <w:rPr>
          <w:rFonts w:ascii="宋体" w:hAnsi="宋体" w:hint="eastAsia"/>
          <w:sz w:val="24"/>
        </w:rPr>
        <w:t>姓名：性别：年龄：职务：</w:t>
      </w:r>
    </w:p>
    <w:p w14:paraId="1A40F270" w14:textId="77777777" w:rsidR="00CF4B77" w:rsidRDefault="00CA4B86">
      <w:pPr>
        <w:spacing w:line="360" w:lineRule="auto"/>
        <w:rPr>
          <w:rFonts w:ascii="宋体"/>
          <w:sz w:val="24"/>
        </w:rPr>
      </w:pPr>
      <w:r>
        <w:rPr>
          <w:rFonts w:ascii="宋体" w:hAnsi="宋体" w:hint="eastAsia"/>
          <w:sz w:val="24"/>
        </w:rPr>
        <w:t>系（投标人名称）的法定代表人。</w:t>
      </w:r>
    </w:p>
    <w:p w14:paraId="48A171A1" w14:textId="77777777" w:rsidR="00CF4B77" w:rsidRDefault="00CF4B77">
      <w:pPr>
        <w:spacing w:line="360" w:lineRule="auto"/>
        <w:rPr>
          <w:rFonts w:ascii="宋体"/>
          <w:sz w:val="24"/>
        </w:rPr>
      </w:pPr>
    </w:p>
    <w:p w14:paraId="7490F724" w14:textId="77777777" w:rsidR="00CF4B77" w:rsidRDefault="00CF4B77">
      <w:pPr>
        <w:spacing w:line="360" w:lineRule="auto"/>
        <w:ind w:firstLineChars="200" w:firstLine="480"/>
        <w:rPr>
          <w:rFonts w:ascii="宋体"/>
          <w:sz w:val="24"/>
        </w:rPr>
      </w:pPr>
    </w:p>
    <w:p w14:paraId="78660F1E" w14:textId="77777777" w:rsidR="00CF4B77" w:rsidRDefault="00CA4B86">
      <w:pPr>
        <w:spacing w:line="360" w:lineRule="auto"/>
        <w:ind w:firstLineChars="200" w:firstLine="480"/>
        <w:rPr>
          <w:rFonts w:ascii="宋体"/>
          <w:sz w:val="24"/>
        </w:rPr>
      </w:pPr>
      <w:r>
        <w:rPr>
          <w:rFonts w:ascii="宋体" w:hAnsi="宋体" w:hint="eastAsia"/>
          <w:sz w:val="24"/>
        </w:rPr>
        <w:t>特此证明。</w:t>
      </w:r>
    </w:p>
    <w:p w14:paraId="7E5EF997" w14:textId="77777777" w:rsidR="00CF4B77" w:rsidRDefault="00CF4B77">
      <w:pPr>
        <w:spacing w:line="360" w:lineRule="auto"/>
        <w:rPr>
          <w:rFonts w:ascii="宋体"/>
          <w:szCs w:val="21"/>
        </w:rPr>
      </w:pPr>
    </w:p>
    <w:p w14:paraId="1C9A1443" w14:textId="77777777" w:rsidR="00CF4B77" w:rsidRDefault="00CF4B77">
      <w:pPr>
        <w:spacing w:line="360" w:lineRule="auto"/>
        <w:rPr>
          <w:rFonts w:ascii="宋体"/>
          <w:szCs w:val="21"/>
        </w:rPr>
      </w:pPr>
    </w:p>
    <w:p w14:paraId="5E08124C" w14:textId="77777777" w:rsidR="00CF4B77" w:rsidRDefault="00CA4B86">
      <w:pPr>
        <w:pStyle w:val="ab"/>
      </w:pPr>
      <w:r>
        <w:rPr>
          <w:rFonts w:hint="eastAsia"/>
        </w:rPr>
        <w:t>注</w:t>
      </w:r>
      <w:r>
        <w:t>:</w:t>
      </w:r>
      <w:r>
        <w:rPr>
          <w:rFonts w:hint="eastAsia"/>
        </w:rPr>
        <w:t>后附法定代表人身份证（扫描件）。</w:t>
      </w:r>
    </w:p>
    <w:p w14:paraId="76B2E425" w14:textId="77777777" w:rsidR="00CF4B77" w:rsidRDefault="00CF4B77">
      <w:pPr>
        <w:spacing w:line="360" w:lineRule="auto"/>
        <w:rPr>
          <w:rFonts w:ascii="宋体"/>
          <w:szCs w:val="21"/>
        </w:rPr>
      </w:pPr>
    </w:p>
    <w:p w14:paraId="47E746EB" w14:textId="77777777" w:rsidR="00CF4B77" w:rsidRDefault="00CF4B77">
      <w:pPr>
        <w:spacing w:line="360" w:lineRule="auto"/>
        <w:rPr>
          <w:rFonts w:ascii="宋体"/>
          <w:szCs w:val="21"/>
        </w:rPr>
      </w:pPr>
    </w:p>
    <w:p w14:paraId="0E98795E" w14:textId="77777777" w:rsidR="00CF4B77" w:rsidRDefault="00CA4B86">
      <w:pPr>
        <w:spacing w:line="360" w:lineRule="auto"/>
        <w:ind w:firstLineChars="1411" w:firstLine="3386"/>
        <w:rPr>
          <w:rFonts w:ascii="宋体"/>
          <w:sz w:val="24"/>
        </w:rPr>
      </w:pPr>
      <w:r>
        <w:rPr>
          <w:rFonts w:ascii="宋体" w:hAnsi="宋体" w:hint="eastAsia"/>
          <w:sz w:val="24"/>
        </w:rPr>
        <w:t>投标人：（电子签章）</w:t>
      </w:r>
    </w:p>
    <w:p w14:paraId="0A74D661" w14:textId="77777777" w:rsidR="00CF4B77" w:rsidRDefault="00CF4B77">
      <w:pPr>
        <w:spacing w:line="360" w:lineRule="auto"/>
        <w:ind w:firstLineChars="1411" w:firstLine="3386"/>
        <w:rPr>
          <w:rFonts w:ascii="宋体"/>
          <w:sz w:val="24"/>
          <w:u w:val="single"/>
        </w:rPr>
      </w:pPr>
    </w:p>
    <w:p w14:paraId="3F5108CD" w14:textId="77777777" w:rsidR="00CF4B77" w:rsidRDefault="00CA4B86">
      <w:pPr>
        <w:spacing w:line="360" w:lineRule="auto"/>
        <w:ind w:firstLineChars="1411" w:firstLine="3386"/>
        <w:rPr>
          <w:rFonts w:ascii="宋体"/>
          <w:sz w:val="24"/>
        </w:rPr>
      </w:pPr>
      <w:r>
        <w:rPr>
          <w:rFonts w:ascii="宋体" w:hAnsi="宋体" w:hint="eastAsia"/>
          <w:sz w:val="24"/>
        </w:rPr>
        <w:t>年月日</w:t>
      </w:r>
    </w:p>
    <w:p w14:paraId="22CB77D7" w14:textId="77777777" w:rsidR="00CF4B77" w:rsidRDefault="00CF4B77">
      <w:pPr>
        <w:spacing w:line="360" w:lineRule="auto"/>
        <w:ind w:leftChars="2570" w:left="5397"/>
        <w:rPr>
          <w:rFonts w:ascii="宋体"/>
          <w:sz w:val="24"/>
        </w:rPr>
      </w:pPr>
    </w:p>
    <w:p w14:paraId="72C14500" w14:textId="77777777" w:rsidR="00CF4B77" w:rsidRDefault="00CF4B77">
      <w:pPr>
        <w:spacing w:line="360" w:lineRule="auto"/>
        <w:rPr>
          <w:rFonts w:ascii="宋体"/>
          <w:szCs w:val="21"/>
        </w:rPr>
      </w:pPr>
    </w:p>
    <w:p w14:paraId="7B80FF4B" w14:textId="77777777" w:rsidR="00CF4B77" w:rsidRDefault="00CA4B86">
      <w:pPr>
        <w:pStyle w:val="ab"/>
      </w:pPr>
      <w:r>
        <w:t xml:space="preserve"> </w:t>
      </w:r>
    </w:p>
    <w:p w14:paraId="1ECEC879" w14:textId="77777777" w:rsidR="00CF4B77" w:rsidRDefault="00CA4B86">
      <w:pPr>
        <w:widowControl/>
        <w:jc w:val="left"/>
        <w:rPr>
          <w:rFonts w:ascii="宋体"/>
          <w:b/>
          <w:kern w:val="0"/>
          <w:sz w:val="32"/>
          <w:szCs w:val="32"/>
        </w:rPr>
      </w:pPr>
      <w:bookmarkStart w:id="137" w:name="_Toc141099656"/>
      <w:bookmarkStart w:id="138" w:name="_Toc13665007"/>
      <w:bookmarkStart w:id="139" w:name="_Toc493600019"/>
      <w:bookmarkStart w:id="140" w:name="_Toc213141107"/>
      <w:bookmarkStart w:id="141" w:name="_Toc101004098"/>
      <w:r>
        <w:rPr>
          <w:rFonts w:ascii="宋体"/>
          <w:sz w:val="32"/>
          <w:szCs w:val="32"/>
        </w:rPr>
        <w:br w:type="page"/>
      </w:r>
    </w:p>
    <w:p w14:paraId="7DED96E8" w14:textId="77777777" w:rsidR="00CF4B77" w:rsidRDefault="00CA4B86">
      <w:pPr>
        <w:pStyle w:val="2"/>
      </w:pPr>
      <w:bookmarkStart w:id="142" w:name="_Toc25433"/>
      <w:r>
        <w:rPr>
          <w:rFonts w:hint="eastAsia"/>
        </w:rPr>
        <w:t>（四）法定代表人授权委托书</w:t>
      </w:r>
      <w:bookmarkEnd w:id="137"/>
      <w:bookmarkEnd w:id="138"/>
      <w:bookmarkEnd w:id="139"/>
      <w:bookmarkEnd w:id="140"/>
      <w:bookmarkEnd w:id="141"/>
      <w:bookmarkEnd w:id="142"/>
    </w:p>
    <w:p w14:paraId="1EC33107" w14:textId="77777777" w:rsidR="00CF4B77" w:rsidRDefault="00CF4B77">
      <w:pPr>
        <w:pStyle w:val="ab"/>
      </w:pPr>
    </w:p>
    <w:p w14:paraId="413C9F00" w14:textId="77777777" w:rsidR="00CF4B77" w:rsidRDefault="00CA4B86">
      <w:pPr>
        <w:spacing w:line="360" w:lineRule="auto"/>
        <w:ind w:firstLineChars="200" w:firstLine="480"/>
        <w:rPr>
          <w:rFonts w:ascii="宋体"/>
          <w:sz w:val="24"/>
        </w:rPr>
      </w:pPr>
      <w:r>
        <w:rPr>
          <w:rFonts w:ascii="宋体" w:hAnsi="宋体" w:hint="eastAsia"/>
          <w:sz w:val="24"/>
        </w:rPr>
        <w:t>本授权书声明：</w:t>
      </w:r>
      <w:r>
        <w:rPr>
          <w:rFonts w:ascii="宋体" w:hAnsi="宋体"/>
          <w:sz w:val="24"/>
          <w:u w:val="single"/>
        </w:rPr>
        <w:t xml:space="preserve">  </w:t>
      </w:r>
      <w:r>
        <w:rPr>
          <w:rFonts w:ascii="宋体" w:hAnsi="宋体" w:hint="eastAsia"/>
          <w:sz w:val="24"/>
          <w:u w:val="single"/>
        </w:rPr>
        <w:t>（投标人全称）</w:t>
      </w:r>
      <w:r>
        <w:rPr>
          <w:rFonts w:ascii="宋体" w:hAnsi="宋体"/>
          <w:sz w:val="24"/>
          <w:u w:val="single"/>
        </w:rPr>
        <w:t xml:space="preserve"> </w:t>
      </w:r>
      <w:r>
        <w:rPr>
          <w:rFonts w:ascii="宋体" w:hAnsi="宋体" w:hint="eastAsia"/>
          <w:sz w:val="24"/>
        </w:rPr>
        <w:t>的法定代表人代表本公司授权</w:t>
      </w:r>
      <w:r>
        <w:rPr>
          <w:rFonts w:ascii="宋体" w:hAnsi="宋体" w:hint="eastAsia"/>
          <w:sz w:val="24"/>
          <w:u w:val="single"/>
        </w:rPr>
        <w:t>（委托代理人姓名）</w:t>
      </w:r>
      <w:r>
        <w:rPr>
          <w:rFonts w:ascii="宋体" w:hAnsi="宋体" w:hint="eastAsia"/>
          <w:sz w:val="24"/>
        </w:rPr>
        <w:t>为本公司合法代理人，就贵方组织的有关</w:t>
      </w:r>
      <w:r>
        <w:rPr>
          <w:rFonts w:ascii="宋体" w:hAnsi="宋体" w:hint="eastAsia"/>
          <w:sz w:val="24"/>
          <w:u w:val="single"/>
        </w:rPr>
        <w:t>（采购项目名称）</w:t>
      </w:r>
      <w:r>
        <w:rPr>
          <w:rFonts w:ascii="宋体" w:hAnsi="宋体" w:hint="eastAsia"/>
          <w:sz w:val="24"/>
        </w:rPr>
        <w:t>项目（项目编号：</w:t>
      </w:r>
      <w:r>
        <w:rPr>
          <w:rFonts w:ascii="宋体" w:hAnsi="宋体"/>
          <w:sz w:val="24"/>
          <w:u w:val="single"/>
        </w:rPr>
        <w:t xml:space="preserve">   </w:t>
      </w:r>
      <w:r>
        <w:rPr>
          <w:rFonts w:ascii="宋体" w:hAnsi="宋体" w:hint="eastAsia"/>
          <w:sz w:val="24"/>
        </w:rPr>
        <w:t>）的招标，以本单位名义投标。代理人在本项目投标过程中所签署的一切文件和处理与之有关的一切事务，我方均予承认。</w:t>
      </w:r>
    </w:p>
    <w:p w14:paraId="4DACAB73" w14:textId="77777777" w:rsidR="00CF4B77" w:rsidRDefault="00CA4B86">
      <w:pPr>
        <w:pStyle w:val="ab"/>
      </w:pPr>
      <w:r>
        <w:rPr>
          <w:rFonts w:hint="eastAsia"/>
        </w:rPr>
        <w:t>代理人无转委托权。</w:t>
      </w:r>
    </w:p>
    <w:p w14:paraId="743A3C8E" w14:textId="77777777" w:rsidR="00CF4B77" w:rsidRDefault="00CF4B77">
      <w:pPr>
        <w:pStyle w:val="ab"/>
      </w:pPr>
    </w:p>
    <w:p w14:paraId="7932155C" w14:textId="77777777" w:rsidR="00CF4B77" w:rsidRDefault="00CA4B86">
      <w:pPr>
        <w:spacing w:line="360" w:lineRule="auto"/>
        <w:rPr>
          <w:rFonts w:ascii="宋体"/>
          <w:sz w:val="24"/>
        </w:rPr>
      </w:pPr>
      <w:r>
        <w:rPr>
          <w:rFonts w:ascii="宋体" w:hAnsi="宋体" w:hint="eastAsia"/>
          <w:sz w:val="24"/>
        </w:rPr>
        <w:t>投标人：（电子签章）</w:t>
      </w:r>
    </w:p>
    <w:p w14:paraId="116A5B58" w14:textId="77777777" w:rsidR="00CF4B77" w:rsidRDefault="00CA4B86">
      <w:pPr>
        <w:spacing w:line="360" w:lineRule="auto"/>
        <w:rPr>
          <w:rFonts w:ascii="宋体"/>
          <w:sz w:val="24"/>
        </w:rPr>
      </w:pPr>
      <w:r>
        <w:rPr>
          <w:rFonts w:ascii="宋体" w:hAnsi="宋体" w:hint="eastAsia"/>
          <w:sz w:val="24"/>
        </w:rPr>
        <w:t>法定代表人或其委托代理人：（电子签名）</w:t>
      </w:r>
    </w:p>
    <w:p w14:paraId="383EE841" w14:textId="77777777" w:rsidR="00CF4B77" w:rsidRDefault="00CA4B86">
      <w:pPr>
        <w:spacing w:line="360" w:lineRule="auto"/>
        <w:ind w:firstLineChars="1" w:firstLine="2"/>
        <w:rPr>
          <w:rFonts w:ascii="宋体"/>
          <w:b/>
          <w:sz w:val="24"/>
        </w:rPr>
      </w:pPr>
      <w:r>
        <w:rPr>
          <w:rFonts w:ascii="宋体" w:hAnsi="宋体" w:hint="eastAsia"/>
          <w:sz w:val="24"/>
        </w:rPr>
        <w:t>日期：年月日</w:t>
      </w:r>
    </w:p>
    <w:p w14:paraId="6060E2AC" w14:textId="77777777" w:rsidR="00CF4B77" w:rsidRDefault="00CF4B77">
      <w:pPr>
        <w:spacing w:line="360" w:lineRule="auto"/>
        <w:ind w:leftChars="1350" w:left="4394" w:hangingChars="647" w:hanging="1559"/>
        <w:rPr>
          <w:rFonts w:ascii="宋体"/>
          <w:b/>
          <w:sz w:val="24"/>
        </w:rPr>
      </w:pPr>
    </w:p>
    <w:p w14:paraId="7FE4D13F" w14:textId="77777777" w:rsidR="00CF4B77" w:rsidRDefault="00CA4B86">
      <w:pPr>
        <w:pStyle w:val="ab"/>
      </w:pPr>
      <w:r>
        <w:t>__________________________________________________________________________________________</w:t>
      </w:r>
    </w:p>
    <w:tbl>
      <w:tblPr>
        <w:tblW w:w="5868" w:type="dxa"/>
        <w:tblInd w:w="720" w:type="dxa"/>
        <w:tblLayout w:type="fixed"/>
        <w:tblLook w:val="04A0" w:firstRow="1" w:lastRow="0" w:firstColumn="1" w:lastColumn="0" w:noHBand="0" w:noVBand="1"/>
      </w:tblPr>
      <w:tblGrid>
        <w:gridCol w:w="1908"/>
        <w:gridCol w:w="3960"/>
      </w:tblGrid>
      <w:tr w:rsidR="00CF4B77" w14:paraId="6ED69544" w14:textId="77777777">
        <w:tc>
          <w:tcPr>
            <w:tcW w:w="1908" w:type="dxa"/>
            <w:tcBorders>
              <w:top w:val="nil"/>
              <w:left w:val="nil"/>
              <w:bottom w:val="nil"/>
              <w:right w:val="nil"/>
            </w:tcBorders>
          </w:tcPr>
          <w:p w14:paraId="083C6C41" w14:textId="77777777" w:rsidR="00CF4B77" w:rsidRDefault="00CA4B86">
            <w:pPr>
              <w:pStyle w:val="ab"/>
            </w:pPr>
            <w:r>
              <w:rPr>
                <w:rFonts w:hint="eastAsia"/>
              </w:rPr>
              <w:t>附：</w:t>
            </w:r>
            <w:r>
              <w:t xml:space="preserve"> </w:t>
            </w:r>
          </w:p>
        </w:tc>
        <w:tc>
          <w:tcPr>
            <w:tcW w:w="3960" w:type="dxa"/>
            <w:tcBorders>
              <w:top w:val="nil"/>
              <w:left w:val="nil"/>
              <w:bottom w:val="nil"/>
              <w:right w:val="nil"/>
            </w:tcBorders>
          </w:tcPr>
          <w:p w14:paraId="1111B197" w14:textId="77777777" w:rsidR="00CF4B77" w:rsidRDefault="00CA4B86">
            <w:pPr>
              <w:pStyle w:val="ab"/>
            </w:pPr>
            <w:r>
              <w:tab/>
            </w:r>
            <w:r>
              <w:tab/>
            </w:r>
            <w:r>
              <w:tab/>
            </w:r>
            <w:r>
              <w:tab/>
            </w:r>
            <w:r>
              <w:tab/>
            </w:r>
          </w:p>
        </w:tc>
      </w:tr>
      <w:tr w:rsidR="00CF4B77" w14:paraId="107C397D" w14:textId="77777777">
        <w:tc>
          <w:tcPr>
            <w:tcW w:w="1908" w:type="dxa"/>
            <w:tcBorders>
              <w:top w:val="nil"/>
              <w:left w:val="nil"/>
              <w:bottom w:val="nil"/>
              <w:right w:val="nil"/>
            </w:tcBorders>
          </w:tcPr>
          <w:p w14:paraId="3929405F" w14:textId="77777777" w:rsidR="00CF4B77" w:rsidRDefault="00CA4B86">
            <w:pPr>
              <w:pStyle w:val="ab"/>
            </w:pPr>
            <w:r>
              <w:rPr>
                <w:rFonts w:hint="eastAsia"/>
              </w:rPr>
              <w:t>委托代理人姓名：</w:t>
            </w:r>
          </w:p>
        </w:tc>
        <w:tc>
          <w:tcPr>
            <w:tcW w:w="3960" w:type="dxa"/>
            <w:tcBorders>
              <w:top w:val="nil"/>
              <w:left w:val="nil"/>
              <w:bottom w:val="nil"/>
              <w:right w:val="nil"/>
            </w:tcBorders>
          </w:tcPr>
          <w:p w14:paraId="7E976149" w14:textId="77777777" w:rsidR="00CF4B77" w:rsidRDefault="00CF4B77">
            <w:pPr>
              <w:pStyle w:val="ab"/>
            </w:pPr>
          </w:p>
        </w:tc>
      </w:tr>
      <w:tr w:rsidR="00CF4B77" w14:paraId="0D9AD80D" w14:textId="77777777">
        <w:tc>
          <w:tcPr>
            <w:tcW w:w="1908" w:type="dxa"/>
            <w:tcBorders>
              <w:top w:val="nil"/>
              <w:left w:val="nil"/>
              <w:bottom w:val="nil"/>
              <w:right w:val="nil"/>
            </w:tcBorders>
          </w:tcPr>
          <w:p w14:paraId="08B62F94" w14:textId="77777777" w:rsidR="00CF4B77" w:rsidRDefault="00CA4B86">
            <w:pPr>
              <w:pStyle w:val="ab"/>
            </w:pPr>
            <w:r>
              <w:rPr>
                <w:rFonts w:hint="eastAsia"/>
              </w:rPr>
              <w:t>职</w:t>
            </w:r>
            <w:r>
              <w:t xml:space="preserve">       </w:t>
            </w:r>
            <w:r>
              <w:rPr>
                <w:rFonts w:hint="eastAsia"/>
              </w:rPr>
              <w:t>务：</w:t>
            </w:r>
          </w:p>
        </w:tc>
        <w:tc>
          <w:tcPr>
            <w:tcW w:w="3960" w:type="dxa"/>
            <w:tcBorders>
              <w:top w:val="nil"/>
              <w:left w:val="nil"/>
              <w:bottom w:val="nil"/>
              <w:right w:val="nil"/>
            </w:tcBorders>
          </w:tcPr>
          <w:p w14:paraId="504BF8F6" w14:textId="77777777" w:rsidR="00CF4B77" w:rsidRDefault="00CF4B77">
            <w:pPr>
              <w:pStyle w:val="ab"/>
            </w:pPr>
          </w:p>
        </w:tc>
      </w:tr>
      <w:tr w:rsidR="00CF4B77" w14:paraId="55F0A790" w14:textId="77777777">
        <w:tc>
          <w:tcPr>
            <w:tcW w:w="1908" w:type="dxa"/>
            <w:tcBorders>
              <w:top w:val="nil"/>
              <w:left w:val="nil"/>
              <w:bottom w:val="nil"/>
              <w:right w:val="nil"/>
            </w:tcBorders>
          </w:tcPr>
          <w:p w14:paraId="085F26AB" w14:textId="77777777" w:rsidR="00CF4B77" w:rsidRDefault="00CA4B86">
            <w:pPr>
              <w:pStyle w:val="ab"/>
            </w:pPr>
            <w:r>
              <w:rPr>
                <w:rFonts w:hint="eastAsia"/>
              </w:rPr>
              <w:t>身份证号码：</w:t>
            </w:r>
          </w:p>
        </w:tc>
        <w:tc>
          <w:tcPr>
            <w:tcW w:w="3960" w:type="dxa"/>
            <w:tcBorders>
              <w:top w:val="nil"/>
              <w:left w:val="nil"/>
              <w:bottom w:val="nil"/>
              <w:right w:val="nil"/>
            </w:tcBorders>
          </w:tcPr>
          <w:p w14:paraId="455B2D96" w14:textId="77777777" w:rsidR="00CF4B77" w:rsidRDefault="00CF4B77">
            <w:pPr>
              <w:pStyle w:val="ab"/>
            </w:pPr>
          </w:p>
        </w:tc>
      </w:tr>
      <w:tr w:rsidR="00CF4B77" w14:paraId="6665E6A5" w14:textId="77777777">
        <w:tc>
          <w:tcPr>
            <w:tcW w:w="1908" w:type="dxa"/>
            <w:tcBorders>
              <w:top w:val="nil"/>
              <w:left w:val="nil"/>
              <w:bottom w:val="nil"/>
              <w:right w:val="nil"/>
            </w:tcBorders>
          </w:tcPr>
          <w:p w14:paraId="0C591183" w14:textId="77777777" w:rsidR="00CF4B77" w:rsidRDefault="00CA4B86">
            <w:pPr>
              <w:pStyle w:val="ab"/>
            </w:pPr>
            <w:r>
              <w:rPr>
                <w:rFonts w:hint="eastAsia"/>
              </w:rPr>
              <w:t>详</w:t>
            </w:r>
            <w:r>
              <w:t xml:space="preserve"> </w:t>
            </w:r>
            <w:r>
              <w:rPr>
                <w:rFonts w:hint="eastAsia"/>
              </w:rPr>
              <w:t>细</w:t>
            </w:r>
            <w:r>
              <w:t xml:space="preserve">  </w:t>
            </w:r>
            <w:r>
              <w:rPr>
                <w:rFonts w:hint="eastAsia"/>
              </w:rPr>
              <w:t>地</w:t>
            </w:r>
            <w:r>
              <w:t xml:space="preserve"> </w:t>
            </w:r>
            <w:r>
              <w:rPr>
                <w:rFonts w:hint="eastAsia"/>
              </w:rPr>
              <w:t>址：</w:t>
            </w:r>
          </w:p>
        </w:tc>
        <w:tc>
          <w:tcPr>
            <w:tcW w:w="3960" w:type="dxa"/>
            <w:tcBorders>
              <w:top w:val="nil"/>
              <w:left w:val="nil"/>
              <w:bottom w:val="nil"/>
              <w:right w:val="nil"/>
            </w:tcBorders>
          </w:tcPr>
          <w:p w14:paraId="50018C08" w14:textId="77777777" w:rsidR="00CF4B77" w:rsidRDefault="00CF4B77">
            <w:pPr>
              <w:pStyle w:val="ab"/>
            </w:pPr>
          </w:p>
        </w:tc>
      </w:tr>
      <w:tr w:rsidR="00CF4B77" w14:paraId="611439BA" w14:textId="77777777">
        <w:tc>
          <w:tcPr>
            <w:tcW w:w="1908" w:type="dxa"/>
            <w:tcBorders>
              <w:top w:val="nil"/>
              <w:left w:val="nil"/>
              <w:bottom w:val="nil"/>
              <w:right w:val="nil"/>
            </w:tcBorders>
          </w:tcPr>
          <w:p w14:paraId="6E4E3CAD" w14:textId="77777777" w:rsidR="00CF4B77" w:rsidRDefault="00CA4B86">
            <w:pPr>
              <w:pStyle w:val="ab"/>
            </w:pPr>
            <w:r>
              <w:rPr>
                <w:rFonts w:hint="eastAsia"/>
              </w:rPr>
              <w:t>电</w:t>
            </w:r>
            <w:r>
              <w:t xml:space="preserve">       </w:t>
            </w:r>
            <w:r>
              <w:rPr>
                <w:rFonts w:hint="eastAsia"/>
              </w:rPr>
              <w:t>话：</w:t>
            </w:r>
          </w:p>
        </w:tc>
        <w:tc>
          <w:tcPr>
            <w:tcW w:w="3960" w:type="dxa"/>
            <w:tcBorders>
              <w:top w:val="nil"/>
              <w:left w:val="nil"/>
              <w:bottom w:val="nil"/>
              <w:right w:val="nil"/>
            </w:tcBorders>
          </w:tcPr>
          <w:p w14:paraId="4A7AB8E6" w14:textId="77777777" w:rsidR="00CF4B77" w:rsidRDefault="00CF4B77">
            <w:pPr>
              <w:pStyle w:val="ab"/>
            </w:pPr>
          </w:p>
        </w:tc>
      </w:tr>
    </w:tbl>
    <w:p w14:paraId="5FF77D2B" w14:textId="77777777" w:rsidR="00CF4B77" w:rsidRDefault="00CF4B77">
      <w:pPr>
        <w:pStyle w:val="ab"/>
      </w:pPr>
    </w:p>
    <w:p w14:paraId="3489CA57" w14:textId="77777777" w:rsidR="00CF4B77" w:rsidRDefault="00CF4B77">
      <w:pPr>
        <w:pStyle w:val="ab"/>
      </w:pPr>
    </w:p>
    <w:p w14:paraId="25243EC7" w14:textId="77777777" w:rsidR="00CF4B77" w:rsidRDefault="00CA4B86">
      <w:pPr>
        <w:pStyle w:val="ab"/>
        <w:rPr>
          <w:b/>
        </w:rPr>
      </w:pPr>
      <w:r>
        <w:rPr>
          <w:rFonts w:hint="eastAsia"/>
          <w:b/>
        </w:rPr>
        <w:t>注</w:t>
      </w:r>
      <w:r>
        <w:rPr>
          <w:b/>
        </w:rPr>
        <w:t>:1.</w:t>
      </w:r>
      <w:r>
        <w:rPr>
          <w:rFonts w:hint="eastAsia"/>
          <w:b/>
        </w:rPr>
        <w:t>附委托代理人身份证（扫描件）。</w:t>
      </w:r>
    </w:p>
    <w:p w14:paraId="7A892398" w14:textId="77777777" w:rsidR="00CF4B77" w:rsidRDefault="00CA4B86">
      <w:pPr>
        <w:pStyle w:val="ab"/>
        <w:rPr>
          <w:b/>
        </w:rPr>
      </w:pPr>
      <w:r>
        <w:rPr>
          <w:b/>
        </w:rPr>
        <w:t>2.</w:t>
      </w:r>
      <w:r>
        <w:rPr>
          <w:rFonts w:hint="eastAsia"/>
          <w:b/>
        </w:rPr>
        <w:t>有委托代理人的情况填写，没有委托代理人则无需填写。</w:t>
      </w:r>
    </w:p>
    <w:p w14:paraId="7A276D1C" w14:textId="77777777" w:rsidR="00CF4B77" w:rsidRDefault="00CA4B86">
      <w:pPr>
        <w:pStyle w:val="ab"/>
        <w:rPr>
          <w:b/>
        </w:rPr>
      </w:pPr>
      <w:r>
        <w:rPr>
          <w:b/>
        </w:rPr>
        <w:t>3.</w:t>
      </w:r>
      <w:r>
        <w:rPr>
          <w:rFonts w:hint="eastAsia"/>
          <w:b/>
        </w:rPr>
        <w:t>有委托代理人需要填写此表时，需要确保委托代理人为投标人本单位员工，提供委托代理人社保缴纳记录证明。</w:t>
      </w:r>
    </w:p>
    <w:p w14:paraId="5591C4C8" w14:textId="77777777" w:rsidR="00CF4B77" w:rsidRDefault="00CA4B86">
      <w:pPr>
        <w:widowControl/>
        <w:jc w:val="left"/>
        <w:rPr>
          <w:rFonts w:eastAsia="黑体"/>
          <w:b/>
          <w:kern w:val="0"/>
          <w:sz w:val="28"/>
          <w:szCs w:val="20"/>
        </w:rPr>
      </w:pPr>
      <w:r>
        <w:br w:type="page"/>
      </w:r>
    </w:p>
    <w:p w14:paraId="5436FF00" w14:textId="77777777" w:rsidR="00CF4B77" w:rsidRDefault="00CA4B86">
      <w:pPr>
        <w:pStyle w:val="2"/>
      </w:pPr>
      <w:r>
        <w:rPr>
          <w:rFonts w:hint="eastAsia"/>
        </w:rPr>
        <w:t>（五）无串通投标行为的承诺函</w:t>
      </w:r>
    </w:p>
    <w:p w14:paraId="5CE194BD" w14:textId="77777777" w:rsidR="00CF4B77" w:rsidRDefault="00CA4B86">
      <w:pPr>
        <w:spacing w:line="360" w:lineRule="auto"/>
        <w:rPr>
          <w:rFonts w:ascii="宋体" w:cs="宋体"/>
          <w:b/>
          <w:kern w:val="0"/>
          <w:szCs w:val="21"/>
        </w:rPr>
      </w:pPr>
      <w:r>
        <w:rPr>
          <w:rFonts w:ascii="宋体" w:hAnsi="宋体" w:cs="宋体" w:hint="eastAsia"/>
          <w:b/>
          <w:kern w:val="0"/>
          <w:szCs w:val="21"/>
        </w:rPr>
        <w:t>一、有下列情形之一的，属于恶意串通投标：</w:t>
      </w:r>
    </w:p>
    <w:p w14:paraId="55140C85" w14:textId="77777777" w:rsidR="00CF4B77" w:rsidRDefault="00CA4B86">
      <w:pPr>
        <w:spacing w:line="360" w:lineRule="auto"/>
        <w:rPr>
          <w:rFonts w:ascii="宋体" w:cs="宋体"/>
          <w:kern w:val="0"/>
          <w:szCs w:val="21"/>
        </w:rPr>
      </w:pPr>
      <w:r>
        <w:rPr>
          <w:rFonts w:ascii="宋体" w:hAnsi="宋体" w:cs="宋体" w:hint="eastAsia"/>
          <w:kern w:val="0"/>
          <w:szCs w:val="21"/>
        </w:rPr>
        <w:t>（一）投标人直接或者间接从采购人或者采购代理机构处获得其他投标人的相关情况并修改其投标文件或者响应文件；</w:t>
      </w:r>
    </w:p>
    <w:p w14:paraId="7D313FCD" w14:textId="77777777" w:rsidR="00CF4B77" w:rsidRDefault="00CA4B86">
      <w:pPr>
        <w:spacing w:line="360" w:lineRule="auto"/>
        <w:rPr>
          <w:rFonts w:ascii="宋体" w:cs="宋体"/>
          <w:kern w:val="0"/>
          <w:szCs w:val="21"/>
        </w:rPr>
      </w:pPr>
      <w:r>
        <w:rPr>
          <w:rFonts w:ascii="宋体" w:hAnsi="宋体" w:cs="宋体" w:hint="eastAsia"/>
          <w:kern w:val="0"/>
          <w:szCs w:val="21"/>
        </w:rPr>
        <w:t>（二）投标人按照采购人或者采购代理机构的授意撤换、修改投标文件或者响应文件；</w:t>
      </w:r>
    </w:p>
    <w:p w14:paraId="6569947B" w14:textId="77777777" w:rsidR="00CF4B77" w:rsidRDefault="00CA4B86">
      <w:pPr>
        <w:spacing w:line="360" w:lineRule="auto"/>
        <w:rPr>
          <w:rFonts w:ascii="宋体" w:cs="宋体"/>
          <w:kern w:val="0"/>
          <w:szCs w:val="21"/>
        </w:rPr>
      </w:pPr>
      <w:r>
        <w:rPr>
          <w:rFonts w:ascii="宋体" w:hAnsi="宋体" w:cs="宋体" w:hint="eastAsia"/>
          <w:kern w:val="0"/>
          <w:szCs w:val="21"/>
        </w:rPr>
        <w:t>（三）投标人之间协商报价、技术方案等投标文件或者响应文件的实质性内容；</w:t>
      </w:r>
    </w:p>
    <w:p w14:paraId="1E721A03" w14:textId="77777777" w:rsidR="00CF4B77" w:rsidRDefault="00CA4B86">
      <w:pPr>
        <w:spacing w:line="360" w:lineRule="auto"/>
        <w:rPr>
          <w:rFonts w:ascii="宋体" w:cs="宋体"/>
          <w:kern w:val="0"/>
          <w:szCs w:val="21"/>
        </w:rPr>
      </w:pPr>
      <w:r>
        <w:rPr>
          <w:rFonts w:ascii="宋体" w:hAnsi="宋体" w:cs="宋体" w:hint="eastAsia"/>
          <w:kern w:val="0"/>
          <w:szCs w:val="21"/>
        </w:rPr>
        <w:t>（四）属于同一集团、协会、商会等组织成员的投标人按照该组织要求协同参加政府采购活动；</w:t>
      </w:r>
    </w:p>
    <w:p w14:paraId="1A5CAB13" w14:textId="77777777" w:rsidR="00CF4B77" w:rsidRDefault="00CA4B86">
      <w:pPr>
        <w:spacing w:line="360" w:lineRule="auto"/>
        <w:rPr>
          <w:rFonts w:ascii="宋体" w:cs="宋体"/>
          <w:kern w:val="0"/>
          <w:szCs w:val="21"/>
        </w:rPr>
      </w:pPr>
      <w:r>
        <w:rPr>
          <w:rFonts w:ascii="宋体" w:hAnsi="宋体" w:cs="宋体" w:hint="eastAsia"/>
          <w:kern w:val="0"/>
          <w:szCs w:val="21"/>
        </w:rPr>
        <w:t>（五）投标人之间事先约定由某一特定投标人中标、成交；</w:t>
      </w:r>
    </w:p>
    <w:p w14:paraId="701BC467" w14:textId="77777777" w:rsidR="00CF4B77" w:rsidRDefault="00CA4B86">
      <w:pPr>
        <w:spacing w:line="360" w:lineRule="auto"/>
        <w:rPr>
          <w:rFonts w:ascii="宋体" w:cs="宋体"/>
          <w:kern w:val="0"/>
          <w:szCs w:val="21"/>
        </w:rPr>
      </w:pPr>
      <w:r>
        <w:rPr>
          <w:rFonts w:ascii="宋体" w:hAnsi="宋体" w:cs="宋体" w:hint="eastAsia"/>
          <w:kern w:val="0"/>
          <w:szCs w:val="21"/>
        </w:rPr>
        <w:t>（六）投标人之间商定部分投标人放弃参加政府采购活动或者放弃中标、成交；</w:t>
      </w:r>
    </w:p>
    <w:p w14:paraId="744A8EB6" w14:textId="77777777" w:rsidR="00CF4B77" w:rsidRDefault="00CA4B86">
      <w:pPr>
        <w:spacing w:line="360" w:lineRule="auto"/>
        <w:rPr>
          <w:rFonts w:ascii="宋体" w:cs="宋体"/>
          <w:kern w:val="0"/>
          <w:szCs w:val="21"/>
        </w:rPr>
      </w:pPr>
      <w:r>
        <w:rPr>
          <w:rFonts w:ascii="宋体" w:hAnsi="宋体" w:cs="宋体" w:hint="eastAsia"/>
          <w:kern w:val="0"/>
          <w:szCs w:val="21"/>
        </w:rPr>
        <w:t>（七）投标人与采购人或者采购代理机构之间、供应商相互之间，为谋求特定供应商中标、成交或者排斥其他投标人的其他串通行为。</w:t>
      </w:r>
    </w:p>
    <w:p w14:paraId="6B51E083" w14:textId="77777777" w:rsidR="00CF4B77" w:rsidRDefault="00CA4B86">
      <w:pPr>
        <w:spacing w:line="360" w:lineRule="auto"/>
        <w:rPr>
          <w:rFonts w:ascii="宋体" w:cs="宋体"/>
          <w:kern w:val="0"/>
          <w:szCs w:val="21"/>
        </w:rPr>
      </w:pPr>
      <w:r>
        <w:rPr>
          <w:rFonts w:ascii="宋体" w:hAnsi="宋体" w:cs="宋体" w:hint="eastAsia"/>
          <w:b/>
          <w:kern w:val="0"/>
          <w:szCs w:val="21"/>
        </w:rPr>
        <w:t>二、有下列情形之一的，视为供应商串通投标，其投标无效：</w:t>
      </w:r>
    </w:p>
    <w:p w14:paraId="3F1F004B" w14:textId="77777777" w:rsidR="00CF4B77" w:rsidRDefault="00CA4B86">
      <w:pPr>
        <w:spacing w:line="360" w:lineRule="auto"/>
        <w:rPr>
          <w:rFonts w:ascii="宋体" w:cs="宋体"/>
          <w:kern w:val="0"/>
          <w:szCs w:val="21"/>
        </w:rPr>
      </w:pPr>
      <w:r>
        <w:rPr>
          <w:rFonts w:ascii="宋体" w:hAnsi="宋体" w:cs="宋体" w:hint="eastAsia"/>
          <w:kern w:val="0"/>
          <w:szCs w:val="21"/>
        </w:rPr>
        <w:t>（一）不同投标人的响应文件由同一单位或者个人编制；</w:t>
      </w:r>
    </w:p>
    <w:p w14:paraId="235B1D15" w14:textId="77777777" w:rsidR="00CF4B77" w:rsidRDefault="00CA4B86">
      <w:pPr>
        <w:spacing w:line="360" w:lineRule="auto"/>
        <w:rPr>
          <w:rFonts w:ascii="宋体" w:cs="宋体"/>
          <w:kern w:val="0"/>
          <w:szCs w:val="21"/>
        </w:rPr>
      </w:pPr>
      <w:r>
        <w:rPr>
          <w:rFonts w:ascii="宋体" w:hAnsi="宋体" w:cs="宋体" w:hint="eastAsia"/>
          <w:kern w:val="0"/>
          <w:szCs w:val="21"/>
        </w:rPr>
        <w:t>（二）不同投标人委托同一单位或者个人办理投标事宜；</w:t>
      </w:r>
    </w:p>
    <w:p w14:paraId="79776E51" w14:textId="77777777" w:rsidR="00CF4B77" w:rsidRDefault="00CA4B86">
      <w:pPr>
        <w:spacing w:line="360" w:lineRule="auto"/>
        <w:rPr>
          <w:rFonts w:ascii="宋体" w:cs="宋体"/>
          <w:kern w:val="0"/>
          <w:szCs w:val="21"/>
        </w:rPr>
      </w:pPr>
      <w:r>
        <w:rPr>
          <w:rFonts w:ascii="宋体" w:hAnsi="宋体" w:cs="宋体" w:hint="eastAsia"/>
          <w:kern w:val="0"/>
          <w:szCs w:val="21"/>
        </w:rPr>
        <w:t>（三）不同投标人的响应文件载明的项目管理成员或者联系人员为同一人；</w:t>
      </w:r>
    </w:p>
    <w:p w14:paraId="75D00266" w14:textId="77777777" w:rsidR="00CF4B77" w:rsidRDefault="00CA4B86">
      <w:pPr>
        <w:spacing w:line="360" w:lineRule="auto"/>
        <w:rPr>
          <w:rFonts w:ascii="宋体" w:cs="宋体"/>
          <w:kern w:val="0"/>
          <w:szCs w:val="21"/>
        </w:rPr>
      </w:pPr>
      <w:r>
        <w:rPr>
          <w:rFonts w:ascii="宋体" w:hAnsi="宋体" w:cs="宋体" w:hint="eastAsia"/>
          <w:kern w:val="0"/>
          <w:szCs w:val="21"/>
        </w:rPr>
        <w:t>（四）不同投标人的响应文件异常一致或者投标报价呈规律性差异；</w:t>
      </w:r>
    </w:p>
    <w:p w14:paraId="47F8EF53" w14:textId="77777777" w:rsidR="00CF4B77" w:rsidRDefault="00CA4B86">
      <w:pPr>
        <w:spacing w:line="360" w:lineRule="auto"/>
        <w:rPr>
          <w:rFonts w:ascii="宋体" w:cs="宋体"/>
          <w:kern w:val="0"/>
          <w:szCs w:val="21"/>
        </w:rPr>
      </w:pPr>
      <w:r>
        <w:rPr>
          <w:rFonts w:ascii="宋体" w:hAnsi="宋体" w:cs="宋体" w:hint="eastAsia"/>
          <w:kern w:val="0"/>
          <w:szCs w:val="21"/>
        </w:rPr>
        <w:t>（五）不同投标人的响应文件相互混装；</w:t>
      </w:r>
    </w:p>
    <w:p w14:paraId="34022F20" w14:textId="77777777" w:rsidR="00CF4B77" w:rsidRDefault="00CA4B86">
      <w:pPr>
        <w:spacing w:line="360" w:lineRule="auto"/>
        <w:rPr>
          <w:rFonts w:ascii="宋体" w:cs="宋体"/>
          <w:kern w:val="0"/>
          <w:szCs w:val="21"/>
        </w:rPr>
      </w:pPr>
      <w:r>
        <w:rPr>
          <w:rFonts w:ascii="宋体" w:hAnsi="宋体" w:cs="宋体" w:hint="eastAsia"/>
          <w:kern w:val="0"/>
          <w:szCs w:val="21"/>
        </w:rPr>
        <w:t>（六）不同投标人的投标保证金从同一单位或者个人的账户转出。</w:t>
      </w:r>
    </w:p>
    <w:p w14:paraId="52D6AEA6" w14:textId="77777777" w:rsidR="00CF4B77" w:rsidRDefault="00CF4B77">
      <w:pPr>
        <w:spacing w:line="360" w:lineRule="auto"/>
        <w:rPr>
          <w:rFonts w:ascii="宋体" w:cs="宋体"/>
          <w:kern w:val="0"/>
          <w:szCs w:val="21"/>
        </w:rPr>
      </w:pPr>
    </w:p>
    <w:p w14:paraId="10F6EFD9" w14:textId="77777777" w:rsidR="00CF4B77" w:rsidRDefault="00CA4B86">
      <w:pPr>
        <w:spacing w:line="360" w:lineRule="auto"/>
        <w:rPr>
          <w:rFonts w:ascii="宋体" w:cs="宋体"/>
          <w:kern w:val="0"/>
          <w:szCs w:val="21"/>
        </w:rPr>
      </w:pPr>
      <w:r>
        <w:rPr>
          <w:rFonts w:ascii="宋体" w:hAnsi="宋体" w:cs="宋体" w:hint="eastAsia"/>
          <w:b/>
          <w:kern w:val="0"/>
          <w:szCs w:val="21"/>
        </w:rPr>
        <w:t>请投标人出具是否存在上述情形的承诺函。如出现上述情形的，依照政府采购法第七十七条第一款的规定追究法律责任。</w:t>
      </w:r>
      <w:r>
        <w:rPr>
          <w:rFonts w:ascii="宋体" w:hAnsi="宋体" w:cs="宋体"/>
          <w:b/>
          <w:kern w:val="0"/>
          <w:szCs w:val="21"/>
        </w:rPr>
        <w:t xml:space="preserve">  </w:t>
      </w:r>
    </w:p>
    <w:p w14:paraId="6C5C0DA1" w14:textId="77777777" w:rsidR="00CF4B77" w:rsidRDefault="00CF4B77">
      <w:pPr>
        <w:spacing w:line="360" w:lineRule="auto"/>
        <w:jc w:val="left"/>
        <w:rPr>
          <w:rFonts w:ascii="宋体"/>
          <w:sz w:val="24"/>
        </w:rPr>
      </w:pPr>
    </w:p>
    <w:p w14:paraId="2283C35D" w14:textId="77777777" w:rsidR="00CF4B77" w:rsidRDefault="00CA4B86">
      <w:pPr>
        <w:spacing w:line="360" w:lineRule="auto"/>
        <w:rPr>
          <w:rFonts w:ascii="宋体"/>
          <w:sz w:val="24"/>
        </w:rPr>
      </w:pPr>
      <w:r>
        <w:rPr>
          <w:rFonts w:ascii="宋体" w:hAnsi="宋体" w:hint="eastAsia"/>
          <w:sz w:val="24"/>
        </w:rPr>
        <w:t>投标人：（电子签章）</w:t>
      </w:r>
    </w:p>
    <w:p w14:paraId="33EA9396" w14:textId="77777777" w:rsidR="00CF4B77" w:rsidRDefault="00CA4B86">
      <w:pPr>
        <w:spacing w:line="360" w:lineRule="auto"/>
        <w:rPr>
          <w:rFonts w:ascii="宋体"/>
          <w:sz w:val="24"/>
        </w:rPr>
      </w:pPr>
      <w:r>
        <w:rPr>
          <w:rFonts w:ascii="宋体" w:hAnsi="宋体" w:hint="eastAsia"/>
          <w:sz w:val="24"/>
        </w:rPr>
        <w:t>法定代表人或其委托代理人：（电子签名）</w:t>
      </w:r>
    </w:p>
    <w:p w14:paraId="492CC24D" w14:textId="77777777" w:rsidR="00CF4B77" w:rsidRDefault="00CA4B86">
      <w:pPr>
        <w:spacing w:line="360" w:lineRule="auto"/>
        <w:rPr>
          <w:rFonts w:ascii="宋体"/>
          <w:sz w:val="24"/>
        </w:rPr>
      </w:pPr>
      <w:r>
        <w:rPr>
          <w:rFonts w:ascii="宋体" w:hAnsi="宋体" w:hint="eastAsia"/>
          <w:sz w:val="24"/>
        </w:rPr>
        <w:t>日期：年月日</w:t>
      </w:r>
    </w:p>
    <w:p w14:paraId="5526D186" w14:textId="77777777" w:rsidR="00CF4B77" w:rsidRDefault="00CF4B77">
      <w:pPr>
        <w:spacing w:line="360" w:lineRule="auto"/>
        <w:rPr>
          <w:rFonts w:ascii="宋体"/>
          <w:sz w:val="24"/>
        </w:rPr>
      </w:pPr>
    </w:p>
    <w:p w14:paraId="4D40DB71" w14:textId="77777777" w:rsidR="00CF4B77" w:rsidRDefault="00CA4B86">
      <w:pPr>
        <w:widowControl/>
        <w:jc w:val="left"/>
        <w:rPr>
          <w:rFonts w:eastAsia="黑体"/>
          <w:b/>
          <w:kern w:val="0"/>
          <w:sz w:val="28"/>
          <w:szCs w:val="20"/>
        </w:rPr>
      </w:pPr>
      <w:r>
        <w:br w:type="page"/>
      </w:r>
    </w:p>
    <w:p w14:paraId="4C2F6F1E" w14:textId="77777777" w:rsidR="00CF4B77" w:rsidRDefault="00CA4B86">
      <w:pPr>
        <w:pStyle w:val="2"/>
      </w:pPr>
      <w:r>
        <w:rPr>
          <w:rFonts w:hint="eastAsia"/>
        </w:rPr>
        <w:t>（六）中小企业证明材料</w:t>
      </w:r>
    </w:p>
    <w:p w14:paraId="52C6AF68" w14:textId="77777777" w:rsidR="00CF4B77" w:rsidRDefault="00CA4B86">
      <w:pPr>
        <w:pStyle w:val="3"/>
      </w:pPr>
      <w:r>
        <w:t>6.1</w:t>
      </w:r>
      <w:r>
        <w:rPr>
          <w:rFonts w:hint="eastAsia"/>
        </w:rPr>
        <w:t>中小企业声明函（货物）</w:t>
      </w:r>
      <w:bookmarkEnd w:id="134"/>
      <w:bookmarkEnd w:id="135"/>
      <w:bookmarkEnd w:id="136"/>
    </w:p>
    <w:p w14:paraId="2B441CFF" w14:textId="77777777" w:rsidR="00CF4B77" w:rsidRDefault="00CF4B77">
      <w:pPr>
        <w:spacing w:line="360" w:lineRule="auto"/>
        <w:ind w:rightChars="201" w:right="422" w:firstLineChars="200" w:firstLine="504"/>
        <w:rPr>
          <w:rFonts w:ascii="宋体"/>
          <w:spacing w:val="6"/>
          <w:sz w:val="24"/>
        </w:rPr>
      </w:pPr>
    </w:p>
    <w:p w14:paraId="6F1931E9" w14:textId="77777777" w:rsidR="00CF4B77" w:rsidRDefault="00CA4B86">
      <w:pPr>
        <w:pStyle w:val="a8"/>
        <w:spacing w:line="360" w:lineRule="auto"/>
        <w:ind w:firstLine="480"/>
        <w:rPr>
          <w:rFonts w:ascii="宋体"/>
          <w:kern w:val="0"/>
          <w:sz w:val="24"/>
        </w:rPr>
      </w:pPr>
      <w:r>
        <w:rPr>
          <w:rFonts w:ascii="宋体" w:hAnsi="宋体" w:hint="eastAsia"/>
          <w:kern w:val="0"/>
          <w:sz w:val="24"/>
        </w:rPr>
        <w:t>本公司（联合体）郑重声明，根据《政府采购促进中小企业发展管理办法》（财库﹝</w:t>
      </w:r>
      <w:r>
        <w:rPr>
          <w:rFonts w:ascii="宋体" w:hAnsi="宋体"/>
          <w:kern w:val="0"/>
          <w:sz w:val="24"/>
        </w:rPr>
        <w:t>2020</w:t>
      </w:r>
      <w:r>
        <w:rPr>
          <w:rFonts w:ascii="宋体" w:hAnsi="宋体" w:hint="eastAsia"/>
          <w:kern w:val="0"/>
          <w:sz w:val="24"/>
        </w:rPr>
        <w:t>﹞</w:t>
      </w:r>
      <w:r>
        <w:rPr>
          <w:rFonts w:ascii="宋体" w:hAnsi="宋体"/>
          <w:kern w:val="0"/>
          <w:sz w:val="24"/>
        </w:rPr>
        <w:t xml:space="preserve">46 </w:t>
      </w:r>
      <w:r>
        <w:rPr>
          <w:rFonts w:ascii="宋体" w:hAnsi="宋体" w:hint="eastAsia"/>
          <w:kern w:val="0"/>
          <w:sz w:val="24"/>
        </w:rPr>
        <w:t>号）的规定，本公司（联合体）参加</w:t>
      </w:r>
      <w:r>
        <w:rPr>
          <w:rFonts w:ascii="宋体" w:hAnsi="宋体"/>
          <w:kern w:val="0"/>
          <w:sz w:val="24"/>
          <w:u w:val="single"/>
        </w:rPr>
        <w:t xml:space="preserve"> </w:t>
      </w:r>
      <w:r>
        <w:rPr>
          <w:rFonts w:ascii="宋体" w:hAnsi="宋体" w:hint="eastAsia"/>
          <w:kern w:val="0"/>
          <w:sz w:val="24"/>
          <w:u w:val="single"/>
        </w:rPr>
        <w:t>（单位名称）</w:t>
      </w:r>
      <w:r>
        <w:rPr>
          <w:rFonts w:ascii="宋体" w:hAnsi="宋体"/>
          <w:kern w:val="0"/>
          <w:sz w:val="24"/>
          <w:u w:val="single"/>
        </w:rPr>
        <w:t xml:space="preserve"> </w:t>
      </w:r>
      <w:r>
        <w:rPr>
          <w:rFonts w:ascii="宋体" w:hAnsi="宋体" w:hint="eastAsia"/>
          <w:kern w:val="0"/>
          <w:sz w:val="24"/>
        </w:rPr>
        <w:t>的</w:t>
      </w:r>
      <w:r>
        <w:rPr>
          <w:rFonts w:ascii="宋体" w:hAnsi="宋体"/>
          <w:kern w:val="0"/>
          <w:sz w:val="24"/>
          <w:u w:val="single"/>
        </w:rPr>
        <w:t xml:space="preserve"> </w:t>
      </w:r>
      <w:r>
        <w:rPr>
          <w:rFonts w:ascii="宋体" w:hAnsi="宋体" w:hint="eastAsia"/>
          <w:kern w:val="0"/>
          <w:sz w:val="24"/>
          <w:u w:val="single"/>
        </w:rPr>
        <w:t>（项目名称）</w:t>
      </w:r>
      <w:r>
        <w:rPr>
          <w:rFonts w:ascii="宋体" w:hAnsi="宋体"/>
          <w:kern w:val="0"/>
          <w:sz w:val="24"/>
          <w:u w:val="single"/>
        </w:rPr>
        <w:t xml:space="preserve"> </w:t>
      </w:r>
      <w:r>
        <w:rPr>
          <w:rFonts w:ascii="宋体" w:hAnsi="宋体" w:hint="eastAsia"/>
          <w:kern w:val="0"/>
          <w:sz w:val="24"/>
        </w:rPr>
        <w:t>采购活动，提供的货物全部由符合政策要求的中小企业制造。相关企业（含联合体中的中小企业、签订分包意向协议的中小企业）的具体情况如下：</w:t>
      </w:r>
    </w:p>
    <w:p w14:paraId="349C983A" w14:textId="77777777" w:rsidR="00CF4B77" w:rsidRDefault="00CA4B86">
      <w:pPr>
        <w:pStyle w:val="a8"/>
        <w:spacing w:line="360" w:lineRule="auto"/>
        <w:ind w:firstLine="480"/>
        <w:rPr>
          <w:rFonts w:ascii="宋体"/>
          <w:kern w:val="0"/>
          <w:sz w:val="24"/>
        </w:rPr>
      </w:pPr>
      <w:r>
        <w:rPr>
          <w:rFonts w:ascii="宋体" w:hAnsi="宋体"/>
          <w:kern w:val="0"/>
          <w:sz w:val="24"/>
        </w:rPr>
        <w:t xml:space="preserve">1. </w:t>
      </w:r>
      <w:r>
        <w:rPr>
          <w:rFonts w:ascii="宋体" w:hAnsi="宋体" w:hint="eastAsia"/>
          <w:kern w:val="0"/>
          <w:sz w:val="24"/>
          <w:u w:val="single"/>
        </w:rPr>
        <w:t>（标的名称）</w:t>
      </w:r>
      <w:r>
        <w:rPr>
          <w:rFonts w:ascii="宋体" w:hAnsi="宋体"/>
          <w:kern w:val="0"/>
          <w:sz w:val="24"/>
          <w:u w:val="single"/>
        </w:rPr>
        <w:t xml:space="preserve"> </w:t>
      </w:r>
      <w:r>
        <w:rPr>
          <w:rFonts w:ascii="宋体" w:hAnsi="宋体" w:hint="eastAsia"/>
          <w:kern w:val="0"/>
          <w:sz w:val="24"/>
        </w:rPr>
        <w:t>，属于</w:t>
      </w:r>
      <w:r>
        <w:rPr>
          <w:rFonts w:ascii="宋体" w:hAnsi="宋体"/>
          <w:kern w:val="0"/>
          <w:sz w:val="24"/>
          <w:u w:val="single"/>
        </w:rPr>
        <w:t xml:space="preserve"> </w:t>
      </w:r>
      <w:r>
        <w:rPr>
          <w:rFonts w:ascii="宋体" w:hAnsi="宋体" w:hint="eastAsia"/>
          <w:kern w:val="0"/>
          <w:sz w:val="24"/>
          <w:u w:val="single"/>
        </w:rPr>
        <w:t>（采购文件中明确的所属行业）</w:t>
      </w:r>
      <w:r>
        <w:rPr>
          <w:rFonts w:ascii="宋体" w:hAnsi="宋体" w:hint="eastAsia"/>
          <w:kern w:val="0"/>
          <w:sz w:val="24"/>
        </w:rPr>
        <w:t>行业</w:t>
      </w:r>
      <w:r>
        <w:rPr>
          <w:rFonts w:ascii="宋体" w:hAnsi="宋体"/>
          <w:kern w:val="0"/>
          <w:sz w:val="24"/>
        </w:rPr>
        <w:t xml:space="preserve"> </w:t>
      </w:r>
      <w:r>
        <w:rPr>
          <w:rFonts w:ascii="宋体" w:hAnsi="宋体" w:hint="eastAsia"/>
          <w:kern w:val="0"/>
          <w:sz w:val="24"/>
        </w:rPr>
        <w:t>；制造商为</w:t>
      </w:r>
      <w:r>
        <w:rPr>
          <w:rFonts w:ascii="宋体" w:hAnsi="宋体"/>
          <w:kern w:val="0"/>
          <w:sz w:val="24"/>
          <w:u w:val="single"/>
        </w:rPr>
        <w:t xml:space="preserve"> </w:t>
      </w:r>
      <w:r>
        <w:rPr>
          <w:rFonts w:ascii="宋体" w:hAnsi="宋体" w:hint="eastAsia"/>
          <w:kern w:val="0"/>
          <w:sz w:val="24"/>
          <w:u w:val="single"/>
        </w:rPr>
        <w:t>（企业名称）</w:t>
      </w:r>
      <w:r>
        <w:rPr>
          <w:rFonts w:ascii="宋体" w:hAnsi="宋体"/>
          <w:kern w:val="0"/>
          <w:sz w:val="24"/>
          <w:u w:val="single"/>
        </w:rPr>
        <w:t xml:space="preserve"> </w:t>
      </w:r>
      <w:r>
        <w:rPr>
          <w:rFonts w:ascii="宋体" w:hAnsi="宋体" w:hint="eastAsia"/>
          <w:kern w:val="0"/>
          <w:sz w:val="24"/>
        </w:rPr>
        <w:t>，从业人员</w:t>
      </w:r>
      <w:r>
        <w:rPr>
          <w:rFonts w:ascii="宋体" w:hAnsi="宋体"/>
          <w:kern w:val="0"/>
          <w:sz w:val="24"/>
          <w:u w:val="single"/>
        </w:rPr>
        <w:t xml:space="preserve">     </w:t>
      </w:r>
      <w:r>
        <w:rPr>
          <w:rFonts w:ascii="宋体" w:hAnsi="宋体" w:hint="eastAsia"/>
          <w:kern w:val="0"/>
          <w:sz w:val="24"/>
        </w:rPr>
        <w:t>人，营业收入为</w:t>
      </w:r>
      <w:r>
        <w:rPr>
          <w:rFonts w:ascii="宋体" w:hAnsi="宋体"/>
          <w:kern w:val="0"/>
          <w:sz w:val="24"/>
          <w:u w:val="single"/>
        </w:rPr>
        <w:t xml:space="preserve">      </w:t>
      </w:r>
      <w:r>
        <w:rPr>
          <w:rFonts w:ascii="宋体" w:hAnsi="宋体" w:hint="eastAsia"/>
          <w:kern w:val="0"/>
          <w:sz w:val="24"/>
        </w:rPr>
        <w:t>万元，资产总额为</w:t>
      </w:r>
      <w:r>
        <w:rPr>
          <w:rFonts w:ascii="宋体" w:hAnsi="宋体"/>
          <w:kern w:val="0"/>
          <w:sz w:val="24"/>
          <w:u w:val="single"/>
        </w:rPr>
        <w:t xml:space="preserve">      </w:t>
      </w:r>
      <w:r>
        <w:rPr>
          <w:rFonts w:ascii="宋体" w:hAnsi="宋体" w:hint="eastAsia"/>
          <w:kern w:val="0"/>
          <w:sz w:val="24"/>
        </w:rPr>
        <w:t>万元，属于</w:t>
      </w:r>
      <w:r>
        <w:rPr>
          <w:rFonts w:ascii="宋体" w:hAnsi="宋体"/>
          <w:kern w:val="0"/>
          <w:sz w:val="24"/>
          <w:u w:val="single"/>
        </w:rPr>
        <w:t xml:space="preserve"> </w:t>
      </w:r>
      <w:r>
        <w:rPr>
          <w:rFonts w:ascii="宋体" w:hAnsi="宋体" w:hint="eastAsia"/>
          <w:kern w:val="0"/>
          <w:sz w:val="24"/>
          <w:u w:val="single"/>
        </w:rPr>
        <w:t>（中型企业、小型企业、微型企业）</w:t>
      </w:r>
      <w:r>
        <w:rPr>
          <w:rFonts w:ascii="宋体" w:hAnsi="宋体"/>
          <w:kern w:val="0"/>
          <w:sz w:val="24"/>
          <w:u w:val="single"/>
        </w:rPr>
        <w:t xml:space="preserve"> </w:t>
      </w:r>
      <w:r>
        <w:rPr>
          <w:rFonts w:ascii="宋体" w:hAnsi="宋体" w:hint="eastAsia"/>
          <w:kern w:val="0"/>
          <w:sz w:val="24"/>
        </w:rPr>
        <w:t>；</w:t>
      </w:r>
    </w:p>
    <w:p w14:paraId="7688C827" w14:textId="77777777" w:rsidR="00CF4B77" w:rsidRDefault="00CA4B86">
      <w:pPr>
        <w:pStyle w:val="a8"/>
        <w:spacing w:line="360" w:lineRule="auto"/>
        <w:ind w:firstLine="480"/>
        <w:rPr>
          <w:rFonts w:ascii="宋体"/>
          <w:kern w:val="0"/>
          <w:sz w:val="24"/>
        </w:rPr>
      </w:pPr>
      <w:r>
        <w:rPr>
          <w:rFonts w:ascii="宋体" w:hAnsi="宋体"/>
          <w:kern w:val="0"/>
          <w:sz w:val="24"/>
        </w:rPr>
        <w:t>2.</w:t>
      </w:r>
      <w:r>
        <w:rPr>
          <w:rFonts w:ascii="宋体" w:hAnsi="宋体"/>
          <w:kern w:val="0"/>
          <w:sz w:val="24"/>
          <w:u w:val="single"/>
        </w:rPr>
        <w:t xml:space="preserve"> </w:t>
      </w:r>
      <w:r>
        <w:rPr>
          <w:rFonts w:ascii="宋体" w:hAnsi="宋体" w:hint="eastAsia"/>
          <w:kern w:val="0"/>
          <w:sz w:val="24"/>
          <w:u w:val="single"/>
        </w:rPr>
        <w:t>（标的名称）</w:t>
      </w:r>
      <w:r>
        <w:rPr>
          <w:rFonts w:ascii="宋体" w:hAnsi="宋体"/>
          <w:kern w:val="0"/>
          <w:sz w:val="24"/>
          <w:u w:val="single"/>
        </w:rPr>
        <w:t xml:space="preserve"> </w:t>
      </w:r>
      <w:r>
        <w:rPr>
          <w:rFonts w:ascii="宋体" w:hAnsi="宋体" w:hint="eastAsia"/>
          <w:kern w:val="0"/>
          <w:sz w:val="24"/>
        </w:rPr>
        <w:t>，属于</w:t>
      </w:r>
      <w:r>
        <w:rPr>
          <w:rFonts w:ascii="宋体" w:hAnsi="宋体"/>
          <w:kern w:val="0"/>
          <w:sz w:val="24"/>
          <w:u w:val="single"/>
        </w:rPr>
        <w:t xml:space="preserve"> </w:t>
      </w:r>
      <w:r>
        <w:rPr>
          <w:rFonts w:ascii="宋体" w:hAnsi="宋体" w:hint="eastAsia"/>
          <w:kern w:val="0"/>
          <w:sz w:val="24"/>
          <w:u w:val="single"/>
        </w:rPr>
        <w:t>（采购文件中明确的所属行业）</w:t>
      </w:r>
      <w:r>
        <w:rPr>
          <w:rFonts w:ascii="宋体" w:hAnsi="宋体" w:hint="eastAsia"/>
          <w:kern w:val="0"/>
          <w:sz w:val="24"/>
        </w:rPr>
        <w:t>行业</w:t>
      </w:r>
      <w:r>
        <w:rPr>
          <w:rFonts w:ascii="宋体" w:hAnsi="宋体"/>
          <w:kern w:val="0"/>
          <w:sz w:val="24"/>
        </w:rPr>
        <w:t xml:space="preserve"> </w:t>
      </w:r>
      <w:r>
        <w:rPr>
          <w:rFonts w:ascii="宋体" w:hAnsi="宋体" w:hint="eastAsia"/>
          <w:kern w:val="0"/>
          <w:sz w:val="24"/>
        </w:rPr>
        <w:t>；制造商为</w:t>
      </w:r>
      <w:r>
        <w:rPr>
          <w:rFonts w:ascii="宋体" w:hAnsi="宋体"/>
          <w:kern w:val="0"/>
          <w:sz w:val="24"/>
          <w:u w:val="single"/>
        </w:rPr>
        <w:t xml:space="preserve"> </w:t>
      </w:r>
      <w:r>
        <w:rPr>
          <w:rFonts w:ascii="宋体" w:hAnsi="宋体" w:hint="eastAsia"/>
          <w:kern w:val="0"/>
          <w:sz w:val="24"/>
          <w:u w:val="single"/>
        </w:rPr>
        <w:t>（企业名称）</w:t>
      </w:r>
      <w:r>
        <w:rPr>
          <w:rFonts w:ascii="宋体" w:hAnsi="宋体"/>
          <w:kern w:val="0"/>
          <w:sz w:val="24"/>
          <w:u w:val="single"/>
        </w:rPr>
        <w:t xml:space="preserve"> </w:t>
      </w:r>
      <w:r>
        <w:rPr>
          <w:rFonts w:ascii="宋体" w:hAnsi="宋体" w:hint="eastAsia"/>
          <w:kern w:val="0"/>
          <w:sz w:val="24"/>
        </w:rPr>
        <w:t>，从业人员</w:t>
      </w:r>
      <w:r>
        <w:rPr>
          <w:rFonts w:ascii="宋体" w:hAnsi="宋体"/>
          <w:kern w:val="0"/>
          <w:sz w:val="24"/>
          <w:u w:val="single"/>
        </w:rPr>
        <w:t xml:space="preserve">     </w:t>
      </w:r>
      <w:r>
        <w:rPr>
          <w:rFonts w:ascii="宋体" w:hAnsi="宋体" w:hint="eastAsia"/>
          <w:kern w:val="0"/>
          <w:sz w:val="24"/>
        </w:rPr>
        <w:t>人，营业收入为</w:t>
      </w:r>
      <w:r>
        <w:rPr>
          <w:rFonts w:ascii="宋体" w:hAnsi="宋体"/>
          <w:kern w:val="0"/>
          <w:sz w:val="24"/>
          <w:u w:val="single"/>
        </w:rPr>
        <w:t xml:space="preserve">       </w:t>
      </w:r>
      <w:r>
        <w:rPr>
          <w:rFonts w:ascii="宋体" w:hAnsi="宋体" w:hint="eastAsia"/>
          <w:kern w:val="0"/>
          <w:sz w:val="24"/>
        </w:rPr>
        <w:t>万元，资产总额为</w:t>
      </w:r>
      <w:r>
        <w:rPr>
          <w:rFonts w:ascii="宋体" w:hAnsi="宋体"/>
          <w:kern w:val="0"/>
          <w:sz w:val="24"/>
          <w:u w:val="single"/>
        </w:rPr>
        <w:t xml:space="preserve">     </w:t>
      </w:r>
      <w:r>
        <w:rPr>
          <w:rFonts w:ascii="宋体" w:hAnsi="宋体" w:hint="eastAsia"/>
          <w:kern w:val="0"/>
          <w:sz w:val="24"/>
        </w:rPr>
        <w:t>万元，属于</w:t>
      </w:r>
      <w:r>
        <w:rPr>
          <w:rFonts w:ascii="宋体" w:hAnsi="宋体"/>
          <w:kern w:val="0"/>
          <w:sz w:val="24"/>
          <w:u w:val="single"/>
        </w:rPr>
        <w:t xml:space="preserve"> </w:t>
      </w:r>
      <w:r>
        <w:rPr>
          <w:rFonts w:ascii="宋体" w:hAnsi="宋体" w:hint="eastAsia"/>
          <w:kern w:val="0"/>
          <w:sz w:val="24"/>
          <w:u w:val="single"/>
        </w:rPr>
        <w:t>（中型企业、小型企业、微型企业）</w:t>
      </w:r>
      <w:r>
        <w:rPr>
          <w:rFonts w:ascii="宋体" w:hAnsi="宋体"/>
          <w:kern w:val="0"/>
          <w:sz w:val="24"/>
          <w:u w:val="single"/>
        </w:rPr>
        <w:t xml:space="preserve"> </w:t>
      </w:r>
      <w:r>
        <w:rPr>
          <w:rFonts w:ascii="宋体" w:hAnsi="宋体" w:hint="eastAsia"/>
          <w:kern w:val="0"/>
          <w:sz w:val="24"/>
        </w:rPr>
        <w:t>；</w:t>
      </w:r>
    </w:p>
    <w:p w14:paraId="78736D43" w14:textId="77777777" w:rsidR="00CF4B77" w:rsidRDefault="00CA4B86">
      <w:pPr>
        <w:pStyle w:val="a8"/>
        <w:spacing w:line="360" w:lineRule="auto"/>
        <w:ind w:firstLine="480"/>
        <w:rPr>
          <w:rFonts w:ascii="宋体"/>
          <w:kern w:val="0"/>
          <w:sz w:val="24"/>
        </w:rPr>
      </w:pPr>
      <w:r>
        <w:rPr>
          <w:rFonts w:ascii="宋体" w:hAnsi="宋体" w:hint="eastAsia"/>
          <w:kern w:val="0"/>
          <w:sz w:val="24"/>
        </w:rPr>
        <w:t>……</w:t>
      </w:r>
    </w:p>
    <w:p w14:paraId="7F338F28" w14:textId="77777777" w:rsidR="00CF4B77" w:rsidRDefault="00CA4B86">
      <w:pPr>
        <w:pStyle w:val="a8"/>
        <w:spacing w:line="360" w:lineRule="auto"/>
        <w:ind w:firstLine="480"/>
        <w:rPr>
          <w:rFonts w:ascii="宋体"/>
          <w:kern w:val="0"/>
          <w:sz w:val="24"/>
        </w:rPr>
      </w:pPr>
      <w:r>
        <w:rPr>
          <w:rFonts w:ascii="宋体" w:hAnsi="宋体" w:hint="eastAsia"/>
          <w:kern w:val="0"/>
          <w:sz w:val="24"/>
        </w:rPr>
        <w:t>以上企业，不属于大企业的分支机构，不存在控股股东为大企业的情形，也不存在与大企业的负责人为同一人的情形。</w:t>
      </w:r>
    </w:p>
    <w:p w14:paraId="7808006B" w14:textId="77777777" w:rsidR="00CF4B77" w:rsidRDefault="00CA4B86">
      <w:pPr>
        <w:pStyle w:val="a8"/>
        <w:spacing w:line="360" w:lineRule="auto"/>
        <w:ind w:firstLine="480"/>
        <w:rPr>
          <w:rFonts w:ascii="宋体"/>
          <w:kern w:val="0"/>
          <w:sz w:val="24"/>
        </w:rPr>
      </w:pPr>
      <w:r>
        <w:rPr>
          <w:rFonts w:ascii="宋体" w:hAnsi="宋体" w:hint="eastAsia"/>
          <w:kern w:val="0"/>
          <w:sz w:val="24"/>
        </w:rPr>
        <w:t>本企业对上述声明内容的真实性负责。如有虚假，将依法承担相应责任。</w:t>
      </w:r>
    </w:p>
    <w:p w14:paraId="6604F1B2" w14:textId="77777777" w:rsidR="00CF4B77" w:rsidRDefault="00CF4B77">
      <w:pPr>
        <w:spacing w:line="360" w:lineRule="auto"/>
        <w:jc w:val="right"/>
        <w:rPr>
          <w:rFonts w:ascii="宋体"/>
          <w:spacing w:val="6"/>
          <w:sz w:val="24"/>
        </w:rPr>
      </w:pPr>
    </w:p>
    <w:p w14:paraId="66B917FF" w14:textId="77777777" w:rsidR="00CF4B77" w:rsidRDefault="00CA4B86">
      <w:pPr>
        <w:spacing w:line="360" w:lineRule="auto"/>
        <w:jc w:val="right"/>
        <w:rPr>
          <w:rFonts w:ascii="宋体"/>
          <w:spacing w:val="6"/>
          <w:sz w:val="24"/>
        </w:rPr>
      </w:pPr>
      <w:r>
        <w:rPr>
          <w:rFonts w:ascii="宋体" w:hAnsi="宋体" w:hint="eastAsia"/>
          <w:spacing w:val="6"/>
          <w:sz w:val="24"/>
        </w:rPr>
        <w:t>企业名称（电子签章）：</w:t>
      </w:r>
    </w:p>
    <w:p w14:paraId="65DA85C6" w14:textId="77777777" w:rsidR="00CF4B77" w:rsidRDefault="00CA4B86">
      <w:pPr>
        <w:autoSpaceDE w:val="0"/>
        <w:autoSpaceDN w:val="0"/>
        <w:adjustRightInd w:val="0"/>
        <w:ind w:right="504"/>
        <w:jc w:val="right"/>
        <w:rPr>
          <w:rFonts w:ascii="宋体" w:cs="Malgun Gothic Semilight"/>
          <w:kern w:val="0"/>
          <w:sz w:val="32"/>
          <w:szCs w:val="32"/>
        </w:rPr>
      </w:pPr>
      <w:r>
        <w:rPr>
          <w:rFonts w:ascii="宋体" w:hAnsi="宋体" w:hint="eastAsia"/>
          <w:spacing w:val="6"/>
          <w:sz w:val="24"/>
        </w:rPr>
        <w:t>日</w:t>
      </w:r>
      <w:r>
        <w:rPr>
          <w:rFonts w:ascii="宋体" w:hAnsi="宋体"/>
          <w:spacing w:val="6"/>
          <w:sz w:val="24"/>
        </w:rPr>
        <w:t xml:space="preserve"> </w:t>
      </w:r>
      <w:r>
        <w:rPr>
          <w:rFonts w:ascii="宋体" w:hAnsi="宋体" w:hint="eastAsia"/>
          <w:spacing w:val="6"/>
          <w:sz w:val="24"/>
        </w:rPr>
        <w:t>期</w:t>
      </w:r>
    </w:p>
    <w:p w14:paraId="0B4AEB9A" w14:textId="77777777" w:rsidR="00CF4B77" w:rsidRDefault="00CF4B77">
      <w:pPr>
        <w:autoSpaceDE w:val="0"/>
        <w:autoSpaceDN w:val="0"/>
        <w:adjustRightInd w:val="0"/>
        <w:ind w:leftChars="-67" w:left="-141"/>
        <w:jc w:val="left"/>
        <w:rPr>
          <w:rFonts w:ascii="宋体" w:cs="Malgun Gothic Semilight"/>
          <w:kern w:val="0"/>
          <w:sz w:val="32"/>
          <w:szCs w:val="32"/>
        </w:rPr>
      </w:pPr>
    </w:p>
    <w:p w14:paraId="543D3149" w14:textId="77777777" w:rsidR="00CF4B77" w:rsidRDefault="00CA4B86">
      <w:pPr>
        <w:pStyle w:val="a8"/>
        <w:spacing w:line="360" w:lineRule="auto"/>
        <w:rPr>
          <w:rFonts w:hAnsi="宋体"/>
          <w:b/>
          <w:sz w:val="24"/>
        </w:rPr>
      </w:pPr>
      <w:r>
        <w:rPr>
          <w:rFonts w:ascii="宋体" w:hAnsi="宋体" w:hint="eastAsia"/>
          <w:kern w:val="0"/>
          <w:sz w:val="24"/>
        </w:rPr>
        <w:t>从业人员、营业收入、资产总额填报上一年度数据，无上一年度数据的新成立企业可不填报。</w:t>
      </w:r>
    </w:p>
    <w:p w14:paraId="4A989C27" w14:textId="77777777" w:rsidR="00CF4B77" w:rsidRDefault="00CA4B86">
      <w:pPr>
        <w:widowControl/>
        <w:jc w:val="left"/>
        <w:rPr>
          <w:rFonts w:ascii="宋体" w:cs="Malgun Gothic Semilight"/>
          <w:kern w:val="0"/>
          <w:sz w:val="32"/>
          <w:szCs w:val="32"/>
        </w:rPr>
      </w:pPr>
      <w:r>
        <w:rPr>
          <w:rFonts w:ascii="宋体" w:cs="Malgun Gothic Semilight"/>
          <w:kern w:val="0"/>
          <w:sz w:val="32"/>
          <w:szCs w:val="32"/>
        </w:rPr>
        <w:br w:type="page"/>
      </w:r>
    </w:p>
    <w:p w14:paraId="5BAB6DD1" w14:textId="77777777" w:rsidR="00CF4B77" w:rsidRDefault="00CA4B86">
      <w:pPr>
        <w:pStyle w:val="a8"/>
        <w:spacing w:line="360" w:lineRule="auto"/>
        <w:ind w:firstLine="482"/>
        <w:rPr>
          <w:rFonts w:hAnsi="宋体"/>
          <w:b/>
          <w:sz w:val="24"/>
        </w:rPr>
      </w:pPr>
      <w:r>
        <w:rPr>
          <w:rFonts w:hAnsi="宋体" w:hint="eastAsia"/>
          <w:b/>
          <w:sz w:val="24"/>
        </w:rPr>
        <w:t>注：</w:t>
      </w:r>
    </w:p>
    <w:p w14:paraId="5AA0C91C" w14:textId="77777777" w:rsidR="00CF4B77" w:rsidRDefault="00CA4B86">
      <w:pPr>
        <w:spacing w:line="360" w:lineRule="auto"/>
        <w:ind w:firstLineChars="200" w:firstLine="482"/>
        <w:rPr>
          <w:rFonts w:ascii="宋体"/>
          <w:b/>
          <w:sz w:val="24"/>
        </w:rPr>
      </w:pPr>
      <w:r>
        <w:rPr>
          <w:rFonts w:ascii="宋体" w:hAnsi="宋体" w:hint="eastAsia"/>
          <w:b/>
          <w:sz w:val="24"/>
        </w:rPr>
        <w:t>上表中从业人员、营业收入、资产总额填报上一年度数据，无上一年度数据的新成立企业可不填报。</w:t>
      </w:r>
    </w:p>
    <w:p w14:paraId="65501D5F" w14:textId="77777777" w:rsidR="00CF4B77" w:rsidRDefault="00CA4B86">
      <w:pPr>
        <w:spacing w:line="360" w:lineRule="auto"/>
        <w:ind w:firstLineChars="200" w:firstLine="482"/>
        <w:rPr>
          <w:rFonts w:ascii="宋体"/>
          <w:b/>
          <w:sz w:val="24"/>
        </w:rPr>
      </w:pPr>
      <w:r>
        <w:rPr>
          <w:rFonts w:ascii="宋体" w:hAnsi="宋体"/>
          <w:b/>
          <w:sz w:val="24"/>
        </w:rPr>
        <w:t>1</w:t>
      </w:r>
      <w:r>
        <w:rPr>
          <w:rFonts w:ascii="宋体"/>
          <w:b/>
          <w:sz w:val="24"/>
        </w:rPr>
        <w:t>.</w:t>
      </w:r>
      <w:r>
        <w:rPr>
          <w:rFonts w:ascii="宋体" w:hAnsi="宋体" w:hint="eastAsia"/>
          <w:b/>
          <w:sz w:val="24"/>
        </w:rPr>
        <w:t>在货物采购项目中，货物由中小企业制造，即货物由中小企业生产且使用该中小企业商号或者注册商标，供应商提供的货物既有中小企业制造货物，也有大型企业制造货物的，不享受本办法规定的中小企业扶持政策。</w:t>
      </w:r>
    </w:p>
    <w:p w14:paraId="4D83BC6C" w14:textId="77777777" w:rsidR="00CF4B77" w:rsidRDefault="00CA4B86">
      <w:pPr>
        <w:spacing w:line="360" w:lineRule="auto"/>
        <w:ind w:firstLineChars="200" w:firstLine="482"/>
        <w:rPr>
          <w:rFonts w:ascii="宋体"/>
          <w:b/>
          <w:sz w:val="24"/>
        </w:rPr>
      </w:pPr>
      <w:r>
        <w:rPr>
          <w:rFonts w:ascii="宋体" w:hAnsi="宋体"/>
          <w:b/>
          <w:sz w:val="24"/>
        </w:rPr>
        <w:t>2.</w:t>
      </w:r>
      <w:r>
        <w:rPr>
          <w:rFonts w:ascii="宋体" w:hAnsi="宋体" w:hint="eastAsia"/>
          <w:b/>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51E05F30" w14:textId="77777777" w:rsidR="00CF4B77" w:rsidRDefault="00CA4B86">
      <w:pPr>
        <w:spacing w:line="360" w:lineRule="auto"/>
        <w:ind w:firstLineChars="200" w:firstLine="482"/>
        <w:rPr>
          <w:rFonts w:ascii="宋体"/>
          <w:b/>
          <w:sz w:val="24"/>
        </w:rPr>
      </w:pPr>
      <w:r>
        <w:rPr>
          <w:rFonts w:ascii="宋体" w:hAnsi="宋体"/>
          <w:b/>
          <w:sz w:val="24"/>
        </w:rPr>
        <w:t>3.</w:t>
      </w:r>
      <w:r>
        <w:rPr>
          <w:rFonts w:ascii="宋体" w:hAnsi="宋体" w:hint="eastAsia"/>
          <w:b/>
          <w:sz w:val="24"/>
        </w:rPr>
        <w:t>投标人须核对《关于印发中小企业划型标准规定的通知》（工信部联企业〔</w:t>
      </w:r>
      <w:r>
        <w:rPr>
          <w:rFonts w:ascii="宋体" w:hAnsi="宋体"/>
          <w:b/>
          <w:sz w:val="24"/>
        </w:rPr>
        <w:t>2011</w:t>
      </w:r>
      <w:r>
        <w:rPr>
          <w:rFonts w:ascii="宋体" w:hAnsi="宋体" w:hint="eastAsia"/>
          <w:b/>
          <w:sz w:val="24"/>
        </w:rPr>
        <w:t>〕</w:t>
      </w:r>
      <w:r>
        <w:rPr>
          <w:rFonts w:ascii="宋体" w:hAnsi="宋体"/>
          <w:b/>
          <w:sz w:val="24"/>
        </w:rPr>
        <w:t>300</w:t>
      </w:r>
      <w:r>
        <w:rPr>
          <w:rFonts w:ascii="宋体" w:hAnsi="宋体" w:hint="eastAsia"/>
          <w:b/>
          <w:sz w:val="24"/>
        </w:rPr>
        <w:t>号）规定的中小企业划型标准，如实填写声明函。所声明的从业人员人数或营业收入金额不符合中小企业划型标准规定或未按招标文件明确的所属行业填写的，评标委员会将不予进行价格扣除。根据政府采购主管部门关于政府采购信息公示的相关要求，如中标单位为小型（或微型）企业，其投标文件中所提供的中小企业声明函需在云南省政府采购网随中标结果一并公示，请各投标单位如实提供及填写本单位企业情况。</w:t>
      </w:r>
    </w:p>
    <w:p w14:paraId="27B09A1E" w14:textId="77777777" w:rsidR="00CF4B77" w:rsidRDefault="00CA4B86">
      <w:pPr>
        <w:spacing w:line="360" w:lineRule="auto"/>
        <w:ind w:firstLineChars="200" w:firstLine="482"/>
        <w:rPr>
          <w:rFonts w:ascii="宋体"/>
          <w:b/>
          <w:sz w:val="24"/>
        </w:rPr>
      </w:pPr>
      <w:r>
        <w:rPr>
          <w:rFonts w:ascii="宋体" w:hAnsi="宋体"/>
          <w:b/>
          <w:sz w:val="24"/>
        </w:rPr>
        <w:t>4.</w:t>
      </w:r>
      <w:r>
        <w:rPr>
          <w:rFonts w:ascii="宋体" w:hAnsi="宋体" w:hint="eastAsia"/>
          <w:b/>
          <w:sz w:val="24"/>
        </w:rPr>
        <w:t>本项目属于《关于印发中小企业划型标准规定的通知》（工信部联企业〔</w:t>
      </w:r>
      <w:r>
        <w:rPr>
          <w:rFonts w:ascii="宋体" w:hAnsi="宋体"/>
          <w:b/>
          <w:sz w:val="24"/>
        </w:rPr>
        <w:t>2011</w:t>
      </w:r>
      <w:r>
        <w:rPr>
          <w:rFonts w:ascii="宋体" w:hAnsi="宋体" w:hint="eastAsia"/>
          <w:b/>
          <w:sz w:val="24"/>
        </w:rPr>
        <w:t>〕</w:t>
      </w:r>
      <w:r>
        <w:rPr>
          <w:rFonts w:ascii="宋体" w:hAnsi="宋体"/>
          <w:b/>
          <w:sz w:val="24"/>
        </w:rPr>
        <w:t>300</w:t>
      </w:r>
      <w:r>
        <w:rPr>
          <w:rFonts w:ascii="宋体" w:hAnsi="宋体" w:hint="eastAsia"/>
          <w:b/>
          <w:sz w:val="24"/>
        </w:rPr>
        <w:t>号）规定中的“（二）工业”。</w:t>
      </w:r>
    </w:p>
    <w:p w14:paraId="3D153708" w14:textId="77777777" w:rsidR="00CF4B77" w:rsidRDefault="00CA4B86">
      <w:pPr>
        <w:spacing w:line="360" w:lineRule="auto"/>
        <w:ind w:firstLineChars="200" w:firstLine="482"/>
        <w:rPr>
          <w:rFonts w:ascii="宋体"/>
          <w:b/>
          <w:sz w:val="24"/>
        </w:rPr>
      </w:pPr>
      <w:r>
        <w:rPr>
          <w:rFonts w:ascii="宋体" w:hAnsi="宋体"/>
          <w:b/>
          <w:sz w:val="24"/>
        </w:rPr>
        <w:t>5.</w:t>
      </w:r>
      <w:r>
        <w:t xml:space="preserve"> </w:t>
      </w:r>
      <w:r>
        <w:rPr>
          <w:rFonts w:ascii="宋体" w:hAnsi="宋体" w:hint="eastAsia"/>
          <w:b/>
          <w:sz w:val="24"/>
        </w:rPr>
        <w:t>若采购项目包含多个标的物的，须按招标文件第五章“项目需求及技术要求”中采购货物逐项将货物制造商的相关信息全部列入《中小企业声明函》，并由投标人出具，加盖投标人电子公章。</w:t>
      </w:r>
    </w:p>
    <w:p w14:paraId="71ED0858" w14:textId="77777777" w:rsidR="00CF4B77" w:rsidRDefault="00CA4B86">
      <w:pPr>
        <w:spacing w:line="360" w:lineRule="auto"/>
        <w:ind w:firstLineChars="200" w:firstLine="480"/>
        <w:rPr>
          <w:rFonts w:ascii="宋体"/>
          <w:color w:val="000000"/>
          <w:kern w:val="0"/>
          <w:sz w:val="24"/>
        </w:rPr>
      </w:pPr>
      <w:r>
        <w:rPr>
          <w:rFonts w:hAnsi="宋体"/>
          <w:sz w:val="24"/>
        </w:rPr>
        <w:br w:type="page"/>
      </w:r>
      <w:r>
        <w:rPr>
          <w:rFonts w:ascii="宋体" w:hAnsi="宋体" w:hint="eastAsia"/>
          <w:color w:val="000000"/>
          <w:szCs w:val="21"/>
        </w:rPr>
        <w:lastRenderedPageBreak/>
        <w:t>附件：</w:t>
      </w:r>
    </w:p>
    <w:p w14:paraId="2D65FB07" w14:textId="77777777" w:rsidR="00CF4B77" w:rsidRDefault="00CA4B86">
      <w:pPr>
        <w:pStyle w:val="a8"/>
        <w:spacing w:line="360" w:lineRule="auto"/>
        <w:rPr>
          <w:rFonts w:ascii="宋体"/>
          <w:bCs/>
          <w:color w:val="000000"/>
          <w:szCs w:val="21"/>
        </w:rPr>
      </w:pPr>
      <w:r>
        <w:rPr>
          <w:rFonts w:ascii="宋体" w:hAnsi="宋体" w:hint="eastAsia"/>
          <w:bCs/>
          <w:color w:val="000000"/>
          <w:szCs w:val="21"/>
        </w:rPr>
        <w:t>《关于印发中小企业划型标准规定的通知》（</w:t>
      </w:r>
      <w:r>
        <w:rPr>
          <w:rFonts w:ascii="宋体" w:hAnsi="宋体" w:hint="eastAsia"/>
          <w:color w:val="000000"/>
          <w:szCs w:val="21"/>
        </w:rPr>
        <w:t>工信部联企业〔</w:t>
      </w:r>
      <w:r>
        <w:rPr>
          <w:rFonts w:ascii="宋体" w:hAnsi="宋体"/>
          <w:color w:val="000000"/>
          <w:szCs w:val="21"/>
        </w:rPr>
        <w:t>2011</w:t>
      </w:r>
      <w:r>
        <w:rPr>
          <w:rFonts w:ascii="宋体" w:hAnsi="宋体" w:hint="eastAsia"/>
          <w:color w:val="000000"/>
          <w:szCs w:val="21"/>
        </w:rPr>
        <w:t>〕</w:t>
      </w:r>
      <w:r>
        <w:rPr>
          <w:rFonts w:ascii="宋体" w:hAnsi="宋体"/>
          <w:color w:val="000000"/>
          <w:szCs w:val="21"/>
        </w:rPr>
        <w:t>300</w:t>
      </w:r>
      <w:r>
        <w:rPr>
          <w:rFonts w:ascii="宋体" w:hAnsi="宋体" w:hint="eastAsia"/>
          <w:color w:val="000000"/>
          <w:szCs w:val="21"/>
        </w:rPr>
        <w:t>号</w:t>
      </w:r>
      <w:r>
        <w:rPr>
          <w:rFonts w:ascii="宋体" w:hAnsi="宋体" w:hint="eastAsia"/>
          <w:bCs/>
          <w:color w:val="000000"/>
          <w:szCs w:val="21"/>
        </w:rPr>
        <w:t>）中小企业划型标准规定节选：</w:t>
      </w:r>
    </w:p>
    <w:p w14:paraId="3C5BF41D" w14:textId="77777777" w:rsidR="00CF4B77" w:rsidRDefault="00CA4B86">
      <w:pPr>
        <w:pStyle w:val="a8"/>
        <w:spacing w:line="360" w:lineRule="auto"/>
        <w:rPr>
          <w:rFonts w:hAnsi="宋体"/>
          <w:color w:val="000000"/>
          <w:szCs w:val="21"/>
        </w:rPr>
      </w:pPr>
      <w:r>
        <w:rPr>
          <w:rFonts w:hAnsi="宋体" w:hint="eastAsia"/>
          <w:color w:val="000000"/>
          <w:szCs w:val="21"/>
        </w:rPr>
        <w:t>四、各行业划型标准为：</w:t>
      </w:r>
    </w:p>
    <w:p w14:paraId="2EB0DBB2" w14:textId="77777777" w:rsidR="00CF4B77" w:rsidRDefault="00CA4B86">
      <w:pPr>
        <w:pStyle w:val="a8"/>
        <w:spacing w:line="360" w:lineRule="auto"/>
        <w:rPr>
          <w:rFonts w:hAnsi="宋体"/>
          <w:color w:val="000000"/>
          <w:szCs w:val="21"/>
        </w:rPr>
      </w:pPr>
      <w:r>
        <w:rPr>
          <w:rFonts w:hAnsi="宋体" w:hint="eastAsia"/>
          <w:color w:val="000000"/>
          <w:szCs w:val="21"/>
        </w:rPr>
        <w:t>（一）农、林、牧、渔业。营业收入</w:t>
      </w:r>
      <w:r>
        <w:rPr>
          <w:rFonts w:hAnsi="宋体"/>
          <w:color w:val="000000"/>
          <w:szCs w:val="21"/>
        </w:rPr>
        <w:t>20000</w:t>
      </w:r>
      <w:r>
        <w:rPr>
          <w:rFonts w:hAnsi="宋体" w:hint="eastAsia"/>
          <w:color w:val="000000"/>
          <w:szCs w:val="21"/>
        </w:rPr>
        <w:t>万元以下的为中小微型企业。其中，营业收入</w:t>
      </w:r>
      <w:r>
        <w:rPr>
          <w:rFonts w:hAnsi="宋体"/>
          <w:color w:val="000000"/>
          <w:szCs w:val="21"/>
        </w:rPr>
        <w:t>500</w:t>
      </w:r>
      <w:r>
        <w:rPr>
          <w:rFonts w:hAnsi="宋体" w:hint="eastAsia"/>
          <w:color w:val="000000"/>
          <w:szCs w:val="21"/>
        </w:rPr>
        <w:t>万元及以上的为中型企业，营业收入</w:t>
      </w:r>
      <w:r>
        <w:rPr>
          <w:rFonts w:hAnsi="宋体"/>
          <w:color w:val="000000"/>
          <w:szCs w:val="21"/>
        </w:rPr>
        <w:t>50</w:t>
      </w:r>
      <w:r>
        <w:rPr>
          <w:rFonts w:hAnsi="宋体" w:hint="eastAsia"/>
          <w:color w:val="000000"/>
          <w:szCs w:val="21"/>
        </w:rPr>
        <w:t>万元及以上的为小型企业，营业收入</w:t>
      </w:r>
      <w:r>
        <w:rPr>
          <w:rFonts w:hAnsi="宋体"/>
          <w:color w:val="000000"/>
          <w:szCs w:val="21"/>
        </w:rPr>
        <w:t>50</w:t>
      </w:r>
      <w:r>
        <w:rPr>
          <w:rFonts w:hAnsi="宋体" w:hint="eastAsia"/>
          <w:color w:val="000000"/>
          <w:szCs w:val="21"/>
        </w:rPr>
        <w:t>万元以下的为微型企业。</w:t>
      </w:r>
    </w:p>
    <w:p w14:paraId="51E9095D" w14:textId="77777777" w:rsidR="00CF4B77" w:rsidRDefault="00CA4B86">
      <w:pPr>
        <w:pStyle w:val="a8"/>
        <w:spacing w:line="360" w:lineRule="auto"/>
        <w:rPr>
          <w:rFonts w:hAnsi="宋体"/>
          <w:b/>
          <w:color w:val="000000"/>
          <w:szCs w:val="21"/>
        </w:rPr>
      </w:pPr>
      <w:r>
        <w:rPr>
          <w:rFonts w:hAnsi="宋体" w:hint="eastAsia"/>
          <w:b/>
          <w:color w:val="000000"/>
          <w:szCs w:val="21"/>
        </w:rPr>
        <w:t>（二）工业。从业人员</w:t>
      </w:r>
      <w:r>
        <w:rPr>
          <w:rFonts w:hAnsi="宋体"/>
          <w:b/>
          <w:color w:val="000000"/>
          <w:szCs w:val="21"/>
        </w:rPr>
        <w:t>1000</w:t>
      </w:r>
      <w:r>
        <w:rPr>
          <w:rFonts w:hAnsi="宋体" w:hint="eastAsia"/>
          <w:b/>
          <w:color w:val="000000"/>
          <w:szCs w:val="21"/>
        </w:rPr>
        <w:t>人以下或营业收入</w:t>
      </w:r>
      <w:r>
        <w:rPr>
          <w:rFonts w:hAnsi="宋体"/>
          <w:b/>
          <w:color w:val="000000"/>
          <w:szCs w:val="21"/>
        </w:rPr>
        <w:t>40000</w:t>
      </w:r>
      <w:r>
        <w:rPr>
          <w:rFonts w:hAnsi="宋体" w:hint="eastAsia"/>
          <w:b/>
          <w:color w:val="000000"/>
          <w:szCs w:val="21"/>
        </w:rPr>
        <w:t>万元以下的为中小微型企业。其中，从业人员</w:t>
      </w:r>
      <w:r>
        <w:rPr>
          <w:rFonts w:hAnsi="宋体"/>
          <w:b/>
          <w:color w:val="000000"/>
          <w:szCs w:val="21"/>
        </w:rPr>
        <w:t>300</w:t>
      </w:r>
      <w:r>
        <w:rPr>
          <w:rFonts w:hAnsi="宋体" w:hint="eastAsia"/>
          <w:b/>
          <w:color w:val="000000"/>
          <w:szCs w:val="21"/>
        </w:rPr>
        <w:t>人及以上，且营业收入</w:t>
      </w:r>
      <w:r>
        <w:rPr>
          <w:rFonts w:hAnsi="宋体"/>
          <w:b/>
          <w:color w:val="000000"/>
          <w:szCs w:val="21"/>
        </w:rPr>
        <w:t>2000</w:t>
      </w:r>
      <w:r>
        <w:rPr>
          <w:rFonts w:hAnsi="宋体" w:hint="eastAsia"/>
          <w:b/>
          <w:color w:val="000000"/>
          <w:szCs w:val="21"/>
        </w:rPr>
        <w:t>万元及以上的为中型企业；从业人员</w:t>
      </w:r>
      <w:r>
        <w:rPr>
          <w:rFonts w:hAnsi="宋体"/>
          <w:b/>
          <w:color w:val="000000"/>
          <w:szCs w:val="21"/>
        </w:rPr>
        <w:t>20</w:t>
      </w:r>
      <w:r>
        <w:rPr>
          <w:rFonts w:hAnsi="宋体" w:hint="eastAsia"/>
          <w:b/>
          <w:color w:val="000000"/>
          <w:szCs w:val="21"/>
        </w:rPr>
        <w:t>人及以上，且营业收入</w:t>
      </w:r>
      <w:r>
        <w:rPr>
          <w:rFonts w:hAnsi="宋体"/>
          <w:b/>
          <w:color w:val="000000"/>
          <w:szCs w:val="21"/>
        </w:rPr>
        <w:t>300</w:t>
      </w:r>
      <w:r>
        <w:rPr>
          <w:rFonts w:hAnsi="宋体" w:hint="eastAsia"/>
          <w:b/>
          <w:color w:val="000000"/>
          <w:szCs w:val="21"/>
        </w:rPr>
        <w:t>万元及以上的为小型企业；从业人员</w:t>
      </w:r>
      <w:r>
        <w:rPr>
          <w:rFonts w:hAnsi="宋体"/>
          <w:b/>
          <w:color w:val="000000"/>
          <w:szCs w:val="21"/>
        </w:rPr>
        <w:t>20</w:t>
      </w:r>
      <w:r>
        <w:rPr>
          <w:rFonts w:hAnsi="宋体" w:hint="eastAsia"/>
          <w:b/>
          <w:color w:val="000000"/>
          <w:szCs w:val="21"/>
        </w:rPr>
        <w:t>人以下或营业收入</w:t>
      </w:r>
      <w:r>
        <w:rPr>
          <w:rFonts w:hAnsi="宋体"/>
          <w:b/>
          <w:color w:val="000000"/>
          <w:szCs w:val="21"/>
        </w:rPr>
        <w:t>300</w:t>
      </w:r>
      <w:r>
        <w:rPr>
          <w:rFonts w:hAnsi="宋体" w:hint="eastAsia"/>
          <w:b/>
          <w:color w:val="000000"/>
          <w:szCs w:val="21"/>
        </w:rPr>
        <w:t>万元以下的为微型企业。</w:t>
      </w:r>
    </w:p>
    <w:p w14:paraId="74191C7C" w14:textId="77777777" w:rsidR="00CF4B77" w:rsidRDefault="00CA4B86">
      <w:pPr>
        <w:pStyle w:val="a8"/>
        <w:spacing w:line="360" w:lineRule="auto"/>
        <w:rPr>
          <w:rFonts w:hAnsi="宋体"/>
          <w:color w:val="000000"/>
          <w:szCs w:val="21"/>
        </w:rPr>
      </w:pPr>
      <w:r>
        <w:rPr>
          <w:rFonts w:hAnsi="宋体" w:hint="eastAsia"/>
          <w:color w:val="000000"/>
          <w:szCs w:val="21"/>
        </w:rPr>
        <w:t>（三）建筑业。营业收入</w:t>
      </w:r>
      <w:r>
        <w:rPr>
          <w:rFonts w:hAnsi="宋体"/>
          <w:color w:val="000000"/>
          <w:szCs w:val="21"/>
        </w:rPr>
        <w:t>80000</w:t>
      </w:r>
      <w:r>
        <w:rPr>
          <w:rFonts w:hAnsi="宋体" w:hint="eastAsia"/>
          <w:color w:val="000000"/>
          <w:szCs w:val="21"/>
        </w:rPr>
        <w:t>万元以下或资产总额</w:t>
      </w:r>
      <w:r>
        <w:rPr>
          <w:rFonts w:hAnsi="宋体"/>
          <w:color w:val="000000"/>
          <w:szCs w:val="21"/>
        </w:rPr>
        <w:t>80000</w:t>
      </w:r>
      <w:r>
        <w:rPr>
          <w:rFonts w:hAnsi="宋体" w:hint="eastAsia"/>
          <w:color w:val="000000"/>
          <w:szCs w:val="21"/>
        </w:rPr>
        <w:t>万元以下的为中小微型企业。其中，营业收入</w:t>
      </w:r>
      <w:r>
        <w:rPr>
          <w:rFonts w:hAnsi="宋体"/>
          <w:color w:val="000000"/>
          <w:szCs w:val="21"/>
        </w:rPr>
        <w:t>6000</w:t>
      </w:r>
      <w:r>
        <w:rPr>
          <w:rFonts w:hAnsi="宋体" w:hint="eastAsia"/>
          <w:color w:val="000000"/>
          <w:szCs w:val="21"/>
        </w:rPr>
        <w:t>万元及以上，且资产总额</w:t>
      </w:r>
      <w:r>
        <w:rPr>
          <w:rFonts w:hAnsi="宋体"/>
          <w:color w:val="000000"/>
          <w:szCs w:val="21"/>
        </w:rPr>
        <w:t>5000</w:t>
      </w:r>
      <w:r>
        <w:rPr>
          <w:rFonts w:hAnsi="宋体" w:hint="eastAsia"/>
          <w:color w:val="000000"/>
          <w:szCs w:val="21"/>
        </w:rPr>
        <w:t>万元及以上的为中型企业；营业收入</w:t>
      </w:r>
      <w:r>
        <w:rPr>
          <w:rFonts w:hAnsi="宋体"/>
          <w:color w:val="000000"/>
          <w:szCs w:val="21"/>
        </w:rPr>
        <w:t>300</w:t>
      </w:r>
      <w:r>
        <w:rPr>
          <w:rFonts w:hAnsi="宋体" w:hint="eastAsia"/>
          <w:color w:val="000000"/>
          <w:szCs w:val="21"/>
        </w:rPr>
        <w:t>万元及以上，且资产总额</w:t>
      </w:r>
      <w:r>
        <w:rPr>
          <w:rFonts w:hAnsi="宋体"/>
          <w:color w:val="000000"/>
          <w:szCs w:val="21"/>
        </w:rPr>
        <w:t>300</w:t>
      </w:r>
      <w:r>
        <w:rPr>
          <w:rFonts w:hAnsi="宋体" w:hint="eastAsia"/>
          <w:color w:val="000000"/>
          <w:szCs w:val="21"/>
        </w:rPr>
        <w:t>万元及以上的为小型企业；营业收入</w:t>
      </w:r>
      <w:r>
        <w:rPr>
          <w:rFonts w:hAnsi="宋体"/>
          <w:color w:val="000000"/>
          <w:szCs w:val="21"/>
        </w:rPr>
        <w:t>300</w:t>
      </w:r>
      <w:r>
        <w:rPr>
          <w:rFonts w:hAnsi="宋体" w:hint="eastAsia"/>
          <w:color w:val="000000"/>
          <w:szCs w:val="21"/>
        </w:rPr>
        <w:t>万元以下或资产总额</w:t>
      </w:r>
      <w:r>
        <w:rPr>
          <w:rFonts w:hAnsi="宋体"/>
          <w:color w:val="000000"/>
          <w:szCs w:val="21"/>
        </w:rPr>
        <w:t>300</w:t>
      </w:r>
      <w:r>
        <w:rPr>
          <w:rFonts w:hAnsi="宋体" w:hint="eastAsia"/>
          <w:color w:val="000000"/>
          <w:szCs w:val="21"/>
        </w:rPr>
        <w:t>万元以下的为微型企业。</w:t>
      </w:r>
    </w:p>
    <w:p w14:paraId="0266A9E0" w14:textId="77777777" w:rsidR="00CF4B77" w:rsidRDefault="00CA4B86">
      <w:pPr>
        <w:pStyle w:val="a8"/>
        <w:spacing w:line="360" w:lineRule="auto"/>
        <w:rPr>
          <w:rFonts w:hAnsi="宋体"/>
          <w:color w:val="000000"/>
          <w:szCs w:val="21"/>
        </w:rPr>
      </w:pPr>
      <w:r>
        <w:rPr>
          <w:rFonts w:hAnsi="宋体" w:hint="eastAsia"/>
          <w:color w:val="000000"/>
          <w:szCs w:val="21"/>
        </w:rPr>
        <w:t>（四）批发业。从业人员</w:t>
      </w:r>
      <w:r>
        <w:rPr>
          <w:rFonts w:hAnsi="宋体"/>
          <w:color w:val="000000"/>
          <w:szCs w:val="21"/>
        </w:rPr>
        <w:t>200</w:t>
      </w:r>
      <w:r>
        <w:rPr>
          <w:rFonts w:hAnsi="宋体" w:hint="eastAsia"/>
          <w:color w:val="000000"/>
          <w:szCs w:val="21"/>
        </w:rPr>
        <w:t>人以下或营业收入</w:t>
      </w:r>
      <w:r>
        <w:rPr>
          <w:rFonts w:hAnsi="宋体"/>
          <w:color w:val="000000"/>
          <w:szCs w:val="21"/>
        </w:rPr>
        <w:t>40000</w:t>
      </w:r>
      <w:r>
        <w:rPr>
          <w:rFonts w:hAnsi="宋体" w:hint="eastAsia"/>
          <w:color w:val="000000"/>
          <w:szCs w:val="21"/>
        </w:rPr>
        <w:t>万元以下的为中小微型企业。其中，从业人员</w:t>
      </w:r>
      <w:r>
        <w:rPr>
          <w:rFonts w:hAnsi="宋体"/>
          <w:color w:val="000000"/>
          <w:szCs w:val="21"/>
        </w:rPr>
        <w:t>20</w:t>
      </w:r>
      <w:r>
        <w:rPr>
          <w:rFonts w:hAnsi="宋体" w:hint="eastAsia"/>
          <w:color w:val="000000"/>
          <w:szCs w:val="21"/>
        </w:rPr>
        <w:t>人及以上，且营业收入</w:t>
      </w:r>
      <w:r>
        <w:rPr>
          <w:rFonts w:hAnsi="宋体"/>
          <w:color w:val="000000"/>
          <w:szCs w:val="21"/>
        </w:rPr>
        <w:t>5000</w:t>
      </w:r>
      <w:r>
        <w:rPr>
          <w:rFonts w:hAnsi="宋体" w:hint="eastAsia"/>
          <w:color w:val="000000"/>
          <w:szCs w:val="21"/>
        </w:rPr>
        <w:t>万元及以上的为中型企业；从业人员</w:t>
      </w:r>
      <w:r>
        <w:rPr>
          <w:rFonts w:hAnsi="宋体"/>
          <w:color w:val="000000"/>
          <w:szCs w:val="21"/>
        </w:rPr>
        <w:t>5</w:t>
      </w:r>
      <w:r>
        <w:rPr>
          <w:rFonts w:hAnsi="宋体" w:hint="eastAsia"/>
          <w:color w:val="000000"/>
          <w:szCs w:val="21"/>
        </w:rPr>
        <w:t>人及以上，且营业收入</w:t>
      </w:r>
      <w:r>
        <w:rPr>
          <w:rFonts w:hAnsi="宋体"/>
          <w:color w:val="000000"/>
          <w:szCs w:val="21"/>
        </w:rPr>
        <w:t>1000</w:t>
      </w:r>
      <w:r>
        <w:rPr>
          <w:rFonts w:hAnsi="宋体" w:hint="eastAsia"/>
          <w:color w:val="000000"/>
          <w:szCs w:val="21"/>
        </w:rPr>
        <w:t>万元及以上的为小型企业；从业人员</w:t>
      </w:r>
      <w:r>
        <w:rPr>
          <w:rFonts w:hAnsi="宋体"/>
          <w:color w:val="000000"/>
          <w:szCs w:val="21"/>
        </w:rPr>
        <w:t>5</w:t>
      </w:r>
      <w:r>
        <w:rPr>
          <w:rFonts w:hAnsi="宋体" w:hint="eastAsia"/>
          <w:color w:val="000000"/>
          <w:szCs w:val="21"/>
        </w:rPr>
        <w:t>人以下或营业收入</w:t>
      </w:r>
      <w:r>
        <w:rPr>
          <w:rFonts w:hAnsi="宋体"/>
          <w:color w:val="000000"/>
          <w:szCs w:val="21"/>
        </w:rPr>
        <w:t>1000</w:t>
      </w:r>
      <w:r>
        <w:rPr>
          <w:rFonts w:hAnsi="宋体" w:hint="eastAsia"/>
          <w:color w:val="000000"/>
          <w:szCs w:val="21"/>
        </w:rPr>
        <w:t>万元以下的为微型企业。</w:t>
      </w:r>
    </w:p>
    <w:p w14:paraId="378FAE59" w14:textId="77777777" w:rsidR="00CF4B77" w:rsidRDefault="00CA4B86">
      <w:pPr>
        <w:pStyle w:val="a8"/>
        <w:spacing w:line="360" w:lineRule="auto"/>
        <w:rPr>
          <w:rFonts w:hAnsi="宋体"/>
          <w:color w:val="000000"/>
          <w:szCs w:val="21"/>
        </w:rPr>
      </w:pPr>
      <w:r>
        <w:rPr>
          <w:rFonts w:hAnsi="宋体" w:hint="eastAsia"/>
          <w:color w:val="000000"/>
          <w:szCs w:val="21"/>
        </w:rPr>
        <w:t>（五）零售业。从业人员</w:t>
      </w:r>
      <w:r>
        <w:rPr>
          <w:rFonts w:hAnsi="宋体"/>
          <w:color w:val="000000"/>
          <w:szCs w:val="21"/>
        </w:rPr>
        <w:t>300</w:t>
      </w:r>
      <w:r>
        <w:rPr>
          <w:rFonts w:hAnsi="宋体" w:hint="eastAsia"/>
          <w:color w:val="000000"/>
          <w:szCs w:val="21"/>
        </w:rPr>
        <w:t>人以下或营业收入</w:t>
      </w:r>
      <w:r>
        <w:rPr>
          <w:rFonts w:hAnsi="宋体"/>
          <w:color w:val="000000"/>
          <w:szCs w:val="21"/>
        </w:rPr>
        <w:t>20000</w:t>
      </w:r>
      <w:r>
        <w:rPr>
          <w:rFonts w:hAnsi="宋体" w:hint="eastAsia"/>
          <w:color w:val="000000"/>
          <w:szCs w:val="21"/>
        </w:rPr>
        <w:t>万元以下的为中小微型企业。其中，从业人员</w:t>
      </w:r>
      <w:r>
        <w:rPr>
          <w:rFonts w:hAnsi="宋体"/>
          <w:color w:val="000000"/>
          <w:szCs w:val="21"/>
        </w:rPr>
        <w:t>50</w:t>
      </w:r>
      <w:r>
        <w:rPr>
          <w:rFonts w:hAnsi="宋体" w:hint="eastAsia"/>
          <w:color w:val="000000"/>
          <w:szCs w:val="21"/>
        </w:rPr>
        <w:t>人及以上，且营业收入</w:t>
      </w:r>
      <w:r>
        <w:rPr>
          <w:rFonts w:hAnsi="宋体"/>
          <w:color w:val="000000"/>
          <w:szCs w:val="21"/>
        </w:rPr>
        <w:t>500</w:t>
      </w:r>
      <w:r>
        <w:rPr>
          <w:rFonts w:hAnsi="宋体" w:hint="eastAsia"/>
          <w:color w:val="000000"/>
          <w:szCs w:val="21"/>
        </w:rPr>
        <w:t>万元及以上的为中型企业；从业人员</w:t>
      </w:r>
      <w:r>
        <w:rPr>
          <w:rFonts w:hAnsi="宋体"/>
          <w:color w:val="000000"/>
          <w:szCs w:val="21"/>
        </w:rPr>
        <w:t>10</w:t>
      </w:r>
      <w:r>
        <w:rPr>
          <w:rFonts w:hAnsi="宋体" w:hint="eastAsia"/>
          <w:color w:val="000000"/>
          <w:szCs w:val="21"/>
        </w:rPr>
        <w:t>人及以上，且营业收入</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10</w:t>
      </w:r>
      <w:r>
        <w:rPr>
          <w:rFonts w:hAnsi="宋体" w:hint="eastAsia"/>
          <w:color w:val="000000"/>
          <w:szCs w:val="21"/>
        </w:rPr>
        <w:t>人以下或营业收入</w:t>
      </w:r>
      <w:r>
        <w:rPr>
          <w:rFonts w:hAnsi="宋体"/>
          <w:color w:val="000000"/>
          <w:szCs w:val="21"/>
        </w:rPr>
        <w:t>100</w:t>
      </w:r>
      <w:r>
        <w:rPr>
          <w:rFonts w:hAnsi="宋体" w:hint="eastAsia"/>
          <w:color w:val="000000"/>
          <w:szCs w:val="21"/>
        </w:rPr>
        <w:t>万元以下的为微型企业。</w:t>
      </w:r>
    </w:p>
    <w:p w14:paraId="1E205A1D" w14:textId="77777777" w:rsidR="00CF4B77" w:rsidRDefault="00CA4B86">
      <w:pPr>
        <w:pStyle w:val="a8"/>
        <w:spacing w:line="360" w:lineRule="auto"/>
        <w:rPr>
          <w:rFonts w:hAnsi="宋体"/>
          <w:color w:val="000000"/>
          <w:szCs w:val="21"/>
        </w:rPr>
      </w:pPr>
      <w:r>
        <w:rPr>
          <w:rFonts w:hAnsi="宋体" w:hint="eastAsia"/>
          <w:color w:val="000000"/>
          <w:szCs w:val="21"/>
        </w:rPr>
        <w:t>（六）交通运输业。从业人员</w:t>
      </w:r>
      <w:r>
        <w:rPr>
          <w:rFonts w:hAnsi="宋体"/>
          <w:color w:val="000000"/>
          <w:szCs w:val="21"/>
        </w:rPr>
        <w:t>1000</w:t>
      </w:r>
      <w:r>
        <w:rPr>
          <w:rFonts w:hAnsi="宋体" w:hint="eastAsia"/>
          <w:color w:val="000000"/>
          <w:szCs w:val="21"/>
        </w:rPr>
        <w:t>人以下或营业收入</w:t>
      </w:r>
      <w:r>
        <w:rPr>
          <w:rFonts w:hAnsi="宋体"/>
          <w:color w:val="000000"/>
          <w:szCs w:val="21"/>
        </w:rPr>
        <w:t>30000</w:t>
      </w:r>
      <w:r>
        <w:rPr>
          <w:rFonts w:hAnsi="宋体" w:hint="eastAsia"/>
          <w:color w:val="000000"/>
          <w:szCs w:val="21"/>
        </w:rPr>
        <w:t>万元以下的为中小微型企业。其中，从业人员</w:t>
      </w:r>
      <w:r>
        <w:rPr>
          <w:rFonts w:hAnsi="宋体"/>
          <w:color w:val="000000"/>
          <w:szCs w:val="21"/>
        </w:rPr>
        <w:t>300</w:t>
      </w:r>
      <w:r>
        <w:rPr>
          <w:rFonts w:hAnsi="宋体" w:hint="eastAsia"/>
          <w:color w:val="000000"/>
          <w:szCs w:val="21"/>
        </w:rPr>
        <w:t>人及以上，且营业收入</w:t>
      </w:r>
      <w:r>
        <w:rPr>
          <w:rFonts w:hAnsi="宋体"/>
          <w:color w:val="000000"/>
          <w:szCs w:val="21"/>
        </w:rPr>
        <w:t>3000</w:t>
      </w:r>
      <w:r>
        <w:rPr>
          <w:rFonts w:hAnsi="宋体" w:hint="eastAsia"/>
          <w:color w:val="000000"/>
          <w:szCs w:val="21"/>
        </w:rPr>
        <w:t>万元及以上的为中型企业；从业人员</w:t>
      </w:r>
      <w:r>
        <w:rPr>
          <w:rFonts w:hAnsi="宋体"/>
          <w:color w:val="000000"/>
          <w:szCs w:val="21"/>
        </w:rPr>
        <w:t>20</w:t>
      </w:r>
      <w:r>
        <w:rPr>
          <w:rFonts w:hAnsi="宋体" w:hint="eastAsia"/>
          <w:color w:val="000000"/>
          <w:szCs w:val="21"/>
        </w:rPr>
        <w:t>人及以上，且营业收入</w:t>
      </w:r>
      <w:r>
        <w:rPr>
          <w:rFonts w:hAnsi="宋体"/>
          <w:color w:val="000000"/>
          <w:szCs w:val="21"/>
        </w:rPr>
        <w:t>200</w:t>
      </w:r>
      <w:r>
        <w:rPr>
          <w:rFonts w:hAnsi="宋体" w:hint="eastAsia"/>
          <w:color w:val="000000"/>
          <w:szCs w:val="21"/>
        </w:rPr>
        <w:t>万元及以上的为小型企业；从业人员</w:t>
      </w:r>
      <w:r>
        <w:rPr>
          <w:rFonts w:hAnsi="宋体"/>
          <w:color w:val="000000"/>
          <w:szCs w:val="21"/>
        </w:rPr>
        <w:t>20</w:t>
      </w:r>
      <w:r>
        <w:rPr>
          <w:rFonts w:hAnsi="宋体" w:hint="eastAsia"/>
          <w:color w:val="000000"/>
          <w:szCs w:val="21"/>
        </w:rPr>
        <w:t>人以下或营业收入</w:t>
      </w:r>
      <w:r>
        <w:rPr>
          <w:rFonts w:hAnsi="宋体"/>
          <w:color w:val="000000"/>
          <w:szCs w:val="21"/>
        </w:rPr>
        <w:t>200</w:t>
      </w:r>
      <w:r>
        <w:rPr>
          <w:rFonts w:hAnsi="宋体" w:hint="eastAsia"/>
          <w:color w:val="000000"/>
          <w:szCs w:val="21"/>
        </w:rPr>
        <w:t>万元以下的为微型企业。</w:t>
      </w:r>
    </w:p>
    <w:p w14:paraId="5A2DC37B" w14:textId="77777777" w:rsidR="00CF4B77" w:rsidRDefault="00CA4B86">
      <w:pPr>
        <w:pStyle w:val="a8"/>
        <w:spacing w:line="360" w:lineRule="auto"/>
        <w:rPr>
          <w:rFonts w:hAnsi="宋体"/>
          <w:color w:val="000000"/>
          <w:szCs w:val="21"/>
        </w:rPr>
      </w:pPr>
      <w:r>
        <w:rPr>
          <w:rFonts w:hAnsi="宋体" w:hint="eastAsia"/>
          <w:color w:val="000000"/>
          <w:szCs w:val="21"/>
        </w:rPr>
        <w:t>（七）仓储业。从业人员</w:t>
      </w:r>
      <w:r>
        <w:rPr>
          <w:rFonts w:hAnsi="宋体"/>
          <w:color w:val="000000"/>
          <w:szCs w:val="21"/>
        </w:rPr>
        <w:t>200</w:t>
      </w:r>
      <w:r>
        <w:rPr>
          <w:rFonts w:hAnsi="宋体" w:hint="eastAsia"/>
          <w:color w:val="000000"/>
          <w:szCs w:val="21"/>
        </w:rPr>
        <w:t>人以下或营业收入</w:t>
      </w:r>
      <w:r>
        <w:rPr>
          <w:rFonts w:hAnsi="宋体"/>
          <w:color w:val="000000"/>
          <w:szCs w:val="21"/>
        </w:rPr>
        <w:t>30000</w:t>
      </w:r>
      <w:r>
        <w:rPr>
          <w:rFonts w:hAnsi="宋体" w:hint="eastAsia"/>
          <w:color w:val="000000"/>
          <w:szCs w:val="21"/>
        </w:rPr>
        <w:t>万元以下的为中小微型企业。其中，从业人员</w:t>
      </w:r>
      <w:r>
        <w:rPr>
          <w:rFonts w:hAnsi="宋体"/>
          <w:color w:val="000000"/>
          <w:szCs w:val="21"/>
        </w:rPr>
        <w:t>100</w:t>
      </w:r>
      <w:r>
        <w:rPr>
          <w:rFonts w:hAnsi="宋体" w:hint="eastAsia"/>
          <w:color w:val="000000"/>
          <w:szCs w:val="21"/>
        </w:rPr>
        <w:t>人及以上，且营业收入</w:t>
      </w:r>
      <w:r>
        <w:rPr>
          <w:rFonts w:hAnsi="宋体"/>
          <w:color w:val="000000"/>
          <w:szCs w:val="21"/>
        </w:rPr>
        <w:t>1000</w:t>
      </w:r>
      <w:r>
        <w:rPr>
          <w:rFonts w:hAnsi="宋体" w:hint="eastAsia"/>
          <w:color w:val="000000"/>
          <w:szCs w:val="21"/>
        </w:rPr>
        <w:t>万元及以上的为中型企业；从业人员</w:t>
      </w:r>
      <w:r>
        <w:rPr>
          <w:rFonts w:hAnsi="宋体"/>
          <w:color w:val="000000"/>
          <w:szCs w:val="21"/>
        </w:rPr>
        <w:t>20</w:t>
      </w:r>
      <w:r>
        <w:rPr>
          <w:rFonts w:hAnsi="宋体" w:hint="eastAsia"/>
          <w:color w:val="000000"/>
          <w:szCs w:val="21"/>
        </w:rPr>
        <w:t>人及以上，且营业收入</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20</w:t>
      </w:r>
      <w:r>
        <w:rPr>
          <w:rFonts w:hAnsi="宋体" w:hint="eastAsia"/>
          <w:color w:val="000000"/>
          <w:szCs w:val="21"/>
        </w:rPr>
        <w:t>人以下或营业收入</w:t>
      </w:r>
      <w:r>
        <w:rPr>
          <w:rFonts w:hAnsi="宋体"/>
          <w:color w:val="000000"/>
          <w:szCs w:val="21"/>
        </w:rPr>
        <w:t>100</w:t>
      </w:r>
      <w:r>
        <w:rPr>
          <w:rFonts w:hAnsi="宋体" w:hint="eastAsia"/>
          <w:color w:val="000000"/>
          <w:szCs w:val="21"/>
        </w:rPr>
        <w:t>万元以下的为微型企业。</w:t>
      </w:r>
    </w:p>
    <w:p w14:paraId="28B12153" w14:textId="77777777" w:rsidR="00CF4B77" w:rsidRDefault="00CA4B86">
      <w:pPr>
        <w:pStyle w:val="a8"/>
        <w:spacing w:line="360" w:lineRule="auto"/>
        <w:rPr>
          <w:rFonts w:hAnsi="宋体"/>
          <w:color w:val="000000"/>
          <w:szCs w:val="21"/>
        </w:rPr>
      </w:pPr>
      <w:r>
        <w:rPr>
          <w:rFonts w:hAnsi="宋体" w:hint="eastAsia"/>
          <w:color w:val="000000"/>
          <w:szCs w:val="21"/>
        </w:rPr>
        <w:t>（八）邮政业。从业人员</w:t>
      </w:r>
      <w:r>
        <w:rPr>
          <w:rFonts w:hAnsi="宋体"/>
          <w:color w:val="000000"/>
          <w:szCs w:val="21"/>
        </w:rPr>
        <w:t>1000</w:t>
      </w:r>
      <w:r>
        <w:rPr>
          <w:rFonts w:hAnsi="宋体" w:hint="eastAsia"/>
          <w:color w:val="000000"/>
          <w:szCs w:val="21"/>
        </w:rPr>
        <w:t>人以下或营业收入</w:t>
      </w:r>
      <w:r>
        <w:rPr>
          <w:rFonts w:hAnsi="宋体"/>
          <w:color w:val="000000"/>
          <w:szCs w:val="21"/>
        </w:rPr>
        <w:t>30000</w:t>
      </w:r>
      <w:r>
        <w:rPr>
          <w:rFonts w:hAnsi="宋体" w:hint="eastAsia"/>
          <w:color w:val="000000"/>
          <w:szCs w:val="21"/>
        </w:rPr>
        <w:t>万元以下的为中小微型企业。其中，从业人员</w:t>
      </w:r>
      <w:r>
        <w:rPr>
          <w:rFonts w:hAnsi="宋体"/>
          <w:color w:val="000000"/>
          <w:szCs w:val="21"/>
        </w:rPr>
        <w:t>300</w:t>
      </w:r>
      <w:r>
        <w:rPr>
          <w:rFonts w:hAnsi="宋体" w:hint="eastAsia"/>
          <w:color w:val="000000"/>
          <w:szCs w:val="21"/>
        </w:rPr>
        <w:t>人及以上，且营业收入</w:t>
      </w:r>
      <w:r>
        <w:rPr>
          <w:rFonts w:hAnsi="宋体"/>
          <w:color w:val="000000"/>
          <w:szCs w:val="21"/>
        </w:rPr>
        <w:t>2000</w:t>
      </w:r>
      <w:r>
        <w:rPr>
          <w:rFonts w:hAnsi="宋体" w:hint="eastAsia"/>
          <w:color w:val="000000"/>
          <w:szCs w:val="21"/>
        </w:rPr>
        <w:t>万元及以上的为中型企业；从业人员</w:t>
      </w:r>
      <w:r>
        <w:rPr>
          <w:rFonts w:hAnsi="宋体"/>
          <w:color w:val="000000"/>
          <w:szCs w:val="21"/>
        </w:rPr>
        <w:t>20</w:t>
      </w:r>
      <w:r>
        <w:rPr>
          <w:rFonts w:hAnsi="宋体" w:hint="eastAsia"/>
          <w:color w:val="000000"/>
          <w:szCs w:val="21"/>
        </w:rPr>
        <w:t>人及以上，且营业收入</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20</w:t>
      </w:r>
      <w:r>
        <w:rPr>
          <w:rFonts w:hAnsi="宋体" w:hint="eastAsia"/>
          <w:color w:val="000000"/>
          <w:szCs w:val="21"/>
        </w:rPr>
        <w:t>人以下或营业收入</w:t>
      </w:r>
      <w:r>
        <w:rPr>
          <w:rFonts w:hAnsi="宋体"/>
          <w:color w:val="000000"/>
          <w:szCs w:val="21"/>
        </w:rPr>
        <w:t>100</w:t>
      </w:r>
      <w:r>
        <w:rPr>
          <w:rFonts w:hAnsi="宋体" w:hint="eastAsia"/>
          <w:color w:val="000000"/>
          <w:szCs w:val="21"/>
        </w:rPr>
        <w:t>万元以下的为微型企业。</w:t>
      </w:r>
    </w:p>
    <w:p w14:paraId="2E582640" w14:textId="77777777" w:rsidR="00CF4B77" w:rsidRDefault="00CA4B86">
      <w:pPr>
        <w:pStyle w:val="a8"/>
        <w:spacing w:line="360" w:lineRule="auto"/>
        <w:rPr>
          <w:rFonts w:hAnsi="宋体"/>
          <w:color w:val="000000"/>
          <w:szCs w:val="21"/>
        </w:rPr>
      </w:pPr>
      <w:r>
        <w:rPr>
          <w:rFonts w:hAnsi="宋体" w:hint="eastAsia"/>
          <w:color w:val="000000"/>
          <w:szCs w:val="21"/>
        </w:rPr>
        <w:t>（九）住宿业。从业人员</w:t>
      </w:r>
      <w:r>
        <w:rPr>
          <w:rFonts w:hAnsi="宋体"/>
          <w:color w:val="000000"/>
          <w:szCs w:val="21"/>
        </w:rPr>
        <w:t>300</w:t>
      </w:r>
      <w:r>
        <w:rPr>
          <w:rFonts w:hAnsi="宋体" w:hint="eastAsia"/>
          <w:color w:val="000000"/>
          <w:szCs w:val="21"/>
        </w:rPr>
        <w:t>人以下或营业收入</w:t>
      </w:r>
      <w:r>
        <w:rPr>
          <w:rFonts w:hAnsi="宋体"/>
          <w:color w:val="000000"/>
          <w:szCs w:val="21"/>
        </w:rPr>
        <w:t>10000</w:t>
      </w:r>
      <w:r>
        <w:rPr>
          <w:rFonts w:hAnsi="宋体" w:hint="eastAsia"/>
          <w:color w:val="000000"/>
          <w:szCs w:val="21"/>
        </w:rPr>
        <w:t>万元以下的为中小微型企业。其中，从业人员</w:t>
      </w:r>
      <w:r>
        <w:rPr>
          <w:rFonts w:hAnsi="宋体"/>
          <w:color w:val="000000"/>
          <w:szCs w:val="21"/>
        </w:rPr>
        <w:t>100</w:t>
      </w:r>
      <w:r>
        <w:rPr>
          <w:rFonts w:hAnsi="宋体" w:hint="eastAsia"/>
          <w:color w:val="000000"/>
          <w:szCs w:val="21"/>
        </w:rPr>
        <w:t>人及以上，且营业收入</w:t>
      </w:r>
      <w:r>
        <w:rPr>
          <w:rFonts w:hAnsi="宋体"/>
          <w:color w:val="000000"/>
          <w:szCs w:val="21"/>
        </w:rPr>
        <w:t>2000</w:t>
      </w:r>
      <w:r>
        <w:rPr>
          <w:rFonts w:hAnsi="宋体" w:hint="eastAsia"/>
          <w:color w:val="000000"/>
          <w:szCs w:val="21"/>
        </w:rPr>
        <w:t>万元及以上的为中型企业；从业人员</w:t>
      </w:r>
      <w:r>
        <w:rPr>
          <w:rFonts w:hAnsi="宋体"/>
          <w:color w:val="000000"/>
          <w:szCs w:val="21"/>
        </w:rPr>
        <w:t>10</w:t>
      </w:r>
      <w:r>
        <w:rPr>
          <w:rFonts w:hAnsi="宋体" w:hint="eastAsia"/>
          <w:color w:val="000000"/>
          <w:szCs w:val="21"/>
        </w:rPr>
        <w:t>人及以上，且营业收入</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10</w:t>
      </w:r>
      <w:r>
        <w:rPr>
          <w:rFonts w:hAnsi="宋体" w:hint="eastAsia"/>
          <w:color w:val="000000"/>
          <w:szCs w:val="21"/>
        </w:rPr>
        <w:t>人以下或营业收入</w:t>
      </w:r>
      <w:r>
        <w:rPr>
          <w:rFonts w:hAnsi="宋体"/>
          <w:color w:val="000000"/>
          <w:szCs w:val="21"/>
        </w:rPr>
        <w:t>100</w:t>
      </w:r>
      <w:r>
        <w:rPr>
          <w:rFonts w:hAnsi="宋体" w:hint="eastAsia"/>
          <w:color w:val="000000"/>
          <w:szCs w:val="21"/>
        </w:rPr>
        <w:t>万元以下的为微型企业。</w:t>
      </w:r>
    </w:p>
    <w:p w14:paraId="06C02877" w14:textId="77777777" w:rsidR="00CF4B77" w:rsidRDefault="00CA4B86">
      <w:pPr>
        <w:pStyle w:val="a8"/>
        <w:spacing w:line="360" w:lineRule="auto"/>
        <w:rPr>
          <w:rFonts w:hAnsi="宋体"/>
          <w:color w:val="000000"/>
          <w:szCs w:val="21"/>
        </w:rPr>
      </w:pPr>
      <w:r>
        <w:rPr>
          <w:rFonts w:hAnsi="宋体" w:hint="eastAsia"/>
          <w:color w:val="000000"/>
          <w:szCs w:val="21"/>
        </w:rPr>
        <w:t>（十）餐饮业。从业人员</w:t>
      </w:r>
      <w:r>
        <w:rPr>
          <w:rFonts w:hAnsi="宋体"/>
          <w:color w:val="000000"/>
          <w:szCs w:val="21"/>
        </w:rPr>
        <w:t>300</w:t>
      </w:r>
      <w:r>
        <w:rPr>
          <w:rFonts w:hAnsi="宋体" w:hint="eastAsia"/>
          <w:color w:val="000000"/>
          <w:szCs w:val="21"/>
        </w:rPr>
        <w:t>人以下或营业收入</w:t>
      </w:r>
      <w:r>
        <w:rPr>
          <w:rFonts w:hAnsi="宋体"/>
          <w:color w:val="000000"/>
          <w:szCs w:val="21"/>
        </w:rPr>
        <w:t>10000</w:t>
      </w:r>
      <w:r>
        <w:rPr>
          <w:rFonts w:hAnsi="宋体" w:hint="eastAsia"/>
          <w:color w:val="000000"/>
          <w:szCs w:val="21"/>
        </w:rPr>
        <w:t>万元以下的为中小微型企业。其中，从业人员</w:t>
      </w:r>
      <w:r>
        <w:rPr>
          <w:rFonts w:hAnsi="宋体"/>
          <w:color w:val="000000"/>
          <w:szCs w:val="21"/>
        </w:rPr>
        <w:t>100</w:t>
      </w:r>
      <w:r>
        <w:rPr>
          <w:rFonts w:hAnsi="宋体" w:hint="eastAsia"/>
          <w:color w:val="000000"/>
          <w:szCs w:val="21"/>
        </w:rPr>
        <w:t>人及以上，且营业收入</w:t>
      </w:r>
      <w:r>
        <w:rPr>
          <w:rFonts w:hAnsi="宋体"/>
          <w:color w:val="000000"/>
          <w:szCs w:val="21"/>
        </w:rPr>
        <w:t>2000</w:t>
      </w:r>
      <w:r>
        <w:rPr>
          <w:rFonts w:hAnsi="宋体" w:hint="eastAsia"/>
          <w:color w:val="000000"/>
          <w:szCs w:val="21"/>
        </w:rPr>
        <w:t>万元及以上的为中型企业；从业人员</w:t>
      </w:r>
      <w:r>
        <w:rPr>
          <w:rFonts w:hAnsi="宋体"/>
          <w:color w:val="000000"/>
          <w:szCs w:val="21"/>
        </w:rPr>
        <w:t>10</w:t>
      </w:r>
      <w:r>
        <w:rPr>
          <w:rFonts w:hAnsi="宋体" w:hint="eastAsia"/>
          <w:color w:val="000000"/>
          <w:szCs w:val="21"/>
        </w:rPr>
        <w:t>人及以上，且营业收入</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10</w:t>
      </w:r>
      <w:r>
        <w:rPr>
          <w:rFonts w:hAnsi="宋体" w:hint="eastAsia"/>
          <w:color w:val="000000"/>
          <w:szCs w:val="21"/>
        </w:rPr>
        <w:t>人以下或营业收入</w:t>
      </w:r>
      <w:r>
        <w:rPr>
          <w:rFonts w:hAnsi="宋体"/>
          <w:color w:val="000000"/>
          <w:szCs w:val="21"/>
        </w:rPr>
        <w:t>100</w:t>
      </w:r>
      <w:r>
        <w:rPr>
          <w:rFonts w:hAnsi="宋体" w:hint="eastAsia"/>
          <w:color w:val="000000"/>
          <w:szCs w:val="21"/>
        </w:rPr>
        <w:t>万元以下的为微型企业。</w:t>
      </w:r>
    </w:p>
    <w:p w14:paraId="14DD0E16" w14:textId="77777777" w:rsidR="00CF4B77" w:rsidRDefault="00CA4B86">
      <w:pPr>
        <w:pStyle w:val="a8"/>
        <w:spacing w:line="360" w:lineRule="auto"/>
        <w:rPr>
          <w:rFonts w:hAnsi="宋体"/>
          <w:color w:val="000000"/>
          <w:szCs w:val="21"/>
        </w:rPr>
      </w:pPr>
      <w:r>
        <w:rPr>
          <w:rFonts w:hAnsi="宋体" w:hint="eastAsia"/>
          <w:color w:val="000000"/>
          <w:szCs w:val="21"/>
        </w:rPr>
        <w:lastRenderedPageBreak/>
        <w:t>（十一）信息传输业。从业人员</w:t>
      </w:r>
      <w:r>
        <w:rPr>
          <w:rFonts w:hAnsi="宋体"/>
          <w:color w:val="000000"/>
          <w:szCs w:val="21"/>
        </w:rPr>
        <w:t>2000</w:t>
      </w:r>
      <w:r>
        <w:rPr>
          <w:rFonts w:hAnsi="宋体" w:hint="eastAsia"/>
          <w:color w:val="000000"/>
          <w:szCs w:val="21"/>
        </w:rPr>
        <w:t>人以下或营业收入</w:t>
      </w:r>
      <w:r>
        <w:rPr>
          <w:rFonts w:hAnsi="宋体"/>
          <w:color w:val="000000"/>
          <w:szCs w:val="21"/>
        </w:rPr>
        <w:t>100000</w:t>
      </w:r>
      <w:r>
        <w:rPr>
          <w:rFonts w:hAnsi="宋体" w:hint="eastAsia"/>
          <w:color w:val="000000"/>
          <w:szCs w:val="21"/>
        </w:rPr>
        <w:t>万元以下的为中小微型企业。其中，从业人员</w:t>
      </w:r>
      <w:r>
        <w:rPr>
          <w:rFonts w:hAnsi="宋体"/>
          <w:color w:val="000000"/>
          <w:szCs w:val="21"/>
        </w:rPr>
        <w:t>100</w:t>
      </w:r>
      <w:r>
        <w:rPr>
          <w:rFonts w:hAnsi="宋体" w:hint="eastAsia"/>
          <w:color w:val="000000"/>
          <w:szCs w:val="21"/>
        </w:rPr>
        <w:t>人及以上，且营业收入</w:t>
      </w:r>
      <w:r>
        <w:rPr>
          <w:rFonts w:hAnsi="宋体"/>
          <w:color w:val="000000"/>
          <w:szCs w:val="21"/>
        </w:rPr>
        <w:t>1000</w:t>
      </w:r>
      <w:r>
        <w:rPr>
          <w:rFonts w:hAnsi="宋体" w:hint="eastAsia"/>
          <w:color w:val="000000"/>
          <w:szCs w:val="21"/>
        </w:rPr>
        <w:t>万元及以上的为中型企业；从业人员</w:t>
      </w:r>
      <w:r>
        <w:rPr>
          <w:rFonts w:hAnsi="宋体"/>
          <w:color w:val="000000"/>
          <w:szCs w:val="21"/>
        </w:rPr>
        <w:t>10</w:t>
      </w:r>
      <w:r>
        <w:rPr>
          <w:rFonts w:hAnsi="宋体" w:hint="eastAsia"/>
          <w:color w:val="000000"/>
          <w:szCs w:val="21"/>
        </w:rPr>
        <w:t>人及以上，且营业收入</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10</w:t>
      </w:r>
      <w:r>
        <w:rPr>
          <w:rFonts w:hAnsi="宋体" w:hint="eastAsia"/>
          <w:color w:val="000000"/>
          <w:szCs w:val="21"/>
        </w:rPr>
        <w:t>人以下或营业收入</w:t>
      </w:r>
      <w:r>
        <w:rPr>
          <w:rFonts w:hAnsi="宋体"/>
          <w:color w:val="000000"/>
          <w:szCs w:val="21"/>
        </w:rPr>
        <w:t>100</w:t>
      </w:r>
      <w:r>
        <w:rPr>
          <w:rFonts w:hAnsi="宋体" w:hint="eastAsia"/>
          <w:color w:val="000000"/>
          <w:szCs w:val="21"/>
        </w:rPr>
        <w:t>万元以下的为微型企业。</w:t>
      </w:r>
    </w:p>
    <w:p w14:paraId="7F7225F3" w14:textId="77777777" w:rsidR="00CF4B77" w:rsidRDefault="00CA4B86">
      <w:pPr>
        <w:pStyle w:val="a8"/>
        <w:spacing w:line="360" w:lineRule="auto"/>
        <w:rPr>
          <w:rFonts w:hAnsi="宋体"/>
          <w:color w:val="000000"/>
          <w:szCs w:val="21"/>
        </w:rPr>
      </w:pPr>
      <w:r>
        <w:rPr>
          <w:rFonts w:hAnsi="宋体" w:hint="eastAsia"/>
          <w:color w:val="000000"/>
          <w:szCs w:val="21"/>
        </w:rPr>
        <w:t>（十二）软件和信息技术服务业。从业人员</w:t>
      </w:r>
      <w:r>
        <w:rPr>
          <w:rFonts w:hAnsi="宋体"/>
          <w:color w:val="000000"/>
          <w:szCs w:val="21"/>
        </w:rPr>
        <w:t>300</w:t>
      </w:r>
      <w:r>
        <w:rPr>
          <w:rFonts w:hAnsi="宋体" w:hint="eastAsia"/>
          <w:color w:val="000000"/>
          <w:szCs w:val="21"/>
        </w:rPr>
        <w:t>人以下或营业收入</w:t>
      </w:r>
      <w:r>
        <w:rPr>
          <w:rFonts w:hAnsi="宋体"/>
          <w:color w:val="000000"/>
          <w:szCs w:val="21"/>
        </w:rPr>
        <w:t>10000</w:t>
      </w:r>
      <w:r>
        <w:rPr>
          <w:rFonts w:hAnsi="宋体" w:hint="eastAsia"/>
          <w:color w:val="000000"/>
          <w:szCs w:val="21"/>
        </w:rPr>
        <w:t>万元以下的为中小微型企业。其中，从业人员</w:t>
      </w:r>
      <w:r>
        <w:rPr>
          <w:rFonts w:hAnsi="宋体"/>
          <w:color w:val="000000"/>
          <w:szCs w:val="21"/>
        </w:rPr>
        <w:t>100</w:t>
      </w:r>
      <w:r>
        <w:rPr>
          <w:rFonts w:hAnsi="宋体" w:hint="eastAsia"/>
          <w:color w:val="000000"/>
          <w:szCs w:val="21"/>
        </w:rPr>
        <w:t>人及以上，且营业收入</w:t>
      </w:r>
      <w:r>
        <w:rPr>
          <w:rFonts w:hAnsi="宋体"/>
          <w:color w:val="000000"/>
          <w:szCs w:val="21"/>
        </w:rPr>
        <w:t>1000</w:t>
      </w:r>
      <w:r>
        <w:rPr>
          <w:rFonts w:hAnsi="宋体" w:hint="eastAsia"/>
          <w:color w:val="000000"/>
          <w:szCs w:val="21"/>
        </w:rPr>
        <w:t>万元及以上的为中型企业；从业人员</w:t>
      </w:r>
      <w:r>
        <w:rPr>
          <w:rFonts w:hAnsi="宋体"/>
          <w:color w:val="000000"/>
          <w:szCs w:val="21"/>
        </w:rPr>
        <w:t>10</w:t>
      </w:r>
      <w:r>
        <w:rPr>
          <w:rFonts w:hAnsi="宋体" w:hint="eastAsia"/>
          <w:color w:val="000000"/>
          <w:szCs w:val="21"/>
        </w:rPr>
        <w:t>人及以上，且营业收入</w:t>
      </w:r>
      <w:r>
        <w:rPr>
          <w:rFonts w:hAnsi="宋体"/>
          <w:color w:val="000000"/>
          <w:szCs w:val="21"/>
        </w:rPr>
        <w:t>50</w:t>
      </w:r>
      <w:r>
        <w:rPr>
          <w:rFonts w:hAnsi="宋体" w:hint="eastAsia"/>
          <w:color w:val="000000"/>
          <w:szCs w:val="21"/>
        </w:rPr>
        <w:t>万元及以上的为小型企业；从业人员</w:t>
      </w:r>
      <w:r>
        <w:rPr>
          <w:rFonts w:hAnsi="宋体"/>
          <w:color w:val="000000"/>
          <w:szCs w:val="21"/>
        </w:rPr>
        <w:t>10</w:t>
      </w:r>
      <w:r>
        <w:rPr>
          <w:rFonts w:hAnsi="宋体" w:hint="eastAsia"/>
          <w:color w:val="000000"/>
          <w:szCs w:val="21"/>
        </w:rPr>
        <w:t>人以下或营业收入</w:t>
      </w:r>
      <w:r>
        <w:rPr>
          <w:rFonts w:hAnsi="宋体"/>
          <w:color w:val="000000"/>
          <w:szCs w:val="21"/>
        </w:rPr>
        <w:t>50</w:t>
      </w:r>
      <w:r>
        <w:rPr>
          <w:rFonts w:hAnsi="宋体" w:hint="eastAsia"/>
          <w:color w:val="000000"/>
          <w:szCs w:val="21"/>
        </w:rPr>
        <w:t>万元以下的为微型企业。</w:t>
      </w:r>
    </w:p>
    <w:p w14:paraId="5926D1D0" w14:textId="77777777" w:rsidR="00CF4B77" w:rsidRDefault="00CA4B86">
      <w:pPr>
        <w:pStyle w:val="a8"/>
        <w:spacing w:line="360" w:lineRule="auto"/>
        <w:rPr>
          <w:rFonts w:hAnsi="宋体"/>
          <w:color w:val="000000"/>
          <w:szCs w:val="21"/>
        </w:rPr>
      </w:pPr>
      <w:r>
        <w:rPr>
          <w:rFonts w:hAnsi="宋体" w:hint="eastAsia"/>
          <w:color w:val="000000"/>
          <w:szCs w:val="21"/>
        </w:rPr>
        <w:t>（十三）房地产开发经营。营业收入</w:t>
      </w:r>
      <w:r>
        <w:rPr>
          <w:rFonts w:hAnsi="宋体"/>
          <w:color w:val="000000"/>
          <w:szCs w:val="21"/>
        </w:rPr>
        <w:t>200000</w:t>
      </w:r>
      <w:r>
        <w:rPr>
          <w:rFonts w:hAnsi="宋体" w:hint="eastAsia"/>
          <w:color w:val="000000"/>
          <w:szCs w:val="21"/>
        </w:rPr>
        <w:t>万元以下或资产总额</w:t>
      </w:r>
      <w:r>
        <w:rPr>
          <w:rFonts w:hAnsi="宋体"/>
          <w:color w:val="000000"/>
          <w:szCs w:val="21"/>
        </w:rPr>
        <w:t>10000</w:t>
      </w:r>
      <w:r>
        <w:rPr>
          <w:rFonts w:hAnsi="宋体" w:hint="eastAsia"/>
          <w:color w:val="000000"/>
          <w:szCs w:val="21"/>
        </w:rPr>
        <w:t>万元以下的为中小微型企业。其中，营业收入</w:t>
      </w:r>
      <w:r>
        <w:rPr>
          <w:rFonts w:hAnsi="宋体"/>
          <w:color w:val="000000"/>
          <w:szCs w:val="21"/>
        </w:rPr>
        <w:t>1000</w:t>
      </w:r>
      <w:r>
        <w:rPr>
          <w:rFonts w:hAnsi="宋体" w:hint="eastAsia"/>
          <w:color w:val="000000"/>
          <w:szCs w:val="21"/>
        </w:rPr>
        <w:t>万元及以上，且资产总额</w:t>
      </w:r>
      <w:r>
        <w:rPr>
          <w:rFonts w:hAnsi="宋体"/>
          <w:color w:val="000000"/>
          <w:szCs w:val="21"/>
        </w:rPr>
        <w:t>5000</w:t>
      </w:r>
      <w:r>
        <w:rPr>
          <w:rFonts w:hAnsi="宋体" w:hint="eastAsia"/>
          <w:color w:val="000000"/>
          <w:szCs w:val="21"/>
        </w:rPr>
        <w:t>万元及以上的为中型企业；营业收入</w:t>
      </w:r>
      <w:r>
        <w:rPr>
          <w:rFonts w:hAnsi="宋体"/>
          <w:color w:val="000000"/>
          <w:szCs w:val="21"/>
        </w:rPr>
        <w:t>100</w:t>
      </w:r>
      <w:r>
        <w:rPr>
          <w:rFonts w:hAnsi="宋体" w:hint="eastAsia"/>
          <w:color w:val="000000"/>
          <w:szCs w:val="21"/>
        </w:rPr>
        <w:t>万元及以上，且资产总额</w:t>
      </w:r>
      <w:r>
        <w:rPr>
          <w:rFonts w:hAnsi="宋体"/>
          <w:color w:val="000000"/>
          <w:szCs w:val="21"/>
        </w:rPr>
        <w:t>2000</w:t>
      </w:r>
      <w:r>
        <w:rPr>
          <w:rFonts w:hAnsi="宋体" w:hint="eastAsia"/>
          <w:color w:val="000000"/>
          <w:szCs w:val="21"/>
        </w:rPr>
        <w:t>万元及以上的为小型企业；营业收入</w:t>
      </w:r>
      <w:r>
        <w:rPr>
          <w:rFonts w:hAnsi="宋体"/>
          <w:color w:val="000000"/>
          <w:szCs w:val="21"/>
        </w:rPr>
        <w:t>100</w:t>
      </w:r>
      <w:r>
        <w:rPr>
          <w:rFonts w:hAnsi="宋体" w:hint="eastAsia"/>
          <w:color w:val="000000"/>
          <w:szCs w:val="21"/>
        </w:rPr>
        <w:t>万元以下或资产总额</w:t>
      </w:r>
      <w:r>
        <w:rPr>
          <w:rFonts w:hAnsi="宋体"/>
          <w:color w:val="000000"/>
          <w:szCs w:val="21"/>
        </w:rPr>
        <w:t>2000</w:t>
      </w:r>
      <w:r>
        <w:rPr>
          <w:rFonts w:hAnsi="宋体" w:hint="eastAsia"/>
          <w:color w:val="000000"/>
          <w:szCs w:val="21"/>
        </w:rPr>
        <w:t>万元以下的为微型企业。</w:t>
      </w:r>
    </w:p>
    <w:p w14:paraId="414C0030" w14:textId="77777777" w:rsidR="00CF4B77" w:rsidRDefault="00CA4B86">
      <w:pPr>
        <w:pStyle w:val="a8"/>
        <w:spacing w:line="360" w:lineRule="auto"/>
        <w:rPr>
          <w:rFonts w:hAnsi="宋体"/>
          <w:color w:val="000000"/>
          <w:szCs w:val="21"/>
        </w:rPr>
      </w:pPr>
      <w:r>
        <w:rPr>
          <w:rFonts w:hAnsi="宋体" w:hint="eastAsia"/>
          <w:color w:val="000000"/>
          <w:szCs w:val="21"/>
        </w:rPr>
        <w:t>（十四）物业管理。从业人员</w:t>
      </w:r>
      <w:r>
        <w:rPr>
          <w:rFonts w:hAnsi="宋体"/>
          <w:color w:val="000000"/>
          <w:szCs w:val="21"/>
        </w:rPr>
        <w:t>1000</w:t>
      </w:r>
      <w:r>
        <w:rPr>
          <w:rFonts w:hAnsi="宋体" w:hint="eastAsia"/>
          <w:color w:val="000000"/>
          <w:szCs w:val="21"/>
        </w:rPr>
        <w:t>人以下或营业收入</w:t>
      </w:r>
      <w:r>
        <w:rPr>
          <w:rFonts w:hAnsi="宋体"/>
          <w:color w:val="000000"/>
          <w:szCs w:val="21"/>
        </w:rPr>
        <w:t>5000</w:t>
      </w:r>
      <w:r>
        <w:rPr>
          <w:rFonts w:hAnsi="宋体" w:hint="eastAsia"/>
          <w:color w:val="000000"/>
          <w:szCs w:val="21"/>
        </w:rPr>
        <w:t>万元以下的为中小微型企业。其中，从业人员</w:t>
      </w:r>
      <w:r>
        <w:rPr>
          <w:rFonts w:hAnsi="宋体"/>
          <w:color w:val="000000"/>
          <w:szCs w:val="21"/>
        </w:rPr>
        <w:t>300</w:t>
      </w:r>
      <w:r>
        <w:rPr>
          <w:rFonts w:hAnsi="宋体" w:hint="eastAsia"/>
          <w:color w:val="000000"/>
          <w:szCs w:val="21"/>
        </w:rPr>
        <w:t>人及以上，且营业收入</w:t>
      </w:r>
      <w:r>
        <w:rPr>
          <w:rFonts w:hAnsi="宋体"/>
          <w:color w:val="000000"/>
          <w:szCs w:val="21"/>
        </w:rPr>
        <w:t>1000</w:t>
      </w:r>
      <w:r>
        <w:rPr>
          <w:rFonts w:hAnsi="宋体" w:hint="eastAsia"/>
          <w:color w:val="000000"/>
          <w:szCs w:val="21"/>
        </w:rPr>
        <w:t>万元及以上的为中型企业；从业人员</w:t>
      </w:r>
      <w:r>
        <w:rPr>
          <w:rFonts w:hAnsi="宋体"/>
          <w:color w:val="000000"/>
          <w:szCs w:val="21"/>
        </w:rPr>
        <w:t>100</w:t>
      </w:r>
      <w:r>
        <w:rPr>
          <w:rFonts w:hAnsi="宋体" w:hint="eastAsia"/>
          <w:color w:val="000000"/>
          <w:szCs w:val="21"/>
        </w:rPr>
        <w:t>人及以上，且营业收入</w:t>
      </w:r>
      <w:r>
        <w:rPr>
          <w:rFonts w:hAnsi="宋体"/>
          <w:color w:val="000000"/>
          <w:szCs w:val="21"/>
        </w:rPr>
        <w:t>500</w:t>
      </w:r>
      <w:r>
        <w:rPr>
          <w:rFonts w:hAnsi="宋体" w:hint="eastAsia"/>
          <w:color w:val="000000"/>
          <w:szCs w:val="21"/>
        </w:rPr>
        <w:t>万元及以上的为小型企业；从业人员</w:t>
      </w:r>
      <w:r>
        <w:rPr>
          <w:rFonts w:hAnsi="宋体"/>
          <w:color w:val="000000"/>
          <w:szCs w:val="21"/>
        </w:rPr>
        <w:t>100</w:t>
      </w:r>
      <w:r>
        <w:rPr>
          <w:rFonts w:hAnsi="宋体" w:hint="eastAsia"/>
          <w:color w:val="000000"/>
          <w:szCs w:val="21"/>
        </w:rPr>
        <w:t>人以下或营业收入</w:t>
      </w:r>
      <w:r>
        <w:rPr>
          <w:rFonts w:hAnsi="宋体"/>
          <w:color w:val="000000"/>
          <w:szCs w:val="21"/>
        </w:rPr>
        <w:t>500</w:t>
      </w:r>
      <w:r>
        <w:rPr>
          <w:rFonts w:hAnsi="宋体" w:hint="eastAsia"/>
          <w:color w:val="000000"/>
          <w:szCs w:val="21"/>
        </w:rPr>
        <w:t>万元以下的为微型企业。</w:t>
      </w:r>
    </w:p>
    <w:p w14:paraId="1BB0134C" w14:textId="77777777" w:rsidR="00CF4B77" w:rsidRDefault="00CA4B86">
      <w:pPr>
        <w:pStyle w:val="a8"/>
        <w:spacing w:line="360" w:lineRule="auto"/>
        <w:rPr>
          <w:rFonts w:hAnsi="宋体"/>
          <w:color w:val="000000"/>
          <w:szCs w:val="21"/>
        </w:rPr>
      </w:pPr>
      <w:r>
        <w:rPr>
          <w:rFonts w:hAnsi="宋体" w:hint="eastAsia"/>
          <w:color w:val="000000"/>
          <w:szCs w:val="21"/>
        </w:rPr>
        <w:t>（十五）租赁和商务服务业。从业人员</w:t>
      </w:r>
      <w:r>
        <w:rPr>
          <w:rFonts w:hAnsi="宋体"/>
          <w:color w:val="000000"/>
          <w:szCs w:val="21"/>
        </w:rPr>
        <w:t>300</w:t>
      </w:r>
      <w:r>
        <w:rPr>
          <w:rFonts w:hAnsi="宋体" w:hint="eastAsia"/>
          <w:color w:val="000000"/>
          <w:szCs w:val="21"/>
        </w:rPr>
        <w:t>人以下或资产总额</w:t>
      </w:r>
      <w:r>
        <w:rPr>
          <w:rFonts w:hAnsi="宋体"/>
          <w:color w:val="000000"/>
          <w:szCs w:val="21"/>
        </w:rPr>
        <w:t>120000</w:t>
      </w:r>
      <w:r>
        <w:rPr>
          <w:rFonts w:hAnsi="宋体" w:hint="eastAsia"/>
          <w:color w:val="000000"/>
          <w:szCs w:val="21"/>
        </w:rPr>
        <w:t>万元以下的为中小微型企业。其中，从业人员</w:t>
      </w:r>
      <w:r>
        <w:rPr>
          <w:rFonts w:hAnsi="宋体"/>
          <w:color w:val="000000"/>
          <w:szCs w:val="21"/>
        </w:rPr>
        <w:t>100</w:t>
      </w:r>
      <w:r>
        <w:rPr>
          <w:rFonts w:hAnsi="宋体" w:hint="eastAsia"/>
          <w:color w:val="000000"/>
          <w:szCs w:val="21"/>
        </w:rPr>
        <w:t>人及以上，且资产总额</w:t>
      </w:r>
      <w:r>
        <w:rPr>
          <w:rFonts w:hAnsi="宋体"/>
          <w:color w:val="000000"/>
          <w:szCs w:val="21"/>
        </w:rPr>
        <w:t>8000</w:t>
      </w:r>
      <w:r>
        <w:rPr>
          <w:rFonts w:hAnsi="宋体" w:hint="eastAsia"/>
          <w:color w:val="000000"/>
          <w:szCs w:val="21"/>
        </w:rPr>
        <w:t>万元及以上的为中型企业；从业人员</w:t>
      </w:r>
      <w:r>
        <w:rPr>
          <w:rFonts w:hAnsi="宋体"/>
          <w:color w:val="000000"/>
          <w:szCs w:val="21"/>
        </w:rPr>
        <w:t>10</w:t>
      </w:r>
      <w:r>
        <w:rPr>
          <w:rFonts w:hAnsi="宋体" w:hint="eastAsia"/>
          <w:color w:val="000000"/>
          <w:szCs w:val="21"/>
        </w:rPr>
        <w:t>人及以上，且资产总额</w:t>
      </w:r>
      <w:r>
        <w:rPr>
          <w:rFonts w:hAnsi="宋体"/>
          <w:color w:val="000000"/>
          <w:szCs w:val="21"/>
        </w:rPr>
        <w:t>100</w:t>
      </w:r>
      <w:r>
        <w:rPr>
          <w:rFonts w:hAnsi="宋体" w:hint="eastAsia"/>
          <w:color w:val="000000"/>
          <w:szCs w:val="21"/>
        </w:rPr>
        <w:t>万元及以上的为小型企业；从业人员</w:t>
      </w:r>
      <w:r>
        <w:rPr>
          <w:rFonts w:hAnsi="宋体"/>
          <w:color w:val="000000"/>
          <w:szCs w:val="21"/>
        </w:rPr>
        <w:t>10</w:t>
      </w:r>
      <w:r>
        <w:rPr>
          <w:rFonts w:hAnsi="宋体" w:hint="eastAsia"/>
          <w:color w:val="000000"/>
          <w:szCs w:val="21"/>
        </w:rPr>
        <w:t>人以下或资产总额</w:t>
      </w:r>
      <w:r>
        <w:rPr>
          <w:rFonts w:hAnsi="宋体"/>
          <w:color w:val="000000"/>
          <w:szCs w:val="21"/>
        </w:rPr>
        <w:t>100</w:t>
      </w:r>
      <w:r>
        <w:rPr>
          <w:rFonts w:hAnsi="宋体" w:hint="eastAsia"/>
          <w:color w:val="000000"/>
          <w:szCs w:val="21"/>
        </w:rPr>
        <w:t>万元以下的为微型企业。</w:t>
      </w:r>
    </w:p>
    <w:p w14:paraId="34E18F92" w14:textId="77777777" w:rsidR="00CF4B77" w:rsidRDefault="00CA4B86">
      <w:pPr>
        <w:pStyle w:val="a8"/>
        <w:spacing w:line="360" w:lineRule="auto"/>
        <w:rPr>
          <w:rFonts w:ascii="宋体"/>
          <w:b/>
          <w:color w:val="000000"/>
          <w:kern w:val="0"/>
          <w:sz w:val="24"/>
        </w:rPr>
        <w:sectPr w:rsidR="00CF4B77">
          <w:headerReference w:type="first" r:id="rId18"/>
          <w:pgSz w:w="11906" w:h="16838"/>
          <w:pgMar w:top="1134" w:right="851" w:bottom="1304" w:left="1276" w:header="720" w:footer="720" w:gutter="0"/>
          <w:cols w:space="720"/>
          <w:docGrid w:linePitch="331"/>
        </w:sectPr>
      </w:pPr>
      <w:r>
        <w:rPr>
          <w:rFonts w:hAnsi="宋体" w:hint="eastAsia"/>
          <w:color w:val="000000"/>
          <w:szCs w:val="21"/>
        </w:rPr>
        <w:t>（十六）其他未列明行业。从业人员</w:t>
      </w:r>
      <w:r>
        <w:rPr>
          <w:rFonts w:hAnsi="宋体"/>
          <w:color w:val="000000"/>
          <w:szCs w:val="21"/>
        </w:rPr>
        <w:t>300</w:t>
      </w:r>
      <w:r>
        <w:rPr>
          <w:rFonts w:hAnsi="宋体" w:hint="eastAsia"/>
          <w:color w:val="000000"/>
          <w:szCs w:val="21"/>
        </w:rPr>
        <w:t>人以下的为中小微型企业。其中，从业人员</w:t>
      </w:r>
      <w:r>
        <w:rPr>
          <w:rFonts w:hAnsi="宋体"/>
          <w:color w:val="000000"/>
          <w:szCs w:val="21"/>
        </w:rPr>
        <w:t>100</w:t>
      </w:r>
      <w:r>
        <w:rPr>
          <w:rFonts w:hAnsi="宋体" w:hint="eastAsia"/>
          <w:color w:val="000000"/>
          <w:szCs w:val="21"/>
        </w:rPr>
        <w:t>人及以上的为中型企业；从业人员</w:t>
      </w:r>
      <w:r>
        <w:rPr>
          <w:rFonts w:hAnsi="宋体"/>
          <w:color w:val="000000"/>
          <w:szCs w:val="21"/>
        </w:rPr>
        <w:t>10</w:t>
      </w:r>
      <w:r>
        <w:rPr>
          <w:rFonts w:hAnsi="宋体" w:hint="eastAsia"/>
          <w:color w:val="000000"/>
          <w:szCs w:val="21"/>
        </w:rPr>
        <w:t>人及以上的为小型企业；从业人员</w:t>
      </w:r>
      <w:r>
        <w:rPr>
          <w:rFonts w:hAnsi="宋体"/>
          <w:color w:val="000000"/>
          <w:szCs w:val="21"/>
        </w:rPr>
        <w:t>10</w:t>
      </w:r>
      <w:r>
        <w:rPr>
          <w:rFonts w:hAnsi="宋体" w:hint="eastAsia"/>
          <w:color w:val="000000"/>
          <w:szCs w:val="21"/>
        </w:rPr>
        <w:t>人以下的为微型企业</w:t>
      </w:r>
    </w:p>
    <w:p w14:paraId="6FC814EB" w14:textId="77777777" w:rsidR="00CF4B77" w:rsidRDefault="00CA4B86">
      <w:pPr>
        <w:pStyle w:val="3"/>
      </w:pPr>
      <w:bookmarkStart w:id="143" w:name="_Toc13665024"/>
      <w:bookmarkStart w:id="144" w:name="_Toc32309"/>
      <w:bookmarkStart w:id="145" w:name="_Toc141099670"/>
      <w:bookmarkStart w:id="146" w:name="_Toc101004111"/>
      <w:r>
        <w:lastRenderedPageBreak/>
        <w:t>6.2</w:t>
      </w:r>
      <w:r>
        <w:rPr>
          <w:rFonts w:hint="eastAsia"/>
        </w:rPr>
        <w:t>残疾人福利性单位声明函</w:t>
      </w:r>
      <w:bookmarkEnd w:id="143"/>
      <w:bookmarkEnd w:id="144"/>
      <w:bookmarkEnd w:id="145"/>
      <w:bookmarkEnd w:id="146"/>
    </w:p>
    <w:p w14:paraId="69D771AE" w14:textId="77777777" w:rsidR="00CF4B77" w:rsidRDefault="00CF4B77">
      <w:pPr>
        <w:spacing w:line="588" w:lineRule="exact"/>
        <w:ind w:firstLineChars="200" w:firstLine="624"/>
        <w:rPr>
          <w:rFonts w:ascii="仿宋_GB2312" w:eastAsia="仿宋_GB2312"/>
          <w:spacing w:val="6"/>
          <w:sz w:val="30"/>
          <w:szCs w:val="30"/>
        </w:rPr>
      </w:pPr>
    </w:p>
    <w:p w14:paraId="09311939" w14:textId="77777777" w:rsidR="00CF4B77" w:rsidRDefault="00CA4B86">
      <w:pPr>
        <w:spacing w:line="588" w:lineRule="exact"/>
        <w:ind w:firstLineChars="200" w:firstLine="504"/>
        <w:rPr>
          <w:rFonts w:ascii="宋体"/>
          <w:spacing w:val="6"/>
          <w:sz w:val="24"/>
        </w:rPr>
      </w:pPr>
      <w:r>
        <w:rPr>
          <w:rFonts w:ascii="宋体" w:hAnsi="宋体" w:hint="eastAsia"/>
          <w:spacing w:val="6"/>
          <w:sz w:val="24"/>
        </w:rPr>
        <w:t>本单位郑重声明，根据《财政部</w:t>
      </w:r>
      <w:r>
        <w:rPr>
          <w:rFonts w:ascii="宋体" w:hAnsi="宋体"/>
          <w:spacing w:val="6"/>
          <w:sz w:val="24"/>
        </w:rPr>
        <w:t xml:space="preserve"> </w:t>
      </w:r>
      <w:r>
        <w:rPr>
          <w:rFonts w:ascii="宋体" w:hAnsi="宋体" w:hint="eastAsia"/>
          <w:spacing w:val="6"/>
          <w:sz w:val="24"/>
        </w:rPr>
        <w:t>民政部</w:t>
      </w:r>
      <w:r>
        <w:rPr>
          <w:rFonts w:ascii="宋体" w:hAnsi="宋体"/>
          <w:spacing w:val="6"/>
          <w:sz w:val="24"/>
        </w:rPr>
        <w:t xml:space="preserve"> </w:t>
      </w:r>
      <w:r>
        <w:rPr>
          <w:rFonts w:ascii="宋体" w:hAnsi="宋体" w:hint="eastAsia"/>
          <w:spacing w:val="6"/>
          <w:sz w:val="24"/>
        </w:rPr>
        <w:t>中国残疾人联合会关于促进残疾人就业政府采购政策的通知》（财库</w:t>
      </w:r>
      <w:r>
        <w:rPr>
          <w:rFonts w:ascii="宋体" w:hAnsi="宋体" w:hint="eastAsia"/>
          <w:sz w:val="24"/>
        </w:rPr>
        <w:t>〔</w:t>
      </w:r>
      <w:r>
        <w:rPr>
          <w:rFonts w:ascii="宋体" w:hAnsi="宋体"/>
          <w:sz w:val="24"/>
        </w:rPr>
        <w:t>2017</w:t>
      </w:r>
      <w:r>
        <w:rPr>
          <w:rFonts w:ascii="宋体" w:hAnsi="宋体" w:hint="eastAsia"/>
          <w:sz w:val="24"/>
        </w:rPr>
        <w:t>〕</w:t>
      </w:r>
      <w:r>
        <w:rPr>
          <w:rFonts w:ascii="宋体" w:hAnsi="宋体"/>
          <w:sz w:val="24"/>
        </w:rPr>
        <w:t xml:space="preserve"> 141</w:t>
      </w:r>
      <w:r>
        <w:rPr>
          <w:rFonts w:ascii="宋体" w:hAnsi="宋体" w:hint="eastAsia"/>
          <w:spacing w:val="6"/>
          <w:sz w:val="24"/>
        </w:rPr>
        <w:t>号）的规定，本单位为符合条件的残疾人福利性单位，且本单位参加</w:t>
      </w:r>
      <w:r>
        <w:rPr>
          <w:rFonts w:ascii="宋体" w:hAnsi="宋体"/>
          <w:spacing w:val="6"/>
          <w:sz w:val="24"/>
        </w:rPr>
        <w:t>______</w:t>
      </w:r>
      <w:r>
        <w:rPr>
          <w:rFonts w:ascii="宋体" w:hAnsi="宋体" w:hint="eastAsia"/>
          <w:spacing w:val="6"/>
          <w:sz w:val="24"/>
        </w:rPr>
        <w:t>单位的</w:t>
      </w:r>
      <w:r>
        <w:rPr>
          <w:rFonts w:ascii="宋体" w:hAnsi="宋体"/>
          <w:spacing w:val="6"/>
          <w:sz w:val="24"/>
        </w:rPr>
        <w:t>______</w:t>
      </w:r>
      <w:r>
        <w:rPr>
          <w:rFonts w:ascii="宋体" w:hAnsi="宋体" w:hint="eastAsia"/>
          <w:spacing w:val="6"/>
          <w:sz w:val="24"/>
        </w:rPr>
        <w:t>项目采购活动提供本单位制造的货物（由本单位承担工程</w:t>
      </w:r>
      <w:r>
        <w:rPr>
          <w:rFonts w:ascii="宋体" w:hAnsi="宋体"/>
          <w:spacing w:val="6"/>
          <w:sz w:val="24"/>
        </w:rPr>
        <w:t>/</w:t>
      </w:r>
      <w:r>
        <w:rPr>
          <w:rFonts w:ascii="宋体" w:hAnsi="宋体" w:hint="eastAsia"/>
          <w:spacing w:val="6"/>
          <w:sz w:val="24"/>
        </w:rPr>
        <w:t>提供服务），或者提供其他残疾人福利性单位制造的货物（不包括使用非残疾人福利性单位注册商标的货物）。</w:t>
      </w:r>
    </w:p>
    <w:p w14:paraId="3BA16098" w14:textId="77777777" w:rsidR="00CF4B77" w:rsidRDefault="00CA4B86">
      <w:pPr>
        <w:spacing w:line="588" w:lineRule="exact"/>
        <w:ind w:firstLineChars="200" w:firstLine="504"/>
        <w:rPr>
          <w:rFonts w:ascii="宋体"/>
          <w:spacing w:val="6"/>
          <w:sz w:val="24"/>
        </w:rPr>
      </w:pPr>
      <w:r>
        <w:rPr>
          <w:rFonts w:ascii="宋体" w:hAnsi="宋体" w:hint="eastAsia"/>
          <w:spacing w:val="6"/>
          <w:sz w:val="24"/>
        </w:rPr>
        <w:t>本单位对上述声明的真实性负责。如有虚假，将依法承担相应责任。</w:t>
      </w:r>
    </w:p>
    <w:p w14:paraId="39038C99" w14:textId="77777777" w:rsidR="00CF4B77" w:rsidRDefault="00CF4B77">
      <w:pPr>
        <w:spacing w:line="588" w:lineRule="exact"/>
        <w:ind w:firstLineChars="200" w:firstLine="504"/>
        <w:rPr>
          <w:rFonts w:ascii="宋体"/>
          <w:spacing w:val="6"/>
          <w:sz w:val="24"/>
        </w:rPr>
      </w:pPr>
    </w:p>
    <w:p w14:paraId="58359A34" w14:textId="77777777" w:rsidR="00CF4B77" w:rsidRDefault="00CF4B77">
      <w:pPr>
        <w:spacing w:line="588" w:lineRule="exact"/>
        <w:ind w:firstLineChars="200" w:firstLine="504"/>
        <w:rPr>
          <w:rFonts w:ascii="宋体"/>
          <w:spacing w:val="6"/>
          <w:sz w:val="24"/>
        </w:rPr>
      </w:pPr>
    </w:p>
    <w:p w14:paraId="1B69A7D1" w14:textId="77777777" w:rsidR="00CF4B77" w:rsidRDefault="00CA4B86">
      <w:pPr>
        <w:tabs>
          <w:tab w:val="left" w:pos="4860"/>
        </w:tabs>
        <w:spacing w:line="588" w:lineRule="exact"/>
        <w:ind w:right="1560" w:firstLineChars="200" w:firstLine="504"/>
        <w:jc w:val="center"/>
        <w:rPr>
          <w:rFonts w:ascii="宋体"/>
          <w:spacing w:val="6"/>
          <w:sz w:val="24"/>
        </w:rPr>
      </w:pPr>
      <w:r>
        <w:rPr>
          <w:rFonts w:ascii="宋体" w:hAnsi="宋体"/>
          <w:spacing w:val="6"/>
          <w:sz w:val="24"/>
        </w:rPr>
        <w:t xml:space="preserve">               </w:t>
      </w:r>
      <w:r>
        <w:rPr>
          <w:rFonts w:ascii="宋体" w:hAnsi="宋体" w:hint="eastAsia"/>
          <w:spacing w:val="6"/>
          <w:sz w:val="24"/>
        </w:rPr>
        <w:t>单位名称（电子签章）：</w:t>
      </w:r>
    </w:p>
    <w:p w14:paraId="3F57B81F" w14:textId="77777777" w:rsidR="00CF4B77" w:rsidRDefault="00CA4B86">
      <w:pPr>
        <w:tabs>
          <w:tab w:val="left" w:pos="4860"/>
        </w:tabs>
        <w:spacing w:line="588" w:lineRule="exact"/>
        <w:ind w:right="1560" w:firstLineChars="200" w:firstLine="504"/>
        <w:jc w:val="center"/>
        <w:rPr>
          <w:rFonts w:ascii="宋体"/>
          <w:spacing w:val="6"/>
          <w:sz w:val="24"/>
        </w:rPr>
      </w:pPr>
      <w:r>
        <w:rPr>
          <w:rFonts w:ascii="宋体" w:hAnsi="宋体"/>
          <w:spacing w:val="6"/>
          <w:sz w:val="24"/>
        </w:rPr>
        <w:t xml:space="preserve">       </w:t>
      </w:r>
      <w:r>
        <w:rPr>
          <w:rFonts w:ascii="宋体" w:hAnsi="宋体" w:hint="eastAsia"/>
          <w:spacing w:val="6"/>
          <w:sz w:val="24"/>
        </w:rPr>
        <w:t>日</w:t>
      </w:r>
      <w:r>
        <w:rPr>
          <w:rFonts w:ascii="宋体" w:hAnsi="宋体"/>
          <w:spacing w:val="6"/>
          <w:sz w:val="24"/>
        </w:rPr>
        <w:t xml:space="preserve">  </w:t>
      </w:r>
      <w:r>
        <w:rPr>
          <w:rFonts w:ascii="宋体" w:hAnsi="宋体" w:hint="eastAsia"/>
          <w:spacing w:val="6"/>
          <w:sz w:val="24"/>
        </w:rPr>
        <w:t>期：</w:t>
      </w:r>
    </w:p>
    <w:p w14:paraId="233F43C5" w14:textId="77777777" w:rsidR="00CF4B77" w:rsidRDefault="00CF4B77">
      <w:pPr>
        <w:spacing w:line="588" w:lineRule="exact"/>
        <w:rPr>
          <w:rFonts w:ascii="宋体"/>
          <w:sz w:val="24"/>
        </w:rPr>
      </w:pPr>
    </w:p>
    <w:p w14:paraId="4D17B37C" w14:textId="77777777" w:rsidR="00CF4B77" w:rsidRDefault="00CF4B77">
      <w:pPr>
        <w:spacing w:line="588" w:lineRule="exact"/>
      </w:pPr>
    </w:p>
    <w:p w14:paraId="214D6A80" w14:textId="77777777" w:rsidR="00CF4B77" w:rsidRDefault="00CF4B77">
      <w:pPr>
        <w:spacing w:line="588" w:lineRule="exact"/>
      </w:pPr>
    </w:p>
    <w:p w14:paraId="31FB6ACC" w14:textId="77777777" w:rsidR="00CF4B77" w:rsidRDefault="00CF4B77">
      <w:pPr>
        <w:spacing w:line="588" w:lineRule="exact"/>
      </w:pPr>
    </w:p>
    <w:p w14:paraId="153CD3BA" w14:textId="77777777" w:rsidR="00CF4B77" w:rsidRDefault="00CA4B86">
      <w:pPr>
        <w:spacing w:line="588" w:lineRule="exact"/>
        <w:rPr>
          <w:rFonts w:ascii="宋体"/>
          <w:b/>
          <w:sz w:val="24"/>
        </w:rPr>
      </w:pPr>
      <w:r>
        <w:rPr>
          <w:rFonts w:ascii="宋体" w:hAnsi="宋体" w:hint="eastAsia"/>
          <w:b/>
          <w:sz w:val="24"/>
        </w:rPr>
        <w:t>注：中标供应商为残疾人福利性单位的，其《残疾人福利性单位声明函》将随中标结果同时公告，接受社会监督。供应商提供的《残疾人福利性单位声明函》与事实不符的，依照《政府采购法》第七十七条第一款的规定追究法律责任。</w:t>
      </w:r>
    </w:p>
    <w:p w14:paraId="59934236" w14:textId="77777777" w:rsidR="00CF4B77" w:rsidRDefault="00CA4B86">
      <w:pPr>
        <w:widowControl/>
        <w:rPr>
          <w:rFonts w:ascii="宋体"/>
          <w:b/>
          <w:sz w:val="28"/>
          <w:szCs w:val="28"/>
        </w:rPr>
      </w:pPr>
      <w:r>
        <w:rPr>
          <w:rFonts w:ascii="宋体"/>
          <w:b/>
          <w:sz w:val="28"/>
          <w:szCs w:val="28"/>
        </w:rPr>
        <w:t xml:space="preserve"> </w:t>
      </w:r>
    </w:p>
    <w:p w14:paraId="016001F0" w14:textId="77777777" w:rsidR="00CF4B77" w:rsidRDefault="00CA4B86">
      <w:pPr>
        <w:widowControl/>
        <w:jc w:val="left"/>
        <w:rPr>
          <w:rFonts w:ascii="宋体"/>
          <w:b/>
          <w:kern w:val="0"/>
          <w:sz w:val="32"/>
          <w:szCs w:val="32"/>
        </w:rPr>
      </w:pPr>
      <w:bookmarkStart w:id="147" w:name="_Toc13665025"/>
      <w:bookmarkStart w:id="148" w:name="_Toc141099671"/>
      <w:bookmarkStart w:id="149" w:name="_Toc101004112"/>
      <w:r>
        <w:rPr>
          <w:rFonts w:ascii="宋体"/>
          <w:sz w:val="32"/>
          <w:szCs w:val="32"/>
        </w:rPr>
        <w:br w:type="page"/>
      </w:r>
    </w:p>
    <w:p w14:paraId="5B371260" w14:textId="77777777" w:rsidR="00CF4B77" w:rsidRDefault="00CA4B86">
      <w:pPr>
        <w:pStyle w:val="3"/>
      </w:pPr>
      <w:bookmarkStart w:id="150" w:name="_Toc27854"/>
      <w:r>
        <w:t>6.3</w:t>
      </w:r>
      <w:r>
        <w:rPr>
          <w:rFonts w:hint="eastAsia"/>
        </w:rPr>
        <w:t>监狱企业证明文件</w:t>
      </w:r>
      <w:bookmarkEnd w:id="147"/>
      <w:bookmarkEnd w:id="148"/>
      <w:bookmarkEnd w:id="149"/>
      <w:bookmarkEnd w:id="150"/>
    </w:p>
    <w:p w14:paraId="6AC8E3EF" w14:textId="77777777" w:rsidR="00CF4B77" w:rsidRDefault="00CF4B77">
      <w:pPr>
        <w:spacing w:line="360" w:lineRule="auto"/>
        <w:ind w:firstLineChars="200" w:firstLine="420"/>
        <w:jc w:val="left"/>
        <w:rPr>
          <w:rFonts w:ascii="宋体"/>
          <w:szCs w:val="21"/>
        </w:rPr>
      </w:pPr>
    </w:p>
    <w:p w14:paraId="37DD452E" w14:textId="77777777" w:rsidR="00CF4B77" w:rsidRDefault="00CA4B86">
      <w:pPr>
        <w:spacing w:line="360" w:lineRule="auto"/>
        <w:ind w:firstLineChars="200" w:firstLine="420"/>
        <w:jc w:val="left"/>
        <w:rPr>
          <w:rFonts w:ascii="宋体"/>
          <w:szCs w:val="21"/>
        </w:rPr>
      </w:pPr>
      <w:r>
        <w:rPr>
          <w:rFonts w:ascii="宋体" w:hAnsi="宋体" w:hint="eastAsia"/>
          <w:szCs w:val="21"/>
        </w:rPr>
        <w:t>根据《财政部</w:t>
      </w:r>
      <w:r>
        <w:rPr>
          <w:rFonts w:ascii="宋体" w:hAnsi="宋体"/>
          <w:szCs w:val="21"/>
        </w:rPr>
        <w:t xml:space="preserve"> </w:t>
      </w:r>
      <w:r>
        <w:rPr>
          <w:rFonts w:ascii="宋体" w:hAnsi="宋体" w:hint="eastAsia"/>
          <w:szCs w:val="21"/>
        </w:rPr>
        <w:t>司法部关于政府采购支持监狱企业发展有关问题的通知》（财库〔</w:t>
      </w:r>
      <w:r>
        <w:rPr>
          <w:rFonts w:ascii="宋体" w:hAnsi="宋体"/>
          <w:szCs w:val="21"/>
        </w:rPr>
        <w:t>2014</w:t>
      </w:r>
      <w:r>
        <w:rPr>
          <w:rFonts w:ascii="宋体" w:hAnsi="宋体" w:hint="eastAsia"/>
          <w:szCs w:val="21"/>
        </w:rPr>
        <w:t>〕</w:t>
      </w:r>
      <w:r>
        <w:rPr>
          <w:rFonts w:ascii="宋体" w:hAnsi="宋体"/>
          <w:szCs w:val="21"/>
        </w:rPr>
        <w:t>68</w:t>
      </w:r>
      <w:r>
        <w:rPr>
          <w:rFonts w:ascii="宋体" w:hAnsi="宋体" w:hint="eastAsia"/>
          <w:szCs w:val="21"/>
        </w:rPr>
        <w:t>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EB3CB34" w14:textId="77777777" w:rsidR="00CF4B77" w:rsidRDefault="00CA4B86">
      <w:pPr>
        <w:spacing w:line="360" w:lineRule="auto"/>
        <w:ind w:firstLineChars="150" w:firstLine="315"/>
        <w:jc w:val="left"/>
        <w:rPr>
          <w:rFonts w:ascii="宋体"/>
          <w:szCs w:val="21"/>
        </w:rPr>
      </w:pPr>
      <w:r>
        <w:rPr>
          <w:rFonts w:ascii="宋体" w:hAnsi="宋体" w:hint="eastAsia"/>
          <w:szCs w:val="21"/>
        </w:rPr>
        <w:t>监狱企业参加政府采购活动时，应当提供由省级以上监狱管理局、戒毒管理局（含新疆生产建设兵团）出具的属于监狱企业的证明文件。</w:t>
      </w:r>
    </w:p>
    <w:p w14:paraId="12876D66" w14:textId="77777777" w:rsidR="00CF4B77" w:rsidRDefault="00CA4B86">
      <w:pPr>
        <w:widowControl/>
        <w:rPr>
          <w:rFonts w:hAnsi="宋体"/>
          <w:b/>
          <w:sz w:val="28"/>
          <w:szCs w:val="28"/>
        </w:rPr>
      </w:pPr>
      <w:r>
        <w:rPr>
          <w:rFonts w:hAnsi="宋体"/>
          <w:sz w:val="24"/>
        </w:rPr>
        <w:br w:type="page"/>
      </w:r>
    </w:p>
    <w:p w14:paraId="707C9DEB" w14:textId="77777777" w:rsidR="00CF4B77" w:rsidRDefault="00CA4B86">
      <w:pPr>
        <w:pStyle w:val="2"/>
      </w:pPr>
      <w:bookmarkStart w:id="151" w:name="_Toc141099672"/>
      <w:bookmarkStart w:id="152" w:name="_Toc101004113"/>
      <w:bookmarkStart w:id="153" w:name="_Toc13665026"/>
      <w:bookmarkStart w:id="154" w:name="_Toc213141100"/>
      <w:bookmarkStart w:id="155" w:name="_Toc493600035"/>
      <w:bookmarkStart w:id="156" w:name="_Toc12969"/>
      <w:r>
        <w:rPr>
          <w:rFonts w:hint="eastAsia"/>
        </w:rPr>
        <w:t>（七）商务条款偏离表</w:t>
      </w:r>
      <w:bookmarkEnd w:id="151"/>
      <w:bookmarkEnd w:id="152"/>
      <w:bookmarkEnd w:id="153"/>
      <w:bookmarkEnd w:id="154"/>
      <w:bookmarkEnd w:id="155"/>
      <w:bookmarkEnd w:id="156"/>
    </w:p>
    <w:p w14:paraId="77C34597" w14:textId="77777777" w:rsidR="00CF4B77" w:rsidRDefault="00CA4B86">
      <w:pPr>
        <w:pStyle w:val="ab"/>
      </w:pPr>
      <w:r>
        <w:rPr>
          <w:rFonts w:hint="eastAsia"/>
        </w:rPr>
        <w:t>投标人须逐条对应招标文件中要求的商务条款，认真填写该表。</w:t>
      </w:r>
    </w:p>
    <w:p w14:paraId="1951B090" w14:textId="77777777" w:rsidR="00CF4B77" w:rsidRDefault="00CA4B86">
      <w:pPr>
        <w:pStyle w:val="ab"/>
      </w:pPr>
      <w:r>
        <w:rPr>
          <w:rFonts w:hint="eastAsia"/>
        </w:rPr>
        <w:t>商务条款是指：</w:t>
      </w:r>
      <w:r>
        <w:rPr>
          <w:rFonts w:hint="eastAsia"/>
          <w:b/>
        </w:rPr>
        <w:t>交货期、交货地点、交货方式、付款方式、质量标准、</w:t>
      </w:r>
      <w:r>
        <w:rPr>
          <w:rFonts w:cs="宋体" w:hint="eastAsia"/>
          <w:b/>
        </w:rPr>
        <w:t>售后服务要求、</w:t>
      </w:r>
      <w:r>
        <w:rPr>
          <w:rFonts w:hint="eastAsia"/>
          <w:b/>
        </w:rPr>
        <w:t>验收要求等要求</w:t>
      </w:r>
      <w:r>
        <w:rPr>
          <w:rFonts w:hint="eastAsia"/>
        </w:rPr>
        <w:t>。</w:t>
      </w:r>
    </w:p>
    <w:p w14:paraId="6DEF3DC8" w14:textId="77777777" w:rsidR="00CF4B77" w:rsidRDefault="00CA4B86">
      <w:pPr>
        <w:pStyle w:val="ab"/>
      </w:pPr>
      <w:r>
        <w:rPr>
          <w:rFonts w:hint="eastAsia"/>
        </w:rPr>
        <w:t>项目名称：</w:t>
      </w:r>
      <w:r>
        <w:t xml:space="preserve">           </w:t>
      </w:r>
    </w:p>
    <w:p w14:paraId="0E2207B6" w14:textId="77777777" w:rsidR="00CF4B77" w:rsidRDefault="00CA4B86">
      <w:pPr>
        <w:pStyle w:val="ab"/>
        <w:rPr>
          <w:u w:val="single"/>
        </w:rPr>
      </w:pPr>
      <w:r>
        <w:rPr>
          <w:rFonts w:hint="eastAsia"/>
        </w:rPr>
        <w:t>项目编号：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067"/>
        <w:gridCol w:w="2589"/>
        <w:gridCol w:w="2417"/>
        <w:gridCol w:w="1586"/>
        <w:gridCol w:w="1577"/>
      </w:tblGrid>
      <w:tr w:rsidR="00CF4B77" w14:paraId="6709C243" w14:textId="77777777">
        <w:tc>
          <w:tcPr>
            <w:tcW w:w="618" w:type="dxa"/>
            <w:vAlign w:val="center"/>
          </w:tcPr>
          <w:p w14:paraId="4A8E93E1" w14:textId="77777777" w:rsidR="00CF4B77" w:rsidRDefault="00CA4B86">
            <w:pPr>
              <w:pStyle w:val="ab"/>
              <w:spacing w:line="240" w:lineRule="auto"/>
            </w:pPr>
            <w:r>
              <w:rPr>
                <w:rFonts w:hint="eastAsia"/>
              </w:rPr>
              <w:t>序号</w:t>
            </w:r>
          </w:p>
        </w:tc>
        <w:tc>
          <w:tcPr>
            <w:tcW w:w="1067" w:type="dxa"/>
            <w:vAlign w:val="center"/>
          </w:tcPr>
          <w:p w14:paraId="5ACBF282" w14:textId="77777777" w:rsidR="00CF4B77" w:rsidRDefault="00CA4B86">
            <w:pPr>
              <w:pStyle w:val="ab"/>
              <w:spacing w:line="240" w:lineRule="auto"/>
            </w:pPr>
            <w:r>
              <w:rPr>
                <w:rFonts w:hint="eastAsia"/>
              </w:rPr>
              <w:t>招标文件页码及条目号</w:t>
            </w:r>
          </w:p>
        </w:tc>
        <w:tc>
          <w:tcPr>
            <w:tcW w:w="2589" w:type="dxa"/>
            <w:vAlign w:val="center"/>
          </w:tcPr>
          <w:p w14:paraId="5D2341E9" w14:textId="77777777" w:rsidR="00CF4B77" w:rsidRDefault="00CA4B86">
            <w:pPr>
              <w:pStyle w:val="ab"/>
              <w:spacing w:line="240" w:lineRule="auto"/>
            </w:pPr>
            <w:r>
              <w:rPr>
                <w:rFonts w:hint="eastAsia"/>
              </w:rPr>
              <w:t>招标文件的商务条款</w:t>
            </w:r>
          </w:p>
        </w:tc>
        <w:tc>
          <w:tcPr>
            <w:tcW w:w="2417" w:type="dxa"/>
            <w:vAlign w:val="center"/>
          </w:tcPr>
          <w:p w14:paraId="2CA47BEF" w14:textId="77777777" w:rsidR="00CF4B77" w:rsidRDefault="00CA4B86">
            <w:pPr>
              <w:pStyle w:val="ab"/>
              <w:spacing w:line="240" w:lineRule="auto"/>
            </w:pPr>
            <w:r>
              <w:rPr>
                <w:rFonts w:hint="eastAsia"/>
              </w:rPr>
              <w:t>投标文件的商务条款</w:t>
            </w:r>
          </w:p>
        </w:tc>
        <w:tc>
          <w:tcPr>
            <w:tcW w:w="1586" w:type="dxa"/>
            <w:vAlign w:val="center"/>
          </w:tcPr>
          <w:p w14:paraId="3D335611" w14:textId="77777777" w:rsidR="00CF4B77" w:rsidRDefault="00CA4B86">
            <w:pPr>
              <w:pStyle w:val="ab"/>
              <w:spacing w:line="240" w:lineRule="auto"/>
            </w:pPr>
            <w:r>
              <w:rPr>
                <w:rFonts w:hint="eastAsia"/>
              </w:rPr>
              <w:t>响应情况说明</w:t>
            </w:r>
          </w:p>
        </w:tc>
        <w:tc>
          <w:tcPr>
            <w:tcW w:w="1577" w:type="dxa"/>
            <w:vAlign w:val="center"/>
          </w:tcPr>
          <w:p w14:paraId="7579A6A2" w14:textId="77777777" w:rsidR="00CF4B77" w:rsidRDefault="00CA4B86">
            <w:pPr>
              <w:pStyle w:val="ab"/>
              <w:spacing w:line="240" w:lineRule="auto"/>
            </w:pPr>
            <w:r>
              <w:rPr>
                <w:rFonts w:hint="eastAsia"/>
              </w:rPr>
              <w:t>商务条件支持资料索引</w:t>
            </w:r>
          </w:p>
          <w:p w14:paraId="56FA9A99" w14:textId="77777777" w:rsidR="00CF4B77" w:rsidRDefault="00CA4B86">
            <w:pPr>
              <w:pStyle w:val="ab"/>
              <w:spacing w:line="240" w:lineRule="auto"/>
            </w:pPr>
            <w:r>
              <w:rPr>
                <w:rFonts w:hint="eastAsia"/>
              </w:rPr>
              <w:t>（页码及条目号等）</w:t>
            </w:r>
          </w:p>
        </w:tc>
      </w:tr>
      <w:tr w:rsidR="00CF4B77" w14:paraId="6FCF438F" w14:textId="77777777">
        <w:tc>
          <w:tcPr>
            <w:tcW w:w="618" w:type="dxa"/>
          </w:tcPr>
          <w:p w14:paraId="7C6E66A4" w14:textId="77777777" w:rsidR="00CF4B77" w:rsidRDefault="00CF4B77">
            <w:pPr>
              <w:pStyle w:val="ab"/>
            </w:pPr>
          </w:p>
        </w:tc>
        <w:tc>
          <w:tcPr>
            <w:tcW w:w="1067" w:type="dxa"/>
          </w:tcPr>
          <w:p w14:paraId="3264ADC5" w14:textId="77777777" w:rsidR="00CF4B77" w:rsidRDefault="00CF4B77">
            <w:pPr>
              <w:pStyle w:val="ab"/>
            </w:pPr>
          </w:p>
        </w:tc>
        <w:tc>
          <w:tcPr>
            <w:tcW w:w="2589" w:type="dxa"/>
          </w:tcPr>
          <w:p w14:paraId="5B6B32B6" w14:textId="77777777" w:rsidR="00CF4B77" w:rsidRDefault="00CF4B77">
            <w:pPr>
              <w:pStyle w:val="ab"/>
            </w:pPr>
          </w:p>
        </w:tc>
        <w:tc>
          <w:tcPr>
            <w:tcW w:w="2417" w:type="dxa"/>
          </w:tcPr>
          <w:p w14:paraId="3A854948" w14:textId="77777777" w:rsidR="00CF4B77" w:rsidRDefault="00CF4B77">
            <w:pPr>
              <w:pStyle w:val="ab"/>
            </w:pPr>
          </w:p>
        </w:tc>
        <w:tc>
          <w:tcPr>
            <w:tcW w:w="1586" w:type="dxa"/>
          </w:tcPr>
          <w:p w14:paraId="26592ED7" w14:textId="77777777" w:rsidR="00CF4B77" w:rsidRDefault="00CF4B77">
            <w:pPr>
              <w:pStyle w:val="ab"/>
            </w:pPr>
          </w:p>
        </w:tc>
        <w:tc>
          <w:tcPr>
            <w:tcW w:w="1577" w:type="dxa"/>
          </w:tcPr>
          <w:p w14:paraId="4666C639" w14:textId="77777777" w:rsidR="00CF4B77" w:rsidRDefault="00CF4B77">
            <w:pPr>
              <w:pStyle w:val="ab"/>
            </w:pPr>
          </w:p>
        </w:tc>
      </w:tr>
      <w:tr w:rsidR="00CF4B77" w14:paraId="25996B74" w14:textId="77777777">
        <w:tc>
          <w:tcPr>
            <w:tcW w:w="618" w:type="dxa"/>
          </w:tcPr>
          <w:p w14:paraId="7D5FB065" w14:textId="77777777" w:rsidR="00CF4B77" w:rsidRDefault="00CF4B77">
            <w:pPr>
              <w:pStyle w:val="ab"/>
            </w:pPr>
          </w:p>
        </w:tc>
        <w:tc>
          <w:tcPr>
            <w:tcW w:w="1067" w:type="dxa"/>
          </w:tcPr>
          <w:p w14:paraId="5AFEFED0" w14:textId="77777777" w:rsidR="00CF4B77" w:rsidRDefault="00CF4B77">
            <w:pPr>
              <w:pStyle w:val="ab"/>
            </w:pPr>
          </w:p>
        </w:tc>
        <w:tc>
          <w:tcPr>
            <w:tcW w:w="2589" w:type="dxa"/>
          </w:tcPr>
          <w:p w14:paraId="03824F9A" w14:textId="77777777" w:rsidR="00CF4B77" w:rsidRDefault="00CF4B77">
            <w:pPr>
              <w:pStyle w:val="ab"/>
            </w:pPr>
          </w:p>
        </w:tc>
        <w:tc>
          <w:tcPr>
            <w:tcW w:w="2417" w:type="dxa"/>
          </w:tcPr>
          <w:p w14:paraId="393478D9" w14:textId="77777777" w:rsidR="00CF4B77" w:rsidRDefault="00CF4B77">
            <w:pPr>
              <w:pStyle w:val="ab"/>
            </w:pPr>
          </w:p>
        </w:tc>
        <w:tc>
          <w:tcPr>
            <w:tcW w:w="1586" w:type="dxa"/>
          </w:tcPr>
          <w:p w14:paraId="2D0CF5A0" w14:textId="77777777" w:rsidR="00CF4B77" w:rsidRDefault="00CF4B77">
            <w:pPr>
              <w:pStyle w:val="ab"/>
            </w:pPr>
          </w:p>
        </w:tc>
        <w:tc>
          <w:tcPr>
            <w:tcW w:w="1577" w:type="dxa"/>
          </w:tcPr>
          <w:p w14:paraId="6537B7F7" w14:textId="77777777" w:rsidR="00CF4B77" w:rsidRDefault="00CF4B77">
            <w:pPr>
              <w:pStyle w:val="ab"/>
            </w:pPr>
          </w:p>
        </w:tc>
      </w:tr>
      <w:tr w:rsidR="00CF4B77" w14:paraId="3E8E21E5" w14:textId="77777777">
        <w:tc>
          <w:tcPr>
            <w:tcW w:w="618" w:type="dxa"/>
          </w:tcPr>
          <w:p w14:paraId="09BC0A20" w14:textId="77777777" w:rsidR="00CF4B77" w:rsidRDefault="00CF4B77">
            <w:pPr>
              <w:pStyle w:val="ab"/>
            </w:pPr>
          </w:p>
        </w:tc>
        <w:tc>
          <w:tcPr>
            <w:tcW w:w="1067" w:type="dxa"/>
          </w:tcPr>
          <w:p w14:paraId="0DDD1DF5" w14:textId="77777777" w:rsidR="00CF4B77" w:rsidRDefault="00CF4B77">
            <w:pPr>
              <w:pStyle w:val="ab"/>
            </w:pPr>
          </w:p>
        </w:tc>
        <w:tc>
          <w:tcPr>
            <w:tcW w:w="2589" w:type="dxa"/>
          </w:tcPr>
          <w:p w14:paraId="76D2F98C" w14:textId="77777777" w:rsidR="00CF4B77" w:rsidRDefault="00CF4B77">
            <w:pPr>
              <w:pStyle w:val="ab"/>
            </w:pPr>
          </w:p>
        </w:tc>
        <w:tc>
          <w:tcPr>
            <w:tcW w:w="2417" w:type="dxa"/>
          </w:tcPr>
          <w:p w14:paraId="16BC5CE2" w14:textId="77777777" w:rsidR="00CF4B77" w:rsidRDefault="00CF4B77">
            <w:pPr>
              <w:pStyle w:val="ab"/>
            </w:pPr>
          </w:p>
        </w:tc>
        <w:tc>
          <w:tcPr>
            <w:tcW w:w="1586" w:type="dxa"/>
          </w:tcPr>
          <w:p w14:paraId="534408AA" w14:textId="77777777" w:rsidR="00CF4B77" w:rsidRDefault="00CF4B77">
            <w:pPr>
              <w:pStyle w:val="ab"/>
            </w:pPr>
          </w:p>
        </w:tc>
        <w:tc>
          <w:tcPr>
            <w:tcW w:w="1577" w:type="dxa"/>
          </w:tcPr>
          <w:p w14:paraId="740D554B" w14:textId="77777777" w:rsidR="00CF4B77" w:rsidRDefault="00CF4B77">
            <w:pPr>
              <w:pStyle w:val="ab"/>
            </w:pPr>
          </w:p>
        </w:tc>
      </w:tr>
      <w:tr w:rsidR="00CF4B77" w14:paraId="7363FC74" w14:textId="77777777">
        <w:tc>
          <w:tcPr>
            <w:tcW w:w="618" w:type="dxa"/>
          </w:tcPr>
          <w:p w14:paraId="6DB72D93" w14:textId="77777777" w:rsidR="00CF4B77" w:rsidRDefault="00CF4B77">
            <w:pPr>
              <w:pStyle w:val="ab"/>
            </w:pPr>
          </w:p>
        </w:tc>
        <w:tc>
          <w:tcPr>
            <w:tcW w:w="1067" w:type="dxa"/>
          </w:tcPr>
          <w:p w14:paraId="275C4303" w14:textId="77777777" w:rsidR="00CF4B77" w:rsidRDefault="00CF4B77">
            <w:pPr>
              <w:pStyle w:val="ab"/>
            </w:pPr>
          </w:p>
        </w:tc>
        <w:tc>
          <w:tcPr>
            <w:tcW w:w="2589" w:type="dxa"/>
          </w:tcPr>
          <w:p w14:paraId="19837F11" w14:textId="77777777" w:rsidR="00CF4B77" w:rsidRDefault="00CF4B77">
            <w:pPr>
              <w:pStyle w:val="ab"/>
            </w:pPr>
          </w:p>
        </w:tc>
        <w:tc>
          <w:tcPr>
            <w:tcW w:w="2417" w:type="dxa"/>
          </w:tcPr>
          <w:p w14:paraId="64AE72C2" w14:textId="77777777" w:rsidR="00CF4B77" w:rsidRDefault="00CF4B77">
            <w:pPr>
              <w:pStyle w:val="ab"/>
            </w:pPr>
          </w:p>
        </w:tc>
        <w:tc>
          <w:tcPr>
            <w:tcW w:w="1586" w:type="dxa"/>
          </w:tcPr>
          <w:p w14:paraId="1375768A" w14:textId="77777777" w:rsidR="00CF4B77" w:rsidRDefault="00CF4B77">
            <w:pPr>
              <w:pStyle w:val="ab"/>
            </w:pPr>
          </w:p>
        </w:tc>
        <w:tc>
          <w:tcPr>
            <w:tcW w:w="1577" w:type="dxa"/>
          </w:tcPr>
          <w:p w14:paraId="1C513B7D" w14:textId="77777777" w:rsidR="00CF4B77" w:rsidRDefault="00CF4B77">
            <w:pPr>
              <w:pStyle w:val="ab"/>
            </w:pPr>
          </w:p>
        </w:tc>
      </w:tr>
      <w:tr w:rsidR="00CF4B77" w14:paraId="20E28C78" w14:textId="77777777">
        <w:tc>
          <w:tcPr>
            <w:tcW w:w="618" w:type="dxa"/>
          </w:tcPr>
          <w:p w14:paraId="5DD8EA5F" w14:textId="77777777" w:rsidR="00CF4B77" w:rsidRDefault="00CF4B77">
            <w:pPr>
              <w:pStyle w:val="ab"/>
            </w:pPr>
          </w:p>
        </w:tc>
        <w:tc>
          <w:tcPr>
            <w:tcW w:w="1067" w:type="dxa"/>
          </w:tcPr>
          <w:p w14:paraId="65A41EA5" w14:textId="77777777" w:rsidR="00CF4B77" w:rsidRDefault="00CF4B77">
            <w:pPr>
              <w:pStyle w:val="ab"/>
            </w:pPr>
          </w:p>
        </w:tc>
        <w:tc>
          <w:tcPr>
            <w:tcW w:w="2589" w:type="dxa"/>
          </w:tcPr>
          <w:p w14:paraId="64387B80" w14:textId="77777777" w:rsidR="00CF4B77" w:rsidRDefault="00CF4B77">
            <w:pPr>
              <w:pStyle w:val="ab"/>
            </w:pPr>
          </w:p>
        </w:tc>
        <w:tc>
          <w:tcPr>
            <w:tcW w:w="2417" w:type="dxa"/>
          </w:tcPr>
          <w:p w14:paraId="65E6DC5A" w14:textId="77777777" w:rsidR="00CF4B77" w:rsidRDefault="00CF4B77">
            <w:pPr>
              <w:pStyle w:val="ab"/>
            </w:pPr>
          </w:p>
        </w:tc>
        <w:tc>
          <w:tcPr>
            <w:tcW w:w="1586" w:type="dxa"/>
          </w:tcPr>
          <w:p w14:paraId="64A05663" w14:textId="77777777" w:rsidR="00CF4B77" w:rsidRDefault="00CF4B77">
            <w:pPr>
              <w:pStyle w:val="ab"/>
            </w:pPr>
          </w:p>
        </w:tc>
        <w:tc>
          <w:tcPr>
            <w:tcW w:w="1577" w:type="dxa"/>
          </w:tcPr>
          <w:p w14:paraId="761F112B" w14:textId="77777777" w:rsidR="00CF4B77" w:rsidRDefault="00CF4B77">
            <w:pPr>
              <w:pStyle w:val="ab"/>
            </w:pPr>
          </w:p>
        </w:tc>
      </w:tr>
      <w:tr w:rsidR="00CF4B77" w14:paraId="503353DD" w14:textId="77777777">
        <w:tc>
          <w:tcPr>
            <w:tcW w:w="618" w:type="dxa"/>
          </w:tcPr>
          <w:p w14:paraId="2E339629" w14:textId="77777777" w:rsidR="00CF4B77" w:rsidRDefault="00CF4B77">
            <w:pPr>
              <w:pStyle w:val="ab"/>
            </w:pPr>
          </w:p>
        </w:tc>
        <w:tc>
          <w:tcPr>
            <w:tcW w:w="1067" w:type="dxa"/>
          </w:tcPr>
          <w:p w14:paraId="0C147013" w14:textId="77777777" w:rsidR="00CF4B77" w:rsidRDefault="00CF4B77">
            <w:pPr>
              <w:pStyle w:val="ab"/>
            </w:pPr>
          </w:p>
        </w:tc>
        <w:tc>
          <w:tcPr>
            <w:tcW w:w="2589" w:type="dxa"/>
          </w:tcPr>
          <w:p w14:paraId="071C3FD4" w14:textId="77777777" w:rsidR="00CF4B77" w:rsidRDefault="00CF4B77">
            <w:pPr>
              <w:pStyle w:val="ab"/>
            </w:pPr>
          </w:p>
        </w:tc>
        <w:tc>
          <w:tcPr>
            <w:tcW w:w="2417" w:type="dxa"/>
          </w:tcPr>
          <w:p w14:paraId="61C960F6" w14:textId="77777777" w:rsidR="00CF4B77" w:rsidRDefault="00CF4B77">
            <w:pPr>
              <w:pStyle w:val="ab"/>
            </w:pPr>
          </w:p>
        </w:tc>
        <w:tc>
          <w:tcPr>
            <w:tcW w:w="1586" w:type="dxa"/>
          </w:tcPr>
          <w:p w14:paraId="05999902" w14:textId="77777777" w:rsidR="00CF4B77" w:rsidRDefault="00CF4B77">
            <w:pPr>
              <w:pStyle w:val="ab"/>
            </w:pPr>
          </w:p>
        </w:tc>
        <w:tc>
          <w:tcPr>
            <w:tcW w:w="1577" w:type="dxa"/>
          </w:tcPr>
          <w:p w14:paraId="708F9AD2" w14:textId="77777777" w:rsidR="00CF4B77" w:rsidRDefault="00CF4B77">
            <w:pPr>
              <w:pStyle w:val="ab"/>
            </w:pPr>
          </w:p>
        </w:tc>
      </w:tr>
      <w:tr w:rsidR="00CF4B77" w14:paraId="279B8D1F" w14:textId="77777777">
        <w:tc>
          <w:tcPr>
            <w:tcW w:w="618" w:type="dxa"/>
          </w:tcPr>
          <w:p w14:paraId="5C251C93" w14:textId="77777777" w:rsidR="00CF4B77" w:rsidRDefault="00CF4B77">
            <w:pPr>
              <w:pStyle w:val="ab"/>
            </w:pPr>
          </w:p>
        </w:tc>
        <w:tc>
          <w:tcPr>
            <w:tcW w:w="1067" w:type="dxa"/>
          </w:tcPr>
          <w:p w14:paraId="16C624B2" w14:textId="77777777" w:rsidR="00CF4B77" w:rsidRDefault="00CF4B77">
            <w:pPr>
              <w:pStyle w:val="ab"/>
            </w:pPr>
          </w:p>
        </w:tc>
        <w:tc>
          <w:tcPr>
            <w:tcW w:w="2589" w:type="dxa"/>
          </w:tcPr>
          <w:p w14:paraId="4A7A8CB7" w14:textId="77777777" w:rsidR="00CF4B77" w:rsidRDefault="00CF4B77">
            <w:pPr>
              <w:pStyle w:val="ab"/>
            </w:pPr>
          </w:p>
        </w:tc>
        <w:tc>
          <w:tcPr>
            <w:tcW w:w="2417" w:type="dxa"/>
          </w:tcPr>
          <w:p w14:paraId="5A753054" w14:textId="77777777" w:rsidR="00CF4B77" w:rsidRDefault="00CF4B77">
            <w:pPr>
              <w:pStyle w:val="ab"/>
            </w:pPr>
          </w:p>
        </w:tc>
        <w:tc>
          <w:tcPr>
            <w:tcW w:w="1586" w:type="dxa"/>
          </w:tcPr>
          <w:p w14:paraId="5CCBFD47" w14:textId="77777777" w:rsidR="00CF4B77" w:rsidRDefault="00CF4B77">
            <w:pPr>
              <w:pStyle w:val="ab"/>
            </w:pPr>
          </w:p>
        </w:tc>
        <w:tc>
          <w:tcPr>
            <w:tcW w:w="1577" w:type="dxa"/>
          </w:tcPr>
          <w:p w14:paraId="18C062D0" w14:textId="77777777" w:rsidR="00CF4B77" w:rsidRDefault="00CF4B77">
            <w:pPr>
              <w:pStyle w:val="ab"/>
            </w:pPr>
          </w:p>
        </w:tc>
      </w:tr>
      <w:tr w:rsidR="00CF4B77" w14:paraId="4774389E" w14:textId="77777777">
        <w:tc>
          <w:tcPr>
            <w:tcW w:w="618" w:type="dxa"/>
          </w:tcPr>
          <w:p w14:paraId="1581A3A6" w14:textId="77777777" w:rsidR="00CF4B77" w:rsidRDefault="00CF4B77">
            <w:pPr>
              <w:pStyle w:val="ab"/>
            </w:pPr>
          </w:p>
        </w:tc>
        <w:tc>
          <w:tcPr>
            <w:tcW w:w="1067" w:type="dxa"/>
          </w:tcPr>
          <w:p w14:paraId="296FD26D" w14:textId="77777777" w:rsidR="00CF4B77" w:rsidRDefault="00CF4B77">
            <w:pPr>
              <w:pStyle w:val="ab"/>
            </w:pPr>
          </w:p>
        </w:tc>
        <w:tc>
          <w:tcPr>
            <w:tcW w:w="2589" w:type="dxa"/>
          </w:tcPr>
          <w:p w14:paraId="41E85F23" w14:textId="77777777" w:rsidR="00CF4B77" w:rsidRDefault="00CF4B77">
            <w:pPr>
              <w:pStyle w:val="ab"/>
            </w:pPr>
          </w:p>
        </w:tc>
        <w:tc>
          <w:tcPr>
            <w:tcW w:w="2417" w:type="dxa"/>
          </w:tcPr>
          <w:p w14:paraId="0A969CC2" w14:textId="77777777" w:rsidR="00CF4B77" w:rsidRDefault="00CF4B77">
            <w:pPr>
              <w:pStyle w:val="ab"/>
            </w:pPr>
          </w:p>
        </w:tc>
        <w:tc>
          <w:tcPr>
            <w:tcW w:w="1586" w:type="dxa"/>
          </w:tcPr>
          <w:p w14:paraId="4F086630" w14:textId="77777777" w:rsidR="00CF4B77" w:rsidRDefault="00CF4B77">
            <w:pPr>
              <w:pStyle w:val="ab"/>
            </w:pPr>
          </w:p>
        </w:tc>
        <w:tc>
          <w:tcPr>
            <w:tcW w:w="1577" w:type="dxa"/>
          </w:tcPr>
          <w:p w14:paraId="1045239F" w14:textId="77777777" w:rsidR="00CF4B77" w:rsidRDefault="00CF4B77">
            <w:pPr>
              <w:pStyle w:val="ab"/>
            </w:pPr>
          </w:p>
        </w:tc>
      </w:tr>
      <w:tr w:rsidR="00CF4B77" w14:paraId="7B967253" w14:textId="77777777">
        <w:tc>
          <w:tcPr>
            <w:tcW w:w="618" w:type="dxa"/>
          </w:tcPr>
          <w:p w14:paraId="50ACE588" w14:textId="77777777" w:rsidR="00CF4B77" w:rsidRDefault="00CF4B77">
            <w:pPr>
              <w:pStyle w:val="ab"/>
            </w:pPr>
          </w:p>
        </w:tc>
        <w:tc>
          <w:tcPr>
            <w:tcW w:w="1067" w:type="dxa"/>
          </w:tcPr>
          <w:p w14:paraId="13EE6DF9" w14:textId="77777777" w:rsidR="00CF4B77" w:rsidRDefault="00CF4B77">
            <w:pPr>
              <w:pStyle w:val="ab"/>
            </w:pPr>
          </w:p>
        </w:tc>
        <w:tc>
          <w:tcPr>
            <w:tcW w:w="2589" w:type="dxa"/>
          </w:tcPr>
          <w:p w14:paraId="3CFD9B96" w14:textId="77777777" w:rsidR="00CF4B77" w:rsidRDefault="00CF4B77">
            <w:pPr>
              <w:pStyle w:val="ab"/>
            </w:pPr>
          </w:p>
        </w:tc>
        <w:tc>
          <w:tcPr>
            <w:tcW w:w="2417" w:type="dxa"/>
          </w:tcPr>
          <w:p w14:paraId="684690D2" w14:textId="77777777" w:rsidR="00CF4B77" w:rsidRDefault="00CF4B77">
            <w:pPr>
              <w:pStyle w:val="ab"/>
            </w:pPr>
          </w:p>
        </w:tc>
        <w:tc>
          <w:tcPr>
            <w:tcW w:w="1586" w:type="dxa"/>
          </w:tcPr>
          <w:p w14:paraId="762EC57E" w14:textId="77777777" w:rsidR="00CF4B77" w:rsidRDefault="00CF4B77">
            <w:pPr>
              <w:pStyle w:val="ab"/>
            </w:pPr>
          </w:p>
        </w:tc>
        <w:tc>
          <w:tcPr>
            <w:tcW w:w="1577" w:type="dxa"/>
          </w:tcPr>
          <w:p w14:paraId="7B5B609D" w14:textId="77777777" w:rsidR="00CF4B77" w:rsidRDefault="00CF4B77">
            <w:pPr>
              <w:pStyle w:val="ab"/>
            </w:pPr>
          </w:p>
        </w:tc>
      </w:tr>
      <w:tr w:rsidR="00CF4B77" w14:paraId="732D7416" w14:textId="77777777">
        <w:tc>
          <w:tcPr>
            <w:tcW w:w="618" w:type="dxa"/>
          </w:tcPr>
          <w:p w14:paraId="55ACCDC4" w14:textId="77777777" w:rsidR="00CF4B77" w:rsidRDefault="00CF4B77">
            <w:pPr>
              <w:pStyle w:val="ab"/>
            </w:pPr>
          </w:p>
        </w:tc>
        <w:tc>
          <w:tcPr>
            <w:tcW w:w="1067" w:type="dxa"/>
          </w:tcPr>
          <w:p w14:paraId="615EBC88" w14:textId="77777777" w:rsidR="00CF4B77" w:rsidRDefault="00CF4B77">
            <w:pPr>
              <w:pStyle w:val="ab"/>
            </w:pPr>
          </w:p>
        </w:tc>
        <w:tc>
          <w:tcPr>
            <w:tcW w:w="2589" w:type="dxa"/>
          </w:tcPr>
          <w:p w14:paraId="0A738F91" w14:textId="77777777" w:rsidR="00CF4B77" w:rsidRDefault="00CF4B77">
            <w:pPr>
              <w:pStyle w:val="ab"/>
            </w:pPr>
          </w:p>
        </w:tc>
        <w:tc>
          <w:tcPr>
            <w:tcW w:w="2417" w:type="dxa"/>
          </w:tcPr>
          <w:p w14:paraId="0E575F35" w14:textId="77777777" w:rsidR="00CF4B77" w:rsidRDefault="00CF4B77">
            <w:pPr>
              <w:pStyle w:val="ab"/>
            </w:pPr>
          </w:p>
        </w:tc>
        <w:tc>
          <w:tcPr>
            <w:tcW w:w="1586" w:type="dxa"/>
          </w:tcPr>
          <w:p w14:paraId="48EC2A34" w14:textId="77777777" w:rsidR="00CF4B77" w:rsidRDefault="00CF4B77">
            <w:pPr>
              <w:pStyle w:val="ab"/>
            </w:pPr>
          </w:p>
        </w:tc>
        <w:tc>
          <w:tcPr>
            <w:tcW w:w="1577" w:type="dxa"/>
          </w:tcPr>
          <w:p w14:paraId="271BDE57" w14:textId="77777777" w:rsidR="00CF4B77" w:rsidRDefault="00CF4B77">
            <w:pPr>
              <w:pStyle w:val="ab"/>
            </w:pPr>
          </w:p>
        </w:tc>
      </w:tr>
    </w:tbl>
    <w:p w14:paraId="31CB70F2" w14:textId="77777777" w:rsidR="00CF4B77" w:rsidRDefault="00CA4B86">
      <w:pPr>
        <w:pStyle w:val="ab"/>
      </w:pPr>
      <w:r>
        <w:rPr>
          <w:rFonts w:hint="eastAsia"/>
        </w:rPr>
        <w:t>注：对于投标产品商务条款响应要求需有证明材料支持的，必须在投标文件中提供证明材料，并将该证明材料在投标文件中的索引（页码及条目号等）标注在“</w:t>
      </w:r>
      <w:r>
        <w:rPr>
          <w:rFonts w:hint="eastAsia"/>
          <w:bCs/>
        </w:rPr>
        <w:t>商务条件支持资料索引</w:t>
      </w:r>
      <w:r>
        <w:rPr>
          <w:rFonts w:hint="eastAsia"/>
        </w:rPr>
        <w:t>”中。</w:t>
      </w:r>
    </w:p>
    <w:p w14:paraId="64B8BE9E" w14:textId="77777777" w:rsidR="00CF4B77" w:rsidRDefault="00CF4B77">
      <w:pPr>
        <w:pStyle w:val="ab"/>
      </w:pPr>
    </w:p>
    <w:p w14:paraId="1E7590E9" w14:textId="77777777" w:rsidR="00CF4B77" w:rsidRDefault="00CA4B86">
      <w:pPr>
        <w:spacing w:line="360" w:lineRule="auto"/>
        <w:rPr>
          <w:rFonts w:ascii="宋体"/>
          <w:sz w:val="24"/>
        </w:rPr>
      </w:pPr>
      <w:r>
        <w:rPr>
          <w:rFonts w:ascii="宋体" w:hAnsi="宋体" w:hint="eastAsia"/>
          <w:sz w:val="24"/>
        </w:rPr>
        <w:t>投标人：（电子签章）</w:t>
      </w:r>
    </w:p>
    <w:p w14:paraId="1F45087F" w14:textId="77777777" w:rsidR="00CF4B77" w:rsidRDefault="00CA4B86">
      <w:pPr>
        <w:spacing w:line="360" w:lineRule="auto"/>
        <w:rPr>
          <w:rFonts w:ascii="宋体"/>
          <w:sz w:val="24"/>
        </w:rPr>
      </w:pPr>
      <w:r>
        <w:rPr>
          <w:rFonts w:ascii="宋体" w:hAnsi="宋体" w:hint="eastAsia"/>
          <w:sz w:val="24"/>
        </w:rPr>
        <w:t>法定代表人或其委托代理人：（电子签名）</w:t>
      </w:r>
    </w:p>
    <w:p w14:paraId="3663BF69" w14:textId="77777777" w:rsidR="00CF4B77" w:rsidRDefault="00CA4B86">
      <w:pPr>
        <w:spacing w:line="360" w:lineRule="auto"/>
        <w:ind w:firstLineChars="1" w:firstLine="2"/>
        <w:rPr>
          <w:rFonts w:ascii="宋体"/>
          <w:b/>
          <w:sz w:val="24"/>
        </w:rPr>
      </w:pPr>
      <w:r>
        <w:rPr>
          <w:rFonts w:ascii="宋体" w:hAnsi="宋体" w:hint="eastAsia"/>
          <w:sz w:val="24"/>
        </w:rPr>
        <w:t>日期：年月日</w:t>
      </w:r>
    </w:p>
    <w:p w14:paraId="2BB2FFBB" w14:textId="77777777" w:rsidR="00CF4B77" w:rsidRDefault="00CA4B86">
      <w:pPr>
        <w:pStyle w:val="ab"/>
      </w:pPr>
      <w:r>
        <w:t xml:space="preserve"> </w:t>
      </w:r>
    </w:p>
    <w:p w14:paraId="0D096195" w14:textId="77777777" w:rsidR="00CF4B77" w:rsidRDefault="00CA4B86">
      <w:pPr>
        <w:widowControl/>
        <w:jc w:val="left"/>
        <w:rPr>
          <w:rFonts w:ascii="宋体"/>
          <w:b/>
          <w:kern w:val="0"/>
          <w:sz w:val="32"/>
          <w:szCs w:val="32"/>
        </w:rPr>
      </w:pPr>
      <w:bookmarkStart w:id="157" w:name="_Toc141099673"/>
      <w:bookmarkStart w:id="158" w:name="_Toc493600036"/>
      <w:bookmarkStart w:id="159" w:name="_Toc13665027"/>
      <w:bookmarkStart w:id="160" w:name="_Toc213141101"/>
      <w:bookmarkStart w:id="161" w:name="_Toc101004114"/>
      <w:r>
        <w:rPr>
          <w:rFonts w:ascii="宋体"/>
          <w:sz w:val="32"/>
          <w:szCs w:val="32"/>
        </w:rPr>
        <w:br w:type="page"/>
      </w:r>
    </w:p>
    <w:p w14:paraId="3BF150E5" w14:textId="77777777" w:rsidR="00CF4B77" w:rsidRDefault="00CA4B86">
      <w:pPr>
        <w:pStyle w:val="2"/>
      </w:pPr>
      <w:bookmarkStart w:id="162" w:name="_Toc5399"/>
      <w:r>
        <w:rPr>
          <w:rFonts w:hint="eastAsia"/>
        </w:rPr>
        <w:t>（八）售后服务</w:t>
      </w:r>
      <w:bookmarkEnd w:id="157"/>
      <w:bookmarkEnd w:id="158"/>
      <w:bookmarkEnd w:id="159"/>
      <w:bookmarkEnd w:id="160"/>
      <w:bookmarkEnd w:id="161"/>
      <w:bookmarkEnd w:id="162"/>
    </w:p>
    <w:p w14:paraId="33B92AC6" w14:textId="77777777" w:rsidR="00CF4B77" w:rsidRDefault="00CF4B77">
      <w:pPr>
        <w:rPr>
          <w:rFonts w:ascii="宋体"/>
        </w:rPr>
      </w:pPr>
    </w:p>
    <w:p w14:paraId="61AAAFA4" w14:textId="77777777" w:rsidR="00CF4B77" w:rsidRDefault="00CA4B86">
      <w:pPr>
        <w:pStyle w:val="ab"/>
      </w:pPr>
      <w:r>
        <w:rPr>
          <w:rFonts w:hint="eastAsia"/>
        </w:rPr>
        <w:t>包括但不限于：</w:t>
      </w:r>
    </w:p>
    <w:p w14:paraId="6C210BE1" w14:textId="77777777" w:rsidR="00CF4B77" w:rsidRDefault="00CA4B86">
      <w:pPr>
        <w:pStyle w:val="ab"/>
      </w:pPr>
      <w:r>
        <w:t>1</w:t>
      </w:r>
      <w:r>
        <w:rPr>
          <w:rFonts w:hint="eastAsia"/>
        </w:rPr>
        <w:t>、售后服务承诺；</w:t>
      </w:r>
    </w:p>
    <w:p w14:paraId="4AD1A6C1" w14:textId="77777777" w:rsidR="00CF4B77" w:rsidRDefault="00CA4B86">
      <w:pPr>
        <w:pStyle w:val="ab"/>
      </w:pPr>
      <w:r>
        <w:t>2</w:t>
      </w:r>
      <w:r>
        <w:rPr>
          <w:rFonts w:hint="eastAsia"/>
        </w:rPr>
        <w:t>、质量保证措施；</w:t>
      </w:r>
    </w:p>
    <w:p w14:paraId="67F7293B" w14:textId="77777777" w:rsidR="00CF4B77" w:rsidRDefault="00CA4B86">
      <w:pPr>
        <w:pStyle w:val="ab"/>
      </w:pPr>
      <w:r>
        <w:t>3</w:t>
      </w:r>
      <w:r>
        <w:rPr>
          <w:rFonts w:hint="eastAsia"/>
        </w:rPr>
        <w:t>、售后服务响应时间、售后服务体系及保障；</w:t>
      </w:r>
    </w:p>
    <w:p w14:paraId="0FF5A496" w14:textId="77777777" w:rsidR="00CF4B77" w:rsidRDefault="00CA4B86">
      <w:pPr>
        <w:pStyle w:val="ab"/>
      </w:pPr>
      <w:r>
        <w:t>4</w:t>
      </w:r>
      <w:r>
        <w:rPr>
          <w:rFonts w:hint="eastAsia"/>
        </w:rPr>
        <w:t>、其他。</w:t>
      </w:r>
    </w:p>
    <w:p w14:paraId="5DB7D466" w14:textId="77777777" w:rsidR="00CF4B77" w:rsidRDefault="00CF4B77">
      <w:pPr>
        <w:pStyle w:val="ab"/>
      </w:pPr>
    </w:p>
    <w:p w14:paraId="705C38F3" w14:textId="77777777" w:rsidR="00CF4B77" w:rsidRDefault="00CF4B77">
      <w:pPr>
        <w:pStyle w:val="ab"/>
      </w:pPr>
    </w:p>
    <w:p w14:paraId="1D01B1B3" w14:textId="77777777" w:rsidR="00CF4B77" w:rsidRDefault="00CF4B77">
      <w:pPr>
        <w:pStyle w:val="ab"/>
      </w:pPr>
    </w:p>
    <w:p w14:paraId="650AD766" w14:textId="77777777" w:rsidR="00CF4B77" w:rsidRDefault="00CF4B77">
      <w:pPr>
        <w:pStyle w:val="ab"/>
      </w:pPr>
    </w:p>
    <w:p w14:paraId="6BF646CF" w14:textId="77777777" w:rsidR="00CF4B77" w:rsidRDefault="00CF4B77">
      <w:pPr>
        <w:pStyle w:val="ab"/>
      </w:pPr>
    </w:p>
    <w:p w14:paraId="62075C79" w14:textId="77777777" w:rsidR="00CF4B77" w:rsidRDefault="00CF4B77">
      <w:pPr>
        <w:pStyle w:val="ab"/>
      </w:pPr>
    </w:p>
    <w:p w14:paraId="4F736FBD" w14:textId="77777777" w:rsidR="00CF4B77" w:rsidRDefault="00CF4B77">
      <w:pPr>
        <w:pStyle w:val="ab"/>
      </w:pPr>
    </w:p>
    <w:p w14:paraId="1A928113" w14:textId="77777777" w:rsidR="00CF4B77" w:rsidRDefault="00CF4B77">
      <w:pPr>
        <w:pStyle w:val="ab"/>
      </w:pPr>
    </w:p>
    <w:p w14:paraId="016E8076" w14:textId="77777777" w:rsidR="00CF4B77" w:rsidRDefault="00CF4B77">
      <w:pPr>
        <w:pStyle w:val="ab"/>
      </w:pPr>
    </w:p>
    <w:p w14:paraId="0742D815" w14:textId="77777777" w:rsidR="00CF4B77" w:rsidRDefault="00CF4B77">
      <w:pPr>
        <w:pStyle w:val="ab"/>
      </w:pPr>
    </w:p>
    <w:p w14:paraId="2A684D5C" w14:textId="77777777" w:rsidR="00CF4B77" w:rsidRDefault="00CF4B77">
      <w:pPr>
        <w:pStyle w:val="ab"/>
      </w:pPr>
    </w:p>
    <w:p w14:paraId="7E6C9C72" w14:textId="77777777" w:rsidR="00CF4B77" w:rsidRDefault="00CF4B77">
      <w:pPr>
        <w:pStyle w:val="ab"/>
      </w:pPr>
    </w:p>
    <w:p w14:paraId="27BAB7B1" w14:textId="77777777" w:rsidR="00CF4B77" w:rsidRDefault="00CF4B77">
      <w:pPr>
        <w:pStyle w:val="ab"/>
      </w:pPr>
    </w:p>
    <w:p w14:paraId="4125BD52" w14:textId="77777777" w:rsidR="00CF4B77" w:rsidRDefault="00CF4B77">
      <w:pPr>
        <w:pStyle w:val="ab"/>
      </w:pPr>
    </w:p>
    <w:p w14:paraId="5FDCB938" w14:textId="77777777" w:rsidR="00CF4B77" w:rsidRDefault="00CA4B86">
      <w:pPr>
        <w:pStyle w:val="ab"/>
        <w:rPr>
          <w:kern w:val="0"/>
        </w:rPr>
      </w:pPr>
      <w:r>
        <w:rPr>
          <w:u w:val="single"/>
        </w:rPr>
        <w:br w:type="page"/>
      </w:r>
      <w:r>
        <w:rPr>
          <w:b/>
          <w:sz w:val="28"/>
          <w:szCs w:val="28"/>
        </w:rPr>
        <w:lastRenderedPageBreak/>
        <w:t xml:space="preserve"> </w:t>
      </w:r>
    </w:p>
    <w:p w14:paraId="31BA8FA8" w14:textId="77777777" w:rsidR="00CF4B77" w:rsidRDefault="00CA4B86">
      <w:pPr>
        <w:pStyle w:val="2"/>
      </w:pPr>
      <w:bookmarkStart w:id="163" w:name="_Toc1576"/>
      <w:r>
        <w:rPr>
          <w:rFonts w:hint="eastAsia"/>
        </w:rPr>
        <w:t>（九）</w:t>
      </w:r>
      <w:bookmarkStart w:id="164" w:name="_Toc71626203"/>
      <w:bookmarkStart w:id="165" w:name="_Toc21439443"/>
      <w:r>
        <w:rPr>
          <w:rFonts w:hint="eastAsia"/>
        </w:rPr>
        <w:t>节能产品</w:t>
      </w:r>
      <w:r>
        <w:t>/</w:t>
      </w:r>
      <w:r>
        <w:rPr>
          <w:rFonts w:hint="eastAsia"/>
        </w:rPr>
        <w:t>环境标志产品承诺书（按需提供）</w:t>
      </w:r>
      <w:bookmarkEnd w:id="163"/>
      <w:bookmarkEnd w:id="164"/>
      <w:bookmarkEnd w:id="165"/>
    </w:p>
    <w:p w14:paraId="5D25F29A" w14:textId="77777777" w:rsidR="00CF4B77" w:rsidRDefault="00CA4B86">
      <w:pPr>
        <w:spacing w:line="360" w:lineRule="auto"/>
        <w:ind w:firstLineChars="200" w:firstLine="480"/>
        <w:rPr>
          <w:rFonts w:ascii="宋体"/>
          <w:sz w:val="24"/>
        </w:rPr>
      </w:pPr>
      <w:r>
        <w:rPr>
          <w:rFonts w:ascii="宋体" w:hAnsi="宋体" w:hint="eastAsia"/>
          <w:sz w:val="24"/>
        </w:rPr>
        <w:t>致</w:t>
      </w:r>
      <w:r>
        <w:rPr>
          <w:rFonts w:ascii="宋体" w:hAnsi="宋体"/>
          <w:sz w:val="24"/>
          <w:u w:val="single"/>
        </w:rPr>
        <w:t xml:space="preserve">     </w:t>
      </w:r>
      <w:r>
        <w:rPr>
          <w:rFonts w:ascii="宋体" w:hAnsi="宋体" w:hint="eastAsia"/>
          <w:sz w:val="24"/>
          <w:u w:val="single"/>
        </w:rPr>
        <w:t>（采购人名称）</w:t>
      </w:r>
      <w:r>
        <w:rPr>
          <w:rFonts w:ascii="宋体" w:hAnsi="宋体"/>
          <w:sz w:val="24"/>
          <w:u w:val="single"/>
        </w:rPr>
        <w:t xml:space="preserve">        </w:t>
      </w:r>
      <w:r>
        <w:rPr>
          <w:rFonts w:ascii="宋体" w:hAnsi="宋体" w:hint="eastAsia"/>
          <w:sz w:val="24"/>
        </w:rPr>
        <w:t>：</w:t>
      </w:r>
    </w:p>
    <w:p w14:paraId="13D8DE3B" w14:textId="77777777" w:rsidR="00CF4B77" w:rsidRDefault="00CA4B86">
      <w:pPr>
        <w:spacing w:line="360" w:lineRule="auto"/>
        <w:ind w:firstLineChars="200" w:firstLine="480"/>
        <w:rPr>
          <w:rFonts w:ascii="宋体"/>
          <w:sz w:val="24"/>
        </w:rPr>
      </w:pPr>
      <w:r>
        <w:rPr>
          <w:rFonts w:ascii="宋体" w:hAnsi="宋体" w:hint="eastAsia"/>
          <w:sz w:val="24"/>
        </w:rPr>
        <w:t>本单位承诺，根据《财政部</w:t>
      </w:r>
      <w:r>
        <w:rPr>
          <w:rFonts w:ascii="宋体" w:hAnsi="宋体"/>
          <w:sz w:val="24"/>
        </w:rPr>
        <w:t xml:space="preserve"> </w:t>
      </w:r>
      <w:r>
        <w:rPr>
          <w:rFonts w:ascii="宋体" w:hAnsi="宋体" w:hint="eastAsia"/>
          <w:sz w:val="24"/>
        </w:rPr>
        <w:t>发展改革委</w:t>
      </w:r>
      <w:r>
        <w:rPr>
          <w:rFonts w:ascii="宋体" w:hAnsi="宋体"/>
          <w:sz w:val="24"/>
        </w:rPr>
        <w:t xml:space="preserve"> </w:t>
      </w:r>
      <w:r>
        <w:rPr>
          <w:rFonts w:ascii="宋体" w:hAnsi="宋体" w:hint="eastAsia"/>
          <w:sz w:val="24"/>
        </w:rPr>
        <w:t>生态环境部</w:t>
      </w:r>
      <w:r>
        <w:rPr>
          <w:rFonts w:ascii="宋体" w:hAnsi="宋体"/>
          <w:sz w:val="24"/>
        </w:rPr>
        <w:t xml:space="preserve"> </w:t>
      </w:r>
      <w:r>
        <w:rPr>
          <w:rFonts w:ascii="宋体" w:hAnsi="宋体" w:hint="eastAsia"/>
          <w:sz w:val="24"/>
        </w:rPr>
        <w:t>市场监管总局</w:t>
      </w:r>
      <w:r>
        <w:rPr>
          <w:rFonts w:ascii="宋体" w:hAnsi="宋体"/>
          <w:sz w:val="24"/>
        </w:rPr>
        <w:t xml:space="preserve"> </w:t>
      </w:r>
      <w:r>
        <w:rPr>
          <w:rFonts w:ascii="宋体" w:hAnsi="宋体" w:hint="eastAsia"/>
          <w:sz w:val="24"/>
        </w:rPr>
        <w:t>关于调整优化节能产品、环境标志产品政府采购执行机制的通知》（财库〔</w:t>
      </w:r>
      <w:r>
        <w:rPr>
          <w:rFonts w:ascii="宋体" w:hAnsi="宋体"/>
          <w:sz w:val="24"/>
        </w:rPr>
        <w:t>2019</w:t>
      </w:r>
      <w:r>
        <w:rPr>
          <w:rFonts w:ascii="宋体" w:hAnsi="宋体" w:hint="eastAsia"/>
          <w:sz w:val="24"/>
        </w:rPr>
        <w:t>〕</w:t>
      </w:r>
      <w:r>
        <w:rPr>
          <w:rFonts w:ascii="宋体" w:hAnsi="宋体"/>
          <w:sz w:val="24"/>
        </w:rPr>
        <w:t>9</w:t>
      </w:r>
      <w:r>
        <w:rPr>
          <w:rFonts w:ascii="宋体" w:hAnsi="宋体" w:hint="eastAsia"/>
          <w:sz w:val="24"/>
        </w:rPr>
        <w:t>号）的规定，本单位提供的</w:t>
      </w:r>
      <w:r>
        <w:rPr>
          <w:rFonts w:ascii="宋体" w:hAnsi="宋体"/>
          <w:sz w:val="24"/>
          <w:u w:val="single"/>
        </w:rPr>
        <w:t xml:space="preserve">     </w:t>
      </w:r>
      <w:r>
        <w:rPr>
          <w:rFonts w:ascii="宋体" w:hAnsi="宋体" w:hint="eastAsia"/>
          <w:sz w:val="24"/>
          <w:u w:val="single"/>
        </w:rPr>
        <w:t>（产品名称）</w:t>
      </w:r>
      <w:r>
        <w:rPr>
          <w:rFonts w:ascii="宋体" w:hAnsi="宋体"/>
          <w:sz w:val="24"/>
          <w:u w:val="single"/>
        </w:rPr>
        <w:t xml:space="preserve">     </w:t>
      </w:r>
      <w:r>
        <w:rPr>
          <w:rFonts w:ascii="宋体" w:hAnsi="宋体" w:hint="eastAsia"/>
          <w:sz w:val="24"/>
        </w:rPr>
        <w:t>为取得国家确定的认证机构出具的、处于有效期之内的节能产品</w:t>
      </w:r>
      <w:r>
        <w:rPr>
          <w:rFonts w:ascii="宋体" w:hAnsi="宋体"/>
          <w:sz w:val="24"/>
        </w:rPr>
        <w:t>/</w:t>
      </w:r>
      <w:r>
        <w:rPr>
          <w:rFonts w:ascii="宋体" w:hAnsi="宋体" w:hint="eastAsia"/>
          <w:sz w:val="24"/>
        </w:rPr>
        <w:t>环境标志产品认证证书的节能产品</w:t>
      </w:r>
      <w:r>
        <w:rPr>
          <w:rFonts w:ascii="宋体" w:hAnsi="宋体"/>
          <w:sz w:val="24"/>
        </w:rPr>
        <w:t>/</w:t>
      </w:r>
      <w:r>
        <w:rPr>
          <w:rFonts w:ascii="宋体" w:hAnsi="宋体" w:hint="eastAsia"/>
          <w:sz w:val="24"/>
        </w:rPr>
        <w:t>环境标志产品，且产品认证依据《节能产品政府采购品目清单》、《环境标志产品政府采购品目清单》中相关标准的最新版本，并可在市场监管总局组织建立节能产品、环境标志产品认证结果信息发布平台中查询、了解认证机构和获证产品相关情况。</w:t>
      </w:r>
    </w:p>
    <w:p w14:paraId="01D24093" w14:textId="77777777" w:rsidR="00CF4B77" w:rsidRDefault="00CA4B86">
      <w:pPr>
        <w:spacing w:line="360" w:lineRule="auto"/>
        <w:ind w:firstLineChars="200" w:firstLine="480"/>
        <w:rPr>
          <w:rFonts w:ascii="宋体"/>
          <w:sz w:val="24"/>
        </w:rPr>
      </w:pPr>
      <w:r>
        <w:rPr>
          <w:rFonts w:ascii="宋体" w:hAnsi="宋体" w:hint="eastAsia"/>
          <w:sz w:val="24"/>
        </w:rPr>
        <w:t>本单位对上述承诺的真实性负责。如有虚假，将依法承担相应责任。</w:t>
      </w:r>
    </w:p>
    <w:p w14:paraId="7A03F149" w14:textId="77777777" w:rsidR="00CF4B77" w:rsidRDefault="00CF4B77">
      <w:pPr>
        <w:pStyle w:val="a8"/>
        <w:ind w:firstLine="400"/>
      </w:pPr>
    </w:p>
    <w:p w14:paraId="044C6BF8" w14:textId="77777777" w:rsidR="00CF4B77" w:rsidRDefault="00CA4B86">
      <w:pPr>
        <w:spacing w:line="360" w:lineRule="auto"/>
        <w:ind w:firstLineChars="200" w:firstLine="480"/>
        <w:rPr>
          <w:rFonts w:ascii="宋体"/>
          <w:sz w:val="24"/>
        </w:rPr>
      </w:pPr>
      <w:r>
        <w:rPr>
          <w:rFonts w:ascii="宋体" w:hAnsi="宋体" w:hint="eastAsia"/>
          <w:sz w:val="24"/>
        </w:rPr>
        <w:t>注：后附节能产品</w:t>
      </w:r>
      <w:r>
        <w:rPr>
          <w:rFonts w:ascii="宋体" w:hAnsi="宋体"/>
          <w:sz w:val="24"/>
        </w:rPr>
        <w:t>/</w:t>
      </w:r>
      <w:r>
        <w:rPr>
          <w:rFonts w:ascii="宋体" w:hAnsi="宋体" w:hint="eastAsia"/>
          <w:sz w:val="24"/>
        </w:rPr>
        <w:t>环境标志产品认证证书或相关截图；</w:t>
      </w:r>
    </w:p>
    <w:p w14:paraId="02D6C99C" w14:textId="77777777" w:rsidR="00CF4B77" w:rsidRDefault="00CF4B77">
      <w:pPr>
        <w:pStyle w:val="a8"/>
        <w:ind w:firstLine="400"/>
      </w:pPr>
    </w:p>
    <w:p w14:paraId="05012836" w14:textId="77777777" w:rsidR="00CF4B77" w:rsidRDefault="00CF4B77">
      <w:pPr>
        <w:pStyle w:val="a8"/>
        <w:ind w:firstLine="400"/>
      </w:pPr>
    </w:p>
    <w:p w14:paraId="18705E7D" w14:textId="77777777" w:rsidR="00CF4B77" w:rsidRDefault="00CA4B86">
      <w:pPr>
        <w:widowControl/>
        <w:jc w:val="left"/>
        <w:rPr>
          <w:rFonts w:ascii="宋体"/>
          <w:b/>
          <w:kern w:val="0"/>
          <w:sz w:val="32"/>
          <w:szCs w:val="32"/>
        </w:rPr>
      </w:pPr>
      <w:bookmarkStart w:id="166" w:name="_Toc507408991"/>
      <w:bookmarkStart w:id="167" w:name="_Toc493600039"/>
      <w:bookmarkStart w:id="168" w:name="_Toc141099677"/>
      <w:bookmarkStart w:id="169" w:name="_Toc101004117"/>
      <w:bookmarkStart w:id="170" w:name="_Toc13665030"/>
      <w:r>
        <w:rPr>
          <w:rFonts w:ascii="宋体"/>
          <w:sz w:val="32"/>
          <w:szCs w:val="32"/>
        </w:rPr>
        <w:br w:type="page"/>
      </w:r>
    </w:p>
    <w:p w14:paraId="29E594BA" w14:textId="77777777" w:rsidR="00CF4B77" w:rsidRDefault="00CA4B86">
      <w:pPr>
        <w:pStyle w:val="2"/>
      </w:pPr>
      <w:bookmarkStart w:id="171" w:name="_Toc18628"/>
      <w:r>
        <w:rPr>
          <w:rFonts w:hint="eastAsia"/>
        </w:rPr>
        <w:t>（十）</w:t>
      </w:r>
      <w:r>
        <w:t>2021</w:t>
      </w:r>
      <w:r>
        <w:rPr>
          <w:rFonts w:hint="eastAsia"/>
        </w:rPr>
        <w:t>年</w:t>
      </w:r>
      <w:r>
        <w:t>1</w:t>
      </w:r>
      <w:r>
        <w:rPr>
          <w:rFonts w:hint="eastAsia"/>
        </w:rPr>
        <w:t>月</w:t>
      </w:r>
      <w:r>
        <w:t>1</w:t>
      </w:r>
      <w:r>
        <w:rPr>
          <w:rFonts w:hint="eastAsia"/>
        </w:rPr>
        <w:t>日至今完成的类似项目情况表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2147"/>
        <w:gridCol w:w="1701"/>
        <w:gridCol w:w="2835"/>
        <w:gridCol w:w="1582"/>
      </w:tblGrid>
      <w:tr w:rsidR="00CF4B77" w14:paraId="2C008A59" w14:textId="77777777">
        <w:trPr>
          <w:trHeight w:val="589"/>
          <w:jc w:val="center"/>
        </w:trPr>
        <w:tc>
          <w:tcPr>
            <w:tcW w:w="1281" w:type="dxa"/>
            <w:vAlign w:val="center"/>
          </w:tcPr>
          <w:p w14:paraId="67877E6B" w14:textId="77777777" w:rsidR="00CF4B77" w:rsidRDefault="00CA4B86">
            <w:pPr>
              <w:autoSpaceDE w:val="0"/>
              <w:autoSpaceDN w:val="0"/>
              <w:adjustRightInd w:val="0"/>
              <w:spacing w:line="280" w:lineRule="exact"/>
              <w:jc w:val="center"/>
              <w:rPr>
                <w:rFonts w:ascii="宋体"/>
                <w:szCs w:val="21"/>
              </w:rPr>
            </w:pPr>
            <w:r>
              <w:rPr>
                <w:rFonts w:ascii="宋体" w:hAnsi="宋体" w:hint="eastAsia"/>
                <w:szCs w:val="21"/>
              </w:rPr>
              <w:t>序号</w:t>
            </w:r>
          </w:p>
        </w:tc>
        <w:tc>
          <w:tcPr>
            <w:tcW w:w="2147" w:type="dxa"/>
            <w:vAlign w:val="center"/>
          </w:tcPr>
          <w:p w14:paraId="5409C512" w14:textId="77777777" w:rsidR="00CF4B77" w:rsidRDefault="00CA4B86">
            <w:pPr>
              <w:autoSpaceDE w:val="0"/>
              <w:autoSpaceDN w:val="0"/>
              <w:adjustRightInd w:val="0"/>
              <w:spacing w:line="280" w:lineRule="exact"/>
              <w:jc w:val="center"/>
              <w:rPr>
                <w:rFonts w:ascii="宋体"/>
                <w:szCs w:val="21"/>
              </w:rPr>
            </w:pPr>
            <w:r>
              <w:rPr>
                <w:rFonts w:ascii="宋体" w:hAnsi="宋体" w:hint="eastAsia"/>
                <w:szCs w:val="21"/>
              </w:rPr>
              <w:t>项目名称</w:t>
            </w:r>
          </w:p>
        </w:tc>
        <w:tc>
          <w:tcPr>
            <w:tcW w:w="1701" w:type="dxa"/>
            <w:vAlign w:val="center"/>
          </w:tcPr>
          <w:p w14:paraId="15DA1ECE" w14:textId="77777777" w:rsidR="00CF4B77" w:rsidRDefault="00CA4B86">
            <w:pPr>
              <w:autoSpaceDE w:val="0"/>
              <w:autoSpaceDN w:val="0"/>
              <w:adjustRightInd w:val="0"/>
              <w:spacing w:line="280" w:lineRule="exact"/>
              <w:jc w:val="center"/>
              <w:rPr>
                <w:rFonts w:ascii="宋体"/>
                <w:szCs w:val="21"/>
              </w:rPr>
            </w:pPr>
            <w:r>
              <w:rPr>
                <w:rFonts w:ascii="宋体" w:hAnsi="宋体" w:hint="eastAsia"/>
                <w:szCs w:val="21"/>
              </w:rPr>
              <w:t>合同金额</w:t>
            </w:r>
          </w:p>
        </w:tc>
        <w:tc>
          <w:tcPr>
            <w:tcW w:w="2835" w:type="dxa"/>
            <w:vAlign w:val="center"/>
          </w:tcPr>
          <w:p w14:paraId="6BDC8173" w14:textId="77777777" w:rsidR="00CF4B77" w:rsidRDefault="00CA4B86">
            <w:pPr>
              <w:autoSpaceDE w:val="0"/>
              <w:autoSpaceDN w:val="0"/>
              <w:adjustRightInd w:val="0"/>
              <w:spacing w:line="280" w:lineRule="exact"/>
              <w:jc w:val="center"/>
              <w:rPr>
                <w:rFonts w:ascii="宋体"/>
                <w:szCs w:val="21"/>
              </w:rPr>
            </w:pPr>
            <w:r>
              <w:rPr>
                <w:rFonts w:ascii="宋体" w:hAnsi="宋体" w:hint="eastAsia"/>
                <w:szCs w:val="21"/>
              </w:rPr>
              <w:t>签订合同时间</w:t>
            </w:r>
          </w:p>
        </w:tc>
        <w:tc>
          <w:tcPr>
            <w:tcW w:w="1582" w:type="dxa"/>
            <w:vAlign w:val="center"/>
          </w:tcPr>
          <w:p w14:paraId="055F16F6" w14:textId="77777777" w:rsidR="00CF4B77" w:rsidRDefault="00CA4B86">
            <w:pPr>
              <w:autoSpaceDE w:val="0"/>
              <w:autoSpaceDN w:val="0"/>
              <w:adjustRightInd w:val="0"/>
              <w:spacing w:line="280" w:lineRule="exact"/>
              <w:jc w:val="center"/>
              <w:rPr>
                <w:rFonts w:ascii="宋体"/>
                <w:szCs w:val="21"/>
              </w:rPr>
            </w:pPr>
            <w:r>
              <w:rPr>
                <w:rFonts w:ascii="宋体" w:hAnsi="宋体" w:hint="eastAsia"/>
                <w:szCs w:val="21"/>
              </w:rPr>
              <w:t>备注</w:t>
            </w:r>
          </w:p>
        </w:tc>
      </w:tr>
      <w:tr w:rsidR="00CF4B77" w14:paraId="694B7212" w14:textId="77777777">
        <w:trPr>
          <w:trHeight w:val="936"/>
          <w:jc w:val="center"/>
        </w:trPr>
        <w:tc>
          <w:tcPr>
            <w:tcW w:w="1281" w:type="dxa"/>
            <w:vAlign w:val="center"/>
          </w:tcPr>
          <w:p w14:paraId="2BC84DE7" w14:textId="77777777" w:rsidR="00CF4B77" w:rsidRDefault="00CF4B77">
            <w:pPr>
              <w:autoSpaceDE w:val="0"/>
              <w:autoSpaceDN w:val="0"/>
              <w:adjustRightInd w:val="0"/>
              <w:spacing w:line="360" w:lineRule="exact"/>
              <w:jc w:val="center"/>
              <w:rPr>
                <w:rFonts w:ascii="宋体"/>
                <w:sz w:val="18"/>
                <w:szCs w:val="18"/>
              </w:rPr>
            </w:pPr>
          </w:p>
        </w:tc>
        <w:tc>
          <w:tcPr>
            <w:tcW w:w="2147" w:type="dxa"/>
            <w:vAlign w:val="center"/>
          </w:tcPr>
          <w:p w14:paraId="3E615B07" w14:textId="77777777" w:rsidR="00CF4B77" w:rsidRDefault="00CF4B77">
            <w:pPr>
              <w:autoSpaceDE w:val="0"/>
              <w:autoSpaceDN w:val="0"/>
              <w:adjustRightInd w:val="0"/>
              <w:spacing w:line="360" w:lineRule="exact"/>
              <w:jc w:val="center"/>
              <w:rPr>
                <w:rFonts w:ascii="宋体"/>
                <w:sz w:val="18"/>
                <w:szCs w:val="18"/>
              </w:rPr>
            </w:pPr>
          </w:p>
        </w:tc>
        <w:tc>
          <w:tcPr>
            <w:tcW w:w="1701" w:type="dxa"/>
            <w:vAlign w:val="center"/>
          </w:tcPr>
          <w:p w14:paraId="37EDF9A7" w14:textId="77777777" w:rsidR="00CF4B77" w:rsidRDefault="00CF4B77">
            <w:pPr>
              <w:autoSpaceDE w:val="0"/>
              <w:autoSpaceDN w:val="0"/>
              <w:adjustRightInd w:val="0"/>
              <w:spacing w:line="360" w:lineRule="exact"/>
              <w:jc w:val="center"/>
              <w:rPr>
                <w:rFonts w:ascii="宋体"/>
                <w:sz w:val="18"/>
                <w:szCs w:val="18"/>
              </w:rPr>
            </w:pPr>
          </w:p>
        </w:tc>
        <w:tc>
          <w:tcPr>
            <w:tcW w:w="2835" w:type="dxa"/>
            <w:vAlign w:val="center"/>
          </w:tcPr>
          <w:p w14:paraId="3F8F5AE7" w14:textId="77777777" w:rsidR="00CF4B77" w:rsidRDefault="00CF4B77">
            <w:pPr>
              <w:autoSpaceDE w:val="0"/>
              <w:autoSpaceDN w:val="0"/>
              <w:adjustRightInd w:val="0"/>
              <w:spacing w:line="360" w:lineRule="exact"/>
              <w:jc w:val="center"/>
              <w:rPr>
                <w:rFonts w:ascii="宋体"/>
                <w:sz w:val="18"/>
                <w:szCs w:val="18"/>
              </w:rPr>
            </w:pPr>
          </w:p>
        </w:tc>
        <w:tc>
          <w:tcPr>
            <w:tcW w:w="1582" w:type="dxa"/>
            <w:vAlign w:val="center"/>
          </w:tcPr>
          <w:p w14:paraId="799F2495" w14:textId="77777777" w:rsidR="00CF4B77" w:rsidRDefault="00CF4B77">
            <w:pPr>
              <w:jc w:val="center"/>
              <w:rPr>
                <w:rFonts w:ascii="宋体"/>
                <w:sz w:val="18"/>
                <w:szCs w:val="18"/>
              </w:rPr>
            </w:pPr>
          </w:p>
        </w:tc>
      </w:tr>
      <w:tr w:rsidR="00CF4B77" w14:paraId="720E1F9B" w14:textId="77777777">
        <w:trPr>
          <w:trHeight w:val="936"/>
          <w:jc w:val="center"/>
        </w:trPr>
        <w:tc>
          <w:tcPr>
            <w:tcW w:w="1281" w:type="dxa"/>
            <w:vAlign w:val="center"/>
          </w:tcPr>
          <w:p w14:paraId="0E6405D1" w14:textId="77777777" w:rsidR="00CF4B77" w:rsidRDefault="00CF4B77">
            <w:pPr>
              <w:autoSpaceDE w:val="0"/>
              <w:autoSpaceDN w:val="0"/>
              <w:adjustRightInd w:val="0"/>
              <w:spacing w:line="360" w:lineRule="exact"/>
              <w:jc w:val="center"/>
              <w:rPr>
                <w:rFonts w:ascii="宋体"/>
                <w:sz w:val="18"/>
                <w:szCs w:val="18"/>
              </w:rPr>
            </w:pPr>
          </w:p>
        </w:tc>
        <w:tc>
          <w:tcPr>
            <w:tcW w:w="2147" w:type="dxa"/>
            <w:vAlign w:val="center"/>
          </w:tcPr>
          <w:p w14:paraId="2E3FDE45" w14:textId="77777777" w:rsidR="00CF4B77" w:rsidRDefault="00CF4B77">
            <w:pPr>
              <w:autoSpaceDE w:val="0"/>
              <w:autoSpaceDN w:val="0"/>
              <w:adjustRightInd w:val="0"/>
              <w:spacing w:line="360" w:lineRule="exact"/>
              <w:jc w:val="center"/>
              <w:rPr>
                <w:rFonts w:ascii="宋体"/>
                <w:sz w:val="18"/>
                <w:szCs w:val="18"/>
              </w:rPr>
            </w:pPr>
          </w:p>
        </w:tc>
        <w:tc>
          <w:tcPr>
            <w:tcW w:w="1701" w:type="dxa"/>
            <w:vAlign w:val="center"/>
          </w:tcPr>
          <w:p w14:paraId="633ED182" w14:textId="77777777" w:rsidR="00CF4B77" w:rsidRDefault="00CF4B77">
            <w:pPr>
              <w:autoSpaceDE w:val="0"/>
              <w:autoSpaceDN w:val="0"/>
              <w:adjustRightInd w:val="0"/>
              <w:spacing w:line="360" w:lineRule="exact"/>
              <w:jc w:val="center"/>
              <w:rPr>
                <w:rFonts w:ascii="宋体"/>
                <w:sz w:val="18"/>
                <w:szCs w:val="18"/>
              </w:rPr>
            </w:pPr>
          </w:p>
        </w:tc>
        <w:tc>
          <w:tcPr>
            <w:tcW w:w="2835" w:type="dxa"/>
            <w:vAlign w:val="center"/>
          </w:tcPr>
          <w:p w14:paraId="7BF85D43" w14:textId="77777777" w:rsidR="00CF4B77" w:rsidRDefault="00CF4B77">
            <w:pPr>
              <w:autoSpaceDE w:val="0"/>
              <w:autoSpaceDN w:val="0"/>
              <w:adjustRightInd w:val="0"/>
              <w:spacing w:line="360" w:lineRule="exact"/>
              <w:jc w:val="center"/>
              <w:rPr>
                <w:rFonts w:ascii="宋体"/>
                <w:sz w:val="18"/>
                <w:szCs w:val="18"/>
              </w:rPr>
            </w:pPr>
          </w:p>
        </w:tc>
        <w:tc>
          <w:tcPr>
            <w:tcW w:w="1582" w:type="dxa"/>
            <w:vAlign w:val="center"/>
          </w:tcPr>
          <w:p w14:paraId="021EC8E8" w14:textId="77777777" w:rsidR="00CF4B77" w:rsidRDefault="00CF4B77">
            <w:pPr>
              <w:jc w:val="center"/>
            </w:pPr>
          </w:p>
        </w:tc>
      </w:tr>
      <w:tr w:rsidR="00CF4B77" w14:paraId="40B23350" w14:textId="77777777">
        <w:trPr>
          <w:trHeight w:val="936"/>
          <w:jc w:val="center"/>
        </w:trPr>
        <w:tc>
          <w:tcPr>
            <w:tcW w:w="1281" w:type="dxa"/>
            <w:vAlign w:val="center"/>
          </w:tcPr>
          <w:p w14:paraId="22DF6769" w14:textId="77777777" w:rsidR="00CF4B77" w:rsidRDefault="00CF4B77">
            <w:pPr>
              <w:autoSpaceDE w:val="0"/>
              <w:autoSpaceDN w:val="0"/>
              <w:adjustRightInd w:val="0"/>
              <w:spacing w:line="360" w:lineRule="exact"/>
              <w:jc w:val="center"/>
              <w:rPr>
                <w:rFonts w:ascii="宋体"/>
                <w:sz w:val="18"/>
                <w:szCs w:val="18"/>
              </w:rPr>
            </w:pPr>
          </w:p>
        </w:tc>
        <w:tc>
          <w:tcPr>
            <w:tcW w:w="2147" w:type="dxa"/>
            <w:vAlign w:val="center"/>
          </w:tcPr>
          <w:p w14:paraId="6F8EF97D" w14:textId="77777777" w:rsidR="00CF4B77" w:rsidRDefault="00CF4B77">
            <w:pPr>
              <w:autoSpaceDE w:val="0"/>
              <w:autoSpaceDN w:val="0"/>
              <w:adjustRightInd w:val="0"/>
              <w:spacing w:line="360" w:lineRule="exact"/>
              <w:jc w:val="center"/>
              <w:rPr>
                <w:rFonts w:ascii="宋体"/>
                <w:sz w:val="18"/>
                <w:szCs w:val="18"/>
              </w:rPr>
            </w:pPr>
          </w:p>
        </w:tc>
        <w:tc>
          <w:tcPr>
            <w:tcW w:w="1701" w:type="dxa"/>
            <w:vAlign w:val="center"/>
          </w:tcPr>
          <w:p w14:paraId="5B062226" w14:textId="77777777" w:rsidR="00CF4B77" w:rsidRDefault="00CF4B77">
            <w:pPr>
              <w:autoSpaceDE w:val="0"/>
              <w:autoSpaceDN w:val="0"/>
              <w:adjustRightInd w:val="0"/>
              <w:spacing w:line="360" w:lineRule="exact"/>
              <w:jc w:val="center"/>
              <w:rPr>
                <w:rFonts w:ascii="宋体"/>
                <w:sz w:val="18"/>
                <w:szCs w:val="18"/>
              </w:rPr>
            </w:pPr>
          </w:p>
        </w:tc>
        <w:tc>
          <w:tcPr>
            <w:tcW w:w="2835" w:type="dxa"/>
            <w:vAlign w:val="center"/>
          </w:tcPr>
          <w:p w14:paraId="155901D2" w14:textId="77777777" w:rsidR="00CF4B77" w:rsidRDefault="00CF4B77">
            <w:pPr>
              <w:autoSpaceDE w:val="0"/>
              <w:autoSpaceDN w:val="0"/>
              <w:adjustRightInd w:val="0"/>
              <w:spacing w:line="360" w:lineRule="exact"/>
              <w:jc w:val="center"/>
              <w:rPr>
                <w:rFonts w:ascii="宋体"/>
                <w:sz w:val="18"/>
                <w:szCs w:val="18"/>
              </w:rPr>
            </w:pPr>
          </w:p>
        </w:tc>
        <w:tc>
          <w:tcPr>
            <w:tcW w:w="1582" w:type="dxa"/>
            <w:vAlign w:val="center"/>
          </w:tcPr>
          <w:p w14:paraId="12A78BFD" w14:textId="77777777" w:rsidR="00CF4B77" w:rsidRDefault="00CF4B77">
            <w:pPr>
              <w:jc w:val="center"/>
            </w:pPr>
          </w:p>
        </w:tc>
      </w:tr>
      <w:tr w:rsidR="00CF4B77" w14:paraId="7684ED2D" w14:textId="77777777">
        <w:trPr>
          <w:trHeight w:val="936"/>
          <w:jc w:val="center"/>
        </w:trPr>
        <w:tc>
          <w:tcPr>
            <w:tcW w:w="1281" w:type="dxa"/>
            <w:vAlign w:val="center"/>
          </w:tcPr>
          <w:p w14:paraId="0F676C11" w14:textId="77777777" w:rsidR="00CF4B77" w:rsidRDefault="00CF4B77">
            <w:pPr>
              <w:autoSpaceDE w:val="0"/>
              <w:autoSpaceDN w:val="0"/>
              <w:adjustRightInd w:val="0"/>
              <w:spacing w:line="360" w:lineRule="exact"/>
              <w:jc w:val="center"/>
              <w:rPr>
                <w:rFonts w:ascii="宋体"/>
                <w:sz w:val="18"/>
                <w:szCs w:val="18"/>
              </w:rPr>
            </w:pPr>
          </w:p>
        </w:tc>
        <w:tc>
          <w:tcPr>
            <w:tcW w:w="2147" w:type="dxa"/>
            <w:vAlign w:val="center"/>
          </w:tcPr>
          <w:p w14:paraId="0DA98027" w14:textId="77777777" w:rsidR="00CF4B77" w:rsidRDefault="00CF4B77">
            <w:pPr>
              <w:autoSpaceDE w:val="0"/>
              <w:autoSpaceDN w:val="0"/>
              <w:adjustRightInd w:val="0"/>
              <w:spacing w:line="360" w:lineRule="exact"/>
              <w:jc w:val="center"/>
              <w:rPr>
                <w:rFonts w:ascii="宋体"/>
                <w:sz w:val="18"/>
                <w:szCs w:val="18"/>
              </w:rPr>
            </w:pPr>
          </w:p>
        </w:tc>
        <w:tc>
          <w:tcPr>
            <w:tcW w:w="1701" w:type="dxa"/>
            <w:vAlign w:val="center"/>
          </w:tcPr>
          <w:p w14:paraId="3AA5FF95" w14:textId="77777777" w:rsidR="00CF4B77" w:rsidRDefault="00CF4B77">
            <w:pPr>
              <w:autoSpaceDE w:val="0"/>
              <w:autoSpaceDN w:val="0"/>
              <w:adjustRightInd w:val="0"/>
              <w:spacing w:line="360" w:lineRule="exact"/>
              <w:jc w:val="center"/>
              <w:rPr>
                <w:rFonts w:ascii="宋体"/>
                <w:sz w:val="18"/>
                <w:szCs w:val="18"/>
              </w:rPr>
            </w:pPr>
          </w:p>
        </w:tc>
        <w:tc>
          <w:tcPr>
            <w:tcW w:w="2835" w:type="dxa"/>
            <w:vAlign w:val="center"/>
          </w:tcPr>
          <w:p w14:paraId="0D4ABF70" w14:textId="77777777" w:rsidR="00CF4B77" w:rsidRDefault="00CF4B77">
            <w:pPr>
              <w:autoSpaceDE w:val="0"/>
              <w:autoSpaceDN w:val="0"/>
              <w:adjustRightInd w:val="0"/>
              <w:spacing w:line="360" w:lineRule="exact"/>
              <w:jc w:val="center"/>
              <w:rPr>
                <w:rFonts w:ascii="宋体"/>
                <w:sz w:val="18"/>
                <w:szCs w:val="18"/>
              </w:rPr>
            </w:pPr>
          </w:p>
        </w:tc>
        <w:tc>
          <w:tcPr>
            <w:tcW w:w="1582" w:type="dxa"/>
            <w:vAlign w:val="center"/>
          </w:tcPr>
          <w:p w14:paraId="079EEA08" w14:textId="77777777" w:rsidR="00CF4B77" w:rsidRDefault="00CF4B77">
            <w:pPr>
              <w:jc w:val="center"/>
            </w:pPr>
          </w:p>
        </w:tc>
      </w:tr>
      <w:tr w:rsidR="00CF4B77" w14:paraId="60FBF24F" w14:textId="77777777">
        <w:trPr>
          <w:trHeight w:val="936"/>
          <w:jc w:val="center"/>
        </w:trPr>
        <w:tc>
          <w:tcPr>
            <w:tcW w:w="1281" w:type="dxa"/>
            <w:vAlign w:val="center"/>
          </w:tcPr>
          <w:p w14:paraId="648BC0FF" w14:textId="77777777" w:rsidR="00CF4B77" w:rsidRDefault="00CF4B77">
            <w:pPr>
              <w:autoSpaceDE w:val="0"/>
              <w:autoSpaceDN w:val="0"/>
              <w:adjustRightInd w:val="0"/>
              <w:spacing w:line="360" w:lineRule="exact"/>
              <w:jc w:val="center"/>
              <w:rPr>
                <w:rFonts w:ascii="宋体"/>
                <w:sz w:val="18"/>
                <w:szCs w:val="18"/>
              </w:rPr>
            </w:pPr>
          </w:p>
        </w:tc>
        <w:tc>
          <w:tcPr>
            <w:tcW w:w="2147" w:type="dxa"/>
            <w:vAlign w:val="center"/>
          </w:tcPr>
          <w:p w14:paraId="6077D4F8" w14:textId="77777777" w:rsidR="00CF4B77" w:rsidRDefault="00CF4B77">
            <w:pPr>
              <w:autoSpaceDE w:val="0"/>
              <w:autoSpaceDN w:val="0"/>
              <w:adjustRightInd w:val="0"/>
              <w:spacing w:line="360" w:lineRule="exact"/>
              <w:jc w:val="center"/>
              <w:rPr>
                <w:rFonts w:ascii="宋体"/>
                <w:sz w:val="18"/>
                <w:szCs w:val="18"/>
              </w:rPr>
            </w:pPr>
          </w:p>
        </w:tc>
        <w:tc>
          <w:tcPr>
            <w:tcW w:w="1701" w:type="dxa"/>
            <w:vAlign w:val="center"/>
          </w:tcPr>
          <w:p w14:paraId="7032223B" w14:textId="77777777" w:rsidR="00CF4B77" w:rsidRDefault="00CF4B77">
            <w:pPr>
              <w:autoSpaceDE w:val="0"/>
              <w:autoSpaceDN w:val="0"/>
              <w:adjustRightInd w:val="0"/>
              <w:spacing w:line="360" w:lineRule="exact"/>
              <w:jc w:val="center"/>
              <w:rPr>
                <w:rFonts w:ascii="宋体"/>
                <w:sz w:val="18"/>
                <w:szCs w:val="18"/>
              </w:rPr>
            </w:pPr>
          </w:p>
        </w:tc>
        <w:tc>
          <w:tcPr>
            <w:tcW w:w="2835" w:type="dxa"/>
            <w:vAlign w:val="center"/>
          </w:tcPr>
          <w:p w14:paraId="4E58201A" w14:textId="77777777" w:rsidR="00CF4B77" w:rsidRDefault="00CF4B77">
            <w:pPr>
              <w:autoSpaceDE w:val="0"/>
              <w:autoSpaceDN w:val="0"/>
              <w:adjustRightInd w:val="0"/>
              <w:spacing w:line="360" w:lineRule="exact"/>
              <w:jc w:val="center"/>
              <w:rPr>
                <w:rFonts w:ascii="宋体"/>
                <w:sz w:val="18"/>
                <w:szCs w:val="18"/>
              </w:rPr>
            </w:pPr>
          </w:p>
        </w:tc>
        <w:tc>
          <w:tcPr>
            <w:tcW w:w="1582" w:type="dxa"/>
            <w:vAlign w:val="center"/>
          </w:tcPr>
          <w:p w14:paraId="25D46A3A" w14:textId="77777777" w:rsidR="00CF4B77" w:rsidRDefault="00CF4B77">
            <w:pPr>
              <w:jc w:val="center"/>
            </w:pPr>
          </w:p>
        </w:tc>
      </w:tr>
      <w:tr w:rsidR="00CF4B77" w14:paraId="2234243F" w14:textId="77777777">
        <w:trPr>
          <w:trHeight w:val="936"/>
          <w:jc w:val="center"/>
        </w:trPr>
        <w:tc>
          <w:tcPr>
            <w:tcW w:w="1281" w:type="dxa"/>
            <w:vAlign w:val="center"/>
          </w:tcPr>
          <w:p w14:paraId="3C8BA63A" w14:textId="77777777" w:rsidR="00CF4B77" w:rsidRDefault="00CF4B77">
            <w:pPr>
              <w:autoSpaceDE w:val="0"/>
              <w:autoSpaceDN w:val="0"/>
              <w:adjustRightInd w:val="0"/>
              <w:spacing w:line="360" w:lineRule="exact"/>
              <w:jc w:val="center"/>
              <w:rPr>
                <w:rFonts w:ascii="宋体"/>
                <w:sz w:val="18"/>
                <w:szCs w:val="18"/>
              </w:rPr>
            </w:pPr>
          </w:p>
        </w:tc>
        <w:tc>
          <w:tcPr>
            <w:tcW w:w="2147" w:type="dxa"/>
            <w:vAlign w:val="center"/>
          </w:tcPr>
          <w:p w14:paraId="5474DDA1" w14:textId="77777777" w:rsidR="00CF4B77" w:rsidRDefault="00CF4B77">
            <w:pPr>
              <w:autoSpaceDE w:val="0"/>
              <w:autoSpaceDN w:val="0"/>
              <w:adjustRightInd w:val="0"/>
              <w:spacing w:line="360" w:lineRule="exact"/>
              <w:jc w:val="center"/>
              <w:rPr>
                <w:rFonts w:ascii="宋体"/>
                <w:sz w:val="18"/>
                <w:szCs w:val="18"/>
              </w:rPr>
            </w:pPr>
          </w:p>
        </w:tc>
        <w:tc>
          <w:tcPr>
            <w:tcW w:w="1701" w:type="dxa"/>
            <w:vAlign w:val="center"/>
          </w:tcPr>
          <w:p w14:paraId="22674C2C" w14:textId="77777777" w:rsidR="00CF4B77" w:rsidRDefault="00CF4B77">
            <w:pPr>
              <w:autoSpaceDE w:val="0"/>
              <w:autoSpaceDN w:val="0"/>
              <w:adjustRightInd w:val="0"/>
              <w:spacing w:line="360" w:lineRule="exact"/>
              <w:jc w:val="center"/>
              <w:rPr>
                <w:rFonts w:ascii="宋体"/>
                <w:sz w:val="18"/>
                <w:szCs w:val="18"/>
              </w:rPr>
            </w:pPr>
          </w:p>
        </w:tc>
        <w:tc>
          <w:tcPr>
            <w:tcW w:w="2835" w:type="dxa"/>
            <w:vAlign w:val="center"/>
          </w:tcPr>
          <w:p w14:paraId="6FE1EFED" w14:textId="77777777" w:rsidR="00CF4B77" w:rsidRDefault="00CF4B77">
            <w:pPr>
              <w:autoSpaceDE w:val="0"/>
              <w:autoSpaceDN w:val="0"/>
              <w:adjustRightInd w:val="0"/>
              <w:spacing w:line="360" w:lineRule="exact"/>
              <w:jc w:val="center"/>
              <w:rPr>
                <w:rFonts w:ascii="宋体"/>
                <w:sz w:val="18"/>
                <w:szCs w:val="18"/>
              </w:rPr>
            </w:pPr>
          </w:p>
        </w:tc>
        <w:tc>
          <w:tcPr>
            <w:tcW w:w="1582" w:type="dxa"/>
            <w:vAlign w:val="center"/>
          </w:tcPr>
          <w:p w14:paraId="49BE3CED" w14:textId="77777777" w:rsidR="00CF4B77" w:rsidRDefault="00CF4B77">
            <w:pPr>
              <w:jc w:val="center"/>
            </w:pPr>
          </w:p>
        </w:tc>
      </w:tr>
      <w:tr w:rsidR="00CF4B77" w14:paraId="648514F1" w14:textId="77777777">
        <w:trPr>
          <w:trHeight w:val="936"/>
          <w:jc w:val="center"/>
        </w:trPr>
        <w:tc>
          <w:tcPr>
            <w:tcW w:w="1281" w:type="dxa"/>
            <w:vAlign w:val="center"/>
          </w:tcPr>
          <w:p w14:paraId="455F37B0" w14:textId="77777777" w:rsidR="00CF4B77" w:rsidRDefault="00CF4B77">
            <w:pPr>
              <w:autoSpaceDE w:val="0"/>
              <w:autoSpaceDN w:val="0"/>
              <w:adjustRightInd w:val="0"/>
              <w:spacing w:line="360" w:lineRule="exact"/>
              <w:jc w:val="center"/>
              <w:rPr>
                <w:rFonts w:ascii="宋体"/>
                <w:sz w:val="18"/>
                <w:szCs w:val="18"/>
              </w:rPr>
            </w:pPr>
          </w:p>
        </w:tc>
        <w:tc>
          <w:tcPr>
            <w:tcW w:w="2147" w:type="dxa"/>
            <w:vAlign w:val="center"/>
          </w:tcPr>
          <w:p w14:paraId="70E83A9E" w14:textId="77777777" w:rsidR="00CF4B77" w:rsidRDefault="00CF4B77">
            <w:pPr>
              <w:autoSpaceDE w:val="0"/>
              <w:autoSpaceDN w:val="0"/>
              <w:adjustRightInd w:val="0"/>
              <w:spacing w:line="360" w:lineRule="exact"/>
              <w:jc w:val="center"/>
              <w:rPr>
                <w:rFonts w:ascii="宋体"/>
                <w:sz w:val="18"/>
                <w:szCs w:val="18"/>
              </w:rPr>
            </w:pPr>
          </w:p>
        </w:tc>
        <w:tc>
          <w:tcPr>
            <w:tcW w:w="1701" w:type="dxa"/>
            <w:vAlign w:val="center"/>
          </w:tcPr>
          <w:p w14:paraId="181DBDE1" w14:textId="77777777" w:rsidR="00CF4B77" w:rsidRDefault="00CF4B77">
            <w:pPr>
              <w:autoSpaceDE w:val="0"/>
              <w:autoSpaceDN w:val="0"/>
              <w:adjustRightInd w:val="0"/>
              <w:spacing w:line="360" w:lineRule="exact"/>
              <w:jc w:val="center"/>
              <w:rPr>
                <w:rFonts w:ascii="宋体"/>
                <w:sz w:val="18"/>
                <w:szCs w:val="18"/>
              </w:rPr>
            </w:pPr>
          </w:p>
        </w:tc>
        <w:tc>
          <w:tcPr>
            <w:tcW w:w="2835" w:type="dxa"/>
            <w:vAlign w:val="center"/>
          </w:tcPr>
          <w:p w14:paraId="480A2B97" w14:textId="77777777" w:rsidR="00CF4B77" w:rsidRDefault="00CF4B77">
            <w:pPr>
              <w:autoSpaceDE w:val="0"/>
              <w:autoSpaceDN w:val="0"/>
              <w:adjustRightInd w:val="0"/>
              <w:spacing w:line="360" w:lineRule="exact"/>
              <w:jc w:val="center"/>
              <w:rPr>
                <w:rFonts w:ascii="宋体"/>
                <w:sz w:val="18"/>
                <w:szCs w:val="18"/>
              </w:rPr>
            </w:pPr>
          </w:p>
        </w:tc>
        <w:tc>
          <w:tcPr>
            <w:tcW w:w="1582" w:type="dxa"/>
            <w:vAlign w:val="center"/>
          </w:tcPr>
          <w:p w14:paraId="49372B4D" w14:textId="77777777" w:rsidR="00CF4B77" w:rsidRDefault="00CF4B77">
            <w:pPr>
              <w:jc w:val="center"/>
            </w:pPr>
          </w:p>
        </w:tc>
      </w:tr>
      <w:tr w:rsidR="00CF4B77" w14:paraId="1EC6F3F0" w14:textId="77777777">
        <w:trPr>
          <w:trHeight w:val="936"/>
          <w:jc w:val="center"/>
        </w:trPr>
        <w:tc>
          <w:tcPr>
            <w:tcW w:w="1281" w:type="dxa"/>
            <w:vAlign w:val="center"/>
          </w:tcPr>
          <w:p w14:paraId="608157F0" w14:textId="77777777" w:rsidR="00CF4B77" w:rsidRDefault="00CF4B77">
            <w:pPr>
              <w:autoSpaceDE w:val="0"/>
              <w:autoSpaceDN w:val="0"/>
              <w:adjustRightInd w:val="0"/>
              <w:spacing w:line="360" w:lineRule="exact"/>
              <w:jc w:val="center"/>
              <w:rPr>
                <w:rFonts w:ascii="宋体"/>
                <w:sz w:val="18"/>
                <w:szCs w:val="18"/>
              </w:rPr>
            </w:pPr>
          </w:p>
        </w:tc>
        <w:tc>
          <w:tcPr>
            <w:tcW w:w="2147" w:type="dxa"/>
            <w:vAlign w:val="center"/>
          </w:tcPr>
          <w:p w14:paraId="5D176BBA" w14:textId="77777777" w:rsidR="00CF4B77" w:rsidRDefault="00CF4B77">
            <w:pPr>
              <w:autoSpaceDE w:val="0"/>
              <w:autoSpaceDN w:val="0"/>
              <w:adjustRightInd w:val="0"/>
              <w:spacing w:line="360" w:lineRule="exact"/>
              <w:jc w:val="center"/>
              <w:rPr>
                <w:rFonts w:ascii="宋体"/>
                <w:sz w:val="18"/>
                <w:szCs w:val="18"/>
              </w:rPr>
            </w:pPr>
          </w:p>
        </w:tc>
        <w:tc>
          <w:tcPr>
            <w:tcW w:w="1701" w:type="dxa"/>
            <w:vAlign w:val="center"/>
          </w:tcPr>
          <w:p w14:paraId="668C9ABB" w14:textId="77777777" w:rsidR="00CF4B77" w:rsidRDefault="00CF4B77">
            <w:pPr>
              <w:autoSpaceDE w:val="0"/>
              <w:autoSpaceDN w:val="0"/>
              <w:adjustRightInd w:val="0"/>
              <w:spacing w:line="360" w:lineRule="exact"/>
              <w:jc w:val="center"/>
              <w:rPr>
                <w:rFonts w:ascii="宋体"/>
                <w:sz w:val="18"/>
                <w:szCs w:val="18"/>
              </w:rPr>
            </w:pPr>
          </w:p>
        </w:tc>
        <w:tc>
          <w:tcPr>
            <w:tcW w:w="2835" w:type="dxa"/>
            <w:vAlign w:val="center"/>
          </w:tcPr>
          <w:p w14:paraId="3B18E1CF" w14:textId="77777777" w:rsidR="00CF4B77" w:rsidRDefault="00CF4B77">
            <w:pPr>
              <w:autoSpaceDE w:val="0"/>
              <w:autoSpaceDN w:val="0"/>
              <w:adjustRightInd w:val="0"/>
              <w:spacing w:line="360" w:lineRule="exact"/>
              <w:jc w:val="center"/>
              <w:rPr>
                <w:rFonts w:ascii="宋体"/>
                <w:sz w:val="18"/>
                <w:szCs w:val="18"/>
              </w:rPr>
            </w:pPr>
          </w:p>
        </w:tc>
        <w:tc>
          <w:tcPr>
            <w:tcW w:w="1582" w:type="dxa"/>
            <w:vAlign w:val="center"/>
          </w:tcPr>
          <w:p w14:paraId="449B8EED" w14:textId="77777777" w:rsidR="00CF4B77" w:rsidRDefault="00CF4B77">
            <w:pPr>
              <w:jc w:val="center"/>
            </w:pPr>
          </w:p>
        </w:tc>
      </w:tr>
      <w:tr w:rsidR="00CF4B77" w14:paraId="4F23DAAF" w14:textId="77777777">
        <w:trPr>
          <w:trHeight w:val="936"/>
          <w:jc w:val="center"/>
        </w:trPr>
        <w:tc>
          <w:tcPr>
            <w:tcW w:w="1281" w:type="dxa"/>
            <w:vAlign w:val="center"/>
          </w:tcPr>
          <w:p w14:paraId="51890FDC" w14:textId="77777777" w:rsidR="00CF4B77" w:rsidRDefault="00CA4B86">
            <w:pPr>
              <w:autoSpaceDE w:val="0"/>
              <w:autoSpaceDN w:val="0"/>
              <w:adjustRightInd w:val="0"/>
              <w:spacing w:line="360" w:lineRule="exact"/>
              <w:jc w:val="center"/>
              <w:rPr>
                <w:rFonts w:ascii="宋体"/>
                <w:sz w:val="18"/>
                <w:szCs w:val="18"/>
              </w:rPr>
            </w:pPr>
            <w:r>
              <w:rPr>
                <w:rFonts w:ascii="宋体" w:hAnsi="宋体" w:hint="eastAsia"/>
                <w:sz w:val="18"/>
                <w:szCs w:val="18"/>
              </w:rPr>
              <w:t>……</w:t>
            </w:r>
          </w:p>
        </w:tc>
        <w:tc>
          <w:tcPr>
            <w:tcW w:w="2147" w:type="dxa"/>
            <w:vAlign w:val="center"/>
          </w:tcPr>
          <w:p w14:paraId="12324450" w14:textId="77777777" w:rsidR="00CF4B77" w:rsidRDefault="00CF4B77">
            <w:pPr>
              <w:autoSpaceDE w:val="0"/>
              <w:autoSpaceDN w:val="0"/>
              <w:adjustRightInd w:val="0"/>
              <w:spacing w:line="360" w:lineRule="exact"/>
              <w:jc w:val="center"/>
              <w:rPr>
                <w:rFonts w:ascii="宋体"/>
                <w:sz w:val="18"/>
                <w:szCs w:val="18"/>
              </w:rPr>
            </w:pPr>
          </w:p>
        </w:tc>
        <w:tc>
          <w:tcPr>
            <w:tcW w:w="1701" w:type="dxa"/>
            <w:vAlign w:val="center"/>
          </w:tcPr>
          <w:p w14:paraId="2D737F4A" w14:textId="77777777" w:rsidR="00CF4B77" w:rsidRDefault="00CF4B77">
            <w:pPr>
              <w:autoSpaceDE w:val="0"/>
              <w:autoSpaceDN w:val="0"/>
              <w:adjustRightInd w:val="0"/>
              <w:spacing w:line="360" w:lineRule="exact"/>
              <w:jc w:val="center"/>
              <w:rPr>
                <w:rFonts w:ascii="宋体"/>
                <w:sz w:val="18"/>
                <w:szCs w:val="18"/>
              </w:rPr>
            </w:pPr>
          </w:p>
        </w:tc>
        <w:tc>
          <w:tcPr>
            <w:tcW w:w="2835" w:type="dxa"/>
            <w:vAlign w:val="center"/>
          </w:tcPr>
          <w:p w14:paraId="42E705A3" w14:textId="77777777" w:rsidR="00CF4B77" w:rsidRDefault="00CF4B77">
            <w:pPr>
              <w:autoSpaceDE w:val="0"/>
              <w:autoSpaceDN w:val="0"/>
              <w:adjustRightInd w:val="0"/>
              <w:spacing w:line="360" w:lineRule="exact"/>
              <w:jc w:val="center"/>
              <w:rPr>
                <w:rFonts w:ascii="宋体"/>
                <w:sz w:val="18"/>
                <w:szCs w:val="18"/>
              </w:rPr>
            </w:pPr>
          </w:p>
        </w:tc>
        <w:tc>
          <w:tcPr>
            <w:tcW w:w="1582" w:type="dxa"/>
            <w:vAlign w:val="center"/>
          </w:tcPr>
          <w:p w14:paraId="33D00A31" w14:textId="77777777" w:rsidR="00CF4B77" w:rsidRDefault="00CF4B77">
            <w:pPr>
              <w:jc w:val="center"/>
            </w:pPr>
          </w:p>
        </w:tc>
      </w:tr>
    </w:tbl>
    <w:p w14:paraId="2D894018" w14:textId="77777777" w:rsidR="00CF4B77" w:rsidRDefault="00CA4B86">
      <w:r>
        <w:rPr>
          <w:rFonts w:hint="eastAsia"/>
        </w:rPr>
        <w:t>注：业绩证明材料须提供合同或中标通知书或用户使用证明扫描件作为证明材料，证明材料需体现落款时间、实施内容等关键信息，否则不予认可。</w:t>
      </w:r>
    </w:p>
    <w:p w14:paraId="056CAE5E" w14:textId="77777777" w:rsidR="00CF4B77" w:rsidRDefault="00CA4B86">
      <w:pPr>
        <w:pStyle w:val="2"/>
      </w:pPr>
      <w:r>
        <w:rPr>
          <w:rFonts w:ascii="Times New Roman" w:hAnsi="Times New Roman"/>
          <w:bCs/>
        </w:rPr>
        <w:br w:type="page"/>
      </w:r>
    </w:p>
    <w:p w14:paraId="3569F0DD" w14:textId="77777777" w:rsidR="00CF4B77" w:rsidRDefault="00CA4B86">
      <w:pPr>
        <w:pStyle w:val="2"/>
      </w:pPr>
      <w:r>
        <w:rPr>
          <w:rFonts w:hint="eastAsia"/>
        </w:rPr>
        <w:t>（十一）构成投标文件商务部分的其他资料</w:t>
      </w:r>
      <w:bookmarkEnd w:id="166"/>
      <w:bookmarkEnd w:id="167"/>
      <w:bookmarkEnd w:id="168"/>
      <w:bookmarkEnd w:id="169"/>
      <w:bookmarkEnd w:id="170"/>
      <w:bookmarkEnd w:id="171"/>
    </w:p>
    <w:p w14:paraId="3C4A2846" w14:textId="77777777" w:rsidR="00CF4B77" w:rsidRDefault="00CF4B77">
      <w:pPr>
        <w:pStyle w:val="ab"/>
      </w:pPr>
    </w:p>
    <w:p w14:paraId="03F7E50B" w14:textId="77777777" w:rsidR="00CF4B77" w:rsidRDefault="00CF4B77">
      <w:pPr>
        <w:pStyle w:val="ab"/>
      </w:pPr>
    </w:p>
    <w:p w14:paraId="581A81C7" w14:textId="77777777" w:rsidR="00CF4B77" w:rsidRDefault="00CA4B86">
      <w:pPr>
        <w:pStyle w:val="2"/>
      </w:pPr>
      <w:r>
        <w:rPr>
          <w:sz w:val="24"/>
          <w:szCs w:val="24"/>
        </w:rPr>
        <w:br w:type="page"/>
      </w:r>
      <w:bookmarkStart w:id="172" w:name="_Toc141099678"/>
      <w:bookmarkStart w:id="173" w:name="_Toc17545"/>
      <w:bookmarkStart w:id="174" w:name="_Toc13665031"/>
      <w:bookmarkStart w:id="175" w:name="_Toc101004118"/>
      <w:r>
        <w:rPr>
          <w:rFonts w:hint="eastAsia"/>
        </w:rPr>
        <w:lastRenderedPageBreak/>
        <w:t>四、技术部分</w:t>
      </w:r>
      <w:bookmarkEnd w:id="172"/>
      <w:bookmarkEnd w:id="173"/>
      <w:bookmarkEnd w:id="174"/>
      <w:bookmarkEnd w:id="175"/>
    </w:p>
    <w:p w14:paraId="0BF1A4A2" w14:textId="77777777" w:rsidR="00CF4B77" w:rsidRDefault="00CA4B86">
      <w:pPr>
        <w:pStyle w:val="2"/>
      </w:pPr>
      <w:bookmarkStart w:id="176" w:name="_Toc141099679"/>
      <w:bookmarkStart w:id="177" w:name="_Toc493600041"/>
      <w:bookmarkStart w:id="178" w:name="_Toc13665032"/>
      <w:bookmarkStart w:id="179" w:name="_Toc101004119"/>
      <w:bookmarkStart w:id="180" w:name="_Toc10904"/>
      <w:bookmarkStart w:id="181" w:name="_Toc213141099"/>
      <w:r>
        <w:rPr>
          <w:rFonts w:hint="eastAsia"/>
        </w:rPr>
        <w:t>（一）技术规格偏离表</w:t>
      </w:r>
      <w:bookmarkEnd w:id="176"/>
      <w:bookmarkEnd w:id="177"/>
      <w:bookmarkEnd w:id="178"/>
      <w:bookmarkEnd w:id="179"/>
      <w:bookmarkEnd w:id="180"/>
      <w:bookmarkEnd w:id="181"/>
    </w:p>
    <w:p w14:paraId="50459F8F" w14:textId="77777777" w:rsidR="00CF4B77" w:rsidRDefault="00CF4B77">
      <w:pPr>
        <w:rPr>
          <w:rFonts w:ascii="宋体"/>
        </w:rPr>
      </w:pPr>
    </w:p>
    <w:p w14:paraId="1A072072" w14:textId="77777777" w:rsidR="00CF4B77" w:rsidRDefault="00CA4B86">
      <w:pPr>
        <w:pStyle w:val="ab"/>
      </w:pPr>
      <w:r>
        <w:rPr>
          <w:rFonts w:hint="eastAsia"/>
        </w:rPr>
        <w:t>请按投标产品的实际技术参数，逐条对应招标文件的第五章“</w:t>
      </w:r>
      <w:r>
        <w:rPr>
          <w:rFonts w:hint="eastAsia"/>
          <w:b/>
        </w:rPr>
        <w:t>项目需求及技术要求</w:t>
      </w:r>
      <w:r>
        <w:rPr>
          <w:rFonts w:hint="eastAsia"/>
        </w:rPr>
        <w:t>”中要求的技术规范认真填写该表，该表不能作为投标产品的技术文件。</w:t>
      </w:r>
    </w:p>
    <w:p w14:paraId="1E7473AF" w14:textId="77777777" w:rsidR="00CF4B77" w:rsidRDefault="00CA4B86">
      <w:pPr>
        <w:pStyle w:val="ab"/>
      </w:pPr>
      <w:r>
        <w:rPr>
          <w:rFonts w:hint="eastAsia"/>
        </w:rPr>
        <w:t>项目名称：</w:t>
      </w:r>
      <w:r>
        <w:t xml:space="preserve">          </w:t>
      </w:r>
    </w:p>
    <w:p w14:paraId="7486B1E0" w14:textId="77777777" w:rsidR="00CF4B77" w:rsidRDefault="00CA4B86">
      <w:pPr>
        <w:pStyle w:val="ab"/>
      </w:pPr>
      <w:r>
        <w:rPr>
          <w:rFonts w:hint="eastAsia"/>
        </w:rPr>
        <w:t>项目编号：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080"/>
        <w:gridCol w:w="2340"/>
        <w:gridCol w:w="2484"/>
        <w:gridCol w:w="1260"/>
        <w:gridCol w:w="1800"/>
      </w:tblGrid>
      <w:tr w:rsidR="00CF4B77" w14:paraId="644D78FA" w14:textId="77777777">
        <w:trPr>
          <w:cantSplit/>
          <w:trHeight w:val="523"/>
        </w:trPr>
        <w:tc>
          <w:tcPr>
            <w:tcW w:w="1008" w:type="dxa"/>
            <w:vAlign w:val="center"/>
          </w:tcPr>
          <w:p w14:paraId="6E62CC24" w14:textId="77777777" w:rsidR="00CF4B77" w:rsidRDefault="00CA4B86">
            <w:pPr>
              <w:jc w:val="center"/>
              <w:rPr>
                <w:rFonts w:ascii="宋体"/>
                <w:b/>
                <w:sz w:val="24"/>
              </w:rPr>
            </w:pPr>
            <w:r>
              <w:rPr>
                <w:rFonts w:ascii="宋体" w:hAnsi="宋体" w:hint="eastAsia"/>
                <w:b/>
                <w:sz w:val="24"/>
              </w:rPr>
              <w:t>产品名称</w:t>
            </w:r>
          </w:p>
        </w:tc>
        <w:tc>
          <w:tcPr>
            <w:tcW w:w="1080" w:type="dxa"/>
            <w:vAlign w:val="center"/>
          </w:tcPr>
          <w:p w14:paraId="5F3E8553" w14:textId="77777777" w:rsidR="00CF4B77" w:rsidRDefault="00CA4B86">
            <w:pPr>
              <w:jc w:val="center"/>
              <w:rPr>
                <w:rFonts w:ascii="宋体"/>
                <w:b/>
                <w:sz w:val="24"/>
              </w:rPr>
            </w:pPr>
            <w:r>
              <w:rPr>
                <w:rFonts w:ascii="宋体" w:hAnsi="宋体" w:hint="eastAsia"/>
                <w:b/>
                <w:sz w:val="24"/>
              </w:rPr>
              <w:t>序号</w:t>
            </w:r>
          </w:p>
        </w:tc>
        <w:tc>
          <w:tcPr>
            <w:tcW w:w="2340" w:type="dxa"/>
            <w:vAlign w:val="center"/>
          </w:tcPr>
          <w:p w14:paraId="7C8DB1EB" w14:textId="77777777" w:rsidR="00CF4B77" w:rsidRDefault="00CA4B86">
            <w:pPr>
              <w:jc w:val="center"/>
              <w:rPr>
                <w:rFonts w:ascii="宋体"/>
                <w:b/>
                <w:sz w:val="24"/>
              </w:rPr>
            </w:pPr>
            <w:r>
              <w:rPr>
                <w:rFonts w:ascii="宋体" w:hAnsi="宋体" w:hint="eastAsia"/>
                <w:b/>
                <w:sz w:val="24"/>
              </w:rPr>
              <w:t>招标文件技术规范、要求</w:t>
            </w:r>
          </w:p>
        </w:tc>
        <w:tc>
          <w:tcPr>
            <w:tcW w:w="2484" w:type="dxa"/>
            <w:vAlign w:val="center"/>
          </w:tcPr>
          <w:p w14:paraId="62EF6C5F" w14:textId="77777777" w:rsidR="00CF4B77" w:rsidRDefault="00CA4B86">
            <w:pPr>
              <w:jc w:val="center"/>
              <w:rPr>
                <w:rFonts w:ascii="宋体"/>
                <w:b/>
                <w:sz w:val="24"/>
              </w:rPr>
            </w:pPr>
            <w:r>
              <w:rPr>
                <w:rFonts w:ascii="宋体" w:hAnsi="宋体" w:hint="eastAsia"/>
                <w:b/>
                <w:sz w:val="24"/>
              </w:rPr>
              <w:t>投标品牌、型号、技术参数及配置</w:t>
            </w:r>
          </w:p>
        </w:tc>
        <w:tc>
          <w:tcPr>
            <w:tcW w:w="1260" w:type="dxa"/>
            <w:vAlign w:val="center"/>
          </w:tcPr>
          <w:p w14:paraId="161D56D9" w14:textId="77777777" w:rsidR="00CF4B77" w:rsidRDefault="00CA4B86">
            <w:pPr>
              <w:jc w:val="center"/>
              <w:rPr>
                <w:rFonts w:ascii="宋体"/>
                <w:b/>
                <w:sz w:val="24"/>
              </w:rPr>
            </w:pPr>
            <w:r>
              <w:rPr>
                <w:rFonts w:ascii="宋体" w:hAnsi="宋体" w:hint="eastAsia"/>
                <w:b/>
                <w:sz w:val="24"/>
              </w:rPr>
              <w:t>偏离</w:t>
            </w:r>
          </w:p>
        </w:tc>
        <w:tc>
          <w:tcPr>
            <w:tcW w:w="1800" w:type="dxa"/>
            <w:vAlign w:val="center"/>
          </w:tcPr>
          <w:p w14:paraId="7E99909B" w14:textId="77777777" w:rsidR="00CF4B77" w:rsidRDefault="00CA4B86">
            <w:pPr>
              <w:ind w:rightChars="34" w:right="71"/>
              <w:jc w:val="center"/>
              <w:rPr>
                <w:rFonts w:ascii="宋体"/>
                <w:b/>
                <w:sz w:val="24"/>
              </w:rPr>
            </w:pPr>
            <w:r>
              <w:rPr>
                <w:rFonts w:ascii="宋体" w:hAnsi="宋体" w:hint="eastAsia"/>
                <w:b/>
                <w:bCs/>
                <w:sz w:val="24"/>
              </w:rPr>
              <w:t>技术支持资料索引（页码及条目号等）</w:t>
            </w:r>
          </w:p>
        </w:tc>
      </w:tr>
      <w:tr w:rsidR="00CF4B77" w14:paraId="2097F795" w14:textId="77777777">
        <w:trPr>
          <w:cantSplit/>
          <w:trHeight w:val="305"/>
        </w:trPr>
        <w:tc>
          <w:tcPr>
            <w:tcW w:w="1008" w:type="dxa"/>
            <w:vAlign w:val="center"/>
          </w:tcPr>
          <w:p w14:paraId="0B26F39A" w14:textId="77777777" w:rsidR="00CF4B77" w:rsidRDefault="00CF4B77">
            <w:pPr>
              <w:spacing w:line="360" w:lineRule="auto"/>
              <w:jc w:val="center"/>
              <w:rPr>
                <w:rFonts w:ascii="宋体"/>
                <w:sz w:val="24"/>
              </w:rPr>
            </w:pPr>
          </w:p>
        </w:tc>
        <w:tc>
          <w:tcPr>
            <w:tcW w:w="1080" w:type="dxa"/>
            <w:vAlign w:val="center"/>
          </w:tcPr>
          <w:p w14:paraId="705C1A2F" w14:textId="77777777" w:rsidR="00CF4B77" w:rsidRDefault="00CF4B77">
            <w:pPr>
              <w:spacing w:line="360" w:lineRule="auto"/>
              <w:jc w:val="center"/>
              <w:rPr>
                <w:rFonts w:ascii="宋体"/>
                <w:sz w:val="24"/>
              </w:rPr>
            </w:pPr>
          </w:p>
        </w:tc>
        <w:tc>
          <w:tcPr>
            <w:tcW w:w="2340" w:type="dxa"/>
            <w:vAlign w:val="center"/>
          </w:tcPr>
          <w:p w14:paraId="1865629B" w14:textId="77777777" w:rsidR="00CF4B77" w:rsidRDefault="00CF4B77">
            <w:pPr>
              <w:spacing w:line="360" w:lineRule="auto"/>
              <w:jc w:val="center"/>
              <w:rPr>
                <w:rFonts w:ascii="宋体"/>
                <w:sz w:val="24"/>
              </w:rPr>
            </w:pPr>
          </w:p>
        </w:tc>
        <w:tc>
          <w:tcPr>
            <w:tcW w:w="2484" w:type="dxa"/>
            <w:vAlign w:val="center"/>
          </w:tcPr>
          <w:p w14:paraId="04848C95" w14:textId="77777777" w:rsidR="00CF4B77" w:rsidRDefault="00CF4B77">
            <w:pPr>
              <w:spacing w:line="360" w:lineRule="auto"/>
              <w:jc w:val="center"/>
              <w:rPr>
                <w:rFonts w:ascii="宋体"/>
                <w:sz w:val="24"/>
              </w:rPr>
            </w:pPr>
          </w:p>
        </w:tc>
        <w:tc>
          <w:tcPr>
            <w:tcW w:w="1260" w:type="dxa"/>
          </w:tcPr>
          <w:p w14:paraId="6C11F36A" w14:textId="77777777" w:rsidR="00CF4B77" w:rsidRDefault="00CF4B77">
            <w:pPr>
              <w:spacing w:line="360" w:lineRule="auto"/>
              <w:jc w:val="center"/>
              <w:rPr>
                <w:rFonts w:ascii="宋体"/>
                <w:sz w:val="24"/>
              </w:rPr>
            </w:pPr>
          </w:p>
        </w:tc>
        <w:tc>
          <w:tcPr>
            <w:tcW w:w="1800" w:type="dxa"/>
            <w:vAlign w:val="center"/>
          </w:tcPr>
          <w:p w14:paraId="07B407B2" w14:textId="77777777" w:rsidR="00CF4B77" w:rsidRDefault="00CF4B77">
            <w:pPr>
              <w:spacing w:line="360" w:lineRule="auto"/>
              <w:jc w:val="center"/>
              <w:rPr>
                <w:rFonts w:ascii="宋体"/>
                <w:sz w:val="24"/>
              </w:rPr>
            </w:pPr>
          </w:p>
        </w:tc>
      </w:tr>
      <w:tr w:rsidR="00CF4B77" w14:paraId="62BF837C" w14:textId="77777777">
        <w:trPr>
          <w:cantSplit/>
          <w:trHeight w:val="297"/>
        </w:trPr>
        <w:tc>
          <w:tcPr>
            <w:tcW w:w="1008" w:type="dxa"/>
            <w:vAlign w:val="center"/>
          </w:tcPr>
          <w:p w14:paraId="0101C049" w14:textId="77777777" w:rsidR="00CF4B77" w:rsidRDefault="00CF4B77">
            <w:pPr>
              <w:spacing w:line="360" w:lineRule="auto"/>
              <w:jc w:val="center"/>
              <w:rPr>
                <w:rFonts w:ascii="宋体"/>
                <w:sz w:val="24"/>
              </w:rPr>
            </w:pPr>
          </w:p>
        </w:tc>
        <w:tc>
          <w:tcPr>
            <w:tcW w:w="1080" w:type="dxa"/>
            <w:vAlign w:val="center"/>
          </w:tcPr>
          <w:p w14:paraId="3B3A69FD" w14:textId="77777777" w:rsidR="00CF4B77" w:rsidRDefault="00CF4B77">
            <w:pPr>
              <w:spacing w:line="360" w:lineRule="auto"/>
              <w:jc w:val="center"/>
              <w:rPr>
                <w:rFonts w:ascii="宋体"/>
                <w:sz w:val="24"/>
              </w:rPr>
            </w:pPr>
          </w:p>
        </w:tc>
        <w:tc>
          <w:tcPr>
            <w:tcW w:w="2340" w:type="dxa"/>
            <w:vAlign w:val="center"/>
          </w:tcPr>
          <w:p w14:paraId="4B00F4F7" w14:textId="77777777" w:rsidR="00CF4B77" w:rsidRDefault="00CF4B77">
            <w:pPr>
              <w:spacing w:line="360" w:lineRule="auto"/>
              <w:jc w:val="center"/>
              <w:rPr>
                <w:rFonts w:ascii="宋体"/>
                <w:sz w:val="24"/>
              </w:rPr>
            </w:pPr>
          </w:p>
        </w:tc>
        <w:tc>
          <w:tcPr>
            <w:tcW w:w="2484" w:type="dxa"/>
            <w:vAlign w:val="center"/>
          </w:tcPr>
          <w:p w14:paraId="7EC275CD" w14:textId="77777777" w:rsidR="00CF4B77" w:rsidRDefault="00CF4B77">
            <w:pPr>
              <w:spacing w:line="360" w:lineRule="auto"/>
              <w:jc w:val="center"/>
              <w:rPr>
                <w:rFonts w:ascii="宋体"/>
                <w:sz w:val="24"/>
              </w:rPr>
            </w:pPr>
          </w:p>
        </w:tc>
        <w:tc>
          <w:tcPr>
            <w:tcW w:w="1260" w:type="dxa"/>
          </w:tcPr>
          <w:p w14:paraId="052E4405" w14:textId="77777777" w:rsidR="00CF4B77" w:rsidRDefault="00CF4B77">
            <w:pPr>
              <w:spacing w:line="360" w:lineRule="auto"/>
              <w:jc w:val="center"/>
              <w:rPr>
                <w:rFonts w:ascii="宋体"/>
                <w:sz w:val="24"/>
              </w:rPr>
            </w:pPr>
          </w:p>
        </w:tc>
        <w:tc>
          <w:tcPr>
            <w:tcW w:w="1800" w:type="dxa"/>
            <w:vAlign w:val="center"/>
          </w:tcPr>
          <w:p w14:paraId="5AF421BF" w14:textId="77777777" w:rsidR="00CF4B77" w:rsidRDefault="00CF4B77">
            <w:pPr>
              <w:spacing w:line="360" w:lineRule="auto"/>
              <w:jc w:val="center"/>
              <w:rPr>
                <w:rFonts w:ascii="宋体"/>
                <w:sz w:val="24"/>
              </w:rPr>
            </w:pPr>
          </w:p>
        </w:tc>
      </w:tr>
      <w:tr w:rsidR="00CF4B77" w14:paraId="55F7558D" w14:textId="77777777">
        <w:trPr>
          <w:cantSplit/>
          <w:trHeight w:val="297"/>
        </w:trPr>
        <w:tc>
          <w:tcPr>
            <w:tcW w:w="1008" w:type="dxa"/>
            <w:vAlign w:val="center"/>
          </w:tcPr>
          <w:p w14:paraId="682429D9" w14:textId="77777777" w:rsidR="00CF4B77" w:rsidRDefault="00CF4B77">
            <w:pPr>
              <w:spacing w:line="360" w:lineRule="auto"/>
              <w:jc w:val="center"/>
              <w:rPr>
                <w:rFonts w:ascii="宋体"/>
                <w:sz w:val="24"/>
              </w:rPr>
            </w:pPr>
          </w:p>
        </w:tc>
        <w:tc>
          <w:tcPr>
            <w:tcW w:w="1080" w:type="dxa"/>
            <w:vAlign w:val="center"/>
          </w:tcPr>
          <w:p w14:paraId="4E66690F" w14:textId="77777777" w:rsidR="00CF4B77" w:rsidRDefault="00CF4B77">
            <w:pPr>
              <w:spacing w:line="360" w:lineRule="auto"/>
              <w:jc w:val="center"/>
              <w:rPr>
                <w:rFonts w:ascii="宋体"/>
                <w:sz w:val="24"/>
              </w:rPr>
            </w:pPr>
          </w:p>
        </w:tc>
        <w:tc>
          <w:tcPr>
            <w:tcW w:w="2340" w:type="dxa"/>
            <w:vAlign w:val="center"/>
          </w:tcPr>
          <w:p w14:paraId="49D94E9F" w14:textId="77777777" w:rsidR="00CF4B77" w:rsidRDefault="00CF4B77">
            <w:pPr>
              <w:spacing w:line="360" w:lineRule="auto"/>
              <w:jc w:val="center"/>
              <w:rPr>
                <w:rFonts w:ascii="宋体"/>
                <w:sz w:val="24"/>
              </w:rPr>
            </w:pPr>
          </w:p>
        </w:tc>
        <w:tc>
          <w:tcPr>
            <w:tcW w:w="2484" w:type="dxa"/>
            <w:vAlign w:val="center"/>
          </w:tcPr>
          <w:p w14:paraId="30AA125D" w14:textId="77777777" w:rsidR="00CF4B77" w:rsidRDefault="00CF4B77">
            <w:pPr>
              <w:spacing w:line="360" w:lineRule="auto"/>
              <w:jc w:val="center"/>
              <w:rPr>
                <w:rFonts w:ascii="宋体"/>
                <w:sz w:val="24"/>
              </w:rPr>
            </w:pPr>
          </w:p>
        </w:tc>
        <w:tc>
          <w:tcPr>
            <w:tcW w:w="1260" w:type="dxa"/>
          </w:tcPr>
          <w:p w14:paraId="078F4325" w14:textId="77777777" w:rsidR="00CF4B77" w:rsidRDefault="00CF4B77">
            <w:pPr>
              <w:spacing w:line="360" w:lineRule="auto"/>
              <w:jc w:val="center"/>
              <w:rPr>
                <w:rFonts w:ascii="宋体"/>
                <w:sz w:val="24"/>
              </w:rPr>
            </w:pPr>
          </w:p>
        </w:tc>
        <w:tc>
          <w:tcPr>
            <w:tcW w:w="1800" w:type="dxa"/>
            <w:vAlign w:val="center"/>
          </w:tcPr>
          <w:p w14:paraId="1E0F8F40" w14:textId="77777777" w:rsidR="00CF4B77" w:rsidRDefault="00CF4B77">
            <w:pPr>
              <w:spacing w:line="360" w:lineRule="auto"/>
              <w:jc w:val="center"/>
              <w:rPr>
                <w:rFonts w:ascii="宋体"/>
                <w:sz w:val="24"/>
              </w:rPr>
            </w:pPr>
          </w:p>
        </w:tc>
      </w:tr>
      <w:tr w:rsidR="00CF4B77" w14:paraId="17BD7137" w14:textId="77777777">
        <w:trPr>
          <w:cantSplit/>
          <w:trHeight w:val="297"/>
        </w:trPr>
        <w:tc>
          <w:tcPr>
            <w:tcW w:w="1008" w:type="dxa"/>
            <w:vAlign w:val="center"/>
          </w:tcPr>
          <w:p w14:paraId="0C99F11F" w14:textId="77777777" w:rsidR="00CF4B77" w:rsidRDefault="00CA4B86">
            <w:pPr>
              <w:spacing w:line="360" w:lineRule="auto"/>
              <w:jc w:val="center"/>
              <w:rPr>
                <w:rFonts w:ascii="宋体"/>
                <w:sz w:val="24"/>
              </w:rPr>
            </w:pPr>
            <w:r>
              <w:rPr>
                <w:rFonts w:ascii="宋体" w:hint="eastAsia"/>
                <w:sz w:val="24"/>
              </w:rPr>
              <w:t>…</w:t>
            </w:r>
          </w:p>
        </w:tc>
        <w:tc>
          <w:tcPr>
            <w:tcW w:w="1080" w:type="dxa"/>
            <w:vAlign w:val="center"/>
          </w:tcPr>
          <w:p w14:paraId="08C3DF26" w14:textId="77777777" w:rsidR="00CF4B77" w:rsidRDefault="00CF4B77">
            <w:pPr>
              <w:spacing w:line="360" w:lineRule="auto"/>
              <w:jc w:val="center"/>
              <w:rPr>
                <w:rFonts w:ascii="宋体"/>
                <w:sz w:val="24"/>
              </w:rPr>
            </w:pPr>
          </w:p>
        </w:tc>
        <w:tc>
          <w:tcPr>
            <w:tcW w:w="2340" w:type="dxa"/>
            <w:vAlign w:val="center"/>
          </w:tcPr>
          <w:p w14:paraId="5D5460B6" w14:textId="77777777" w:rsidR="00CF4B77" w:rsidRDefault="00CF4B77">
            <w:pPr>
              <w:spacing w:line="360" w:lineRule="auto"/>
              <w:jc w:val="center"/>
              <w:rPr>
                <w:rFonts w:ascii="宋体"/>
                <w:sz w:val="24"/>
              </w:rPr>
            </w:pPr>
          </w:p>
        </w:tc>
        <w:tc>
          <w:tcPr>
            <w:tcW w:w="2484" w:type="dxa"/>
            <w:vAlign w:val="center"/>
          </w:tcPr>
          <w:p w14:paraId="090F10E5" w14:textId="77777777" w:rsidR="00CF4B77" w:rsidRDefault="00CF4B77">
            <w:pPr>
              <w:spacing w:line="360" w:lineRule="auto"/>
              <w:jc w:val="center"/>
              <w:rPr>
                <w:rFonts w:ascii="宋体"/>
                <w:sz w:val="24"/>
              </w:rPr>
            </w:pPr>
          </w:p>
        </w:tc>
        <w:tc>
          <w:tcPr>
            <w:tcW w:w="1260" w:type="dxa"/>
          </w:tcPr>
          <w:p w14:paraId="2207CE73" w14:textId="77777777" w:rsidR="00CF4B77" w:rsidRDefault="00CF4B77">
            <w:pPr>
              <w:spacing w:line="360" w:lineRule="auto"/>
              <w:jc w:val="center"/>
              <w:rPr>
                <w:rFonts w:ascii="宋体"/>
                <w:sz w:val="24"/>
              </w:rPr>
            </w:pPr>
          </w:p>
        </w:tc>
        <w:tc>
          <w:tcPr>
            <w:tcW w:w="1800" w:type="dxa"/>
            <w:vAlign w:val="center"/>
          </w:tcPr>
          <w:p w14:paraId="2087E087" w14:textId="77777777" w:rsidR="00CF4B77" w:rsidRDefault="00CF4B77">
            <w:pPr>
              <w:spacing w:line="360" w:lineRule="auto"/>
              <w:jc w:val="center"/>
              <w:rPr>
                <w:rFonts w:ascii="宋体"/>
                <w:sz w:val="24"/>
              </w:rPr>
            </w:pPr>
          </w:p>
        </w:tc>
      </w:tr>
    </w:tbl>
    <w:p w14:paraId="59ACFA1C" w14:textId="77777777" w:rsidR="00CF4B77" w:rsidRDefault="00CA4B86" w:rsidP="00DF11C8">
      <w:pPr>
        <w:pStyle w:val="ab"/>
        <w:spacing w:line="276" w:lineRule="auto"/>
      </w:pPr>
      <w:r>
        <w:rPr>
          <w:rFonts w:hint="eastAsia"/>
        </w:rPr>
        <w:t>注：</w:t>
      </w:r>
      <w:r>
        <w:t>1</w:t>
      </w:r>
      <w:r>
        <w:rPr>
          <w:rFonts w:hint="eastAsia"/>
        </w:rPr>
        <w:t>、表格中“偏离”一列，投标人只能如实填写“正偏离”、“负偏离”或“无偏离”。凡投标内容高于招标文件要求的，按“正偏离”填写；低于招标文件要求的，按“负偏离”填写；满足招标文件要求的，按“无偏离”填写。并在“</w:t>
      </w:r>
      <w:r>
        <w:rPr>
          <w:rFonts w:hint="eastAsia"/>
          <w:b/>
        </w:rPr>
        <w:t>投标品牌、型号、技术参数及配置”一列中</w:t>
      </w:r>
      <w:r>
        <w:rPr>
          <w:rFonts w:hint="eastAsia"/>
        </w:rPr>
        <w:t>写明技术参数。</w:t>
      </w:r>
    </w:p>
    <w:p w14:paraId="5C03E7AD" w14:textId="77777777" w:rsidR="00CF4B77" w:rsidRDefault="00CA4B86" w:rsidP="00DF11C8">
      <w:pPr>
        <w:pStyle w:val="ab"/>
        <w:spacing w:line="276" w:lineRule="auto"/>
      </w:pPr>
      <w:r>
        <w:t>2</w:t>
      </w:r>
      <w:r>
        <w:rPr>
          <w:rFonts w:hint="eastAsia"/>
        </w:rPr>
        <w:t>、序号应对应该产品在第五章《项目需求及技术要求》中的序号。</w:t>
      </w:r>
    </w:p>
    <w:p w14:paraId="1CDBBA15" w14:textId="7DD3CD40" w:rsidR="00CF4B77" w:rsidRDefault="00CA4B86" w:rsidP="00DF11C8">
      <w:pPr>
        <w:pStyle w:val="ab"/>
        <w:spacing w:line="276" w:lineRule="auto"/>
      </w:pPr>
      <w:r>
        <w:t>3</w:t>
      </w:r>
      <w:r>
        <w:rPr>
          <w:rFonts w:hint="eastAsia"/>
        </w:rPr>
        <w:t>、各投标人必须对招标文件第五章项目需求及技术要求中的技术参数要求作出全面、真实的反映，投标人除如实填写技术规格偏离表外，投标文件中必须提供最新技术支持资料支持参数技术规格偏离表应答（</w:t>
      </w:r>
      <w:bookmarkStart w:id="182" w:name="_Hlk173331782"/>
      <w:r w:rsidR="00DF11C8">
        <w:rPr>
          <w:rFonts w:hint="eastAsia"/>
        </w:rPr>
        <w:t>若招标文件第五章项目需求及技术要求二、技术要求中要求对部分技术要求提出指定技术参数证明材料的，证明材料以指定技术参数证明材料为准</w:t>
      </w:r>
      <w:r>
        <w:rPr>
          <w:rFonts w:hint="eastAsia"/>
        </w:rPr>
        <w:t>。未做要求的，技术支持资料可以为技术白皮书、产品相关鉴定资料、试验报告、检验报告、技术彩页、宣传资料、图纸资料等</w:t>
      </w:r>
      <w:bookmarkEnd w:id="182"/>
      <w:r>
        <w:rPr>
          <w:rFonts w:hint="eastAsia"/>
        </w:rPr>
        <w:t>）。</w:t>
      </w:r>
      <w:r>
        <w:rPr>
          <w:rFonts w:hint="eastAsia"/>
          <w:b/>
        </w:rPr>
        <w:t>若投标文件中最新技术支持资料参数与技术规格偏离表应答不符或无技术资料应答，而投标人又未在投标文件中作出说明和解释的，视为</w:t>
      </w:r>
      <w:r>
        <w:rPr>
          <w:rFonts w:hint="eastAsia"/>
          <w:b/>
          <w:u w:val="single"/>
        </w:rPr>
        <w:t>不响应该条技术参数要求</w:t>
      </w:r>
      <w:r>
        <w:rPr>
          <w:rFonts w:hint="eastAsia"/>
          <w:b/>
        </w:rPr>
        <w:t>。</w:t>
      </w:r>
    </w:p>
    <w:p w14:paraId="347E7020" w14:textId="77777777" w:rsidR="00CF4B77" w:rsidRDefault="00CA4B86" w:rsidP="00DF11C8">
      <w:pPr>
        <w:pStyle w:val="ab"/>
        <w:spacing w:line="276" w:lineRule="auto"/>
      </w:pPr>
      <w:r>
        <w:t>4.</w:t>
      </w:r>
      <w:r>
        <w:rPr>
          <w:rFonts w:hint="eastAsia"/>
        </w:rPr>
        <w:t>投标人应将支持该项技术要求响应的技术支持资料在投标文件中的索引（页码及条目号等）标注在“技术支持资料索引”一栏中。</w:t>
      </w:r>
    </w:p>
    <w:p w14:paraId="71A053D0" w14:textId="77777777" w:rsidR="00CF4B77" w:rsidRDefault="00CA4B86" w:rsidP="00DF11C8">
      <w:pPr>
        <w:spacing w:line="276" w:lineRule="auto"/>
        <w:rPr>
          <w:rFonts w:ascii="宋体"/>
          <w:sz w:val="24"/>
        </w:rPr>
      </w:pPr>
      <w:r>
        <w:rPr>
          <w:rFonts w:ascii="宋体" w:hAnsi="宋体" w:hint="eastAsia"/>
          <w:sz w:val="24"/>
        </w:rPr>
        <w:t>投标人：（电子签章）</w:t>
      </w:r>
    </w:p>
    <w:p w14:paraId="2EBC4AC0" w14:textId="77777777" w:rsidR="00CF4B77" w:rsidRDefault="00CA4B86" w:rsidP="00DF11C8">
      <w:pPr>
        <w:spacing w:line="276" w:lineRule="auto"/>
        <w:rPr>
          <w:rFonts w:ascii="宋体"/>
          <w:sz w:val="24"/>
        </w:rPr>
      </w:pPr>
      <w:r>
        <w:rPr>
          <w:rFonts w:ascii="宋体" w:hAnsi="宋体" w:hint="eastAsia"/>
          <w:sz w:val="24"/>
        </w:rPr>
        <w:t>法定代表人或其委托代理人：（电子签名）</w:t>
      </w:r>
    </w:p>
    <w:p w14:paraId="088C68B7" w14:textId="77777777" w:rsidR="00CF4B77" w:rsidRDefault="00CA4B86" w:rsidP="00DF11C8">
      <w:pPr>
        <w:spacing w:line="276" w:lineRule="auto"/>
        <w:ind w:firstLineChars="1" w:firstLine="2"/>
        <w:rPr>
          <w:rFonts w:ascii="宋体"/>
          <w:b/>
          <w:sz w:val="24"/>
        </w:rPr>
      </w:pPr>
      <w:r>
        <w:rPr>
          <w:rFonts w:ascii="宋体" w:hAnsi="宋体" w:hint="eastAsia"/>
          <w:sz w:val="24"/>
        </w:rPr>
        <w:t>日期：年月日</w:t>
      </w:r>
    </w:p>
    <w:p w14:paraId="0D99FA78" w14:textId="77777777" w:rsidR="00CF4B77" w:rsidRDefault="00CA4B86">
      <w:pPr>
        <w:pStyle w:val="ab"/>
      </w:pPr>
      <w:r>
        <w:t xml:space="preserve"> </w:t>
      </w:r>
    </w:p>
    <w:p w14:paraId="672A73BB" w14:textId="2257F094" w:rsidR="00CF4B77" w:rsidRDefault="00DF11C8">
      <w:pPr>
        <w:pStyle w:val="2"/>
      </w:pPr>
      <w:bookmarkStart w:id="183" w:name="_Toc101004120"/>
      <w:bookmarkStart w:id="184" w:name="_Toc16322"/>
      <w:bookmarkStart w:id="185" w:name="_Toc141099680"/>
      <w:bookmarkStart w:id="186" w:name="_Toc493600042"/>
      <w:bookmarkStart w:id="187" w:name="_Toc13665033"/>
      <w:r>
        <w:br w:type="page"/>
      </w:r>
      <w:r w:rsidR="00CA4B86">
        <w:rPr>
          <w:rFonts w:hint="eastAsia"/>
        </w:rPr>
        <w:lastRenderedPageBreak/>
        <w:t>（二）技</w:t>
      </w:r>
      <w:r w:rsidR="00CA4B86">
        <w:t xml:space="preserve"> </w:t>
      </w:r>
      <w:r w:rsidR="00CA4B86">
        <w:rPr>
          <w:rFonts w:hint="eastAsia"/>
        </w:rPr>
        <w:t>术</w:t>
      </w:r>
      <w:r w:rsidR="00CA4B86">
        <w:t xml:space="preserve"> </w:t>
      </w:r>
      <w:r w:rsidR="00CA4B86">
        <w:rPr>
          <w:rFonts w:hint="eastAsia"/>
        </w:rPr>
        <w:t>文</w:t>
      </w:r>
      <w:r w:rsidR="00CA4B86">
        <w:t xml:space="preserve"> </w:t>
      </w:r>
      <w:r w:rsidR="00CA4B86">
        <w:rPr>
          <w:rFonts w:hint="eastAsia"/>
        </w:rPr>
        <w:t>件</w:t>
      </w:r>
      <w:bookmarkEnd w:id="183"/>
      <w:bookmarkEnd w:id="184"/>
      <w:bookmarkEnd w:id="185"/>
      <w:bookmarkEnd w:id="186"/>
      <w:bookmarkEnd w:id="187"/>
    </w:p>
    <w:p w14:paraId="62A6B83B" w14:textId="77777777" w:rsidR="00CF4B77" w:rsidRDefault="00CA4B86">
      <w:pPr>
        <w:spacing w:line="360" w:lineRule="auto"/>
        <w:ind w:firstLineChars="200" w:firstLine="480"/>
        <w:rPr>
          <w:rFonts w:ascii="宋体"/>
          <w:sz w:val="24"/>
        </w:rPr>
      </w:pPr>
      <w:r>
        <w:rPr>
          <w:rFonts w:ascii="宋体" w:hAnsi="宋体" w:hint="eastAsia"/>
          <w:sz w:val="24"/>
        </w:rPr>
        <w:t>应包括（但不限于）以下内容：</w:t>
      </w:r>
    </w:p>
    <w:p w14:paraId="30F68D78" w14:textId="77777777" w:rsidR="00CF4B77" w:rsidRDefault="00CA4B86">
      <w:pPr>
        <w:spacing w:line="360" w:lineRule="auto"/>
        <w:ind w:firstLineChars="200" w:firstLine="480"/>
        <w:rPr>
          <w:rFonts w:ascii="宋体"/>
          <w:sz w:val="24"/>
        </w:rPr>
      </w:pPr>
      <w:r>
        <w:rPr>
          <w:rFonts w:ascii="宋体" w:hAnsi="宋体"/>
          <w:sz w:val="24"/>
        </w:rPr>
        <w:t>1.</w:t>
      </w:r>
      <w:r>
        <w:rPr>
          <w:rFonts w:ascii="宋体" w:hAnsi="宋体" w:hint="eastAsia"/>
          <w:sz w:val="24"/>
        </w:rPr>
        <w:t>投标人基本情况（组织机构、服务能力、为保证项目运行所必须的人员等）概述；</w:t>
      </w:r>
    </w:p>
    <w:p w14:paraId="7D9E0CDB" w14:textId="11AB1582" w:rsidR="00CF4B77" w:rsidRDefault="00CA4B86">
      <w:pPr>
        <w:spacing w:line="360" w:lineRule="auto"/>
        <w:ind w:firstLineChars="200" w:firstLine="480"/>
        <w:rPr>
          <w:rFonts w:ascii="宋体"/>
          <w:sz w:val="24"/>
        </w:rPr>
      </w:pPr>
      <w:r>
        <w:rPr>
          <w:rFonts w:ascii="宋体" w:hAnsi="宋体"/>
          <w:sz w:val="24"/>
        </w:rPr>
        <w:t>2</w:t>
      </w:r>
      <w:r>
        <w:rPr>
          <w:rFonts w:ascii="宋体"/>
          <w:sz w:val="24"/>
        </w:rPr>
        <w:t>.</w:t>
      </w:r>
      <w:r>
        <w:rPr>
          <w:rFonts w:ascii="宋体" w:hAnsi="宋体" w:hint="eastAsia"/>
          <w:sz w:val="24"/>
        </w:rPr>
        <w:t>投标人技术支持资料（</w:t>
      </w:r>
      <w:r w:rsidR="00DF11C8" w:rsidRPr="00DF11C8">
        <w:rPr>
          <w:rFonts w:hAnsi="宋体" w:hint="eastAsia"/>
          <w:bCs/>
          <w:sz w:val="24"/>
        </w:rPr>
        <w:t>若招标文件第五章项目需求及技术要求二、技术要求中要求对部分技术要求提出指定技术参数证明材料的，证明材料以指定技术参数证明材料为准。未做要求的，技术支持资料可以为技术白皮书、产品相关鉴定资料、试验报告、检验报告、技术彩页、宣传资料、图纸资料等</w:t>
      </w:r>
      <w:r>
        <w:rPr>
          <w:rFonts w:ascii="宋体" w:hAnsi="宋体" w:hint="eastAsia"/>
          <w:sz w:val="24"/>
        </w:rPr>
        <w:t>）；</w:t>
      </w:r>
    </w:p>
    <w:p w14:paraId="33602CB7" w14:textId="77777777" w:rsidR="00CF4B77" w:rsidRDefault="00CA4B86">
      <w:pPr>
        <w:spacing w:line="360" w:lineRule="auto"/>
        <w:ind w:firstLineChars="200" w:firstLine="480"/>
        <w:rPr>
          <w:rFonts w:ascii="宋体"/>
          <w:sz w:val="24"/>
        </w:rPr>
      </w:pPr>
      <w:r>
        <w:rPr>
          <w:rFonts w:ascii="宋体" w:hAnsi="宋体"/>
          <w:sz w:val="24"/>
        </w:rPr>
        <w:t>3.</w:t>
      </w:r>
      <w:r>
        <w:rPr>
          <w:rFonts w:ascii="宋体" w:hAnsi="宋体" w:hint="eastAsia"/>
          <w:sz w:val="24"/>
        </w:rPr>
        <w:t>项目实施方案（含原有防盗门的拆除（含运输）、门槛恢复、新购防盗门的安装调试、建筑垃圾清运等）；</w:t>
      </w:r>
    </w:p>
    <w:p w14:paraId="0BA02567" w14:textId="77777777" w:rsidR="00CF4B77" w:rsidRDefault="00CA4B86">
      <w:pPr>
        <w:spacing w:line="360" w:lineRule="auto"/>
        <w:ind w:firstLineChars="200" w:firstLine="480"/>
        <w:rPr>
          <w:rFonts w:ascii="宋体"/>
          <w:sz w:val="24"/>
        </w:rPr>
      </w:pPr>
      <w:r>
        <w:rPr>
          <w:rFonts w:ascii="宋体" w:hAnsi="宋体"/>
          <w:sz w:val="24"/>
        </w:rPr>
        <w:t>4.</w:t>
      </w:r>
      <w:r>
        <w:rPr>
          <w:rFonts w:ascii="宋体" w:hAnsi="宋体" w:hint="eastAsia"/>
          <w:sz w:val="24"/>
        </w:rPr>
        <w:t>供货能力证明材料（包括投标产品合法来源渠道的证明文件（包括但不限于代理协议、销售协议等））；</w:t>
      </w:r>
    </w:p>
    <w:p w14:paraId="19C78762" w14:textId="77777777" w:rsidR="00CF4B77" w:rsidRDefault="00CA4B86">
      <w:pPr>
        <w:spacing w:line="360" w:lineRule="auto"/>
        <w:ind w:firstLineChars="200" w:firstLine="480"/>
        <w:rPr>
          <w:rFonts w:ascii="宋体"/>
          <w:sz w:val="24"/>
        </w:rPr>
      </w:pPr>
      <w:r>
        <w:rPr>
          <w:rFonts w:ascii="宋体" w:hAnsi="宋体"/>
          <w:sz w:val="24"/>
        </w:rPr>
        <w:t>5.</w:t>
      </w:r>
      <w:r>
        <w:rPr>
          <w:rFonts w:ascii="宋体" w:hAnsi="宋体" w:hint="eastAsia"/>
          <w:sz w:val="24"/>
        </w:rPr>
        <w:t>投标人提出的合理化建议；</w:t>
      </w:r>
    </w:p>
    <w:p w14:paraId="16A17F77" w14:textId="77777777" w:rsidR="00CF4B77" w:rsidRDefault="00CA4B86">
      <w:pPr>
        <w:spacing w:line="360" w:lineRule="auto"/>
        <w:ind w:firstLineChars="200" w:firstLine="480"/>
        <w:rPr>
          <w:rFonts w:ascii="宋体"/>
          <w:sz w:val="24"/>
        </w:rPr>
      </w:pPr>
      <w:r>
        <w:rPr>
          <w:rFonts w:ascii="宋体" w:hint="eastAsia"/>
          <w:sz w:val="24"/>
        </w:rPr>
        <w:t>……</w:t>
      </w:r>
    </w:p>
    <w:p w14:paraId="4CA3A8EF" w14:textId="77777777" w:rsidR="00CF4B77" w:rsidRDefault="00CF4B77">
      <w:pPr>
        <w:pStyle w:val="ab"/>
      </w:pPr>
    </w:p>
    <w:p w14:paraId="3D94B536" w14:textId="77777777" w:rsidR="00CF4B77" w:rsidRDefault="00CA4B86">
      <w:pPr>
        <w:pStyle w:val="ab"/>
      </w:pPr>
      <w:r>
        <w:br w:type="page"/>
      </w:r>
      <w:r>
        <w:lastRenderedPageBreak/>
        <w:t xml:space="preserve"> </w:t>
      </w:r>
    </w:p>
    <w:p w14:paraId="0CF8B109" w14:textId="77777777" w:rsidR="00CF4B77" w:rsidRDefault="00CA4B86">
      <w:pPr>
        <w:pStyle w:val="2"/>
      </w:pPr>
      <w:bookmarkStart w:id="188" w:name="_Toc141099682"/>
      <w:bookmarkStart w:id="189" w:name="_Toc101004122"/>
      <w:bookmarkStart w:id="190" w:name="_Toc13665035"/>
      <w:bookmarkStart w:id="191" w:name="_Toc493600044"/>
      <w:bookmarkStart w:id="192" w:name="_Toc28659"/>
      <w:r>
        <w:rPr>
          <w:rFonts w:hint="eastAsia"/>
        </w:rPr>
        <w:t>（三）构成投标文件技术部分的其他资料</w:t>
      </w:r>
      <w:bookmarkEnd w:id="188"/>
      <w:bookmarkEnd w:id="189"/>
      <w:bookmarkEnd w:id="190"/>
      <w:bookmarkEnd w:id="191"/>
      <w:bookmarkEnd w:id="192"/>
    </w:p>
    <w:p w14:paraId="3BAC66A2" w14:textId="77777777" w:rsidR="00CF4B77" w:rsidRDefault="00CF4B77">
      <w:pPr>
        <w:pStyle w:val="ab"/>
      </w:pPr>
    </w:p>
    <w:p w14:paraId="5FEA2FD0" w14:textId="77777777" w:rsidR="00CF4B77" w:rsidRDefault="00CF4B77">
      <w:pPr>
        <w:spacing w:line="588" w:lineRule="exact"/>
        <w:jc w:val="left"/>
        <w:rPr>
          <w:rFonts w:hAnsi="宋体"/>
          <w:sz w:val="24"/>
        </w:rPr>
      </w:pPr>
    </w:p>
    <w:p w14:paraId="36392C09" w14:textId="77777777" w:rsidR="00CF4B77" w:rsidRDefault="00CA4B86">
      <w:pPr>
        <w:pStyle w:val="1"/>
        <w:jc w:val="center"/>
        <w:rPr>
          <w:rFonts w:ascii="宋体" w:eastAsia="宋体" w:hAnsi="宋体"/>
          <w:b w:val="0"/>
          <w:sz w:val="36"/>
        </w:rPr>
      </w:pPr>
      <w:r>
        <w:rPr>
          <w:rFonts w:ascii="宋体" w:eastAsia="宋体" w:hAnsi="宋体"/>
          <w:sz w:val="24"/>
          <w:szCs w:val="24"/>
        </w:rPr>
        <w:br w:type="page"/>
      </w:r>
      <w:bookmarkStart w:id="193" w:name="_Toc32578"/>
      <w:r>
        <w:rPr>
          <w:rFonts w:ascii="宋体" w:eastAsia="宋体" w:hAnsi="宋体" w:hint="eastAsia"/>
          <w:bCs/>
          <w:sz w:val="36"/>
          <w:szCs w:val="36"/>
        </w:rPr>
        <w:lastRenderedPageBreak/>
        <w:t>第五章</w:t>
      </w:r>
      <w:r>
        <w:rPr>
          <w:rFonts w:ascii="宋体" w:eastAsia="宋体" w:hAnsi="宋体"/>
          <w:bCs/>
          <w:sz w:val="36"/>
          <w:szCs w:val="36"/>
        </w:rPr>
        <w:t xml:space="preserve">  </w:t>
      </w:r>
      <w:r>
        <w:rPr>
          <w:rFonts w:ascii="宋体" w:eastAsia="宋体" w:hAnsi="宋体" w:hint="eastAsia"/>
          <w:bCs/>
          <w:sz w:val="36"/>
          <w:szCs w:val="36"/>
        </w:rPr>
        <w:t>项目需求及技术要求</w:t>
      </w:r>
      <w:bookmarkEnd w:id="193"/>
    </w:p>
    <w:p w14:paraId="4A5B1735" w14:textId="77777777" w:rsidR="00CF4B77" w:rsidRDefault="00CA4B86">
      <w:pPr>
        <w:rPr>
          <w:rFonts w:ascii="宋体"/>
          <w:b/>
          <w:sz w:val="24"/>
        </w:rPr>
      </w:pPr>
      <w:r>
        <w:rPr>
          <w:rFonts w:ascii="宋体" w:hAnsi="宋体" w:hint="eastAsia"/>
          <w:b/>
          <w:sz w:val="24"/>
        </w:rPr>
        <w:t>一、项目需求一览表</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833"/>
        <w:gridCol w:w="2412"/>
        <w:gridCol w:w="1136"/>
        <w:gridCol w:w="1188"/>
        <w:gridCol w:w="1452"/>
        <w:gridCol w:w="1008"/>
      </w:tblGrid>
      <w:tr w:rsidR="00CF4B77" w14:paraId="0A1CAB9B" w14:textId="77777777">
        <w:trPr>
          <w:trHeight w:val="422"/>
          <w:jc w:val="center"/>
        </w:trPr>
        <w:tc>
          <w:tcPr>
            <w:tcW w:w="279" w:type="pct"/>
            <w:shd w:val="clear" w:color="000000" w:fill="FFFFFF"/>
            <w:vAlign w:val="center"/>
          </w:tcPr>
          <w:p w14:paraId="2396201A" w14:textId="77777777" w:rsidR="00CF4B77" w:rsidRDefault="00CA4B86">
            <w:pPr>
              <w:widowControl/>
              <w:jc w:val="center"/>
              <w:rPr>
                <w:rFonts w:ascii="宋体" w:cs="宋体"/>
                <w:b/>
                <w:bCs/>
                <w:kern w:val="0"/>
                <w:szCs w:val="21"/>
              </w:rPr>
            </w:pPr>
            <w:r>
              <w:rPr>
                <w:rFonts w:ascii="宋体" w:hAnsi="宋体" w:cs="宋体" w:hint="eastAsia"/>
                <w:b/>
                <w:bCs/>
                <w:kern w:val="0"/>
                <w:szCs w:val="21"/>
              </w:rPr>
              <w:t>序号</w:t>
            </w:r>
          </w:p>
        </w:tc>
        <w:tc>
          <w:tcPr>
            <w:tcW w:w="959" w:type="pct"/>
            <w:shd w:val="clear" w:color="000000" w:fill="FFFFFF"/>
            <w:vAlign w:val="center"/>
          </w:tcPr>
          <w:p w14:paraId="515A42BC" w14:textId="77777777" w:rsidR="00CF4B77" w:rsidRDefault="00CA4B86">
            <w:pPr>
              <w:widowControl/>
              <w:jc w:val="center"/>
              <w:rPr>
                <w:rFonts w:ascii="宋体" w:cs="宋体"/>
                <w:b/>
                <w:bCs/>
                <w:kern w:val="0"/>
                <w:szCs w:val="21"/>
              </w:rPr>
            </w:pPr>
            <w:r>
              <w:rPr>
                <w:rFonts w:ascii="宋体" w:hAnsi="宋体" w:cs="宋体" w:hint="eastAsia"/>
                <w:b/>
                <w:bCs/>
                <w:kern w:val="0"/>
                <w:szCs w:val="21"/>
              </w:rPr>
              <w:t>★是否接受进口产品</w:t>
            </w:r>
          </w:p>
        </w:tc>
        <w:tc>
          <w:tcPr>
            <w:tcW w:w="1261" w:type="pct"/>
            <w:shd w:val="clear" w:color="000000" w:fill="FFFFFF"/>
            <w:vAlign w:val="center"/>
          </w:tcPr>
          <w:p w14:paraId="0EBF1678" w14:textId="77777777" w:rsidR="00CF4B77" w:rsidRDefault="00CA4B86">
            <w:pPr>
              <w:widowControl/>
              <w:jc w:val="center"/>
              <w:rPr>
                <w:rFonts w:ascii="宋体" w:cs="Arial"/>
                <w:b/>
                <w:bCs/>
                <w:kern w:val="0"/>
                <w:szCs w:val="21"/>
              </w:rPr>
            </w:pPr>
            <w:r>
              <w:rPr>
                <w:rFonts w:ascii="宋体" w:hAnsi="宋体" w:cs="Arial" w:hint="eastAsia"/>
                <w:b/>
                <w:bCs/>
                <w:kern w:val="0"/>
                <w:szCs w:val="21"/>
              </w:rPr>
              <w:t>设备（产品）名称</w:t>
            </w:r>
          </w:p>
        </w:tc>
        <w:tc>
          <w:tcPr>
            <w:tcW w:w="594" w:type="pct"/>
            <w:shd w:val="clear" w:color="000000" w:fill="FFFFFF"/>
            <w:vAlign w:val="center"/>
          </w:tcPr>
          <w:p w14:paraId="53CDA9D9" w14:textId="77777777" w:rsidR="00CF4B77" w:rsidRDefault="00CA4B86">
            <w:pPr>
              <w:widowControl/>
              <w:jc w:val="center"/>
              <w:rPr>
                <w:rFonts w:ascii="宋体" w:cs="Arial"/>
                <w:b/>
                <w:bCs/>
                <w:kern w:val="0"/>
                <w:szCs w:val="21"/>
              </w:rPr>
            </w:pPr>
            <w:r>
              <w:rPr>
                <w:rFonts w:ascii="宋体" w:hAnsi="宋体" w:cs="Arial" w:hint="eastAsia"/>
                <w:b/>
                <w:bCs/>
                <w:kern w:val="0"/>
                <w:szCs w:val="21"/>
              </w:rPr>
              <w:t>数量</w:t>
            </w:r>
          </w:p>
        </w:tc>
        <w:tc>
          <w:tcPr>
            <w:tcW w:w="621" w:type="pct"/>
            <w:shd w:val="clear" w:color="000000" w:fill="FFFFFF"/>
            <w:vAlign w:val="center"/>
          </w:tcPr>
          <w:p w14:paraId="13F9C2C6" w14:textId="77777777" w:rsidR="00CF4B77" w:rsidRDefault="00CA4B86">
            <w:pPr>
              <w:widowControl/>
              <w:jc w:val="center"/>
              <w:rPr>
                <w:rFonts w:ascii="宋体" w:cs="Arial"/>
                <w:b/>
                <w:bCs/>
                <w:kern w:val="0"/>
                <w:szCs w:val="21"/>
              </w:rPr>
            </w:pPr>
            <w:r>
              <w:rPr>
                <w:rFonts w:ascii="宋体" w:hAnsi="宋体" w:cs="Arial" w:hint="eastAsia"/>
                <w:b/>
                <w:bCs/>
                <w:kern w:val="0"/>
                <w:szCs w:val="21"/>
              </w:rPr>
              <w:t>计量单位</w:t>
            </w:r>
          </w:p>
        </w:tc>
        <w:tc>
          <w:tcPr>
            <w:tcW w:w="759" w:type="pct"/>
            <w:shd w:val="clear" w:color="000000" w:fill="FFFFFF"/>
            <w:vAlign w:val="center"/>
          </w:tcPr>
          <w:p w14:paraId="6FB1F0B5" w14:textId="77777777" w:rsidR="00CF4B77" w:rsidRDefault="00CA4B86">
            <w:pPr>
              <w:widowControl/>
              <w:jc w:val="center"/>
              <w:rPr>
                <w:rFonts w:ascii="宋体" w:cs="Arial"/>
                <w:b/>
                <w:bCs/>
                <w:color w:val="FF0000"/>
                <w:kern w:val="0"/>
                <w:szCs w:val="21"/>
              </w:rPr>
            </w:pPr>
            <w:r>
              <w:rPr>
                <w:rFonts w:ascii="宋体" w:hAnsi="宋体" w:cs="Arial" w:hint="eastAsia"/>
                <w:b/>
                <w:bCs/>
                <w:kern w:val="0"/>
                <w:szCs w:val="21"/>
              </w:rPr>
              <w:t>单价限价（元）</w:t>
            </w:r>
          </w:p>
        </w:tc>
        <w:tc>
          <w:tcPr>
            <w:tcW w:w="526" w:type="pct"/>
            <w:shd w:val="clear" w:color="000000" w:fill="FFFFFF"/>
            <w:vAlign w:val="center"/>
          </w:tcPr>
          <w:p w14:paraId="186C343C" w14:textId="77777777" w:rsidR="00CF4B77" w:rsidRDefault="00CA4B86">
            <w:pPr>
              <w:widowControl/>
              <w:jc w:val="center"/>
              <w:rPr>
                <w:rFonts w:ascii="宋体" w:cs="Arial"/>
                <w:b/>
                <w:bCs/>
                <w:kern w:val="0"/>
                <w:szCs w:val="21"/>
              </w:rPr>
            </w:pPr>
            <w:r>
              <w:rPr>
                <w:rFonts w:ascii="宋体" w:hAnsi="宋体" w:cs="Arial" w:hint="eastAsia"/>
                <w:b/>
                <w:bCs/>
                <w:kern w:val="0"/>
                <w:szCs w:val="21"/>
              </w:rPr>
              <w:t>备注</w:t>
            </w:r>
          </w:p>
        </w:tc>
      </w:tr>
      <w:tr w:rsidR="00CF4B77" w14:paraId="0D3FB7B9" w14:textId="77777777">
        <w:trPr>
          <w:trHeight w:val="477"/>
          <w:jc w:val="center"/>
        </w:trPr>
        <w:tc>
          <w:tcPr>
            <w:tcW w:w="279" w:type="pct"/>
            <w:shd w:val="clear" w:color="000000" w:fill="FFFFFF"/>
            <w:vAlign w:val="center"/>
          </w:tcPr>
          <w:p w14:paraId="08F00991" w14:textId="77777777" w:rsidR="00CF4B77" w:rsidRDefault="00CA4B86">
            <w:pPr>
              <w:jc w:val="center"/>
              <w:rPr>
                <w:rFonts w:ascii="宋体" w:cs="宋体"/>
                <w:sz w:val="22"/>
                <w:szCs w:val="22"/>
              </w:rPr>
            </w:pPr>
            <w:r>
              <w:rPr>
                <w:rFonts w:ascii="宋体" w:hAnsi="宋体" w:cs="宋体"/>
                <w:sz w:val="22"/>
                <w:szCs w:val="22"/>
              </w:rPr>
              <w:t>1</w:t>
            </w:r>
          </w:p>
        </w:tc>
        <w:tc>
          <w:tcPr>
            <w:tcW w:w="959" w:type="pct"/>
            <w:shd w:val="clear" w:color="000000" w:fill="FFFFFF"/>
            <w:vAlign w:val="center"/>
          </w:tcPr>
          <w:p w14:paraId="7BABB240" w14:textId="77777777" w:rsidR="00CF4B77" w:rsidRDefault="00CA4B86">
            <w:pPr>
              <w:jc w:val="center"/>
              <w:rPr>
                <w:rFonts w:ascii="宋体" w:cs="宋体"/>
                <w:sz w:val="22"/>
                <w:szCs w:val="22"/>
              </w:rPr>
            </w:pPr>
            <w:r>
              <w:rPr>
                <w:rFonts w:ascii="宋体" w:hAnsi="宋体" w:cs="宋体" w:hint="eastAsia"/>
                <w:sz w:val="22"/>
                <w:szCs w:val="22"/>
              </w:rPr>
              <w:t>否</w:t>
            </w:r>
          </w:p>
        </w:tc>
        <w:tc>
          <w:tcPr>
            <w:tcW w:w="1261" w:type="pct"/>
            <w:shd w:val="clear" w:color="000000" w:fill="FFFFFF"/>
            <w:vAlign w:val="center"/>
          </w:tcPr>
          <w:p w14:paraId="04E23265" w14:textId="77777777" w:rsidR="00CF4B77" w:rsidRDefault="00CA4B86">
            <w:pPr>
              <w:jc w:val="center"/>
              <w:rPr>
                <w:rFonts w:ascii="宋体" w:cs="宋体"/>
                <w:sz w:val="22"/>
                <w:szCs w:val="22"/>
              </w:rPr>
            </w:pPr>
            <w:r>
              <w:rPr>
                <w:rFonts w:ascii="宋体" w:hAnsi="宋体" w:cs="宋体" w:hint="eastAsia"/>
                <w:sz w:val="22"/>
                <w:szCs w:val="22"/>
              </w:rPr>
              <w:t>防盗门</w:t>
            </w:r>
          </w:p>
        </w:tc>
        <w:tc>
          <w:tcPr>
            <w:tcW w:w="594" w:type="pct"/>
            <w:shd w:val="clear" w:color="000000" w:fill="FFFFFF"/>
            <w:vAlign w:val="center"/>
          </w:tcPr>
          <w:p w14:paraId="74B40AF4" w14:textId="77777777" w:rsidR="00CF4B77" w:rsidRDefault="00CA4B86">
            <w:pPr>
              <w:jc w:val="center"/>
            </w:pPr>
            <w:r>
              <w:t>1596</w:t>
            </w:r>
          </w:p>
        </w:tc>
        <w:tc>
          <w:tcPr>
            <w:tcW w:w="621" w:type="pct"/>
            <w:shd w:val="clear" w:color="000000" w:fill="FFFFFF"/>
            <w:vAlign w:val="center"/>
          </w:tcPr>
          <w:p w14:paraId="3A1530AC" w14:textId="77777777" w:rsidR="00CF4B77" w:rsidRDefault="00CA4B86">
            <w:pPr>
              <w:jc w:val="center"/>
              <w:rPr>
                <w:rFonts w:ascii="宋体" w:cs="宋体"/>
                <w:sz w:val="22"/>
                <w:szCs w:val="22"/>
              </w:rPr>
            </w:pPr>
            <w:r>
              <w:rPr>
                <w:rFonts w:ascii="宋体" w:hAnsi="宋体" w:cs="宋体" w:hint="eastAsia"/>
                <w:sz w:val="22"/>
                <w:szCs w:val="22"/>
              </w:rPr>
              <w:t>樘</w:t>
            </w:r>
          </w:p>
        </w:tc>
        <w:tc>
          <w:tcPr>
            <w:tcW w:w="759" w:type="pct"/>
            <w:shd w:val="clear" w:color="000000" w:fill="FFFFFF"/>
            <w:vAlign w:val="center"/>
          </w:tcPr>
          <w:p w14:paraId="59F8FE0A" w14:textId="77777777" w:rsidR="00CF4B77" w:rsidRDefault="00CA4B86">
            <w:pPr>
              <w:jc w:val="center"/>
              <w:rPr>
                <w:rFonts w:ascii="宋体" w:cs="宋体"/>
                <w:sz w:val="22"/>
                <w:szCs w:val="22"/>
              </w:rPr>
            </w:pPr>
            <w:r>
              <w:rPr>
                <w:rFonts w:ascii="宋体" w:hAnsi="宋体" w:cs="宋体"/>
                <w:sz w:val="22"/>
                <w:szCs w:val="22"/>
              </w:rPr>
              <w:t>1050</w:t>
            </w:r>
          </w:p>
        </w:tc>
        <w:tc>
          <w:tcPr>
            <w:tcW w:w="526" w:type="pct"/>
            <w:shd w:val="clear" w:color="000000" w:fill="FFFFFF"/>
            <w:vAlign w:val="center"/>
          </w:tcPr>
          <w:p w14:paraId="4036B161" w14:textId="77777777" w:rsidR="00CF4B77" w:rsidRDefault="00CF4B77">
            <w:pPr>
              <w:jc w:val="center"/>
              <w:rPr>
                <w:rFonts w:ascii="宋体" w:cs="宋体"/>
                <w:sz w:val="22"/>
                <w:szCs w:val="22"/>
                <w:highlight w:val="yellow"/>
              </w:rPr>
            </w:pPr>
          </w:p>
        </w:tc>
      </w:tr>
      <w:tr w:rsidR="00CF4B77" w14:paraId="74CEC16C" w14:textId="77777777">
        <w:trPr>
          <w:trHeight w:val="477"/>
          <w:jc w:val="center"/>
        </w:trPr>
        <w:tc>
          <w:tcPr>
            <w:tcW w:w="5000" w:type="pct"/>
            <w:gridSpan w:val="7"/>
            <w:shd w:val="clear" w:color="000000" w:fill="FFFFFF"/>
            <w:vAlign w:val="center"/>
          </w:tcPr>
          <w:p w14:paraId="6077F3BF" w14:textId="77777777" w:rsidR="00CF4B77" w:rsidRDefault="00CA4B86">
            <w:pPr>
              <w:widowControl/>
              <w:jc w:val="left"/>
              <w:rPr>
                <w:rFonts w:ascii="宋体"/>
                <w:b/>
                <w:bCs/>
                <w:szCs w:val="21"/>
              </w:rPr>
            </w:pPr>
            <w:r>
              <w:rPr>
                <w:rFonts w:ascii="宋体" w:hAnsi="宋体" w:hint="eastAsia"/>
                <w:b/>
                <w:bCs/>
                <w:szCs w:val="21"/>
              </w:rPr>
              <w:t>核心产品：防盗门</w:t>
            </w:r>
          </w:p>
        </w:tc>
      </w:tr>
      <w:tr w:rsidR="00CF4B77" w14:paraId="21C0EAD1" w14:textId="77777777">
        <w:trPr>
          <w:trHeight w:val="477"/>
          <w:jc w:val="center"/>
        </w:trPr>
        <w:tc>
          <w:tcPr>
            <w:tcW w:w="5000" w:type="pct"/>
            <w:gridSpan w:val="7"/>
            <w:shd w:val="clear" w:color="000000" w:fill="FFFFFF"/>
            <w:vAlign w:val="center"/>
          </w:tcPr>
          <w:p w14:paraId="3ADF40AC" w14:textId="77777777" w:rsidR="00CF4B77" w:rsidRDefault="00CA4B86">
            <w:pPr>
              <w:widowControl/>
              <w:jc w:val="left"/>
              <w:rPr>
                <w:rFonts w:ascii="宋体" w:cs="Arial"/>
                <w:b/>
                <w:szCs w:val="18"/>
              </w:rPr>
            </w:pPr>
            <w:r>
              <w:rPr>
                <w:rFonts w:ascii="宋体" w:hAnsi="宋体" w:cs="Arial" w:hint="eastAsia"/>
                <w:b/>
                <w:szCs w:val="18"/>
              </w:rPr>
              <w:t>采购标的物所属行业：（二）工业</w:t>
            </w:r>
          </w:p>
        </w:tc>
      </w:tr>
    </w:tbl>
    <w:p w14:paraId="00FD0FB9" w14:textId="77777777" w:rsidR="00CF4B77" w:rsidRDefault="00CA4B86">
      <w:pPr>
        <w:adjustRightInd w:val="0"/>
        <w:snapToGrid w:val="0"/>
        <w:spacing w:line="360" w:lineRule="auto"/>
        <w:rPr>
          <w:rFonts w:hAnsi="宋体"/>
          <w:szCs w:val="21"/>
        </w:rPr>
      </w:pPr>
      <w:r>
        <w:rPr>
          <w:rFonts w:hAnsi="宋体" w:hint="eastAsia"/>
          <w:szCs w:val="21"/>
        </w:rPr>
        <w:t>说明：</w:t>
      </w:r>
    </w:p>
    <w:p w14:paraId="0750DDBD" w14:textId="49B0A272" w:rsidR="00CF4B77" w:rsidRDefault="00CA4B86">
      <w:pPr>
        <w:snapToGrid w:val="0"/>
        <w:spacing w:line="360" w:lineRule="auto"/>
        <w:rPr>
          <w:rFonts w:ascii="宋体"/>
          <w:szCs w:val="21"/>
        </w:rPr>
      </w:pPr>
      <w:r>
        <w:rPr>
          <w:rFonts w:ascii="宋体" w:hAnsi="宋体"/>
          <w:szCs w:val="21"/>
        </w:rPr>
        <w:t>1.</w:t>
      </w:r>
      <w:r>
        <w:rPr>
          <w:rFonts w:ascii="宋体" w:hAnsi="宋体" w:hint="eastAsia"/>
          <w:szCs w:val="21"/>
        </w:rPr>
        <w:t>请投标人对招标文件第五章《项目需求及技术要求》中的技术参数要求作出全面、真实的反映，投标人除如实填写技术规格偏离表外，投标文件中必须提供最新技术支持资料支持参数技术规格偏离表的应答（</w:t>
      </w:r>
      <w:r w:rsidR="00DF11C8">
        <w:rPr>
          <w:rFonts w:hint="eastAsia"/>
        </w:rPr>
        <w:t>若招标文件第五章项目需求及技术要求二、技术要求中要求对部分技术要求提出指定技术参数证明材料的，证明材料以指定技术参数证明材料为准</w:t>
      </w:r>
      <w:r>
        <w:rPr>
          <w:rFonts w:hint="eastAsia"/>
        </w:rPr>
        <w:t>。未做要求的，技术支持资料可以为技术白皮书、产品相关鉴定资料、试验报告、检验报告、技术彩页、宣传资料、图纸资料等</w:t>
      </w:r>
      <w:r>
        <w:rPr>
          <w:rFonts w:ascii="宋体" w:hAnsi="宋体" w:hint="eastAsia"/>
          <w:szCs w:val="21"/>
        </w:rPr>
        <w:t>）。若投标文件中最新技术支持资料参数与技术规格偏离表应答不符或无技术资料应答，而投标人又未在投标文件中作出说明和解释的，视为不响应该条技术参数要求。</w:t>
      </w:r>
    </w:p>
    <w:p w14:paraId="4457519C" w14:textId="77777777" w:rsidR="00CF4B77" w:rsidRDefault="00CA4B86">
      <w:pPr>
        <w:snapToGrid w:val="0"/>
        <w:spacing w:line="360" w:lineRule="auto"/>
        <w:rPr>
          <w:rFonts w:hAnsi="宋体"/>
          <w:szCs w:val="21"/>
        </w:rPr>
      </w:pPr>
      <w:r>
        <w:rPr>
          <w:rFonts w:ascii="宋体" w:hAnsi="宋体" w:hint="eastAsia"/>
          <w:szCs w:val="21"/>
        </w:rPr>
        <w:t>★</w:t>
      </w:r>
      <w:r>
        <w:rPr>
          <w:rFonts w:ascii="宋体" w:hAnsi="宋体"/>
          <w:szCs w:val="21"/>
        </w:rPr>
        <w:t>2.</w:t>
      </w:r>
      <w:r>
        <w:rPr>
          <w:rFonts w:ascii="宋体" w:hAnsi="宋体" w:hint="eastAsia"/>
          <w:szCs w:val="21"/>
        </w:rPr>
        <w:t>投标人必须对所投包内所有产品进行完整报价，不得缺漏，否则按不实质性响应招标文件要求处理。</w:t>
      </w:r>
    </w:p>
    <w:p w14:paraId="64E2AA9E" w14:textId="77777777" w:rsidR="00CF4B77" w:rsidRDefault="00CA4B86">
      <w:pPr>
        <w:pStyle w:val="ab"/>
        <w:rPr>
          <w:b/>
        </w:rPr>
      </w:pPr>
      <w:r>
        <w:br w:type="page"/>
      </w:r>
      <w:r>
        <w:rPr>
          <w:rFonts w:hint="eastAsia"/>
          <w:b/>
        </w:rPr>
        <w:lastRenderedPageBreak/>
        <w:t>二、技术要求</w:t>
      </w:r>
    </w:p>
    <w:p w14:paraId="66B868EE" w14:textId="68D3EBB1" w:rsidR="00CF4B77" w:rsidRPr="00DF11C8" w:rsidRDefault="00CA4B86">
      <w:pPr>
        <w:pStyle w:val="ab"/>
      </w:pPr>
      <w:r w:rsidRPr="00DF11C8">
        <w:t>1</w:t>
      </w:r>
      <w:r w:rsidRPr="00DF11C8">
        <w:rPr>
          <w:rFonts w:hint="eastAsia"/>
        </w:rPr>
        <w:t>、符合</w:t>
      </w:r>
      <w:r w:rsidR="000F2960" w:rsidRPr="00DF11C8">
        <w:t>GB 17565-2022</w:t>
      </w:r>
      <w:r w:rsidRPr="00DF11C8">
        <w:rPr>
          <w:rFonts w:hint="eastAsia"/>
        </w:rPr>
        <w:t>《防盗安全门通用技术条件》；</w:t>
      </w:r>
    </w:p>
    <w:p w14:paraId="3707067D" w14:textId="586EB002" w:rsidR="000F64CC" w:rsidRPr="00DF11C8" w:rsidRDefault="00CA4B86" w:rsidP="000F64CC">
      <w:pPr>
        <w:pStyle w:val="ab"/>
        <w:rPr>
          <w:rStyle w:val="af6"/>
          <w:rFonts w:ascii="Times New Roman" w:hAnsi="Times New Roman"/>
        </w:rPr>
      </w:pPr>
      <w:r w:rsidRPr="00DF11C8">
        <w:t>2</w:t>
      </w:r>
      <w:r w:rsidRPr="00DF11C8">
        <w:rPr>
          <w:rFonts w:hint="eastAsia"/>
        </w:rPr>
        <w:t>、</w:t>
      </w:r>
      <w:r w:rsidR="000F64CC" w:rsidRPr="00DF11C8">
        <w:rPr>
          <w:rStyle w:val="af6"/>
          <w:rFonts w:ascii="Times New Roman" w:hAnsi="Times New Roman" w:hint="eastAsia"/>
        </w:rPr>
        <w:t>规格近似于</w:t>
      </w:r>
      <w:r w:rsidR="000F64CC" w:rsidRPr="00DF11C8">
        <w:rPr>
          <w:rStyle w:val="af6"/>
          <w:rFonts w:ascii="Times New Roman" w:hAnsi="Times New Roman" w:hint="eastAsia"/>
        </w:rPr>
        <w:t>1021</w:t>
      </w:r>
      <w:r w:rsidR="000F64CC" w:rsidRPr="00DF11C8">
        <w:rPr>
          <w:rStyle w:val="af6"/>
          <w:rFonts w:ascii="Times New Roman" w:hAnsi="Times New Roman" w:hint="eastAsia"/>
        </w:rPr>
        <w:t>，以实际测量为准。门框板材厚度</w:t>
      </w:r>
      <w:r w:rsidR="007A4A64" w:rsidRPr="00DF11C8">
        <w:rPr>
          <w:rStyle w:val="af6"/>
          <w:rFonts w:ascii="Times New Roman" w:hAnsi="Times New Roman" w:hint="eastAsia"/>
        </w:rPr>
        <w:t>≥</w:t>
      </w:r>
      <w:r w:rsidR="000F64CC" w:rsidRPr="00DF11C8">
        <w:rPr>
          <w:rStyle w:val="af6"/>
          <w:rFonts w:ascii="Times New Roman" w:hAnsi="Times New Roman" w:hint="eastAsia"/>
        </w:rPr>
        <w:t>1.5 m</w:t>
      </w:r>
      <w:r w:rsidR="000F64CC" w:rsidRPr="00DF11C8">
        <w:rPr>
          <w:rStyle w:val="af6"/>
          <w:rFonts w:ascii="Times New Roman" w:hAnsi="Times New Roman" w:hint="eastAsia"/>
        </w:rPr>
        <w:t>，门扇板材材料厚度≥</w:t>
      </w:r>
      <w:r w:rsidR="000F64CC" w:rsidRPr="00DF11C8">
        <w:rPr>
          <w:rStyle w:val="af6"/>
          <w:rFonts w:ascii="Times New Roman" w:hAnsi="Times New Roman" w:hint="eastAsia"/>
        </w:rPr>
        <w:t>0.8 mm</w:t>
      </w:r>
    </w:p>
    <w:p w14:paraId="4B9E6420" w14:textId="2390B6AA" w:rsidR="00CF4B77" w:rsidRPr="00DF11C8" w:rsidRDefault="000F64CC" w:rsidP="000F64CC">
      <w:pPr>
        <w:pStyle w:val="ab"/>
      </w:pPr>
      <w:r w:rsidRPr="00DF11C8">
        <w:rPr>
          <w:rStyle w:val="af6"/>
          <w:rFonts w:ascii="Times New Roman" w:hAnsi="Times New Roman" w:hint="eastAsia"/>
        </w:rPr>
        <w:t>的国内符合《</w:t>
      </w:r>
      <w:r w:rsidRPr="00DF11C8">
        <w:rPr>
          <w:rStyle w:val="af6"/>
          <w:rFonts w:ascii="Times New Roman" w:hAnsi="Times New Roman" w:hint="eastAsia"/>
        </w:rPr>
        <w:t>GB/T 2518-2019</w:t>
      </w:r>
      <w:r w:rsidRPr="00DF11C8">
        <w:rPr>
          <w:rStyle w:val="af6"/>
          <w:rFonts w:ascii="Times New Roman" w:hAnsi="Times New Roman" w:hint="eastAsia"/>
        </w:rPr>
        <w:t>连续热镀锌和锌合金镀层钢板及钢带》规定的优质镀锌板，加固件选用符合</w:t>
      </w:r>
      <w:r w:rsidRPr="00DF11C8">
        <w:rPr>
          <w:rStyle w:val="af6"/>
          <w:rFonts w:ascii="Times New Roman" w:hAnsi="Times New Roman" w:hint="eastAsia"/>
        </w:rPr>
        <w:t>GB/T 709-2019</w:t>
      </w:r>
      <w:r w:rsidRPr="00DF11C8">
        <w:rPr>
          <w:rStyle w:val="af6"/>
          <w:rFonts w:ascii="Times New Roman" w:hAnsi="Times New Roman" w:hint="eastAsia"/>
        </w:rPr>
        <w:t>《热轧钢板和钢带的尺寸、外形、重量及允许偏差》规定的热轧钢质材料</w:t>
      </w:r>
      <w:r w:rsidR="00CA4B86" w:rsidRPr="00DF11C8">
        <w:rPr>
          <w:rFonts w:hint="eastAsia"/>
        </w:rPr>
        <w:t>；</w:t>
      </w:r>
    </w:p>
    <w:p w14:paraId="16740E86" w14:textId="77777777" w:rsidR="00CF4B77" w:rsidRPr="00DF11C8" w:rsidRDefault="00CA4B86">
      <w:pPr>
        <w:pStyle w:val="ab"/>
      </w:pPr>
      <w:r w:rsidRPr="00DF11C8">
        <w:t>3</w:t>
      </w:r>
      <w:r w:rsidRPr="00DF11C8">
        <w:rPr>
          <w:rFonts w:hint="eastAsia"/>
        </w:rPr>
        <w:t>、铰链：在</w:t>
      </w:r>
      <w:r w:rsidRPr="00DF11C8">
        <w:t>49N</w:t>
      </w:r>
      <w:r w:rsidRPr="00DF11C8">
        <w:rPr>
          <w:rFonts w:hint="eastAsia"/>
        </w:rPr>
        <w:t>拉力作用下门体可灵活转动</w:t>
      </w:r>
      <w:r w:rsidRPr="00DF11C8">
        <w:t>90</w:t>
      </w:r>
      <w:r w:rsidRPr="00DF11C8">
        <w:rPr>
          <w:rFonts w:hint="eastAsia"/>
        </w:rPr>
        <w:t>°</w:t>
      </w:r>
      <w:r w:rsidRPr="00DF11C8">
        <w:t>,</w:t>
      </w:r>
      <w:r w:rsidRPr="00DF11C8">
        <w:rPr>
          <w:rFonts w:hint="eastAsia"/>
        </w:rPr>
        <w:t>在没有专业破拆工具情况下</w:t>
      </w:r>
      <w:r w:rsidRPr="00DF11C8">
        <w:t>6min</w:t>
      </w:r>
      <w:r w:rsidRPr="00DF11C8">
        <w:rPr>
          <w:rFonts w:hint="eastAsia"/>
        </w:rPr>
        <w:t>内不能破坏铰链，铰链承重不低于</w:t>
      </w:r>
      <w:r w:rsidRPr="00DF11C8">
        <w:t>400kg</w:t>
      </w:r>
      <w:r w:rsidRPr="00DF11C8">
        <w:rPr>
          <w:rFonts w:hint="eastAsia"/>
        </w:rPr>
        <w:t>；</w:t>
      </w:r>
    </w:p>
    <w:p w14:paraId="1F25F0FF" w14:textId="013B8D72" w:rsidR="00CF4B77" w:rsidRPr="00DF11C8" w:rsidRDefault="00CA4B86">
      <w:pPr>
        <w:pStyle w:val="ab"/>
      </w:pPr>
      <w:r w:rsidRPr="00DF11C8">
        <w:t>4</w:t>
      </w:r>
      <w:r w:rsidRPr="00DF11C8">
        <w:rPr>
          <w:rFonts w:hint="eastAsia"/>
        </w:rPr>
        <w:t>、锁具：采用多锁舌锁具，锁舌长度不小于</w:t>
      </w:r>
      <w:r w:rsidRPr="00DF11C8">
        <w:t>16mm</w:t>
      </w:r>
      <w:r w:rsidRPr="00DF11C8">
        <w:rPr>
          <w:rFonts w:hint="eastAsia"/>
        </w:rPr>
        <w:t>，锁孔与锁舌配合间隙少于</w:t>
      </w:r>
      <w:r w:rsidRPr="00DF11C8">
        <w:t>3.0mm,</w:t>
      </w:r>
      <w:r w:rsidRPr="00DF11C8">
        <w:rPr>
          <w:rFonts w:hint="eastAsia"/>
        </w:rPr>
        <w:t>在没有专业破拆工具情况下</w:t>
      </w:r>
      <w:r w:rsidRPr="00DF11C8">
        <w:t>6min</w:t>
      </w:r>
      <w:r w:rsidRPr="00DF11C8">
        <w:rPr>
          <w:rFonts w:hint="eastAsia"/>
        </w:rPr>
        <w:t>内不能破坏锁具或拆卸锁具；防盗锁需要经过第三方检测机构检验合格（提交检测报告），防盗性能达到或高于公安部颁发的《</w:t>
      </w:r>
      <w:r w:rsidRPr="00DF11C8">
        <w:t>GA/T 73-2015</w:t>
      </w:r>
      <w:r w:rsidRPr="00DF11C8">
        <w:rPr>
          <w:rFonts w:hint="eastAsia"/>
        </w:rPr>
        <w:t>机械防盗锁》的指标；</w:t>
      </w:r>
    </w:p>
    <w:p w14:paraId="312F1C0E" w14:textId="77777777" w:rsidR="00CF4B77" w:rsidRPr="00DF11C8" w:rsidRDefault="00CA4B86">
      <w:pPr>
        <w:pStyle w:val="ab"/>
      </w:pPr>
      <w:r w:rsidRPr="00DF11C8">
        <w:rPr>
          <w:rFonts w:hint="eastAsia"/>
        </w:rPr>
        <w:t>5、防盗门填充材料：蜂窝纸；</w:t>
      </w:r>
    </w:p>
    <w:p w14:paraId="77540047" w14:textId="77777777" w:rsidR="00CF4B77" w:rsidRPr="00DF11C8" w:rsidRDefault="00CA4B86">
      <w:pPr>
        <w:pStyle w:val="ab"/>
      </w:pPr>
      <w:r w:rsidRPr="00DF11C8">
        <w:rPr>
          <w:rFonts w:hint="eastAsia"/>
        </w:rPr>
        <w:t>6、防盗门厚度≥</w:t>
      </w:r>
      <w:r w:rsidRPr="00DF11C8">
        <w:t>70mm</w:t>
      </w:r>
      <w:r w:rsidRPr="00DF11C8">
        <w:rPr>
          <w:rFonts w:hint="eastAsia"/>
        </w:rPr>
        <w:t>；</w:t>
      </w:r>
    </w:p>
    <w:p w14:paraId="6C9B90A9" w14:textId="77777777" w:rsidR="00CF4B77" w:rsidRPr="00DF11C8" w:rsidRDefault="00CA4B86">
      <w:pPr>
        <w:pStyle w:val="ab"/>
      </w:pPr>
      <w:r w:rsidRPr="00DF11C8">
        <w:rPr>
          <w:rFonts w:hint="eastAsia"/>
        </w:rPr>
        <w:t>7、框配合活动间隙小于</w:t>
      </w:r>
      <w:r w:rsidRPr="00DF11C8">
        <w:t>4mm</w:t>
      </w:r>
      <w:r w:rsidRPr="00DF11C8">
        <w:rPr>
          <w:rFonts w:hint="eastAsia"/>
        </w:rPr>
        <w:t>，扇框铰链边贴合面间隙小于</w:t>
      </w:r>
      <w:r w:rsidRPr="00DF11C8">
        <w:t>3.0m</w:t>
      </w:r>
      <w:r w:rsidRPr="00DF11C8">
        <w:rPr>
          <w:rFonts w:hint="eastAsia"/>
        </w:rPr>
        <w:t>，扇框搭接宽度大于</w:t>
      </w:r>
      <w:r w:rsidRPr="00DF11C8">
        <w:t>8mm</w:t>
      </w:r>
      <w:r w:rsidRPr="00DF11C8">
        <w:rPr>
          <w:rFonts w:hint="eastAsia"/>
        </w:rPr>
        <w:t>，门扇平面度小于</w:t>
      </w:r>
      <w:r w:rsidRPr="00DF11C8">
        <w:t>4.0mm</w:t>
      </w:r>
      <w:r w:rsidRPr="00DF11C8">
        <w:rPr>
          <w:rFonts w:hint="eastAsia"/>
        </w:rPr>
        <w:t>。</w:t>
      </w:r>
    </w:p>
    <w:p w14:paraId="2709A0C0" w14:textId="77777777" w:rsidR="00CF4B77" w:rsidRPr="00DF11C8" w:rsidRDefault="00CA4B86">
      <w:pPr>
        <w:pStyle w:val="ab"/>
      </w:pPr>
      <w:r w:rsidRPr="00DF11C8">
        <w:rPr>
          <w:rFonts w:hint="eastAsia"/>
        </w:rPr>
        <w:t>8、防盗门为中装门。</w:t>
      </w:r>
    </w:p>
    <w:p w14:paraId="3768BB3E" w14:textId="77777777" w:rsidR="00CF4B77" w:rsidRPr="00DF11C8" w:rsidRDefault="00CF4B77">
      <w:pPr>
        <w:pStyle w:val="ab"/>
      </w:pPr>
    </w:p>
    <w:p w14:paraId="47E41D07" w14:textId="77777777" w:rsidR="00CF4B77" w:rsidRPr="00DF11C8" w:rsidRDefault="00CA4B86">
      <w:pPr>
        <w:pStyle w:val="ab"/>
        <w:rPr>
          <w:b/>
          <w:bCs/>
        </w:rPr>
      </w:pPr>
      <w:r w:rsidRPr="00DF11C8">
        <w:rPr>
          <w:rFonts w:hint="eastAsia"/>
          <w:b/>
        </w:rPr>
        <w:t>三、商务要求</w:t>
      </w:r>
    </w:p>
    <w:p w14:paraId="153A77C7" w14:textId="77777777" w:rsidR="00CF4B77" w:rsidRPr="00DF11C8" w:rsidRDefault="00CA4B86">
      <w:pPr>
        <w:pStyle w:val="ab"/>
      </w:pPr>
      <w:bookmarkStart w:id="194" w:name="_Toc25822"/>
      <w:r w:rsidRPr="00DF11C8">
        <w:t>1</w:t>
      </w:r>
      <w:r w:rsidRPr="00DF11C8">
        <w:rPr>
          <w:rFonts w:hint="eastAsia"/>
        </w:rPr>
        <w:t>、</w:t>
      </w:r>
      <w:r w:rsidRPr="00DF11C8">
        <w:rPr>
          <w:rFonts w:cs="宋体" w:hint="eastAsia"/>
          <w:b/>
        </w:rPr>
        <w:t>售后服务要求</w:t>
      </w:r>
    </w:p>
    <w:p w14:paraId="7F11C5C9" w14:textId="77777777" w:rsidR="00CF4B77" w:rsidRDefault="00CA4B86">
      <w:pPr>
        <w:pStyle w:val="ab"/>
        <w:rPr>
          <w:rFonts w:cs="宋体"/>
        </w:rPr>
      </w:pPr>
      <w:r>
        <w:rPr>
          <w:rFonts w:cs="宋体"/>
        </w:rPr>
        <w:t>1</w:t>
      </w:r>
      <w:r>
        <w:rPr>
          <w:rFonts w:cs="宋体" w:hint="eastAsia"/>
        </w:rPr>
        <w:t>）本项目的所有货物交货时的拆箱、安装、调试等工作由中标供应商完全负责，但必须在采购人指定的工作人员参与下进行。</w:t>
      </w:r>
      <w:r>
        <w:rPr>
          <w:rFonts w:cs="宋体"/>
        </w:rPr>
        <w:t xml:space="preserve"> </w:t>
      </w:r>
    </w:p>
    <w:p w14:paraId="67DDAE92" w14:textId="77777777" w:rsidR="00CF4B77" w:rsidRDefault="00CA4B86">
      <w:pPr>
        <w:pStyle w:val="ab"/>
        <w:rPr>
          <w:rFonts w:cs="宋体"/>
        </w:rPr>
      </w:pPr>
      <w:r>
        <w:rPr>
          <w:rFonts w:cs="宋体"/>
        </w:rPr>
        <w:t>2</w:t>
      </w:r>
      <w:r>
        <w:rPr>
          <w:rFonts w:cs="宋体" w:hint="eastAsia"/>
        </w:rPr>
        <w:t>）所供货物必须标牌齐全、清晰，必须提供真实的配套厂商的相关资料。</w:t>
      </w:r>
      <w:r>
        <w:rPr>
          <w:rFonts w:cs="宋体"/>
        </w:rPr>
        <w:t xml:space="preserve"> </w:t>
      </w:r>
    </w:p>
    <w:p w14:paraId="3E7F0F4D" w14:textId="77777777" w:rsidR="00CF4B77" w:rsidRDefault="00CA4B86">
      <w:pPr>
        <w:pStyle w:val="ab"/>
        <w:rPr>
          <w:rFonts w:cs="宋体"/>
        </w:rPr>
      </w:pPr>
      <w:r>
        <w:rPr>
          <w:rFonts w:cs="宋体"/>
        </w:rPr>
        <w:t>3</w:t>
      </w:r>
      <w:r>
        <w:rPr>
          <w:rFonts w:cs="宋体" w:hint="eastAsia"/>
        </w:rPr>
        <w:t>）售后服务的内容和期限供应商在投标文件中承诺并说明，注明售后服务联系负责人、联系电话、地址。</w:t>
      </w:r>
      <w:r>
        <w:rPr>
          <w:rFonts w:cs="宋体"/>
        </w:rPr>
        <w:t xml:space="preserve"> </w:t>
      </w:r>
    </w:p>
    <w:p w14:paraId="2B7AC4E8" w14:textId="77777777" w:rsidR="00CF4B77" w:rsidRDefault="00CA4B86">
      <w:pPr>
        <w:pStyle w:val="ab"/>
        <w:rPr>
          <w:rFonts w:cs="宋体"/>
        </w:rPr>
      </w:pPr>
      <w:r>
        <w:rPr>
          <w:rFonts w:cs="宋体"/>
        </w:rPr>
        <w:t>4</w:t>
      </w:r>
      <w:r>
        <w:rPr>
          <w:rFonts w:cs="宋体" w:hint="eastAsia"/>
        </w:rPr>
        <w:t>）供应商必须无条件保证所提供投标产品的制造、检验以及提供技术服务完全符合国家有关产品制造和验收标准。如果有不符之处，供应商应在投标书中加以说明，并提请采购单位注意。</w:t>
      </w:r>
    </w:p>
    <w:p w14:paraId="1FE0BA25" w14:textId="77777777" w:rsidR="00CF4B77" w:rsidRDefault="00CA4B86">
      <w:pPr>
        <w:pStyle w:val="ab"/>
        <w:rPr>
          <w:rFonts w:cs="宋体"/>
        </w:rPr>
      </w:pPr>
      <w:r>
        <w:rPr>
          <w:rFonts w:cs="宋体"/>
        </w:rPr>
        <w:t>5</w:t>
      </w:r>
      <w:r>
        <w:rPr>
          <w:rFonts w:cs="宋体" w:hint="eastAsia"/>
        </w:rPr>
        <w:t>）供应商必须保证提供的货物是原装全新（包括零部件）、具有国家有关部门注册并符合国家质量检测标准和产品出厂标准的货物；终身负责维修，并保证货物在项目单位报废前正常运行。</w:t>
      </w:r>
      <w:r>
        <w:rPr>
          <w:rFonts w:cs="宋体"/>
        </w:rPr>
        <w:t xml:space="preserve"> </w:t>
      </w:r>
    </w:p>
    <w:p w14:paraId="0B51EA52" w14:textId="77777777" w:rsidR="00CF4B77" w:rsidRDefault="00CA4B86">
      <w:pPr>
        <w:pStyle w:val="ab"/>
        <w:rPr>
          <w:rFonts w:cs="宋体"/>
        </w:rPr>
      </w:pPr>
      <w:r>
        <w:rPr>
          <w:rFonts w:cs="宋体"/>
        </w:rPr>
        <w:t>6</w:t>
      </w:r>
      <w:r>
        <w:rPr>
          <w:rFonts w:cs="宋体" w:hint="eastAsia"/>
        </w:rPr>
        <w:t>）供应商需要为使用人员免费提供有关维护保养培训，直至使用人员能够熟练操作及简</w:t>
      </w:r>
      <w:r>
        <w:rPr>
          <w:rFonts w:cs="宋体" w:hint="eastAsia"/>
        </w:rPr>
        <w:lastRenderedPageBreak/>
        <w:t>单维护为止；</w:t>
      </w:r>
      <w:r>
        <w:rPr>
          <w:rFonts w:cs="宋体"/>
        </w:rPr>
        <w:t xml:space="preserve"> </w:t>
      </w:r>
    </w:p>
    <w:p w14:paraId="60970D33" w14:textId="77777777" w:rsidR="00CF4B77" w:rsidRDefault="00CA4B86">
      <w:pPr>
        <w:pStyle w:val="ab"/>
        <w:rPr>
          <w:rFonts w:cs="宋体"/>
        </w:rPr>
      </w:pPr>
      <w:r>
        <w:rPr>
          <w:rFonts w:cs="宋体"/>
        </w:rPr>
        <w:t>7</w:t>
      </w:r>
      <w:r>
        <w:rPr>
          <w:rFonts w:cs="宋体" w:hint="eastAsia"/>
        </w:rPr>
        <w:t>）在产品质保期内，一旦发生质量问题，供应商应保证在接到电话</w:t>
      </w:r>
      <w:r>
        <w:rPr>
          <w:rFonts w:cs="宋体"/>
        </w:rPr>
        <w:t>/</w:t>
      </w:r>
      <w:r>
        <w:rPr>
          <w:rFonts w:cs="宋体" w:hint="eastAsia"/>
        </w:rPr>
        <w:t>书面通知后</w:t>
      </w:r>
      <w:r>
        <w:rPr>
          <w:rFonts w:cs="宋体"/>
        </w:rPr>
        <w:t xml:space="preserve">24 </w:t>
      </w:r>
      <w:r>
        <w:rPr>
          <w:rFonts w:cs="宋体" w:hint="eastAsia"/>
        </w:rPr>
        <w:t>小时内响应（必要情况下需要在</w:t>
      </w:r>
      <w:r>
        <w:rPr>
          <w:rFonts w:cs="宋体"/>
        </w:rPr>
        <w:t>48</w:t>
      </w:r>
      <w:r>
        <w:rPr>
          <w:rFonts w:cs="宋体" w:hint="eastAsia"/>
        </w:rPr>
        <w:t>小时内安排技术人员到达现场），费用由供应商负责。如供应商在接到通知后没有答复或处理问题，则视为供应商承认质量问题并承担由此而发生的一切费用。质保期内产品的一切质量问题，更换部件及产品本身质量原因造成的直接经济损失应全部由供应商自行负责。供应商应有专职的维修工程师保证售后维修的及时、快捷。</w:t>
      </w:r>
      <w:r>
        <w:rPr>
          <w:rFonts w:cs="宋体"/>
        </w:rPr>
        <w:t xml:space="preserve"> </w:t>
      </w:r>
    </w:p>
    <w:p w14:paraId="1DE24D53" w14:textId="77777777" w:rsidR="00CF4B77" w:rsidRDefault="00CA4B86">
      <w:pPr>
        <w:pStyle w:val="ab"/>
        <w:rPr>
          <w:rFonts w:cs="宋体"/>
        </w:rPr>
      </w:pPr>
      <w:r>
        <w:rPr>
          <w:rFonts w:cs="宋体"/>
        </w:rPr>
        <w:t>8</w:t>
      </w:r>
      <w:r>
        <w:rPr>
          <w:rFonts w:cs="宋体" w:hint="eastAsia"/>
        </w:rPr>
        <w:t>）质保期内，供应商对设备提供上门保修或更换服务；在质保期内，同一设备、同一质量问题连续三次维修仍无法正常使用，供应商必须予以更换同品牌、同型号或不低于投标配置的全新货物（更换设备必须征得采购单位同意）。</w:t>
      </w:r>
    </w:p>
    <w:p w14:paraId="0DBD1CEE" w14:textId="77777777" w:rsidR="00CF4B77" w:rsidRDefault="00CA4B86">
      <w:pPr>
        <w:pStyle w:val="ab"/>
        <w:rPr>
          <w:rFonts w:cs="宋体"/>
        </w:rPr>
      </w:pPr>
      <w:r>
        <w:rPr>
          <w:rFonts w:cs="宋体"/>
        </w:rPr>
        <w:t>9</w:t>
      </w:r>
      <w:r>
        <w:rPr>
          <w:rFonts w:cs="宋体" w:hint="eastAsia"/>
        </w:rPr>
        <w:t>）供应商在项目实施过程中应严格按照国家相关规范执行，操作人员须持证上岗，若出现安全问题由施工方全权负责。</w:t>
      </w:r>
    </w:p>
    <w:p w14:paraId="2B0B9DA5" w14:textId="77777777" w:rsidR="00CF4B77" w:rsidRDefault="00CA4B86">
      <w:pPr>
        <w:pStyle w:val="ab"/>
        <w:rPr>
          <w:rFonts w:cs="宋体"/>
          <w:b/>
        </w:rPr>
      </w:pPr>
      <w:r>
        <w:rPr>
          <w:rFonts w:cs="宋体"/>
        </w:rPr>
        <w:t>10</w:t>
      </w:r>
      <w:r>
        <w:rPr>
          <w:rFonts w:cs="宋体" w:hint="eastAsia"/>
        </w:rPr>
        <w:t>）</w:t>
      </w:r>
      <w:r>
        <w:rPr>
          <w:rFonts w:cs="宋体" w:hint="eastAsia"/>
          <w:b/>
        </w:rPr>
        <w:t>货物质保期不少于</w:t>
      </w:r>
      <w:r>
        <w:rPr>
          <w:rFonts w:cs="宋体"/>
          <w:b/>
        </w:rPr>
        <w:t>3</w:t>
      </w:r>
      <w:r>
        <w:rPr>
          <w:rFonts w:cs="宋体" w:hint="eastAsia"/>
          <w:b/>
        </w:rPr>
        <w:t>年。</w:t>
      </w:r>
    </w:p>
    <w:p w14:paraId="77AB8BD8" w14:textId="77777777" w:rsidR="00CF4B77" w:rsidRDefault="00CA4B86">
      <w:pPr>
        <w:pStyle w:val="ab"/>
        <w:rPr>
          <w:rFonts w:cs="宋体"/>
        </w:rPr>
      </w:pPr>
      <w:r>
        <w:rPr>
          <w:rFonts w:cs="宋体"/>
        </w:rPr>
        <w:t>11</w:t>
      </w:r>
      <w:r>
        <w:rPr>
          <w:rFonts w:cs="宋体" w:hint="eastAsia"/>
        </w:rPr>
        <w:t>）</w:t>
      </w:r>
      <w:r>
        <w:rPr>
          <w:rFonts w:hint="eastAsia"/>
        </w:rPr>
        <w:t>中标人须完成</w:t>
      </w:r>
      <w:r>
        <w:rPr>
          <w:rFonts w:hint="eastAsia"/>
          <w:szCs w:val="21"/>
        </w:rPr>
        <w:t>原有防盗门的拆除并运输到校方指定的校内地点、新购防盗门的安装、门框门洞恢复及建筑垃圾清运等工作</w:t>
      </w:r>
      <w:r>
        <w:rPr>
          <w:rFonts w:hint="eastAsia"/>
        </w:rPr>
        <w:t>，</w:t>
      </w:r>
      <w:r>
        <w:rPr>
          <w:rFonts w:cs="宋体" w:hint="eastAsia"/>
        </w:rPr>
        <w:t>在此过程中需要的所有辅助材料、工具由中标人承担。</w:t>
      </w:r>
    </w:p>
    <w:p w14:paraId="5C98C43A" w14:textId="764BE1E8" w:rsidR="00CA4B86" w:rsidRPr="001A4639" w:rsidRDefault="00CA4B86">
      <w:pPr>
        <w:pStyle w:val="ab"/>
        <w:rPr>
          <w:rFonts w:cs="宋体"/>
          <w:b/>
        </w:rPr>
      </w:pPr>
      <w:r w:rsidRPr="001A4639">
        <w:rPr>
          <w:rFonts w:cs="宋体" w:hint="eastAsia"/>
          <w:b/>
        </w:rPr>
        <w:t>12）供货时，防盗门尺寸以实际测量结果为准。</w:t>
      </w:r>
    </w:p>
    <w:p w14:paraId="0B20D38F" w14:textId="77777777" w:rsidR="00CF4B77" w:rsidRDefault="00CA4B86">
      <w:pPr>
        <w:pStyle w:val="ab"/>
        <w:rPr>
          <w:rFonts w:cs="宋体"/>
          <w:b/>
        </w:rPr>
      </w:pPr>
      <w:r>
        <w:rPr>
          <w:rFonts w:cs="宋体"/>
          <w:b/>
        </w:rPr>
        <w:t>2</w:t>
      </w:r>
      <w:r>
        <w:rPr>
          <w:rFonts w:cs="宋体" w:hint="eastAsia"/>
          <w:b/>
        </w:rPr>
        <w:t>、验收要求</w:t>
      </w:r>
    </w:p>
    <w:p w14:paraId="0560D29E" w14:textId="77777777" w:rsidR="00CF4B77" w:rsidRDefault="00CA4B86">
      <w:pPr>
        <w:pStyle w:val="ab"/>
      </w:pPr>
      <w:r>
        <w:t>1</w:t>
      </w:r>
      <w:r>
        <w:rPr>
          <w:rFonts w:hint="eastAsia"/>
        </w:rPr>
        <w:t>）到货验收：完成采购清单中的要求所有货物供货，经中标人申请，采购人组织到货验收（验收内容包括：设备外包装、型号、数量、参数等）。若采购人对中标人提供设备的技术指标存在质疑，采购人有权要求对核心技术指标进行国有第三方权威机构检测，检测费用由中标人承担。若出现虚假应标的情况，采购人有权拒绝中标人提供的货物并向主管部门进行投诉。</w:t>
      </w:r>
    </w:p>
    <w:p w14:paraId="6E7CBDAE" w14:textId="6C680CDF" w:rsidR="00CF4B77" w:rsidRDefault="00CA4B86">
      <w:pPr>
        <w:pStyle w:val="ab"/>
      </w:pPr>
      <w:r>
        <w:t>2</w:t>
      </w:r>
      <w:r>
        <w:rPr>
          <w:rFonts w:hint="eastAsia"/>
        </w:rPr>
        <w:t>）项目验收：完成安装、拆除、恢复及建筑垃圾清运后，货物符合</w:t>
      </w:r>
      <w:r w:rsidR="000F2960">
        <w:t>GB 17565-2022</w:t>
      </w:r>
      <w:r>
        <w:rPr>
          <w:rFonts w:hint="eastAsia"/>
        </w:rPr>
        <w:t>《防盗安全门通用技术条件》的规定，经中标人申请，采购人组织项目验收，验收合格后，出具验收报告。</w:t>
      </w:r>
    </w:p>
    <w:p w14:paraId="4285A496" w14:textId="77777777" w:rsidR="00CF4B77" w:rsidRDefault="00CA4B86">
      <w:pPr>
        <w:pStyle w:val="ab"/>
        <w:rPr>
          <w:b/>
        </w:rPr>
      </w:pPr>
      <w:r>
        <w:rPr>
          <w:b/>
        </w:rPr>
        <w:t>3</w:t>
      </w:r>
      <w:r>
        <w:rPr>
          <w:rFonts w:hint="eastAsia"/>
          <w:b/>
        </w:rPr>
        <w:t>、样品递交要求</w:t>
      </w:r>
    </w:p>
    <w:p w14:paraId="1C07E962" w14:textId="49B3C6C4" w:rsidR="00CF4B77" w:rsidRPr="001A4639" w:rsidRDefault="00CA4B86">
      <w:pPr>
        <w:pStyle w:val="ab"/>
        <w:spacing w:line="276" w:lineRule="auto"/>
        <w:rPr>
          <w:b/>
        </w:rPr>
      </w:pPr>
      <w:r w:rsidRPr="001A4639">
        <w:rPr>
          <w:rFonts w:hint="eastAsia"/>
          <w:b/>
        </w:rPr>
        <w:t>样品名称及数量：防盗门</w:t>
      </w:r>
      <w:r w:rsidRPr="001A4639">
        <w:rPr>
          <w:b/>
        </w:rPr>
        <w:t>1</w:t>
      </w:r>
      <w:r w:rsidRPr="001A4639">
        <w:rPr>
          <w:rFonts w:hint="eastAsia"/>
          <w:b/>
        </w:rPr>
        <w:t>樘，规格</w:t>
      </w:r>
      <w:r w:rsidR="00401F6B" w:rsidRPr="001A4639">
        <w:rPr>
          <w:rFonts w:hint="eastAsia"/>
          <w:b/>
        </w:rPr>
        <w:t>为1021</w:t>
      </w:r>
      <w:r w:rsidRPr="001A4639">
        <w:rPr>
          <w:rFonts w:hint="eastAsia"/>
          <w:b/>
        </w:rPr>
        <w:t>。</w:t>
      </w:r>
    </w:p>
    <w:p w14:paraId="769114BD" w14:textId="77777777" w:rsidR="00CF4B77" w:rsidRDefault="00CA4B86">
      <w:pPr>
        <w:pStyle w:val="ab"/>
        <w:spacing w:line="276" w:lineRule="auto"/>
        <w:rPr>
          <w:b/>
        </w:rPr>
      </w:pPr>
      <w:r>
        <w:rPr>
          <w:rFonts w:hint="eastAsia"/>
          <w:b/>
        </w:rPr>
        <w:t>包装要求：递交的样品应有投标人及样品的名称或标示；</w:t>
      </w:r>
    </w:p>
    <w:p w14:paraId="36D58315" w14:textId="77777777" w:rsidR="00CF4B77" w:rsidRDefault="00CA4B86">
      <w:pPr>
        <w:pStyle w:val="ab"/>
        <w:spacing w:line="276" w:lineRule="auto"/>
        <w:rPr>
          <w:b/>
        </w:rPr>
      </w:pPr>
      <w:r>
        <w:rPr>
          <w:rFonts w:hint="eastAsia"/>
          <w:b/>
        </w:rPr>
        <w:t>样品递交截止时间：同投标文件递交截止时间（提示：投标人应充分考虑样品的运输等所需时间，应自行估算所需时间后提前安排，递交时间为样品递交截止时间前</w:t>
      </w:r>
      <w:r>
        <w:rPr>
          <w:b/>
        </w:rPr>
        <w:t>1</w:t>
      </w:r>
      <w:r>
        <w:rPr>
          <w:rFonts w:hint="eastAsia"/>
          <w:b/>
        </w:rPr>
        <w:t>小时内）；</w:t>
      </w:r>
    </w:p>
    <w:p w14:paraId="3812902D" w14:textId="63013FB8" w:rsidR="00CF4B77" w:rsidRDefault="00CA4B86">
      <w:pPr>
        <w:pStyle w:val="ab"/>
        <w:spacing w:line="276" w:lineRule="auto"/>
        <w:rPr>
          <w:b/>
        </w:rPr>
      </w:pPr>
      <w:r>
        <w:rPr>
          <w:rFonts w:hint="eastAsia"/>
          <w:b/>
        </w:rPr>
        <w:t>样品递交地点：</w:t>
      </w:r>
      <w:r w:rsidR="001A4639">
        <w:rPr>
          <w:rFonts w:hint="eastAsia"/>
          <w:b/>
        </w:rPr>
        <w:t>昆明市人民西路328号云南招标股份有限公司综合楼3楼多功能厅，联系</w:t>
      </w:r>
      <w:r w:rsidR="001A4639">
        <w:rPr>
          <w:rFonts w:hint="eastAsia"/>
          <w:b/>
        </w:rPr>
        <w:lastRenderedPageBreak/>
        <w:t>人：赵荣钢，联系电话：13759522087。</w:t>
      </w:r>
    </w:p>
    <w:p w14:paraId="3B31D621" w14:textId="77777777" w:rsidR="00CF4B77" w:rsidRDefault="00CA4B86">
      <w:pPr>
        <w:pStyle w:val="ab"/>
        <w:spacing w:line="276" w:lineRule="auto"/>
        <w:rPr>
          <w:b/>
        </w:rPr>
      </w:pPr>
      <w:r>
        <w:rPr>
          <w:rFonts w:hint="eastAsia"/>
          <w:b/>
        </w:rPr>
        <w:t>样品退还时间：未中标投标人的样品于采购结果公示发出后</w:t>
      </w:r>
      <w:r>
        <w:rPr>
          <w:b/>
        </w:rPr>
        <w:t>5</w:t>
      </w:r>
      <w:r>
        <w:rPr>
          <w:rFonts w:hint="eastAsia"/>
          <w:b/>
        </w:rPr>
        <w:t>个工作日内退还（未中标的投标人应在采购结果公示发出后</w:t>
      </w:r>
      <w:r>
        <w:rPr>
          <w:b/>
        </w:rPr>
        <w:t>5</w:t>
      </w:r>
      <w:r>
        <w:rPr>
          <w:rFonts w:hint="eastAsia"/>
          <w:b/>
        </w:rPr>
        <w:t>个工作日内联系招标代理机构办理样品退还手续，逾期者视为自动放弃样品，采购人可以自行处置），中标人的样品不退还。</w:t>
      </w:r>
    </w:p>
    <w:p w14:paraId="01F08A48" w14:textId="77777777" w:rsidR="00CF4B77" w:rsidRDefault="00CA4B86">
      <w:pPr>
        <w:pStyle w:val="ab"/>
        <w:spacing w:line="276" w:lineRule="auto"/>
        <w:rPr>
          <w:b/>
        </w:rPr>
      </w:pPr>
      <w:r>
        <w:rPr>
          <w:rFonts w:hint="eastAsia"/>
          <w:b/>
        </w:rPr>
        <w:t>样品退还地点：另行通知。</w:t>
      </w:r>
    </w:p>
    <w:p w14:paraId="03F59AEA" w14:textId="77777777" w:rsidR="00CF4B77" w:rsidRDefault="00CA4B86">
      <w:pPr>
        <w:pStyle w:val="ab"/>
        <w:spacing w:line="276" w:lineRule="auto"/>
        <w:rPr>
          <w:rFonts w:cs="宋体"/>
        </w:rPr>
      </w:pPr>
      <w:r>
        <w:rPr>
          <w:rFonts w:hint="eastAsia"/>
          <w:b/>
        </w:rPr>
        <w:t>中标人的样品处理：中标人提供的样品，由采购人进行保管、封存，并作为履约验收的依据之一。</w:t>
      </w:r>
      <w:r>
        <w:rPr>
          <w:bCs/>
          <w:sz w:val="36"/>
          <w:szCs w:val="36"/>
        </w:rPr>
        <w:br w:type="page"/>
      </w:r>
    </w:p>
    <w:p w14:paraId="0044C3AD" w14:textId="77777777" w:rsidR="00CF4B77" w:rsidRDefault="00CA4B86">
      <w:pPr>
        <w:pStyle w:val="1"/>
        <w:jc w:val="center"/>
        <w:rPr>
          <w:rFonts w:ascii="宋体" w:eastAsia="宋体" w:hAnsi="宋体"/>
          <w:szCs w:val="28"/>
        </w:rPr>
      </w:pPr>
      <w:r>
        <w:rPr>
          <w:rFonts w:ascii="宋体" w:eastAsia="宋体" w:hAnsi="宋体" w:hint="eastAsia"/>
          <w:bCs/>
          <w:sz w:val="36"/>
          <w:szCs w:val="36"/>
        </w:rPr>
        <w:t>第六章</w:t>
      </w:r>
      <w:r>
        <w:rPr>
          <w:rFonts w:ascii="宋体" w:eastAsia="宋体" w:hAnsi="宋体"/>
          <w:bCs/>
          <w:sz w:val="36"/>
          <w:szCs w:val="36"/>
        </w:rPr>
        <w:t xml:space="preserve"> </w:t>
      </w:r>
      <w:r>
        <w:rPr>
          <w:rFonts w:ascii="宋体" w:eastAsia="宋体" w:hAnsi="宋体" w:hint="eastAsia"/>
          <w:bCs/>
          <w:sz w:val="36"/>
          <w:szCs w:val="36"/>
        </w:rPr>
        <w:t>资格评审标准</w:t>
      </w:r>
      <w:bookmarkEnd w:id="194"/>
    </w:p>
    <w:p w14:paraId="691384F3" w14:textId="77777777" w:rsidR="00CF4B77" w:rsidRDefault="00CA4B86">
      <w:pPr>
        <w:pStyle w:val="ab"/>
        <w:ind w:firstLine="420"/>
        <w:rPr>
          <w:szCs w:val="21"/>
        </w:rPr>
      </w:pPr>
      <w:r>
        <w:rPr>
          <w:rFonts w:hint="eastAsia"/>
        </w:rPr>
        <w:t>投标文件出现不满足下列各项评审内容及标准要求之一的，则资格评审为不合格。合格投标人不足</w:t>
      </w:r>
      <w:r>
        <w:t>3</w:t>
      </w:r>
      <w:r>
        <w:rPr>
          <w:rFonts w:hint="eastAsia"/>
        </w:rPr>
        <w:t>家的，不得评标。下列各项评审内容及标准均为招标文件的实质性要求，投标文件响应各款所列材料在开标后不得澄清、后补。</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684"/>
      </w:tblGrid>
      <w:tr w:rsidR="00CF4B77" w14:paraId="60302640" w14:textId="77777777">
        <w:trPr>
          <w:trHeight w:val="533"/>
        </w:trPr>
        <w:tc>
          <w:tcPr>
            <w:tcW w:w="1101" w:type="dxa"/>
            <w:vAlign w:val="center"/>
          </w:tcPr>
          <w:p w14:paraId="2CE0494E" w14:textId="77777777" w:rsidR="00CF4B77" w:rsidRDefault="00CA4B86">
            <w:pPr>
              <w:spacing w:before="100" w:beforeAutospacing="1" w:after="100" w:afterAutospacing="1"/>
              <w:jc w:val="center"/>
              <w:rPr>
                <w:rFonts w:ascii="宋体"/>
                <w:b/>
                <w:szCs w:val="21"/>
              </w:rPr>
            </w:pPr>
            <w:r>
              <w:rPr>
                <w:rFonts w:ascii="宋体" w:hAnsi="宋体" w:hint="eastAsia"/>
                <w:b/>
                <w:szCs w:val="21"/>
              </w:rPr>
              <w:t>评审程序</w:t>
            </w:r>
          </w:p>
        </w:tc>
        <w:tc>
          <w:tcPr>
            <w:tcW w:w="8392" w:type="dxa"/>
            <w:gridSpan w:val="2"/>
            <w:vAlign w:val="center"/>
          </w:tcPr>
          <w:p w14:paraId="33690D4E" w14:textId="77777777" w:rsidR="00CF4B77" w:rsidRDefault="00CA4B86">
            <w:pPr>
              <w:spacing w:before="100" w:beforeAutospacing="1" w:after="100" w:afterAutospacing="1"/>
              <w:jc w:val="center"/>
              <w:rPr>
                <w:rFonts w:ascii="宋体"/>
                <w:b/>
                <w:szCs w:val="21"/>
              </w:rPr>
            </w:pPr>
            <w:r>
              <w:rPr>
                <w:rFonts w:ascii="宋体" w:hAnsi="宋体" w:hint="eastAsia"/>
                <w:b/>
                <w:szCs w:val="21"/>
              </w:rPr>
              <w:t>评</w:t>
            </w:r>
            <w:r>
              <w:rPr>
                <w:rFonts w:ascii="宋体" w:hAnsi="宋体"/>
                <w:b/>
                <w:szCs w:val="21"/>
              </w:rPr>
              <w:t xml:space="preserve"> </w:t>
            </w:r>
            <w:r>
              <w:rPr>
                <w:rFonts w:ascii="宋体" w:hAnsi="宋体" w:hint="eastAsia"/>
                <w:b/>
                <w:szCs w:val="21"/>
              </w:rPr>
              <w:t>审</w:t>
            </w:r>
            <w:r>
              <w:rPr>
                <w:rFonts w:ascii="宋体" w:hAnsi="宋体"/>
                <w:b/>
                <w:szCs w:val="21"/>
              </w:rPr>
              <w:t xml:space="preserve"> </w:t>
            </w:r>
            <w:r>
              <w:rPr>
                <w:rFonts w:ascii="宋体" w:hAnsi="宋体" w:hint="eastAsia"/>
                <w:b/>
                <w:szCs w:val="21"/>
              </w:rPr>
              <w:t>内</w:t>
            </w:r>
            <w:r>
              <w:rPr>
                <w:rFonts w:ascii="宋体" w:hAnsi="宋体"/>
                <w:b/>
                <w:szCs w:val="21"/>
              </w:rPr>
              <w:t xml:space="preserve"> </w:t>
            </w:r>
            <w:r>
              <w:rPr>
                <w:rFonts w:ascii="宋体" w:hAnsi="宋体" w:hint="eastAsia"/>
                <w:b/>
                <w:szCs w:val="21"/>
              </w:rPr>
              <w:t>容</w:t>
            </w:r>
            <w:r>
              <w:rPr>
                <w:rFonts w:ascii="宋体" w:hAnsi="宋体"/>
                <w:b/>
                <w:szCs w:val="21"/>
              </w:rPr>
              <w:t xml:space="preserve"> </w:t>
            </w:r>
            <w:r>
              <w:rPr>
                <w:rFonts w:ascii="宋体" w:hAnsi="宋体" w:hint="eastAsia"/>
                <w:b/>
                <w:szCs w:val="21"/>
              </w:rPr>
              <w:t>及</w:t>
            </w:r>
            <w:r>
              <w:rPr>
                <w:rFonts w:ascii="宋体" w:hAnsi="宋体"/>
                <w:b/>
                <w:szCs w:val="21"/>
              </w:rPr>
              <w:t xml:space="preserve"> </w:t>
            </w:r>
            <w:r>
              <w:rPr>
                <w:rFonts w:ascii="宋体" w:hAnsi="宋体" w:hint="eastAsia"/>
                <w:b/>
                <w:szCs w:val="21"/>
              </w:rPr>
              <w:t>标</w:t>
            </w:r>
            <w:r>
              <w:rPr>
                <w:rFonts w:ascii="宋体" w:hAnsi="宋体"/>
                <w:b/>
                <w:szCs w:val="21"/>
              </w:rPr>
              <w:t xml:space="preserve"> </w:t>
            </w:r>
            <w:r>
              <w:rPr>
                <w:rFonts w:ascii="宋体" w:hAnsi="宋体" w:hint="eastAsia"/>
                <w:b/>
                <w:szCs w:val="21"/>
              </w:rPr>
              <w:t>准</w:t>
            </w:r>
          </w:p>
        </w:tc>
      </w:tr>
      <w:tr w:rsidR="00CF4B77" w14:paraId="485D8501" w14:textId="77777777">
        <w:trPr>
          <w:trHeight w:val="533"/>
        </w:trPr>
        <w:tc>
          <w:tcPr>
            <w:tcW w:w="1101" w:type="dxa"/>
            <w:vMerge w:val="restart"/>
            <w:vAlign w:val="center"/>
          </w:tcPr>
          <w:p w14:paraId="323858F1" w14:textId="77777777" w:rsidR="00CF4B77" w:rsidRDefault="00CA4B86">
            <w:pPr>
              <w:spacing w:before="100" w:beforeAutospacing="1" w:after="100" w:afterAutospacing="1"/>
              <w:jc w:val="center"/>
              <w:rPr>
                <w:rFonts w:ascii="宋体"/>
                <w:b/>
                <w:szCs w:val="21"/>
              </w:rPr>
            </w:pPr>
            <w:r>
              <w:rPr>
                <w:rFonts w:ascii="宋体" w:hAnsi="宋体" w:hint="eastAsia"/>
                <w:szCs w:val="21"/>
              </w:rPr>
              <w:t>资格评审标准</w:t>
            </w:r>
          </w:p>
        </w:tc>
        <w:tc>
          <w:tcPr>
            <w:tcW w:w="708" w:type="dxa"/>
            <w:vAlign w:val="center"/>
          </w:tcPr>
          <w:p w14:paraId="36B8DA69" w14:textId="77777777" w:rsidR="00CF4B77" w:rsidRDefault="00CA4B86">
            <w:pPr>
              <w:spacing w:before="100" w:beforeAutospacing="1" w:after="100" w:afterAutospacing="1" w:line="320" w:lineRule="exact"/>
              <w:jc w:val="center"/>
              <w:rPr>
                <w:rFonts w:ascii="宋体"/>
                <w:b/>
                <w:szCs w:val="21"/>
              </w:rPr>
            </w:pPr>
            <w:r>
              <w:rPr>
                <w:rFonts w:ascii="宋体" w:hAnsi="宋体"/>
                <w:b/>
                <w:szCs w:val="21"/>
              </w:rPr>
              <w:t>1</w:t>
            </w:r>
          </w:p>
        </w:tc>
        <w:tc>
          <w:tcPr>
            <w:tcW w:w="7684" w:type="dxa"/>
            <w:vAlign w:val="center"/>
          </w:tcPr>
          <w:p w14:paraId="6C9FC535" w14:textId="77777777" w:rsidR="00CF4B77" w:rsidRDefault="00CA4B86">
            <w:pPr>
              <w:spacing w:before="100" w:beforeAutospacing="1" w:after="100" w:afterAutospacing="1" w:line="320" w:lineRule="exact"/>
              <w:jc w:val="left"/>
              <w:rPr>
                <w:rFonts w:ascii="宋体"/>
                <w:b/>
                <w:szCs w:val="21"/>
              </w:rPr>
            </w:pPr>
            <w:r>
              <w:rPr>
                <w:rFonts w:ascii="宋体" w:hAnsi="宋体" w:hint="eastAsia"/>
                <w:b/>
                <w:szCs w:val="21"/>
              </w:rPr>
              <w:t>投标人应具备《中华人民共和国政府采购法》第二十二条规定的条件，并提供下列材料：</w:t>
            </w:r>
          </w:p>
        </w:tc>
      </w:tr>
      <w:tr w:rsidR="00CF4B77" w14:paraId="39F1CE0B" w14:textId="77777777">
        <w:trPr>
          <w:trHeight w:val="662"/>
        </w:trPr>
        <w:tc>
          <w:tcPr>
            <w:tcW w:w="1101" w:type="dxa"/>
            <w:vMerge/>
            <w:vAlign w:val="center"/>
          </w:tcPr>
          <w:p w14:paraId="46C44FDA" w14:textId="77777777" w:rsidR="00CF4B77" w:rsidRDefault="00CF4B77">
            <w:pPr>
              <w:spacing w:before="100" w:beforeAutospacing="1" w:after="100" w:afterAutospacing="1"/>
              <w:jc w:val="center"/>
              <w:rPr>
                <w:rFonts w:ascii="宋体"/>
                <w:szCs w:val="21"/>
              </w:rPr>
            </w:pPr>
          </w:p>
        </w:tc>
        <w:tc>
          <w:tcPr>
            <w:tcW w:w="708" w:type="dxa"/>
            <w:vAlign w:val="center"/>
          </w:tcPr>
          <w:p w14:paraId="74384BE3" w14:textId="77777777" w:rsidR="00CF4B77" w:rsidRDefault="00CA4B86">
            <w:pPr>
              <w:spacing w:before="100" w:beforeAutospacing="1" w:after="100" w:afterAutospacing="1" w:line="280" w:lineRule="exact"/>
              <w:jc w:val="center"/>
              <w:rPr>
                <w:rFonts w:ascii="宋体"/>
                <w:szCs w:val="21"/>
              </w:rPr>
            </w:pPr>
            <w:r>
              <w:rPr>
                <w:rFonts w:ascii="宋体" w:hAnsi="宋体"/>
                <w:szCs w:val="21"/>
              </w:rPr>
              <w:t>1.1</w:t>
            </w:r>
          </w:p>
        </w:tc>
        <w:tc>
          <w:tcPr>
            <w:tcW w:w="7684" w:type="dxa"/>
            <w:vAlign w:val="center"/>
          </w:tcPr>
          <w:p w14:paraId="2EC440AC" w14:textId="77777777" w:rsidR="00CF4B77" w:rsidRDefault="00CA4B86">
            <w:pPr>
              <w:spacing w:before="100" w:beforeAutospacing="1" w:after="100" w:afterAutospacing="1" w:line="280" w:lineRule="exact"/>
              <w:jc w:val="left"/>
              <w:rPr>
                <w:rFonts w:ascii="宋体"/>
                <w:szCs w:val="21"/>
              </w:rPr>
            </w:pPr>
            <w:r>
              <w:rPr>
                <w:rFonts w:ascii="宋体" w:hAnsi="宋体" w:hint="eastAsia"/>
                <w:szCs w:val="21"/>
              </w:rPr>
              <w:t>投标人在中华人民共和国境内注册能够独立承担民事责任，持有工商行政管理部门核发的营业执照的法人或其他组织或自然人，提供营业执照或其他组织证明文件或自然人身份证（扫描件）；</w:t>
            </w:r>
          </w:p>
        </w:tc>
      </w:tr>
      <w:tr w:rsidR="00CF4B77" w14:paraId="6AA0916C" w14:textId="77777777">
        <w:trPr>
          <w:trHeight w:val="662"/>
        </w:trPr>
        <w:tc>
          <w:tcPr>
            <w:tcW w:w="1101" w:type="dxa"/>
            <w:vMerge/>
            <w:vAlign w:val="center"/>
          </w:tcPr>
          <w:p w14:paraId="0C7A4162" w14:textId="77777777" w:rsidR="00CF4B77" w:rsidRDefault="00CF4B77">
            <w:pPr>
              <w:spacing w:before="100" w:beforeAutospacing="1" w:after="100" w:afterAutospacing="1"/>
              <w:jc w:val="center"/>
              <w:rPr>
                <w:rFonts w:ascii="宋体"/>
                <w:szCs w:val="21"/>
              </w:rPr>
            </w:pPr>
          </w:p>
        </w:tc>
        <w:tc>
          <w:tcPr>
            <w:tcW w:w="708" w:type="dxa"/>
            <w:vAlign w:val="center"/>
          </w:tcPr>
          <w:p w14:paraId="492B07B8" w14:textId="77777777" w:rsidR="00CF4B77" w:rsidRDefault="00CA4B86">
            <w:pPr>
              <w:spacing w:before="100" w:beforeAutospacing="1" w:after="100" w:afterAutospacing="1" w:line="280" w:lineRule="exact"/>
              <w:jc w:val="center"/>
              <w:rPr>
                <w:rFonts w:ascii="宋体"/>
                <w:szCs w:val="21"/>
              </w:rPr>
            </w:pPr>
            <w:r>
              <w:rPr>
                <w:rFonts w:ascii="宋体" w:hAnsi="宋体"/>
                <w:szCs w:val="21"/>
              </w:rPr>
              <w:t>1.2</w:t>
            </w:r>
          </w:p>
        </w:tc>
        <w:tc>
          <w:tcPr>
            <w:tcW w:w="7684" w:type="dxa"/>
            <w:vAlign w:val="center"/>
          </w:tcPr>
          <w:p w14:paraId="12D403C0" w14:textId="0E8FA0C6" w:rsidR="00CF4B77" w:rsidRDefault="00CA4B86" w:rsidP="001A4639">
            <w:pPr>
              <w:spacing w:before="100" w:beforeAutospacing="1" w:after="100" w:afterAutospacing="1" w:line="280" w:lineRule="exact"/>
              <w:jc w:val="left"/>
              <w:rPr>
                <w:rFonts w:ascii="宋体"/>
                <w:szCs w:val="21"/>
              </w:rPr>
            </w:pPr>
            <w:r>
              <w:rPr>
                <w:rFonts w:ascii="宋体" w:hAnsi="宋体" w:hint="eastAsia"/>
                <w:szCs w:val="21"/>
              </w:rPr>
              <w:t>投标人须具有良好的商业信誉和健全的财务会计制度，可提供以下三者之一的证明材料：</w:t>
            </w:r>
            <w:r>
              <w:rPr>
                <w:rFonts w:ascii="宋体" w:hAnsi="宋体"/>
                <w:szCs w:val="21"/>
              </w:rPr>
              <w:t>1</w:t>
            </w:r>
            <w:r>
              <w:rPr>
                <w:rFonts w:ascii="宋体" w:hAnsi="宋体" w:hint="eastAsia"/>
                <w:szCs w:val="21"/>
              </w:rPr>
              <w:t>）</w:t>
            </w:r>
            <w:r>
              <w:rPr>
                <w:rFonts w:ascii="宋体" w:hAnsi="宋体"/>
                <w:szCs w:val="21"/>
              </w:rPr>
              <w:t>2021</w:t>
            </w:r>
            <w:r>
              <w:rPr>
                <w:rFonts w:ascii="宋体" w:hAnsi="宋体" w:hint="eastAsia"/>
                <w:szCs w:val="21"/>
              </w:rPr>
              <w:t>年度至今任意一年度经审计的财务审计报告，包括“四表一注”，即资产负债表、利润表、现金流量表、所有者权益变动表及其附注（扫描件）；</w:t>
            </w:r>
            <w:r>
              <w:rPr>
                <w:rFonts w:ascii="宋体" w:hAnsi="宋体"/>
                <w:szCs w:val="21"/>
              </w:rPr>
              <w:t>2</w:t>
            </w:r>
            <w:r>
              <w:rPr>
                <w:rFonts w:ascii="宋体" w:hAnsi="宋体" w:hint="eastAsia"/>
                <w:szCs w:val="21"/>
              </w:rPr>
              <w:t>）自投标文件提交截止时间前三个月内基本开户银行出具的资信证明（扫描件）；</w:t>
            </w:r>
            <w:r>
              <w:rPr>
                <w:rFonts w:ascii="宋体" w:hAnsi="宋体"/>
                <w:szCs w:val="21"/>
              </w:rPr>
              <w:t>3</w:t>
            </w:r>
            <w:r>
              <w:rPr>
                <w:rFonts w:ascii="宋体" w:hAnsi="宋体" w:hint="eastAsia"/>
                <w:szCs w:val="21"/>
              </w:rPr>
              <w:t>）财政部门认可的政府采购专业担保机构出具的投</w:t>
            </w:r>
            <w:r w:rsidR="001A4639">
              <w:rPr>
                <w:rFonts w:ascii="宋体" w:hAnsi="宋体" w:hint="eastAsia"/>
                <w:szCs w:val="21"/>
              </w:rPr>
              <w:t>标担保函，须同时提供专业担保机构经财政部门认可的证明文件；注：</w:t>
            </w:r>
            <w:r>
              <w:rPr>
                <w:rFonts w:ascii="宋体" w:hAnsi="宋体" w:hint="eastAsia"/>
                <w:szCs w:val="21"/>
              </w:rPr>
              <w:t>非营利性单位或者社会团体或者其他机关事业单位以符合财务会计制度为准；</w:t>
            </w:r>
          </w:p>
        </w:tc>
      </w:tr>
      <w:tr w:rsidR="00CF4B77" w14:paraId="45BED9F4" w14:textId="77777777">
        <w:trPr>
          <w:trHeight w:val="662"/>
        </w:trPr>
        <w:tc>
          <w:tcPr>
            <w:tcW w:w="1101" w:type="dxa"/>
            <w:vMerge/>
            <w:vAlign w:val="center"/>
          </w:tcPr>
          <w:p w14:paraId="2CF7D0AD" w14:textId="77777777" w:rsidR="00CF4B77" w:rsidRDefault="00CF4B77">
            <w:pPr>
              <w:spacing w:before="100" w:beforeAutospacing="1" w:after="100" w:afterAutospacing="1"/>
              <w:rPr>
                <w:rFonts w:ascii="宋体"/>
                <w:szCs w:val="21"/>
              </w:rPr>
            </w:pPr>
          </w:p>
        </w:tc>
        <w:tc>
          <w:tcPr>
            <w:tcW w:w="708" w:type="dxa"/>
            <w:vAlign w:val="center"/>
          </w:tcPr>
          <w:p w14:paraId="3A0D3AAA" w14:textId="77777777" w:rsidR="00CF4B77" w:rsidRDefault="00CA4B86">
            <w:pPr>
              <w:spacing w:before="100" w:beforeAutospacing="1" w:after="100" w:afterAutospacing="1" w:line="280" w:lineRule="exact"/>
              <w:jc w:val="center"/>
              <w:rPr>
                <w:rFonts w:ascii="宋体"/>
                <w:szCs w:val="21"/>
              </w:rPr>
            </w:pPr>
            <w:r>
              <w:rPr>
                <w:rFonts w:ascii="宋体" w:hAnsi="宋体"/>
                <w:szCs w:val="21"/>
              </w:rPr>
              <w:t>1.3</w:t>
            </w:r>
          </w:p>
        </w:tc>
        <w:tc>
          <w:tcPr>
            <w:tcW w:w="7684" w:type="dxa"/>
            <w:vAlign w:val="center"/>
          </w:tcPr>
          <w:p w14:paraId="28905FFB" w14:textId="77777777" w:rsidR="00CF4B77" w:rsidRDefault="00CA4B86">
            <w:pPr>
              <w:spacing w:before="100" w:beforeAutospacing="1" w:after="100" w:afterAutospacing="1" w:line="280" w:lineRule="exact"/>
              <w:jc w:val="left"/>
              <w:rPr>
                <w:rFonts w:ascii="宋体"/>
                <w:szCs w:val="21"/>
              </w:rPr>
            </w:pPr>
            <w:r>
              <w:rPr>
                <w:rFonts w:ascii="宋体" w:hAnsi="宋体" w:hint="eastAsia"/>
                <w:szCs w:val="21"/>
              </w:rPr>
              <w:t>投标人须具有依法缴纳税收的良好记录，提供</w:t>
            </w:r>
            <w:r>
              <w:rPr>
                <w:rFonts w:ascii="宋体" w:hAnsi="宋体"/>
                <w:szCs w:val="21"/>
              </w:rPr>
              <w:t>2023</w:t>
            </w:r>
            <w:r>
              <w:rPr>
                <w:rFonts w:ascii="宋体" w:hAnsi="宋体" w:hint="eastAsia"/>
                <w:szCs w:val="21"/>
              </w:rPr>
              <w:t>年</w:t>
            </w:r>
            <w:r>
              <w:rPr>
                <w:rFonts w:ascii="宋体" w:hAnsi="宋体"/>
                <w:szCs w:val="21"/>
              </w:rPr>
              <w:t>10</w:t>
            </w:r>
            <w:r>
              <w:rPr>
                <w:rFonts w:ascii="宋体" w:hAnsi="宋体" w:hint="eastAsia"/>
                <w:szCs w:val="21"/>
              </w:rPr>
              <w:t>月（含</w:t>
            </w:r>
            <w:r>
              <w:rPr>
                <w:rFonts w:ascii="宋体" w:hAnsi="宋体"/>
                <w:szCs w:val="21"/>
              </w:rPr>
              <w:t>10</w:t>
            </w:r>
            <w:r>
              <w:rPr>
                <w:rFonts w:ascii="宋体" w:hAnsi="宋体" w:hint="eastAsia"/>
                <w:szCs w:val="21"/>
              </w:rPr>
              <w:t>月）至投标截止日期前任意</w:t>
            </w:r>
            <w:r>
              <w:rPr>
                <w:rFonts w:ascii="宋体" w:hAnsi="宋体"/>
                <w:szCs w:val="21"/>
              </w:rPr>
              <w:t>1</w:t>
            </w:r>
            <w:r>
              <w:rPr>
                <w:rFonts w:ascii="宋体" w:hAnsi="宋体" w:hint="eastAsia"/>
                <w:szCs w:val="21"/>
              </w:rPr>
              <w:t>个月的税务局税收通用缴款书扫描件或银行电子缴税（费）凭证扫描件或税务局出具纳税情况的相关证明（扫描件），依法免税的，应提供依法免税的相关证明文件（扫描件），成立未满</w:t>
            </w:r>
            <w:r>
              <w:rPr>
                <w:rFonts w:ascii="宋体" w:hAnsi="宋体"/>
                <w:szCs w:val="21"/>
              </w:rPr>
              <w:t>6</w:t>
            </w:r>
            <w:r>
              <w:rPr>
                <w:rFonts w:ascii="宋体" w:hAnsi="宋体" w:hint="eastAsia"/>
                <w:szCs w:val="21"/>
              </w:rPr>
              <w:t>个月的提供成立以来的相关证明或相关情况说明；</w:t>
            </w:r>
          </w:p>
        </w:tc>
      </w:tr>
      <w:tr w:rsidR="00CF4B77" w14:paraId="26AEC5AB" w14:textId="77777777">
        <w:trPr>
          <w:trHeight w:val="662"/>
        </w:trPr>
        <w:tc>
          <w:tcPr>
            <w:tcW w:w="1101" w:type="dxa"/>
            <w:vMerge/>
            <w:vAlign w:val="center"/>
          </w:tcPr>
          <w:p w14:paraId="45BC4134" w14:textId="77777777" w:rsidR="00CF4B77" w:rsidRDefault="00CF4B77">
            <w:pPr>
              <w:spacing w:before="100" w:beforeAutospacing="1" w:after="100" w:afterAutospacing="1"/>
              <w:rPr>
                <w:rFonts w:ascii="宋体"/>
                <w:szCs w:val="21"/>
              </w:rPr>
            </w:pPr>
          </w:p>
        </w:tc>
        <w:tc>
          <w:tcPr>
            <w:tcW w:w="708" w:type="dxa"/>
            <w:vAlign w:val="center"/>
          </w:tcPr>
          <w:p w14:paraId="621E4061" w14:textId="77777777" w:rsidR="00CF4B77" w:rsidRDefault="00CA4B86">
            <w:pPr>
              <w:spacing w:before="100" w:beforeAutospacing="1" w:after="100" w:afterAutospacing="1" w:line="280" w:lineRule="exact"/>
              <w:jc w:val="center"/>
              <w:rPr>
                <w:rFonts w:ascii="宋体"/>
                <w:szCs w:val="21"/>
              </w:rPr>
            </w:pPr>
            <w:r>
              <w:rPr>
                <w:rFonts w:ascii="宋体" w:hAnsi="宋体"/>
                <w:szCs w:val="21"/>
              </w:rPr>
              <w:t>1.4</w:t>
            </w:r>
          </w:p>
        </w:tc>
        <w:tc>
          <w:tcPr>
            <w:tcW w:w="7684" w:type="dxa"/>
            <w:vAlign w:val="center"/>
          </w:tcPr>
          <w:p w14:paraId="3D98B6EF" w14:textId="77777777" w:rsidR="00CF4B77" w:rsidRDefault="00CA4B86">
            <w:pPr>
              <w:spacing w:before="100" w:beforeAutospacing="1" w:after="100" w:afterAutospacing="1" w:line="280" w:lineRule="exact"/>
              <w:jc w:val="left"/>
              <w:rPr>
                <w:rFonts w:ascii="宋体"/>
                <w:szCs w:val="21"/>
              </w:rPr>
            </w:pPr>
            <w:r>
              <w:rPr>
                <w:rFonts w:ascii="宋体" w:hAnsi="宋体" w:hint="eastAsia"/>
                <w:szCs w:val="21"/>
              </w:rPr>
              <w:t>投标人须具有依法缴纳社会保障资金的良好记录，提供</w:t>
            </w:r>
            <w:r>
              <w:rPr>
                <w:rFonts w:ascii="宋体" w:hAnsi="宋体"/>
                <w:szCs w:val="21"/>
              </w:rPr>
              <w:t>2023</w:t>
            </w:r>
            <w:r>
              <w:rPr>
                <w:rFonts w:ascii="宋体" w:hAnsi="宋体" w:hint="eastAsia"/>
                <w:szCs w:val="21"/>
              </w:rPr>
              <w:t>年</w:t>
            </w:r>
            <w:r>
              <w:rPr>
                <w:rFonts w:ascii="宋体" w:hAnsi="宋体"/>
                <w:szCs w:val="21"/>
              </w:rPr>
              <w:t>10</w:t>
            </w:r>
            <w:r>
              <w:rPr>
                <w:rFonts w:ascii="宋体" w:hAnsi="宋体" w:hint="eastAsia"/>
                <w:szCs w:val="21"/>
              </w:rPr>
              <w:t>月（含</w:t>
            </w:r>
            <w:r>
              <w:rPr>
                <w:rFonts w:ascii="宋体" w:hAnsi="宋体"/>
                <w:szCs w:val="21"/>
              </w:rPr>
              <w:t>10</w:t>
            </w:r>
            <w:r>
              <w:rPr>
                <w:rFonts w:ascii="宋体" w:hAnsi="宋体" w:hint="eastAsia"/>
                <w:szCs w:val="21"/>
              </w:rPr>
              <w:t>月）至投标截止日期前任意</w:t>
            </w:r>
            <w:r>
              <w:rPr>
                <w:rFonts w:ascii="宋体" w:hAnsi="宋体"/>
                <w:szCs w:val="21"/>
              </w:rPr>
              <w:t>1</w:t>
            </w:r>
            <w:r>
              <w:rPr>
                <w:rFonts w:ascii="宋体" w:hAnsi="宋体" w:hint="eastAsia"/>
                <w:szCs w:val="21"/>
              </w:rPr>
              <w:t>个月的社会保险费缴款书扫描件或银行电子缴税（费）凭证扫描件或税务局出具的有效的缴款证明扫描件，依法免缴的，应提供依法免缴的相关证明文件（扫描件），成立未满</w:t>
            </w:r>
            <w:r>
              <w:rPr>
                <w:rFonts w:ascii="宋体" w:hAnsi="宋体"/>
                <w:szCs w:val="21"/>
              </w:rPr>
              <w:t>6</w:t>
            </w:r>
            <w:r>
              <w:rPr>
                <w:rFonts w:ascii="宋体" w:hAnsi="宋体" w:hint="eastAsia"/>
                <w:szCs w:val="21"/>
              </w:rPr>
              <w:t>个月的提供成立以来的相关证明或相关情况说明；</w:t>
            </w:r>
          </w:p>
        </w:tc>
      </w:tr>
      <w:tr w:rsidR="00CF4B77" w14:paraId="58E0E0BA" w14:textId="77777777">
        <w:trPr>
          <w:trHeight w:val="354"/>
        </w:trPr>
        <w:tc>
          <w:tcPr>
            <w:tcW w:w="1101" w:type="dxa"/>
            <w:vMerge/>
            <w:vAlign w:val="center"/>
          </w:tcPr>
          <w:p w14:paraId="19E1F89B" w14:textId="77777777" w:rsidR="00CF4B77" w:rsidRDefault="00CF4B77">
            <w:pPr>
              <w:spacing w:before="100" w:beforeAutospacing="1" w:after="100" w:afterAutospacing="1"/>
              <w:rPr>
                <w:rFonts w:ascii="宋体"/>
                <w:szCs w:val="21"/>
              </w:rPr>
            </w:pPr>
          </w:p>
        </w:tc>
        <w:tc>
          <w:tcPr>
            <w:tcW w:w="708" w:type="dxa"/>
            <w:vAlign w:val="center"/>
          </w:tcPr>
          <w:p w14:paraId="0D0B10BA" w14:textId="77777777" w:rsidR="00CF4B77" w:rsidRDefault="00CA4B86">
            <w:pPr>
              <w:spacing w:before="100" w:beforeAutospacing="1" w:after="100" w:afterAutospacing="1" w:line="280" w:lineRule="exact"/>
              <w:jc w:val="center"/>
              <w:rPr>
                <w:rFonts w:ascii="宋体"/>
                <w:szCs w:val="21"/>
              </w:rPr>
            </w:pPr>
            <w:r>
              <w:rPr>
                <w:rFonts w:ascii="宋体" w:hAnsi="宋体"/>
                <w:szCs w:val="21"/>
              </w:rPr>
              <w:t>1.5</w:t>
            </w:r>
          </w:p>
        </w:tc>
        <w:tc>
          <w:tcPr>
            <w:tcW w:w="7684" w:type="dxa"/>
            <w:vAlign w:val="center"/>
          </w:tcPr>
          <w:p w14:paraId="7C8D6ECE" w14:textId="77777777" w:rsidR="00CF4B77" w:rsidRDefault="00CA4B86">
            <w:pPr>
              <w:spacing w:before="100" w:beforeAutospacing="1" w:after="100" w:afterAutospacing="1" w:line="280" w:lineRule="exact"/>
              <w:jc w:val="left"/>
              <w:rPr>
                <w:rFonts w:ascii="宋体"/>
                <w:szCs w:val="21"/>
              </w:rPr>
            </w:pPr>
            <w:r>
              <w:rPr>
                <w:rFonts w:ascii="宋体" w:hAnsi="宋体" w:hint="eastAsia"/>
                <w:szCs w:val="21"/>
              </w:rPr>
              <w:t>投标人须提供具备履行合同所必需的设备和专业技术能力的证明材料（提供承诺函或证明材料）；</w:t>
            </w:r>
          </w:p>
        </w:tc>
      </w:tr>
      <w:tr w:rsidR="00CF4B77" w14:paraId="4928CFB4" w14:textId="77777777">
        <w:trPr>
          <w:trHeight w:val="662"/>
        </w:trPr>
        <w:tc>
          <w:tcPr>
            <w:tcW w:w="1101" w:type="dxa"/>
            <w:vMerge/>
            <w:vAlign w:val="center"/>
          </w:tcPr>
          <w:p w14:paraId="461A1E34" w14:textId="77777777" w:rsidR="00CF4B77" w:rsidRDefault="00CF4B77">
            <w:pPr>
              <w:spacing w:before="100" w:beforeAutospacing="1" w:after="100" w:afterAutospacing="1"/>
              <w:rPr>
                <w:rFonts w:ascii="宋体"/>
                <w:szCs w:val="21"/>
              </w:rPr>
            </w:pPr>
          </w:p>
        </w:tc>
        <w:tc>
          <w:tcPr>
            <w:tcW w:w="708" w:type="dxa"/>
            <w:vAlign w:val="center"/>
          </w:tcPr>
          <w:p w14:paraId="73059A89" w14:textId="77777777" w:rsidR="00CF4B77" w:rsidRDefault="00CA4B86">
            <w:pPr>
              <w:spacing w:before="100" w:beforeAutospacing="1" w:after="100" w:afterAutospacing="1" w:line="280" w:lineRule="exact"/>
              <w:jc w:val="center"/>
              <w:rPr>
                <w:rFonts w:ascii="宋体"/>
                <w:szCs w:val="21"/>
              </w:rPr>
            </w:pPr>
            <w:r>
              <w:rPr>
                <w:rFonts w:ascii="宋体" w:hAnsi="宋体"/>
                <w:szCs w:val="21"/>
              </w:rPr>
              <w:t>1.6</w:t>
            </w:r>
          </w:p>
        </w:tc>
        <w:tc>
          <w:tcPr>
            <w:tcW w:w="7684" w:type="dxa"/>
            <w:vAlign w:val="center"/>
          </w:tcPr>
          <w:p w14:paraId="39067E52" w14:textId="77777777" w:rsidR="00CF4B77" w:rsidRDefault="00CA4B86">
            <w:pPr>
              <w:spacing w:before="100" w:beforeAutospacing="1" w:after="100" w:afterAutospacing="1" w:line="280" w:lineRule="exact"/>
              <w:jc w:val="left"/>
              <w:rPr>
                <w:rFonts w:ascii="宋体"/>
                <w:szCs w:val="21"/>
              </w:rPr>
            </w:pPr>
            <w:r>
              <w:rPr>
                <w:rFonts w:ascii="宋体" w:hAnsi="宋体" w:hint="eastAsia"/>
                <w:szCs w:val="21"/>
              </w:rPr>
              <w:t>投标人必须提供参加政府采购活动前</w:t>
            </w:r>
            <w:r>
              <w:rPr>
                <w:rFonts w:ascii="宋体" w:hAnsi="宋体"/>
                <w:szCs w:val="21"/>
              </w:rPr>
              <w:t>3</w:t>
            </w:r>
            <w:r>
              <w:rPr>
                <w:rFonts w:ascii="宋体" w:hAnsi="宋体" w:hint="eastAsia"/>
                <w:szCs w:val="21"/>
              </w:rPr>
              <w:t>年内在经营活动中没有重大违法记录的书面声明（重大违法记录，是指供应商因违法经营受到刑事处罚或者责令停产停业、吊销许可证或者执照、较大数额罚款等行政处罚）；</w:t>
            </w:r>
          </w:p>
        </w:tc>
      </w:tr>
      <w:tr w:rsidR="00CF4B77" w14:paraId="77F7BC77" w14:textId="77777777">
        <w:trPr>
          <w:trHeight w:val="287"/>
        </w:trPr>
        <w:tc>
          <w:tcPr>
            <w:tcW w:w="1101" w:type="dxa"/>
            <w:vMerge/>
            <w:vAlign w:val="center"/>
          </w:tcPr>
          <w:p w14:paraId="3DB503E8" w14:textId="77777777" w:rsidR="00CF4B77" w:rsidRDefault="00CF4B77">
            <w:pPr>
              <w:spacing w:before="100" w:beforeAutospacing="1" w:after="100" w:afterAutospacing="1"/>
              <w:rPr>
                <w:rFonts w:ascii="宋体"/>
                <w:szCs w:val="21"/>
              </w:rPr>
            </w:pPr>
          </w:p>
        </w:tc>
        <w:tc>
          <w:tcPr>
            <w:tcW w:w="708" w:type="dxa"/>
            <w:vAlign w:val="center"/>
          </w:tcPr>
          <w:p w14:paraId="6463BB1D" w14:textId="77777777" w:rsidR="00CF4B77" w:rsidRDefault="00CA4B86">
            <w:pPr>
              <w:spacing w:before="100" w:beforeAutospacing="1" w:after="100" w:afterAutospacing="1" w:line="280" w:lineRule="exact"/>
              <w:jc w:val="center"/>
              <w:rPr>
                <w:rFonts w:ascii="宋体"/>
                <w:b/>
                <w:szCs w:val="21"/>
              </w:rPr>
            </w:pPr>
            <w:r>
              <w:rPr>
                <w:rFonts w:ascii="宋体" w:hAnsi="宋体"/>
                <w:b/>
                <w:szCs w:val="21"/>
              </w:rPr>
              <w:t>2</w:t>
            </w:r>
          </w:p>
        </w:tc>
        <w:tc>
          <w:tcPr>
            <w:tcW w:w="7684" w:type="dxa"/>
            <w:vAlign w:val="center"/>
          </w:tcPr>
          <w:p w14:paraId="610E2D96" w14:textId="77777777" w:rsidR="00CF4B77" w:rsidRDefault="00CA4B86">
            <w:pPr>
              <w:spacing w:before="100" w:beforeAutospacing="1" w:after="100" w:afterAutospacing="1" w:line="280" w:lineRule="exact"/>
              <w:jc w:val="left"/>
              <w:rPr>
                <w:rFonts w:ascii="宋体"/>
                <w:b/>
                <w:szCs w:val="21"/>
              </w:rPr>
            </w:pPr>
            <w:r>
              <w:rPr>
                <w:rFonts w:ascii="宋体" w:hAnsi="宋体" w:hint="eastAsia"/>
                <w:b/>
                <w:szCs w:val="21"/>
              </w:rPr>
              <w:t>投标人应符合采购人根据采购项目的特殊要求规定的特定条件</w:t>
            </w:r>
          </w:p>
        </w:tc>
      </w:tr>
      <w:tr w:rsidR="00CF4B77" w14:paraId="4052D480" w14:textId="77777777">
        <w:trPr>
          <w:trHeight w:val="429"/>
        </w:trPr>
        <w:tc>
          <w:tcPr>
            <w:tcW w:w="1101" w:type="dxa"/>
            <w:vMerge/>
            <w:vAlign w:val="center"/>
          </w:tcPr>
          <w:p w14:paraId="76060D6D" w14:textId="77777777" w:rsidR="00CF4B77" w:rsidRDefault="00CF4B77">
            <w:pPr>
              <w:spacing w:before="100" w:beforeAutospacing="1" w:after="100" w:afterAutospacing="1"/>
              <w:rPr>
                <w:rFonts w:ascii="宋体"/>
                <w:szCs w:val="21"/>
              </w:rPr>
            </w:pPr>
          </w:p>
        </w:tc>
        <w:tc>
          <w:tcPr>
            <w:tcW w:w="708" w:type="dxa"/>
            <w:vAlign w:val="center"/>
          </w:tcPr>
          <w:p w14:paraId="613DF386" w14:textId="77777777" w:rsidR="00CF4B77" w:rsidRDefault="00CA4B86">
            <w:pPr>
              <w:spacing w:before="100" w:beforeAutospacing="1" w:after="100" w:afterAutospacing="1" w:line="280" w:lineRule="exact"/>
              <w:jc w:val="center"/>
              <w:rPr>
                <w:rFonts w:ascii="宋体"/>
                <w:szCs w:val="21"/>
              </w:rPr>
            </w:pPr>
            <w:r>
              <w:rPr>
                <w:rFonts w:ascii="宋体" w:hAnsi="宋体"/>
                <w:szCs w:val="21"/>
              </w:rPr>
              <w:t>2.1</w:t>
            </w:r>
          </w:p>
        </w:tc>
        <w:tc>
          <w:tcPr>
            <w:tcW w:w="7684" w:type="dxa"/>
            <w:vAlign w:val="center"/>
          </w:tcPr>
          <w:p w14:paraId="20B44F4C" w14:textId="77777777" w:rsidR="00CF4B77" w:rsidRDefault="00CA4B86">
            <w:pPr>
              <w:spacing w:before="100" w:beforeAutospacing="1" w:after="100" w:afterAutospacing="1" w:line="280" w:lineRule="exact"/>
              <w:jc w:val="left"/>
              <w:rPr>
                <w:rFonts w:ascii="宋体"/>
                <w:szCs w:val="21"/>
              </w:rPr>
            </w:pPr>
            <w:r>
              <w:rPr>
                <w:rFonts w:ascii="宋体" w:hAnsi="宋体" w:hint="eastAsia"/>
                <w:szCs w:val="21"/>
              </w:rPr>
              <w:t>投标人在递交投标文件截止之日前未被“信用中国”网站（</w:t>
            </w:r>
            <w:r>
              <w:rPr>
                <w:rFonts w:ascii="宋体" w:hAnsi="宋体"/>
                <w:szCs w:val="21"/>
              </w:rPr>
              <w:t>www.creditchina.gov.cn</w:t>
            </w:r>
            <w:r>
              <w:rPr>
                <w:rFonts w:ascii="宋体" w:hAnsi="宋体" w:hint="eastAsia"/>
                <w:szCs w:val="21"/>
              </w:rPr>
              <w:t>）列入失信被执行人、重大税收违法失信主体，未被“中国政府采购网”（</w:t>
            </w:r>
            <w:r>
              <w:rPr>
                <w:rFonts w:ascii="宋体" w:hAnsi="宋体"/>
                <w:szCs w:val="21"/>
              </w:rPr>
              <w:t>www.ccgp.gov.cn</w:t>
            </w:r>
            <w:r>
              <w:rPr>
                <w:rFonts w:ascii="宋体" w:hAnsi="宋体" w:hint="eastAsia"/>
                <w:szCs w:val="21"/>
              </w:rPr>
              <w:t>）列入政府采购严重违法失信行为信息记录；</w:t>
            </w:r>
          </w:p>
        </w:tc>
      </w:tr>
      <w:tr w:rsidR="00CF4B77" w14:paraId="6A4F14F2" w14:textId="77777777">
        <w:trPr>
          <w:trHeight w:val="662"/>
        </w:trPr>
        <w:tc>
          <w:tcPr>
            <w:tcW w:w="1101" w:type="dxa"/>
            <w:vMerge/>
            <w:vAlign w:val="center"/>
          </w:tcPr>
          <w:p w14:paraId="44AF0DB0" w14:textId="77777777" w:rsidR="00CF4B77" w:rsidRDefault="00CF4B77">
            <w:pPr>
              <w:spacing w:before="100" w:beforeAutospacing="1" w:after="100" w:afterAutospacing="1"/>
              <w:rPr>
                <w:rFonts w:ascii="宋体"/>
                <w:szCs w:val="21"/>
              </w:rPr>
            </w:pPr>
          </w:p>
        </w:tc>
        <w:tc>
          <w:tcPr>
            <w:tcW w:w="708" w:type="dxa"/>
            <w:vAlign w:val="center"/>
          </w:tcPr>
          <w:p w14:paraId="0AACF4F4" w14:textId="77777777" w:rsidR="00CF4B77" w:rsidRDefault="00CA4B86">
            <w:pPr>
              <w:spacing w:before="100" w:beforeAutospacing="1" w:after="100" w:afterAutospacing="1" w:line="280" w:lineRule="exact"/>
              <w:jc w:val="center"/>
              <w:rPr>
                <w:rFonts w:ascii="宋体"/>
                <w:szCs w:val="21"/>
              </w:rPr>
            </w:pPr>
            <w:r>
              <w:rPr>
                <w:rFonts w:ascii="宋体" w:hAnsi="宋体"/>
                <w:szCs w:val="21"/>
              </w:rPr>
              <w:t>2.2</w:t>
            </w:r>
          </w:p>
        </w:tc>
        <w:tc>
          <w:tcPr>
            <w:tcW w:w="7684" w:type="dxa"/>
            <w:vAlign w:val="center"/>
          </w:tcPr>
          <w:p w14:paraId="283DEA37" w14:textId="77777777" w:rsidR="00CF4B77" w:rsidRDefault="00CA4B86">
            <w:pPr>
              <w:spacing w:before="100" w:beforeAutospacing="1" w:after="100" w:afterAutospacing="1" w:line="280" w:lineRule="exact"/>
              <w:jc w:val="left"/>
              <w:rPr>
                <w:rFonts w:ascii="宋体"/>
                <w:kern w:val="0"/>
                <w:szCs w:val="21"/>
              </w:rPr>
            </w:pPr>
            <w:r>
              <w:rPr>
                <w:rFonts w:ascii="宋体" w:hAnsi="宋体" w:hint="eastAsia"/>
                <w:kern w:val="0"/>
                <w:szCs w:val="21"/>
              </w:rPr>
              <w:t>单位负责人为同一人或者存在直接控股、管理关系的不同供应商，不得参加同一合同项下的政府采购活动；</w:t>
            </w:r>
          </w:p>
        </w:tc>
      </w:tr>
      <w:tr w:rsidR="00CF4B77" w14:paraId="62B53228" w14:textId="77777777">
        <w:trPr>
          <w:trHeight w:val="662"/>
        </w:trPr>
        <w:tc>
          <w:tcPr>
            <w:tcW w:w="1101" w:type="dxa"/>
            <w:vMerge/>
            <w:vAlign w:val="center"/>
          </w:tcPr>
          <w:p w14:paraId="76E3875D" w14:textId="77777777" w:rsidR="00CF4B77" w:rsidRDefault="00CF4B77">
            <w:pPr>
              <w:spacing w:before="100" w:beforeAutospacing="1" w:after="100" w:afterAutospacing="1"/>
              <w:rPr>
                <w:rFonts w:ascii="宋体"/>
                <w:szCs w:val="21"/>
              </w:rPr>
            </w:pPr>
          </w:p>
        </w:tc>
        <w:tc>
          <w:tcPr>
            <w:tcW w:w="708" w:type="dxa"/>
            <w:vAlign w:val="center"/>
          </w:tcPr>
          <w:p w14:paraId="11CCF9DE" w14:textId="77777777" w:rsidR="00CF4B77" w:rsidRDefault="00CA4B86">
            <w:pPr>
              <w:spacing w:before="100" w:beforeAutospacing="1" w:after="100" w:afterAutospacing="1" w:line="280" w:lineRule="exact"/>
              <w:jc w:val="center"/>
              <w:rPr>
                <w:rFonts w:ascii="宋体"/>
                <w:szCs w:val="21"/>
              </w:rPr>
            </w:pPr>
            <w:r>
              <w:rPr>
                <w:rFonts w:ascii="宋体" w:hAnsi="宋体"/>
                <w:szCs w:val="21"/>
              </w:rPr>
              <w:t>2.3</w:t>
            </w:r>
          </w:p>
        </w:tc>
        <w:tc>
          <w:tcPr>
            <w:tcW w:w="7684" w:type="dxa"/>
            <w:vAlign w:val="center"/>
          </w:tcPr>
          <w:p w14:paraId="7F9A6F85" w14:textId="77777777" w:rsidR="00CF4B77" w:rsidRDefault="00CA4B86">
            <w:pPr>
              <w:spacing w:before="100" w:beforeAutospacing="1" w:after="100" w:afterAutospacing="1" w:line="280" w:lineRule="exact"/>
              <w:jc w:val="left"/>
              <w:rPr>
                <w:rFonts w:ascii="宋体"/>
                <w:szCs w:val="21"/>
              </w:rPr>
            </w:pPr>
            <w:r>
              <w:rPr>
                <w:rFonts w:ascii="宋体" w:hAnsi="宋体" w:hint="eastAsia"/>
                <w:szCs w:val="21"/>
              </w:rPr>
              <w:t>为本项目提供整体设计、规范编制或者项目管理、监理、检测等服务的供应商，不得再参加本项目的采购活动；</w:t>
            </w:r>
          </w:p>
        </w:tc>
      </w:tr>
      <w:tr w:rsidR="00CF4B77" w14:paraId="4697790B" w14:textId="77777777">
        <w:trPr>
          <w:trHeight w:val="334"/>
        </w:trPr>
        <w:tc>
          <w:tcPr>
            <w:tcW w:w="1101" w:type="dxa"/>
            <w:vMerge/>
            <w:vAlign w:val="center"/>
          </w:tcPr>
          <w:p w14:paraId="5C5217A6" w14:textId="77777777" w:rsidR="00CF4B77" w:rsidRDefault="00CF4B77">
            <w:pPr>
              <w:spacing w:before="100" w:beforeAutospacing="1" w:after="100" w:afterAutospacing="1"/>
              <w:rPr>
                <w:rFonts w:ascii="宋体"/>
                <w:szCs w:val="21"/>
              </w:rPr>
            </w:pPr>
          </w:p>
        </w:tc>
        <w:tc>
          <w:tcPr>
            <w:tcW w:w="708" w:type="dxa"/>
            <w:vAlign w:val="center"/>
          </w:tcPr>
          <w:p w14:paraId="54622374" w14:textId="77777777" w:rsidR="00CF4B77" w:rsidRDefault="00CA4B86">
            <w:pPr>
              <w:spacing w:before="100" w:beforeAutospacing="1" w:after="100" w:afterAutospacing="1" w:line="280" w:lineRule="exact"/>
              <w:jc w:val="center"/>
              <w:rPr>
                <w:rFonts w:ascii="宋体"/>
                <w:szCs w:val="21"/>
              </w:rPr>
            </w:pPr>
            <w:r>
              <w:rPr>
                <w:rFonts w:ascii="宋体" w:hAnsi="宋体"/>
                <w:szCs w:val="21"/>
              </w:rPr>
              <w:t>3</w:t>
            </w:r>
          </w:p>
        </w:tc>
        <w:tc>
          <w:tcPr>
            <w:tcW w:w="7684" w:type="dxa"/>
            <w:vAlign w:val="center"/>
          </w:tcPr>
          <w:p w14:paraId="53F70569" w14:textId="77777777" w:rsidR="00CF4B77" w:rsidRDefault="00CA4B86">
            <w:pPr>
              <w:spacing w:before="100" w:beforeAutospacing="1" w:after="100" w:afterAutospacing="1" w:line="280" w:lineRule="exact"/>
              <w:jc w:val="left"/>
              <w:rPr>
                <w:rFonts w:ascii="宋体"/>
                <w:kern w:val="0"/>
                <w:szCs w:val="21"/>
              </w:rPr>
            </w:pPr>
            <w:r>
              <w:rPr>
                <w:rFonts w:ascii="宋体" w:hAnsi="宋体" w:hint="eastAsia"/>
                <w:kern w:val="0"/>
                <w:szCs w:val="21"/>
              </w:rPr>
              <w:t>本项目不接受联合体投标。</w:t>
            </w:r>
          </w:p>
        </w:tc>
      </w:tr>
    </w:tbl>
    <w:p w14:paraId="3C0B640D" w14:textId="77777777" w:rsidR="00CF4B77" w:rsidRDefault="00CF4B77"/>
    <w:p w14:paraId="1C0A2463" w14:textId="77777777" w:rsidR="00CF4B77" w:rsidRDefault="00CF4B77">
      <w:pPr>
        <w:widowControl/>
        <w:jc w:val="left"/>
        <w:rPr>
          <w:rFonts w:ascii="宋体"/>
          <w:b/>
          <w:bCs/>
          <w:kern w:val="44"/>
          <w:sz w:val="36"/>
          <w:szCs w:val="36"/>
        </w:rPr>
      </w:pPr>
    </w:p>
    <w:p w14:paraId="4C229F63" w14:textId="77777777" w:rsidR="00CF4B77" w:rsidRDefault="00CA4B86">
      <w:pPr>
        <w:pStyle w:val="1"/>
        <w:jc w:val="center"/>
        <w:rPr>
          <w:rFonts w:ascii="宋体" w:eastAsia="宋体" w:hAnsi="宋体"/>
          <w:bCs/>
          <w:sz w:val="36"/>
          <w:szCs w:val="36"/>
        </w:rPr>
      </w:pPr>
      <w:bookmarkStart w:id="195" w:name="_Toc24548"/>
      <w:r>
        <w:rPr>
          <w:rFonts w:ascii="宋体" w:eastAsia="宋体" w:hAnsi="宋体" w:hint="eastAsia"/>
          <w:bCs/>
          <w:sz w:val="36"/>
          <w:szCs w:val="36"/>
        </w:rPr>
        <w:lastRenderedPageBreak/>
        <w:t>第七章</w:t>
      </w:r>
      <w:r>
        <w:rPr>
          <w:rFonts w:ascii="宋体" w:eastAsia="宋体" w:hAnsi="宋体"/>
          <w:bCs/>
          <w:sz w:val="36"/>
          <w:szCs w:val="36"/>
        </w:rPr>
        <w:t xml:space="preserve"> </w:t>
      </w:r>
      <w:r>
        <w:rPr>
          <w:rFonts w:ascii="宋体" w:eastAsia="宋体" w:hAnsi="宋体" w:hint="eastAsia"/>
          <w:bCs/>
          <w:sz w:val="36"/>
          <w:szCs w:val="36"/>
        </w:rPr>
        <w:t>评标方法（综合评分法）</w:t>
      </w:r>
      <w:bookmarkEnd w:id="195"/>
    </w:p>
    <w:p w14:paraId="6749865C" w14:textId="77777777" w:rsidR="00CF4B77" w:rsidRDefault="00CA4B86">
      <w:pPr>
        <w:pStyle w:val="2"/>
      </w:pPr>
      <w:bookmarkStart w:id="196" w:name="_Toc398126394"/>
      <w:bookmarkStart w:id="197" w:name="_Toc30704"/>
      <w:bookmarkStart w:id="198" w:name="_Toc16168596"/>
      <w:bookmarkStart w:id="199" w:name="_Toc33095576"/>
      <w:bookmarkStart w:id="200" w:name="_Toc402942147"/>
      <w:r>
        <w:rPr>
          <w:rFonts w:hint="eastAsia"/>
        </w:rPr>
        <w:t>评标方法前附表</w:t>
      </w:r>
      <w:bookmarkEnd w:id="196"/>
      <w:bookmarkEnd w:id="197"/>
      <w:bookmarkEnd w:id="198"/>
      <w:bookmarkEnd w:id="199"/>
      <w:bookmarkEnd w:id="200"/>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1276"/>
        <w:gridCol w:w="1853"/>
        <w:gridCol w:w="5943"/>
      </w:tblGrid>
      <w:tr w:rsidR="00CF4B77" w14:paraId="53377E2F" w14:textId="77777777">
        <w:trPr>
          <w:trHeight w:val="533"/>
          <w:tblHeader/>
          <w:jc w:val="center"/>
        </w:trPr>
        <w:tc>
          <w:tcPr>
            <w:tcW w:w="973" w:type="dxa"/>
            <w:vAlign w:val="center"/>
          </w:tcPr>
          <w:p w14:paraId="0AB458C2" w14:textId="77777777" w:rsidR="00CF4B77" w:rsidRDefault="00CA4B86">
            <w:pPr>
              <w:spacing w:before="100" w:beforeAutospacing="1" w:after="100" w:afterAutospacing="1"/>
              <w:jc w:val="center"/>
              <w:rPr>
                <w:rFonts w:ascii="宋体"/>
                <w:b/>
                <w:szCs w:val="21"/>
              </w:rPr>
            </w:pPr>
            <w:r>
              <w:rPr>
                <w:rFonts w:ascii="宋体" w:hAnsi="宋体" w:hint="eastAsia"/>
                <w:b/>
                <w:szCs w:val="21"/>
              </w:rPr>
              <w:t>条款号</w:t>
            </w:r>
          </w:p>
        </w:tc>
        <w:tc>
          <w:tcPr>
            <w:tcW w:w="1276" w:type="dxa"/>
            <w:vAlign w:val="center"/>
          </w:tcPr>
          <w:p w14:paraId="43BDBC14" w14:textId="77777777" w:rsidR="00CF4B77" w:rsidRDefault="00CA4B86">
            <w:pPr>
              <w:spacing w:before="100" w:beforeAutospacing="1" w:after="100" w:afterAutospacing="1"/>
              <w:jc w:val="center"/>
              <w:rPr>
                <w:rFonts w:ascii="宋体"/>
                <w:b/>
                <w:szCs w:val="21"/>
              </w:rPr>
            </w:pPr>
            <w:r>
              <w:rPr>
                <w:rFonts w:ascii="宋体" w:hAnsi="宋体" w:hint="eastAsia"/>
                <w:b/>
                <w:szCs w:val="21"/>
              </w:rPr>
              <w:t>评审程序</w:t>
            </w:r>
          </w:p>
        </w:tc>
        <w:tc>
          <w:tcPr>
            <w:tcW w:w="7796" w:type="dxa"/>
            <w:gridSpan w:val="2"/>
            <w:vAlign w:val="center"/>
          </w:tcPr>
          <w:p w14:paraId="60E52E8B" w14:textId="77777777" w:rsidR="00CF4B77" w:rsidRDefault="00CA4B86">
            <w:pPr>
              <w:spacing w:before="100" w:beforeAutospacing="1" w:after="100" w:afterAutospacing="1"/>
              <w:jc w:val="center"/>
              <w:rPr>
                <w:rFonts w:ascii="宋体"/>
                <w:b/>
                <w:szCs w:val="21"/>
              </w:rPr>
            </w:pPr>
            <w:r>
              <w:rPr>
                <w:rFonts w:ascii="宋体" w:hAnsi="宋体" w:hint="eastAsia"/>
                <w:b/>
                <w:szCs w:val="21"/>
              </w:rPr>
              <w:t>评</w:t>
            </w:r>
            <w:r>
              <w:rPr>
                <w:rFonts w:ascii="宋体" w:hAnsi="宋体"/>
                <w:b/>
                <w:szCs w:val="21"/>
              </w:rPr>
              <w:t xml:space="preserve"> </w:t>
            </w:r>
            <w:r>
              <w:rPr>
                <w:rFonts w:ascii="宋体" w:hAnsi="宋体" w:hint="eastAsia"/>
                <w:b/>
                <w:szCs w:val="21"/>
              </w:rPr>
              <w:t>审</w:t>
            </w:r>
            <w:r>
              <w:rPr>
                <w:rFonts w:ascii="宋体" w:hAnsi="宋体"/>
                <w:b/>
                <w:szCs w:val="21"/>
              </w:rPr>
              <w:t xml:space="preserve"> </w:t>
            </w:r>
            <w:r>
              <w:rPr>
                <w:rFonts w:ascii="宋体" w:hAnsi="宋体" w:hint="eastAsia"/>
                <w:b/>
                <w:szCs w:val="21"/>
              </w:rPr>
              <w:t>内</w:t>
            </w:r>
            <w:r>
              <w:rPr>
                <w:rFonts w:ascii="宋体" w:hAnsi="宋体"/>
                <w:b/>
                <w:szCs w:val="21"/>
              </w:rPr>
              <w:t xml:space="preserve"> </w:t>
            </w:r>
            <w:r>
              <w:rPr>
                <w:rFonts w:ascii="宋体" w:hAnsi="宋体" w:hint="eastAsia"/>
                <w:b/>
                <w:szCs w:val="21"/>
              </w:rPr>
              <w:t>容</w:t>
            </w:r>
            <w:r>
              <w:rPr>
                <w:rFonts w:ascii="宋体" w:hAnsi="宋体"/>
                <w:b/>
                <w:szCs w:val="21"/>
              </w:rPr>
              <w:t xml:space="preserve"> </w:t>
            </w:r>
            <w:r>
              <w:rPr>
                <w:rFonts w:ascii="宋体" w:hAnsi="宋体" w:hint="eastAsia"/>
                <w:b/>
                <w:szCs w:val="21"/>
              </w:rPr>
              <w:t>及</w:t>
            </w:r>
            <w:r>
              <w:rPr>
                <w:rFonts w:ascii="宋体" w:hAnsi="宋体"/>
                <w:b/>
                <w:szCs w:val="21"/>
              </w:rPr>
              <w:t xml:space="preserve"> </w:t>
            </w:r>
            <w:r>
              <w:rPr>
                <w:rFonts w:ascii="宋体" w:hAnsi="宋体" w:hint="eastAsia"/>
                <w:b/>
                <w:szCs w:val="21"/>
              </w:rPr>
              <w:t>标</w:t>
            </w:r>
            <w:r>
              <w:rPr>
                <w:rFonts w:ascii="宋体" w:hAnsi="宋体"/>
                <w:b/>
                <w:szCs w:val="21"/>
              </w:rPr>
              <w:t xml:space="preserve"> </w:t>
            </w:r>
            <w:r>
              <w:rPr>
                <w:rFonts w:ascii="宋体" w:hAnsi="宋体" w:hint="eastAsia"/>
                <w:b/>
                <w:szCs w:val="21"/>
              </w:rPr>
              <w:t>准</w:t>
            </w:r>
          </w:p>
        </w:tc>
      </w:tr>
      <w:tr w:rsidR="00CF4B77" w14:paraId="0E6E1137" w14:textId="77777777">
        <w:trPr>
          <w:trHeight w:val="662"/>
          <w:jc w:val="center"/>
        </w:trPr>
        <w:tc>
          <w:tcPr>
            <w:tcW w:w="973" w:type="dxa"/>
            <w:vMerge w:val="restart"/>
            <w:vAlign w:val="center"/>
          </w:tcPr>
          <w:p w14:paraId="12F0BC4D" w14:textId="77777777" w:rsidR="00CF4B77" w:rsidRDefault="00CA4B86">
            <w:pPr>
              <w:spacing w:before="100" w:beforeAutospacing="1" w:after="100" w:afterAutospacing="1"/>
              <w:jc w:val="center"/>
              <w:rPr>
                <w:rFonts w:ascii="宋体"/>
                <w:szCs w:val="21"/>
              </w:rPr>
            </w:pPr>
            <w:r>
              <w:rPr>
                <w:rFonts w:ascii="宋体" w:hAnsi="宋体"/>
                <w:szCs w:val="21"/>
              </w:rPr>
              <w:t>3.1</w:t>
            </w:r>
          </w:p>
        </w:tc>
        <w:tc>
          <w:tcPr>
            <w:tcW w:w="1276" w:type="dxa"/>
            <w:vMerge w:val="restart"/>
            <w:vAlign w:val="center"/>
          </w:tcPr>
          <w:p w14:paraId="387486AD" w14:textId="77777777" w:rsidR="00CF4B77" w:rsidRDefault="00CA4B86">
            <w:pPr>
              <w:spacing w:before="100" w:beforeAutospacing="1" w:after="100" w:afterAutospacing="1"/>
              <w:jc w:val="center"/>
              <w:rPr>
                <w:rFonts w:ascii="宋体"/>
                <w:szCs w:val="21"/>
              </w:rPr>
            </w:pPr>
            <w:r>
              <w:rPr>
                <w:rFonts w:ascii="宋体" w:hAnsi="宋体" w:hint="eastAsia"/>
                <w:szCs w:val="21"/>
              </w:rPr>
              <w:t>符合性评审标准</w:t>
            </w:r>
          </w:p>
        </w:tc>
        <w:tc>
          <w:tcPr>
            <w:tcW w:w="7796" w:type="dxa"/>
            <w:gridSpan w:val="2"/>
            <w:vAlign w:val="center"/>
          </w:tcPr>
          <w:p w14:paraId="695F773B" w14:textId="77777777" w:rsidR="00CF4B77" w:rsidRDefault="00CA4B86">
            <w:pPr>
              <w:spacing w:before="100" w:beforeAutospacing="1" w:after="100" w:afterAutospacing="1"/>
              <w:jc w:val="left"/>
              <w:rPr>
                <w:rFonts w:ascii="宋体"/>
                <w:b/>
                <w:szCs w:val="21"/>
              </w:rPr>
            </w:pPr>
            <w:r>
              <w:rPr>
                <w:rFonts w:ascii="宋体" w:hAnsi="宋体" w:hint="eastAsia"/>
                <w:b/>
                <w:szCs w:val="21"/>
              </w:rPr>
              <w:t>投标人存在下列情况之一的，投标无效：</w:t>
            </w:r>
          </w:p>
        </w:tc>
      </w:tr>
      <w:tr w:rsidR="00CF4B77" w14:paraId="3D25F2AF" w14:textId="77777777">
        <w:trPr>
          <w:trHeight w:val="662"/>
          <w:jc w:val="center"/>
        </w:trPr>
        <w:tc>
          <w:tcPr>
            <w:tcW w:w="973" w:type="dxa"/>
            <w:vMerge/>
            <w:vAlign w:val="center"/>
          </w:tcPr>
          <w:p w14:paraId="2F972B58" w14:textId="77777777" w:rsidR="00CF4B77" w:rsidRDefault="00CF4B77">
            <w:pPr>
              <w:spacing w:before="100" w:beforeAutospacing="1" w:after="100" w:afterAutospacing="1"/>
              <w:jc w:val="center"/>
              <w:rPr>
                <w:rFonts w:ascii="宋体"/>
                <w:szCs w:val="21"/>
              </w:rPr>
            </w:pPr>
          </w:p>
        </w:tc>
        <w:tc>
          <w:tcPr>
            <w:tcW w:w="1276" w:type="dxa"/>
            <w:vMerge/>
            <w:vAlign w:val="center"/>
          </w:tcPr>
          <w:p w14:paraId="5566A9EE" w14:textId="77777777" w:rsidR="00CF4B77" w:rsidRDefault="00CF4B77">
            <w:pPr>
              <w:spacing w:before="100" w:beforeAutospacing="1" w:after="100" w:afterAutospacing="1"/>
              <w:jc w:val="center"/>
              <w:rPr>
                <w:rFonts w:ascii="宋体"/>
                <w:szCs w:val="21"/>
              </w:rPr>
            </w:pPr>
          </w:p>
        </w:tc>
        <w:tc>
          <w:tcPr>
            <w:tcW w:w="1853" w:type="dxa"/>
            <w:vAlign w:val="center"/>
          </w:tcPr>
          <w:p w14:paraId="5E91FCEE" w14:textId="77777777" w:rsidR="00CF4B77" w:rsidRDefault="00CA4B86">
            <w:pPr>
              <w:spacing w:before="100" w:beforeAutospacing="1" w:after="100" w:afterAutospacing="1"/>
              <w:jc w:val="center"/>
              <w:rPr>
                <w:rFonts w:ascii="宋体"/>
                <w:szCs w:val="21"/>
              </w:rPr>
            </w:pPr>
            <w:r>
              <w:rPr>
                <w:rFonts w:ascii="宋体" w:hAnsi="宋体" w:hint="eastAsia"/>
                <w:szCs w:val="21"/>
              </w:rPr>
              <w:t>投标保证金</w:t>
            </w:r>
          </w:p>
        </w:tc>
        <w:tc>
          <w:tcPr>
            <w:tcW w:w="5943" w:type="dxa"/>
            <w:vAlign w:val="center"/>
          </w:tcPr>
          <w:p w14:paraId="21A11EC3" w14:textId="77777777" w:rsidR="00CF4B77" w:rsidRDefault="00CA4B86">
            <w:pPr>
              <w:spacing w:before="100" w:beforeAutospacing="1" w:after="100" w:afterAutospacing="1"/>
              <w:jc w:val="left"/>
              <w:rPr>
                <w:rFonts w:ascii="宋体"/>
                <w:szCs w:val="21"/>
              </w:rPr>
            </w:pPr>
            <w:r>
              <w:rPr>
                <w:rFonts w:ascii="宋体" w:hAnsi="宋体" w:hint="eastAsia"/>
                <w:szCs w:val="21"/>
              </w:rPr>
              <w:t>未按照招标文件的规定提交投标保证金的；</w:t>
            </w:r>
          </w:p>
        </w:tc>
      </w:tr>
      <w:tr w:rsidR="00CF4B77" w14:paraId="5EB87777" w14:textId="77777777">
        <w:trPr>
          <w:trHeight w:val="662"/>
          <w:jc w:val="center"/>
        </w:trPr>
        <w:tc>
          <w:tcPr>
            <w:tcW w:w="973" w:type="dxa"/>
            <w:vMerge/>
            <w:vAlign w:val="center"/>
          </w:tcPr>
          <w:p w14:paraId="73DC073A" w14:textId="77777777" w:rsidR="00CF4B77" w:rsidRDefault="00CF4B77">
            <w:pPr>
              <w:spacing w:before="100" w:beforeAutospacing="1" w:after="100" w:afterAutospacing="1"/>
              <w:rPr>
                <w:rFonts w:ascii="宋体"/>
                <w:szCs w:val="21"/>
              </w:rPr>
            </w:pPr>
          </w:p>
        </w:tc>
        <w:tc>
          <w:tcPr>
            <w:tcW w:w="1276" w:type="dxa"/>
            <w:vMerge/>
            <w:vAlign w:val="center"/>
          </w:tcPr>
          <w:p w14:paraId="5B0E2C3D" w14:textId="77777777" w:rsidR="00CF4B77" w:rsidRDefault="00CF4B77">
            <w:pPr>
              <w:spacing w:before="100" w:beforeAutospacing="1" w:after="100" w:afterAutospacing="1"/>
              <w:rPr>
                <w:rFonts w:ascii="宋体"/>
                <w:szCs w:val="21"/>
              </w:rPr>
            </w:pPr>
          </w:p>
        </w:tc>
        <w:tc>
          <w:tcPr>
            <w:tcW w:w="1853" w:type="dxa"/>
            <w:vAlign w:val="center"/>
          </w:tcPr>
          <w:p w14:paraId="49C3F6DA" w14:textId="77777777" w:rsidR="00CF4B77" w:rsidRDefault="00CA4B86">
            <w:pPr>
              <w:spacing w:before="100" w:beforeAutospacing="1" w:after="100" w:afterAutospacing="1"/>
              <w:jc w:val="center"/>
              <w:rPr>
                <w:rFonts w:ascii="宋体"/>
                <w:szCs w:val="21"/>
              </w:rPr>
            </w:pPr>
            <w:r>
              <w:rPr>
                <w:rFonts w:ascii="宋体" w:hAnsi="宋体" w:hint="eastAsia"/>
                <w:szCs w:val="21"/>
              </w:rPr>
              <w:t>签署、盖章</w:t>
            </w:r>
          </w:p>
        </w:tc>
        <w:tc>
          <w:tcPr>
            <w:tcW w:w="5943" w:type="dxa"/>
            <w:vAlign w:val="center"/>
          </w:tcPr>
          <w:p w14:paraId="7DE1E91A" w14:textId="77777777" w:rsidR="00CF4B77" w:rsidRDefault="00CA4B86">
            <w:pPr>
              <w:spacing w:before="100" w:beforeAutospacing="1" w:after="100" w:afterAutospacing="1"/>
              <w:jc w:val="left"/>
              <w:rPr>
                <w:rFonts w:ascii="宋体"/>
                <w:szCs w:val="21"/>
              </w:rPr>
            </w:pPr>
            <w:r>
              <w:rPr>
                <w:rFonts w:ascii="宋体" w:hAnsi="宋体" w:hint="eastAsia"/>
                <w:szCs w:val="21"/>
              </w:rPr>
              <w:t>投标文件未按招标文件要求签署、盖章的；</w:t>
            </w:r>
          </w:p>
        </w:tc>
      </w:tr>
      <w:tr w:rsidR="00CF4B77" w14:paraId="17382802" w14:textId="77777777">
        <w:trPr>
          <w:trHeight w:val="662"/>
          <w:jc w:val="center"/>
        </w:trPr>
        <w:tc>
          <w:tcPr>
            <w:tcW w:w="973" w:type="dxa"/>
            <w:vMerge/>
            <w:vAlign w:val="center"/>
          </w:tcPr>
          <w:p w14:paraId="65CBF528" w14:textId="77777777" w:rsidR="00CF4B77" w:rsidRDefault="00CF4B77">
            <w:pPr>
              <w:spacing w:before="100" w:beforeAutospacing="1" w:after="100" w:afterAutospacing="1"/>
              <w:rPr>
                <w:rFonts w:ascii="宋体"/>
                <w:szCs w:val="21"/>
              </w:rPr>
            </w:pPr>
          </w:p>
        </w:tc>
        <w:tc>
          <w:tcPr>
            <w:tcW w:w="1276" w:type="dxa"/>
            <w:vMerge/>
            <w:vAlign w:val="center"/>
          </w:tcPr>
          <w:p w14:paraId="5C88F312" w14:textId="77777777" w:rsidR="00CF4B77" w:rsidRDefault="00CF4B77">
            <w:pPr>
              <w:spacing w:before="100" w:beforeAutospacing="1" w:after="100" w:afterAutospacing="1"/>
              <w:rPr>
                <w:rFonts w:ascii="宋体"/>
                <w:szCs w:val="21"/>
              </w:rPr>
            </w:pPr>
          </w:p>
        </w:tc>
        <w:tc>
          <w:tcPr>
            <w:tcW w:w="1853" w:type="dxa"/>
            <w:vAlign w:val="center"/>
          </w:tcPr>
          <w:p w14:paraId="0CE1D6D4" w14:textId="77777777" w:rsidR="00CF4B77" w:rsidRDefault="00CA4B86">
            <w:pPr>
              <w:spacing w:before="100" w:beforeAutospacing="1" w:after="100" w:afterAutospacing="1"/>
              <w:jc w:val="center"/>
              <w:rPr>
                <w:rFonts w:ascii="宋体"/>
                <w:szCs w:val="21"/>
              </w:rPr>
            </w:pPr>
            <w:r>
              <w:rPr>
                <w:rFonts w:ascii="宋体" w:hAnsi="宋体" w:hint="eastAsia"/>
                <w:szCs w:val="21"/>
              </w:rPr>
              <w:t>投标报价</w:t>
            </w:r>
          </w:p>
        </w:tc>
        <w:tc>
          <w:tcPr>
            <w:tcW w:w="5943" w:type="dxa"/>
            <w:vAlign w:val="center"/>
          </w:tcPr>
          <w:p w14:paraId="4EFB3BF6" w14:textId="77777777" w:rsidR="00CF4B77" w:rsidRDefault="00CA4B86">
            <w:pPr>
              <w:spacing w:before="100" w:beforeAutospacing="1" w:after="100" w:afterAutospacing="1"/>
              <w:jc w:val="left"/>
              <w:rPr>
                <w:rFonts w:ascii="宋体"/>
                <w:szCs w:val="21"/>
              </w:rPr>
            </w:pPr>
            <w:r>
              <w:rPr>
                <w:rFonts w:ascii="宋体" w:hAnsi="宋体" w:hint="eastAsia"/>
                <w:szCs w:val="21"/>
              </w:rPr>
              <w:t>未超过最高限价或单价限价，未出现缺项、漏项；</w:t>
            </w:r>
          </w:p>
        </w:tc>
      </w:tr>
      <w:tr w:rsidR="00CF4B77" w14:paraId="4F0285E6" w14:textId="77777777">
        <w:trPr>
          <w:trHeight w:val="662"/>
          <w:jc w:val="center"/>
        </w:trPr>
        <w:tc>
          <w:tcPr>
            <w:tcW w:w="973" w:type="dxa"/>
            <w:vMerge/>
            <w:vAlign w:val="center"/>
          </w:tcPr>
          <w:p w14:paraId="60638DD2" w14:textId="77777777" w:rsidR="00CF4B77" w:rsidRDefault="00CF4B77">
            <w:pPr>
              <w:spacing w:before="100" w:beforeAutospacing="1" w:after="100" w:afterAutospacing="1"/>
              <w:rPr>
                <w:rFonts w:ascii="宋体"/>
                <w:szCs w:val="21"/>
              </w:rPr>
            </w:pPr>
          </w:p>
        </w:tc>
        <w:tc>
          <w:tcPr>
            <w:tcW w:w="1276" w:type="dxa"/>
            <w:vMerge/>
            <w:vAlign w:val="center"/>
          </w:tcPr>
          <w:p w14:paraId="66449ADC" w14:textId="77777777" w:rsidR="00CF4B77" w:rsidRDefault="00CF4B77">
            <w:pPr>
              <w:spacing w:before="100" w:beforeAutospacing="1" w:after="100" w:afterAutospacing="1"/>
              <w:rPr>
                <w:rFonts w:ascii="宋体"/>
                <w:szCs w:val="21"/>
              </w:rPr>
            </w:pPr>
          </w:p>
        </w:tc>
        <w:tc>
          <w:tcPr>
            <w:tcW w:w="1853" w:type="dxa"/>
            <w:vAlign w:val="center"/>
          </w:tcPr>
          <w:p w14:paraId="70F5E780" w14:textId="77777777" w:rsidR="00CF4B77" w:rsidRDefault="00CA4B86">
            <w:pPr>
              <w:spacing w:before="100" w:beforeAutospacing="1" w:after="100" w:afterAutospacing="1"/>
              <w:jc w:val="center"/>
              <w:rPr>
                <w:rFonts w:ascii="宋体"/>
                <w:szCs w:val="21"/>
              </w:rPr>
            </w:pPr>
            <w:r>
              <w:rPr>
                <w:rFonts w:ascii="宋体" w:hAnsi="宋体" w:hint="eastAsia"/>
                <w:szCs w:val="21"/>
              </w:rPr>
              <w:t>不能接受的附加条件</w:t>
            </w:r>
          </w:p>
        </w:tc>
        <w:tc>
          <w:tcPr>
            <w:tcW w:w="5943" w:type="dxa"/>
            <w:vAlign w:val="center"/>
          </w:tcPr>
          <w:p w14:paraId="24BF03D3" w14:textId="77777777" w:rsidR="00CF4B77" w:rsidRDefault="00CA4B86">
            <w:pPr>
              <w:spacing w:before="100" w:beforeAutospacing="1" w:after="100" w:afterAutospacing="1"/>
              <w:jc w:val="left"/>
              <w:rPr>
                <w:rFonts w:ascii="宋体"/>
                <w:szCs w:val="21"/>
              </w:rPr>
            </w:pPr>
            <w:r>
              <w:rPr>
                <w:rFonts w:ascii="宋体" w:hAnsi="宋体" w:hint="eastAsia"/>
                <w:szCs w:val="21"/>
              </w:rPr>
              <w:t>投标文件含有采购人不能接受的附加条件的</w:t>
            </w:r>
            <w:r>
              <w:rPr>
                <w:rFonts w:ascii="宋体" w:hAnsi="宋体"/>
                <w:szCs w:val="21"/>
              </w:rPr>
              <w:t>;</w:t>
            </w:r>
          </w:p>
        </w:tc>
      </w:tr>
      <w:tr w:rsidR="00CF4B77" w14:paraId="369DE0A1" w14:textId="77777777">
        <w:trPr>
          <w:trHeight w:val="662"/>
          <w:jc w:val="center"/>
        </w:trPr>
        <w:tc>
          <w:tcPr>
            <w:tcW w:w="973" w:type="dxa"/>
            <w:vMerge/>
            <w:vAlign w:val="center"/>
          </w:tcPr>
          <w:p w14:paraId="2ED7B700" w14:textId="77777777" w:rsidR="00CF4B77" w:rsidRDefault="00CF4B77">
            <w:pPr>
              <w:spacing w:before="100" w:beforeAutospacing="1" w:after="100" w:afterAutospacing="1"/>
              <w:rPr>
                <w:rFonts w:ascii="宋体"/>
                <w:szCs w:val="21"/>
              </w:rPr>
            </w:pPr>
          </w:p>
        </w:tc>
        <w:tc>
          <w:tcPr>
            <w:tcW w:w="1276" w:type="dxa"/>
            <w:vMerge/>
            <w:vAlign w:val="center"/>
          </w:tcPr>
          <w:p w14:paraId="24944ACD" w14:textId="77777777" w:rsidR="00CF4B77" w:rsidRDefault="00CF4B77">
            <w:pPr>
              <w:spacing w:before="100" w:beforeAutospacing="1" w:after="100" w:afterAutospacing="1"/>
              <w:rPr>
                <w:rFonts w:ascii="宋体"/>
                <w:szCs w:val="21"/>
              </w:rPr>
            </w:pPr>
          </w:p>
        </w:tc>
        <w:tc>
          <w:tcPr>
            <w:tcW w:w="1853" w:type="dxa"/>
            <w:vAlign w:val="center"/>
          </w:tcPr>
          <w:p w14:paraId="68065F1B" w14:textId="77777777" w:rsidR="00CF4B77" w:rsidRDefault="00CA4B86">
            <w:pPr>
              <w:spacing w:before="100" w:beforeAutospacing="1" w:after="100" w:afterAutospacing="1"/>
              <w:jc w:val="center"/>
              <w:rPr>
                <w:rFonts w:ascii="宋体"/>
                <w:szCs w:val="21"/>
              </w:rPr>
            </w:pPr>
            <w:r>
              <w:rPr>
                <w:rFonts w:ascii="宋体" w:hAnsi="宋体" w:hint="eastAsia"/>
                <w:szCs w:val="21"/>
              </w:rPr>
              <w:t>其它实质性条件</w:t>
            </w:r>
          </w:p>
        </w:tc>
        <w:tc>
          <w:tcPr>
            <w:tcW w:w="5943" w:type="dxa"/>
            <w:vAlign w:val="center"/>
          </w:tcPr>
          <w:p w14:paraId="577B7755" w14:textId="77777777" w:rsidR="00CF4B77" w:rsidRDefault="00CA4B86">
            <w:pPr>
              <w:spacing w:before="100" w:beforeAutospacing="1" w:after="100" w:afterAutospacing="1"/>
              <w:jc w:val="left"/>
              <w:rPr>
                <w:rFonts w:ascii="宋体"/>
                <w:szCs w:val="21"/>
              </w:rPr>
            </w:pPr>
            <w:r>
              <w:rPr>
                <w:rFonts w:ascii="宋体" w:hAnsi="宋体" w:hint="eastAsia"/>
                <w:szCs w:val="21"/>
              </w:rPr>
              <w:t>未实质性响应招标文件中标注★条款内容的；</w:t>
            </w:r>
          </w:p>
        </w:tc>
      </w:tr>
      <w:tr w:rsidR="00CF4B77" w14:paraId="5E083EBB" w14:textId="77777777">
        <w:trPr>
          <w:trHeight w:val="662"/>
          <w:jc w:val="center"/>
        </w:trPr>
        <w:tc>
          <w:tcPr>
            <w:tcW w:w="973" w:type="dxa"/>
            <w:vMerge/>
            <w:vAlign w:val="center"/>
          </w:tcPr>
          <w:p w14:paraId="61BF57C7" w14:textId="77777777" w:rsidR="00CF4B77" w:rsidRDefault="00CF4B77">
            <w:pPr>
              <w:spacing w:before="100" w:beforeAutospacing="1" w:after="100" w:afterAutospacing="1"/>
              <w:rPr>
                <w:rFonts w:ascii="宋体"/>
                <w:szCs w:val="21"/>
              </w:rPr>
            </w:pPr>
          </w:p>
        </w:tc>
        <w:tc>
          <w:tcPr>
            <w:tcW w:w="1276" w:type="dxa"/>
            <w:vMerge/>
            <w:vAlign w:val="center"/>
          </w:tcPr>
          <w:p w14:paraId="04975E97" w14:textId="77777777" w:rsidR="00CF4B77" w:rsidRDefault="00CF4B77">
            <w:pPr>
              <w:spacing w:before="100" w:beforeAutospacing="1" w:after="100" w:afterAutospacing="1"/>
              <w:rPr>
                <w:rFonts w:ascii="宋体"/>
                <w:szCs w:val="21"/>
              </w:rPr>
            </w:pPr>
          </w:p>
        </w:tc>
        <w:tc>
          <w:tcPr>
            <w:tcW w:w="1853" w:type="dxa"/>
            <w:vAlign w:val="center"/>
          </w:tcPr>
          <w:p w14:paraId="3E146C8B" w14:textId="77777777" w:rsidR="00CF4B77" w:rsidRDefault="00CA4B86">
            <w:pPr>
              <w:spacing w:before="100" w:beforeAutospacing="1" w:after="100" w:afterAutospacing="1"/>
              <w:jc w:val="center"/>
              <w:rPr>
                <w:rFonts w:ascii="宋体"/>
                <w:szCs w:val="21"/>
              </w:rPr>
            </w:pPr>
            <w:r>
              <w:rPr>
                <w:rFonts w:ascii="宋体" w:hAnsi="宋体" w:hint="eastAsia"/>
                <w:szCs w:val="21"/>
              </w:rPr>
              <w:t>其他无效情形</w:t>
            </w:r>
          </w:p>
        </w:tc>
        <w:tc>
          <w:tcPr>
            <w:tcW w:w="5943" w:type="dxa"/>
            <w:vAlign w:val="center"/>
          </w:tcPr>
          <w:p w14:paraId="3094F859" w14:textId="77777777" w:rsidR="00CF4B77" w:rsidRDefault="00CA4B86">
            <w:pPr>
              <w:spacing w:before="100" w:beforeAutospacing="1" w:after="100" w:afterAutospacing="1"/>
              <w:jc w:val="left"/>
              <w:rPr>
                <w:rFonts w:ascii="宋体"/>
                <w:szCs w:val="21"/>
              </w:rPr>
            </w:pPr>
            <w:r>
              <w:rPr>
                <w:rFonts w:ascii="宋体" w:hAnsi="宋体" w:hint="eastAsia"/>
                <w:szCs w:val="21"/>
              </w:rPr>
              <w:t>法律、法规和招标文件规定的其他无效情形。</w:t>
            </w:r>
          </w:p>
        </w:tc>
      </w:tr>
      <w:tr w:rsidR="00CF4B77" w14:paraId="55CD6812" w14:textId="77777777">
        <w:trPr>
          <w:trHeight w:val="1685"/>
          <w:jc w:val="center"/>
        </w:trPr>
        <w:tc>
          <w:tcPr>
            <w:tcW w:w="973" w:type="dxa"/>
            <w:vMerge w:val="restart"/>
            <w:vAlign w:val="center"/>
          </w:tcPr>
          <w:p w14:paraId="7D5B61F3" w14:textId="77777777" w:rsidR="00CF4B77" w:rsidRDefault="00CA4B86">
            <w:pPr>
              <w:jc w:val="center"/>
              <w:rPr>
                <w:rFonts w:ascii="宋体"/>
                <w:szCs w:val="21"/>
              </w:rPr>
            </w:pPr>
            <w:r>
              <w:rPr>
                <w:rFonts w:ascii="宋体" w:hAnsi="宋体"/>
                <w:szCs w:val="21"/>
              </w:rPr>
              <w:t>3.2</w:t>
            </w:r>
          </w:p>
        </w:tc>
        <w:tc>
          <w:tcPr>
            <w:tcW w:w="1276" w:type="dxa"/>
            <w:vMerge w:val="restart"/>
            <w:vAlign w:val="center"/>
          </w:tcPr>
          <w:p w14:paraId="35C99533" w14:textId="77777777" w:rsidR="00CF4B77" w:rsidRDefault="00CA4B86">
            <w:pPr>
              <w:rPr>
                <w:rFonts w:ascii="宋体"/>
                <w:szCs w:val="21"/>
              </w:rPr>
            </w:pPr>
            <w:r>
              <w:rPr>
                <w:rFonts w:ascii="宋体" w:hAnsi="宋体" w:hint="eastAsia"/>
                <w:szCs w:val="21"/>
              </w:rPr>
              <w:t>详细评审标准</w:t>
            </w:r>
          </w:p>
        </w:tc>
        <w:tc>
          <w:tcPr>
            <w:tcW w:w="1853" w:type="dxa"/>
            <w:vAlign w:val="center"/>
          </w:tcPr>
          <w:p w14:paraId="116D8AFD" w14:textId="77777777" w:rsidR="00CF4B77" w:rsidRDefault="00CA4B86">
            <w:pPr>
              <w:jc w:val="center"/>
              <w:rPr>
                <w:rFonts w:ascii="宋体"/>
                <w:szCs w:val="21"/>
              </w:rPr>
            </w:pPr>
            <w:r>
              <w:rPr>
                <w:rFonts w:ascii="宋体" w:hAnsi="宋体"/>
                <w:szCs w:val="21"/>
              </w:rPr>
              <w:t>1</w:t>
            </w:r>
            <w:r>
              <w:rPr>
                <w:rFonts w:ascii="宋体" w:hAnsi="宋体" w:hint="eastAsia"/>
                <w:szCs w:val="21"/>
              </w:rPr>
              <w:t>、评标总得分计算公式</w:t>
            </w:r>
          </w:p>
        </w:tc>
        <w:tc>
          <w:tcPr>
            <w:tcW w:w="5943" w:type="dxa"/>
            <w:vAlign w:val="center"/>
          </w:tcPr>
          <w:p w14:paraId="3279CE00" w14:textId="77777777" w:rsidR="00CF4B77" w:rsidRDefault="00CA4B86">
            <w:pPr>
              <w:spacing w:line="360" w:lineRule="auto"/>
              <w:rPr>
                <w:rFonts w:ascii="宋体"/>
                <w:szCs w:val="21"/>
              </w:rPr>
            </w:pPr>
            <w:r>
              <w:rPr>
                <w:rFonts w:ascii="宋体" w:hAnsi="宋体" w:hint="eastAsia"/>
                <w:szCs w:val="21"/>
              </w:rPr>
              <w:t>投标人的评标总得分＝</w:t>
            </w:r>
            <w:r>
              <w:rPr>
                <w:rFonts w:ascii="宋体" w:hAnsi="宋体"/>
                <w:szCs w:val="21"/>
              </w:rPr>
              <w:t>F1</w:t>
            </w:r>
            <w:r>
              <w:rPr>
                <w:rFonts w:ascii="宋体" w:hAnsi="宋体" w:hint="eastAsia"/>
                <w:szCs w:val="21"/>
              </w:rPr>
              <w:t>＋</w:t>
            </w:r>
            <w:r>
              <w:rPr>
                <w:rFonts w:ascii="宋体" w:hAnsi="宋体"/>
                <w:szCs w:val="21"/>
              </w:rPr>
              <w:t>F2</w:t>
            </w:r>
            <w:r>
              <w:rPr>
                <w:rFonts w:ascii="宋体" w:hAnsi="宋体" w:hint="eastAsia"/>
                <w:szCs w:val="21"/>
              </w:rPr>
              <w:t>＋</w:t>
            </w:r>
            <w:r>
              <w:rPr>
                <w:rFonts w:ascii="宋体" w:hAnsi="宋体"/>
                <w:szCs w:val="21"/>
              </w:rPr>
              <w:t>F3</w:t>
            </w:r>
          </w:p>
          <w:p w14:paraId="05E0916C" w14:textId="77777777" w:rsidR="00CF4B77" w:rsidRDefault="00CA4B86">
            <w:pPr>
              <w:spacing w:line="360" w:lineRule="auto"/>
              <w:rPr>
                <w:rFonts w:ascii="宋体"/>
                <w:szCs w:val="21"/>
              </w:rPr>
            </w:pPr>
            <w:r>
              <w:rPr>
                <w:rFonts w:ascii="宋体" w:hAnsi="宋体" w:hint="eastAsia"/>
                <w:szCs w:val="21"/>
              </w:rPr>
              <w:t>其中：</w:t>
            </w:r>
          </w:p>
          <w:p w14:paraId="13379149" w14:textId="77777777" w:rsidR="00CF4B77" w:rsidRDefault="00CA4B86">
            <w:pPr>
              <w:spacing w:line="360" w:lineRule="auto"/>
              <w:rPr>
                <w:rFonts w:ascii="宋体"/>
                <w:szCs w:val="21"/>
              </w:rPr>
            </w:pPr>
            <w:r>
              <w:rPr>
                <w:rFonts w:ascii="宋体" w:hint="eastAsia"/>
                <w:szCs w:val="21"/>
              </w:rPr>
              <w:t>①</w:t>
            </w:r>
            <w:r>
              <w:rPr>
                <w:rFonts w:ascii="宋体" w:hAnsi="宋体"/>
                <w:szCs w:val="21"/>
              </w:rPr>
              <w:t>F1</w:t>
            </w:r>
            <w:r>
              <w:rPr>
                <w:rFonts w:ascii="宋体" w:hAnsi="宋体" w:hint="eastAsia"/>
                <w:szCs w:val="21"/>
              </w:rPr>
              <w:t>、</w:t>
            </w:r>
            <w:r>
              <w:rPr>
                <w:rFonts w:ascii="宋体" w:hAnsi="宋体"/>
                <w:szCs w:val="21"/>
              </w:rPr>
              <w:t>F2</w:t>
            </w:r>
            <w:r>
              <w:rPr>
                <w:rFonts w:ascii="宋体" w:hAnsi="宋体" w:hint="eastAsia"/>
                <w:szCs w:val="21"/>
              </w:rPr>
              <w:t>、</w:t>
            </w:r>
            <w:r>
              <w:rPr>
                <w:rFonts w:ascii="宋体" w:hAnsi="宋体"/>
                <w:szCs w:val="21"/>
              </w:rPr>
              <w:t>F3</w:t>
            </w:r>
            <w:r>
              <w:rPr>
                <w:rFonts w:ascii="宋体" w:hAnsi="宋体" w:hint="eastAsia"/>
                <w:szCs w:val="21"/>
              </w:rPr>
              <w:t>分别为投标报价、技术部分、商务部分</w:t>
            </w:r>
            <w:r>
              <w:rPr>
                <w:rFonts w:ascii="宋体" w:hAnsi="宋体"/>
                <w:szCs w:val="21"/>
              </w:rPr>
              <w:t>3</w:t>
            </w:r>
            <w:r>
              <w:rPr>
                <w:rFonts w:ascii="宋体" w:hAnsi="宋体" w:hint="eastAsia"/>
                <w:szCs w:val="21"/>
              </w:rPr>
              <w:t>项评分因素的汇总得分；</w:t>
            </w:r>
          </w:p>
        </w:tc>
      </w:tr>
      <w:tr w:rsidR="00CF4B77" w14:paraId="65228FB6" w14:textId="77777777">
        <w:trPr>
          <w:trHeight w:val="1633"/>
          <w:jc w:val="center"/>
        </w:trPr>
        <w:tc>
          <w:tcPr>
            <w:tcW w:w="973" w:type="dxa"/>
            <w:vMerge/>
            <w:vAlign w:val="center"/>
          </w:tcPr>
          <w:p w14:paraId="441E707A" w14:textId="77777777" w:rsidR="00CF4B77" w:rsidRDefault="00CF4B77">
            <w:pPr>
              <w:rPr>
                <w:rFonts w:ascii="宋体"/>
                <w:szCs w:val="21"/>
              </w:rPr>
            </w:pPr>
          </w:p>
        </w:tc>
        <w:tc>
          <w:tcPr>
            <w:tcW w:w="1276" w:type="dxa"/>
            <w:vMerge/>
            <w:vAlign w:val="center"/>
          </w:tcPr>
          <w:p w14:paraId="5ECDCE69" w14:textId="77777777" w:rsidR="00CF4B77" w:rsidRDefault="00CF4B77">
            <w:pPr>
              <w:rPr>
                <w:rFonts w:ascii="宋体"/>
                <w:szCs w:val="21"/>
              </w:rPr>
            </w:pPr>
          </w:p>
        </w:tc>
        <w:tc>
          <w:tcPr>
            <w:tcW w:w="1853" w:type="dxa"/>
            <w:vAlign w:val="center"/>
          </w:tcPr>
          <w:p w14:paraId="18748709" w14:textId="77777777" w:rsidR="00CF4B77" w:rsidRDefault="00CA4B86">
            <w:pPr>
              <w:jc w:val="center"/>
              <w:rPr>
                <w:rFonts w:ascii="宋体"/>
                <w:szCs w:val="21"/>
              </w:rPr>
            </w:pPr>
            <w:r>
              <w:rPr>
                <w:rFonts w:ascii="宋体" w:hAnsi="宋体"/>
                <w:szCs w:val="21"/>
              </w:rPr>
              <w:t>2</w:t>
            </w:r>
            <w:r>
              <w:rPr>
                <w:rFonts w:ascii="宋体" w:hAnsi="宋体" w:hint="eastAsia"/>
                <w:szCs w:val="21"/>
              </w:rPr>
              <w:t>、评分因素分值及权重</w:t>
            </w:r>
          </w:p>
        </w:tc>
        <w:tc>
          <w:tcPr>
            <w:tcW w:w="5943" w:type="dxa"/>
            <w:vAlign w:val="center"/>
          </w:tcPr>
          <w:p w14:paraId="496D2588" w14:textId="77777777" w:rsidR="00CF4B77" w:rsidRDefault="00CA4B86">
            <w:pPr>
              <w:spacing w:line="360" w:lineRule="auto"/>
              <w:ind w:left="1258" w:hanging="1258"/>
              <w:rPr>
                <w:rFonts w:ascii="宋体"/>
                <w:szCs w:val="21"/>
              </w:rPr>
            </w:pPr>
            <w:r>
              <w:rPr>
                <w:rFonts w:ascii="宋体" w:hAnsi="宋体" w:hint="eastAsia"/>
                <w:szCs w:val="21"/>
              </w:rPr>
              <w:t>投标报价</w:t>
            </w:r>
            <w:r>
              <w:rPr>
                <w:rFonts w:ascii="宋体" w:hAnsi="宋体"/>
                <w:szCs w:val="21"/>
              </w:rPr>
              <w:t>F1</w:t>
            </w:r>
            <w:r>
              <w:rPr>
                <w:rFonts w:ascii="宋体" w:hAnsi="宋体" w:hint="eastAsia"/>
                <w:szCs w:val="21"/>
              </w:rPr>
              <w:t>：满分</w:t>
            </w:r>
            <w:r>
              <w:rPr>
                <w:rFonts w:ascii="宋体" w:hAnsi="宋体"/>
                <w:szCs w:val="21"/>
              </w:rPr>
              <w:t>30</w:t>
            </w:r>
            <w:r>
              <w:rPr>
                <w:rFonts w:ascii="宋体" w:hAnsi="宋体" w:hint="eastAsia"/>
                <w:szCs w:val="21"/>
              </w:rPr>
              <w:t>分。</w:t>
            </w:r>
          </w:p>
          <w:p w14:paraId="7B45B442" w14:textId="15027BF1" w:rsidR="00CF4B77" w:rsidRDefault="00CA4B86">
            <w:pPr>
              <w:spacing w:line="360" w:lineRule="auto"/>
              <w:rPr>
                <w:rFonts w:ascii="宋体"/>
                <w:szCs w:val="21"/>
              </w:rPr>
            </w:pPr>
            <w:r>
              <w:rPr>
                <w:rFonts w:ascii="宋体" w:hAnsi="宋体" w:hint="eastAsia"/>
                <w:szCs w:val="21"/>
              </w:rPr>
              <w:t>技术部分</w:t>
            </w:r>
            <w:r>
              <w:rPr>
                <w:rFonts w:ascii="宋体" w:hAnsi="宋体"/>
                <w:szCs w:val="21"/>
              </w:rPr>
              <w:t>F2</w:t>
            </w:r>
            <w:r>
              <w:rPr>
                <w:rFonts w:ascii="宋体" w:hAnsi="宋体" w:hint="eastAsia"/>
                <w:szCs w:val="21"/>
              </w:rPr>
              <w:t>：满分</w:t>
            </w:r>
            <w:r>
              <w:rPr>
                <w:rFonts w:ascii="宋体" w:hAnsi="宋体"/>
                <w:szCs w:val="21"/>
              </w:rPr>
              <w:t>5</w:t>
            </w:r>
            <w:r w:rsidR="00B72A1B">
              <w:rPr>
                <w:rFonts w:ascii="宋体" w:hAnsi="宋体"/>
                <w:szCs w:val="21"/>
              </w:rPr>
              <w:t>0</w:t>
            </w:r>
            <w:r>
              <w:rPr>
                <w:rFonts w:ascii="宋体" w:hAnsi="宋体" w:hint="eastAsia"/>
                <w:szCs w:val="21"/>
              </w:rPr>
              <w:t>分。</w:t>
            </w:r>
          </w:p>
          <w:p w14:paraId="3C2150B9" w14:textId="7756E04D" w:rsidR="00CF4B77" w:rsidRDefault="00CA4B86" w:rsidP="00B72A1B">
            <w:pPr>
              <w:spacing w:line="360" w:lineRule="auto"/>
              <w:rPr>
                <w:rFonts w:ascii="宋体"/>
                <w:szCs w:val="21"/>
              </w:rPr>
            </w:pPr>
            <w:r>
              <w:rPr>
                <w:rFonts w:ascii="宋体" w:hAnsi="宋体" w:hint="eastAsia"/>
                <w:szCs w:val="21"/>
              </w:rPr>
              <w:t>商务部分</w:t>
            </w:r>
            <w:r>
              <w:rPr>
                <w:rFonts w:ascii="宋体" w:hAnsi="宋体"/>
                <w:szCs w:val="21"/>
              </w:rPr>
              <w:t>F3</w:t>
            </w:r>
            <w:r>
              <w:rPr>
                <w:rFonts w:ascii="宋体" w:hAnsi="宋体" w:hint="eastAsia"/>
                <w:szCs w:val="21"/>
              </w:rPr>
              <w:t>：满分</w:t>
            </w:r>
            <w:r w:rsidR="00B72A1B">
              <w:rPr>
                <w:rFonts w:ascii="宋体" w:hAnsi="宋体"/>
                <w:szCs w:val="21"/>
              </w:rPr>
              <w:t>20</w:t>
            </w:r>
            <w:r>
              <w:rPr>
                <w:rFonts w:ascii="宋体" w:hAnsi="宋体" w:hint="eastAsia"/>
                <w:szCs w:val="21"/>
              </w:rPr>
              <w:t>分。</w:t>
            </w:r>
          </w:p>
        </w:tc>
      </w:tr>
      <w:tr w:rsidR="00CF4B77" w14:paraId="3FE3DC74" w14:textId="77777777">
        <w:trPr>
          <w:jc w:val="center"/>
        </w:trPr>
        <w:tc>
          <w:tcPr>
            <w:tcW w:w="973" w:type="dxa"/>
            <w:vMerge/>
            <w:vAlign w:val="center"/>
          </w:tcPr>
          <w:p w14:paraId="79F03665" w14:textId="77777777" w:rsidR="00CF4B77" w:rsidRDefault="00CF4B77">
            <w:pPr>
              <w:rPr>
                <w:rFonts w:ascii="宋体"/>
                <w:szCs w:val="21"/>
              </w:rPr>
            </w:pPr>
          </w:p>
        </w:tc>
        <w:tc>
          <w:tcPr>
            <w:tcW w:w="1276" w:type="dxa"/>
            <w:vMerge/>
            <w:vAlign w:val="center"/>
          </w:tcPr>
          <w:p w14:paraId="0F63B582" w14:textId="77777777" w:rsidR="00CF4B77" w:rsidRDefault="00CF4B77">
            <w:pPr>
              <w:rPr>
                <w:rFonts w:ascii="宋体"/>
                <w:szCs w:val="21"/>
              </w:rPr>
            </w:pPr>
          </w:p>
        </w:tc>
        <w:tc>
          <w:tcPr>
            <w:tcW w:w="1853" w:type="dxa"/>
            <w:vAlign w:val="center"/>
          </w:tcPr>
          <w:p w14:paraId="7F36F698" w14:textId="77777777" w:rsidR="00CF4B77" w:rsidRDefault="00CA4B86">
            <w:pPr>
              <w:jc w:val="center"/>
              <w:rPr>
                <w:rFonts w:ascii="宋体"/>
                <w:szCs w:val="21"/>
              </w:rPr>
            </w:pPr>
            <w:r>
              <w:rPr>
                <w:rFonts w:ascii="宋体" w:hAnsi="宋体"/>
                <w:szCs w:val="21"/>
              </w:rPr>
              <w:t>3</w:t>
            </w:r>
            <w:r>
              <w:rPr>
                <w:rFonts w:ascii="宋体" w:hAnsi="宋体" w:hint="eastAsia"/>
                <w:szCs w:val="21"/>
              </w:rPr>
              <w:t>、投标报价</w:t>
            </w:r>
          </w:p>
          <w:p w14:paraId="7A9F1229" w14:textId="77777777" w:rsidR="00CF4B77" w:rsidRDefault="00CA4B86">
            <w:pPr>
              <w:jc w:val="center"/>
              <w:rPr>
                <w:rFonts w:ascii="宋体"/>
                <w:szCs w:val="21"/>
              </w:rPr>
            </w:pPr>
            <w:r>
              <w:rPr>
                <w:rFonts w:ascii="宋体" w:hAnsi="宋体" w:hint="eastAsia"/>
                <w:szCs w:val="21"/>
              </w:rPr>
              <w:t>评审</w:t>
            </w:r>
            <w:r>
              <w:rPr>
                <w:rFonts w:ascii="宋体" w:hAnsi="宋体"/>
                <w:szCs w:val="21"/>
              </w:rPr>
              <w:t>F1</w:t>
            </w:r>
          </w:p>
          <w:p w14:paraId="4388B34B" w14:textId="77777777" w:rsidR="00CF4B77" w:rsidRDefault="00CA4B86">
            <w:pPr>
              <w:rPr>
                <w:rFonts w:ascii="宋体"/>
                <w:szCs w:val="21"/>
              </w:rPr>
            </w:pPr>
            <w:r>
              <w:rPr>
                <w:rFonts w:ascii="宋体" w:hAnsi="宋体" w:hint="eastAsia"/>
                <w:szCs w:val="21"/>
              </w:rPr>
              <w:t>（满分</w:t>
            </w:r>
            <w:r>
              <w:rPr>
                <w:rFonts w:ascii="宋体" w:hAnsi="宋体"/>
                <w:szCs w:val="21"/>
              </w:rPr>
              <w:t>3</w:t>
            </w:r>
            <w:r>
              <w:rPr>
                <w:rFonts w:ascii="宋体"/>
                <w:szCs w:val="21"/>
              </w:rPr>
              <w:t>0</w:t>
            </w:r>
            <w:r>
              <w:rPr>
                <w:rFonts w:ascii="宋体" w:hAnsi="宋体" w:hint="eastAsia"/>
                <w:szCs w:val="21"/>
              </w:rPr>
              <w:t>分）</w:t>
            </w:r>
          </w:p>
        </w:tc>
        <w:tc>
          <w:tcPr>
            <w:tcW w:w="5943" w:type="dxa"/>
            <w:vAlign w:val="center"/>
          </w:tcPr>
          <w:p w14:paraId="6E531C96" w14:textId="77777777" w:rsidR="00CF4B77" w:rsidRDefault="00CA4B86">
            <w:pPr>
              <w:adjustRightInd w:val="0"/>
              <w:spacing w:line="360" w:lineRule="auto"/>
              <w:rPr>
                <w:rFonts w:ascii="宋体"/>
                <w:color w:val="000000"/>
                <w:szCs w:val="21"/>
              </w:rPr>
            </w:pPr>
            <w:r>
              <w:rPr>
                <w:rFonts w:ascii="宋体" w:hAnsi="宋体" w:hint="eastAsia"/>
                <w:color w:val="000000"/>
                <w:szCs w:val="21"/>
              </w:rPr>
              <w:t>投标报价计算公式</w:t>
            </w:r>
            <w:r>
              <w:rPr>
                <w:rFonts w:ascii="宋体" w:hAnsi="宋体"/>
                <w:color w:val="000000"/>
                <w:szCs w:val="21"/>
              </w:rPr>
              <w:t xml:space="preserve">= </w:t>
            </w:r>
            <w:r>
              <w:rPr>
                <w:rFonts w:ascii="宋体" w:hAnsi="宋体" w:hint="eastAsia"/>
                <w:color w:val="000000"/>
                <w:szCs w:val="21"/>
              </w:rPr>
              <w:t>（评标基准价</w:t>
            </w:r>
            <w:r>
              <w:rPr>
                <w:rFonts w:ascii="宋体" w:hAnsi="宋体"/>
                <w:color w:val="000000"/>
                <w:szCs w:val="21"/>
              </w:rPr>
              <w:t>/</w:t>
            </w:r>
            <w:r>
              <w:rPr>
                <w:rFonts w:ascii="宋体" w:hAnsi="宋体" w:hint="eastAsia"/>
                <w:color w:val="000000"/>
                <w:szCs w:val="21"/>
              </w:rPr>
              <w:t>该投标人报价）×</w:t>
            </w:r>
            <w:r>
              <w:rPr>
                <w:rFonts w:ascii="宋体" w:hAnsi="宋体"/>
                <w:color w:val="000000"/>
                <w:szCs w:val="21"/>
              </w:rPr>
              <w:t>30</w:t>
            </w:r>
          </w:p>
          <w:p w14:paraId="057C8641" w14:textId="77777777" w:rsidR="00CF4B77" w:rsidRDefault="00CA4B86">
            <w:pPr>
              <w:adjustRightInd w:val="0"/>
              <w:spacing w:line="360" w:lineRule="auto"/>
              <w:rPr>
                <w:rFonts w:ascii="宋体"/>
                <w:color w:val="000000"/>
                <w:szCs w:val="21"/>
              </w:rPr>
            </w:pPr>
            <w:r>
              <w:rPr>
                <w:rFonts w:ascii="宋体" w:hAnsi="宋体" w:hint="eastAsia"/>
                <w:color w:val="000000"/>
                <w:szCs w:val="21"/>
              </w:rPr>
              <w:t>即：</w:t>
            </w:r>
            <w:r>
              <w:rPr>
                <w:rFonts w:ascii="宋体" w:hAnsi="宋体"/>
                <w:color w:val="000000"/>
                <w:szCs w:val="21"/>
              </w:rPr>
              <w:t>F1=[C/</w:t>
            </w:r>
            <w:r>
              <w:rPr>
                <w:rFonts w:ascii="宋体" w:hAnsi="宋体" w:hint="eastAsia"/>
                <w:color w:val="000000"/>
                <w:szCs w:val="21"/>
              </w:rPr>
              <w:t>（</w:t>
            </w:r>
            <w:r>
              <w:rPr>
                <w:rFonts w:ascii="宋体" w:hAnsi="宋体"/>
                <w:color w:val="000000"/>
                <w:szCs w:val="21"/>
              </w:rPr>
              <w:t>B1</w:t>
            </w:r>
            <w:r>
              <w:rPr>
                <w:rFonts w:ascii="宋体" w:hAnsi="宋体" w:hint="eastAsia"/>
                <w:color w:val="000000"/>
                <w:szCs w:val="21"/>
              </w:rPr>
              <w:t>，</w:t>
            </w:r>
            <w:r>
              <w:rPr>
                <w:rFonts w:ascii="宋体" w:hAnsi="宋体"/>
                <w:color w:val="000000"/>
                <w:szCs w:val="21"/>
              </w:rPr>
              <w:t>B2</w:t>
            </w:r>
            <w:r>
              <w:rPr>
                <w:rFonts w:ascii="宋体" w:hAnsi="宋体" w:hint="eastAsia"/>
                <w:color w:val="000000"/>
                <w:szCs w:val="21"/>
              </w:rPr>
              <w:t>，</w:t>
            </w:r>
            <w:r>
              <w:rPr>
                <w:rFonts w:ascii="宋体" w:hint="eastAsia"/>
                <w:color w:val="000000"/>
                <w:szCs w:val="21"/>
              </w:rPr>
              <w:t>…</w:t>
            </w:r>
            <w:r>
              <w:rPr>
                <w:rFonts w:ascii="宋体" w:hAnsi="宋体" w:hint="eastAsia"/>
                <w:color w:val="000000"/>
                <w:szCs w:val="21"/>
              </w:rPr>
              <w:t>，</w:t>
            </w:r>
            <w:r>
              <w:rPr>
                <w:rFonts w:ascii="宋体" w:hAnsi="宋体"/>
                <w:color w:val="000000"/>
                <w:szCs w:val="21"/>
              </w:rPr>
              <w:t>Bn</w:t>
            </w:r>
            <w:r>
              <w:rPr>
                <w:rFonts w:ascii="宋体" w:hAnsi="宋体" w:hint="eastAsia"/>
                <w:color w:val="000000"/>
                <w:szCs w:val="21"/>
              </w:rPr>
              <w:t>）</w:t>
            </w:r>
            <w:r>
              <w:rPr>
                <w:rFonts w:ascii="宋体" w:hAnsi="宋体"/>
                <w:color w:val="000000"/>
                <w:szCs w:val="21"/>
              </w:rPr>
              <w:t>]</w:t>
            </w:r>
            <w:r>
              <w:rPr>
                <w:rFonts w:ascii="宋体" w:hAnsi="宋体" w:hint="eastAsia"/>
                <w:color w:val="000000"/>
                <w:szCs w:val="21"/>
              </w:rPr>
              <w:t>×</w:t>
            </w:r>
            <w:r>
              <w:rPr>
                <w:rFonts w:ascii="宋体" w:hAnsi="宋体"/>
                <w:color w:val="000000"/>
                <w:szCs w:val="21"/>
              </w:rPr>
              <w:t>30</w:t>
            </w:r>
          </w:p>
          <w:p w14:paraId="1537247D" w14:textId="77777777" w:rsidR="00CF4B77" w:rsidRDefault="00CA4B86">
            <w:pPr>
              <w:adjustRightInd w:val="0"/>
              <w:spacing w:line="360" w:lineRule="auto"/>
              <w:rPr>
                <w:rFonts w:ascii="宋体"/>
                <w:color w:val="000000"/>
                <w:szCs w:val="21"/>
              </w:rPr>
            </w:pPr>
            <w:r>
              <w:rPr>
                <w:rFonts w:ascii="宋体" w:hAnsi="宋体" w:hint="eastAsia"/>
                <w:color w:val="000000"/>
                <w:szCs w:val="21"/>
              </w:rPr>
              <w:t>注：</w:t>
            </w:r>
            <w:r>
              <w:rPr>
                <w:rFonts w:ascii="宋体" w:hAnsi="宋体"/>
                <w:color w:val="000000"/>
                <w:szCs w:val="21"/>
              </w:rPr>
              <w:t>C</w:t>
            </w:r>
            <w:r>
              <w:rPr>
                <w:rFonts w:ascii="宋体" w:hAnsi="宋体" w:hint="eastAsia"/>
                <w:color w:val="000000"/>
                <w:szCs w:val="21"/>
              </w:rPr>
              <w:t>为评标基准价，即符合性审查合格且投标价格最低的有效投标报价；</w:t>
            </w:r>
          </w:p>
          <w:p w14:paraId="7F7F7DB6" w14:textId="77777777" w:rsidR="00CF4B77" w:rsidRDefault="00CA4B86">
            <w:pPr>
              <w:spacing w:line="360" w:lineRule="auto"/>
              <w:ind w:firstLineChars="200" w:firstLine="420"/>
              <w:rPr>
                <w:rFonts w:ascii="宋体"/>
                <w:color w:val="000000"/>
                <w:szCs w:val="21"/>
              </w:rPr>
            </w:pPr>
            <w:r>
              <w:rPr>
                <w:rFonts w:ascii="宋体" w:hAnsi="宋体"/>
                <w:color w:val="000000"/>
                <w:szCs w:val="21"/>
              </w:rPr>
              <w:t>B1</w:t>
            </w:r>
            <w:r>
              <w:rPr>
                <w:rFonts w:ascii="宋体" w:hAnsi="宋体" w:hint="eastAsia"/>
                <w:color w:val="000000"/>
                <w:szCs w:val="21"/>
              </w:rPr>
              <w:t>，</w:t>
            </w:r>
            <w:r>
              <w:rPr>
                <w:rFonts w:ascii="宋体" w:hAnsi="宋体"/>
                <w:color w:val="000000"/>
                <w:szCs w:val="21"/>
              </w:rPr>
              <w:t>B2</w:t>
            </w:r>
            <w:r>
              <w:rPr>
                <w:rFonts w:ascii="宋体" w:hAnsi="宋体" w:hint="eastAsia"/>
                <w:color w:val="000000"/>
                <w:szCs w:val="21"/>
              </w:rPr>
              <w:t>，</w:t>
            </w:r>
            <w:r>
              <w:rPr>
                <w:rFonts w:ascii="宋体" w:hint="eastAsia"/>
                <w:color w:val="000000"/>
                <w:szCs w:val="21"/>
              </w:rPr>
              <w:t>…</w:t>
            </w:r>
            <w:r>
              <w:rPr>
                <w:rFonts w:ascii="宋体" w:hAnsi="宋体" w:hint="eastAsia"/>
                <w:color w:val="000000"/>
                <w:szCs w:val="21"/>
              </w:rPr>
              <w:t>，</w:t>
            </w:r>
            <w:r>
              <w:rPr>
                <w:rFonts w:ascii="宋体" w:hAnsi="宋体"/>
                <w:color w:val="000000"/>
                <w:szCs w:val="21"/>
              </w:rPr>
              <w:t>Bn</w:t>
            </w:r>
            <w:r>
              <w:rPr>
                <w:rFonts w:ascii="宋体" w:hAnsi="宋体" w:hint="eastAsia"/>
                <w:color w:val="000000"/>
                <w:szCs w:val="21"/>
              </w:rPr>
              <w:t>为第</w:t>
            </w:r>
            <w:r>
              <w:rPr>
                <w:rFonts w:ascii="宋体" w:hAnsi="宋体"/>
                <w:color w:val="000000"/>
                <w:szCs w:val="21"/>
              </w:rPr>
              <w:t>n</w:t>
            </w:r>
            <w:r>
              <w:rPr>
                <w:rFonts w:ascii="宋体" w:hAnsi="宋体" w:hint="eastAsia"/>
                <w:color w:val="000000"/>
                <w:szCs w:val="21"/>
              </w:rPr>
              <w:t>个符合性审查合格的有效投标报价。</w:t>
            </w:r>
          </w:p>
          <w:p w14:paraId="5906B90F" w14:textId="77777777" w:rsidR="00CF4B77" w:rsidRDefault="00CA4B86">
            <w:pPr>
              <w:spacing w:line="360" w:lineRule="auto"/>
              <w:rPr>
                <w:rFonts w:ascii="宋体"/>
                <w:color w:val="000000"/>
                <w:szCs w:val="21"/>
              </w:rPr>
            </w:pPr>
            <w:r>
              <w:rPr>
                <w:rFonts w:ascii="宋体" w:hAnsi="宋体" w:hint="eastAsia"/>
                <w:color w:val="000000"/>
                <w:szCs w:val="21"/>
              </w:rPr>
              <w:t>注：</w:t>
            </w:r>
            <w:r>
              <w:rPr>
                <w:rFonts w:ascii="宋体" w:hAnsi="宋体"/>
                <w:color w:val="000000"/>
                <w:szCs w:val="21"/>
              </w:rPr>
              <w:t>1</w:t>
            </w:r>
            <w:r>
              <w:rPr>
                <w:rFonts w:ascii="宋体" w:hAnsi="宋体" w:hint="eastAsia"/>
                <w:color w:val="000000"/>
                <w:szCs w:val="21"/>
              </w:rPr>
              <w:t>、在计算投标报价得分时，对小型或微型企业产品（货物或服务）的价格给予</w:t>
            </w:r>
            <w:r>
              <w:rPr>
                <w:rFonts w:ascii="宋体" w:hAnsi="宋体"/>
                <w:color w:val="000000"/>
                <w:szCs w:val="21"/>
              </w:rPr>
              <w:t>10%</w:t>
            </w:r>
            <w:r>
              <w:rPr>
                <w:rFonts w:ascii="宋体" w:hAnsi="宋体" w:hint="eastAsia"/>
                <w:color w:val="000000"/>
                <w:szCs w:val="21"/>
              </w:rPr>
              <w:t>的扣除。</w:t>
            </w:r>
          </w:p>
          <w:p w14:paraId="71F65DB9" w14:textId="77777777" w:rsidR="00CF4B77" w:rsidRDefault="00CA4B86">
            <w:pPr>
              <w:spacing w:line="360" w:lineRule="auto"/>
              <w:rPr>
                <w:rFonts w:ascii="宋体"/>
                <w:color w:val="000000"/>
                <w:szCs w:val="21"/>
              </w:rPr>
            </w:pPr>
            <w:r>
              <w:rPr>
                <w:rFonts w:ascii="宋体" w:hAnsi="宋体"/>
                <w:color w:val="000000"/>
                <w:szCs w:val="21"/>
              </w:rPr>
              <w:t>2</w:t>
            </w:r>
            <w:r>
              <w:rPr>
                <w:rFonts w:ascii="宋体" w:hAnsi="宋体" w:hint="eastAsia"/>
                <w:color w:val="000000"/>
                <w:szCs w:val="21"/>
              </w:rPr>
              <w:t>、残疾人福利性单位、监狱企业视同小型、微型企业。</w:t>
            </w:r>
          </w:p>
          <w:p w14:paraId="137663EB" w14:textId="77777777" w:rsidR="00CF4B77" w:rsidRDefault="00CA4B86">
            <w:pPr>
              <w:adjustRightInd w:val="0"/>
              <w:spacing w:line="360" w:lineRule="auto"/>
              <w:rPr>
                <w:rFonts w:ascii="宋体"/>
                <w:szCs w:val="21"/>
              </w:rPr>
            </w:pPr>
            <w:r>
              <w:rPr>
                <w:rFonts w:ascii="宋体" w:hAnsi="宋体"/>
                <w:color w:val="000000"/>
                <w:szCs w:val="21"/>
              </w:rPr>
              <w:t>3</w:t>
            </w:r>
            <w:r>
              <w:rPr>
                <w:rFonts w:ascii="宋体" w:hAnsi="宋体" w:hint="eastAsia"/>
                <w:color w:val="000000"/>
                <w:szCs w:val="21"/>
              </w:rPr>
              <w:t>、监狱企业或残疾人福利性单位属于小型、微型企业的，不重复享受政策，只进行一次价格扣除。</w:t>
            </w:r>
          </w:p>
        </w:tc>
      </w:tr>
      <w:tr w:rsidR="00CF4B77" w14:paraId="75421FCD" w14:textId="77777777">
        <w:trPr>
          <w:jc w:val="center"/>
        </w:trPr>
        <w:tc>
          <w:tcPr>
            <w:tcW w:w="973" w:type="dxa"/>
            <w:vMerge w:val="restart"/>
            <w:vAlign w:val="center"/>
          </w:tcPr>
          <w:p w14:paraId="238D1CD1" w14:textId="77777777" w:rsidR="00CF4B77" w:rsidRDefault="00CA4B86">
            <w:pPr>
              <w:jc w:val="center"/>
              <w:rPr>
                <w:rFonts w:ascii="宋体"/>
                <w:szCs w:val="21"/>
              </w:rPr>
            </w:pPr>
            <w:r>
              <w:rPr>
                <w:rFonts w:ascii="宋体" w:hAnsi="宋体"/>
                <w:szCs w:val="21"/>
              </w:rPr>
              <w:t>3.3</w:t>
            </w:r>
          </w:p>
        </w:tc>
        <w:tc>
          <w:tcPr>
            <w:tcW w:w="1276" w:type="dxa"/>
            <w:vMerge w:val="restart"/>
            <w:vAlign w:val="center"/>
          </w:tcPr>
          <w:p w14:paraId="77974D1F" w14:textId="77777777" w:rsidR="00CF4B77" w:rsidRDefault="00CA4B86">
            <w:pPr>
              <w:rPr>
                <w:rFonts w:ascii="宋体"/>
                <w:szCs w:val="21"/>
              </w:rPr>
            </w:pPr>
            <w:r>
              <w:rPr>
                <w:rFonts w:ascii="宋体" w:hAnsi="宋体" w:hint="eastAsia"/>
                <w:szCs w:val="21"/>
              </w:rPr>
              <w:t>详细评审标</w:t>
            </w:r>
            <w:r>
              <w:rPr>
                <w:rFonts w:ascii="宋体" w:hAnsi="宋体" w:hint="eastAsia"/>
                <w:szCs w:val="21"/>
              </w:rPr>
              <w:lastRenderedPageBreak/>
              <w:t>准</w:t>
            </w:r>
          </w:p>
        </w:tc>
        <w:tc>
          <w:tcPr>
            <w:tcW w:w="1853" w:type="dxa"/>
            <w:vMerge w:val="restart"/>
            <w:vAlign w:val="center"/>
          </w:tcPr>
          <w:p w14:paraId="02769E3E" w14:textId="77777777" w:rsidR="00CF4B77" w:rsidRDefault="00CA4B86">
            <w:pPr>
              <w:jc w:val="center"/>
              <w:rPr>
                <w:rFonts w:ascii="宋体"/>
                <w:szCs w:val="21"/>
              </w:rPr>
            </w:pPr>
            <w:r>
              <w:rPr>
                <w:rFonts w:ascii="宋体" w:hAnsi="宋体"/>
                <w:szCs w:val="21"/>
              </w:rPr>
              <w:lastRenderedPageBreak/>
              <w:t>4</w:t>
            </w:r>
            <w:r>
              <w:rPr>
                <w:rFonts w:ascii="宋体" w:hAnsi="宋体" w:hint="eastAsia"/>
                <w:szCs w:val="21"/>
              </w:rPr>
              <w:t>、技术部分</w:t>
            </w:r>
          </w:p>
          <w:p w14:paraId="1BA16D4B" w14:textId="77777777" w:rsidR="00CF4B77" w:rsidRDefault="00CA4B86">
            <w:pPr>
              <w:jc w:val="center"/>
              <w:rPr>
                <w:rFonts w:ascii="宋体"/>
                <w:szCs w:val="21"/>
              </w:rPr>
            </w:pPr>
            <w:r>
              <w:rPr>
                <w:rFonts w:ascii="宋体" w:hAnsi="宋体" w:hint="eastAsia"/>
                <w:szCs w:val="21"/>
              </w:rPr>
              <w:lastRenderedPageBreak/>
              <w:t>评审</w:t>
            </w:r>
            <w:r>
              <w:rPr>
                <w:rFonts w:ascii="宋体" w:hAnsi="宋体"/>
                <w:szCs w:val="21"/>
              </w:rPr>
              <w:t>F2</w:t>
            </w:r>
          </w:p>
          <w:p w14:paraId="1AEA95A4" w14:textId="77777777" w:rsidR="00CF4B77" w:rsidRDefault="00CA4B86">
            <w:pPr>
              <w:jc w:val="center"/>
              <w:rPr>
                <w:rFonts w:ascii="宋体"/>
                <w:szCs w:val="21"/>
              </w:rPr>
            </w:pPr>
            <w:r w:rsidRPr="00B72A1B">
              <w:rPr>
                <w:rFonts w:ascii="宋体" w:hAnsi="宋体" w:hint="eastAsia"/>
                <w:szCs w:val="21"/>
              </w:rPr>
              <w:t>（</w:t>
            </w:r>
            <w:r w:rsidRPr="00B72A1B">
              <w:rPr>
                <w:rFonts w:ascii="宋体" w:hint="eastAsia"/>
                <w:b/>
                <w:snapToGrid w:val="0"/>
                <w:kern w:val="21"/>
                <w:sz w:val="24"/>
              </w:rPr>
              <w:t>满分50分</w:t>
            </w:r>
            <w:r w:rsidRPr="00B72A1B">
              <w:rPr>
                <w:rFonts w:ascii="宋体" w:hAnsi="宋体" w:hint="eastAsia"/>
                <w:szCs w:val="21"/>
              </w:rPr>
              <w:t>）</w:t>
            </w:r>
          </w:p>
        </w:tc>
        <w:tc>
          <w:tcPr>
            <w:tcW w:w="5943" w:type="dxa"/>
            <w:vAlign w:val="center"/>
          </w:tcPr>
          <w:p w14:paraId="347B7252" w14:textId="56F0FE93" w:rsidR="00CF4B77" w:rsidRPr="00450FF7" w:rsidRDefault="00CA4B86">
            <w:pPr>
              <w:snapToGrid w:val="0"/>
              <w:spacing w:line="360" w:lineRule="auto"/>
              <w:jc w:val="left"/>
              <w:rPr>
                <w:rFonts w:ascii="宋体"/>
                <w:b/>
                <w:szCs w:val="21"/>
              </w:rPr>
            </w:pPr>
            <w:r>
              <w:rPr>
                <w:rFonts w:ascii="宋体" w:hAnsi="宋体"/>
                <w:b/>
                <w:szCs w:val="21"/>
              </w:rPr>
              <w:lastRenderedPageBreak/>
              <w:t>1</w:t>
            </w:r>
            <w:r>
              <w:rPr>
                <w:rFonts w:ascii="宋体" w:hAnsi="宋体" w:hint="eastAsia"/>
                <w:b/>
                <w:szCs w:val="21"/>
              </w:rPr>
              <w:t>）技术指标响应评审</w:t>
            </w:r>
            <w:r w:rsidRPr="00450FF7">
              <w:rPr>
                <w:rFonts w:ascii="宋体" w:hAnsi="宋体" w:hint="eastAsia"/>
                <w:b/>
                <w:szCs w:val="21"/>
              </w:rPr>
              <w:t>（</w:t>
            </w:r>
            <w:r w:rsidRPr="00450FF7">
              <w:rPr>
                <w:rFonts w:ascii="宋体" w:hint="eastAsia"/>
                <w:b/>
                <w:snapToGrid w:val="0"/>
                <w:kern w:val="21"/>
                <w:sz w:val="24"/>
              </w:rPr>
              <w:t>满分</w:t>
            </w:r>
            <w:r w:rsidR="00401F6B" w:rsidRPr="00450FF7">
              <w:rPr>
                <w:rFonts w:ascii="宋体"/>
                <w:b/>
                <w:snapToGrid w:val="0"/>
                <w:kern w:val="21"/>
                <w:sz w:val="24"/>
              </w:rPr>
              <w:t>32</w:t>
            </w:r>
            <w:r w:rsidRPr="00450FF7">
              <w:rPr>
                <w:rFonts w:ascii="宋体" w:hint="eastAsia"/>
                <w:b/>
                <w:snapToGrid w:val="0"/>
                <w:kern w:val="21"/>
                <w:sz w:val="24"/>
              </w:rPr>
              <w:t>分</w:t>
            </w:r>
            <w:r w:rsidRPr="00450FF7">
              <w:rPr>
                <w:rFonts w:ascii="宋体" w:hAnsi="宋体" w:hint="eastAsia"/>
                <w:b/>
                <w:bCs/>
                <w:szCs w:val="21"/>
              </w:rPr>
              <w:t>）</w:t>
            </w:r>
          </w:p>
          <w:p w14:paraId="7EDD8109" w14:textId="77777777" w:rsidR="00CF4B77" w:rsidRPr="00450FF7" w:rsidRDefault="00CA4B86">
            <w:pPr>
              <w:snapToGrid w:val="0"/>
              <w:spacing w:line="360" w:lineRule="auto"/>
              <w:jc w:val="left"/>
              <w:rPr>
                <w:rFonts w:ascii="宋体"/>
                <w:szCs w:val="21"/>
                <w:u w:color="FF0000"/>
              </w:rPr>
            </w:pPr>
            <w:r w:rsidRPr="00450FF7">
              <w:rPr>
                <w:rFonts w:ascii="宋体" w:hAnsi="宋体" w:hint="eastAsia"/>
                <w:szCs w:val="21"/>
                <w:u w:color="FF0000"/>
              </w:rPr>
              <w:lastRenderedPageBreak/>
              <w:t>根据投标文件对招标文件技术指标的响应程度进行评分：</w:t>
            </w:r>
          </w:p>
          <w:p w14:paraId="12AC40E4" w14:textId="1C26562E" w:rsidR="00CF4B77" w:rsidRDefault="00CA4B86" w:rsidP="00401F6B">
            <w:pPr>
              <w:spacing w:line="360" w:lineRule="auto"/>
              <w:jc w:val="left"/>
              <w:rPr>
                <w:rFonts w:ascii="宋体"/>
                <w:szCs w:val="21"/>
                <w:u w:color="FF0000"/>
              </w:rPr>
            </w:pPr>
            <w:r w:rsidRPr="00450FF7">
              <w:rPr>
                <w:rFonts w:ascii="宋体" w:hAnsi="宋体" w:hint="eastAsia"/>
                <w:szCs w:val="21"/>
                <w:u w:color="FF0000"/>
              </w:rPr>
              <w:t>招标文件第五章“项目需求及技术要求”</w:t>
            </w:r>
            <w:r w:rsidRPr="00450FF7">
              <w:rPr>
                <w:u w:color="FF0000"/>
              </w:rPr>
              <w:t xml:space="preserve"> </w:t>
            </w:r>
            <w:r w:rsidRPr="00450FF7">
              <w:rPr>
                <w:rFonts w:ascii="宋体" w:hAnsi="宋体" w:hint="eastAsia"/>
                <w:szCs w:val="21"/>
                <w:u w:color="FF0000"/>
              </w:rPr>
              <w:t>二、技术要求中共有</w:t>
            </w:r>
            <w:r w:rsidRPr="00450FF7">
              <w:rPr>
                <w:rFonts w:ascii="宋体" w:hAnsi="宋体" w:hint="eastAsia"/>
                <w:b/>
                <w:bCs/>
                <w:szCs w:val="21"/>
                <w:u w:color="FF0000"/>
              </w:rPr>
              <w:t>8条</w:t>
            </w:r>
            <w:r w:rsidRPr="00450FF7">
              <w:rPr>
                <w:rFonts w:ascii="宋体" w:hAnsi="宋体" w:hint="eastAsia"/>
                <w:szCs w:val="21"/>
                <w:u w:color="FF0000"/>
              </w:rPr>
              <w:t>技术参数要求，完全满足招标文件要求得</w:t>
            </w:r>
            <w:r w:rsidR="00401F6B" w:rsidRPr="00450FF7">
              <w:rPr>
                <w:rFonts w:ascii="宋体" w:hAnsi="宋体"/>
                <w:szCs w:val="21"/>
                <w:u w:color="FF0000"/>
              </w:rPr>
              <w:t>32</w:t>
            </w:r>
            <w:r w:rsidRPr="00450FF7">
              <w:rPr>
                <w:rFonts w:ascii="宋体" w:hAnsi="宋体" w:hint="eastAsia"/>
                <w:szCs w:val="21"/>
                <w:u w:color="FF0000"/>
              </w:rPr>
              <w:t>分，每出现</w:t>
            </w:r>
            <w:r w:rsidRPr="00450FF7">
              <w:rPr>
                <w:rFonts w:ascii="宋体" w:hAnsi="宋体"/>
                <w:szCs w:val="21"/>
                <w:u w:color="FF0000"/>
              </w:rPr>
              <w:t>1</w:t>
            </w:r>
            <w:r w:rsidRPr="00450FF7">
              <w:rPr>
                <w:rFonts w:ascii="宋体" w:hAnsi="宋体" w:hint="eastAsia"/>
                <w:szCs w:val="21"/>
                <w:u w:color="FF0000"/>
              </w:rPr>
              <w:t>条技术参数不完全满足招标文件要求的扣</w:t>
            </w:r>
            <w:r w:rsidR="00401F6B" w:rsidRPr="00450FF7">
              <w:rPr>
                <w:rFonts w:ascii="宋体" w:hAnsi="宋体"/>
                <w:szCs w:val="21"/>
                <w:u w:color="FF0000"/>
              </w:rPr>
              <w:t>4</w:t>
            </w:r>
            <w:r w:rsidRPr="00450FF7">
              <w:rPr>
                <w:rFonts w:ascii="宋体" w:hAnsi="宋体" w:hint="eastAsia"/>
                <w:szCs w:val="21"/>
                <w:u w:color="FF0000"/>
              </w:rPr>
              <w:t>分。</w:t>
            </w:r>
          </w:p>
        </w:tc>
      </w:tr>
      <w:tr w:rsidR="00CF4B77" w14:paraId="45DAE379" w14:textId="77777777">
        <w:trPr>
          <w:jc w:val="center"/>
        </w:trPr>
        <w:tc>
          <w:tcPr>
            <w:tcW w:w="973" w:type="dxa"/>
            <w:vMerge/>
            <w:vAlign w:val="center"/>
          </w:tcPr>
          <w:p w14:paraId="04CAE56D" w14:textId="77777777" w:rsidR="00CF4B77" w:rsidRDefault="00CF4B77">
            <w:pPr>
              <w:jc w:val="center"/>
              <w:rPr>
                <w:rFonts w:ascii="宋体"/>
                <w:szCs w:val="21"/>
              </w:rPr>
            </w:pPr>
          </w:p>
        </w:tc>
        <w:tc>
          <w:tcPr>
            <w:tcW w:w="1276" w:type="dxa"/>
            <w:vMerge/>
            <w:vAlign w:val="center"/>
          </w:tcPr>
          <w:p w14:paraId="76D03413" w14:textId="77777777" w:rsidR="00CF4B77" w:rsidRDefault="00CF4B77">
            <w:pPr>
              <w:rPr>
                <w:rFonts w:ascii="宋体"/>
                <w:szCs w:val="21"/>
              </w:rPr>
            </w:pPr>
          </w:p>
        </w:tc>
        <w:tc>
          <w:tcPr>
            <w:tcW w:w="1853" w:type="dxa"/>
            <w:vMerge/>
            <w:vAlign w:val="center"/>
          </w:tcPr>
          <w:p w14:paraId="2C6AC6EC" w14:textId="77777777" w:rsidR="00CF4B77" w:rsidRDefault="00CF4B77">
            <w:pPr>
              <w:jc w:val="center"/>
              <w:rPr>
                <w:rFonts w:ascii="宋体"/>
                <w:szCs w:val="21"/>
              </w:rPr>
            </w:pPr>
          </w:p>
        </w:tc>
        <w:tc>
          <w:tcPr>
            <w:tcW w:w="5943" w:type="dxa"/>
            <w:vAlign w:val="center"/>
          </w:tcPr>
          <w:p w14:paraId="175E15B1" w14:textId="207A01E9" w:rsidR="00CF4B77" w:rsidRPr="00AD169A" w:rsidRDefault="00CA4B86">
            <w:pPr>
              <w:snapToGrid w:val="0"/>
              <w:spacing w:line="360" w:lineRule="auto"/>
              <w:jc w:val="left"/>
              <w:rPr>
                <w:rFonts w:ascii="宋体"/>
                <w:b/>
                <w:color w:val="000000"/>
                <w:szCs w:val="21"/>
              </w:rPr>
            </w:pPr>
            <w:r>
              <w:rPr>
                <w:rFonts w:ascii="宋体" w:hAnsi="宋体"/>
                <w:b/>
                <w:szCs w:val="21"/>
              </w:rPr>
              <w:t>2</w:t>
            </w:r>
            <w:r>
              <w:rPr>
                <w:rFonts w:ascii="宋体" w:hAnsi="宋体" w:hint="eastAsia"/>
                <w:b/>
                <w:szCs w:val="21"/>
              </w:rPr>
              <w:t>）</w:t>
            </w:r>
            <w:r w:rsidRPr="00AD169A">
              <w:rPr>
                <w:rFonts w:ascii="宋体" w:hAnsi="宋体" w:hint="eastAsia"/>
                <w:b/>
                <w:color w:val="000000"/>
                <w:szCs w:val="21"/>
              </w:rPr>
              <w:t>实施方案评审（</w:t>
            </w:r>
            <w:r w:rsidR="00401F6B" w:rsidRPr="00AD169A">
              <w:rPr>
                <w:rFonts w:ascii="宋体" w:hAnsi="宋体"/>
                <w:b/>
                <w:color w:val="000000"/>
                <w:szCs w:val="21"/>
              </w:rPr>
              <w:t>8</w:t>
            </w:r>
            <w:r w:rsidRPr="00AD169A">
              <w:rPr>
                <w:rFonts w:ascii="宋体" w:hAnsi="宋体" w:hint="eastAsia"/>
                <w:b/>
                <w:color w:val="000000"/>
                <w:szCs w:val="21"/>
              </w:rPr>
              <w:t>满分）</w:t>
            </w:r>
          </w:p>
          <w:p w14:paraId="0F72E57F" w14:textId="39308486" w:rsidR="00CF4B77" w:rsidRDefault="00401F6B">
            <w:pPr>
              <w:snapToGrid w:val="0"/>
              <w:spacing w:line="360" w:lineRule="auto"/>
              <w:jc w:val="left"/>
            </w:pPr>
            <w:r>
              <w:rPr>
                <w:rFonts w:ascii="宋体" w:hAnsi="宋体" w:hint="eastAsia"/>
                <w:szCs w:val="21"/>
              </w:rPr>
              <w:t>实施方案包含</w:t>
            </w:r>
            <w:r w:rsidRPr="00160439">
              <w:rPr>
                <w:rFonts w:ascii="宋体" w:hAnsi="宋体" w:hint="eastAsia"/>
                <w:szCs w:val="21"/>
              </w:rPr>
              <w:t>原有防盗门的拆除、新购防盗门的安装、门框门洞恢复</w:t>
            </w:r>
            <w:r>
              <w:rPr>
                <w:rFonts w:ascii="宋体" w:hAnsi="宋体" w:hint="eastAsia"/>
                <w:szCs w:val="21"/>
              </w:rPr>
              <w:t>、</w:t>
            </w:r>
            <w:r w:rsidRPr="00160439">
              <w:rPr>
                <w:rFonts w:ascii="宋体" w:hAnsi="宋体" w:hint="eastAsia"/>
                <w:szCs w:val="21"/>
              </w:rPr>
              <w:t>建筑垃圾清运等</w:t>
            </w:r>
            <w:r>
              <w:rPr>
                <w:rFonts w:ascii="宋体" w:hAnsi="宋体" w:hint="eastAsia"/>
                <w:szCs w:val="21"/>
              </w:rPr>
              <w:t>内容的得</w:t>
            </w:r>
            <w:r w:rsidRPr="00AB33D7">
              <w:rPr>
                <w:rFonts w:ascii="宋体" w:hAnsi="宋体" w:hint="eastAsia"/>
                <w:szCs w:val="21"/>
              </w:rPr>
              <w:t>8分</w:t>
            </w:r>
            <w:r>
              <w:rPr>
                <w:rFonts w:ascii="宋体" w:hAnsi="宋体" w:hint="eastAsia"/>
                <w:szCs w:val="21"/>
              </w:rPr>
              <w:t>。以上4项内容，每出现1项可行性差的扣1分</w:t>
            </w:r>
            <w:r w:rsidRPr="00AB33D7">
              <w:rPr>
                <w:rFonts w:ascii="宋体" w:hAnsi="宋体" w:hint="eastAsia"/>
                <w:szCs w:val="21"/>
              </w:rPr>
              <w:t>，</w:t>
            </w:r>
            <w:r w:rsidR="001848D6" w:rsidRPr="001848D6">
              <w:rPr>
                <w:rFonts w:ascii="宋体" w:hAnsi="宋体" w:hint="eastAsia"/>
                <w:szCs w:val="21"/>
              </w:rPr>
              <w:t>每出现1项相关内容缺漏的扣2分</w:t>
            </w:r>
            <w:r w:rsidRPr="00AB33D7">
              <w:rPr>
                <w:rFonts w:ascii="宋体" w:hAnsi="宋体" w:hint="eastAsia"/>
                <w:szCs w:val="21"/>
              </w:rPr>
              <w:t>。</w:t>
            </w:r>
          </w:p>
        </w:tc>
      </w:tr>
      <w:tr w:rsidR="00CF4B77" w14:paraId="12D48223" w14:textId="77777777">
        <w:trPr>
          <w:jc w:val="center"/>
        </w:trPr>
        <w:tc>
          <w:tcPr>
            <w:tcW w:w="973" w:type="dxa"/>
            <w:vMerge/>
            <w:vAlign w:val="center"/>
          </w:tcPr>
          <w:p w14:paraId="7955647B" w14:textId="77777777" w:rsidR="00CF4B77" w:rsidRDefault="00CF4B77">
            <w:pPr>
              <w:jc w:val="center"/>
              <w:rPr>
                <w:rFonts w:ascii="宋体"/>
                <w:szCs w:val="21"/>
              </w:rPr>
            </w:pPr>
          </w:p>
        </w:tc>
        <w:tc>
          <w:tcPr>
            <w:tcW w:w="1276" w:type="dxa"/>
            <w:vMerge/>
            <w:vAlign w:val="center"/>
          </w:tcPr>
          <w:p w14:paraId="5BFCC67B" w14:textId="77777777" w:rsidR="00CF4B77" w:rsidRDefault="00CF4B77">
            <w:pPr>
              <w:rPr>
                <w:rFonts w:ascii="宋体"/>
                <w:szCs w:val="21"/>
              </w:rPr>
            </w:pPr>
          </w:p>
        </w:tc>
        <w:tc>
          <w:tcPr>
            <w:tcW w:w="1853" w:type="dxa"/>
            <w:vMerge/>
            <w:vAlign w:val="center"/>
          </w:tcPr>
          <w:p w14:paraId="0B574A02" w14:textId="77777777" w:rsidR="00CF4B77" w:rsidRDefault="00CF4B77">
            <w:pPr>
              <w:jc w:val="center"/>
              <w:rPr>
                <w:rFonts w:ascii="宋体"/>
                <w:szCs w:val="21"/>
              </w:rPr>
            </w:pPr>
          </w:p>
        </w:tc>
        <w:tc>
          <w:tcPr>
            <w:tcW w:w="5943" w:type="dxa"/>
            <w:vAlign w:val="center"/>
          </w:tcPr>
          <w:p w14:paraId="2EBEE2BA" w14:textId="77777777" w:rsidR="00CF4B77" w:rsidRPr="00450FF7" w:rsidRDefault="00CA4B86">
            <w:pPr>
              <w:spacing w:line="360" w:lineRule="auto"/>
              <w:jc w:val="left"/>
              <w:rPr>
                <w:rFonts w:ascii="宋体"/>
                <w:b/>
                <w:szCs w:val="21"/>
              </w:rPr>
            </w:pPr>
            <w:r w:rsidRPr="00450FF7">
              <w:rPr>
                <w:rFonts w:ascii="宋体" w:hAnsi="宋体"/>
                <w:b/>
                <w:szCs w:val="21"/>
              </w:rPr>
              <w:t>3</w:t>
            </w:r>
            <w:r w:rsidRPr="00450FF7">
              <w:rPr>
                <w:rFonts w:ascii="宋体" w:hAnsi="宋体" w:hint="eastAsia"/>
                <w:b/>
                <w:szCs w:val="21"/>
              </w:rPr>
              <w:t>）样品评审（满分9分）</w:t>
            </w:r>
          </w:p>
          <w:p w14:paraId="6C0CD5A8" w14:textId="5B2FB894" w:rsidR="00CF4B77" w:rsidRPr="00450FF7" w:rsidRDefault="00CA4B86">
            <w:pPr>
              <w:spacing w:line="360" w:lineRule="auto"/>
              <w:jc w:val="left"/>
              <w:rPr>
                <w:rFonts w:ascii="宋体"/>
                <w:szCs w:val="21"/>
              </w:rPr>
            </w:pPr>
            <w:r w:rsidRPr="00450FF7">
              <w:rPr>
                <w:rFonts w:ascii="宋体" w:hAnsi="宋体"/>
                <w:szCs w:val="21"/>
              </w:rPr>
              <w:t>a.</w:t>
            </w:r>
            <w:r w:rsidRPr="00450FF7">
              <w:rPr>
                <w:rFonts w:ascii="宋体" w:hAnsi="宋体" w:hint="eastAsia"/>
                <w:szCs w:val="21"/>
              </w:rPr>
              <w:t>样品外观平整、光洁、手感光滑的加2分。若存在外观不平整的扣</w:t>
            </w:r>
            <w:r w:rsidRPr="00450FF7">
              <w:rPr>
                <w:rFonts w:ascii="宋体" w:hAnsi="宋体"/>
                <w:szCs w:val="21"/>
              </w:rPr>
              <w:t>1</w:t>
            </w:r>
            <w:r w:rsidRPr="00450FF7">
              <w:rPr>
                <w:rFonts w:ascii="宋体" w:hAnsi="宋体" w:hint="eastAsia"/>
                <w:szCs w:val="21"/>
              </w:rPr>
              <w:t>分；手感不光滑得扣</w:t>
            </w:r>
            <w:r w:rsidRPr="00450FF7">
              <w:rPr>
                <w:rFonts w:ascii="宋体" w:hAnsi="宋体"/>
                <w:szCs w:val="21"/>
              </w:rPr>
              <w:t>1</w:t>
            </w:r>
            <w:r w:rsidRPr="00450FF7">
              <w:rPr>
                <w:rFonts w:ascii="宋体" w:hAnsi="宋体" w:hint="eastAsia"/>
                <w:szCs w:val="21"/>
              </w:rPr>
              <w:t>分。</w:t>
            </w:r>
          </w:p>
          <w:p w14:paraId="436D70F0" w14:textId="49B1FB61" w:rsidR="00CF4B77" w:rsidRPr="00450FF7" w:rsidRDefault="00CA4B86">
            <w:pPr>
              <w:spacing w:line="360" w:lineRule="auto"/>
              <w:jc w:val="left"/>
              <w:rPr>
                <w:rFonts w:ascii="宋体"/>
                <w:strike/>
                <w:szCs w:val="21"/>
              </w:rPr>
            </w:pPr>
            <w:r w:rsidRPr="00450FF7">
              <w:rPr>
                <w:rFonts w:ascii="宋体" w:hAnsi="宋体"/>
                <w:szCs w:val="21"/>
              </w:rPr>
              <w:t>b.</w:t>
            </w:r>
            <w:r w:rsidRPr="00450FF7">
              <w:rPr>
                <w:rFonts w:ascii="宋体" w:hAnsi="宋体" w:hint="eastAsia"/>
                <w:szCs w:val="21"/>
              </w:rPr>
              <w:t>样品无明显凹痕的加</w:t>
            </w:r>
            <w:r w:rsidRPr="00450FF7">
              <w:rPr>
                <w:rFonts w:ascii="宋体" w:hAnsi="宋体"/>
                <w:szCs w:val="21"/>
              </w:rPr>
              <w:t>1</w:t>
            </w:r>
            <w:r w:rsidRPr="00450FF7">
              <w:rPr>
                <w:rFonts w:ascii="宋体" w:hAnsi="宋体" w:hint="eastAsia"/>
                <w:szCs w:val="21"/>
              </w:rPr>
              <w:t>分</w:t>
            </w:r>
            <w:r w:rsidR="00401F6B" w:rsidRPr="00450FF7">
              <w:rPr>
                <w:rFonts w:ascii="宋体" w:hAnsi="宋体" w:hint="eastAsia"/>
                <w:szCs w:val="21"/>
              </w:rPr>
              <w:t>。</w:t>
            </w:r>
          </w:p>
          <w:p w14:paraId="58927809" w14:textId="2B2911DE" w:rsidR="00CF4B77" w:rsidRPr="00450FF7" w:rsidRDefault="00CA4B86">
            <w:pPr>
              <w:spacing w:line="360" w:lineRule="auto"/>
              <w:jc w:val="left"/>
              <w:rPr>
                <w:rFonts w:ascii="宋体"/>
                <w:szCs w:val="21"/>
              </w:rPr>
            </w:pPr>
            <w:r w:rsidRPr="00450FF7">
              <w:rPr>
                <w:rFonts w:ascii="宋体" w:hAnsi="宋体"/>
                <w:szCs w:val="21"/>
              </w:rPr>
              <w:t>c.</w:t>
            </w:r>
            <w:r w:rsidRPr="00450FF7">
              <w:rPr>
                <w:rFonts w:ascii="宋体" w:hAnsi="宋体" w:hint="eastAsia"/>
                <w:szCs w:val="21"/>
              </w:rPr>
              <w:t>样品涂层、镀层均匀的加</w:t>
            </w:r>
            <w:r w:rsidRPr="00450FF7">
              <w:rPr>
                <w:rFonts w:ascii="宋体" w:hAnsi="宋体"/>
                <w:szCs w:val="21"/>
              </w:rPr>
              <w:t>2</w:t>
            </w:r>
            <w:r w:rsidRPr="00450FF7">
              <w:rPr>
                <w:rFonts w:ascii="宋体" w:hAnsi="宋体" w:hint="eastAsia"/>
                <w:szCs w:val="21"/>
              </w:rPr>
              <w:t>分</w:t>
            </w:r>
            <w:r w:rsidR="00401F6B" w:rsidRPr="00450FF7">
              <w:rPr>
                <w:rFonts w:ascii="宋体" w:hAnsi="宋体" w:hint="eastAsia"/>
                <w:szCs w:val="21"/>
              </w:rPr>
              <w:t>；</w:t>
            </w:r>
            <w:r w:rsidRPr="00450FF7">
              <w:rPr>
                <w:rFonts w:ascii="宋体" w:hAnsi="宋体" w:hint="eastAsia"/>
                <w:szCs w:val="21"/>
              </w:rPr>
              <w:t>若存在涂层不均匀的扣</w:t>
            </w:r>
            <w:r w:rsidRPr="00450FF7">
              <w:rPr>
                <w:rFonts w:ascii="宋体" w:hAnsi="宋体"/>
                <w:szCs w:val="21"/>
              </w:rPr>
              <w:t>1</w:t>
            </w:r>
            <w:r w:rsidRPr="00450FF7">
              <w:rPr>
                <w:rFonts w:ascii="宋体" w:hAnsi="宋体" w:hint="eastAsia"/>
                <w:szCs w:val="21"/>
              </w:rPr>
              <w:t>分；镀层不均匀的扣</w:t>
            </w:r>
            <w:r w:rsidRPr="00450FF7">
              <w:rPr>
                <w:rFonts w:ascii="宋体" w:hAnsi="宋体"/>
                <w:szCs w:val="21"/>
              </w:rPr>
              <w:t>1</w:t>
            </w:r>
            <w:r w:rsidRPr="00450FF7">
              <w:rPr>
                <w:rFonts w:ascii="宋体" w:hAnsi="宋体" w:hint="eastAsia"/>
                <w:szCs w:val="21"/>
              </w:rPr>
              <w:t>分。</w:t>
            </w:r>
          </w:p>
          <w:p w14:paraId="0613CABD" w14:textId="0D7CB289" w:rsidR="00CF4B77" w:rsidRPr="00450FF7" w:rsidRDefault="00CA4B86">
            <w:pPr>
              <w:spacing w:line="360" w:lineRule="auto"/>
              <w:jc w:val="left"/>
              <w:rPr>
                <w:rFonts w:ascii="宋体"/>
                <w:strike/>
                <w:szCs w:val="21"/>
              </w:rPr>
            </w:pPr>
            <w:r w:rsidRPr="00450FF7">
              <w:rPr>
                <w:rFonts w:ascii="宋体" w:hAnsi="宋体"/>
                <w:szCs w:val="21"/>
              </w:rPr>
              <w:t>d.</w:t>
            </w:r>
            <w:r w:rsidRPr="00450FF7">
              <w:rPr>
                <w:rFonts w:ascii="宋体" w:hAnsi="宋体" w:hint="eastAsia"/>
                <w:szCs w:val="21"/>
              </w:rPr>
              <w:t>样品焊接牢固，没有假焊、烧穿、漏焊现象的加2分。若出现假焊、漏焊现象的扣</w:t>
            </w:r>
            <w:r w:rsidRPr="00450FF7">
              <w:rPr>
                <w:rFonts w:ascii="宋体" w:hAnsi="宋体"/>
                <w:szCs w:val="21"/>
              </w:rPr>
              <w:t>1</w:t>
            </w:r>
            <w:r w:rsidRPr="00450FF7">
              <w:rPr>
                <w:rFonts w:ascii="宋体" w:hAnsi="宋体" w:hint="eastAsia"/>
                <w:szCs w:val="21"/>
              </w:rPr>
              <w:t>分；出现烧穿现象的扣</w:t>
            </w:r>
            <w:r w:rsidRPr="00450FF7">
              <w:rPr>
                <w:rFonts w:ascii="宋体" w:hAnsi="宋体"/>
                <w:szCs w:val="21"/>
              </w:rPr>
              <w:t>1</w:t>
            </w:r>
            <w:r w:rsidRPr="00450FF7">
              <w:rPr>
                <w:rFonts w:ascii="宋体" w:hAnsi="宋体" w:hint="eastAsia"/>
                <w:szCs w:val="21"/>
              </w:rPr>
              <w:t>分</w:t>
            </w:r>
            <w:r w:rsidR="00401F6B" w:rsidRPr="00450FF7">
              <w:rPr>
                <w:rFonts w:ascii="宋体" w:hAnsi="宋体" w:hint="eastAsia"/>
                <w:szCs w:val="21"/>
              </w:rPr>
              <w:t>；</w:t>
            </w:r>
          </w:p>
          <w:p w14:paraId="4055637E" w14:textId="020F32BA" w:rsidR="00CF4B77" w:rsidRPr="00450FF7" w:rsidRDefault="00CA4B86">
            <w:pPr>
              <w:spacing w:line="360" w:lineRule="auto"/>
              <w:jc w:val="left"/>
              <w:rPr>
                <w:rFonts w:ascii="宋体"/>
                <w:szCs w:val="21"/>
              </w:rPr>
            </w:pPr>
            <w:r w:rsidRPr="00450FF7">
              <w:rPr>
                <w:rFonts w:ascii="宋体" w:hAnsi="宋体"/>
                <w:szCs w:val="21"/>
              </w:rPr>
              <w:t>e.</w:t>
            </w:r>
            <w:r w:rsidRPr="00450FF7">
              <w:rPr>
                <w:rFonts w:ascii="宋体" w:hAnsi="宋体" w:hint="eastAsia"/>
                <w:szCs w:val="21"/>
              </w:rPr>
              <w:t>样品表面焊接打磨平整无毛刺的加1分。</w:t>
            </w:r>
          </w:p>
          <w:p w14:paraId="26D6A068" w14:textId="20B5DB36" w:rsidR="00CF4B77" w:rsidRPr="00450FF7" w:rsidRDefault="00CA4B86" w:rsidP="00CB4ABE">
            <w:pPr>
              <w:tabs>
                <w:tab w:val="left" w:pos="1251"/>
              </w:tabs>
              <w:snapToGrid w:val="0"/>
              <w:spacing w:line="360" w:lineRule="auto"/>
              <w:jc w:val="left"/>
              <w:rPr>
                <w:rFonts w:ascii="宋体"/>
                <w:b/>
                <w:strike/>
                <w:szCs w:val="21"/>
              </w:rPr>
            </w:pPr>
            <w:r w:rsidRPr="00450FF7">
              <w:rPr>
                <w:rFonts w:ascii="宋体" w:hAnsi="宋体"/>
                <w:szCs w:val="21"/>
              </w:rPr>
              <w:t>f.</w:t>
            </w:r>
            <w:r w:rsidRPr="00450FF7">
              <w:rPr>
                <w:rFonts w:ascii="宋体" w:hAnsi="宋体" w:hint="eastAsia"/>
                <w:szCs w:val="21"/>
              </w:rPr>
              <w:t>样品喷漆美观牢固的加1分。</w:t>
            </w:r>
          </w:p>
        </w:tc>
      </w:tr>
      <w:tr w:rsidR="00CF4B77" w14:paraId="0196732D" w14:textId="77777777">
        <w:trPr>
          <w:trHeight w:val="1337"/>
          <w:jc w:val="center"/>
        </w:trPr>
        <w:tc>
          <w:tcPr>
            <w:tcW w:w="973" w:type="dxa"/>
            <w:vMerge/>
            <w:vAlign w:val="center"/>
          </w:tcPr>
          <w:p w14:paraId="7D912FB5" w14:textId="77777777" w:rsidR="00CF4B77" w:rsidRDefault="00CF4B77">
            <w:pPr>
              <w:jc w:val="center"/>
              <w:rPr>
                <w:rFonts w:ascii="宋体"/>
                <w:szCs w:val="21"/>
              </w:rPr>
            </w:pPr>
          </w:p>
        </w:tc>
        <w:tc>
          <w:tcPr>
            <w:tcW w:w="1276" w:type="dxa"/>
            <w:vMerge/>
            <w:vAlign w:val="center"/>
          </w:tcPr>
          <w:p w14:paraId="45E03F65" w14:textId="77777777" w:rsidR="00CF4B77" w:rsidRDefault="00CF4B77">
            <w:pPr>
              <w:rPr>
                <w:rFonts w:ascii="宋体"/>
                <w:szCs w:val="21"/>
              </w:rPr>
            </w:pPr>
          </w:p>
        </w:tc>
        <w:tc>
          <w:tcPr>
            <w:tcW w:w="1853" w:type="dxa"/>
            <w:vMerge/>
            <w:vAlign w:val="center"/>
          </w:tcPr>
          <w:p w14:paraId="46ECDD48" w14:textId="77777777" w:rsidR="00CF4B77" w:rsidRDefault="00CF4B77">
            <w:pPr>
              <w:jc w:val="center"/>
              <w:rPr>
                <w:rFonts w:ascii="宋体"/>
                <w:szCs w:val="21"/>
              </w:rPr>
            </w:pPr>
          </w:p>
        </w:tc>
        <w:tc>
          <w:tcPr>
            <w:tcW w:w="5943" w:type="dxa"/>
            <w:vAlign w:val="center"/>
          </w:tcPr>
          <w:p w14:paraId="07F1F9F6" w14:textId="77777777" w:rsidR="00CF4B77" w:rsidRPr="00450FF7" w:rsidRDefault="00CA4B86">
            <w:pPr>
              <w:spacing w:line="360" w:lineRule="auto"/>
              <w:jc w:val="left"/>
              <w:rPr>
                <w:rFonts w:ascii="宋体"/>
                <w:b/>
                <w:szCs w:val="21"/>
              </w:rPr>
            </w:pPr>
            <w:r w:rsidRPr="00450FF7">
              <w:rPr>
                <w:rFonts w:ascii="宋体" w:hAnsi="宋体"/>
                <w:b/>
                <w:szCs w:val="21"/>
              </w:rPr>
              <w:t>4</w:t>
            </w:r>
            <w:r w:rsidRPr="00450FF7">
              <w:rPr>
                <w:rFonts w:ascii="宋体" w:hAnsi="宋体" w:hint="eastAsia"/>
                <w:b/>
                <w:szCs w:val="21"/>
              </w:rPr>
              <w:t>）节能、环保产品评审（满分</w:t>
            </w:r>
            <w:r w:rsidRPr="00450FF7">
              <w:rPr>
                <w:rFonts w:ascii="宋体" w:hAnsi="宋体"/>
                <w:b/>
                <w:szCs w:val="21"/>
              </w:rPr>
              <w:t>1</w:t>
            </w:r>
            <w:r w:rsidRPr="00450FF7">
              <w:rPr>
                <w:rFonts w:ascii="宋体" w:hAnsi="宋体" w:hint="eastAsia"/>
                <w:b/>
                <w:szCs w:val="21"/>
              </w:rPr>
              <w:t>分）</w:t>
            </w:r>
          </w:p>
          <w:p w14:paraId="690F0DEF" w14:textId="77777777" w:rsidR="00CF4B77" w:rsidRPr="00450FF7" w:rsidRDefault="00CA4B86">
            <w:pPr>
              <w:snapToGrid w:val="0"/>
              <w:spacing w:line="360" w:lineRule="auto"/>
              <w:jc w:val="left"/>
              <w:rPr>
                <w:rFonts w:ascii="宋体"/>
              </w:rPr>
            </w:pPr>
            <w:r w:rsidRPr="00450FF7">
              <w:rPr>
                <w:rFonts w:ascii="宋体" w:hAnsi="宋体" w:hint="eastAsia"/>
                <w:szCs w:val="21"/>
              </w:rPr>
              <w:t>投标产品认定为节能产品（非政府强制采购节能产品）的加</w:t>
            </w:r>
            <w:r w:rsidRPr="00450FF7">
              <w:rPr>
                <w:rFonts w:ascii="宋体" w:hAnsi="宋体"/>
                <w:szCs w:val="21"/>
              </w:rPr>
              <w:t>0.5</w:t>
            </w:r>
            <w:r w:rsidRPr="00450FF7">
              <w:rPr>
                <w:rFonts w:ascii="宋体" w:hAnsi="宋体" w:hint="eastAsia"/>
                <w:szCs w:val="21"/>
              </w:rPr>
              <w:t>分，环保产品的加</w:t>
            </w:r>
            <w:r w:rsidRPr="00450FF7">
              <w:rPr>
                <w:rFonts w:ascii="宋体" w:hAnsi="宋体"/>
                <w:szCs w:val="21"/>
              </w:rPr>
              <w:t>0.5</w:t>
            </w:r>
            <w:r w:rsidRPr="00450FF7">
              <w:rPr>
                <w:rFonts w:ascii="宋体" w:hAnsi="宋体" w:hint="eastAsia"/>
                <w:szCs w:val="21"/>
              </w:rPr>
              <w:t>分。</w:t>
            </w:r>
          </w:p>
        </w:tc>
      </w:tr>
      <w:tr w:rsidR="00CF4B77" w14:paraId="348868AF" w14:textId="77777777">
        <w:trPr>
          <w:jc w:val="center"/>
        </w:trPr>
        <w:tc>
          <w:tcPr>
            <w:tcW w:w="973" w:type="dxa"/>
            <w:vMerge/>
            <w:vAlign w:val="center"/>
          </w:tcPr>
          <w:p w14:paraId="03CD47AA" w14:textId="77777777" w:rsidR="00CF4B77" w:rsidRDefault="00CF4B77">
            <w:pPr>
              <w:rPr>
                <w:rFonts w:ascii="宋体"/>
                <w:szCs w:val="21"/>
              </w:rPr>
            </w:pPr>
          </w:p>
        </w:tc>
        <w:tc>
          <w:tcPr>
            <w:tcW w:w="1276" w:type="dxa"/>
            <w:vMerge/>
            <w:vAlign w:val="center"/>
          </w:tcPr>
          <w:p w14:paraId="7542EEB7" w14:textId="77777777" w:rsidR="00CF4B77" w:rsidRDefault="00CF4B77">
            <w:pPr>
              <w:rPr>
                <w:rFonts w:ascii="宋体"/>
                <w:szCs w:val="21"/>
              </w:rPr>
            </w:pPr>
          </w:p>
        </w:tc>
        <w:tc>
          <w:tcPr>
            <w:tcW w:w="1853" w:type="dxa"/>
            <w:vMerge w:val="restart"/>
            <w:vAlign w:val="center"/>
          </w:tcPr>
          <w:p w14:paraId="23CCE364" w14:textId="77777777" w:rsidR="00CF4B77" w:rsidRPr="00AD169A" w:rsidRDefault="00CA4B86">
            <w:pPr>
              <w:jc w:val="center"/>
              <w:rPr>
                <w:rFonts w:ascii="宋体"/>
                <w:color w:val="000000"/>
                <w:szCs w:val="21"/>
              </w:rPr>
            </w:pPr>
            <w:r w:rsidRPr="00AD169A">
              <w:rPr>
                <w:rFonts w:ascii="宋体" w:hAnsi="宋体" w:cs="宋体"/>
                <w:color w:val="000000"/>
                <w:szCs w:val="21"/>
              </w:rPr>
              <w:t>5</w:t>
            </w:r>
            <w:r w:rsidRPr="00AD169A">
              <w:rPr>
                <w:rFonts w:ascii="宋体" w:hAnsi="宋体" w:cs="宋体" w:hint="eastAsia"/>
                <w:color w:val="000000"/>
                <w:szCs w:val="21"/>
              </w:rPr>
              <w:t>、商务</w:t>
            </w:r>
            <w:r w:rsidRPr="00AD169A">
              <w:rPr>
                <w:rFonts w:ascii="宋体" w:hAnsi="宋体" w:hint="eastAsia"/>
                <w:color w:val="000000"/>
                <w:szCs w:val="21"/>
              </w:rPr>
              <w:t>部分</w:t>
            </w:r>
          </w:p>
          <w:p w14:paraId="063C4621" w14:textId="77777777" w:rsidR="00CF4B77" w:rsidRPr="00AD169A" w:rsidRDefault="00CA4B86">
            <w:pPr>
              <w:jc w:val="center"/>
              <w:rPr>
                <w:rFonts w:ascii="宋体"/>
                <w:color w:val="000000"/>
                <w:szCs w:val="21"/>
              </w:rPr>
            </w:pPr>
            <w:r w:rsidRPr="00AD169A">
              <w:rPr>
                <w:rFonts w:ascii="宋体" w:hAnsi="宋体" w:hint="eastAsia"/>
                <w:color w:val="000000"/>
                <w:szCs w:val="21"/>
              </w:rPr>
              <w:t>评审</w:t>
            </w:r>
            <w:r w:rsidRPr="00AD169A">
              <w:rPr>
                <w:rFonts w:ascii="宋体" w:hAnsi="宋体"/>
                <w:color w:val="000000"/>
                <w:szCs w:val="21"/>
              </w:rPr>
              <w:t>F3</w:t>
            </w:r>
          </w:p>
          <w:p w14:paraId="515B0873" w14:textId="77777777" w:rsidR="00CF4B77" w:rsidRPr="00AD169A" w:rsidRDefault="00CA4B86">
            <w:pPr>
              <w:jc w:val="center"/>
              <w:rPr>
                <w:rFonts w:ascii="宋体" w:cs="宋体"/>
                <w:b/>
                <w:color w:val="000000"/>
                <w:szCs w:val="21"/>
              </w:rPr>
            </w:pPr>
            <w:r w:rsidRPr="00AD169A">
              <w:rPr>
                <w:rFonts w:ascii="宋体" w:hAnsi="宋体" w:hint="eastAsia"/>
                <w:b/>
                <w:color w:val="000000"/>
                <w:szCs w:val="21"/>
              </w:rPr>
              <w:t>（满20分）</w:t>
            </w:r>
          </w:p>
        </w:tc>
        <w:tc>
          <w:tcPr>
            <w:tcW w:w="5943" w:type="dxa"/>
            <w:vAlign w:val="center"/>
          </w:tcPr>
          <w:p w14:paraId="2C6000EA" w14:textId="7C824CE9" w:rsidR="00CF4B77" w:rsidRPr="00AD169A" w:rsidRDefault="00CA4B86">
            <w:pPr>
              <w:snapToGrid w:val="0"/>
              <w:spacing w:line="360" w:lineRule="auto"/>
              <w:jc w:val="left"/>
              <w:rPr>
                <w:rFonts w:ascii="宋体"/>
                <w:b/>
                <w:color w:val="000000"/>
                <w:szCs w:val="21"/>
              </w:rPr>
            </w:pPr>
            <w:r w:rsidRPr="00AD169A">
              <w:rPr>
                <w:rFonts w:ascii="宋体" w:hAnsi="宋体"/>
                <w:b/>
                <w:color w:val="000000"/>
                <w:szCs w:val="21"/>
              </w:rPr>
              <w:t>1</w:t>
            </w:r>
            <w:r w:rsidRPr="00AD169A">
              <w:rPr>
                <w:rFonts w:ascii="宋体" w:hAnsi="宋体" w:hint="eastAsia"/>
                <w:b/>
                <w:color w:val="000000"/>
                <w:szCs w:val="21"/>
              </w:rPr>
              <w:t>）投标产品业绩评审（满分</w:t>
            </w:r>
            <w:r w:rsidR="00B72A1B" w:rsidRPr="00AD169A">
              <w:rPr>
                <w:rFonts w:ascii="宋体" w:hAnsi="宋体"/>
                <w:b/>
                <w:color w:val="000000"/>
                <w:szCs w:val="21"/>
              </w:rPr>
              <w:t>4</w:t>
            </w:r>
            <w:r w:rsidRPr="00AD169A">
              <w:rPr>
                <w:rFonts w:ascii="宋体" w:hAnsi="宋体" w:hint="eastAsia"/>
                <w:b/>
                <w:color w:val="000000"/>
                <w:szCs w:val="21"/>
              </w:rPr>
              <w:t>分）</w:t>
            </w:r>
          </w:p>
          <w:p w14:paraId="7A0FE260" w14:textId="29FAD977" w:rsidR="00CF4B77" w:rsidRPr="00AD169A" w:rsidRDefault="00CA4B86">
            <w:pPr>
              <w:snapToGrid w:val="0"/>
              <w:spacing w:line="360" w:lineRule="auto"/>
              <w:jc w:val="left"/>
              <w:rPr>
                <w:rFonts w:ascii="宋体"/>
                <w:color w:val="000000"/>
                <w:szCs w:val="21"/>
              </w:rPr>
            </w:pPr>
            <w:r w:rsidRPr="00AD169A">
              <w:rPr>
                <w:rFonts w:ascii="宋体" w:hAnsi="宋体" w:hint="eastAsia"/>
                <w:color w:val="000000"/>
                <w:szCs w:val="21"/>
              </w:rPr>
              <w:t>根据投标人提供的</w:t>
            </w:r>
            <w:r w:rsidRPr="00AD169A">
              <w:rPr>
                <w:rFonts w:ascii="宋体" w:hAnsi="宋体"/>
                <w:color w:val="000000"/>
                <w:szCs w:val="21"/>
              </w:rPr>
              <w:t>2021</w:t>
            </w:r>
            <w:r w:rsidRPr="00AD169A">
              <w:rPr>
                <w:rFonts w:ascii="宋体" w:hAnsi="宋体" w:hint="eastAsia"/>
                <w:color w:val="000000"/>
                <w:szCs w:val="21"/>
              </w:rPr>
              <w:t>年</w:t>
            </w:r>
            <w:r w:rsidRPr="00AD169A">
              <w:rPr>
                <w:rFonts w:ascii="宋体" w:hAnsi="宋体"/>
                <w:color w:val="000000"/>
                <w:szCs w:val="21"/>
              </w:rPr>
              <w:t>1</w:t>
            </w:r>
            <w:r w:rsidRPr="00AD169A">
              <w:rPr>
                <w:rFonts w:ascii="宋体" w:hAnsi="宋体" w:hint="eastAsia"/>
                <w:color w:val="000000"/>
                <w:szCs w:val="21"/>
              </w:rPr>
              <w:t>月</w:t>
            </w:r>
            <w:r w:rsidRPr="00AD169A">
              <w:rPr>
                <w:rFonts w:ascii="宋体" w:hAnsi="宋体"/>
                <w:color w:val="000000"/>
                <w:szCs w:val="21"/>
              </w:rPr>
              <w:t>1</w:t>
            </w:r>
            <w:r w:rsidRPr="00AD169A">
              <w:rPr>
                <w:rFonts w:ascii="宋体" w:hAnsi="宋体" w:hint="eastAsia"/>
                <w:color w:val="000000"/>
                <w:szCs w:val="21"/>
              </w:rPr>
              <w:t>日至今类似业绩证明材料进行评分，每提供一个类似业绩证明材料加</w:t>
            </w:r>
            <w:r w:rsidR="00B72A1B" w:rsidRPr="00AD169A">
              <w:rPr>
                <w:rFonts w:ascii="宋体" w:hAnsi="宋体"/>
                <w:color w:val="000000"/>
                <w:szCs w:val="21"/>
              </w:rPr>
              <w:t>1</w:t>
            </w:r>
            <w:r w:rsidRPr="00AD169A">
              <w:rPr>
                <w:rFonts w:ascii="宋体" w:hAnsi="宋体" w:hint="eastAsia"/>
                <w:color w:val="000000"/>
                <w:szCs w:val="21"/>
              </w:rPr>
              <w:t>分，最多加</w:t>
            </w:r>
            <w:r w:rsidR="00B72A1B" w:rsidRPr="00AD169A">
              <w:rPr>
                <w:rFonts w:ascii="宋体" w:hAnsi="宋体"/>
                <w:color w:val="000000"/>
                <w:szCs w:val="21"/>
              </w:rPr>
              <w:t>4</w:t>
            </w:r>
            <w:r w:rsidRPr="00AD169A">
              <w:rPr>
                <w:rFonts w:ascii="宋体" w:hAnsi="宋体" w:hint="eastAsia"/>
                <w:color w:val="000000"/>
                <w:szCs w:val="21"/>
              </w:rPr>
              <w:t>分。</w:t>
            </w:r>
          </w:p>
          <w:p w14:paraId="4E6C871E" w14:textId="3044000B" w:rsidR="00CF4B77" w:rsidRPr="00AD169A" w:rsidRDefault="00CA4B86" w:rsidP="00450FF7">
            <w:pPr>
              <w:snapToGrid w:val="0"/>
              <w:spacing w:line="360" w:lineRule="auto"/>
              <w:jc w:val="left"/>
              <w:rPr>
                <w:rFonts w:ascii="宋体"/>
                <w:color w:val="000000"/>
                <w:szCs w:val="21"/>
              </w:rPr>
            </w:pPr>
            <w:r w:rsidRPr="00AD169A">
              <w:rPr>
                <w:rFonts w:ascii="宋体" w:hAnsi="宋体" w:hint="eastAsia"/>
                <w:color w:val="000000"/>
                <w:szCs w:val="21"/>
              </w:rPr>
              <w:t>注：业绩证明材料为合同扫描件、中标通知书</w:t>
            </w:r>
            <w:r w:rsidRPr="00AD169A">
              <w:rPr>
                <w:rFonts w:ascii="宋体" w:hAnsi="宋体" w:hint="eastAsia"/>
                <w:bCs/>
                <w:color w:val="000000"/>
                <w:szCs w:val="21"/>
              </w:rPr>
              <w:t>或用户使用证明</w:t>
            </w:r>
            <w:r w:rsidRPr="00AD169A">
              <w:rPr>
                <w:rFonts w:ascii="宋体" w:hAnsi="宋体" w:hint="eastAsia"/>
                <w:color w:val="000000"/>
                <w:szCs w:val="21"/>
              </w:rPr>
              <w:t>。无证明材料或证明材料无法体现</w:t>
            </w:r>
            <w:r w:rsidR="00450FF7">
              <w:rPr>
                <w:rFonts w:ascii="宋体" w:hAnsi="宋体" w:hint="eastAsia"/>
                <w:color w:val="000000"/>
                <w:szCs w:val="21"/>
              </w:rPr>
              <w:t>实施</w:t>
            </w:r>
            <w:r w:rsidRPr="00AD169A">
              <w:rPr>
                <w:rFonts w:ascii="宋体" w:hAnsi="宋体" w:hint="eastAsia"/>
                <w:color w:val="000000"/>
                <w:szCs w:val="21"/>
              </w:rPr>
              <w:t>时间</w:t>
            </w:r>
            <w:r w:rsidR="00791BD6">
              <w:rPr>
                <w:rFonts w:ascii="宋体" w:hAnsi="宋体" w:hint="eastAsia"/>
                <w:color w:val="000000"/>
                <w:szCs w:val="21"/>
              </w:rPr>
              <w:t>（时间以实施时间为准）</w:t>
            </w:r>
            <w:r w:rsidR="00450FF7">
              <w:rPr>
                <w:rFonts w:ascii="宋体" w:hAnsi="宋体" w:hint="eastAsia"/>
                <w:color w:val="000000"/>
                <w:szCs w:val="21"/>
              </w:rPr>
              <w:t>及</w:t>
            </w:r>
            <w:r w:rsidRPr="00AD169A">
              <w:rPr>
                <w:rFonts w:ascii="宋体" w:hAnsi="宋体" w:hint="eastAsia"/>
                <w:color w:val="000000"/>
                <w:szCs w:val="21"/>
              </w:rPr>
              <w:t>内容等关键信息的，不予认可。</w:t>
            </w:r>
          </w:p>
        </w:tc>
      </w:tr>
      <w:tr w:rsidR="00CF4B77" w14:paraId="4A053019" w14:textId="77777777">
        <w:trPr>
          <w:trHeight w:val="2137"/>
          <w:jc w:val="center"/>
        </w:trPr>
        <w:tc>
          <w:tcPr>
            <w:tcW w:w="973" w:type="dxa"/>
            <w:vMerge/>
            <w:vAlign w:val="center"/>
          </w:tcPr>
          <w:p w14:paraId="7024D2CB" w14:textId="77777777" w:rsidR="00CF4B77" w:rsidRDefault="00CF4B77">
            <w:pPr>
              <w:rPr>
                <w:rFonts w:ascii="宋体"/>
                <w:szCs w:val="21"/>
              </w:rPr>
            </w:pPr>
          </w:p>
        </w:tc>
        <w:tc>
          <w:tcPr>
            <w:tcW w:w="1276" w:type="dxa"/>
            <w:vMerge/>
            <w:vAlign w:val="center"/>
          </w:tcPr>
          <w:p w14:paraId="4FB7B20D" w14:textId="77777777" w:rsidR="00CF4B77" w:rsidRDefault="00CF4B77">
            <w:pPr>
              <w:rPr>
                <w:rFonts w:ascii="宋体"/>
                <w:szCs w:val="21"/>
              </w:rPr>
            </w:pPr>
          </w:p>
        </w:tc>
        <w:tc>
          <w:tcPr>
            <w:tcW w:w="1853" w:type="dxa"/>
            <w:vMerge/>
            <w:vAlign w:val="center"/>
          </w:tcPr>
          <w:p w14:paraId="553683C0" w14:textId="77777777" w:rsidR="00CF4B77" w:rsidRDefault="00CF4B77">
            <w:pPr>
              <w:jc w:val="center"/>
              <w:rPr>
                <w:rFonts w:ascii="宋体" w:cs="宋体"/>
                <w:szCs w:val="21"/>
              </w:rPr>
            </w:pPr>
          </w:p>
        </w:tc>
        <w:tc>
          <w:tcPr>
            <w:tcW w:w="5943" w:type="dxa"/>
            <w:vAlign w:val="center"/>
          </w:tcPr>
          <w:p w14:paraId="27692D3A" w14:textId="77777777" w:rsidR="00CF4B77" w:rsidRDefault="00CA4B86">
            <w:pPr>
              <w:snapToGrid w:val="0"/>
              <w:spacing w:line="360" w:lineRule="auto"/>
              <w:jc w:val="left"/>
              <w:rPr>
                <w:rFonts w:ascii="宋体"/>
                <w:b/>
                <w:szCs w:val="21"/>
              </w:rPr>
            </w:pPr>
            <w:r>
              <w:rPr>
                <w:rFonts w:ascii="宋体" w:hAnsi="宋体"/>
                <w:b/>
                <w:szCs w:val="21"/>
              </w:rPr>
              <w:t>2</w:t>
            </w:r>
            <w:r>
              <w:rPr>
                <w:rFonts w:ascii="宋体" w:hAnsi="宋体" w:hint="eastAsia"/>
                <w:b/>
                <w:szCs w:val="21"/>
              </w:rPr>
              <w:t>）交货计划及质保期评审（满分</w:t>
            </w:r>
            <w:r>
              <w:rPr>
                <w:rFonts w:ascii="宋体" w:hAnsi="宋体"/>
                <w:b/>
                <w:szCs w:val="21"/>
              </w:rPr>
              <w:t>5</w:t>
            </w:r>
            <w:r>
              <w:rPr>
                <w:rFonts w:ascii="宋体" w:hAnsi="宋体" w:hint="eastAsia"/>
                <w:b/>
                <w:szCs w:val="21"/>
              </w:rPr>
              <w:t>分）</w:t>
            </w:r>
            <w:r>
              <w:rPr>
                <w:rFonts w:ascii="宋体"/>
                <w:szCs w:val="21"/>
              </w:rPr>
              <w:br/>
            </w:r>
            <w:r>
              <w:rPr>
                <w:rFonts w:ascii="宋体" w:hAnsi="宋体"/>
                <w:szCs w:val="21"/>
              </w:rPr>
              <w:t>a.</w:t>
            </w:r>
            <w:r>
              <w:rPr>
                <w:rFonts w:ascii="宋体" w:hAnsi="宋体" w:hint="eastAsia"/>
                <w:szCs w:val="21"/>
              </w:rPr>
              <w:t>有具体的供货安排加</w:t>
            </w:r>
            <w:r>
              <w:rPr>
                <w:rFonts w:ascii="宋体" w:hAnsi="宋体"/>
                <w:szCs w:val="21"/>
              </w:rPr>
              <w:t>1</w:t>
            </w:r>
            <w:r>
              <w:rPr>
                <w:rFonts w:ascii="宋体" w:hAnsi="宋体" w:hint="eastAsia"/>
                <w:szCs w:val="21"/>
              </w:rPr>
              <w:t>分，提供了对应的保障措施加</w:t>
            </w:r>
            <w:r>
              <w:rPr>
                <w:rFonts w:ascii="宋体" w:hAnsi="宋体"/>
                <w:szCs w:val="21"/>
              </w:rPr>
              <w:t>1</w:t>
            </w:r>
            <w:r>
              <w:rPr>
                <w:rFonts w:ascii="宋体" w:hAnsi="宋体" w:hint="eastAsia"/>
                <w:szCs w:val="21"/>
              </w:rPr>
              <w:t>分，无供货安排及供货保障措施的本项不得分；</w:t>
            </w:r>
            <w:r>
              <w:rPr>
                <w:rFonts w:ascii="宋体" w:hAnsi="宋体"/>
                <w:szCs w:val="21"/>
              </w:rPr>
              <w:t xml:space="preserve"> </w:t>
            </w:r>
          </w:p>
          <w:p w14:paraId="08F8C0B2" w14:textId="77777777" w:rsidR="00CF4B77" w:rsidRDefault="00CA4B86">
            <w:pPr>
              <w:snapToGrid w:val="0"/>
              <w:spacing w:line="360" w:lineRule="auto"/>
              <w:jc w:val="left"/>
              <w:rPr>
                <w:rFonts w:ascii="宋体"/>
                <w:szCs w:val="21"/>
              </w:rPr>
            </w:pPr>
            <w:r>
              <w:rPr>
                <w:rFonts w:ascii="宋体" w:hAnsi="宋体"/>
                <w:szCs w:val="21"/>
              </w:rPr>
              <w:t>b.</w:t>
            </w:r>
            <w:r>
              <w:rPr>
                <w:rFonts w:ascii="宋体" w:hAnsi="宋体" w:hint="eastAsia"/>
                <w:szCs w:val="21"/>
              </w:rPr>
              <w:t>质保期满足招标文件最低要求的不得分，质保期优于招标文件最低要求的加</w:t>
            </w:r>
            <w:r>
              <w:rPr>
                <w:rFonts w:ascii="宋体" w:hAnsi="宋体"/>
                <w:szCs w:val="21"/>
              </w:rPr>
              <w:t>3</w:t>
            </w:r>
            <w:r>
              <w:rPr>
                <w:rFonts w:ascii="宋体" w:hAnsi="宋体" w:hint="eastAsia"/>
                <w:szCs w:val="21"/>
              </w:rPr>
              <w:t>分。</w:t>
            </w:r>
          </w:p>
        </w:tc>
      </w:tr>
      <w:tr w:rsidR="00CF4B77" w14:paraId="34218784" w14:textId="77777777">
        <w:trPr>
          <w:trHeight w:val="1003"/>
          <w:jc w:val="center"/>
        </w:trPr>
        <w:tc>
          <w:tcPr>
            <w:tcW w:w="973" w:type="dxa"/>
            <w:vMerge/>
            <w:vAlign w:val="center"/>
          </w:tcPr>
          <w:p w14:paraId="44131B34" w14:textId="77777777" w:rsidR="00CF4B77" w:rsidRDefault="00CF4B77">
            <w:pPr>
              <w:rPr>
                <w:rFonts w:ascii="宋体"/>
                <w:szCs w:val="21"/>
              </w:rPr>
            </w:pPr>
          </w:p>
        </w:tc>
        <w:tc>
          <w:tcPr>
            <w:tcW w:w="1276" w:type="dxa"/>
            <w:vMerge/>
            <w:vAlign w:val="center"/>
          </w:tcPr>
          <w:p w14:paraId="2C0777DA" w14:textId="77777777" w:rsidR="00CF4B77" w:rsidRDefault="00CF4B77">
            <w:pPr>
              <w:rPr>
                <w:rFonts w:ascii="宋体"/>
                <w:szCs w:val="21"/>
              </w:rPr>
            </w:pPr>
          </w:p>
        </w:tc>
        <w:tc>
          <w:tcPr>
            <w:tcW w:w="1853" w:type="dxa"/>
            <w:vMerge/>
            <w:vAlign w:val="center"/>
          </w:tcPr>
          <w:p w14:paraId="358DB77E" w14:textId="77777777" w:rsidR="00CF4B77" w:rsidRDefault="00CF4B77">
            <w:pPr>
              <w:jc w:val="center"/>
              <w:rPr>
                <w:rFonts w:ascii="宋体" w:cs="宋体"/>
                <w:szCs w:val="21"/>
              </w:rPr>
            </w:pPr>
          </w:p>
        </w:tc>
        <w:tc>
          <w:tcPr>
            <w:tcW w:w="5943" w:type="dxa"/>
            <w:vAlign w:val="center"/>
          </w:tcPr>
          <w:p w14:paraId="18C539B0" w14:textId="4A540C7F" w:rsidR="00CF4B77" w:rsidRDefault="00CA4B86">
            <w:pPr>
              <w:snapToGrid w:val="0"/>
              <w:spacing w:line="360" w:lineRule="auto"/>
              <w:jc w:val="left"/>
              <w:rPr>
                <w:rFonts w:ascii="宋体"/>
                <w:b/>
                <w:szCs w:val="21"/>
              </w:rPr>
            </w:pPr>
            <w:r>
              <w:rPr>
                <w:rFonts w:ascii="宋体" w:hAnsi="宋体"/>
                <w:b/>
                <w:szCs w:val="21"/>
              </w:rPr>
              <w:t>3</w:t>
            </w:r>
            <w:r>
              <w:rPr>
                <w:rFonts w:ascii="宋体" w:hAnsi="宋体" w:hint="eastAsia"/>
                <w:b/>
                <w:szCs w:val="21"/>
              </w:rPr>
              <w:t>）售后服务</w:t>
            </w:r>
            <w:r w:rsidR="00450FF7">
              <w:rPr>
                <w:rFonts w:ascii="宋体" w:hAnsi="宋体" w:hint="eastAsia"/>
                <w:b/>
                <w:color w:val="000000"/>
                <w:szCs w:val="21"/>
              </w:rPr>
              <w:t>评审</w:t>
            </w:r>
            <w:r w:rsidRPr="00AD169A">
              <w:rPr>
                <w:rFonts w:ascii="宋体" w:hAnsi="宋体" w:hint="eastAsia"/>
                <w:b/>
                <w:color w:val="000000"/>
                <w:szCs w:val="21"/>
              </w:rPr>
              <w:t>（满分</w:t>
            </w:r>
            <w:r w:rsidR="00B72A1B" w:rsidRPr="00AD169A">
              <w:rPr>
                <w:rFonts w:ascii="宋体" w:hAnsi="宋体"/>
                <w:b/>
                <w:color w:val="000000"/>
                <w:szCs w:val="21"/>
              </w:rPr>
              <w:t>8</w:t>
            </w:r>
            <w:r w:rsidRPr="00AD169A">
              <w:rPr>
                <w:rFonts w:ascii="宋体" w:hAnsi="宋体" w:hint="eastAsia"/>
                <w:b/>
                <w:color w:val="000000"/>
                <w:szCs w:val="21"/>
              </w:rPr>
              <w:t>分）</w:t>
            </w:r>
          </w:p>
          <w:p w14:paraId="6142D167" w14:textId="77777777" w:rsidR="00CF4B77" w:rsidRDefault="00CA4B86">
            <w:pPr>
              <w:spacing w:line="360" w:lineRule="auto"/>
              <w:jc w:val="left"/>
              <w:rPr>
                <w:rFonts w:ascii="宋体"/>
                <w:szCs w:val="21"/>
              </w:rPr>
            </w:pPr>
            <w:r>
              <w:rPr>
                <w:rFonts w:ascii="宋体" w:hAnsi="宋体"/>
                <w:szCs w:val="21"/>
              </w:rPr>
              <w:t>a.</w:t>
            </w:r>
            <w:r>
              <w:rPr>
                <w:rFonts w:ascii="宋体" w:hAnsi="宋体" w:hint="eastAsia"/>
                <w:szCs w:val="21"/>
              </w:rPr>
              <w:t>提供了详细的服务承诺，承诺内容满足招标文件售后要求的加</w:t>
            </w:r>
            <w:r>
              <w:rPr>
                <w:rFonts w:ascii="宋体" w:hAnsi="宋体"/>
                <w:szCs w:val="21"/>
              </w:rPr>
              <w:t>2</w:t>
            </w:r>
            <w:r>
              <w:rPr>
                <w:rFonts w:ascii="宋体" w:hAnsi="宋体" w:hint="eastAsia"/>
                <w:szCs w:val="21"/>
              </w:rPr>
              <w:t>分，部分不满足的加</w:t>
            </w:r>
            <w:r>
              <w:rPr>
                <w:rFonts w:ascii="宋体" w:hAnsi="宋体"/>
                <w:szCs w:val="21"/>
              </w:rPr>
              <w:t>1</w:t>
            </w:r>
            <w:r>
              <w:rPr>
                <w:rFonts w:ascii="宋体" w:hAnsi="宋体" w:hint="eastAsia"/>
                <w:szCs w:val="21"/>
              </w:rPr>
              <w:t>分，无服务承诺不得分；</w:t>
            </w:r>
          </w:p>
          <w:p w14:paraId="5B684CA9" w14:textId="77777777" w:rsidR="00CF4B77" w:rsidRDefault="00CA4B86">
            <w:pPr>
              <w:spacing w:line="360" w:lineRule="auto"/>
              <w:jc w:val="left"/>
              <w:rPr>
                <w:rFonts w:ascii="宋体"/>
                <w:szCs w:val="21"/>
              </w:rPr>
            </w:pPr>
            <w:r>
              <w:rPr>
                <w:rFonts w:ascii="宋体" w:hAnsi="宋体"/>
                <w:szCs w:val="21"/>
              </w:rPr>
              <w:t>b.</w:t>
            </w:r>
            <w:r>
              <w:rPr>
                <w:rFonts w:ascii="宋体" w:hAnsi="宋体" w:hint="eastAsia"/>
                <w:szCs w:val="21"/>
              </w:rPr>
              <w:t>针对售后服务内容，具有可行的保障措施的加</w:t>
            </w:r>
            <w:r>
              <w:rPr>
                <w:rFonts w:ascii="宋体" w:hAnsi="宋体"/>
                <w:szCs w:val="21"/>
              </w:rPr>
              <w:t>2</w:t>
            </w:r>
            <w:r>
              <w:rPr>
                <w:rFonts w:ascii="宋体" w:hAnsi="宋体" w:hint="eastAsia"/>
                <w:szCs w:val="21"/>
              </w:rPr>
              <w:t>分，保障措施可操作性差的加</w:t>
            </w:r>
            <w:r>
              <w:rPr>
                <w:rFonts w:ascii="宋体" w:hAnsi="宋体"/>
                <w:szCs w:val="21"/>
              </w:rPr>
              <w:t>1</w:t>
            </w:r>
            <w:r>
              <w:rPr>
                <w:rFonts w:ascii="宋体" w:hAnsi="宋体" w:hint="eastAsia"/>
                <w:szCs w:val="21"/>
              </w:rPr>
              <w:t>分，无保障措施得不加分；</w:t>
            </w:r>
          </w:p>
          <w:p w14:paraId="4B51CCFB" w14:textId="77777777" w:rsidR="00CF4B77" w:rsidRDefault="00CA4B86">
            <w:pPr>
              <w:spacing w:line="360" w:lineRule="auto"/>
              <w:jc w:val="left"/>
              <w:rPr>
                <w:rFonts w:ascii="宋体"/>
                <w:szCs w:val="21"/>
              </w:rPr>
            </w:pPr>
            <w:r>
              <w:rPr>
                <w:rFonts w:ascii="宋体" w:hAnsi="宋体"/>
                <w:szCs w:val="21"/>
              </w:rPr>
              <w:t>c.</w:t>
            </w:r>
            <w:r>
              <w:rPr>
                <w:rFonts w:ascii="宋体" w:hAnsi="宋体" w:hint="eastAsia"/>
                <w:szCs w:val="21"/>
              </w:rPr>
              <w:t>针对售后服务承诺提出违约惩罚措施的加</w:t>
            </w:r>
            <w:r>
              <w:rPr>
                <w:rFonts w:ascii="宋体" w:hAnsi="宋体"/>
                <w:szCs w:val="21"/>
              </w:rPr>
              <w:t>2</w:t>
            </w:r>
            <w:r>
              <w:rPr>
                <w:rFonts w:ascii="宋体" w:hAnsi="宋体" w:hint="eastAsia"/>
                <w:szCs w:val="21"/>
              </w:rPr>
              <w:t>分，惩处措施可操作性差的扣</w:t>
            </w:r>
            <w:r>
              <w:rPr>
                <w:rFonts w:ascii="宋体" w:hAnsi="宋体"/>
                <w:szCs w:val="21"/>
              </w:rPr>
              <w:t>1</w:t>
            </w:r>
            <w:r>
              <w:rPr>
                <w:rFonts w:ascii="宋体" w:hAnsi="宋体" w:hint="eastAsia"/>
                <w:szCs w:val="21"/>
              </w:rPr>
              <w:t>分，无惩处措施的不加分；</w:t>
            </w:r>
          </w:p>
          <w:p w14:paraId="443AE9C5" w14:textId="0C748484" w:rsidR="00CF4B77" w:rsidRPr="00B72A1B" w:rsidRDefault="00CA4B86" w:rsidP="00B72A1B">
            <w:pPr>
              <w:spacing w:line="360" w:lineRule="auto"/>
              <w:jc w:val="left"/>
              <w:rPr>
                <w:rFonts w:ascii="宋体" w:hAnsi="宋体"/>
                <w:szCs w:val="21"/>
              </w:rPr>
            </w:pPr>
            <w:r>
              <w:rPr>
                <w:rFonts w:ascii="宋体" w:hAnsi="宋体"/>
                <w:szCs w:val="21"/>
              </w:rPr>
              <w:t>d</w:t>
            </w:r>
            <w:r>
              <w:rPr>
                <w:rFonts w:ascii="宋体"/>
                <w:szCs w:val="21"/>
              </w:rPr>
              <w:t>.</w:t>
            </w:r>
            <w:r>
              <w:rPr>
                <w:rFonts w:ascii="宋体" w:hAnsi="宋体" w:hint="eastAsia"/>
                <w:szCs w:val="21"/>
              </w:rPr>
              <w:t>有详细售后服务团队介绍，并提供了人员稳定措施，能较好地满足实际售后需求的加</w:t>
            </w:r>
            <w:r>
              <w:rPr>
                <w:rFonts w:ascii="宋体" w:hAnsi="宋体"/>
                <w:szCs w:val="21"/>
              </w:rPr>
              <w:t>2</w:t>
            </w:r>
            <w:r>
              <w:rPr>
                <w:rFonts w:ascii="宋体" w:hAnsi="宋体" w:hint="eastAsia"/>
                <w:szCs w:val="21"/>
              </w:rPr>
              <w:t>分，售后团队稳定措施可操作性差的扣</w:t>
            </w:r>
            <w:r>
              <w:rPr>
                <w:rFonts w:ascii="宋体" w:hAnsi="宋体"/>
                <w:szCs w:val="21"/>
              </w:rPr>
              <w:t>1</w:t>
            </w:r>
            <w:r>
              <w:rPr>
                <w:rFonts w:ascii="宋体" w:hAnsi="宋体" w:hint="eastAsia"/>
                <w:szCs w:val="21"/>
              </w:rPr>
              <w:t>分，无售后服务团队的不得分；</w:t>
            </w:r>
          </w:p>
        </w:tc>
      </w:tr>
      <w:tr w:rsidR="00CF4B77" w14:paraId="4A45D50D" w14:textId="77777777">
        <w:trPr>
          <w:trHeight w:val="1712"/>
          <w:jc w:val="center"/>
        </w:trPr>
        <w:tc>
          <w:tcPr>
            <w:tcW w:w="973" w:type="dxa"/>
            <w:vMerge/>
            <w:vAlign w:val="center"/>
          </w:tcPr>
          <w:p w14:paraId="0558B3EA" w14:textId="77777777" w:rsidR="00CF4B77" w:rsidRDefault="00CF4B77">
            <w:pPr>
              <w:rPr>
                <w:rFonts w:ascii="宋体"/>
                <w:szCs w:val="21"/>
              </w:rPr>
            </w:pPr>
          </w:p>
        </w:tc>
        <w:tc>
          <w:tcPr>
            <w:tcW w:w="1276" w:type="dxa"/>
            <w:vMerge/>
            <w:vAlign w:val="center"/>
          </w:tcPr>
          <w:p w14:paraId="36FACD22" w14:textId="77777777" w:rsidR="00CF4B77" w:rsidRDefault="00CF4B77">
            <w:pPr>
              <w:rPr>
                <w:rFonts w:ascii="宋体"/>
                <w:szCs w:val="21"/>
              </w:rPr>
            </w:pPr>
          </w:p>
        </w:tc>
        <w:tc>
          <w:tcPr>
            <w:tcW w:w="1853" w:type="dxa"/>
            <w:vMerge/>
            <w:vAlign w:val="center"/>
          </w:tcPr>
          <w:p w14:paraId="4E9C62DF" w14:textId="77777777" w:rsidR="00CF4B77" w:rsidRDefault="00CF4B77">
            <w:pPr>
              <w:jc w:val="center"/>
              <w:rPr>
                <w:rFonts w:ascii="宋体" w:cs="宋体"/>
                <w:szCs w:val="21"/>
              </w:rPr>
            </w:pPr>
          </w:p>
        </w:tc>
        <w:tc>
          <w:tcPr>
            <w:tcW w:w="5943" w:type="dxa"/>
            <w:vAlign w:val="center"/>
          </w:tcPr>
          <w:p w14:paraId="6089F6D3" w14:textId="77777777" w:rsidR="00CF4B77" w:rsidRDefault="00CA4B86">
            <w:pPr>
              <w:snapToGrid w:val="0"/>
              <w:spacing w:line="360" w:lineRule="auto"/>
              <w:jc w:val="left"/>
              <w:rPr>
                <w:rFonts w:ascii="宋体" w:cs="宋体"/>
                <w:b/>
                <w:szCs w:val="21"/>
              </w:rPr>
            </w:pPr>
            <w:r>
              <w:rPr>
                <w:rFonts w:ascii="宋体" w:hAnsi="宋体"/>
                <w:b/>
                <w:szCs w:val="21"/>
              </w:rPr>
              <w:t>4</w:t>
            </w:r>
            <w:r>
              <w:rPr>
                <w:rFonts w:ascii="宋体" w:hAnsi="宋体" w:hint="eastAsia"/>
                <w:b/>
                <w:szCs w:val="21"/>
              </w:rPr>
              <w:t>）</w:t>
            </w:r>
            <w:r>
              <w:rPr>
                <w:rFonts w:ascii="宋体" w:hAnsi="宋体" w:cs="宋体" w:hint="eastAsia"/>
                <w:b/>
                <w:szCs w:val="21"/>
              </w:rPr>
              <w:t>培训方案</w:t>
            </w:r>
            <w:r>
              <w:rPr>
                <w:rFonts w:ascii="宋体" w:hAnsi="宋体" w:hint="eastAsia"/>
                <w:b/>
                <w:szCs w:val="21"/>
              </w:rPr>
              <w:t>评审</w:t>
            </w:r>
            <w:r>
              <w:rPr>
                <w:rFonts w:ascii="宋体" w:hAnsi="宋体" w:cs="宋体" w:hint="eastAsia"/>
                <w:b/>
                <w:szCs w:val="21"/>
              </w:rPr>
              <w:t>（</w:t>
            </w:r>
            <w:r>
              <w:rPr>
                <w:rFonts w:ascii="宋体" w:hAnsi="宋体" w:hint="eastAsia"/>
                <w:b/>
                <w:szCs w:val="21"/>
              </w:rPr>
              <w:t>满分</w:t>
            </w:r>
            <w:r>
              <w:rPr>
                <w:rFonts w:ascii="宋体" w:hAnsi="宋体" w:cs="宋体"/>
                <w:b/>
                <w:szCs w:val="21"/>
              </w:rPr>
              <w:t>3</w:t>
            </w:r>
            <w:r>
              <w:rPr>
                <w:rFonts w:ascii="宋体" w:hAnsi="宋体" w:cs="宋体" w:hint="eastAsia"/>
                <w:b/>
                <w:szCs w:val="21"/>
              </w:rPr>
              <w:t>分）</w:t>
            </w:r>
          </w:p>
          <w:p w14:paraId="27CEF97C" w14:textId="77777777" w:rsidR="00CF4B77" w:rsidRDefault="00CA4B86">
            <w:pPr>
              <w:snapToGrid w:val="0"/>
              <w:spacing w:line="360" w:lineRule="auto"/>
              <w:jc w:val="left"/>
              <w:rPr>
                <w:rFonts w:ascii="宋体"/>
                <w:b/>
                <w:szCs w:val="21"/>
              </w:rPr>
            </w:pPr>
            <w:r>
              <w:rPr>
                <w:rFonts w:ascii="宋体" w:hAnsi="宋体" w:hint="eastAsia"/>
                <w:szCs w:val="21"/>
              </w:rPr>
              <w:t>投标文件中有详细具体的培训方案，包括明确的培训目标及计划的加</w:t>
            </w:r>
            <w:r>
              <w:rPr>
                <w:rFonts w:ascii="宋体" w:hAnsi="宋体"/>
                <w:szCs w:val="21"/>
              </w:rPr>
              <w:t>1</w:t>
            </w:r>
            <w:r>
              <w:rPr>
                <w:rFonts w:ascii="宋体" w:hAnsi="宋体" w:hint="eastAsia"/>
                <w:szCs w:val="21"/>
              </w:rPr>
              <w:t>分；培训方式实用多样的加</w:t>
            </w:r>
            <w:r>
              <w:rPr>
                <w:rFonts w:ascii="宋体" w:hAnsi="宋体"/>
                <w:szCs w:val="21"/>
              </w:rPr>
              <w:t>1</w:t>
            </w:r>
            <w:r>
              <w:rPr>
                <w:rFonts w:ascii="宋体" w:hAnsi="宋体" w:hint="eastAsia"/>
                <w:szCs w:val="21"/>
              </w:rPr>
              <w:t>分；培训课程安排科学合理的加</w:t>
            </w:r>
            <w:r>
              <w:rPr>
                <w:rFonts w:ascii="宋体" w:hAnsi="宋体"/>
                <w:szCs w:val="21"/>
              </w:rPr>
              <w:t>1</w:t>
            </w:r>
            <w:r>
              <w:rPr>
                <w:rFonts w:ascii="宋体" w:hAnsi="宋体" w:hint="eastAsia"/>
                <w:szCs w:val="21"/>
              </w:rPr>
              <w:t>分。</w:t>
            </w:r>
          </w:p>
        </w:tc>
      </w:tr>
    </w:tbl>
    <w:p w14:paraId="740B26BE" w14:textId="77777777" w:rsidR="00CF4B77" w:rsidRDefault="00CF4B77"/>
    <w:p w14:paraId="6ADA2AC0" w14:textId="77777777" w:rsidR="00CF4B77" w:rsidRDefault="00CA4B86">
      <w:pPr>
        <w:pStyle w:val="ab"/>
        <w:rPr>
          <w:b/>
          <w:sz w:val="21"/>
          <w:szCs w:val="21"/>
        </w:rPr>
      </w:pPr>
      <w:r>
        <w:rPr>
          <w:b/>
          <w:sz w:val="21"/>
          <w:szCs w:val="21"/>
        </w:rPr>
        <w:t>1.</w:t>
      </w:r>
      <w:r>
        <w:rPr>
          <w:rFonts w:hint="eastAsia"/>
          <w:b/>
          <w:sz w:val="21"/>
          <w:szCs w:val="21"/>
        </w:rPr>
        <w:t>评标方法：</w:t>
      </w:r>
    </w:p>
    <w:p w14:paraId="4EA6FEF6" w14:textId="77777777" w:rsidR="00CF4B77" w:rsidRDefault="00CA4B86">
      <w:pPr>
        <w:pStyle w:val="21"/>
        <w:tabs>
          <w:tab w:val="left" w:pos="540"/>
        </w:tabs>
        <w:adjustRightInd w:val="0"/>
        <w:snapToGrid w:val="0"/>
        <w:spacing w:after="0" w:line="360" w:lineRule="auto"/>
        <w:ind w:leftChars="0" w:left="0"/>
        <w:rPr>
          <w:rFonts w:ascii="宋体"/>
          <w:b/>
          <w:bCs/>
          <w:szCs w:val="21"/>
        </w:rPr>
      </w:pPr>
      <w:r>
        <w:rPr>
          <w:rFonts w:ascii="宋体" w:hAnsi="宋体"/>
          <w:b/>
          <w:bCs/>
          <w:szCs w:val="21"/>
        </w:rPr>
        <w:t>1.1</w:t>
      </w:r>
      <w:r>
        <w:rPr>
          <w:rFonts w:ascii="宋体" w:hAnsi="宋体" w:hint="eastAsia"/>
          <w:b/>
          <w:bCs/>
          <w:szCs w:val="21"/>
        </w:rPr>
        <w:t>本次评标采用综合评分法。</w:t>
      </w:r>
      <w:r>
        <w:rPr>
          <w:rFonts w:ascii="宋体" w:hAnsi="宋体" w:hint="eastAsia"/>
          <w:bCs/>
          <w:szCs w:val="21"/>
        </w:rPr>
        <w:t>评标委员会对满足招标文件全部实质性要求（即通过资格性评审及符合性评审）的投标文件，按照本章前附表规定的评分标准进行打分，并按评标总得分计算公式计算评标总得分，按总得分由高到低的顺序推荐</w:t>
      </w:r>
      <w:r>
        <w:rPr>
          <w:rFonts w:ascii="宋体" w:hAnsi="宋体"/>
          <w:bCs/>
          <w:szCs w:val="21"/>
        </w:rPr>
        <w:t>3</w:t>
      </w:r>
      <w:r>
        <w:rPr>
          <w:rFonts w:ascii="宋体" w:hAnsi="宋体" w:hint="eastAsia"/>
          <w:bCs/>
          <w:szCs w:val="21"/>
        </w:rPr>
        <w:t>名中标候选人；得分相同的，按投标报价由低到高顺序推荐；评标总得分及投标报价相等时，评标委员会将依次按技术部分得分高优先、商务部分得分高优先的顺序推荐；所有得分均相等的，</w:t>
      </w:r>
      <w:r>
        <w:rPr>
          <w:rFonts w:ascii="inherit" w:hAnsi="inherit" w:cs="宋体" w:hint="eastAsia"/>
          <w:color w:val="000000"/>
          <w:kern w:val="0"/>
          <w:szCs w:val="21"/>
        </w:rPr>
        <w:t>按优先采购小型或微型企业（含监狱企业、残疾人福利性单位）的原则推荐中标候选人，上述条件均相同，由评标委员会通过记名投票的方式推荐中标候选人</w:t>
      </w:r>
      <w:r>
        <w:rPr>
          <w:rFonts w:ascii="宋体" w:hAnsi="宋体" w:hint="eastAsia"/>
          <w:bCs/>
          <w:szCs w:val="21"/>
        </w:rPr>
        <w:t>。</w:t>
      </w:r>
    </w:p>
    <w:p w14:paraId="778FFCE7" w14:textId="77777777" w:rsidR="00CF4B77" w:rsidRDefault="00CA4B86">
      <w:pPr>
        <w:snapToGrid w:val="0"/>
        <w:spacing w:line="360" w:lineRule="auto"/>
        <w:rPr>
          <w:rFonts w:ascii="宋体"/>
          <w:b/>
          <w:szCs w:val="21"/>
        </w:rPr>
      </w:pPr>
      <w:r>
        <w:rPr>
          <w:rFonts w:ascii="宋体" w:hAnsi="宋体"/>
          <w:b/>
          <w:szCs w:val="21"/>
        </w:rPr>
        <w:t>2.</w:t>
      </w:r>
      <w:r>
        <w:rPr>
          <w:rFonts w:ascii="宋体" w:hAnsi="宋体" w:hint="eastAsia"/>
          <w:b/>
          <w:szCs w:val="21"/>
        </w:rPr>
        <w:t>政府采购政策：</w:t>
      </w:r>
    </w:p>
    <w:p w14:paraId="69E62C71" w14:textId="77777777" w:rsidR="00CF4B77" w:rsidRDefault="00CA4B86">
      <w:pPr>
        <w:snapToGrid w:val="0"/>
        <w:spacing w:line="360" w:lineRule="auto"/>
        <w:rPr>
          <w:rFonts w:ascii="宋体"/>
          <w:b/>
          <w:szCs w:val="21"/>
        </w:rPr>
      </w:pPr>
      <w:r>
        <w:rPr>
          <w:rFonts w:ascii="宋体" w:hAnsi="宋体"/>
          <w:b/>
          <w:szCs w:val="21"/>
        </w:rPr>
        <w:t>2.1</w:t>
      </w:r>
      <w:r>
        <w:rPr>
          <w:rFonts w:ascii="宋体" w:hAnsi="宋体" w:hint="eastAsia"/>
          <w:b/>
          <w:szCs w:val="21"/>
        </w:rPr>
        <w:t>中小企业扶持政策</w:t>
      </w:r>
    </w:p>
    <w:p w14:paraId="3E43D513"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2.1.1</w:t>
      </w:r>
      <w:r>
        <w:rPr>
          <w:rFonts w:ascii="inherit" w:hAnsi="inherit" w:cs="宋体" w:hint="eastAsia"/>
          <w:color w:val="000000"/>
          <w:kern w:val="0"/>
          <w:szCs w:val="21"/>
        </w:rPr>
        <w:t>根据《关于印发</w:t>
      </w:r>
      <w:r>
        <w:rPr>
          <w:rFonts w:ascii="inherit" w:hAnsi="inherit" w:cs="宋体"/>
          <w:color w:val="000000"/>
          <w:kern w:val="0"/>
          <w:szCs w:val="21"/>
        </w:rPr>
        <w:t>&lt;</w:t>
      </w:r>
      <w:r>
        <w:rPr>
          <w:rFonts w:ascii="inherit" w:hAnsi="inherit" w:cs="宋体" w:hint="eastAsia"/>
          <w:color w:val="000000"/>
          <w:kern w:val="0"/>
          <w:szCs w:val="21"/>
        </w:rPr>
        <w:t>政府采购促进中小企业发展管理办法</w:t>
      </w:r>
      <w:r>
        <w:rPr>
          <w:rFonts w:ascii="inherit" w:hAnsi="inherit" w:cs="宋体"/>
          <w:color w:val="000000"/>
          <w:kern w:val="0"/>
          <w:szCs w:val="21"/>
        </w:rPr>
        <w:t>&gt;</w:t>
      </w:r>
      <w:r>
        <w:rPr>
          <w:rFonts w:ascii="inherit" w:hAnsi="inherit" w:cs="宋体" w:hint="eastAsia"/>
          <w:color w:val="000000"/>
          <w:kern w:val="0"/>
          <w:szCs w:val="21"/>
        </w:rPr>
        <w:t>的通知》（财库【</w:t>
      </w:r>
      <w:r>
        <w:rPr>
          <w:rFonts w:ascii="inherit" w:hAnsi="inherit" w:cs="宋体"/>
          <w:color w:val="000000"/>
          <w:kern w:val="0"/>
          <w:szCs w:val="21"/>
        </w:rPr>
        <w:t>2020</w:t>
      </w:r>
      <w:r>
        <w:rPr>
          <w:rFonts w:ascii="inherit" w:hAnsi="inherit" w:cs="宋体" w:hint="eastAsia"/>
          <w:color w:val="000000"/>
          <w:kern w:val="0"/>
          <w:szCs w:val="21"/>
        </w:rPr>
        <w:t>】</w:t>
      </w:r>
      <w:r>
        <w:rPr>
          <w:rFonts w:ascii="inherit" w:hAnsi="inherit" w:cs="宋体"/>
          <w:color w:val="000000"/>
          <w:kern w:val="0"/>
          <w:szCs w:val="21"/>
        </w:rPr>
        <w:t>46</w:t>
      </w:r>
      <w:r>
        <w:rPr>
          <w:rFonts w:ascii="inherit" w:hAnsi="inherit" w:cs="宋体" w:hint="eastAsia"/>
          <w:color w:val="000000"/>
          <w:kern w:val="0"/>
          <w:szCs w:val="21"/>
        </w:rPr>
        <w:t>号）的规定，供应商提供的货物、工程或者服务符合下列情形的，享受评标方法中小企业扶持政策：</w:t>
      </w:r>
    </w:p>
    <w:p w14:paraId="4B521491"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（一）在货物采购项目中，货物由中小企业制造，即货物由中小企业生产且使用该中小企业商号或者注册商标；</w:t>
      </w:r>
    </w:p>
    <w:p w14:paraId="26EBD046"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（二）在工程采购项目中，工程由中小企业承建，即工程施工单位为中小企业；</w:t>
      </w:r>
    </w:p>
    <w:p w14:paraId="3FA1DFDA"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（三）在服务采购项目中，服务由中小企业承接，即提供服务的人员为中小企业依照《中华人民共和国劳动合同法》订立劳动合同的从业人员。</w:t>
      </w:r>
    </w:p>
    <w:p w14:paraId="4015808B"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在货物采购项目中，供应商提供的货物既有中小企业制造货物，也有大型企业制造货物的，不享受评标方法规定的中小企业扶持政策。</w:t>
      </w:r>
    </w:p>
    <w:p w14:paraId="13F11FE1"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以联合体形式参加政府采购活动，联合体各方均为中小企业的，联合体视同中小企业。其中，联合体各</w:t>
      </w:r>
      <w:r>
        <w:rPr>
          <w:rFonts w:ascii="inherit" w:hAnsi="inherit" w:cs="宋体" w:hint="eastAsia"/>
          <w:color w:val="000000"/>
          <w:kern w:val="0"/>
          <w:szCs w:val="21"/>
        </w:rPr>
        <w:lastRenderedPageBreak/>
        <w:t>方均为小微企业的，联合体视同小微企业。</w:t>
      </w:r>
    </w:p>
    <w:p w14:paraId="2460A3E0"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2.1.2</w:t>
      </w:r>
      <w:r>
        <w:rPr>
          <w:rFonts w:ascii="inherit" w:hAnsi="inherit" w:cs="宋体" w:hint="eastAsia"/>
          <w:color w:val="000000"/>
          <w:kern w:val="0"/>
          <w:szCs w:val="21"/>
        </w:rPr>
        <w:t>评标方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2A7B9780"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符合中小企业划分标准的个体工商户，在政府采购活动中视同中小企业。</w:t>
      </w:r>
    </w:p>
    <w:p w14:paraId="626FDC25"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2.1.3</w:t>
      </w:r>
      <w:r>
        <w:rPr>
          <w:rFonts w:ascii="inherit" w:hAnsi="inherit" w:cs="宋体" w:hint="eastAsia"/>
          <w:color w:val="000000"/>
          <w:kern w:val="0"/>
          <w:szCs w:val="21"/>
        </w:rPr>
        <w:t>中小企业参加政府采购活动，应当出具《中小企业声明函》（详见《投标文件格式》），否则不得享受相关中小企业扶持政策。</w:t>
      </w:r>
    </w:p>
    <w:p w14:paraId="785D5EB1" w14:textId="77777777" w:rsidR="00CF4B77" w:rsidRDefault="00CA4B86">
      <w:pPr>
        <w:pStyle w:val="21"/>
        <w:tabs>
          <w:tab w:val="left" w:pos="540"/>
        </w:tabs>
        <w:adjustRightInd w:val="0"/>
        <w:snapToGrid w:val="0"/>
        <w:spacing w:after="0" w:line="360" w:lineRule="auto"/>
        <w:ind w:leftChars="0" w:left="0"/>
        <w:rPr>
          <w:rFonts w:ascii="inherit" w:hAnsi="inherit" w:cs="宋体"/>
          <w:b/>
          <w:color w:val="000000"/>
          <w:kern w:val="0"/>
          <w:szCs w:val="21"/>
        </w:rPr>
      </w:pPr>
      <w:r>
        <w:rPr>
          <w:rFonts w:ascii="inherit" w:hAnsi="inherit" w:cs="宋体"/>
          <w:b/>
          <w:color w:val="000000"/>
          <w:kern w:val="0"/>
          <w:szCs w:val="21"/>
        </w:rPr>
        <w:t>2.2</w:t>
      </w:r>
      <w:r>
        <w:rPr>
          <w:rFonts w:ascii="inherit" w:hAnsi="inherit" w:cs="宋体" w:hint="eastAsia"/>
          <w:b/>
          <w:color w:val="000000"/>
          <w:kern w:val="0"/>
          <w:szCs w:val="21"/>
        </w:rPr>
        <w:t>监狱企业</w:t>
      </w:r>
    </w:p>
    <w:p w14:paraId="310691AE"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2.2.1</w:t>
      </w:r>
      <w:r>
        <w:rPr>
          <w:rFonts w:ascii="inherit" w:hAnsi="inherit" w:cs="宋体" w:hint="eastAsia"/>
          <w:color w:val="000000"/>
          <w:kern w:val="0"/>
          <w:szCs w:val="21"/>
        </w:rPr>
        <w:t>根据财政部《司法部关于政府采购支持监狱企业发展有关问题》的通知（财库〔</w:t>
      </w:r>
      <w:r>
        <w:rPr>
          <w:rFonts w:ascii="inherit" w:hAnsi="inherit" w:cs="宋体"/>
          <w:color w:val="000000"/>
          <w:kern w:val="0"/>
          <w:szCs w:val="21"/>
        </w:rPr>
        <w:t>2014</w:t>
      </w:r>
      <w:r>
        <w:rPr>
          <w:rFonts w:ascii="inherit" w:hAnsi="inherit" w:cs="宋体" w:hint="eastAsia"/>
          <w:color w:val="000000"/>
          <w:kern w:val="0"/>
          <w:szCs w:val="21"/>
        </w:rPr>
        <w:t>〕</w:t>
      </w:r>
      <w:r>
        <w:rPr>
          <w:rFonts w:ascii="inherit" w:hAnsi="inherit" w:cs="宋体"/>
          <w:color w:val="000000"/>
          <w:kern w:val="0"/>
          <w:szCs w:val="21"/>
        </w:rPr>
        <w:t>68</w:t>
      </w:r>
      <w:r>
        <w:rPr>
          <w:rFonts w:ascii="inherit" w:hAnsi="inherit" w:cs="宋体" w:hint="eastAsia"/>
          <w:color w:val="000000"/>
          <w:kern w:val="0"/>
          <w:szCs w:val="21"/>
        </w:rPr>
        <w:t>号），监狱企业是指由司法部认定的为罪犯、戒毒人员提供生产项目和劳动对象，且全部产权属于司法部监狱管理局、戒毒管理局、直属煤矿管理局，各省、自治区、直辖市监狱管理局、戒毒管理局，各地</w:t>
      </w:r>
      <w:r>
        <w:rPr>
          <w:rFonts w:ascii="inherit" w:hAnsi="inherit" w:cs="宋体"/>
          <w:color w:val="000000"/>
          <w:kern w:val="0"/>
          <w:szCs w:val="21"/>
        </w:rPr>
        <w:t>(</w:t>
      </w:r>
      <w:r>
        <w:rPr>
          <w:rFonts w:ascii="inherit" w:hAnsi="inherit" w:cs="宋体" w:hint="eastAsia"/>
          <w:color w:val="000000"/>
          <w:kern w:val="0"/>
          <w:szCs w:val="21"/>
        </w:rPr>
        <w:t>设区的市</w:t>
      </w:r>
      <w:r>
        <w:rPr>
          <w:rFonts w:ascii="inherit" w:hAnsi="inherit" w:cs="宋体"/>
          <w:color w:val="000000"/>
          <w:kern w:val="0"/>
          <w:szCs w:val="21"/>
        </w:rPr>
        <w:t>)</w:t>
      </w:r>
      <w:r>
        <w:rPr>
          <w:rFonts w:ascii="inherit" w:hAnsi="inherit" w:cs="宋体" w:hint="eastAsia"/>
          <w:color w:val="000000"/>
          <w:kern w:val="0"/>
          <w:szCs w:val="21"/>
        </w:rPr>
        <w:t>监狱、强制隔离戒毒所、戒毒康复所，以及新疆生产建设兵团监狱管理局、戒毒管理局的企业，监狱企业参加政府采购活动时，应当提供由省级以上监狱管理局、戒毒管理局</w:t>
      </w:r>
      <w:r>
        <w:rPr>
          <w:rFonts w:ascii="inherit" w:hAnsi="inherit" w:cs="宋体"/>
          <w:color w:val="000000"/>
          <w:kern w:val="0"/>
          <w:szCs w:val="21"/>
        </w:rPr>
        <w:t>(</w:t>
      </w:r>
      <w:r>
        <w:rPr>
          <w:rFonts w:ascii="inherit" w:hAnsi="inherit" w:cs="宋体" w:hint="eastAsia"/>
          <w:color w:val="000000"/>
          <w:kern w:val="0"/>
          <w:szCs w:val="21"/>
        </w:rPr>
        <w:t>含新疆生产建设兵团</w:t>
      </w:r>
      <w:r>
        <w:rPr>
          <w:rFonts w:ascii="inherit" w:hAnsi="inherit" w:cs="宋体"/>
          <w:color w:val="000000"/>
          <w:kern w:val="0"/>
          <w:szCs w:val="21"/>
        </w:rPr>
        <w:t>)</w:t>
      </w:r>
      <w:r>
        <w:rPr>
          <w:rFonts w:ascii="inherit" w:hAnsi="inherit" w:cs="宋体" w:hint="eastAsia"/>
          <w:color w:val="000000"/>
          <w:kern w:val="0"/>
          <w:szCs w:val="21"/>
        </w:rPr>
        <w:t>出具的属于监狱企业的证明文件。</w:t>
      </w:r>
    </w:p>
    <w:p w14:paraId="640F90E8" w14:textId="77777777" w:rsidR="00CF4B77" w:rsidRDefault="00CA4B86">
      <w:pPr>
        <w:pStyle w:val="21"/>
        <w:tabs>
          <w:tab w:val="left" w:pos="540"/>
        </w:tabs>
        <w:adjustRightInd w:val="0"/>
        <w:snapToGrid w:val="0"/>
        <w:spacing w:after="0" w:line="360" w:lineRule="auto"/>
        <w:ind w:leftChars="0" w:left="0"/>
        <w:rPr>
          <w:rFonts w:ascii="inherit" w:hAnsi="inherit" w:cs="宋体"/>
          <w:b/>
          <w:color w:val="000000"/>
          <w:kern w:val="0"/>
          <w:szCs w:val="21"/>
        </w:rPr>
      </w:pPr>
      <w:r>
        <w:rPr>
          <w:rFonts w:ascii="inherit" w:hAnsi="inherit" w:cs="宋体"/>
          <w:b/>
          <w:color w:val="000000"/>
          <w:kern w:val="0"/>
          <w:szCs w:val="21"/>
        </w:rPr>
        <w:t>2.3</w:t>
      </w:r>
      <w:r>
        <w:rPr>
          <w:rFonts w:ascii="inherit" w:hAnsi="inherit" w:cs="宋体" w:hint="eastAsia"/>
          <w:b/>
          <w:color w:val="000000"/>
          <w:kern w:val="0"/>
          <w:szCs w:val="21"/>
        </w:rPr>
        <w:t>残疾人福利性单位</w:t>
      </w:r>
    </w:p>
    <w:p w14:paraId="4437062C"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2.3.1</w:t>
      </w:r>
      <w:r>
        <w:rPr>
          <w:rFonts w:ascii="inherit" w:hAnsi="inherit" w:cs="宋体" w:hint="eastAsia"/>
          <w:color w:val="000000"/>
          <w:kern w:val="0"/>
          <w:szCs w:val="21"/>
        </w:rPr>
        <w:t>根据《财政部</w:t>
      </w:r>
      <w:r>
        <w:rPr>
          <w:rFonts w:ascii="inherit" w:hAnsi="inherit" w:cs="宋体"/>
          <w:color w:val="000000"/>
          <w:kern w:val="0"/>
          <w:szCs w:val="21"/>
        </w:rPr>
        <w:t xml:space="preserve"> </w:t>
      </w:r>
      <w:r>
        <w:rPr>
          <w:rFonts w:ascii="inherit" w:hAnsi="inherit" w:cs="宋体" w:hint="eastAsia"/>
          <w:color w:val="000000"/>
          <w:kern w:val="0"/>
          <w:szCs w:val="21"/>
        </w:rPr>
        <w:t>民政部</w:t>
      </w:r>
      <w:r>
        <w:rPr>
          <w:rFonts w:ascii="inherit" w:hAnsi="inherit" w:cs="宋体"/>
          <w:color w:val="000000"/>
          <w:kern w:val="0"/>
          <w:szCs w:val="21"/>
        </w:rPr>
        <w:t xml:space="preserve"> </w:t>
      </w:r>
      <w:r>
        <w:rPr>
          <w:rFonts w:ascii="inherit" w:hAnsi="inherit" w:cs="宋体" w:hint="eastAsia"/>
          <w:color w:val="000000"/>
          <w:kern w:val="0"/>
          <w:szCs w:val="21"/>
        </w:rPr>
        <w:t>中国残疾人联合会关于促进残疾人就业政府采购政策的通知》，享受政府采购支持政策的残疾人福利性单位应当同时满足以下条件：</w:t>
      </w:r>
    </w:p>
    <w:p w14:paraId="0DF4A36C"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w:t>
      </w:r>
      <w:r>
        <w:rPr>
          <w:rFonts w:ascii="inherit" w:hAnsi="inherit" w:cs="宋体"/>
          <w:color w:val="000000"/>
          <w:kern w:val="0"/>
          <w:szCs w:val="21"/>
        </w:rPr>
        <w:t>1</w:t>
      </w:r>
      <w:r>
        <w:rPr>
          <w:rFonts w:ascii="inherit" w:hAnsi="inherit" w:cs="宋体" w:hint="eastAsia"/>
          <w:color w:val="000000"/>
          <w:kern w:val="0"/>
          <w:szCs w:val="21"/>
        </w:rPr>
        <w:t>）安置的残疾人占本单位在职职工人数的比例不低于</w:t>
      </w:r>
      <w:r>
        <w:rPr>
          <w:rFonts w:ascii="inherit" w:hAnsi="inherit" w:cs="宋体"/>
          <w:color w:val="000000"/>
          <w:kern w:val="0"/>
          <w:szCs w:val="21"/>
        </w:rPr>
        <w:t>25%</w:t>
      </w:r>
      <w:r>
        <w:rPr>
          <w:rFonts w:ascii="inherit" w:hAnsi="inherit" w:cs="宋体" w:hint="eastAsia"/>
          <w:color w:val="000000"/>
          <w:kern w:val="0"/>
          <w:szCs w:val="21"/>
        </w:rPr>
        <w:t>（含</w:t>
      </w:r>
      <w:r>
        <w:rPr>
          <w:rFonts w:ascii="inherit" w:hAnsi="inherit" w:cs="宋体"/>
          <w:color w:val="000000"/>
          <w:kern w:val="0"/>
          <w:szCs w:val="21"/>
        </w:rPr>
        <w:t>25%</w:t>
      </w:r>
      <w:r>
        <w:rPr>
          <w:rFonts w:ascii="inherit" w:hAnsi="inherit" w:cs="宋体" w:hint="eastAsia"/>
          <w:color w:val="000000"/>
          <w:kern w:val="0"/>
          <w:szCs w:val="21"/>
        </w:rPr>
        <w:t>），并且安置的残疾人人数不少于</w:t>
      </w:r>
      <w:r>
        <w:rPr>
          <w:rFonts w:ascii="inherit" w:hAnsi="inherit" w:cs="宋体"/>
          <w:color w:val="000000"/>
          <w:kern w:val="0"/>
          <w:szCs w:val="21"/>
        </w:rPr>
        <w:t>10</w:t>
      </w:r>
      <w:r>
        <w:rPr>
          <w:rFonts w:ascii="inherit" w:hAnsi="inherit" w:cs="宋体" w:hint="eastAsia"/>
          <w:color w:val="000000"/>
          <w:kern w:val="0"/>
          <w:szCs w:val="21"/>
        </w:rPr>
        <w:t>人（含</w:t>
      </w:r>
      <w:r>
        <w:rPr>
          <w:rFonts w:ascii="inherit" w:hAnsi="inherit" w:cs="宋体"/>
          <w:color w:val="000000"/>
          <w:kern w:val="0"/>
          <w:szCs w:val="21"/>
        </w:rPr>
        <w:t>10</w:t>
      </w:r>
      <w:r>
        <w:rPr>
          <w:rFonts w:ascii="inherit" w:hAnsi="inherit" w:cs="宋体" w:hint="eastAsia"/>
          <w:color w:val="000000"/>
          <w:kern w:val="0"/>
          <w:szCs w:val="21"/>
        </w:rPr>
        <w:t>人）；</w:t>
      </w:r>
    </w:p>
    <w:p w14:paraId="7D2E2D1D"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w:t>
      </w:r>
      <w:r>
        <w:rPr>
          <w:rFonts w:ascii="inherit" w:hAnsi="inherit" w:cs="宋体"/>
          <w:color w:val="000000"/>
          <w:kern w:val="0"/>
          <w:szCs w:val="21"/>
        </w:rPr>
        <w:t>2</w:t>
      </w:r>
      <w:r>
        <w:rPr>
          <w:rFonts w:ascii="inherit" w:hAnsi="inherit" w:cs="宋体" w:hint="eastAsia"/>
          <w:color w:val="000000"/>
          <w:kern w:val="0"/>
          <w:szCs w:val="21"/>
        </w:rPr>
        <w:t>）依法与安置的每位残疾人签订了一年以上（含一年）的劳动合同或服务协议；</w:t>
      </w:r>
    </w:p>
    <w:p w14:paraId="6F85AB4B"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w:t>
      </w:r>
      <w:r>
        <w:rPr>
          <w:rFonts w:ascii="inherit" w:hAnsi="inherit" w:cs="宋体"/>
          <w:color w:val="000000"/>
          <w:kern w:val="0"/>
          <w:szCs w:val="21"/>
        </w:rPr>
        <w:t>3</w:t>
      </w:r>
      <w:r>
        <w:rPr>
          <w:rFonts w:ascii="inherit" w:hAnsi="inherit" w:cs="宋体" w:hint="eastAsia"/>
          <w:color w:val="000000"/>
          <w:kern w:val="0"/>
          <w:szCs w:val="21"/>
        </w:rPr>
        <w:t>）为安置的每位残疾人按月足额缴纳了基本养老保险、基本医疗保险、失业保险、工伤保险和生育保险等社会保险费；</w:t>
      </w:r>
    </w:p>
    <w:p w14:paraId="76093C87"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w:t>
      </w:r>
      <w:r>
        <w:rPr>
          <w:rFonts w:ascii="inherit" w:hAnsi="inherit" w:cs="宋体"/>
          <w:color w:val="000000"/>
          <w:kern w:val="0"/>
          <w:szCs w:val="21"/>
        </w:rPr>
        <w:t>4</w:t>
      </w:r>
      <w:r>
        <w:rPr>
          <w:rFonts w:ascii="inherit" w:hAnsi="inherit" w:cs="宋体" w:hint="eastAsia"/>
          <w:color w:val="000000"/>
          <w:kern w:val="0"/>
          <w:szCs w:val="21"/>
        </w:rPr>
        <w:t>）通过银行等金融机构向安置的每位残疾人，按月支付了不低于单位所在区县适用的经省级人民政府批准的月最低工资标准的工资；</w:t>
      </w:r>
    </w:p>
    <w:p w14:paraId="5B63F09E"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hint="eastAsia"/>
          <w:color w:val="000000"/>
          <w:kern w:val="0"/>
          <w:szCs w:val="21"/>
        </w:rPr>
        <w:t>（</w:t>
      </w:r>
      <w:r>
        <w:rPr>
          <w:rFonts w:ascii="inherit" w:hAnsi="inherit" w:cs="宋体"/>
          <w:color w:val="000000"/>
          <w:kern w:val="0"/>
          <w:szCs w:val="21"/>
        </w:rPr>
        <w:t>5</w:t>
      </w:r>
      <w:r>
        <w:rPr>
          <w:rFonts w:ascii="inherit" w:hAnsi="inherit" w:cs="宋体" w:hint="eastAsia"/>
          <w:color w:val="000000"/>
          <w:kern w:val="0"/>
          <w:szCs w:val="21"/>
        </w:rPr>
        <w:t>）提供本单位制造的货物、承担的工程或者服务（以下简称产品），或者提供其他残疾人福利性单位制造的货物（不包括使用非残疾人福利性单位注册商标的货物）。</w:t>
      </w:r>
    </w:p>
    <w:p w14:paraId="2412B4B1"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ab/>
      </w:r>
      <w:r>
        <w:rPr>
          <w:rFonts w:ascii="inherit" w:hAnsi="inherit" w:cs="宋体" w:hint="eastAsia"/>
          <w:color w:val="000000"/>
          <w:kern w:val="0"/>
          <w:szCs w:val="21"/>
        </w:rPr>
        <w:t>前款所称残疾人是指法定劳动年龄内，持有《中华人民共和国残疾人证》或者《中华人民共和国残疾军人证（</w:t>
      </w:r>
      <w:r>
        <w:rPr>
          <w:rFonts w:ascii="inherit" w:hAnsi="inherit" w:cs="宋体"/>
          <w:color w:val="000000"/>
          <w:kern w:val="0"/>
          <w:szCs w:val="21"/>
        </w:rPr>
        <w:t>1</w:t>
      </w:r>
      <w:r>
        <w:rPr>
          <w:rFonts w:ascii="inherit" w:hAnsi="inherit" w:cs="宋体" w:hint="eastAsia"/>
          <w:color w:val="000000"/>
          <w:kern w:val="0"/>
          <w:szCs w:val="21"/>
        </w:rPr>
        <w:t>至</w:t>
      </w:r>
      <w:r>
        <w:rPr>
          <w:rFonts w:ascii="inherit" w:hAnsi="inherit" w:cs="宋体"/>
          <w:color w:val="000000"/>
          <w:kern w:val="0"/>
          <w:szCs w:val="21"/>
        </w:rPr>
        <w:t>8</w:t>
      </w:r>
      <w:r>
        <w:rPr>
          <w:rFonts w:ascii="inherit" w:hAnsi="inherit" w:cs="宋体" w:hint="eastAsia"/>
          <w:color w:val="000000"/>
          <w:kern w:val="0"/>
          <w:szCs w:val="21"/>
        </w:rPr>
        <w:t>级）》的自然人，包括具有劳动条件和劳动意愿的精神残疾人。在职职工人数是指与残疾人福利性单位建立劳动关系并依法签订劳动合同或者服务协议的雇员人数。</w:t>
      </w:r>
    </w:p>
    <w:p w14:paraId="7CAAB53A" w14:textId="77777777" w:rsidR="00CF4B77" w:rsidRDefault="00CA4B86">
      <w:pPr>
        <w:pStyle w:val="21"/>
        <w:tabs>
          <w:tab w:val="left" w:pos="540"/>
        </w:tabs>
        <w:adjustRightInd w:val="0"/>
        <w:snapToGrid w:val="0"/>
        <w:spacing w:after="0" w:line="360" w:lineRule="auto"/>
        <w:ind w:leftChars="0" w:left="0"/>
        <w:rPr>
          <w:rFonts w:ascii="inherit" w:hAnsi="inherit" w:cs="宋体"/>
          <w:color w:val="000000"/>
          <w:kern w:val="0"/>
          <w:szCs w:val="21"/>
        </w:rPr>
      </w:pPr>
      <w:r>
        <w:rPr>
          <w:rFonts w:ascii="inherit" w:hAnsi="inherit" w:cs="宋体"/>
          <w:color w:val="000000"/>
          <w:kern w:val="0"/>
          <w:szCs w:val="21"/>
        </w:rPr>
        <w:t>2.3.2</w:t>
      </w:r>
      <w:r>
        <w:rPr>
          <w:rFonts w:ascii="inherit" w:hAnsi="inherit" w:cs="宋体" w:hint="eastAsia"/>
          <w:color w:val="000000"/>
          <w:kern w:val="0"/>
          <w:szCs w:val="21"/>
        </w:rPr>
        <w:t>符合条件的残疾人福利性单位在参加政府采购活动时，应当提供《残疾人福利性单位声明函》，并对声明的真实性负责。</w:t>
      </w:r>
    </w:p>
    <w:p w14:paraId="3BF7647D" w14:textId="77777777" w:rsidR="00CF4B77" w:rsidRDefault="00CA4B86">
      <w:pPr>
        <w:pStyle w:val="ab"/>
        <w:rPr>
          <w:b/>
          <w:sz w:val="21"/>
          <w:szCs w:val="21"/>
        </w:rPr>
      </w:pPr>
      <w:r>
        <w:rPr>
          <w:b/>
          <w:sz w:val="21"/>
          <w:szCs w:val="21"/>
        </w:rPr>
        <w:t>2.4</w:t>
      </w:r>
      <w:r>
        <w:rPr>
          <w:rFonts w:hint="eastAsia"/>
          <w:b/>
          <w:sz w:val="21"/>
          <w:szCs w:val="21"/>
        </w:rPr>
        <w:t>节能、环境标志产品</w:t>
      </w:r>
    </w:p>
    <w:p w14:paraId="1CD6D0FA" w14:textId="77777777" w:rsidR="00CF4B77" w:rsidRDefault="00CA4B86">
      <w:pPr>
        <w:pStyle w:val="ab"/>
        <w:rPr>
          <w:sz w:val="21"/>
          <w:szCs w:val="21"/>
        </w:rPr>
      </w:pPr>
      <w:r>
        <w:rPr>
          <w:sz w:val="21"/>
          <w:szCs w:val="21"/>
        </w:rPr>
        <w:t>2.4.1</w:t>
      </w:r>
      <w:r>
        <w:rPr>
          <w:rFonts w:hint="eastAsia"/>
          <w:sz w:val="21"/>
          <w:szCs w:val="21"/>
        </w:rPr>
        <w:t>节能产品是指列入财政部和国家发改委公布的《节能产品政府采购品目清单》中的货物。政府强制采购节能产品是指《节能产品政府采购品目清单》中以“★”标注类别的产品。</w:t>
      </w:r>
    </w:p>
    <w:p w14:paraId="781BB7D2" w14:textId="77777777" w:rsidR="00CF4B77" w:rsidRDefault="00CA4B86">
      <w:pPr>
        <w:pStyle w:val="ab"/>
        <w:rPr>
          <w:sz w:val="21"/>
          <w:szCs w:val="21"/>
        </w:rPr>
      </w:pPr>
      <w:r>
        <w:rPr>
          <w:sz w:val="21"/>
          <w:szCs w:val="21"/>
        </w:rPr>
        <w:t>2.4.2</w:t>
      </w:r>
      <w:r>
        <w:rPr>
          <w:rFonts w:hint="eastAsia"/>
          <w:sz w:val="21"/>
          <w:szCs w:val="21"/>
        </w:rPr>
        <w:t>环境标志产品是指列入财政部、生态环境部公布的《环境标志产品政府采购品目清单》中的货物。</w:t>
      </w:r>
    </w:p>
    <w:p w14:paraId="5A67EB8C" w14:textId="77777777" w:rsidR="00CF4B77" w:rsidRDefault="00CA4B86">
      <w:pPr>
        <w:pStyle w:val="ab"/>
        <w:rPr>
          <w:sz w:val="21"/>
          <w:szCs w:val="21"/>
        </w:rPr>
      </w:pPr>
      <w:r>
        <w:rPr>
          <w:rFonts w:hint="eastAsia"/>
          <w:sz w:val="21"/>
          <w:szCs w:val="21"/>
        </w:rPr>
        <w:lastRenderedPageBreak/>
        <w:t>★</w:t>
      </w:r>
      <w:r>
        <w:rPr>
          <w:sz w:val="21"/>
          <w:szCs w:val="21"/>
        </w:rPr>
        <w:t>2.4.3</w:t>
      </w:r>
      <w:r>
        <w:rPr>
          <w:rFonts w:hint="eastAsia"/>
          <w:sz w:val="21"/>
          <w:szCs w:val="21"/>
        </w:rPr>
        <w:t>本项目采购清单中若有政府强制采购节能产品，只接受强制节能产品投标，投标人必须在投标文件中提供国家确定的认证机构出具的、处于有效期之内的节能产品认证证书。投标人必须选报，否则按不实质性响应招标文件要求处理。</w:t>
      </w:r>
    </w:p>
    <w:p w14:paraId="5FC4483A" w14:textId="77777777" w:rsidR="00CF4B77" w:rsidRDefault="00CA4B86">
      <w:pPr>
        <w:pStyle w:val="ab"/>
        <w:rPr>
          <w:sz w:val="21"/>
          <w:szCs w:val="21"/>
        </w:rPr>
      </w:pPr>
      <w:r>
        <w:rPr>
          <w:sz w:val="21"/>
          <w:szCs w:val="21"/>
        </w:rPr>
        <w:t>2.4.4</w:t>
      </w:r>
      <w:r>
        <w:rPr>
          <w:rFonts w:hint="eastAsia"/>
          <w:sz w:val="21"/>
          <w:szCs w:val="21"/>
        </w:rPr>
        <w:t>投标人应在投标文件中提供所投标产品国家确定的认证机构出具的、处于有效期之内的节能产品、环境标志产品认证证书，否则不予认可。</w:t>
      </w:r>
    </w:p>
    <w:p w14:paraId="0813C845" w14:textId="77777777" w:rsidR="00CF4B77" w:rsidRDefault="00CA4B86">
      <w:pPr>
        <w:pStyle w:val="ab"/>
        <w:rPr>
          <w:sz w:val="21"/>
          <w:szCs w:val="21"/>
        </w:rPr>
      </w:pPr>
      <w:r>
        <w:rPr>
          <w:sz w:val="21"/>
          <w:szCs w:val="21"/>
        </w:rPr>
        <w:t>2.4.5</w:t>
      </w:r>
      <w:r>
        <w:rPr>
          <w:rFonts w:hint="eastAsia"/>
          <w:sz w:val="21"/>
          <w:szCs w:val="21"/>
        </w:rPr>
        <w:t>《节能产品政府采购品目清单》及《环境标志产品政府采购品目清单》可通过中国政府采购网（</w:t>
      </w:r>
      <w:r>
        <w:rPr>
          <w:sz w:val="21"/>
          <w:szCs w:val="21"/>
        </w:rPr>
        <w:t xml:space="preserve">http://www.ccgp.gov.cn/ </w:t>
      </w:r>
      <w:r>
        <w:rPr>
          <w:rFonts w:hint="eastAsia"/>
          <w:sz w:val="21"/>
          <w:szCs w:val="21"/>
        </w:rPr>
        <w:t>）查阅、下载。</w:t>
      </w:r>
      <w:r>
        <w:rPr>
          <w:sz w:val="21"/>
          <w:szCs w:val="21"/>
        </w:rPr>
        <w:t xml:space="preserve"> </w:t>
      </w:r>
    </w:p>
    <w:p w14:paraId="79F6A175" w14:textId="77777777" w:rsidR="00CF4B77" w:rsidRDefault="00CA4B86">
      <w:pPr>
        <w:pStyle w:val="ab"/>
        <w:rPr>
          <w:sz w:val="21"/>
          <w:szCs w:val="21"/>
        </w:rPr>
      </w:pPr>
      <w:r>
        <w:rPr>
          <w:sz w:val="21"/>
          <w:szCs w:val="21"/>
        </w:rPr>
        <w:t>2.4.6</w:t>
      </w:r>
      <w:r>
        <w:rPr>
          <w:rFonts w:hint="eastAsia"/>
          <w:sz w:val="21"/>
          <w:szCs w:val="21"/>
        </w:rPr>
        <w:t>参与实施政府采购节能产品认证机构名录：</w:t>
      </w:r>
    </w:p>
    <w:tbl>
      <w:tblPr>
        <w:tblW w:w="9640" w:type="dxa"/>
        <w:jc w:val="center"/>
        <w:tblLayout w:type="fixed"/>
        <w:tblCellMar>
          <w:top w:w="30" w:type="dxa"/>
          <w:left w:w="30" w:type="dxa"/>
          <w:bottom w:w="30" w:type="dxa"/>
          <w:right w:w="30" w:type="dxa"/>
        </w:tblCellMar>
        <w:tblLook w:val="04A0" w:firstRow="1" w:lastRow="0" w:firstColumn="1" w:lastColumn="0" w:noHBand="0" w:noVBand="1"/>
      </w:tblPr>
      <w:tblGrid>
        <w:gridCol w:w="673"/>
        <w:gridCol w:w="1220"/>
        <w:gridCol w:w="1506"/>
        <w:gridCol w:w="1280"/>
        <w:gridCol w:w="1981"/>
        <w:gridCol w:w="2980"/>
      </w:tblGrid>
      <w:tr w:rsidR="00CF4B77" w14:paraId="22E21D2B" w14:textId="77777777">
        <w:trPr>
          <w:trHeight w:val="284"/>
          <w:jc w:val="center"/>
        </w:trPr>
        <w:tc>
          <w:tcPr>
            <w:tcW w:w="67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59CEDA8"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序号</w:t>
            </w:r>
          </w:p>
        </w:tc>
        <w:tc>
          <w:tcPr>
            <w:tcW w:w="2726"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0560C16"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一级目录</w:t>
            </w:r>
          </w:p>
        </w:tc>
        <w:tc>
          <w:tcPr>
            <w:tcW w:w="3261"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01AA1D4"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二级目录</w:t>
            </w:r>
          </w:p>
        </w:tc>
        <w:tc>
          <w:tcPr>
            <w:tcW w:w="298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BF02FB"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认证机构名录</w:t>
            </w:r>
          </w:p>
        </w:tc>
      </w:tr>
      <w:tr w:rsidR="00CF4B77" w14:paraId="4B22983B" w14:textId="77777777">
        <w:trPr>
          <w:trHeight w:val="284"/>
          <w:jc w:val="center"/>
        </w:trPr>
        <w:tc>
          <w:tcPr>
            <w:tcW w:w="673" w:type="dxa"/>
            <w:vMerge/>
            <w:tcBorders>
              <w:top w:val="single" w:sz="8" w:space="0" w:color="auto"/>
              <w:left w:val="single" w:sz="8" w:space="0" w:color="auto"/>
              <w:bottom w:val="single" w:sz="8" w:space="0" w:color="auto"/>
              <w:right w:val="single" w:sz="8" w:space="0" w:color="auto"/>
            </w:tcBorders>
            <w:shd w:val="clear" w:color="auto" w:fill="FFFFFF"/>
            <w:vAlign w:val="center"/>
          </w:tcPr>
          <w:p w14:paraId="5785C71F" w14:textId="77777777" w:rsidR="00CF4B77" w:rsidRDefault="00CF4B77">
            <w:pPr>
              <w:widowControl/>
              <w:jc w:val="center"/>
              <w:rPr>
                <w:rFonts w:ascii="宋体" w:cs="宋体"/>
                <w:kern w:val="0"/>
                <w:szCs w:val="21"/>
              </w:rPr>
            </w:pPr>
          </w:p>
        </w:tc>
        <w:tc>
          <w:tcPr>
            <w:tcW w:w="1220" w:type="dxa"/>
            <w:tcBorders>
              <w:top w:val="nil"/>
              <w:left w:val="nil"/>
              <w:bottom w:val="single" w:sz="8" w:space="0" w:color="auto"/>
              <w:right w:val="single" w:sz="8" w:space="0" w:color="auto"/>
            </w:tcBorders>
            <w:shd w:val="clear" w:color="auto" w:fill="FFFFFF"/>
            <w:vAlign w:val="center"/>
          </w:tcPr>
          <w:p w14:paraId="4234DB8F"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产品代码</w:t>
            </w:r>
          </w:p>
        </w:tc>
        <w:tc>
          <w:tcPr>
            <w:tcW w:w="1506"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00D7DAFD"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产品名称</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F8CDCF"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产品代码</w:t>
            </w:r>
          </w:p>
        </w:tc>
        <w:tc>
          <w:tcPr>
            <w:tcW w:w="1981" w:type="dxa"/>
            <w:tcBorders>
              <w:top w:val="nil"/>
              <w:left w:val="nil"/>
              <w:bottom w:val="single" w:sz="8" w:space="0" w:color="auto"/>
              <w:right w:val="single" w:sz="8" w:space="0" w:color="auto"/>
            </w:tcBorders>
            <w:shd w:val="clear" w:color="auto" w:fill="FFFFFF"/>
            <w:tcMar>
              <w:left w:w="108" w:type="dxa"/>
              <w:right w:w="108" w:type="dxa"/>
            </w:tcMar>
            <w:vAlign w:val="center"/>
          </w:tcPr>
          <w:p w14:paraId="2AFC7D5B"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产品名称</w:t>
            </w:r>
          </w:p>
        </w:tc>
        <w:tc>
          <w:tcPr>
            <w:tcW w:w="2980" w:type="dxa"/>
            <w:vMerge/>
            <w:tcBorders>
              <w:top w:val="single" w:sz="8" w:space="0" w:color="auto"/>
              <w:left w:val="nil"/>
              <w:bottom w:val="single" w:sz="8" w:space="0" w:color="auto"/>
              <w:right w:val="single" w:sz="8" w:space="0" w:color="auto"/>
            </w:tcBorders>
            <w:shd w:val="clear" w:color="auto" w:fill="FFFFFF"/>
            <w:tcMar>
              <w:left w:w="108" w:type="dxa"/>
              <w:right w:w="108" w:type="dxa"/>
            </w:tcMar>
            <w:vAlign w:val="center"/>
          </w:tcPr>
          <w:p w14:paraId="3361D484" w14:textId="77777777" w:rsidR="00CF4B77" w:rsidRDefault="00CF4B77">
            <w:pPr>
              <w:widowControl/>
              <w:jc w:val="center"/>
              <w:rPr>
                <w:rFonts w:ascii="宋体" w:cs="宋体"/>
                <w:kern w:val="0"/>
                <w:szCs w:val="21"/>
              </w:rPr>
            </w:pPr>
          </w:p>
        </w:tc>
      </w:tr>
      <w:tr w:rsidR="00CF4B77" w14:paraId="67730DFC" w14:textId="77777777">
        <w:trPr>
          <w:trHeight w:val="284"/>
          <w:jc w:val="center"/>
        </w:trPr>
        <w:tc>
          <w:tcPr>
            <w:tcW w:w="673"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936E5D4" w14:textId="77777777" w:rsidR="00CF4B77" w:rsidRDefault="00CA4B86">
            <w:pPr>
              <w:widowControl/>
              <w:jc w:val="center"/>
              <w:textAlignment w:val="baseline"/>
              <w:rPr>
                <w:rFonts w:ascii="宋体" w:cs="宋体"/>
                <w:kern w:val="0"/>
                <w:szCs w:val="21"/>
              </w:rPr>
            </w:pPr>
            <w:r>
              <w:rPr>
                <w:rFonts w:ascii="宋体" w:hAnsi="宋体" w:cs="宋体"/>
                <w:kern w:val="0"/>
                <w:szCs w:val="21"/>
              </w:rPr>
              <w:t>1</w:t>
            </w:r>
          </w:p>
        </w:tc>
        <w:tc>
          <w:tcPr>
            <w:tcW w:w="122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A1BBA0E" w14:textId="77777777" w:rsidR="00CF4B77" w:rsidRDefault="00CA4B86">
            <w:pPr>
              <w:widowControl/>
              <w:jc w:val="center"/>
              <w:textAlignment w:val="baseline"/>
              <w:rPr>
                <w:rFonts w:ascii="宋体" w:cs="宋体"/>
                <w:kern w:val="0"/>
                <w:szCs w:val="21"/>
              </w:rPr>
            </w:pPr>
            <w:r>
              <w:rPr>
                <w:rFonts w:ascii="宋体" w:hAnsi="宋体" w:cs="宋体"/>
                <w:kern w:val="0"/>
                <w:szCs w:val="21"/>
              </w:rPr>
              <w:t>A020101</w:t>
            </w:r>
          </w:p>
        </w:tc>
        <w:tc>
          <w:tcPr>
            <w:tcW w:w="1506"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4BD5BDE"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计算机设备</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F7A10A3" w14:textId="77777777" w:rsidR="00CF4B77" w:rsidRDefault="00CA4B86">
            <w:pPr>
              <w:widowControl/>
              <w:jc w:val="center"/>
              <w:textAlignment w:val="baseline"/>
              <w:rPr>
                <w:rFonts w:ascii="宋体" w:cs="宋体"/>
                <w:kern w:val="0"/>
                <w:szCs w:val="21"/>
              </w:rPr>
            </w:pPr>
            <w:r>
              <w:rPr>
                <w:rFonts w:ascii="宋体" w:hAnsi="宋体" w:cs="宋体"/>
                <w:kern w:val="0"/>
                <w:szCs w:val="21"/>
              </w:rPr>
              <w:t>A02010104</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DD37DF"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台式计算机</w:t>
            </w:r>
          </w:p>
        </w:tc>
        <w:tc>
          <w:tcPr>
            <w:tcW w:w="298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B54D1E"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0B5C28FB"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北京赛西认证有限责任公司</w:t>
            </w:r>
          </w:p>
          <w:p w14:paraId="699CD7AF"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中国网络安全审查技术与认证中心</w:t>
            </w:r>
          </w:p>
          <w:p w14:paraId="410B3EBF"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广州赛宝认证中心服务有限公司</w:t>
            </w:r>
          </w:p>
        </w:tc>
      </w:tr>
      <w:tr w:rsidR="00CF4B77" w14:paraId="7D321503" w14:textId="77777777">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14:paraId="43EC6C44" w14:textId="77777777" w:rsidR="00CF4B77" w:rsidRDefault="00CF4B77">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14:paraId="60023FDF" w14:textId="77777777" w:rsidR="00CF4B77" w:rsidRDefault="00CF4B77">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14:paraId="51593FAD" w14:textId="77777777" w:rsidR="00CF4B77" w:rsidRDefault="00CF4B77">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14:paraId="67ECBEBD" w14:textId="77777777" w:rsidR="00CF4B77" w:rsidRDefault="00CA4B86">
            <w:pPr>
              <w:widowControl/>
              <w:jc w:val="center"/>
              <w:textAlignment w:val="baseline"/>
              <w:rPr>
                <w:rFonts w:ascii="宋体" w:cs="宋体"/>
                <w:kern w:val="0"/>
                <w:szCs w:val="21"/>
              </w:rPr>
            </w:pPr>
            <w:r>
              <w:rPr>
                <w:rFonts w:ascii="宋体" w:hAnsi="宋体" w:cs="宋体"/>
                <w:kern w:val="0"/>
                <w:szCs w:val="21"/>
              </w:rPr>
              <w:t>A02010105</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005E5246"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便携式计算机</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14:paraId="3D86F357" w14:textId="77777777" w:rsidR="00CF4B77" w:rsidRDefault="00CF4B77">
            <w:pPr>
              <w:widowControl/>
              <w:jc w:val="center"/>
              <w:rPr>
                <w:rFonts w:ascii="宋体" w:cs="宋体"/>
                <w:kern w:val="0"/>
                <w:szCs w:val="21"/>
              </w:rPr>
            </w:pPr>
          </w:p>
        </w:tc>
      </w:tr>
      <w:tr w:rsidR="00CF4B77" w14:paraId="0933C47C" w14:textId="77777777">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14:paraId="055D1C77" w14:textId="77777777" w:rsidR="00CF4B77" w:rsidRDefault="00CF4B77">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14:paraId="6019A4D2" w14:textId="77777777" w:rsidR="00CF4B77" w:rsidRDefault="00CF4B77">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14:paraId="52D4F0D8" w14:textId="77777777" w:rsidR="00CF4B77" w:rsidRDefault="00CF4B77">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14:paraId="4E285F2A" w14:textId="77777777" w:rsidR="00CF4B77" w:rsidRDefault="00CA4B86">
            <w:pPr>
              <w:widowControl/>
              <w:jc w:val="center"/>
              <w:textAlignment w:val="baseline"/>
              <w:rPr>
                <w:rFonts w:ascii="宋体" w:cs="宋体"/>
                <w:kern w:val="0"/>
                <w:szCs w:val="21"/>
              </w:rPr>
            </w:pPr>
            <w:r>
              <w:rPr>
                <w:rFonts w:ascii="宋体" w:hAnsi="宋体" w:cs="宋体"/>
                <w:kern w:val="0"/>
                <w:szCs w:val="21"/>
              </w:rPr>
              <w:t>A02010107</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7DD7C025"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平板式微型计算机</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14:paraId="58F34F3D" w14:textId="77777777" w:rsidR="00CF4B77" w:rsidRDefault="00CF4B77">
            <w:pPr>
              <w:widowControl/>
              <w:jc w:val="center"/>
              <w:rPr>
                <w:rFonts w:ascii="宋体" w:cs="宋体"/>
                <w:kern w:val="0"/>
                <w:szCs w:val="21"/>
              </w:rPr>
            </w:pPr>
          </w:p>
        </w:tc>
      </w:tr>
      <w:tr w:rsidR="00CF4B77" w14:paraId="4AB8526A" w14:textId="77777777">
        <w:trPr>
          <w:trHeight w:val="284"/>
          <w:jc w:val="center"/>
        </w:trPr>
        <w:tc>
          <w:tcPr>
            <w:tcW w:w="673"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2057D0D" w14:textId="77777777" w:rsidR="00CF4B77" w:rsidRDefault="00CA4B86">
            <w:pPr>
              <w:widowControl/>
              <w:jc w:val="center"/>
              <w:textAlignment w:val="baseline"/>
              <w:rPr>
                <w:rFonts w:ascii="宋体" w:cs="宋体"/>
                <w:kern w:val="0"/>
                <w:szCs w:val="21"/>
              </w:rPr>
            </w:pPr>
            <w:r>
              <w:rPr>
                <w:rFonts w:ascii="宋体" w:hAnsi="宋体" w:cs="宋体"/>
                <w:kern w:val="0"/>
                <w:szCs w:val="21"/>
              </w:rPr>
              <w:t>2</w:t>
            </w:r>
          </w:p>
        </w:tc>
        <w:tc>
          <w:tcPr>
            <w:tcW w:w="122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79B1172" w14:textId="77777777" w:rsidR="00CF4B77" w:rsidRDefault="00CA4B86">
            <w:pPr>
              <w:widowControl/>
              <w:jc w:val="center"/>
              <w:textAlignment w:val="baseline"/>
              <w:rPr>
                <w:rFonts w:ascii="宋体" w:cs="宋体"/>
                <w:kern w:val="0"/>
                <w:szCs w:val="21"/>
              </w:rPr>
            </w:pPr>
            <w:r>
              <w:rPr>
                <w:rFonts w:ascii="宋体" w:hAnsi="宋体" w:cs="宋体"/>
                <w:kern w:val="0"/>
                <w:szCs w:val="21"/>
              </w:rPr>
              <w:t>A020106</w:t>
            </w:r>
          </w:p>
        </w:tc>
        <w:tc>
          <w:tcPr>
            <w:tcW w:w="1506"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2F92552"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输入输出设备</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B198BA3" w14:textId="77777777" w:rsidR="00CF4B77" w:rsidRDefault="00CA4B86">
            <w:pPr>
              <w:widowControl/>
              <w:jc w:val="center"/>
              <w:textAlignment w:val="baseline"/>
              <w:rPr>
                <w:rFonts w:ascii="宋体" w:cs="宋体"/>
                <w:kern w:val="0"/>
                <w:szCs w:val="21"/>
              </w:rPr>
            </w:pPr>
            <w:r>
              <w:rPr>
                <w:rFonts w:ascii="宋体" w:hAnsi="宋体" w:cs="宋体"/>
                <w:kern w:val="0"/>
                <w:szCs w:val="21"/>
              </w:rPr>
              <w:t>A02010601</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E0EC5AE"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打印设备</w:t>
            </w: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07C27968" w14:textId="77777777" w:rsidR="00CF4B77" w:rsidRDefault="00CF4B77">
            <w:pPr>
              <w:widowControl/>
              <w:jc w:val="center"/>
              <w:rPr>
                <w:rFonts w:ascii="宋体" w:cs="宋体"/>
                <w:kern w:val="0"/>
                <w:szCs w:val="21"/>
              </w:rPr>
            </w:pPr>
          </w:p>
        </w:tc>
      </w:tr>
      <w:tr w:rsidR="00CF4B77" w14:paraId="68BC5B48" w14:textId="77777777">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14:paraId="1C3E78DD" w14:textId="77777777" w:rsidR="00CF4B77" w:rsidRDefault="00CF4B77">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14:paraId="23AF6D49" w14:textId="77777777" w:rsidR="00CF4B77" w:rsidRDefault="00CF4B77">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14:paraId="1C004970" w14:textId="77777777" w:rsidR="00CF4B77" w:rsidRDefault="00CF4B77">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14:paraId="520DFED7" w14:textId="77777777" w:rsidR="00CF4B77" w:rsidRDefault="00CA4B86">
            <w:pPr>
              <w:widowControl/>
              <w:jc w:val="center"/>
              <w:textAlignment w:val="baseline"/>
              <w:rPr>
                <w:rFonts w:ascii="宋体" w:cs="宋体"/>
                <w:kern w:val="0"/>
                <w:szCs w:val="21"/>
              </w:rPr>
            </w:pPr>
            <w:r>
              <w:rPr>
                <w:rFonts w:ascii="宋体" w:hAnsi="宋体" w:cs="宋体"/>
                <w:kern w:val="0"/>
                <w:szCs w:val="21"/>
              </w:rPr>
              <w:t>A02010604</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7DF65DEF"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显示设备</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14:paraId="6F7EA63D" w14:textId="77777777" w:rsidR="00CF4B77" w:rsidRDefault="00CF4B77">
            <w:pPr>
              <w:widowControl/>
              <w:jc w:val="center"/>
              <w:rPr>
                <w:rFonts w:ascii="宋体" w:cs="宋体"/>
                <w:kern w:val="0"/>
                <w:szCs w:val="21"/>
              </w:rPr>
            </w:pPr>
          </w:p>
        </w:tc>
      </w:tr>
      <w:tr w:rsidR="00CF4B77" w14:paraId="5868F606" w14:textId="77777777">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14:paraId="1D06D35E" w14:textId="77777777" w:rsidR="00CF4B77" w:rsidRDefault="00CF4B77">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14:paraId="29E77A71" w14:textId="77777777" w:rsidR="00CF4B77" w:rsidRDefault="00CF4B77">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14:paraId="30510ADB" w14:textId="77777777" w:rsidR="00CF4B77" w:rsidRDefault="00CF4B77">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14:paraId="301A4A2D" w14:textId="77777777" w:rsidR="00CF4B77" w:rsidRDefault="00CA4B86">
            <w:pPr>
              <w:widowControl/>
              <w:jc w:val="center"/>
              <w:textAlignment w:val="baseline"/>
              <w:rPr>
                <w:rFonts w:ascii="宋体" w:cs="宋体"/>
                <w:kern w:val="0"/>
                <w:szCs w:val="21"/>
              </w:rPr>
            </w:pPr>
            <w:r>
              <w:rPr>
                <w:rFonts w:ascii="宋体" w:hAnsi="宋体" w:cs="宋体"/>
                <w:kern w:val="0"/>
                <w:szCs w:val="21"/>
              </w:rPr>
              <w:t>A02010609</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7B9C7949"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图形图像输入设备</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14:paraId="3CE5D6A9" w14:textId="77777777" w:rsidR="00CF4B77" w:rsidRDefault="00CF4B77">
            <w:pPr>
              <w:widowControl/>
              <w:jc w:val="center"/>
              <w:rPr>
                <w:rFonts w:ascii="宋体" w:cs="宋体"/>
                <w:kern w:val="0"/>
                <w:szCs w:val="21"/>
              </w:rPr>
            </w:pPr>
          </w:p>
        </w:tc>
      </w:tr>
      <w:tr w:rsidR="00CF4B77" w14:paraId="6DF44241" w14:textId="77777777">
        <w:trPr>
          <w:trHeight w:val="28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DB31BD8" w14:textId="77777777" w:rsidR="00CF4B77" w:rsidRDefault="00CA4B86">
            <w:pPr>
              <w:widowControl/>
              <w:jc w:val="center"/>
              <w:textAlignment w:val="baseline"/>
              <w:rPr>
                <w:rFonts w:ascii="宋体" w:cs="宋体"/>
                <w:kern w:val="0"/>
                <w:szCs w:val="21"/>
              </w:rPr>
            </w:pPr>
            <w:r>
              <w:rPr>
                <w:rFonts w:ascii="宋体" w:hAnsi="宋体" w:cs="宋体"/>
                <w:kern w:val="0"/>
                <w:szCs w:val="21"/>
              </w:rPr>
              <w:t>3</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B401B3D" w14:textId="77777777" w:rsidR="00CF4B77" w:rsidRDefault="00CA4B86">
            <w:pPr>
              <w:widowControl/>
              <w:jc w:val="center"/>
              <w:textAlignment w:val="baseline"/>
              <w:rPr>
                <w:rFonts w:ascii="宋体" w:cs="宋体"/>
                <w:kern w:val="0"/>
                <w:szCs w:val="21"/>
              </w:rPr>
            </w:pPr>
            <w:r>
              <w:rPr>
                <w:rFonts w:ascii="宋体" w:hAnsi="宋体" w:cs="宋体"/>
                <w:kern w:val="0"/>
                <w:szCs w:val="21"/>
              </w:rPr>
              <w:t>A020202</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561D0F9"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投影仪</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49AA3D1" w14:textId="77777777" w:rsidR="00CF4B77" w:rsidRDefault="00CF4B77">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B8B6E15" w14:textId="77777777" w:rsidR="00CF4B77" w:rsidRDefault="00CF4B77">
            <w:pPr>
              <w:widowControl/>
              <w:jc w:val="center"/>
              <w:textAlignment w:val="baseline"/>
              <w:rPr>
                <w:rFonts w:ascii="宋体" w:cs="宋体"/>
                <w:kern w:val="0"/>
                <w:szCs w:val="21"/>
              </w:rPr>
            </w:pP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4F0AD759" w14:textId="77777777" w:rsidR="00CF4B77" w:rsidRDefault="00CF4B77">
            <w:pPr>
              <w:widowControl/>
              <w:jc w:val="center"/>
              <w:rPr>
                <w:rFonts w:ascii="宋体" w:cs="宋体"/>
                <w:kern w:val="0"/>
                <w:szCs w:val="21"/>
              </w:rPr>
            </w:pPr>
          </w:p>
        </w:tc>
      </w:tr>
      <w:tr w:rsidR="00CF4B77" w14:paraId="4849CD12" w14:textId="77777777">
        <w:trPr>
          <w:trHeight w:val="28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E9E980C" w14:textId="77777777" w:rsidR="00CF4B77" w:rsidRDefault="00CA4B86">
            <w:pPr>
              <w:widowControl/>
              <w:jc w:val="center"/>
              <w:textAlignment w:val="baseline"/>
              <w:rPr>
                <w:rFonts w:ascii="宋体" w:cs="宋体"/>
                <w:kern w:val="0"/>
                <w:szCs w:val="21"/>
              </w:rPr>
            </w:pPr>
            <w:r>
              <w:rPr>
                <w:rFonts w:ascii="宋体" w:hAnsi="宋体" w:cs="宋体"/>
                <w:kern w:val="0"/>
                <w:szCs w:val="21"/>
              </w:rPr>
              <w:t>4</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53BD582" w14:textId="77777777" w:rsidR="00CF4B77" w:rsidRDefault="00CA4B86">
            <w:pPr>
              <w:widowControl/>
              <w:jc w:val="center"/>
              <w:textAlignment w:val="baseline"/>
              <w:rPr>
                <w:rFonts w:ascii="宋体" w:cs="宋体"/>
                <w:kern w:val="0"/>
                <w:szCs w:val="21"/>
              </w:rPr>
            </w:pPr>
            <w:r>
              <w:rPr>
                <w:rFonts w:ascii="宋体" w:hAnsi="宋体" w:cs="宋体"/>
                <w:kern w:val="0"/>
                <w:szCs w:val="21"/>
              </w:rPr>
              <w:t>A020204</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37AAB33"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多功能一体机</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406AE9A" w14:textId="77777777" w:rsidR="00CF4B77" w:rsidRDefault="00CF4B77">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F651314" w14:textId="77777777" w:rsidR="00CF4B77" w:rsidRDefault="00CF4B77">
            <w:pPr>
              <w:widowControl/>
              <w:jc w:val="center"/>
              <w:textAlignment w:val="baseline"/>
              <w:rPr>
                <w:rFonts w:ascii="宋体" w:cs="宋体"/>
                <w:kern w:val="0"/>
                <w:szCs w:val="21"/>
              </w:rPr>
            </w:pP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5399A488" w14:textId="77777777" w:rsidR="00CF4B77" w:rsidRDefault="00CF4B77">
            <w:pPr>
              <w:widowControl/>
              <w:jc w:val="center"/>
              <w:rPr>
                <w:rFonts w:ascii="宋体" w:cs="宋体"/>
                <w:kern w:val="0"/>
                <w:szCs w:val="21"/>
              </w:rPr>
            </w:pPr>
          </w:p>
        </w:tc>
      </w:tr>
      <w:tr w:rsidR="00CF4B77" w14:paraId="63AB078E" w14:textId="77777777">
        <w:trPr>
          <w:trHeight w:val="799"/>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24D194F" w14:textId="77777777" w:rsidR="00CF4B77" w:rsidRDefault="00CA4B86">
            <w:pPr>
              <w:widowControl/>
              <w:jc w:val="center"/>
              <w:textAlignment w:val="baseline"/>
              <w:rPr>
                <w:rFonts w:ascii="宋体" w:cs="宋体"/>
                <w:kern w:val="0"/>
                <w:szCs w:val="21"/>
              </w:rPr>
            </w:pPr>
            <w:r>
              <w:rPr>
                <w:rFonts w:ascii="宋体" w:hAnsi="宋体" w:cs="宋体"/>
                <w:kern w:val="0"/>
                <w:szCs w:val="21"/>
              </w:rPr>
              <w:t>5</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2D0C982" w14:textId="77777777" w:rsidR="00CF4B77" w:rsidRDefault="00CA4B86">
            <w:pPr>
              <w:widowControl/>
              <w:jc w:val="center"/>
              <w:textAlignment w:val="baseline"/>
              <w:rPr>
                <w:rFonts w:ascii="宋体" w:cs="宋体"/>
                <w:kern w:val="0"/>
                <w:szCs w:val="21"/>
              </w:rPr>
            </w:pPr>
            <w:r>
              <w:rPr>
                <w:rFonts w:ascii="宋体" w:hAnsi="宋体" w:cs="宋体"/>
                <w:kern w:val="0"/>
                <w:szCs w:val="21"/>
              </w:rPr>
              <w:t>A020519</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ECF69F3"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泵</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207482" w14:textId="77777777" w:rsidR="00CF4B77" w:rsidRDefault="00CA4B86">
            <w:pPr>
              <w:widowControl/>
              <w:jc w:val="center"/>
              <w:textAlignment w:val="baseline"/>
              <w:rPr>
                <w:rFonts w:ascii="宋体" w:cs="宋体"/>
                <w:kern w:val="0"/>
                <w:szCs w:val="21"/>
              </w:rPr>
            </w:pPr>
            <w:r>
              <w:rPr>
                <w:rFonts w:ascii="宋体" w:hAnsi="宋体" w:cs="宋体"/>
                <w:kern w:val="0"/>
                <w:szCs w:val="21"/>
              </w:rPr>
              <w:t>A02051901</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62261EA"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离心泵</w:t>
            </w: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0131AD0"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47F85802"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电能（北京）认证中心有限公司</w:t>
            </w:r>
          </w:p>
          <w:p w14:paraId="1D551248"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方圆标志认证集团有限公司</w:t>
            </w:r>
          </w:p>
        </w:tc>
      </w:tr>
      <w:tr w:rsidR="00CF4B77" w14:paraId="334B432B" w14:textId="77777777">
        <w:trPr>
          <w:trHeight w:val="284"/>
          <w:jc w:val="center"/>
        </w:trPr>
        <w:tc>
          <w:tcPr>
            <w:tcW w:w="673"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34DC3A7" w14:textId="77777777" w:rsidR="00CF4B77" w:rsidRDefault="00CA4B86">
            <w:pPr>
              <w:widowControl/>
              <w:jc w:val="center"/>
              <w:textAlignment w:val="baseline"/>
              <w:rPr>
                <w:rFonts w:ascii="宋体" w:cs="宋体"/>
                <w:kern w:val="0"/>
                <w:szCs w:val="21"/>
              </w:rPr>
            </w:pPr>
            <w:r>
              <w:rPr>
                <w:rFonts w:ascii="宋体" w:hAnsi="宋体" w:cs="宋体"/>
                <w:kern w:val="0"/>
                <w:szCs w:val="21"/>
              </w:rPr>
              <w:t>6</w:t>
            </w:r>
          </w:p>
        </w:tc>
        <w:tc>
          <w:tcPr>
            <w:tcW w:w="122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957BB2E" w14:textId="77777777" w:rsidR="00CF4B77" w:rsidRDefault="00CA4B86">
            <w:pPr>
              <w:widowControl/>
              <w:jc w:val="center"/>
              <w:textAlignment w:val="baseline"/>
              <w:rPr>
                <w:rFonts w:ascii="宋体" w:cs="宋体"/>
                <w:kern w:val="0"/>
                <w:szCs w:val="21"/>
              </w:rPr>
            </w:pPr>
            <w:r>
              <w:rPr>
                <w:rFonts w:ascii="宋体" w:hAnsi="宋体" w:cs="宋体"/>
                <w:kern w:val="0"/>
                <w:szCs w:val="21"/>
              </w:rPr>
              <w:t>A020523</w:t>
            </w:r>
          </w:p>
        </w:tc>
        <w:tc>
          <w:tcPr>
            <w:tcW w:w="1506"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5B4A190"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制冷空调设备</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DA6E096" w14:textId="77777777" w:rsidR="00CF4B77" w:rsidRDefault="00CA4B86">
            <w:pPr>
              <w:widowControl/>
              <w:jc w:val="center"/>
              <w:textAlignment w:val="baseline"/>
              <w:rPr>
                <w:rFonts w:ascii="宋体" w:cs="宋体"/>
                <w:kern w:val="0"/>
                <w:szCs w:val="21"/>
              </w:rPr>
            </w:pPr>
            <w:r>
              <w:rPr>
                <w:rFonts w:ascii="宋体" w:hAnsi="宋体" w:cs="宋体"/>
                <w:kern w:val="0"/>
                <w:szCs w:val="21"/>
              </w:rPr>
              <w:t>A02052301</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02BB13"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制冷压缩机</w:t>
            </w:r>
          </w:p>
        </w:tc>
        <w:tc>
          <w:tcPr>
            <w:tcW w:w="298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CFA6E9"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46431EC6"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威凯认证检测有限公司</w:t>
            </w:r>
          </w:p>
          <w:p w14:paraId="18005B96"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合肥通用机械产品认证有限公司</w:t>
            </w:r>
          </w:p>
          <w:p w14:paraId="60C6522C"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北京中冷通质量认证中心有限公司</w:t>
            </w:r>
          </w:p>
        </w:tc>
      </w:tr>
      <w:tr w:rsidR="00CF4B77" w14:paraId="3712652E" w14:textId="77777777">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14:paraId="695C92A6" w14:textId="77777777" w:rsidR="00CF4B77" w:rsidRDefault="00CF4B77">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14:paraId="1F72D5D4" w14:textId="77777777" w:rsidR="00CF4B77" w:rsidRDefault="00CF4B77">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14:paraId="1381F298" w14:textId="77777777" w:rsidR="00CF4B77" w:rsidRDefault="00CF4B77">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14:paraId="7B447D1E" w14:textId="77777777" w:rsidR="00CF4B77" w:rsidRDefault="00CA4B86">
            <w:pPr>
              <w:widowControl/>
              <w:jc w:val="center"/>
              <w:textAlignment w:val="baseline"/>
              <w:rPr>
                <w:rFonts w:ascii="宋体" w:cs="宋体"/>
                <w:kern w:val="0"/>
                <w:szCs w:val="21"/>
              </w:rPr>
            </w:pPr>
            <w:r>
              <w:rPr>
                <w:rFonts w:ascii="宋体" w:hAnsi="宋体" w:cs="宋体"/>
                <w:kern w:val="0"/>
                <w:szCs w:val="21"/>
              </w:rPr>
              <w:t>A02052305</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0D80E82E"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空调机组</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14:paraId="2557DEFD" w14:textId="77777777" w:rsidR="00CF4B77" w:rsidRDefault="00CF4B77">
            <w:pPr>
              <w:widowControl/>
              <w:jc w:val="center"/>
              <w:rPr>
                <w:rFonts w:ascii="宋体" w:cs="宋体"/>
                <w:kern w:val="0"/>
                <w:szCs w:val="21"/>
              </w:rPr>
            </w:pPr>
          </w:p>
        </w:tc>
      </w:tr>
      <w:tr w:rsidR="00CF4B77" w14:paraId="4A58FCD9" w14:textId="77777777">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14:paraId="57C0644F" w14:textId="77777777" w:rsidR="00CF4B77" w:rsidRDefault="00CF4B77">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14:paraId="0AD5194C" w14:textId="77777777" w:rsidR="00CF4B77" w:rsidRDefault="00CF4B77">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14:paraId="2C382FFC" w14:textId="77777777" w:rsidR="00CF4B77" w:rsidRDefault="00CF4B77">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14:paraId="029592F1" w14:textId="77777777" w:rsidR="00CF4B77" w:rsidRDefault="00CA4B86">
            <w:pPr>
              <w:widowControl/>
              <w:jc w:val="center"/>
              <w:textAlignment w:val="baseline"/>
              <w:rPr>
                <w:rFonts w:ascii="宋体" w:cs="宋体"/>
                <w:kern w:val="0"/>
                <w:szCs w:val="21"/>
              </w:rPr>
            </w:pPr>
            <w:r>
              <w:rPr>
                <w:rFonts w:ascii="宋体" w:hAnsi="宋体" w:cs="宋体"/>
                <w:kern w:val="0"/>
                <w:szCs w:val="21"/>
              </w:rPr>
              <w:t>A02052309</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3F32EA76"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专用制冷、空调设备</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14:paraId="1F599294" w14:textId="77777777" w:rsidR="00CF4B77" w:rsidRDefault="00CF4B77">
            <w:pPr>
              <w:widowControl/>
              <w:jc w:val="center"/>
              <w:rPr>
                <w:rFonts w:ascii="宋体" w:cs="宋体"/>
                <w:kern w:val="0"/>
                <w:szCs w:val="21"/>
              </w:rPr>
            </w:pPr>
          </w:p>
        </w:tc>
      </w:tr>
      <w:tr w:rsidR="00CF4B77" w14:paraId="5837586B" w14:textId="77777777">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14:paraId="52E8FCCE" w14:textId="77777777" w:rsidR="00CF4B77" w:rsidRDefault="00CF4B77">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14:paraId="4F373ADC" w14:textId="77777777" w:rsidR="00CF4B77" w:rsidRDefault="00CF4B77">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14:paraId="14D9E377" w14:textId="77777777" w:rsidR="00CF4B77" w:rsidRDefault="00CF4B77">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14:paraId="05F80208" w14:textId="77777777" w:rsidR="00CF4B77" w:rsidRDefault="00CA4B86">
            <w:pPr>
              <w:widowControl/>
              <w:jc w:val="center"/>
              <w:textAlignment w:val="baseline"/>
              <w:rPr>
                <w:rFonts w:ascii="宋体" w:cs="宋体"/>
                <w:kern w:val="0"/>
                <w:szCs w:val="21"/>
              </w:rPr>
            </w:pPr>
            <w:r>
              <w:rPr>
                <w:rFonts w:ascii="宋体" w:hAnsi="宋体" w:cs="宋体"/>
                <w:kern w:val="0"/>
                <w:szCs w:val="21"/>
              </w:rPr>
              <w:t>A02052399</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1672B06B"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其他制冷空调设备</w:t>
            </w:r>
          </w:p>
        </w:tc>
        <w:tc>
          <w:tcPr>
            <w:tcW w:w="2980" w:type="dxa"/>
            <w:vMerge/>
            <w:tcBorders>
              <w:top w:val="nil"/>
              <w:left w:val="nil"/>
              <w:bottom w:val="single" w:sz="8" w:space="0" w:color="auto"/>
              <w:right w:val="single" w:sz="8" w:space="0" w:color="auto"/>
            </w:tcBorders>
            <w:shd w:val="clear" w:color="auto" w:fill="FFFFFF"/>
            <w:tcMar>
              <w:top w:w="0" w:type="dxa"/>
              <w:bottom w:w="0" w:type="dxa"/>
            </w:tcMar>
            <w:vAlign w:val="center"/>
          </w:tcPr>
          <w:p w14:paraId="48E6C599" w14:textId="77777777" w:rsidR="00CF4B77" w:rsidRDefault="00CF4B77">
            <w:pPr>
              <w:widowControl/>
              <w:jc w:val="center"/>
              <w:rPr>
                <w:rFonts w:ascii="宋体" w:cs="宋体"/>
                <w:kern w:val="0"/>
                <w:szCs w:val="21"/>
              </w:rPr>
            </w:pPr>
          </w:p>
        </w:tc>
      </w:tr>
      <w:tr w:rsidR="00CF4B77" w14:paraId="48651348" w14:textId="77777777">
        <w:trPr>
          <w:trHeight w:val="1033"/>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E47F8E8" w14:textId="77777777" w:rsidR="00CF4B77" w:rsidRDefault="00CA4B86">
            <w:pPr>
              <w:widowControl/>
              <w:jc w:val="center"/>
              <w:textAlignment w:val="baseline"/>
              <w:rPr>
                <w:rFonts w:ascii="宋体" w:cs="宋体"/>
                <w:kern w:val="0"/>
                <w:szCs w:val="21"/>
              </w:rPr>
            </w:pPr>
            <w:r>
              <w:rPr>
                <w:rFonts w:ascii="宋体" w:hAnsi="宋体" w:cs="宋体"/>
                <w:kern w:val="0"/>
                <w:szCs w:val="21"/>
              </w:rPr>
              <w:t>7</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A24B5AD" w14:textId="77777777" w:rsidR="00CF4B77" w:rsidRDefault="00CA4B86">
            <w:pPr>
              <w:widowControl/>
              <w:jc w:val="center"/>
              <w:textAlignment w:val="baseline"/>
              <w:rPr>
                <w:rFonts w:ascii="宋体" w:cs="宋体"/>
                <w:kern w:val="0"/>
                <w:szCs w:val="21"/>
              </w:rPr>
            </w:pPr>
            <w:r>
              <w:rPr>
                <w:rFonts w:ascii="宋体" w:hAnsi="宋体" w:cs="宋体"/>
                <w:kern w:val="0"/>
                <w:szCs w:val="21"/>
              </w:rPr>
              <w:t>A020601</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D5A55B6"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电机</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96F2DF" w14:textId="77777777" w:rsidR="00CF4B77" w:rsidRDefault="00CF4B77">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F020FD" w14:textId="77777777" w:rsidR="00CF4B77" w:rsidRDefault="00CF4B77">
            <w:pPr>
              <w:widowControl/>
              <w:jc w:val="center"/>
              <w:textAlignment w:val="baseline"/>
              <w:rPr>
                <w:rFonts w:ascii="宋体" w:cs="宋体"/>
                <w:kern w:val="0"/>
                <w:szCs w:val="21"/>
              </w:rPr>
            </w:pP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12E6ACB"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2CC3C244"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威凯认证检测有限公司</w:t>
            </w:r>
          </w:p>
          <w:p w14:paraId="6D008058"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电能（北京）认证中心有限公司</w:t>
            </w:r>
          </w:p>
          <w:p w14:paraId="4748A169"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中国船级社质量认证公司</w:t>
            </w:r>
          </w:p>
        </w:tc>
      </w:tr>
      <w:tr w:rsidR="00CF4B77" w14:paraId="4A9FCBC6" w14:textId="77777777">
        <w:trPr>
          <w:trHeight w:val="861"/>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8A19EB3" w14:textId="77777777" w:rsidR="00CF4B77" w:rsidRDefault="00CA4B86">
            <w:pPr>
              <w:widowControl/>
              <w:jc w:val="center"/>
              <w:textAlignment w:val="baseline"/>
              <w:rPr>
                <w:rFonts w:ascii="宋体" w:cs="宋体"/>
                <w:kern w:val="0"/>
                <w:szCs w:val="21"/>
              </w:rPr>
            </w:pPr>
            <w:r>
              <w:rPr>
                <w:rFonts w:ascii="宋体" w:hAnsi="宋体" w:cs="宋体"/>
                <w:kern w:val="0"/>
                <w:szCs w:val="21"/>
              </w:rPr>
              <w:t>8</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B52284C" w14:textId="77777777" w:rsidR="00CF4B77" w:rsidRDefault="00CA4B86">
            <w:pPr>
              <w:widowControl/>
              <w:jc w:val="center"/>
              <w:textAlignment w:val="baseline"/>
              <w:rPr>
                <w:rFonts w:ascii="宋体" w:cs="宋体"/>
                <w:kern w:val="0"/>
                <w:szCs w:val="21"/>
              </w:rPr>
            </w:pPr>
            <w:r>
              <w:rPr>
                <w:rFonts w:ascii="宋体" w:hAnsi="宋体" w:cs="宋体"/>
                <w:kern w:val="0"/>
                <w:szCs w:val="21"/>
              </w:rPr>
              <w:t>A020602</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E0BB55"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变压器</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7F8FE8" w14:textId="77777777" w:rsidR="00CF4B77" w:rsidRDefault="00CF4B77">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1C0A3EE" w14:textId="77777777" w:rsidR="00CF4B77" w:rsidRDefault="00CF4B77">
            <w:pPr>
              <w:widowControl/>
              <w:jc w:val="center"/>
              <w:textAlignment w:val="baseline"/>
              <w:rPr>
                <w:rFonts w:ascii="宋体" w:cs="宋体"/>
                <w:kern w:val="0"/>
                <w:szCs w:val="21"/>
              </w:rPr>
            </w:pP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5DA39F"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015AF384"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电能（北京）认证中心有限公司</w:t>
            </w:r>
          </w:p>
          <w:p w14:paraId="193CC009"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方圆标志认证集团有限公司</w:t>
            </w:r>
          </w:p>
        </w:tc>
      </w:tr>
      <w:tr w:rsidR="00CF4B77" w14:paraId="113DF430" w14:textId="77777777">
        <w:trPr>
          <w:trHeight w:val="84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F593A3D" w14:textId="77777777" w:rsidR="00CF4B77" w:rsidRDefault="00CA4B86">
            <w:pPr>
              <w:widowControl/>
              <w:jc w:val="center"/>
              <w:textAlignment w:val="baseline"/>
              <w:rPr>
                <w:rFonts w:ascii="宋体" w:cs="宋体"/>
                <w:kern w:val="0"/>
                <w:szCs w:val="21"/>
              </w:rPr>
            </w:pPr>
            <w:r>
              <w:rPr>
                <w:rFonts w:ascii="宋体" w:hAnsi="宋体" w:cs="宋体"/>
                <w:kern w:val="0"/>
                <w:szCs w:val="21"/>
              </w:rPr>
              <w:t>9</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1C2D72" w14:textId="77777777" w:rsidR="00CF4B77" w:rsidRDefault="00CA4B86">
            <w:pPr>
              <w:widowControl/>
              <w:jc w:val="center"/>
              <w:textAlignment w:val="baseline"/>
              <w:rPr>
                <w:rFonts w:ascii="宋体" w:cs="宋体"/>
                <w:kern w:val="0"/>
                <w:szCs w:val="21"/>
              </w:rPr>
            </w:pPr>
            <w:r>
              <w:rPr>
                <w:rFonts w:ascii="宋体" w:hAnsi="宋体" w:cs="宋体"/>
                <w:kern w:val="0"/>
                <w:szCs w:val="21"/>
              </w:rPr>
              <w:t>A020609</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084ED9"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镇流器</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2C5ABE7" w14:textId="77777777" w:rsidR="00CF4B77" w:rsidRDefault="00CF4B77">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460AB4B" w14:textId="77777777" w:rsidR="00CF4B77" w:rsidRDefault="00CF4B77">
            <w:pPr>
              <w:widowControl/>
              <w:jc w:val="center"/>
              <w:textAlignment w:val="baseline"/>
              <w:rPr>
                <w:rFonts w:ascii="宋体" w:cs="宋体"/>
                <w:kern w:val="0"/>
                <w:szCs w:val="21"/>
              </w:rPr>
            </w:pP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B97FEB7"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61137B3C"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深圳市计量质量检测研究院</w:t>
            </w:r>
          </w:p>
          <w:p w14:paraId="436B94F3"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中标合信（北京）认证有限公司</w:t>
            </w:r>
          </w:p>
        </w:tc>
      </w:tr>
      <w:tr w:rsidR="00CF4B77" w14:paraId="49A7649B" w14:textId="77777777">
        <w:trPr>
          <w:trHeight w:val="400"/>
          <w:jc w:val="center"/>
        </w:trPr>
        <w:tc>
          <w:tcPr>
            <w:tcW w:w="673"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0CD9AF9" w14:textId="77777777" w:rsidR="00CF4B77" w:rsidRDefault="00CA4B86">
            <w:pPr>
              <w:widowControl/>
              <w:jc w:val="center"/>
              <w:textAlignment w:val="baseline"/>
              <w:rPr>
                <w:rFonts w:ascii="宋体" w:cs="宋体"/>
                <w:kern w:val="0"/>
                <w:szCs w:val="21"/>
              </w:rPr>
            </w:pPr>
            <w:r>
              <w:rPr>
                <w:rFonts w:ascii="宋体" w:hAnsi="宋体" w:cs="宋体"/>
                <w:kern w:val="0"/>
                <w:szCs w:val="21"/>
              </w:rPr>
              <w:t>10</w:t>
            </w:r>
          </w:p>
        </w:tc>
        <w:tc>
          <w:tcPr>
            <w:tcW w:w="122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ABF0B83" w14:textId="77777777" w:rsidR="00CF4B77" w:rsidRDefault="00CA4B86">
            <w:pPr>
              <w:widowControl/>
              <w:jc w:val="center"/>
              <w:textAlignment w:val="baseline"/>
              <w:rPr>
                <w:rFonts w:ascii="宋体" w:cs="宋体"/>
                <w:kern w:val="0"/>
                <w:szCs w:val="21"/>
              </w:rPr>
            </w:pPr>
            <w:r>
              <w:rPr>
                <w:rFonts w:ascii="宋体" w:hAnsi="宋体" w:cs="宋体"/>
                <w:kern w:val="0"/>
                <w:szCs w:val="21"/>
              </w:rPr>
              <w:t>A020618</w:t>
            </w:r>
          </w:p>
        </w:tc>
        <w:tc>
          <w:tcPr>
            <w:tcW w:w="1506"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E297E40"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生活用电器</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8DD390A" w14:textId="77777777" w:rsidR="00CF4B77" w:rsidRDefault="00CA4B86">
            <w:pPr>
              <w:widowControl/>
              <w:jc w:val="center"/>
              <w:textAlignment w:val="baseline"/>
              <w:rPr>
                <w:rFonts w:ascii="宋体" w:cs="宋体"/>
                <w:kern w:val="0"/>
                <w:szCs w:val="21"/>
              </w:rPr>
            </w:pPr>
            <w:r>
              <w:rPr>
                <w:rFonts w:ascii="宋体" w:hAnsi="宋体" w:cs="宋体"/>
                <w:kern w:val="0"/>
                <w:szCs w:val="21"/>
              </w:rPr>
              <w:t>A0206180101</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9E1FBAA"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电冰箱</w:t>
            </w: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808A16"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473E6C52"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威凯认证检测有限公司</w:t>
            </w:r>
          </w:p>
          <w:p w14:paraId="40CE6938"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中家院（北京）检测认证有限公司</w:t>
            </w:r>
          </w:p>
        </w:tc>
      </w:tr>
      <w:tr w:rsidR="00CF4B77" w14:paraId="61C90899" w14:textId="77777777">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14:paraId="35CB714A" w14:textId="77777777" w:rsidR="00CF4B77" w:rsidRDefault="00CF4B77">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14:paraId="58C5FBB3" w14:textId="77777777" w:rsidR="00CF4B77" w:rsidRDefault="00CF4B77">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14:paraId="3E55D75F" w14:textId="77777777" w:rsidR="00CF4B77" w:rsidRDefault="00CF4B77">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14:paraId="7E342D14" w14:textId="77777777" w:rsidR="00CF4B77" w:rsidRDefault="00CA4B86">
            <w:pPr>
              <w:widowControl/>
              <w:jc w:val="center"/>
              <w:textAlignment w:val="baseline"/>
              <w:rPr>
                <w:rFonts w:ascii="宋体" w:cs="宋体"/>
                <w:kern w:val="0"/>
                <w:szCs w:val="21"/>
              </w:rPr>
            </w:pPr>
            <w:r>
              <w:rPr>
                <w:rFonts w:ascii="宋体" w:hAnsi="宋体" w:cs="宋体"/>
                <w:kern w:val="0"/>
                <w:szCs w:val="21"/>
              </w:rPr>
              <w:t>A020618020</w:t>
            </w:r>
            <w:r>
              <w:rPr>
                <w:rFonts w:ascii="宋体" w:hAnsi="宋体" w:cs="宋体"/>
                <w:kern w:val="0"/>
                <w:szCs w:val="21"/>
              </w:rPr>
              <w:lastRenderedPageBreak/>
              <w:t>3</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32B242BD"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lastRenderedPageBreak/>
              <w:t>空调机</w:t>
            </w:r>
          </w:p>
        </w:tc>
        <w:tc>
          <w:tcPr>
            <w:tcW w:w="2980" w:type="dxa"/>
            <w:tcBorders>
              <w:top w:val="nil"/>
              <w:left w:val="nil"/>
              <w:bottom w:val="single" w:sz="8" w:space="0" w:color="auto"/>
              <w:right w:val="single" w:sz="8" w:space="0" w:color="auto"/>
            </w:tcBorders>
            <w:shd w:val="clear" w:color="auto" w:fill="FFFFFF"/>
            <w:tcMar>
              <w:top w:w="0" w:type="dxa"/>
              <w:bottom w:w="0" w:type="dxa"/>
            </w:tcMar>
            <w:vAlign w:val="center"/>
          </w:tcPr>
          <w:p w14:paraId="7BB72AD7"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3CF386AC"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lastRenderedPageBreak/>
              <w:t>威凯认证检测有限公司</w:t>
            </w:r>
          </w:p>
          <w:p w14:paraId="65824508"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中家院（北京）检测认证有限公司</w:t>
            </w:r>
          </w:p>
          <w:p w14:paraId="519F27DC"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合肥通用机械产品认证有限公司</w:t>
            </w:r>
          </w:p>
        </w:tc>
      </w:tr>
      <w:tr w:rsidR="00CF4B77" w14:paraId="706027F4" w14:textId="77777777">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14:paraId="785BC213" w14:textId="77777777" w:rsidR="00CF4B77" w:rsidRDefault="00CF4B77">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14:paraId="733153B4" w14:textId="77777777" w:rsidR="00CF4B77" w:rsidRDefault="00CF4B77">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14:paraId="46650385" w14:textId="77777777" w:rsidR="00CF4B77" w:rsidRDefault="00CF4B77">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14:paraId="2C44EB25" w14:textId="77777777" w:rsidR="00CF4B77" w:rsidRDefault="00CA4B86">
            <w:pPr>
              <w:widowControl/>
              <w:jc w:val="center"/>
              <w:textAlignment w:val="baseline"/>
              <w:rPr>
                <w:rFonts w:ascii="宋体" w:cs="宋体"/>
                <w:kern w:val="0"/>
                <w:szCs w:val="21"/>
              </w:rPr>
            </w:pPr>
            <w:r>
              <w:rPr>
                <w:rFonts w:ascii="宋体" w:hAnsi="宋体" w:cs="宋体"/>
                <w:kern w:val="0"/>
                <w:szCs w:val="21"/>
              </w:rPr>
              <w:t>A0206180301</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6AFDBE82"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洗衣机</w:t>
            </w:r>
          </w:p>
        </w:tc>
        <w:tc>
          <w:tcPr>
            <w:tcW w:w="2980" w:type="dxa"/>
            <w:tcBorders>
              <w:top w:val="nil"/>
              <w:left w:val="nil"/>
              <w:bottom w:val="single" w:sz="8" w:space="0" w:color="auto"/>
              <w:right w:val="single" w:sz="8" w:space="0" w:color="auto"/>
            </w:tcBorders>
            <w:shd w:val="clear" w:color="auto" w:fill="FFFFFF"/>
            <w:tcMar>
              <w:top w:w="0" w:type="dxa"/>
              <w:bottom w:w="0" w:type="dxa"/>
            </w:tcMar>
            <w:vAlign w:val="center"/>
          </w:tcPr>
          <w:p w14:paraId="238279CA"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5F86F7E6"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威凯认证检测有限公司</w:t>
            </w:r>
          </w:p>
          <w:p w14:paraId="57E11143"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中家院（北京）检测认证有限公司</w:t>
            </w:r>
          </w:p>
        </w:tc>
      </w:tr>
      <w:tr w:rsidR="00CF4B77" w14:paraId="53E951F2" w14:textId="77777777">
        <w:trPr>
          <w:trHeight w:val="284"/>
          <w:jc w:val="center"/>
        </w:trPr>
        <w:tc>
          <w:tcPr>
            <w:tcW w:w="673" w:type="dxa"/>
            <w:vMerge/>
            <w:tcBorders>
              <w:top w:val="nil"/>
              <w:left w:val="single" w:sz="8" w:space="0" w:color="auto"/>
              <w:bottom w:val="single" w:sz="8" w:space="0" w:color="auto"/>
              <w:right w:val="single" w:sz="8" w:space="0" w:color="auto"/>
            </w:tcBorders>
            <w:shd w:val="clear" w:color="auto" w:fill="FFFFFF"/>
            <w:vAlign w:val="center"/>
          </w:tcPr>
          <w:p w14:paraId="33E9BC12" w14:textId="77777777" w:rsidR="00CF4B77" w:rsidRDefault="00CF4B77">
            <w:pPr>
              <w:widowControl/>
              <w:jc w:val="center"/>
              <w:rPr>
                <w:rFonts w:ascii="宋体" w:cs="宋体"/>
                <w:kern w:val="0"/>
                <w:szCs w:val="21"/>
              </w:rPr>
            </w:pPr>
          </w:p>
        </w:tc>
        <w:tc>
          <w:tcPr>
            <w:tcW w:w="1220" w:type="dxa"/>
            <w:vMerge/>
            <w:tcBorders>
              <w:top w:val="nil"/>
              <w:left w:val="nil"/>
              <w:bottom w:val="single" w:sz="8" w:space="0" w:color="auto"/>
              <w:right w:val="single" w:sz="8" w:space="0" w:color="auto"/>
            </w:tcBorders>
            <w:shd w:val="clear" w:color="auto" w:fill="FFFFFF"/>
            <w:vAlign w:val="center"/>
          </w:tcPr>
          <w:p w14:paraId="28E0BEE7" w14:textId="77777777" w:rsidR="00CF4B77" w:rsidRDefault="00CF4B77">
            <w:pPr>
              <w:widowControl/>
              <w:jc w:val="center"/>
              <w:rPr>
                <w:rFonts w:ascii="宋体" w:cs="宋体"/>
                <w:kern w:val="0"/>
                <w:szCs w:val="21"/>
              </w:rPr>
            </w:pPr>
          </w:p>
        </w:tc>
        <w:tc>
          <w:tcPr>
            <w:tcW w:w="1506" w:type="dxa"/>
            <w:vMerge/>
            <w:tcBorders>
              <w:top w:val="nil"/>
              <w:left w:val="nil"/>
              <w:bottom w:val="single" w:sz="8" w:space="0" w:color="auto"/>
              <w:right w:val="single" w:sz="8" w:space="0" w:color="auto"/>
            </w:tcBorders>
            <w:shd w:val="clear" w:color="auto" w:fill="FFFFFF"/>
            <w:vAlign w:val="center"/>
          </w:tcPr>
          <w:p w14:paraId="51087EE1" w14:textId="77777777" w:rsidR="00CF4B77" w:rsidRDefault="00CF4B77">
            <w:pPr>
              <w:widowControl/>
              <w:jc w:val="center"/>
              <w:rPr>
                <w:rFonts w:ascii="宋体" w:cs="宋体"/>
                <w:kern w:val="0"/>
                <w:szCs w:val="21"/>
              </w:rPr>
            </w:pPr>
          </w:p>
        </w:tc>
        <w:tc>
          <w:tcPr>
            <w:tcW w:w="1280" w:type="dxa"/>
            <w:tcBorders>
              <w:top w:val="nil"/>
              <w:left w:val="nil"/>
              <w:bottom w:val="single" w:sz="8" w:space="0" w:color="auto"/>
              <w:right w:val="single" w:sz="8" w:space="0" w:color="auto"/>
            </w:tcBorders>
            <w:shd w:val="clear" w:color="auto" w:fill="FFFFFF"/>
            <w:tcMar>
              <w:left w:w="108" w:type="dxa"/>
              <w:right w:w="108" w:type="dxa"/>
            </w:tcMar>
            <w:vAlign w:val="center"/>
          </w:tcPr>
          <w:p w14:paraId="4DF86B35" w14:textId="77777777" w:rsidR="00CF4B77" w:rsidRDefault="00CA4B86">
            <w:pPr>
              <w:widowControl/>
              <w:jc w:val="center"/>
              <w:textAlignment w:val="baseline"/>
              <w:rPr>
                <w:rFonts w:ascii="宋体" w:cs="宋体"/>
                <w:kern w:val="0"/>
                <w:szCs w:val="21"/>
              </w:rPr>
            </w:pPr>
            <w:r>
              <w:rPr>
                <w:rFonts w:ascii="宋体" w:hAnsi="宋体" w:cs="宋体"/>
                <w:kern w:val="0"/>
                <w:szCs w:val="21"/>
              </w:rPr>
              <w:t>A02061808</w:t>
            </w:r>
          </w:p>
        </w:tc>
        <w:tc>
          <w:tcPr>
            <w:tcW w:w="1981" w:type="dxa"/>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4E35B88E"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热水器</w:t>
            </w:r>
          </w:p>
        </w:tc>
        <w:tc>
          <w:tcPr>
            <w:tcW w:w="2980" w:type="dxa"/>
            <w:tcBorders>
              <w:top w:val="nil"/>
              <w:left w:val="nil"/>
              <w:bottom w:val="single" w:sz="8" w:space="0" w:color="auto"/>
              <w:right w:val="single" w:sz="8" w:space="0" w:color="auto"/>
            </w:tcBorders>
            <w:shd w:val="clear" w:color="auto" w:fill="FFFFFF"/>
            <w:tcMar>
              <w:top w:w="0" w:type="dxa"/>
              <w:bottom w:w="0" w:type="dxa"/>
            </w:tcMar>
            <w:vAlign w:val="center"/>
          </w:tcPr>
          <w:p w14:paraId="7DF5F36D"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5F88A69D"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威凯认证检测有限公司</w:t>
            </w:r>
          </w:p>
          <w:p w14:paraId="186CC55B"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中家院（北京）检测认证有限公司</w:t>
            </w:r>
          </w:p>
          <w:p w14:paraId="1FDBF240"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合肥通用机械产品认证有限公司（范围仅限于“热泵热水器”）</w:t>
            </w:r>
          </w:p>
        </w:tc>
      </w:tr>
      <w:tr w:rsidR="00CF4B77" w14:paraId="78A8C4A5" w14:textId="77777777">
        <w:trPr>
          <w:trHeight w:val="737"/>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8F9A2CE" w14:textId="77777777" w:rsidR="00CF4B77" w:rsidRDefault="00CA4B86">
            <w:pPr>
              <w:widowControl/>
              <w:jc w:val="center"/>
              <w:textAlignment w:val="baseline"/>
              <w:rPr>
                <w:rFonts w:ascii="宋体" w:cs="宋体"/>
                <w:kern w:val="0"/>
                <w:szCs w:val="21"/>
              </w:rPr>
            </w:pPr>
            <w:r>
              <w:rPr>
                <w:rFonts w:ascii="宋体" w:hAnsi="宋体" w:cs="宋体"/>
                <w:kern w:val="0"/>
                <w:szCs w:val="21"/>
              </w:rPr>
              <w:t>11</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E79645" w14:textId="77777777" w:rsidR="00CF4B77" w:rsidRDefault="00CA4B86">
            <w:pPr>
              <w:widowControl/>
              <w:jc w:val="center"/>
              <w:textAlignment w:val="baseline"/>
              <w:rPr>
                <w:rFonts w:ascii="宋体" w:cs="宋体"/>
                <w:kern w:val="0"/>
                <w:szCs w:val="21"/>
              </w:rPr>
            </w:pPr>
            <w:r>
              <w:rPr>
                <w:rFonts w:ascii="宋体" w:hAnsi="宋体" w:cs="宋体"/>
                <w:kern w:val="0"/>
                <w:szCs w:val="21"/>
              </w:rPr>
              <w:t>A020619</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E7CC24F"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照明设备</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374A74" w14:textId="77777777" w:rsidR="00CF4B77" w:rsidRDefault="00CF4B77">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B304AB7" w14:textId="77777777" w:rsidR="00CF4B77" w:rsidRDefault="00CF4B77">
            <w:pPr>
              <w:widowControl/>
              <w:jc w:val="center"/>
              <w:textAlignment w:val="baseline"/>
              <w:rPr>
                <w:rFonts w:ascii="宋体" w:cs="宋体"/>
                <w:kern w:val="0"/>
                <w:szCs w:val="21"/>
              </w:rPr>
            </w:pP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AF0AA5"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343856AD"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深圳市计量质量检测研究院</w:t>
            </w:r>
          </w:p>
          <w:p w14:paraId="7061F2B4"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中标合信（北京）认证有限公司</w:t>
            </w:r>
          </w:p>
        </w:tc>
      </w:tr>
      <w:tr w:rsidR="00CF4B77" w14:paraId="4E850E39" w14:textId="77777777">
        <w:trPr>
          <w:trHeight w:val="419"/>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D8CE573" w14:textId="77777777" w:rsidR="00CF4B77" w:rsidRDefault="00CA4B86">
            <w:pPr>
              <w:widowControl/>
              <w:jc w:val="center"/>
              <w:textAlignment w:val="baseline"/>
              <w:rPr>
                <w:rFonts w:ascii="宋体" w:cs="宋体"/>
                <w:kern w:val="0"/>
                <w:szCs w:val="21"/>
              </w:rPr>
            </w:pPr>
            <w:r>
              <w:rPr>
                <w:rFonts w:ascii="宋体" w:hAnsi="宋体" w:cs="宋体"/>
                <w:kern w:val="0"/>
                <w:szCs w:val="21"/>
              </w:rPr>
              <w:t>12</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14B6231" w14:textId="77777777" w:rsidR="00CF4B77" w:rsidRDefault="00CA4B86">
            <w:pPr>
              <w:widowControl/>
              <w:jc w:val="center"/>
              <w:textAlignment w:val="baseline"/>
              <w:rPr>
                <w:rFonts w:ascii="宋体" w:cs="宋体"/>
                <w:kern w:val="0"/>
                <w:szCs w:val="21"/>
              </w:rPr>
            </w:pPr>
            <w:r>
              <w:rPr>
                <w:rFonts w:ascii="宋体" w:hAnsi="宋体" w:cs="宋体"/>
                <w:kern w:val="0"/>
                <w:szCs w:val="21"/>
              </w:rPr>
              <w:t>A020910</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402BD8D"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电视设备</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82EBC90" w14:textId="77777777" w:rsidR="00CF4B77" w:rsidRDefault="00CA4B86">
            <w:pPr>
              <w:widowControl/>
              <w:jc w:val="center"/>
              <w:textAlignment w:val="baseline"/>
              <w:rPr>
                <w:rFonts w:ascii="宋体" w:cs="宋体"/>
                <w:kern w:val="0"/>
                <w:szCs w:val="21"/>
              </w:rPr>
            </w:pPr>
            <w:r>
              <w:rPr>
                <w:rFonts w:ascii="宋体" w:hAnsi="宋体" w:cs="宋体"/>
                <w:kern w:val="0"/>
                <w:szCs w:val="21"/>
              </w:rPr>
              <w:t>A02091001</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404C133"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普通电视设备（电视机）</w:t>
            </w:r>
          </w:p>
        </w:tc>
        <w:tc>
          <w:tcPr>
            <w:tcW w:w="298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5746FB0"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2EED6238"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北京泰瑞特认证有限责任公司</w:t>
            </w:r>
          </w:p>
          <w:p w14:paraId="63DDC96C"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广州赛宝认证中心服务有限公司</w:t>
            </w:r>
          </w:p>
        </w:tc>
      </w:tr>
      <w:tr w:rsidR="00CF4B77" w14:paraId="0B6A2C38" w14:textId="77777777">
        <w:trPr>
          <w:trHeight w:val="410"/>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17F8050" w14:textId="77777777" w:rsidR="00CF4B77" w:rsidRDefault="00CA4B86">
            <w:pPr>
              <w:widowControl/>
              <w:jc w:val="center"/>
              <w:textAlignment w:val="baseline"/>
              <w:rPr>
                <w:rFonts w:ascii="宋体" w:cs="宋体"/>
                <w:kern w:val="0"/>
                <w:szCs w:val="21"/>
              </w:rPr>
            </w:pPr>
            <w:r>
              <w:rPr>
                <w:rFonts w:ascii="宋体" w:hAnsi="宋体" w:cs="宋体"/>
                <w:kern w:val="0"/>
                <w:szCs w:val="21"/>
              </w:rPr>
              <w:t>13</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6A7492" w14:textId="77777777" w:rsidR="00CF4B77" w:rsidRDefault="00CA4B86">
            <w:pPr>
              <w:widowControl/>
              <w:jc w:val="center"/>
              <w:textAlignment w:val="baseline"/>
              <w:rPr>
                <w:rFonts w:ascii="宋体" w:cs="宋体"/>
                <w:kern w:val="0"/>
                <w:szCs w:val="21"/>
              </w:rPr>
            </w:pPr>
            <w:r>
              <w:rPr>
                <w:rFonts w:ascii="宋体" w:hAnsi="宋体" w:cs="宋体"/>
                <w:kern w:val="0"/>
                <w:szCs w:val="21"/>
              </w:rPr>
              <w:t>A020911</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606FA60"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视频设备</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4C02018" w14:textId="77777777" w:rsidR="00CF4B77" w:rsidRDefault="00CA4B86">
            <w:pPr>
              <w:widowControl/>
              <w:jc w:val="center"/>
              <w:textAlignment w:val="baseline"/>
              <w:rPr>
                <w:rFonts w:ascii="宋体" w:cs="宋体"/>
                <w:kern w:val="0"/>
                <w:szCs w:val="21"/>
              </w:rPr>
            </w:pPr>
            <w:r>
              <w:rPr>
                <w:rFonts w:ascii="宋体" w:hAnsi="宋体" w:cs="宋体"/>
                <w:kern w:val="0"/>
                <w:szCs w:val="21"/>
              </w:rPr>
              <w:t>A02091107</w:t>
            </w: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9C3626"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视频监控设备</w:t>
            </w: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38D62C31" w14:textId="77777777" w:rsidR="00CF4B77" w:rsidRDefault="00CF4B77">
            <w:pPr>
              <w:widowControl/>
              <w:jc w:val="center"/>
              <w:rPr>
                <w:rFonts w:ascii="宋体" w:cs="宋体"/>
                <w:kern w:val="0"/>
                <w:szCs w:val="21"/>
              </w:rPr>
            </w:pPr>
          </w:p>
        </w:tc>
      </w:tr>
      <w:tr w:rsidR="00CF4B77" w14:paraId="2A6E0D00" w14:textId="77777777">
        <w:trPr>
          <w:trHeight w:val="775"/>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32F20B6" w14:textId="77777777" w:rsidR="00CF4B77" w:rsidRDefault="00CA4B86">
            <w:pPr>
              <w:widowControl/>
              <w:jc w:val="center"/>
              <w:textAlignment w:val="baseline"/>
              <w:rPr>
                <w:rFonts w:ascii="宋体" w:cs="宋体"/>
                <w:kern w:val="0"/>
                <w:szCs w:val="21"/>
              </w:rPr>
            </w:pPr>
            <w:r>
              <w:rPr>
                <w:rFonts w:ascii="宋体" w:hAnsi="宋体" w:cs="宋体"/>
                <w:kern w:val="0"/>
                <w:szCs w:val="21"/>
              </w:rPr>
              <w:t>14</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2069AB8" w14:textId="77777777" w:rsidR="00CF4B77" w:rsidRDefault="00CA4B86">
            <w:pPr>
              <w:widowControl/>
              <w:jc w:val="center"/>
              <w:textAlignment w:val="baseline"/>
              <w:rPr>
                <w:rFonts w:ascii="宋体" w:cs="宋体"/>
                <w:kern w:val="0"/>
                <w:szCs w:val="21"/>
              </w:rPr>
            </w:pPr>
            <w:r>
              <w:rPr>
                <w:rFonts w:ascii="宋体" w:hAnsi="宋体" w:cs="宋体"/>
                <w:kern w:val="0"/>
                <w:szCs w:val="21"/>
              </w:rPr>
              <w:t>A031210</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26A4BF5"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饮食炊事机械</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2F0A895" w14:textId="77777777" w:rsidR="00CF4B77" w:rsidRDefault="00CF4B77">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58026E9" w14:textId="77777777" w:rsidR="00CF4B77" w:rsidRDefault="00CF4B77">
            <w:pPr>
              <w:widowControl/>
              <w:jc w:val="center"/>
              <w:textAlignment w:val="baseline"/>
              <w:rPr>
                <w:rFonts w:ascii="宋体" w:cs="宋体"/>
                <w:kern w:val="0"/>
                <w:szCs w:val="21"/>
              </w:rPr>
            </w:pPr>
          </w:p>
        </w:tc>
        <w:tc>
          <w:tcPr>
            <w:tcW w:w="2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06176C3"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0615E093"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北京鉴衡认证中心</w:t>
            </w:r>
          </w:p>
          <w:p w14:paraId="105510B1"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中国市政工程华北设计研究总院有限公司</w:t>
            </w:r>
          </w:p>
        </w:tc>
      </w:tr>
      <w:tr w:rsidR="00CF4B77" w14:paraId="54ABEB7D" w14:textId="77777777">
        <w:trPr>
          <w:trHeight w:val="28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AF58367" w14:textId="77777777" w:rsidR="00CF4B77" w:rsidRDefault="00CA4B86">
            <w:pPr>
              <w:widowControl/>
              <w:jc w:val="center"/>
              <w:textAlignment w:val="baseline"/>
              <w:rPr>
                <w:rFonts w:ascii="宋体" w:cs="宋体"/>
                <w:kern w:val="0"/>
                <w:szCs w:val="21"/>
              </w:rPr>
            </w:pPr>
            <w:r>
              <w:rPr>
                <w:rFonts w:ascii="宋体" w:hAnsi="宋体" w:cs="宋体"/>
                <w:kern w:val="0"/>
                <w:szCs w:val="21"/>
              </w:rPr>
              <w:t>15</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7BEEE6C" w14:textId="77777777" w:rsidR="00CF4B77" w:rsidRDefault="00CA4B86">
            <w:pPr>
              <w:widowControl/>
              <w:jc w:val="center"/>
              <w:textAlignment w:val="baseline"/>
              <w:rPr>
                <w:rFonts w:ascii="宋体" w:cs="宋体"/>
                <w:kern w:val="0"/>
                <w:szCs w:val="21"/>
              </w:rPr>
            </w:pPr>
            <w:r>
              <w:rPr>
                <w:rFonts w:ascii="宋体" w:hAnsi="宋体" w:cs="宋体"/>
                <w:kern w:val="0"/>
                <w:szCs w:val="21"/>
              </w:rPr>
              <w:t>A060805</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2CD5D35"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便器</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B7D8807" w14:textId="77777777" w:rsidR="00CF4B77" w:rsidRDefault="00CF4B77">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9D86336" w14:textId="77777777" w:rsidR="00CF4B77" w:rsidRDefault="00CF4B77">
            <w:pPr>
              <w:widowControl/>
              <w:jc w:val="center"/>
              <w:textAlignment w:val="baseline"/>
              <w:rPr>
                <w:rFonts w:ascii="宋体" w:cs="宋体"/>
                <w:kern w:val="0"/>
                <w:szCs w:val="21"/>
              </w:rPr>
            </w:pPr>
          </w:p>
        </w:tc>
        <w:tc>
          <w:tcPr>
            <w:tcW w:w="2980"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D62F366"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中国质量认证中心</w:t>
            </w:r>
          </w:p>
          <w:p w14:paraId="28204F4C"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北京新华节水产品认证有限公司</w:t>
            </w:r>
          </w:p>
          <w:p w14:paraId="7A8ED5C5"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方圆标志认证集团有限公司</w:t>
            </w:r>
          </w:p>
        </w:tc>
      </w:tr>
      <w:tr w:rsidR="00CF4B77" w14:paraId="36C5F508" w14:textId="77777777">
        <w:trPr>
          <w:trHeight w:val="28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275FD3D" w14:textId="77777777" w:rsidR="00CF4B77" w:rsidRDefault="00CA4B86">
            <w:pPr>
              <w:widowControl/>
              <w:jc w:val="center"/>
              <w:textAlignment w:val="baseline"/>
              <w:rPr>
                <w:rFonts w:ascii="宋体" w:cs="宋体"/>
                <w:kern w:val="0"/>
                <w:szCs w:val="21"/>
              </w:rPr>
            </w:pPr>
            <w:r>
              <w:rPr>
                <w:rFonts w:ascii="宋体" w:hAnsi="宋体" w:cs="宋体"/>
                <w:kern w:val="0"/>
                <w:szCs w:val="21"/>
              </w:rPr>
              <w:t>16</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380FD67" w14:textId="77777777" w:rsidR="00CF4B77" w:rsidRDefault="00CA4B86">
            <w:pPr>
              <w:widowControl/>
              <w:jc w:val="center"/>
              <w:textAlignment w:val="baseline"/>
              <w:rPr>
                <w:rFonts w:ascii="宋体" w:cs="宋体"/>
                <w:kern w:val="0"/>
                <w:szCs w:val="21"/>
              </w:rPr>
            </w:pPr>
            <w:r>
              <w:rPr>
                <w:rFonts w:ascii="宋体" w:hAnsi="宋体" w:cs="宋体"/>
                <w:kern w:val="0"/>
                <w:szCs w:val="21"/>
              </w:rPr>
              <w:t>A060806</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6863600"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水嘴</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5D2992F" w14:textId="77777777" w:rsidR="00CF4B77" w:rsidRDefault="00CF4B77">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B4B6B3A" w14:textId="77777777" w:rsidR="00CF4B77" w:rsidRDefault="00CF4B77">
            <w:pPr>
              <w:widowControl/>
              <w:jc w:val="center"/>
              <w:textAlignment w:val="baseline"/>
              <w:rPr>
                <w:rFonts w:ascii="宋体" w:cs="宋体"/>
                <w:kern w:val="0"/>
                <w:szCs w:val="21"/>
              </w:rPr>
            </w:pP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575D7107" w14:textId="77777777" w:rsidR="00CF4B77" w:rsidRDefault="00CF4B77">
            <w:pPr>
              <w:widowControl/>
              <w:jc w:val="center"/>
              <w:rPr>
                <w:rFonts w:ascii="宋体" w:cs="宋体"/>
                <w:kern w:val="0"/>
                <w:szCs w:val="21"/>
              </w:rPr>
            </w:pPr>
          </w:p>
        </w:tc>
      </w:tr>
      <w:tr w:rsidR="00CF4B77" w14:paraId="4B39DF3C" w14:textId="77777777">
        <w:trPr>
          <w:trHeight w:val="28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356056D" w14:textId="77777777" w:rsidR="00CF4B77" w:rsidRDefault="00CA4B86">
            <w:pPr>
              <w:widowControl/>
              <w:jc w:val="center"/>
              <w:textAlignment w:val="baseline"/>
              <w:rPr>
                <w:rFonts w:ascii="宋体" w:cs="宋体"/>
                <w:kern w:val="0"/>
                <w:szCs w:val="21"/>
              </w:rPr>
            </w:pPr>
            <w:r>
              <w:rPr>
                <w:rFonts w:ascii="宋体" w:hAnsi="宋体" w:cs="宋体"/>
                <w:kern w:val="0"/>
                <w:szCs w:val="21"/>
              </w:rPr>
              <w:t>17</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1B1869" w14:textId="77777777" w:rsidR="00CF4B77" w:rsidRDefault="00CA4B86">
            <w:pPr>
              <w:widowControl/>
              <w:jc w:val="center"/>
              <w:textAlignment w:val="baseline"/>
              <w:rPr>
                <w:rFonts w:ascii="宋体" w:cs="宋体"/>
                <w:kern w:val="0"/>
                <w:szCs w:val="21"/>
              </w:rPr>
            </w:pPr>
            <w:r>
              <w:rPr>
                <w:rFonts w:ascii="宋体" w:hAnsi="宋体" w:cs="宋体"/>
                <w:kern w:val="0"/>
                <w:szCs w:val="21"/>
              </w:rPr>
              <w:t>A060807</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8470FB"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便器冲洗阀</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BEEF1F9" w14:textId="77777777" w:rsidR="00CF4B77" w:rsidRDefault="00CF4B77">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8C5BE69" w14:textId="77777777" w:rsidR="00CF4B77" w:rsidRDefault="00CF4B77">
            <w:pPr>
              <w:widowControl/>
              <w:jc w:val="center"/>
              <w:textAlignment w:val="baseline"/>
              <w:rPr>
                <w:rFonts w:ascii="宋体" w:cs="宋体"/>
                <w:kern w:val="0"/>
                <w:szCs w:val="21"/>
              </w:rPr>
            </w:pP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5526C3FF" w14:textId="77777777" w:rsidR="00CF4B77" w:rsidRDefault="00CF4B77">
            <w:pPr>
              <w:widowControl/>
              <w:jc w:val="center"/>
              <w:rPr>
                <w:rFonts w:ascii="宋体" w:cs="宋体"/>
                <w:kern w:val="0"/>
                <w:szCs w:val="21"/>
              </w:rPr>
            </w:pPr>
          </w:p>
        </w:tc>
      </w:tr>
      <w:tr w:rsidR="00CF4B77" w14:paraId="6A6282DF" w14:textId="77777777">
        <w:trPr>
          <w:trHeight w:val="284"/>
          <w:jc w:val="center"/>
        </w:trPr>
        <w:tc>
          <w:tcPr>
            <w:tcW w:w="6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635D339" w14:textId="77777777" w:rsidR="00CF4B77" w:rsidRDefault="00CA4B86">
            <w:pPr>
              <w:widowControl/>
              <w:jc w:val="center"/>
              <w:textAlignment w:val="baseline"/>
              <w:rPr>
                <w:rFonts w:ascii="宋体" w:cs="宋体"/>
                <w:kern w:val="0"/>
                <w:szCs w:val="21"/>
              </w:rPr>
            </w:pPr>
            <w:r>
              <w:rPr>
                <w:rFonts w:ascii="宋体" w:hAnsi="宋体" w:cs="宋体"/>
                <w:kern w:val="0"/>
                <w:szCs w:val="21"/>
              </w:rPr>
              <w:t>18</w:t>
            </w:r>
          </w:p>
        </w:tc>
        <w:tc>
          <w:tcPr>
            <w:tcW w:w="12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9F4DDB0" w14:textId="77777777" w:rsidR="00CF4B77" w:rsidRDefault="00CA4B86">
            <w:pPr>
              <w:widowControl/>
              <w:jc w:val="center"/>
              <w:textAlignment w:val="baseline"/>
              <w:rPr>
                <w:rFonts w:ascii="宋体" w:cs="宋体"/>
                <w:kern w:val="0"/>
                <w:szCs w:val="21"/>
              </w:rPr>
            </w:pPr>
            <w:r>
              <w:rPr>
                <w:rFonts w:ascii="宋体" w:hAnsi="宋体" w:cs="宋体"/>
                <w:kern w:val="0"/>
                <w:szCs w:val="21"/>
              </w:rPr>
              <w:t>A060810</w:t>
            </w:r>
          </w:p>
        </w:tc>
        <w:tc>
          <w:tcPr>
            <w:tcW w:w="15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1E99AAE" w14:textId="77777777" w:rsidR="00CF4B77" w:rsidRDefault="00CA4B86">
            <w:pPr>
              <w:widowControl/>
              <w:jc w:val="center"/>
              <w:textAlignment w:val="baseline"/>
              <w:rPr>
                <w:rFonts w:ascii="宋体" w:cs="宋体"/>
                <w:kern w:val="0"/>
                <w:szCs w:val="21"/>
              </w:rPr>
            </w:pPr>
            <w:r>
              <w:rPr>
                <w:rFonts w:ascii="宋体" w:hAnsi="宋体" w:cs="宋体" w:hint="eastAsia"/>
                <w:kern w:val="0"/>
                <w:szCs w:val="21"/>
              </w:rPr>
              <w:t>淋浴器</w:t>
            </w:r>
          </w:p>
        </w:tc>
        <w:tc>
          <w:tcPr>
            <w:tcW w:w="12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9DFD4B6" w14:textId="77777777" w:rsidR="00CF4B77" w:rsidRDefault="00CF4B77">
            <w:pPr>
              <w:widowControl/>
              <w:jc w:val="center"/>
              <w:textAlignment w:val="baseline"/>
              <w:rPr>
                <w:rFonts w:ascii="宋体" w:cs="宋体"/>
                <w:kern w:val="0"/>
                <w:szCs w:val="21"/>
              </w:rPr>
            </w:pPr>
          </w:p>
        </w:tc>
        <w:tc>
          <w:tcPr>
            <w:tcW w:w="1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AF0193E" w14:textId="77777777" w:rsidR="00CF4B77" w:rsidRDefault="00CF4B77">
            <w:pPr>
              <w:widowControl/>
              <w:jc w:val="center"/>
              <w:textAlignment w:val="baseline"/>
              <w:rPr>
                <w:rFonts w:ascii="宋体" w:cs="宋体"/>
                <w:kern w:val="0"/>
                <w:szCs w:val="21"/>
              </w:rPr>
            </w:pPr>
          </w:p>
        </w:tc>
        <w:tc>
          <w:tcPr>
            <w:tcW w:w="2980" w:type="dxa"/>
            <w:vMerge/>
            <w:tcBorders>
              <w:top w:val="nil"/>
              <w:left w:val="nil"/>
              <w:bottom w:val="single" w:sz="8" w:space="0" w:color="auto"/>
              <w:right w:val="single" w:sz="8" w:space="0" w:color="auto"/>
            </w:tcBorders>
            <w:shd w:val="clear" w:color="auto" w:fill="FFFFFF"/>
            <w:tcMar>
              <w:top w:w="0" w:type="dxa"/>
              <w:left w:w="0" w:type="dxa"/>
              <w:bottom w:w="0" w:type="dxa"/>
              <w:right w:w="0" w:type="dxa"/>
            </w:tcMar>
            <w:vAlign w:val="center"/>
          </w:tcPr>
          <w:p w14:paraId="2805322C" w14:textId="77777777" w:rsidR="00CF4B77" w:rsidRDefault="00CF4B77">
            <w:pPr>
              <w:widowControl/>
              <w:jc w:val="center"/>
              <w:rPr>
                <w:rFonts w:ascii="宋体" w:cs="宋体"/>
                <w:kern w:val="0"/>
                <w:szCs w:val="21"/>
              </w:rPr>
            </w:pPr>
          </w:p>
        </w:tc>
      </w:tr>
    </w:tbl>
    <w:p w14:paraId="60438A63" w14:textId="77777777" w:rsidR="00CF4B77" w:rsidRDefault="00CA4B86">
      <w:pPr>
        <w:widowControl/>
        <w:shd w:val="clear" w:color="auto" w:fill="FFFFFF"/>
        <w:textAlignment w:val="baseline"/>
        <w:rPr>
          <w:rFonts w:ascii="宋体" w:cs="宋体"/>
          <w:kern w:val="0"/>
          <w:szCs w:val="21"/>
        </w:rPr>
      </w:pPr>
      <w:r>
        <w:rPr>
          <w:rFonts w:ascii="宋体" w:hAnsi="宋体"/>
          <w:szCs w:val="21"/>
        </w:rPr>
        <w:t>2.4.7</w:t>
      </w:r>
      <w:r>
        <w:rPr>
          <w:rFonts w:ascii="宋体" w:hAnsi="宋体" w:cs="宋体" w:hint="eastAsia"/>
          <w:kern w:val="0"/>
          <w:szCs w:val="21"/>
        </w:rPr>
        <w:t>参与实施政府采购环境标志产品认证机构名录</w:t>
      </w:r>
      <w:r>
        <w:rPr>
          <w:rFonts w:ascii="宋体" w:cs="宋体"/>
          <w:kern w:val="0"/>
          <w:szCs w:val="21"/>
        </w:rPr>
        <w:t> </w:t>
      </w:r>
    </w:p>
    <w:tbl>
      <w:tblPr>
        <w:tblW w:w="9629" w:type="dxa"/>
        <w:jc w:val="center"/>
        <w:tblCellMar>
          <w:top w:w="30" w:type="dxa"/>
          <w:left w:w="30" w:type="dxa"/>
          <w:bottom w:w="30" w:type="dxa"/>
          <w:right w:w="30" w:type="dxa"/>
        </w:tblCellMar>
        <w:tblLook w:val="04A0" w:firstRow="1" w:lastRow="0" w:firstColumn="1" w:lastColumn="0" w:noHBand="0" w:noVBand="1"/>
      </w:tblPr>
      <w:tblGrid>
        <w:gridCol w:w="720"/>
        <w:gridCol w:w="2363"/>
        <w:gridCol w:w="6546"/>
      </w:tblGrid>
      <w:tr w:rsidR="00CF4B77" w14:paraId="147A23A7" w14:textId="77777777">
        <w:trPr>
          <w:trHeight w:val="434"/>
          <w:jc w:val="center"/>
        </w:trPr>
        <w:tc>
          <w:tcPr>
            <w:tcW w:w="7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14:paraId="1A20EEF4" w14:textId="77777777" w:rsidR="00CF4B77" w:rsidRDefault="00CA4B86">
            <w:pPr>
              <w:widowControl/>
              <w:spacing w:line="240" w:lineRule="atLeast"/>
              <w:jc w:val="center"/>
              <w:textAlignment w:val="baseline"/>
              <w:rPr>
                <w:rFonts w:ascii="宋体" w:cs="宋体"/>
                <w:kern w:val="0"/>
                <w:szCs w:val="21"/>
              </w:rPr>
            </w:pPr>
            <w:r>
              <w:rPr>
                <w:rFonts w:ascii="宋体" w:hAnsi="宋体" w:cs="宋体" w:hint="eastAsia"/>
                <w:kern w:val="0"/>
                <w:szCs w:val="21"/>
              </w:rPr>
              <w:t>序号</w:t>
            </w:r>
          </w:p>
        </w:tc>
        <w:tc>
          <w:tcPr>
            <w:tcW w:w="23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7C7BCB32" w14:textId="77777777" w:rsidR="00CF4B77" w:rsidRDefault="00CA4B86">
            <w:pPr>
              <w:widowControl/>
              <w:spacing w:line="240" w:lineRule="atLeast"/>
              <w:jc w:val="center"/>
              <w:textAlignment w:val="baseline"/>
              <w:rPr>
                <w:rFonts w:ascii="宋体" w:cs="宋体"/>
                <w:kern w:val="0"/>
                <w:szCs w:val="21"/>
              </w:rPr>
            </w:pPr>
            <w:r>
              <w:rPr>
                <w:rFonts w:ascii="宋体" w:hAnsi="宋体" w:cs="宋体" w:hint="eastAsia"/>
                <w:kern w:val="0"/>
                <w:szCs w:val="21"/>
              </w:rPr>
              <w:t>目录</w:t>
            </w:r>
          </w:p>
        </w:tc>
        <w:tc>
          <w:tcPr>
            <w:tcW w:w="654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bottom"/>
          </w:tcPr>
          <w:p w14:paraId="342F4516" w14:textId="77777777" w:rsidR="00CF4B77" w:rsidRDefault="00CA4B86">
            <w:pPr>
              <w:widowControl/>
              <w:spacing w:line="240" w:lineRule="atLeast"/>
              <w:jc w:val="center"/>
              <w:textAlignment w:val="baseline"/>
              <w:rPr>
                <w:rFonts w:ascii="宋体" w:cs="宋体"/>
                <w:kern w:val="0"/>
                <w:szCs w:val="21"/>
              </w:rPr>
            </w:pPr>
            <w:r>
              <w:rPr>
                <w:rFonts w:ascii="宋体" w:hAnsi="宋体" w:cs="宋体" w:hint="eastAsia"/>
                <w:kern w:val="0"/>
                <w:szCs w:val="21"/>
              </w:rPr>
              <w:t>认证机构名录</w:t>
            </w:r>
          </w:p>
        </w:tc>
      </w:tr>
      <w:tr w:rsidR="00CF4B77" w14:paraId="36B57B91" w14:textId="77777777">
        <w:trPr>
          <w:trHeight w:val="861"/>
          <w:jc w:val="center"/>
        </w:trPr>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CB67C29" w14:textId="77777777" w:rsidR="00CF4B77" w:rsidRDefault="00CA4B86">
            <w:pPr>
              <w:widowControl/>
              <w:spacing w:line="240" w:lineRule="atLeast"/>
              <w:jc w:val="center"/>
              <w:textAlignment w:val="baseline"/>
              <w:rPr>
                <w:rFonts w:ascii="宋体" w:cs="宋体"/>
                <w:kern w:val="0"/>
                <w:szCs w:val="21"/>
              </w:rPr>
            </w:pPr>
            <w:r>
              <w:rPr>
                <w:rFonts w:ascii="宋体" w:hAnsi="宋体" w:cs="宋体"/>
                <w:kern w:val="0"/>
                <w:szCs w:val="21"/>
              </w:rPr>
              <w:t>1</w:t>
            </w:r>
          </w:p>
        </w:tc>
        <w:tc>
          <w:tcPr>
            <w:tcW w:w="2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FC5F71A" w14:textId="77777777" w:rsidR="00CF4B77" w:rsidRDefault="00CA4B86">
            <w:pPr>
              <w:widowControl/>
              <w:spacing w:line="240" w:lineRule="atLeast"/>
              <w:jc w:val="center"/>
              <w:textAlignment w:val="baseline"/>
              <w:rPr>
                <w:rFonts w:ascii="宋体" w:cs="宋体"/>
                <w:kern w:val="0"/>
                <w:szCs w:val="21"/>
              </w:rPr>
            </w:pPr>
            <w:r>
              <w:rPr>
                <w:rFonts w:ascii="宋体" w:hAnsi="宋体" w:cs="宋体" w:hint="eastAsia"/>
                <w:kern w:val="0"/>
                <w:szCs w:val="21"/>
              </w:rPr>
              <w:t>环境标志产品</w:t>
            </w:r>
          </w:p>
        </w:tc>
        <w:tc>
          <w:tcPr>
            <w:tcW w:w="65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8A581DB" w14:textId="77777777" w:rsidR="00CF4B77" w:rsidRDefault="00CA4B86">
            <w:pPr>
              <w:widowControl/>
              <w:spacing w:line="240" w:lineRule="atLeast"/>
              <w:jc w:val="center"/>
              <w:textAlignment w:val="baseline"/>
              <w:rPr>
                <w:rFonts w:ascii="宋体" w:cs="宋体"/>
                <w:kern w:val="0"/>
                <w:szCs w:val="21"/>
              </w:rPr>
            </w:pPr>
            <w:r>
              <w:rPr>
                <w:rFonts w:ascii="宋体" w:hAnsi="宋体" w:cs="宋体" w:hint="eastAsia"/>
                <w:kern w:val="0"/>
                <w:szCs w:val="21"/>
              </w:rPr>
              <w:t>中环联合（北京）认证中心有限公司</w:t>
            </w:r>
          </w:p>
          <w:p w14:paraId="20736722" w14:textId="77777777" w:rsidR="00CF4B77" w:rsidRDefault="00CA4B86">
            <w:pPr>
              <w:widowControl/>
              <w:spacing w:line="240" w:lineRule="atLeast"/>
              <w:jc w:val="center"/>
              <w:textAlignment w:val="baseline"/>
              <w:rPr>
                <w:rFonts w:ascii="宋体" w:cs="宋体"/>
                <w:kern w:val="0"/>
                <w:szCs w:val="21"/>
              </w:rPr>
            </w:pPr>
            <w:r>
              <w:rPr>
                <w:rFonts w:ascii="宋体" w:hAnsi="宋体" w:cs="宋体" w:hint="eastAsia"/>
                <w:kern w:val="0"/>
                <w:szCs w:val="21"/>
              </w:rPr>
              <w:t>中标合信（北京）认证有限公司</w:t>
            </w:r>
          </w:p>
          <w:p w14:paraId="06483C27" w14:textId="77777777" w:rsidR="00CF4B77" w:rsidRDefault="00CA4B86">
            <w:pPr>
              <w:widowControl/>
              <w:spacing w:line="240" w:lineRule="atLeast"/>
              <w:jc w:val="center"/>
              <w:textAlignment w:val="baseline"/>
              <w:rPr>
                <w:rFonts w:ascii="宋体" w:cs="宋体"/>
                <w:kern w:val="0"/>
                <w:szCs w:val="21"/>
              </w:rPr>
            </w:pPr>
            <w:r>
              <w:rPr>
                <w:rFonts w:ascii="宋体" w:hAnsi="宋体" w:cs="宋体" w:hint="eastAsia"/>
                <w:kern w:val="0"/>
                <w:szCs w:val="21"/>
              </w:rPr>
              <w:t>中环协（北京）认证中心</w:t>
            </w:r>
          </w:p>
          <w:p w14:paraId="1C384B82" w14:textId="77777777" w:rsidR="00CF4B77" w:rsidRDefault="00CA4B86">
            <w:pPr>
              <w:widowControl/>
              <w:spacing w:line="240" w:lineRule="atLeast"/>
              <w:jc w:val="center"/>
              <w:textAlignment w:val="baseline"/>
              <w:rPr>
                <w:rFonts w:ascii="宋体" w:cs="宋体"/>
                <w:kern w:val="0"/>
                <w:szCs w:val="21"/>
              </w:rPr>
            </w:pPr>
            <w:r>
              <w:rPr>
                <w:rFonts w:ascii="宋体" w:hAnsi="宋体" w:cs="宋体" w:hint="eastAsia"/>
                <w:kern w:val="0"/>
                <w:szCs w:val="21"/>
              </w:rPr>
              <w:t>天津华诚认证有限公司</w:t>
            </w:r>
          </w:p>
        </w:tc>
      </w:tr>
    </w:tbl>
    <w:p w14:paraId="6B522C23" w14:textId="77777777" w:rsidR="00CF4B77" w:rsidRDefault="00CA4B86">
      <w:pPr>
        <w:pStyle w:val="ab"/>
        <w:rPr>
          <w:b/>
          <w:sz w:val="21"/>
          <w:szCs w:val="21"/>
        </w:rPr>
      </w:pPr>
      <w:r>
        <w:rPr>
          <w:b/>
          <w:sz w:val="21"/>
          <w:szCs w:val="21"/>
        </w:rPr>
        <w:t>3.</w:t>
      </w:r>
      <w:r>
        <w:rPr>
          <w:rFonts w:hint="eastAsia"/>
          <w:b/>
          <w:sz w:val="21"/>
          <w:szCs w:val="21"/>
        </w:rPr>
        <w:t>评标程序及标准</w:t>
      </w:r>
    </w:p>
    <w:p w14:paraId="4A7418F9" w14:textId="77777777" w:rsidR="00CF4B77" w:rsidRDefault="00CA4B86">
      <w:pPr>
        <w:pStyle w:val="ab"/>
        <w:rPr>
          <w:sz w:val="21"/>
          <w:szCs w:val="21"/>
        </w:rPr>
      </w:pPr>
      <w:r>
        <w:rPr>
          <w:sz w:val="21"/>
          <w:szCs w:val="21"/>
        </w:rPr>
        <w:t>3.1</w:t>
      </w:r>
      <w:r>
        <w:rPr>
          <w:rFonts w:hint="eastAsia"/>
          <w:sz w:val="21"/>
          <w:szCs w:val="21"/>
        </w:rPr>
        <w:t>符合性评审</w:t>
      </w:r>
    </w:p>
    <w:p w14:paraId="62EEF5C7" w14:textId="77777777" w:rsidR="00CF4B77" w:rsidRDefault="00CA4B86">
      <w:pPr>
        <w:pStyle w:val="ab"/>
        <w:rPr>
          <w:sz w:val="21"/>
          <w:szCs w:val="21"/>
        </w:rPr>
      </w:pPr>
      <w:r>
        <w:rPr>
          <w:sz w:val="21"/>
          <w:szCs w:val="21"/>
        </w:rPr>
        <w:t>3.1.1</w:t>
      </w:r>
      <w:r>
        <w:rPr>
          <w:rFonts w:hint="eastAsia"/>
          <w:sz w:val="21"/>
          <w:szCs w:val="21"/>
        </w:rPr>
        <w:t>依据招标文件的规定，评标委员会对符合资格的投标人的投标文件从有效性、完整性和对招标文件的实质性响应程度等方面进行审查，见评标方法前附表。通过符合性评审的投标人不足</w:t>
      </w:r>
      <w:r>
        <w:rPr>
          <w:sz w:val="21"/>
          <w:szCs w:val="21"/>
        </w:rPr>
        <w:t>3</w:t>
      </w:r>
      <w:r>
        <w:rPr>
          <w:rFonts w:hint="eastAsia"/>
          <w:sz w:val="21"/>
          <w:szCs w:val="21"/>
        </w:rPr>
        <w:t>家的，本项目应予废标。</w:t>
      </w:r>
    </w:p>
    <w:p w14:paraId="0457ADA9" w14:textId="77777777" w:rsidR="00CF4B77" w:rsidRDefault="00CA4B86">
      <w:pPr>
        <w:pStyle w:val="ab"/>
        <w:rPr>
          <w:sz w:val="21"/>
          <w:szCs w:val="21"/>
        </w:rPr>
      </w:pPr>
      <w:r>
        <w:rPr>
          <w:rFonts w:hint="eastAsia"/>
          <w:sz w:val="21"/>
          <w:szCs w:val="21"/>
        </w:rPr>
        <w:t>★</w:t>
      </w:r>
      <w:r>
        <w:rPr>
          <w:sz w:val="21"/>
          <w:szCs w:val="21"/>
        </w:rPr>
        <w:t>3.1.2</w:t>
      </w:r>
      <w:r>
        <w:rPr>
          <w:rFonts w:hint="eastAsia"/>
          <w:sz w:val="21"/>
          <w:szCs w:val="21"/>
        </w:rPr>
        <w:t>提供相同品牌产品且通过资格审查、符合性审查的不同投标人参加同一招标项目包投标的，按一家投标人计算，执行招标文件第二章投标人须知★</w:t>
      </w:r>
      <w:r>
        <w:rPr>
          <w:sz w:val="21"/>
          <w:szCs w:val="21"/>
        </w:rPr>
        <w:t>26.7</w:t>
      </w:r>
      <w:r>
        <w:rPr>
          <w:rFonts w:hint="eastAsia"/>
          <w:sz w:val="21"/>
          <w:szCs w:val="21"/>
        </w:rPr>
        <w:t>项规定。</w:t>
      </w:r>
      <w:r>
        <w:rPr>
          <w:sz w:val="21"/>
          <w:szCs w:val="21"/>
        </w:rPr>
        <w:t xml:space="preserve"> </w:t>
      </w:r>
    </w:p>
    <w:p w14:paraId="32ADE21F" w14:textId="77777777" w:rsidR="00CF4B77" w:rsidRDefault="00CA4B86">
      <w:pPr>
        <w:pStyle w:val="ab"/>
        <w:rPr>
          <w:sz w:val="21"/>
          <w:szCs w:val="21"/>
        </w:rPr>
      </w:pPr>
      <w:r>
        <w:rPr>
          <w:rFonts w:hint="eastAsia"/>
          <w:sz w:val="21"/>
          <w:szCs w:val="21"/>
        </w:rPr>
        <w:t>★</w:t>
      </w:r>
      <w:r>
        <w:rPr>
          <w:sz w:val="21"/>
          <w:szCs w:val="21"/>
        </w:rPr>
        <w:t>3.1.3</w:t>
      </w:r>
      <w:r>
        <w:rPr>
          <w:rFonts w:hint="eastAsia"/>
          <w:sz w:val="21"/>
          <w:szCs w:val="21"/>
        </w:rPr>
        <w:t>若单个项目包为非单一产品采购项目，对于招标文件第五章规定核心产品，多家投标人提供的核心产品品牌有一项品牌相同的，按</w:t>
      </w:r>
      <w:r>
        <w:rPr>
          <w:sz w:val="21"/>
          <w:szCs w:val="21"/>
        </w:rPr>
        <w:t>3.1.2</w:t>
      </w:r>
      <w:r>
        <w:rPr>
          <w:rFonts w:hint="eastAsia"/>
          <w:sz w:val="21"/>
          <w:szCs w:val="21"/>
        </w:rPr>
        <w:t>款规定处理。</w:t>
      </w:r>
    </w:p>
    <w:p w14:paraId="53C87BCE" w14:textId="77777777" w:rsidR="00CF4B77" w:rsidRDefault="00CA4B86">
      <w:pPr>
        <w:pStyle w:val="ab"/>
        <w:rPr>
          <w:sz w:val="21"/>
          <w:szCs w:val="21"/>
        </w:rPr>
      </w:pPr>
      <w:r>
        <w:rPr>
          <w:rFonts w:hint="eastAsia"/>
          <w:sz w:val="21"/>
          <w:szCs w:val="21"/>
        </w:rPr>
        <w:lastRenderedPageBreak/>
        <w:t>★</w:t>
      </w:r>
      <w:r>
        <w:rPr>
          <w:sz w:val="21"/>
          <w:szCs w:val="21"/>
        </w:rPr>
        <w:t>3.1.4</w:t>
      </w:r>
      <w:r>
        <w:rPr>
          <w:rFonts w:hint="eastAsia"/>
          <w:sz w:val="21"/>
          <w:szCs w:val="21"/>
        </w:rPr>
        <w:t>按上述条款执行后，投标人不足</w:t>
      </w:r>
      <w:r>
        <w:rPr>
          <w:sz w:val="21"/>
          <w:szCs w:val="21"/>
        </w:rPr>
        <w:t>3</w:t>
      </w:r>
      <w:r>
        <w:rPr>
          <w:rFonts w:hint="eastAsia"/>
          <w:sz w:val="21"/>
          <w:szCs w:val="21"/>
        </w:rPr>
        <w:t>家的，本项目应予废标。</w:t>
      </w:r>
    </w:p>
    <w:p w14:paraId="4D425EAF" w14:textId="77777777" w:rsidR="00CF4B77" w:rsidRDefault="00CA4B86">
      <w:pPr>
        <w:snapToGrid w:val="0"/>
        <w:spacing w:line="360" w:lineRule="auto"/>
        <w:jc w:val="left"/>
        <w:rPr>
          <w:rFonts w:ascii="宋体"/>
          <w:b/>
          <w:szCs w:val="21"/>
        </w:rPr>
      </w:pPr>
      <w:r>
        <w:rPr>
          <w:rFonts w:ascii="宋体" w:hAnsi="宋体"/>
          <w:b/>
          <w:szCs w:val="21"/>
        </w:rPr>
        <w:t>3.2</w:t>
      </w:r>
      <w:r>
        <w:rPr>
          <w:rFonts w:ascii="宋体" w:hAnsi="宋体" w:hint="eastAsia"/>
          <w:b/>
          <w:szCs w:val="21"/>
        </w:rPr>
        <w:t>详细评审</w:t>
      </w:r>
    </w:p>
    <w:p w14:paraId="0637390B" w14:textId="77777777" w:rsidR="00CF4B77" w:rsidRDefault="00CA4B86">
      <w:pPr>
        <w:pStyle w:val="ab"/>
        <w:rPr>
          <w:sz w:val="21"/>
          <w:szCs w:val="21"/>
        </w:rPr>
      </w:pPr>
      <w:bookmarkStart w:id="201" w:name="_Toc321836408"/>
      <w:r>
        <w:rPr>
          <w:sz w:val="21"/>
          <w:szCs w:val="21"/>
        </w:rPr>
        <w:t>3.2.1</w:t>
      </w:r>
      <w:bookmarkEnd w:id="201"/>
      <w:r>
        <w:rPr>
          <w:rFonts w:hint="eastAsia"/>
          <w:sz w:val="21"/>
          <w:szCs w:val="21"/>
        </w:rPr>
        <w:t>评标委员会按照招标文件中规定的评标方法和标准，对符合性审查合格的投标文件进行商务和技术评估，综合比较与评价</w:t>
      </w:r>
      <w:r>
        <w:rPr>
          <w:sz w:val="21"/>
          <w:szCs w:val="21"/>
        </w:rPr>
        <w:t xml:space="preserve">, </w:t>
      </w:r>
      <w:r>
        <w:rPr>
          <w:rFonts w:hint="eastAsia"/>
          <w:sz w:val="21"/>
          <w:szCs w:val="21"/>
        </w:rPr>
        <w:t>见评标方法前附表。</w:t>
      </w:r>
    </w:p>
    <w:p w14:paraId="0F9409D4" w14:textId="77777777" w:rsidR="00CF4B77" w:rsidRDefault="00CA4B86">
      <w:pPr>
        <w:pStyle w:val="ab"/>
        <w:rPr>
          <w:sz w:val="21"/>
          <w:szCs w:val="21"/>
        </w:rPr>
      </w:pPr>
      <w:r>
        <w:rPr>
          <w:sz w:val="21"/>
          <w:szCs w:val="21"/>
        </w:rPr>
        <w:t>3.2.2</w:t>
      </w:r>
      <w:r>
        <w:rPr>
          <w:rFonts w:hint="eastAsia"/>
          <w:sz w:val="21"/>
          <w:szCs w:val="21"/>
        </w:rPr>
        <w:t>评标委员会各成员要依法独立评审，并对评审意见承担个人责任。对投标人的客观评分项的评分应当一致，对其他需要借助专业知识评判的评分项，应当严格按照评分细则公正评分。</w:t>
      </w:r>
    </w:p>
    <w:p w14:paraId="3D49D1A6" w14:textId="77777777" w:rsidR="00CF4B77" w:rsidRDefault="00CA4B86">
      <w:pPr>
        <w:pStyle w:val="ab"/>
        <w:rPr>
          <w:sz w:val="21"/>
          <w:szCs w:val="21"/>
        </w:rPr>
      </w:pPr>
      <w:r>
        <w:rPr>
          <w:sz w:val="21"/>
          <w:szCs w:val="21"/>
        </w:rPr>
        <w:t>3.2.3</w:t>
      </w:r>
      <w:r>
        <w:rPr>
          <w:rFonts w:hint="eastAsia"/>
          <w:sz w:val="21"/>
          <w:szCs w:val="21"/>
        </w:rPr>
        <w:t>评标委员会成员对需要共同认定的事项存在争议的，按照少数服从多数的原则做出结论。持不同意见的评标委员会成员应当在评标报告上签署不同意见并说明理由，否则视为同意。</w:t>
      </w:r>
    </w:p>
    <w:p w14:paraId="53FC99A8" w14:textId="77777777" w:rsidR="00CF4B77" w:rsidRDefault="00CA4B86">
      <w:pPr>
        <w:pStyle w:val="ab"/>
        <w:rPr>
          <w:sz w:val="21"/>
          <w:szCs w:val="21"/>
        </w:rPr>
      </w:pPr>
      <w:r>
        <w:rPr>
          <w:sz w:val="21"/>
          <w:szCs w:val="21"/>
        </w:rPr>
        <w:t>3.2.4</w:t>
      </w:r>
      <w:r>
        <w:rPr>
          <w:rFonts w:hint="eastAsia"/>
          <w:sz w:val="21"/>
          <w:szCs w:val="21"/>
        </w:rPr>
        <w:t>投标文件报价出现前后不一致的，按照下列规定修正：</w:t>
      </w:r>
    </w:p>
    <w:p w14:paraId="1C9F9F65" w14:textId="77777777" w:rsidR="00CF4B77" w:rsidRDefault="00CA4B86">
      <w:pPr>
        <w:pStyle w:val="ab"/>
        <w:rPr>
          <w:sz w:val="21"/>
          <w:szCs w:val="21"/>
        </w:rPr>
      </w:pPr>
      <w:r>
        <w:rPr>
          <w:rFonts w:hint="eastAsia"/>
          <w:sz w:val="21"/>
          <w:szCs w:val="21"/>
        </w:rPr>
        <w:t>（一）投标文件中开标一览表（报价表）内容与投标文件中相应内容不一致的，以开标一览表（报价表）为准；</w:t>
      </w:r>
    </w:p>
    <w:p w14:paraId="32B2A59B" w14:textId="77777777" w:rsidR="00CF4B77" w:rsidRDefault="00CA4B86">
      <w:pPr>
        <w:pStyle w:val="ab"/>
        <w:rPr>
          <w:sz w:val="21"/>
          <w:szCs w:val="21"/>
        </w:rPr>
      </w:pPr>
      <w:r>
        <w:rPr>
          <w:rFonts w:hint="eastAsia"/>
          <w:sz w:val="21"/>
          <w:szCs w:val="21"/>
        </w:rPr>
        <w:t>（二）大写金额和小写金额不一致的，以大写金额为准；</w:t>
      </w:r>
    </w:p>
    <w:p w14:paraId="0A8802D4" w14:textId="77777777" w:rsidR="00CF4B77" w:rsidRDefault="00CA4B86">
      <w:pPr>
        <w:pStyle w:val="ab"/>
        <w:rPr>
          <w:sz w:val="21"/>
          <w:szCs w:val="21"/>
        </w:rPr>
      </w:pPr>
      <w:r>
        <w:rPr>
          <w:rFonts w:hint="eastAsia"/>
          <w:sz w:val="21"/>
          <w:szCs w:val="21"/>
        </w:rPr>
        <w:t>（三）单价金额小数点或者百分比有明显错位的，以开标一览表的总价为准，并修改单价；</w:t>
      </w:r>
    </w:p>
    <w:p w14:paraId="1EE1387D" w14:textId="77777777" w:rsidR="00CF4B77" w:rsidRDefault="00CA4B86">
      <w:pPr>
        <w:pStyle w:val="ab"/>
        <w:rPr>
          <w:sz w:val="21"/>
          <w:szCs w:val="21"/>
        </w:rPr>
      </w:pPr>
      <w:r>
        <w:rPr>
          <w:rFonts w:hint="eastAsia"/>
          <w:sz w:val="21"/>
          <w:szCs w:val="21"/>
        </w:rPr>
        <w:t>（四）总价金额与按单价汇总金额不一致的，以单价金额计算结果为准。</w:t>
      </w:r>
    </w:p>
    <w:p w14:paraId="4140D319" w14:textId="77777777" w:rsidR="00CF4B77" w:rsidRDefault="00CA4B86">
      <w:pPr>
        <w:pStyle w:val="ab"/>
        <w:rPr>
          <w:sz w:val="21"/>
          <w:szCs w:val="21"/>
        </w:rPr>
      </w:pPr>
      <w:r>
        <w:rPr>
          <w:rFonts w:hint="eastAsia"/>
          <w:sz w:val="21"/>
          <w:szCs w:val="21"/>
        </w:rPr>
        <w:t>★同时出现两种以上不一致的，按照前款规定的顺序修正。修正后的报价按照本章</w:t>
      </w:r>
      <w:r>
        <w:rPr>
          <w:sz w:val="21"/>
          <w:szCs w:val="21"/>
        </w:rPr>
        <w:t>3.2</w:t>
      </w:r>
      <w:r>
        <w:rPr>
          <w:rFonts w:hint="eastAsia"/>
          <w:sz w:val="21"/>
          <w:szCs w:val="21"/>
        </w:rPr>
        <w:t>款的规定经投标人确认后产生约束力，投标人不确认的，其投标无效。</w:t>
      </w:r>
    </w:p>
    <w:p w14:paraId="6EEF4F0E" w14:textId="77777777" w:rsidR="00CF4B77" w:rsidRDefault="00CA4B86">
      <w:pPr>
        <w:snapToGrid w:val="0"/>
        <w:spacing w:line="360" w:lineRule="auto"/>
        <w:jc w:val="left"/>
        <w:rPr>
          <w:rFonts w:ascii="宋体"/>
          <w:szCs w:val="21"/>
        </w:rPr>
      </w:pPr>
      <w:r>
        <w:rPr>
          <w:rFonts w:ascii="宋体" w:hAnsi="宋体"/>
          <w:szCs w:val="21"/>
        </w:rPr>
        <w:t>3.2.5</w:t>
      </w:r>
      <w:r>
        <w:rPr>
          <w:rFonts w:ascii="宋体" w:hAnsi="宋体" w:hint="eastAsia"/>
          <w:szCs w:val="21"/>
        </w:rPr>
        <w:t>价格部分（</w:t>
      </w:r>
      <w:r>
        <w:rPr>
          <w:rFonts w:ascii="宋体" w:hAnsi="宋体"/>
          <w:szCs w:val="21"/>
        </w:rPr>
        <w:t>F1</w:t>
      </w:r>
      <w:r>
        <w:rPr>
          <w:rFonts w:ascii="宋体" w:hAnsi="宋体" w:hint="eastAsia"/>
          <w:szCs w:val="21"/>
        </w:rPr>
        <w:t>）按评标方法前附表规定的投标报价计算公式，计算出各投标人价格部分得分。技术部分（</w:t>
      </w:r>
      <w:r>
        <w:rPr>
          <w:rFonts w:ascii="宋体" w:hAnsi="宋体"/>
          <w:szCs w:val="21"/>
        </w:rPr>
        <w:t>F2</w:t>
      </w:r>
      <w:r>
        <w:rPr>
          <w:rFonts w:ascii="宋体" w:hAnsi="宋体" w:hint="eastAsia"/>
          <w:szCs w:val="21"/>
        </w:rPr>
        <w:t>）和商务部分（</w:t>
      </w:r>
      <w:r>
        <w:rPr>
          <w:rFonts w:ascii="宋体" w:hAnsi="宋体"/>
          <w:szCs w:val="21"/>
        </w:rPr>
        <w:t>F3</w:t>
      </w:r>
      <w:r>
        <w:rPr>
          <w:rFonts w:ascii="宋体" w:hAnsi="宋体" w:hint="eastAsia"/>
          <w:szCs w:val="21"/>
        </w:rPr>
        <w:t>）得分由评标委员会成员独立评分，投标</w:t>
      </w:r>
      <w:r>
        <w:rPr>
          <w:rFonts w:ascii="宋体" w:hAnsi="宋体" w:hint="eastAsia"/>
          <w:bCs/>
          <w:szCs w:val="21"/>
        </w:rPr>
        <w:t>人各项评分因素得分为该项因素各评委评分的算术平均值。所有计算结果均保留小数点后两位</w:t>
      </w:r>
      <w:r>
        <w:rPr>
          <w:rFonts w:ascii="宋体" w:hAnsi="宋体" w:hint="eastAsia"/>
          <w:szCs w:val="21"/>
        </w:rPr>
        <w:t>，小数点后第三位</w:t>
      </w:r>
      <w:r>
        <w:rPr>
          <w:rFonts w:ascii="宋体" w:hint="eastAsia"/>
          <w:szCs w:val="21"/>
        </w:rPr>
        <w:t>“</w:t>
      </w:r>
      <w:r>
        <w:rPr>
          <w:rFonts w:ascii="宋体" w:hAnsi="宋体" w:hint="eastAsia"/>
          <w:szCs w:val="21"/>
        </w:rPr>
        <w:t>四舍五入</w:t>
      </w:r>
      <w:r>
        <w:rPr>
          <w:rFonts w:ascii="宋体" w:hint="eastAsia"/>
          <w:szCs w:val="21"/>
        </w:rPr>
        <w:t>”</w:t>
      </w:r>
      <w:r>
        <w:rPr>
          <w:rFonts w:ascii="宋体" w:hAnsi="宋体" w:hint="eastAsia"/>
          <w:szCs w:val="21"/>
        </w:rPr>
        <w:t>。</w:t>
      </w:r>
    </w:p>
    <w:p w14:paraId="6DB8B848" w14:textId="77777777" w:rsidR="00CF4B77" w:rsidRDefault="00CA4B86">
      <w:pPr>
        <w:snapToGrid w:val="0"/>
        <w:spacing w:line="360" w:lineRule="auto"/>
        <w:jc w:val="left"/>
        <w:rPr>
          <w:rFonts w:ascii="宋体"/>
          <w:szCs w:val="21"/>
        </w:rPr>
      </w:pPr>
      <w:r>
        <w:rPr>
          <w:rFonts w:hAnsi="宋体" w:hint="eastAsia"/>
          <w:szCs w:val="21"/>
        </w:rPr>
        <w:t>★</w:t>
      </w:r>
      <w:r>
        <w:rPr>
          <w:rFonts w:ascii="宋体" w:hAnsi="宋体"/>
          <w:szCs w:val="21"/>
        </w:rPr>
        <w:t>3.2.6</w:t>
      </w:r>
      <w:r>
        <w:rPr>
          <w:rFonts w:ascii="inherit" w:hAnsi="inherit" w:cs="宋体" w:hint="eastAsia"/>
          <w:kern w:val="0"/>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2828715" w14:textId="77777777" w:rsidR="00CF4B77" w:rsidRDefault="00CA4B86">
      <w:pPr>
        <w:pStyle w:val="ab"/>
        <w:rPr>
          <w:b/>
          <w:sz w:val="21"/>
          <w:szCs w:val="21"/>
        </w:rPr>
      </w:pPr>
      <w:bookmarkStart w:id="202" w:name="_Toc321836412"/>
      <w:r>
        <w:rPr>
          <w:b/>
          <w:sz w:val="21"/>
          <w:szCs w:val="21"/>
        </w:rPr>
        <w:t xml:space="preserve">4. </w:t>
      </w:r>
      <w:r>
        <w:rPr>
          <w:rFonts w:hint="eastAsia"/>
          <w:b/>
          <w:sz w:val="21"/>
          <w:szCs w:val="21"/>
        </w:rPr>
        <w:t>投标文件的澄清</w:t>
      </w:r>
      <w:bookmarkEnd w:id="202"/>
    </w:p>
    <w:p w14:paraId="4485243E" w14:textId="77777777" w:rsidR="00CF4B77" w:rsidRDefault="00CA4B86">
      <w:pPr>
        <w:snapToGrid w:val="0"/>
        <w:spacing w:line="360" w:lineRule="auto"/>
        <w:jc w:val="left"/>
        <w:rPr>
          <w:rFonts w:ascii="宋体"/>
          <w:szCs w:val="21"/>
        </w:rPr>
      </w:pPr>
      <w:r>
        <w:rPr>
          <w:rFonts w:ascii="宋体" w:hAnsi="宋体"/>
          <w:szCs w:val="21"/>
        </w:rPr>
        <w:t xml:space="preserve">4.1 </w:t>
      </w:r>
      <w:r>
        <w:rPr>
          <w:rFonts w:ascii="宋体" w:hAnsi="宋体" w:hint="eastAsia"/>
          <w:szCs w:val="21"/>
        </w:rPr>
        <w:t>在评标过程中，评标委员会可以书面形式要求投标人对所提交的投标文件中含义不明确、同类问题表述不一致或者有明显文字和计算错误的内容，进行书面澄清或说明。评标委员会不接受投标人主动提出的澄清、说明。</w:t>
      </w:r>
    </w:p>
    <w:p w14:paraId="42CC42C7" w14:textId="77777777" w:rsidR="00CF4B77" w:rsidRDefault="00CA4B86">
      <w:pPr>
        <w:snapToGrid w:val="0"/>
        <w:spacing w:line="360" w:lineRule="auto"/>
        <w:jc w:val="left"/>
        <w:rPr>
          <w:rFonts w:ascii="宋体"/>
          <w:szCs w:val="21"/>
        </w:rPr>
      </w:pPr>
      <w:r>
        <w:rPr>
          <w:rFonts w:ascii="宋体" w:hAnsi="宋体"/>
          <w:szCs w:val="21"/>
        </w:rPr>
        <w:t xml:space="preserve">4.2 </w:t>
      </w:r>
      <w:r>
        <w:rPr>
          <w:rFonts w:ascii="宋体" w:hAnsi="宋体" w:hint="eastAsia"/>
          <w:szCs w:val="21"/>
        </w:rPr>
        <w:t>投标人的澄清、说明应当采用书面形式，由法定代表人或其授权的代表签字，澄清事项不得超出投标文件的范围并不得改变投标文件的实质性内容（算术性错误修正的除外）。投标人的书面澄清、说明属于投标文件的组成部分。</w:t>
      </w:r>
    </w:p>
    <w:p w14:paraId="312AA77B" w14:textId="77777777" w:rsidR="00CF4B77" w:rsidRDefault="00CA4B86">
      <w:pPr>
        <w:snapToGrid w:val="0"/>
        <w:spacing w:line="360" w:lineRule="auto"/>
        <w:jc w:val="left"/>
        <w:rPr>
          <w:rFonts w:ascii="宋体"/>
          <w:szCs w:val="21"/>
        </w:rPr>
      </w:pPr>
      <w:r>
        <w:rPr>
          <w:rFonts w:ascii="宋体" w:hAnsi="宋体"/>
          <w:szCs w:val="21"/>
        </w:rPr>
        <w:t xml:space="preserve">4.3 </w:t>
      </w:r>
      <w:r>
        <w:rPr>
          <w:rFonts w:ascii="宋体" w:hAnsi="宋体" w:hint="eastAsia"/>
          <w:szCs w:val="21"/>
        </w:rPr>
        <w:t>评标委员会对投标人提交的澄清、说明有疑问的，可以要求投标人进一步澄清、说明。</w:t>
      </w:r>
    </w:p>
    <w:p w14:paraId="4C67F5B2" w14:textId="77777777" w:rsidR="00CF4B77" w:rsidRDefault="00CA4B86">
      <w:pPr>
        <w:pStyle w:val="ab"/>
        <w:rPr>
          <w:b/>
          <w:sz w:val="21"/>
          <w:szCs w:val="21"/>
        </w:rPr>
      </w:pPr>
      <w:bookmarkStart w:id="203" w:name="_Toc321836413"/>
      <w:r>
        <w:rPr>
          <w:b/>
          <w:sz w:val="21"/>
          <w:szCs w:val="21"/>
        </w:rPr>
        <w:t>5.</w:t>
      </w:r>
      <w:r>
        <w:rPr>
          <w:rFonts w:hint="eastAsia"/>
          <w:b/>
          <w:sz w:val="21"/>
          <w:szCs w:val="21"/>
        </w:rPr>
        <w:t>评标结果</w:t>
      </w:r>
      <w:bookmarkEnd w:id="203"/>
    </w:p>
    <w:p w14:paraId="4B49899A" w14:textId="77777777" w:rsidR="00CF4B77" w:rsidRDefault="00CA4B86">
      <w:pPr>
        <w:snapToGrid w:val="0"/>
        <w:spacing w:line="360" w:lineRule="auto"/>
        <w:jc w:val="left"/>
        <w:rPr>
          <w:rFonts w:ascii="宋体"/>
          <w:szCs w:val="21"/>
        </w:rPr>
      </w:pPr>
      <w:r>
        <w:rPr>
          <w:rFonts w:ascii="宋体" w:hAnsi="宋体"/>
          <w:szCs w:val="21"/>
        </w:rPr>
        <w:t>5.1</w:t>
      </w:r>
      <w:r>
        <w:rPr>
          <w:rFonts w:ascii="宋体" w:hAnsi="宋体" w:hint="eastAsia"/>
          <w:szCs w:val="21"/>
        </w:rPr>
        <w:t>评标委员会按最终得分由高到低顺序推荐</w:t>
      </w:r>
      <w:r>
        <w:rPr>
          <w:rFonts w:ascii="宋体" w:hAnsi="宋体"/>
          <w:szCs w:val="21"/>
        </w:rPr>
        <w:t>3</w:t>
      </w:r>
      <w:r>
        <w:rPr>
          <w:rFonts w:ascii="宋体" w:hAnsi="宋体" w:hint="eastAsia"/>
          <w:szCs w:val="21"/>
        </w:rPr>
        <w:t>名中标候选人，并提出书面评标报告。</w:t>
      </w:r>
    </w:p>
    <w:p w14:paraId="5F30ADEA" w14:textId="77777777" w:rsidR="00CF4B77" w:rsidRDefault="00CA4B86">
      <w:pPr>
        <w:snapToGrid w:val="0"/>
        <w:spacing w:line="360" w:lineRule="auto"/>
        <w:jc w:val="left"/>
        <w:rPr>
          <w:rFonts w:ascii="宋体"/>
          <w:szCs w:val="21"/>
        </w:rPr>
      </w:pPr>
      <w:r>
        <w:rPr>
          <w:rFonts w:ascii="宋体" w:hAnsi="宋体"/>
          <w:szCs w:val="21"/>
        </w:rPr>
        <w:t xml:space="preserve">5.2 </w:t>
      </w:r>
      <w:r>
        <w:rPr>
          <w:rFonts w:ascii="宋体" w:hAnsi="宋体" w:hint="eastAsia"/>
          <w:szCs w:val="21"/>
        </w:rPr>
        <w:t>采购人根据评标委员会提出的书面评标报告和推荐的中标候选人名单，确定中标人。</w:t>
      </w:r>
    </w:p>
    <w:p w14:paraId="698CC318" w14:textId="2897A062" w:rsidR="00CF4B77" w:rsidRDefault="00CA4B86">
      <w:pPr>
        <w:snapToGrid w:val="0"/>
        <w:spacing w:line="360" w:lineRule="auto"/>
        <w:jc w:val="left"/>
        <w:rPr>
          <w:rFonts w:ascii="宋体"/>
          <w:szCs w:val="21"/>
        </w:rPr>
      </w:pPr>
      <w:r>
        <w:rPr>
          <w:rFonts w:ascii="宋体" w:hAnsi="宋体"/>
          <w:szCs w:val="21"/>
        </w:rPr>
        <w:t>5.3</w:t>
      </w:r>
      <w:r>
        <w:rPr>
          <w:rFonts w:ascii="宋体" w:hAnsi="宋体" w:hint="eastAsia"/>
          <w:szCs w:val="21"/>
        </w:rPr>
        <w:t>提供相同品牌产品的不同投标人，评审后得分</w:t>
      </w:r>
      <w:r w:rsidR="0018256B">
        <w:rPr>
          <w:rFonts w:ascii="宋体" w:hAnsi="宋体" w:hint="eastAsia"/>
          <w:szCs w:val="21"/>
        </w:rPr>
        <w:t>最高的同品牌投标人获得中标人推荐资格</w:t>
      </w:r>
      <w:r>
        <w:rPr>
          <w:rFonts w:ascii="宋体" w:hAnsi="宋体" w:hint="eastAsia"/>
          <w:szCs w:val="21"/>
        </w:rPr>
        <w:t>。</w:t>
      </w:r>
    </w:p>
    <w:p w14:paraId="58256ECC" w14:textId="77777777" w:rsidR="00CF4B77" w:rsidRDefault="00CA4B86">
      <w:pPr>
        <w:snapToGrid w:val="0"/>
        <w:spacing w:line="360" w:lineRule="auto"/>
        <w:jc w:val="left"/>
        <w:rPr>
          <w:rFonts w:ascii="宋体"/>
          <w:szCs w:val="21"/>
        </w:rPr>
      </w:pPr>
      <w:r>
        <w:rPr>
          <w:rFonts w:ascii="宋体" w:hAnsi="宋体"/>
          <w:szCs w:val="21"/>
        </w:rPr>
        <w:t>5.4</w:t>
      </w:r>
      <w:r>
        <w:rPr>
          <w:rFonts w:ascii="宋体" w:hAnsi="宋体" w:hint="eastAsia"/>
          <w:szCs w:val="21"/>
        </w:rPr>
        <w:t>评审委员会发现采购文件存在歧义、重大缺陷导致评审工作无法进行，或者采购文件内容违反国家</w:t>
      </w:r>
      <w:r>
        <w:rPr>
          <w:rFonts w:ascii="宋体" w:hAnsi="宋体" w:hint="eastAsia"/>
          <w:szCs w:val="21"/>
        </w:rPr>
        <w:lastRenderedPageBreak/>
        <w:t>有关规定的，要停止评审工作并向采购人或采购代理机构书面说明情况，采购人或采购代理机构应当修改采购文件后重新组织采购活动；发现投标人提供虚假材料、串通等违法违规行为的，要及时向采购人或采购代理机构报告。</w:t>
      </w:r>
    </w:p>
    <w:p w14:paraId="2F186459" w14:textId="77777777" w:rsidR="00CF4B77" w:rsidRDefault="00CF4B77">
      <w:pPr>
        <w:spacing w:line="360" w:lineRule="auto"/>
        <w:jc w:val="left"/>
        <w:rPr>
          <w:rFonts w:ascii="宋体"/>
          <w:szCs w:val="21"/>
        </w:rPr>
      </w:pPr>
    </w:p>
    <w:sectPr w:rsidR="00CF4B77">
      <w:headerReference w:type="first" r:id="rId19"/>
      <w:pgSz w:w="11906" w:h="16838"/>
      <w:pgMar w:top="1134" w:right="1276" w:bottom="1134" w:left="1276" w:header="720" w:footer="720" w:gutter="0"/>
      <w:cols w:space="720"/>
      <w:docGrid w:linePitch="3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95E0E" w14:textId="77777777" w:rsidR="003C64E1" w:rsidRDefault="003C64E1">
      <w:r>
        <w:separator/>
      </w:r>
    </w:p>
  </w:endnote>
  <w:endnote w:type="continuationSeparator" w:id="0">
    <w:p w14:paraId="74613F7C" w14:textId="77777777" w:rsidR="003C64E1" w:rsidRDefault="003C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C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汉仪大黑简K艵.">
    <w:altName w:val="黑体"/>
    <w:charset w:val="86"/>
    <w:family w:val="swiss"/>
    <w:pitch w:val="default"/>
    <w:sig w:usb0="00000000" w:usb1="00000000" w:usb2="00000010" w:usb3="00000000" w:csb0="00040000" w:csb1="00000000"/>
  </w:font>
  <w:font w:name="Akzidenz Grotesk BQ">
    <w:altName w:val="宋体"/>
    <w:charset w:val="00"/>
    <w:family w:val="swiss"/>
    <w:pitch w:val="default"/>
    <w:sig w:usb0="00000000" w:usb1="00000000" w:usb2="00000010" w:usb3="00000000" w:csb0="00040001" w:csb1="00000000"/>
  </w:font>
  <w:font w:name="RotisSansSerif">
    <w:altName w:val="Corbel"/>
    <w:charset w:val="00"/>
    <w:family w:val="swiss"/>
    <w:pitch w:val="default"/>
    <w:sig w:usb0="00000000" w:usb1="00000000" w:usb2="00000000" w:usb3="00000000" w:csb0="00000093" w:csb1="00000000"/>
  </w:font>
  <w:font w:name="新宋体">
    <w:panose1 w:val="02010609030101010101"/>
    <w:charset w:val="86"/>
    <w:family w:val="modern"/>
    <w:pitch w:val="fixed"/>
    <w:sig w:usb0="00000003" w:usb1="288F0000" w:usb2="00000016" w:usb3="00000000" w:csb0="00040001" w:csb1="00000000"/>
  </w:font>
  <w:font w:name="MicrosoftYaHei">
    <w:altName w:val="Times New Roman"/>
    <w:charset w:val="00"/>
    <w:family w:val="roman"/>
    <w:pitch w:val="default"/>
  </w:font>
  <w:font w:name="inherit">
    <w:altName w:val="Times New Roman"/>
    <w:charset w:val="00"/>
    <w:family w:val="roman"/>
    <w:pitch w:val="default"/>
    <w:sig w:usb0="00000000" w:usb1="00000000" w:usb2="00000000" w:usb3="00000000" w:csb0="00040001"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86464" w14:textId="77777777" w:rsidR="00615170" w:rsidRDefault="00615170">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21</w:t>
    </w:r>
    <w:r>
      <w:rPr>
        <w:rStyle w:val="af4"/>
      </w:rPr>
      <w:fldChar w:fldCharType="end"/>
    </w:r>
  </w:p>
  <w:p w14:paraId="2970375B" w14:textId="77777777" w:rsidR="00615170" w:rsidRDefault="003C64E1">
    <w:pPr>
      <w:pStyle w:val="ae"/>
      <w:ind w:right="360"/>
      <w:rPr>
        <w:sz w:val="21"/>
      </w:rPr>
    </w:pPr>
    <w:r>
      <w:pict w14:anchorId="7510C675">
        <v:shapetype id="_x0000_t202" coordsize="21600,21600" o:spt="202" path="m,l,21600r21600,l21600,xe">
          <v:stroke joinstyle="miter"/>
          <v:path gradientshapeok="t" o:connecttype="rect"/>
        </v:shapetype>
        <v:shape id="_x0000_s2049" type="#_x0000_t202" style="position:absolute;margin-left:-413.55pt;margin-top:0;width:5.25pt;height:13.6pt;z-index:1;mso-wrap-distance-left:0;mso-wrap-distance-top:0;mso-wrap-distance-right:0;mso-wrap-distance-bottom:0;mso-position-horizontal:right;mso-position-horizontal-relative:margin;mso-width-relative:page;mso-height-relative:page" filled="f" stroked="f">
          <v:textbox inset="0,0,0,0">
            <w:txbxContent>
              <w:p w14:paraId="61FFCFF3" w14:textId="77777777" w:rsidR="00615170" w:rsidRDefault="00615170">
                <w:pPr>
                  <w:pStyle w:val="ae"/>
                  <w:rPr>
                    <w:rStyle w:val="af4"/>
                    <w:sz w:val="21"/>
                  </w:rPr>
                </w:pPr>
                <w:r>
                  <w:rPr>
                    <w:rStyle w:val="af4"/>
                    <w:sz w:val="21"/>
                  </w:rPr>
                  <w:fldChar w:fldCharType="begin"/>
                </w:r>
                <w:r>
                  <w:rPr>
                    <w:rStyle w:val="af4"/>
                    <w:sz w:val="21"/>
                  </w:rPr>
                  <w:instrText>Page</w:instrText>
                </w:r>
                <w:r>
                  <w:rPr>
                    <w:rStyle w:val="af4"/>
                    <w:sz w:val="21"/>
                  </w:rPr>
                  <w:fldChar w:fldCharType="separate"/>
                </w:r>
                <w:r>
                  <w:rPr>
                    <w:rStyle w:val="af4"/>
                    <w:sz w:val="21"/>
                  </w:rPr>
                  <w:t>21</w:t>
                </w:r>
                <w:r>
                  <w:rPr>
                    <w:rStyle w:val="af4"/>
                    <w:sz w:val="21"/>
                  </w:rPr>
                  <w:fldChar w:fldCharType="end"/>
                </w:r>
              </w:p>
            </w:txbxContent>
          </v:textbox>
          <w10:wrap type="square"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53464" w14:textId="77777777" w:rsidR="00615170" w:rsidRDefault="00FC04BD">
    <w:pPr>
      <w:pStyle w:val="ae"/>
      <w:ind w:right="360"/>
      <w:jc w:val="both"/>
    </w:pPr>
    <w:r>
      <w:rPr>
        <w:sz w:val="21"/>
        <w:szCs w:val="21"/>
      </w:rPr>
      <w:pict w14:anchorId="232FD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381228446826312" style="width:81.75pt;height:16.5pt">
          <v:imagedata r:id="rId1" o:titl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219C0" w14:textId="77777777" w:rsidR="00615170" w:rsidRDefault="00FC04BD">
    <w:pPr>
      <w:pStyle w:val="ae"/>
    </w:pPr>
    <w:r>
      <w:rPr>
        <w:sz w:val="21"/>
        <w:szCs w:val="21"/>
      </w:rPr>
      <w:pict w14:anchorId="194E1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381228446826312" style="width:81.75pt;height:16.5pt">
          <v:imagedata r:id="rId1" o:titl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531A2" w14:textId="77777777" w:rsidR="00615170" w:rsidRDefault="003C64E1">
    <w:pPr>
      <w:pStyle w:val="ae"/>
      <w:ind w:right="360"/>
      <w:jc w:val="both"/>
    </w:pPr>
    <w:r>
      <w:pict w14:anchorId="66C8888A">
        <v:shapetype id="_x0000_t202" coordsize="21600,21600" o:spt="202" path="m,l,21600r21600,l21600,xe">
          <v:stroke joinstyle="miter"/>
          <v:path gradientshapeok="t" o:connecttype="rect"/>
        </v:shapetype>
        <v:shape id="文本框 3" o:spid="_x0000_s2050" type="#_x0000_t202" style="position:absolute;left:0;text-align:left;margin-left:-379.8pt;margin-top:0;width:9pt;height:11.65pt;z-index:2;mso-wrap-distance-left:0;mso-wrap-distance-top:0;mso-wrap-distance-right:0;mso-wrap-distance-bottom:0;mso-position-horizontal:right;mso-position-horizontal-relative:margin;mso-width-relative:page;mso-height-relative:page" filled="f" stroked="f">
          <v:textbox inset="0,0,0,0">
            <w:txbxContent>
              <w:p w14:paraId="0B73834C" w14:textId="77777777" w:rsidR="00615170" w:rsidRDefault="00615170">
                <w:pPr>
                  <w:pStyle w:val="ae"/>
                  <w:rPr>
                    <w:rStyle w:val="af4"/>
                  </w:rPr>
                </w:pPr>
                <w:r>
                  <w:rPr>
                    <w:rStyle w:val="af4"/>
                  </w:rPr>
                  <w:fldChar w:fldCharType="begin"/>
                </w:r>
                <w:r>
                  <w:rPr>
                    <w:rStyle w:val="af4"/>
                  </w:rPr>
                  <w:instrText>Page</w:instrText>
                </w:r>
                <w:r>
                  <w:rPr>
                    <w:rStyle w:val="af4"/>
                  </w:rPr>
                  <w:fldChar w:fldCharType="separate"/>
                </w:r>
                <w:r w:rsidR="00FC04BD">
                  <w:rPr>
                    <w:rStyle w:val="af4"/>
                    <w:noProof/>
                  </w:rPr>
                  <w:t>3</w:t>
                </w:r>
                <w:r>
                  <w:rPr>
                    <w:rStyle w:val="af4"/>
                  </w:rPr>
                  <w:fldChar w:fldCharType="end"/>
                </w:r>
              </w:p>
            </w:txbxContent>
          </v:textbox>
          <w10:wrap type="square" anchorx="margin"/>
        </v:shape>
      </w:pict>
    </w:r>
    <w:r w:rsidR="00FC04BD">
      <w:rPr>
        <w:sz w:val="21"/>
        <w:szCs w:val="21"/>
      </w:rPr>
      <w:pict w14:anchorId="62B0E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381228446826312" style="width:81.75pt;height:16.5pt">
          <v:imagedata r:id="rId1" o:titl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D6DC2" w14:textId="77777777" w:rsidR="00615170" w:rsidRDefault="00615170">
    <w:pPr>
      <w:pStyle w:val="ae"/>
      <w:jc w:val="right"/>
    </w:pPr>
    <w:r>
      <w:fldChar w:fldCharType="begin"/>
    </w:r>
    <w:r>
      <w:instrText xml:space="preserve"> PAGE   \* MERGEFORMAT </w:instrText>
    </w:r>
    <w:r>
      <w:fldChar w:fldCharType="separate"/>
    </w:r>
    <w:r w:rsidR="00FC04BD" w:rsidRPr="00FC04BD">
      <w:rPr>
        <w:noProof/>
        <w:lang w:val="zh-CN"/>
      </w:rPr>
      <w:t>2</w:t>
    </w:r>
    <w:r>
      <w:fldChar w:fldCharType="end"/>
    </w:r>
  </w:p>
  <w:p w14:paraId="1B68713D" w14:textId="77777777" w:rsidR="00615170" w:rsidRDefault="00FC04BD">
    <w:pPr>
      <w:pStyle w:val="ae"/>
    </w:pPr>
    <w:r>
      <w:rPr>
        <w:sz w:val="21"/>
        <w:szCs w:val="21"/>
      </w:rPr>
      <w:pict w14:anchorId="249EB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381228446826312" style="width:81.75pt;height:16.5pt">
          <v:imagedata r:id="rId1" o:titl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0C942" w14:textId="77777777" w:rsidR="003C64E1" w:rsidRDefault="003C64E1">
      <w:r>
        <w:separator/>
      </w:r>
    </w:p>
  </w:footnote>
  <w:footnote w:type="continuationSeparator" w:id="0">
    <w:p w14:paraId="6DC5572F" w14:textId="77777777" w:rsidR="003C64E1" w:rsidRDefault="003C6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E7544" w14:textId="77777777" w:rsidR="00615170" w:rsidRDefault="00615170">
    <w:pPr>
      <w:pStyle w:val="af"/>
      <w:jc w:val="right"/>
    </w:pPr>
    <w:r>
      <w:rPr>
        <w:rFonts w:hint="eastAsia"/>
        <w:sz w:val="2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A2BC7" w14:textId="77777777" w:rsidR="00615170" w:rsidRDefault="00615170">
    <w:pPr>
      <w:pStyle w:val="af"/>
      <w:jc w:val="right"/>
    </w:pPr>
    <w:r>
      <w:rPr>
        <w:rFonts w:hint="eastAsia"/>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B45F1" w14:textId="77777777" w:rsidR="00615170" w:rsidRDefault="00615170">
    <w:pPr>
      <w:pStyle w:val="af"/>
      <w:jc w:val="right"/>
    </w:pPr>
    <w:r>
      <w:rPr>
        <w:rFonts w:hint="eastAsia"/>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5B3C3" w14:textId="77777777" w:rsidR="00615170" w:rsidRDefault="00615170">
    <w:pPr>
      <w:pStyle w:val="af"/>
      <w:jc w:val="both"/>
    </w:pPr>
    <w:r>
      <w:rPr>
        <w:rFonts w:ascii="宋体" w:hint="eastAsia"/>
        <w:lang w:val="en-GB"/>
      </w:rPr>
      <w:t>（项目名称）</w:t>
    </w:r>
    <w:r>
      <w:rPr>
        <w:rFonts w:ascii="宋体"/>
        <w:lang w:val="en-GB"/>
      </w:rPr>
      <w:t xml:space="preserve">                                </w:t>
    </w:r>
    <w:r>
      <w:rPr>
        <w:rFonts w:ascii="宋体"/>
      </w:rPr>
      <w:t xml:space="preserve">                                           </w:t>
    </w:r>
    <w:r>
      <w:rPr>
        <w:rFonts w:ascii="宋体" w:hint="eastAsia"/>
      </w:rPr>
      <w:t>招标编号：</w:t>
    </w:r>
    <w:r>
      <w:rPr>
        <w:rFonts w:ascii="宋体"/>
        <w:bCs/>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B628D" w14:textId="77777777" w:rsidR="00615170" w:rsidRDefault="00615170">
    <w:pPr>
      <w:pStyle w:val="af"/>
      <w:jc w:val="both"/>
    </w:pPr>
    <w:r>
      <w:rPr>
        <w:rFonts w:ascii="宋体" w:hint="eastAsia"/>
        <w:lang w:val="en-GB"/>
      </w:rPr>
      <w:t>（项目名称）</w:t>
    </w:r>
    <w:r>
      <w:rPr>
        <w:rFonts w:ascii="宋体"/>
        <w:lang w:val="en-GB"/>
      </w:rPr>
      <w:t xml:space="preserve">                                </w:t>
    </w:r>
    <w:r>
      <w:rPr>
        <w:rFonts w:ascii="宋体"/>
      </w:rPr>
      <w:t xml:space="preserve">                                           </w:t>
    </w:r>
    <w:r>
      <w:rPr>
        <w:rFonts w:ascii="宋体" w:hint="eastAsia"/>
      </w:rPr>
      <w:t>招标编号：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B"/>
    <w:lvl w:ilvl="0">
      <w:start w:val="1"/>
      <w:numFmt w:val="decimal"/>
      <w:lvlText w:val="%1."/>
      <w:legacy w:legacy="1" w:legacySpace="0" w:legacyIndent="425"/>
      <w:lvlJc w:val="left"/>
      <w:pPr>
        <w:ind w:left="425" w:hanging="425"/>
      </w:pPr>
      <w:rPr>
        <w:rFonts w:cs="Times New Roman"/>
      </w:rPr>
    </w:lvl>
    <w:lvl w:ilvl="1">
      <w:start w:val="1"/>
      <w:numFmt w:val="decimal"/>
      <w:lvlText w:val="%1.%2."/>
      <w:legacy w:legacy="1" w:legacySpace="0" w:legacyIndent="425"/>
      <w:lvlJc w:val="left"/>
      <w:pPr>
        <w:ind w:left="850" w:hanging="425"/>
      </w:pPr>
      <w:rPr>
        <w:rFonts w:cs="Times New Roman"/>
      </w:rPr>
    </w:lvl>
    <w:lvl w:ilvl="2">
      <w:start w:val="1"/>
      <w:numFmt w:val="decimal"/>
      <w:lvlText w:val="%1.%2.%3."/>
      <w:legacy w:legacy="1" w:legacySpace="0" w:legacyIndent="425"/>
      <w:lvlJc w:val="left"/>
      <w:pPr>
        <w:ind w:left="1275" w:hanging="425"/>
      </w:pPr>
      <w:rPr>
        <w:rFonts w:cs="Times New Roman"/>
      </w:rPr>
    </w:lvl>
    <w:lvl w:ilvl="3">
      <w:start w:val="1"/>
      <w:numFmt w:val="decimal"/>
      <w:lvlText w:val="%1.%2.%3.%4."/>
      <w:legacy w:legacy="1" w:legacySpace="0" w:legacyIndent="425"/>
      <w:lvlJc w:val="left"/>
      <w:pPr>
        <w:ind w:left="1700" w:hanging="425"/>
      </w:pPr>
      <w:rPr>
        <w:rFonts w:cs="Times New Roman"/>
      </w:rPr>
    </w:lvl>
    <w:lvl w:ilvl="4">
      <w:start w:val="1"/>
      <w:numFmt w:val="decimal"/>
      <w:pStyle w:val="5"/>
      <w:lvlText w:val="%1.%2.%3.%4.%5."/>
      <w:legacy w:legacy="1" w:legacySpace="0" w:legacyIndent="425"/>
      <w:lvlJc w:val="left"/>
      <w:pPr>
        <w:ind w:left="2125" w:hanging="425"/>
      </w:pPr>
      <w:rPr>
        <w:rFonts w:cs="Times New Roman"/>
      </w:rPr>
    </w:lvl>
    <w:lvl w:ilvl="5">
      <w:start w:val="1"/>
      <w:numFmt w:val="decimal"/>
      <w:lvlText w:val="%1.%2.%3.%4.%5.%6."/>
      <w:legacy w:legacy="1" w:legacySpace="0" w:legacyIndent="425"/>
      <w:lvlJc w:val="left"/>
      <w:pPr>
        <w:ind w:left="2550" w:hanging="425"/>
      </w:pPr>
      <w:rPr>
        <w:rFonts w:cs="Times New Roman"/>
      </w:rPr>
    </w:lvl>
    <w:lvl w:ilvl="6">
      <w:start w:val="1"/>
      <w:numFmt w:val="decimal"/>
      <w:lvlText w:val="%1.%2.%3.%4.%5.%6.%7."/>
      <w:legacy w:legacy="1" w:legacySpace="0" w:legacyIndent="425"/>
      <w:lvlJc w:val="left"/>
      <w:pPr>
        <w:ind w:left="2975" w:hanging="425"/>
      </w:pPr>
      <w:rPr>
        <w:rFonts w:cs="Times New Roman"/>
      </w:rPr>
    </w:lvl>
    <w:lvl w:ilvl="7">
      <w:start w:val="1"/>
      <w:numFmt w:val="decimal"/>
      <w:lvlText w:val="%1.%2.%3.%4.%5.%6.%7.%8."/>
      <w:legacy w:legacy="1" w:legacySpace="0" w:legacyIndent="425"/>
      <w:lvlJc w:val="left"/>
      <w:pPr>
        <w:ind w:left="3400" w:hanging="425"/>
      </w:pPr>
      <w:rPr>
        <w:rFonts w:cs="Times New Roman"/>
      </w:rPr>
    </w:lvl>
    <w:lvl w:ilvl="8">
      <w:start w:val="1"/>
      <w:numFmt w:val="decimal"/>
      <w:lvlText w:val="%1.%2.%3.%4.%5.%6.%7.%8.%9."/>
      <w:legacy w:legacy="1" w:legacySpace="0" w:legacyIndent="425"/>
      <w:lvlJc w:val="left"/>
      <w:pPr>
        <w:ind w:left="3825" w:hanging="425"/>
      </w:pPr>
      <w:rPr>
        <w:rFonts w:cs="Times New Roman"/>
      </w:rPr>
    </w:lvl>
  </w:abstractNum>
  <w:abstractNum w:abstractNumId="1">
    <w:nsid w:val="4BA2390B"/>
    <w:multiLevelType w:val="multilevel"/>
    <w:tmpl w:val="4BA2390B"/>
    <w:lvl w:ilvl="0">
      <w:start w:val="1"/>
      <w:numFmt w:val="japaneseCounting"/>
      <w:lvlText w:val="第%1章"/>
      <w:lvlJc w:val="left"/>
      <w:pPr>
        <w:ind w:left="990" w:hanging="99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566E3E80"/>
    <w:multiLevelType w:val="singleLevel"/>
    <w:tmpl w:val="566E3E80"/>
    <w:lvl w:ilvl="0">
      <w:start w:val="1"/>
      <w:numFmt w:val="decimal"/>
      <w:pStyle w:val="4"/>
      <w:suff w:val="nothing"/>
      <w:lvlText w:val="%1、"/>
      <w:lvlJc w:val="left"/>
      <w:rPr>
        <w:rFonts w:cs="Times New Roman"/>
      </w:rPr>
    </w:lvl>
  </w:abstractNum>
  <w:abstractNum w:abstractNumId="3">
    <w:nsid w:val="63852405"/>
    <w:multiLevelType w:val="multilevel"/>
    <w:tmpl w:val="63852405"/>
    <w:lvl w:ilvl="0">
      <w:start w:val="1"/>
      <w:numFmt w:val="decimal"/>
      <w:lvlText w:val="%1."/>
      <w:lvlJc w:val="left"/>
      <w:pPr>
        <w:tabs>
          <w:tab w:val="left" w:pos="779"/>
        </w:tabs>
        <w:ind w:left="779" w:hanging="420"/>
      </w:pPr>
      <w:rPr>
        <w:rFonts w:cs="Times New Roman"/>
      </w:rPr>
    </w:lvl>
    <w:lvl w:ilvl="1">
      <w:start w:val="1"/>
      <w:numFmt w:val="lowerLetter"/>
      <w:pStyle w:val="a"/>
      <w:lvlText w:val="%2)"/>
      <w:lvlJc w:val="left"/>
      <w:pPr>
        <w:tabs>
          <w:tab w:val="left" w:pos="1199"/>
        </w:tabs>
        <w:ind w:left="1199" w:hanging="420"/>
      </w:pPr>
      <w:rPr>
        <w:rFonts w:cs="Times New Roman"/>
      </w:rPr>
    </w:lvl>
    <w:lvl w:ilvl="2">
      <w:start w:val="1"/>
      <w:numFmt w:val="lowerRoman"/>
      <w:lvlText w:val="%3."/>
      <w:lvlJc w:val="right"/>
      <w:pPr>
        <w:tabs>
          <w:tab w:val="left" w:pos="1619"/>
        </w:tabs>
        <w:ind w:left="1619" w:hanging="420"/>
      </w:pPr>
      <w:rPr>
        <w:rFonts w:cs="Times New Roman"/>
      </w:rPr>
    </w:lvl>
    <w:lvl w:ilvl="3">
      <w:start w:val="1"/>
      <w:numFmt w:val="decimal"/>
      <w:lvlText w:val="%4."/>
      <w:lvlJc w:val="left"/>
      <w:pPr>
        <w:tabs>
          <w:tab w:val="left" w:pos="2039"/>
        </w:tabs>
        <w:ind w:left="2039" w:hanging="420"/>
      </w:pPr>
      <w:rPr>
        <w:rFonts w:cs="Times New Roman"/>
      </w:rPr>
    </w:lvl>
    <w:lvl w:ilvl="4">
      <w:start w:val="1"/>
      <w:numFmt w:val="lowerLetter"/>
      <w:lvlText w:val="%5)"/>
      <w:lvlJc w:val="left"/>
      <w:pPr>
        <w:tabs>
          <w:tab w:val="left" w:pos="2459"/>
        </w:tabs>
        <w:ind w:left="2459" w:hanging="420"/>
      </w:pPr>
      <w:rPr>
        <w:rFonts w:cs="Times New Roman"/>
      </w:rPr>
    </w:lvl>
    <w:lvl w:ilvl="5">
      <w:start w:val="1"/>
      <w:numFmt w:val="lowerRoman"/>
      <w:lvlText w:val="%6."/>
      <w:lvlJc w:val="right"/>
      <w:pPr>
        <w:tabs>
          <w:tab w:val="left" w:pos="2879"/>
        </w:tabs>
        <w:ind w:left="2879" w:hanging="420"/>
      </w:pPr>
      <w:rPr>
        <w:rFonts w:cs="Times New Roman"/>
      </w:rPr>
    </w:lvl>
    <w:lvl w:ilvl="6">
      <w:start w:val="1"/>
      <w:numFmt w:val="decimal"/>
      <w:lvlText w:val="%7."/>
      <w:lvlJc w:val="left"/>
      <w:pPr>
        <w:tabs>
          <w:tab w:val="left" w:pos="3299"/>
        </w:tabs>
        <w:ind w:left="3299" w:hanging="420"/>
      </w:pPr>
      <w:rPr>
        <w:rFonts w:cs="Times New Roman"/>
      </w:rPr>
    </w:lvl>
    <w:lvl w:ilvl="7">
      <w:start w:val="1"/>
      <w:numFmt w:val="lowerLetter"/>
      <w:lvlText w:val="%8)"/>
      <w:lvlJc w:val="left"/>
      <w:pPr>
        <w:tabs>
          <w:tab w:val="left" w:pos="3719"/>
        </w:tabs>
        <w:ind w:left="3719" w:hanging="420"/>
      </w:pPr>
      <w:rPr>
        <w:rFonts w:cs="Times New Roman"/>
      </w:rPr>
    </w:lvl>
    <w:lvl w:ilvl="8">
      <w:start w:val="1"/>
      <w:numFmt w:val="lowerRoman"/>
      <w:lvlText w:val="%9."/>
      <w:lvlJc w:val="right"/>
      <w:pPr>
        <w:tabs>
          <w:tab w:val="left" w:pos="4139"/>
        </w:tabs>
        <w:ind w:left="4139" w:hanging="42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noPunctuationKerning/>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JjMDQ2OTM2YzMyNjA5MGM1ZjdkYjA3NzA5ZTU2MDMifQ=="/>
  </w:docVars>
  <w:rsids>
    <w:rsidRoot w:val="002647EC"/>
    <w:rsid w:val="00000CA6"/>
    <w:rsid w:val="00001B50"/>
    <w:rsid w:val="00001C1C"/>
    <w:rsid w:val="00001C4B"/>
    <w:rsid w:val="00001F08"/>
    <w:rsid w:val="0000237F"/>
    <w:rsid w:val="00004095"/>
    <w:rsid w:val="0000427F"/>
    <w:rsid w:val="00004999"/>
    <w:rsid w:val="000049C2"/>
    <w:rsid w:val="00004A9F"/>
    <w:rsid w:val="00004B15"/>
    <w:rsid w:val="000061F3"/>
    <w:rsid w:val="000109D9"/>
    <w:rsid w:val="00011084"/>
    <w:rsid w:val="0001168B"/>
    <w:rsid w:val="00011A87"/>
    <w:rsid w:val="00011E5C"/>
    <w:rsid w:val="00011E67"/>
    <w:rsid w:val="00012406"/>
    <w:rsid w:val="000124CE"/>
    <w:rsid w:val="000127DF"/>
    <w:rsid w:val="00012B03"/>
    <w:rsid w:val="00012B1D"/>
    <w:rsid w:val="0001376C"/>
    <w:rsid w:val="0001416D"/>
    <w:rsid w:val="00014AE9"/>
    <w:rsid w:val="00014C89"/>
    <w:rsid w:val="00014CD9"/>
    <w:rsid w:val="00014D21"/>
    <w:rsid w:val="00015236"/>
    <w:rsid w:val="00015289"/>
    <w:rsid w:val="000157C2"/>
    <w:rsid w:val="00015F6A"/>
    <w:rsid w:val="00016929"/>
    <w:rsid w:val="00017174"/>
    <w:rsid w:val="000176C4"/>
    <w:rsid w:val="00017C9C"/>
    <w:rsid w:val="00017DC3"/>
    <w:rsid w:val="00020431"/>
    <w:rsid w:val="000207C3"/>
    <w:rsid w:val="000209A2"/>
    <w:rsid w:val="0002200A"/>
    <w:rsid w:val="0002219D"/>
    <w:rsid w:val="0002240B"/>
    <w:rsid w:val="000234A0"/>
    <w:rsid w:val="00023721"/>
    <w:rsid w:val="000237A5"/>
    <w:rsid w:val="00023860"/>
    <w:rsid w:val="00023927"/>
    <w:rsid w:val="00023FBC"/>
    <w:rsid w:val="00024FD7"/>
    <w:rsid w:val="0002524F"/>
    <w:rsid w:val="000256B5"/>
    <w:rsid w:val="00025AC4"/>
    <w:rsid w:val="00025BA8"/>
    <w:rsid w:val="00025C37"/>
    <w:rsid w:val="0002629E"/>
    <w:rsid w:val="00026569"/>
    <w:rsid w:val="0002753A"/>
    <w:rsid w:val="0002758B"/>
    <w:rsid w:val="000276C4"/>
    <w:rsid w:val="00027D06"/>
    <w:rsid w:val="00027E1F"/>
    <w:rsid w:val="00030EC1"/>
    <w:rsid w:val="0003130D"/>
    <w:rsid w:val="0003210F"/>
    <w:rsid w:val="00032803"/>
    <w:rsid w:val="00032A9F"/>
    <w:rsid w:val="00032D5C"/>
    <w:rsid w:val="00035CCA"/>
    <w:rsid w:val="000366DC"/>
    <w:rsid w:val="000369F6"/>
    <w:rsid w:val="00036A00"/>
    <w:rsid w:val="000376EF"/>
    <w:rsid w:val="00041461"/>
    <w:rsid w:val="00041AE5"/>
    <w:rsid w:val="00041B20"/>
    <w:rsid w:val="00043330"/>
    <w:rsid w:val="000433EE"/>
    <w:rsid w:val="0004398D"/>
    <w:rsid w:val="000448C0"/>
    <w:rsid w:val="000448E1"/>
    <w:rsid w:val="000454B9"/>
    <w:rsid w:val="00045A07"/>
    <w:rsid w:val="00045B84"/>
    <w:rsid w:val="00045F15"/>
    <w:rsid w:val="00046568"/>
    <w:rsid w:val="000465E2"/>
    <w:rsid w:val="00047070"/>
    <w:rsid w:val="00047150"/>
    <w:rsid w:val="0004770F"/>
    <w:rsid w:val="000477EF"/>
    <w:rsid w:val="00047C59"/>
    <w:rsid w:val="00050498"/>
    <w:rsid w:val="00050AA6"/>
    <w:rsid w:val="000515E0"/>
    <w:rsid w:val="0005187F"/>
    <w:rsid w:val="00052761"/>
    <w:rsid w:val="00052821"/>
    <w:rsid w:val="00052DA3"/>
    <w:rsid w:val="00052DD4"/>
    <w:rsid w:val="000536C5"/>
    <w:rsid w:val="00053D47"/>
    <w:rsid w:val="0005482E"/>
    <w:rsid w:val="000548B1"/>
    <w:rsid w:val="000554D1"/>
    <w:rsid w:val="000556A6"/>
    <w:rsid w:val="0005699F"/>
    <w:rsid w:val="00056F2B"/>
    <w:rsid w:val="00057008"/>
    <w:rsid w:val="00057684"/>
    <w:rsid w:val="00057F0C"/>
    <w:rsid w:val="00060482"/>
    <w:rsid w:val="00060EF9"/>
    <w:rsid w:val="0006120B"/>
    <w:rsid w:val="00061845"/>
    <w:rsid w:val="000629E1"/>
    <w:rsid w:val="00062E1F"/>
    <w:rsid w:val="00063CA6"/>
    <w:rsid w:val="000641EB"/>
    <w:rsid w:val="00064A94"/>
    <w:rsid w:val="00064E95"/>
    <w:rsid w:val="0006552A"/>
    <w:rsid w:val="000657A1"/>
    <w:rsid w:val="000660D1"/>
    <w:rsid w:val="00066418"/>
    <w:rsid w:val="00066602"/>
    <w:rsid w:val="000668EE"/>
    <w:rsid w:val="00066B26"/>
    <w:rsid w:val="000673EB"/>
    <w:rsid w:val="00067422"/>
    <w:rsid w:val="00070148"/>
    <w:rsid w:val="00070976"/>
    <w:rsid w:val="00070DA0"/>
    <w:rsid w:val="0007141C"/>
    <w:rsid w:val="00071651"/>
    <w:rsid w:val="000719A2"/>
    <w:rsid w:val="00071F4E"/>
    <w:rsid w:val="00071FE9"/>
    <w:rsid w:val="00072C1F"/>
    <w:rsid w:val="00072D3F"/>
    <w:rsid w:val="00072F7F"/>
    <w:rsid w:val="00072F88"/>
    <w:rsid w:val="000733C3"/>
    <w:rsid w:val="00073B26"/>
    <w:rsid w:val="00073E52"/>
    <w:rsid w:val="000742DC"/>
    <w:rsid w:val="000744EB"/>
    <w:rsid w:val="00074796"/>
    <w:rsid w:val="00074C6C"/>
    <w:rsid w:val="00075DF9"/>
    <w:rsid w:val="00076EDB"/>
    <w:rsid w:val="00077128"/>
    <w:rsid w:val="00077480"/>
    <w:rsid w:val="00077A15"/>
    <w:rsid w:val="00077C72"/>
    <w:rsid w:val="0008016B"/>
    <w:rsid w:val="0008019C"/>
    <w:rsid w:val="0008033A"/>
    <w:rsid w:val="00080AAB"/>
    <w:rsid w:val="000816CB"/>
    <w:rsid w:val="00081944"/>
    <w:rsid w:val="0008239B"/>
    <w:rsid w:val="000823C3"/>
    <w:rsid w:val="0008275D"/>
    <w:rsid w:val="00082948"/>
    <w:rsid w:val="00082BB4"/>
    <w:rsid w:val="00082C4B"/>
    <w:rsid w:val="000830A4"/>
    <w:rsid w:val="0008332D"/>
    <w:rsid w:val="0008363D"/>
    <w:rsid w:val="000851FE"/>
    <w:rsid w:val="0008557E"/>
    <w:rsid w:val="000857B0"/>
    <w:rsid w:val="00086855"/>
    <w:rsid w:val="00086AD3"/>
    <w:rsid w:val="00086E3F"/>
    <w:rsid w:val="00086FFD"/>
    <w:rsid w:val="00087195"/>
    <w:rsid w:val="00087655"/>
    <w:rsid w:val="00087F30"/>
    <w:rsid w:val="00090781"/>
    <w:rsid w:val="0009098F"/>
    <w:rsid w:val="000919B4"/>
    <w:rsid w:val="00091F63"/>
    <w:rsid w:val="00093237"/>
    <w:rsid w:val="00093327"/>
    <w:rsid w:val="0009363A"/>
    <w:rsid w:val="00093EC3"/>
    <w:rsid w:val="00093EE5"/>
    <w:rsid w:val="00094796"/>
    <w:rsid w:val="00094820"/>
    <w:rsid w:val="000950FB"/>
    <w:rsid w:val="000953B3"/>
    <w:rsid w:val="00096620"/>
    <w:rsid w:val="0009757D"/>
    <w:rsid w:val="000A00E6"/>
    <w:rsid w:val="000A0D8F"/>
    <w:rsid w:val="000A1A45"/>
    <w:rsid w:val="000A1AD7"/>
    <w:rsid w:val="000A1F81"/>
    <w:rsid w:val="000A2644"/>
    <w:rsid w:val="000A26DB"/>
    <w:rsid w:val="000A2745"/>
    <w:rsid w:val="000A27E4"/>
    <w:rsid w:val="000A2B8E"/>
    <w:rsid w:val="000A2B92"/>
    <w:rsid w:val="000A32D8"/>
    <w:rsid w:val="000A3D46"/>
    <w:rsid w:val="000A421E"/>
    <w:rsid w:val="000A48FE"/>
    <w:rsid w:val="000A499E"/>
    <w:rsid w:val="000A4ADA"/>
    <w:rsid w:val="000A51EE"/>
    <w:rsid w:val="000A544B"/>
    <w:rsid w:val="000A5651"/>
    <w:rsid w:val="000A5833"/>
    <w:rsid w:val="000A5DB5"/>
    <w:rsid w:val="000A5F55"/>
    <w:rsid w:val="000A6DE1"/>
    <w:rsid w:val="000A6E6A"/>
    <w:rsid w:val="000A710B"/>
    <w:rsid w:val="000A7466"/>
    <w:rsid w:val="000A7532"/>
    <w:rsid w:val="000A77FB"/>
    <w:rsid w:val="000A7913"/>
    <w:rsid w:val="000A7CFC"/>
    <w:rsid w:val="000B0B38"/>
    <w:rsid w:val="000B0F33"/>
    <w:rsid w:val="000B1AE8"/>
    <w:rsid w:val="000B1F44"/>
    <w:rsid w:val="000B1FBC"/>
    <w:rsid w:val="000B2B03"/>
    <w:rsid w:val="000B2D75"/>
    <w:rsid w:val="000B30F3"/>
    <w:rsid w:val="000B3278"/>
    <w:rsid w:val="000B3ED6"/>
    <w:rsid w:val="000B423E"/>
    <w:rsid w:val="000B4BAC"/>
    <w:rsid w:val="000B4EFD"/>
    <w:rsid w:val="000B4F17"/>
    <w:rsid w:val="000B65E5"/>
    <w:rsid w:val="000B6B5F"/>
    <w:rsid w:val="000B6CC8"/>
    <w:rsid w:val="000B7B23"/>
    <w:rsid w:val="000B7B57"/>
    <w:rsid w:val="000C0334"/>
    <w:rsid w:val="000C0A0D"/>
    <w:rsid w:val="000C16F5"/>
    <w:rsid w:val="000C2235"/>
    <w:rsid w:val="000C2657"/>
    <w:rsid w:val="000C2740"/>
    <w:rsid w:val="000C2E0A"/>
    <w:rsid w:val="000C2F95"/>
    <w:rsid w:val="000C305F"/>
    <w:rsid w:val="000C356E"/>
    <w:rsid w:val="000C3B0A"/>
    <w:rsid w:val="000C3F42"/>
    <w:rsid w:val="000C3FDC"/>
    <w:rsid w:val="000C4274"/>
    <w:rsid w:val="000C49B1"/>
    <w:rsid w:val="000C4CC3"/>
    <w:rsid w:val="000C5F0A"/>
    <w:rsid w:val="000C6639"/>
    <w:rsid w:val="000C68E0"/>
    <w:rsid w:val="000C7047"/>
    <w:rsid w:val="000C75EA"/>
    <w:rsid w:val="000C7645"/>
    <w:rsid w:val="000C7C66"/>
    <w:rsid w:val="000D133C"/>
    <w:rsid w:val="000D1644"/>
    <w:rsid w:val="000D1DF0"/>
    <w:rsid w:val="000D1F72"/>
    <w:rsid w:val="000D2015"/>
    <w:rsid w:val="000D2182"/>
    <w:rsid w:val="000D2C10"/>
    <w:rsid w:val="000D2D6B"/>
    <w:rsid w:val="000D3C42"/>
    <w:rsid w:val="000D43BA"/>
    <w:rsid w:val="000D47FC"/>
    <w:rsid w:val="000D4BAB"/>
    <w:rsid w:val="000D4EC3"/>
    <w:rsid w:val="000D53D3"/>
    <w:rsid w:val="000D5EE1"/>
    <w:rsid w:val="000D6320"/>
    <w:rsid w:val="000D72BD"/>
    <w:rsid w:val="000D7A20"/>
    <w:rsid w:val="000D7D5F"/>
    <w:rsid w:val="000D7F79"/>
    <w:rsid w:val="000E01B0"/>
    <w:rsid w:val="000E0A2A"/>
    <w:rsid w:val="000E1D4A"/>
    <w:rsid w:val="000E215B"/>
    <w:rsid w:val="000E21BA"/>
    <w:rsid w:val="000E2A69"/>
    <w:rsid w:val="000E2C04"/>
    <w:rsid w:val="000E3161"/>
    <w:rsid w:val="000E33BC"/>
    <w:rsid w:val="000E3B85"/>
    <w:rsid w:val="000E437E"/>
    <w:rsid w:val="000E517B"/>
    <w:rsid w:val="000E5B6E"/>
    <w:rsid w:val="000E682E"/>
    <w:rsid w:val="000E70CA"/>
    <w:rsid w:val="000E744C"/>
    <w:rsid w:val="000E7CEE"/>
    <w:rsid w:val="000F0742"/>
    <w:rsid w:val="000F1BCB"/>
    <w:rsid w:val="000F2072"/>
    <w:rsid w:val="000F23A6"/>
    <w:rsid w:val="000F2960"/>
    <w:rsid w:val="000F3184"/>
    <w:rsid w:val="000F35CB"/>
    <w:rsid w:val="000F36A7"/>
    <w:rsid w:val="000F38A4"/>
    <w:rsid w:val="000F3BB7"/>
    <w:rsid w:val="000F3D69"/>
    <w:rsid w:val="000F3FEA"/>
    <w:rsid w:val="000F42CA"/>
    <w:rsid w:val="000F5083"/>
    <w:rsid w:val="000F5D53"/>
    <w:rsid w:val="000F5DC6"/>
    <w:rsid w:val="000F6178"/>
    <w:rsid w:val="000F6482"/>
    <w:rsid w:val="000F64CC"/>
    <w:rsid w:val="000F6E5C"/>
    <w:rsid w:val="000F7264"/>
    <w:rsid w:val="000F7DFC"/>
    <w:rsid w:val="0010091A"/>
    <w:rsid w:val="00100D6C"/>
    <w:rsid w:val="00100D79"/>
    <w:rsid w:val="00101518"/>
    <w:rsid w:val="001016A2"/>
    <w:rsid w:val="0010174C"/>
    <w:rsid w:val="0010192C"/>
    <w:rsid w:val="0010225C"/>
    <w:rsid w:val="00102489"/>
    <w:rsid w:val="001024FF"/>
    <w:rsid w:val="001028B2"/>
    <w:rsid w:val="0010291C"/>
    <w:rsid w:val="00102B12"/>
    <w:rsid w:val="00102DDE"/>
    <w:rsid w:val="00102FE7"/>
    <w:rsid w:val="001031EA"/>
    <w:rsid w:val="001033BC"/>
    <w:rsid w:val="00103485"/>
    <w:rsid w:val="001035B7"/>
    <w:rsid w:val="00103618"/>
    <w:rsid w:val="00103E7A"/>
    <w:rsid w:val="00104697"/>
    <w:rsid w:val="00104E41"/>
    <w:rsid w:val="0010569D"/>
    <w:rsid w:val="0010589A"/>
    <w:rsid w:val="001060D8"/>
    <w:rsid w:val="00106141"/>
    <w:rsid w:val="0010618A"/>
    <w:rsid w:val="00106258"/>
    <w:rsid w:val="0010697C"/>
    <w:rsid w:val="00106B01"/>
    <w:rsid w:val="00106BCB"/>
    <w:rsid w:val="00106C09"/>
    <w:rsid w:val="00107F33"/>
    <w:rsid w:val="00110494"/>
    <w:rsid w:val="0011133A"/>
    <w:rsid w:val="0011197E"/>
    <w:rsid w:val="00111C17"/>
    <w:rsid w:val="00111E09"/>
    <w:rsid w:val="001124B7"/>
    <w:rsid w:val="00113295"/>
    <w:rsid w:val="00113A32"/>
    <w:rsid w:val="00113EF4"/>
    <w:rsid w:val="001145F7"/>
    <w:rsid w:val="0011463B"/>
    <w:rsid w:val="00114655"/>
    <w:rsid w:val="00114BBC"/>
    <w:rsid w:val="00114C5D"/>
    <w:rsid w:val="00114F69"/>
    <w:rsid w:val="001153A2"/>
    <w:rsid w:val="00115CE8"/>
    <w:rsid w:val="00116467"/>
    <w:rsid w:val="00116825"/>
    <w:rsid w:val="00117925"/>
    <w:rsid w:val="00117A59"/>
    <w:rsid w:val="00120209"/>
    <w:rsid w:val="0012026C"/>
    <w:rsid w:val="0012070E"/>
    <w:rsid w:val="00120FD4"/>
    <w:rsid w:val="001217E2"/>
    <w:rsid w:val="00121A67"/>
    <w:rsid w:val="00121EF3"/>
    <w:rsid w:val="00122D06"/>
    <w:rsid w:val="00122D6D"/>
    <w:rsid w:val="001233F0"/>
    <w:rsid w:val="00123895"/>
    <w:rsid w:val="00124815"/>
    <w:rsid w:val="00124C5A"/>
    <w:rsid w:val="00126488"/>
    <w:rsid w:val="001266D1"/>
    <w:rsid w:val="001267F6"/>
    <w:rsid w:val="00126C2D"/>
    <w:rsid w:val="00126CC2"/>
    <w:rsid w:val="00126CF4"/>
    <w:rsid w:val="00126F05"/>
    <w:rsid w:val="001277E4"/>
    <w:rsid w:val="0013055D"/>
    <w:rsid w:val="00130CAF"/>
    <w:rsid w:val="00132815"/>
    <w:rsid w:val="00133005"/>
    <w:rsid w:val="00133DDC"/>
    <w:rsid w:val="00134227"/>
    <w:rsid w:val="001344B7"/>
    <w:rsid w:val="00134693"/>
    <w:rsid w:val="001348B3"/>
    <w:rsid w:val="00134A1D"/>
    <w:rsid w:val="00134C45"/>
    <w:rsid w:val="001358F1"/>
    <w:rsid w:val="001363A5"/>
    <w:rsid w:val="001364B3"/>
    <w:rsid w:val="00136D89"/>
    <w:rsid w:val="001370E6"/>
    <w:rsid w:val="00137218"/>
    <w:rsid w:val="001401A2"/>
    <w:rsid w:val="00140624"/>
    <w:rsid w:val="001420A7"/>
    <w:rsid w:val="001422BE"/>
    <w:rsid w:val="001424B6"/>
    <w:rsid w:val="001425DB"/>
    <w:rsid w:val="001425FB"/>
    <w:rsid w:val="00142D3D"/>
    <w:rsid w:val="00142F50"/>
    <w:rsid w:val="00143062"/>
    <w:rsid w:val="001438E4"/>
    <w:rsid w:val="00143B58"/>
    <w:rsid w:val="00143D9E"/>
    <w:rsid w:val="00143F62"/>
    <w:rsid w:val="00144004"/>
    <w:rsid w:val="0014467C"/>
    <w:rsid w:val="001448E7"/>
    <w:rsid w:val="00144CBE"/>
    <w:rsid w:val="001455AD"/>
    <w:rsid w:val="00145612"/>
    <w:rsid w:val="0014571F"/>
    <w:rsid w:val="00146174"/>
    <w:rsid w:val="001467D4"/>
    <w:rsid w:val="00146FD3"/>
    <w:rsid w:val="00147923"/>
    <w:rsid w:val="00147E24"/>
    <w:rsid w:val="001505AF"/>
    <w:rsid w:val="0015145E"/>
    <w:rsid w:val="00151C18"/>
    <w:rsid w:val="001522B8"/>
    <w:rsid w:val="001522DE"/>
    <w:rsid w:val="00152310"/>
    <w:rsid w:val="001529FB"/>
    <w:rsid w:val="00153195"/>
    <w:rsid w:val="00153D25"/>
    <w:rsid w:val="00154167"/>
    <w:rsid w:val="0015416A"/>
    <w:rsid w:val="00154A59"/>
    <w:rsid w:val="00154D1B"/>
    <w:rsid w:val="0015531F"/>
    <w:rsid w:val="00155605"/>
    <w:rsid w:val="001562E1"/>
    <w:rsid w:val="001569FF"/>
    <w:rsid w:val="00156A2B"/>
    <w:rsid w:val="0015704D"/>
    <w:rsid w:val="00157238"/>
    <w:rsid w:val="00157BBB"/>
    <w:rsid w:val="00160054"/>
    <w:rsid w:val="001600AF"/>
    <w:rsid w:val="001600B6"/>
    <w:rsid w:val="00160393"/>
    <w:rsid w:val="00160439"/>
    <w:rsid w:val="00161121"/>
    <w:rsid w:val="00161B2A"/>
    <w:rsid w:val="00162403"/>
    <w:rsid w:val="001630E2"/>
    <w:rsid w:val="00163195"/>
    <w:rsid w:val="0016438C"/>
    <w:rsid w:val="001646F4"/>
    <w:rsid w:val="0016488C"/>
    <w:rsid w:val="00164B80"/>
    <w:rsid w:val="00164D7D"/>
    <w:rsid w:val="00165BD6"/>
    <w:rsid w:val="00165F94"/>
    <w:rsid w:val="00166EE5"/>
    <w:rsid w:val="00167E7D"/>
    <w:rsid w:val="0017031D"/>
    <w:rsid w:val="00170CD4"/>
    <w:rsid w:val="00170F2C"/>
    <w:rsid w:val="0017191F"/>
    <w:rsid w:val="00171938"/>
    <w:rsid w:val="00171A8B"/>
    <w:rsid w:val="00171F7E"/>
    <w:rsid w:val="001720AC"/>
    <w:rsid w:val="00172430"/>
    <w:rsid w:val="001724D3"/>
    <w:rsid w:val="00172E29"/>
    <w:rsid w:val="0017335D"/>
    <w:rsid w:val="001739CF"/>
    <w:rsid w:val="001739D1"/>
    <w:rsid w:val="00174385"/>
    <w:rsid w:val="001747EF"/>
    <w:rsid w:val="0017504F"/>
    <w:rsid w:val="001752C0"/>
    <w:rsid w:val="00175C85"/>
    <w:rsid w:val="00175D05"/>
    <w:rsid w:val="001764E1"/>
    <w:rsid w:val="001767B8"/>
    <w:rsid w:val="00176CD4"/>
    <w:rsid w:val="00176E89"/>
    <w:rsid w:val="00176EDA"/>
    <w:rsid w:val="00177E06"/>
    <w:rsid w:val="00180190"/>
    <w:rsid w:val="00180B5D"/>
    <w:rsid w:val="00182000"/>
    <w:rsid w:val="0018256B"/>
    <w:rsid w:val="00182DE7"/>
    <w:rsid w:val="00183520"/>
    <w:rsid w:val="00183907"/>
    <w:rsid w:val="001842A0"/>
    <w:rsid w:val="001845B8"/>
    <w:rsid w:val="001846DF"/>
    <w:rsid w:val="001848D6"/>
    <w:rsid w:val="00185183"/>
    <w:rsid w:val="00185651"/>
    <w:rsid w:val="00185A82"/>
    <w:rsid w:val="00185B33"/>
    <w:rsid w:val="00185E76"/>
    <w:rsid w:val="00186590"/>
    <w:rsid w:val="001900F1"/>
    <w:rsid w:val="00190255"/>
    <w:rsid w:val="00190D4D"/>
    <w:rsid w:val="00191895"/>
    <w:rsid w:val="00192197"/>
    <w:rsid w:val="00192AB6"/>
    <w:rsid w:val="001937B9"/>
    <w:rsid w:val="00193CB5"/>
    <w:rsid w:val="0019428E"/>
    <w:rsid w:val="00195067"/>
    <w:rsid w:val="00195CD5"/>
    <w:rsid w:val="00195FEB"/>
    <w:rsid w:val="0019630B"/>
    <w:rsid w:val="001965D4"/>
    <w:rsid w:val="00196FC5"/>
    <w:rsid w:val="00197093"/>
    <w:rsid w:val="00197ACC"/>
    <w:rsid w:val="001A0230"/>
    <w:rsid w:val="001A1DC5"/>
    <w:rsid w:val="001A269D"/>
    <w:rsid w:val="001A28E8"/>
    <w:rsid w:val="001A2EFD"/>
    <w:rsid w:val="001A3311"/>
    <w:rsid w:val="001A40EF"/>
    <w:rsid w:val="001A428D"/>
    <w:rsid w:val="001A436C"/>
    <w:rsid w:val="001A4639"/>
    <w:rsid w:val="001A4946"/>
    <w:rsid w:val="001A4AE7"/>
    <w:rsid w:val="001A5085"/>
    <w:rsid w:val="001A572C"/>
    <w:rsid w:val="001A677D"/>
    <w:rsid w:val="001A68F6"/>
    <w:rsid w:val="001A68F9"/>
    <w:rsid w:val="001A6C44"/>
    <w:rsid w:val="001A78A3"/>
    <w:rsid w:val="001A7CC8"/>
    <w:rsid w:val="001A7FF4"/>
    <w:rsid w:val="001B011F"/>
    <w:rsid w:val="001B0CCE"/>
    <w:rsid w:val="001B125E"/>
    <w:rsid w:val="001B1707"/>
    <w:rsid w:val="001B23EE"/>
    <w:rsid w:val="001B2EBB"/>
    <w:rsid w:val="001B337B"/>
    <w:rsid w:val="001B35F9"/>
    <w:rsid w:val="001B396E"/>
    <w:rsid w:val="001B40A8"/>
    <w:rsid w:val="001B45DB"/>
    <w:rsid w:val="001B489A"/>
    <w:rsid w:val="001B4903"/>
    <w:rsid w:val="001B4996"/>
    <w:rsid w:val="001B5628"/>
    <w:rsid w:val="001B66C4"/>
    <w:rsid w:val="001B67DB"/>
    <w:rsid w:val="001B6BBE"/>
    <w:rsid w:val="001B6E69"/>
    <w:rsid w:val="001B6E7B"/>
    <w:rsid w:val="001B6F30"/>
    <w:rsid w:val="001B7114"/>
    <w:rsid w:val="001B75E2"/>
    <w:rsid w:val="001B7699"/>
    <w:rsid w:val="001B7701"/>
    <w:rsid w:val="001B7BBE"/>
    <w:rsid w:val="001C070D"/>
    <w:rsid w:val="001C0D8F"/>
    <w:rsid w:val="001C1699"/>
    <w:rsid w:val="001C1ECE"/>
    <w:rsid w:val="001C20BF"/>
    <w:rsid w:val="001C20D2"/>
    <w:rsid w:val="001C2692"/>
    <w:rsid w:val="001C2EFB"/>
    <w:rsid w:val="001C3465"/>
    <w:rsid w:val="001C3F46"/>
    <w:rsid w:val="001C42F9"/>
    <w:rsid w:val="001C43D6"/>
    <w:rsid w:val="001C454B"/>
    <w:rsid w:val="001C4B6B"/>
    <w:rsid w:val="001C4D08"/>
    <w:rsid w:val="001C538F"/>
    <w:rsid w:val="001C5879"/>
    <w:rsid w:val="001C5E48"/>
    <w:rsid w:val="001C6094"/>
    <w:rsid w:val="001C6969"/>
    <w:rsid w:val="001C6C59"/>
    <w:rsid w:val="001D02ED"/>
    <w:rsid w:val="001D03C2"/>
    <w:rsid w:val="001D04D4"/>
    <w:rsid w:val="001D0C10"/>
    <w:rsid w:val="001D0F0B"/>
    <w:rsid w:val="001D1EBF"/>
    <w:rsid w:val="001D243E"/>
    <w:rsid w:val="001D27AE"/>
    <w:rsid w:val="001D2E5A"/>
    <w:rsid w:val="001D498F"/>
    <w:rsid w:val="001D4A67"/>
    <w:rsid w:val="001D4EFA"/>
    <w:rsid w:val="001D51B9"/>
    <w:rsid w:val="001D5C56"/>
    <w:rsid w:val="001D6321"/>
    <w:rsid w:val="001D6C5C"/>
    <w:rsid w:val="001D6C68"/>
    <w:rsid w:val="001D7BF1"/>
    <w:rsid w:val="001E0194"/>
    <w:rsid w:val="001E08AC"/>
    <w:rsid w:val="001E0D68"/>
    <w:rsid w:val="001E1266"/>
    <w:rsid w:val="001E131A"/>
    <w:rsid w:val="001E1624"/>
    <w:rsid w:val="001E1699"/>
    <w:rsid w:val="001E1853"/>
    <w:rsid w:val="001E1B1A"/>
    <w:rsid w:val="001E2754"/>
    <w:rsid w:val="001E2804"/>
    <w:rsid w:val="001E3979"/>
    <w:rsid w:val="001E3FA9"/>
    <w:rsid w:val="001E4081"/>
    <w:rsid w:val="001E41B6"/>
    <w:rsid w:val="001E45B7"/>
    <w:rsid w:val="001E5088"/>
    <w:rsid w:val="001E5545"/>
    <w:rsid w:val="001E752A"/>
    <w:rsid w:val="001E759B"/>
    <w:rsid w:val="001E7BAA"/>
    <w:rsid w:val="001E7DA1"/>
    <w:rsid w:val="001F0091"/>
    <w:rsid w:val="001F0D2C"/>
    <w:rsid w:val="001F2B87"/>
    <w:rsid w:val="001F2E9C"/>
    <w:rsid w:val="001F35B6"/>
    <w:rsid w:val="001F3787"/>
    <w:rsid w:val="001F3DEC"/>
    <w:rsid w:val="001F401D"/>
    <w:rsid w:val="001F41EA"/>
    <w:rsid w:val="001F4C11"/>
    <w:rsid w:val="001F51F1"/>
    <w:rsid w:val="001F595B"/>
    <w:rsid w:val="001F5BD2"/>
    <w:rsid w:val="001F5DC8"/>
    <w:rsid w:val="001F7A37"/>
    <w:rsid w:val="001F7D09"/>
    <w:rsid w:val="00200453"/>
    <w:rsid w:val="00200F71"/>
    <w:rsid w:val="002011A8"/>
    <w:rsid w:val="0020152B"/>
    <w:rsid w:val="00201817"/>
    <w:rsid w:val="00201D07"/>
    <w:rsid w:val="002020DE"/>
    <w:rsid w:val="00203111"/>
    <w:rsid w:val="002043FD"/>
    <w:rsid w:val="002044EE"/>
    <w:rsid w:val="00204932"/>
    <w:rsid w:val="00205803"/>
    <w:rsid w:val="00205E97"/>
    <w:rsid w:val="00205F56"/>
    <w:rsid w:val="0020636E"/>
    <w:rsid w:val="00206390"/>
    <w:rsid w:val="0020679B"/>
    <w:rsid w:val="00206BF1"/>
    <w:rsid w:val="00206F4A"/>
    <w:rsid w:val="0020702C"/>
    <w:rsid w:val="00207295"/>
    <w:rsid w:val="002073CA"/>
    <w:rsid w:val="00207665"/>
    <w:rsid w:val="002078CE"/>
    <w:rsid w:val="00207C57"/>
    <w:rsid w:val="002106FA"/>
    <w:rsid w:val="002108EC"/>
    <w:rsid w:val="0021167D"/>
    <w:rsid w:val="002117AF"/>
    <w:rsid w:val="0021266E"/>
    <w:rsid w:val="0021359C"/>
    <w:rsid w:val="0021367A"/>
    <w:rsid w:val="00213DEA"/>
    <w:rsid w:val="00215143"/>
    <w:rsid w:val="00215284"/>
    <w:rsid w:val="00215918"/>
    <w:rsid w:val="00215945"/>
    <w:rsid w:val="002159F3"/>
    <w:rsid w:val="0021651F"/>
    <w:rsid w:val="002169E5"/>
    <w:rsid w:val="002176E3"/>
    <w:rsid w:val="00217ED2"/>
    <w:rsid w:val="00220A8F"/>
    <w:rsid w:val="00221022"/>
    <w:rsid w:val="00221228"/>
    <w:rsid w:val="0022186B"/>
    <w:rsid w:val="00221CF6"/>
    <w:rsid w:val="00221F52"/>
    <w:rsid w:val="002221F8"/>
    <w:rsid w:val="00222200"/>
    <w:rsid w:val="00222B3B"/>
    <w:rsid w:val="0022368A"/>
    <w:rsid w:val="00223733"/>
    <w:rsid w:val="00223835"/>
    <w:rsid w:val="00223A2B"/>
    <w:rsid w:val="00223B8A"/>
    <w:rsid w:val="00223D72"/>
    <w:rsid w:val="00223EA4"/>
    <w:rsid w:val="00225A7C"/>
    <w:rsid w:val="00225D7C"/>
    <w:rsid w:val="00225FC4"/>
    <w:rsid w:val="002263B5"/>
    <w:rsid w:val="00226E27"/>
    <w:rsid w:val="00226F92"/>
    <w:rsid w:val="0022703B"/>
    <w:rsid w:val="00227C08"/>
    <w:rsid w:val="002308E2"/>
    <w:rsid w:val="00230B9D"/>
    <w:rsid w:val="0023112D"/>
    <w:rsid w:val="00231251"/>
    <w:rsid w:val="002316BC"/>
    <w:rsid w:val="002318D1"/>
    <w:rsid w:val="00232D5C"/>
    <w:rsid w:val="00233629"/>
    <w:rsid w:val="00233788"/>
    <w:rsid w:val="0023398F"/>
    <w:rsid w:val="00234595"/>
    <w:rsid w:val="002349D1"/>
    <w:rsid w:val="00234BE7"/>
    <w:rsid w:val="00235030"/>
    <w:rsid w:val="00235640"/>
    <w:rsid w:val="00236392"/>
    <w:rsid w:val="0023639D"/>
    <w:rsid w:val="00236D14"/>
    <w:rsid w:val="0023731A"/>
    <w:rsid w:val="0024035E"/>
    <w:rsid w:val="0024038F"/>
    <w:rsid w:val="00240CCA"/>
    <w:rsid w:val="00240FD2"/>
    <w:rsid w:val="00241A3C"/>
    <w:rsid w:val="002421C3"/>
    <w:rsid w:val="00242FD5"/>
    <w:rsid w:val="00243972"/>
    <w:rsid w:val="002439FC"/>
    <w:rsid w:val="00243C37"/>
    <w:rsid w:val="00244688"/>
    <w:rsid w:val="00245BCB"/>
    <w:rsid w:val="0024640F"/>
    <w:rsid w:val="002466D5"/>
    <w:rsid w:val="00246A1F"/>
    <w:rsid w:val="00246C81"/>
    <w:rsid w:val="00247AF9"/>
    <w:rsid w:val="00247F44"/>
    <w:rsid w:val="00250FB7"/>
    <w:rsid w:val="0025103F"/>
    <w:rsid w:val="00251123"/>
    <w:rsid w:val="00252049"/>
    <w:rsid w:val="0025210B"/>
    <w:rsid w:val="00252184"/>
    <w:rsid w:val="00252DCA"/>
    <w:rsid w:val="00252E23"/>
    <w:rsid w:val="00252E69"/>
    <w:rsid w:val="00254246"/>
    <w:rsid w:val="002543DC"/>
    <w:rsid w:val="00254807"/>
    <w:rsid w:val="002549D8"/>
    <w:rsid w:val="00254B17"/>
    <w:rsid w:val="00254B9C"/>
    <w:rsid w:val="00254C6C"/>
    <w:rsid w:val="00254F0A"/>
    <w:rsid w:val="00255B7B"/>
    <w:rsid w:val="00255DD8"/>
    <w:rsid w:val="00256055"/>
    <w:rsid w:val="00256194"/>
    <w:rsid w:val="0025641C"/>
    <w:rsid w:val="0025696F"/>
    <w:rsid w:val="002573DC"/>
    <w:rsid w:val="00257763"/>
    <w:rsid w:val="0025797B"/>
    <w:rsid w:val="00257AE0"/>
    <w:rsid w:val="002606CB"/>
    <w:rsid w:val="00260B03"/>
    <w:rsid w:val="00261EC0"/>
    <w:rsid w:val="00261F2F"/>
    <w:rsid w:val="0026292E"/>
    <w:rsid w:val="00263078"/>
    <w:rsid w:val="002639EC"/>
    <w:rsid w:val="00264457"/>
    <w:rsid w:val="002646F4"/>
    <w:rsid w:val="002647EC"/>
    <w:rsid w:val="0026489D"/>
    <w:rsid w:val="00264E21"/>
    <w:rsid w:val="00266958"/>
    <w:rsid w:val="00267827"/>
    <w:rsid w:val="0026790D"/>
    <w:rsid w:val="002679EB"/>
    <w:rsid w:val="002703CB"/>
    <w:rsid w:val="002704B9"/>
    <w:rsid w:val="0027144A"/>
    <w:rsid w:val="002716E8"/>
    <w:rsid w:val="0027208C"/>
    <w:rsid w:val="00272272"/>
    <w:rsid w:val="002723E4"/>
    <w:rsid w:val="002738B7"/>
    <w:rsid w:val="00273ABD"/>
    <w:rsid w:val="00273C90"/>
    <w:rsid w:val="002746FA"/>
    <w:rsid w:val="00275DEF"/>
    <w:rsid w:val="00275F90"/>
    <w:rsid w:val="00276630"/>
    <w:rsid w:val="0027696C"/>
    <w:rsid w:val="00277147"/>
    <w:rsid w:val="00277949"/>
    <w:rsid w:val="00277A62"/>
    <w:rsid w:val="00280F67"/>
    <w:rsid w:val="002817AF"/>
    <w:rsid w:val="00281957"/>
    <w:rsid w:val="00281C4F"/>
    <w:rsid w:val="00281CD2"/>
    <w:rsid w:val="00282407"/>
    <w:rsid w:val="00282574"/>
    <w:rsid w:val="00282CB1"/>
    <w:rsid w:val="00282E92"/>
    <w:rsid w:val="00283782"/>
    <w:rsid w:val="002839C0"/>
    <w:rsid w:val="00283AC7"/>
    <w:rsid w:val="00283BE6"/>
    <w:rsid w:val="002840F9"/>
    <w:rsid w:val="00284E0D"/>
    <w:rsid w:val="00284FEF"/>
    <w:rsid w:val="00285373"/>
    <w:rsid w:val="00285619"/>
    <w:rsid w:val="002860B3"/>
    <w:rsid w:val="00286472"/>
    <w:rsid w:val="00286599"/>
    <w:rsid w:val="002869E1"/>
    <w:rsid w:val="00286B59"/>
    <w:rsid w:val="002871B5"/>
    <w:rsid w:val="002878A4"/>
    <w:rsid w:val="00287AFC"/>
    <w:rsid w:val="00287BB5"/>
    <w:rsid w:val="00290413"/>
    <w:rsid w:val="0029051E"/>
    <w:rsid w:val="002906DD"/>
    <w:rsid w:val="0029099B"/>
    <w:rsid w:val="00290C6A"/>
    <w:rsid w:val="00290E10"/>
    <w:rsid w:val="002923C2"/>
    <w:rsid w:val="00292BC2"/>
    <w:rsid w:val="0029365F"/>
    <w:rsid w:val="00293A98"/>
    <w:rsid w:val="0029441B"/>
    <w:rsid w:val="0029460F"/>
    <w:rsid w:val="00295627"/>
    <w:rsid w:val="002957C6"/>
    <w:rsid w:val="0029684D"/>
    <w:rsid w:val="00296FC9"/>
    <w:rsid w:val="00297EFC"/>
    <w:rsid w:val="002A0023"/>
    <w:rsid w:val="002A07D0"/>
    <w:rsid w:val="002A0B25"/>
    <w:rsid w:val="002A0BC3"/>
    <w:rsid w:val="002A0E88"/>
    <w:rsid w:val="002A11ED"/>
    <w:rsid w:val="002A13AB"/>
    <w:rsid w:val="002A2150"/>
    <w:rsid w:val="002A2242"/>
    <w:rsid w:val="002A27D6"/>
    <w:rsid w:val="002A2A38"/>
    <w:rsid w:val="002A31DC"/>
    <w:rsid w:val="002A3BBE"/>
    <w:rsid w:val="002A3C21"/>
    <w:rsid w:val="002A4274"/>
    <w:rsid w:val="002A48E7"/>
    <w:rsid w:val="002A4D0E"/>
    <w:rsid w:val="002A4FE3"/>
    <w:rsid w:val="002A651D"/>
    <w:rsid w:val="002A69BF"/>
    <w:rsid w:val="002A6D5A"/>
    <w:rsid w:val="002A7752"/>
    <w:rsid w:val="002A7799"/>
    <w:rsid w:val="002B0DBD"/>
    <w:rsid w:val="002B0F33"/>
    <w:rsid w:val="002B10ED"/>
    <w:rsid w:val="002B1267"/>
    <w:rsid w:val="002B1491"/>
    <w:rsid w:val="002B249C"/>
    <w:rsid w:val="002B2502"/>
    <w:rsid w:val="002B2634"/>
    <w:rsid w:val="002B2689"/>
    <w:rsid w:val="002B28F5"/>
    <w:rsid w:val="002B294F"/>
    <w:rsid w:val="002B2F8A"/>
    <w:rsid w:val="002B3036"/>
    <w:rsid w:val="002B315D"/>
    <w:rsid w:val="002B3486"/>
    <w:rsid w:val="002B3D91"/>
    <w:rsid w:val="002B3E06"/>
    <w:rsid w:val="002B42C5"/>
    <w:rsid w:val="002B460F"/>
    <w:rsid w:val="002B465F"/>
    <w:rsid w:val="002B54C4"/>
    <w:rsid w:val="002B7062"/>
    <w:rsid w:val="002B7180"/>
    <w:rsid w:val="002B7ED1"/>
    <w:rsid w:val="002C0778"/>
    <w:rsid w:val="002C07B7"/>
    <w:rsid w:val="002C07EA"/>
    <w:rsid w:val="002C0A8D"/>
    <w:rsid w:val="002C0BD2"/>
    <w:rsid w:val="002C14D2"/>
    <w:rsid w:val="002C1FC7"/>
    <w:rsid w:val="002C21E7"/>
    <w:rsid w:val="002C2265"/>
    <w:rsid w:val="002C3580"/>
    <w:rsid w:val="002C64FE"/>
    <w:rsid w:val="002C6664"/>
    <w:rsid w:val="002C6DC4"/>
    <w:rsid w:val="002C6E27"/>
    <w:rsid w:val="002D037E"/>
    <w:rsid w:val="002D06A6"/>
    <w:rsid w:val="002D0DA0"/>
    <w:rsid w:val="002D1606"/>
    <w:rsid w:val="002D16C5"/>
    <w:rsid w:val="002D20D4"/>
    <w:rsid w:val="002D3D20"/>
    <w:rsid w:val="002D46A5"/>
    <w:rsid w:val="002D4FEF"/>
    <w:rsid w:val="002D5199"/>
    <w:rsid w:val="002D54B0"/>
    <w:rsid w:val="002D5AC0"/>
    <w:rsid w:val="002D6A05"/>
    <w:rsid w:val="002D6C6F"/>
    <w:rsid w:val="002D6DC0"/>
    <w:rsid w:val="002D6DFE"/>
    <w:rsid w:val="002D705B"/>
    <w:rsid w:val="002D77F2"/>
    <w:rsid w:val="002D7B65"/>
    <w:rsid w:val="002E071F"/>
    <w:rsid w:val="002E0DE7"/>
    <w:rsid w:val="002E1811"/>
    <w:rsid w:val="002E28FD"/>
    <w:rsid w:val="002E3C9D"/>
    <w:rsid w:val="002E3E61"/>
    <w:rsid w:val="002E4763"/>
    <w:rsid w:val="002E4B24"/>
    <w:rsid w:val="002E4F64"/>
    <w:rsid w:val="002E55EA"/>
    <w:rsid w:val="002E5B80"/>
    <w:rsid w:val="002E5DED"/>
    <w:rsid w:val="002E617A"/>
    <w:rsid w:val="002E79EA"/>
    <w:rsid w:val="002E7CAD"/>
    <w:rsid w:val="002E7D13"/>
    <w:rsid w:val="002F0047"/>
    <w:rsid w:val="002F005C"/>
    <w:rsid w:val="002F0C69"/>
    <w:rsid w:val="002F0DB0"/>
    <w:rsid w:val="002F0FBC"/>
    <w:rsid w:val="002F182C"/>
    <w:rsid w:val="002F1B39"/>
    <w:rsid w:val="002F20BE"/>
    <w:rsid w:val="002F24E9"/>
    <w:rsid w:val="002F2E4F"/>
    <w:rsid w:val="002F2F42"/>
    <w:rsid w:val="002F4C49"/>
    <w:rsid w:val="002F5766"/>
    <w:rsid w:val="002F5B92"/>
    <w:rsid w:val="002F724E"/>
    <w:rsid w:val="003007CC"/>
    <w:rsid w:val="003007E3"/>
    <w:rsid w:val="003022B2"/>
    <w:rsid w:val="00302371"/>
    <w:rsid w:val="0030246D"/>
    <w:rsid w:val="003028B2"/>
    <w:rsid w:val="00302ABE"/>
    <w:rsid w:val="0030380C"/>
    <w:rsid w:val="00303A69"/>
    <w:rsid w:val="00303E74"/>
    <w:rsid w:val="00304272"/>
    <w:rsid w:val="00304591"/>
    <w:rsid w:val="003058EC"/>
    <w:rsid w:val="00305F69"/>
    <w:rsid w:val="003061D2"/>
    <w:rsid w:val="00306621"/>
    <w:rsid w:val="00306821"/>
    <w:rsid w:val="00306C2B"/>
    <w:rsid w:val="003074BF"/>
    <w:rsid w:val="0030766C"/>
    <w:rsid w:val="00307B16"/>
    <w:rsid w:val="003102D0"/>
    <w:rsid w:val="003108F8"/>
    <w:rsid w:val="00310932"/>
    <w:rsid w:val="0031097A"/>
    <w:rsid w:val="0031107E"/>
    <w:rsid w:val="00311BFE"/>
    <w:rsid w:val="00312241"/>
    <w:rsid w:val="00313A83"/>
    <w:rsid w:val="00314048"/>
    <w:rsid w:val="0031442A"/>
    <w:rsid w:val="003150CE"/>
    <w:rsid w:val="00315C84"/>
    <w:rsid w:val="00315FCC"/>
    <w:rsid w:val="003163AB"/>
    <w:rsid w:val="003164D9"/>
    <w:rsid w:val="00317155"/>
    <w:rsid w:val="00317666"/>
    <w:rsid w:val="00317DBE"/>
    <w:rsid w:val="003205F4"/>
    <w:rsid w:val="0032119E"/>
    <w:rsid w:val="00322A83"/>
    <w:rsid w:val="00322D14"/>
    <w:rsid w:val="003240EB"/>
    <w:rsid w:val="00324384"/>
    <w:rsid w:val="0032453D"/>
    <w:rsid w:val="00325C1C"/>
    <w:rsid w:val="00325C6F"/>
    <w:rsid w:val="00326800"/>
    <w:rsid w:val="00326818"/>
    <w:rsid w:val="00326E28"/>
    <w:rsid w:val="00327419"/>
    <w:rsid w:val="00327539"/>
    <w:rsid w:val="0032782C"/>
    <w:rsid w:val="003278A8"/>
    <w:rsid w:val="00327A86"/>
    <w:rsid w:val="00327C18"/>
    <w:rsid w:val="0033030A"/>
    <w:rsid w:val="003306DC"/>
    <w:rsid w:val="0033079D"/>
    <w:rsid w:val="00330CD4"/>
    <w:rsid w:val="003310B9"/>
    <w:rsid w:val="00331451"/>
    <w:rsid w:val="00331640"/>
    <w:rsid w:val="0033191E"/>
    <w:rsid w:val="00331DA5"/>
    <w:rsid w:val="00332422"/>
    <w:rsid w:val="003326A9"/>
    <w:rsid w:val="00332904"/>
    <w:rsid w:val="00332A16"/>
    <w:rsid w:val="00333107"/>
    <w:rsid w:val="003331C4"/>
    <w:rsid w:val="003337E7"/>
    <w:rsid w:val="0033395A"/>
    <w:rsid w:val="00334C19"/>
    <w:rsid w:val="003350F7"/>
    <w:rsid w:val="003354AE"/>
    <w:rsid w:val="00335745"/>
    <w:rsid w:val="003357D4"/>
    <w:rsid w:val="00335AA5"/>
    <w:rsid w:val="0033639D"/>
    <w:rsid w:val="00336458"/>
    <w:rsid w:val="00336E24"/>
    <w:rsid w:val="00337265"/>
    <w:rsid w:val="00337A60"/>
    <w:rsid w:val="0034097F"/>
    <w:rsid w:val="0034099B"/>
    <w:rsid w:val="00340A60"/>
    <w:rsid w:val="00340D4E"/>
    <w:rsid w:val="0034164D"/>
    <w:rsid w:val="00341724"/>
    <w:rsid w:val="00342F12"/>
    <w:rsid w:val="00343032"/>
    <w:rsid w:val="00343200"/>
    <w:rsid w:val="0034358C"/>
    <w:rsid w:val="00343A3F"/>
    <w:rsid w:val="00343AE4"/>
    <w:rsid w:val="00343CB7"/>
    <w:rsid w:val="00344119"/>
    <w:rsid w:val="0034412C"/>
    <w:rsid w:val="00344DAA"/>
    <w:rsid w:val="003452B6"/>
    <w:rsid w:val="00345532"/>
    <w:rsid w:val="00346DCC"/>
    <w:rsid w:val="00347212"/>
    <w:rsid w:val="003473DB"/>
    <w:rsid w:val="003479CF"/>
    <w:rsid w:val="00347AFB"/>
    <w:rsid w:val="00347DF9"/>
    <w:rsid w:val="00347FB6"/>
    <w:rsid w:val="00350AC4"/>
    <w:rsid w:val="003510E8"/>
    <w:rsid w:val="00352C48"/>
    <w:rsid w:val="00355CA9"/>
    <w:rsid w:val="00355F08"/>
    <w:rsid w:val="00356993"/>
    <w:rsid w:val="00356E33"/>
    <w:rsid w:val="003572AC"/>
    <w:rsid w:val="00357722"/>
    <w:rsid w:val="003577A4"/>
    <w:rsid w:val="00357942"/>
    <w:rsid w:val="003579D8"/>
    <w:rsid w:val="00357CD3"/>
    <w:rsid w:val="00357E9C"/>
    <w:rsid w:val="0036084F"/>
    <w:rsid w:val="003613C6"/>
    <w:rsid w:val="00361BB4"/>
    <w:rsid w:val="003629EF"/>
    <w:rsid w:val="00362AC7"/>
    <w:rsid w:val="00362FA3"/>
    <w:rsid w:val="0036305C"/>
    <w:rsid w:val="0036404D"/>
    <w:rsid w:val="003642A2"/>
    <w:rsid w:val="00364A07"/>
    <w:rsid w:val="00364CBF"/>
    <w:rsid w:val="0036543A"/>
    <w:rsid w:val="00365702"/>
    <w:rsid w:val="00365D91"/>
    <w:rsid w:val="00366A9C"/>
    <w:rsid w:val="00366B48"/>
    <w:rsid w:val="00366CFD"/>
    <w:rsid w:val="003677E3"/>
    <w:rsid w:val="00367BC6"/>
    <w:rsid w:val="00370139"/>
    <w:rsid w:val="0037182C"/>
    <w:rsid w:val="00371BF2"/>
    <w:rsid w:val="00371E81"/>
    <w:rsid w:val="00373B70"/>
    <w:rsid w:val="003742C0"/>
    <w:rsid w:val="003747DA"/>
    <w:rsid w:val="00374B15"/>
    <w:rsid w:val="00375383"/>
    <w:rsid w:val="003755B3"/>
    <w:rsid w:val="00375D88"/>
    <w:rsid w:val="003769DF"/>
    <w:rsid w:val="00377217"/>
    <w:rsid w:val="00377ED2"/>
    <w:rsid w:val="00380FCD"/>
    <w:rsid w:val="00381025"/>
    <w:rsid w:val="003810CC"/>
    <w:rsid w:val="00381289"/>
    <w:rsid w:val="003814E3"/>
    <w:rsid w:val="00381BBB"/>
    <w:rsid w:val="00382154"/>
    <w:rsid w:val="00382163"/>
    <w:rsid w:val="003821EB"/>
    <w:rsid w:val="00382732"/>
    <w:rsid w:val="00382E39"/>
    <w:rsid w:val="00383383"/>
    <w:rsid w:val="00383986"/>
    <w:rsid w:val="00383988"/>
    <w:rsid w:val="00383CC7"/>
    <w:rsid w:val="00383E21"/>
    <w:rsid w:val="00383F20"/>
    <w:rsid w:val="00384BB4"/>
    <w:rsid w:val="00385151"/>
    <w:rsid w:val="00385907"/>
    <w:rsid w:val="00385CC8"/>
    <w:rsid w:val="00385D14"/>
    <w:rsid w:val="003860FA"/>
    <w:rsid w:val="00386CD7"/>
    <w:rsid w:val="003874F8"/>
    <w:rsid w:val="00387558"/>
    <w:rsid w:val="00387AAD"/>
    <w:rsid w:val="00387FA6"/>
    <w:rsid w:val="0039025C"/>
    <w:rsid w:val="0039074A"/>
    <w:rsid w:val="0039187A"/>
    <w:rsid w:val="00392020"/>
    <w:rsid w:val="00392A39"/>
    <w:rsid w:val="00393AA3"/>
    <w:rsid w:val="00393ADE"/>
    <w:rsid w:val="00393F54"/>
    <w:rsid w:val="0039484C"/>
    <w:rsid w:val="0039577B"/>
    <w:rsid w:val="0039610B"/>
    <w:rsid w:val="00397A8D"/>
    <w:rsid w:val="003A0DF4"/>
    <w:rsid w:val="003A10A4"/>
    <w:rsid w:val="003A133F"/>
    <w:rsid w:val="003A1CA8"/>
    <w:rsid w:val="003A2CE0"/>
    <w:rsid w:val="003A3356"/>
    <w:rsid w:val="003A4196"/>
    <w:rsid w:val="003A41B9"/>
    <w:rsid w:val="003A47C3"/>
    <w:rsid w:val="003A564A"/>
    <w:rsid w:val="003A5B66"/>
    <w:rsid w:val="003A5D84"/>
    <w:rsid w:val="003A62CD"/>
    <w:rsid w:val="003A6393"/>
    <w:rsid w:val="003A65BD"/>
    <w:rsid w:val="003A6859"/>
    <w:rsid w:val="003A6980"/>
    <w:rsid w:val="003A6BB8"/>
    <w:rsid w:val="003A6C4A"/>
    <w:rsid w:val="003A6D97"/>
    <w:rsid w:val="003A6E1C"/>
    <w:rsid w:val="003A776A"/>
    <w:rsid w:val="003A79BC"/>
    <w:rsid w:val="003A7D1A"/>
    <w:rsid w:val="003B027C"/>
    <w:rsid w:val="003B08EB"/>
    <w:rsid w:val="003B0F15"/>
    <w:rsid w:val="003B1302"/>
    <w:rsid w:val="003B3063"/>
    <w:rsid w:val="003B3477"/>
    <w:rsid w:val="003B3EBD"/>
    <w:rsid w:val="003B3F20"/>
    <w:rsid w:val="003B4254"/>
    <w:rsid w:val="003B451B"/>
    <w:rsid w:val="003B472E"/>
    <w:rsid w:val="003B47AF"/>
    <w:rsid w:val="003B516F"/>
    <w:rsid w:val="003B5D92"/>
    <w:rsid w:val="003B6067"/>
    <w:rsid w:val="003B6C2B"/>
    <w:rsid w:val="003B6DE8"/>
    <w:rsid w:val="003B6ED8"/>
    <w:rsid w:val="003B6FA5"/>
    <w:rsid w:val="003C019A"/>
    <w:rsid w:val="003C0292"/>
    <w:rsid w:val="003C0645"/>
    <w:rsid w:val="003C09CA"/>
    <w:rsid w:val="003C0DCC"/>
    <w:rsid w:val="003C0FB2"/>
    <w:rsid w:val="003C1452"/>
    <w:rsid w:val="003C1717"/>
    <w:rsid w:val="003C1B47"/>
    <w:rsid w:val="003C1D8B"/>
    <w:rsid w:val="003C1F8F"/>
    <w:rsid w:val="003C26C5"/>
    <w:rsid w:val="003C2F6F"/>
    <w:rsid w:val="003C42FA"/>
    <w:rsid w:val="003C43D3"/>
    <w:rsid w:val="003C4587"/>
    <w:rsid w:val="003C4893"/>
    <w:rsid w:val="003C4D26"/>
    <w:rsid w:val="003C4E0A"/>
    <w:rsid w:val="003C5271"/>
    <w:rsid w:val="003C53E3"/>
    <w:rsid w:val="003C5AE9"/>
    <w:rsid w:val="003C5C6F"/>
    <w:rsid w:val="003C5D77"/>
    <w:rsid w:val="003C64E1"/>
    <w:rsid w:val="003C68E1"/>
    <w:rsid w:val="003C734F"/>
    <w:rsid w:val="003C7470"/>
    <w:rsid w:val="003C757E"/>
    <w:rsid w:val="003C78C9"/>
    <w:rsid w:val="003D004C"/>
    <w:rsid w:val="003D0824"/>
    <w:rsid w:val="003D08DB"/>
    <w:rsid w:val="003D0A07"/>
    <w:rsid w:val="003D0A2F"/>
    <w:rsid w:val="003D0E6E"/>
    <w:rsid w:val="003D137F"/>
    <w:rsid w:val="003D1E20"/>
    <w:rsid w:val="003D20E5"/>
    <w:rsid w:val="003D2D00"/>
    <w:rsid w:val="003D3044"/>
    <w:rsid w:val="003D357F"/>
    <w:rsid w:val="003D3D4F"/>
    <w:rsid w:val="003D3F2A"/>
    <w:rsid w:val="003D4163"/>
    <w:rsid w:val="003D4224"/>
    <w:rsid w:val="003D4400"/>
    <w:rsid w:val="003D4A24"/>
    <w:rsid w:val="003D6662"/>
    <w:rsid w:val="003D6A02"/>
    <w:rsid w:val="003E02A4"/>
    <w:rsid w:val="003E061B"/>
    <w:rsid w:val="003E0879"/>
    <w:rsid w:val="003E08C6"/>
    <w:rsid w:val="003E0D32"/>
    <w:rsid w:val="003E0EC5"/>
    <w:rsid w:val="003E0FC0"/>
    <w:rsid w:val="003E1623"/>
    <w:rsid w:val="003E1D2D"/>
    <w:rsid w:val="003E2518"/>
    <w:rsid w:val="003E2576"/>
    <w:rsid w:val="003E4719"/>
    <w:rsid w:val="003E4A87"/>
    <w:rsid w:val="003E5087"/>
    <w:rsid w:val="003E5383"/>
    <w:rsid w:val="003E5393"/>
    <w:rsid w:val="003E614C"/>
    <w:rsid w:val="003E768F"/>
    <w:rsid w:val="003E7999"/>
    <w:rsid w:val="003E7C85"/>
    <w:rsid w:val="003E7D93"/>
    <w:rsid w:val="003F0312"/>
    <w:rsid w:val="003F03EC"/>
    <w:rsid w:val="003F05C9"/>
    <w:rsid w:val="003F0877"/>
    <w:rsid w:val="003F11AD"/>
    <w:rsid w:val="003F25F6"/>
    <w:rsid w:val="003F2A04"/>
    <w:rsid w:val="003F33CC"/>
    <w:rsid w:val="003F38FD"/>
    <w:rsid w:val="003F47FE"/>
    <w:rsid w:val="003F4ACE"/>
    <w:rsid w:val="003F4B0E"/>
    <w:rsid w:val="003F5306"/>
    <w:rsid w:val="003F5BA5"/>
    <w:rsid w:val="003F634A"/>
    <w:rsid w:val="003F6475"/>
    <w:rsid w:val="003F6695"/>
    <w:rsid w:val="003F678C"/>
    <w:rsid w:val="003F7688"/>
    <w:rsid w:val="003F7748"/>
    <w:rsid w:val="00400188"/>
    <w:rsid w:val="004002F4"/>
    <w:rsid w:val="00400AF9"/>
    <w:rsid w:val="00401F6B"/>
    <w:rsid w:val="00403004"/>
    <w:rsid w:val="00403982"/>
    <w:rsid w:val="0040456A"/>
    <w:rsid w:val="00404E87"/>
    <w:rsid w:val="0040551E"/>
    <w:rsid w:val="00405F72"/>
    <w:rsid w:val="00406E81"/>
    <w:rsid w:val="004079C8"/>
    <w:rsid w:val="00407EB3"/>
    <w:rsid w:val="00410335"/>
    <w:rsid w:val="00410C9A"/>
    <w:rsid w:val="004117E9"/>
    <w:rsid w:val="00411832"/>
    <w:rsid w:val="00411A8D"/>
    <w:rsid w:val="00411CE3"/>
    <w:rsid w:val="004120D5"/>
    <w:rsid w:val="0041217D"/>
    <w:rsid w:val="004122C4"/>
    <w:rsid w:val="00412C78"/>
    <w:rsid w:val="00412E2A"/>
    <w:rsid w:val="00413394"/>
    <w:rsid w:val="00415864"/>
    <w:rsid w:val="00416C39"/>
    <w:rsid w:val="00417104"/>
    <w:rsid w:val="0041758F"/>
    <w:rsid w:val="00417DDB"/>
    <w:rsid w:val="00417E45"/>
    <w:rsid w:val="00420A20"/>
    <w:rsid w:val="00421303"/>
    <w:rsid w:val="00421847"/>
    <w:rsid w:val="00422032"/>
    <w:rsid w:val="00422D8C"/>
    <w:rsid w:val="00423420"/>
    <w:rsid w:val="0042360A"/>
    <w:rsid w:val="004236F3"/>
    <w:rsid w:val="00423B1F"/>
    <w:rsid w:val="00423DA4"/>
    <w:rsid w:val="004244A6"/>
    <w:rsid w:val="00424758"/>
    <w:rsid w:val="00424DDE"/>
    <w:rsid w:val="00424F0F"/>
    <w:rsid w:val="004251B8"/>
    <w:rsid w:val="004259A2"/>
    <w:rsid w:val="00425D02"/>
    <w:rsid w:val="00425DEC"/>
    <w:rsid w:val="00425ECC"/>
    <w:rsid w:val="00425F97"/>
    <w:rsid w:val="004261C7"/>
    <w:rsid w:val="004263C2"/>
    <w:rsid w:val="004264AD"/>
    <w:rsid w:val="004266AD"/>
    <w:rsid w:val="0042729C"/>
    <w:rsid w:val="00430145"/>
    <w:rsid w:val="00430971"/>
    <w:rsid w:val="00430E46"/>
    <w:rsid w:val="004314AB"/>
    <w:rsid w:val="00431568"/>
    <w:rsid w:val="004327D4"/>
    <w:rsid w:val="00433481"/>
    <w:rsid w:val="0043462A"/>
    <w:rsid w:val="004351A3"/>
    <w:rsid w:val="004360F6"/>
    <w:rsid w:val="0043674C"/>
    <w:rsid w:val="00436CD8"/>
    <w:rsid w:val="004371F7"/>
    <w:rsid w:val="004400C8"/>
    <w:rsid w:val="0044019A"/>
    <w:rsid w:val="00440776"/>
    <w:rsid w:val="0044089F"/>
    <w:rsid w:val="0044201C"/>
    <w:rsid w:val="00443A11"/>
    <w:rsid w:val="004440F2"/>
    <w:rsid w:val="00444697"/>
    <w:rsid w:val="004449F0"/>
    <w:rsid w:val="0044516C"/>
    <w:rsid w:val="00446A21"/>
    <w:rsid w:val="0044723D"/>
    <w:rsid w:val="00447329"/>
    <w:rsid w:val="00447B93"/>
    <w:rsid w:val="00450B74"/>
    <w:rsid w:val="00450FF7"/>
    <w:rsid w:val="00451025"/>
    <w:rsid w:val="004522B1"/>
    <w:rsid w:val="00452EC2"/>
    <w:rsid w:val="00452F5F"/>
    <w:rsid w:val="00452F9C"/>
    <w:rsid w:val="00453051"/>
    <w:rsid w:val="00453ABD"/>
    <w:rsid w:val="00453AF3"/>
    <w:rsid w:val="00453E86"/>
    <w:rsid w:val="00454F41"/>
    <w:rsid w:val="00455008"/>
    <w:rsid w:val="00455056"/>
    <w:rsid w:val="0045536E"/>
    <w:rsid w:val="004556F0"/>
    <w:rsid w:val="00455E28"/>
    <w:rsid w:val="00455F5A"/>
    <w:rsid w:val="004565CF"/>
    <w:rsid w:val="00456C4F"/>
    <w:rsid w:val="00456DC2"/>
    <w:rsid w:val="004577F5"/>
    <w:rsid w:val="00461B12"/>
    <w:rsid w:val="00461BCF"/>
    <w:rsid w:val="00461DBB"/>
    <w:rsid w:val="00461EDA"/>
    <w:rsid w:val="00462187"/>
    <w:rsid w:val="0046236D"/>
    <w:rsid w:val="00462E90"/>
    <w:rsid w:val="004631DB"/>
    <w:rsid w:val="00463844"/>
    <w:rsid w:val="00463F6C"/>
    <w:rsid w:val="004649C1"/>
    <w:rsid w:val="00464D11"/>
    <w:rsid w:val="00465068"/>
    <w:rsid w:val="00465D6D"/>
    <w:rsid w:val="00465E01"/>
    <w:rsid w:val="00466107"/>
    <w:rsid w:val="004663B3"/>
    <w:rsid w:val="004672A1"/>
    <w:rsid w:val="0046734B"/>
    <w:rsid w:val="0046764D"/>
    <w:rsid w:val="00467E4E"/>
    <w:rsid w:val="00467FE6"/>
    <w:rsid w:val="004705E8"/>
    <w:rsid w:val="00470784"/>
    <w:rsid w:val="00470B13"/>
    <w:rsid w:val="00470F98"/>
    <w:rsid w:val="0047178C"/>
    <w:rsid w:val="0047246E"/>
    <w:rsid w:val="0047248A"/>
    <w:rsid w:val="004734EE"/>
    <w:rsid w:val="004741A5"/>
    <w:rsid w:val="004741F1"/>
    <w:rsid w:val="004746D9"/>
    <w:rsid w:val="00474C6C"/>
    <w:rsid w:val="0047510F"/>
    <w:rsid w:val="0047512C"/>
    <w:rsid w:val="00475C13"/>
    <w:rsid w:val="00475D99"/>
    <w:rsid w:val="00475E06"/>
    <w:rsid w:val="00475FCE"/>
    <w:rsid w:val="004763EB"/>
    <w:rsid w:val="004765DC"/>
    <w:rsid w:val="00476E02"/>
    <w:rsid w:val="00476E3D"/>
    <w:rsid w:val="00476F6A"/>
    <w:rsid w:val="00477422"/>
    <w:rsid w:val="004774C5"/>
    <w:rsid w:val="00477648"/>
    <w:rsid w:val="00477BD4"/>
    <w:rsid w:val="00477CAE"/>
    <w:rsid w:val="00480A33"/>
    <w:rsid w:val="00481117"/>
    <w:rsid w:val="004817F2"/>
    <w:rsid w:val="00481BC7"/>
    <w:rsid w:val="00482606"/>
    <w:rsid w:val="0048364D"/>
    <w:rsid w:val="004838A1"/>
    <w:rsid w:val="00483BE8"/>
    <w:rsid w:val="0048408C"/>
    <w:rsid w:val="004842D6"/>
    <w:rsid w:val="0048491D"/>
    <w:rsid w:val="004854E5"/>
    <w:rsid w:val="00485D32"/>
    <w:rsid w:val="004863BC"/>
    <w:rsid w:val="0049176E"/>
    <w:rsid w:val="00491A24"/>
    <w:rsid w:val="00491CA8"/>
    <w:rsid w:val="00491F74"/>
    <w:rsid w:val="0049206D"/>
    <w:rsid w:val="00492A9D"/>
    <w:rsid w:val="0049397E"/>
    <w:rsid w:val="00494683"/>
    <w:rsid w:val="004948EE"/>
    <w:rsid w:val="00494A11"/>
    <w:rsid w:val="00494D5B"/>
    <w:rsid w:val="00494FF5"/>
    <w:rsid w:val="004951A9"/>
    <w:rsid w:val="00495898"/>
    <w:rsid w:val="0049598C"/>
    <w:rsid w:val="004969A0"/>
    <w:rsid w:val="00496EA2"/>
    <w:rsid w:val="0049770D"/>
    <w:rsid w:val="004A02CF"/>
    <w:rsid w:val="004A04F1"/>
    <w:rsid w:val="004A05D0"/>
    <w:rsid w:val="004A13C8"/>
    <w:rsid w:val="004A1BD6"/>
    <w:rsid w:val="004A1D50"/>
    <w:rsid w:val="004A2967"/>
    <w:rsid w:val="004A324B"/>
    <w:rsid w:val="004A3348"/>
    <w:rsid w:val="004A33B6"/>
    <w:rsid w:val="004A344D"/>
    <w:rsid w:val="004A3A2B"/>
    <w:rsid w:val="004A3D39"/>
    <w:rsid w:val="004A3F23"/>
    <w:rsid w:val="004A49E9"/>
    <w:rsid w:val="004A5698"/>
    <w:rsid w:val="004A5A2F"/>
    <w:rsid w:val="004A61C5"/>
    <w:rsid w:val="004A63E4"/>
    <w:rsid w:val="004A6C97"/>
    <w:rsid w:val="004A6CA1"/>
    <w:rsid w:val="004A7040"/>
    <w:rsid w:val="004A761D"/>
    <w:rsid w:val="004A784D"/>
    <w:rsid w:val="004A7965"/>
    <w:rsid w:val="004A7AC3"/>
    <w:rsid w:val="004B04B7"/>
    <w:rsid w:val="004B05FB"/>
    <w:rsid w:val="004B0723"/>
    <w:rsid w:val="004B07BB"/>
    <w:rsid w:val="004B2154"/>
    <w:rsid w:val="004B3962"/>
    <w:rsid w:val="004B3C34"/>
    <w:rsid w:val="004B3C56"/>
    <w:rsid w:val="004B43F2"/>
    <w:rsid w:val="004B449A"/>
    <w:rsid w:val="004B4515"/>
    <w:rsid w:val="004B4681"/>
    <w:rsid w:val="004B4941"/>
    <w:rsid w:val="004B5A59"/>
    <w:rsid w:val="004B5B82"/>
    <w:rsid w:val="004B5BF1"/>
    <w:rsid w:val="004B5FE7"/>
    <w:rsid w:val="004B6BE9"/>
    <w:rsid w:val="004B6D8D"/>
    <w:rsid w:val="004B704B"/>
    <w:rsid w:val="004B72F9"/>
    <w:rsid w:val="004B730D"/>
    <w:rsid w:val="004B7783"/>
    <w:rsid w:val="004B7C02"/>
    <w:rsid w:val="004C0EBC"/>
    <w:rsid w:val="004C1EC5"/>
    <w:rsid w:val="004C1F3F"/>
    <w:rsid w:val="004C3643"/>
    <w:rsid w:val="004C3982"/>
    <w:rsid w:val="004C481B"/>
    <w:rsid w:val="004C4926"/>
    <w:rsid w:val="004C4DB9"/>
    <w:rsid w:val="004C529C"/>
    <w:rsid w:val="004C5873"/>
    <w:rsid w:val="004C5986"/>
    <w:rsid w:val="004C6154"/>
    <w:rsid w:val="004C6677"/>
    <w:rsid w:val="004C6EE9"/>
    <w:rsid w:val="004D028E"/>
    <w:rsid w:val="004D1A7A"/>
    <w:rsid w:val="004D2319"/>
    <w:rsid w:val="004D231C"/>
    <w:rsid w:val="004D2ED8"/>
    <w:rsid w:val="004D44C6"/>
    <w:rsid w:val="004D5219"/>
    <w:rsid w:val="004D5A09"/>
    <w:rsid w:val="004D6013"/>
    <w:rsid w:val="004D6661"/>
    <w:rsid w:val="004D675E"/>
    <w:rsid w:val="004D6D77"/>
    <w:rsid w:val="004D72D9"/>
    <w:rsid w:val="004D75A7"/>
    <w:rsid w:val="004D7A06"/>
    <w:rsid w:val="004E000B"/>
    <w:rsid w:val="004E0B85"/>
    <w:rsid w:val="004E0F70"/>
    <w:rsid w:val="004E2604"/>
    <w:rsid w:val="004E26AD"/>
    <w:rsid w:val="004E3C24"/>
    <w:rsid w:val="004E3D4D"/>
    <w:rsid w:val="004E404D"/>
    <w:rsid w:val="004E4098"/>
    <w:rsid w:val="004E40C5"/>
    <w:rsid w:val="004E4F82"/>
    <w:rsid w:val="004E561D"/>
    <w:rsid w:val="004E5B7B"/>
    <w:rsid w:val="004E7101"/>
    <w:rsid w:val="004E7538"/>
    <w:rsid w:val="004E7672"/>
    <w:rsid w:val="004F0632"/>
    <w:rsid w:val="004F0819"/>
    <w:rsid w:val="004F0D17"/>
    <w:rsid w:val="004F1E8C"/>
    <w:rsid w:val="004F3A73"/>
    <w:rsid w:val="004F3EDD"/>
    <w:rsid w:val="004F427B"/>
    <w:rsid w:val="004F48AD"/>
    <w:rsid w:val="004F5AAE"/>
    <w:rsid w:val="004F5D93"/>
    <w:rsid w:val="004F5E69"/>
    <w:rsid w:val="004F6500"/>
    <w:rsid w:val="004F65EF"/>
    <w:rsid w:val="004F69A2"/>
    <w:rsid w:val="004F6F30"/>
    <w:rsid w:val="004F76C8"/>
    <w:rsid w:val="005003C6"/>
    <w:rsid w:val="00500EEC"/>
    <w:rsid w:val="00500EF0"/>
    <w:rsid w:val="00501A10"/>
    <w:rsid w:val="005020B7"/>
    <w:rsid w:val="00503298"/>
    <w:rsid w:val="00503BD6"/>
    <w:rsid w:val="00503E8E"/>
    <w:rsid w:val="005042CF"/>
    <w:rsid w:val="0050485E"/>
    <w:rsid w:val="005053C8"/>
    <w:rsid w:val="00505417"/>
    <w:rsid w:val="00505A1E"/>
    <w:rsid w:val="00505E14"/>
    <w:rsid w:val="00505ECF"/>
    <w:rsid w:val="0050614C"/>
    <w:rsid w:val="005067E0"/>
    <w:rsid w:val="00506896"/>
    <w:rsid w:val="00506AB2"/>
    <w:rsid w:val="00506B58"/>
    <w:rsid w:val="00506C7B"/>
    <w:rsid w:val="00507D09"/>
    <w:rsid w:val="00510C66"/>
    <w:rsid w:val="005115EE"/>
    <w:rsid w:val="005127E2"/>
    <w:rsid w:val="00512CCE"/>
    <w:rsid w:val="00512D98"/>
    <w:rsid w:val="00513210"/>
    <w:rsid w:val="00513337"/>
    <w:rsid w:val="00515F0D"/>
    <w:rsid w:val="00516415"/>
    <w:rsid w:val="0051648B"/>
    <w:rsid w:val="00517812"/>
    <w:rsid w:val="0052022E"/>
    <w:rsid w:val="00521746"/>
    <w:rsid w:val="00521CF6"/>
    <w:rsid w:val="00521F0A"/>
    <w:rsid w:val="00522B2F"/>
    <w:rsid w:val="00522D75"/>
    <w:rsid w:val="005242F5"/>
    <w:rsid w:val="00524ED9"/>
    <w:rsid w:val="00525FF3"/>
    <w:rsid w:val="0052719B"/>
    <w:rsid w:val="005275ED"/>
    <w:rsid w:val="00527ACC"/>
    <w:rsid w:val="00527D22"/>
    <w:rsid w:val="00530356"/>
    <w:rsid w:val="005304F6"/>
    <w:rsid w:val="005305E1"/>
    <w:rsid w:val="005309C6"/>
    <w:rsid w:val="00530F73"/>
    <w:rsid w:val="00531A00"/>
    <w:rsid w:val="00532DB6"/>
    <w:rsid w:val="005330B3"/>
    <w:rsid w:val="00533877"/>
    <w:rsid w:val="00533E82"/>
    <w:rsid w:val="005341ED"/>
    <w:rsid w:val="0053438B"/>
    <w:rsid w:val="005346BD"/>
    <w:rsid w:val="00534EDD"/>
    <w:rsid w:val="005352FA"/>
    <w:rsid w:val="00535C23"/>
    <w:rsid w:val="00535DA1"/>
    <w:rsid w:val="005365F8"/>
    <w:rsid w:val="00536771"/>
    <w:rsid w:val="0053787A"/>
    <w:rsid w:val="00537CD9"/>
    <w:rsid w:val="00540B36"/>
    <w:rsid w:val="00540B9D"/>
    <w:rsid w:val="00540F05"/>
    <w:rsid w:val="00541590"/>
    <w:rsid w:val="00542D39"/>
    <w:rsid w:val="0054317D"/>
    <w:rsid w:val="00543A1F"/>
    <w:rsid w:val="00544C56"/>
    <w:rsid w:val="00545845"/>
    <w:rsid w:val="00546026"/>
    <w:rsid w:val="00546541"/>
    <w:rsid w:val="005467FC"/>
    <w:rsid w:val="005469A8"/>
    <w:rsid w:val="00546F6A"/>
    <w:rsid w:val="005470ED"/>
    <w:rsid w:val="00547155"/>
    <w:rsid w:val="005479EE"/>
    <w:rsid w:val="00550ADE"/>
    <w:rsid w:val="00550B77"/>
    <w:rsid w:val="00550B91"/>
    <w:rsid w:val="00551377"/>
    <w:rsid w:val="00551505"/>
    <w:rsid w:val="00551FBD"/>
    <w:rsid w:val="00552591"/>
    <w:rsid w:val="00552797"/>
    <w:rsid w:val="00552A3B"/>
    <w:rsid w:val="00555409"/>
    <w:rsid w:val="005561EC"/>
    <w:rsid w:val="00556BB3"/>
    <w:rsid w:val="00556DCC"/>
    <w:rsid w:val="00557C83"/>
    <w:rsid w:val="005600A0"/>
    <w:rsid w:val="0056020D"/>
    <w:rsid w:val="0056050E"/>
    <w:rsid w:val="00560DD6"/>
    <w:rsid w:val="00560F53"/>
    <w:rsid w:val="00562148"/>
    <w:rsid w:val="0056277D"/>
    <w:rsid w:val="005631E0"/>
    <w:rsid w:val="00563654"/>
    <w:rsid w:val="00563DA3"/>
    <w:rsid w:val="00564439"/>
    <w:rsid w:val="00564723"/>
    <w:rsid w:val="005648B9"/>
    <w:rsid w:val="00564AB1"/>
    <w:rsid w:val="00564CB5"/>
    <w:rsid w:val="00564D6E"/>
    <w:rsid w:val="0056546C"/>
    <w:rsid w:val="00565908"/>
    <w:rsid w:val="00565A35"/>
    <w:rsid w:val="00565B29"/>
    <w:rsid w:val="00565EB5"/>
    <w:rsid w:val="005667A0"/>
    <w:rsid w:val="0056682F"/>
    <w:rsid w:val="00566F07"/>
    <w:rsid w:val="005670EB"/>
    <w:rsid w:val="00567243"/>
    <w:rsid w:val="0056767C"/>
    <w:rsid w:val="00567BCA"/>
    <w:rsid w:val="00567BD7"/>
    <w:rsid w:val="00570A69"/>
    <w:rsid w:val="0057101B"/>
    <w:rsid w:val="0057198A"/>
    <w:rsid w:val="00571A76"/>
    <w:rsid w:val="005729AA"/>
    <w:rsid w:val="0057304B"/>
    <w:rsid w:val="00573114"/>
    <w:rsid w:val="00573127"/>
    <w:rsid w:val="00573147"/>
    <w:rsid w:val="00573A88"/>
    <w:rsid w:val="0057423D"/>
    <w:rsid w:val="00574BC4"/>
    <w:rsid w:val="005752FD"/>
    <w:rsid w:val="005754C3"/>
    <w:rsid w:val="00575645"/>
    <w:rsid w:val="005756FB"/>
    <w:rsid w:val="00575ABA"/>
    <w:rsid w:val="00576695"/>
    <w:rsid w:val="00577BF9"/>
    <w:rsid w:val="005808A8"/>
    <w:rsid w:val="005808F8"/>
    <w:rsid w:val="00581FA6"/>
    <w:rsid w:val="0058201D"/>
    <w:rsid w:val="005822B7"/>
    <w:rsid w:val="00582700"/>
    <w:rsid w:val="00582985"/>
    <w:rsid w:val="0058303B"/>
    <w:rsid w:val="0058357D"/>
    <w:rsid w:val="0058361D"/>
    <w:rsid w:val="00583690"/>
    <w:rsid w:val="0058370E"/>
    <w:rsid w:val="00583E39"/>
    <w:rsid w:val="00583EF8"/>
    <w:rsid w:val="0058445C"/>
    <w:rsid w:val="00584CFA"/>
    <w:rsid w:val="00584F7A"/>
    <w:rsid w:val="005850ED"/>
    <w:rsid w:val="0058527E"/>
    <w:rsid w:val="0058579F"/>
    <w:rsid w:val="005857B4"/>
    <w:rsid w:val="00585C7D"/>
    <w:rsid w:val="00586647"/>
    <w:rsid w:val="005867E5"/>
    <w:rsid w:val="00586868"/>
    <w:rsid w:val="005868C8"/>
    <w:rsid w:val="00586EFA"/>
    <w:rsid w:val="005872B3"/>
    <w:rsid w:val="00590F28"/>
    <w:rsid w:val="005916AD"/>
    <w:rsid w:val="005918B5"/>
    <w:rsid w:val="00591FF0"/>
    <w:rsid w:val="005925BB"/>
    <w:rsid w:val="00592F28"/>
    <w:rsid w:val="00593251"/>
    <w:rsid w:val="00593D7A"/>
    <w:rsid w:val="005945BC"/>
    <w:rsid w:val="005947DF"/>
    <w:rsid w:val="00594DE5"/>
    <w:rsid w:val="00595725"/>
    <w:rsid w:val="00595973"/>
    <w:rsid w:val="00595A8A"/>
    <w:rsid w:val="00595C35"/>
    <w:rsid w:val="00596750"/>
    <w:rsid w:val="00597D45"/>
    <w:rsid w:val="00597DB6"/>
    <w:rsid w:val="00597E46"/>
    <w:rsid w:val="00597E8C"/>
    <w:rsid w:val="005A00A2"/>
    <w:rsid w:val="005A0978"/>
    <w:rsid w:val="005A1756"/>
    <w:rsid w:val="005A1E02"/>
    <w:rsid w:val="005A25E2"/>
    <w:rsid w:val="005A2938"/>
    <w:rsid w:val="005A3046"/>
    <w:rsid w:val="005A30A2"/>
    <w:rsid w:val="005A37C2"/>
    <w:rsid w:val="005A4DC6"/>
    <w:rsid w:val="005A5A6D"/>
    <w:rsid w:val="005A6643"/>
    <w:rsid w:val="005A6795"/>
    <w:rsid w:val="005A6904"/>
    <w:rsid w:val="005A7318"/>
    <w:rsid w:val="005A73D2"/>
    <w:rsid w:val="005B046B"/>
    <w:rsid w:val="005B12E4"/>
    <w:rsid w:val="005B35D5"/>
    <w:rsid w:val="005B3D24"/>
    <w:rsid w:val="005B4DF5"/>
    <w:rsid w:val="005B51FF"/>
    <w:rsid w:val="005B5E82"/>
    <w:rsid w:val="005B610B"/>
    <w:rsid w:val="005B64A3"/>
    <w:rsid w:val="005B67AB"/>
    <w:rsid w:val="005B6B9D"/>
    <w:rsid w:val="005B71ED"/>
    <w:rsid w:val="005B7831"/>
    <w:rsid w:val="005B7C21"/>
    <w:rsid w:val="005B7EE7"/>
    <w:rsid w:val="005C045A"/>
    <w:rsid w:val="005C0636"/>
    <w:rsid w:val="005C08E7"/>
    <w:rsid w:val="005C0CD2"/>
    <w:rsid w:val="005C0F97"/>
    <w:rsid w:val="005C1979"/>
    <w:rsid w:val="005C22C9"/>
    <w:rsid w:val="005C2F2C"/>
    <w:rsid w:val="005C3138"/>
    <w:rsid w:val="005C4078"/>
    <w:rsid w:val="005C4CAF"/>
    <w:rsid w:val="005C4EAF"/>
    <w:rsid w:val="005C4FD3"/>
    <w:rsid w:val="005C512B"/>
    <w:rsid w:val="005C5D4C"/>
    <w:rsid w:val="005C60DD"/>
    <w:rsid w:val="005C6321"/>
    <w:rsid w:val="005C63D5"/>
    <w:rsid w:val="005C6585"/>
    <w:rsid w:val="005C696F"/>
    <w:rsid w:val="005C7095"/>
    <w:rsid w:val="005D00E4"/>
    <w:rsid w:val="005D0111"/>
    <w:rsid w:val="005D069E"/>
    <w:rsid w:val="005D1091"/>
    <w:rsid w:val="005D10C7"/>
    <w:rsid w:val="005D1891"/>
    <w:rsid w:val="005D1EF4"/>
    <w:rsid w:val="005D253D"/>
    <w:rsid w:val="005D3292"/>
    <w:rsid w:val="005D388A"/>
    <w:rsid w:val="005D4DB5"/>
    <w:rsid w:val="005D54A7"/>
    <w:rsid w:val="005D6233"/>
    <w:rsid w:val="005D74E1"/>
    <w:rsid w:val="005E03A8"/>
    <w:rsid w:val="005E0888"/>
    <w:rsid w:val="005E2306"/>
    <w:rsid w:val="005E304D"/>
    <w:rsid w:val="005E38F1"/>
    <w:rsid w:val="005E45E2"/>
    <w:rsid w:val="005E4BBD"/>
    <w:rsid w:val="005E51EC"/>
    <w:rsid w:val="005E52D6"/>
    <w:rsid w:val="005E60A6"/>
    <w:rsid w:val="005E6914"/>
    <w:rsid w:val="005E75DA"/>
    <w:rsid w:val="005F000F"/>
    <w:rsid w:val="005F21B7"/>
    <w:rsid w:val="005F2849"/>
    <w:rsid w:val="005F2B37"/>
    <w:rsid w:val="005F2F7B"/>
    <w:rsid w:val="005F33F1"/>
    <w:rsid w:val="005F3856"/>
    <w:rsid w:val="005F5244"/>
    <w:rsid w:val="005F54CE"/>
    <w:rsid w:val="005F5B59"/>
    <w:rsid w:val="005F5F38"/>
    <w:rsid w:val="005F6CC0"/>
    <w:rsid w:val="005F770E"/>
    <w:rsid w:val="005F77F5"/>
    <w:rsid w:val="005F7CDC"/>
    <w:rsid w:val="006001DB"/>
    <w:rsid w:val="00600921"/>
    <w:rsid w:val="00600E42"/>
    <w:rsid w:val="0060139A"/>
    <w:rsid w:val="006015A7"/>
    <w:rsid w:val="006015F8"/>
    <w:rsid w:val="006016BA"/>
    <w:rsid w:val="006018C0"/>
    <w:rsid w:val="00601B7D"/>
    <w:rsid w:val="00602859"/>
    <w:rsid w:val="0060373D"/>
    <w:rsid w:val="0060425D"/>
    <w:rsid w:val="00605504"/>
    <w:rsid w:val="00605F78"/>
    <w:rsid w:val="0060635C"/>
    <w:rsid w:val="006066D3"/>
    <w:rsid w:val="006067B4"/>
    <w:rsid w:val="00606A53"/>
    <w:rsid w:val="00606B88"/>
    <w:rsid w:val="00607072"/>
    <w:rsid w:val="0060764F"/>
    <w:rsid w:val="006078B8"/>
    <w:rsid w:val="00607BE0"/>
    <w:rsid w:val="00610117"/>
    <w:rsid w:val="0061190A"/>
    <w:rsid w:val="00613176"/>
    <w:rsid w:val="006147B3"/>
    <w:rsid w:val="00614BF3"/>
    <w:rsid w:val="00615170"/>
    <w:rsid w:val="006159BA"/>
    <w:rsid w:val="006169BF"/>
    <w:rsid w:val="006174F5"/>
    <w:rsid w:val="006179D7"/>
    <w:rsid w:val="00620685"/>
    <w:rsid w:val="00620745"/>
    <w:rsid w:val="00620B02"/>
    <w:rsid w:val="00621879"/>
    <w:rsid w:val="006224F1"/>
    <w:rsid w:val="006228F1"/>
    <w:rsid w:val="00622A76"/>
    <w:rsid w:val="0062369F"/>
    <w:rsid w:val="0062386F"/>
    <w:rsid w:val="00623948"/>
    <w:rsid w:val="00623BD7"/>
    <w:rsid w:val="00624069"/>
    <w:rsid w:val="006240A2"/>
    <w:rsid w:val="00624383"/>
    <w:rsid w:val="00624391"/>
    <w:rsid w:val="0062445C"/>
    <w:rsid w:val="006245BA"/>
    <w:rsid w:val="006248B6"/>
    <w:rsid w:val="00624B06"/>
    <w:rsid w:val="00624FA9"/>
    <w:rsid w:val="00625547"/>
    <w:rsid w:val="00625A65"/>
    <w:rsid w:val="00626192"/>
    <w:rsid w:val="006269D9"/>
    <w:rsid w:val="0062781C"/>
    <w:rsid w:val="00627CCF"/>
    <w:rsid w:val="0063034D"/>
    <w:rsid w:val="00630408"/>
    <w:rsid w:val="0063146E"/>
    <w:rsid w:val="00631665"/>
    <w:rsid w:val="00631EC3"/>
    <w:rsid w:val="00631F15"/>
    <w:rsid w:val="006335EF"/>
    <w:rsid w:val="006337D6"/>
    <w:rsid w:val="0063406F"/>
    <w:rsid w:val="006342AE"/>
    <w:rsid w:val="00634865"/>
    <w:rsid w:val="00634ACA"/>
    <w:rsid w:val="006357BE"/>
    <w:rsid w:val="00635D50"/>
    <w:rsid w:val="00636CD2"/>
    <w:rsid w:val="0063719A"/>
    <w:rsid w:val="00637D57"/>
    <w:rsid w:val="0064012C"/>
    <w:rsid w:val="0064094E"/>
    <w:rsid w:val="0064111F"/>
    <w:rsid w:val="00641F7E"/>
    <w:rsid w:val="00642394"/>
    <w:rsid w:val="00642A1F"/>
    <w:rsid w:val="00642BF5"/>
    <w:rsid w:val="00643237"/>
    <w:rsid w:val="00643B89"/>
    <w:rsid w:val="00644455"/>
    <w:rsid w:val="00644A51"/>
    <w:rsid w:val="00644E74"/>
    <w:rsid w:val="00644F44"/>
    <w:rsid w:val="00645094"/>
    <w:rsid w:val="00645E26"/>
    <w:rsid w:val="00647038"/>
    <w:rsid w:val="00647B02"/>
    <w:rsid w:val="00650615"/>
    <w:rsid w:val="00650A5F"/>
    <w:rsid w:val="006515F8"/>
    <w:rsid w:val="006535A8"/>
    <w:rsid w:val="00653B71"/>
    <w:rsid w:val="00653E77"/>
    <w:rsid w:val="006549B6"/>
    <w:rsid w:val="00654BBE"/>
    <w:rsid w:val="006562BA"/>
    <w:rsid w:val="00656352"/>
    <w:rsid w:val="006563FB"/>
    <w:rsid w:val="0065722D"/>
    <w:rsid w:val="0065744C"/>
    <w:rsid w:val="00657EBB"/>
    <w:rsid w:val="00660F33"/>
    <w:rsid w:val="0066124A"/>
    <w:rsid w:val="0066192B"/>
    <w:rsid w:val="00662066"/>
    <w:rsid w:val="006621A2"/>
    <w:rsid w:val="00662407"/>
    <w:rsid w:val="00662747"/>
    <w:rsid w:val="00663136"/>
    <w:rsid w:val="0066463C"/>
    <w:rsid w:val="006647DF"/>
    <w:rsid w:val="006648F2"/>
    <w:rsid w:val="006650A2"/>
    <w:rsid w:val="006651BB"/>
    <w:rsid w:val="006657BA"/>
    <w:rsid w:val="00665A5A"/>
    <w:rsid w:val="006663C2"/>
    <w:rsid w:val="0066652C"/>
    <w:rsid w:val="00666727"/>
    <w:rsid w:val="0066677C"/>
    <w:rsid w:val="006668F2"/>
    <w:rsid w:val="00666D86"/>
    <w:rsid w:val="00666F1B"/>
    <w:rsid w:val="006675E2"/>
    <w:rsid w:val="006677FF"/>
    <w:rsid w:val="00667C62"/>
    <w:rsid w:val="00667F3A"/>
    <w:rsid w:val="006701B1"/>
    <w:rsid w:val="0067097E"/>
    <w:rsid w:val="00670CFF"/>
    <w:rsid w:val="0067128A"/>
    <w:rsid w:val="00671934"/>
    <w:rsid w:val="00671CA1"/>
    <w:rsid w:val="006728D0"/>
    <w:rsid w:val="00672AE9"/>
    <w:rsid w:val="00673394"/>
    <w:rsid w:val="00673724"/>
    <w:rsid w:val="006737AC"/>
    <w:rsid w:val="00673AB1"/>
    <w:rsid w:val="006740A0"/>
    <w:rsid w:val="0067446F"/>
    <w:rsid w:val="0067455A"/>
    <w:rsid w:val="00674908"/>
    <w:rsid w:val="00674B3C"/>
    <w:rsid w:val="00674B8A"/>
    <w:rsid w:val="00675838"/>
    <w:rsid w:val="00675D66"/>
    <w:rsid w:val="006769CA"/>
    <w:rsid w:val="00676D5C"/>
    <w:rsid w:val="0067715B"/>
    <w:rsid w:val="00677679"/>
    <w:rsid w:val="00677F73"/>
    <w:rsid w:val="00681B47"/>
    <w:rsid w:val="006826C8"/>
    <w:rsid w:val="00683373"/>
    <w:rsid w:val="00684731"/>
    <w:rsid w:val="006849CA"/>
    <w:rsid w:val="00684D7A"/>
    <w:rsid w:val="0068552D"/>
    <w:rsid w:val="0068687A"/>
    <w:rsid w:val="00686D31"/>
    <w:rsid w:val="00686F2B"/>
    <w:rsid w:val="0068753A"/>
    <w:rsid w:val="00687804"/>
    <w:rsid w:val="006903C8"/>
    <w:rsid w:val="00690426"/>
    <w:rsid w:val="006904A0"/>
    <w:rsid w:val="00690CD3"/>
    <w:rsid w:val="006922A9"/>
    <w:rsid w:val="006929C0"/>
    <w:rsid w:val="00692ABC"/>
    <w:rsid w:val="006932BF"/>
    <w:rsid w:val="006936E1"/>
    <w:rsid w:val="0069373A"/>
    <w:rsid w:val="00693778"/>
    <w:rsid w:val="00693998"/>
    <w:rsid w:val="00693E24"/>
    <w:rsid w:val="0069466A"/>
    <w:rsid w:val="006953D5"/>
    <w:rsid w:val="0069579E"/>
    <w:rsid w:val="0069599C"/>
    <w:rsid w:val="00696147"/>
    <w:rsid w:val="006964C6"/>
    <w:rsid w:val="00696C22"/>
    <w:rsid w:val="006976EE"/>
    <w:rsid w:val="006977BC"/>
    <w:rsid w:val="006977EF"/>
    <w:rsid w:val="006A030C"/>
    <w:rsid w:val="006A072E"/>
    <w:rsid w:val="006A08FD"/>
    <w:rsid w:val="006A097D"/>
    <w:rsid w:val="006A0AD3"/>
    <w:rsid w:val="006A0E94"/>
    <w:rsid w:val="006A1A3E"/>
    <w:rsid w:val="006A1FE0"/>
    <w:rsid w:val="006A2811"/>
    <w:rsid w:val="006A2A7D"/>
    <w:rsid w:val="006A2B26"/>
    <w:rsid w:val="006A2F2B"/>
    <w:rsid w:val="006A33D2"/>
    <w:rsid w:val="006A3ED9"/>
    <w:rsid w:val="006A493B"/>
    <w:rsid w:val="006A49E6"/>
    <w:rsid w:val="006A4BFC"/>
    <w:rsid w:val="006A519F"/>
    <w:rsid w:val="006A53A0"/>
    <w:rsid w:val="006A5FCA"/>
    <w:rsid w:val="006A7A27"/>
    <w:rsid w:val="006A7B35"/>
    <w:rsid w:val="006B0205"/>
    <w:rsid w:val="006B043F"/>
    <w:rsid w:val="006B045D"/>
    <w:rsid w:val="006B0683"/>
    <w:rsid w:val="006B0738"/>
    <w:rsid w:val="006B088A"/>
    <w:rsid w:val="006B1344"/>
    <w:rsid w:val="006B1BAD"/>
    <w:rsid w:val="006B284B"/>
    <w:rsid w:val="006B2C07"/>
    <w:rsid w:val="006B3356"/>
    <w:rsid w:val="006B370E"/>
    <w:rsid w:val="006B3821"/>
    <w:rsid w:val="006B3951"/>
    <w:rsid w:val="006B39B4"/>
    <w:rsid w:val="006B4137"/>
    <w:rsid w:val="006B4589"/>
    <w:rsid w:val="006B48A2"/>
    <w:rsid w:val="006B4BBC"/>
    <w:rsid w:val="006B4DF3"/>
    <w:rsid w:val="006B4FE1"/>
    <w:rsid w:val="006B7036"/>
    <w:rsid w:val="006C04B1"/>
    <w:rsid w:val="006C0984"/>
    <w:rsid w:val="006C09AE"/>
    <w:rsid w:val="006C0A91"/>
    <w:rsid w:val="006C1598"/>
    <w:rsid w:val="006C1F98"/>
    <w:rsid w:val="006C2447"/>
    <w:rsid w:val="006C2FC1"/>
    <w:rsid w:val="006C3ED6"/>
    <w:rsid w:val="006C40F3"/>
    <w:rsid w:val="006C4688"/>
    <w:rsid w:val="006C4D42"/>
    <w:rsid w:val="006C4DA8"/>
    <w:rsid w:val="006C5B76"/>
    <w:rsid w:val="006C652E"/>
    <w:rsid w:val="006C6871"/>
    <w:rsid w:val="006C6F63"/>
    <w:rsid w:val="006C7F96"/>
    <w:rsid w:val="006C7FEF"/>
    <w:rsid w:val="006D0F1C"/>
    <w:rsid w:val="006D1E48"/>
    <w:rsid w:val="006D2708"/>
    <w:rsid w:val="006D271F"/>
    <w:rsid w:val="006D28D3"/>
    <w:rsid w:val="006D2E62"/>
    <w:rsid w:val="006D3351"/>
    <w:rsid w:val="006D37BA"/>
    <w:rsid w:val="006D3F64"/>
    <w:rsid w:val="006D40F3"/>
    <w:rsid w:val="006D4A7E"/>
    <w:rsid w:val="006D4F0C"/>
    <w:rsid w:val="006D50B6"/>
    <w:rsid w:val="006D53F1"/>
    <w:rsid w:val="006D546C"/>
    <w:rsid w:val="006D5C05"/>
    <w:rsid w:val="006D5D13"/>
    <w:rsid w:val="006D5EBC"/>
    <w:rsid w:val="006D6088"/>
    <w:rsid w:val="006D66DF"/>
    <w:rsid w:val="006D6A0E"/>
    <w:rsid w:val="006E0304"/>
    <w:rsid w:val="006E14E2"/>
    <w:rsid w:val="006E1785"/>
    <w:rsid w:val="006E216B"/>
    <w:rsid w:val="006E2309"/>
    <w:rsid w:val="006E23CB"/>
    <w:rsid w:val="006E32F9"/>
    <w:rsid w:val="006E33A7"/>
    <w:rsid w:val="006E388A"/>
    <w:rsid w:val="006E3AD5"/>
    <w:rsid w:val="006E3E7A"/>
    <w:rsid w:val="006E3F32"/>
    <w:rsid w:val="006E40E2"/>
    <w:rsid w:val="006E4AB2"/>
    <w:rsid w:val="006E4CF0"/>
    <w:rsid w:val="006E55F5"/>
    <w:rsid w:val="006E641D"/>
    <w:rsid w:val="006E6A71"/>
    <w:rsid w:val="006E6CAC"/>
    <w:rsid w:val="006E6FF5"/>
    <w:rsid w:val="006F1015"/>
    <w:rsid w:val="006F14C8"/>
    <w:rsid w:val="006F1ADF"/>
    <w:rsid w:val="006F20E7"/>
    <w:rsid w:val="006F22C5"/>
    <w:rsid w:val="006F22F9"/>
    <w:rsid w:val="006F2A1C"/>
    <w:rsid w:val="006F2C7E"/>
    <w:rsid w:val="006F35A9"/>
    <w:rsid w:val="006F46A2"/>
    <w:rsid w:val="006F4CA2"/>
    <w:rsid w:val="006F5187"/>
    <w:rsid w:val="006F5606"/>
    <w:rsid w:val="006F5723"/>
    <w:rsid w:val="006F61FF"/>
    <w:rsid w:val="006F634C"/>
    <w:rsid w:val="006F65E5"/>
    <w:rsid w:val="006F675F"/>
    <w:rsid w:val="006F69A2"/>
    <w:rsid w:val="006F6A4D"/>
    <w:rsid w:val="006F7233"/>
    <w:rsid w:val="006F783C"/>
    <w:rsid w:val="00700580"/>
    <w:rsid w:val="00700804"/>
    <w:rsid w:val="00700850"/>
    <w:rsid w:val="007015FA"/>
    <w:rsid w:val="00701DE6"/>
    <w:rsid w:val="00701E5A"/>
    <w:rsid w:val="00702B89"/>
    <w:rsid w:val="00702BEE"/>
    <w:rsid w:val="00704B35"/>
    <w:rsid w:val="00705088"/>
    <w:rsid w:val="00705732"/>
    <w:rsid w:val="007057A4"/>
    <w:rsid w:val="00705C69"/>
    <w:rsid w:val="0070773A"/>
    <w:rsid w:val="00707E76"/>
    <w:rsid w:val="00707E8B"/>
    <w:rsid w:val="00710489"/>
    <w:rsid w:val="007115ED"/>
    <w:rsid w:val="00711D4C"/>
    <w:rsid w:val="00712219"/>
    <w:rsid w:val="00712DCD"/>
    <w:rsid w:val="007130BC"/>
    <w:rsid w:val="007147F1"/>
    <w:rsid w:val="007156CD"/>
    <w:rsid w:val="00715BFA"/>
    <w:rsid w:val="007168ED"/>
    <w:rsid w:val="00717292"/>
    <w:rsid w:val="00717737"/>
    <w:rsid w:val="007179F6"/>
    <w:rsid w:val="00717A9C"/>
    <w:rsid w:val="007213DF"/>
    <w:rsid w:val="00721621"/>
    <w:rsid w:val="00721933"/>
    <w:rsid w:val="007219EA"/>
    <w:rsid w:val="00721D3F"/>
    <w:rsid w:val="00721D4C"/>
    <w:rsid w:val="00722EC1"/>
    <w:rsid w:val="007243D2"/>
    <w:rsid w:val="00724957"/>
    <w:rsid w:val="00724F0E"/>
    <w:rsid w:val="007252B4"/>
    <w:rsid w:val="00725A30"/>
    <w:rsid w:val="00726017"/>
    <w:rsid w:val="0072670D"/>
    <w:rsid w:val="00726AD2"/>
    <w:rsid w:val="007270ED"/>
    <w:rsid w:val="007271B0"/>
    <w:rsid w:val="0072776A"/>
    <w:rsid w:val="00731C12"/>
    <w:rsid w:val="00731D6B"/>
    <w:rsid w:val="007320B0"/>
    <w:rsid w:val="007328F3"/>
    <w:rsid w:val="00732FDD"/>
    <w:rsid w:val="007335B5"/>
    <w:rsid w:val="007338A0"/>
    <w:rsid w:val="00733D53"/>
    <w:rsid w:val="007341C4"/>
    <w:rsid w:val="00734391"/>
    <w:rsid w:val="007348E7"/>
    <w:rsid w:val="00734D26"/>
    <w:rsid w:val="00735BBF"/>
    <w:rsid w:val="00736188"/>
    <w:rsid w:val="00736F48"/>
    <w:rsid w:val="00736FFD"/>
    <w:rsid w:val="0073746B"/>
    <w:rsid w:val="00737F33"/>
    <w:rsid w:val="00740044"/>
    <w:rsid w:val="007401EF"/>
    <w:rsid w:val="00740B02"/>
    <w:rsid w:val="007416A7"/>
    <w:rsid w:val="007420FE"/>
    <w:rsid w:val="00742454"/>
    <w:rsid w:val="007424D3"/>
    <w:rsid w:val="00742F2B"/>
    <w:rsid w:val="00742F9C"/>
    <w:rsid w:val="00743120"/>
    <w:rsid w:val="00743A7B"/>
    <w:rsid w:val="00744660"/>
    <w:rsid w:val="007447A9"/>
    <w:rsid w:val="00744AC3"/>
    <w:rsid w:val="00744E70"/>
    <w:rsid w:val="00745028"/>
    <w:rsid w:val="0074524B"/>
    <w:rsid w:val="00745311"/>
    <w:rsid w:val="00745588"/>
    <w:rsid w:val="007457E5"/>
    <w:rsid w:val="00746398"/>
    <w:rsid w:val="007466E9"/>
    <w:rsid w:val="00746F24"/>
    <w:rsid w:val="007477F8"/>
    <w:rsid w:val="00747841"/>
    <w:rsid w:val="00747B4D"/>
    <w:rsid w:val="00747BAB"/>
    <w:rsid w:val="00747D61"/>
    <w:rsid w:val="00747E88"/>
    <w:rsid w:val="00747F77"/>
    <w:rsid w:val="0075011F"/>
    <w:rsid w:val="00750CDC"/>
    <w:rsid w:val="00750EFA"/>
    <w:rsid w:val="00752122"/>
    <w:rsid w:val="007521B4"/>
    <w:rsid w:val="00752400"/>
    <w:rsid w:val="0075381A"/>
    <w:rsid w:val="0075471E"/>
    <w:rsid w:val="00754C0B"/>
    <w:rsid w:val="00754E74"/>
    <w:rsid w:val="00756645"/>
    <w:rsid w:val="00756931"/>
    <w:rsid w:val="007576C8"/>
    <w:rsid w:val="00757915"/>
    <w:rsid w:val="00757F8F"/>
    <w:rsid w:val="0076039A"/>
    <w:rsid w:val="0076086E"/>
    <w:rsid w:val="00760894"/>
    <w:rsid w:val="007608AF"/>
    <w:rsid w:val="00760928"/>
    <w:rsid w:val="007609EA"/>
    <w:rsid w:val="00762227"/>
    <w:rsid w:val="00762369"/>
    <w:rsid w:val="007634D8"/>
    <w:rsid w:val="007645D6"/>
    <w:rsid w:val="0076535C"/>
    <w:rsid w:val="00765718"/>
    <w:rsid w:val="007659CE"/>
    <w:rsid w:val="00765DA8"/>
    <w:rsid w:val="00766A48"/>
    <w:rsid w:val="00766A9C"/>
    <w:rsid w:val="007674DD"/>
    <w:rsid w:val="00770311"/>
    <w:rsid w:val="007716A4"/>
    <w:rsid w:val="00771A58"/>
    <w:rsid w:val="00771E00"/>
    <w:rsid w:val="00772FCB"/>
    <w:rsid w:val="007737CD"/>
    <w:rsid w:val="00773CE4"/>
    <w:rsid w:val="00774441"/>
    <w:rsid w:val="00774620"/>
    <w:rsid w:val="00775521"/>
    <w:rsid w:val="007756A1"/>
    <w:rsid w:val="00776146"/>
    <w:rsid w:val="00776563"/>
    <w:rsid w:val="00776A4F"/>
    <w:rsid w:val="00776B85"/>
    <w:rsid w:val="00776FC3"/>
    <w:rsid w:val="0077745E"/>
    <w:rsid w:val="007803D5"/>
    <w:rsid w:val="0078098D"/>
    <w:rsid w:val="00780E74"/>
    <w:rsid w:val="00781383"/>
    <w:rsid w:val="00781846"/>
    <w:rsid w:val="0078184E"/>
    <w:rsid w:val="007820D8"/>
    <w:rsid w:val="007821F2"/>
    <w:rsid w:val="00782495"/>
    <w:rsid w:val="00782817"/>
    <w:rsid w:val="00782A32"/>
    <w:rsid w:val="00782DA4"/>
    <w:rsid w:val="00783089"/>
    <w:rsid w:val="00783484"/>
    <w:rsid w:val="007834FC"/>
    <w:rsid w:val="0078418B"/>
    <w:rsid w:val="00784450"/>
    <w:rsid w:val="00784B6B"/>
    <w:rsid w:val="00784D5E"/>
    <w:rsid w:val="00785170"/>
    <w:rsid w:val="00785D52"/>
    <w:rsid w:val="00785E2A"/>
    <w:rsid w:val="00786737"/>
    <w:rsid w:val="00786CB7"/>
    <w:rsid w:val="007870C7"/>
    <w:rsid w:val="0078772E"/>
    <w:rsid w:val="00787D41"/>
    <w:rsid w:val="00790701"/>
    <w:rsid w:val="00790A6D"/>
    <w:rsid w:val="00790BA9"/>
    <w:rsid w:val="00791374"/>
    <w:rsid w:val="0079158B"/>
    <w:rsid w:val="00791BD6"/>
    <w:rsid w:val="007924B8"/>
    <w:rsid w:val="0079272D"/>
    <w:rsid w:val="00792D04"/>
    <w:rsid w:val="00792F61"/>
    <w:rsid w:val="007942A5"/>
    <w:rsid w:val="00794517"/>
    <w:rsid w:val="007947A5"/>
    <w:rsid w:val="00795529"/>
    <w:rsid w:val="00796300"/>
    <w:rsid w:val="007967B9"/>
    <w:rsid w:val="0079690C"/>
    <w:rsid w:val="00796CF7"/>
    <w:rsid w:val="00797021"/>
    <w:rsid w:val="00797D24"/>
    <w:rsid w:val="007A00CD"/>
    <w:rsid w:val="007A0287"/>
    <w:rsid w:val="007A03F7"/>
    <w:rsid w:val="007A1119"/>
    <w:rsid w:val="007A1CBD"/>
    <w:rsid w:val="007A2D42"/>
    <w:rsid w:val="007A3010"/>
    <w:rsid w:val="007A369B"/>
    <w:rsid w:val="007A4211"/>
    <w:rsid w:val="007A4484"/>
    <w:rsid w:val="007A45F1"/>
    <w:rsid w:val="007A4852"/>
    <w:rsid w:val="007A4A64"/>
    <w:rsid w:val="007A4B81"/>
    <w:rsid w:val="007A53AF"/>
    <w:rsid w:val="007A5B28"/>
    <w:rsid w:val="007A5BC6"/>
    <w:rsid w:val="007A5EEA"/>
    <w:rsid w:val="007A6127"/>
    <w:rsid w:val="007A6561"/>
    <w:rsid w:val="007A7809"/>
    <w:rsid w:val="007B023E"/>
    <w:rsid w:val="007B041D"/>
    <w:rsid w:val="007B0436"/>
    <w:rsid w:val="007B07B0"/>
    <w:rsid w:val="007B0988"/>
    <w:rsid w:val="007B0FCA"/>
    <w:rsid w:val="007B10B5"/>
    <w:rsid w:val="007B154A"/>
    <w:rsid w:val="007B1ADA"/>
    <w:rsid w:val="007B1E70"/>
    <w:rsid w:val="007B2000"/>
    <w:rsid w:val="007B241A"/>
    <w:rsid w:val="007B2DE2"/>
    <w:rsid w:val="007B302C"/>
    <w:rsid w:val="007B312E"/>
    <w:rsid w:val="007B341E"/>
    <w:rsid w:val="007B359E"/>
    <w:rsid w:val="007B3C56"/>
    <w:rsid w:val="007B4265"/>
    <w:rsid w:val="007B4A39"/>
    <w:rsid w:val="007B575F"/>
    <w:rsid w:val="007B677D"/>
    <w:rsid w:val="007B711C"/>
    <w:rsid w:val="007B7F25"/>
    <w:rsid w:val="007C051B"/>
    <w:rsid w:val="007C0809"/>
    <w:rsid w:val="007C138B"/>
    <w:rsid w:val="007C1C7F"/>
    <w:rsid w:val="007C3261"/>
    <w:rsid w:val="007C3933"/>
    <w:rsid w:val="007C3D58"/>
    <w:rsid w:val="007C4D60"/>
    <w:rsid w:val="007C4E6E"/>
    <w:rsid w:val="007C596B"/>
    <w:rsid w:val="007C6737"/>
    <w:rsid w:val="007C69A7"/>
    <w:rsid w:val="007C7591"/>
    <w:rsid w:val="007D0222"/>
    <w:rsid w:val="007D187E"/>
    <w:rsid w:val="007D1921"/>
    <w:rsid w:val="007D2315"/>
    <w:rsid w:val="007D23A8"/>
    <w:rsid w:val="007D2A9C"/>
    <w:rsid w:val="007D34E7"/>
    <w:rsid w:val="007D35FA"/>
    <w:rsid w:val="007D39E9"/>
    <w:rsid w:val="007D4C16"/>
    <w:rsid w:val="007D4FA6"/>
    <w:rsid w:val="007D559A"/>
    <w:rsid w:val="007D6B31"/>
    <w:rsid w:val="007D774D"/>
    <w:rsid w:val="007D77A9"/>
    <w:rsid w:val="007D7865"/>
    <w:rsid w:val="007D7CF3"/>
    <w:rsid w:val="007E053B"/>
    <w:rsid w:val="007E0C99"/>
    <w:rsid w:val="007E1359"/>
    <w:rsid w:val="007E13C7"/>
    <w:rsid w:val="007E3412"/>
    <w:rsid w:val="007E38EE"/>
    <w:rsid w:val="007E3AAC"/>
    <w:rsid w:val="007E439B"/>
    <w:rsid w:val="007E4E50"/>
    <w:rsid w:val="007E552B"/>
    <w:rsid w:val="007E5587"/>
    <w:rsid w:val="007E5E93"/>
    <w:rsid w:val="007E5EEE"/>
    <w:rsid w:val="007E687A"/>
    <w:rsid w:val="007E6A09"/>
    <w:rsid w:val="007E71D1"/>
    <w:rsid w:val="007F0020"/>
    <w:rsid w:val="007F0201"/>
    <w:rsid w:val="007F07C9"/>
    <w:rsid w:val="007F10A2"/>
    <w:rsid w:val="007F12D5"/>
    <w:rsid w:val="007F16C6"/>
    <w:rsid w:val="007F1AD0"/>
    <w:rsid w:val="007F1E14"/>
    <w:rsid w:val="007F25D7"/>
    <w:rsid w:val="007F25F8"/>
    <w:rsid w:val="007F2C38"/>
    <w:rsid w:val="007F2E65"/>
    <w:rsid w:val="007F2E9E"/>
    <w:rsid w:val="007F3560"/>
    <w:rsid w:val="007F3594"/>
    <w:rsid w:val="007F3CAA"/>
    <w:rsid w:val="007F53C2"/>
    <w:rsid w:val="007F5BCF"/>
    <w:rsid w:val="007F5F64"/>
    <w:rsid w:val="007F64AB"/>
    <w:rsid w:val="007F6754"/>
    <w:rsid w:val="007F6A78"/>
    <w:rsid w:val="007F6BDA"/>
    <w:rsid w:val="007F719F"/>
    <w:rsid w:val="007F7558"/>
    <w:rsid w:val="007F771E"/>
    <w:rsid w:val="007F7B8C"/>
    <w:rsid w:val="007F7EE3"/>
    <w:rsid w:val="0080084E"/>
    <w:rsid w:val="008008CB"/>
    <w:rsid w:val="00800D20"/>
    <w:rsid w:val="00802E93"/>
    <w:rsid w:val="00803199"/>
    <w:rsid w:val="00803C11"/>
    <w:rsid w:val="008040DD"/>
    <w:rsid w:val="00804D4C"/>
    <w:rsid w:val="00805330"/>
    <w:rsid w:val="008062B2"/>
    <w:rsid w:val="008063A5"/>
    <w:rsid w:val="0080687F"/>
    <w:rsid w:val="008069CF"/>
    <w:rsid w:val="008079D8"/>
    <w:rsid w:val="008104A2"/>
    <w:rsid w:val="00810BD1"/>
    <w:rsid w:val="008111AD"/>
    <w:rsid w:val="00811B98"/>
    <w:rsid w:val="00811B9E"/>
    <w:rsid w:val="00812E96"/>
    <w:rsid w:val="008147BA"/>
    <w:rsid w:val="00814DE4"/>
    <w:rsid w:val="00815452"/>
    <w:rsid w:val="0081573D"/>
    <w:rsid w:val="00815B76"/>
    <w:rsid w:val="0081794F"/>
    <w:rsid w:val="00817A23"/>
    <w:rsid w:val="00817D1B"/>
    <w:rsid w:val="00820155"/>
    <w:rsid w:val="00820FA1"/>
    <w:rsid w:val="008218CE"/>
    <w:rsid w:val="00821BD9"/>
    <w:rsid w:val="008223CC"/>
    <w:rsid w:val="008225A0"/>
    <w:rsid w:val="008225B4"/>
    <w:rsid w:val="00822FD6"/>
    <w:rsid w:val="00823E78"/>
    <w:rsid w:val="00824677"/>
    <w:rsid w:val="008247BB"/>
    <w:rsid w:val="008248BF"/>
    <w:rsid w:val="008250F2"/>
    <w:rsid w:val="0082513F"/>
    <w:rsid w:val="00825B7C"/>
    <w:rsid w:val="00825C0D"/>
    <w:rsid w:val="008266A5"/>
    <w:rsid w:val="008266F3"/>
    <w:rsid w:val="008269CD"/>
    <w:rsid w:val="00826DA0"/>
    <w:rsid w:val="008272A0"/>
    <w:rsid w:val="00827E38"/>
    <w:rsid w:val="008301CE"/>
    <w:rsid w:val="00830958"/>
    <w:rsid w:val="00830A9C"/>
    <w:rsid w:val="00831A59"/>
    <w:rsid w:val="00831AD6"/>
    <w:rsid w:val="0083210E"/>
    <w:rsid w:val="00832D6F"/>
    <w:rsid w:val="00832DEE"/>
    <w:rsid w:val="00833498"/>
    <w:rsid w:val="00833654"/>
    <w:rsid w:val="0083565D"/>
    <w:rsid w:val="0083585D"/>
    <w:rsid w:val="00835DF0"/>
    <w:rsid w:val="00835EB1"/>
    <w:rsid w:val="00836984"/>
    <w:rsid w:val="00837063"/>
    <w:rsid w:val="0083728A"/>
    <w:rsid w:val="008373E7"/>
    <w:rsid w:val="00837A0D"/>
    <w:rsid w:val="00837FB6"/>
    <w:rsid w:val="0084042F"/>
    <w:rsid w:val="00840A05"/>
    <w:rsid w:val="00840FB1"/>
    <w:rsid w:val="00841794"/>
    <w:rsid w:val="008417C3"/>
    <w:rsid w:val="00841800"/>
    <w:rsid w:val="0084194D"/>
    <w:rsid w:val="008419BF"/>
    <w:rsid w:val="0084284F"/>
    <w:rsid w:val="0084289F"/>
    <w:rsid w:val="00842E70"/>
    <w:rsid w:val="00843607"/>
    <w:rsid w:val="00843687"/>
    <w:rsid w:val="00843A75"/>
    <w:rsid w:val="00844EA2"/>
    <w:rsid w:val="008450B7"/>
    <w:rsid w:val="008454E5"/>
    <w:rsid w:val="0084636E"/>
    <w:rsid w:val="0084723C"/>
    <w:rsid w:val="00847311"/>
    <w:rsid w:val="00847CF2"/>
    <w:rsid w:val="00850923"/>
    <w:rsid w:val="00850BFB"/>
    <w:rsid w:val="00850F25"/>
    <w:rsid w:val="008510C3"/>
    <w:rsid w:val="0085176E"/>
    <w:rsid w:val="00851A5C"/>
    <w:rsid w:val="008521B0"/>
    <w:rsid w:val="00853101"/>
    <w:rsid w:val="0085353B"/>
    <w:rsid w:val="0085450D"/>
    <w:rsid w:val="008549D6"/>
    <w:rsid w:val="00854D70"/>
    <w:rsid w:val="008562A1"/>
    <w:rsid w:val="0085645C"/>
    <w:rsid w:val="00856575"/>
    <w:rsid w:val="00856B3F"/>
    <w:rsid w:val="00857473"/>
    <w:rsid w:val="0085762A"/>
    <w:rsid w:val="00860394"/>
    <w:rsid w:val="00861072"/>
    <w:rsid w:val="00861A94"/>
    <w:rsid w:val="00861D53"/>
    <w:rsid w:val="00862574"/>
    <w:rsid w:val="008626B0"/>
    <w:rsid w:val="00862A73"/>
    <w:rsid w:val="008632CF"/>
    <w:rsid w:val="00865898"/>
    <w:rsid w:val="00865D87"/>
    <w:rsid w:val="00866708"/>
    <w:rsid w:val="00866D4A"/>
    <w:rsid w:val="008670CA"/>
    <w:rsid w:val="008671FB"/>
    <w:rsid w:val="00867BE7"/>
    <w:rsid w:val="00867C80"/>
    <w:rsid w:val="00870237"/>
    <w:rsid w:val="00870298"/>
    <w:rsid w:val="00870CA9"/>
    <w:rsid w:val="00870E6C"/>
    <w:rsid w:val="008710C9"/>
    <w:rsid w:val="00871121"/>
    <w:rsid w:val="0087189E"/>
    <w:rsid w:val="00871B75"/>
    <w:rsid w:val="00871BBA"/>
    <w:rsid w:val="00871D6E"/>
    <w:rsid w:val="008721AE"/>
    <w:rsid w:val="0087259A"/>
    <w:rsid w:val="00874161"/>
    <w:rsid w:val="00874B02"/>
    <w:rsid w:val="00874D78"/>
    <w:rsid w:val="00875902"/>
    <w:rsid w:val="00875998"/>
    <w:rsid w:val="00875C84"/>
    <w:rsid w:val="008764ED"/>
    <w:rsid w:val="0087692C"/>
    <w:rsid w:val="00876AE4"/>
    <w:rsid w:val="00877122"/>
    <w:rsid w:val="0087720C"/>
    <w:rsid w:val="00877662"/>
    <w:rsid w:val="00877931"/>
    <w:rsid w:val="008808DF"/>
    <w:rsid w:val="00880D73"/>
    <w:rsid w:val="00880F55"/>
    <w:rsid w:val="008821EA"/>
    <w:rsid w:val="008823EC"/>
    <w:rsid w:val="008826EB"/>
    <w:rsid w:val="0088438A"/>
    <w:rsid w:val="00884480"/>
    <w:rsid w:val="00884915"/>
    <w:rsid w:val="008859A5"/>
    <w:rsid w:val="008860BC"/>
    <w:rsid w:val="00886B56"/>
    <w:rsid w:val="0088778B"/>
    <w:rsid w:val="00887866"/>
    <w:rsid w:val="00887E1B"/>
    <w:rsid w:val="00890003"/>
    <w:rsid w:val="008901D8"/>
    <w:rsid w:val="00890211"/>
    <w:rsid w:val="00890553"/>
    <w:rsid w:val="00890A77"/>
    <w:rsid w:val="00890A99"/>
    <w:rsid w:val="00890EAE"/>
    <w:rsid w:val="0089106A"/>
    <w:rsid w:val="008911F3"/>
    <w:rsid w:val="00892678"/>
    <w:rsid w:val="00892B3B"/>
    <w:rsid w:val="00892D75"/>
    <w:rsid w:val="00892EBC"/>
    <w:rsid w:val="00892F90"/>
    <w:rsid w:val="0089323D"/>
    <w:rsid w:val="00893437"/>
    <w:rsid w:val="00893C34"/>
    <w:rsid w:val="008945BB"/>
    <w:rsid w:val="00895135"/>
    <w:rsid w:val="008955ED"/>
    <w:rsid w:val="008957D6"/>
    <w:rsid w:val="00895E38"/>
    <w:rsid w:val="00895F18"/>
    <w:rsid w:val="00896AB8"/>
    <w:rsid w:val="00896D12"/>
    <w:rsid w:val="00896D93"/>
    <w:rsid w:val="008978FE"/>
    <w:rsid w:val="00897B69"/>
    <w:rsid w:val="00897BC9"/>
    <w:rsid w:val="008A0458"/>
    <w:rsid w:val="008A0695"/>
    <w:rsid w:val="008A094A"/>
    <w:rsid w:val="008A10F4"/>
    <w:rsid w:val="008A2372"/>
    <w:rsid w:val="008A323E"/>
    <w:rsid w:val="008A3FC8"/>
    <w:rsid w:val="008A4AB4"/>
    <w:rsid w:val="008A4B14"/>
    <w:rsid w:val="008A4B46"/>
    <w:rsid w:val="008A4C9F"/>
    <w:rsid w:val="008A5056"/>
    <w:rsid w:val="008A5E01"/>
    <w:rsid w:val="008A5FAB"/>
    <w:rsid w:val="008A70DB"/>
    <w:rsid w:val="008A7F37"/>
    <w:rsid w:val="008B007B"/>
    <w:rsid w:val="008B00D7"/>
    <w:rsid w:val="008B0361"/>
    <w:rsid w:val="008B057A"/>
    <w:rsid w:val="008B0AFA"/>
    <w:rsid w:val="008B0F44"/>
    <w:rsid w:val="008B0F76"/>
    <w:rsid w:val="008B17E1"/>
    <w:rsid w:val="008B199C"/>
    <w:rsid w:val="008B1B58"/>
    <w:rsid w:val="008B1DF1"/>
    <w:rsid w:val="008B2009"/>
    <w:rsid w:val="008B217E"/>
    <w:rsid w:val="008B2720"/>
    <w:rsid w:val="008B3374"/>
    <w:rsid w:val="008B34E8"/>
    <w:rsid w:val="008B3500"/>
    <w:rsid w:val="008B3B1B"/>
    <w:rsid w:val="008B43DB"/>
    <w:rsid w:val="008B467B"/>
    <w:rsid w:val="008B46DC"/>
    <w:rsid w:val="008B5105"/>
    <w:rsid w:val="008B51AF"/>
    <w:rsid w:val="008B54D0"/>
    <w:rsid w:val="008B559F"/>
    <w:rsid w:val="008B5AE1"/>
    <w:rsid w:val="008B5DA2"/>
    <w:rsid w:val="008B61C6"/>
    <w:rsid w:val="008B63BC"/>
    <w:rsid w:val="008B6A30"/>
    <w:rsid w:val="008B6F77"/>
    <w:rsid w:val="008B70B5"/>
    <w:rsid w:val="008B788C"/>
    <w:rsid w:val="008B78DF"/>
    <w:rsid w:val="008B7B86"/>
    <w:rsid w:val="008C00E1"/>
    <w:rsid w:val="008C078F"/>
    <w:rsid w:val="008C0BAE"/>
    <w:rsid w:val="008C0D0D"/>
    <w:rsid w:val="008C1428"/>
    <w:rsid w:val="008C1A73"/>
    <w:rsid w:val="008C25CE"/>
    <w:rsid w:val="008C25E3"/>
    <w:rsid w:val="008C3687"/>
    <w:rsid w:val="008C36DC"/>
    <w:rsid w:val="008C4564"/>
    <w:rsid w:val="008C49AE"/>
    <w:rsid w:val="008C4A5D"/>
    <w:rsid w:val="008C4D79"/>
    <w:rsid w:val="008C4DF1"/>
    <w:rsid w:val="008C4EC2"/>
    <w:rsid w:val="008C597F"/>
    <w:rsid w:val="008C5AA8"/>
    <w:rsid w:val="008C5D80"/>
    <w:rsid w:val="008C60D9"/>
    <w:rsid w:val="008C621C"/>
    <w:rsid w:val="008C64AD"/>
    <w:rsid w:val="008C6524"/>
    <w:rsid w:val="008C7179"/>
    <w:rsid w:val="008C754F"/>
    <w:rsid w:val="008D02FD"/>
    <w:rsid w:val="008D0B98"/>
    <w:rsid w:val="008D1074"/>
    <w:rsid w:val="008D1A01"/>
    <w:rsid w:val="008D32D4"/>
    <w:rsid w:val="008D34B1"/>
    <w:rsid w:val="008D438B"/>
    <w:rsid w:val="008D4423"/>
    <w:rsid w:val="008D4539"/>
    <w:rsid w:val="008D4F73"/>
    <w:rsid w:val="008D5644"/>
    <w:rsid w:val="008D5C94"/>
    <w:rsid w:val="008D5EA0"/>
    <w:rsid w:val="008D698D"/>
    <w:rsid w:val="008D6B62"/>
    <w:rsid w:val="008D6F52"/>
    <w:rsid w:val="008D7E66"/>
    <w:rsid w:val="008D7FDF"/>
    <w:rsid w:val="008E0449"/>
    <w:rsid w:val="008E093D"/>
    <w:rsid w:val="008E1A1A"/>
    <w:rsid w:val="008E2FB3"/>
    <w:rsid w:val="008E34A8"/>
    <w:rsid w:val="008E3CEF"/>
    <w:rsid w:val="008E4E6B"/>
    <w:rsid w:val="008E4E92"/>
    <w:rsid w:val="008E505C"/>
    <w:rsid w:val="008E50B8"/>
    <w:rsid w:val="008E522E"/>
    <w:rsid w:val="008E59E9"/>
    <w:rsid w:val="008E5B94"/>
    <w:rsid w:val="008E5C12"/>
    <w:rsid w:val="008E6095"/>
    <w:rsid w:val="008E65CC"/>
    <w:rsid w:val="008E699D"/>
    <w:rsid w:val="008E6C6C"/>
    <w:rsid w:val="008E6DBF"/>
    <w:rsid w:val="008E7016"/>
    <w:rsid w:val="008E7021"/>
    <w:rsid w:val="008F09ED"/>
    <w:rsid w:val="008F13A0"/>
    <w:rsid w:val="008F1B5A"/>
    <w:rsid w:val="008F20EA"/>
    <w:rsid w:val="008F2369"/>
    <w:rsid w:val="008F253C"/>
    <w:rsid w:val="008F2C76"/>
    <w:rsid w:val="008F320C"/>
    <w:rsid w:val="008F3614"/>
    <w:rsid w:val="008F388A"/>
    <w:rsid w:val="008F3B62"/>
    <w:rsid w:val="008F4836"/>
    <w:rsid w:val="008F5A28"/>
    <w:rsid w:val="008F60AE"/>
    <w:rsid w:val="008F6323"/>
    <w:rsid w:val="008F6E86"/>
    <w:rsid w:val="008F76DC"/>
    <w:rsid w:val="008F7F20"/>
    <w:rsid w:val="00900254"/>
    <w:rsid w:val="0090039A"/>
    <w:rsid w:val="009004DB"/>
    <w:rsid w:val="009006CF"/>
    <w:rsid w:val="00900941"/>
    <w:rsid w:val="00901791"/>
    <w:rsid w:val="00901903"/>
    <w:rsid w:val="00901991"/>
    <w:rsid w:val="00902045"/>
    <w:rsid w:val="00903398"/>
    <w:rsid w:val="00903A5A"/>
    <w:rsid w:val="00903C5B"/>
    <w:rsid w:val="00903F05"/>
    <w:rsid w:val="009049C8"/>
    <w:rsid w:val="00904CFB"/>
    <w:rsid w:val="009058DE"/>
    <w:rsid w:val="00905D20"/>
    <w:rsid w:val="00905ECA"/>
    <w:rsid w:val="0090626E"/>
    <w:rsid w:val="0090662F"/>
    <w:rsid w:val="00906CEE"/>
    <w:rsid w:val="009075A1"/>
    <w:rsid w:val="0090790D"/>
    <w:rsid w:val="00910236"/>
    <w:rsid w:val="00910B99"/>
    <w:rsid w:val="00910BE2"/>
    <w:rsid w:val="009111E6"/>
    <w:rsid w:val="0091189A"/>
    <w:rsid w:val="00912979"/>
    <w:rsid w:val="00912C0D"/>
    <w:rsid w:val="0091315D"/>
    <w:rsid w:val="00913547"/>
    <w:rsid w:val="0091377D"/>
    <w:rsid w:val="00913E2E"/>
    <w:rsid w:val="0091420A"/>
    <w:rsid w:val="00914284"/>
    <w:rsid w:val="0091451B"/>
    <w:rsid w:val="00914522"/>
    <w:rsid w:val="00914974"/>
    <w:rsid w:val="00914B94"/>
    <w:rsid w:val="00914ED6"/>
    <w:rsid w:val="00914EFC"/>
    <w:rsid w:val="009156D7"/>
    <w:rsid w:val="00916F93"/>
    <w:rsid w:val="0091718F"/>
    <w:rsid w:val="0091732F"/>
    <w:rsid w:val="00917681"/>
    <w:rsid w:val="00917E71"/>
    <w:rsid w:val="00921732"/>
    <w:rsid w:val="00921AEE"/>
    <w:rsid w:val="00921B8D"/>
    <w:rsid w:val="00921C44"/>
    <w:rsid w:val="0092246A"/>
    <w:rsid w:val="009225C7"/>
    <w:rsid w:val="00922AC9"/>
    <w:rsid w:val="00922C05"/>
    <w:rsid w:val="00922DC8"/>
    <w:rsid w:val="0092327C"/>
    <w:rsid w:val="009237CC"/>
    <w:rsid w:val="0092392A"/>
    <w:rsid w:val="00924101"/>
    <w:rsid w:val="009241AA"/>
    <w:rsid w:val="00924D9E"/>
    <w:rsid w:val="00925ADC"/>
    <w:rsid w:val="0092635B"/>
    <w:rsid w:val="009268FE"/>
    <w:rsid w:val="00926AE6"/>
    <w:rsid w:val="00927068"/>
    <w:rsid w:val="00927111"/>
    <w:rsid w:val="00927DDA"/>
    <w:rsid w:val="0093095A"/>
    <w:rsid w:val="00931066"/>
    <w:rsid w:val="009315D9"/>
    <w:rsid w:val="009315E5"/>
    <w:rsid w:val="0093170A"/>
    <w:rsid w:val="0093173C"/>
    <w:rsid w:val="009326CF"/>
    <w:rsid w:val="00932F43"/>
    <w:rsid w:val="0093342F"/>
    <w:rsid w:val="009338CB"/>
    <w:rsid w:val="009348D4"/>
    <w:rsid w:val="00934904"/>
    <w:rsid w:val="0093490E"/>
    <w:rsid w:val="00934A4D"/>
    <w:rsid w:val="00935CC9"/>
    <w:rsid w:val="00936636"/>
    <w:rsid w:val="0093667F"/>
    <w:rsid w:val="009367FC"/>
    <w:rsid w:val="00937291"/>
    <w:rsid w:val="00937BBE"/>
    <w:rsid w:val="009400D5"/>
    <w:rsid w:val="00940492"/>
    <w:rsid w:val="00940968"/>
    <w:rsid w:val="00940A9E"/>
    <w:rsid w:val="00941CD4"/>
    <w:rsid w:val="0094209E"/>
    <w:rsid w:val="009426A5"/>
    <w:rsid w:val="009427B9"/>
    <w:rsid w:val="009427E0"/>
    <w:rsid w:val="009430DF"/>
    <w:rsid w:val="00943238"/>
    <w:rsid w:val="009444BE"/>
    <w:rsid w:val="00944BF7"/>
    <w:rsid w:val="00944C77"/>
    <w:rsid w:val="00945A70"/>
    <w:rsid w:val="00946067"/>
    <w:rsid w:val="00946EFB"/>
    <w:rsid w:val="009475DC"/>
    <w:rsid w:val="00947A4F"/>
    <w:rsid w:val="00947C63"/>
    <w:rsid w:val="00947F2A"/>
    <w:rsid w:val="00950005"/>
    <w:rsid w:val="0095016E"/>
    <w:rsid w:val="009506C1"/>
    <w:rsid w:val="009522B8"/>
    <w:rsid w:val="00952ACF"/>
    <w:rsid w:val="00953B16"/>
    <w:rsid w:val="00953EE8"/>
    <w:rsid w:val="00954129"/>
    <w:rsid w:val="009541D7"/>
    <w:rsid w:val="0095427C"/>
    <w:rsid w:val="0095463F"/>
    <w:rsid w:val="0095487D"/>
    <w:rsid w:val="00954E09"/>
    <w:rsid w:val="00955411"/>
    <w:rsid w:val="00955B2C"/>
    <w:rsid w:val="00955D3F"/>
    <w:rsid w:val="00956A02"/>
    <w:rsid w:val="00956A23"/>
    <w:rsid w:val="00956E44"/>
    <w:rsid w:val="009576E7"/>
    <w:rsid w:val="00957B63"/>
    <w:rsid w:val="00957C03"/>
    <w:rsid w:val="009609C6"/>
    <w:rsid w:val="0096151C"/>
    <w:rsid w:val="0096172A"/>
    <w:rsid w:val="009624D0"/>
    <w:rsid w:val="00962556"/>
    <w:rsid w:val="009625ED"/>
    <w:rsid w:val="00962B73"/>
    <w:rsid w:val="0096326A"/>
    <w:rsid w:val="00963CAE"/>
    <w:rsid w:val="00963CDF"/>
    <w:rsid w:val="00964A5B"/>
    <w:rsid w:val="009652B6"/>
    <w:rsid w:val="00965B1F"/>
    <w:rsid w:val="00965BB7"/>
    <w:rsid w:val="00965FC7"/>
    <w:rsid w:val="009668F9"/>
    <w:rsid w:val="00966954"/>
    <w:rsid w:val="00966A36"/>
    <w:rsid w:val="00966B8A"/>
    <w:rsid w:val="0097021C"/>
    <w:rsid w:val="00970963"/>
    <w:rsid w:val="00970ACB"/>
    <w:rsid w:val="00970D68"/>
    <w:rsid w:val="00970F65"/>
    <w:rsid w:val="0097181A"/>
    <w:rsid w:val="00971CC0"/>
    <w:rsid w:val="00972A8F"/>
    <w:rsid w:val="00972E59"/>
    <w:rsid w:val="00972EC0"/>
    <w:rsid w:val="00972F16"/>
    <w:rsid w:val="009734AD"/>
    <w:rsid w:val="009736F0"/>
    <w:rsid w:val="009741FF"/>
    <w:rsid w:val="00974652"/>
    <w:rsid w:val="009747CC"/>
    <w:rsid w:val="00974EB8"/>
    <w:rsid w:val="0097535B"/>
    <w:rsid w:val="009758CA"/>
    <w:rsid w:val="009758FF"/>
    <w:rsid w:val="00975B71"/>
    <w:rsid w:val="00975CCE"/>
    <w:rsid w:val="00976660"/>
    <w:rsid w:val="00976C3B"/>
    <w:rsid w:val="009774EE"/>
    <w:rsid w:val="0097774A"/>
    <w:rsid w:val="00977E07"/>
    <w:rsid w:val="0098006E"/>
    <w:rsid w:val="00980213"/>
    <w:rsid w:val="00980D2A"/>
    <w:rsid w:val="00981347"/>
    <w:rsid w:val="00981451"/>
    <w:rsid w:val="00981B51"/>
    <w:rsid w:val="009822FE"/>
    <w:rsid w:val="009826CF"/>
    <w:rsid w:val="009826D8"/>
    <w:rsid w:val="0098281F"/>
    <w:rsid w:val="00983EC6"/>
    <w:rsid w:val="0098402F"/>
    <w:rsid w:val="0098441A"/>
    <w:rsid w:val="00984ED8"/>
    <w:rsid w:val="00985124"/>
    <w:rsid w:val="00985663"/>
    <w:rsid w:val="00985B4B"/>
    <w:rsid w:val="00985BA0"/>
    <w:rsid w:val="009867CB"/>
    <w:rsid w:val="009869A2"/>
    <w:rsid w:val="00986D1B"/>
    <w:rsid w:val="009874E3"/>
    <w:rsid w:val="0098759A"/>
    <w:rsid w:val="00987AA7"/>
    <w:rsid w:val="00990D98"/>
    <w:rsid w:val="0099192E"/>
    <w:rsid w:val="00991B87"/>
    <w:rsid w:val="009920CD"/>
    <w:rsid w:val="0099226C"/>
    <w:rsid w:val="00992794"/>
    <w:rsid w:val="00993BC6"/>
    <w:rsid w:val="0099437E"/>
    <w:rsid w:val="00994CA5"/>
    <w:rsid w:val="009951CD"/>
    <w:rsid w:val="00995D04"/>
    <w:rsid w:val="0099664E"/>
    <w:rsid w:val="0099705B"/>
    <w:rsid w:val="009970F8"/>
    <w:rsid w:val="00997C7C"/>
    <w:rsid w:val="009A02D0"/>
    <w:rsid w:val="009A0A68"/>
    <w:rsid w:val="009A1331"/>
    <w:rsid w:val="009A170D"/>
    <w:rsid w:val="009A28DE"/>
    <w:rsid w:val="009A3A6A"/>
    <w:rsid w:val="009A3B7C"/>
    <w:rsid w:val="009A5605"/>
    <w:rsid w:val="009A587C"/>
    <w:rsid w:val="009A5AB2"/>
    <w:rsid w:val="009A5C56"/>
    <w:rsid w:val="009A5F6D"/>
    <w:rsid w:val="009A64FD"/>
    <w:rsid w:val="009A65E0"/>
    <w:rsid w:val="009A6E70"/>
    <w:rsid w:val="009A6FE9"/>
    <w:rsid w:val="009B00D0"/>
    <w:rsid w:val="009B040F"/>
    <w:rsid w:val="009B05BE"/>
    <w:rsid w:val="009B0F3D"/>
    <w:rsid w:val="009B1B92"/>
    <w:rsid w:val="009B1D55"/>
    <w:rsid w:val="009B1F00"/>
    <w:rsid w:val="009B1F64"/>
    <w:rsid w:val="009B3807"/>
    <w:rsid w:val="009B44B8"/>
    <w:rsid w:val="009B4765"/>
    <w:rsid w:val="009B4DB3"/>
    <w:rsid w:val="009B51BF"/>
    <w:rsid w:val="009B5313"/>
    <w:rsid w:val="009B54D3"/>
    <w:rsid w:val="009B563D"/>
    <w:rsid w:val="009B5717"/>
    <w:rsid w:val="009B5A18"/>
    <w:rsid w:val="009B6173"/>
    <w:rsid w:val="009B6711"/>
    <w:rsid w:val="009B6CFA"/>
    <w:rsid w:val="009B78FB"/>
    <w:rsid w:val="009C00A6"/>
    <w:rsid w:val="009C0FAB"/>
    <w:rsid w:val="009C135E"/>
    <w:rsid w:val="009C19D2"/>
    <w:rsid w:val="009C1C1B"/>
    <w:rsid w:val="009C282E"/>
    <w:rsid w:val="009C4886"/>
    <w:rsid w:val="009C5166"/>
    <w:rsid w:val="009C7043"/>
    <w:rsid w:val="009D0440"/>
    <w:rsid w:val="009D197A"/>
    <w:rsid w:val="009D1D75"/>
    <w:rsid w:val="009D2135"/>
    <w:rsid w:val="009D2904"/>
    <w:rsid w:val="009D2C4B"/>
    <w:rsid w:val="009D335D"/>
    <w:rsid w:val="009D3A78"/>
    <w:rsid w:val="009D3D08"/>
    <w:rsid w:val="009D46C8"/>
    <w:rsid w:val="009D49F0"/>
    <w:rsid w:val="009D560D"/>
    <w:rsid w:val="009D587A"/>
    <w:rsid w:val="009D58B8"/>
    <w:rsid w:val="009D5DE3"/>
    <w:rsid w:val="009D642C"/>
    <w:rsid w:val="009D66A7"/>
    <w:rsid w:val="009D6776"/>
    <w:rsid w:val="009D6E62"/>
    <w:rsid w:val="009D7A38"/>
    <w:rsid w:val="009D7A57"/>
    <w:rsid w:val="009D7BCB"/>
    <w:rsid w:val="009D7C57"/>
    <w:rsid w:val="009E0289"/>
    <w:rsid w:val="009E0ACD"/>
    <w:rsid w:val="009E1418"/>
    <w:rsid w:val="009E1887"/>
    <w:rsid w:val="009E25CC"/>
    <w:rsid w:val="009E3E6D"/>
    <w:rsid w:val="009E3F70"/>
    <w:rsid w:val="009E50D8"/>
    <w:rsid w:val="009E58BF"/>
    <w:rsid w:val="009E5A0E"/>
    <w:rsid w:val="009E5B14"/>
    <w:rsid w:val="009E63F6"/>
    <w:rsid w:val="009E6522"/>
    <w:rsid w:val="009E6719"/>
    <w:rsid w:val="009E68C3"/>
    <w:rsid w:val="009E6A94"/>
    <w:rsid w:val="009E6E1F"/>
    <w:rsid w:val="009E7BE8"/>
    <w:rsid w:val="009F0635"/>
    <w:rsid w:val="009F13CD"/>
    <w:rsid w:val="009F1C85"/>
    <w:rsid w:val="009F2009"/>
    <w:rsid w:val="009F21FA"/>
    <w:rsid w:val="009F2806"/>
    <w:rsid w:val="009F2B65"/>
    <w:rsid w:val="009F34EB"/>
    <w:rsid w:val="009F378E"/>
    <w:rsid w:val="009F43F5"/>
    <w:rsid w:val="009F4AD9"/>
    <w:rsid w:val="009F538C"/>
    <w:rsid w:val="009F5703"/>
    <w:rsid w:val="009F5BD5"/>
    <w:rsid w:val="009F5D78"/>
    <w:rsid w:val="009F61F7"/>
    <w:rsid w:val="009F6A52"/>
    <w:rsid w:val="009F6BC8"/>
    <w:rsid w:val="009F7350"/>
    <w:rsid w:val="009F7793"/>
    <w:rsid w:val="009F780A"/>
    <w:rsid w:val="009F78E2"/>
    <w:rsid w:val="00A00954"/>
    <w:rsid w:val="00A010F4"/>
    <w:rsid w:val="00A02A04"/>
    <w:rsid w:val="00A04904"/>
    <w:rsid w:val="00A04CBA"/>
    <w:rsid w:val="00A04DF0"/>
    <w:rsid w:val="00A06522"/>
    <w:rsid w:val="00A065DE"/>
    <w:rsid w:val="00A07538"/>
    <w:rsid w:val="00A10566"/>
    <w:rsid w:val="00A10C43"/>
    <w:rsid w:val="00A10E3C"/>
    <w:rsid w:val="00A116D2"/>
    <w:rsid w:val="00A124BF"/>
    <w:rsid w:val="00A12873"/>
    <w:rsid w:val="00A12947"/>
    <w:rsid w:val="00A12A9F"/>
    <w:rsid w:val="00A13808"/>
    <w:rsid w:val="00A141E5"/>
    <w:rsid w:val="00A147BE"/>
    <w:rsid w:val="00A15CEF"/>
    <w:rsid w:val="00A16098"/>
    <w:rsid w:val="00A160C0"/>
    <w:rsid w:val="00A16115"/>
    <w:rsid w:val="00A16D79"/>
    <w:rsid w:val="00A17739"/>
    <w:rsid w:val="00A17A97"/>
    <w:rsid w:val="00A17BF7"/>
    <w:rsid w:val="00A20595"/>
    <w:rsid w:val="00A20924"/>
    <w:rsid w:val="00A20DEE"/>
    <w:rsid w:val="00A21383"/>
    <w:rsid w:val="00A213D3"/>
    <w:rsid w:val="00A21848"/>
    <w:rsid w:val="00A21D55"/>
    <w:rsid w:val="00A21DF6"/>
    <w:rsid w:val="00A221EE"/>
    <w:rsid w:val="00A224EC"/>
    <w:rsid w:val="00A22C5D"/>
    <w:rsid w:val="00A239F1"/>
    <w:rsid w:val="00A23AC2"/>
    <w:rsid w:val="00A23D0D"/>
    <w:rsid w:val="00A24BAE"/>
    <w:rsid w:val="00A2521F"/>
    <w:rsid w:val="00A25913"/>
    <w:rsid w:val="00A25B2D"/>
    <w:rsid w:val="00A267D9"/>
    <w:rsid w:val="00A26B6E"/>
    <w:rsid w:val="00A26CC8"/>
    <w:rsid w:val="00A26D04"/>
    <w:rsid w:val="00A26E24"/>
    <w:rsid w:val="00A2756B"/>
    <w:rsid w:val="00A27D04"/>
    <w:rsid w:val="00A30313"/>
    <w:rsid w:val="00A3097E"/>
    <w:rsid w:val="00A30BCD"/>
    <w:rsid w:val="00A31B8F"/>
    <w:rsid w:val="00A326E6"/>
    <w:rsid w:val="00A336D9"/>
    <w:rsid w:val="00A3478D"/>
    <w:rsid w:val="00A34A2C"/>
    <w:rsid w:val="00A34FE6"/>
    <w:rsid w:val="00A350CA"/>
    <w:rsid w:val="00A35114"/>
    <w:rsid w:val="00A35136"/>
    <w:rsid w:val="00A3544F"/>
    <w:rsid w:val="00A359EF"/>
    <w:rsid w:val="00A36211"/>
    <w:rsid w:val="00A36A01"/>
    <w:rsid w:val="00A36ACC"/>
    <w:rsid w:val="00A37651"/>
    <w:rsid w:val="00A37A87"/>
    <w:rsid w:val="00A37B73"/>
    <w:rsid w:val="00A40611"/>
    <w:rsid w:val="00A40769"/>
    <w:rsid w:val="00A40DB1"/>
    <w:rsid w:val="00A423C5"/>
    <w:rsid w:val="00A42513"/>
    <w:rsid w:val="00A42A6C"/>
    <w:rsid w:val="00A42C91"/>
    <w:rsid w:val="00A4328F"/>
    <w:rsid w:val="00A43FD8"/>
    <w:rsid w:val="00A44494"/>
    <w:rsid w:val="00A445A8"/>
    <w:rsid w:val="00A44812"/>
    <w:rsid w:val="00A44AA4"/>
    <w:rsid w:val="00A451E5"/>
    <w:rsid w:val="00A47C05"/>
    <w:rsid w:val="00A47DB3"/>
    <w:rsid w:val="00A47FE2"/>
    <w:rsid w:val="00A501A9"/>
    <w:rsid w:val="00A50574"/>
    <w:rsid w:val="00A516EF"/>
    <w:rsid w:val="00A51A26"/>
    <w:rsid w:val="00A52727"/>
    <w:rsid w:val="00A52C50"/>
    <w:rsid w:val="00A52D54"/>
    <w:rsid w:val="00A52D9D"/>
    <w:rsid w:val="00A52DD2"/>
    <w:rsid w:val="00A52E8F"/>
    <w:rsid w:val="00A532B7"/>
    <w:rsid w:val="00A53607"/>
    <w:rsid w:val="00A53D34"/>
    <w:rsid w:val="00A542DD"/>
    <w:rsid w:val="00A54881"/>
    <w:rsid w:val="00A55AAF"/>
    <w:rsid w:val="00A57613"/>
    <w:rsid w:val="00A57693"/>
    <w:rsid w:val="00A5778E"/>
    <w:rsid w:val="00A57C75"/>
    <w:rsid w:val="00A57D21"/>
    <w:rsid w:val="00A60CF6"/>
    <w:rsid w:val="00A6125B"/>
    <w:rsid w:val="00A612D8"/>
    <w:rsid w:val="00A61925"/>
    <w:rsid w:val="00A61AD5"/>
    <w:rsid w:val="00A61B2F"/>
    <w:rsid w:val="00A620F5"/>
    <w:rsid w:val="00A6326C"/>
    <w:rsid w:val="00A640E9"/>
    <w:rsid w:val="00A64455"/>
    <w:rsid w:val="00A64877"/>
    <w:rsid w:val="00A64FBA"/>
    <w:rsid w:val="00A66562"/>
    <w:rsid w:val="00A66C28"/>
    <w:rsid w:val="00A66C42"/>
    <w:rsid w:val="00A6705D"/>
    <w:rsid w:val="00A67577"/>
    <w:rsid w:val="00A67763"/>
    <w:rsid w:val="00A70BDD"/>
    <w:rsid w:val="00A71087"/>
    <w:rsid w:val="00A716C0"/>
    <w:rsid w:val="00A71957"/>
    <w:rsid w:val="00A71A06"/>
    <w:rsid w:val="00A7203C"/>
    <w:rsid w:val="00A72DF6"/>
    <w:rsid w:val="00A72F19"/>
    <w:rsid w:val="00A73C2F"/>
    <w:rsid w:val="00A74161"/>
    <w:rsid w:val="00A74CCA"/>
    <w:rsid w:val="00A74E3F"/>
    <w:rsid w:val="00A7571B"/>
    <w:rsid w:val="00A7583D"/>
    <w:rsid w:val="00A7619A"/>
    <w:rsid w:val="00A7686B"/>
    <w:rsid w:val="00A76AF2"/>
    <w:rsid w:val="00A807BE"/>
    <w:rsid w:val="00A80F6D"/>
    <w:rsid w:val="00A81360"/>
    <w:rsid w:val="00A816FB"/>
    <w:rsid w:val="00A820A1"/>
    <w:rsid w:val="00A82A0D"/>
    <w:rsid w:val="00A82D2E"/>
    <w:rsid w:val="00A841F2"/>
    <w:rsid w:val="00A84654"/>
    <w:rsid w:val="00A84D07"/>
    <w:rsid w:val="00A85B02"/>
    <w:rsid w:val="00A85B28"/>
    <w:rsid w:val="00A861D8"/>
    <w:rsid w:val="00A866DD"/>
    <w:rsid w:val="00A86DF1"/>
    <w:rsid w:val="00A86F76"/>
    <w:rsid w:val="00A8700F"/>
    <w:rsid w:val="00A87060"/>
    <w:rsid w:val="00A87935"/>
    <w:rsid w:val="00A90428"/>
    <w:rsid w:val="00A90977"/>
    <w:rsid w:val="00A910CE"/>
    <w:rsid w:val="00A910D3"/>
    <w:rsid w:val="00A919AA"/>
    <w:rsid w:val="00A926FA"/>
    <w:rsid w:val="00A9303A"/>
    <w:rsid w:val="00A93220"/>
    <w:rsid w:val="00A9346F"/>
    <w:rsid w:val="00A93ED4"/>
    <w:rsid w:val="00A94984"/>
    <w:rsid w:val="00A94C72"/>
    <w:rsid w:val="00A94D98"/>
    <w:rsid w:val="00A95F40"/>
    <w:rsid w:val="00A963A7"/>
    <w:rsid w:val="00A9651C"/>
    <w:rsid w:val="00A97F4C"/>
    <w:rsid w:val="00AA002E"/>
    <w:rsid w:val="00AA02F0"/>
    <w:rsid w:val="00AA0755"/>
    <w:rsid w:val="00AA1330"/>
    <w:rsid w:val="00AA156A"/>
    <w:rsid w:val="00AA2268"/>
    <w:rsid w:val="00AA2C2F"/>
    <w:rsid w:val="00AA3236"/>
    <w:rsid w:val="00AA3271"/>
    <w:rsid w:val="00AA3373"/>
    <w:rsid w:val="00AA38F9"/>
    <w:rsid w:val="00AA42FD"/>
    <w:rsid w:val="00AA4616"/>
    <w:rsid w:val="00AA4BB0"/>
    <w:rsid w:val="00AA5BBC"/>
    <w:rsid w:val="00AA5CD7"/>
    <w:rsid w:val="00AA6712"/>
    <w:rsid w:val="00AA6EE7"/>
    <w:rsid w:val="00AA7257"/>
    <w:rsid w:val="00AB02E7"/>
    <w:rsid w:val="00AB04CF"/>
    <w:rsid w:val="00AB06A3"/>
    <w:rsid w:val="00AB093F"/>
    <w:rsid w:val="00AB0ABF"/>
    <w:rsid w:val="00AB0E7C"/>
    <w:rsid w:val="00AB1A56"/>
    <w:rsid w:val="00AB1DAD"/>
    <w:rsid w:val="00AB2856"/>
    <w:rsid w:val="00AB328B"/>
    <w:rsid w:val="00AB33D7"/>
    <w:rsid w:val="00AB36E6"/>
    <w:rsid w:val="00AB3BB0"/>
    <w:rsid w:val="00AB3E1D"/>
    <w:rsid w:val="00AB494A"/>
    <w:rsid w:val="00AB4BA2"/>
    <w:rsid w:val="00AB4E1A"/>
    <w:rsid w:val="00AB4FB2"/>
    <w:rsid w:val="00AB5404"/>
    <w:rsid w:val="00AB5EEB"/>
    <w:rsid w:val="00AB6181"/>
    <w:rsid w:val="00AB639E"/>
    <w:rsid w:val="00AB6834"/>
    <w:rsid w:val="00AB6B00"/>
    <w:rsid w:val="00AB76EA"/>
    <w:rsid w:val="00AC01AC"/>
    <w:rsid w:val="00AC07A0"/>
    <w:rsid w:val="00AC1302"/>
    <w:rsid w:val="00AC151F"/>
    <w:rsid w:val="00AC2CF4"/>
    <w:rsid w:val="00AC3681"/>
    <w:rsid w:val="00AC36F8"/>
    <w:rsid w:val="00AC3BD7"/>
    <w:rsid w:val="00AC6C9F"/>
    <w:rsid w:val="00AC6E21"/>
    <w:rsid w:val="00AC70FE"/>
    <w:rsid w:val="00AC7595"/>
    <w:rsid w:val="00AC79A8"/>
    <w:rsid w:val="00AD0106"/>
    <w:rsid w:val="00AD013A"/>
    <w:rsid w:val="00AD05D3"/>
    <w:rsid w:val="00AD0606"/>
    <w:rsid w:val="00AD0944"/>
    <w:rsid w:val="00AD15D7"/>
    <w:rsid w:val="00AD1606"/>
    <w:rsid w:val="00AD169A"/>
    <w:rsid w:val="00AD1A19"/>
    <w:rsid w:val="00AD1B4E"/>
    <w:rsid w:val="00AD28D5"/>
    <w:rsid w:val="00AD2DCB"/>
    <w:rsid w:val="00AD3B89"/>
    <w:rsid w:val="00AD4546"/>
    <w:rsid w:val="00AD47D8"/>
    <w:rsid w:val="00AD4EB6"/>
    <w:rsid w:val="00AD55B1"/>
    <w:rsid w:val="00AD5DFB"/>
    <w:rsid w:val="00AD6637"/>
    <w:rsid w:val="00AD69DF"/>
    <w:rsid w:val="00AD6F50"/>
    <w:rsid w:val="00AD7241"/>
    <w:rsid w:val="00AD7732"/>
    <w:rsid w:val="00AD77ED"/>
    <w:rsid w:val="00AD7C8F"/>
    <w:rsid w:val="00AE025A"/>
    <w:rsid w:val="00AE14E1"/>
    <w:rsid w:val="00AE23C4"/>
    <w:rsid w:val="00AE2718"/>
    <w:rsid w:val="00AE279A"/>
    <w:rsid w:val="00AE2950"/>
    <w:rsid w:val="00AE2C5E"/>
    <w:rsid w:val="00AE2FE6"/>
    <w:rsid w:val="00AE3B3F"/>
    <w:rsid w:val="00AE3E74"/>
    <w:rsid w:val="00AE50E4"/>
    <w:rsid w:val="00AE6537"/>
    <w:rsid w:val="00AE6800"/>
    <w:rsid w:val="00AE6F23"/>
    <w:rsid w:val="00AE7485"/>
    <w:rsid w:val="00AF11D4"/>
    <w:rsid w:val="00AF1651"/>
    <w:rsid w:val="00AF19AA"/>
    <w:rsid w:val="00AF1F16"/>
    <w:rsid w:val="00AF1F20"/>
    <w:rsid w:val="00AF25FC"/>
    <w:rsid w:val="00AF2C22"/>
    <w:rsid w:val="00AF309C"/>
    <w:rsid w:val="00AF3507"/>
    <w:rsid w:val="00AF358F"/>
    <w:rsid w:val="00AF388E"/>
    <w:rsid w:val="00AF3E24"/>
    <w:rsid w:val="00AF4952"/>
    <w:rsid w:val="00AF5619"/>
    <w:rsid w:val="00AF57E6"/>
    <w:rsid w:val="00AF6451"/>
    <w:rsid w:val="00AF6568"/>
    <w:rsid w:val="00AF66D9"/>
    <w:rsid w:val="00AF69DC"/>
    <w:rsid w:val="00AF7030"/>
    <w:rsid w:val="00AF7897"/>
    <w:rsid w:val="00AF7A5A"/>
    <w:rsid w:val="00AF7BC2"/>
    <w:rsid w:val="00AF7D22"/>
    <w:rsid w:val="00B00D59"/>
    <w:rsid w:val="00B01004"/>
    <w:rsid w:val="00B01912"/>
    <w:rsid w:val="00B0219B"/>
    <w:rsid w:val="00B022A1"/>
    <w:rsid w:val="00B0235C"/>
    <w:rsid w:val="00B023F3"/>
    <w:rsid w:val="00B02B22"/>
    <w:rsid w:val="00B034F2"/>
    <w:rsid w:val="00B036A2"/>
    <w:rsid w:val="00B03CF8"/>
    <w:rsid w:val="00B03E35"/>
    <w:rsid w:val="00B04ECE"/>
    <w:rsid w:val="00B04F09"/>
    <w:rsid w:val="00B05273"/>
    <w:rsid w:val="00B0596D"/>
    <w:rsid w:val="00B0603A"/>
    <w:rsid w:val="00B062E7"/>
    <w:rsid w:val="00B06A3B"/>
    <w:rsid w:val="00B06B38"/>
    <w:rsid w:val="00B0727A"/>
    <w:rsid w:val="00B075F3"/>
    <w:rsid w:val="00B077ED"/>
    <w:rsid w:val="00B07C81"/>
    <w:rsid w:val="00B07D25"/>
    <w:rsid w:val="00B07E3D"/>
    <w:rsid w:val="00B10067"/>
    <w:rsid w:val="00B10B13"/>
    <w:rsid w:val="00B11D48"/>
    <w:rsid w:val="00B11D63"/>
    <w:rsid w:val="00B12098"/>
    <w:rsid w:val="00B12201"/>
    <w:rsid w:val="00B125D4"/>
    <w:rsid w:val="00B1269C"/>
    <w:rsid w:val="00B1295A"/>
    <w:rsid w:val="00B12A14"/>
    <w:rsid w:val="00B13141"/>
    <w:rsid w:val="00B13473"/>
    <w:rsid w:val="00B13769"/>
    <w:rsid w:val="00B14221"/>
    <w:rsid w:val="00B14471"/>
    <w:rsid w:val="00B1467D"/>
    <w:rsid w:val="00B14841"/>
    <w:rsid w:val="00B15261"/>
    <w:rsid w:val="00B15D01"/>
    <w:rsid w:val="00B15EC2"/>
    <w:rsid w:val="00B1640F"/>
    <w:rsid w:val="00B16465"/>
    <w:rsid w:val="00B16E1B"/>
    <w:rsid w:val="00B16F07"/>
    <w:rsid w:val="00B17388"/>
    <w:rsid w:val="00B17FEF"/>
    <w:rsid w:val="00B20255"/>
    <w:rsid w:val="00B20282"/>
    <w:rsid w:val="00B2099E"/>
    <w:rsid w:val="00B20DAF"/>
    <w:rsid w:val="00B20EAF"/>
    <w:rsid w:val="00B214DB"/>
    <w:rsid w:val="00B218E6"/>
    <w:rsid w:val="00B22148"/>
    <w:rsid w:val="00B229D0"/>
    <w:rsid w:val="00B23A2E"/>
    <w:rsid w:val="00B23FB0"/>
    <w:rsid w:val="00B241F0"/>
    <w:rsid w:val="00B2499C"/>
    <w:rsid w:val="00B24E92"/>
    <w:rsid w:val="00B25ACD"/>
    <w:rsid w:val="00B25D99"/>
    <w:rsid w:val="00B2666B"/>
    <w:rsid w:val="00B2688F"/>
    <w:rsid w:val="00B26E37"/>
    <w:rsid w:val="00B27FD1"/>
    <w:rsid w:val="00B3012C"/>
    <w:rsid w:val="00B3020A"/>
    <w:rsid w:val="00B30508"/>
    <w:rsid w:val="00B30A18"/>
    <w:rsid w:val="00B30E76"/>
    <w:rsid w:val="00B31024"/>
    <w:rsid w:val="00B3144D"/>
    <w:rsid w:val="00B3155B"/>
    <w:rsid w:val="00B31A91"/>
    <w:rsid w:val="00B320DF"/>
    <w:rsid w:val="00B3283D"/>
    <w:rsid w:val="00B3348F"/>
    <w:rsid w:val="00B336BC"/>
    <w:rsid w:val="00B3448D"/>
    <w:rsid w:val="00B35501"/>
    <w:rsid w:val="00B35EE2"/>
    <w:rsid w:val="00B35F73"/>
    <w:rsid w:val="00B365D5"/>
    <w:rsid w:val="00B36687"/>
    <w:rsid w:val="00B36D7E"/>
    <w:rsid w:val="00B37435"/>
    <w:rsid w:val="00B37841"/>
    <w:rsid w:val="00B37AEE"/>
    <w:rsid w:val="00B37E0C"/>
    <w:rsid w:val="00B417A7"/>
    <w:rsid w:val="00B422E2"/>
    <w:rsid w:val="00B42EE0"/>
    <w:rsid w:val="00B4315A"/>
    <w:rsid w:val="00B439AB"/>
    <w:rsid w:val="00B43E7D"/>
    <w:rsid w:val="00B43EA5"/>
    <w:rsid w:val="00B44065"/>
    <w:rsid w:val="00B440C3"/>
    <w:rsid w:val="00B45281"/>
    <w:rsid w:val="00B45690"/>
    <w:rsid w:val="00B464AF"/>
    <w:rsid w:val="00B46975"/>
    <w:rsid w:val="00B46BB6"/>
    <w:rsid w:val="00B46C7F"/>
    <w:rsid w:val="00B47BFB"/>
    <w:rsid w:val="00B51072"/>
    <w:rsid w:val="00B51328"/>
    <w:rsid w:val="00B516FC"/>
    <w:rsid w:val="00B518BD"/>
    <w:rsid w:val="00B519DA"/>
    <w:rsid w:val="00B51DF3"/>
    <w:rsid w:val="00B5220F"/>
    <w:rsid w:val="00B5273B"/>
    <w:rsid w:val="00B549BA"/>
    <w:rsid w:val="00B54D2D"/>
    <w:rsid w:val="00B55EF7"/>
    <w:rsid w:val="00B5643A"/>
    <w:rsid w:val="00B56580"/>
    <w:rsid w:val="00B56F0F"/>
    <w:rsid w:val="00B573F5"/>
    <w:rsid w:val="00B57AD3"/>
    <w:rsid w:val="00B606F0"/>
    <w:rsid w:val="00B60F3E"/>
    <w:rsid w:val="00B62855"/>
    <w:rsid w:val="00B62B92"/>
    <w:rsid w:val="00B63A41"/>
    <w:rsid w:val="00B63FDC"/>
    <w:rsid w:val="00B64152"/>
    <w:rsid w:val="00B64D02"/>
    <w:rsid w:val="00B64F46"/>
    <w:rsid w:val="00B64F97"/>
    <w:rsid w:val="00B652E1"/>
    <w:rsid w:val="00B653FB"/>
    <w:rsid w:val="00B6584C"/>
    <w:rsid w:val="00B65916"/>
    <w:rsid w:val="00B65FAA"/>
    <w:rsid w:val="00B66516"/>
    <w:rsid w:val="00B665B3"/>
    <w:rsid w:val="00B666C3"/>
    <w:rsid w:val="00B668D5"/>
    <w:rsid w:val="00B66B81"/>
    <w:rsid w:val="00B66D65"/>
    <w:rsid w:val="00B66DB3"/>
    <w:rsid w:val="00B66F28"/>
    <w:rsid w:val="00B67C4E"/>
    <w:rsid w:val="00B67E37"/>
    <w:rsid w:val="00B67F8B"/>
    <w:rsid w:val="00B701B5"/>
    <w:rsid w:val="00B7048E"/>
    <w:rsid w:val="00B705F2"/>
    <w:rsid w:val="00B70874"/>
    <w:rsid w:val="00B71E3B"/>
    <w:rsid w:val="00B721AD"/>
    <w:rsid w:val="00B726E2"/>
    <w:rsid w:val="00B729B4"/>
    <w:rsid w:val="00B72A1B"/>
    <w:rsid w:val="00B72C72"/>
    <w:rsid w:val="00B72ED1"/>
    <w:rsid w:val="00B73366"/>
    <w:rsid w:val="00B73C3C"/>
    <w:rsid w:val="00B741BA"/>
    <w:rsid w:val="00B745B2"/>
    <w:rsid w:val="00B74B3F"/>
    <w:rsid w:val="00B75032"/>
    <w:rsid w:val="00B76483"/>
    <w:rsid w:val="00B767BD"/>
    <w:rsid w:val="00B76D7F"/>
    <w:rsid w:val="00B807F5"/>
    <w:rsid w:val="00B80F89"/>
    <w:rsid w:val="00B815F0"/>
    <w:rsid w:val="00B81AB4"/>
    <w:rsid w:val="00B81EFB"/>
    <w:rsid w:val="00B82096"/>
    <w:rsid w:val="00B82229"/>
    <w:rsid w:val="00B8223E"/>
    <w:rsid w:val="00B829A9"/>
    <w:rsid w:val="00B82CE0"/>
    <w:rsid w:val="00B82DD3"/>
    <w:rsid w:val="00B83D87"/>
    <w:rsid w:val="00B83E47"/>
    <w:rsid w:val="00B84BB3"/>
    <w:rsid w:val="00B84FF1"/>
    <w:rsid w:val="00B853D5"/>
    <w:rsid w:val="00B854BB"/>
    <w:rsid w:val="00B855D3"/>
    <w:rsid w:val="00B85646"/>
    <w:rsid w:val="00B85A05"/>
    <w:rsid w:val="00B865F2"/>
    <w:rsid w:val="00B87CCF"/>
    <w:rsid w:val="00B87E20"/>
    <w:rsid w:val="00B902E4"/>
    <w:rsid w:val="00B905C8"/>
    <w:rsid w:val="00B9066B"/>
    <w:rsid w:val="00B90C42"/>
    <w:rsid w:val="00B912BF"/>
    <w:rsid w:val="00B935C2"/>
    <w:rsid w:val="00B9378D"/>
    <w:rsid w:val="00B93C95"/>
    <w:rsid w:val="00B9502A"/>
    <w:rsid w:val="00B950EF"/>
    <w:rsid w:val="00B95174"/>
    <w:rsid w:val="00B95495"/>
    <w:rsid w:val="00B95709"/>
    <w:rsid w:val="00B95D5C"/>
    <w:rsid w:val="00B96CDE"/>
    <w:rsid w:val="00BA056E"/>
    <w:rsid w:val="00BA0901"/>
    <w:rsid w:val="00BA098D"/>
    <w:rsid w:val="00BA0A18"/>
    <w:rsid w:val="00BA10CD"/>
    <w:rsid w:val="00BA116D"/>
    <w:rsid w:val="00BA173D"/>
    <w:rsid w:val="00BA2FAA"/>
    <w:rsid w:val="00BA3C96"/>
    <w:rsid w:val="00BA4B37"/>
    <w:rsid w:val="00BA4B82"/>
    <w:rsid w:val="00BA4CFE"/>
    <w:rsid w:val="00BA5084"/>
    <w:rsid w:val="00BA5AD3"/>
    <w:rsid w:val="00BA6426"/>
    <w:rsid w:val="00BA6C82"/>
    <w:rsid w:val="00BA6E4C"/>
    <w:rsid w:val="00BA6EA2"/>
    <w:rsid w:val="00BA7193"/>
    <w:rsid w:val="00BA71C4"/>
    <w:rsid w:val="00BA781B"/>
    <w:rsid w:val="00BA78B4"/>
    <w:rsid w:val="00BA7A42"/>
    <w:rsid w:val="00BA7D0A"/>
    <w:rsid w:val="00BB0C55"/>
    <w:rsid w:val="00BB0FAE"/>
    <w:rsid w:val="00BB11B5"/>
    <w:rsid w:val="00BB13C5"/>
    <w:rsid w:val="00BB1475"/>
    <w:rsid w:val="00BB1A66"/>
    <w:rsid w:val="00BB1ADC"/>
    <w:rsid w:val="00BB321F"/>
    <w:rsid w:val="00BB429E"/>
    <w:rsid w:val="00BB4329"/>
    <w:rsid w:val="00BB4358"/>
    <w:rsid w:val="00BB4520"/>
    <w:rsid w:val="00BB4C93"/>
    <w:rsid w:val="00BB571B"/>
    <w:rsid w:val="00BB59A1"/>
    <w:rsid w:val="00BB5AE4"/>
    <w:rsid w:val="00BB6698"/>
    <w:rsid w:val="00BB6896"/>
    <w:rsid w:val="00BB6BBE"/>
    <w:rsid w:val="00BB7A7B"/>
    <w:rsid w:val="00BB7E42"/>
    <w:rsid w:val="00BC00CB"/>
    <w:rsid w:val="00BC05E6"/>
    <w:rsid w:val="00BC0A62"/>
    <w:rsid w:val="00BC1498"/>
    <w:rsid w:val="00BC1563"/>
    <w:rsid w:val="00BC1693"/>
    <w:rsid w:val="00BC1E86"/>
    <w:rsid w:val="00BC1EA8"/>
    <w:rsid w:val="00BC23EB"/>
    <w:rsid w:val="00BC2B00"/>
    <w:rsid w:val="00BC3241"/>
    <w:rsid w:val="00BC3CDC"/>
    <w:rsid w:val="00BC4984"/>
    <w:rsid w:val="00BC4F80"/>
    <w:rsid w:val="00BC5C28"/>
    <w:rsid w:val="00BC60B3"/>
    <w:rsid w:val="00BC6272"/>
    <w:rsid w:val="00BC635A"/>
    <w:rsid w:val="00BC653F"/>
    <w:rsid w:val="00BC6FB7"/>
    <w:rsid w:val="00BC747C"/>
    <w:rsid w:val="00BC76FF"/>
    <w:rsid w:val="00BC7E1D"/>
    <w:rsid w:val="00BD0717"/>
    <w:rsid w:val="00BD09C6"/>
    <w:rsid w:val="00BD0B24"/>
    <w:rsid w:val="00BD0F0B"/>
    <w:rsid w:val="00BD1214"/>
    <w:rsid w:val="00BD13F2"/>
    <w:rsid w:val="00BD1764"/>
    <w:rsid w:val="00BD1AC8"/>
    <w:rsid w:val="00BD1D29"/>
    <w:rsid w:val="00BD30A9"/>
    <w:rsid w:val="00BD3755"/>
    <w:rsid w:val="00BD3F89"/>
    <w:rsid w:val="00BD45BA"/>
    <w:rsid w:val="00BD4613"/>
    <w:rsid w:val="00BD46D7"/>
    <w:rsid w:val="00BD4E7F"/>
    <w:rsid w:val="00BD5A29"/>
    <w:rsid w:val="00BD6439"/>
    <w:rsid w:val="00BD64F1"/>
    <w:rsid w:val="00BD73A4"/>
    <w:rsid w:val="00BD7AD9"/>
    <w:rsid w:val="00BD7DA6"/>
    <w:rsid w:val="00BE0011"/>
    <w:rsid w:val="00BE27CB"/>
    <w:rsid w:val="00BE290E"/>
    <w:rsid w:val="00BE2CD9"/>
    <w:rsid w:val="00BE2E29"/>
    <w:rsid w:val="00BE3A25"/>
    <w:rsid w:val="00BE487A"/>
    <w:rsid w:val="00BE4A89"/>
    <w:rsid w:val="00BE4E55"/>
    <w:rsid w:val="00BE4F51"/>
    <w:rsid w:val="00BE5205"/>
    <w:rsid w:val="00BE5B4B"/>
    <w:rsid w:val="00BE5EA9"/>
    <w:rsid w:val="00BE6B32"/>
    <w:rsid w:val="00BE6E23"/>
    <w:rsid w:val="00BE6F95"/>
    <w:rsid w:val="00BF04E3"/>
    <w:rsid w:val="00BF0A46"/>
    <w:rsid w:val="00BF1727"/>
    <w:rsid w:val="00BF1E2E"/>
    <w:rsid w:val="00BF1EE9"/>
    <w:rsid w:val="00BF22A1"/>
    <w:rsid w:val="00BF2C26"/>
    <w:rsid w:val="00BF2ED5"/>
    <w:rsid w:val="00BF349F"/>
    <w:rsid w:val="00BF34EF"/>
    <w:rsid w:val="00BF37E0"/>
    <w:rsid w:val="00BF389D"/>
    <w:rsid w:val="00BF391D"/>
    <w:rsid w:val="00BF3BD5"/>
    <w:rsid w:val="00BF3DF1"/>
    <w:rsid w:val="00BF4209"/>
    <w:rsid w:val="00BF43F0"/>
    <w:rsid w:val="00BF44C5"/>
    <w:rsid w:val="00BF4922"/>
    <w:rsid w:val="00BF4B7A"/>
    <w:rsid w:val="00BF50D8"/>
    <w:rsid w:val="00BF5256"/>
    <w:rsid w:val="00BF5318"/>
    <w:rsid w:val="00BF53D8"/>
    <w:rsid w:val="00BF5484"/>
    <w:rsid w:val="00BF6671"/>
    <w:rsid w:val="00BF684E"/>
    <w:rsid w:val="00BF6F6B"/>
    <w:rsid w:val="00C000E2"/>
    <w:rsid w:val="00C002BC"/>
    <w:rsid w:val="00C00AAA"/>
    <w:rsid w:val="00C00D93"/>
    <w:rsid w:val="00C0205F"/>
    <w:rsid w:val="00C020D3"/>
    <w:rsid w:val="00C02E37"/>
    <w:rsid w:val="00C03116"/>
    <w:rsid w:val="00C033AC"/>
    <w:rsid w:val="00C03F36"/>
    <w:rsid w:val="00C0415F"/>
    <w:rsid w:val="00C05CF3"/>
    <w:rsid w:val="00C06052"/>
    <w:rsid w:val="00C0776B"/>
    <w:rsid w:val="00C07859"/>
    <w:rsid w:val="00C07BF6"/>
    <w:rsid w:val="00C10382"/>
    <w:rsid w:val="00C107A4"/>
    <w:rsid w:val="00C107FA"/>
    <w:rsid w:val="00C10C42"/>
    <w:rsid w:val="00C10E53"/>
    <w:rsid w:val="00C1110C"/>
    <w:rsid w:val="00C11331"/>
    <w:rsid w:val="00C11C6A"/>
    <w:rsid w:val="00C11CAD"/>
    <w:rsid w:val="00C12482"/>
    <w:rsid w:val="00C1271D"/>
    <w:rsid w:val="00C13CB9"/>
    <w:rsid w:val="00C13E0F"/>
    <w:rsid w:val="00C146E0"/>
    <w:rsid w:val="00C14EF3"/>
    <w:rsid w:val="00C15023"/>
    <w:rsid w:val="00C1515A"/>
    <w:rsid w:val="00C15801"/>
    <w:rsid w:val="00C15B18"/>
    <w:rsid w:val="00C15C31"/>
    <w:rsid w:val="00C15F53"/>
    <w:rsid w:val="00C1662C"/>
    <w:rsid w:val="00C1728D"/>
    <w:rsid w:val="00C17340"/>
    <w:rsid w:val="00C17450"/>
    <w:rsid w:val="00C1794B"/>
    <w:rsid w:val="00C2000A"/>
    <w:rsid w:val="00C2075A"/>
    <w:rsid w:val="00C20B52"/>
    <w:rsid w:val="00C20C38"/>
    <w:rsid w:val="00C20C7D"/>
    <w:rsid w:val="00C2246A"/>
    <w:rsid w:val="00C22B45"/>
    <w:rsid w:val="00C22FB1"/>
    <w:rsid w:val="00C23537"/>
    <w:rsid w:val="00C23CC5"/>
    <w:rsid w:val="00C23D66"/>
    <w:rsid w:val="00C24466"/>
    <w:rsid w:val="00C246A7"/>
    <w:rsid w:val="00C24E0D"/>
    <w:rsid w:val="00C24ECA"/>
    <w:rsid w:val="00C2542A"/>
    <w:rsid w:val="00C25C0F"/>
    <w:rsid w:val="00C2627E"/>
    <w:rsid w:val="00C26975"/>
    <w:rsid w:val="00C26CC2"/>
    <w:rsid w:val="00C27F74"/>
    <w:rsid w:val="00C3010F"/>
    <w:rsid w:val="00C30753"/>
    <w:rsid w:val="00C30823"/>
    <w:rsid w:val="00C30891"/>
    <w:rsid w:val="00C312FE"/>
    <w:rsid w:val="00C318B1"/>
    <w:rsid w:val="00C32338"/>
    <w:rsid w:val="00C32934"/>
    <w:rsid w:val="00C32B30"/>
    <w:rsid w:val="00C32B58"/>
    <w:rsid w:val="00C33080"/>
    <w:rsid w:val="00C344EF"/>
    <w:rsid w:val="00C34C3F"/>
    <w:rsid w:val="00C35713"/>
    <w:rsid w:val="00C358B1"/>
    <w:rsid w:val="00C364C7"/>
    <w:rsid w:val="00C36500"/>
    <w:rsid w:val="00C36D84"/>
    <w:rsid w:val="00C4019E"/>
    <w:rsid w:val="00C40331"/>
    <w:rsid w:val="00C40A94"/>
    <w:rsid w:val="00C40BCC"/>
    <w:rsid w:val="00C41237"/>
    <w:rsid w:val="00C41BB4"/>
    <w:rsid w:val="00C43075"/>
    <w:rsid w:val="00C43AEA"/>
    <w:rsid w:val="00C43E4F"/>
    <w:rsid w:val="00C43EFA"/>
    <w:rsid w:val="00C43F52"/>
    <w:rsid w:val="00C44A68"/>
    <w:rsid w:val="00C44B77"/>
    <w:rsid w:val="00C44CB5"/>
    <w:rsid w:val="00C45439"/>
    <w:rsid w:val="00C45A5F"/>
    <w:rsid w:val="00C45AB0"/>
    <w:rsid w:val="00C4605D"/>
    <w:rsid w:val="00C4637B"/>
    <w:rsid w:val="00C46617"/>
    <w:rsid w:val="00C46F92"/>
    <w:rsid w:val="00C47909"/>
    <w:rsid w:val="00C5094F"/>
    <w:rsid w:val="00C50D4A"/>
    <w:rsid w:val="00C50F5A"/>
    <w:rsid w:val="00C514AC"/>
    <w:rsid w:val="00C51CDA"/>
    <w:rsid w:val="00C51D1E"/>
    <w:rsid w:val="00C52CBF"/>
    <w:rsid w:val="00C53AA8"/>
    <w:rsid w:val="00C53D53"/>
    <w:rsid w:val="00C543DB"/>
    <w:rsid w:val="00C55006"/>
    <w:rsid w:val="00C55958"/>
    <w:rsid w:val="00C5638B"/>
    <w:rsid w:val="00C565BE"/>
    <w:rsid w:val="00C56821"/>
    <w:rsid w:val="00C5685E"/>
    <w:rsid w:val="00C56A06"/>
    <w:rsid w:val="00C56B21"/>
    <w:rsid w:val="00C56B82"/>
    <w:rsid w:val="00C57B8C"/>
    <w:rsid w:val="00C57D09"/>
    <w:rsid w:val="00C60061"/>
    <w:rsid w:val="00C60765"/>
    <w:rsid w:val="00C6077C"/>
    <w:rsid w:val="00C610D9"/>
    <w:rsid w:val="00C6191C"/>
    <w:rsid w:val="00C61CDF"/>
    <w:rsid w:val="00C62328"/>
    <w:rsid w:val="00C62727"/>
    <w:rsid w:val="00C62870"/>
    <w:rsid w:val="00C62B68"/>
    <w:rsid w:val="00C62D5A"/>
    <w:rsid w:val="00C630E6"/>
    <w:rsid w:val="00C6361C"/>
    <w:rsid w:val="00C63C37"/>
    <w:rsid w:val="00C63C92"/>
    <w:rsid w:val="00C63EC9"/>
    <w:rsid w:val="00C64206"/>
    <w:rsid w:val="00C643C1"/>
    <w:rsid w:val="00C64931"/>
    <w:rsid w:val="00C658C9"/>
    <w:rsid w:val="00C65F03"/>
    <w:rsid w:val="00C66BA4"/>
    <w:rsid w:val="00C66C66"/>
    <w:rsid w:val="00C675B3"/>
    <w:rsid w:val="00C70236"/>
    <w:rsid w:val="00C70726"/>
    <w:rsid w:val="00C7084A"/>
    <w:rsid w:val="00C7186A"/>
    <w:rsid w:val="00C739D7"/>
    <w:rsid w:val="00C746AE"/>
    <w:rsid w:val="00C759B4"/>
    <w:rsid w:val="00C75CD9"/>
    <w:rsid w:val="00C7689D"/>
    <w:rsid w:val="00C769B5"/>
    <w:rsid w:val="00C76C44"/>
    <w:rsid w:val="00C773BD"/>
    <w:rsid w:val="00C77A87"/>
    <w:rsid w:val="00C80219"/>
    <w:rsid w:val="00C8044B"/>
    <w:rsid w:val="00C80DA0"/>
    <w:rsid w:val="00C812F2"/>
    <w:rsid w:val="00C81553"/>
    <w:rsid w:val="00C81649"/>
    <w:rsid w:val="00C82781"/>
    <w:rsid w:val="00C82991"/>
    <w:rsid w:val="00C82AF8"/>
    <w:rsid w:val="00C83348"/>
    <w:rsid w:val="00C83751"/>
    <w:rsid w:val="00C837E7"/>
    <w:rsid w:val="00C83E73"/>
    <w:rsid w:val="00C84C04"/>
    <w:rsid w:val="00C84E4B"/>
    <w:rsid w:val="00C85AC1"/>
    <w:rsid w:val="00C85C4B"/>
    <w:rsid w:val="00C85D9A"/>
    <w:rsid w:val="00C86CF5"/>
    <w:rsid w:val="00C86CFC"/>
    <w:rsid w:val="00C8732F"/>
    <w:rsid w:val="00C8752D"/>
    <w:rsid w:val="00C879D4"/>
    <w:rsid w:val="00C87CAE"/>
    <w:rsid w:val="00C902D7"/>
    <w:rsid w:val="00C919C0"/>
    <w:rsid w:val="00C91F12"/>
    <w:rsid w:val="00C92CD0"/>
    <w:rsid w:val="00C93A38"/>
    <w:rsid w:val="00C93F2B"/>
    <w:rsid w:val="00C95A12"/>
    <w:rsid w:val="00C95DD2"/>
    <w:rsid w:val="00C96323"/>
    <w:rsid w:val="00C96A51"/>
    <w:rsid w:val="00C977BD"/>
    <w:rsid w:val="00CA0BB4"/>
    <w:rsid w:val="00CA0F18"/>
    <w:rsid w:val="00CA222B"/>
    <w:rsid w:val="00CA2443"/>
    <w:rsid w:val="00CA2455"/>
    <w:rsid w:val="00CA25C5"/>
    <w:rsid w:val="00CA26FC"/>
    <w:rsid w:val="00CA2728"/>
    <w:rsid w:val="00CA2D61"/>
    <w:rsid w:val="00CA335B"/>
    <w:rsid w:val="00CA3D42"/>
    <w:rsid w:val="00CA425D"/>
    <w:rsid w:val="00CA45F0"/>
    <w:rsid w:val="00CA463C"/>
    <w:rsid w:val="00CA4B65"/>
    <w:rsid w:val="00CA4B86"/>
    <w:rsid w:val="00CA5044"/>
    <w:rsid w:val="00CA5FD3"/>
    <w:rsid w:val="00CA6CAD"/>
    <w:rsid w:val="00CA6DFB"/>
    <w:rsid w:val="00CA7063"/>
    <w:rsid w:val="00CA7DB3"/>
    <w:rsid w:val="00CB07C7"/>
    <w:rsid w:val="00CB08BC"/>
    <w:rsid w:val="00CB1EB1"/>
    <w:rsid w:val="00CB295A"/>
    <w:rsid w:val="00CB31F5"/>
    <w:rsid w:val="00CB37DF"/>
    <w:rsid w:val="00CB4ABE"/>
    <w:rsid w:val="00CB5DEC"/>
    <w:rsid w:val="00CB740B"/>
    <w:rsid w:val="00CB7554"/>
    <w:rsid w:val="00CC0133"/>
    <w:rsid w:val="00CC0686"/>
    <w:rsid w:val="00CC09F0"/>
    <w:rsid w:val="00CC14C7"/>
    <w:rsid w:val="00CC1E70"/>
    <w:rsid w:val="00CC246F"/>
    <w:rsid w:val="00CC26FF"/>
    <w:rsid w:val="00CC2910"/>
    <w:rsid w:val="00CC32D7"/>
    <w:rsid w:val="00CC3E05"/>
    <w:rsid w:val="00CC5357"/>
    <w:rsid w:val="00CC65F8"/>
    <w:rsid w:val="00CC6A19"/>
    <w:rsid w:val="00CC6C9D"/>
    <w:rsid w:val="00CD0CC0"/>
    <w:rsid w:val="00CD10E0"/>
    <w:rsid w:val="00CD10E3"/>
    <w:rsid w:val="00CD154C"/>
    <w:rsid w:val="00CD22B8"/>
    <w:rsid w:val="00CD3B59"/>
    <w:rsid w:val="00CD3B5C"/>
    <w:rsid w:val="00CD402B"/>
    <w:rsid w:val="00CD43EC"/>
    <w:rsid w:val="00CD61F1"/>
    <w:rsid w:val="00CD631D"/>
    <w:rsid w:val="00CD6BC5"/>
    <w:rsid w:val="00CD6DB7"/>
    <w:rsid w:val="00CD71E2"/>
    <w:rsid w:val="00CD7488"/>
    <w:rsid w:val="00CE0A9B"/>
    <w:rsid w:val="00CE2E47"/>
    <w:rsid w:val="00CE2E7F"/>
    <w:rsid w:val="00CE370A"/>
    <w:rsid w:val="00CE3830"/>
    <w:rsid w:val="00CE3B4C"/>
    <w:rsid w:val="00CE3E1E"/>
    <w:rsid w:val="00CE3EEB"/>
    <w:rsid w:val="00CE422E"/>
    <w:rsid w:val="00CE4267"/>
    <w:rsid w:val="00CE45C0"/>
    <w:rsid w:val="00CE4AFC"/>
    <w:rsid w:val="00CE4F4C"/>
    <w:rsid w:val="00CE5C4C"/>
    <w:rsid w:val="00CE600A"/>
    <w:rsid w:val="00CE618D"/>
    <w:rsid w:val="00CE633F"/>
    <w:rsid w:val="00CE6711"/>
    <w:rsid w:val="00CE6CDE"/>
    <w:rsid w:val="00CF0A89"/>
    <w:rsid w:val="00CF0B67"/>
    <w:rsid w:val="00CF0F3B"/>
    <w:rsid w:val="00CF115B"/>
    <w:rsid w:val="00CF1248"/>
    <w:rsid w:val="00CF1415"/>
    <w:rsid w:val="00CF17E7"/>
    <w:rsid w:val="00CF1C44"/>
    <w:rsid w:val="00CF1FFC"/>
    <w:rsid w:val="00CF205D"/>
    <w:rsid w:val="00CF35B3"/>
    <w:rsid w:val="00CF37F7"/>
    <w:rsid w:val="00CF3A9C"/>
    <w:rsid w:val="00CF3D1C"/>
    <w:rsid w:val="00CF41B5"/>
    <w:rsid w:val="00CF4946"/>
    <w:rsid w:val="00CF4B77"/>
    <w:rsid w:val="00CF4E76"/>
    <w:rsid w:val="00CF54BE"/>
    <w:rsid w:val="00CF5923"/>
    <w:rsid w:val="00CF7309"/>
    <w:rsid w:val="00CF760A"/>
    <w:rsid w:val="00D001B0"/>
    <w:rsid w:val="00D006CE"/>
    <w:rsid w:val="00D00DEB"/>
    <w:rsid w:val="00D01D97"/>
    <w:rsid w:val="00D02101"/>
    <w:rsid w:val="00D022C5"/>
    <w:rsid w:val="00D02882"/>
    <w:rsid w:val="00D02F0B"/>
    <w:rsid w:val="00D03AB0"/>
    <w:rsid w:val="00D04BA2"/>
    <w:rsid w:val="00D0524E"/>
    <w:rsid w:val="00D06D88"/>
    <w:rsid w:val="00D06FD0"/>
    <w:rsid w:val="00D0736B"/>
    <w:rsid w:val="00D0772A"/>
    <w:rsid w:val="00D07B74"/>
    <w:rsid w:val="00D07BFF"/>
    <w:rsid w:val="00D10385"/>
    <w:rsid w:val="00D108D2"/>
    <w:rsid w:val="00D1183F"/>
    <w:rsid w:val="00D11A25"/>
    <w:rsid w:val="00D11B44"/>
    <w:rsid w:val="00D12A3F"/>
    <w:rsid w:val="00D134D2"/>
    <w:rsid w:val="00D1459B"/>
    <w:rsid w:val="00D14878"/>
    <w:rsid w:val="00D15416"/>
    <w:rsid w:val="00D15578"/>
    <w:rsid w:val="00D15D33"/>
    <w:rsid w:val="00D15DDA"/>
    <w:rsid w:val="00D15F08"/>
    <w:rsid w:val="00D16548"/>
    <w:rsid w:val="00D166F3"/>
    <w:rsid w:val="00D16836"/>
    <w:rsid w:val="00D16BBC"/>
    <w:rsid w:val="00D207F9"/>
    <w:rsid w:val="00D20B99"/>
    <w:rsid w:val="00D20EFA"/>
    <w:rsid w:val="00D212FA"/>
    <w:rsid w:val="00D219EE"/>
    <w:rsid w:val="00D21C2D"/>
    <w:rsid w:val="00D21E90"/>
    <w:rsid w:val="00D21FAF"/>
    <w:rsid w:val="00D222FC"/>
    <w:rsid w:val="00D22932"/>
    <w:rsid w:val="00D22E1E"/>
    <w:rsid w:val="00D22EB5"/>
    <w:rsid w:val="00D232C7"/>
    <w:rsid w:val="00D23FBC"/>
    <w:rsid w:val="00D24A0D"/>
    <w:rsid w:val="00D24B29"/>
    <w:rsid w:val="00D25E34"/>
    <w:rsid w:val="00D26EAF"/>
    <w:rsid w:val="00D27EC9"/>
    <w:rsid w:val="00D3014E"/>
    <w:rsid w:val="00D31343"/>
    <w:rsid w:val="00D31580"/>
    <w:rsid w:val="00D31F92"/>
    <w:rsid w:val="00D325FA"/>
    <w:rsid w:val="00D33E6D"/>
    <w:rsid w:val="00D3429A"/>
    <w:rsid w:val="00D34374"/>
    <w:rsid w:val="00D34B65"/>
    <w:rsid w:val="00D34FF7"/>
    <w:rsid w:val="00D35911"/>
    <w:rsid w:val="00D35A3C"/>
    <w:rsid w:val="00D363BE"/>
    <w:rsid w:val="00D367D4"/>
    <w:rsid w:val="00D3703D"/>
    <w:rsid w:val="00D37238"/>
    <w:rsid w:val="00D37D56"/>
    <w:rsid w:val="00D37DA4"/>
    <w:rsid w:val="00D40163"/>
    <w:rsid w:val="00D4099A"/>
    <w:rsid w:val="00D409E1"/>
    <w:rsid w:val="00D4113F"/>
    <w:rsid w:val="00D4145E"/>
    <w:rsid w:val="00D41844"/>
    <w:rsid w:val="00D41AA1"/>
    <w:rsid w:val="00D41FCD"/>
    <w:rsid w:val="00D42525"/>
    <w:rsid w:val="00D42812"/>
    <w:rsid w:val="00D43273"/>
    <w:rsid w:val="00D4346A"/>
    <w:rsid w:val="00D4365B"/>
    <w:rsid w:val="00D43919"/>
    <w:rsid w:val="00D43A70"/>
    <w:rsid w:val="00D43BD5"/>
    <w:rsid w:val="00D43CF4"/>
    <w:rsid w:val="00D43DC3"/>
    <w:rsid w:val="00D443B7"/>
    <w:rsid w:val="00D44556"/>
    <w:rsid w:val="00D4562C"/>
    <w:rsid w:val="00D46146"/>
    <w:rsid w:val="00D466CB"/>
    <w:rsid w:val="00D47DD1"/>
    <w:rsid w:val="00D50CFD"/>
    <w:rsid w:val="00D510DB"/>
    <w:rsid w:val="00D51502"/>
    <w:rsid w:val="00D51625"/>
    <w:rsid w:val="00D517F3"/>
    <w:rsid w:val="00D52118"/>
    <w:rsid w:val="00D5264E"/>
    <w:rsid w:val="00D52A73"/>
    <w:rsid w:val="00D54983"/>
    <w:rsid w:val="00D54996"/>
    <w:rsid w:val="00D55E63"/>
    <w:rsid w:val="00D5601D"/>
    <w:rsid w:val="00D5668A"/>
    <w:rsid w:val="00D56710"/>
    <w:rsid w:val="00D56763"/>
    <w:rsid w:val="00D5687D"/>
    <w:rsid w:val="00D56C60"/>
    <w:rsid w:val="00D56ED9"/>
    <w:rsid w:val="00D57414"/>
    <w:rsid w:val="00D601B0"/>
    <w:rsid w:val="00D613E8"/>
    <w:rsid w:val="00D615E1"/>
    <w:rsid w:val="00D619E7"/>
    <w:rsid w:val="00D61BC9"/>
    <w:rsid w:val="00D61CA6"/>
    <w:rsid w:val="00D63530"/>
    <w:rsid w:val="00D63B4D"/>
    <w:rsid w:val="00D6475F"/>
    <w:rsid w:val="00D648D6"/>
    <w:rsid w:val="00D64911"/>
    <w:rsid w:val="00D64C6C"/>
    <w:rsid w:val="00D64F79"/>
    <w:rsid w:val="00D65213"/>
    <w:rsid w:val="00D659D7"/>
    <w:rsid w:val="00D65AEB"/>
    <w:rsid w:val="00D66A0D"/>
    <w:rsid w:val="00D66C5E"/>
    <w:rsid w:val="00D67AEF"/>
    <w:rsid w:val="00D67C73"/>
    <w:rsid w:val="00D71401"/>
    <w:rsid w:val="00D7142D"/>
    <w:rsid w:val="00D71456"/>
    <w:rsid w:val="00D71798"/>
    <w:rsid w:val="00D728FD"/>
    <w:rsid w:val="00D72B91"/>
    <w:rsid w:val="00D73537"/>
    <w:rsid w:val="00D73547"/>
    <w:rsid w:val="00D74A17"/>
    <w:rsid w:val="00D75211"/>
    <w:rsid w:val="00D75ABE"/>
    <w:rsid w:val="00D75E45"/>
    <w:rsid w:val="00D76ED6"/>
    <w:rsid w:val="00D77493"/>
    <w:rsid w:val="00D779B3"/>
    <w:rsid w:val="00D77BEF"/>
    <w:rsid w:val="00D80058"/>
    <w:rsid w:val="00D816D2"/>
    <w:rsid w:val="00D81B4A"/>
    <w:rsid w:val="00D81CE5"/>
    <w:rsid w:val="00D82F7B"/>
    <w:rsid w:val="00D83D60"/>
    <w:rsid w:val="00D83E80"/>
    <w:rsid w:val="00D84188"/>
    <w:rsid w:val="00D85598"/>
    <w:rsid w:val="00D855D6"/>
    <w:rsid w:val="00D85BD2"/>
    <w:rsid w:val="00D85EC3"/>
    <w:rsid w:val="00D85F9D"/>
    <w:rsid w:val="00D86031"/>
    <w:rsid w:val="00D87703"/>
    <w:rsid w:val="00D8782E"/>
    <w:rsid w:val="00D87929"/>
    <w:rsid w:val="00D87CB9"/>
    <w:rsid w:val="00D9050F"/>
    <w:rsid w:val="00D91960"/>
    <w:rsid w:val="00D91B0A"/>
    <w:rsid w:val="00D929D2"/>
    <w:rsid w:val="00D9324A"/>
    <w:rsid w:val="00D933E7"/>
    <w:rsid w:val="00D935B2"/>
    <w:rsid w:val="00D9396B"/>
    <w:rsid w:val="00D93C23"/>
    <w:rsid w:val="00D93FD0"/>
    <w:rsid w:val="00D94440"/>
    <w:rsid w:val="00D95296"/>
    <w:rsid w:val="00D95950"/>
    <w:rsid w:val="00D962B7"/>
    <w:rsid w:val="00D96D1F"/>
    <w:rsid w:val="00D96DAC"/>
    <w:rsid w:val="00D97945"/>
    <w:rsid w:val="00D97B68"/>
    <w:rsid w:val="00DA0585"/>
    <w:rsid w:val="00DA09FD"/>
    <w:rsid w:val="00DA0F8D"/>
    <w:rsid w:val="00DA20E9"/>
    <w:rsid w:val="00DA2208"/>
    <w:rsid w:val="00DA23FD"/>
    <w:rsid w:val="00DA3037"/>
    <w:rsid w:val="00DA384B"/>
    <w:rsid w:val="00DA3FB9"/>
    <w:rsid w:val="00DA4515"/>
    <w:rsid w:val="00DA4A88"/>
    <w:rsid w:val="00DA4C3A"/>
    <w:rsid w:val="00DA4F87"/>
    <w:rsid w:val="00DA6AEE"/>
    <w:rsid w:val="00DA7911"/>
    <w:rsid w:val="00DA7D03"/>
    <w:rsid w:val="00DB02C6"/>
    <w:rsid w:val="00DB0D7A"/>
    <w:rsid w:val="00DB1916"/>
    <w:rsid w:val="00DB2033"/>
    <w:rsid w:val="00DB26DC"/>
    <w:rsid w:val="00DB2D73"/>
    <w:rsid w:val="00DB304D"/>
    <w:rsid w:val="00DB31D7"/>
    <w:rsid w:val="00DB3EAE"/>
    <w:rsid w:val="00DB45E6"/>
    <w:rsid w:val="00DB4CBB"/>
    <w:rsid w:val="00DB5A74"/>
    <w:rsid w:val="00DB5AE6"/>
    <w:rsid w:val="00DB63FB"/>
    <w:rsid w:val="00DB6B61"/>
    <w:rsid w:val="00DB6BB4"/>
    <w:rsid w:val="00DB71AD"/>
    <w:rsid w:val="00DB71C7"/>
    <w:rsid w:val="00DC031C"/>
    <w:rsid w:val="00DC0FE4"/>
    <w:rsid w:val="00DC174C"/>
    <w:rsid w:val="00DC1EE1"/>
    <w:rsid w:val="00DC2431"/>
    <w:rsid w:val="00DC2E61"/>
    <w:rsid w:val="00DC32E7"/>
    <w:rsid w:val="00DC37C6"/>
    <w:rsid w:val="00DC430A"/>
    <w:rsid w:val="00DC4618"/>
    <w:rsid w:val="00DC47AD"/>
    <w:rsid w:val="00DC483F"/>
    <w:rsid w:val="00DC4AEE"/>
    <w:rsid w:val="00DC4EA4"/>
    <w:rsid w:val="00DC502F"/>
    <w:rsid w:val="00DC5172"/>
    <w:rsid w:val="00DC5943"/>
    <w:rsid w:val="00DC5F31"/>
    <w:rsid w:val="00DC6690"/>
    <w:rsid w:val="00DC695F"/>
    <w:rsid w:val="00DC7013"/>
    <w:rsid w:val="00DC70B3"/>
    <w:rsid w:val="00DC76CF"/>
    <w:rsid w:val="00DC7A36"/>
    <w:rsid w:val="00DD0406"/>
    <w:rsid w:val="00DD044D"/>
    <w:rsid w:val="00DD0A0F"/>
    <w:rsid w:val="00DD18AF"/>
    <w:rsid w:val="00DD1E30"/>
    <w:rsid w:val="00DD1EDB"/>
    <w:rsid w:val="00DD1F8F"/>
    <w:rsid w:val="00DD23BC"/>
    <w:rsid w:val="00DD2A6B"/>
    <w:rsid w:val="00DD3C96"/>
    <w:rsid w:val="00DD3E01"/>
    <w:rsid w:val="00DD3E80"/>
    <w:rsid w:val="00DD48A3"/>
    <w:rsid w:val="00DD558F"/>
    <w:rsid w:val="00DD5940"/>
    <w:rsid w:val="00DD5B16"/>
    <w:rsid w:val="00DD5ECD"/>
    <w:rsid w:val="00DD5ED9"/>
    <w:rsid w:val="00DD5EEC"/>
    <w:rsid w:val="00DD6B63"/>
    <w:rsid w:val="00DD714E"/>
    <w:rsid w:val="00DD72D4"/>
    <w:rsid w:val="00DD78F5"/>
    <w:rsid w:val="00DD7DE0"/>
    <w:rsid w:val="00DE05A8"/>
    <w:rsid w:val="00DE0993"/>
    <w:rsid w:val="00DE143E"/>
    <w:rsid w:val="00DE151E"/>
    <w:rsid w:val="00DE15F4"/>
    <w:rsid w:val="00DE16D1"/>
    <w:rsid w:val="00DE1E2E"/>
    <w:rsid w:val="00DE1EC0"/>
    <w:rsid w:val="00DE1F8E"/>
    <w:rsid w:val="00DE2A9A"/>
    <w:rsid w:val="00DE3722"/>
    <w:rsid w:val="00DE3DCB"/>
    <w:rsid w:val="00DE3E39"/>
    <w:rsid w:val="00DE3F52"/>
    <w:rsid w:val="00DE43D9"/>
    <w:rsid w:val="00DE53D3"/>
    <w:rsid w:val="00DE56E6"/>
    <w:rsid w:val="00DE5722"/>
    <w:rsid w:val="00DE5A5C"/>
    <w:rsid w:val="00DE627F"/>
    <w:rsid w:val="00DE63AB"/>
    <w:rsid w:val="00DE6F6F"/>
    <w:rsid w:val="00DE7098"/>
    <w:rsid w:val="00DE7D01"/>
    <w:rsid w:val="00DE7F39"/>
    <w:rsid w:val="00DF11C8"/>
    <w:rsid w:val="00DF2BA5"/>
    <w:rsid w:val="00DF2EC3"/>
    <w:rsid w:val="00DF31C8"/>
    <w:rsid w:val="00DF4209"/>
    <w:rsid w:val="00DF4BFF"/>
    <w:rsid w:val="00DF5131"/>
    <w:rsid w:val="00DF52DE"/>
    <w:rsid w:val="00DF53FC"/>
    <w:rsid w:val="00DF5575"/>
    <w:rsid w:val="00DF5594"/>
    <w:rsid w:val="00DF55B3"/>
    <w:rsid w:val="00DF584F"/>
    <w:rsid w:val="00DF6099"/>
    <w:rsid w:val="00DF6D1B"/>
    <w:rsid w:val="00DF6E21"/>
    <w:rsid w:val="00DF6F72"/>
    <w:rsid w:val="00DF76B0"/>
    <w:rsid w:val="00DF7735"/>
    <w:rsid w:val="00DF7C98"/>
    <w:rsid w:val="00E006CF"/>
    <w:rsid w:val="00E00F9C"/>
    <w:rsid w:val="00E0129D"/>
    <w:rsid w:val="00E016E6"/>
    <w:rsid w:val="00E021FD"/>
    <w:rsid w:val="00E03150"/>
    <w:rsid w:val="00E038CC"/>
    <w:rsid w:val="00E03AD2"/>
    <w:rsid w:val="00E03D36"/>
    <w:rsid w:val="00E041A7"/>
    <w:rsid w:val="00E0431B"/>
    <w:rsid w:val="00E0447B"/>
    <w:rsid w:val="00E044FF"/>
    <w:rsid w:val="00E05375"/>
    <w:rsid w:val="00E05724"/>
    <w:rsid w:val="00E057DC"/>
    <w:rsid w:val="00E05A21"/>
    <w:rsid w:val="00E05D5B"/>
    <w:rsid w:val="00E05E40"/>
    <w:rsid w:val="00E06ADC"/>
    <w:rsid w:val="00E0739D"/>
    <w:rsid w:val="00E104EC"/>
    <w:rsid w:val="00E1051F"/>
    <w:rsid w:val="00E105C3"/>
    <w:rsid w:val="00E10B3F"/>
    <w:rsid w:val="00E10E60"/>
    <w:rsid w:val="00E10F02"/>
    <w:rsid w:val="00E10F61"/>
    <w:rsid w:val="00E10F93"/>
    <w:rsid w:val="00E1194B"/>
    <w:rsid w:val="00E1247E"/>
    <w:rsid w:val="00E129B8"/>
    <w:rsid w:val="00E13238"/>
    <w:rsid w:val="00E13495"/>
    <w:rsid w:val="00E134C0"/>
    <w:rsid w:val="00E14201"/>
    <w:rsid w:val="00E145BB"/>
    <w:rsid w:val="00E14BAD"/>
    <w:rsid w:val="00E15479"/>
    <w:rsid w:val="00E154FD"/>
    <w:rsid w:val="00E155A8"/>
    <w:rsid w:val="00E15DA1"/>
    <w:rsid w:val="00E15F9A"/>
    <w:rsid w:val="00E16AD6"/>
    <w:rsid w:val="00E16E90"/>
    <w:rsid w:val="00E17264"/>
    <w:rsid w:val="00E17CFD"/>
    <w:rsid w:val="00E17DAE"/>
    <w:rsid w:val="00E203F6"/>
    <w:rsid w:val="00E2042F"/>
    <w:rsid w:val="00E21203"/>
    <w:rsid w:val="00E227DB"/>
    <w:rsid w:val="00E22B4B"/>
    <w:rsid w:val="00E23234"/>
    <w:rsid w:val="00E23562"/>
    <w:rsid w:val="00E238AA"/>
    <w:rsid w:val="00E23DFF"/>
    <w:rsid w:val="00E2423C"/>
    <w:rsid w:val="00E24AED"/>
    <w:rsid w:val="00E24CD8"/>
    <w:rsid w:val="00E25043"/>
    <w:rsid w:val="00E254D3"/>
    <w:rsid w:val="00E257A2"/>
    <w:rsid w:val="00E25C17"/>
    <w:rsid w:val="00E2781B"/>
    <w:rsid w:val="00E27903"/>
    <w:rsid w:val="00E27AF8"/>
    <w:rsid w:val="00E310EC"/>
    <w:rsid w:val="00E31610"/>
    <w:rsid w:val="00E3250A"/>
    <w:rsid w:val="00E3264D"/>
    <w:rsid w:val="00E32781"/>
    <w:rsid w:val="00E328C1"/>
    <w:rsid w:val="00E334EF"/>
    <w:rsid w:val="00E33946"/>
    <w:rsid w:val="00E34C58"/>
    <w:rsid w:val="00E34D92"/>
    <w:rsid w:val="00E356FA"/>
    <w:rsid w:val="00E363E3"/>
    <w:rsid w:val="00E36F8E"/>
    <w:rsid w:val="00E3720E"/>
    <w:rsid w:val="00E37C83"/>
    <w:rsid w:val="00E4003A"/>
    <w:rsid w:val="00E4175F"/>
    <w:rsid w:val="00E41D94"/>
    <w:rsid w:val="00E4258C"/>
    <w:rsid w:val="00E42FF1"/>
    <w:rsid w:val="00E4349F"/>
    <w:rsid w:val="00E435EA"/>
    <w:rsid w:val="00E43F08"/>
    <w:rsid w:val="00E44AC5"/>
    <w:rsid w:val="00E4537B"/>
    <w:rsid w:val="00E45673"/>
    <w:rsid w:val="00E45FFC"/>
    <w:rsid w:val="00E47E24"/>
    <w:rsid w:val="00E504D0"/>
    <w:rsid w:val="00E509E4"/>
    <w:rsid w:val="00E510A8"/>
    <w:rsid w:val="00E510B2"/>
    <w:rsid w:val="00E511CB"/>
    <w:rsid w:val="00E516BC"/>
    <w:rsid w:val="00E517CD"/>
    <w:rsid w:val="00E52C52"/>
    <w:rsid w:val="00E52EEB"/>
    <w:rsid w:val="00E53886"/>
    <w:rsid w:val="00E53C5E"/>
    <w:rsid w:val="00E54BB4"/>
    <w:rsid w:val="00E55646"/>
    <w:rsid w:val="00E5601A"/>
    <w:rsid w:val="00E56361"/>
    <w:rsid w:val="00E56C64"/>
    <w:rsid w:val="00E5744F"/>
    <w:rsid w:val="00E579E2"/>
    <w:rsid w:val="00E604DD"/>
    <w:rsid w:val="00E60556"/>
    <w:rsid w:val="00E608EA"/>
    <w:rsid w:val="00E61567"/>
    <w:rsid w:val="00E619CF"/>
    <w:rsid w:val="00E61E79"/>
    <w:rsid w:val="00E62E67"/>
    <w:rsid w:val="00E632D2"/>
    <w:rsid w:val="00E632F5"/>
    <w:rsid w:val="00E6345D"/>
    <w:rsid w:val="00E63558"/>
    <w:rsid w:val="00E64BEE"/>
    <w:rsid w:val="00E6528B"/>
    <w:rsid w:val="00E656E5"/>
    <w:rsid w:val="00E65A4D"/>
    <w:rsid w:val="00E65AAB"/>
    <w:rsid w:val="00E67450"/>
    <w:rsid w:val="00E677E3"/>
    <w:rsid w:val="00E7030B"/>
    <w:rsid w:val="00E70E4E"/>
    <w:rsid w:val="00E71215"/>
    <w:rsid w:val="00E72B67"/>
    <w:rsid w:val="00E72B97"/>
    <w:rsid w:val="00E72DD2"/>
    <w:rsid w:val="00E73307"/>
    <w:rsid w:val="00E73934"/>
    <w:rsid w:val="00E745E0"/>
    <w:rsid w:val="00E74878"/>
    <w:rsid w:val="00E74F31"/>
    <w:rsid w:val="00E76665"/>
    <w:rsid w:val="00E7782D"/>
    <w:rsid w:val="00E779AB"/>
    <w:rsid w:val="00E77A37"/>
    <w:rsid w:val="00E80469"/>
    <w:rsid w:val="00E8063E"/>
    <w:rsid w:val="00E8064F"/>
    <w:rsid w:val="00E8069B"/>
    <w:rsid w:val="00E80981"/>
    <w:rsid w:val="00E80A78"/>
    <w:rsid w:val="00E80CAC"/>
    <w:rsid w:val="00E81314"/>
    <w:rsid w:val="00E81F21"/>
    <w:rsid w:val="00E826AB"/>
    <w:rsid w:val="00E8283D"/>
    <w:rsid w:val="00E82D19"/>
    <w:rsid w:val="00E8337B"/>
    <w:rsid w:val="00E83742"/>
    <w:rsid w:val="00E83973"/>
    <w:rsid w:val="00E83E1E"/>
    <w:rsid w:val="00E83FB0"/>
    <w:rsid w:val="00E842AA"/>
    <w:rsid w:val="00E84DC7"/>
    <w:rsid w:val="00E85C33"/>
    <w:rsid w:val="00E85E2B"/>
    <w:rsid w:val="00E861A7"/>
    <w:rsid w:val="00E86357"/>
    <w:rsid w:val="00E90AE0"/>
    <w:rsid w:val="00E90B08"/>
    <w:rsid w:val="00E90D3E"/>
    <w:rsid w:val="00E9159B"/>
    <w:rsid w:val="00E91708"/>
    <w:rsid w:val="00E93069"/>
    <w:rsid w:val="00E9306A"/>
    <w:rsid w:val="00E9346D"/>
    <w:rsid w:val="00E9349E"/>
    <w:rsid w:val="00E93501"/>
    <w:rsid w:val="00E94659"/>
    <w:rsid w:val="00E94E6A"/>
    <w:rsid w:val="00E95445"/>
    <w:rsid w:val="00E95F32"/>
    <w:rsid w:val="00E96099"/>
    <w:rsid w:val="00E966A8"/>
    <w:rsid w:val="00E96A46"/>
    <w:rsid w:val="00E9734E"/>
    <w:rsid w:val="00EA0020"/>
    <w:rsid w:val="00EA08E3"/>
    <w:rsid w:val="00EA172D"/>
    <w:rsid w:val="00EA18D1"/>
    <w:rsid w:val="00EA222C"/>
    <w:rsid w:val="00EA2676"/>
    <w:rsid w:val="00EA27D6"/>
    <w:rsid w:val="00EA4AC1"/>
    <w:rsid w:val="00EA4D31"/>
    <w:rsid w:val="00EA4F7B"/>
    <w:rsid w:val="00EA6D56"/>
    <w:rsid w:val="00EA72B4"/>
    <w:rsid w:val="00EA7D4E"/>
    <w:rsid w:val="00EB00D6"/>
    <w:rsid w:val="00EB0347"/>
    <w:rsid w:val="00EB146E"/>
    <w:rsid w:val="00EB14CB"/>
    <w:rsid w:val="00EB14CC"/>
    <w:rsid w:val="00EB1AC4"/>
    <w:rsid w:val="00EB1B8B"/>
    <w:rsid w:val="00EB2103"/>
    <w:rsid w:val="00EB2318"/>
    <w:rsid w:val="00EB2703"/>
    <w:rsid w:val="00EB27C8"/>
    <w:rsid w:val="00EB35A3"/>
    <w:rsid w:val="00EB38C9"/>
    <w:rsid w:val="00EB3B3B"/>
    <w:rsid w:val="00EB423E"/>
    <w:rsid w:val="00EB4783"/>
    <w:rsid w:val="00EB47ED"/>
    <w:rsid w:val="00EB4D55"/>
    <w:rsid w:val="00EB4FBD"/>
    <w:rsid w:val="00EB532C"/>
    <w:rsid w:val="00EB61B3"/>
    <w:rsid w:val="00EB61E8"/>
    <w:rsid w:val="00EB652C"/>
    <w:rsid w:val="00EB6945"/>
    <w:rsid w:val="00EB69AF"/>
    <w:rsid w:val="00EB6AE8"/>
    <w:rsid w:val="00EB726B"/>
    <w:rsid w:val="00EB7342"/>
    <w:rsid w:val="00EC22D8"/>
    <w:rsid w:val="00EC3E6A"/>
    <w:rsid w:val="00EC45C0"/>
    <w:rsid w:val="00EC4F34"/>
    <w:rsid w:val="00EC4FB8"/>
    <w:rsid w:val="00EC626B"/>
    <w:rsid w:val="00EC6733"/>
    <w:rsid w:val="00EC6D8A"/>
    <w:rsid w:val="00EC70F3"/>
    <w:rsid w:val="00EC710F"/>
    <w:rsid w:val="00EC7B9F"/>
    <w:rsid w:val="00ED0742"/>
    <w:rsid w:val="00ED0931"/>
    <w:rsid w:val="00ED0E85"/>
    <w:rsid w:val="00ED1BC5"/>
    <w:rsid w:val="00ED21BF"/>
    <w:rsid w:val="00ED2D1F"/>
    <w:rsid w:val="00ED2D59"/>
    <w:rsid w:val="00ED33A6"/>
    <w:rsid w:val="00ED341E"/>
    <w:rsid w:val="00ED3B06"/>
    <w:rsid w:val="00ED3DFE"/>
    <w:rsid w:val="00ED4636"/>
    <w:rsid w:val="00ED4926"/>
    <w:rsid w:val="00ED49EF"/>
    <w:rsid w:val="00ED4E44"/>
    <w:rsid w:val="00ED4E99"/>
    <w:rsid w:val="00ED562B"/>
    <w:rsid w:val="00ED5A98"/>
    <w:rsid w:val="00ED5CA3"/>
    <w:rsid w:val="00ED5CE9"/>
    <w:rsid w:val="00ED5FA2"/>
    <w:rsid w:val="00ED6078"/>
    <w:rsid w:val="00ED60D3"/>
    <w:rsid w:val="00ED65D4"/>
    <w:rsid w:val="00ED695A"/>
    <w:rsid w:val="00ED6DBE"/>
    <w:rsid w:val="00ED6E18"/>
    <w:rsid w:val="00ED7289"/>
    <w:rsid w:val="00ED73BF"/>
    <w:rsid w:val="00ED7988"/>
    <w:rsid w:val="00ED7BB8"/>
    <w:rsid w:val="00ED7F32"/>
    <w:rsid w:val="00EE01D9"/>
    <w:rsid w:val="00EE15F2"/>
    <w:rsid w:val="00EE1696"/>
    <w:rsid w:val="00EE19CF"/>
    <w:rsid w:val="00EE1A2A"/>
    <w:rsid w:val="00EE23E0"/>
    <w:rsid w:val="00EE268D"/>
    <w:rsid w:val="00EE2759"/>
    <w:rsid w:val="00EE298B"/>
    <w:rsid w:val="00EE2C1B"/>
    <w:rsid w:val="00EE2DCD"/>
    <w:rsid w:val="00EE2F5C"/>
    <w:rsid w:val="00EE2F9A"/>
    <w:rsid w:val="00EE3124"/>
    <w:rsid w:val="00EE347F"/>
    <w:rsid w:val="00EE4642"/>
    <w:rsid w:val="00EE4C62"/>
    <w:rsid w:val="00EE4CA7"/>
    <w:rsid w:val="00EE5250"/>
    <w:rsid w:val="00EE5733"/>
    <w:rsid w:val="00EE6357"/>
    <w:rsid w:val="00EE6637"/>
    <w:rsid w:val="00EE7023"/>
    <w:rsid w:val="00EE7F3F"/>
    <w:rsid w:val="00EF03E0"/>
    <w:rsid w:val="00EF0814"/>
    <w:rsid w:val="00EF0E20"/>
    <w:rsid w:val="00EF1834"/>
    <w:rsid w:val="00EF2ED1"/>
    <w:rsid w:val="00EF3256"/>
    <w:rsid w:val="00EF3711"/>
    <w:rsid w:val="00EF44B0"/>
    <w:rsid w:val="00EF521C"/>
    <w:rsid w:val="00EF54E5"/>
    <w:rsid w:val="00EF5645"/>
    <w:rsid w:val="00EF591E"/>
    <w:rsid w:val="00EF5F1D"/>
    <w:rsid w:val="00EF7764"/>
    <w:rsid w:val="00F000B9"/>
    <w:rsid w:val="00F00F6E"/>
    <w:rsid w:val="00F01112"/>
    <w:rsid w:val="00F013DC"/>
    <w:rsid w:val="00F0142B"/>
    <w:rsid w:val="00F01BC2"/>
    <w:rsid w:val="00F027C3"/>
    <w:rsid w:val="00F02F18"/>
    <w:rsid w:val="00F0393C"/>
    <w:rsid w:val="00F04321"/>
    <w:rsid w:val="00F04A21"/>
    <w:rsid w:val="00F05411"/>
    <w:rsid w:val="00F055FE"/>
    <w:rsid w:val="00F05D45"/>
    <w:rsid w:val="00F05E5D"/>
    <w:rsid w:val="00F0639D"/>
    <w:rsid w:val="00F06794"/>
    <w:rsid w:val="00F0723E"/>
    <w:rsid w:val="00F07458"/>
    <w:rsid w:val="00F0757F"/>
    <w:rsid w:val="00F07DF9"/>
    <w:rsid w:val="00F10670"/>
    <w:rsid w:val="00F11774"/>
    <w:rsid w:val="00F11EC4"/>
    <w:rsid w:val="00F11F34"/>
    <w:rsid w:val="00F12BCD"/>
    <w:rsid w:val="00F12FCD"/>
    <w:rsid w:val="00F144B8"/>
    <w:rsid w:val="00F15E43"/>
    <w:rsid w:val="00F17844"/>
    <w:rsid w:val="00F21218"/>
    <w:rsid w:val="00F213FA"/>
    <w:rsid w:val="00F214A9"/>
    <w:rsid w:val="00F2189E"/>
    <w:rsid w:val="00F21DDB"/>
    <w:rsid w:val="00F21E3D"/>
    <w:rsid w:val="00F21E71"/>
    <w:rsid w:val="00F2225A"/>
    <w:rsid w:val="00F23221"/>
    <w:rsid w:val="00F23A24"/>
    <w:rsid w:val="00F243A9"/>
    <w:rsid w:val="00F24CB5"/>
    <w:rsid w:val="00F25226"/>
    <w:rsid w:val="00F267EC"/>
    <w:rsid w:val="00F27076"/>
    <w:rsid w:val="00F2707F"/>
    <w:rsid w:val="00F2786F"/>
    <w:rsid w:val="00F30FAA"/>
    <w:rsid w:val="00F30FCF"/>
    <w:rsid w:val="00F31325"/>
    <w:rsid w:val="00F31AD4"/>
    <w:rsid w:val="00F31C1F"/>
    <w:rsid w:val="00F31E1E"/>
    <w:rsid w:val="00F32298"/>
    <w:rsid w:val="00F3255B"/>
    <w:rsid w:val="00F32D00"/>
    <w:rsid w:val="00F33125"/>
    <w:rsid w:val="00F340C8"/>
    <w:rsid w:val="00F34155"/>
    <w:rsid w:val="00F34372"/>
    <w:rsid w:val="00F34A80"/>
    <w:rsid w:val="00F352AE"/>
    <w:rsid w:val="00F3549D"/>
    <w:rsid w:val="00F356AF"/>
    <w:rsid w:val="00F37193"/>
    <w:rsid w:val="00F3754C"/>
    <w:rsid w:val="00F3754D"/>
    <w:rsid w:val="00F3798F"/>
    <w:rsid w:val="00F42AB7"/>
    <w:rsid w:val="00F43040"/>
    <w:rsid w:val="00F4363C"/>
    <w:rsid w:val="00F44128"/>
    <w:rsid w:val="00F45162"/>
    <w:rsid w:val="00F45476"/>
    <w:rsid w:val="00F45835"/>
    <w:rsid w:val="00F47AF2"/>
    <w:rsid w:val="00F47C46"/>
    <w:rsid w:val="00F47EC8"/>
    <w:rsid w:val="00F50E7A"/>
    <w:rsid w:val="00F51064"/>
    <w:rsid w:val="00F510DE"/>
    <w:rsid w:val="00F51590"/>
    <w:rsid w:val="00F51B8C"/>
    <w:rsid w:val="00F521E3"/>
    <w:rsid w:val="00F53F33"/>
    <w:rsid w:val="00F5567E"/>
    <w:rsid w:val="00F556A1"/>
    <w:rsid w:val="00F55802"/>
    <w:rsid w:val="00F560D4"/>
    <w:rsid w:val="00F56145"/>
    <w:rsid w:val="00F56CBC"/>
    <w:rsid w:val="00F6055A"/>
    <w:rsid w:val="00F608A2"/>
    <w:rsid w:val="00F615D4"/>
    <w:rsid w:val="00F624F3"/>
    <w:rsid w:val="00F62C80"/>
    <w:rsid w:val="00F6367C"/>
    <w:rsid w:val="00F6398E"/>
    <w:rsid w:val="00F63AC2"/>
    <w:rsid w:val="00F63EFC"/>
    <w:rsid w:val="00F63F1D"/>
    <w:rsid w:val="00F64158"/>
    <w:rsid w:val="00F64582"/>
    <w:rsid w:val="00F6537D"/>
    <w:rsid w:val="00F6587F"/>
    <w:rsid w:val="00F6660D"/>
    <w:rsid w:val="00F6669E"/>
    <w:rsid w:val="00F66D8E"/>
    <w:rsid w:val="00F6710B"/>
    <w:rsid w:val="00F67875"/>
    <w:rsid w:val="00F67E1F"/>
    <w:rsid w:val="00F715FB"/>
    <w:rsid w:val="00F71A7B"/>
    <w:rsid w:val="00F71C76"/>
    <w:rsid w:val="00F71FBA"/>
    <w:rsid w:val="00F722AD"/>
    <w:rsid w:val="00F72906"/>
    <w:rsid w:val="00F72B66"/>
    <w:rsid w:val="00F72B85"/>
    <w:rsid w:val="00F73384"/>
    <w:rsid w:val="00F73529"/>
    <w:rsid w:val="00F74707"/>
    <w:rsid w:val="00F74BF0"/>
    <w:rsid w:val="00F7547F"/>
    <w:rsid w:val="00F75BEF"/>
    <w:rsid w:val="00F75D01"/>
    <w:rsid w:val="00F76A49"/>
    <w:rsid w:val="00F76AE1"/>
    <w:rsid w:val="00F76DDF"/>
    <w:rsid w:val="00F7712A"/>
    <w:rsid w:val="00F7739E"/>
    <w:rsid w:val="00F77479"/>
    <w:rsid w:val="00F774F4"/>
    <w:rsid w:val="00F80E4E"/>
    <w:rsid w:val="00F80F94"/>
    <w:rsid w:val="00F81BD5"/>
    <w:rsid w:val="00F81D7D"/>
    <w:rsid w:val="00F81E04"/>
    <w:rsid w:val="00F82A22"/>
    <w:rsid w:val="00F82AE7"/>
    <w:rsid w:val="00F82D1A"/>
    <w:rsid w:val="00F8381F"/>
    <w:rsid w:val="00F838B1"/>
    <w:rsid w:val="00F83AF2"/>
    <w:rsid w:val="00F83E25"/>
    <w:rsid w:val="00F8482D"/>
    <w:rsid w:val="00F8483F"/>
    <w:rsid w:val="00F858B8"/>
    <w:rsid w:val="00F8597F"/>
    <w:rsid w:val="00F85BC0"/>
    <w:rsid w:val="00F85D81"/>
    <w:rsid w:val="00F863C7"/>
    <w:rsid w:val="00F8654B"/>
    <w:rsid w:val="00F86EB7"/>
    <w:rsid w:val="00F874C4"/>
    <w:rsid w:val="00F874E4"/>
    <w:rsid w:val="00F87E62"/>
    <w:rsid w:val="00F90CAC"/>
    <w:rsid w:val="00F9192C"/>
    <w:rsid w:val="00F91A6B"/>
    <w:rsid w:val="00F91D60"/>
    <w:rsid w:val="00F9204C"/>
    <w:rsid w:val="00F92B8E"/>
    <w:rsid w:val="00F931FA"/>
    <w:rsid w:val="00F93AD3"/>
    <w:rsid w:val="00F93D80"/>
    <w:rsid w:val="00F93E06"/>
    <w:rsid w:val="00F9423C"/>
    <w:rsid w:val="00F94E6F"/>
    <w:rsid w:val="00F9503F"/>
    <w:rsid w:val="00F95969"/>
    <w:rsid w:val="00F9611D"/>
    <w:rsid w:val="00F965A4"/>
    <w:rsid w:val="00FA0242"/>
    <w:rsid w:val="00FA0AD3"/>
    <w:rsid w:val="00FA0B96"/>
    <w:rsid w:val="00FA12CA"/>
    <w:rsid w:val="00FA1531"/>
    <w:rsid w:val="00FA250A"/>
    <w:rsid w:val="00FA309F"/>
    <w:rsid w:val="00FA34EF"/>
    <w:rsid w:val="00FA36B0"/>
    <w:rsid w:val="00FA3A45"/>
    <w:rsid w:val="00FA3E69"/>
    <w:rsid w:val="00FA4338"/>
    <w:rsid w:val="00FA45A4"/>
    <w:rsid w:val="00FA4932"/>
    <w:rsid w:val="00FA52C2"/>
    <w:rsid w:val="00FA52CC"/>
    <w:rsid w:val="00FA55DA"/>
    <w:rsid w:val="00FA59AE"/>
    <w:rsid w:val="00FA5B84"/>
    <w:rsid w:val="00FA5DBD"/>
    <w:rsid w:val="00FA5E7C"/>
    <w:rsid w:val="00FA6460"/>
    <w:rsid w:val="00FA64DE"/>
    <w:rsid w:val="00FA69C4"/>
    <w:rsid w:val="00FA76B9"/>
    <w:rsid w:val="00FA7BD8"/>
    <w:rsid w:val="00FB0271"/>
    <w:rsid w:val="00FB0401"/>
    <w:rsid w:val="00FB04D4"/>
    <w:rsid w:val="00FB0969"/>
    <w:rsid w:val="00FB0B4E"/>
    <w:rsid w:val="00FB0BEE"/>
    <w:rsid w:val="00FB0E6B"/>
    <w:rsid w:val="00FB2758"/>
    <w:rsid w:val="00FB2900"/>
    <w:rsid w:val="00FB2AD8"/>
    <w:rsid w:val="00FB2BE8"/>
    <w:rsid w:val="00FB350A"/>
    <w:rsid w:val="00FB3767"/>
    <w:rsid w:val="00FB3CA7"/>
    <w:rsid w:val="00FB4174"/>
    <w:rsid w:val="00FB43FB"/>
    <w:rsid w:val="00FB444A"/>
    <w:rsid w:val="00FB48F6"/>
    <w:rsid w:val="00FB4963"/>
    <w:rsid w:val="00FB4990"/>
    <w:rsid w:val="00FB4C0B"/>
    <w:rsid w:val="00FB4DB9"/>
    <w:rsid w:val="00FB65E6"/>
    <w:rsid w:val="00FB682A"/>
    <w:rsid w:val="00FB72E1"/>
    <w:rsid w:val="00FB7763"/>
    <w:rsid w:val="00FB779F"/>
    <w:rsid w:val="00FB785C"/>
    <w:rsid w:val="00FB78D3"/>
    <w:rsid w:val="00FB7B72"/>
    <w:rsid w:val="00FB7E38"/>
    <w:rsid w:val="00FC04BD"/>
    <w:rsid w:val="00FC0CF5"/>
    <w:rsid w:val="00FC1B77"/>
    <w:rsid w:val="00FC1FEB"/>
    <w:rsid w:val="00FC2235"/>
    <w:rsid w:val="00FC241E"/>
    <w:rsid w:val="00FC242E"/>
    <w:rsid w:val="00FC2717"/>
    <w:rsid w:val="00FC2825"/>
    <w:rsid w:val="00FC2A78"/>
    <w:rsid w:val="00FC3090"/>
    <w:rsid w:val="00FC4069"/>
    <w:rsid w:val="00FC420A"/>
    <w:rsid w:val="00FC452C"/>
    <w:rsid w:val="00FC453E"/>
    <w:rsid w:val="00FC4BDA"/>
    <w:rsid w:val="00FC4D75"/>
    <w:rsid w:val="00FC519D"/>
    <w:rsid w:val="00FC52B8"/>
    <w:rsid w:val="00FC57D6"/>
    <w:rsid w:val="00FC583B"/>
    <w:rsid w:val="00FC598D"/>
    <w:rsid w:val="00FC59FD"/>
    <w:rsid w:val="00FC6358"/>
    <w:rsid w:val="00FC6901"/>
    <w:rsid w:val="00FC6EA7"/>
    <w:rsid w:val="00FC721D"/>
    <w:rsid w:val="00FC7A21"/>
    <w:rsid w:val="00FC7DBE"/>
    <w:rsid w:val="00FC7F7C"/>
    <w:rsid w:val="00FD0637"/>
    <w:rsid w:val="00FD0977"/>
    <w:rsid w:val="00FD0EFE"/>
    <w:rsid w:val="00FD1284"/>
    <w:rsid w:val="00FD14E5"/>
    <w:rsid w:val="00FD1A55"/>
    <w:rsid w:val="00FD1F69"/>
    <w:rsid w:val="00FD2A13"/>
    <w:rsid w:val="00FD2F72"/>
    <w:rsid w:val="00FD3214"/>
    <w:rsid w:val="00FD34AE"/>
    <w:rsid w:val="00FD4366"/>
    <w:rsid w:val="00FD53E9"/>
    <w:rsid w:val="00FD5BFC"/>
    <w:rsid w:val="00FD5DC0"/>
    <w:rsid w:val="00FD5EDC"/>
    <w:rsid w:val="00FD61C5"/>
    <w:rsid w:val="00FD645D"/>
    <w:rsid w:val="00FD6B4A"/>
    <w:rsid w:val="00FD6CBF"/>
    <w:rsid w:val="00FD6DC3"/>
    <w:rsid w:val="00FD755B"/>
    <w:rsid w:val="00FD7620"/>
    <w:rsid w:val="00FD7D8E"/>
    <w:rsid w:val="00FE0294"/>
    <w:rsid w:val="00FE0639"/>
    <w:rsid w:val="00FE0D26"/>
    <w:rsid w:val="00FE2FC9"/>
    <w:rsid w:val="00FE37BE"/>
    <w:rsid w:val="00FE3A77"/>
    <w:rsid w:val="00FE3B48"/>
    <w:rsid w:val="00FE3C5A"/>
    <w:rsid w:val="00FE3E11"/>
    <w:rsid w:val="00FE4037"/>
    <w:rsid w:val="00FE48EB"/>
    <w:rsid w:val="00FE67F1"/>
    <w:rsid w:val="00FE6AF6"/>
    <w:rsid w:val="00FE6B10"/>
    <w:rsid w:val="00FE6E9A"/>
    <w:rsid w:val="00FE71FE"/>
    <w:rsid w:val="00FE7AE5"/>
    <w:rsid w:val="00FF02C0"/>
    <w:rsid w:val="00FF03E9"/>
    <w:rsid w:val="00FF0C8C"/>
    <w:rsid w:val="00FF15A3"/>
    <w:rsid w:val="00FF290F"/>
    <w:rsid w:val="00FF2BA5"/>
    <w:rsid w:val="00FF2BF7"/>
    <w:rsid w:val="00FF2F4E"/>
    <w:rsid w:val="00FF3497"/>
    <w:rsid w:val="00FF3A96"/>
    <w:rsid w:val="00FF3D06"/>
    <w:rsid w:val="00FF3DC8"/>
    <w:rsid w:val="00FF41A4"/>
    <w:rsid w:val="00FF44BB"/>
    <w:rsid w:val="00FF4B26"/>
    <w:rsid w:val="00FF4D0E"/>
    <w:rsid w:val="00FF4E3E"/>
    <w:rsid w:val="00FF6095"/>
    <w:rsid w:val="00FF68FB"/>
    <w:rsid w:val="00FF6A0F"/>
    <w:rsid w:val="00FF6C7E"/>
    <w:rsid w:val="00FF7312"/>
    <w:rsid w:val="00FF7626"/>
    <w:rsid w:val="00FF7634"/>
    <w:rsid w:val="00FF763E"/>
    <w:rsid w:val="00FF76DF"/>
    <w:rsid w:val="037A38B6"/>
    <w:rsid w:val="054C48B1"/>
    <w:rsid w:val="057B5C57"/>
    <w:rsid w:val="0629798D"/>
    <w:rsid w:val="092A393D"/>
    <w:rsid w:val="09553E8B"/>
    <w:rsid w:val="09864BCA"/>
    <w:rsid w:val="0BCE04B5"/>
    <w:rsid w:val="0C9738BD"/>
    <w:rsid w:val="0CCA1272"/>
    <w:rsid w:val="0DAF0B93"/>
    <w:rsid w:val="0DFA1BF1"/>
    <w:rsid w:val="0F256C33"/>
    <w:rsid w:val="10D97CD5"/>
    <w:rsid w:val="134B0F6B"/>
    <w:rsid w:val="13F329BF"/>
    <w:rsid w:val="14F9167E"/>
    <w:rsid w:val="16E509B5"/>
    <w:rsid w:val="16EB3650"/>
    <w:rsid w:val="178766DD"/>
    <w:rsid w:val="18957806"/>
    <w:rsid w:val="19582D2D"/>
    <w:rsid w:val="1965492D"/>
    <w:rsid w:val="1BB63C66"/>
    <w:rsid w:val="1E544E3F"/>
    <w:rsid w:val="207D59DE"/>
    <w:rsid w:val="209A03D0"/>
    <w:rsid w:val="236A7B6D"/>
    <w:rsid w:val="25104717"/>
    <w:rsid w:val="2526307B"/>
    <w:rsid w:val="25315F9C"/>
    <w:rsid w:val="27A748B0"/>
    <w:rsid w:val="27B21BC7"/>
    <w:rsid w:val="28AE5B3D"/>
    <w:rsid w:val="2B27259C"/>
    <w:rsid w:val="2B836D64"/>
    <w:rsid w:val="2CFA15DA"/>
    <w:rsid w:val="2F7A47EC"/>
    <w:rsid w:val="309D1B0B"/>
    <w:rsid w:val="30A85AF7"/>
    <w:rsid w:val="310928DA"/>
    <w:rsid w:val="370945C1"/>
    <w:rsid w:val="3D8726E3"/>
    <w:rsid w:val="409118DD"/>
    <w:rsid w:val="414C7ECC"/>
    <w:rsid w:val="42362148"/>
    <w:rsid w:val="437454B8"/>
    <w:rsid w:val="445540F5"/>
    <w:rsid w:val="4574354D"/>
    <w:rsid w:val="466B7BBA"/>
    <w:rsid w:val="4F1B1A78"/>
    <w:rsid w:val="4F734ED1"/>
    <w:rsid w:val="508D2F68"/>
    <w:rsid w:val="50A472BE"/>
    <w:rsid w:val="530F0D59"/>
    <w:rsid w:val="53B64259"/>
    <w:rsid w:val="54177213"/>
    <w:rsid w:val="54BA1264"/>
    <w:rsid w:val="54C04E83"/>
    <w:rsid w:val="567A0BDF"/>
    <w:rsid w:val="57607417"/>
    <w:rsid w:val="58C54347"/>
    <w:rsid w:val="58D16B3A"/>
    <w:rsid w:val="5CF87892"/>
    <w:rsid w:val="5DB1089D"/>
    <w:rsid w:val="5DE828D3"/>
    <w:rsid w:val="5F182D44"/>
    <w:rsid w:val="60164A4F"/>
    <w:rsid w:val="61DF3F99"/>
    <w:rsid w:val="63260396"/>
    <w:rsid w:val="638A7EF6"/>
    <w:rsid w:val="645C60CA"/>
    <w:rsid w:val="64A80E7F"/>
    <w:rsid w:val="661E2723"/>
    <w:rsid w:val="675F4732"/>
    <w:rsid w:val="68803E6B"/>
    <w:rsid w:val="6A250594"/>
    <w:rsid w:val="6B955088"/>
    <w:rsid w:val="6BE741CA"/>
    <w:rsid w:val="70A66641"/>
    <w:rsid w:val="714858B4"/>
    <w:rsid w:val="71B1539A"/>
    <w:rsid w:val="72F16946"/>
    <w:rsid w:val="7ADD5115"/>
    <w:rsid w:val="7C547659"/>
    <w:rsid w:val="7D4F014A"/>
    <w:rsid w:val="7FA57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BD6F99BF-1320-414D-BF7E-C0742BF92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0" w:unhideWhenUsed="1" w:qFormat="1"/>
    <w:lsdException w:name="heading 7"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qFormat="1"/>
    <w:lsdException w:name="toc 3" w:qFormat="1"/>
    <w:lsdException w:name="toc 4" w:uiPriority="0"/>
    <w:lsdException w:name="toc 5" w:uiPriority="0"/>
    <w:lsdException w:name="toc 6" w:uiPriority="0"/>
    <w:lsdException w:name="toc 7" w:uiPriority="0"/>
    <w:lsdException w:name="toc 8" w:uiPriority="0"/>
    <w:lsdException w:name="toc 9" w:qFormat="1"/>
    <w:lsdException w:name="Normal Indent" w:qFormat="1"/>
    <w:lsdException w:name="footnote text" w:locked="1" w:semiHidden="1" w:unhideWhenUsed="1"/>
    <w:lsdException w:name="footer"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Indent 2" w:qFormat="1"/>
    <w:lsdException w:name="Body Text Indent 3" w:locked="1" w:semiHidden="1" w:unhideWhenUsed="1"/>
    <w:lsdException w:name="Block Text" w:qFormat="1"/>
    <w:lsdException w:name="Hyperlink" w:qFormat="1"/>
    <w:lsdException w:name="FollowedHyperlink" w:locked="1" w:semiHidden="1" w:unhideWhenUsed="1"/>
    <w:lsdException w:name="Strong" w:qFormat="1"/>
    <w:lsdException w:name="Emphasis" w:uiPriority="0" w:qFormat="1"/>
    <w:lsdException w:name="Document Map" w:semiHidden="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qFormat="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a1"/>
    <w:qFormat/>
    <w:pPr>
      <w:widowControl w:val="0"/>
      <w:jc w:val="both"/>
    </w:pPr>
    <w:rPr>
      <w:rFonts w:ascii="Calibri" w:hAnsi="Calibri"/>
      <w:kern w:val="2"/>
      <w:sz w:val="21"/>
      <w:szCs w:val="24"/>
    </w:rPr>
  </w:style>
  <w:style w:type="paragraph" w:styleId="1">
    <w:name w:val="heading 1"/>
    <w:basedOn w:val="a0"/>
    <w:next w:val="a0"/>
    <w:link w:val="1Char"/>
    <w:autoRedefine/>
    <w:uiPriority w:val="99"/>
    <w:qFormat/>
    <w:pPr>
      <w:keepNext/>
      <w:keepLines/>
      <w:tabs>
        <w:tab w:val="left" w:pos="360"/>
      </w:tabs>
      <w:adjustRightInd w:val="0"/>
      <w:spacing w:before="120" w:line="360" w:lineRule="auto"/>
      <w:textAlignment w:val="baseline"/>
      <w:outlineLvl w:val="0"/>
    </w:pPr>
    <w:rPr>
      <w:rFonts w:ascii="Times New Roman" w:eastAsia="黑体" w:hAnsi="Times New Roman"/>
      <w:b/>
      <w:kern w:val="44"/>
      <w:sz w:val="28"/>
      <w:szCs w:val="20"/>
    </w:rPr>
  </w:style>
  <w:style w:type="paragraph" w:styleId="2">
    <w:name w:val="heading 2"/>
    <w:basedOn w:val="a0"/>
    <w:next w:val="a0"/>
    <w:link w:val="2Char"/>
    <w:uiPriority w:val="99"/>
    <w:qFormat/>
    <w:pPr>
      <w:keepNext/>
      <w:tabs>
        <w:tab w:val="left" w:pos="360"/>
        <w:tab w:val="left" w:pos="1021"/>
      </w:tabs>
      <w:adjustRightInd w:val="0"/>
      <w:spacing w:before="120" w:line="360" w:lineRule="auto"/>
      <w:jc w:val="center"/>
      <w:textAlignment w:val="baseline"/>
      <w:outlineLvl w:val="1"/>
    </w:pPr>
    <w:rPr>
      <w:rFonts w:eastAsia="黑体"/>
      <w:b/>
      <w:kern w:val="0"/>
      <w:sz w:val="28"/>
      <w:szCs w:val="20"/>
    </w:rPr>
  </w:style>
  <w:style w:type="paragraph" w:styleId="3">
    <w:name w:val="heading 3"/>
    <w:basedOn w:val="a0"/>
    <w:next w:val="a0"/>
    <w:link w:val="3Char2"/>
    <w:autoRedefine/>
    <w:uiPriority w:val="99"/>
    <w:qFormat/>
    <w:pPr>
      <w:tabs>
        <w:tab w:val="left" w:pos="360"/>
        <w:tab w:val="left" w:pos="900"/>
        <w:tab w:val="left" w:pos="1588"/>
      </w:tabs>
      <w:adjustRightInd w:val="0"/>
      <w:spacing w:before="120" w:line="360" w:lineRule="auto"/>
      <w:jc w:val="center"/>
      <w:textAlignment w:val="baseline"/>
      <w:outlineLvl w:val="2"/>
    </w:pPr>
    <w:rPr>
      <w:rFonts w:eastAsia="黑体"/>
      <w:b/>
      <w:kern w:val="0"/>
      <w:sz w:val="28"/>
      <w:szCs w:val="20"/>
    </w:rPr>
  </w:style>
  <w:style w:type="paragraph" w:styleId="40">
    <w:name w:val="heading 4"/>
    <w:basedOn w:val="a0"/>
    <w:next w:val="a0"/>
    <w:link w:val="4Char"/>
    <w:autoRedefine/>
    <w:uiPriority w:val="99"/>
    <w:qFormat/>
    <w:pPr>
      <w:tabs>
        <w:tab w:val="left" w:pos="360"/>
        <w:tab w:val="left" w:pos="2155"/>
      </w:tabs>
      <w:adjustRightInd w:val="0"/>
      <w:spacing w:before="120" w:line="360" w:lineRule="auto"/>
      <w:textAlignment w:val="baseline"/>
      <w:outlineLvl w:val="3"/>
    </w:pPr>
    <w:rPr>
      <w:rFonts w:ascii="Arial" w:eastAsia="黑体" w:hAnsi="Arial"/>
      <w:kern w:val="0"/>
      <w:sz w:val="28"/>
      <w:szCs w:val="20"/>
    </w:rPr>
  </w:style>
  <w:style w:type="paragraph" w:styleId="5">
    <w:name w:val="heading 5"/>
    <w:basedOn w:val="a0"/>
    <w:next w:val="a0"/>
    <w:link w:val="5Char"/>
    <w:uiPriority w:val="99"/>
    <w:qFormat/>
    <w:pPr>
      <w:keepNext/>
      <w:keepLines/>
      <w:numPr>
        <w:ilvl w:val="4"/>
        <w:numId w:val="1"/>
      </w:numPr>
      <w:adjustRightInd w:val="0"/>
      <w:spacing w:before="280" w:after="290" w:line="376" w:lineRule="atLeast"/>
      <w:textAlignment w:val="baseline"/>
      <w:outlineLvl w:val="4"/>
    </w:pPr>
    <w:rPr>
      <w:rFonts w:ascii="Times New Roman" w:hAnsi="Times New Roman"/>
      <w:b/>
      <w:kern w:val="0"/>
      <w:sz w:val="28"/>
    </w:rPr>
  </w:style>
  <w:style w:type="paragraph" w:styleId="7">
    <w:name w:val="heading 7"/>
    <w:basedOn w:val="a0"/>
    <w:next w:val="a0"/>
    <w:link w:val="7Char"/>
    <w:autoRedefine/>
    <w:uiPriority w:val="99"/>
    <w:qFormat/>
    <w:pPr>
      <w:keepNext/>
      <w:keepLines/>
      <w:spacing w:before="240" w:after="64" w:line="320" w:lineRule="auto"/>
      <w:outlineLvl w:val="6"/>
    </w:pPr>
    <w:rPr>
      <w:b/>
      <w:bCs/>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Document Map"/>
    <w:basedOn w:val="a0"/>
    <w:next w:val="a5"/>
    <w:link w:val="Char"/>
    <w:autoRedefine/>
    <w:uiPriority w:val="99"/>
    <w:semiHidden/>
    <w:pPr>
      <w:shd w:val="clear" w:color="auto" w:fill="000080"/>
    </w:pPr>
  </w:style>
  <w:style w:type="paragraph" w:styleId="a5">
    <w:name w:val="Title"/>
    <w:basedOn w:val="a0"/>
    <w:next w:val="a0"/>
    <w:link w:val="Char0"/>
    <w:autoRedefine/>
    <w:uiPriority w:val="99"/>
    <w:qFormat/>
    <w:pPr>
      <w:spacing w:before="240" w:after="60"/>
      <w:jc w:val="center"/>
      <w:outlineLvl w:val="0"/>
    </w:pPr>
    <w:rPr>
      <w:rFonts w:ascii="Cambria" w:hAnsi="Cambria"/>
      <w:b/>
      <w:bCs/>
      <w:sz w:val="32"/>
      <w:szCs w:val="32"/>
    </w:rPr>
  </w:style>
  <w:style w:type="paragraph" w:styleId="a6">
    <w:name w:val="Normal Indent"/>
    <w:basedOn w:val="a0"/>
    <w:next w:val="a0"/>
    <w:link w:val="Char1"/>
    <w:autoRedefine/>
    <w:uiPriority w:val="99"/>
    <w:qFormat/>
    <w:pPr>
      <w:widowControl/>
      <w:ind w:firstLineChars="200" w:firstLine="420"/>
      <w:jc w:val="left"/>
    </w:pPr>
    <w:rPr>
      <w:kern w:val="0"/>
      <w:sz w:val="20"/>
      <w:szCs w:val="20"/>
    </w:rPr>
  </w:style>
  <w:style w:type="paragraph" w:styleId="a7">
    <w:name w:val="annotation text"/>
    <w:basedOn w:val="a0"/>
    <w:link w:val="Char2"/>
    <w:autoRedefine/>
    <w:uiPriority w:val="99"/>
    <w:pPr>
      <w:jc w:val="left"/>
    </w:pPr>
    <w:rPr>
      <w:rFonts w:ascii="Times New Roman" w:hAnsi="Times New Roman"/>
    </w:rPr>
  </w:style>
  <w:style w:type="paragraph" w:styleId="30">
    <w:name w:val="Body Text 3"/>
    <w:basedOn w:val="a0"/>
    <w:link w:val="3Char"/>
    <w:autoRedefine/>
    <w:uiPriority w:val="99"/>
    <w:pPr>
      <w:spacing w:after="120"/>
    </w:pPr>
    <w:rPr>
      <w:rFonts w:ascii="Times New Roman" w:hAnsi="Times New Roman"/>
      <w:sz w:val="16"/>
      <w:szCs w:val="16"/>
    </w:rPr>
  </w:style>
  <w:style w:type="paragraph" w:styleId="a8">
    <w:name w:val="Body Text"/>
    <w:basedOn w:val="a0"/>
    <w:next w:val="20"/>
    <w:link w:val="Char3"/>
    <w:autoRedefine/>
    <w:uiPriority w:val="99"/>
    <w:qFormat/>
    <w:pPr>
      <w:spacing w:after="120"/>
    </w:pPr>
    <w:rPr>
      <w:rFonts w:ascii="Times New Roman" w:hAnsi="Times New Roman"/>
    </w:rPr>
  </w:style>
  <w:style w:type="paragraph" w:styleId="20">
    <w:name w:val="Body Text 2"/>
    <w:basedOn w:val="a0"/>
    <w:link w:val="2Char0"/>
    <w:autoRedefine/>
    <w:uiPriority w:val="99"/>
    <w:qFormat/>
    <w:pPr>
      <w:spacing w:after="120" w:line="480" w:lineRule="auto"/>
    </w:pPr>
    <w:rPr>
      <w:rFonts w:ascii="Times New Roman" w:hAnsi="Times New Roman"/>
    </w:rPr>
  </w:style>
  <w:style w:type="paragraph" w:styleId="a9">
    <w:name w:val="Body Text Indent"/>
    <w:basedOn w:val="a0"/>
    <w:link w:val="Char4"/>
    <w:autoRedefine/>
    <w:uiPriority w:val="99"/>
    <w:qFormat/>
    <w:pPr>
      <w:spacing w:after="120"/>
      <w:ind w:leftChars="200" w:left="420"/>
    </w:pPr>
  </w:style>
  <w:style w:type="paragraph" w:styleId="aa">
    <w:name w:val="Block Text"/>
    <w:basedOn w:val="a0"/>
    <w:autoRedefine/>
    <w:uiPriority w:val="99"/>
    <w:qFormat/>
    <w:pPr>
      <w:adjustRightInd w:val="0"/>
      <w:ind w:left="-108" w:rightChars="-45" w:right="-108"/>
      <w:jc w:val="left"/>
      <w:textAlignment w:val="baseline"/>
    </w:pPr>
    <w:rPr>
      <w:rFonts w:ascii="宋体" w:hAnsi="Times New Roman"/>
      <w:b/>
      <w:kern w:val="0"/>
      <w:sz w:val="24"/>
      <w:szCs w:val="20"/>
    </w:rPr>
  </w:style>
  <w:style w:type="paragraph" w:styleId="HTML">
    <w:name w:val="HTML Address"/>
    <w:basedOn w:val="a0"/>
    <w:link w:val="HTMLChar"/>
    <w:autoRedefine/>
    <w:uiPriority w:val="99"/>
    <w:qFormat/>
    <w:rPr>
      <w:sz w:val="24"/>
      <w:szCs w:val="22"/>
    </w:rPr>
  </w:style>
  <w:style w:type="paragraph" w:styleId="31">
    <w:name w:val="toc 3"/>
    <w:basedOn w:val="a0"/>
    <w:next w:val="a0"/>
    <w:autoRedefine/>
    <w:uiPriority w:val="99"/>
    <w:qFormat/>
    <w:pPr>
      <w:ind w:leftChars="400" w:left="840"/>
    </w:pPr>
  </w:style>
  <w:style w:type="paragraph" w:styleId="ab">
    <w:name w:val="Plain Text"/>
    <w:basedOn w:val="a0"/>
    <w:link w:val="Char40"/>
    <w:uiPriority w:val="99"/>
    <w:qFormat/>
    <w:pPr>
      <w:spacing w:line="360" w:lineRule="auto"/>
    </w:pPr>
    <w:rPr>
      <w:rFonts w:ascii="宋体" w:hAnsi="宋体"/>
      <w:sz w:val="24"/>
    </w:rPr>
  </w:style>
  <w:style w:type="paragraph" w:styleId="ac">
    <w:name w:val="Date"/>
    <w:basedOn w:val="a0"/>
    <w:next w:val="a0"/>
    <w:link w:val="Char5"/>
    <w:autoRedefine/>
    <w:uiPriority w:val="99"/>
    <w:pPr>
      <w:ind w:leftChars="2500" w:left="100"/>
    </w:pPr>
    <w:rPr>
      <w:rFonts w:ascii="Times New Roman" w:hAnsi="Times New Roman"/>
    </w:rPr>
  </w:style>
  <w:style w:type="paragraph" w:styleId="21">
    <w:name w:val="Body Text Indent 2"/>
    <w:basedOn w:val="a0"/>
    <w:link w:val="2Char1"/>
    <w:uiPriority w:val="99"/>
    <w:qFormat/>
    <w:pPr>
      <w:spacing w:after="120" w:line="480" w:lineRule="auto"/>
      <w:ind w:leftChars="200" w:left="200"/>
    </w:pPr>
    <w:rPr>
      <w:rFonts w:ascii="Times New Roman" w:hAnsi="Times New Roman"/>
    </w:rPr>
  </w:style>
  <w:style w:type="paragraph" w:styleId="ad">
    <w:name w:val="Balloon Text"/>
    <w:basedOn w:val="a0"/>
    <w:link w:val="Char6"/>
    <w:autoRedefine/>
    <w:uiPriority w:val="99"/>
    <w:semiHidden/>
    <w:qFormat/>
    <w:rPr>
      <w:sz w:val="18"/>
      <w:szCs w:val="18"/>
    </w:rPr>
  </w:style>
  <w:style w:type="paragraph" w:styleId="ae">
    <w:name w:val="footer"/>
    <w:basedOn w:val="a0"/>
    <w:link w:val="Char7"/>
    <w:autoRedefine/>
    <w:uiPriority w:val="99"/>
    <w:qFormat/>
    <w:pPr>
      <w:tabs>
        <w:tab w:val="center" w:pos="4153"/>
        <w:tab w:val="right" w:pos="8306"/>
      </w:tabs>
      <w:snapToGrid w:val="0"/>
      <w:jc w:val="left"/>
    </w:pPr>
    <w:rPr>
      <w:rFonts w:ascii="宋体" w:hAnsi="Times New Roman"/>
      <w:sz w:val="18"/>
      <w:szCs w:val="20"/>
    </w:rPr>
  </w:style>
  <w:style w:type="paragraph" w:styleId="af">
    <w:name w:val="header"/>
    <w:basedOn w:val="a0"/>
    <w:link w:val="Char10"/>
    <w:autoRedefine/>
    <w:uiPriority w:val="99"/>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10">
    <w:name w:val="toc 1"/>
    <w:basedOn w:val="a0"/>
    <w:next w:val="a0"/>
    <w:autoRedefine/>
    <w:uiPriority w:val="99"/>
    <w:qFormat/>
    <w:pPr>
      <w:tabs>
        <w:tab w:val="right" w:leader="dot" w:pos="9628"/>
      </w:tabs>
      <w:spacing w:before="120" w:after="120"/>
      <w:ind w:firstLineChars="74" w:firstLine="74"/>
      <w:jc w:val="left"/>
    </w:pPr>
    <w:rPr>
      <w:b/>
      <w:bCs/>
      <w:caps/>
      <w:sz w:val="20"/>
      <w:szCs w:val="20"/>
    </w:rPr>
  </w:style>
  <w:style w:type="paragraph" w:styleId="22">
    <w:name w:val="toc 2"/>
    <w:basedOn w:val="a0"/>
    <w:next w:val="a0"/>
    <w:autoRedefine/>
    <w:uiPriority w:val="99"/>
    <w:qFormat/>
    <w:pPr>
      <w:tabs>
        <w:tab w:val="right" w:leader="dot" w:pos="9628"/>
      </w:tabs>
      <w:spacing w:line="260" w:lineRule="exact"/>
      <w:ind w:left="210"/>
      <w:jc w:val="left"/>
    </w:pPr>
    <w:rPr>
      <w:smallCaps/>
      <w:sz w:val="20"/>
      <w:szCs w:val="20"/>
    </w:rPr>
  </w:style>
  <w:style w:type="paragraph" w:styleId="9">
    <w:name w:val="toc 9"/>
    <w:basedOn w:val="a0"/>
    <w:next w:val="a0"/>
    <w:autoRedefine/>
    <w:uiPriority w:val="99"/>
    <w:qFormat/>
    <w:pPr>
      <w:ind w:left="1680"/>
      <w:jc w:val="left"/>
    </w:pPr>
    <w:rPr>
      <w:sz w:val="18"/>
      <w:szCs w:val="18"/>
    </w:rPr>
  </w:style>
  <w:style w:type="paragraph" w:styleId="af0">
    <w:name w:val="Normal (Web)"/>
    <w:basedOn w:val="a0"/>
    <w:autoRedefine/>
    <w:uiPriority w:val="99"/>
    <w:qFormat/>
    <w:pPr>
      <w:widowControl/>
      <w:spacing w:before="100" w:beforeAutospacing="1" w:after="100" w:afterAutospacing="1"/>
      <w:jc w:val="left"/>
    </w:pPr>
    <w:rPr>
      <w:rFonts w:ascii="宋体" w:hAnsi="宋体"/>
      <w:kern w:val="0"/>
      <w:sz w:val="24"/>
    </w:rPr>
  </w:style>
  <w:style w:type="paragraph" w:styleId="af1">
    <w:name w:val="annotation subject"/>
    <w:basedOn w:val="a7"/>
    <w:next w:val="a7"/>
    <w:link w:val="Char8"/>
    <w:autoRedefine/>
    <w:uiPriority w:val="99"/>
    <w:rPr>
      <w:b/>
      <w:bCs/>
    </w:rPr>
  </w:style>
  <w:style w:type="table" w:styleId="af2">
    <w:name w:val="Table Grid"/>
    <w:basedOn w:val="a3"/>
    <w:uiPriority w:val="9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uiPriority w:val="99"/>
    <w:qFormat/>
    <w:rPr>
      <w:rFonts w:cs="Times New Roman"/>
      <w:b/>
    </w:rPr>
  </w:style>
  <w:style w:type="character" w:styleId="af4">
    <w:name w:val="page number"/>
    <w:uiPriority w:val="99"/>
    <w:qFormat/>
    <w:rPr>
      <w:rFonts w:cs="Times New Roman"/>
    </w:rPr>
  </w:style>
  <w:style w:type="character" w:styleId="af5">
    <w:name w:val="Hyperlink"/>
    <w:uiPriority w:val="99"/>
    <w:qFormat/>
    <w:rPr>
      <w:rFonts w:cs="Times New Roman"/>
      <w:color w:val="0000FF"/>
      <w:u w:val="single"/>
    </w:rPr>
  </w:style>
  <w:style w:type="character" w:styleId="af6">
    <w:name w:val="annotation reference"/>
    <w:uiPriority w:val="99"/>
    <w:qFormat/>
    <w:rPr>
      <w:rFonts w:cs="Times New Roman"/>
      <w:sz w:val="21"/>
    </w:rPr>
  </w:style>
  <w:style w:type="character" w:customStyle="1" w:styleId="1Char">
    <w:name w:val="标题 1 Char"/>
    <w:link w:val="1"/>
    <w:uiPriority w:val="99"/>
    <w:locked/>
    <w:rPr>
      <w:rFonts w:eastAsia="黑体" w:cs="Times New Roman"/>
      <w:b/>
      <w:kern w:val="44"/>
      <w:sz w:val="28"/>
    </w:rPr>
  </w:style>
  <w:style w:type="character" w:customStyle="1" w:styleId="2Char">
    <w:name w:val="标题 2 Char"/>
    <w:link w:val="2"/>
    <w:uiPriority w:val="99"/>
    <w:locked/>
    <w:rPr>
      <w:rFonts w:ascii="Calibri" w:eastAsia="黑体" w:hAnsi="Calibri" w:cs="Times New Roman"/>
      <w:b/>
      <w:sz w:val="28"/>
    </w:rPr>
  </w:style>
  <w:style w:type="character" w:customStyle="1" w:styleId="3Char2">
    <w:name w:val="标题 3 Char2"/>
    <w:link w:val="3"/>
    <w:uiPriority w:val="99"/>
    <w:locked/>
    <w:rPr>
      <w:rFonts w:ascii="Calibri" w:eastAsia="黑体" w:hAnsi="Calibri" w:cs="Times New Roman"/>
      <w:b/>
      <w:sz w:val="28"/>
    </w:rPr>
  </w:style>
  <w:style w:type="character" w:customStyle="1" w:styleId="4Char">
    <w:name w:val="标题 4 Char"/>
    <w:link w:val="40"/>
    <w:uiPriority w:val="99"/>
    <w:semiHidden/>
    <w:qFormat/>
    <w:locked/>
    <w:rPr>
      <w:rFonts w:ascii="Cambria" w:eastAsia="宋体" w:hAnsi="Cambria" w:cs="Times New Roman"/>
      <w:b/>
      <w:bCs/>
      <w:sz w:val="28"/>
      <w:szCs w:val="28"/>
    </w:rPr>
  </w:style>
  <w:style w:type="character" w:customStyle="1" w:styleId="5Char">
    <w:name w:val="标题 5 Char"/>
    <w:link w:val="5"/>
    <w:uiPriority w:val="99"/>
    <w:qFormat/>
    <w:locked/>
    <w:rPr>
      <w:rFonts w:cs="Times New Roman"/>
      <w:b/>
      <w:sz w:val="24"/>
    </w:rPr>
  </w:style>
  <w:style w:type="character" w:customStyle="1" w:styleId="7Char">
    <w:name w:val="标题 7 Char"/>
    <w:link w:val="7"/>
    <w:uiPriority w:val="99"/>
    <w:semiHidden/>
    <w:qFormat/>
    <w:locked/>
    <w:rPr>
      <w:rFonts w:ascii="Calibri" w:eastAsia="宋体" w:hAnsi="Calibri" w:cs="Times New Roman"/>
      <w:b/>
      <w:bCs/>
      <w:kern w:val="2"/>
      <w:sz w:val="24"/>
      <w:szCs w:val="24"/>
    </w:rPr>
  </w:style>
  <w:style w:type="character" w:customStyle="1" w:styleId="Char">
    <w:name w:val="文档结构图 Char"/>
    <w:link w:val="a1"/>
    <w:uiPriority w:val="99"/>
    <w:semiHidden/>
    <w:qFormat/>
    <w:locked/>
    <w:rPr>
      <w:rFonts w:cs="Times New Roman"/>
      <w:sz w:val="2"/>
    </w:rPr>
  </w:style>
  <w:style w:type="character" w:customStyle="1" w:styleId="Char0">
    <w:name w:val="标题 Char"/>
    <w:link w:val="a5"/>
    <w:uiPriority w:val="99"/>
    <w:qFormat/>
    <w:locked/>
    <w:rPr>
      <w:rFonts w:ascii="Cambria" w:hAnsi="Cambria" w:cs="Times New Roman"/>
      <w:b/>
      <w:kern w:val="2"/>
      <w:sz w:val="32"/>
    </w:rPr>
  </w:style>
  <w:style w:type="character" w:customStyle="1" w:styleId="Char2">
    <w:name w:val="批注文字 Char"/>
    <w:link w:val="a7"/>
    <w:uiPriority w:val="99"/>
    <w:qFormat/>
    <w:locked/>
    <w:rPr>
      <w:rFonts w:cs="Times New Roman"/>
      <w:kern w:val="2"/>
      <w:sz w:val="24"/>
    </w:rPr>
  </w:style>
  <w:style w:type="character" w:customStyle="1" w:styleId="3Char">
    <w:name w:val="正文文本 3 Char"/>
    <w:link w:val="30"/>
    <w:uiPriority w:val="99"/>
    <w:qFormat/>
    <w:locked/>
    <w:rPr>
      <w:rFonts w:cs="Times New Roman"/>
      <w:kern w:val="2"/>
      <w:sz w:val="16"/>
    </w:rPr>
  </w:style>
  <w:style w:type="character" w:customStyle="1" w:styleId="Char3">
    <w:name w:val="正文文本 Char"/>
    <w:link w:val="a8"/>
    <w:uiPriority w:val="99"/>
    <w:locked/>
    <w:rPr>
      <w:rFonts w:cs="Times New Roman"/>
      <w:kern w:val="2"/>
      <w:sz w:val="24"/>
    </w:rPr>
  </w:style>
  <w:style w:type="character" w:customStyle="1" w:styleId="2Char0">
    <w:name w:val="正文文本 2 Char"/>
    <w:link w:val="20"/>
    <w:uiPriority w:val="99"/>
    <w:locked/>
    <w:rPr>
      <w:rFonts w:cs="Times New Roman"/>
      <w:kern w:val="2"/>
      <w:sz w:val="24"/>
    </w:rPr>
  </w:style>
  <w:style w:type="character" w:customStyle="1" w:styleId="Char4">
    <w:name w:val="正文文本缩进 Char"/>
    <w:link w:val="a9"/>
    <w:uiPriority w:val="99"/>
    <w:qFormat/>
    <w:locked/>
    <w:rPr>
      <w:rFonts w:ascii="Calibri" w:eastAsia="宋体" w:hAnsi="Calibri" w:cs="Times New Roman"/>
      <w:kern w:val="2"/>
      <w:sz w:val="24"/>
    </w:rPr>
  </w:style>
  <w:style w:type="character" w:customStyle="1" w:styleId="HTMLChar">
    <w:name w:val="HTML 地址 Char"/>
    <w:link w:val="HTML"/>
    <w:uiPriority w:val="99"/>
    <w:qFormat/>
    <w:locked/>
    <w:rPr>
      <w:rFonts w:ascii="Calibri" w:hAnsi="Calibri" w:cs="Times New Roman"/>
      <w:kern w:val="2"/>
      <w:sz w:val="22"/>
      <w:szCs w:val="22"/>
    </w:rPr>
  </w:style>
  <w:style w:type="character" w:customStyle="1" w:styleId="Char40">
    <w:name w:val="纯文本 Char4"/>
    <w:link w:val="ab"/>
    <w:uiPriority w:val="99"/>
    <w:qFormat/>
    <w:locked/>
    <w:rPr>
      <w:rFonts w:ascii="宋体" w:eastAsia="宋体" w:cs="Times New Roman"/>
      <w:kern w:val="2"/>
      <w:sz w:val="24"/>
    </w:rPr>
  </w:style>
  <w:style w:type="character" w:customStyle="1" w:styleId="Char5">
    <w:name w:val="日期 Char"/>
    <w:link w:val="ac"/>
    <w:uiPriority w:val="99"/>
    <w:locked/>
    <w:rPr>
      <w:rFonts w:cs="Times New Roman"/>
      <w:kern w:val="2"/>
      <w:sz w:val="24"/>
    </w:rPr>
  </w:style>
  <w:style w:type="character" w:customStyle="1" w:styleId="2Char1">
    <w:name w:val="正文文本缩进 2 Char"/>
    <w:link w:val="21"/>
    <w:uiPriority w:val="99"/>
    <w:qFormat/>
    <w:locked/>
    <w:rPr>
      <w:rFonts w:cs="Times New Roman"/>
      <w:kern w:val="2"/>
      <w:sz w:val="24"/>
    </w:rPr>
  </w:style>
  <w:style w:type="character" w:customStyle="1" w:styleId="Char6">
    <w:name w:val="批注框文本 Char"/>
    <w:link w:val="ad"/>
    <w:uiPriority w:val="99"/>
    <w:semiHidden/>
    <w:locked/>
    <w:rPr>
      <w:rFonts w:ascii="Calibri" w:hAnsi="Calibri" w:cs="Times New Roman"/>
      <w:sz w:val="2"/>
    </w:rPr>
  </w:style>
  <w:style w:type="character" w:customStyle="1" w:styleId="Char7">
    <w:name w:val="页脚 Char"/>
    <w:link w:val="ae"/>
    <w:uiPriority w:val="99"/>
    <w:qFormat/>
    <w:locked/>
    <w:rPr>
      <w:rFonts w:ascii="宋体" w:cs="Times New Roman"/>
      <w:kern w:val="2"/>
      <w:sz w:val="18"/>
    </w:rPr>
  </w:style>
  <w:style w:type="character" w:customStyle="1" w:styleId="Char10">
    <w:name w:val="页眉 Char1"/>
    <w:link w:val="af"/>
    <w:uiPriority w:val="99"/>
    <w:qFormat/>
    <w:locked/>
    <w:rPr>
      <w:rFonts w:cs="Times New Roman"/>
      <w:kern w:val="2"/>
      <w:sz w:val="18"/>
    </w:rPr>
  </w:style>
  <w:style w:type="character" w:customStyle="1" w:styleId="Char8">
    <w:name w:val="批注主题 Char"/>
    <w:link w:val="af1"/>
    <w:uiPriority w:val="99"/>
    <w:locked/>
    <w:rPr>
      <w:rFonts w:cs="Times New Roman"/>
      <w:b/>
      <w:kern w:val="2"/>
      <w:sz w:val="24"/>
    </w:rPr>
  </w:style>
  <w:style w:type="paragraph" w:styleId="af7">
    <w:name w:val="List Paragraph"/>
    <w:basedOn w:val="a0"/>
    <w:link w:val="Char9"/>
    <w:autoRedefine/>
    <w:uiPriority w:val="99"/>
    <w:qFormat/>
    <w:pPr>
      <w:ind w:firstLineChars="200" w:firstLine="420"/>
    </w:pPr>
    <w:rPr>
      <w:rFonts w:ascii="Times New Roman" w:hAnsi="Times New Roman"/>
      <w:sz w:val="24"/>
      <w:szCs w:val="20"/>
    </w:rPr>
  </w:style>
  <w:style w:type="paragraph" w:customStyle="1" w:styleId="11">
    <w:name w:val="日期1"/>
    <w:basedOn w:val="a0"/>
    <w:next w:val="a0"/>
    <w:link w:val="DateCharChar"/>
    <w:uiPriority w:val="99"/>
    <w:qFormat/>
    <w:rPr>
      <w:rFonts w:ascii="Times New Roman" w:hAnsi="Times New Roman"/>
      <w:szCs w:val="20"/>
    </w:rPr>
  </w:style>
  <w:style w:type="paragraph" w:customStyle="1" w:styleId="af8">
    <w:name w:val="承康医疗"/>
    <w:basedOn w:val="a0"/>
    <w:link w:val="Chara"/>
    <w:uiPriority w:val="99"/>
    <w:qFormat/>
    <w:pPr>
      <w:widowControl/>
      <w:jc w:val="left"/>
    </w:pPr>
    <w:rPr>
      <w:rFonts w:ascii="微软雅黑" w:eastAsia="微软雅黑" w:hAnsi="微软雅黑"/>
      <w:kern w:val="0"/>
      <w:szCs w:val="20"/>
    </w:rPr>
  </w:style>
  <w:style w:type="paragraph" w:customStyle="1" w:styleId="af9">
    <w:name w:val="表格"/>
    <w:basedOn w:val="a0"/>
    <w:uiPriority w:val="99"/>
    <w:qFormat/>
    <w:pPr>
      <w:tabs>
        <w:tab w:val="left" w:pos="1200"/>
      </w:tabs>
      <w:spacing w:line="500" w:lineRule="exact"/>
      <w:jc w:val="center"/>
    </w:pPr>
    <w:rPr>
      <w:rFonts w:ascii="宋体"/>
      <w:sz w:val="24"/>
      <w:szCs w:val="18"/>
    </w:rPr>
  </w:style>
  <w:style w:type="paragraph" w:customStyle="1" w:styleId="xl23">
    <w:name w:val="xl23"/>
    <w:next w:val="9"/>
    <w:autoRedefine/>
    <w:uiPriority w:val="99"/>
    <w:qFormat/>
    <w:pPr>
      <w:spacing w:before="100" w:beforeAutospacing="1" w:after="100" w:afterAutospacing="1"/>
      <w:jc w:val="center"/>
    </w:pPr>
    <w:rPr>
      <w:rFonts w:ascii="Arial Unicode MS" w:hAnsi="Arial Unicode MS"/>
      <w:sz w:val="24"/>
    </w:rPr>
  </w:style>
  <w:style w:type="paragraph" w:customStyle="1" w:styleId="Default">
    <w:name w:val="Default"/>
    <w:link w:val="DefaultChar"/>
    <w:uiPriority w:val="99"/>
    <w:qFormat/>
    <w:pPr>
      <w:widowControl w:val="0"/>
      <w:autoSpaceDE w:val="0"/>
      <w:autoSpaceDN w:val="0"/>
      <w:adjustRightInd w:val="0"/>
    </w:pPr>
    <w:rPr>
      <w:rFonts w:ascii="宋体"/>
      <w:color w:val="000000"/>
      <w:sz w:val="22"/>
      <w:szCs w:val="22"/>
    </w:rPr>
  </w:style>
  <w:style w:type="paragraph" w:customStyle="1" w:styleId="afa">
    <w:name w:val="正文五号"/>
    <w:basedOn w:val="a0"/>
    <w:autoRedefine/>
    <w:uiPriority w:val="99"/>
    <w:rPr>
      <w:rFonts w:ascii="宋体" w:eastAsia="仿宋_GB2312"/>
      <w:szCs w:val="20"/>
    </w:rPr>
  </w:style>
  <w:style w:type="paragraph" w:customStyle="1" w:styleId="CharCharCharCharCharCharCharCharCharCharCharChar">
    <w:name w:val="Char Char Char Char Char Char Char Char Char Char Char Char"/>
    <w:basedOn w:val="a0"/>
    <w:uiPriority w:val="99"/>
    <w:pPr>
      <w:tabs>
        <w:tab w:val="right" w:pos="-2120"/>
      </w:tabs>
      <w:snapToGrid w:val="0"/>
    </w:pPr>
    <w:rPr>
      <w:rFonts w:ascii="Tahoma" w:hAnsi="Tahoma"/>
      <w:spacing w:val="6"/>
      <w:sz w:val="24"/>
      <w:szCs w:val="20"/>
    </w:rPr>
  </w:style>
  <w:style w:type="paragraph" w:customStyle="1" w:styleId="CharCharChar">
    <w:name w:val="Char Char Char"/>
    <w:basedOn w:val="a0"/>
    <w:uiPriority w:val="99"/>
    <w:qFormat/>
    <w:pPr>
      <w:ind w:firstLineChars="200" w:firstLine="200"/>
    </w:pPr>
    <w:rPr>
      <w:sz w:val="24"/>
    </w:rPr>
  </w:style>
  <w:style w:type="paragraph" w:customStyle="1" w:styleId="12">
    <w:name w:val="列出段落1"/>
    <w:basedOn w:val="a0"/>
    <w:autoRedefine/>
    <w:uiPriority w:val="99"/>
    <w:qFormat/>
    <w:pPr>
      <w:ind w:firstLineChars="200" w:firstLine="420"/>
    </w:pPr>
    <w:rPr>
      <w:szCs w:val="21"/>
    </w:rPr>
  </w:style>
  <w:style w:type="paragraph" w:customStyle="1" w:styleId="Char2CharCharCharCharCharChar">
    <w:name w:val="Char2 Char Char Char Char Char Char"/>
    <w:basedOn w:val="a1"/>
    <w:autoRedefine/>
    <w:uiPriority w:val="99"/>
    <w:qFormat/>
    <w:rPr>
      <w:rFonts w:ascii="Tahoma" w:hAnsi="Tahoma"/>
      <w:sz w:val="24"/>
    </w:rPr>
  </w:style>
  <w:style w:type="paragraph" w:customStyle="1" w:styleId="Charb">
    <w:name w:val="Char"/>
    <w:basedOn w:val="a0"/>
    <w:autoRedefine/>
    <w:uiPriority w:val="99"/>
    <w:qFormat/>
  </w:style>
  <w:style w:type="paragraph" w:customStyle="1" w:styleId="Absatz2AL">
    <w:name w:val="Absatz2AL"/>
    <w:basedOn w:val="a8"/>
    <w:next w:val="a0"/>
    <w:autoRedefine/>
    <w:uiPriority w:val="99"/>
    <w:pPr>
      <w:widowControl/>
      <w:overflowPunct w:val="0"/>
      <w:autoSpaceDE w:val="0"/>
      <w:autoSpaceDN w:val="0"/>
      <w:adjustRightInd w:val="0"/>
      <w:spacing w:after="0"/>
      <w:textAlignment w:val="baseline"/>
    </w:pPr>
    <w:rPr>
      <w:rFonts w:eastAsia="楷体_GB2312"/>
      <w:kern w:val="0"/>
      <w:sz w:val="24"/>
      <w:szCs w:val="20"/>
      <w:lang w:val="de-DE" w:eastAsia="de-DE"/>
    </w:rPr>
  </w:style>
  <w:style w:type="paragraph" w:customStyle="1" w:styleId="CharChar1CharChar">
    <w:name w:val="Char Char1 Char Char"/>
    <w:basedOn w:val="a0"/>
    <w:uiPriority w:val="99"/>
    <w:pPr>
      <w:tabs>
        <w:tab w:val="left" w:pos="360"/>
      </w:tabs>
    </w:pPr>
    <w:rPr>
      <w:szCs w:val="20"/>
    </w:rPr>
  </w:style>
  <w:style w:type="paragraph" w:customStyle="1" w:styleId="23">
    <w:name w:val="样式2"/>
    <w:basedOn w:val="a0"/>
    <w:uiPriority w:val="99"/>
    <w:pPr>
      <w:spacing w:line="360" w:lineRule="auto"/>
    </w:pPr>
    <w:rPr>
      <w:rFonts w:ascii="Century Gothic" w:eastAsia="黑体" w:hAnsi="Century Gothic"/>
      <w:b/>
      <w:sz w:val="32"/>
      <w:szCs w:val="30"/>
    </w:rPr>
  </w:style>
  <w:style w:type="paragraph" w:customStyle="1" w:styleId="Char13">
    <w:name w:val="Char13"/>
    <w:basedOn w:val="a0"/>
    <w:uiPriority w:val="99"/>
    <w:qFormat/>
  </w:style>
  <w:style w:type="paragraph" w:customStyle="1" w:styleId="afb">
    <w:name w:val="缺省文本"/>
    <w:basedOn w:val="a0"/>
    <w:autoRedefine/>
    <w:uiPriority w:val="99"/>
    <w:qFormat/>
    <w:pPr>
      <w:autoSpaceDE w:val="0"/>
      <w:autoSpaceDN w:val="0"/>
      <w:adjustRightInd w:val="0"/>
      <w:jc w:val="left"/>
    </w:pPr>
    <w:rPr>
      <w:kern w:val="0"/>
      <w:sz w:val="24"/>
      <w:szCs w:val="20"/>
    </w:rPr>
  </w:style>
  <w:style w:type="paragraph" w:customStyle="1" w:styleId="afc">
    <w:name w:val="抬头"/>
    <w:basedOn w:val="a0"/>
    <w:autoRedefine/>
    <w:uiPriority w:val="99"/>
    <w:qFormat/>
    <w:pPr>
      <w:spacing w:beforeLines="50" w:line="360" w:lineRule="auto"/>
    </w:pPr>
    <w:rPr>
      <w:rFonts w:ascii="宋体"/>
      <w:sz w:val="24"/>
    </w:rPr>
  </w:style>
  <w:style w:type="paragraph" w:customStyle="1" w:styleId="Char11">
    <w:name w:val="Char1"/>
    <w:basedOn w:val="a0"/>
    <w:uiPriority w:val="99"/>
    <w:qFormat/>
    <w:pPr>
      <w:ind w:firstLineChars="200" w:firstLine="200"/>
    </w:pPr>
  </w:style>
  <w:style w:type="paragraph" w:customStyle="1" w:styleId="50">
    <w:name w:val="5"/>
    <w:basedOn w:val="a0"/>
    <w:autoRedefine/>
    <w:uiPriority w:val="99"/>
    <w:qFormat/>
    <w:pPr>
      <w:tabs>
        <w:tab w:val="right" w:pos="-2120"/>
      </w:tabs>
      <w:snapToGrid w:val="0"/>
    </w:pPr>
    <w:rPr>
      <w:rFonts w:ascii="Tahoma" w:hAnsi="Tahoma"/>
      <w:spacing w:val="6"/>
      <w:sz w:val="24"/>
      <w:szCs w:val="20"/>
    </w:rPr>
  </w:style>
  <w:style w:type="paragraph" w:customStyle="1" w:styleId="p0">
    <w:name w:val="p0"/>
    <w:basedOn w:val="a0"/>
    <w:uiPriority w:val="99"/>
    <w:pPr>
      <w:widowControl/>
    </w:pPr>
    <w:rPr>
      <w:kern w:val="0"/>
      <w:szCs w:val="21"/>
    </w:rPr>
  </w:style>
  <w:style w:type="paragraph" w:customStyle="1" w:styleId="CharCharCharCharCharChar">
    <w:name w:val="Char Char Char Char Char Char"/>
    <w:basedOn w:val="a0"/>
    <w:autoRedefine/>
    <w:uiPriority w:val="99"/>
    <w:qFormat/>
    <w:rPr>
      <w:rFonts w:ascii="Tahoma" w:hAnsi="Tahoma"/>
      <w:sz w:val="24"/>
      <w:szCs w:val="20"/>
    </w:rPr>
  </w:style>
  <w:style w:type="paragraph" w:styleId="afd">
    <w:name w:val="No Spacing"/>
    <w:autoRedefine/>
    <w:uiPriority w:val="99"/>
    <w:qFormat/>
    <w:pPr>
      <w:widowControl w:val="0"/>
      <w:jc w:val="both"/>
    </w:pPr>
    <w:rPr>
      <w:rFonts w:ascii="Calibri" w:hAnsi="Calibri"/>
      <w:kern w:val="2"/>
      <w:sz w:val="21"/>
      <w:szCs w:val="24"/>
    </w:rPr>
  </w:style>
  <w:style w:type="paragraph" w:customStyle="1" w:styleId="13">
    <w:name w:val="无间隔1"/>
    <w:basedOn w:val="a0"/>
    <w:autoRedefine/>
    <w:uiPriority w:val="99"/>
    <w:qFormat/>
    <w:pPr>
      <w:widowControl/>
      <w:jc w:val="left"/>
    </w:pPr>
    <w:rPr>
      <w:kern w:val="0"/>
      <w:sz w:val="22"/>
      <w:szCs w:val="20"/>
      <w:lang w:eastAsia="en-US"/>
    </w:rPr>
  </w:style>
  <w:style w:type="paragraph" w:customStyle="1" w:styleId="210">
    <w:name w:val="中等深浅网格 21"/>
    <w:autoRedefine/>
    <w:uiPriority w:val="99"/>
    <w:pPr>
      <w:widowControl w:val="0"/>
      <w:jc w:val="both"/>
    </w:pPr>
    <w:rPr>
      <w:rFonts w:ascii="Calibri" w:hAnsi="Calibri"/>
      <w:kern w:val="2"/>
      <w:sz w:val="21"/>
      <w:szCs w:val="24"/>
    </w:rPr>
  </w:style>
  <w:style w:type="paragraph" w:customStyle="1" w:styleId="14">
    <w:name w:val="列表段落1"/>
    <w:basedOn w:val="a0"/>
    <w:autoRedefine/>
    <w:uiPriority w:val="99"/>
    <w:qFormat/>
    <w:pPr>
      <w:ind w:firstLineChars="200" w:firstLine="420"/>
    </w:pPr>
    <w:rPr>
      <w:szCs w:val="21"/>
    </w:rPr>
  </w:style>
  <w:style w:type="paragraph" w:customStyle="1" w:styleId="afe">
    <w:name w:val="_正文段落"/>
    <w:basedOn w:val="a0"/>
    <w:next w:val="a0"/>
    <w:link w:val="Charc"/>
    <w:uiPriority w:val="99"/>
    <w:qFormat/>
    <w:pPr>
      <w:spacing w:beforeLines="15" w:afterLines="30" w:line="360" w:lineRule="auto"/>
      <w:ind w:firstLineChars="200" w:firstLine="200"/>
      <w:jc w:val="left"/>
    </w:pPr>
    <w:rPr>
      <w:rFonts w:ascii="宋体" w:hAnsi="Courier New"/>
      <w:kern w:val="0"/>
      <w:sz w:val="32"/>
      <w:szCs w:val="20"/>
    </w:rPr>
  </w:style>
  <w:style w:type="paragraph" w:customStyle="1" w:styleId="Style60">
    <w:name w:val="_Style 60"/>
    <w:autoRedefine/>
    <w:hidden/>
    <w:uiPriority w:val="99"/>
    <w:semiHidden/>
    <w:rPr>
      <w:rFonts w:ascii="Calibri" w:hAnsi="Calibri"/>
      <w:kern w:val="2"/>
      <w:sz w:val="21"/>
      <w:szCs w:val="24"/>
    </w:rPr>
  </w:style>
  <w:style w:type="character" w:customStyle="1" w:styleId="3Char1">
    <w:name w:val="标题 3 Char1"/>
    <w:uiPriority w:val="99"/>
    <w:rPr>
      <w:rFonts w:eastAsia="宋体"/>
      <w:b/>
      <w:kern w:val="2"/>
      <w:sz w:val="32"/>
      <w:lang w:val="en-US" w:eastAsia="zh-CN"/>
    </w:rPr>
  </w:style>
  <w:style w:type="character" w:customStyle="1" w:styleId="Char9">
    <w:name w:val="列出段落 Char"/>
    <w:link w:val="af7"/>
    <w:uiPriority w:val="99"/>
    <w:locked/>
    <w:rPr>
      <w:kern w:val="2"/>
      <w:sz w:val="24"/>
    </w:rPr>
  </w:style>
  <w:style w:type="character" w:customStyle="1" w:styleId="dybiaocontent1">
    <w:name w:val="dy_biao_content1"/>
    <w:uiPriority w:val="99"/>
    <w:qFormat/>
    <w:rPr>
      <w:rFonts w:ascii="宋体" w:eastAsia="宋体" w:hAnsi="宋体"/>
      <w:sz w:val="24"/>
    </w:rPr>
  </w:style>
  <w:style w:type="character" w:customStyle="1" w:styleId="Char12">
    <w:name w:val="纯文本 Char1"/>
    <w:uiPriority w:val="99"/>
    <w:qFormat/>
    <w:rPr>
      <w:rFonts w:ascii="宋体" w:eastAsia="宋体"/>
      <w:kern w:val="2"/>
      <w:sz w:val="21"/>
      <w:lang w:val="en-US" w:eastAsia="zh-CN"/>
    </w:rPr>
  </w:style>
  <w:style w:type="character" w:customStyle="1" w:styleId="3Char0">
    <w:name w:val="标题 3 Char"/>
    <w:uiPriority w:val="99"/>
    <w:qFormat/>
    <w:rPr>
      <w:rFonts w:eastAsia="宋体"/>
      <w:b/>
      <w:kern w:val="2"/>
      <w:sz w:val="32"/>
      <w:lang w:val="en-US" w:eastAsia="zh-CN"/>
    </w:rPr>
  </w:style>
  <w:style w:type="character" w:customStyle="1" w:styleId="grame">
    <w:name w:val="grame"/>
    <w:uiPriority w:val="99"/>
    <w:qFormat/>
  </w:style>
  <w:style w:type="character" w:customStyle="1" w:styleId="Style76">
    <w:name w:val="_Style 76"/>
    <w:uiPriority w:val="99"/>
    <w:rPr>
      <w:rFonts w:eastAsia="仿宋_GB2312"/>
      <w:color w:val="auto"/>
      <w:sz w:val="24"/>
    </w:rPr>
  </w:style>
  <w:style w:type="character" w:customStyle="1" w:styleId="Chard">
    <w:name w:val="孙普文字 Char"/>
    <w:uiPriority w:val="99"/>
    <w:rPr>
      <w:rFonts w:ascii="宋体" w:eastAsia="宋体" w:hAnsi="Times New Roman"/>
      <w:sz w:val="20"/>
    </w:rPr>
  </w:style>
  <w:style w:type="character" w:customStyle="1" w:styleId="Char1">
    <w:name w:val="正文缩进 Char1"/>
    <w:link w:val="a6"/>
    <w:uiPriority w:val="99"/>
    <w:qFormat/>
    <w:locked/>
  </w:style>
  <w:style w:type="character" w:customStyle="1" w:styleId="DateCharChar">
    <w:name w:val="Date Char Char"/>
    <w:link w:val="11"/>
    <w:uiPriority w:val="99"/>
    <w:qFormat/>
    <w:locked/>
    <w:rPr>
      <w:kern w:val="2"/>
      <w:sz w:val="21"/>
    </w:rPr>
  </w:style>
  <w:style w:type="character" w:customStyle="1" w:styleId="aff">
    <w:name w:val="页脚 字符"/>
    <w:uiPriority w:val="99"/>
    <w:qFormat/>
    <w:rPr>
      <w:kern w:val="2"/>
      <w:sz w:val="18"/>
    </w:rPr>
  </w:style>
  <w:style w:type="character" w:customStyle="1" w:styleId="Chara">
    <w:name w:val="承康医疗 Char"/>
    <w:link w:val="af8"/>
    <w:uiPriority w:val="99"/>
    <w:qFormat/>
    <w:locked/>
    <w:rPr>
      <w:rFonts w:ascii="微软雅黑" w:eastAsia="微软雅黑" w:hAnsi="微软雅黑"/>
      <w:sz w:val="21"/>
    </w:rPr>
  </w:style>
  <w:style w:type="character" w:customStyle="1" w:styleId="15">
    <w:name w:val="纯文本 字符1"/>
    <w:uiPriority w:val="99"/>
    <w:qFormat/>
    <w:rPr>
      <w:rFonts w:ascii="宋体" w:eastAsia="宋体"/>
      <w:kern w:val="2"/>
      <w:sz w:val="21"/>
      <w:lang w:val="en-US" w:eastAsia="zh-CN"/>
    </w:rPr>
  </w:style>
  <w:style w:type="character" w:customStyle="1" w:styleId="Char20">
    <w:name w:val="纯文本 Char2"/>
    <w:uiPriority w:val="99"/>
    <w:qFormat/>
    <w:rPr>
      <w:rFonts w:ascii="宋体" w:eastAsia="宋体" w:hAnsi="Times New Roman"/>
      <w:kern w:val="2"/>
      <w:sz w:val="21"/>
      <w:lang w:val="en-US" w:eastAsia="zh-CN"/>
    </w:rPr>
  </w:style>
  <w:style w:type="character" w:customStyle="1" w:styleId="aff0">
    <w:name w:val="纯文本 字符"/>
    <w:uiPriority w:val="99"/>
    <w:qFormat/>
    <w:rPr>
      <w:rFonts w:ascii="宋体" w:hAnsi="Courier New"/>
      <w:kern w:val="2"/>
      <w:sz w:val="21"/>
    </w:rPr>
  </w:style>
  <w:style w:type="character" w:customStyle="1" w:styleId="Charc">
    <w:name w:val="_正文段落 Char"/>
    <w:link w:val="afe"/>
    <w:uiPriority w:val="99"/>
    <w:qFormat/>
    <w:locked/>
    <w:rPr>
      <w:rFonts w:ascii="宋体" w:hAnsi="Courier New"/>
      <w:sz w:val="32"/>
    </w:rPr>
  </w:style>
  <w:style w:type="character" w:customStyle="1" w:styleId="A60">
    <w:name w:val="A6"/>
    <w:uiPriority w:val="99"/>
    <w:qFormat/>
    <w:rPr>
      <w:color w:val="000000"/>
      <w:sz w:val="16"/>
    </w:rPr>
  </w:style>
  <w:style w:type="character" w:customStyle="1" w:styleId="DefaultChar">
    <w:name w:val="Default Char"/>
    <w:link w:val="Default"/>
    <w:uiPriority w:val="99"/>
    <w:qFormat/>
    <w:locked/>
    <w:rPr>
      <w:rFonts w:ascii="宋体"/>
      <w:color w:val="000000"/>
      <w:sz w:val="22"/>
    </w:rPr>
  </w:style>
  <w:style w:type="character" w:customStyle="1" w:styleId="16">
    <w:name w:val="正文文本 字符1"/>
    <w:uiPriority w:val="99"/>
    <w:qFormat/>
    <w:rPr>
      <w:kern w:val="2"/>
      <w:sz w:val="24"/>
    </w:rPr>
  </w:style>
  <w:style w:type="character" w:customStyle="1" w:styleId="A10">
    <w:name w:val="A10"/>
    <w:uiPriority w:val="99"/>
    <w:qFormat/>
    <w:rPr>
      <w:rFonts w:ascii="Times New Roman" w:hAnsi="Times New Roman"/>
      <w:color w:val="000000"/>
      <w:sz w:val="11"/>
    </w:rPr>
  </w:style>
  <w:style w:type="character" w:customStyle="1" w:styleId="font41">
    <w:name w:val="font41"/>
    <w:uiPriority w:val="99"/>
    <w:qFormat/>
    <w:rPr>
      <w:rFonts w:ascii="Times New Roman" w:hAnsi="Times New Roman"/>
      <w:color w:val="000000"/>
      <w:sz w:val="20"/>
      <w:u w:val="none"/>
    </w:rPr>
  </w:style>
  <w:style w:type="character" w:customStyle="1" w:styleId="310">
    <w:name w:val="正文文本 3 字符1"/>
    <w:uiPriority w:val="99"/>
    <w:qFormat/>
    <w:rPr>
      <w:kern w:val="2"/>
      <w:sz w:val="16"/>
    </w:rPr>
  </w:style>
  <w:style w:type="character" w:customStyle="1" w:styleId="17">
    <w:name w:val="列出段落 字符1"/>
    <w:uiPriority w:val="99"/>
    <w:qFormat/>
    <w:rPr>
      <w:kern w:val="2"/>
      <w:sz w:val="24"/>
    </w:rPr>
  </w:style>
  <w:style w:type="character" w:customStyle="1" w:styleId="font01">
    <w:name w:val="font01"/>
    <w:uiPriority w:val="99"/>
    <w:qFormat/>
    <w:rPr>
      <w:rFonts w:ascii="宋体" w:eastAsia="宋体" w:hAnsi="宋体"/>
      <w:color w:val="000000"/>
      <w:sz w:val="24"/>
      <w:u w:val="none"/>
    </w:rPr>
  </w:style>
  <w:style w:type="character" w:customStyle="1" w:styleId="s1">
    <w:name w:val="s1"/>
    <w:uiPriority w:val="99"/>
    <w:qFormat/>
    <w:rPr>
      <w:rFonts w:ascii="Helvetica" w:hAnsi="Helvetica"/>
      <w:sz w:val="24"/>
    </w:rPr>
  </w:style>
  <w:style w:type="character" w:customStyle="1" w:styleId="font71">
    <w:name w:val="font71"/>
    <w:uiPriority w:val="99"/>
    <w:qFormat/>
    <w:rPr>
      <w:rFonts w:ascii="宋体" w:eastAsia="宋体" w:hAnsi="宋体"/>
      <w:color w:val="000000"/>
      <w:sz w:val="23"/>
      <w:u w:val="none"/>
    </w:rPr>
  </w:style>
  <w:style w:type="character" w:customStyle="1" w:styleId="font31">
    <w:name w:val="font31"/>
    <w:uiPriority w:val="99"/>
    <w:qFormat/>
    <w:rPr>
      <w:rFonts w:ascii="宋体" w:eastAsia="宋体" w:hAnsi="宋体"/>
      <w:color w:val="000000"/>
      <w:sz w:val="20"/>
      <w:u w:val="none"/>
    </w:rPr>
  </w:style>
  <w:style w:type="character" w:customStyle="1" w:styleId="def">
    <w:name w:val="def"/>
    <w:uiPriority w:val="99"/>
    <w:qFormat/>
  </w:style>
  <w:style w:type="character" w:customStyle="1" w:styleId="Chare">
    <w:name w:val="页眉 Char"/>
    <w:uiPriority w:val="99"/>
    <w:qFormat/>
    <w:rPr>
      <w:sz w:val="18"/>
    </w:rPr>
  </w:style>
  <w:style w:type="character" w:customStyle="1" w:styleId="font51">
    <w:name w:val="font51"/>
    <w:uiPriority w:val="99"/>
    <w:qFormat/>
    <w:rPr>
      <w:rFonts w:ascii="Arial" w:hAnsi="Arial"/>
      <w:color w:val="000000"/>
      <w:sz w:val="15"/>
      <w:u w:val="none"/>
    </w:rPr>
  </w:style>
  <w:style w:type="character" w:customStyle="1" w:styleId="18">
    <w:name w:val="不明显强调1"/>
    <w:uiPriority w:val="99"/>
    <w:qFormat/>
    <w:rPr>
      <w:rFonts w:eastAsia="仿宋_GB2312"/>
      <w:color w:val="auto"/>
      <w:sz w:val="24"/>
    </w:rPr>
  </w:style>
  <w:style w:type="character" w:customStyle="1" w:styleId="font61">
    <w:name w:val="font61"/>
    <w:uiPriority w:val="99"/>
    <w:qFormat/>
    <w:rPr>
      <w:rFonts w:ascii="宋体" w:eastAsia="宋体" w:hAnsi="宋体"/>
      <w:color w:val="000000"/>
      <w:sz w:val="20"/>
      <w:u w:val="none"/>
    </w:rPr>
  </w:style>
  <w:style w:type="character" w:customStyle="1" w:styleId="font101">
    <w:name w:val="font101"/>
    <w:uiPriority w:val="99"/>
    <w:qFormat/>
    <w:rPr>
      <w:rFonts w:ascii="宋体" w:eastAsia="宋体" w:hAnsi="宋体"/>
      <w:b/>
      <w:color w:val="000000"/>
      <w:sz w:val="36"/>
      <w:u w:val="none"/>
    </w:rPr>
  </w:style>
  <w:style w:type="character" w:customStyle="1" w:styleId="211">
    <w:name w:val="正文文本缩进 2 字符1"/>
    <w:uiPriority w:val="99"/>
    <w:qFormat/>
    <w:rPr>
      <w:kern w:val="2"/>
      <w:sz w:val="24"/>
    </w:rPr>
  </w:style>
  <w:style w:type="character" w:customStyle="1" w:styleId="font21">
    <w:name w:val="font21"/>
    <w:uiPriority w:val="99"/>
    <w:qFormat/>
    <w:rPr>
      <w:rFonts w:ascii="宋体" w:eastAsia="宋体" w:hAnsi="宋体"/>
      <w:color w:val="000000"/>
      <w:sz w:val="20"/>
      <w:u w:val="none"/>
    </w:rPr>
  </w:style>
  <w:style w:type="character" w:customStyle="1" w:styleId="font11">
    <w:name w:val="font11"/>
    <w:uiPriority w:val="99"/>
    <w:qFormat/>
    <w:rPr>
      <w:rFonts w:ascii="Times New Roman" w:hAnsi="Times New Roman"/>
      <w:color w:val="000000"/>
      <w:sz w:val="24"/>
      <w:u w:val="none"/>
    </w:rPr>
  </w:style>
  <w:style w:type="character" w:customStyle="1" w:styleId="19">
    <w:name w:val="日期 字符1"/>
    <w:uiPriority w:val="99"/>
    <w:qFormat/>
    <w:rPr>
      <w:kern w:val="2"/>
      <w:sz w:val="24"/>
    </w:rPr>
  </w:style>
  <w:style w:type="character" w:customStyle="1" w:styleId="A11">
    <w:name w:val="A11"/>
    <w:uiPriority w:val="99"/>
    <w:qFormat/>
    <w:rPr>
      <w:rFonts w:ascii="宋体" w:eastAsia="宋体"/>
      <w:color w:val="000000"/>
      <w:sz w:val="20"/>
      <w:u w:val="single"/>
    </w:rPr>
  </w:style>
  <w:style w:type="character" w:customStyle="1" w:styleId="212">
    <w:name w:val="正文文本 2 字符1"/>
    <w:uiPriority w:val="99"/>
    <w:qFormat/>
    <w:rPr>
      <w:kern w:val="2"/>
      <w:sz w:val="24"/>
    </w:rPr>
  </w:style>
  <w:style w:type="paragraph" w:customStyle="1" w:styleId="xl30">
    <w:name w:val="xl30"/>
    <w:basedOn w:val="a0"/>
    <w:autoRedefine/>
    <w:uiPriority w:val="99"/>
    <w:qFormat/>
    <w:pPr>
      <w:widowControl/>
      <w:pBdr>
        <w:bottom w:val="single" w:sz="4" w:space="0" w:color="auto"/>
      </w:pBdr>
      <w:spacing w:before="100" w:beforeAutospacing="1" w:after="100" w:afterAutospacing="1"/>
      <w:jc w:val="center"/>
    </w:pPr>
    <w:rPr>
      <w:rFonts w:ascii="Arial Unicode MS" w:hAnsi="Arial Unicode MS" w:cs="Arial Unicode MS"/>
      <w:kern w:val="0"/>
      <w:sz w:val="22"/>
      <w:szCs w:val="22"/>
      <w:lang w:eastAsia="en-US"/>
    </w:rPr>
  </w:style>
  <w:style w:type="paragraph" w:customStyle="1" w:styleId="CharChar">
    <w:name w:val="Char Char"/>
    <w:basedOn w:val="a0"/>
    <w:autoRedefine/>
    <w:uiPriority w:val="99"/>
    <w:qFormat/>
    <w:pPr>
      <w:widowControl/>
      <w:spacing w:after="160" w:line="240" w:lineRule="exact"/>
      <w:jc w:val="left"/>
    </w:pPr>
    <w:rPr>
      <w:rFonts w:ascii="Times New Roman" w:hAnsi="Times New Roman"/>
      <w:kern w:val="0"/>
      <w:sz w:val="20"/>
      <w:szCs w:val="20"/>
    </w:rPr>
  </w:style>
  <w:style w:type="paragraph" w:customStyle="1" w:styleId="Pa144">
    <w:name w:val="Pa144"/>
    <w:basedOn w:val="Default"/>
    <w:next w:val="Default"/>
    <w:autoRedefine/>
    <w:uiPriority w:val="99"/>
    <w:qFormat/>
    <w:pPr>
      <w:spacing w:line="201" w:lineRule="atLeast"/>
    </w:pPr>
    <w:rPr>
      <w:rFonts w:ascii="汉仪大黑简K艵." w:eastAsia="汉仪大黑简K艵."/>
      <w:color w:val="auto"/>
    </w:rPr>
  </w:style>
  <w:style w:type="paragraph" w:customStyle="1" w:styleId="Char2CharCharCharCharCharChar1">
    <w:name w:val="Char2 Char Char Char Char Char Char1"/>
    <w:basedOn w:val="a1"/>
    <w:autoRedefine/>
    <w:uiPriority w:val="99"/>
    <w:qFormat/>
    <w:rPr>
      <w:rFonts w:ascii="Tahoma" w:hAnsi="Tahoma"/>
      <w:sz w:val="24"/>
    </w:rPr>
  </w:style>
  <w:style w:type="paragraph" w:customStyle="1" w:styleId="Pa10">
    <w:name w:val="Pa10"/>
    <w:basedOn w:val="Default"/>
    <w:next w:val="Default"/>
    <w:autoRedefine/>
    <w:uiPriority w:val="99"/>
    <w:qFormat/>
    <w:pPr>
      <w:spacing w:line="161" w:lineRule="atLeast"/>
    </w:pPr>
    <w:rPr>
      <w:rFonts w:ascii="Akzidenz Grotesk BQ" w:hAnsi="Akzidenz Grotesk BQ"/>
      <w:color w:val="auto"/>
    </w:rPr>
  </w:style>
  <w:style w:type="paragraph" w:customStyle="1" w:styleId="Pa9">
    <w:name w:val="Pa9"/>
    <w:basedOn w:val="Default"/>
    <w:next w:val="Default"/>
    <w:autoRedefine/>
    <w:uiPriority w:val="99"/>
    <w:qFormat/>
    <w:pPr>
      <w:spacing w:before="120" w:line="161" w:lineRule="atLeast"/>
    </w:pPr>
    <w:rPr>
      <w:rFonts w:ascii="Akzidenz Grotesk BQ" w:hAnsi="Akzidenz Grotesk BQ"/>
      <w:color w:val="auto"/>
    </w:rPr>
  </w:style>
  <w:style w:type="paragraph" w:customStyle="1" w:styleId="1a">
    <w:name w:val="正文1"/>
    <w:autoRedefine/>
    <w:uiPriority w:val="99"/>
    <w:qFormat/>
    <w:rPr>
      <w:rFonts w:ascii="Helvetica" w:hAnsi="Helvetica" w:cs="Arial Unicode MS"/>
      <w:color w:val="000000"/>
      <w:sz w:val="22"/>
      <w:szCs w:val="22"/>
    </w:rPr>
  </w:style>
  <w:style w:type="paragraph" w:customStyle="1" w:styleId="24">
    <w:name w:val="日期2"/>
    <w:basedOn w:val="a0"/>
    <w:next w:val="a0"/>
    <w:autoRedefine/>
    <w:uiPriority w:val="99"/>
    <w:qFormat/>
    <w:rPr>
      <w:rFonts w:ascii="Times New Roman" w:hAnsi="Times New Roman"/>
      <w:szCs w:val="20"/>
    </w:rPr>
  </w:style>
  <w:style w:type="paragraph" w:customStyle="1" w:styleId="-11">
    <w:name w:val="彩色列表 - 强调文字颜色 11"/>
    <w:basedOn w:val="a0"/>
    <w:autoRedefine/>
    <w:uiPriority w:val="99"/>
    <w:qFormat/>
    <w:pPr>
      <w:ind w:firstLineChars="200" w:firstLine="420"/>
    </w:pPr>
    <w:rPr>
      <w:rFonts w:ascii="Cambria" w:hAnsi="Cambria"/>
      <w:sz w:val="24"/>
    </w:rPr>
  </w:style>
  <w:style w:type="paragraph" w:customStyle="1" w:styleId="Aff1">
    <w:name w:val="正文 A"/>
    <w:autoRedefine/>
    <w:uiPriority w:val="99"/>
    <w:qFormat/>
    <w:pPr>
      <w:widowControl w:val="0"/>
      <w:jc w:val="both"/>
    </w:pPr>
    <w:rPr>
      <w:rFonts w:cs="Calibri"/>
      <w:color w:val="000000"/>
      <w:kern w:val="2"/>
      <w:sz w:val="21"/>
      <w:szCs w:val="21"/>
      <w:u w:color="000000"/>
    </w:rPr>
  </w:style>
  <w:style w:type="paragraph" w:customStyle="1" w:styleId="p1">
    <w:name w:val="p1"/>
    <w:basedOn w:val="a0"/>
    <w:autoRedefine/>
    <w:uiPriority w:val="99"/>
    <w:qFormat/>
    <w:pPr>
      <w:jc w:val="left"/>
    </w:pPr>
    <w:rPr>
      <w:kern w:val="0"/>
      <w:szCs w:val="22"/>
    </w:rPr>
  </w:style>
  <w:style w:type="paragraph" w:customStyle="1" w:styleId="4">
    <w:name w:val="样式4"/>
    <w:basedOn w:val="a0"/>
    <w:autoRedefine/>
    <w:uiPriority w:val="99"/>
    <w:qFormat/>
    <w:pPr>
      <w:numPr>
        <w:numId w:val="2"/>
      </w:numPr>
      <w:tabs>
        <w:tab w:val="left" w:pos="360"/>
      </w:tabs>
      <w:ind w:left="284" w:hanging="284"/>
    </w:pPr>
    <w:rPr>
      <w:szCs w:val="22"/>
    </w:rPr>
  </w:style>
  <w:style w:type="paragraph" w:customStyle="1" w:styleId="a">
    <w:name w:val="手册第二级"/>
    <w:basedOn w:val="12"/>
    <w:autoRedefine/>
    <w:uiPriority w:val="99"/>
    <w:qFormat/>
    <w:pPr>
      <w:widowControl/>
      <w:numPr>
        <w:ilvl w:val="1"/>
        <w:numId w:val="3"/>
      </w:numPr>
      <w:tabs>
        <w:tab w:val="left" w:pos="1021"/>
      </w:tabs>
      <w:ind w:left="1021" w:firstLineChars="0" w:firstLine="0"/>
      <w:jc w:val="left"/>
    </w:pPr>
    <w:rPr>
      <w:rFonts w:eastAsia="仿宋_GB2312"/>
      <w:b/>
      <w:sz w:val="30"/>
      <w:szCs w:val="22"/>
    </w:rPr>
  </w:style>
  <w:style w:type="paragraph" w:customStyle="1" w:styleId="25">
    <w:name w:val="列出段落2"/>
    <w:basedOn w:val="a0"/>
    <w:autoRedefine/>
    <w:uiPriority w:val="99"/>
    <w:qFormat/>
    <w:pPr>
      <w:ind w:firstLineChars="200" w:firstLine="420"/>
    </w:pPr>
    <w:rPr>
      <w:rFonts w:ascii="Times New Roman" w:hAnsi="Times New Roman"/>
    </w:rPr>
  </w:style>
  <w:style w:type="paragraph" w:customStyle="1" w:styleId="32">
    <w:name w:val="列出段落3"/>
    <w:basedOn w:val="a0"/>
    <w:autoRedefine/>
    <w:uiPriority w:val="99"/>
    <w:qFormat/>
    <w:pPr>
      <w:widowControl/>
      <w:ind w:left="708"/>
      <w:jc w:val="left"/>
    </w:pPr>
    <w:rPr>
      <w:rFonts w:ascii="RotisSansSerif" w:hAnsi="RotisSansSerif" w:cs="Arial"/>
      <w:kern w:val="0"/>
      <w:sz w:val="24"/>
      <w:lang w:val="de-DE"/>
    </w:rPr>
  </w:style>
  <w:style w:type="paragraph" w:customStyle="1" w:styleId="Pa7">
    <w:name w:val="Pa7"/>
    <w:basedOn w:val="Default"/>
    <w:next w:val="Default"/>
    <w:autoRedefine/>
    <w:uiPriority w:val="99"/>
    <w:qFormat/>
    <w:pPr>
      <w:spacing w:line="201" w:lineRule="atLeast"/>
    </w:pPr>
    <w:rPr>
      <w:rFonts w:ascii="汉仪大黑简K艵." w:eastAsia="汉仪大黑简K艵."/>
      <w:color w:val="auto"/>
    </w:rPr>
  </w:style>
  <w:style w:type="paragraph" w:customStyle="1" w:styleId="-12">
    <w:name w:val="彩色列表 - 强调文字颜色 12"/>
    <w:basedOn w:val="a0"/>
    <w:autoRedefine/>
    <w:uiPriority w:val="99"/>
    <w:qFormat/>
    <w:pPr>
      <w:ind w:firstLineChars="200" w:firstLine="420"/>
    </w:pPr>
    <w:rPr>
      <w:szCs w:val="22"/>
    </w:rPr>
  </w:style>
  <w:style w:type="character" w:customStyle="1" w:styleId="apple-style-span">
    <w:name w:val="apple-style-span"/>
    <w:uiPriority w:val="99"/>
    <w:qFormat/>
  </w:style>
  <w:style w:type="character" w:customStyle="1" w:styleId="Char14">
    <w:name w:val="正文文本 Char1"/>
    <w:uiPriority w:val="99"/>
    <w:qFormat/>
    <w:rPr>
      <w:kern w:val="2"/>
      <w:sz w:val="24"/>
    </w:rPr>
  </w:style>
  <w:style w:type="character" w:customStyle="1" w:styleId="Charf">
    <w:name w:val="正文缩进 Char"/>
    <w:uiPriority w:val="99"/>
    <w:qFormat/>
  </w:style>
  <w:style w:type="character" w:customStyle="1" w:styleId="Char30">
    <w:name w:val="纯文本 Char3"/>
    <w:uiPriority w:val="99"/>
    <w:qFormat/>
    <w:rPr>
      <w:rFonts w:ascii="宋体" w:eastAsia="宋体"/>
      <w:kern w:val="2"/>
      <w:sz w:val="21"/>
      <w:lang w:val="en-US" w:eastAsia="zh-CN"/>
    </w:rPr>
  </w:style>
  <w:style w:type="character" w:customStyle="1" w:styleId="NormalCharacter">
    <w:name w:val="NormalCharacter"/>
    <w:uiPriority w:val="99"/>
    <w:qFormat/>
  </w:style>
  <w:style w:type="character" w:customStyle="1" w:styleId="1b">
    <w:name w:val="未处理的提及1"/>
    <w:uiPriority w:val="99"/>
    <w:semiHidden/>
    <w:qFormat/>
    <w:rPr>
      <w:rFonts w:cs="Times New Roman"/>
      <w:color w:val="605E5C"/>
      <w:shd w:val="clear" w:color="auto" w:fill="E1DFDD"/>
    </w:rPr>
  </w:style>
  <w:style w:type="character" w:customStyle="1" w:styleId="Charf0">
    <w:name w:val="纯文本 Char"/>
    <w:uiPriority w:val="99"/>
    <w:qFormat/>
    <w:rPr>
      <w:rFonts w:ascii="宋体" w:eastAsia="宋体"/>
      <w:kern w:val="2"/>
      <w:sz w:val="21"/>
      <w:lang w:val="en-US" w:eastAsia="zh-CN"/>
    </w:rPr>
  </w:style>
  <w:style w:type="paragraph" w:customStyle="1" w:styleId="aff2">
    <w:name w:val="表格内容"/>
    <w:basedOn w:val="a0"/>
    <w:autoRedefine/>
    <w:uiPriority w:val="99"/>
    <w:qFormat/>
    <w:pPr>
      <w:suppressLineNumbers/>
    </w:pPr>
    <w:rPr>
      <w:rFonts w:eastAsia="新宋体"/>
      <w:lang w:bidi="hi-IN"/>
    </w:rPr>
  </w:style>
  <w:style w:type="table" w:customStyle="1" w:styleId="1c">
    <w:name w:val="浅色底纹1"/>
    <w:uiPriority w:val="99"/>
    <w:qFormat/>
    <w:rPr>
      <w:color w:val="000000"/>
    </w:rPr>
    <w:tblPr>
      <w:tblBorders>
        <w:top w:val="single" w:sz="8" w:space="0" w:color="000000"/>
        <w:bottom w:val="single" w:sz="8" w:space="0" w:color="000000"/>
      </w:tblBorders>
      <w:tblCellMar>
        <w:top w:w="0" w:type="dxa"/>
        <w:left w:w="108" w:type="dxa"/>
        <w:bottom w:w="0" w:type="dxa"/>
        <w:right w:w="108" w:type="dxa"/>
      </w:tblCellMar>
    </w:tblPr>
  </w:style>
  <w:style w:type="paragraph" w:customStyle="1" w:styleId="p15">
    <w:name w:val="p15"/>
    <w:basedOn w:val="a0"/>
    <w:autoRedefine/>
    <w:uiPriority w:val="99"/>
    <w:qFormat/>
    <w:rPr>
      <w:rFonts w:ascii="Arial Unicode MS" w:hAnsi="Arial Unicode MS"/>
      <w:color w:val="000000"/>
      <w:sz w:val="24"/>
    </w:rPr>
  </w:style>
  <w:style w:type="character" w:customStyle="1" w:styleId="fontstyle01">
    <w:name w:val="fontstyle01"/>
    <w:uiPriority w:val="99"/>
    <w:qFormat/>
    <w:rPr>
      <w:rFonts w:ascii="Tahoma" w:hAnsi="Tahoma" w:cs="Tahoma"/>
      <w:color w:val="000000"/>
      <w:sz w:val="22"/>
      <w:szCs w:val="22"/>
    </w:rPr>
  </w:style>
  <w:style w:type="character" w:customStyle="1" w:styleId="fontstyle11">
    <w:name w:val="fontstyle11"/>
    <w:uiPriority w:val="99"/>
    <w:qFormat/>
    <w:rPr>
      <w:rFonts w:ascii="MicrosoftYaHei" w:hAnsi="MicrosoftYaHei" w:cs="Times New Roman"/>
      <w:color w:val="000000"/>
      <w:sz w:val="22"/>
      <w:szCs w:val="22"/>
    </w:rPr>
  </w:style>
  <w:style w:type="character" w:customStyle="1" w:styleId="1Char1">
    <w:name w:val="标题 1 Char1"/>
    <w:uiPriority w:val="99"/>
    <w:qFormat/>
    <w:rPr>
      <w:rFonts w:ascii="Times New Roman" w:eastAsia="宋体" w:hAnsi="Times New Roman"/>
      <w:b/>
      <w:kern w:val="44"/>
      <w:sz w:val="44"/>
    </w:rPr>
  </w:style>
  <w:style w:type="character" w:customStyle="1" w:styleId="7Char1">
    <w:name w:val="标题 7 Char1"/>
    <w:uiPriority w:val="99"/>
    <w:qFormat/>
    <w:rPr>
      <w:rFonts w:ascii="Calibri" w:hAnsi="Calibri"/>
      <w:b/>
      <w:kern w:val="2"/>
      <w:sz w:val="24"/>
    </w:rPr>
  </w:style>
  <w:style w:type="character" w:customStyle="1" w:styleId="Char21">
    <w:name w:val="批注文字 Char2"/>
    <w:uiPriority w:val="99"/>
    <w:qFormat/>
    <w:rPr>
      <w:sz w:val="24"/>
    </w:rPr>
  </w:style>
  <w:style w:type="character" w:customStyle="1" w:styleId="Char22">
    <w:name w:val="正文文本 Char2"/>
    <w:uiPriority w:val="99"/>
    <w:qFormat/>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zcygov.cn/&#65289;&#25307;&#26631;&#25991;&#20214;&#65292;&#24182;&#20110;2024&#24180;11&#26376;30&#26085;" TargetMode="Externa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EB822-6A23-46F5-97E7-978676541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70</Pages>
  <Words>6176</Words>
  <Characters>35206</Characters>
  <Application>Microsoft Office Word</Application>
  <DocSecurity>0</DocSecurity>
  <Lines>293</Lines>
  <Paragraphs>82</Paragraphs>
  <ScaleCrop>false</ScaleCrop>
  <Company/>
  <LinksUpToDate>false</LinksUpToDate>
  <CharactersWithSpaces>41300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肖萌</dc:creator>
  <cp:lastModifiedBy>NTKO</cp:lastModifiedBy>
  <cp:revision>522</cp:revision>
  <cp:lastPrinted>2023-07-24T06:08:00Z</cp:lastPrinted>
  <dcterms:created xsi:type="dcterms:W3CDTF">2024-03-15T01:56:00Z</dcterms:created>
  <dcterms:modified xsi:type="dcterms:W3CDTF">2024-11-07T11:35:00Z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B3AFFA47717A40CF9B623CA0CBFE9BB0_13</vt:lpwstr>
  </property>
</Properties>
</file>