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版本号：N511001202500025520251029001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彩色多普勒超声诊断仪(3)采购项目(二次)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N5110012025000255</w:t>
      </w:r>
    </w:p>
    <w:p>
      <w:pPr>
        <w:pStyle w:val="null3"/>
        <w:jc w:val="left"/>
        <w:outlineLvl w:val="2"/>
      </w:pPr>
      <w:r>
        <w:rPr>
          <w:rFonts w:ascii="仿宋_GB2312" w:hAnsi="仿宋_GB2312" w:cs="仿宋_GB2312" w:eastAsia="仿宋_GB2312"/>
          <w:sz w:val="28"/>
          <w:b/>
        </w:rPr>
        <w:t>内江市中医医院</w:t>
      </w:r>
    </w:p>
    <w:p>
      <w:pPr>
        <w:pStyle w:val="null3"/>
        <w:jc w:val="center"/>
        <w:outlineLvl w:val="2"/>
      </w:pPr>
      <w:r>
        <w:rPr>
          <w:rFonts w:ascii="仿宋_GB2312" w:hAnsi="仿宋_GB2312" w:cs="仿宋_GB2312" w:eastAsia="仿宋_GB2312"/>
          <w:sz w:val="28"/>
          <w:b/>
        </w:rPr>
        <w:t>内江市政府采购中心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2025年10月29日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内江市政府采购中心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内江市中医医院</w:t>
      </w:r>
      <w:r>
        <w:rPr>
          <w:rFonts w:ascii="仿宋_GB2312" w:hAnsi="仿宋_GB2312" w:cs="仿宋_GB2312" w:eastAsia="仿宋_GB2312"/>
        </w:rPr>
        <w:t xml:space="preserve"> 委托，拟对 </w:t>
      </w:r>
      <w:r>
        <w:rPr>
          <w:rFonts w:ascii="仿宋_GB2312" w:hAnsi="仿宋_GB2312" w:cs="仿宋_GB2312" w:eastAsia="仿宋_GB2312"/>
        </w:rPr>
        <w:t>彩色多普勒超声诊断仪(3)采购项目(二次)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内江市市本级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N5110012025000255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彩色多普勒超声诊断仪(3)采购项目(二次)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医院拟采购彩色多普勒超声诊断仪一台。</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须符合《医疗器械监督管理条例》《医疗器械经营监督管理办法》的要求并具有医疗器械经营许可证或经营备案凭证。（描述：投标人须提供医疗器械经营许可证复印件(仅限第三类医疗器械适用)或医疗器械经营备案凭证复印件(仅限第二类医疗器械适用),第一类医疗器械可不提供。提供的上述证明材料投标人需进行电子盖章予以佐证。）</w:t>
      </w:r>
    </w:p>
    <w:p>
      <w:pPr>
        <w:pStyle w:val="null3"/>
        <w:jc w:val="left"/>
      </w:pPr>
      <w:r>
        <w:rPr>
          <w:rFonts w:ascii="仿宋_GB2312" w:hAnsi="仿宋_GB2312" w:cs="仿宋_GB2312" w:eastAsia="仿宋_GB2312"/>
        </w:rPr>
        <w:t>2、投标产品须具有符合《医疗器械注册与备案管理办法》等政策法规要求的中华人民共和国医疗器械注册或医疗器械备案凭证。（描述：所投产品为第一类医疗器械的提供产品备案复印件；若投标产品为第二类或第三类医疗器械时，须提供所投产品的医疗器械注册证复印件。提供的上述证明材料投标人需进行电子盖章予以佐证。）</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内江市中医医院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内江市东兴区大千路696号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彭一晋</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0832-6860021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内江市政府采购中心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内江市东兴区兰桂大道377号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评审科（评审咨询2029224）、任老师（文件咨询）</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2029224评审、0832-2025352（文件）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采购包1：2,000,000.00元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内江市中医医院</w:t>
      </w:r>
      <w:r>
        <w:rPr>
          <w:rFonts w:ascii="仿宋_GB2312" w:hAnsi="仿宋_GB2312" w:cs="仿宋_GB2312" w:eastAsia="仿宋_GB2312"/>
        </w:rPr>
        <w:t xml:space="preserve"> 和 </w:t>
      </w:r>
      <w:r>
        <w:rPr>
          <w:rFonts w:ascii="仿宋_GB2312" w:hAnsi="仿宋_GB2312" w:cs="仿宋_GB2312" w:eastAsia="仿宋_GB2312"/>
        </w:rPr>
        <w:t>内江市政府采购中心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内江市中医医院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内江市政府采购中心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包装是否完好，品名、规格型号、品牌、价格是否与合同一致，设备生产日期是否满足商务要求等。</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按国家有关规定以及采购人招标文件的质量要求和技术指标、供应商的投标文件及承诺与合同约定标准进行验收；采购人与供应商双方如对质量要求和技术指标的约定标准有相互抵触或异议的事项，由采购人在招标与投标文件中按质量要求和技术指标比较优胜的原则确定该项的约定标准进行验收； 2、验收时如发现所交付的货物有损坏、差错或其它不符合标准及本合同规定之情形者，采购人应做出详尽的现场记录，或由采购人与供应商双方签署备忘录，此现场记录或备忘录可用作补充、缺失和更换损坏部件的有效证据，由此产生的时间延误与有关费用由供应商承担，验收期限相应顺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按国家有关规定以及采购人招标文件的质量要求和技术指标、供应商的投标文件及承诺与合同约定标准进行验收；采购人与供应商双方如对质量要求和技术指标的约定标准有相互抵触或异议的事项，由采购人在招标与投标文件中按质量要求和技术指标比较优胜的原则确定该项的约定标准进行验收； 2、验收时如发现所交付的货物有损坏、差错或其它不符合标准及本合同规定之情形者，采购人应做出详尽的现场记录，或由采购人与供应商双方签署备忘录，此现场记录或备忘录可用作补充、缺失和更换损坏部件的有效证据，由此产生的时间延误与有关费用由供应商承担，验收期限相应顺延。3、应严格按照政府采购相关法律法规以及本项目严格按照《财政部关于进一步加强政府采购需求和履约验收管理的指导意见》(财库〔2016〕205号)的要求、采购文件的质量要求和技术指标、中标人的投标文件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关于印发《商品包装政府采购需求标准（试行）》、《快递包装政府采购需求标准（试行）》的通知》（财办库〔2020〕123号），中标人在提供产品及相关快递服务时，涉及包装的，具体包装要求需严格按照“商品包装政府采购需求标准（试行）”及“快递包装政府采购需求标准（试行）”执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内江市中医医院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内江市政府采购中心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内江市政府采购中心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联系人：彭一晋</w:t>
      </w:r>
    </w:p>
    <w:p>
      <w:pPr>
        <w:pStyle w:val="null3"/>
        <w:jc w:val="left"/>
      </w:pPr>
      <w:r>
        <w:rPr>
          <w:rFonts w:ascii="仿宋_GB2312" w:hAnsi="仿宋_GB2312" w:cs="仿宋_GB2312" w:eastAsia="仿宋_GB2312"/>
        </w:rPr>
        <w:t>联系电话：0832-6860021</w:t>
      </w:r>
    </w:p>
    <w:p>
      <w:pPr>
        <w:pStyle w:val="null3"/>
        <w:jc w:val="left"/>
      </w:pPr>
      <w:r>
        <w:rPr>
          <w:rFonts w:ascii="仿宋_GB2312" w:hAnsi="仿宋_GB2312" w:cs="仿宋_GB2312" w:eastAsia="仿宋_GB2312"/>
        </w:rPr>
        <w:t>地址：内江市东兴区大千路696号</w:t>
      </w:r>
    </w:p>
    <w:p>
      <w:pPr>
        <w:pStyle w:val="null3"/>
        <w:jc w:val="left"/>
      </w:pPr>
      <w:r>
        <w:rPr>
          <w:rFonts w:ascii="仿宋_GB2312" w:hAnsi="仿宋_GB2312" w:cs="仿宋_GB2312" w:eastAsia="仿宋_GB2312"/>
        </w:rPr>
        <w:t>邮编：641000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联系电话：0832-2023360</w:t>
      </w:r>
    </w:p>
    <w:p>
      <w:pPr>
        <w:pStyle w:val="null3"/>
        <w:jc w:val="left"/>
      </w:pPr>
      <w:r>
        <w:rPr>
          <w:rFonts w:ascii="仿宋_GB2312" w:hAnsi="仿宋_GB2312" w:cs="仿宋_GB2312" w:eastAsia="仿宋_GB2312"/>
        </w:rPr>
        <w:t>地址：内江市东兴区兰桂大道377号，川南电商中心主楼三楼</w:t>
      </w:r>
    </w:p>
    <w:p>
      <w:pPr>
        <w:pStyle w:val="null3"/>
        <w:jc w:val="left"/>
      </w:pPr>
      <w:r>
        <w:rPr>
          <w:rFonts w:ascii="仿宋_GB2312" w:hAnsi="仿宋_GB2312" w:cs="仿宋_GB2312" w:eastAsia="仿宋_GB2312"/>
        </w:rPr>
        <w:t>邮编：641000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2,000,000.00</w:t>
      </w:r>
    </w:p>
    <w:p>
      <w:pPr>
        <w:pStyle w:val="null3"/>
        <w:jc w:val="left"/>
      </w:pPr>
      <w:r>
        <w:rPr>
          <w:rFonts w:ascii="仿宋_GB2312" w:hAnsi="仿宋_GB2312" w:cs="仿宋_GB2312" w:eastAsia="仿宋_GB2312"/>
        </w:rPr>
        <w:t>采购包最高限价（元）: 1,800,000.00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A02320500 医用超声波仪器及设备</w:t>
            </w:r>
          </w:p>
        </w:tc>
        <w:tc>
          <w:tcPr>
            <w:tcW w:type="dxa" w:w="821"/>
          </w:tcPr>
          <w:p>
            <w:pPr>
              <w:pStyle w:val="null3"/>
              <w:jc w:val="left"/>
            </w:pPr>
            <w:r>
              <w:rPr>
                <w:rFonts w:ascii="仿宋_GB2312" w:hAnsi="仿宋_GB2312" w:cs="仿宋_GB2312" w:eastAsia="仿宋_GB2312"/>
              </w:rPr>
              <w:t>彩色多普勒超声诊断仪</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1,800,000.00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彩色多普勒超声诊断仪</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1,800,000.00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A02320500 医用超声波仪器及设备</w:t>
            </w:r>
          </w:p>
        </w:tc>
        <w:tc>
          <w:tcPr>
            <w:tcW w:type="dxa" w:w="2492"/>
          </w:tcPr>
          <w:p>
            <w:pPr>
              <w:pStyle w:val="null3"/>
              <w:jc w:val="left"/>
            </w:pPr>
            <w:r>
              <w:rPr>
                <w:rFonts w:ascii="仿宋_GB2312" w:hAnsi="仿宋_GB2312" w:cs="仿宋_GB2312" w:eastAsia="仿宋_GB2312"/>
              </w:rPr>
              <w:t>彩色多普勒超声诊断仪</w:t>
            </w:r>
          </w:p>
        </w:tc>
        <w:tc>
          <w:tcPr>
            <w:tcW w:type="dxa" w:w="2492"/>
          </w:tcPr>
          <w:p>
            <w:pPr>
              <w:pStyle w:val="null3"/>
              <w:jc w:val="left"/>
            </w:pPr>
            <w:r>
              <w:rPr>
                <w:rFonts w:ascii="仿宋_GB2312" w:hAnsi="仿宋_GB2312" w:cs="仿宋_GB2312" w:eastAsia="仿宋_GB2312"/>
              </w:rPr>
              <w:t>彩色多普勒超声诊断仪</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标的名称：彩色多普勒超声诊断仪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技术参数及性能要求</w:t>
            </w:r>
          </w:p>
        </w:tc>
        <w:tc>
          <w:tcPr>
            <w:tcW w:type="dxa" w:w="5814"/>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设备用途：主要用于腹部、妇产科、心脏、外周血管、泌尿科、颅脑、小器官、浅表组织、肌肉骨骼、神经、儿科、急重症及微创介入等临床领域超声诊断、术中引导和科研工作。</w:t>
            </w:r>
          </w:p>
          <w:p>
            <w:pPr>
              <w:pStyle w:val="null3"/>
              <w:ind w:firstLine="240"/>
              <w:jc w:val="both"/>
            </w:pPr>
            <w:r>
              <w:rPr>
                <w:rFonts w:ascii="仿宋_GB2312" w:hAnsi="仿宋_GB2312" w:cs="仿宋_GB2312" w:eastAsia="仿宋_GB2312"/>
                <w:sz w:val="24"/>
                <w:color w:val="000000"/>
              </w:rPr>
              <w:t>2.主机系统：</w:t>
            </w:r>
          </w:p>
          <w:p>
            <w:pPr>
              <w:pStyle w:val="null3"/>
              <w:ind w:firstLine="240"/>
              <w:jc w:val="both"/>
            </w:pPr>
            <w:r>
              <w:rPr>
                <w:rFonts w:ascii="仿宋_GB2312" w:hAnsi="仿宋_GB2312" w:cs="仿宋_GB2312" w:eastAsia="仿宋_GB2312"/>
                <w:sz w:val="24"/>
                <w:color w:val="000000"/>
              </w:rPr>
              <w:t>2.1 ≥23英寸高清液晶显示器，配置自由旋转臂，全方位可调，根据环境光线自动调节明亮度。</w:t>
            </w:r>
          </w:p>
          <w:p>
            <w:pPr>
              <w:pStyle w:val="null3"/>
              <w:jc w:val="both"/>
            </w:pPr>
            <w:r>
              <w:rPr>
                <w:rFonts w:ascii="仿宋_GB2312" w:hAnsi="仿宋_GB2312" w:cs="仿宋_GB2312" w:eastAsia="仿宋_GB2312"/>
                <w:sz w:val="24"/>
                <w:color w:val="000000"/>
              </w:rPr>
              <w:t>▲2.2 ≥15英寸高清彩色液晶触摸屏，具备同屏显示（显示器与触摸屏同时显示实时/既往或第三方影像图像），滑屏翻页功能及手势操作功能，支持TGC增益调节</w:t>
            </w:r>
          </w:p>
          <w:p>
            <w:pPr>
              <w:pStyle w:val="null3"/>
              <w:ind w:firstLine="240"/>
              <w:jc w:val="both"/>
            </w:pPr>
            <w:r>
              <w:rPr>
                <w:rFonts w:ascii="仿宋_GB2312" w:hAnsi="仿宋_GB2312" w:cs="仿宋_GB2312" w:eastAsia="仿宋_GB2312"/>
                <w:sz w:val="24"/>
                <w:color w:val="000000"/>
              </w:rPr>
              <w:t>2.3 全数字化超声平台，全数字多路波束形成器。 二维灰阶成像单元及M型显像单元。彩色多普勒血流成像。频谱多普勒 （脉冲波及连续波） 显示及分析单元。实时自动多普勒包络测量功能。</w:t>
            </w:r>
          </w:p>
          <w:p>
            <w:pPr>
              <w:pStyle w:val="null3"/>
              <w:ind w:firstLine="240"/>
              <w:jc w:val="both"/>
            </w:pPr>
            <w:r>
              <w:rPr>
                <w:rFonts w:ascii="仿宋_GB2312" w:hAnsi="仿宋_GB2312" w:cs="仿宋_GB2312" w:eastAsia="仿宋_GB2312"/>
                <w:sz w:val="24"/>
                <w:color w:val="000000"/>
              </w:rPr>
              <w:t>2.4 穿刺针增强技术，穿刺针增强角度≥4档可调。支持穿刺引导，目标定位点和距离在屏幕同时显示，引导方式</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包括穿刺线、穿刺针、穿刺线</w:t>
            </w:r>
            <w:r>
              <w:rPr>
                <w:rFonts w:ascii="仿宋_GB2312" w:hAnsi="仿宋_GB2312" w:cs="仿宋_GB2312" w:eastAsia="仿宋_GB2312"/>
                <w:sz w:val="24"/>
                <w:color w:val="000000"/>
              </w:rPr>
              <w:t>/针。</w:t>
            </w:r>
          </w:p>
          <w:p>
            <w:pPr>
              <w:pStyle w:val="null3"/>
              <w:ind w:firstLine="240"/>
              <w:jc w:val="both"/>
            </w:pPr>
            <w:r>
              <w:rPr>
                <w:rFonts w:ascii="仿宋_GB2312" w:hAnsi="仿宋_GB2312" w:cs="仿宋_GB2312" w:eastAsia="仿宋_GB2312"/>
                <w:sz w:val="24"/>
                <w:color w:val="000000"/>
              </w:rPr>
              <w:t>2.5 一键启动自定义的操作流程，自动标注缩写符号。按顺序定义成像的模式2D, CFM, PW等，完成一项设定的成像扫描程序冻结存储图像，自动完成缩写标识。</w:t>
            </w:r>
          </w:p>
          <w:p>
            <w:pPr>
              <w:pStyle w:val="null3"/>
              <w:ind w:firstLine="240"/>
              <w:jc w:val="both"/>
            </w:pPr>
            <w:r>
              <w:rPr>
                <w:rFonts w:ascii="仿宋_GB2312" w:hAnsi="仿宋_GB2312" w:cs="仿宋_GB2312" w:eastAsia="仿宋_GB2312"/>
                <w:sz w:val="24"/>
                <w:color w:val="000000"/>
              </w:rPr>
              <w:t>2.6 自动产科测量技术，自动识别胎儿结构，</w:t>
            </w:r>
            <w:r>
              <w:rPr>
                <w:rFonts w:ascii="仿宋_GB2312" w:hAnsi="仿宋_GB2312" w:cs="仿宋_GB2312" w:eastAsia="仿宋_GB2312"/>
                <w:sz w:val="24"/>
                <w:color w:val="000000"/>
              </w:rPr>
              <w:t>测量参数至少包括</w:t>
            </w:r>
            <w:r>
              <w:rPr>
                <w:rFonts w:ascii="仿宋_GB2312" w:hAnsi="仿宋_GB2312" w:cs="仿宋_GB2312" w:eastAsia="仿宋_GB2312"/>
                <w:sz w:val="24"/>
                <w:color w:val="000000"/>
              </w:rPr>
              <w:t>头围、双顶径、腹围、股骨长、尺骨长、桡骨长、肱骨长、胫骨长、腓骨长、头臀径。</w:t>
            </w:r>
          </w:p>
          <w:p>
            <w:pPr>
              <w:pStyle w:val="null3"/>
              <w:ind w:firstLine="240"/>
              <w:jc w:val="both"/>
            </w:pPr>
            <w:r>
              <w:rPr>
                <w:rFonts w:ascii="仿宋_GB2312" w:hAnsi="仿宋_GB2312" w:cs="仿宋_GB2312" w:eastAsia="仿宋_GB2312"/>
                <w:sz w:val="24"/>
                <w:color w:val="000000"/>
              </w:rPr>
              <w:t>2.7 自动颈项透明层测量技术</w:t>
            </w:r>
            <w:r>
              <w:rPr>
                <w:rFonts w:ascii="仿宋_GB2312" w:hAnsi="仿宋_GB2312" w:cs="仿宋_GB2312" w:eastAsia="仿宋_GB2312"/>
                <w:sz w:val="24"/>
                <w:color w:val="000000"/>
              </w:rPr>
              <w:t>、</w:t>
            </w:r>
            <w:r>
              <w:rPr>
                <w:rFonts w:ascii="仿宋_GB2312" w:hAnsi="仿宋_GB2312" w:cs="仿宋_GB2312" w:eastAsia="仿宋_GB2312"/>
                <w:sz w:val="24"/>
                <w:color w:val="000000"/>
              </w:rPr>
              <w:t>自动颅内透明层测量技术。</w:t>
            </w:r>
          </w:p>
          <w:p>
            <w:pPr>
              <w:pStyle w:val="null3"/>
              <w:ind w:firstLine="420"/>
              <w:jc w:val="both"/>
            </w:pPr>
            <w:r>
              <w:rPr>
                <w:rFonts w:ascii="仿宋_GB2312" w:hAnsi="仿宋_GB2312" w:cs="仿宋_GB2312" w:eastAsia="仿宋_GB2312"/>
                <w:sz w:val="24"/>
                <w:color w:val="000000"/>
              </w:rPr>
              <w:t>2.8主机支持中文显示及输入。</w:t>
            </w:r>
          </w:p>
          <w:p>
            <w:pPr>
              <w:pStyle w:val="null3"/>
              <w:ind w:firstLine="420"/>
              <w:jc w:val="both"/>
            </w:pPr>
            <w:r>
              <w:rPr>
                <w:rFonts w:ascii="仿宋_GB2312" w:hAnsi="仿宋_GB2312" w:cs="仿宋_GB2312" w:eastAsia="仿宋_GB2312"/>
                <w:sz w:val="24"/>
                <w:color w:val="000000"/>
              </w:rPr>
              <w:t>3.具备多种图像优化技术：</w:t>
            </w:r>
          </w:p>
          <w:p>
            <w:pPr>
              <w:pStyle w:val="null3"/>
              <w:ind w:firstLine="420"/>
              <w:jc w:val="both"/>
            </w:pPr>
            <w:r>
              <w:rPr>
                <w:rFonts w:ascii="仿宋_GB2312" w:hAnsi="仿宋_GB2312" w:cs="仿宋_GB2312" w:eastAsia="仿宋_GB2312"/>
                <w:sz w:val="24"/>
                <w:color w:val="000000"/>
              </w:rPr>
              <w:t>3.1 组织谐波成像技术，可选谐波频率≥6档。</w:t>
            </w:r>
          </w:p>
          <w:p>
            <w:pPr>
              <w:pStyle w:val="null3"/>
              <w:ind w:firstLine="420"/>
              <w:jc w:val="both"/>
            </w:pPr>
            <w:r>
              <w:rPr>
                <w:rFonts w:ascii="仿宋_GB2312" w:hAnsi="仿宋_GB2312" w:cs="仿宋_GB2312" w:eastAsia="仿宋_GB2312"/>
                <w:sz w:val="24"/>
                <w:color w:val="000000"/>
              </w:rPr>
              <w:t>3.2 梯形扩展成像技术，最大扩展视野≥55°，包括左右扩展和远端凸型拓展。</w:t>
            </w:r>
          </w:p>
          <w:p>
            <w:pPr>
              <w:pStyle w:val="null3"/>
              <w:ind w:firstLine="420"/>
              <w:jc w:val="both"/>
            </w:pPr>
            <w:r>
              <w:rPr>
                <w:rFonts w:ascii="仿宋_GB2312" w:hAnsi="仿宋_GB2312" w:cs="仿宋_GB2312" w:eastAsia="仿宋_GB2312"/>
                <w:sz w:val="24"/>
                <w:color w:val="000000"/>
              </w:rPr>
              <w:t>3.3全场动态聚焦成像技术。</w:t>
            </w:r>
          </w:p>
          <w:p>
            <w:pPr>
              <w:pStyle w:val="null3"/>
              <w:ind w:firstLine="420"/>
              <w:jc w:val="both"/>
            </w:pPr>
            <w:r>
              <w:rPr>
                <w:rFonts w:ascii="仿宋_GB2312" w:hAnsi="仿宋_GB2312" w:cs="仿宋_GB2312" w:eastAsia="仿宋_GB2312"/>
                <w:sz w:val="24"/>
                <w:color w:val="000000"/>
              </w:rPr>
              <w:t>3.4声速匹配成像技术，支持声束值调节</w:t>
            </w:r>
            <w:r>
              <w:rPr>
                <w:rFonts w:ascii="仿宋_GB2312" w:hAnsi="仿宋_GB2312" w:cs="仿宋_GB2312" w:eastAsia="仿宋_GB2312"/>
                <w:sz w:val="24"/>
                <w:color w:val="000000"/>
              </w:rPr>
              <w:t>。</w:t>
            </w:r>
          </w:p>
          <w:p>
            <w:pPr>
              <w:pStyle w:val="null3"/>
              <w:ind w:firstLine="420"/>
              <w:jc w:val="both"/>
            </w:pPr>
            <w:r>
              <w:rPr>
                <w:rFonts w:ascii="仿宋_GB2312" w:hAnsi="仿宋_GB2312" w:cs="仿宋_GB2312" w:eastAsia="仿宋_GB2312"/>
                <w:sz w:val="24"/>
                <w:color w:val="000000"/>
              </w:rPr>
              <w:t>3.5 宽景成像技术，支持灰阶、彩色及能量多普勒，支持腹部、高频、腔内等探头。测量长度≥60cm，支持旋转、平移、缩放、测量计算。</w:t>
            </w:r>
          </w:p>
          <w:p>
            <w:pPr>
              <w:pStyle w:val="null3"/>
              <w:ind w:firstLine="420"/>
              <w:jc w:val="both"/>
            </w:pPr>
            <w:r>
              <w:rPr>
                <w:rFonts w:ascii="仿宋_GB2312" w:hAnsi="仿宋_GB2312" w:cs="仿宋_GB2312" w:eastAsia="仿宋_GB2312"/>
                <w:sz w:val="24"/>
                <w:color w:val="000000"/>
              </w:rPr>
              <w:t>3.6 高清放大成像≥50倍，具备冻结或实时高清多级放大功能，测量时具有小窗放大视野显示。</w:t>
            </w:r>
          </w:p>
          <w:p>
            <w:pPr>
              <w:pStyle w:val="null3"/>
              <w:ind w:firstLine="420"/>
              <w:jc w:val="both"/>
            </w:pPr>
            <w:r>
              <w:rPr>
                <w:rFonts w:ascii="仿宋_GB2312" w:hAnsi="仿宋_GB2312" w:cs="仿宋_GB2312" w:eastAsia="仿宋_GB2312"/>
                <w:sz w:val="24"/>
                <w:color w:val="000000"/>
              </w:rPr>
              <w:t>3.7 斑点噪声抑制技术，可选等级≥6档</w:t>
            </w:r>
            <w:r>
              <w:rPr>
                <w:rFonts w:ascii="仿宋_GB2312" w:hAnsi="仿宋_GB2312" w:cs="仿宋_GB2312" w:eastAsia="仿宋_GB2312"/>
                <w:sz w:val="24"/>
                <w:color w:val="000000"/>
              </w:rPr>
              <w:t>。</w:t>
            </w:r>
          </w:p>
          <w:p>
            <w:pPr>
              <w:pStyle w:val="null3"/>
              <w:ind w:firstLine="420"/>
              <w:jc w:val="both"/>
            </w:pPr>
            <w:r>
              <w:rPr>
                <w:rFonts w:ascii="仿宋_GB2312" w:hAnsi="仿宋_GB2312" w:cs="仿宋_GB2312" w:eastAsia="仿宋_GB2312"/>
                <w:sz w:val="24"/>
                <w:color w:val="000000"/>
              </w:rPr>
              <w:t>3.8 实时多声束空间复合成像技术，作用于探头发射及接收，多角度调整≥13条线。</w:t>
            </w:r>
          </w:p>
          <w:p>
            <w:pPr>
              <w:pStyle w:val="null3"/>
              <w:ind w:firstLine="420"/>
              <w:jc w:val="both"/>
            </w:pPr>
            <w:r>
              <w:rPr>
                <w:rFonts w:ascii="仿宋_GB2312" w:hAnsi="仿宋_GB2312" w:cs="仿宋_GB2312" w:eastAsia="仿宋_GB2312"/>
                <w:sz w:val="24"/>
                <w:color w:val="000000"/>
              </w:rPr>
              <w:t>3.9智能图像一键优化，作用于2D、彩色血流、多普勒参数、造影。</w:t>
            </w:r>
          </w:p>
          <w:p>
            <w:pPr>
              <w:pStyle w:val="null3"/>
              <w:ind w:firstLine="420"/>
              <w:jc w:val="both"/>
            </w:pPr>
            <w:r>
              <w:rPr>
                <w:rFonts w:ascii="仿宋_GB2312" w:hAnsi="仿宋_GB2312" w:cs="仿宋_GB2312" w:eastAsia="仿宋_GB2312"/>
                <w:sz w:val="24"/>
                <w:color w:val="000000"/>
              </w:rPr>
              <w:t>4.具备成像优化技术：</w:t>
            </w:r>
          </w:p>
          <w:p>
            <w:pPr>
              <w:pStyle w:val="null3"/>
              <w:ind w:firstLine="420"/>
              <w:jc w:val="both"/>
            </w:pPr>
            <w:r>
              <w:rPr>
                <w:rFonts w:ascii="仿宋_GB2312" w:hAnsi="仿宋_GB2312" w:cs="仿宋_GB2312" w:eastAsia="仿宋_GB2312"/>
                <w:sz w:val="24"/>
                <w:color w:val="000000"/>
              </w:rPr>
              <w:t>4.1方向性精细血流成像，提升对细小血管显示灵敏度。</w:t>
            </w:r>
          </w:p>
          <w:p>
            <w:pPr>
              <w:pStyle w:val="null3"/>
              <w:ind w:firstLine="420"/>
              <w:jc w:val="both"/>
            </w:pPr>
            <w:r>
              <w:rPr>
                <w:rFonts w:ascii="仿宋_GB2312" w:hAnsi="仿宋_GB2312" w:cs="仿宋_GB2312" w:eastAsia="仿宋_GB2312"/>
                <w:sz w:val="24"/>
                <w:color w:val="000000"/>
              </w:rPr>
              <w:t>4.2 高清血流成像，支持彩色多普勒和方向性能量多普勒。</w:t>
            </w:r>
          </w:p>
          <w:p>
            <w:pPr>
              <w:pStyle w:val="null3"/>
              <w:ind w:firstLine="420"/>
              <w:jc w:val="both"/>
            </w:pPr>
            <w:r>
              <w:rPr>
                <w:rFonts w:ascii="仿宋_GB2312" w:hAnsi="仿宋_GB2312" w:cs="仿宋_GB2312" w:eastAsia="仿宋_GB2312"/>
                <w:sz w:val="24"/>
                <w:color w:val="000000"/>
              </w:rPr>
              <w:t>▲4.3 微血管增强显像技术，具备高帧速率模式，用于细小血管和低速血流显示，支持≥5种成像方式显示。</w:t>
            </w:r>
          </w:p>
          <w:p>
            <w:pPr>
              <w:pStyle w:val="null3"/>
              <w:ind w:firstLine="420"/>
              <w:jc w:val="both"/>
            </w:pPr>
            <w:r>
              <w:rPr>
                <w:rFonts w:ascii="仿宋_GB2312" w:hAnsi="仿宋_GB2312" w:cs="仿宋_GB2312" w:eastAsia="仿宋_GB2312"/>
                <w:sz w:val="24"/>
                <w:color w:val="000000"/>
              </w:rPr>
              <w:t>4.4 立体血流成像，支持所有探头，可联合微血管增强显像技术，色阶图≥8种。</w:t>
            </w:r>
          </w:p>
          <w:p>
            <w:pPr>
              <w:pStyle w:val="null3"/>
              <w:ind w:firstLine="420"/>
              <w:jc w:val="both"/>
            </w:pPr>
            <w:r>
              <w:rPr>
                <w:rFonts w:ascii="仿宋_GB2312" w:hAnsi="仿宋_GB2312" w:cs="仿宋_GB2312" w:eastAsia="仿宋_GB2312"/>
                <w:sz w:val="24"/>
                <w:color w:val="000000"/>
              </w:rPr>
              <w:t>4.5血管自动追踪技术，自动优化取样框位置及取样角度，同时调节取样容积自动匹配血管走形。</w:t>
            </w:r>
          </w:p>
          <w:p>
            <w:pPr>
              <w:pStyle w:val="null3"/>
              <w:ind w:firstLine="420"/>
              <w:jc w:val="both"/>
            </w:pPr>
            <w:r>
              <w:rPr>
                <w:rFonts w:ascii="仿宋_GB2312" w:hAnsi="仿宋_GB2312" w:cs="仿宋_GB2312" w:eastAsia="仿宋_GB2312"/>
                <w:sz w:val="24"/>
                <w:color w:val="000000"/>
              </w:rPr>
              <w:t>4.6 组织多普勒成像技术，支持室壁进行速度、加速度的测量和分析。</w:t>
            </w:r>
          </w:p>
          <w:p>
            <w:pPr>
              <w:pStyle w:val="null3"/>
              <w:ind w:firstLine="420"/>
              <w:jc w:val="both"/>
            </w:pPr>
            <w:r>
              <w:rPr>
                <w:rFonts w:ascii="仿宋_GB2312" w:hAnsi="仿宋_GB2312" w:cs="仿宋_GB2312" w:eastAsia="仿宋_GB2312"/>
                <w:sz w:val="24"/>
                <w:color w:val="000000"/>
              </w:rPr>
              <w:t>4.7 解剖M型成像技术，取样线360度任意旋转，</w:t>
            </w:r>
            <w:r>
              <w:rPr>
                <w:rFonts w:ascii="仿宋_GB2312" w:hAnsi="仿宋_GB2312" w:cs="仿宋_GB2312" w:eastAsia="仿宋_GB2312"/>
                <w:sz w:val="24"/>
                <w:color w:val="000000"/>
              </w:rPr>
              <w:t>可最多</w:t>
            </w:r>
            <w:r>
              <w:rPr>
                <w:rFonts w:ascii="仿宋_GB2312" w:hAnsi="仿宋_GB2312" w:cs="仿宋_GB2312" w:eastAsia="仿宋_GB2312"/>
                <w:sz w:val="24"/>
                <w:color w:val="000000"/>
              </w:rPr>
              <w:t>支持实时</w:t>
            </w:r>
            <w:r>
              <w:rPr>
                <w:rFonts w:ascii="仿宋_GB2312" w:hAnsi="仿宋_GB2312" w:cs="仿宋_GB2312" w:eastAsia="仿宋_GB2312"/>
                <w:sz w:val="24"/>
                <w:color w:val="000000"/>
              </w:rPr>
              <w:t>3条独立线，支持凸阵、相控阵。</w:t>
            </w:r>
          </w:p>
          <w:p>
            <w:pPr>
              <w:pStyle w:val="null3"/>
              <w:ind w:firstLine="420"/>
              <w:jc w:val="both"/>
            </w:pPr>
            <w:r>
              <w:rPr>
                <w:rFonts w:ascii="仿宋_GB2312" w:hAnsi="仿宋_GB2312" w:cs="仿宋_GB2312" w:eastAsia="仿宋_GB2312"/>
                <w:sz w:val="24"/>
                <w:color w:val="000000"/>
              </w:rPr>
              <w:t>4.8 左心功能自动测量技术，基于动态二维实时斑点追踪技术，实时跟踪左心内膜，计算舒张期容积、收缩期容积、射血分数，以曲线形式报告。</w:t>
            </w:r>
          </w:p>
          <w:p>
            <w:pPr>
              <w:pStyle w:val="null3"/>
              <w:ind w:firstLine="420"/>
              <w:jc w:val="both"/>
            </w:pPr>
            <w:r>
              <w:rPr>
                <w:rFonts w:ascii="仿宋_GB2312" w:hAnsi="仿宋_GB2312" w:cs="仿宋_GB2312" w:eastAsia="仿宋_GB2312"/>
                <w:sz w:val="24"/>
                <w:color w:val="000000"/>
              </w:rPr>
              <w:t>5.造影成像功能</w:t>
            </w:r>
          </w:p>
          <w:p>
            <w:pPr>
              <w:pStyle w:val="null3"/>
              <w:ind w:firstLine="420"/>
              <w:jc w:val="both"/>
            </w:pPr>
            <w:r>
              <w:rPr>
                <w:rFonts w:ascii="仿宋_GB2312" w:hAnsi="仿宋_GB2312" w:cs="仿宋_GB2312" w:eastAsia="仿宋_GB2312"/>
                <w:sz w:val="24"/>
                <w:color w:val="000000"/>
              </w:rPr>
              <w:t>5.1 对发射脉冲频带及能量的精确双控制（超声屏幕可视MI机械指数和DP声压指数），使脉冲信号最佳匹配造影剂微泡的非线性响应，从而获得纯净的造影回波信号。通过调节DP指数,可直接调节MI机械指数。</w:t>
            </w:r>
          </w:p>
          <w:p>
            <w:pPr>
              <w:pStyle w:val="null3"/>
              <w:ind w:firstLine="420"/>
              <w:jc w:val="both"/>
            </w:pPr>
            <w:r>
              <w:rPr>
                <w:rFonts w:ascii="仿宋_GB2312" w:hAnsi="仿宋_GB2312" w:cs="仿宋_GB2312" w:eastAsia="仿宋_GB2312"/>
                <w:sz w:val="24"/>
                <w:color w:val="000000"/>
              </w:rPr>
              <w:t>5.2 造影灌注时相调节，一键切换动脉相与延迟相。</w:t>
            </w:r>
          </w:p>
          <w:p>
            <w:pPr>
              <w:pStyle w:val="null3"/>
              <w:ind w:firstLine="420"/>
              <w:jc w:val="both"/>
            </w:pPr>
            <w:r>
              <w:rPr>
                <w:rFonts w:ascii="仿宋_GB2312" w:hAnsi="仿宋_GB2312" w:cs="仿宋_GB2312" w:eastAsia="仿宋_GB2312"/>
                <w:sz w:val="24"/>
                <w:color w:val="000000"/>
              </w:rPr>
              <w:t>5.3 具有低MI实时灌注成像和高MI造影成像，满足各种类型的造影剂应用</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5.4 造影技术可用于凸阵、线阵、相控阵、容积、微凸、一凸一线等探头，具有造影双幅动态显示和一键转换调节功能，支持造影动态图像连续长时间不间断采集。</w:t>
            </w:r>
          </w:p>
          <w:p>
            <w:pPr>
              <w:pStyle w:val="null3"/>
              <w:ind w:firstLine="420"/>
              <w:jc w:val="both"/>
            </w:pPr>
            <w:r>
              <w:rPr>
                <w:rFonts w:ascii="仿宋_GB2312" w:hAnsi="仿宋_GB2312" w:cs="仿宋_GB2312" w:eastAsia="仿宋_GB2312"/>
                <w:sz w:val="24"/>
                <w:color w:val="000000"/>
              </w:rPr>
              <w:t>▲5.5 在机定量分析技术,可以对造影剂峰值强度、灌注曲线下面积、到达灌注峰值时间等多参数进行定量分析评估，并支持多普勒（血流）定量分析。</w:t>
            </w:r>
          </w:p>
          <w:p>
            <w:pPr>
              <w:pStyle w:val="null3"/>
              <w:ind w:firstLine="420"/>
              <w:jc w:val="both"/>
            </w:pPr>
            <w:r>
              <w:rPr>
                <w:rFonts w:ascii="仿宋_GB2312" w:hAnsi="仿宋_GB2312" w:cs="仿宋_GB2312" w:eastAsia="仿宋_GB2312"/>
                <w:sz w:val="24"/>
                <w:color w:val="000000"/>
              </w:rPr>
              <w:t>6.血管内中膜测量技术及血管弹性自动测量技术</w:t>
            </w:r>
          </w:p>
          <w:p>
            <w:pPr>
              <w:pStyle w:val="null3"/>
              <w:ind w:firstLine="420"/>
              <w:jc w:val="both"/>
            </w:pPr>
            <w:r>
              <w:rPr>
                <w:rFonts w:ascii="仿宋_GB2312" w:hAnsi="仿宋_GB2312" w:cs="仿宋_GB2312" w:eastAsia="仿宋_GB2312"/>
                <w:sz w:val="24"/>
                <w:color w:val="000000"/>
              </w:rPr>
              <w:t>6.1 基于原始的超声波射频信号，在实时B模式下，在1～6心动周期内自动对6个时刻点的内中膜厚度、颈总动脉内径进行测量，并计算平均值和标准差值。</w:t>
            </w:r>
          </w:p>
          <w:p>
            <w:pPr>
              <w:pStyle w:val="null3"/>
              <w:ind w:firstLine="420"/>
              <w:jc w:val="both"/>
            </w:pPr>
            <w:r>
              <w:rPr>
                <w:rFonts w:ascii="仿宋_GB2312" w:hAnsi="仿宋_GB2312" w:cs="仿宋_GB2312" w:eastAsia="仿宋_GB2312"/>
                <w:sz w:val="24"/>
                <w:color w:val="000000"/>
              </w:rPr>
              <w:t>6.2 具备质控标准。测量精度达微米级别，不受图像增益及扫查深度变化影响。</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6.3 射频信号实时自动血管弹性评估技术，基于原始超声波射频信号，在实时B模式下，自动测量血管脉搏波传导速度（PWV）, 获得血管内膜弹性系数，血管内膜僵硬度等多个参数。</w:t>
            </w:r>
          </w:p>
          <w:p>
            <w:pPr>
              <w:pStyle w:val="null3"/>
              <w:ind w:firstLine="420"/>
              <w:jc w:val="both"/>
            </w:pPr>
            <w:r>
              <w:rPr>
                <w:rFonts w:ascii="仿宋_GB2312" w:hAnsi="仿宋_GB2312" w:cs="仿宋_GB2312" w:eastAsia="仿宋_GB2312"/>
                <w:sz w:val="24"/>
                <w:color w:val="000000"/>
              </w:rPr>
              <w:t>6.4 报告模式支持左/右侧颈动脉血管指数对比显示、与数据库对比和预期值显示。</w:t>
            </w:r>
          </w:p>
          <w:p>
            <w:pPr>
              <w:pStyle w:val="null3"/>
              <w:ind w:firstLine="420"/>
              <w:jc w:val="both"/>
            </w:pPr>
            <w:r>
              <w:rPr>
                <w:rFonts w:ascii="仿宋_GB2312" w:hAnsi="仿宋_GB2312" w:cs="仿宋_GB2312" w:eastAsia="仿宋_GB2312"/>
                <w:sz w:val="24"/>
                <w:color w:val="000000"/>
              </w:rPr>
              <w:t>7.组织弹性成像及定量</w:t>
            </w:r>
          </w:p>
          <w:p>
            <w:pPr>
              <w:pStyle w:val="null3"/>
              <w:ind w:firstLine="420"/>
              <w:jc w:val="both"/>
            </w:pPr>
            <w:r>
              <w:rPr>
                <w:rFonts w:ascii="仿宋_GB2312" w:hAnsi="仿宋_GB2312" w:cs="仿宋_GB2312" w:eastAsia="仿宋_GB2312"/>
                <w:sz w:val="24"/>
                <w:color w:val="000000"/>
              </w:rPr>
              <w:t>7.1 利用非相干的射频信号频谱应变评估法，分析肿瘤或其他病变区域与周围正常组织间弹性系数的差异、在外部压力作用下产生应变大小的不同，以黑白、伪彩或彩色编码的方式显示，来判别病变组织的弹性大小。</w:t>
            </w:r>
          </w:p>
          <w:p>
            <w:pPr>
              <w:pStyle w:val="null3"/>
              <w:ind w:firstLine="420"/>
              <w:jc w:val="both"/>
            </w:pPr>
            <w:r>
              <w:rPr>
                <w:rFonts w:ascii="仿宋_GB2312" w:hAnsi="仿宋_GB2312" w:cs="仿宋_GB2312" w:eastAsia="仿宋_GB2312"/>
                <w:sz w:val="24"/>
                <w:color w:val="000000"/>
              </w:rPr>
              <w:t>▲7.2 支持凸阵探头、线阵探头、腔内探头（包括双平面腔内</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0角度穿刺探头、腹部凸阵容积探头、腔内容积探头、线阵容积探头，具备乳腺、甲状腺、前列腺、肝脏等全方面应用领域，支持硬度百分比测量</w:t>
            </w:r>
            <w:r>
              <w:rPr>
                <w:rFonts w:ascii="仿宋_GB2312" w:hAnsi="仿宋_GB2312" w:cs="仿宋_GB2312" w:eastAsia="仿宋_GB2312"/>
                <w:sz w:val="24"/>
                <w:color w:val="000000"/>
              </w:rPr>
              <w:t>。</w:t>
            </w:r>
          </w:p>
          <w:p>
            <w:pPr>
              <w:pStyle w:val="null3"/>
              <w:ind w:firstLine="420"/>
              <w:jc w:val="both"/>
            </w:pPr>
            <w:r>
              <w:rPr>
                <w:rFonts w:ascii="仿宋_GB2312" w:hAnsi="仿宋_GB2312" w:cs="仿宋_GB2312" w:eastAsia="仿宋_GB2312"/>
                <w:sz w:val="24"/>
                <w:color w:val="000000"/>
              </w:rPr>
              <w:t>8.测量与分析(</w:t>
            </w:r>
            <w:r>
              <w:rPr>
                <w:rFonts w:ascii="仿宋_GB2312" w:hAnsi="仿宋_GB2312" w:cs="仿宋_GB2312" w:eastAsia="仿宋_GB2312"/>
                <w:sz w:val="24"/>
                <w:color w:val="000000"/>
              </w:rPr>
              <w:t>至少包含</w:t>
            </w:r>
            <w:r>
              <w:rPr>
                <w:rFonts w:ascii="仿宋_GB2312" w:hAnsi="仿宋_GB2312" w:cs="仿宋_GB2312" w:eastAsia="仿宋_GB2312"/>
                <w:sz w:val="24"/>
                <w:color w:val="000000"/>
              </w:rPr>
              <w:t>B型、M型、频谱多普勒、彩色模式)</w:t>
            </w:r>
          </w:p>
          <w:p>
            <w:pPr>
              <w:pStyle w:val="null3"/>
              <w:ind w:firstLine="420"/>
              <w:jc w:val="both"/>
            </w:pPr>
            <w:r>
              <w:rPr>
                <w:rFonts w:ascii="仿宋_GB2312" w:hAnsi="仿宋_GB2312" w:cs="仿宋_GB2312" w:eastAsia="仿宋_GB2312"/>
                <w:sz w:val="24"/>
                <w:color w:val="000000"/>
              </w:rPr>
              <w:t>8.1</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具备一般测量；妇、产科测量；心脏功能测量；多普勒血流测量与分析；外周血管测量与分析；自动多普勒血流测量与分析。</w:t>
            </w:r>
          </w:p>
          <w:p>
            <w:pPr>
              <w:pStyle w:val="null3"/>
              <w:ind w:firstLine="420"/>
              <w:jc w:val="both"/>
            </w:pPr>
            <w:r>
              <w:rPr>
                <w:rFonts w:ascii="仿宋_GB2312" w:hAnsi="仿宋_GB2312" w:cs="仿宋_GB2312" w:eastAsia="仿宋_GB2312"/>
                <w:sz w:val="24"/>
                <w:color w:val="000000"/>
              </w:rPr>
              <w:t>8.2图像管理与记录装置：超声图像存档与病案管理系统。主机系统：固态硬盘≥1TB。一体化原始数据的</w:t>
            </w:r>
            <w:r>
              <w:rPr>
                <w:rFonts w:ascii="仿宋_GB2312" w:hAnsi="仿宋_GB2312" w:cs="仿宋_GB2312" w:eastAsia="仿宋_GB2312"/>
                <w:sz w:val="24"/>
                <w:color w:val="000000"/>
              </w:rPr>
              <w:t>剪</w:t>
            </w:r>
            <w:r>
              <w:rPr>
                <w:rFonts w:ascii="仿宋_GB2312" w:hAnsi="仿宋_GB2312" w:cs="仿宋_GB2312" w:eastAsia="仿宋_GB2312"/>
                <w:sz w:val="24"/>
                <w:color w:val="000000"/>
              </w:rPr>
              <w:t>帖版</w:t>
            </w:r>
            <w:r>
              <w:rPr>
                <w:rFonts w:ascii="仿宋_GB2312" w:hAnsi="仿宋_GB2312" w:cs="仿宋_GB2312" w:eastAsia="仿宋_GB2312"/>
                <w:sz w:val="24"/>
                <w:color w:val="000000"/>
              </w:rPr>
              <w:t>(在荧光屏上)可以存储和回放动态及静态图像。以往图像与当前图像同屏对比显示。提供多个USB接口。支持客户自定义的报告系统。</w:t>
            </w:r>
          </w:p>
          <w:p>
            <w:pPr>
              <w:pStyle w:val="null3"/>
              <w:ind w:firstLine="420"/>
              <w:jc w:val="both"/>
            </w:pPr>
            <w:r>
              <w:rPr>
                <w:rFonts w:ascii="仿宋_GB2312" w:hAnsi="仿宋_GB2312" w:cs="仿宋_GB2312" w:eastAsia="仿宋_GB2312"/>
                <w:sz w:val="24"/>
                <w:color w:val="000000"/>
              </w:rPr>
              <w:t>9.系统通用功能：</w:t>
            </w:r>
          </w:p>
          <w:p>
            <w:pPr>
              <w:pStyle w:val="null3"/>
              <w:ind w:firstLine="420"/>
              <w:jc w:val="both"/>
            </w:pPr>
            <w:r>
              <w:rPr>
                <w:rFonts w:ascii="仿宋_GB2312" w:hAnsi="仿宋_GB2312" w:cs="仿宋_GB2312" w:eastAsia="仿宋_GB2312"/>
                <w:sz w:val="24"/>
                <w:color w:val="000000"/>
              </w:rPr>
              <w:t>9.1系统通道数 ≥ 1700万；动态范围≥350db。</w:t>
            </w:r>
          </w:p>
          <w:p>
            <w:pPr>
              <w:pStyle w:val="null3"/>
              <w:ind w:firstLine="420"/>
              <w:jc w:val="both"/>
            </w:pPr>
            <w:r>
              <w:rPr>
                <w:rFonts w:ascii="仿宋_GB2312" w:hAnsi="仿宋_GB2312" w:cs="仿宋_GB2312" w:eastAsia="仿宋_GB2312"/>
                <w:sz w:val="24"/>
                <w:color w:val="000000"/>
              </w:rPr>
              <w:t>9.2探头接口：≥4个无针式探头接口可互通互用（具备接口照明）。</w:t>
            </w:r>
          </w:p>
          <w:p>
            <w:pPr>
              <w:pStyle w:val="null3"/>
              <w:ind w:firstLine="420"/>
              <w:jc w:val="both"/>
            </w:pPr>
            <w:r>
              <w:rPr>
                <w:rFonts w:ascii="仿宋_GB2312" w:hAnsi="仿宋_GB2312" w:cs="仿宋_GB2312" w:eastAsia="仿宋_GB2312"/>
                <w:sz w:val="24"/>
                <w:color w:val="000000"/>
              </w:rPr>
              <w:t>9.3预设条件：针对不同的检查脏器，预置最佳化图像的检查条件，用户自定义预设≥400种。</w:t>
            </w:r>
          </w:p>
          <w:p>
            <w:pPr>
              <w:pStyle w:val="null3"/>
              <w:ind w:firstLine="420"/>
              <w:jc w:val="both"/>
            </w:pPr>
            <w:r>
              <w:rPr>
                <w:rFonts w:ascii="仿宋_GB2312" w:hAnsi="仿宋_GB2312" w:cs="仿宋_GB2312" w:eastAsia="仿宋_GB2312"/>
                <w:sz w:val="24"/>
                <w:color w:val="000000"/>
              </w:rPr>
              <w:t>10.探头</w:t>
            </w:r>
          </w:p>
          <w:p>
            <w:pPr>
              <w:pStyle w:val="null3"/>
              <w:ind w:firstLine="420"/>
              <w:jc w:val="both"/>
            </w:pPr>
            <w:r>
              <w:rPr>
                <w:rFonts w:ascii="仿宋_GB2312" w:hAnsi="仿宋_GB2312" w:cs="仿宋_GB2312" w:eastAsia="仿宋_GB2312"/>
                <w:sz w:val="24"/>
                <w:color w:val="000000"/>
              </w:rPr>
              <w:t>10.1 性能：超宽频带变频探头，二维中心频率≥6种，谐波中心频率≥6种；多普勒频率≥6种；变频个数可视可调。</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4"/>
                <w:color w:val="000000"/>
              </w:rPr>
              <w:t>10.2 类型：电子相控阵，电子凸阵，电子线阵。</w:t>
            </w:r>
          </w:p>
          <w:p>
            <w:pPr>
              <w:pStyle w:val="null3"/>
              <w:ind w:firstLine="420"/>
              <w:jc w:val="both"/>
            </w:pPr>
            <w:r>
              <w:rPr>
                <w:rFonts w:ascii="仿宋_GB2312" w:hAnsi="仿宋_GB2312" w:cs="仿宋_GB2312" w:eastAsia="仿宋_GB2312"/>
                <w:sz w:val="24"/>
                <w:color w:val="000000"/>
              </w:rPr>
              <w:t>10.3 主机工作频率范围：1-25MHz。</w:t>
            </w:r>
          </w:p>
          <w:p>
            <w:pPr>
              <w:pStyle w:val="null3"/>
              <w:ind w:firstLine="420"/>
              <w:jc w:val="both"/>
            </w:pPr>
            <w:r>
              <w:rPr>
                <w:rFonts w:ascii="仿宋_GB2312" w:hAnsi="仿宋_GB2312" w:cs="仿宋_GB2312" w:eastAsia="仿宋_GB2312"/>
                <w:sz w:val="24"/>
                <w:color w:val="000000"/>
              </w:rPr>
              <w:t>10.4 B/D兼用：相控阵B/PWD及B/CWD；线阵：B/PWD；凸阵：B/PWD。</w:t>
            </w:r>
          </w:p>
          <w:p>
            <w:pPr>
              <w:pStyle w:val="null3"/>
              <w:ind w:firstLine="420"/>
              <w:jc w:val="both"/>
            </w:pPr>
            <w:r>
              <w:rPr>
                <w:rFonts w:ascii="仿宋_GB2312" w:hAnsi="仿宋_GB2312" w:cs="仿宋_GB2312" w:eastAsia="仿宋_GB2312"/>
                <w:sz w:val="24"/>
                <w:color w:val="000000"/>
              </w:rPr>
              <w:t>10.5.腔内</w:t>
            </w:r>
            <w:r>
              <w:rPr>
                <w:rFonts w:ascii="仿宋_GB2312" w:hAnsi="仿宋_GB2312" w:cs="仿宋_GB2312" w:eastAsia="仿宋_GB2312"/>
                <w:sz w:val="24"/>
                <w:color w:val="000000"/>
              </w:rPr>
              <w:t>探头：显示频率</w:t>
            </w:r>
            <w:r>
              <w:rPr>
                <w:rFonts w:ascii="仿宋_GB2312" w:hAnsi="仿宋_GB2312" w:cs="仿宋_GB2312" w:eastAsia="仿宋_GB2312"/>
                <w:sz w:val="24"/>
                <w:color w:val="000000"/>
              </w:rPr>
              <w:t>3.0-10.0MHZ；</w:t>
            </w:r>
          </w:p>
          <w:p>
            <w:pPr>
              <w:pStyle w:val="null3"/>
              <w:ind w:firstLine="420"/>
              <w:jc w:val="both"/>
            </w:pPr>
            <w:r>
              <w:rPr>
                <w:rFonts w:ascii="仿宋_GB2312" w:hAnsi="仿宋_GB2312" w:cs="仿宋_GB2312" w:eastAsia="仿宋_GB2312"/>
                <w:sz w:val="24"/>
                <w:color w:val="000000"/>
              </w:rPr>
              <w:t>▲10.6腹部凸阵探头：显示频率：1-8MHz。</w:t>
            </w:r>
          </w:p>
          <w:p>
            <w:pPr>
              <w:pStyle w:val="null3"/>
              <w:ind w:firstLine="420"/>
              <w:jc w:val="both"/>
            </w:pPr>
            <w:r>
              <w:rPr>
                <w:rFonts w:ascii="仿宋_GB2312" w:hAnsi="仿宋_GB2312" w:cs="仿宋_GB2312" w:eastAsia="仿宋_GB2312"/>
                <w:sz w:val="24"/>
                <w:color w:val="000000"/>
              </w:rPr>
              <w:t>10.7小器官高频探头：显示频率：4－15MHz。</w:t>
            </w:r>
          </w:p>
          <w:p>
            <w:pPr>
              <w:pStyle w:val="null3"/>
              <w:ind w:firstLine="420"/>
              <w:jc w:val="both"/>
            </w:pPr>
            <w:r>
              <w:rPr>
                <w:rFonts w:ascii="仿宋_GB2312" w:hAnsi="仿宋_GB2312" w:cs="仿宋_GB2312" w:eastAsia="仿宋_GB2312"/>
                <w:sz w:val="24"/>
                <w:color w:val="000000"/>
              </w:rPr>
              <w:t>10.8血管线阵探头：显示频率：3-11MHz。</w:t>
            </w:r>
          </w:p>
          <w:p>
            <w:pPr>
              <w:pStyle w:val="null3"/>
              <w:ind w:firstLine="420"/>
              <w:jc w:val="both"/>
            </w:pPr>
            <w:r>
              <w:rPr>
                <w:rFonts w:ascii="仿宋_GB2312" w:hAnsi="仿宋_GB2312" w:cs="仿宋_GB2312" w:eastAsia="仿宋_GB2312"/>
                <w:sz w:val="24"/>
                <w:color w:val="000000"/>
              </w:rPr>
              <w:t>10.9心脏相控阵探头：显示频率：1－5MHz。</w:t>
            </w:r>
          </w:p>
          <w:p>
            <w:pPr>
              <w:pStyle w:val="null3"/>
              <w:ind w:firstLine="420"/>
              <w:jc w:val="both"/>
            </w:pPr>
            <w:r>
              <w:rPr>
                <w:rFonts w:ascii="仿宋_GB2312" w:hAnsi="仿宋_GB2312" w:cs="仿宋_GB2312" w:eastAsia="仿宋_GB2312"/>
                <w:sz w:val="24"/>
                <w:color w:val="000000"/>
              </w:rPr>
              <w:t>▲10.10一凸一线双平面腔内探头：频率3-13MHZ，扫描角度≥240度。</w:t>
            </w:r>
          </w:p>
          <w:p>
            <w:pPr>
              <w:pStyle w:val="null3"/>
              <w:ind w:firstLine="420"/>
              <w:jc w:val="both"/>
            </w:pPr>
            <w:r>
              <w:rPr>
                <w:rFonts w:ascii="仿宋_GB2312" w:hAnsi="仿宋_GB2312" w:cs="仿宋_GB2312" w:eastAsia="仿宋_GB2312"/>
                <w:sz w:val="24"/>
                <w:color w:val="000000"/>
              </w:rPr>
              <w:t>11.二维灰阶显像主要参数：</w:t>
            </w:r>
          </w:p>
          <w:p>
            <w:pPr>
              <w:pStyle w:val="null3"/>
              <w:ind w:firstLine="420"/>
              <w:jc w:val="both"/>
            </w:pPr>
            <w:r>
              <w:rPr>
                <w:rFonts w:ascii="仿宋_GB2312" w:hAnsi="仿宋_GB2312" w:cs="仿宋_GB2312" w:eastAsia="仿宋_GB2312"/>
                <w:sz w:val="24"/>
                <w:color w:val="000000"/>
              </w:rPr>
              <w:t>11.1 发射声束聚焦：发射≥8段。</w:t>
            </w:r>
          </w:p>
          <w:p>
            <w:pPr>
              <w:pStyle w:val="null3"/>
              <w:ind w:firstLine="420"/>
              <w:jc w:val="both"/>
            </w:pPr>
            <w:r>
              <w:rPr>
                <w:rFonts w:ascii="仿宋_GB2312" w:hAnsi="仿宋_GB2312" w:cs="仿宋_GB2312" w:eastAsia="仿宋_GB2312"/>
                <w:sz w:val="24"/>
                <w:color w:val="000000"/>
              </w:rPr>
              <w:t>▲11.2 探头最大扫描深度≥50cm。</w:t>
            </w:r>
          </w:p>
          <w:p>
            <w:pPr>
              <w:pStyle w:val="null3"/>
              <w:ind w:firstLine="420"/>
              <w:jc w:val="both"/>
            </w:pPr>
            <w:r>
              <w:rPr>
                <w:rFonts w:ascii="仿宋_GB2312" w:hAnsi="仿宋_GB2312" w:cs="仿宋_GB2312" w:eastAsia="仿宋_GB2312"/>
                <w:sz w:val="24"/>
                <w:color w:val="000000"/>
              </w:rPr>
              <w:t>11.3 回放重现：灰阶图像回放≥2048幅, 电影回放≥60秒。</w:t>
            </w:r>
          </w:p>
          <w:p>
            <w:pPr>
              <w:pStyle w:val="null3"/>
              <w:ind w:firstLine="420"/>
              <w:jc w:val="both"/>
            </w:pPr>
            <w:r>
              <w:rPr>
                <w:rFonts w:ascii="仿宋_GB2312" w:hAnsi="仿宋_GB2312" w:cs="仿宋_GB2312" w:eastAsia="仿宋_GB2312"/>
                <w:sz w:val="24"/>
                <w:color w:val="000000"/>
              </w:rPr>
              <w:t>12.频谱多普勒：显示方式：脉冲、连续、高脉冲重复频率。最大测量速度：PWD≥±10.6m/s, CWD≥24m/s。最低测量速度：PW≤0.01m/s(非噪声信号)。取样宽度及位置：0.5－24mm逐级调节。零位移动：≥8级。显示控制：反转显示（左右，上下），零移位，B-刷新（手控，时间，ECG同步），D扩展，B/D扩展，局放及移位。</w:t>
            </w:r>
          </w:p>
          <w:p>
            <w:pPr>
              <w:pStyle w:val="null3"/>
              <w:ind w:firstLine="420"/>
              <w:jc w:val="both"/>
            </w:pPr>
            <w:r>
              <w:rPr>
                <w:rFonts w:ascii="仿宋_GB2312" w:hAnsi="仿宋_GB2312" w:cs="仿宋_GB2312" w:eastAsia="仿宋_GB2312"/>
                <w:sz w:val="24"/>
                <w:color w:val="000000"/>
              </w:rPr>
              <w:t>13.彩色多普勒：显示方式：速度方差显示、能量显示，速度显示、方差显示。二维/彩色血流/频谱多谱勒实时三同步。彩色增强功能：组织多普勒成像，方向性能量图，精细血流成像，高清血流成像，微血管成像，立体血流成像。显示取样框调整：线阵扫描感兴趣图像范围：±30度。超声功率输出调节：B/M、PWD、CWD、彩色多普勒输出功率可调。</w:t>
            </w:r>
          </w:p>
          <w:p>
            <w:pPr>
              <w:pStyle w:val="null3"/>
              <w:jc w:val="both"/>
            </w:pPr>
            <w:r>
              <w:rPr>
                <w:rFonts w:ascii="仿宋_GB2312" w:hAnsi="仿宋_GB2312" w:cs="仿宋_GB2312" w:eastAsia="仿宋_GB2312"/>
                <w:sz w:val="24"/>
                <w:color w:val="000000"/>
              </w:rPr>
              <w:t xml:space="preserve"> ★14、设备至少配置：</w:t>
            </w:r>
          </w:p>
          <w:tbl>
            <w:tblPr>
              <w:tblBorders>
                <w:top w:val="none" w:color="000000" w:sz="4"/>
                <w:left w:val="none" w:color="000000" w:sz="4"/>
                <w:bottom w:val="none" w:color="000000" w:sz="4"/>
                <w:right w:val="none" w:color="000000" w:sz="4"/>
                <w:insideH w:val="none"/>
                <w:insideV w:val="none"/>
              </w:tblBorders>
            </w:tblPr>
            <w:tblGrid>
              <w:gridCol w:w="865"/>
              <w:gridCol w:w="3218"/>
              <w:gridCol w:w="730"/>
              <w:gridCol w:w="770"/>
            </w:tblGrid>
            <w:tr>
              <w:tc>
                <w:tcPr>
                  <w:tcW w:type="dxa" w:w="8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85"/>
                    <w:jc w:val="left"/>
                  </w:pPr>
                  <w:r>
                    <w:rPr>
                      <w:rFonts w:ascii="仿宋_GB2312" w:hAnsi="仿宋_GB2312" w:cs="仿宋_GB2312" w:eastAsia="仿宋_GB2312"/>
                      <w:sz w:val="20"/>
                      <w:b/>
                    </w:rPr>
                    <w:t>序号</w:t>
                  </w:r>
                </w:p>
              </w:tc>
              <w:tc>
                <w:tcPr>
                  <w:tcW w:type="dxa" w:w="3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650"/>
                    <w:jc w:val="left"/>
                  </w:pPr>
                  <w:r>
                    <w:rPr>
                      <w:rFonts w:ascii="仿宋_GB2312" w:hAnsi="仿宋_GB2312" w:cs="仿宋_GB2312" w:eastAsia="仿宋_GB2312"/>
                      <w:sz w:val="20"/>
                      <w:b/>
                    </w:rPr>
                    <w:t>名称</w:t>
                  </w:r>
                </w:p>
              </w:tc>
              <w:tc>
                <w:tcPr>
                  <w:tcW w:type="dxa" w:w="7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85"/>
                    <w:jc w:val="left"/>
                  </w:pPr>
                  <w:r>
                    <w:rPr>
                      <w:rFonts w:ascii="仿宋_GB2312" w:hAnsi="仿宋_GB2312" w:cs="仿宋_GB2312" w:eastAsia="仿宋_GB2312"/>
                      <w:sz w:val="20"/>
                      <w:b/>
                    </w:rPr>
                    <w:t>单位</w:t>
                  </w:r>
                </w:p>
              </w:tc>
              <w:tc>
                <w:tcPr>
                  <w:tcW w:type="dxa" w:w="7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70"/>
                    <w:jc w:val="left"/>
                  </w:pPr>
                  <w:r>
                    <w:rPr>
                      <w:rFonts w:ascii="仿宋_GB2312" w:hAnsi="仿宋_GB2312" w:cs="仿宋_GB2312" w:eastAsia="仿宋_GB2312"/>
                      <w:sz w:val="20"/>
                      <w:b/>
                    </w:rPr>
                    <w:t>数量</w:t>
                  </w:r>
                </w:p>
              </w:tc>
            </w:tr>
            <w:tr>
              <w:tc>
                <w:tcPr>
                  <w:tcW w:type="dxa" w:w="8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50"/>
                    <w:jc w:val="center"/>
                  </w:pPr>
                  <w:r>
                    <w:rPr>
                      <w:rFonts w:ascii="仿宋_GB2312" w:hAnsi="仿宋_GB2312" w:cs="仿宋_GB2312" w:eastAsia="仿宋_GB2312"/>
                      <w:sz w:val="20"/>
                    </w:rPr>
                    <w:t>1</w:t>
                  </w:r>
                </w:p>
              </w:tc>
              <w:tc>
                <w:tcPr>
                  <w:tcW w:type="dxa" w:w="3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810"/>
                    <w:jc w:val="center"/>
                  </w:pPr>
                  <w:r>
                    <w:rPr>
                      <w:rFonts w:ascii="仿宋_GB2312" w:hAnsi="仿宋_GB2312" w:cs="仿宋_GB2312" w:eastAsia="仿宋_GB2312"/>
                      <w:sz w:val="20"/>
                    </w:rPr>
                    <w:t>彩色多普勒超声诊断仪</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05"/>
                    <w:jc w:val="center"/>
                  </w:pPr>
                  <w:r>
                    <w:rPr>
                      <w:rFonts w:ascii="仿宋_GB2312" w:hAnsi="仿宋_GB2312" w:cs="仿宋_GB2312" w:eastAsia="仿宋_GB2312"/>
                      <w:sz w:val="20"/>
                    </w:rPr>
                    <w:t>台</w:t>
                  </w:r>
                </w:p>
              </w:tc>
              <w:tc>
                <w:tcPr>
                  <w:tcW w:type="dxa" w:w="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50"/>
                    <w:jc w:val="center"/>
                  </w:pPr>
                  <w:r>
                    <w:rPr>
                      <w:rFonts w:ascii="仿宋_GB2312" w:hAnsi="仿宋_GB2312" w:cs="仿宋_GB2312" w:eastAsia="仿宋_GB2312"/>
                      <w:sz w:val="20"/>
                    </w:rPr>
                    <w:t>1</w:t>
                  </w:r>
                </w:p>
              </w:tc>
            </w:tr>
            <w:tr>
              <w:tc>
                <w:tcPr>
                  <w:tcW w:type="dxa" w:w="8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435"/>
                    <w:jc w:val="both"/>
                  </w:pPr>
                  <w:r>
                    <w:rPr>
                      <w:rFonts w:ascii="仿宋_GB2312" w:hAnsi="仿宋_GB2312" w:cs="仿宋_GB2312" w:eastAsia="仿宋_GB2312"/>
                      <w:sz w:val="20"/>
                    </w:rPr>
                    <w:t>2</w:t>
                  </w:r>
                </w:p>
              </w:tc>
              <w:tc>
                <w:tcPr>
                  <w:tcW w:type="dxa" w:w="3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1140"/>
                    <w:jc w:val="left"/>
                  </w:pPr>
                  <w:r>
                    <w:rPr>
                      <w:rFonts w:ascii="仿宋_GB2312" w:hAnsi="仿宋_GB2312" w:cs="仿宋_GB2312" w:eastAsia="仿宋_GB2312"/>
                      <w:sz w:val="20"/>
                    </w:rPr>
                    <w:t>心脏相控阵探头</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390"/>
                    <w:jc w:val="left"/>
                  </w:pPr>
                  <w:r>
                    <w:rPr>
                      <w:rFonts w:ascii="仿宋_GB2312" w:hAnsi="仿宋_GB2312" w:cs="仿宋_GB2312" w:eastAsia="仿宋_GB2312"/>
                      <w:sz w:val="20"/>
                    </w:rPr>
                    <w:t>把</w:t>
                  </w:r>
                </w:p>
              </w:tc>
              <w:tc>
                <w:tcPr>
                  <w:tcW w:type="dxa" w:w="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450"/>
                    <w:jc w:val="left"/>
                  </w:pPr>
                  <w:r>
                    <w:rPr>
                      <w:rFonts w:ascii="仿宋_GB2312" w:hAnsi="仿宋_GB2312" w:cs="仿宋_GB2312" w:eastAsia="仿宋_GB2312"/>
                      <w:sz w:val="20"/>
                    </w:rPr>
                    <w:t>1</w:t>
                  </w:r>
                </w:p>
              </w:tc>
            </w:tr>
            <w:tr>
              <w:tc>
                <w:tcPr>
                  <w:tcW w:type="dxa" w:w="8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3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1230"/>
                    <w:jc w:val="left"/>
                  </w:pPr>
                  <w:r>
                    <w:rPr>
                      <w:rFonts w:ascii="仿宋_GB2312" w:hAnsi="仿宋_GB2312" w:cs="仿宋_GB2312" w:eastAsia="仿宋_GB2312"/>
                      <w:sz w:val="20"/>
                    </w:rPr>
                    <w:t>腹部凸阵探头</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390"/>
                    <w:jc w:val="left"/>
                  </w:pPr>
                  <w:r>
                    <w:rPr>
                      <w:rFonts w:ascii="仿宋_GB2312" w:hAnsi="仿宋_GB2312" w:cs="仿宋_GB2312" w:eastAsia="仿宋_GB2312"/>
                      <w:sz w:val="20"/>
                    </w:rPr>
                    <w:t>把</w:t>
                  </w:r>
                </w:p>
              </w:tc>
              <w:tc>
                <w:tcPr>
                  <w:tcW w:type="dxa" w:w="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450"/>
                    <w:jc w:val="left"/>
                  </w:pPr>
                  <w:r>
                    <w:rPr>
                      <w:rFonts w:ascii="仿宋_GB2312" w:hAnsi="仿宋_GB2312" w:cs="仿宋_GB2312" w:eastAsia="仿宋_GB2312"/>
                      <w:sz w:val="20"/>
                    </w:rPr>
                    <w:t>1</w:t>
                  </w:r>
                </w:p>
              </w:tc>
            </w:tr>
            <w:tr>
              <w:tc>
                <w:tcPr>
                  <w:tcW w:type="dxa" w:w="8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3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1020"/>
                    <w:jc w:val="left"/>
                  </w:pPr>
                  <w:r>
                    <w:rPr>
                      <w:rFonts w:ascii="仿宋_GB2312" w:hAnsi="仿宋_GB2312" w:cs="仿宋_GB2312" w:eastAsia="仿宋_GB2312"/>
                      <w:sz w:val="20"/>
                    </w:rPr>
                    <w:t>血管线阵浅表探头</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390"/>
                    <w:jc w:val="left"/>
                  </w:pPr>
                  <w:r>
                    <w:rPr>
                      <w:rFonts w:ascii="仿宋_GB2312" w:hAnsi="仿宋_GB2312" w:cs="仿宋_GB2312" w:eastAsia="仿宋_GB2312"/>
                      <w:sz w:val="20"/>
                    </w:rPr>
                    <w:t>把</w:t>
                  </w:r>
                </w:p>
              </w:tc>
              <w:tc>
                <w:tcPr>
                  <w:tcW w:type="dxa" w:w="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w:t>
                  </w:r>
                </w:p>
              </w:tc>
            </w:tr>
            <w:tr>
              <w:tc>
                <w:tcPr>
                  <w:tcW w:type="dxa" w:w="8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435"/>
                    <w:jc w:val="both"/>
                  </w:pPr>
                  <w:r>
                    <w:rPr>
                      <w:rFonts w:ascii="仿宋_GB2312" w:hAnsi="仿宋_GB2312" w:cs="仿宋_GB2312" w:eastAsia="仿宋_GB2312"/>
                      <w:sz w:val="20"/>
                    </w:rPr>
                    <w:t>5</w:t>
                  </w:r>
                </w:p>
              </w:tc>
              <w:tc>
                <w:tcPr>
                  <w:tcW w:type="dxa" w:w="3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735"/>
                    <w:jc w:val="left"/>
                  </w:pPr>
                  <w:r>
                    <w:rPr>
                      <w:rFonts w:ascii="仿宋_GB2312" w:hAnsi="仿宋_GB2312" w:cs="仿宋_GB2312" w:eastAsia="仿宋_GB2312"/>
                      <w:sz w:val="20"/>
                    </w:rPr>
                    <w:t>甲状腺乳腺线阵浅表探头</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390"/>
                    <w:jc w:val="left"/>
                  </w:pPr>
                  <w:r>
                    <w:rPr>
                      <w:rFonts w:ascii="仿宋_GB2312" w:hAnsi="仿宋_GB2312" w:cs="仿宋_GB2312" w:eastAsia="仿宋_GB2312"/>
                      <w:sz w:val="20"/>
                    </w:rPr>
                    <w:t>把</w:t>
                  </w:r>
                </w:p>
              </w:tc>
              <w:tc>
                <w:tcPr>
                  <w:tcW w:type="dxa" w:w="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450"/>
                    <w:jc w:val="left"/>
                  </w:pPr>
                  <w:r>
                    <w:rPr>
                      <w:rFonts w:ascii="仿宋_GB2312" w:hAnsi="仿宋_GB2312" w:cs="仿宋_GB2312" w:eastAsia="仿宋_GB2312"/>
                      <w:sz w:val="20"/>
                    </w:rPr>
                    <w:t>1</w:t>
                  </w:r>
                </w:p>
              </w:tc>
            </w:tr>
            <w:tr>
              <w:tc>
                <w:tcPr>
                  <w:tcW w:type="dxa" w:w="8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w:t>
                  </w:r>
                </w:p>
              </w:tc>
              <w:tc>
                <w:tcPr>
                  <w:tcW w:type="dxa" w:w="3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1020"/>
                    <w:jc w:val="left"/>
                  </w:pPr>
                  <w:r>
                    <w:rPr>
                      <w:rFonts w:ascii="仿宋_GB2312" w:hAnsi="仿宋_GB2312" w:cs="仿宋_GB2312" w:eastAsia="仿宋_GB2312"/>
                      <w:sz w:val="20"/>
                    </w:rPr>
                    <w:t>经直肠双平面探头</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390"/>
                    <w:jc w:val="left"/>
                  </w:pPr>
                  <w:r>
                    <w:rPr>
                      <w:rFonts w:ascii="仿宋_GB2312" w:hAnsi="仿宋_GB2312" w:cs="仿宋_GB2312" w:eastAsia="仿宋_GB2312"/>
                      <w:sz w:val="20"/>
                    </w:rPr>
                    <w:t>把</w:t>
                  </w:r>
                </w:p>
              </w:tc>
              <w:tc>
                <w:tcPr>
                  <w:tcW w:type="dxa" w:w="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w:t>
                  </w:r>
                </w:p>
              </w:tc>
            </w:tr>
            <w:tr>
              <w:tc>
                <w:tcPr>
                  <w:tcW w:type="dxa" w:w="8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35"/>
                    <w:jc w:val="both"/>
                  </w:pPr>
                  <w:r>
                    <w:rPr>
                      <w:rFonts w:ascii="仿宋_GB2312" w:hAnsi="仿宋_GB2312" w:cs="仿宋_GB2312" w:eastAsia="仿宋_GB2312"/>
                      <w:sz w:val="20"/>
                    </w:rPr>
                    <w:t>7</w:t>
                  </w:r>
                </w:p>
              </w:tc>
              <w:tc>
                <w:tcPr>
                  <w:tcW w:type="dxa" w:w="3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阴超腔内探头</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把</w:t>
                  </w:r>
                </w:p>
              </w:tc>
              <w:tc>
                <w:tcPr>
                  <w:tcW w:type="dxa" w:w="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w:t>
                  </w:r>
                </w:p>
              </w:tc>
            </w:tr>
            <w:tr>
              <w:tc>
                <w:tcPr>
                  <w:tcW w:type="dxa" w:w="8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firstLine="400"/>
                    <w:jc w:val="both"/>
                  </w:pPr>
                  <w:r>
                    <w:rPr>
                      <w:rFonts w:ascii="仿宋_GB2312" w:hAnsi="仿宋_GB2312" w:cs="仿宋_GB2312" w:eastAsia="仿宋_GB2312"/>
                      <w:sz w:val="20"/>
                    </w:rPr>
                    <w:t>8</w:t>
                  </w:r>
                </w:p>
              </w:tc>
              <w:tc>
                <w:tcPr>
                  <w:tcW w:type="dxa" w:w="3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超声工作站一套(含电脑、激光打印机一台及高清采集卡一张)</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390"/>
                    <w:jc w:val="left"/>
                  </w:pPr>
                  <w:r>
                    <w:rPr>
                      <w:rFonts w:ascii="仿宋_GB2312" w:hAnsi="仿宋_GB2312" w:cs="仿宋_GB2312" w:eastAsia="仿宋_GB2312"/>
                      <w:sz w:val="20"/>
                    </w:rPr>
                    <w:t>套</w:t>
                  </w:r>
                </w:p>
              </w:tc>
              <w:tc>
                <w:tcPr>
                  <w:tcW w:type="dxa" w:w="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w:t>
                  </w:r>
                </w:p>
              </w:tc>
            </w:tr>
            <w:tr>
              <w:tc>
                <w:tcPr>
                  <w:tcW w:type="dxa" w:w="8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35"/>
                    <w:jc w:val="both"/>
                  </w:pPr>
                  <w:r>
                    <w:rPr>
                      <w:rFonts w:ascii="仿宋_GB2312" w:hAnsi="仿宋_GB2312" w:cs="仿宋_GB2312" w:eastAsia="仿宋_GB2312"/>
                      <w:sz w:val="20"/>
                    </w:rPr>
                    <w:t>9</w:t>
                  </w:r>
                </w:p>
              </w:tc>
              <w:tc>
                <w:tcPr>
                  <w:tcW w:type="dxa" w:w="3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超声造影、弹性成像软件</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390"/>
                    <w:jc w:val="left"/>
                  </w:pPr>
                  <w:r>
                    <w:rPr>
                      <w:rFonts w:ascii="仿宋_GB2312" w:hAnsi="仿宋_GB2312" w:cs="仿宋_GB2312" w:eastAsia="仿宋_GB2312"/>
                      <w:sz w:val="20"/>
                    </w:rPr>
                    <w:t>套</w:t>
                  </w:r>
                </w:p>
              </w:tc>
              <w:tc>
                <w:tcPr>
                  <w:tcW w:type="dxa" w:w="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w:t>
                  </w:r>
                </w:p>
              </w:tc>
            </w:tr>
            <w:tr>
              <w:tc>
                <w:tcPr>
                  <w:tcW w:type="dxa" w:w="8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c>
                <w:tcPr>
                  <w:tcW w:type="dxa" w:w="3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 xml:space="preserve">  图像优化及测量软件</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套</w:t>
                  </w:r>
                </w:p>
              </w:tc>
              <w:tc>
                <w:tcPr>
                  <w:tcW w:type="dxa" w:w="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w:t>
                  </w:r>
                </w:p>
              </w:tc>
            </w:tr>
          </w:tbl>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ind w:firstLine="440"/>
              <w:jc w:val="both"/>
            </w:pPr>
            <w:r>
              <w:rPr>
                <w:rFonts w:ascii="仿宋_GB2312" w:hAnsi="仿宋_GB2312" w:cs="仿宋_GB2312" w:eastAsia="仿宋_GB2312"/>
                <w:sz w:val="21"/>
              </w:rPr>
              <w:t>（1）投标人提供的医疗器械必须符合国家医疗器械质量标准，并具有医疗器械生产企业质量检验合格证明。投标人所提供的医疗器械在有效期内出现质量问题，要按质量承诺，由投标人负责退换货，并承担各项税、费或其他支出，并根据第八条承担相应违约责任。投标人应保证其设备在正确安装、正常使用和保养条件下，在其有使用期限内性能符合国家质量标准。</w:t>
            </w:r>
          </w:p>
          <w:p>
            <w:pPr>
              <w:pStyle w:val="null3"/>
              <w:jc w:val="both"/>
            </w:pPr>
            <w:r>
              <w:rPr>
                <w:rFonts w:ascii="仿宋_GB2312" w:hAnsi="仿宋_GB2312" w:cs="仿宋_GB2312" w:eastAsia="仿宋_GB2312"/>
                <w:sz w:val="21"/>
              </w:rPr>
              <w:t>（2）投标人应保证所供设备是全新的、未使用过的，标识清楚，权属清楚，原产地真实，必须符合或优于国家（行业）标准，并完全符合相关采购文件规定的质量、规格和性能的要求，不得以假充真，以次充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在设备验收后的使用中，有证据证明该设备存在重大的设计、工艺或材料等缺陷的</w:t>
            </w:r>
            <w:r>
              <w:rPr>
                <w:rFonts w:ascii="仿宋_GB2312" w:hAnsi="仿宋_GB2312" w:cs="仿宋_GB2312" w:eastAsia="仿宋_GB2312"/>
                <w:sz w:val="20"/>
              </w:rPr>
              <w:t>,投标人应当对由于上述缺陷造成的损失负责，采购人有权据此提出退货、退款和赔偿相应的损失。</w:t>
            </w:r>
          </w:p>
          <w:p>
            <w:pPr>
              <w:pStyle w:val="null3"/>
              <w:jc w:val="both"/>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60天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内江市中医医院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如中标供应商为中小企业的，签订合同收到供应商发票后10个工作日内支付合同总金额的50%作为预付款；如中标供应商为非中小企业的，签订合同并收到供应商发票，达到付款条件起15日内，支付合同总金额的40.00%</w:t>
            </w:r>
          </w:p>
          <w:p>
            <w:pPr>
              <w:pStyle w:val="null3"/>
              <w:jc w:val="left"/>
            </w:pPr>
            <w:r>
              <w:rPr>
                <w:rFonts w:ascii="仿宋_GB2312" w:hAnsi="仿宋_GB2312" w:cs="仿宋_GB2312" w:eastAsia="仿宋_GB2312"/>
              </w:rPr>
              <w:t>2、如中标供应商为中小企业的，全部货物安装调试完毕并验收入库后，并收到供应商发票后10个工作日支付合同总金额的50%；如中标供应商为非中小企业，全部货物安装调试完毕完成验收入库并收到供应商发票后，达到付款条件起15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中标供应商交货期限为合同签订生效后60天内，在合同约定时间内交货到采购人指定地点，随即在5日内全部完成安装调试验收合格交付使用。交货验收时须提供产品质检部门检测合格的报告和有效的产品授权资料以及投标文件中响应部分文件（技术参数响应及商务要求响应）。2、国产产品需提供出厂日期为4个月内的货物（每超出一个月扣减合同金额的2%，不足一个月按一个月计算），装机后性能验证和配置满足采购要求。设备使用有效期不少于5年。3.中标供应商负责产品安装、调试，直至采购人能正常使用，所需的一切材料、备件、专业工具均由中标供应商负责提供。中标供应商应向采购人提供产品运输安装、维修所需的专用工具和仪器。4、验收由采购人组织，中标供应商配合进行： 4.1、验收标准：按国家有关规定以及采购人招标文件的质量要求和技术指标、中标供应商的响应文件及承诺与本合同约定标准进行验收；采购人和中标供应商双方如对质量要求和技术指标的约定标准有相互抵触或异议的事项，由采购人在采购文件与响应文件中按质量要求和技术指标比较优胜的原则确定该项的约定标准进行验收。 4.2、验收时如发现所交付的货物有短装、次品、损坏或其它不符合标准及本合同规定之情形者，采购人应做出详尽的现场记录，或由采购人和中标供应商双方签署备忘录，此现场记录或备忘录可用作补充、缺失和更换损坏部件的有效证据，由此产生的时间延误与有关费用由中标供应商承担，验收期限相应顺延。4.3、货物验收前损毁、灭失的风险由中标供应商承担。 4.4、质量验收合格，采购人和中标供应商共同签署验收报告。货物安装完成后5日内，采购人无故不进行验收工作并已使用货物的，视同已安装调试完成并验收合格。 5、中标供应商应将所提供货物的装箱清单、配件、随机工具、用户使用手册、原厂保修卡等相关资料交付给采购人；中标供应商不能完整交付货物及本款规定的单证和工具的，必须负责补齐，否则视为未按合同约定交货。 6、如货物经中标供应商2次维修（每次维修时限不超过1个月）仍不能达到合同约定的质量标准，采购人有权退货，并视作中标供应商不能交付货物而须支付违约赔偿金给采购人，采购人还可依法追究中标供应商的违约责任。 7、其他未尽事宜应参照《财政部关于进一步加强政府采购需求和履约验收管理的指导意见》（财库〔2016〕205号）的要求、采购文件的质量要求和技术指标、成交供应商的响应文件及承诺以及合同约定标准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1、质保期：整机≥3年，质保期内出现任何质量问题，由中标供应商全权负责； 2、投标人维修配件送达期限：在设备的使用寿命期内，不超过7个工作日的；承诺设备停产后的备件供应10年，并以优惠的价格提供该设备所需的维修零配件；终身负责设备系统升级及正常运行；以及对医院操作人员提供培训，确保能够进行日常操作及维护保养； 3、质保期内中标人负责产品维护、维修及抢修，在质保期内设置7×24小时技术支持热线电话（固话、手机）。如2小时内无法电话解决问题，中标人维修工程师必须在接到故障报告后24小时内到达采购人现场修理和更换零件，费用（包括材料）由中标人承担。承诺质保期后，如设备出现故障时，接到采购人通知后2小时做出响应，48小时内给予技术支持或到达现场维修排除故障。4、维修期间，根据采购人需求，投标人应向采购人提供备用设备。</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1、甲方违约责任：（1）甲方无正当理由拒收货物的，甲方应偿付合同总价百分之 五 的违约金；（2）甲方逾期支付货款的，除应及时付足货款外，应向乙方偿付欠款总额万分之一/天的违约金；（3）甲方偿付的违约金不足以弥补乙方损失的，还应按乙方损失尚未弥补的部分，支付赔偿金给乙方。（4）因采购人自身导致变更、中止或者终止政府采购合同的，如给供应商造成了损失的，由采购人对供应商受到的损失予以赔偿或补偿。 2、乙方违约责任 （1）乙方交付的货物质量不符合合同规定的，乙方应向甲方支付合同总价的百分之 五 的违约金，并须在合同规定的交货时间内更换合格的货物给甲方，否则，视作乙方不能交付货物而违约，按本条本款下述第“（2）”项规定由乙方偿付违约赔偿金给甲方。 （2）乙方不能交付货物或逾期交付货物而违约的，除应及时交足货物外，应向甲方偿付逾期交货部分货款总额的万分之 五 /天的违约金；逾期交货超过30天，甲方有权终止合同，乙方则应按合同总价的百分之 五 的款额向甲方偿付赔偿金，并须全额退还甲方已经付给乙方的货款及其利息。 （3）乙方货物经甲方送交具有法定资格条件的质量技术监督机构检测后，如检测结果认定货物质量不符合本合同规定标准的，则视为乙方没有按时交货而违约，乙方须在 15 天内无条件更换合格的货物，如逾期不能更换合格的货物，甲方有权终止本合同，乙方应另付合同总价的百分之 十 的赔偿金给甲方。 （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 十 向甲方支付违约金并赔偿因此给甲方造成的一切损失。 （5）乙方偿付的违约金不足以弥补甲方损失的，还应按甲方损失尚未弥补的部分，支付赔偿金给甲方。</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本项目需要供应商根据自身情况和采购文件要求提供项目实施方案，具体要求详见综合评分细则。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投标人须符合《医疗器械监督管理条例》《医疗器械经营监督管理办法》的要求并具有医疗器械经营许可证或经营备案凭证。</w:t>
            </w:r>
          </w:p>
        </w:tc>
        <w:tc>
          <w:tcPr>
            <w:tcW w:type="dxa" w:w="3322"/>
          </w:tcPr>
          <w:p>
            <w:pPr>
              <w:pStyle w:val="null3"/>
              <w:jc w:val="left"/>
            </w:pPr>
            <w:r>
              <w:rPr>
                <w:rFonts w:ascii="仿宋_GB2312" w:hAnsi="仿宋_GB2312" w:cs="仿宋_GB2312" w:eastAsia="仿宋_GB2312"/>
              </w:rPr>
              <w:t>投标人须提供医疗器械经营许可证复印件(仅限第三类医疗器械适用)或医疗器械经营备案凭证复印件(仅限第二类医疗器械适用),第一类医疗器械可不提供。提供的上述证明材料投标人需进行电子盖章予以佐证。</w:t>
            </w:r>
          </w:p>
        </w:tc>
        <w:tc>
          <w:tcPr>
            <w:tcW w:type="dxa" w:w="1910"/>
          </w:tcPr>
          <w:p>
            <w:pPr>
              <w:pStyle w:val="null3"/>
              <w:jc w:val="left"/>
            </w:pPr>
            <w:r>
              <w:rPr>
                <w:rFonts w:ascii="仿宋_GB2312" w:hAnsi="仿宋_GB2312" w:cs="仿宋_GB2312" w:eastAsia="仿宋_GB2312"/>
              </w:rPr>
              <w:t>其他证明材料(1).docx,投标（响应）函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投标产品须具有符合《医疗器械注册与备案管理办法》等政策法规要求的中华人民共和国医疗器械注册或医疗器械备案凭证。</w:t>
            </w:r>
          </w:p>
        </w:tc>
        <w:tc>
          <w:tcPr>
            <w:tcW w:type="dxa" w:w="3322"/>
          </w:tcPr>
          <w:p>
            <w:pPr>
              <w:pStyle w:val="null3"/>
              <w:jc w:val="left"/>
            </w:pPr>
            <w:r>
              <w:rPr>
                <w:rFonts w:ascii="仿宋_GB2312" w:hAnsi="仿宋_GB2312" w:cs="仿宋_GB2312" w:eastAsia="仿宋_GB2312"/>
              </w:rPr>
              <w:t>所投产品为第一类医疗器械的提供产品备案复印件；若投标产品为第二类或第三类医疗器械时，须提供所投产品的医疗器械注册证复印件。提供的上述证明材料投标人需进行电子盖章予以佐证。</w:t>
            </w:r>
          </w:p>
        </w:tc>
        <w:tc>
          <w:tcPr>
            <w:tcW w:type="dxa" w:w="1910"/>
          </w:tcPr>
          <w:p>
            <w:pPr>
              <w:pStyle w:val="null3"/>
              <w:jc w:val="left"/>
            </w:pPr>
            <w:r>
              <w:rPr>
                <w:rFonts w:ascii="仿宋_GB2312" w:hAnsi="仿宋_GB2312" w:cs="仿宋_GB2312" w:eastAsia="仿宋_GB2312"/>
              </w:rPr>
              <w:t>其他证明材料(1).docx,投标（响应）函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910"/>
          </w:tcPr>
          <w:p>
            <w:pPr>
              <w:pStyle w:val="null3"/>
              <w:jc w:val="left"/>
            </w:pPr>
            <w:r>
              <w:rPr>
                <w:rFonts w:ascii="仿宋_GB2312" w:hAnsi="仿宋_GB2312" w:cs="仿宋_GB2312" w:eastAsia="仿宋_GB2312"/>
              </w:rPr>
              <w:t>其他证明材料(1).docx,投标（响应）函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供应商须按采购文件中技术服务要求、商务要求等实质性响应的内容进行响应。</w:t>
            </w:r>
          </w:p>
        </w:tc>
        <w:tc>
          <w:tcPr>
            <w:tcW w:type="dxa" w:w="3322"/>
          </w:tcPr>
          <w:p>
            <w:pPr>
              <w:pStyle w:val="null3"/>
              <w:jc w:val="left"/>
            </w:pPr>
            <w:r>
              <w:rPr>
                <w:rFonts w:ascii="仿宋_GB2312" w:hAnsi="仿宋_GB2312" w:cs="仿宋_GB2312" w:eastAsia="仿宋_GB2312"/>
              </w:rPr>
              <w:t>供应商须按采购文件中技术服务要求、商务要求等实质性响应的内容进行响应。</w:t>
            </w:r>
          </w:p>
        </w:tc>
        <w:tc>
          <w:tcPr>
            <w:tcW w:type="dxa" w:w="1910"/>
          </w:tcPr>
          <w:p>
            <w:pPr>
              <w:pStyle w:val="null3"/>
              <w:jc w:val="left"/>
            </w:pPr>
            <w:r>
              <w:rPr>
                <w:rFonts w:ascii="仿宋_GB2312" w:hAnsi="仿宋_GB2312" w:cs="仿宋_GB2312" w:eastAsia="仿宋_GB2312"/>
              </w:rPr>
              <w:t>产品技术参数响应表,其他证明材料(1).docx,服务应答表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详细评审60.00分</w:t>
            </w:r>
          </w:p>
          <w:p>
            <w:pPr>
              <w:pStyle w:val="null3"/>
              <w:jc w:val="left"/>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技术参数及性能要求</w:t>
            </w:r>
          </w:p>
        </w:tc>
        <w:tc>
          <w:tcPr>
            <w:tcW w:type="dxa" w:w="2575"/>
          </w:tcPr>
          <w:p>
            <w:pPr>
              <w:pStyle w:val="null3"/>
              <w:jc w:val="left"/>
            </w:pPr>
            <w:r>
              <w:rPr>
                <w:rFonts w:ascii="仿宋_GB2312" w:hAnsi="仿宋_GB2312" w:cs="仿宋_GB2312" w:eastAsia="仿宋_GB2312"/>
              </w:rPr>
              <w:t>投标人投标文件完全满足招标文件“技术参数与性能指标”的得52分；投标人投标文件与招标文件“技术参数与性能指标”中的非实质性要求有负偏离的，按以下方式计算得分： 1.一般条款得分=（投标人满足一般条款的数量÷一般条款的总数量）×27分； 2.“▲”条款得分=（投标人满足“▲”条款的数量÷“▲”条款的总数量）×25分； 3.投标人此项得分=一般条款得分+“▲”条款得分。 注：一、本项所述的条款数量按以下原则计算： （1）无子项的条款：以每项条款为1项进行计算； （2）有子项的条款：以最末级的子项为1项进行计算。 二、一般条款总数量为46条，标注“▲”条款总数量为10条，以评审专家确定的条数为准。 三、“技术参数与性能指标”中未标注“▲”条款及“★”条款的为一般条款。四、“技术参数与性能指标”中标注“▲”的条款有具体要求提供证明材料的，投标人需按具体要求提供证明材料并进行电子盖章予以佐证，不提供或不满足的视为负偏离；“技术参数与性能指标”中标注“▲”的条款未具体要求提供证明材料的，投标人需在投标文件中提供产品彩页或产品说明书或国家认可的第三方检测机构出具的带有CMA标识的有效检测报告复印件并进行电子盖章予以佐证，不提供或不满足的视为负偏离。五、“技术参数与性能指标”的一般条款有具体要求提供证明材料的，投标人需按具体要求提供证明材料并进行电子盖章予以佐证，不提供或不满足的视为负偏离；“技术参数与性能指标”的一般条款未具体要求提供证明材料的，投标人仅需在投标文件中进行响应，不响应或不满足的视为负偏离。</w:t>
            </w:r>
          </w:p>
        </w:tc>
        <w:tc>
          <w:tcPr>
            <w:tcW w:type="dxa" w:w="831"/>
          </w:tcPr>
          <w:p>
            <w:pPr>
              <w:pStyle w:val="null3"/>
              <w:jc w:val="center"/>
            </w:pPr>
            <w:r>
              <w:rPr>
                <w:rFonts w:ascii="仿宋_GB2312" w:hAnsi="仿宋_GB2312" w:cs="仿宋_GB2312" w:eastAsia="仿宋_GB2312"/>
              </w:rPr>
              <w:t>52.0000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其他证明材料(1).docx</w:t>
            </w:r>
          </w:p>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提供项目实施方案：①进度计划（交货计划周期，交货前准备）②培训方案（培训时间、培训人员、培训内容）③售后服务方案（售后服务人员配置、售后保障措施）④应急保障方案（因设备无法立即修复的应急措施）内容进行评审：上述4个方案共计8项内容，每有一项内容的得1分，没有的不得分；每项内容存在仅复制评分因素题纲内容，而无正文内容或方案内容存在采用复制项目需求来代替方案，该项内容不得分；该项满分8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其他证明材料(1).docx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详见附件：其他证明材料(1).docx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