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55F616">
      <w:pPr>
        <w:pStyle w:val="4"/>
        <w:spacing w:line="333" w:lineRule="auto"/>
        <w:rPr>
          <w:rFonts w:hint="eastAsia" w:ascii="宋体" w:hAnsi="宋体" w:eastAsia="宋体" w:cs="宋体"/>
        </w:rPr>
      </w:pPr>
    </w:p>
    <w:p w14:paraId="5774C199">
      <w:pPr>
        <w:pStyle w:val="4"/>
        <w:spacing w:line="333" w:lineRule="auto"/>
        <w:rPr>
          <w:rFonts w:hint="eastAsia" w:ascii="宋体" w:hAnsi="宋体" w:eastAsia="宋体" w:cs="宋体"/>
        </w:rPr>
      </w:pPr>
    </w:p>
    <w:p w14:paraId="5D834FC1">
      <w:pPr>
        <w:spacing w:before="153" w:line="247" w:lineRule="auto"/>
        <w:ind w:left="528" w:right="73" w:hanging="421"/>
        <w:jc w:val="center"/>
        <w:rPr>
          <w:rFonts w:hint="eastAsia" w:ascii="宋体" w:hAnsi="宋体" w:eastAsia="宋体" w:cs="宋体"/>
          <w:b/>
          <w:bCs/>
          <w:spacing w:val="4"/>
          <w:sz w:val="47"/>
          <w:szCs w:val="47"/>
        </w:rPr>
      </w:pPr>
      <w:r>
        <w:rPr>
          <w:rFonts w:hint="eastAsia" w:ascii="宋体" w:hAnsi="宋体" w:eastAsia="宋体" w:cs="宋体"/>
          <w:b/>
          <w:bCs/>
          <w:spacing w:val="4"/>
          <w:sz w:val="47"/>
          <w:szCs w:val="47"/>
        </w:rPr>
        <w:t>吉林大学中日联谊医院病房改造建设及</w:t>
      </w:r>
    </w:p>
    <w:p w14:paraId="2987F6EE">
      <w:pPr>
        <w:spacing w:before="153" w:line="247" w:lineRule="auto"/>
        <w:ind w:left="528" w:right="73" w:hanging="421"/>
        <w:jc w:val="center"/>
        <w:rPr>
          <w:rFonts w:hint="default" w:ascii="宋体" w:hAnsi="宋体" w:eastAsia="宋体" w:cs="宋体"/>
          <w:sz w:val="47"/>
          <w:szCs w:val="47"/>
          <w:lang w:val="en-US"/>
        </w:rPr>
      </w:pPr>
      <w:r>
        <w:rPr>
          <w:rFonts w:hint="eastAsia" w:ascii="宋体" w:hAnsi="宋体" w:eastAsia="宋体" w:cs="宋体"/>
          <w:b/>
          <w:bCs/>
          <w:spacing w:val="4"/>
          <w:sz w:val="47"/>
          <w:szCs w:val="47"/>
        </w:rPr>
        <w:t>能力提升项目-附属配套设施工程</w:t>
      </w:r>
      <w:r>
        <w:rPr>
          <w:rFonts w:hint="eastAsia" w:ascii="宋体" w:hAnsi="宋体" w:eastAsia="宋体" w:cs="宋体"/>
          <w:b/>
          <w:bCs/>
          <w:spacing w:val="4"/>
          <w:sz w:val="47"/>
          <w:szCs w:val="47"/>
          <w:lang w:val="en-US" w:eastAsia="zh-CN"/>
        </w:rPr>
        <w:t>监理二次</w:t>
      </w:r>
    </w:p>
    <w:p w14:paraId="42A2F6ED">
      <w:pPr>
        <w:pStyle w:val="4"/>
        <w:spacing w:line="249" w:lineRule="auto"/>
        <w:rPr>
          <w:rFonts w:hint="eastAsia" w:ascii="宋体" w:hAnsi="宋体" w:eastAsia="宋体" w:cs="宋体"/>
        </w:rPr>
      </w:pPr>
    </w:p>
    <w:p w14:paraId="3F5DBC48">
      <w:pPr>
        <w:pStyle w:val="4"/>
        <w:spacing w:line="249" w:lineRule="auto"/>
        <w:rPr>
          <w:rFonts w:hint="eastAsia" w:ascii="宋体" w:hAnsi="宋体" w:eastAsia="宋体" w:cs="宋体"/>
        </w:rPr>
      </w:pPr>
    </w:p>
    <w:p w14:paraId="2660762D">
      <w:pPr>
        <w:pStyle w:val="4"/>
        <w:spacing w:line="249" w:lineRule="auto"/>
        <w:rPr>
          <w:rFonts w:hint="eastAsia" w:ascii="宋体" w:hAnsi="宋体" w:eastAsia="宋体" w:cs="宋体"/>
        </w:rPr>
      </w:pPr>
    </w:p>
    <w:p w14:paraId="1ED7B5A2">
      <w:pPr>
        <w:pStyle w:val="4"/>
        <w:spacing w:line="249" w:lineRule="auto"/>
        <w:rPr>
          <w:rFonts w:hint="eastAsia" w:ascii="宋体" w:hAnsi="宋体" w:eastAsia="宋体" w:cs="宋体"/>
        </w:rPr>
      </w:pPr>
    </w:p>
    <w:p w14:paraId="4A6B164C">
      <w:pPr>
        <w:pStyle w:val="4"/>
        <w:spacing w:line="249" w:lineRule="auto"/>
        <w:rPr>
          <w:rFonts w:hint="eastAsia" w:ascii="宋体" w:hAnsi="宋体" w:eastAsia="宋体" w:cs="宋体"/>
        </w:rPr>
      </w:pPr>
    </w:p>
    <w:p w14:paraId="0C7B3CD3">
      <w:pPr>
        <w:pStyle w:val="4"/>
        <w:spacing w:line="249" w:lineRule="auto"/>
        <w:rPr>
          <w:rFonts w:hint="eastAsia" w:ascii="宋体" w:hAnsi="宋体" w:eastAsia="宋体" w:cs="宋体"/>
        </w:rPr>
      </w:pPr>
    </w:p>
    <w:p w14:paraId="7671B02A">
      <w:pPr>
        <w:pStyle w:val="4"/>
        <w:spacing w:line="249" w:lineRule="auto"/>
        <w:rPr>
          <w:rFonts w:hint="eastAsia" w:ascii="宋体" w:hAnsi="宋体" w:eastAsia="宋体" w:cs="宋体"/>
        </w:rPr>
      </w:pPr>
    </w:p>
    <w:p w14:paraId="1E4D815D">
      <w:pPr>
        <w:pStyle w:val="4"/>
        <w:spacing w:line="249" w:lineRule="auto"/>
        <w:rPr>
          <w:rFonts w:hint="eastAsia" w:ascii="宋体" w:hAnsi="宋体" w:eastAsia="宋体" w:cs="宋体"/>
        </w:rPr>
      </w:pPr>
    </w:p>
    <w:p w14:paraId="5035B39A">
      <w:pPr>
        <w:pStyle w:val="4"/>
        <w:spacing w:line="250" w:lineRule="auto"/>
        <w:rPr>
          <w:rFonts w:hint="eastAsia" w:ascii="宋体" w:hAnsi="宋体" w:eastAsia="宋体" w:cs="宋体"/>
        </w:rPr>
      </w:pPr>
    </w:p>
    <w:p w14:paraId="43180539">
      <w:pPr>
        <w:pStyle w:val="4"/>
        <w:spacing w:line="250" w:lineRule="auto"/>
        <w:rPr>
          <w:rFonts w:hint="eastAsia" w:ascii="宋体" w:hAnsi="宋体" w:eastAsia="宋体" w:cs="宋体"/>
        </w:rPr>
      </w:pPr>
    </w:p>
    <w:p w14:paraId="7B26F3C8">
      <w:pPr>
        <w:spacing w:before="231" w:line="222" w:lineRule="auto"/>
        <w:ind w:left="2752"/>
        <w:rPr>
          <w:rFonts w:hint="eastAsia" w:ascii="宋体" w:hAnsi="宋体" w:eastAsia="宋体" w:cs="宋体"/>
          <w:sz w:val="71"/>
          <w:szCs w:val="71"/>
        </w:rPr>
      </w:pPr>
      <w:r>
        <w:rPr>
          <w:rFonts w:hint="eastAsia" w:ascii="宋体" w:hAnsi="宋体" w:eastAsia="宋体" w:cs="宋体"/>
          <w:b/>
          <w:bCs/>
          <w:spacing w:val="-3"/>
          <w:sz w:val="71"/>
          <w:szCs w:val="71"/>
        </w:rPr>
        <w:t>招标文件</w:t>
      </w:r>
    </w:p>
    <w:p w14:paraId="48F755D2">
      <w:pPr>
        <w:pStyle w:val="4"/>
        <w:spacing w:line="324" w:lineRule="auto"/>
        <w:rPr>
          <w:rFonts w:hint="eastAsia" w:ascii="宋体" w:hAnsi="宋体" w:eastAsia="宋体" w:cs="宋体"/>
        </w:rPr>
      </w:pPr>
    </w:p>
    <w:p w14:paraId="30757486">
      <w:pPr>
        <w:pStyle w:val="4"/>
        <w:spacing w:line="324" w:lineRule="auto"/>
        <w:rPr>
          <w:rFonts w:hint="eastAsia" w:ascii="宋体" w:hAnsi="宋体" w:eastAsia="宋体" w:cs="宋体"/>
        </w:rPr>
      </w:pPr>
    </w:p>
    <w:p w14:paraId="57432471">
      <w:pPr>
        <w:spacing w:before="100" w:line="225" w:lineRule="auto"/>
        <w:ind w:left="1928"/>
        <w:rPr>
          <w:rFonts w:hint="eastAsia" w:ascii="宋体" w:hAnsi="宋体" w:eastAsia="宋体" w:cs="宋体"/>
          <w:sz w:val="31"/>
          <w:szCs w:val="31"/>
          <w:highlight w:val="none"/>
          <w:lang w:eastAsia="zh-CN"/>
        </w:rPr>
      </w:pPr>
      <w:r>
        <w:rPr>
          <w:rFonts w:hint="eastAsia" w:ascii="宋体" w:hAnsi="宋体" w:eastAsia="宋体" w:cs="宋体"/>
          <w:b/>
          <w:bCs/>
          <w:spacing w:val="4"/>
          <w:sz w:val="31"/>
          <w:szCs w:val="31"/>
          <w:highlight w:val="none"/>
        </w:rPr>
        <w:t>招标项目编号：</w:t>
      </w:r>
      <w:r>
        <w:rPr>
          <w:rFonts w:hint="eastAsia" w:ascii="宋体" w:hAnsi="宋体" w:eastAsia="宋体" w:cs="宋体"/>
          <w:b/>
          <w:bCs/>
          <w:spacing w:val="4"/>
          <w:sz w:val="31"/>
          <w:szCs w:val="31"/>
          <w:highlight w:val="none"/>
          <w:lang w:eastAsia="zh-CN"/>
        </w:rPr>
        <w:t>CCS20260511FJSZ03001001</w:t>
      </w:r>
    </w:p>
    <w:p w14:paraId="67E7E616">
      <w:pPr>
        <w:pStyle w:val="4"/>
        <w:spacing w:line="241" w:lineRule="auto"/>
        <w:rPr>
          <w:rFonts w:hint="eastAsia" w:ascii="宋体" w:hAnsi="宋体" w:eastAsia="宋体" w:cs="宋体"/>
        </w:rPr>
      </w:pPr>
    </w:p>
    <w:p w14:paraId="188F23DB">
      <w:pPr>
        <w:pStyle w:val="4"/>
        <w:spacing w:line="241" w:lineRule="auto"/>
        <w:rPr>
          <w:rFonts w:hint="eastAsia" w:ascii="宋体" w:hAnsi="宋体" w:eastAsia="宋体" w:cs="宋体"/>
        </w:rPr>
      </w:pPr>
    </w:p>
    <w:p w14:paraId="1A79028D">
      <w:pPr>
        <w:pStyle w:val="4"/>
        <w:spacing w:line="241" w:lineRule="auto"/>
        <w:rPr>
          <w:rFonts w:hint="eastAsia" w:ascii="宋体" w:hAnsi="宋体" w:eastAsia="宋体" w:cs="宋体"/>
        </w:rPr>
      </w:pPr>
    </w:p>
    <w:p w14:paraId="51747085">
      <w:pPr>
        <w:pStyle w:val="4"/>
        <w:spacing w:line="241" w:lineRule="auto"/>
        <w:rPr>
          <w:rFonts w:hint="eastAsia" w:ascii="宋体" w:hAnsi="宋体" w:eastAsia="宋体" w:cs="宋体"/>
        </w:rPr>
      </w:pPr>
    </w:p>
    <w:p w14:paraId="2DAC3B22">
      <w:pPr>
        <w:pStyle w:val="4"/>
        <w:spacing w:line="242" w:lineRule="auto"/>
        <w:rPr>
          <w:rFonts w:hint="eastAsia" w:ascii="宋体" w:hAnsi="宋体" w:eastAsia="宋体" w:cs="宋体"/>
        </w:rPr>
      </w:pPr>
    </w:p>
    <w:p w14:paraId="068E199D">
      <w:pPr>
        <w:pStyle w:val="4"/>
        <w:spacing w:line="242" w:lineRule="auto"/>
        <w:rPr>
          <w:rFonts w:hint="eastAsia" w:ascii="宋体" w:hAnsi="宋体" w:eastAsia="宋体" w:cs="宋体"/>
        </w:rPr>
      </w:pPr>
    </w:p>
    <w:p w14:paraId="15E10D18">
      <w:pPr>
        <w:pStyle w:val="4"/>
        <w:spacing w:line="242" w:lineRule="auto"/>
        <w:rPr>
          <w:rFonts w:hint="eastAsia" w:ascii="宋体" w:hAnsi="宋体" w:eastAsia="宋体" w:cs="宋体"/>
        </w:rPr>
      </w:pPr>
    </w:p>
    <w:p w14:paraId="23D15146">
      <w:pPr>
        <w:pStyle w:val="4"/>
        <w:spacing w:line="242" w:lineRule="auto"/>
        <w:rPr>
          <w:rFonts w:hint="eastAsia" w:ascii="宋体" w:hAnsi="宋体" w:eastAsia="宋体" w:cs="宋体"/>
        </w:rPr>
      </w:pPr>
    </w:p>
    <w:p w14:paraId="15760B87">
      <w:pPr>
        <w:pStyle w:val="4"/>
        <w:spacing w:line="242" w:lineRule="auto"/>
        <w:rPr>
          <w:rFonts w:hint="eastAsia" w:ascii="宋体" w:hAnsi="宋体" w:eastAsia="宋体" w:cs="宋体"/>
        </w:rPr>
      </w:pPr>
    </w:p>
    <w:p w14:paraId="740FC357">
      <w:pPr>
        <w:pStyle w:val="4"/>
        <w:spacing w:line="242" w:lineRule="auto"/>
        <w:rPr>
          <w:rFonts w:hint="eastAsia" w:ascii="宋体" w:hAnsi="宋体" w:eastAsia="宋体" w:cs="宋体"/>
        </w:rPr>
      </w:pPr>
    </w:p>
    <w:p w14:paraId="7FCC178B">
      <w:pPr>
        <w:pStyle w:val="4"/>
        <w:spacing w:line="242" w:lineRule="auto"/>
        <w:rPr>
          <w:rFonts w:hint="eastAsia" w:ascii="宋体" w:hAnsi="宋体" w:eastAsia="宋体" w:cs="宋体"/>
        </w:rPr>
      </w:pPr>
    </w:p>
    <w:p w14:paraId="67AC5897">
      <w:pPr>
        <w:pStyle w:val="4"/>
        <w:spacing w:line="242" w:lineRule="auto"/>
        <w:rPr>
          <w:rFonts w:hint="eastAsia" w:ascii="宋体" w:hAnsi="宋体" w:eastAsia="宋体" w:cs="宋体"/>
        </w:rPr>
      </w:pPr>
    </w:p>
    <w:p w14:paraId="0479C095">
      <w:pPr>
        <w:spacing w:before="100" w:line="225" w:lineRule="auto"/>
        <w:ind w:left="447" w:firstLine="970" w:firstLineChars="300"/>
        <w:rPr>
          <w:rFonts w:hint="eastAsia" w:ascii="宋体" w:hAnsi="宋体" w:eastAsia="宋体" w:cs="宋体"/>
          <w:sz w:val="31"/>
          <w:szCs w:val="31"/>
        </w:rPr>
      </w:pPr>
      <w:r>
        <w:rPr>
          <w:rFonts w:hint="eastAsia" w:ascii="宋体" w:hAnsi="宋体" w:eastAsia="宋体" w:cs="宋体"/>
          <w:b/>
          <w:bCs/>
          <w:spacing w:val="6"/>
          <w:sz w:val="31"/>
          <w:szCs w:val="31"/>
        </w:rPr>
        <w:t>招</w:t>
      </w:r>
      <w:r>
        <w:rPr>
          <w:rFonts w:hint="eastAsia" w:ascii="宋体" w:hAnsi="宋体" w:eastAsia="宋体" w:cs="宋体"/>
          <w:spacing w:val="6"/>
          <w:sz w:val="31"/>
          <w:szCs w:val="31"/>
        </w:rPr>
        <w:t xml:space="preserve">   </w:t>
      </w:r>
      <w:r>
        <w:rPr>
          <w:rFonts w:hint="eastAsia" w:ascii="宋体" w:hAnsi="宋体" w:eastAsia="宋体" w:cs="宋体"/>
          <w:b/>
          <w:bCs/>
          <w:spacing w:val="6"/>
          <w:sz w:val="31"/>
          <w:szCs w:val="31"/>
        </w:rPr>
        <w:t>标</w:t>
      </w:r>
      <w:r>
        <w:rPr>
          <w:rFonts w:hint="eastAsia" w:ascii="宋体" w:hAnsi="宋体" w:eastAsia="宋体" w:cs="宋体"/>
          <w:spacing w:val="6"/>
          <w:sz w:val="31"/>
          <w:szCs w:val="31"/>
        </w:rPr>
        <w:t xml:space="preserve">   </w:t>
      </w:r>
      <w:r>
        <w:rPr>
          <w:rFonts w:hint="eastAsia" w:ascii="宋体" w:hAnsi="宋体" w:eastAsia="宋体" w:cs="宋体"/>
          <w:b/>
          <w:bCs/>
          <w:spacing w:val="6"/>
          <w:sz w:val="31"/>
          <w:szCs w:val="31"/>
        </w:rPr>
        <w:t>人：吉林大学中日联谊医院</w:t>
      </w:r>
    </w:p>
    <w:p w14:paraId="0DE6B4E9">
      <w:pPr>
        <w:pStyle w:val="4"/>
        <w:spacing w:line="275" w:lineRule="auto"/>
        <w:rPr>
          <w:rFonts w:hint="eastAsia" w:ascii="宋体" w:hAnsi="宋体" w:eastAsia="宋体" w:cs="宋体"/>
        </w:rPr>
      </w:pPr>
    </w:p>
    <w:p w14:paraId="466C9099">
      <w:pPr>
        <w:pStyle w:val="4"/>
        <w:spacing w:line="275" w:lineRule="auto"/>
        <w:rPr>
          <w:rFonts w:hint="eastAsia" w:ascii="宋体" w:hAnsi="宋体" w:eastAsia="宋体" w:cs="宋体"/>
        </w:rPr>
      </w:pPr>
    </w:p>
    <w:p w14:paraId="2D8212F1">
      <w:pPr>
        <w:spacing w:before="101" w:line="224" w:lineRule="auto"/>
        <w:ind w:left="447" w:firstLine="976" w:firstLineChars="300"/>
        <w:rPr>
          <w:rFonts w:hint="eastAsia" w:ascii="宋体" w:hAnsi="宋体" w:eastAsia="宋体" w:cs="宋体"/>
          <w:sz w:val="31"/>
          <w:szCs w:val="31"/>
          <w:lang w:eastAsia="zh-CN"/>
        </w:rPr>
      </w:pPr>
      <w:r>
        <w:rPr>
          <w:rFonts w:hint="eastAsia" w:ascii="宋体" w:hAnsi="宋体" w:eastAsia="宋体" w:cs="宋体"/>
          <w:b/>
          <w:bCs/>
          <w:spacing w:val="7"/>
          <w:sz w:val="31"/>
          <w:szCs w:val="31"/>
        </w:rPr>
        <w:t>招标代理机构：</w:t>
      </w:r>
      <w:r>
        <w:rPr>
          <w:rFonts w:hint="eastAsia" w:ascii="宋体" w:hAnsi="宋体" w:eastAsia="宋体" w:cs="宋体"/>
          <w:b/>
          <w:bCs/>
          <w:spacing w:val="7"/>
          <w:sz w:val="31"/>
          <w:szCs w:val="31"/>
          <w:lang w:eastAsia="zh-CN"/>
        </w:rPr>
        <w:t>吉林恒峰工程咨询有限公司</w:t>
      </w:r>
    </w:p>
    <w:p w14:paraId="00A499E8">
      <w:pPr>
        <w:spacing w:before="245" w:line="225" w:lineRule="auto"/>
        <w:ind w:left="3258"/>
        <w:rPr>
          <w:rFonts w:hint="eastAsia" w:ascii="宋体" w:hAnsi="宋体" w:eastAsia="宋体" w:cs="宋体"/>
          <w:sz w:val="31"/>
          <w:szCs w:val="31"/>
        </w:rPr>
      </w:pPr>
      <w:r>
        <w:rPr>
          <w:rFonts w:hint="eastAsia" w:ascii="宋体" w:hAnsi="宋体" w:eastAsia="宋体" w:cs="宋体"/>
          <w:b/>
          <w:bCs/>
          <w:spacing w:val="-4"/>
          <w:sz w:val="31"/>
          <w:szCs w:val="31"/>
        </w:rPr>
        <w:t>202</w:t>
      </w:r>
      <w:r>
        <w:rPr>
          <w:rFonts w:hint="eastAsia" w:ascii="宋体" w:hAnsi="宋体" w:eastAsia="宋体" w:cs="宋体"/>
          <w:b/>
          <w:bCs/>
          <w:spacing w:val="-4"/>
          <w:sz w:val="31"/>
          <w:szCs w:val="31"/>
          <w:lang w:val="en-US" w:eastAsia="zh-CN"/>
        </w:rPr>
        <w:t>6</w:t>
      </w:r>
      <w:r>
        <w:rPr>
          <w:rFonts w:hint="eastAsia" w:ascii="宋体" w:hAnsi="宋体" w:eastAsia="宋体" w:cs="宋体"/>
          <w:b/>
          <w:bCs/>
          <w:spacing w:val="-4"/>
          <w:sz w:val="31"/>
          <w:szCs w:val="31"/>
        </w:rPr>
        <w:t>年</w:t>
      </w:r>
      <w:r>
        <w:rPr>
          <w:rFonts w:hint="eastAsia" w:ascii="宋体" w:hAnsi="宋体" w:eastAsia="宋体" w:cs="宋体"/>
          <w:spacing w:val="-58"/>
          <w:sz w:val="31"/>
          <w:szCs w:val="31"/>
        </w:rPr>
        <w:t xml:space="preserve"> </w:t>
      </w:r>
      <w:r>
        <w:rPr>
          <w:rFonts w:hint="eastAsia" w:ascii="宋体" w:hAnsi="宋体" w:eastAsia="宋体" w:cs="宋体"/>
          <w:b/>
          <w:bCs/>
          <w:spacing w:val="-4"/>
          <w:sz w:val="31"/>
          <w:szCs w:val="31"/>
        </w:rPr>
        <w:t>0</w:t>
      </w:r>
      <w:r>
        <w:rPr>
          <w:rFonts w:hint="eastAsia" w:ascii="宋体" w:hAnsi="宋体" w:eastAsia="宋体" w:cs="宋体"/>
          <w:b/>
          <w:bCs/>
          <w:spacing w:val="-4"/>
          <w:sz w:val="31"/>
          <w:szCs w:val="31"/>
          <w:lang w:val="en-US" w:eastAsia="zh-CN"/>
        </w:rPr>
        <w:t>7</w:t>
      </w:r>
      <w:r>
        <w:rPr>
          <w:rFonts w:hint="eastAsia" w:ascii="宋体" w:hAnsi="宋体" w:eastAsia="宋体" w:cs="宋体"/>
          <w:b/>
          <w:bCs/>
          <w:spacing w:val="-4"/>
          <w:sz w:val="31"/>
          <w:szCs w:val="31"/>
        </w:rPr>
        <w:t>月</w:t>
      </w:r>
    </w:p>
    <w:p w14:paraId="5E002BDA">
      <w:pPr>
        <w:spacing w:line="225" w:lineRule="auto"/>
        <w:rPr>
          <w:rFonts w:hint="eastAsia" w:ascii="宋体" w:hAnsi="宋体" w:eastAsia="宋体" w:cs="宋体"/>
          <w:sz w:val="31"/>
          <w:szCs w:val="31"/>
        </w:rPr>
        <w:sectPr>
          <w:pgSz w:w="11906" w:h="16839"/>
          <w:pgMar w:top="1431" w:right="1785" w:bottom="0" w:left="1785" w:header="0" w:footer="0" w:gutter="0"/>
          <w:pgNumType w:fmt="decimal"/>
          <w:cols w:space="720" w:num="1"/>
        </w:sectPr>
      </w:pPr>
    </w:p>
    <w:sdt>
      <w:sdtPr>
        <w:rPr>
          <w:rFonts w:hint="eastAsia" w:ascii="宋体" w:hAnsi="宋体" w:eastAsia="宋体" w:cs="宋体"/>
          <w:sz w:val="31"/>
          <w:szCs w:val="31"/>
        </w:rPr>
        <w:id w:val="147465323"/>
        <w:docPartObj>
          <w:docPartGallery w:val="Table of Contents"/>
          <w:docPartUnique/>
        </w:docPartObj>
      </w:sdtPr>
      <w:sdtEndPr>
        <w:rPr>
          <w:rFonts w:hint="eastAsia" w:ascii="宋体" w:hAnsi="宋体" w:eastAsia="宋体" w:cs="宋体"/>
          <w:sz w:val="19"/>
          <w:szCs w:val="19"/>
        </w:rPr>
      </w:sdtEndPr>
      <w:sdtContent>
        <w:p w14:paraId="44AB49E6">
          <w:pPr>
            <w:spacing w:before="162" w:line="227" w:lineRule="auto"/>
            <w:ind w:left="3677"/>
            <w:rPr>
              <w:rFonts w:hint="eastAsia" w:ascii="宋体" w:hAnsi="宋体" w:eastAsia="宋体" w:cs="宋体"/>
              <w:sz w:val="31"/>
              <w:szCs w:val="31"/>
            </w:rPr>
          </w:pPr>
          <w:r>
            <w:rPr>
              <w:rFonts w:hint="eastAsia" w:ascii="宋体" w:hAnsi="宋体" w:eastAsia="宋体" w:cs="宋体"/>
              <w:b/>
              <w:bCs/>
              <w:spacing w:val="-36"/>
              <w:sz w:val="31"/>
              <w:szCs w:val="31"/>
            </w:rPr>
            <w:t>目</w:t>
          </w:r>
          <w:r>
            <w:rPr>
              <w:rFonts w:hint="eastAsia" w:ascii="宋体" w:hAnsi="宋体" w:eastAsia="宋体" w:cs="宋体"/>
              <w:spacing w:val="11"/>
              <w:sz w:val="31"/>
              <w:szCs w:val="31"/>
            </w:rPr>
            <w:t xml:space="preserve">   </w:t>
          </w:r>
          <w:r>
            <w:rPr>
              <w:rFonts w:hint="eastAsia" w:ascii="宋体" w:hAnsi="宋体" w:eastAsia="宋体" w:cs="宋体"/>
              <w:b/>
              <w:bCs/>
              <w:spacing w:val="-36"/>
              <w:sz w:val="31"/>
              <w:szCs w:val="31"/>
            </w:rPr>
            <w:t>录</w:t>
          </w:r>
        </w:p>
        <w:p w14:paraId="609C4EEB">
          <w:pPr>
            <w:pStyle w:val="4"/>
            <w:spacing w:line="274" w:lineRule="auto"/>
            <w:rPr>
              <w:rFonts w:hint="eastAsia" w:ascii="宋体" w:hAnsi="宋体" w:eastAsia="宋体" w:cs="宋体"/>
            </w:rPr>
          </w:pPr>
        </w:p>
        <w:p w14:paraId="4F9E0462">
          <w:pPr>
            <w:pStyle w:val="4"/>
            <w:spacing w:line="274" w:lineRule="auto"/>
            <w:rPr>
              <w:rFonts w:hint="eastAsia" w:ascii="宋体" w:hAnsi="宋体" w:eastAsia="宋体" w:cs="宋体"/>
            </w:rPr>
          </w:pPr>
        </w:p>
        <w:p w14:paraId="517D53E1">
          <w:pPr>
            <w:pStyle w:val="4"/>
            <w:spacing w:line="275" w:lineRule="auto"/>
            <w:rPr>
              <w:rFonts w:hint="eastAsia" w:ascii="宋体" w:hAnsi="宋体" w:eastAsia="宋体" w:cs="宋体"/>
            </w:rPr>
          </w:pPr>
        </w:p>
        <w:p w14:paraId="74B3B988">
          <w:pPr>
            <w:tabs>
              <w:tab w:val="right" w:leader="dot" w:pos="8310"/>
            </w:tabs>
            <w:spacing w:before="62" w:line="227" w:lineRule="auto"/>
            <w:ind w:left="19"/>
            <w:rPr>
              <w:rFonts w:hint="eastAsia" w:ascii="宋体" w:hAnsi="宋体" w:eastAsia="宋体" w:cs="宋体"/>
              <w:sz w:val="19"/>
              <w:szCs w:val="19"/>
            </w:rPr>
          </w:pPr>
          <w:r>
            <w:rPr>
              <w:rFonts w:hint="eastAsia" w:ascii="宋体" w:hAnsi="宋体" w:eastAsia="宋体" w:cs="宋体"/>
            </w:rPr>
            <w:fldChar w:fldCharType="begin"/>
          </w:r>
          <w:r>
            <w:rPr>
              <w:rFonts w:hint="eastAsia" w:ascii="宋体" w:hAnsi="宋体" w:eastAsia="宋体" w:cs="宋体"/>
            </w:rPr>
            <w:instrText xml:space="preserve"> HYPERLINK \l "bookmark1" </w:instrText>
          </w:r>
          <w:r>
            <w:rPr>
              <w:rFonts w:hint="eastAsia" w:ascii="宋体" w:hAnsi="宋体" w:eastAsia="宋体" w:cs="宋体"/>
            </w:rPr>
            <w:fldChar w:fldCharType="separate"/>
          </w:r>
          <w:r>
            <w:rPr>
              <w:rFonts w:hint="eastAsia" w:ascii="宋体" w:hAnsi="宋体" w:eastAsia="宋体" w:cs="宋体"/>
              <w:b/>
              <w:bCs/>
              <w:spacing w:val="6"/>
              <w:sz w:val="19"/>
              <w:szCs w:val="19"/>
            </w:rPr>
            <w:t>第一章</w:t>
          </w:r>
          <w:r>
            <w:rPr>
              <w:rFonts w:hint="eastAsia" w:ascii="宋体" w:hAnsi="宋体" w:eastAsia="宋体" w:cs="宋体"/>
              <w:spacing w:val="6"/>
              <w:sz w:val="19"/>
              <w:szCs w:val="19"/>
            </w:rPr>
            <w:t xml:space="preserve"> </w:t>
          </w:r>
          <w:r>
            <w:rPr>
              <w:rFonts w:hint="eastAsia" w:ascii="宋体" w:hAnsi="宋体" w:eastAsia="宋体" w:cs="宋体"/>
              <w:b/>
              <w:bCs/>
              <w:spacing w:val="6"/>
              <w:sz w:val="19"/>
              <w:szCs w:val="19"/>
            </w:rPr>
            <w:t>招标公告（资格后审）</w:t>
          </w:r>
          <w:r>
            <w:rPr>
              <w:rFonts w:hint="eastAsia" w:ascii="宋体" w:hAnsi="宋体" w:eastAsia="宋体" w:cs="宋体"/>
              <w:spacing w:val="-6"/>
              <w:sz w:val="19"/>
              <w:szCs w:val="19"/>
            </w:rPr>
            <w:t xml:space="preserve"> </w:t>
          </w:r>
          <w:r>
            <w:rPr>
              <w:rFonts w:hint="eastAsia" w:ascii="宋体" w:hAnsi="宋体" w:eastAsia="宋体" w:cs="宋体"/>
              <w:sz w:val="19"/>
              <w:szCs w:val="19"/>
              <w14:textOutline w14:w="3614" w14:cap="sq" w14:cmpd="sng">
                <w14:solidFill>
                  <w14:srgbClr w14:val="000000"/>
                </w14:solidFill>
                <w14:prstDash w14:val="solid"/>
                <w14:bevel/>
              </w14:textOutline>
            </w:rPr>
            <w:tab/>
          </w:r>
          <w:r>
            <w:rPr>
              <w:rFonts w:hint="eastAsia" w:ascii="宋体" w:hAnsi="宋体" w:eastAsia="宋体" w:cs="宋体"/>
              <w:spacing w:val="-32"/>
              <w:sz w:val="19"/>
              <w:szCs w:val="19"/>
            </w:rPr>
            <w:t xml:space="preserve"> </w:t>
          </w:r>
          <w:r>
            <w:rPr>
              <w:rFonts w:hint="eastAsia" w:ascii="宋体" w:hAnsi="宋体" w:eastAsia="宋体" w:cs="宋体"/>
              <w:b/>
              <w:bCs/>
              <w:spacing w:val="-2"/>
              <w:sz w:val="19"/>
              <w:szCs w:val="19"/>
            </w:rPr>
            <w:t>1</w:t>
          </w:r>
          <w:r>
            <w:rPr>
              <w:rFonts w:hint="eastAsia" w:ascii="宋体" w:hAnsi="宋体" w:eastAsia="宋体" w:cs="宋体"/>
              <w:b/>
              <w:bCs/>
              <w:spacing w:val="-2"/>
              <w:sz w:val="19"/>
              <w:szCs w:val="19"/>
            </w:rPr>
            <w:fldChar w:fldCharType="end"/>
          </w:r>
        </w:p>
        <w:p w14:paraId="7933B334">
          <w:pPr>
            <w:tabs>
              <w:tab w:val="right" w:leader="dot" w:pos="8310"/>
            </w:tabs>
            <w:spacing w:before="199" w:line="227" w:lineRule="auto"/>
            <w:ind w:left="19"/>
            <w:rPr>
              <w:rFonts w:hint="eastAsia" w:ascii="宋体" w:hAnsi="宋体" w:eastAsia="宋体" w:cs="宋体"/>
              <w:sz w:val="19"/>
              <w:szCs w:val="19"/>
            </w:rPr>
          </w:pPr>
          <w:r>
            <w:rPr>
              <w:rFonts w:hint="eastAsia" w:ascii="宋体" w:hAnsi="宋体" w:eastAsia="宋体" w:cs="宋体"/>
            </w:rPr>
            <w:fldChar w:fldCharType="begin"/>
          </w:r>
          <w:r>
            <w:rPr>
              <w:rFonts w:hint="eastAsia" w:ascii="宋体" w:hAnsi="宋体" w:eastAsia="宋体" w:cs="宋体"/>
            </w:rPr>
            <w:instrText xml:space="preserve"> HYPERLINK \l "bookmark2" </w:instrText>
          </w:r>
          <w:r>
            <w:rPr>
              <w:rFonts w:hint="eastAsia" w:ascii="宋体" w:hAnsi="宋体" w:eastAsia="宋体" w:cs="宋体"/>
            </w:rPr>
            <w:fldChar w:fldCharType="separate"/>
          </w:r>
          <w:r>
            <w:rPr>
              <w:rFonts w:hint="eastAsia" w:ascii="宋体" w:hAnsi="宋体" w:eastAsia="宋体" w:cs="宋体"/>
              <w:b/>
              <w:bCs/>
              <w:spacing w:val="7"/>
              <w:sz w:val="19"/>
              <w:szCs w:val="19"/>
            </w:rPr>
            <w:t>第二章</w:t>
          </w:r>
          <w:r>
            <w:rPr>
              <w:rFonts w:hint="eastAsia" w:ascii="宋体" w:hAnsi="宋体" w:eastAsia="宋体" w:cs="宋体"/>
              <w:spacing w:val="7"/>
              <w:sz w:val="19"/>
              <w:szCs w:val="19"/>
            </w:rPr>
            <w:t xml:space="preserve"> </w:t>
          </w:r>
          <w:r>
            <w:rPr>
              <w:rFonts w:hint="eastAsia" w:ascii="宋体" w:hAnsi="宋体" w:eastAsia="宋体" w:cs="宋体"/>
              <w:b/>
              <w:bCs/>
              <w:spacing w:val="7"/>
              <w:sz w:val="19"/>
              <w:szCs w:val="19"/>
            </w:rPr>
            <w:t>投标人须知</w:t>
          </w:r>
          <w:r>
            <w:rPr>
              <w:rFonts w:hint="eastAsia" w:ascii="宋体" w:hAnsi="宋体" w:eastAsia="宋体" w:cs="宋体"/>
              <w:spacing w:val="-31"/>
              <w:sz w:val="19"/>
              <w:szCs w:val="19"/>
            </w:rPr>
            <w:t xml:space="preserve"> </w:t>
          </w:r>
          <w:r>
            <w:rPr>
              <w:rFonts w:hint="eastAsia" w:ascii="宋体" w:hAnsi="宋体" w:eastAsia="宋体" w:cs="宋体"/>
              <w:sz w:val="19"/>
              <w:szCs w:val="19"/>
              <w14:textOutline w14:w="3614" w14:cap="sq" w14:cmpd="sng">
                <w14:solidFill>
                  <w14:srgbClr w14:val="000000"/>
                </w14:solidFill>
                <w14:prstDash w14:val="solid"/>
                <w14:bevel/>
              </w14:textOutline>
            </w:rPr>
            <w:tab/>
          </w:r>
          <w:r>
            <w:rPr>
              <w:rFonts w:hint="eastAsia" w:ascii="宋体" w:hAnsi="宋体" w:eastAsia="宋体" w:cs="宋体"/>
              <w:spacing w:val="-36"/>
              <w:sz w:val="19"/>
              <w:szCs w:val="19"/>
            </w:rPr>
            <w:t xml:space="preserve"> </w:t>
          </w:r>
          <w:r>
            <w:rPr>
              <w:rFonts w:hint="eastAsia" w:ascii="宋体" w:hAnsi="宋体" w:eastAsia="宋体" w:cs="宋体"/>
              <w:b/>
              <w:bCs/>
              <w:spacing w:val="-2"/>
              <w:sz w:val="19"/>
              <w:szCs w:val="19"/>
              <w:lang w:val="en-US" w:eastAsia="zh-CN"/>
            </w:rPr>
            <w:t>5</w:t>
          </w:r>
          <w:r>
            <w:rPr>
              <w:rFonts w:hint="eastAsia" w:ascii="宋体" w:hAnsi="宋体" w:eastAsia="宋体" w:cs="宋体"/>
              <w:b/>
              <w:bCs/>
              <w:spacing w:val="-2"/>
              <w:sz w:val="19"/>
              <w:szCs w:val="19"/>
            </w:rPr>
            <w:fldChar w:fldCharType="end"/>
          </w:r>
        </w:p>
        <w:p w14:paraId="2E992682">
          <w:pPr>
            <w:tabs>
              <w:tab w:val="right" w:leader="dot" w:pos="8310"/>
            </w:tabs>
            <w:spacing w:before="198" w:line="227" w:lineRule="auto"/>
            <w:ind w:left="19"/>
            <w:rPr>
              <w:rFonts w:hint="eastAsia" w:ascii="宋体" w:hAnsi="宋体" w:eastAsia="宋体" w:cs="宋体"/>
              <w:sz w:val="19"/>
              <w:szCs w:val="19"/>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"bookmark3" </w:instrText>
          </w:r>
          <w:r>
            <w:rPr>
              <w:rFonts w:hint="eastAsia" w:ascii="宋体" w:hAnsi="宋体" w:eastAsia="宋体" w:cs="宋体"/>
            </w:rPr>
            <w:fldChar w:fldCharType="separate"/>
          </w:r>
          <w:r>
            <w:rPr>
              <w:rFonts w:hint="eastAsia" w:ascii="宋体" w:hAnsi="宋体" w:eastAsia="宋体" w:cs="宋体"/>
              <w:b/>
              <w:bCs/>
              <w:spacing w:val="6"/>
              <w:sz w:val="19"/>
              <w:szCs w:val="19"/>
            </w:rPr>
            <w:t>第三章</w:t>
          </w:r>
          <w:r>
            <w:rPr>
              <w:rFonts w:hint="eastAsia" w:ascii="宋体" w:hAnsi="宋体" w:eastAsia="宋体" w:cs="宋体"/>
              <w:spacing w:val="6"/>
              <w:sz w:val="19"/>
              <w:szCs w:val="19"/>
            </w:rPr>
            <w:t xml:space="preserve"> </w:t>
          </w:r>
          <w:r>
            <w:rPr>
              <w:rFonts w:hint="eastAsia" w:ascii="宋体" w:hAnsi="宋体" w:eastAsia="宋体" w:cs="宋体"/>
              <w:b/>
              <w:bCs/>
              <w:spacing w:val="6"/>
              <w:sz w:val="19"/>
              <w:szCs w:val="19"/>
            </w:rPr>
            <w:t>评标办法</w:t>
          </w:r>
          <w:r>
            <w:rPr>
              <w:rFonts w:hint="eastAsia" w:ascii="宋体" w:hAnsi="宋体" w:eastAsia="宋体" w:cs="宋体"/>
              <w:spacing w:val="-23"/>
              <w:sz w:val="19"/>
              <w:szCs w:val="19"/>
            </w:rPr>
            <w:t xml:space="preserve"> </w:t>
          </w:r>
          <w:r>
            <w:rPr>
              <w:rFonts w:hint="eastAsia" w:ascii="宋体" w:hAnsi="宋体" w:eastAsia="宋体" w:cs="宋体"/>
              <w:sz w:val="19"/>
              <w:szCs w:val="19"/>
              <w14:textOutline w14:w="3614" w14:cap="sq" w14:cmpd="sng">
                <w14:solidFill>
                  <w14:srgbClr w14:val="000000"/>
                </w14:solidFill>
                <w14:prstDash w14:val="solid"/>
                <w14:bevel/>
              </w14:textOutline>
            </w:rPr>
            <w:tab/>
          </w:r>
          <w:r>
            <w:rPr>
              <w:rFonts w:hint="eastAsia" w:ascii="宋体" w:hAnsi="宋体" w:eastAsia="宋体" w:cs="宋体"/>
              <w:spacing w:val="-38"/>
              <w:sz w:val="19"/>
              <w:szCs w:val="19"/>
            </w:rPr>
            <w:t xml:space="preserve"> </w:t>
          </w:r>
          <w:r>
            <w:rPr>
              <w:rFonts w:hint="eastAsia" w:ascii="宋体" w:hAnsi="宋体" w:eastAsia="宋体" w:cs="宋体"/>
              <w:b/>
              <w:bCs/>
              <w:spacing w:val="-3"/>
              <w:sz w:val="19"/>
              <w:szCs w:val="19"/>
              <w:lang w:val="en-US" w:eastAsia="zh-CN"/>
            </w:rPr>
            <w:t>2</w:t>
          </w:r>
          <w:r>
            <w:rPr>
              <w:rFonts w:hint="eastAsia" w:ascii="宋体" w:hAnsi="宋体" w:eastAsia="宋体" w:cs="宋体"/>
              <w:b/>
              <w:bCs/>
              <w:spacing w:val="-3"/>
              <w:sz w:val="19"/>
              <w:szCs w:val="19"/>
            </w:rPr>
            <w:fldChar w:fldCharType="end"/>
          </w:r>
          <w:r>
            <w:rPr>
              <w:rFonts w:hint="eastAsia" w:ascii="宋体" w:hAnsi="宋体" w:eastAsia="宋体" w:cs="宋体"/>
              <w:b/>
              <w:bCs/>
              <w:spacing w:val="-3"/>
              <w:sz w:val="19"/>
              <w:szCs w:val="19"/>
              <w:lang w:val="en-US" w:eastAsia="zh-CN"/>
            </w:rPr>
            <w:t>5</w:t>
          </w:r>
        </w:p>
        <w:p w14:paraId="63955B1F">
          <w:pPr>
            <w:tabs>
              <w:tab w:val="right" w:leader="dot" w:pos="8310"/>
            </w:tabs>
            <w:spacing w:before="198" w:line="227" w:lineRule="auto"/>
            <w:ind w:left="19"/>
            <w:rPr>
              <w:rFonts w:hint="eastAsia" w:ascii="宋体" w:hAnsi="宋体" w:eastAsia="宋体" w:cs="宋体"/>
              <w:sz w:val="19"/>
              <w:szCs w:val="19"/>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"bookmark4" </w:instrText>
          </w:r>
          <w:r>
            <w:rPr>
              <w:rFonts w:hint="eastAsia" w:ascii="宋体" w:hAnsi="宋体" w:eastAsia="宋体" w:cs="宋体"/>
            </w:rPr>
            <w:fldChar w:fldCharType="separate"/>
          </w:r>
          <w:r>
            <w:rPr>
              <w:rFonts w:hint="eastAsia" w:ascii="宋体" w:hAnsi="宋体" w:eastAsia="宋体" w:cs="宋体"/>
              <w:b/>
              <w:bCs/>
              <w:spacing w:val="7"/>
              <w:sz w:val="19"/>
              <w:szCs w:val="19"/>
            </w:rPr>
            <w:t>第四章</w:t>
          </w:r>
          <w:r>
            <w:rPr>
              <w:rFonts w:hint="eastAsia" w:ascii="宋体" w:hAnsi="宋体" w:eastAsia="宋体" w:cs="宋体"/>
              <w:spacing w:val="7"/>
              <w:sz w:val="19"/>
              <w:szCs w:val="19"/>
            </w:rPr>
            <w:t xml:space="preserve"> </w:t>
          </w:r>
          <w:r>
            <w:rPr>
              <w:rFonts w:hint="eastAsia" w:ascii="宋体" w:hAnsi="宋体" w:eastAsia="宋体" w:cs="宋体"/>
              <w:b/>
              <w:bCs/>
              <w:spacing w:val="7"/>
              <w:sz w:val="19"/>
              <w:szCs w:val="19"/>
            </w:rPr>
            <w:t>合同条款及格式</w:t>
          </w:r>
          <w:r>
            <w:rPr>
              <w:rFonts w:hint="eastAsia" w:ascii="宋体" w:hAnsi="宋体" w:eastAsia="宋体" w:cs="宋体"/>
              <w:spacing w:val="-25"/>
              <w:sz w:val="19"/>
              <w:szCs w:val="19"/>
            </w:rPr>
            <w:t xml:space="preserve"> </w:t>
          </w:r>
          <w:r>
            <w:rPr>
              <w:rFonts w:hint="eastAsia" w:ascii="宋体" w:hAnsi="宋体" w:eastAsia="宋体" w:cs="宋体"/>
              <w:sz w:val="19"/>
              <w:szCs w:val="19"/>
              <w14:textOutline w14:w="3614" w14:cap="sq" w14:cmpd="sng">
                <w14:solidFill>
                  <w14:srgbClr w14:val="000000"/>
                </w14:solidFill>
                <w14:prstDash w14:val="solid"/>
                <w14:bevel/>
              </w14:textOutline>
            </w:rPr>
            <w:tab/>
          </w:r>
          <w:r>
            <w:rPr>
              <w:rFonts w:hint="eastAsia" w:ascii="宋体" w:hAnsi="宋体" w:eastAsia="宋体" w:cs="宋体"/>
              <w:spacing w:val="-40"/>
              <w:sz w:val="19"/>
              <w:szCs w:val="19"/>
            </w:rPr>
            <w:t xml:space="preserve"> </w:t>
          </w:r>
          <w:r>
            <w:rPr>
              <w:rFonts w:hint="eastAsia" w:ascii="宋体" w:hAnsi="宋体" w:eastAsia="宋体" w:cs="宋体"/>
              <w:b/>
              <w:bCs/>
              <w:spacing w:val="-3"/>
              <w:sz w:val="19"/>
              <w:szCs w:val="19"/>
              <w:lang w:val="en-US" w:eastAsia="zh-CN"/>
            </w:rPr>
            <w:t>4</w:t>
          </w:r>
          <w:r>
            <w:rPr>
              <w:rFonts w:hint="eastAsia" w:ascii="宋体" w:hAnsi="宋体" w:eastAsia="宋体" w:cs="宋体"/>
              <w:b/>
              <w:bCs/>
              <w:spacing w:val="-3"/>
              <w:sz w:val="19"/>
              <w:szCs w:val="19"/>
            </w:rPr>
            <w:fldChar w:fldCharType="end"/>
          </w:r>
          <w:r>
            <w:rPr>
              <w:rFonts w:hint="eastAsia" w:ascii="宋体" w:hAnsi="宋体" w:eastAsia="宋体" w:cs="宋体"/>
              <w:b/>
              <w:bCs/>
              <w:spacing w:val="-3"/>
              <w:sz w:val="19"/>
              <w:szCs w:val="19"/>
              <w:lang w:val="en-US" w:eastAsia="zh-CN"/>
            </w:rPr>
            <w:t>0</w:t>
          </w:r>
        </w:p>
        <w:p w14:paraId="05DDD1E1">
          <w:pPr>
            <w:tabs>
              <w:tab w:val="right" w:leader="dot" w:pos="8310"/>
            </w:tabs>
            <w:spacing w:before="199" w:line="227" w:lineRule="auto"/>
            <w:ind w:left="19"/>
            <w:rPr>
              <w:rFonts w:hint="eastAsia" w:ascii="宋体" w:hAnsi="宋体" w:eastAsia="宋体" w:cs="宋体"/>
              <w:sz w:val="19"/>
              <w:szCs w:val="19"/>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"bookmark7" </w:instrText>
          </w:r>
          <w:r>
            <w:rPr>
              <w:rFonts w:hint="eastAsia" w:ascii="宋体" w:hAnsi="宋体" w:eastAsia="宋体" w:cs="宋体"/>
            </w:rPr>
            <w:fldChar w:fldCharType="separate"/>
          </w:r>
          <w:r>
            <w:rPr>
              <w:rFonts w:hint="eastAsia" w:ascii="宋体" w:hAnsi="宋体" w:eastAsia="宋体" w:cs="宋体"/>
              <w:b/>
              <w:bCs/>
              <w:spacing w:val="7"/>
              <w:sz w:val="19"/>
              <w:szCs w:val="19"/>
            </w:rPr>
            <w:t>第</w:t>
          </w:r>
          <w:r>
            <w:rPr>
              <w:rFonts w:hint="eastAsia" w:ascii="宋体" w:hAnsi="宋体" w:eastAsia="宋体" w:cs="宋体"/>
              <w:b/>
              <w:bCs/>
              <w:spacing w:val="7"/>
              <w:sz w:val="19"/>
              <w:szCs w:val="19"/>
              <w:lang w:val="en-US" w:eastAsia="zh-CN"/>
            </w:rPr>
            <w:t>五</w:t>
          </w:r>
          <w:r>
            <w:rPr>
              <w:rFonts w:hint="eastAsia" w:ascii="宋体" w:hAnsi="宋体" w:eastAsia="宋体" w:cs="宋体"/>
              <w:b/>
              <w:bCs/>
              <w:spacing w:val="7"/>
              <w:sz w:val="19"/>
              <w:szCs w:val="19"/>
            </w:rPr>
            <w:t>章</w:t>
          </w:r>
          <w:r>
            <w:rPr>
              <w:rFonts w:hint="eastAsia" w:ascii="宋体" w:hAnsi="宋体" w:eastAsia="宋体" w:cs="宋体"/>
              <w:spacing w:val="7"/>
              <w:sz w:val="19"/>
              <w:szCs w:val="19"/>
            </w:rPr>
            <w:t xml:space="preserve"> </w:t>
          </w:r>
          <w:r>
            <w:rPr>
              <w:rFonts w:hint="eastAsia" w:ascii="宋体" w:hAnsi="宋体" w:eastAsia="宋体" w:cs="宋体"/>
              <w:b/>
              <w:bCs/>
              <w:spacing w:val="7"/>
              <w:sz w:val="19"/>
              <w:szCs w:val="19"/>
              <w:lang w:val="en-US" w:eastAsia="zh-CN"/>
            </w:rPr>
            <w:t>委托人</w:t>
          </w:r>
          <w:r>
            <w:rPr>
              <w:rFonts w:hint="eastAsia" w:ascii="宋体" w:hAnsi="宋体" w:eastAsia="宋体" w:cs="宋体"/>
              <w:b/>
              <w:bCs/>
              <w:spacing w:val="7"/>
              <w:sz w:val="19"/>
              <w:szCs w:val="19"/>
            </w:rPr>
            <w:t>要求</w:t>
          </w:r>
          <w:r>
            <w:rPr>
              <w:rFonts w:hint="eastAsia" w:ascii="宋体" w:hAnsi="宋体" w:eastAsia="宋体" w:cs="宋体"/>
              <w:spacing w:val="-21"/>
              <w:sz w:val="19"/>
              <w:szCs w:val="19"/>
            </w:rPr>
            <w:t xml:space="preserve"> </w:t>
          </w:r>
          <w:r>
            <w:rPr>
              <w:rFonts w:hint="eastAsia" w:ascii="宋体" w:hAnsi="宋体" w:eastAsia="宋体" w:cs="宋体"/>
              <w:sz w:val="19"/>
              <w:szCs w:val="19"/>
              <w14:textOutline w14:w="3614" w14:cap="sq" w14:cmpd="sng">
                <w14:solidFill>
                  <w14:srgbClr w14:val="000000"/>
                </w14:solidFill>
                <w14:prstDash w14:val="solid"/>
                <w14:bevel/>
              </w14:textOutline>
            </w:rPr>
            <w:tab/>
          </w:r>
          <w:r>
            <w:rPr>
              <w:rFonts w:hint="eastAsia" w:ascii="宋体" w:hAnsi="宋体" w:eastAsia="宋体" w:cs="宋体"/>
              <w:spacing w:val="-33"/>
              <w:sz w:val="19"/>
              <w:szCs w:val="19"/>
            </w:rPr>
            <w:t xml:space="preserve"> </w:t>
          </w:r>
          <w:r>
            <w:rPr>
              <w:rFonts w:hint="eastAsia" w:ascii="宋体" w:hAnsi="宋体" w:eastAsia="宋体" w:cs="宋体"/>
              <w:b/>
              <w:bCs/>
              <w:spacing w:val="-5"/>
              <w:sz w:val="19"/>
              <w:szCs w:val="19"/>
              <w:lang w:val="en-US" w:eastAsia="zh-CN"/>
            </w:rPr>
            <w:t>6</w:t>
          </w:r>
          <w:r>
            <w:rPr>
              <w:rFonts w:hint="eastAsia" w:ascii="宋体" w:hAnsi="宋体" w:eastAsia="宋体" w:cs="宋体"/>
              <w:b/>
              <w:bCs/>
              <w:spacing w:val="-5"/>
              <w:sz w:val="19"/>
              <w:szCs w:val="19"/>
            </w:rPr>
            <w:fldChar w:fldCharType="end"/>
          </w:r>
          <w:r>
            <w:rPr>
              <w:rFonts w:hint="eastAsia" w:ascii="宋体" w:hAnsi="宋体" w:eastAsia="宋体" w:cs="宋体"/>
              <w:b/>
              <w:bCs/>
              <w:spacing w:val="-5"/>
              <w:sz w:val="19"/>
              <w:szCs w:val="19"/>
              <w:lang w:val="en-US" w:eastAsia="zh-CN"/>
            </w:rPr>
            <w:t>0</w:t>
          </w:r>
        </w:p>
        <w:p w14:paraId="757D165D">
          <w:pPr>
            <w:tabs>
              <w:tab w:val="right" w:leader="dot" w:pos="8310"/>
            </w:tabs>
            <w:spacing w:before="198" w:line="227" w:lineRule="auto"/>
            <w:ind w:left="19"/>
            <w:rPr>
              <w:rFonts w:hint="eastAsia" w:ascii="宋体" w:hAnsi="宋体" w:eastAsia="宋体" w:cs="宋体"/>
              <w:sz w:val="19"/>
              <w:szCs w:val="19"/>
            </w:rPr>
          </w:pPr>
          <w:r>
            <w:rPr>
              <w:rFonts w:hint="eastAsia" w:ascii="宋体" w:hAnsi="宋体" w:eastAsia="宋体" w:cs="宋体"/>
            </w:rPr>
            <w:fldChar w:fldCharType="begin"/>
          </w:r>
          <w:r>
            <w:rPr>
              <w:rFonts w:hint="eastAsia" w:ascii="宋体" w:hAnsi="宋体" w:eastAsia="宋体" w:cs="宋体"/>
            </w:rPr>
            <w:instrText xml:space="preserve"> HYPERLINK \l "bookmark8" </w:instrText>
          </w:r>
          <w:r>
            <w:rPr>
              <w:rFonts w:hint="eastAsia" w:ascii="宋体" w:hAnsi="宋体" w:eastAsia="宋体" w:cs="宋体"/>
            </w:rPr>
            <w:fldChar w:fldCharType="separate"/>
          </w:r>
          <w:r>
            <w:rPr>
              <w:rFonts w:hint="eastAsia" w:ascii="宋体" w:hAnsi="宋体" w:eastAsia="宋体" w:cs="宋体"/>
              <w:b/>
              <w:bCs/>
              <w:spacing w:val="6"/>
              <w:sz w:val="19"/>
              <w:szCs w:val="19"/>
            </w:rPr>
            <w:t>第</w:t>
          </w:r>
          <w:r>
            <w:rPr>
              <w:rFonts w:hint="eastAsia" w:ascii="宋体" w:hAnsi="宋体" w:eastAsia="宋体" w:cs="宋体"/>
              <w:b/>
              <w:bCs/>
              <w:spacing w:val="6"/>
              <w:sz w:val="19"/>
              <w:szCs w:val="19"/>
              <w:lang w:val="en-US" w:eastAsia="zh-CN"/>
            </w:rPr>
            <w:t>六</w:t>
          </w:r>
          <w:r>
            <w:rPr>
              <w:rFonts w:hint="eastAsia" w:ascii="宋体" w:hAnsi="宋体" w:eastAsia="宋体" w:cs="宋体"/>
              <w:b/>
              <w:bCs/>
              <w:spacing w:val="6"/>
              <w:sz w:val="19"/>
              <w:szCs w:val="19"/>
            </w:rPr>
            <w:t>章</w:t>
          </w:r>
          <w:r>
            <w:rPr>
              <w:rFonts w:hint="eastAsia" w:ascii="宋体" w:hAnsi="宋体" w:eastAsia="宋体" w:cs="宋体"/>
              <w:spacing w:val="22"/>
              <w:sz w:val="19"/>
              <w:szCs w:val="19"/>
            </w:rPr>
            <w:t xml:space="preserve"> </w:t>
          </w:r>
          <w:r>
            <w:rPr>
              <w:rFonts w:hint="eastAsia" w:ascii="宋体" w:hAnsi="宋体" w:eastAsia="宋体" w:cs="宋体"/>
              <w:b/>
              <w:bCs/>
              <w:spacing w:val="6"/>
              <w:sz w:val="19"/>
              <w:szCs w:val="19"/>
            </w:rPr>
            <w:t>投标文件格式</w:t>
          </w:r>
          <w:r>
            <w:rPr>
              <w:rFonts w:hint="eastAsia" w:ascii="宋体" w:hAnsi="宋体" w:eastAsia="宋体" w:cs="宋体"/>
              <w:spacing w:val="-29"/>
              <w:sz w:val="19"/>
              <w:szCs w:val="19"/>
            </w:rPr>
            <w:t xml:space="preserve"> </w:t>
          </w:r>
          <w:r>
            <w:rPr>
              <w:rFonts w:hint="eastAsia" w:ascii="宋体" w:hAnsi="宋体" w:eastAsia="宋体" w:cs="宋体"/>
              <w:sz w:val="19"/>
              <w:szCs w:val="19"/>
              <w14:textOutline w14:w="3614" w14:cap="sq" w14:cmpd="sng">
                <w14:solidFill>
                  <w14:srgbClr w14:val="000000"/>
                </w14:solidFill>
                <w14:prstDash w14:val="solid"/>
                <w14:bevel/>
              </w14:textOutline>
            </w:rPr>
            <w:tab/>
          </w:r>
          <w:r>
            <w:rPr>
              <w:rFonts w:hint="eastAsia" w:ascii="宋体" w:hAnsi="宋体" w:eastAsia="宋体" w:cs="宋体"/>
              <w:spacing w:val="-31"/>
              <w:sz w:val="19"/>
              <w:szCs w:val="19"/>
            </w:rPr>
            <w:t xml:space="preserve"> </w:t>
          </w:r>
          <w:r>
            <w:rPr>
              <w:rFonts w:hint="eastAsia" w:ascii="宋体" w:hAnsi="宋体" w:eastAsia="宋体" w:cs="宋体"/>
              <w:b/>
              <w:bCs/>
              <w:spacing w:val="-5"/>
              <w:sz w:val="19"/>
              <w:szCs w:val="19"/>
              <w:lang w:val="en-US" w:eastAsia="zh-CN"/>
            </w:rPr>
            <w:t>63</w:t>
          </w:r>
          <w:r>
            <w:rPr>
              <w:rFonts w:hint="eastAsia" w:ascii="宋体" w:hAnsi="宋体" w:eastAsia="宋体" w:cs="宋体"/>
              <w:b/>
              <w:bCs/>
              <w:spacing w:val="-5"/>
              <w:sz w:val="19"/>
              <w:szCs w:val="19"/>
            </w:rPr>
            <w:fldChar w:fldCharType="end"/>
          </w:r>
        </w:p>
      </w:sdtContent>
    </w:sdt>
    <w:p w14:paraId="10B7AC6F">
      <w:pPr>
        <w:bidi w:val="0"/>
        <w:rPr>
          <w:rFonts w:hint="eastAsia" w:ascii="Arial" w:hAnsi="Arial" w:eastAsia="Arial" w:cs="Arial"/>
          <w:snapToGrid w:val="0"/>
          <w:color w:val="000000"/>
          <w:kern w:val="0"/>
          <w:sz w:val="21"/>
          <w:szCs w:val="21"/>
          <w:lang w:val="en-US" w:eastAsia="en-US" w:bidi="ar-SA"/>
        </w:rPr>
      </w:pPr>
    </w:p>
    <w:p w14:paraId="3F29DC3D">
      <w:pPr>
        <w:bidi w:val="0"/>
        <w:rPr>
          <w:rFonts w:hint="eastAsia"/>
          <w:lang w:val="en-US" w:eastAsia="en-US"/>
        </w:rPr>
      </w:pPr>
    </w:p>
    <w:p w14:paraId="0011119E">
      <w:pPr>
        <w:bidi w:val="0"/>
        <w:rPr>
          <w:rFonts w:hint="eastAsia"/>
          <w:lang w:val="en-US" w:eastAsia="en-US"/>
        </w:rPr>
      </w:pPr>
    </w:p>
    <w:p w14:paraId="4AA95B2A">
      <w:pPr>
        <w:bidi w:val="0"/>
        <w:rPr>
          <w:rFonts w:hint="eastAsia"/>
          <w:lang w:val="en-US" w:eastAsia="en-US"/>
        </w:rPr>
      </w:pPr>
    </w:p>
    <w:p w14:paraId="6DC92F64">
      <w:pPr>
        <w:bidi w:val="0"/>
        <w:rPr>
          <w:rFonts w:hint="eastAsia"/>
          <w:lang w:val="en-US" w:eastAsia="en-US"/>
        </w:rPr>
      </w:pPr>
    </w:p>
    <w:p w14:paraId="2E6D33FD">
      <w:pPr>
        <w:bidi w:val="0"/>
        <w:rPr>
          <w:rFonts w:hint="eastAsia"/>
          <w:lang w:val="en-US" w:eastAsia="en-US"/>
        </w:rPr>
      </w:pPr>
    </w:p>
    <w:p w14:paraId="34280CD4">
      <w:pPr>
        <w:bidi w:val="0"/>
        <w:rPr>
          <w:rFonts w:hint="eastAsia"/>
          <w:lang w:val="en-US" w:eastAsia="en-US"/>
        </w:rPr>
      </w:pPr>
    </w:p>
    <w:p w14:paraId="7C6C62CC">
      <w:pPr>
        <w:bidi w:val="0"/>
        <w:rPr>
          <w:rFonts w:hint="eastAsia"/>
          <w:lang w:val="en-US" w:eastAsia="en-US"/>
        </w:rPr>
      </w:pPr>
    </w:p>
    <w:p w14:paraId="40B75869">
      <w:pPr>
        <w:bidi w:val="0"/>
        <w:rPr>
          <w:rFonts w:hint="eastAsia"/>
          <w:lang w:val="en-US" w:eastAsia="en-US"/>
        </w:rPr>
      </w:pPr>
    </w:p>
    <w:p w14:paraId="17A952D0">
      <w:pPr>
        <w:bidi w:val="0"/>
        <w:rPr>
          <w:rFonts w:hint="eastAsia"/>
          <w:lang w:val="en-US" w:eastAsia="en-US"/>
        </w:rPr>
      </w:pPr>
    </w:p>
    <w:p w14:paraId="2C42DD4E">
      <w:pPr>
        <w:bidi w:val="0"/>
        <w:rPr>
          <w:rFonts w:hint="eastAsia"/>
          <w:lang w:val="en-US" w:eastAsia="en-US"/>
        </w:rPr>
      </w:pPr>
    </w:p>
    <w:p w14:paraId="510DB3DA">
      <w:pPr>
        <w:bidi w:val="0"/>
        <w:rPr>
          <w:rFonts w:hint="eastAsia"/>
          <w:lang w:val="en-US" w:eastAsia="en-US"/>
        </w:rPr>
      </w:pPr>
    </w:p>
    <w:p w14:paraId="021F1668">
      <w:pPr>
        <w:tabs>
          <w:tab w:val="left" w:pos="6542"/>
        </w:tabs>
        <w:bidi w:val="0"/>
        <w:jc w:val="left"/>
        <w:rPr>
          <w:rFonts w:hint="eastAsia" w:eastAsia="宋体"/>
          <w:lang w:val="en-US" w:eastAsia="zh-CN"/>
        </w:rPr>
        <w:sectPr>
          <w:pgSz w:w="11906" w:h="16839"/>
          <w:pgMar w:top="1431" w:right="1785" w:bottom="0" w:left="1785" w:header="0" w:footer="0" w:gutter="0"/>
          <w:pgNumType w:fmt="decimal"/>
          <w:cols w:space="720" w:num="1"/>
        </w:sectPr>
      </w:pPr>
      <w:r>
        <w:rPr>
          <w:rFonts w:hint="eastAsia" w:eastAsia="宋体"/>
          <w:lang w:val="en-US" w:eastAsia="zh-CN"/>
        </w:rPr>
        <w:tab/>
      </w:r>
    </w:p>
    <w:p w14:paraId="5ECB4BD0">
      <w:pPr>
        <w:spacing w:before="55" w:line="219" w:lineRule="auto"/>
        <w:jc w:val="center"/>
        <w:outlineLvl w:val="0"/>
        <w:rPr>
          <w:rFonts w:hint="eastAsia" w:ascii="宋体" w:hAnsi="宋体" w:eastAsia="宋体" w:cs="宋体"/>
        </w:rPr>
      </w:pPr>
      <w:bookmarkStart w:id="0" w:name="bookmark1"/>
      <w:bookmarkEnd w:id="0"/>
      <w:r>
        <w:rPr>
          <w:rFonts w:hint="eastAsia" w:ascii="宋体" w:hAnsi="宋体" w:eastAsia="宋体" w:cs="宋体"/>
          <w:b/>
          <w:bCs/>
          <w:spacing w:val="-3"/>
          <w:sz w:val="28"/>
          <w:szCs w:val="28"/>
        </w:rPr>
        <w:t>第一章  招标公告</w:t>
      </w:r>
      <w:r>
        <w:rPr>
          <w:rFonts w:hint="eastAsia" w:ascii="宋体" w:hAnsi="宋体" w:eastAsia="宋体" w:cs="宋体"/>
          <w:b/>
          <w:bCs/>
          <w:spacing w:val="-3"/>
          <w:sz w:val="28"/>
          <w:szCs w:val="28"/>
          <w:lang w:eastAsia="zh-CN"/>
        </w:rPr>
        <w:t>（资格后审）</w:t>
      </w:r>
    </w:p>
    <w:p w14:paraId="57E8A5DF">
      <w:pPr>
        <w:spacing w:before="65" w:line="228" w:lineRule="auto"/>
        <w:jc w:val="center"/>
        <w:rPr>
          <w:rFonts w:hint="eastAsia" w:ascii="宋体" w:hAnsi="宋体" w:eastAsia="宋体" w:cs="宋体"/>
          <w:b/>
          <w:bCs/>
          <w:sz w:val="21"/>
          <w:szCs w:val="21"/>
          <w:highlight w:val="none"/>
          <w:lang w:eastAsia="zh-CN"/>
        </w:rPr>
      </w:pPr>
      <w:r>
        <w:rPr>
          <w:rFonts w:hint="eastAsia" w:ascii="宋体" w:hAnsi="宋体" w:eastAsia="宋体" w:cs="宋体"/>
          <w:b/>
          <w:bCs/>
          <w:spacing w:val="7"/>
          <w:sz w:val="21"/>
          <w:szCs w:val="21"/>
          <w:highlight w:val="none"/>
        </w:rPr>
        <w:t>招标项目编号：</w:t>
      </w:r>
      <w:r>
        <w:rPr>
          <w:rFonts w:hint="eastAsia" w:ascii="宋体" w:hAnsi="宋体" w:eastAsia="宋体" w:cs="宋体"/>
          <w:b/>
          <w:bCs/>
          <w:spacing w:val="7"/>
          <w:sz w:val="21"/>
          <w:szCs w:val="21"/>
          <w:highlight w:val="none"/>
          <w:lang w:eastAsia="zh-CN"/>
        </w:rPr>
        <w:t>CCS20260511FJSZ03001001</w:t>
      </w:r>
    </w:p>
    <w:p w14:paraId="21FBEB71">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宋体" w:hAnsi="宋体" w:eastAsia="宋体" w:cs="宋体"/>
          <w:sz w:val="21"/>
          <w:szCs w:val="21"/>
        </w:rPr>
      </w:pPr>
      <w:r>
        <w:rPr>
          <w:rFonts w:hint="eastAsia" w:ascii="宋体" w:hAnsi="宋体" w:eastAsia="宋体" w:cs="宋体"/>
          <w:b/>
          <w:bCs/>
          <w:spacing w:val="6"/>
          <w:sz w:val="21"/>
          <w:szCs w:val="21"/>
        </w:rPr>
        <w:t>一．招标条件</w:t>
      </w:r>
    </w:p>
    <w:p w14:paraId="0F447E09">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1"/>
        <w:jc w:val="both"/>
        <w:textAlignment w:val="baseline"/>
        <w:rPr>
          <w:rFonts w:hint="eastAsia" w:ascii="宋体" w:hAnsi="宋体" w:eastAsia="宋体" w:cs="宋体"/>
          <w:sz w:val="21"/>
          <w:szCs w:val="21"/>
        </w:rPr>
      </w:pPr>
      <w:r>
        <w:rPr>
          <w:rFonts w:hint="eastAsia" w:ascii="宋体" w:hAnsi="宋体" w:eastAsia="宋体" w:cs="宋体"/>
          <w:spacing w:val="12"/>
          <w:sz w:val="21"/>
          <w:szCs w:val="21"/>
        </w:rPr>
        <w:t>本招标项目吉林大学中日联谊医院病房改造建设及能力提升项目-附属配套设施工程</w:t>
      </w:r>
      <w:r>
        <w:rPr>
          <w:rFonts w:hint="eastAsia" w:ascii="宋体" w:hAnsi="宋体" w:eastAsia="宋体" w:cs="宋体"/>
          <w:spacing w:val="11"/>
          <w:sz w:val="21"/>
          <w:szCs w:val="21"/>
        </w:rPr>
        <w:t>已由国家卫生健康委员会以国卫规</w:t>
      </w:r>
      <w:r>
        <w:rPr>
          <w:rFonts w:hint="eastAsia" w:ascii="宋体" w:hAnsi="宋体" w:eastAsia="宋体" w:cs="宋体"/>
          <w:spacing w:val="7"/>
          <w:sz w:val="21"/>
          <w:szCs w:val="21"/>
        </w:rPr>
        <w:t>划函[2024]122</w:t>
      </w:r>
      <w:r>
        <w:rPr>
          <w:rFonts w:hint="eastAsia" w:ascii="宋体" w:hAnsi="宋体" w:eastAsia="宋体" w:cs="宋体"/>
          <w:spacing w:val="-32"/>
          <w:sz w:val="21"/>
          <w:szCs w:val="21"/>
        </w:rPr>
        <w:t xml:space="preserve"> </w:t>
      </w:r>
      <w:r>
        <w:rPr>
          <w:rFonts w:hint="eastAsia" w:ascii="宋体" w:hAnsi="宋体" w:eastAsia="宋体" w:cs="宋体"/>
          <w:spacing w:val="7"/>
          <w:sz w:val="21"/>
          <w:szCs w:val="21"/>
        </w:rPr>
        <w:t>号文件批准建设，</w:t>
      </w:r>
      <w:r>
        <w:rPr>
          <w:rFonts w:hint="eastAsia" w:ascii="宋体" w:hAnsi="宋体" w:eastAsia="宋体" w:cs="宋体"/>
          <w:spacing w:val="7"/>
          <w:sz w:val="21"/>
          <w:szCs w:val="21"/>
          <w:lang w:val="en-US" w:eastAsia="zh-CN"/>
        </w:rPr>
        <w:t>项目业主</w:t>
      </w:r>
      <w:r>
        <w:rPr>
          <w:rFonts w:hint="eastAsia" w:ascii="宋体" w:hAnsi="宋体" w:eastAsia="宋体" w:cs="宋体"/>
          <w:spacing w:val="7"/>
          <w:sz w:val="21"/>
          <w:szCs w:val="21"/>
        </w:rPr>
        <w:t>为吉林大学中日联谊医院，</w:t>
      </w:r>
      <w:r>
        <w:rPr>
          <w:rFonts w:hint="eastAsia" w:ascii="宋体" w:hAnsi="宋体" w:eastAsia="宋体" w:cs="宋体"/>
          <w:spacing w:val="7"/>
          <w:sz w:val="21"/>
          <w:szCs w:val="21"/>
          <w:lang w:val="en-US" w:eastAsia="zh-CN"/>
        </w:rPr>
        <w:t>建设</w:t>
      </w:r>
      <w:r>
        <w:rPr>
          <w:rFonts w:hint="eastAsia" w:ascii="宋体" w:hAnsi="宋体" w:eastAsia="宋体" w:cs="宋体"/>
          <w:spacing w:val="7"/>
          <w:sz w:val="21"/>
          <w:szCs w:val="21"/>
        </w:rPr>
        <w:t>资金来</w:t>
      </w:r>
      <w:r>
        <w:rPr>
          <w:rFonts w:hint="eastAsia" w:ascii="宋体" w:hAnsi="宋体" w:eastAsia="宋体" w:cs="宋体"/>
          <w:spacing w:val="7"/>
          <w:sz w:val="21"/>
          <w:szCs w:val="21"/>
          <w:lang w:val="en-US" w:eastAsia="zh-CN"/>
        </w:rPr>
        <w:t>自</w:t>
      </w:r>
      <w:r>
        <w:rPr>
          <w:rFonts w:hint="eastAsia" w:ascii="宋体" w:hAnsi="宋体" w:eastAsia="宋体" w:cs="宋体"/>
          <w:spacing w:val="6"/>
          <w:sz w:val="21"/>
          <w:szCs w:val="21"/>
        </w:rPr>
        <w:t>财政资</w:t>
      </w:r>
      <w:r>
        <w:rPr>
          <w:rFonts w:hint="eastAsia" w:ascii="宋体" w:hAnsi="宋体" w:eastAsia="宋体" w:cs="宋体"/>
          <w:spacing w:val="10"/>
          <w:sz w:val="21"/>
          <w:szCs w:val="21"/>
        </w:rPr>
        <w:t>金及自筹,</w:t>
      </w:r>
      <w:r>
        <w:rPr>
          <w:rFonts w:hint="eastAsia" w:ascii="宋体" w:hAnsi="宋体" w:eastAsia="宋体" w:cs="宋体"/>
          <w:spacing w:val="10"/>
          <w:sz w:val="21"/>
          <w:szCs w:val="21"/>
          <w:lang w:val="en-US" w:eastAsia="zh-CN"/>
        </w:rPr>
        <w:t>出资比例为100%，招标人</w:t>
      </w:r>
      <w:r>
        <w:rPr>
          <w:rFonts w:hint="eastAsia" w:ascii="宋体" w:hAnsi="宋体" w:eastAsia="宋体" w:cs="宋体"/>
          <w:spacing w:val="7"/>
          <w:sz w:val="21"/>
          <w:szCs w:val="21"/>
        </w:rPr>
        <w:t>为吉林大学中日联谊医院</w:t>
      </w:r>
      <w:r>
        <w:rPr>
          <w:rFonts w:hint="eastAsia" w:ascii="宋体" w:hAnsi="宋体" w:eastAsia="宋体" w:cs="宋体"/>
          <w:spacing w:val="10"/>
          <w:sz w:val="21"/>
          <w:szCs w:val="21"/>
        </w:rPr>
        <w:t>。项目已具备招标条件，现对该项目</w:t>
      </w:r>
      <w:r>
        <w:rPr>
          <w:rFonts w:hint="eastAsia" w:ascii="宋体" w:hAnsi="宋体" w:eastAsia="宋体" w:cs="宋体"/>
          <w:spacing w:val="10"/>
          <w:sz w:val="21"/>
          <w:szCs w:val="21"/>
          <w:lang w:val="en-US" w:eastAsia="zh-CN"/>
        </w:rPr>
        <w:t>的监理</w:t>
      </w:r>
      <w:r>
        <w:rPr>
          <w:rFonts w:hint="eastAsia" w:ascii="宋体" w:hAnsi="宋体" w:eastAsia="宋体" w:cs="宋体"/>
          <w:spacing w:val="9"/>
          <w:sz w:val="21"/>
          <w:szCs w:val="21"/>
        </w:rPr>
        <w:t>进行公开</w:t>
      </w:r>
      <w:r>
        <w:rPr>
          <w:rFonts w:hint="eastAsia" w:ascii="宋体" w:hAnsi="宋体" w:eastAsia="宋体" w:cs="宋体"/>
          <w:spacing w:val="3"/>
          <w:sz w:val="21"/>
          <w:szCs w:val="21"/>
        </w:rPr>
        <w:t>招标。</w:t>
      </w:r>
    </w:p>
    <w:p w14:paraId="6CC9EF68">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宋体" w:hAnsi="宋体" w:eastAsia="宋体" w:cs="宋体"/>
          <w:sz w:val="21"/>
          <w:szCs w:val="21"/>
        </w:rPr>
      </w:pPr>
      <w:r>
        <w:rPr>
          <w:rFonts w:hint="eastAsia" w:ascii="宋体" w:hAnsi="宋体" w:eastAsia="宋体" w:cs="宋体"/>
          <w:b/>
          <w:bCs/>
          <w:spacing w:val="6"/>
          <w:sz w:val="21"/>
          <w:szCs w:val="21"/>
        </w:rPr>
        <w:t>二．项目概况</w:t>
      </w:r>
      <w:r>
        <w:rPr>
          <w:rFonts w:hint="eastAsia" w:ascii="宋体" w:hAnsi="宋体" w:eastAsia="宋体" w:cs="宋体"/>
          <w:b/>
          <w:bCs/>
          <w:spacing w:val="6"/>
          <w:sz w:val="21"/>
          <w:szCs w:val="21"/>
          <w:lang w:val="en-US" w:eastAsia="zh-CN"/>
        </w:rPr>
        <w:t>与</w:t>
      </w:r>
      <w:r>
        <w:rPr>
          <w:rFonts w:hint="eastAsia" w:ascii="宋体" w:hAnsi="宋体" w:eastAsia="宋体" w:cs="宋体"/>
          <w:b/>
          <w:bCs/>
          <w:spacing w:val="6"/>
          <w:sz w:val="21"/>
          <w:szCs w:val="21"/>
        </w:rPr>
        <w:t>招标范围</w:t>
      </w:r>
    </w:p>
    <w:p w14:paraId="5983AC66">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sz w:val="21"/>
          <w:szCs w:val="21"/>
        </w:rPr>
      </w:pPr>
      <w:r>
        <w:rPr>
          <w:rFonts w:hint="eastAsia" w:ascii="宋体" w:hAnsi="宋体" w:eastAsia="宋体" w:cs="宋体"/>
          <w:spacing w:val="8"/>
          <w:sz w:val="21"/>
          <w:szCs w:val="21"/>
        </w:rPr>
        <w:t>2.1项目名称：</w:t>
      </w:r>
      <w:r>
        <w:rPr>
          <w:rFonts w:hint="eastAsia" w:ascii="宋体" w:hAnsi="宋体" w:eastAsia="宋体" w:cs="宋体"/>
          <w:spacing w:val="8"/>
          <w:sz w:val="21"/>
          <w:szCs w:val="21"/>
          <w:lang w:eastAsia="zh-CN"/>
        </w:rPr>
        <w:t>吉林大学中日联谊医院病房改造建设及能力提升项目-附属配套设施工程监理二次</w:t>
      </w:r>
      <w:r>
        <w:rPr>
          <w:rFonts w:hint="eastAsia" w:ascii="宋体" w:hAnsi="宋体" w:eastAsia="宋体" w:cs="宋体"/>
          <w:spacing w:val="8"/>
          <w:sz w:val="21"/>
          <w:szCs w:val="21"/>
        </w:rPr>
        <w:t>。</w:t>
      </w:r>
    </w:p>
    <w:p w14:paraId="3A61F94D">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3"/>
        <w:textAlignment w:val="baseline"/>
        <w:rPr>
          <w:rFonts w:hint="eastAsia" w:ascii="宋体" w:hAnsi="宋体" w:eastAsia="宋体" w:cs="宋体"/>
          <w:sz w:val="21"/>
          <w:szCs w:val="21"/>
        </w:rPr>
      </w:pPr>
      <w:r>
        <w:rPr>
          <w:rFonts w:hint="eastAsia" w:ascii="宋体" w:hAnsi="宋体" w:eastAsia="宋体" w:cs="宋体"/>
          <w:spacing w:val="6"/>
          <w:sz w:val="21"/>
          <w:szCs w:val="21"/>
        </w:rPr>
        <w:t>2.2招标范围：</w:t>
      </w:r>
      <w:r>
        <w:rPr>
          <w:rFonts w:hint="eastAsia" w:ascii="宋体" w:hAnsi="宋体" w:eastAsia="宋体" w:cs="宋体"/>
          <w:snapToGrid w:val="0"/>
          <w:color w:val="000000"/>
          <w:spacing w:val="6"/>
          <w:kern w:val="0"/>
          <w:sz w:val="21"/>
          <w:szCs w:val="21"/>
          <w:lang w:val="en-US" w:eastAsia="zh-CN" w:bidi="ar"/>
        </w:rPr>
        <w:t>7号楼北侧消防水泵房内消防水泵及供水设备更换改造、11号楼锅炉房和集中供热站设备更换改造、13号楼制氧站设备更换改造、相关室外外网工程等</w:t>
      </w:r>
      <w:r>
        <w:rPr>
          <w:rFonts w:hint="eastAsia" w:ascii="宋体" w:hAnsi="宋体" w:eastAsia="宋体" w:cs="宋体"/>
          <w:spacing w:val="8"/>
          <w:sz w:val="21"/>
          <w:szCs w:val="21"/>
        </w:rPr>
        <w:t>所</w:t>
      </w:r>
      <w:bookmarkStart w:id="8" w:name="_GoBack"/>
      <w:bookmarkEnd w:id="8"/>
      <w:r>
        <w:rPr>
          <w:rFonts w:hint="eastAsia" w:ascii="宋体" w:hAnsi="宋体" w:eastAsia="宋体" w:cs="宋体"/>
          <w:spacing w:val="8"/>
          <w:sz w:val="21"/>
          <w:szCs w:val="21"/>
        </w:rPr>
        <w:t>包含</w:t>
      </w:r>
      <w:r>
        <w:rPr>
          <w:rFonts w:hint="eastAsia" w:ascii="宋体" w:hAnsi="宋体" w:eastAsia="宋体" w:cs="宋体"/>
          <w:spacing w:val="8"/>
          <w:sz w:val="21"/>
          <w:szCs w:val="21"/>
          <w:lang w:val="en-US" w:eastAsia="zh-CN"/>
        </w:rPr>
        <w:t>的</w:t>
      </w:r>
      <w:r>
        <w:rPr>
          <w:rFonts w:hint="eastAsia" w:ascii="宋体" w:hAnsi="宋体" w:eastAsia="宋体" w:cs="宋体"/>
          <w:spacing w:val="8"/>
          <w:sz w:val="21"/>
          <w:szCs w:val="21"/>
        </w:rPr>
        <w:t>工程监理。</w:t>
      </w:r>
    </w:p>
    <w:p w14:paraId="3FC63BB5">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spacing w:val="8"/>
          <w:sz w:val="21"/>
          <w:szCs w:val="21"/>
        </w:rPr>
      </w:pPr>
      <w:r>
        <w:rPr>
          <w:rFonts w:hint="eastAsia" w:ascii="宋体" w:hAnsi="宋体" w:eastAsia="宋体" w:cs="宋体"/>
          <w:spacing w:val="8"/>
          <w:sz w:val="21"/>
          <w:szCs w:val="21"/>
        </w:rPr>
        <w:t>2.3建设规模：</w:t>
      </w:r>
      <w:r>
        <w:rPr>
          <w:rFonts w:hint="eastAsia" w:ascii="宋体" w:hAnsi="宋体" w:eastAsia="宋体" w:cs="宋体"/>
          <w:spacing w:val="8"/>
          <w:sz w:val="21"/>
          <w:szCs w:val="21"/>
          <w:lang w:eastAsia="zh-CN"/>
        </w:rPr>
        <w:t>锅炉房改造面积约883.42平方米</w:t>
      </w:r>
      <w:r>
        <w:rPr>
          <w:rFonts w:hint="eastAsia" w:ascii="宋体" w:hAnsi="宋体" w:eastAsia="宋体" w:cs="宋体"/>
          <w:spacing w:val="8"/>
          <w:sz w:val="21"/>
          <w:szCs w:val="21"/>
          <w:lang w:val="en-US" w:eastAsia="zh-CN"/>
        </w:rPr>
        <w:t>，生活给水及消防泵房约650.28平方米，氧气站约467.64平方米</w:t>
      </w:r>
      <w:r>
        <w:rPr>
          <w:rFonts w:hint="eastAsia" w:ascii="宋体" w:hAnsi="宋体" w:eastAsia="宋体" w:cs="宋体"/>
          <w:spacing w:val="8"/>
          <w:sz w:val="21"/>
          <w:szCs w:val="21"/>
        </w:rPr>
        <w:t>。</w:t>
      </w:r>
    </w:p>
    <w:p w14:paraId="7E698A21">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spacing w:val="8"/>
          <w:sz w:val="21"/>
          <w:szCs w:val="21"/>
        </w:rPr>
      </w:pPr>
      <w:r>
        <w:rPr>
          <w:rFonts w:hint="eastAsia" w:ascii="宋体" w:hAnsi="宋体" w:eastAsia="宋体" w:cs="宋体"/>
          <w:spacing w:val="8"/>
          <w:sz w:val="21"/>
          <w:szCs w:val="21"/>
        </w:rPr>
        <w:t>2.4建设地点：吉林省长春市仙台大街126号。</w:t>
      </w:r>
    </w:p>
    <w:p w14:paraId="452636FC">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spacing w:val="8"/>
          <w:sz w:val="21"/>
          <w:szCs w:val="21"/>
        </w:rPr>
      </w:pPr>
      <w:r>
        <w:rPr>
          <w:rFonts w:hint="eastAsia" w:ascii="宋体" w:hAnsi="宋体" w:eastAsia="宋体" w:cs="宋体"/>
          <w:spacing w:val="8"/>
          <w:sz w:val="21"/>
          <w:szCs w:val="21"/>
        </w:rPr>
        <w:t>2.5</w:t>
      </w:r>
      <w:r>
        <w:rPr>
          <w:rFonts w:hint="eastAsia" w:ascii="宋体" w:hAnsi="宋体" w:eastAsia="宋体" w:cs="宋体"/>
          <w:spacing w:val="8"/>
          <w:sz w:val="21"/>
          <w:szCs w:val="21"/>
          <w:lang w:val="en-US" w:eastAsia="zh-CN"/>
        </w:rPr>
        <w:t>监理服务期限</w:t>
      </w:r>
      <w:r>
        <w:rPr>
          <w:rFonts w:hint="eastAsia" w:ascii="宋体" w:hAnsi="宋体" w:eastAsia="宋体" w:cs="宋体"/>
          <w:spacing w:val="8"/>
          <w:sz w:val="21"/>
          <w:szCs w:val="21"/>
        </w:rPr>
        <w:t>：自签订监理合同之日起，施工准备阶段、施工阶段、竣工验收阶段，直至取得项目建设工程档案接收和移交证明书。</w:t>
      </w:r>
    </w:p>
    <w:p w14:paraId="1B1E06B6">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spacing w:val="8"/>
          <w:sz w:val="21"/>
          <w:szCs w:val="21"/>
        </w:rPr>
      </w:pPr>
      <w:r>
        <w:rPr>
          <w:rFonts w:hint="eastAsia" w:ascii="宋体" w:hAnsi="宋体" w:eastAsia="宋体" w:cs="宋体"/>
          <w:spacing w:val="8"/>
          <w:sz w:val="21"/>
          <w:szCs w:val="21"/>
        </w:rPr>
        <w:t>2.6质量标准：符合国家现行标准《建设工程监理规范》及吉林省地方标准《建设工程监理规范实施细则》。</w:t>
      </w:r>
    </w:p>
    <w:p w14:paraId="71813494">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spacing w:val="8"/>
          <w:sz w:val="21"/>
          <w:szCs w:val="21"/>
        </w:rPr>
      </w:pPr>
      <w:r>
        <w:rPr>
          <w:rFonts w:hint="eastAsia" w:ascii="宋体" w:hAnsi="宋体" w:eastAsia="宋体" w:cs="宋体"/>
          <w:spacing w:val="8"/>
          <w:sz w:val="21"/>
          <w:szCs w:val="21"/>
        </w:rPr>
        <w:t>2.7最高投标限价</w:t>
      </w:r>
      <w:r>
        <w:rPr>
          <w:rFonts w:hint="eastAsia" w:ascii="宋体" w:hAnsi="宋体" w:eastAsia="宋体" w:cs="宋体"/>
          <w:spacing w:val="8"/>
          <w:sz w:val="21"/>
          <w:szCs w:val="21"/>
          <w:highlight w:val="none"/>
        </w:rPr>
        <w:t>：</w:t>
      </w:r>
      <w:r>
        <w:rPr>
          <w:rFonts w:hint="eastAsia" w:ascii="宋体" w:hAnsi="宋体" w:eastAsia="宋体" w:cs="宋体"/>
          <w:spacing w:val="8"/>
          <w:sz w:val="21"/>
          <w:szCs w:val="21"/>
          <w:highlight w:val="none"/>
          <w:lang w:val="en-US" w:eastAsia="zh-CN"/>
        </w:rPr>
        <w:t>55万元</w:t>
      </w:r>
      <w:r>
        <w:rPr>
          <w:rFonts w:hint="eastAsia" w:ascii="宋体" w:hAnsi="宋体" w:eastAsia="宋体" w:cs="宋体"/>
          <w:spacing w:val="8"/>
          <w:sz w:val="21"/>
          <w:szCs w:val="21"/>
        </w:rPr>
        <w:t>。</w:t>
      </w:r>
    </w:p>
    <w:p w14:paraId="2D1741A7">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spacing w:val="9"/>
          <w:sz w:val="21"/>
          <w:szCs w:val="21"/>
          <w:lang w:val="en-US" w:eastAsia="zh-CN"/>
        </w:rPr>
      </w:pPr>
      <w:r>
        <w:rPr>
          <w:rFonts w:hint="eastAsia" w:ascii="宋体" w:hAnsi="宋体" w:eastAsia="宋体" w:cs="宋体"/>
          <w:spacing w:val="8"/>
          <w:sz w:val="21"/>
          <w:szCs w:val="21"/>
          <w:lang w:val="en-US" w:eastAsia="zh-CN"/>
        </w:rPr>
        <w:t>2.8</w:t>
      </w:r>
      <w:r>
        <w:rPr>
          <w:rFonts w:hint="eastAsia" w:ascii="宋体" w:hAnsi="宋体" w:eastAsia="宋体" w:cs="宋体"/>
          <w:spacing w:val="8"/>
          <w:sz w:val="21"/>
          <w:szCs w:val="21"/>
          <w:lang w:eastAsia="zh-CN"/>
        </w:rPr>
        <w:t>报价方式：参照国家发展改</w:t>
      </w:r>
      <w:r>
        <w:rPr>
          <w:rFonts w:hint="eastAsia" w:ascii="宋体" w:hAnsi="宋体" w:eastAsia="宋体" w:cs="宋体"/>
          <w:spacing w:val="9"/>
          <w:sz w:val="21"/>
          <w:szCs w:val="21"/>
          <w:lang w:eastAsia="zh-CN"/>
        </w:rPr>
        <w:t>革委、建设部关于印发《建设工程监理与相关服务收费管理规定》的通知发改价格〔2007〕670号文件的收费标准及国家发展改革委关于进一步放开建设项目专业服务价格的通知发改价格〔2015〕299号文件，自主报价，以元为单位。</w:t>
      </w:r>
    </w:p>
    <w:p w14:paraId="5375FD53">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宋体" w:hAnsi="宋体" w:eastAsia="宋体" w:cs="宋体"/>
          <w:sz w:val="21"/>
          <w:szCs w:val="21"/>
        </w:rPr>
      </w:pPr>
      <w:r>
        <w:rPr>
          <w:rFonts w:hint="eastAsia" w:ascii="宋体" w:hAnsi="宋体" w:eastAsia="宋体" w:cs="宋体"/>
          <w:b/>
          <w:bCs/>
          <w:spacing w:val="7"/>
          <w:sz w:val="21"/>
          <w:szCs w:val="21"/>
        </w:rPr>
        <w:t>三.投标人资格要求</w:t>
      </w:r>
    </w:p>
    <w:p w14:paraId="4C3F1973">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jc w:val="both"/>
        <w:textAlignment w:val="baseline"/>
        <w:rPr>
          <w:rFonts w:hint="eastAsia" w:ascii="宋体" w:hAnsi="宋体" w:eastAsia="宋体" w:cs="宋体"/>
          <w:color w:val="auto"/>
          <w:spacing w:val="12"/>
          <w:sz w:val="21"/>
          <w:szCs w:val="21"/>
          <w:highlight w:val="none"/>
        </w:rPr>
      </w:pPr>
      <w:r>
        <w:rPr>
          <w:rFonts w:hint="eastAsia" w:ascii="宋体" w:hAnsi="宋体" w:eastAsia="宋体" w:cs="宋体"/>
          <w:color w:val="auto"/>
          <w:spacing w:val="11"/>
          <w:sz w:val="21"/>
          <w:szCs w:val="21"/>
        </w:rPr>
        <w:t>3.1</w:t>
      </w:r>
      <w:r>
        <w:rPr>
          <w:rFonts w:hint="eastAsia" w:ascii="宋体" w:hAnsi="宋体" w:eastAsia="宋体" w:cs="宋体"/>
          <w:color w:val="auto"/>
          <w:spacing w:val="11"/>
          <w:sz w:val="21"/>
          <w:szCs w:val="21"/>
          <w:lang w:val="en-US" w:eastAsia="zh-CN"/>
        </w:rPr>
        <w:t>本次招标要求</w:t>
      </w:r>
      <w:r>
        <w:rPr>
          <w:rFonts w:hint="eastAsia" w:ascii="宋体" w:hAnsi="宋体" w:eastAsia="宋体" w:cs="宋体"/>
          <w:color w:val="auto"/>
          <w:spacing w:val="11"/>
          <w:sz w:val="21"/>
          <w:szCs w:val="21"/>
        </w:rPr>
        <w:t>投标人须是在中华人民共和国依法注册的具有独立法人资格的企业或其他组织，</w:t>
      </w:r>
      <w:r>
        <w:rPr>
          <w:rFonts w:hint="eastAsia" w:ascii="宋体" w:hAnsi="宋体" w:eastAsia="宋体" w:cs="宋体"/>
          <w:color w:val="auto"/>
          <w:spacing w:val="10"/>
          <w:sz w:val="21"/>
          <w:szCs w:val="21"/>
        </w:rPr>
        <w:t>具有有效的营</w:t>
      </w:r>
      <w:r>
        <w:rPr>
          <w:rFonts w:hint="eastAsia" w:ascii="宋体" w:hAnsi="宋体" w:eastAsia="宋体" w:cs="宋体"/>
          <w:color w:val="auto"/>
          <w:spacing w:val="12"/>
          <w:sz w:val="21"/>
          <w:szCs w:val="21"/>
        </w:rPr>
        <w:t>业执照，投标人</w:t>
      </w:r>
      <w:r>
        <w:rPr>
          <w:rFonts w:hint="eastAsia" w:ascii="宋体" w:hAnsi="宋体" w:eastAsia="宋体" w:cs="宋体"/>
          <w:color w:val="auto"/>
          <w:spacing w:val="12"/>
          <w:sz w:val="21"/>
          <w:szCs w:val="21"/>
          <w:lang w:val="en-US" w:eastAsia="zh-CN"/>
        </w:rPr>
        <w:t>须</w:t>
      </w:r>
      <w:r>
        <w:rPr>
          <w:rFonts w:hint="eastAsia" w:ascii="宋体" w:hAnsi="宋体" w:eastAsia="宋体" w:cs="宋体"/>
          <w:color w:val="auto"/>
          <w:spacing w:val="12"/>
          <w:sz w:val="21"/>
          <w:szCs w:val="21"/>
          <w:highlight w:val="none"/>
        </w:rPr>
        <w:t>具</w:t>
      </w:r>
      <w:r>
        <w:rPr>
          <w:rFonts w:hint="eastAsia" w:ascii="宋体" w:hAnsi="宋体" w:eastAsia="宋体" w:cs="宋体"/>
          <w:color w:val="auto"/>
          <w:spacing w:val="11"/>
          <w:sz w:val="21"/>
          <w:szCs w:val="21"/>
          <w:highlight w:val="none"/>
        </w:rPr>
        <w:t>备机电安装工程专业</w:t>
      </w:r>
      <w:r>
        <w:rPr>
          <w:rFonts w:hint="eastAsia" w:ascii="宋体" w:hAnsi="宋体" w:eastAsia="宋体" w:cs="宋体"/>
          <w:color w:val="auto"/>
          <w:spacing w:val="11"/>
          <w:sz w:val="21"/>
          <w:szCs w:val="21"/>
          <w:highlight w:val="none"/>
          <w:lang w:val="en-US" w:eastAsia="zh-CN"/>
        </w:rPr>
        <w:t>乙</w:t>
      </w:r>
      <w:r>
        <w:rPr>
          <w:rFonts w:hint="eastAsia" w:ascii="宋体" w:hAnsi="宋体" w:eastAsia="宋体" w:cs="宋体"/>
          <w:color w:val="auto"/>
          <w:spacing w:val="11"/>
          <w:sz w:val="21"/>
          <w:szCs w:val="21"/>
          <w:highlight w:val="none"/>
        </w:rPr>
        <w:t>级</w:t>
      </w:r>
      <w:r>
        <w:rPr>
          <w:rFonts w:hint="eastAsia" w:ascii="宋体" w:hAnsi="宋体" w:eastAsia="宋体" w:cs="宋体"/>
          <w:color w:val="auto"/>
          <w:spacing w:val="11"/>
          <w:sz w:val="21"/>
          <w:szCs w:val="21"/>
          <w:highlight w:val="none"/>
          <w:lang w:val="en-US" w:eastAsia="zh-CN"/>
        </w:rPr>
        <w:t>及以上</w:t>
      </w:r>
      <w:r>
        <w:rPr>
          <w:rFonts w:hint="eastAsia" w:ascii="宋体" w:hAnsi="宋体" w:eastAsia="宋体" w:cs="宋体"/>
          <w:color w:val="auto"/>
          <w:spacing w:val="11"/>
          <w:sz w:val="21"/>
          <w:szCs w:val="21"/>
          <w:highlight w:val="none"/>
        </w:rPr>
        <w:t>监理资质</w:t>
      </w:r>
      <w:r>
        <w:rPr>
          <w:rFonts w:hint="eastAsia" w:ascii="宋体" w:hAnsi="宋体" w:eastAsia="宋体" w:cs="宋体"/>
          <w:color w:val="auto"/>
          <w:spacing w:val="11"/>
          <w:sz w:val="21"/>
          <w:szCs w:val="21"/>
          <w:highlight w:val="none"/>
          <w:lang w:val="en-US" w:eastAsia="zh-CN"/>
        </w:rPr>
        <w:t>或工程监理综合资质，</w:t>
      </w:r>
      <w:r>
        <w:rPr>
          <w:rFonts w:hint="eastAsia" w:ascii="宋体" w:hAnsi="宋体" w:eastAsia="宋体" w:cs="宋体"/>
          <w:color w:val="auto"/>
          <w:spacing w:val="9"/>
          <w:sz w:val="21"/>
          <w:szCs w:val="21"/>
          <w:highlight w:val="none"/>
        </w:rPr>
        <w:t>并在人员、试验检测仪器设备方面具有相应的监理能力</w:t>
      </w:r>
      <w:r>
        <w:rPr>
          <w:rFonts w:hint="eastAsia" w:ascii="宋体" w:hAnsi="宋体" w:eastAsia="宋体" w:cs="宋体"/>
          <w:color w:val="auto"/>
          <w:spacing w:val="9"/>
          <w:sz w:val="21"/>
          <w:szCs w:val="21"/>
          <w:highlight w:val="none"/>
          <w:lang w:eastAsia="zh-CN"/>
        </w:rPr>
        <w:t>，</w:t>
      </w:r>
      <w:r>
        <w:rPr>
          <w:rFonts w:hint="eastAsia" w:ascii="宋体" w:hAnsi="宋体" w:eastAsia="宋体" w:cs="宋体"/>
          <w:color w:val="auto"/>
          <w:spacing w:val="9"/>
          <w:sz w:val="21"/>
          <w:szCs w:val="21"/>
          <w:highlight w:val="none"/>
          <w:lang w:val="en-US" w:eastAsia="zh-CN"/>
        </w:rPr>
        <w:t>本项目为非专门面向中小企业采购，所属行业：</w:t>
      </w:r>
      <w:r>
        <w:rPr>
          <w:rFonts w:hint="eastAsia" w:ascii="宋体" w:hAnsi="宋体" w:eastAsia="宋体" w:cs="宋体"/>
          <w:color w:val="auto"/>
          <w:kern w:val="0"/>
          <w:sz w:val="21"/>
          <w:szCs w:val="21"/>
          <w:highlight w:val="none"/>
          <w:lang w:val="en-US" w:eastAsia="zh-CN"/>
        </w:rPr>
        <w:t>建筑业</w:t>
      </w:r>
      <w:r>
        <w:rPr>
          <w:rFonts w:hint="eastAsia" w:ascii="宋体" w:hAnsi="宋体" w:eastAsia="宋体" w:cs="宋体"/>
          <w:color w:val="auto"/>
          <w:spacing w:val="9"/>
          <w:sz w:val="21"/>
          <w:szCs w:val="21"/>
          <w:highlight w:val="none"/>
        </w:rPr>
        <w:t>。</w:t>
      </w:r>
    </w:p>
    <w:p w14:paraId="6D4122A5">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68" w:firstLineChars="200"/>
        <w:textAlignment w:val="baseline"/>
        <w:rPr>
          <w:rFonts w:hint="eastAsia" w:ascii="宋体" w:hAnsi="宋体" w:eastAsia="宋体" w:cs="宋体"/>
          <w:color w:val="auto"/>
          <w:sz w:val="21"/>
          <w:szCs w:val="21"/>
          <w:lang w:eastAsia="zh-CN"/>
        </w:rPr>
      </w:pPr>
      <w:r>
        <w:rPr>
          <w:rFonts w:hint="eastAsia" w:ascii="宋体" w:hAnsi="宋体" w:eastAsia="宋体" w:cs="宋体"/>
          <w:color w:val="auto"/>
          <w:spacing w:val="12"/>
          <w:sz w:val="21"/>
          <w:szCs w:val="21"/>
        </w:rPr>
        <w:t>3.2</w:t>
      </w:r>
      <w:r>
        <w:rPr>
          <w:rFonts w:hint="eastAsia" w:ascii="宋体" w:hAnsi="宋体" w:eastAsia="宋体" w:cs="宋体"/>
          <w:color w:val="auto"/>
          <w:spacing w:val="12"/>
          <w:sz w:val="21"/>
          <w:szCs w:val="21"/>
          <w:highlight w:val="none"/>
        </w:rPr>
        <w:t>投标人拟派出的</w:t>
      </w:r>
      <w:r>
        <w:rPr>
          <w:rFonts w:hint="eastAsia" w:ascii="宋体" w:hAnsi="宋体" w:eastAsia="宋体" w:cs="宋体"/>
          <w:color w:val="auto"/>
          <w:spacing w:val="12"/>
          <w:sz w:val="21"/>
          <w:szCs w:val="21"/>
          <w:highlight w:val="none"/>
          <w:lang w:val="en-US" w:eastAsia="zh-CN"/>
        </w:rPr>
        <w:t>总监理工程师</w:t>
      </w:r>
      <w:r>
        <w:rPr>
          <w:rFonts w:hint="eastAsia" w:ascii="宋体" w:hAnsi="宋体" w:eastAsia="宋体" w:cs="宋体"/>
          <w:color w:val="auto"/>
          <w:spacing w:val="12"/>
          <w:sz w:val="21"/>
          <w:szCs w:val="21"/>
          <w:highlight w:val="none"/>
        </w:rPr>
        <w:t>须是具备建设行政主管部门核发的机电安装工程</w:t>
      </w:r>
      <w:r>
        <w:rPr>
          <w:rFonts w:hint="eastAsia" w:ascii="宋体" w:hAnsi="宋体" w:eastAsia="宋体" w:cs="宋体"/>
          <w:color w:val="auto"/>
          <w:spacing w:val="12"/>
          <w:sz w:val="21"/>
          <w:szCs w:val="21"/>
          <w:highlight w:val="none"/>
          <w:lang w:val="en-US" w:eastAsia="zh-CN"/>
        </w:rPr>
        <w:t>专业国家</w:t>
      </w:r>
      <w:r>
        <w:rPr>
          <w:rFonts w:hint="eastAsia" w:ascii="宋体" w:hAnsi="宋体" w:eastAsia="宋体" w:cs="宋体"/>
          <w:color w:val="auto"/>
          <w:spacing w:val="12"/>
          <w:sz w:val="21"/>
          <w:szCs w:val="21"/>
          <w:highlight w:val="none"/>
          <w:lang w:eastAsia="zh-CN"/>
        </w:rPr>
        <w:t>注册监理工程师</w:t>
      </w:r>
      <w:r>
        <w:rPr>
          <w:rFonts w:hint="eastAsia" w:ascii="宋体" w:hAnsi="宋体" w:eastAsia="宋体" w:cs="宋体"/>
          <w:color w:val="auto"/>
          <w:spacing w:val="12"/>
          <w:sz w:val="21"/>
          <w:szCs w:val="21"/>
          <w:highlight w:val="none"/>
          <w:lang w:val="en-US" w:eastAsia="zh-CN"/>
        </w:rPr>
        <w:t>执业</w:t>
      </w:r>
      <w:r>
        <w:rPr>
          <w:rFonts w:hint="eastAsia" w:ascii="宋体" w:hAnsi="宋体" w:eastAsia="宋体" w:cs="宋体"/>
          <w:color w:val="auto"/>
          <w:spacing w:val="11"/>
          <w:sz w:val="21"/>
          <w:szCs w:val="21"/>
          <w:highlight w:val="none"/>
        </w:rPr>
        <w:t>资</w:t>
      </w:r>
      <w:r>
        <w:rPr>
          <w:rFonts w:hint="eastAsia" w:ascii="宋体" w:hAnsi="宋体" w:eastAsia="宋体" w:cs="宋体"/>
          <w:color w:val="auto"/>
          <w:spacing w:val="10"/>
          <w:sz w:val="21"/>
          <w:szCs w:val="21"/>
          <w:highlight w:val="none"/>
        </w:rPr>
        <w:t>格</w:t>
      </w:r>
      <w:r>
        <w:rPr>
          <w:rFonts w:hint="eastAsia" w:ascii="宋体" w:hAnsi="宋体" w:eastAsia="宋体" w:cs="宋体"/>
          <w:color w:val="auto"/>
          <w:spacing w:val="10"/>
          <w:sz w:val="21"/>
          <w:szCs w:val="21"/>
          <w:highlight w:val="none"/>
          <w:lang w:eastAsia="zh-CN"/>
        </w:rPr>
        <w:t>，</w:t>
      </w:r>
      <w:r>
        <w:rPr>
          <w:rFonts w:hint="eastAsia" w:ascii="宋体" w:hAnsi="宋体" w:eastAsia="宋体" w:cs="宋体"/>
          <w:color w:val="auto"/>
          <w:spacing w:val="10"/>
          <w:sz w:val="21"/>
          <w:szCs w:val="21"/>
          <w:highlight w:val="none"/>
          <w:lang w:val="en-US" w:eastAsia="zh-CN"/>
        </w:rPr>
        <w:t>无在监（建）项目，</w:t>
      </w:r>
      <w:r>
        <w:rPr>
          <w:rFonts w:hint="eastAsia" w:ascii="宋体" w:hAnsi="宋体" w:eastAsia="宋体" w:cs="宋体"/>
          <w:color w:val="auto"/>
          <w:spacing w:val="7"/>
          <w:sz w:val="21"/>
          <w:szCs w:val="21"/>
          <w:highlight w:val="none"/>
          <w:lang w:val="en-US" w:eastAsia="zh-CN"/>
        </w:rPr>
        <w:t>须</w:t>
      </w:r>
      <w:r>
        <w:rPr>
          <w:rFonts w:hint="eastAsia" w:ascii="宋体" w:hAnsi="宋体" w:eastAsia="宋体" w:cs="宋体"/>
          <w:color w:val="auto"/>
          <w:spacing w:val="7"/>
          <w:sz w:val="21"/>
          <w:szCs w:val="21"/>
          <w:highlight w:val="none"/>
        </w:rPr>
        <w:t>提供</w:t>
      </w:r>
      <w:r>
        <w:rPr>
          <w:rFonts w:hint="eastAsia" w:ascii="宋体" w:hAnsi="宋体" w:eastAsia="宋体" w:cs="宋体"/>
          <w:color w:val="auto"/>
          <w:spacing w:val="7"/>
          <w:sz w:val="21"/>
          <w:szCs w:val="21"/>
          <w:highlight w:val="none"/>
          <w:lang w:val="en-US" w:eastAsia="zh-CN"/>
        </w:rPr>
        <w:t>2025年10月至今</w:t>
      </w:r>
      <w:r>
        <w:rPr>
          <w:rFonts w:hint="eastAsia" w:ascii="宋体" w:hAnsi="宋体" w:eastAsia="宋体" w:cs="宋体"/>
          <w:color w:val="auto"/>
          <w:spacing w:val="7"/>
          <w:sz w:val="21"/>
          <w:szCs w:val="21"/>
          <w:highlight w:val="none"/>
          <w:lang w:eastAsia="zh-CN"/>
        </w:rPr>
        <w:t>连续三个月</w:t>
      </w:r>
      <w:r>
        <w:rPr>
          <w:rFonts w:hint="eastAsia" w:ascii="宋体" w:hAnsi="宋体" w:eastAsia="宋体" w:cs="宋体"/>
          <w:color w:val="auto"/>
          <w:spacing w:val="7"/>
          <w:sz w:val="21"/>
          <w:szCs w:val="21"/>
          <w:highlight w:val="none"/>
        </w:rPr>
        <w:t>的基本养老保险缴费证明，以社保</w:t>
      </w:r>
      <w:r>
        <w:rPr>
          <w:rFonts w:hint="eastAsia" w:ascii="宋体" w:hAnsi="宋体" w:eastAsia="宋体" w:cs="宋体"/>
          <w:color w:val="auto"/>
          <w:spacing w:val="6"/>
          <w:sz w:val="21"/>
          <w:szCs w:val="21"/>
          <w:highlight w:val="none"/>
        </w:rPr>
        <w:t>官网查询的个人参保证明为准</w:t>
      </w:r>
      <w:r>
        <w:rPr>
          <w:rFonts w:hint="eastAsia" w:ascii="宋体" w:hAnsi="宋体" w:eastAsia="宋体" w:cs="宋体"/>
          <w:color w:val="auto"/>
          <w:spacing w:val="6"/>
          <w:sz w:val="21"/>
          <w:szCs w:val="21"/>
          <w:highlight w:val="none"/>
          <w:lang w:eastAsia="zh-CN"/>
        </w:rPr>
        <w:t>。</w:t>
      </w:r>
      <w:r>
        <w:rPr>
          <w:rFonts w:hint="eastAsia" w:ascii="宋体" w:hAnsi="宋体" w:eastAsia="宋体" w:cs="宋体"/>
          <w:color w:val="auto"/>
          <w:highlight w:val="none"/>
          <w:lang w:val="en-US" w:eastAsia="zh-CN"/>
        </w:rPr>
        <w:t>除总监理工程师外，还应提供专业监理工程师1人，监理员2人，专业监理工程师应具有机电工程相关专业国家注册监理工程师证书或机电工程相关专业中级及以上专业技术职称及2年及以上工程实践经验并经监理业务培训的人员，提供相关证书和企业对其实践经验并经监理业务培训的证明或者承诺；监理员应具有中专及以上学历证明及2年及以上工程实践经验并经监理业务培训的人员，提供相关证书和企业对其实践经验并经监理业务培训的证明或者承诺。</w:t>
      </w:r>
      <w:r>
        <w:rPr>
          <w:rFonts w:hint="eastAsia" w:ascii="宋体" w:hAnsi="宋体" w:eastAsia="宋体" w:cs="宋体"/>
          <w:color w:val="auto"/>
          <w:lang w:val="en-US" w:eastAsia="zh-CN"/>
        </w:rPr>
        <w:t>项目管理机构人员必须为本单位在职人员，投标人拟派项目管理机构所有人员需提供2025年10月至今连续三个月的基本养老保险缴费证明，以社保官网查询的个人参保证明为准。</w:t>
      </w:r>
    </w:p>
    <w:p w14:paraId="6BBD8F85">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color w:val="auto"/>
          <w:sz w:val="21"/>
          <w:szCs w:val="21"/>
        </w:rPr>
      </w:pPr>
      <w:r>
        <w:rPr>
          <w:rFonts w:hint="eastAsia" w:ascii="宋体" w:hAnsi="宋体" w:eastAsia="宋体" w:cs="宋体"/>
          <w:color w:val="auto"/>
          <w:spacing w:val="6"/>
          <w:sz w:val="21"/>
          <w:szCs w:val="21"/>
        </w:rPr>
        <w:t>3.3近</w:t>
      </w:r>
      <w:r>
        <w:rPr>
          <w:rFonts w:hint="eastAsia" w:ascii="宋体" w:hAnsi="宋体" w:eastAsia="宋体" w:cs="宋体"/>
          <w:color w:val="auto"/>
          <w:spacing w:val="6"/>
          <w:sz w:val="21"/>
          <w:szCs w:val="21"/>
          <w:lang w:val="en-US" w:eastAsia="zh-CN"/>
        </w:rPr>
        <w:t>三</w:t>
      </w:r>
      <w:r>
        <w:rPr>
          <w:rFonts w:hint="eastAsia" w:ascii="宋体" w:hAnsi="宋体" w:eastAsia="宋体" w:cs="宋体"/>
          <w:color w:val="auto"/>
          <w:spacing w:val="6"/>
          <w:sz w:val="21"/>
          <w:szCs w:val="21"/>
        </w:rPr>
        <w:t>年（竣工日期在202</w:t>
      </w:r>
      <w:r>
        <w:rPr>
          <w:rFonts w:hint="eastAsia" w:ascii="宋体" w:hAnsi="宋体" w:eastAsia="宋体" w:cs="宋体"/>
          <w:color w:val="auto"/>
          <w:spacing w:val="6"/>
          <w:sz w:val="21"/>
          <w:szCs w:val="21"/>
          <w:lang w:val="en-US" w:eastAsia="zh-CN"/>
        </w:rPr>
        <w:t>3</w:t>
      </w:r>
      <w:r>
        <w:rPr>
          <w:rFonts w:hint="eastAsia" w:ascii="宋体" w:hAnsi="宋体" w:eastAsia="宋体" w:cs="宋体"/>
          <w:color w:val="auto"/>
          <w:spacing w:val="6"/>
          <w:sz w:val="21"/>
          <w:szCs w:val="21"/>
        </w:rPr>
        <w:t>年</w:t>
      </w:r>
      <w:r>
        <w:rPr>
          <w:rFonts w:hint="eastAsia" w:ascii="宋体" w:hAnsi="宋体" w:eastAsia="宋体" w:cs="宋体"/>
          <w:color w:val="auto"/>
          <w:spacing w:val="6"/>
          <w:sz w:val="21"/>
          <w:szCs w:val="21"/>
          <w:lang w:val="en-US" w:eastAsia="zh-CN"/>
        </w:rPr>
        <w:t>4</w:t>
      </w:r>
      <w:r>
        <w:rPr>
          <w:rFonts w:hint="eastAsia" w:ascii="宋体" w:hAnsi="宋体" w:eastAsia="宋体" w:cs="宋体"/>
          <w:color w:val="auto"/>
          <w:spacing w:val="6"/>
          <w:sz w:val="21"/>
          <w:szCs w:val="21"/>
        </w:rPr>
        <w:t>月1日至投标截止之日前）</w:t>
      </w:r>
      <w:r>
        <w:rPr>
          <w:rFonts w:hint="eastAsia" w:ascii="宋体" w:hAnsi="宋体" w:eastAsia="宋体" w:cs="宋体"/>
          <w:color w:val="auto"/>
          <w:spacing w:val="5"/>
        </w:rPr>
        <w:t>具有与本项目相类似的项目业绩</w:t>
      </w:r>
      <w:r>
        <w:rPr>
          <w:rFonts w:hint="eastAsia" w:ascii="宋体" w:hAnsi="宋体" w:eastAsia="宋体" w:cs="宋体"/>
          <w:color w:val="auto"/>
          <w:spacing w:val="-58"/>
          <w:sz w:val="21"/>
          <w:szCs w:val="21"/>
        </w:rPr>
        <w:t xml:space="preserve"> </w:t>
      </w:r>
      <w:r>
        <w:rPr>
          <w:rFonts w:hint="eastAsia" w:ascii="宋体" w:hAnsi="宋体" w:eastAsia="宋体" w:cs="宋体"/>
          <w:color w:val="auto"/>
          <w:spacing w:val="11"/>
          <w:sz w:val="21"/>
          <w:szCs w:val="21"/>
        </w:rPr>
        <w:t>。业绩认定</w:t>
      </w:r>
      <w:r>
        <w:rPr>
          <w:rFonts w:hint="eastAsia" w:ascii="宋体" w:hAnsi="宋体" w:eastAsia="宋体" w:cs="宋体"/>
          <w:color w:val="auto"/>
          <w:spacing w:val="10"/>
          <w:sz w:val="21"/>
          <w:szCs w:val="21"/>
        </w:rPr>
        <w:t>：</w:t>
      </w:r>
      <w:r>
        <w:rPr>
          <w:rFonts w:hint="eastAsia" w:ascii="宋体" w:hAnsi="宋体" w:eastAsia="宋体" w:cs="宋体"/>
          <w:color w:val="auto"/>
          <w:spacing w:val="10"/>
          <w:sz w:val="21"/>
          <w:szCs w:val="21"/>
          <w:lang w:val="en-US" w:eastAsia="zh-CN"/>
        </w:rPr>
        <w:t>应是通过互联网且不需任何权限即可在工程所在地的省级及以上建筑市场监管一体化工作平台查询得到，其它网站查询的业绩不予认定</w:t>
      </w:r>
      <w:r>
        <w:rPr>
          <w:rFonts w:hint="eastAsia" w:ascii="宋体" w:hAnsi="宋体" w:eastAsia="宋体" w:cs="宋体"/>
          <w:color w:val="auto"/>
          <w:spacing w:val="6"/>
          <w:sz w:val="21"/>
          <w:szCs w:val="21"/>
          <w:highlight w:val="none"/>
        </w:rPr>
        <w:t>。关于涉密工程招标评标业绩执行吉建招[2017]12</w:t>
      </w:r>
      <w:r>
        <w:rPr>
          <w:rFonts w:hint="eastAsia" w:ascii="宋体" w:hAnsi="宋体" w:eastAsia="宋体" w:cs="宋体"/>
          <w:color w:val="auto"/>
          <w:spacing w:val="9"/>
          <w:sz w:val="21"/>
          <w:szCs w:val="21"/>
          <w:highlight w:val="none"/>
        </w:rPr>
        <w:t>号文件《吉林省住房和城乡建设厅关于涉密工程招标评标业绩认定的补充通知》的规定</w:t>
      </w:r>
      <w:r>
        <w:rPr>
          <w:rFonts w:hint="eastAsia" w:ascii="宋体" w:hAnsi="宋体" w:eastAsia="宋体" w:cs="宋体"/>
          <w:color w:val="auto"/>
          <w:spacing w:val="9"/>
          <w:sz w:val="21"/>
          <w:szCs w:val="21"/>
        </w:rPr>
        <w:t>。</w:t>
      </w:r>
    </w:p>
    <w:p w14:paraId="6B10F2AD">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color w:val="auto"/>
          <w:spacing w:val="8"/>
          <w:sz w:val="21"/>
          <w:szCs w:val="21"/>
          <w:lang w:val="zh-CN" w:eastAsia="zh-CN"/>
        </w:rPr>
      </w:pPr>
      <w:r>
        <w:rPr>
          <w:rFonts w:hint="eastAsia" w:ascii="宋体" w:hAnsi="宋体" w:eastAsia="宋体" w:cs="宋体"/>
          <w:color w:val="auto"/>
          <w:spacing w:val="8"/>
          <w:sz w:val="21"/>
          <w:szCs w:val="21"/>
        </w:rPr>
        <w:t>3.4投标人近三年（202</w:t>
      </w:r>
      <w:r>
        <w:rPr>
          <w:rFonts w:hint="eastAsia" w:ascii="宋体" w:hAnsi="宋体" w:eastAsia="宋体" w:cs="宋体"/>
          <w:color w:val="auto"/>
          <w:spacing w:val="8"/>
          <w:sz w:val="21"/>
          <w:szCs w:val="21"/>
          <w:lang w:val="en-US" w:eastAsia="zh-CN"/>
        </w:rPr>
        <w:t>3</w:t>
      </w:r>
      <w:r>
        <w:rPr>
          <w:rFonts w:hint="eastAsia" w:ascii="宋体" w:hAnsi="宋体" w:eastAsia="宋体" w:cs="宋体"/>
          <w:color w:val="auto"/>
          <w:spacing w:val="8"/>
          <w:sz w:val="21"/>
          <w:szCs w:val="21"/>
        </w:rPr>
        <w:t>年至今）财务状况良好。</w:t>
      </w:r>
      <w:r>
        <w:rPr>
          <w:rFonts w:hint="eastAsia" w:ascii="宋体" w:hAnsi="宋体" w:eastAsia="宋体" w:cs="宋体"/>
          <w:color w:val="auto"/>
          <w:spacing w:val="8"/>
          <w:sz w:val="21"/>
          <w:szCs w:val="21"/>
          <w:lang w:val="zh-CN" w:eastAsia="zh-CN"/>
        </w:rPr>
        <w:t>同时提供以下</w:t>
      </w:r>
      <w:r>
        <w:rPr>
          <w:rFonts w:hint="eastAsia" w:ascii="宋体" w:hAnsi="宋体" w:eastAsia="宋体" w:cs="宋体"/>
          <w:color w:val="auto"/>
          <w:spacing w:val="8"/>
          <w:sz w:val="21"/>
          <w:szCs w:val="21"/>
          <w:lang w:val="en-US" w:eastAsia="zh-CN"/>
        </w:rPr>
        <w:t>①②</w:t>
      </w:r>
      <w:r>
        <w:rPr>
          <w:rFonts w:hint="eastAsia" w:ascii="宋体" w:hAnsi="宋体" w:eastAsia="宋体" w:cs="宋体"/>
          <w:color w:val="auto"/>
          <w:spacing w:val="8"/>
          <w:sz w:val="21"/>
          <w:szCs w:val="21"/>
          <w:lang w:val="zh-CN" w:eastAsia="zh-CN"/>
        </w:rPr>
        <w:t>材料：</w:t>
      </w:r>
    </w:p>
    <w:p w14:paraId="786BEC8A">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color w:val="auto"/>
          <w:spacing w:val="8"/>
          <w:sz w:val="21"/>
          <w:szCs w:val="21"/>
          <w:lang w:val="en-US" w:eastAsia="zh-CN"/>
        </w:rPr>
      </w:pPr>
      <w:r>
        <w:rPr>
          <w:rFonts w:hint="eastAsia" w:ascii="宋体" w:hAnsi="宋体" w:eastAsia="宋体" w:cs="宋体"/>
          <w:color w:val="auto"/>
          <w:spacing w:val="8"/>
          <w:sz w:val="21"/>
          <w:szCs w:val="21"/>
          <w:lang w:val="en-US" w:eastAsia="zh-CN"/>
        </w:rPr>
        <w:t>①2023年-2025年经会计师事务所或审计机构审计的财务审计报告，如投标人成立日期在2023年-2025年之间的，提供从成立之日起到2025年度经会计师事务所或审计机构审计的财务审计报告；②2026年1月1日至今的财务状况良好承诺。</w:t>
      </w:r>
    </w:p>
    <w:p w14:paraId="31A0848C">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color w:val="auto"/>
          <w:sz w:val="21"/>
          <w:szCs w:val="21"/>
        </w:rPr>
      </w:pPr>
      <w:r>
        <w:rPr>
          <w:rFonts w:hint="eastAsia" w:ascii="宋体" w:hAnsi="宋体" w:eastAsia="宋体" w:cs="宋体"/>
          <w:color w:val="auto"/>
          <w:spacing w:val="8"/>
          <w:sz w:val="21"/>
          <w:szCs w:val="21"/>
          <w:lang w:val="en-US" w:eastAsia="zh-CN"/>
        </w:rPr>
        <w:t>注：如投标人在2026年1月1日后成立的</w:t>
      </w:r>
      <w:r>
        <w:rPr>
          <w:rFonts w:hint="eastAsia" w:ascii="宋体" w:hAnsi="宋体" w:eastAsia="宋体" w:cs="宋体"/>
          <w:color w:val="auto"/>
          <w:spacing w:val="8"/>
          <w:sz w:val="21"/>
          <w:szCs w:val="21"/>
          <w:lang w:eastAsia="zh-CN"/>
        </w:rPr>
        <w:t>，只提供成立之日至今的财务状况良好承诺即可；</w:t>
      </w:r>
      <w:r>
        <w:rPr>
          <w:rFonts w:hint="eastAsia" w:ascii="宋体" w:hAnsi="宋体" w:eastAsia="宋体" w:cs="宋体"/>
          <w:color w:val="auto"/>
          <w:spacing w:val="8"/>
          <w:sz w:val="21"/>
          <w:szCs w:val="21"/>
          <w:lang w:val="zh-CN" w:eastAsia="zh-CN"/>
        </w:rPr>
        <w:t>以联合体形式参与投标的，联合体各方均须提供</w:t>
      </w:r>
      <w:r>
        <w:rPr>
          <w:rFonts w:hint="eastAsia" w:ascii="宋体" w:hAnsi="宋体" w:eastAsia="宋体" w:cs="宋体"/>
          <w:color w:val="auto"/>
          <w:spacing w:val="8"/>
          <w:sz w:val="21"/>
          <w:szCs w:val="21"/>
        </w:rPr>
        <w:t>。</w:t>
      </w:r>
    </w:p>
    <w:p w14:paraId="7DC9D0DC">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48" w:firstLineChars="200"/>
        <w:textAlignment w:val="baseline"/>
        <w:rPr>
          <w:rFonts w:hint="eastAsia" w:ascii="宋体" w:hAnsi="宋体" w:eastAsia="宋体" w:cs="宋体"/>
          <w:sz w:val="21"/>
          <w:szCs w:val="21"/>
        </w:rPr>
      </w:pPr>
      <w:r>
        <w:rPr>
          <w:rFonts w:hint="eastAsia" w:ascii="宋体" w:hAnsi="宋体" w:eastAsia="宋体" w:cs="宋体"/>
          <w:color w:val="auto"/>
          <w:spacing w:val="7"/>
          <w:sz w:val="21"/>
          <w:szCs w:val="21"/>
        </w:rPr>
        <w:t>3.5本次招标不接受联合体投标。</w:t>
      </w:r>
    </w:p>
    <w:p w14:paraId="5384B88E">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3"/>
        <w:textAlignment w:val="baseline"/>
        <w:rPr>
          <w:rFonts w:hint="eastAsia" w:ascii="宋体" w:hAnsi="宋体" w:eastAsia="宋体" w:cs="宋体"/>
          <w:sz w:val="21"/>
          <w:szCs w:val="21"/>
        </w:rPr>
      </w:pPr>
      <w:r>
        <w:rPr>
          <w:rFonts w:hint="eastAsia" w:ascii="宋体" w:hAnsi="宋体" w:eastAsia="宋体" w:cs="宋体"/>
          <w:spacing w:val="11"/>
          <w:sz w:val="21"/>
          <w:szCs w:val="21"/>
        </w:rPr>
        <w:t>3.6与招标人存在利害关系可能影响招标公正性的法人、其他组织或者个人，不得参</w:t>
      </w:r>
      <w:r>
        <w:rPr>
          <w:rFonts w:hint="eastAsia" w:ascii="宋体" w:hAnsi="宋体" w:eastAsia="宋体" w:cs="宋体"/>
          <w:spacing w:val="10"/>
          <w:sz w:val="21"/>
          <w:szCs w:val="21"/>
        </w:rPr>
        <w:t>加投标。单位</w:t>
      </w:r>
      <w:r>
        <w:rPr>
          <w:rFonts w:hint="eastAsia" w:ascii="宋体" w:hAnsi="宋体" w:eastAsia="宋体" w:cs="宋体"/>
          <w:spacing w:val="11"/>
          <w:sz w:val="21"/>
          <w:szCs w:val="21"/>
        </w:rPr>
        <w:t>负责人为同一人或者存在控股、管理关系的不同单位，不得参加同一标段投标或者未划分标段的同一招</w:t>
      </w:r>
      <w:r>
        <w:rPr>
          <w:rFonts w:hint="eastAsia" w:ascii="宋体" w:hAnsi="宋体" w:eastAsia="宋体" w:cs="宋体"/>
          <w:spacing w:val="9"/>
          <w:sz w:val="21"/>
          <w:szCs w:val="21"/>
        </w:rPr>
        <w:t>标项目投标。违反这两款规定的，相关投标均无效。</w:t>
      </w:r>
    </w:p>
    <w:p w14:paraId="248EEF5D">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z w:val="21"/>
          <w:szCs w:val="21"/>
        </w:rPr>
      </w:pPr>
      <w:r>
        <w:rPr>
          <w:rFonts w:hint="eastAsia" w:ascii="宋体" w:hAnsi="宋体" w:eastAsia="宋体" w:cs="宋体"/>
          <w:spacing w:val="7"/>
          <w:sz w:val="21"/>
          <w:szCs w:val="21"/>
        </w:rPr>
        <w:t>3.7拒绝列入</w:t>
      </w:r>
      <w:r>
        <w:rPr>
          <w:rFonts w:hint="eastAsia" w:ascii="宋体" w:hAnsi="宋体" w:eastAsia="宋体" w:cs="宋体"/>
          <w:spacing w:val="7"/>
          <w:sz w:val="21"/>
          <w:szCs w:val="21"/>
          <w:lang w:val="en-US" w:eastAsia="zh-CN"/>
        </w:rPr>
        <w:t>政府</w:t>
      </w:r>
      <w:r>
        <w:rPr>
          <w:rFonts w:hint="eastAsia" w:ascii="宋体" w:hAnsi="宋体" w:eastAsia="宋体" w:cs="宋体"/>
          <w:spacing w:val="7"/>
          <w:sz w:val="21"/>
          <w:szCs w:val="21"/>
        </w:rPr>
        <w:t>取消投标资格记录期间的企业或个人投标。未被</w:t>
      </w:r>
      <w:r>
        <w:rPr>
          <w:rFonts w:hint="eastAsia" w:ascii="宋体" w:hAnsi="宋体" w:eastAsia="宋体" w:cs="宋体"/>
          <w:spacing w:val="7"/>
          <w:sz w:val="21"/>
          <w:szCs w:val="21"/>
          <w:lang w:eastAsia="zh-CN"/>
        </w:rPr>
        <w:t>“</w:t>
      </w:r>
      <w:r>
        <w:rPr>
          <w:rFonts w:hint="eastAsia" w:ascii="宋体" w:hAnsi="宋体" w:eastAsia="宋体" w:cs="宋体"/>
          <w:spacing w:val="10"/>
          <w:sz w:val="21"/>
          <w:szCs w:val="21"/>
        </w:rPr>
        <w:t>国家企业信用信息公示系统</w:t>
      </w:r>
      <w:r>
        <w:rPr>
          <w:rFonts w:hint="eastAsia" w:ascii="宋体" w:hAnsi="宋体" w:eastAsia="宋体" w:cs="宋体"/>
          <w:spacing w:val="7"/>
          <w:sz w:val="21"/>
          <w:szCs w:val="21"/>
          <w:lang w:eastAsia="zh-CN"/>
        </w:rPr>
        <w:t>”</w:t>
      </w:r>
      <w:r>
        <w:rPr>
          <w:rFonts w:hint="eastAsia" w:ascii="宋体" w:hAnsi="宋体" w:eastAsia="宋体" w:cs="宋体"/>
          <w:spacing w:val="10"/>
          <w:sz w:val="21"/>
          <w:szCs w:val="21"/>
        </w:rPr>
        <w:t>（</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"https://www.gsxt.gov.cn"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w:t>
      </w:r>
      <w:r>
        <w:rPr>
          <w:rFonts w:hint="eastAsia" w:ascii="宋体" w:hAnsi="宋体" w:eastAsia="宋体" w:cs="宋体"/>
          <w:spacing w:val="10"/>
          <w:sz w:val="21"/>
          <w:szCs w:val="21"/>
        </w:rPr>
        <w:t>.</w:t>
      </w:r>
      <w:r>
        <w:rPr>
          <w:rFonts w:hint="eastAsia" w:ascii="宋体" w:hAnsi="宋体" w:eastAsia="宋体" w:cs="宋体"/>
          <w:sz w:val="21"/>
          <w:szCs w:val="21"/>
        </w:rPr>
        <w:t>gsxt</w:t>
      </w:r>
      <w:r>
        <w:rPr>
          <w:rFonts w:hint="eastAsia" w:ascii="宋体" w:hAnsi="宋体" w:eastAsia="宋体" w:cs="宋体"/>
          <w:spacing w:val="10"/>
          <w:sz w:val="21"/>
          <w:szCs w:val="21"/>
        </w:rPr>
        <w:t>.</w:t>
      </w:r>
      <w:r>
        <w:rPr>
          <w:rFonts w:hint="eastAsia" w:ascii="宋体" w:hAnsi="宋体" w:eastAsia="宋体" w:cs="宋体"/>
          <w:sz w:val="21"/>
          <w:szCs w:val="21"/>
        </w:rPr>
        <w:t>gov</w:t>
      </w:r>
      <w:r>
        <w:rPr>
          <w:rFonts w:hint="eastAsia" w:ascii="宋体" w:hAnsi="宋体" w:eastAsia="宋体" w:cs="宋体"/>
          <w:spacing w:val="10"/>
          <w:sz w:val="21"/>
          <w:szCs w:val="21"/>
        </w:rPr>
        <w:t>.</w:t>
      </w:r>
      <w:r>
        <w:rPr>
          <w:rFonts w:hint="eastAsia" w:ascii="宋体" w:hAnsi="宋体" w:eastAsia="宋体" w:cs="宋体"/>
          <w:sz w:val="21"/>
          <w:szCs w:val="21"/>
        </w:rPr>
        <w:t>cn</w:t>
      </w:r>
      <w:r>
        <w:rPr>
          <w:rFonts w:hint="eastAsia" w:ascii="宋体" w:hAnsi="宋体" w:eastAsia="宋体" w:cs="宋体"/>
          <w:sz w:val="21"/>
          <w:szCs w:val="21"/>
        </w:rPr>
        <w:fldChar w:fldCharType="end"/>
      </w:r>
      <w:r>
        <w:rPr>
          <w:rFonts w:hint="eastAsia" w:ascii="宋体" w:hAnsi="宋体" w:eastAsia="宋体" w:cs="宋体"/>
          <w:spacing w:val="10"/>
          <w:sz w:val="21"/>
          <w:szCs w:val="21"/>
        </w:rPr>
        <w:t>）列入严重违法失信</w:t>
      </w:r>
      <w:r>
        <w:rPr>
          <w:rFonts w:hint="eastAsia" w:ascii="宋体" w:hAnsi="宋体" w:eastAsia="宋体" w:cs="宋体"/>
          <w:spacing w:val="10"/>
          <w:sz w:val="21"/>
          <w:szCs w:val="21"/>
          <w:lang w:val="en-US" w:eastAsia="zh-CN"/>
        </w:rPr>
        <w:t>企业</w:t>
      </w:r>
      <w:r>
        <w:rPr>
          <w:rFonts w:hint="eastAsia" w:ascii="宋体" w:hAnsi="宋体" w:eastAsia="宋体" w:cs="宋体"/>
          <w:spacing w:val="10"/>
          <w:sz w:val="21"/>
          <w:szCs w:val="21"/>
        </w:rPr>
        <w:t>名单；未被最高人民法院</w:t>
      </w:r>
      <w:r>
        <w:rPr>
          <w:rFonts w:hint="eastAsia" w:ascii="宋体" w:hAnsi="宋体" w:eastAsia="宋体" w:cs="宋体"/>
          <w:spacing w:val="8"/>
          <w:sz w:val="21"/>
          <w:szCs w:val="21"/>
        </w:rPr>
        <w:t>在“信用中国”网站（</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"https://www.creditchina.gov.cn"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w:t>
      </w:r>
      <w:r>
        <w:rPr>
          <w:rFonts w:hint="eastAsia" w:ascii="宋体" w:hAnsi="宋体" w:eastAsia="宋体" w:cs="宋体"/>
          <w:spacing w:val="8"/>
          <w:sz w:val="21"/>
          <w:szCs w:val="21"/>
        </w:rPr>
        <w:t>.</w:t>
      </w:r>
      <w:r>
        <w:rPr>
          <w:rFonts w:hint="eastAsia" w:ascii="宋体" w:hAnsi="宋体" w:eastAsia="宋体" w:cs="宋体"/>
          <w:sz w:val="21"/>
          <w:szCs w:val="21"/>
        </w:rPr>
        <w:t>creditchina</w:t>
      </w:r>
      <w:r>
        <w:rPr>
          <w:rFonts w:hint="eastAsia" w:ascii="宋体" w:hAnsi="宋体" w:eastAsia="宋体" w:cs="宋体"/>
          <w:spacing w:val="8"/>
          <w:sz w:val="21"/>
          <w:szCs w:val="21"/>
        </w:rPr>
        <w:t>.</w:t>
      </w:r>
      <w:r>
        <w:rPr>
          <w:rFonts w:hint="eastAsia" w:ascii="宋体" w:hAnsi="宋体" w:eastAsia="宋体" w:cs="宋体"/>
          <w:sz w:val="21"/>
          <w:szCs w:val="21"/>
        </w:rPr>
        <w:t>gov</w:t>
      </w:r>
      <w:r>
        <w:rPr>
          <w:rFonts w:hint="eastAsia" w:ascii="宋体" w:hAnsi="宋体" w:eastAsia="宋体" w:cs="宋体"/>
          <w:spacing w:val="8"/>
          <w:sz w:val="21"/>
          <w:szCs w:val="21"/>
        </w:rPr>
        <w:t>.</w:t>
      </w:r>
      <w:r>
        <w:rPr>
          <w:rFonts w:hint="eastAsia" w:ascii="宋体" w:hAnsi="宋体" w:eastAsia="宋体" w:cs="宋体"/>
          <w:sz w:val="21"/>
          <w:szCs w:val="21"/>
        </w:rPr>
        <w:t>cn</w:t>
      </w:r>
      <w:r>
        <w:rPr>
          <w:rFonts w:hint="eastAsia" w:ascii="宋体" w:hAnsi="宋体" w:eastAsia="宋体" w:cs="宋体"/>
          <w:sz w:val="21"/>
          <w:szCs w:val="21"/>
        </w:rPr>
        <w:fldChar w:fldCharType="end"/>
      </w:r>
      <w:r>
        <w:rPr>
          <w:rFonts w:hint="eastAsia" w:ascii="宋体" w:hAnsi="宋体" w:eastAsia="宋体" w:cs="宋体"/>
          <w:spacing w:val="8"/>
          <w:sz w:val="21"/>
          <w:szCs w:val="21"/>
        </w:rPr>
        <w:t>）</w:t>
      </w:r>
      <w:r>
        <w:rPr>
          <w:rFonts w:hint="eastAsia" w:ascii="宋体" w:hAnsi="宋体" w:eastAsia="宋体" w:cs="宋体"/>
          <w:spacing w:val="8"/>
          <w:sz w:val="21"/>
          <w:szCs w:val="21"/>
          <w:lang w:val="en-US" w:eastAsia="zh-CN"/>
        </w:rPr>
        <w:t>或各级信用信息共享平台</w:t>
      </w:r>
      <w:r>
        <w:rPr>
          <w:rFonts w:hint="eastAsia" w:ascii="宋体" w:hAnsi="宋体" w:eastAsia="宋体" w:cs="宋体"/>
          <w:spacing w:val="8"/>
          <w:sz w:val="21"/>
          <w:szCs w:val="21"/>
        </w:rPr>
        <w:t>列入失信被执行人名单；近年（202</w:t>
      </w:r>
      <w:r>
        <w:rPr>
          <w:rFonts w:hint="eastAsia" w:ascii="宋体" w:hAnsi="宋体" w:eastAsia="宋体" w:cs="宋体"/>
          <w:spacing w:val="8"/>
          <w:sz w:val="21"/>
          <w:szCs w:val="21"/>
          <w:lang w:val="en-US" w:eastAsia="zh-CN"/>
        </w:rPr>
        <w:t>3</w:t>
      </w:r>
      <w:r>
        <w:rPr>
          <w:rFonts w:hint="eastAsia" w:ascii="宋体" w:hAnsi="宋体" w:eastAsia="宋体" w:cs="宋体"/>
          <w:spacing w:val="8"/>
          <w:sz w:val="21"/>
          <w:szCs w:val="21"/>
        </w:rPr>
        <w:t>年</w:t>
      </w:r>
      <w:r>
        <w:rPr>
          <w:rFonts w:hint="eastAsia" w:ascii="宋体" w:hAnsi="宋体" w:eastAsia="宋体" w:cs="宋体"/>
          <w:spacing w:val="8"/>
          <w:sz w:val="21"/>
          <w:szCs w:val="21"/>
          <w:lang w:val="en-US" w:eastAsia="zh-CN"/>
        </w:rPr>
        <w:t>4</w:t>
      </w:r>
      <w:r>
        <w:rPr>
          <w:rFonts w:hint="eastAsia" w:ascii="宋体" w:hAnsi="宋体" w:eastAsia="宋体" w:cs="宋体"/>
          <w:spacing w:val="8"/>
          <w:sz w:val="21"/>
          <w:szCs w:val="21"/>
        </w:rPr>
        <w:t>月1日至投</w:t>
      </w:r>
      <w:r>
        <w:rPr>
          <w:rFonts w:hint="eastAsia" w:ascii="宋体" w:hAnsi="宋体" w:eastAsia="宋体" w:cs="宋体"/>
          <w:spacing w:val="2"/>
          <w:sz w:val="21"/>
          <w:szCs w:val="21"/>
        </w:rPr>
        <w:t>标截止之日前）</w:t>
      </w:r>
      <w:r>
        <w:rPr>
          <w:rFonts w:hint="eastAsia" w:ascii="宋体" w:hAnsi="宋体" w:eastAsia="宋体" w:cs="宋体"/>
          <w:spacing w:val="2"/>
          <w:sz w:val="21"/>
          <w:szCs w:val="21"/>
          <w:lang w:val="en-US" w:eastAsia="zh-CN"/>
        </w:rPr>
        <w:t>内</w:t>
      </w:r>
      <w:r>
        <w:rPr>
          <w:rFonts w:hint="eastAsia" w:ascii="宋体" w:hAnsi="宋体" w:eastAsia="宋体" w:cs="宋体"/>
          <w:spacing w:val="2"/>
          <w:sz w:val="21"/>
          <w:szCs w:val="21"/>
        </w:rPr>
        <w:t>投标人</w:t>
      </w:r>
      <w:r>
        <w:rPr>
          <w:rFonts w:hint="eastAsia" w:ascii="宋体" w:hAnsi="宋体" w:eastAsia="宋体" w:cs="宋体"/>
          <w:spacing w:val="2"/>
          <w:sz w:val="21"/>
          <w:szCs w:val="21"/>
          <w:lang w:val="en-US" w:eastAsia="zh-CN"/>
        </w:rPr>
        <w:t>或</w:t>
      </w:r>
      <w:r>
        <w:rPr>
          <w:rFonts w:hint="eastAsia" w:ascii="宋体" w:hAnsi="宋体" w:eastAsia="宋体" w:cs="宋体"/>
          <w:spacing w:val="2"/>
          <w:sz w:val="21"/>
          <w:szCs w:val="21"/>
        </w:rPr>
        <w:t>其法定代表人、拟委任</w:t>
      </w:r>
      <w:r>
        <w:rPr>
          <w:rFonts w:hint="eastAsia" w:ascii="宋体" w:hAnsi="宋体" w:eastAsia="宋体" w:cs="宋体"/>
          <w:spacing w:val="2"/>
          <w:sz w:val="21"/>
          <w:szCs w:val="21"/>
          <w:lang w:val="en-US" w:eastAsia="zh-CN"/>
        </w:rPr>
        <w:t>的总监理工程师</w:t>
      </w:r>
      <w:r>
        <w:rPr>
          <w:rFonts w:hint="eastAsia" w:ascii="宋体" w:hAnsi="宋体" w:eastAsia="宋体" w:cs="宋体"/>
          <w:spacing w:val="2"/>
          <w:sz w:val="21"/>
          <w:szCs w:val="21"/>
        </w:rPr>
        <w:t>未在“中国裁判文书”(</w:t>
      </w:r>
      <w:r>
        <w:rPr>
          <w:rFonts w:hint="eastAsia" w:ascii="宋体" w:hAnsi="宋体" w:eastAsia="宋体" w:cs="宋体"/>
          <w:sz w:val="21"/>
          <w:szCs w:val="21"/>
        </w:rPr>
        <w:t>wenshu</w:t>
      </w:r>
      <w:r>
        <w:rPr>
          <w:rFonts w:hint="eastAsia" w:ascii="宋体" w:hAnsi="宋体" w:eastAsia="宋体" w:cs="宋体"/>
          <w:spacing w:val="2"/>
          <w:sz w:val="21"/>
          <w:szCs w:val="21"/>
        </w:rPr>
        <w:t>.</w:t>
      </w:r>
      <w:r>
        <w:rPr>
          <w:rFonts w:hint="eastAsia" w:ascii="宋体" w:hAnsi="宋体" w:eastAsia="宋体" w:cs="宋体"/>
          <w:sz w:val="21"/>
          <w:szCs w:val="21"/>
        </w:rPr>
        <w:t>court</w:t>
      </w:r>
      <w:r>
        <w:rPr>
          <w:rFonts w:hint="eastAsia" w:ascii="宋体" w:hAnsi="宋体" w:eastAsia="宋体" w:cs="宋体"/>
          <w:spacing w:val="2"/>
          <w:sz w:val="21"/>
          <w:szCs w:val="21"/>
        </w:rPr>
        <w:t>.</w:t>
      </w:r>
      <w:r>
        <w:rPr>
          <w:rFonts w:hint="eastAsia" w:ascii="宋体" w:hAnsi="宋体" w:eastAsia="宋体" w:cs="宋体"/>
          <w:sz w:val="21"/>
          <w:szCs w:val="21"/>
        </w:rPr>
        <w:t>gov</w:t>
      </w:r>
      <w:r>
        <w:rPr>
          <w:rFonts w:hint="eastAsia" w:ascii="宋体" w:hAnsi="宋体" w:eastAsia="宋体" w:cs="宋体"/>
          <w:spacing w:val="2"/>
          <w:sz w:val="21"/>
          <w:szCs w:val="21"/>
        </w:rPr>
        <w:t>.</w:t>
      </w:r>
      <w:r>
        <w:rPr>
          <w:rFonts w:hint="eastAsia" w:ascii="宋体" w:hAnsi="宋体" w:eastAsia="宋体" w:cs="宋体"/>
          <w:sz w:val="21"/>
          <w:szCs w:val="21"/>
        </w:rPr>
        <w:t>cn</w:t>
      </w:r>
      <w:r>
        <w:rPr>
          <w:rFonts w:hint="eastAsia" w:ascii="宋体" w:hAnsi="宋体" w:eastAsia="宋体" w:cs="宋体"/>
          <w:spacing w:val="2"/>
          <w:sz w:val="21"/>
          <w:szCs w:val="21"/>
        </w:rPr>
        <w:t>)</w:t>
      </w:r>
      <w:r>
        <w:rPr>
          <w:rFonts w:hint="eastAsia" w:ascii="宋体" w:hAnsi="宋体" w:eastAsia="宋体" w:cs="宋体"/>
          <w:spacing w:val="7"/>
          <w:sz w:val="21"/>
          <w:szCs w:val="21"/>
        </w:rPr>
        <w:t>上有行贿犯罪行为。</w:t>
      </w:r>
    </w:p>
    <w:p w14:paraId="0513F77A">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3.8</w:t>
      </w:r>
      <w:r>
        <w:rPr>
          <w:rFonts w:hint="eastAsia" w:ascii="宋体" w:hAnsi="宋体" w:eastAsia="宋体" w:cs="宋体"/>
          <w:spacing w:val="8"/>
          <w:sz w:val="21"/>
          <w:szCs w:val="21"/>
          <w:highlight w:val="none"/>
          <w:lang w:val="en-US" w:eastAsia="zh-CN"/>
        </w:rPr>
        <w:t>执行《吉林省建筑业企业信用评价办法》“鼓励在建筑市场活动中充分运用信用评价结果。政府投资工程的建设单位应当在招标活动中运用信用评价结果，审慎使用“D级”或“未参加信用评价”企业。</w:t>
      </w:r>
    </w:p>
    <w:p w14:paraId="0D7BDBF8">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3.9外省入吉建筑业企业应办理入吉建筑业企业信息登记后方可参加投标。</w:t>
      </w:r>
    </w:p>
    <w:p w14:paraId="161F7356">
      <w:pPr>
        <w:keepNext w:val="0"/>
        <w:keepLines w:val="0"/>
        <w:pageBreakBefore w:val="0"/>
        <w:widowControl/>
        <w:kinsoku w:val="0"/>
        <w:wordWrap/>
        <w:overflowPunct/>
        <w:topLinePunct w:val="0"/>
        <w:autoSpaceDE w:val="0"/>
        <w:autoSpaceDN w:val="0"/>
        <w:bidi w:val="0"/>
        <w:adjustRightInd w:val="0"/>
        <w:snapToGrid w:val="0"/>
        <w:spacing w:line="400" w:lineRule="exact"/>
        <w:ind w:right="0"/>
        <w:textAlignment w:val="baseline"/>
        <w:rPr>
          <w:rFonts w:hint="eastAsia" w:ascii="宋体" w:hAnsi="宋体" w:eastAsia="宋体" w:cs="宋体"/>
          <w:b/>
          <w:bCs/>
          <w:spacing w:val="8"/>
          <w:sz w:val="21"/>
          <w:szCs w:val="21"/>
        </w:rPr>
      </w:pPr>
      <w:r>
        <w:rPr>
          <w:rFonts w:hint="eastAsia" w:ascii="宋体" w:hAnsi="宋体" w:eastAsia="宋体" w:cs="宋体"/>
          <w:b/>
          <w:bCs/>
          <w:spacing w:val="8"/>
          <w:sz w:val="21"/>
          <w:szCs w:val="21"/>
        </w:rPr>
        <w:t>四.招标文件的获取</w:t>
      </w:r>
    </w:p>
    <w:p w14:paraId="55D3D2B5">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18"/>
        <w:textAlignment w:val="baseline"/>
        <w:rPr>
          <w:rFonts w:hint="eastAsia" w:ascii="宋体" w:hAnsi="宋体" w:eastAsia="宋体" w:cs="宋体"/>
          <w:sz w:val="21"/>
          <w:szCs w:val="21"/>
        </w:rPr>
      </w:pPr>
      <w:r>
        <w:rPr>
          <w:rFonts w:hint="eastAsia" w:ascii="宋体" w:hAnsi="宋体" w:eastAsia="宋体" w:cs="宋体"/>
          <w:spacing w:val="-1"/>
          <w:sz w:val="21"/>
          <w:szCs w:val="21"/>
        </w:rPr>
        <w:t>4.1凡有意参加投标者，请</w:t>
      </w:r>
      <w:r>
        <w:rPr>
          <w:rFonts w:hint="eastAsia" w:ascii="宋体" w:hAnsi="宋体" w:eastAsia="宋体" w:cs="宋体"/>
          <w:spacing w:val="10"/>
          <w:sz w:val="21"/>
          <w:szCs w:val="21"/>
        </w:rPr>
        <w:t>于</w:t>
      </w:r>
      <w:r>
        <w:rPr>
          <w:rFonts w:hint="eastAsia" w:ascii="宋体" w:hAnsi="宋体" w:eastAsia="宋体" w:cs="宋体"/>
          <w:color w:val="auto"/>
          <w:spacing w:val="10"/>
          <w:sz w:val="21"/>
          <w:szCs w:val="21"/>
          <w:highlight w:val="none"/>
        </w:rPr>
        <w:t xml:space="preserve"> 202</w:t>
      </w:r>
      <w:r>
        <w:rPr>
          <w:rFonts w:hint="eastAsia" w:ascii="宋体" w:hAnsi="宋体" w:eastAsia="宋体" w:cs="宋体"/>
          <w:color w:val="auto"/>
          <w:spacing w:val="10"/>
          <w:sz w:val="21"/>
          <w:szCs w:val="21"/>
          <w:highlight w:val="none"/>
          <w:lang w:val="en-US" w:eastAsia="zh-CN"/>
        </w:rPr>
        <w:t>6</w:t>
      </w:r>
      <w:r>
        <w:rPr>
          <w:rFonts w:hint="eastAsia" w:ascii="宋体" w:hAnsi="宋体" w:eastAsia="宋体" w:cs="宋体"/>
          <w:color w:val="auto"/>
          <w:spacing w:val="10"/>
          <w:sz w:val="21"/>
          <w:szCs w:val="21"/>
          <w:highlight w:val="none"/>
        </w:rPr>
        <w:t>年</w:t>
      </w:r>
      <w:r>
        <w:rPr>
          <w:rFonts w:hint="eastAsia" w:ascii="宋体" w:hAnsi="宋体" w:eastAsia="宋体" w:cs="宋体"/>
          <w:color w:val="auto"/>
          <w:spacing w:val="10"/>
          <w:sz w:val="21"/>
          <w:szCs w:val="21"/>
          <w:highlight w:val="none"/>
          <w:lang w:val="en-US" w:eastAsia="zh-CN"/>
        </w:rPr>
        <w:t>7</w:t>
      </w:r>
      <w:r>
        <w:rPr>
          <w:rFonts w:hint="eastAsia" w:ascii="宋体" w:hAnsi="宋体" w:eastAsia="宋体" w:cs="宋体"/>
          <w:color w:val="auto"/>
          <w:spacing w:val="10"/>
          <w:sz w:val="21"/>
          <w:szCs w:val="21"/>
          <w:highlight w:val="none"/>
        </w:rPr>
        <w:t>月</w:t>
      </w:r>
      <w:r>
        <w:rPr>
          <w:rFonts w:hint="eastAsia" w:ascii="宋体" w:hAnsi="宋体" w:eastAsia="宋体" w:cs="宋体"/>
          <w:color w:val="auto"/>
          <w:spacing w:val="10"/>
          <w:sz w:val="21"/>
          <w:szCs w:val="21"/>
          <w:highlight w:val="none"/>
          <w:lang w:val="en-US" w:eastAsia="zh-CN"/>
        </w:rPr>
        <w:t>9</w:t>
      </w:r>
      <w:r>
        <w:rPr>
          <w:rFonts w:hint="eastAsia" w:ascii="宋体" w:hAnsi="宋体" w:eastAsia="宋体" w:cs="宋体"/>
          <w:color w:val="auto"/>
          <w:spacing w:val="10"/>
          <w:sz w:val="21"/>
          <w:szCs w:val="21"/>
          <w:highlight w:val="none"/>
        </w:rPr>
        <w:t>日8时30分至202</w:t>
      </w:r>
      <w:r>
        <w:rPr>
          <w:rFonts w:hint="eastAsia" w:ascii="宋体" w:hAnsi="宋体" w:eastAsia="宋体" w:cs="宋体"/>
          <w:color w:val="auto"/>
          <w:spacing w:val="10"/>
          <w:sz w:val="21"/>
          <w:szCs w:val="21"/>
          <w:highlight w:val="none"/>
          <w:lang w:val="en-US" w:eastAsia="zh-CN"/>
        </w:rPr>
        <w:t>6</w:t>
      </w:r>
      <w:r>
        <w:rPr>
          <w:rFonts w:hint="eastAsia" w:ascii="宋体" w:hAnsi="宋体" w:eastAsia="宋体" w:cs="宋体"/>
          <w:color w:val="auto"/>
          <w:spacing w:val="10"/>
          <w:sz w:val="21"/>
          <w:szCs w:val="21"/>
          <w:highlight w:val="none"/>
        </w:rPr>
        <w:t>年</w:t>
      </w:r>
      <w:r>
        <w:rPr>
          <w:rFonts w:hint="eastAsia" w:ascii="宋体" w:hAnsi="宋体" w:eastAsia="宋体" w:cs="宋体"/>
          <w:color w:val="auto"/>
          <w:spacing w:val="10"/>
          <w:sz w:val="21"/>
          <w:szCs w:val="21"/>
          <w:highlight w:val="none"/>
          <w:lang w:val="en-US" w:eastAsia="zh-CN"/>
        </w:rPr>
        <w:t>7</w:t>
      </w:r>
      <w:r>
        <w:rPr>
          <w:rFonts w:hint="eastAsia" w:ascii="宋体" w:hAnsi="宋体" w:eastAsia="宋体" w:cs="宋体"/>
          <w:color w:val="auto"/>
          <w:spacing w:val="10"/>
          <w:sz w:val="21"/>
          <w:szCs w:val="21"/>
          <w:highlight w:val="none"/>
        </w:rPr>
        <w:t>月</w:t>
      </w:r>
      <w:r>
        <w:rPr>
          <w:rFonts w:hint="eastAsia" w:ascii="宋体" w:hAnsi="宋体" w:eastAsia="宋体" w:cs="宋体"/>
          <w:color w:val="auto"/>
          <w:spacing w:val="10"/>
          <w:sz w:val="21"/>
          <w:szCs w:val="21"/>
          <w:highlight w:val="none"/>
          <w:lang w:val="en-US" w:eastAsia="zh-CN"/>
        </w:rPr>
        <w:t>15</w:t>
      </w:r>
      <w:r>
        <w:rPr>
          <w:rFonts w:hint="eastAsia" w:ascii="宋体" w:hAnsi="宋体" w:eastAsia="宋体" w:cs="宋体"/>
          <w:color w:val="auto"/>
          <w:spacing w:val="10"/>
          <w:sz w:val="21"/>
          <w:szCs w:val="21"/>
          <w:highlight w:val="none"/>
        </w:rPr>
        <w:t>日16时00分</w:t>
      </w:r>
      <w:r>
        <w:rPr>
          <w:rFonts w:hint="eastAsia" w:ascii="宋体" w:hAnsi="宋体" w:eastAsia="宋体" w:cs="宋体"/>
          <w:color w:val="0000FF"/>
          <w:spacing w:val="-2"/>
          <w:sz w:val="21"/>
          <w:szCs w:val="21"/>
        </w:rPr>
        <w:t>，</w:t>
      </w:r>
      <w:r>
        <w:rPr>
          <w:rFonts w:hint="eastAsia" w:ascii="宋体" w:hAnsi="宋体" w:eastAsia="宋体" w:cs="宋体"/>
          <w:spacing w:val="-2"/>
          <w:sz w:val="21"/>
          <w:szCs w:val="21"/>
        </w:rPr>
        <w:t>登录</w:t>
      </w:r>
      <w:r>
        <w:rPr>
          <w:rFonts w:hint="eastAsia" w:ascii="宋体" w:hAnsi="宋体" w:eastAsia="宋体" w:cs="宋体"/>
          <w:spacing w:val="-2"/>
          <w:sz w:val="21"/>
          <w:szCs w:val="21"/>
          <w:lang w:eastAsia="zh-CN"/>
        </w:rPr>
        <w:t>吉林省公共资源交易一体化平台</w:t>
      </w:r>
      <w:r>
        <w:rPr>
          <w:rFonts w:hint="eastAsia" w:ascii="宋体" w:hAnsi="宋体" w:eastAsia="宋体" w:cs="宋体"/>
          <w:spacing w:val="17"/>
          <w:sz w:val="21"/>
          <w:szCs w:val="21"/>
          <w:lang w:eastAsia="zh-CN"/>
        </w:rPr>
        <w:t>（</w:t>
      </w:r>
      <w:r>
        <w:rPr>
          <w:rFonts w:hint="eastAsia" w:ascii="宋体" w:hAnsi="宋体" w:eastAsia="宋体" w:cs="宋体"/>
          <w:spacing w:val="-39"/>
          <w:sz w:val="21"/>
          <w:szCs w:val="21"/>
        </w:rPr>
        <w:t xml:space="preserve"> </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"https://www.ggzyyth.jl.cn/EpointSSO/memberLogin" </w:instrText>
      </w:r>
      <w:r>
        <w:rPr>
          <w:rFonts w:hint="eastAsia" w:ascii="宋体" w:hAnsi="宋体" w:eastAsia="宋体" w:cs="宋体"/>
          <w:sz w:val="21"/>
          <w:szCs w:val="21"/>
        </w:rPr>
        <w:fldChar w:fldCharType="separate"/>
      </w:r>
      <w:r>
        <w:rPr>
          <w:rFonts w:hint="eastAsia" w:ascii="宋体" w:hAnsi="宋体" w:eastAsia="宋体" w:cs="宋体"/>
          <w:sz w:val="21"/>
          <w:szCs w:val="21"/>
        </w:rPr>
        <w:t>https</w:t>
      </w:r>
      <w:r>
        <w:rPr>
          <w:rFonts w:hint="eastAsia" w:ascii="宋体" w:hAnsi="宋体" w:eastAsia="宋体" w:cs="宋体"/>
          <w:spacing w:val="17"/>
          <w:sz w:val="21"/>
          <w:szCs w:val="21"/>
        </w:rPr>
        <w:t>://</w:t>
      </w:r>
      <w:r>
        <w:rPr>
          <w:rFonts w:hint="eastAsia" w:ascii="宋体" w:hAnsi="宋体" w:eastAsia="宋体" w:cs="宋体"/>
          <w:sz w:val="21"/>
          <w:szCs w:val="21"/>
        </w:rPr>
        <w:t>www</w:t>
      </w:r>
      <w:r>
        <w:rPr>
          <w:rFonts w:hint="eastAsia" w:ascii="宋体" w:hAnsi="宋体" w:eastAsia="宋体" w:cs="宋体"/>
          <w:spacing w:val="17"/>
          <w:sz w:val="21"/>
          <w:szCs w:val="21"/>
        </w:rPr>
        <w:t>.</w:t>
      </w:r>
      <w:r>
        <w:rPr>
          <w:rFonts w:hint="eastAsia" w:ascii="宋体" w:hAnsi="宋体" w:eastAsia="宋体" w:cs="宋体"/>
          <w:sz w:val="21"/>
          <w:szCs w:val="21"/>
        </w:rPr>
        <w:t>ggzyyth</w:t>
      </w:r>
      <w:r>
        <w:rPr>
          <w:rFonts w:hint="eastAsia" w:ascii="宋体" w:hAnsi="宋体" w:eastAsia="宋体" w:cs="宋体"/>
          <w:spacing w:val="17"/>
          <w:sz w:val="21"/>
          <w:szCs w:val="21"/>
        </w:rPr>
        <w:t>.</w:t>
      </w:r>
      <w:r>
        <w:rPr>
          <w:rFonts w:hint="eastAsia" w:ascii="宋体" w:hAnsi="宋体" w:eastAsia="宋体" w:cs="宋体"/>
          <w:sz w:val="21"/>
          <w:szCs w:val="21"/>
        </w:rPr>
        <w:t>jl</w:t>
      </w:r>
      <w:r>
        <w:rPr>
          <w:rFonts w:hint="eastAsia" w:ascii="宋体" w:hAnsi="宋体" w:eastAsia="宋体" w:cs="宋体"/>
          <w:spacing w:val="17"/>
          <w:sz w:val="21"/>
          <w:szCs w:val="21"/>
        </w:rPr>
        <w:t>.</w:t>
      </w:r>
      <w:r>
        <w:rPr>
          <w:rFonts w:hint="eastAsia" w:ascii="宋体" w:hAnsi="宋体" w:eastAsia="宋体" w:cs="宋体"/>
          <w:sz w:val="21"/>
          <w:szCs w:val="21"/>
        </w:rPr>
        <w:t>cn</w:t>
      </w:r>
      <w:r>
        <w:rPr>
          <w:rFonts w:hint="eastAsia" w:ascii="宋体" w:hAnsi="宋体" w:eastAsia="宋体" w:cs="宋体"/>
          <w:spacing w:val="17"/>
          <w:sz w:val="21"/>
          <w:szCs w:val="21"/>
        </w:rPr>
        <w:t>/</w:t>
      </w:r>
      <w:r>
        <w:rPr>
          <w:rFonts w:hint="eastAsia" w:ascii="宋体" w:hAnsi="宋体" w:eastAsia="宋体" w:cs="宋体"/>
          <w:sz w:val="21"/>
          <w:szCs w:val="21"/>
        </w:rPr>
        <w:t>EpointSSO</w:t>
      </w:r>
      <w:r>
        <w:rPr>
          <w:rFonts w:hint="eastAsia" w:ascii="宋体" w:hAnsi="宋体" w:eastAsia="宋体" w:cs="宋体"/>
          <w:spacing w:val="17"/>
          <w:sz w:val="21"/>
          <w:szCs w:val="21"/>
        </w:rPr>
        <w:t>/</w:t>
      </w:r>
      <w:r>
        <w:rPr>
          <w:rFonts w:hint="eastAsia" w:ascii="宋体" w:hAnsi="宋体" w:eastAsia="宋体" w:cs="宋体"/>
          <w:sz w:val="21"/>
          <w:szCs w:val="21"/>
        </w:rPr>
        <w:t>memberLogin</w:t>
      </w:r>
      <w:r>
        <w:rPr>
          <w:rFonts w:hint="eastAsia" w:ascii="宋体" w:hAnsi="宋体" w:eastAsia="宋体" w:cs="宋体"/>
          <w:sz w:val="21"/>
          <w:szCs w:val="21"/>
        </w:rPr>
        <w:fldChar w:fldCharType="end"/>
      </w:r>
      <w:r>
        <w:rPr>
          <w:rFonts w:hint="eastAsia" w:ascii="宋体" w:hAnsi="宋体" w:eastAsia="宋体" w:cs="宋体"/>
          <w:spacing w:val="17"/>
          <w:sz w:val="21"/>
          <w:szCs w:val="21"/>
          <w:lang w:eastAsia="zh-CN"/>
        </w:rPr>
        <w:t>）</w:t>
      </w:r>
      <w:r>
        <w:rPr>
          <w:rFonts w:hint="eastAsia" w:ascii="宋体" w:hAnsi="宋体" w:eastAsia="宋体" w:cs="宋体"/>
          <w:spacing w:val="-32"/>
          <w:sz w:val="21"/>
          <w:szCs w:val="21"/>
        </w:rPr>
        <w:t xml:space="preserve"> </w:t>
      </w:r>
      <w:r>
        <w:rPr>
          <w:rFonts w:hint="eastAsia" w:ascii="宋体" w:hAnsi="宋体" w:eastAsia="宋体" w:cs="宋体"/>
          <w:spacing w:val="16"/>
          <w:sz w:val="21"/>
          <w:szCs w:val="21"/>
          <w:lang w:val="en-US" w:eastAsia="zh-CN"/>
        </w:rPr>
        <w:t>下载电子</w:t>
      </w:r>
      <w:r>
        <w:rPr>
          <w:rFonts w:hint="eastAsia" w:ascii="宋体" w:hAnsi="宋体" w:eastAsia="宋体" w:cs="宋体"/>
          <w:spacing w:val="16"/>
          <w:sz w:val="21"/>
          <w:szCs w:val="21"/>
        </w:rPr>
        <w:t>招标文件，技术</w:t>
      </w:r>
      <w:r>
        <w:rPr>
          <w:rFonts w:hint="eastAsia" w:ascii="宋体" w:hAnsi="宋体" w:eastAsia="宋体" w:cs="宋体"/>
          <w:spacing w:val="6"/>
          <w:sz w:val="21"/>
          <w:szCs w:val="21"/>
        </w:rPr>
        <w:t>支持联系电话：0431-88779873。</w:t>
      </w:r>
    </w:p>
    <w:p w14:paraId="5CD16FC0">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6" w:firstLineChars="200"/>
        <w:textAlignment w:val="baseline"/>
        <w:rPr>
          <w:rFonts w:hint="eastAsia" w:ascii="宋体" w:hAnsi="宋体" w:eastAsia="宋体" w:cs="宋体"/>
          <w:sz w:val="21"/>
          <w:szCs w:val="21"/>
        </w:rPr>
      </w:pPr>
      <w:r>
        <w:rPr>
          <w:rFonts w:hint="eastAsia" w:ascii="宋体" w:hAnsi="宋体" w:eastAsia="宋体" w:cs="宋体"/>
          <w:spacing w:val="9"/>
          <w:sz w:val="21"/>
          <w:szCs w:val="21"/>
        </w:rPr>
        <w:t>4.2未在</w:t>
      </w:r>
      <w:r>
        <w:rPr>
          <w:rFonts w:hint="eastAsia" w:ascii="宋体" w:hAnsi="宋体" w:eastAsia="宋体" w:cs="宋体"/>
          <w:spacing w:val="-2"/>
          <w:sz w:val="21"/>
          <w:szCs w:val="21"/>
          <w:lang w:eastAsia="zh-CN"/>
        </w:rPr>
        <w:t>吉林省公共资源交易一体化平台</w:t>
      </w:r>
      <w:r>
        <w:rPr>
          <w:rFonts w:hint="eastAsia" w:ascii="宋体" w:hAnsi="宋体" w:eastAsia="宋体" w:cs="宋体"/>
          <w:spacing w:val="17"/>
          <w:sz w:val="21"/>
          <w:szCs w:val="21"/>
          <w:lang w:val="en-US" w:eastAsia="zh-CN"/>
        </w:rPr>
        <w:t>注册并办理CA锁的投标人，请参照《</w:t>
      </w:r>
      <w:r>
        <w:rPr>
          <w:rFonts w:hint="eastAsia" w:ascii="宋体" w:hAnsi="宋体" w:eastAsia="宋体" w:cs="宋体"/>
          <w:spacing w:val="-2"/>
          <w:sz w:val="21"/>
          <w:szCs w:val="21"/>
          <w:lang w:eastAsia="zh-CN"/>
        </w:rPr>
        <w:t>吉林省公共资源交易一体化平台</w:t>
      </w:r>
      <w:r>
        <w:rPr>
          <w:rFonts w:hint="eastAsia" w:ascii="宋体" w:hAnsi="宋体" w:eastAsia="宋体" w:cs="宋体"/>
          <w:spacing w:val="17"/>
          <w:sz w:val="21"/>
          <w:szCs w:val="21"/>
          <w:lang w:val="en-US" w:eastAsia="zh-CN"/>
        </w:rPr>
        <w:t>操作手册》办理</w:t>
      </w:r>
      <w:r>
        <w:rPr>
          <w:rFonts w:hint="eastAsia" w:ascii="宋体" w:hAnsi="宋体" w:eastAsia="宋体" w:cs="宋体"/>
          <w:spacing w:val="5"/>
          <w:sz w:val="21"/>
          <w:szCs w:val="21"/>
        </w:rPr>
        <w:t>。</w:t>
      </w:r>
    </w:p>
    <w:p w14:paraId="68DD5C28">
      <w:pPr>
        <w:keepNext w:val="0"/>
        <w:keepLines w:val="0"/>
        <w:pageBreakBefore w:val="0"/>
        <w:widowControl/>
        <w:kinsoku w:val="0"/>
        <w:wordWrap/>
        <w:overflowPunct/>
        <w:topLinePunct w:val="0"/>
        <w:autoSpaceDE w:val="0"/>
        <w:autoSpaceDN w:val="0"/>
        <w:bidi w:val="0"/>
        <w:adjustRightInd w:val="0"/>
        <w:snapToGrid w:val="0"/>
        <w:spacing w:line="400" w:lineRule="exact"/>
        <w:ind w:right="0" w:firstLine="452" w:firstLineChars="200"/>
        <w:textAlignment w:val="baseline"/>
        <w:rPr>
          <w:rFonts w:hint="eastAsia" w:ascii="宋体" w:hAnsi="宋体" w:eastAsia="宋体" w:cs="宋体"/>
          <w:sz w:val="21"/>
          <w:szCs w:val="21"/>
        </w:rPr>
      </w:pPr>
      <w:r>
        <w:rPr>
          <w:rFonts w:hint="eastAsia" w:ascii="宋体" w:hAnsi="宋体" w:eastAsia="宋体" w:cs="宋体"/>
          <w:spacing w:val="8"/>
          <w:sz w:val="21"/>
          <w:szCs w:val="21"/>
        </w:rPr>
        <w:t>4.3本项目招标文件的澄清、修改、补充</w:t>
      </w:r>
      <w:r>
        <w:rPr>
          <w:rFonts w:hint="eastAsia" w:ascii="宋体" w:hAnsi="宋体" w:eastAsia="宋体" w:cs="宋体"/>
          <w:spacing w:val="7"/>
          <w:sz w:val="21"/>
          <w:szCs w:val="21"/>
        </w:rPr>
        <w:t>等内容在</w:t>
      </w:r>
      <w:r>
        <w:rPr>
          <w:rFonts w:hint="eastAsia" w:ascii="宋体" w:hAnsi="宋体" w:eastAsia="宋体" w:cs="宋体"/>
          <w:spacing w:val="-2"/>
          <w:sz w:val="21"/>
          <w:szCs w:val="21"/>
          <w:lang w:eastAsia="zh-CN"/>
        </w:rPr>
        <w:t>吉林省公共资源交易一体化平台</w:t>
      </w:r>
      <w:r>
        <w:rPr>
          <w:rFonts w:hint="eastAsia" w:ascii="宋体" w:hAnsi="宋体" w:eastAsia="宋体" w:cs="宋体"/>
          <w:spacing w:val="7"/>
          <w:sz w:val="21"/>
          <w:szCs w:val="21"/>
        </w:rPr>
        <w:t>上发布信息向所有</w:t>
      </w:r>
      <w:r>
        <w:rPr>
          <w:rFonts w:hint="eastAsia" w:ascii="宋体" w:hAnsi="宋体" w:eastAsia="宋体" w:cs="宋体"/>
          <w:spacing w:val="6"/>
          <w:sz w:val="21"/>
          <w:szCs w:val="21"/>
        </w:rPr>
        <w:t>投标人公布。</w:t>
      </w:r>
    </w:p>
    <w:p w14:paraId="3C9A919D">
      <w:pPr>
        <w:keepNext w:val="0"/>
        <w:keepLines w:val="0"/>
        <w:pageBreakBefore w:val="0"/>
        <w:widowControl/>
        <w:kinsoku w:val="0"/>
        <w:wordWrap/>
        <w:overflowPunct/>
        <w:topLinePunct w:val="0"/>
        <w:autoSpaceDE w:val="0"/>
        <w:autoSpaceDN w:val="0"/>
        <w:bidi w:val="0"/>
        <w:adjustRightInd w:val="0"/>
        <w:snapToGrid w:val="0"/>
        <w:spacing w:line="400" w:lineRule="exact"/>
        <w:ind w:right="0" w:firstLine="452" w:firstLineChars="200"/>
        <w:textAlignment w:val="baseline"/>
        <w:rPr>
          <w:rFonts w:hint="eastAsia" w:ascii="宋体" w:hAnsi="宋体" w:eastAsia="宋体" w:cs="宋体"/>
          <w:sz w:val="21"/>
          <w:szCs w:val="21"/>
        </w:rPr>
      </w:pPr>
      <w:r>
        <w:rPr>
          <w:rFonts w:hint="eastAsia" w:ascii="宋体" w:hAnsi="宋体" w:eastAsia="宋体" w:cs="宋体"/>
          <w:spacing w:val="8"/>
          <w:sz w:val="21"/>
          <w:szCs w:val="21"/>
        </w:rPr>
        <w:t>4.4招标文件的澄清文件、答疑文件、补</w:t>
      </w:r>
      <w:r>
        <w:rPr>
          <w:rFonts w:hint="eastAsia" w:ascii="宋体" w:hAnsi="宋体" w:eastAsia="宋体" w:cs="宋体"/>
          <w:spacing w:val="7"/>
          <w:sz w:val="21"/>
          <w:szCs w:val="21"/>
        </w:rPr>
        <w:t>遗文件一经发布即视为已告知了所有已获取招标文件的投标</w:t>
      </w:r>
      <w:r>
        <w:rPr>
          <w:rFonts w:hint="eastAsia" w:ascii="宋体" w:hAnsi="宋体" w:eastAsia="宋体" w:cs="宋体"/>
          <w:spacing w:val="10"/>
          <w:sz w:val="21"/>
          <w:szCs w:val="21"/>
        </w:rPr>
        <w:t>人，且投标人也已经收到并明确了该文件的</w:t>
      </w:r>
      <w:r>
        <w:rPr>
          <w:rFonts w:hint="eastAsia" w:ascii="宋体" w:hAnsi="宋体" w:eastAsia="宋体" w:cs="宋体"/>
          <w:spacing w:val="9"/>
          <w:sz w:val="21"/>
          <w:szCs w:val="21"/>
        </w:rPr>
        <w:t>内容。投标人须主动阅知，以免错过信息影响投标。</w:t>
      </w:r>
    </w:p>
    <w:p w14:paraId="173C1AD0">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宋体" w:hAnsi="宋体" w:eastAsia="宋体" w:cs="宋体"/>
          <w:sz w:val="21"/>
          <w:szCs w:val="21"/>
        </w:rPr>
      </w:pPr>
      <w:r>
        <w:rPr>
          <w:rFonts w:hint="eastAsia" w:ascii="宋体" w:hAnsi="宋体" w:eastAsia="宋体" w:cs="宋体"/>
          <w:b/>
          <w:bCs/>
          <w:spacing w:val="6"/>
          <w:sz w:val="21"/>
          <w:szCs w:val="21"/>
        </w:rPr>
        <w:t>五.投标文件的递交</w:t>
      </w:r>
    </w:p>
    <w:p w14:paraId="6036455A">
      <w:pPr>
        <w:keepNext w:val="0"/>
        <w:keepLines w:val="0"/>
        <w:pageBreakBefore w:val="0"/>
        <w:widowControl/>
        <w:kinsoku w:val="0"/>
        <w:wordWrap/>
        <w:overflowPunct/>
        <w:topLinePunct w:val="0"/>
        <w:autoSpaceDE w:val="0"/>
        <w:autoSpaceDN w:val="0"/>
        <w:bidi w:val="0"/>
        <w:adjustRightInd w:val="0"/>
        <w:snapToGrid w:val="0"/>
        <w:spacing w:line="400" w:lineRule="exact"/>
        <w:ind w:right="0" w:firstLine="444" w:firstLineChars="200"/>
        <w:textAlignment w:val="baseline"/>
        <w:rPr>
          <w:rFonts w:hint="eastAsia" w:ascii="宋体" w:hAnsi="宋体" w:eastAsia="宋体" w:cs="宋体"/>
          <w:sz w:val="21"/>
          <w:szCs w:val="21"/>
        </w:rPr>
      </w:pPr>
      <w:r>
        <w:rPr>
          <w:rFonts w:hint="eastAsia" w:ascii="宋体" w:hAnsi="宋体" w:eastAsia="宋体" w:cs="宋体"/>
          <w:spacing w:val="6"/>
          <w:sz w:val="21"/>
          <w:szCs w:val="21"/>
        </w:rPr>
        <w:t>5.1</w:t>
      </w:r>
      <w:r>
        <w:rPr>
          <w:rFonts w:hint="eastAsia" w:ascii="宋体" w:hAnsi="宋体" w:eastAsia="宋体" w:cs="宋体"/>
          <w:color w:val="auto"/>
          <w:spacing w:val="6"/>
          <w:sz w:val="21"/>
          <w:szCs w:val="21"/>
          <w:highlight w:val="none"/>
        </w:rPr>
        <w:t>投标文件递交的截止时间（开标时间</w:t>
      </w:r>
      <w:r>
        <w:rPr>
          <w:rFonts w:hint="eastAsia" w:ascii="宋体" w:hAnsi="宋体" w:eastAsia="宋体" w:cs="宋体"/>
          <w:color w:val="auto"/>
          <w:spacing w:val="-2"/>
          <w:sz w:val="21"/>
          <w:szCs w:val="21"/>
          <w:highlight w:val="none"/>
        </w:rPr>
        <w:t>）</w:t>
      </w:r>
      <w:r>
        <w:rPr>
          <w:rFonts w:hint="eastAsia" w:ascii="宋体" w:hAnsi="宋体" w:eastAsia="宋体" w:cs="宋体"/>
          <w:color w:val="auto"/>
          <w:spacing w:val="-58"/>
          <w:sz w:val="21"/>
          <w:szCs w:val="21"/>
          <w:highlight w:val="none"/>
        </w:rPr>
        <w:t xml:space="preserve"> </w:t>
      </w:r>
      <w:r>
        <w:rPr>
          <w:rFonts w:hint="eastAsia" w:ascii="宋体" w:hAnsi="宋体" w:eastAsia="宋体" w:cs="宋体"/>
          <w:color w:val="auto"/>
          <w:spacing w:val="-2"/>
          <w:sz w:val="21"/>
          <w:szCs w:val="21"/>
          <w:highlight w:val="none"/>
        </w:rPr>
        <w:t>：</w:t>
      </w:r>
      <w:r>
        <w:rPr>
          <w:rFonts w:hint="eastAsia" w:ascii="宋体" w:hAnsi="宋体" w:eastAsia="宋体" w:cs="宋体"/>
          <w:color w:val="auto"/>
          <w:spacing w:val="6"/>
          <w:sz w:val="21"/>
          <w:szCs w:val="21"/>
          <w:highlight w:val="none"/>
        </w:rPr>
        <w:t>202</w:t>
      </w:r>
      <w:r>
        <w:rPr>
          <w:rFonts w:hint="eastAsia" w:ascii="宋体" w:hAnsi="宋体" w:eastAsia="宋体" w:cs="宋体"/>
          <w:color w:val="auto"/>
          <w:spacing w:val="6"/>
          <w:sz w:val="21"/>
          <w:szCs w:val="21"/>
          <w:highlight w:val="none"/>
          <w:lang w:val="en-US" w:eastAsia="zh-CN"/>
        </w:rPr>
        <w:t>6</w:t>
      </w:r>
      <w:r>
        <w:rPr>
          <w:rFonts w:hint="eastAsia" w:ascii="宋体" w:hAnsi="宋体" w:eastAsia="宋体" w:cs="宋体"/>
          <w:color w:val="auto"/>
          <w:spacing w:val="5"/>
          <w:sz w:val="21"/>
          <w:szCs w:val="21"/>
          <w:highlight w:val="none"/>
        </w:rPr>
        <w:t>年</w:t>
      </w:r>
      <w:r>
        <w:rPr>
          <w:rFonts w:hint="eastAsia" w:ascii="宋体" w:hAnsi="宋体" w:eastAsia="宋体" w:cs="宋体"/>
          <w:color w:val="auto"/>
          <w:spacing w:val="5"/>
          <w:sz w:val="21"/>
          <w:szCs w:val="21"/>
          <w:highlight w:val="none"/>
          <w:lang w:val="en-US" w:eastAsia="zh-CN"/>
        </w:rPr>
        <w:t>8</w:t>
      </w:r>
      <w:r>
        <w:rPr>
          <w:rFonts w:hint="eastAsia" w:ascii="宋体" w:hAnsi="宋体" w:eastAsia="宋体" w:cs="宋体"/>
          <w:color w:val="auto"/>
          <w:spacing w:val="5"/>
          <w:sz w:val="21"/>
          <w:szCs w:val="21"/>
          <w:highlight w:val="none"/>
        </w:rPr>
        <w:t>月</w:t>
      </w:r>
      <w:r>
        <w:rPr>
          <w:rFonts w:hint="eastAsia" w:ascii="宋体" w:hAnsi="宋体" w:eastAsia="宋体" w:cs="宋体"/>
          <w:color w:val="auto"/>
          <w:spacing w:val="5"/>
          <w:sz w:val="21"/>
          <w:szCs w:val="21"/>
          <w:highlight w:val="none"/>
          <w:lang w:val="en-US" w:eastAsia="zh-CN"/>
        </w:rPr>
        <w:t>3</w:t>
      </w:r>
      <w:r>
        <w:rPr>
          <w:rFonts w:hint="eastAsia" w:ascii="宋体" w:hAnsi="宋体" w:eastAsia="宋体" w:cs="宋体"/>
          <w:color w:val="auto"/>
          <w:spacing w:val="5"/>
          <w:sz w:val="21"/>
          <w:szCs w:val="21"/>
          <w:highlight w:val="none"/>
        </w:rPr>
        <w:t>日9时30分；开标地点：长春市公共</w:t>
      </w:r>
      <w:r>
        <w:rPr>
          <w:rFonts w:hint="eastAsia" w:ascii="宋体" w:hAnsi="宋体" w:eastAsia="宋体" w:cs="宋体"/>
          <w:color w:val="auto"/>
          <w:spacing w:val="9"/>
          <w:sz w:val="21"/>
          <w:szCs w:val="21"/>
          <w:highlight w:val="none"/>
        </w:rPr>
        <w:t>资源交易经开区分平台二楼第一开标室（</w:t>
      </w:r>
      <w:r>
        <w:rPr>
          <w:rFonts w:hint="eastAsia" w:ascii="宋体" w:hAnsi="宋体" w:eastAsia="宋体" w:cs="宋体"/>
          <w:spacing w:val="9"/>
          <w:sz w:val="21"/>
          <w:szCs w:val="21"/>
        </w:rPr>
        <w:t>长吉南线与合肥路交汇西行50米，合肥路3013号</w:t>
      </w:r>
      <w:r>
        <w:rPr>
          <w:rFonts w:hint="eastAsia" w:ascii="宋体" w:hAnsi="宋体" w:eastAsia="宋体" w:cs="宋体"/>
          <w:spacing w:val="22"/>
          <w:sz w:val="21"/>
          <w:szCs w:val="21"/>
        </w:rPr>
        <w:t>），</w:t>
      </w:r>
      <w:r>
        <w:rPr>
          <w:rFonts w:hint="eastAsia" w:ascii="宋体" w:hAnsi="宋体" w:eastAsia="宋体" w:cs="宋体"/>
          <w:spacing w:val="11"/>
          <w:sz w:val="21"/>
          <w:szCs w:val="21"/>
        </w:rPr>
        <w:t>投标人应在截止时间前通过</w:t>
      </w:r>
      <w:r>
        <w:rPr>
          <w:rFonts w:hint="eastAsia" w:ascii="宋体" w:hAnsi="宋体" w:eastAsia="宋体" w:cs="宋体"/>
          <w:spacing w:val="-2"/>
          <w:sz w:val="21"/>
          <w:szCs w:val="21"/>
          <w:lang w:eastAsia="zh-CN"/>
        </w:rPr>
        <w:t>吉林省公共资源交易一体化平台</w:t>
      </w:r>
      <w:r>
        <w:rPr>
          <w:rFonts w:hint="eastAsia" w:ascii="宋体" w:hAnsi="宋体" w:eastAsia="宋体" w:cs="宋体"/>
          <w:spacing w:val="11"/>
          <w:sz w:val="21"/>
          <w:szCs w:val="21"/>
          <w:lang w:val="en-US" w:eastAsia="zh-CN"/>
        </w:rPr>
        <w:t>递交</w:t>
      </w:r>
      <w:r>
        <w:rPr>
          <w:rFonts w:hint="eastAsia" w:ascii="宋体" w:hAnsi="宋体" w:eastAsia="宋体" w:cs="宋体"/>
          <w:spacing w:val="11"/>
          <w:sz w:val="21"/>
          <w:szCs w:val="21"/>
        </w:rPr>
        <w:t>电</w:t>
      </w:r>
      <w:r>
        <w:rPr>
          <w:rFonts w:hint="eastAsia" w:ascii="宋体" w:hAnsi="宋体" w:eastAsia="宋体" w:cs="宋体"/>
          <w:spacing w:val="10"/>
          <w:sz w:val="21"/>
          <w:szCs w:val="21"/>
        </w:rPr>
        <w:t>子投标文件。逾期</w:t>
      </w:r>
      <w:r>
        <w:rPr>
          <w:rFonts w:hint="eastAsia" w:ascii="宋体" w:hAnsi="宋体" w:eastAsia="宋体" w:cs="宋体"/>
          <w:spacing w:val="10"/>
          <w:sz w:val="21"/>
          <w:szCs w:val="21"/>
          <w:lang w:val="en-US" w:eastAsia="zh-CN"/>
        </w:rPr>
        <w:t>送达的</w:t>
      </w:r>
      <w:r>
        <w:rPr>
          <w:rFonts w:hint="eastAsia" w:ascii="宋体" w:hAnsi="宋体" w:eastAsia="宋体" w:cs="宋体"/>
          <w:spacing w:val="10"/>
          <w:sz w:val="21"/>
          <w:szCs w:val="21"/>
        </w:rPr>
        <w:t>投标文件，</w:t>
      </w:r>
      <w:r>
        <w:rPr>
          <w:rFonts w:hint="eastAsia" w:ascii="宋体" w:hAnsi="宋体" w:eastAsia="宋体" w:cs="宋体"/>
          <w:spacing w:val="-59"/>
          <w:sz w:val="21"/>
          <w:szCs w:val="21"/>
        </w:rPr>
        <w:t xml:space="preserve"> </w:t>
      </w:r>
      <w:r>
        <w:rPr>
          <w:rFonts w:hint="eastAsia" w:ascii="宋体" w:hAnsi="宋体" w:eastAsia="宋体" w:cs="宋体"/>
          <w:spacing w:val="10"/>
          <w:sz w:val="21"/>
          <w:szCs w:val="21"/>
        </w:rPr>
        <w:t>电子招标投标</w:t>
      </w:r>
      <w:r>
        <w:rPr>
          <w:rFonts w:hint="eastAsia" w:ascii="宋体" w:hAnsi="宋体" w:eastAsia="宋体" w:cs="宋体"/>
          <w:spacing w:val="8"/>
          <w:sz w:val="21"/>
          <w:szCs w:val="21"/>
        </w:rPr>
        <w:t>交易平台将予以拒收。</w:t>
      </w:r>
    </w:p>
    <w:p w14:paraId="57B4E028">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9"/>
          <w:sz w:val="21"/>
          <w:szCs w:val="21"/>
        </w:rPr>
      </w:pPr>
      <w:r>
        <w:rPr>
          <w:rFonts w:hint="eastAsia" w:ascii="宋体" w:hAnsi="宋体" w:eastAsia="宋体" w:cs="宋体"/>
          <w:spacing w:val="7"/>
          <w:sz w:val="21"/>
          <w:szCs w:val="21"/>
        </w:rPr>
        <w:t>5.2</w:t>
      </w:r>
      <w:r>
        <w:rPr>
          <w:rFonts w:hint="eastAsia" w:ascii="宋体" w:hAnsi="宋体" w:eastAsia="宋体" w:cs="宋体"/>
          <w:spacing w:val="9"/>
          <w:sz w:val="21"/>
          <w:szCs w:val="21"/>
        </w:rPr>
        <w:t>本项</w:t>
      </w:r>
      <w:r>
        <w:rPr>
          <w:rFonts w:hint="eastAsia" w:ascii="宋体" w:hAnsi="宋体" w:eastAsia="宋体" w:cs="宋体"/>
          <w:spacing w:val="9"/>
          <w:sz w:val="21"/>
          <w:szCs w:val="21"/>
          <w:lang w:val="en-US" w:eastAsia="zh-CN"/>
        </w:rPr>
        <w:t>目</w:t>
      </w:r>
      <w:r>
        <w:rPr>
          <w:rFonts w:hint="eastAsia" w:ascii="宋体" w:hAnsi="宋体" w:eastAsia="宋体" w:cs="宋体"/>
          <w:spacing w:val="9"/>
          <w:sz w:val="21"/>
          <w:szCs w:val="21"/>
        </w:rPr>
        <w:t>开标方式为采用</w:t>
      </w:r>
      <w:r>
        <w:rPr>
          <w:rFonts w:hint="eastAsia" w:ascii="宋体" w:hAnsi="宋体" w:eastAsia="宋体" w:cs="宋体"/>
          <w:spacing w:val="9"/>
          <w:sz w:val="21"/>
          <w:szCs w:val="21"/>
          <w:lang w:val="zh-CN" w:eastAsia="zh-CN"/>
        </w:rPr>
        <w:t>吉林省</w:t>
      </w:r>
      <w:r>
        <w:rPr>
          <w:rFonts w:hint="eastAsia" w:ascii="宋体" w:hAnsi="宋体" w:eastAsia="宋体" w:cs="宋体"/>
          <w:spacing w:val="9"/>
          <w:sz w:val="21"/>
          <w:szCs w:val="21"/>
          <w:lang w:val="en-US" w:eastAsia="zh-CN"/>
        </w:rPr>
        <w:t>不见面开标大厅</w:t>
      </w:r>
      <w:r>
        <w:rPr>
          <w:rFonts w:hint="eastAsia" w:ascii="宋体" w:hAnsi="宋体" w:eastAsia="宋体" w:cs="宋体"/>
          <w:spacing w:val="9"/>
          <w:sz w:val="21"/>
          <w:szCs w:val="21"/>
        </w:rPr>
        <w:t>进行远程开标活动。</w:t>
      </w:r>
      <w:r>
        <w:rPr>
          <w:rFonts w:hint="eastAsia" w:ascii="宋体" w:hAnsi="宋体" w:eastAsia="宋体" w:cs="宋体"/>
          <w:spacing w:val="9"/>
          <w:sz w:val="21"/>
          <w:szCs w:val="21"/>
          <w:lang w:eastAsia="zh-CN"/>
        </w:rPr>
        <w:t>投标人应事先做好参与远程开标项目的各项准备条件，</w:t>
      </w:r>
      <w:r>
        <w:rPr>
          <w:rFonts w:hint="eastAsia" w:ascii="宋体" w:hAnsi="宋体" w:eastAsia="宋体" w:cs="宋体"/>
          <w:spacing w:val="9"/>
          <w:sz w:val="21"/>
          <w:szCs w:val="21"/>
        </w:rPr>
        <w:t>如</w:t>
      </w:r>
      <w:r>
        <w:rPr>
          <w:rFonts w:hint="eastAsia" w:ascii="宋体" w:hAnsi="宋体" w:eastAsia="宋体" w:cs="宋体"/>
          <w:spacing w:val="9"/>
          <w:sz w:val="21"/>
          <w:szCs w:val="21"/>
          <w:lang w:val="en-US" w:eastAsia="zh-CN"/>
        </w:rPr>
        <w:t>未进入或中途</w:t>
      </w:r>
      <w:r>
        <w:rPr>
          <w:rFonts w:hint="eastAsia" w:ascii="宋体" w:hAnsi="宋体" w:eastAsia="宋体" w:cs="宋体"/>
          <w:spacing w:val="9"/>
          <w:sz w:val="21"/>
          <w:szCs w:val="21"/>
        </w:rPr>
        <w:t>离开</w:t>
      </w:r>
      <w:r>
        <w:rPr>
          <w:rFonts w:hint="eastAsia" w:ascii="宋体" w:hAnsi="宋体" w:eastAsia="宋体" w:cs="宋体"/>
          <w:spacing w:val="9"/>
          <w:sz w:val="21"/>
          <w:szCs w:val="21"/>
          <w:lang w:val="en-US" w:eastAsia="zh-CN"/>
        </w:rPr>
        <w:t>远程开标会议</w:t>
      </w:r>
      <w:r>
        <w:rPr>
          <w:rFonts w:hint="eastAsia" w:ascii="宋体" w:hAnsi="宋体" w:eastAsia="宋体" w:cs="宋体"/>
          <w:spacing w:val="9"/>
          <w:sz w:val="21"/>
          <w:szCs w:val="21"/>
        </w:rPr>
        <w:t>，后果自负</w:t>
      </w:r>
      <w:r>
        <w:rPr>
          <w:rFonts w:hint="eastAsia" w:ascii="宋体" w:hAnsi="宋体" w:eastAsia="宋体" w:cs="宋体"/>
          <w:spacing w:val="9"/>
          <w:sz w:val="21"/>
          <w:szCs w:val="21"/>
          <w:lang w:eastAsia="zh-CN"/>
        </w:rPr>
        <w:t>，</w:t>
      </w:r>
      <w:r>
        <w:rPr>
          <w:rFonts w:hint="eastAsia" w:ascii="宋体" w:hAnsi="宋体" w:eastAsia="宋体" w:cs="宋体"/>
          <w:spacing w:val="9"/>
          <w:sz w:val="21"/>
          <w:szCs w:val="21"/>
          <w:lang w:val="en-US" w:eastAsia="zh-CN"/>
        </w:rPr>
        <w:t>视为认同开标过程</w:t>
      </w:r>
      <w:r>
        <w:rPr>
          <w:rFonts w:hint="eastAsia" w:ascii="宋体" w:hAnsi="宋体" w:eastAsia="宋体" w:cs="宋体"/>
          <w:spacing w:val="9"/>
          <w:sz w:val="21"/>
          <w:szCs w:val="21"/>
        </w:rPr>
        <w:t>。投标人对开标有异议的，应当通过</w:t>
      </w:r>
      <w:r>
        <w:rPr>
          <w:rFonts w:hint="eastAsia" w:ascii="宋体" w:hAnsi="宋体" w:eastAsia="宋体" w:cs="宋体"/>
          <w:spacing w:val="9"/>
          <w:sz w:val="21"/>
          <w:szCs w:val="21"/>
          <w:lang w:val="en-US" w:eastAsia="zh-CN"/>
        </w:rPr>
        <w:t>远程开标</w:t>
      </w:r>
      <w:r>
        <w:rPr>
          <w:rFonts w:hint="eastAsia" w:ascii="宋体" w:hAnsi="宋体" w:eastAsia="宋体" w:cs="宋体"/>
          <w:spacing w:val="9"/>
          <w:sz w:val="21"/>
          <w:szCs w:val="21"/>
        </w:rPr>
        <w:t>会议当场提出，非开标会议现场提出的开标异议，招标人或者行政监督部门不予受理。</w:t>
      </w:r>
    </w:p>
    <w:p w14:paraId="58F81F13">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9"/>
          <w:sz w:val="21"/>
          <w:szCs w:val="21"/>
        </w:rPr>
        <w:t>5.3</w:t>
      </w:r>
      <w:r>
        <w:rPr>
          <w:rFonts w:hint="eastAsia" w:ascii="宋体" w:hAnsi="宋体" w:eastAsia="宋体" w:cs="宋体"/>
          <w:spacing w:val="9"/>
          <w:sz w:val="21"/>
          <w:szCs w:val="21"/>
          <w:lang w:eastAsia="zh-CN"/>
        </w:rPr>
        <w:t>吉林省不见面开标大厅支持投标文件远程解密；解密方式：投标人持投标单位企业CA锁登录，进入“远程开标解密”菜单，按照开标会议主持人的指令</w:t>
      </w:r>
      <w:r>
        <w:rPr>
          <w:rFonts w:hint="eastAsia" w:ascii="宋体" w:hAnsi="宋体" w:eastAsia="宋体" w:cs="宋体"/>
          <w:spacing w:val="9"/>
          <w:sz w:val="21"/>
          <w:szCs w:val="21"/>
          <w:lang w:val="en-US" w:eastAsia="zh-CN"/>
        </w:rPr>
        <w:t>在60</w:t>
      </w:r>
      <w:r>
        <w:rPr>
          <w:rFonts w:hint="eastAsia" w:ascii="宋体" w:hAnsi="宋体" w:eastAsia="宋体" w:cs="宋体"/>
          <w:spacing w:val="9"/>
          <w:sz w:val="21"/>
          <w:szCs w:val="21"/>
          <w:lang w:eastAsia="zh-CN"/>
        </w:rPr>
        <w:t>分钟内完成远程解密（开标前及开评标系统公布投标人名单前，不要提前进行远程解密）。因非吉林省公共资源交易一体化平台或吉林省不见面开标大厅原因未能按时完成解密的，视为逾期未提交投标文件。</w:t>
      </w:r>
    </w:p>
    <w:p w14:paraId="3264B26B">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rPr>
        <w:t>5.</w:t>
      </w:r>
      <w:r>
        <w:rPr>
          <w:rFonts w:hint="eastAsia" w:ascii="宋体" w:hAnsi="宋体" w:eastAsia="宋体" w:cs="宋体"/>
          <w:spacing w:val="11"/>
          <w:sz w:val="21"/>
          <w:szCs w:val="21"/>
          <w:lang w:val="en-US" w:eastAsia="zh-CN"/>
        </w:rPr>
        <w:t>4</w:t>
      </w:r>
      <w:r>
        <w:rPr>
          <w:rFonts w:hint="eastAsia" w:ascii="宋体" w:hAnsi="宋体" w:eastAsia="宋体" w:cs="宋体"/>
          <w:spacing w:val="11"/>
          <w:sz w:val="21"/>
          <w:szCs w:val="21"/>
        </w:rPr>
        <w:t>有效递交投标文件的投标人不足三家时，招标人另行组织招标。</w:t>
      </w:r>
    </w:p>
    <w:p w14:paraId="2BB722F7">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b/>
          <w:bCs/>
          <w:spacing w:val="11"/>
          <w:sz w:val="21"/>
          <w:szCs w:val="21"/>
        </w:rPr>
      </w:pPr>
      <w:r>
        <w:rPr>
          <w:rFonts w:hint="eastAsia" w:ascii="宋体" w:hAnsi="宋体" w:eastAsia="宋体" w:cs="宋体"/>
          <w:b/>
          <w:bCs/>
          <w:spacing w:val="11"/>
          <w:sz w:val="21"/>
          <w:szCs w:val="21"/>
          <w:lang w:val="en-US" w:eastAsia="zh-CN"/>
        </w:rPr>
        <w:t>六</w:t>
      </w:r>
      <w:r>
        <w:rPr>
          <w:rFonts w:hint="eastAsia" w:ascii="宋体" w:hAnsi="宋体" w:eastAsia="宋体" w:cs="宋体"/>
          <w:b/>
          <w:bCs/>
          <w:spacing w:val="11"/>
          <w:sz w:val="21"/>
          <w:szCs w:val="21"/>
        </w:rPr>
        <w:t>.发布公告的媒介</w:t>
      </w:r>
    </w:p>
    <w:p w14:paraId="5D5FE26D">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rPr>
        <w:t>本次招标公告同时在中国招标投标公共服务平台</w:t>
      </w:r>
      <w:r>
        <w:rPr>
          <w:rFonts w:hint="eastAsia" w:ascii="宋体" w:hAnsi="宋体" w:eastAsia="宋体" w:cs="宋体"/>
          <w:spacing w:val="11"/>
          <w:sz w:val="21"/>
          <w:szCs w:val="21"/>
          <w:lang w:eastAsia="zh-CN"/>
        </w:rPr>
        <w:t>、</w:t>
      </w:r>
      <w:r>
        <w:rPr>
          <w:rFonts w:hint="eastAsia" w:ascii="宋体" w:hAnsi="宋体" w:eastAsia="宋体" w:cs="宋体"/>
          <w:spacing w:val="11"/>
          <w:sz w:val="21"/>
          <w:szCs w:val="21"/>
        </w:rPr>
        <w:t>中国政府采购网、长春市公共资源交易网，同步推送至吉林省公共资源交易公共服务平台、长春经济技术开发区网上发布。</w:t>
      </w:r>
    </w:p>
    <w:p w14:paraId="357C7B06">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b/>
          <w:bCs/>
          <w:spacing w:val="11"/>
          <w:sz w:val="21"/>
          <w:szCs w:val="21"/>
        </w:rPr>
      </w:pPr>
      <w:r>
        <w:rPr>
          <w:rFonts w:hint="eastAsia" w:ascii="宋体" w:hAnsi="宋体" w:eastAsia="宋体" w:cs="宋体"/>
          <w:b/>
          <w:bCs/>
          <w:spacing w:val="11"/>
          <w:sz w:val="21"/>
          <w:szCs w:val="21"/>
          <w:lang w:val="en-US" w:eastAsia="zh-CN"/>
        </w:rPr>
        <w:t>七</w:t>
      </w:r>
      <w:r>
        <w:rPr>
          <w:rFonts w:hint="eastAsia" w:ascii="宋体" w:hAnsi="宋体" w:eastAsia="宋体" w:cs="宋体"/>
          <w:b/>
          <w:bCs/>
          <w:spacing w:val="11"/>
          <w:sz w:val="21"/>
          <w:szCs w:val="21"/>
        </w:rPr>
        <w:t>.联系方式</w:t>
      </w:r>
    </w:p>
    <w:p w14:paraId="4211263B">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rPr>
        <w:t>招标人：吉林大学中日联谊医院</w:t>
      </w:r>
    </w:p>
    <w:p w14:paraId="4C8FCFF9">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rPr>
        <w:t>地址：吉林省长春市仙台大街126号</w:t>
      </w:r>
    </w:p>
    <w:p w14:paraId="4DC30E46">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highlight w:val="none"/>
          <w:lang w:eastAsia="zh-CN"/>
        </w:rPr>
      </w:pPr>
      <w:r>
        <w:rPr>
          <w:rFonts w:hint="eastAsia" w:ascii="宋体" w:hAnsi="宋体" w:eastAsia="宋体" w:cs="宋体"/>
          <w:spacing w:val="11"/>
          <w:sz w:val="21"/>
          <w:szCs w:val="21"/>
          <w:highlight w:val="none"/>
        </w:rPr>
        <w:t>联系人：</w:t>
      </w:r>
      <w:r>
        <w:rPr>
          <w:rFonts w:hint="eastAsia" w:ascii="宋体" w:hAnsi="宋体" w:eastAsia="宋体" w:cs="宋体"/>
          <w:spacing w:val="11"/>
          <w:sz w:val="21"/>
          <w:szCs w:val="21"/>
          <w:highlight w:val="none"/>
          <w:lang w:val="en-US" w:eastAsia="zh-CN"/>
        </w:rPr>
        <w:t>米老师</w:t>
      </w:r>
    </w:p>
    <w:p w14:paraId="627F15CD">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highlight w:val="none"/>
        </w:rPr>
      </w:pPr>
      <w:r>
        <w:rPr>
          <w:rFonts w:hint="eastAsia" w:ascii="宋体" w:hAnsi="宋体" w:eastAsia="宋体" w:cs="宋体"/>
          <w:spacing w:val="11"/>
          <w:sz w:val="21"/>
          <w:szCs w:val="21"/>
          <w:highlight w:val="none"/>
        </w:rPr>
        <w:t>电话：0431-84995636/84995171</w:t>
      </w:r>
    </w:p>
    <w:p w14:paraId="3BA13E72">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lang w:eastAsia="zh-CN"/>
        </w:rPr>
      </w:pPr>
      <w:r>
        <w:rPr>
          <w:rFonts w:hint="eastAsia" w:ascii="宋体" w:hAnsi="宋体" w:eastAsia="宋体" w:cs="宋体"/>
          <w:spacing w:val="11"/>
          <w:sz w:val="21"/>
          <w:szCs w:val="21"/>
        </w:rPr>
        <w:t>招标代理机构：</w:t>
      </w:r>
      <w:r>
        <w:rPr>
          <w:rFonts w:hint="eastAsia" w:ascii="宋体" w:hAnsi="宋体" w:eastAsia="宋体" w:cs="宋体"/>
          <w:spacing w:val="11"/>
          <w:sz w:val="21"/>
          <w:szCs w:val="21"/>
          <w:lang w:eastAsia="zh-CN"/>
        </w:rPr>
        <w:t>吉林恒峰工程咨询有限公司</w:t>
      </w:r>
    </w:p>
    <w:p w14:paraId="32FC4DC6">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rPr>
        <w:t>地  址：</w:t>
      </w:r>
      <w:r>
        <w:rPr>
          <w:rFonts w:hint="eastAsia" w:ascii="宋体" w:hAnsi="宋体" w:eastAsia="宋体" w:cs="宋体"/>
          <w:spacing w:val="11"/>
          <w:sz w:val="21"/>
          <w:szCs w:val="21"/>
          <w:lang w:val="en-US" w:eastAsia="zh-CN"/>
        </w:rPr>
        <w:t>长春市朝阳区大兴路</w:t>
      </w:r>
    </w:p>
    <w:p w14:paraId="7BB7FE12">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lang w:val="en-US" w:eastAsia="zh-CN"/>
        </w:rPr>
      </w:pPr>
      <w:r>
        <w:rPr>
          <w:rFonts w:hint="eastAsia" w:ascii="宋体" w:hAnsi="宋体" w:eastAsia="宋体" w:cs="宋体"/>
          <w:spacing w:val="11"/>
          <w:sz w:val="21"/>
          <w:szCs w:val="21"/>
        </w:rPr>
        <w:t>联系人：</w:t>
      </w:r>
      <w:r>
        <w:rPr>
          <w:rFonts w:hint="eastAsia" w:ascii="宋体" w:hAnsi="宋体" w:eastAsia="宋体" w:cs="宋体"/>
          <w:spacing w:val="11"/>
          <w:sz w:val="21"/>
          <w:szCs w:val="21"/>
          <w:lang w:val="en-US" w:eastAsia="zh-CN"/>
        </w:rPr>
        <w:t>安平</w:t>
      </w:r>
    </w:p>
    <w:p w14:paraId="41056A02">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rPr>
        <w:t>联系电话：</w:t>
      </w:r>
      <w:r>
        <w:rPr>
          <w:rFonts w:hint="eastAsia" w:ascii="宋体" w:hAnsi="宋体" w:eastAsia="宋体" w:cs="宋体"/>
          <w:spacing w:val="11"/>
          <w:sz w:val="21"/>
          <w:szCs w:val="21"/>
          <w:lang w:val="en-US" w:eastAsia="zh-CN"/>
        </w:rPr>
        <w:t>0431-84687252</w:t>
      </w:r>
    </w:p>
    <w:p w14:paraId="4D1B60F8">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rPr>
        <w:t>招标监督管理部门：长春经济技术开发区建设发展局</w:t>
      </w:r>
    </w:p>
    <w:p w14:paraId="6AED9B55">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lang w:val="en-US" w:eastAsia="zh-CN"/>
        </w:rPr>
      </w:pPr>
      <w:r>
        <w:rPr>
          <w:rFonts w:hint="eastAsia" w:ascii="宋体" w:hAnsi="宋体" w:eastAsia="宋体" w:cs="宋体"/>
          <w:spacing w:val="11"/>
          <w:sz w:val="21"/>
          <w:szCs w:val="21"/>
          <w:lang w:eastAsia="zh-CN"/>
        </w:rPr>
        <w:t>电话：</w:t>
      </w:r>
      <w:r>
        <w:rPr>
          <w:rFonts w:hint="eastAsia" w:ascii="宋体" w:hAnsi="宋体" w:eastAsia="宋体" w:cs="宋体"/>
          <w:spacing w:val="11"/>
          <w:sz w:val="21"/>
          <w:szCs w:val="21"/>
          <w:lang w:val="en-US" w:eastAsia="zh-CN"/>
        </w:rPr>
        <w:t>0431-89960251</w:t>
      </w:r>
    </w:p>
    <w:p w14:paraId="614C45E7">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lang w:eastAsia="zh-CN"/>
        </w:rPr>
        <w:t>通讯地址：吉林省长春市吉林大路</w:t>
      </w:r>
      <w:r>
        <w:rPr>
          <w:rFonts w:hint="eastAsia" w:ascii="宋体" w:hAnsi="宋体" w:eastAsia="宋体" w:cs="宋体"/>
          <w:spacing w:val="11"/>
          <w:sz w:val="21"/>
          <w:szCs w:val="21"/>
          <w:lang w:val="en-US" w:eastAsia="zh-CN"/>
        </w:rPr>
        <w:t>6188号</w:t>
      </w:r>
    </w:p>
    <w:p w14:paraId="2B8DCED7">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rPr>
        <w:t>吉林省建设工程招标投标领域扫黑除恶专项斗争线索举报方式：</w:t>
      </w:r>
    </w:p>
    <w:p w14:paraId="5254C035">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25"/>
        <w:textAlignment w:val="baseline"/>
        <w:rPr>
          <w:rFonts w:hint="eastAsia" w:ascii="宋体" w:hAnsi="宋体" w:eastAsia="宋体" w:cs="宋体"/>
          <w:spacing w:val="11"/>
          <w:sz w:val="21"/>
          <w:szCs w:val="21"/>
        </w:rPr>
      </w:pPr>
      <w:r>
        <w:rPr>
          <w:rFonts w:hint="eastAsia" w:ascii="宋体" w:hAnsi="宋体" w:eastAsia="宋体" w:cs="宋体"/>
          <w:spacing w:val="11"/>
          <w:sz w:val="21"/>
          <w:szCs w:val="21"/>
        </w:rPr>
        <w:t>电话：0431-82752638</w:t>
      </w:r>
    </w:p>
    <w:p w14:paraId="5863A5D1">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2" w:firstLineChars="200"/>
        <w:textAlignment w:val="baseline"/>
        <w:rPr>
          <w:rFonts w:hint="eastAsia" w:ascii="宋体" w:hAnsi="宋体" w:eastAsia="宋体" w:cs="宋体"/>
          <w:sz w:val="21"/>
          <w:szCs w:val="21"/>
        </w:rPr>
      </w:pPr>
      <w:r>
        <w:rPr>
          <w:rFonts w:hint="eastAsia" w:ascii="宋体" w:hAnsi="宋体" w:eastAsia="宋体" w:cs="宋体"/>
          <w:spacing w:val="8"/>
          <w:sz w:val="21"/>
          <w:szCs w:val="21"/>
        </w:rPr>
        <w:t>邮箱：</w:t>
      </w:r>
      <w:r>
        <w:rPr>
          <w:rFonts w:hint="eastAsia" w:ascii="宋体" w:hAnsi="宋体" w:eastAsia="宋体" w:cs="宋体"/>
          <w:sz w:val="21"/>
          <w:szCs w:val="21"/>
        </w:rPr>
        <w:t>jstzbc</w:t>
      </w:r>
      <w:r>
        <w:rPr>
          <w:rFonts w:hint="eastAsia" w:ascii="宋体" w:hAnsi="宋体" w:eastAsia="宋体" w:cs="宋体"/>
          <w:spacing w:val="8"/>
          <w:sz w:val="21"/>
          <w:szCs w:val="21"/>
        </w:rPr>
        <w:t>123@126.</w:t>
      </w:r>
      <w:r>
        <w:rPr>
          <w:rFonts w:hint="eastAsia" w:ascii="宋体" w:hAnsi="宋体" w:eastAsia="宋体" w:cs="宋体"/>
          <w:sz w:val="21"/>
          <w:szCs w:val="21"/>
        </w:rPr>
        <w:t>com</w:t>
      </w:r>
    </w:p>
    <w:p w14:paraId="52433701">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48" w:firstLineChars="200"/>
        <w:textAlignment w:val="baseline"/>
        <w:rPr>
          <w:rFonts w:hint="eastAsia" w:ascii="宋体" w:hAnsi="宋体" w:eastAsia="宋体" w:cs="宋体"/>
          <w:sz w:val="21"/>
          <w:szCs w:val="21"/>
        </w:rPr>
      </w:pPr>
      <w:r>
        <w:rPr>
          <w:rFonts w:hint="eastAsia" w:ascii="宋体" w:hAnsi="宋体" w:eastAsia="宋体" w:cs="宋体"/>
          <w:spacing w:val="7"/>
          <w:sz w:val="21"/>
          <w:szCs w:val="21"/>
        </w:rPr>
        <w:t>地址：长春市贵阳街</w:t>
      </w:r>
      <w:r>
        <w:rPr>
          <w:rFonts w:hint="eastAsia" w:ascii="宋体" w:hAnsi="宋体" w:eastAsia="宋体" w:cs="宋体"/>
          <w:spacing w:val="-37"/>
          <w:sz w:val="21"/>
          <w:szCs w:val="21"/>
        </w:rPr>
        <w:t xml:space="preserve"> </w:t>
      </w:r>
      <w:r>
        <w:rPr>
          <w:rFonts w:hint="eastAsia" w:ascii="宋体" w:hAnsi="宋体" w:eastAsia="宋体" w:cs="宋体"/>
          <w:spacing w:val="7"/>
          <w:sz w:val="21"/>
          <w:szCs w:val="21"/>
        </w:rPr>
        <w:t>287</w:t>
      </w:r>
      <w:r>
        <w:rPr>
          <w:rFonts w:hint="eastAsia" w:ascii="宋体" w:hAnsi="宋体" w:eastAsia="宋体" w:cs="宋体"/>
          <w:spacing w:val="-33"/>
          <w:sz w:val="21"/>
          <w:szCs w:val="21"/>
        </w:rPr>
        <w:t xml:space="preserve"> </w:t>
      </w:r>
      <w:r>
        <w:rPr>
          <w:rFonts w:hint="eastAsia" w:ascii="宋体" w:hAnsi="宋体" w:eastAsia="宋体" w:cs="宋体"/>
          <w:spacing w:val="7"/>
          <w:sz w:val="21"/>
          <w:szCs w:val="21"/>
        </w:rPr>
        <w:t>号建设大厦428室招投标</w:t>
      </w:r>
      <w:r>
        <w:rPr>
          <w:rFonts w:hint="eastAsia" w:ascii="宋体" w:hAnsi="宋体" w:eastAsia="宋体" w:cs="宋体"/>
          <w:spacing w:val="6"/>
          <w:sz w:val="21"/>
          <w:szCs w:val="21"/>
        </w:rPr>
        <w:t>管理处</w:t>
      </w:r>
    </w:p>
    <w:p w14:paraId="4F222692">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36" w:firstLineChars="200"/>
        <w:textAlignment w:val="baseline"/>
        <w:rPr>
          <w:rFonts w:hint="eastAsia" w:ascii="宋体" w:hAnsi="宋体" w:eastAsia="宋体" w:cs="宋体"/>
          <w:sz w:val="21"/>
          <w:szCs w:val="21"/>
        </w:rPr>
      </w:pPr>
      <w:r>
        <w:rPr>
          <w:rFonts w:hint="eastAsia" w:ascii="宋体" w:hAnsi="宋体" w:eastAsia="宋体" w:cs="宋体"/>
          <w:spacing w:val="4"/>
          <w:sz w:val="21"/>
          <w:szCs w:val="21"/>
        </w:rPr>
        <w:t>邮编：130051</w:t>
      </w:r>
    </w:p>
    <w:p w14:paraId="4DDDC818">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56" w:firstLineChars="200"/>
        <w:textAlignment w:val="baseline"/>
        <w:rPr>
          <w:rFonts w:hint="eastAsia" w:ascii="宋体" w:hAnsi="宋体" w:eastAsia="宋体" w:cs="宋体"/>
          <w:sz w:val="21"/>
          <w:szCs w:val="21"/>
        </w:rPr>
      </w:pPr>
      <w:r>
        <w:rPr>
          <w:rFonts w:hint="eastAsia" w:ascii="宋体" w:hAnsi="宋体" w:eastAsia="宋体" w:cs="宋体"/>
          <w:spacing w:val="9"/>
          <w:sz w:val="21"/>
          <w:szCs w:val="21"/>
        </w:rPr>
        <w:t>长春市建筑市场招标投标领域扫黑除恶专项斗争线索举报方式：</w:t>
      </w:r>
    </w:p>
    <w:p w14:paraId="0BA1CCD6">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32" w:firstLineChars="200"/>
        <w:textAlignment w:val="baseline"/>
        <w:rPr>
          <w:rFonts w:hint="eastAsia" w:ascii="宋体" w:hAnsi="宋体" w:eastAsia="宋体" w:cs="宋体"/>
          <w:sz w:val="21"/>
          <w:szCs w:val="21"/>
        </w:rPr>
      </w:pPr>
      <w:r>
        <w:rPr>
          <w:rFonts w:hint="eastAsia" w:ascii="宋体" w:hAnsi="宋体" w:eastAsia="宋体" w:cs="宋体"/>
          <w:spacing w:val="3"/>
          <w:sz w:val="21"/>
          <w:szCs w:val="21"/>
        </w:rPr>
        <w:t>电话：0431-88779829</w:t>
      </w:r>
    </w:p>
    <w:p w14:paraId="29678B5A">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44" w:firstLineChars="200"/>
        <w:textAlignment w:val="baseline"/>
        <w:rPr>
          <w:rFonts w:hint="eastAsia" w:ascii="宋体" w:hAnsi="宋体" w:eastAsia="宋体" w:cs="宋体"/>
          <w:sz w:val="21"/>
          <w:szCs w:val="21"/>
        </w:rPr>
      </w:pPr>
      <w:r>
        <w:rPr>
          <w:rFonts w:hint="eastAsia" w:ascii="宋体" w:hAnsi="宋体" w:eastAsia="宋体" w:cs="宋体"/>
          <w:spacing w:val="6"/>
          <w:sz w:val="21"/>
          <w:szCs w:val="21"/>
        </w:rPr>
        <w:t>邮箱：</w:t>
      </w:r>
      <w:r>
        <w:rPr>
          <w:rFonts w:hint="eastAsia" w:ascii="宋体" w:hAnsi="宋体" w:eastAsia="宋体" w:cs="宋体"/>
          <w:sz w:val="21"/>
          <w:szCs w:val="21"/>
        </w:rPr>
        <w:t>ccjw</w:t>
      </w:r>
      <w:r>
        <w:rPr>
          <w:rFonts w:hint="eastAsia" w:ascii="宋体" w:hAnsi="宋体" w:eastAsia="宋体" w:cs="宋体"/>
          <w:spacing w:val="6"/>
          <w:sz w:val="21"/>
          <w:szCs w:val="21"/>
        </w:rPr>
        <w:t>88779829@163.</w:t>
      </w:r>
      <w:r>
        <w:rPr>
          <w:rFonts w:hint="eastAsia" w:ascii="宋体" w:hAnsi="宋体" w:eastAsia="宋体" w:cs="宋体"/>
          <w:sz w:val="21"/>
          <w:szCs w:val="21"/>
        </w:rPr>
        <w:t>com</w:t>
      </w:r>
    </w:p>
    <w:p w14:paraId="2498FDCD">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48" w:firstLineChars="200"/>
        <w:textAlignment w:val="baseline"/>
        <w:rPr>
          <w:rFonts w:hint="eastAsia" w:ascii="宋体" w:hAnsi="宋体" w:eastAsia="宋体" w:cs="宋体"/>
          <w:sz w:val="21"/>
          <w:szCs w:val="21"/>
        </w:rPr>
      </w:pPr>
      <w:r>
        <w:rPr>
          <w:rFonts w:hint="eastAsia" w:ascii="宋体" w:hAnsi="宋体" w:eastAsia="宋体" w:cs="宋体"/>
          <w:spacing w:val="7"/>
          <w:sz w:val="21"/>
          <w:szCs w:val="21"/>
        </w:rPr>
        <w:t>地址：长春市政务中心（长春市南关区华新街700号）</w:t>
      </w:r>
    </w:p>
    <w:p w14:paraId="21B4EF9D">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436" w:firstLineChars="200"/>
        <w:textAlignment w:val="baseline"/>
        <w:rPr>
          <w:rFonts w:hint="eastAsia" w:ascii="宋体" w:hAnsi="宋体" w:eastAsia="宋体" w:cs="宋体"/>
          <w:sz w:val="21"/>
          <w:szCs w:val="21"/>
        </w:rPr>
      </w:pPr>
      <w:r>
        <w:rPr>
          <w:rFonts w:hint="eastAsia" w:ascii="宋体" w:hAnsi="宋体" w:eastAsia="宋体" w:cs="宋体"/>
          <w:spacing w:val="4"/>
          <w:sz w:val="21"/>
          <w:szCs w:val="21"/>
        </w:rPr>
        <w:t>邮编：130400</w:t>
      </w:r>
    </w:p>
    <w:p w14:paraId="1018458D">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textAlignment w:val="baseline"/>
        <w:rPr>
          <w:rFonts w:hint="eastAsia" w:ascii="宋体" w:hAnsi="宋体" w:eastAsia="宋体" w:cs="宋体"/>
          <w:sz w:val="21"/>
          <w:szCs w:val="21"/>
        </w:rPr>
        <w:sectPr>
          <w:footerReference r:id="rId5" w:type="default"/>
          <w:pgSz w:w="11906" w:h="16839"/>
          <w:pgMar w:top="1134" w:right="1134" w:bottom="1134" w:left="1134" w:header="0" w:footer="1134" w:gutter="0"/>
          <w:pgNumType w:fmt="decimal" w:start="1"/>
          <w:cols w:space="0" w:num="1"/>
          <w:rtlGutter w:val="0"/>
          <w:docGrid w:linePitch="0" w:charSpace="0"/>
        </w:sectPr>
      </w:pPr>
    </w:p>
    <w:p w14:paraId="08825ABD">
      <w:pPr>
        <w:spacing w:before="157" w:line="219" w:lineRule="auto"/>
        <w:ind w:left="3267"/>
        <w:outlineLvl w:val="0"/>
        <w:rPr>
          <w:rFonts w:hint="eastAsia" w:ascii="宋体" w:hAnsi="宋体" w:eastAsia="宋体" w:cs="宋体"/>
        </w:rPr>
      </w:pPr>
      <w:bookmarkStart w:id="1" w:name="bookmark2"/>
      <w:bookmarkEnd w:id="1"/>
      <w:r>
        <w:rPr>
          <w:rFonts w:hint="eastAsia" w:ascii="宋体" w:hAnsi="宋体" w:eastAsia="宋体" w:cs="宋体"/>
          <w:b/>
          <w:bCs/>
          <w:spacing w:val="-3"/>
          <w:sz w:val="28"/>
          <w:szCs w:val="28"/>
        </w:rPr>
        <w:t>第二章</w:t>
      </w:r>
      <w:r>
        <w:rPr>
          <w:rFonts w:hint="eastAsia" w:ascii="宋体" w:hAnsi="宋体" w:eastAsia="宋体" w:cs="宋体"/>
          <w:spacing w:val="-3"/>
          <w:sz w:val="28"/>
          <w:szCs w:val="28"/>
        </w:rPr>
        <w:t xml:space="preserve">  </w:t>
      </w:r>
      <w:r>
        <w:rPr>
          <w:rFonts w:hint="eastAsia" w:ascii="宋体" w:hAnsi="宋体" w:eastAsia="宋体" w:cs="宋体"/>
          <w:b/>
          <w:bCs/>
          <w:spacing w:val="-3"/>
          <w:sz w:val="28"/>
          <w:szCs w:val="28"/>
        </w:rPr>
        <w:t>投标人须知</w:t>
      </w:r>
    </w:p>
    <w:p w14:paraId="71AA3120">
      <w:pPr>
        <w:spacing w:before="78" w:line="212" w:lineRule="auto"/>
        <w:ind w:left="3574"/>
        <w:rPr>
          <w:rFonts w:hint="eastAsia" w:ascii="宋体" w:hAnsi="宋体" w:eastAsia="宋体" w:cs="宋体"/>
          <w:b/>
          <w:bCs/>
          <w:sz w:val="24"/>
          <w:szCs w:val="24"/>
        </w:rPr>
      </w:pPr>
      <w:r>
        <w:rPr>
          <w:rFonts w:hint="eastAsia" w:ascii="宋体" w:hAnsi="宋体" w:eastAsia="宋体" w:cs="宋体"/>
          <w:b/>
          <w:bCs/>
          <w:spacing w:val="-2"/>
          <w:sz w:val="24"/>
          <w:szCs w:val="24"/>
        </w:rPr>
        <w:t>投标人须知前附表</w:t>
      </w:r>
    </w:p>
    <w:tbl>
      <w:tblPr>
        <w:tblStyle w:val="15"/>
        <w:tblW w:w="95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7"/>
        <w:gridCol w:w="1394"/>
        <w:gridCol w:w="7275"/>
      </w:tblGrid>
      <w:tr w14:paraId="63FC4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907" w:type="dxa"/>
            <w:vAlign w:val="center"/>
          </w:tcPr>
          <w:p w14:paraId="6A51D6CA">
            <w:pPr>
              <w:jc w:val="center"/>
              <w:rPr>
                <w:rFonts w:hint="eastAsia" w:ascii="宋体" w:hAnsi="宋体" w:eastAsia="宋体" w:cs="宋体"/>
                <w:b/>
                <w:bCs/>
              </w:rPr>
            </w:pPr>
            <w:r>
              <w:rPr>
                <w:rFonts w:hint="eastAsia" w:ascii="宋体" w:hAnsi="宋体" w:eastAsia="宋体" w:cs="宋体"/>
                <w:b/>
                <w:bCs/>
              </w:rPr>
              <w:t>条款号</w:t>
            </w:r>
          </w:p>
        </w:tc>
        <w:tc>
          <w:tcPr>
            <w:tcW w:w="1394" w:type="dxa"/>
            <w:vAlign w:val="center"/>
          </w:tcPr>
          <w:p w14:paraId="062BB924">
            <w:pPr>
              <w:jc w:val="center"/>
              <w:rPr>
                <w:rFonts w:hint="eastAsia" w:ascii="宋体" w:hAnsi="宋体" w:eastAsia="宋体" w:cs="宋体"/>
                <w:b/>
                <w:bCs/>
              </w:rPr>
            </w:pPr>
            <w:r>
              <w:rPr>
                <w:rFonts w:hint="eastAsia" w:ascii="宋体" w:hAnsi="宋体" w:eastAsia="宋体" w:cs="宋体"/>
                <w:b/>
                <w:bCs/>
              </w:rPr>
              <w:t>条款名称</w:t>
            </w:r>
          </w:p>
        </w:tc>
        <w:tc>
          <w:tcPr>
            <w:tcW w:w="7275" w:type="dxa"/>
            <w:vAlign w:val="center"/>
          </w:tcPr>
          <w:p w14:paraId="59B14507">
            <w:pPr>
              <w:jc w:val="center"/>
              <w:rPr>
                <w:rFonts w:hint="eastAsia" w:ascii="宋体" w:hAnsi="宋体" w:eastAsia="宋体" w:cs="宋体"/>
                <w:b/>
                <w:bCs/>
              </w:rPr>
            </w:pPr>
            <w:r>
              <w:rPr>
                <w:rFonts w:hint="eastAsia" w:ascii="宋体" w:hAnsi="宋体" w:eastAsia="宋体" w:cs="宋体"/>
                <w:b/>
                <w:bCs/>
              </w:rPr>
              <w:t>编列内容</w:t>
            </w:r>
          </w:p>
        </w:tc>
      </w:tr>
      <w:tr w14:paraId="750C1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96" w:hRule="atLeast"/>
        </w:trPr>
        <w:tc>
          <w:tcPr>
            <w:tcW w:w="907" w:type="dxa"/>
            <w:vAlign w:val="center"/>
          </w:tcPr>
          <w:p w14:paraId="60542BE8">
            <w:pPr>
              <w:jc w:val="center"/>
              <w:rPr>
                <w:rFonts w:hint="eastAsia" w:ascii="宋体" w:hAnsi="宋体" w:eastAsia="宋体" w:cs="宋体"/>
              </w:rPr>
            </w:pPr>
            <w:r>
              <w:rPr>
                <w:rFonts w:hint="eastAsia" w:ascii="宋体" w:hAnsi="宋体" w:eastAsia="宋体" w:cs="宋体"/>
              </w:rPr>
              <w:t>1.1.2</w:t>
            </w:r>
          </w:p>
        </w:tc>
        <w:tc>
          <w:tcPr>
            <w:tcW w:w="1394" w:type="dxa"/>
            <w:vAlign w:val="center"/>
          </w:tcPr>
          <w:p w14:paraId="3310539D">
            <w:pPr>
              <w:jc w:val="center"/>
              <w:rPr>
                <w:rFonts w:hint="eastAsia" w:ascii="宋体" w:hAnsi="宋体" w:eastAsia="宋体" w:cs="宋体"/>
              </w:rPr>
            </w:pPr>
            <w:r>
              <w:rPr>
                <w:rFonts w:hint="eastAsia" w:ascii="宋体" w:hAnsi="宋体" w:eastAsia="宋体" w:cs="宋体"/>
              </w:rPr>
              <w:t>招标人</w:t>
            </w:r>
          </w:p>
        </w:tc>
        <w:tc>
          <w:tcPr>
            <w:tcW w:w="7275" w:type="dxa"/>
            <w:vAlign w:val="center"/>
          </w:tcPr>
          <w:p w14:paraId="32749E3A">
            <w:pPr>
              <w:spacing w:line="360" w:lineRule="auto"/>
              <w:jc w:val="both"/>
              <w:rPr>
                <w:rFonts w:hint="eastAsia" w:ascii="宋体" w:hAnsi="宋体" w:eastAsia="宋体" w:cs="宋体"/>
              </w:rPr>
            </w:pPr>
            <w:r>
              <w:rPr>
                <w:rFonts w:hint="eastAsia" w:ascii="宋体" w:hAnsi="宋体" w:eastAsia="宋体" w:cs="宋体"/>
              </w:rPr>
              <w:t>招标人：吉林大学中日联谊医院</w:t>
            </w:r>
          </w:p>
          <w:p w14:paraId="6CE3826A">
            <w:pPr>
              <w:spacing w:line="360" w:lineRule="auto"/>
              <w:jc w:val="both"/>
              <w:rPr>
                <w:rFonts w:hint="eastAsia" w:ascii="宋体" w:hAnsi="宋体" w:eastAsia="宋体" w:cs="宋体"/>
                <w:highlight w:val="none"/>
              </w:rPr>
            </w:pPr>
            <w:r>
              <w:rPr>
                <w:rFonts w:hint="eastAsia" w:ascii="宋体" w:hAnsi="宋体" w:eastAsia="宋体" w:cs="宋体"/>
                <w:highlight w:val="none"/>
              </w:rPr>
              <w:t>地址：吉林省长春市仙台大街126号</w:t>
            </w:r>
          </w:p>
          <w:p w14:paraId="50A02D5D">
            <w:pPr>
              <w:spacing w:line="360" w:lineRule="auto"/>
              <w:jc w:val="both"/>
              <w:rPr>
                <w:rFonts w:hint="eastAsia" w:ascii="宋体" w:hAnsi="宋体" w:eastAsia="宋体" w:cs="宋体"/>
                <w:highlight w:val="none"/>
                <w:lang w:eastAsia="zh-CN"/>
              </w:rPr>
            </w:pPr>
            <w:r>
              <w:rPr>
                <w:rFonts w:hint="eastAsia" w:ascii="宋体" w:hAnsi="宋体" w:eastAsia="宋体" w:cs="宋体"/>
                <w:highlight w:val="none"/>
              </w:rPr>
              <w:t>联系人：</w:t>
            </w:r>
            <w:r>
              <w:rPr>
                <w:rFonts w:hint="eastAsia" w:ascii="宋体" w:hAnsi="宋体" w:eastAsia="宋体" w:cs="宋体"/>
                <w:highlight w:val="none"/>
                <w:lang w:val="en-US" w:eastAsia="zh-CN"/>
              </w:rPr>
              <w:t>米老师</w:t>
            </w:r>
          </w:p>
          <w:p w14:paraId="062558C0">
            <w:pPr>
              <w:spacing w:line="360" w:lineRule="auto"/>
              <w:jc w:val="both"/>
              <w:rPr>
                <w:rFonts w:hint="eastAsia" w:ascii="宋体" w:hAnsi="宋体" w:eastAsia="宋体" w:cs="宋体"/>
              </w:rPr>
            </w:pPr>
            <w:r>
              <w:rPr>
                <w:rFonts w:hint="eastAsia" w:ascii="宋体" w:hAnsi="宋体" w:eastAsia="宋体" w:cs="宋体"/>
                <w:highlight w:val="none"/>
              </w:rPr>
              <w:t>电话：0431-84995636/84995171</w:t>
            </w:r>
          </w:p>
        </w:tc>
      </w:tr>
      <w:tr w14:paraId="4BB79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04" w:hRule="atLeast"/>
        </w:trPr>
        <w:tc>
          <w:tcPr>
            <w:tcW w:w="907" w:type="dxa"/>
            <w:vAlign w:val="center"/>
          </w:tcPr>
          <w:p w14:paraId="20D58294">
            <w:pPr>
              <w:jc w:val="center"/>
              <w:rPr>
                <w:rFonts w:hint="eastAsia" w:ascii="宋体" w:hAnsi="宋体" w:eastAsia="宋体" w:cs="宋体"/>
              </w:rPr>
            </w:pPr>
            <w:r>
              <w:rPr>
                <w:rFonts w:hint="eastAsia" w:ascii="宋体" w:hAnsi="宋体" w:eastAsia="宋体" w:cs="宋体"/>
              </w:rPr>
              <w:t>1.1.3</w:t>
            </w:r>
          </w:p>
        </w:tc>
        <w:tc>
          <w:tcPr>
            <w:tcW w:w="1394" w:type="dxa"/>
            <w:vAlign w:val="center"/>
          </w:tcPr>
          <w:p w14:paraId="762F094C">
            <w:pPr>
              <w:jc w:val="center"/>
              <w:rPr>
                <w:rFonts w:hint="eastAsia" w:ascii="宋体" w:hAnsi="宋体" w:eastAsia="宋体" w:cs="宋体"/>
              </w:rPr>
            </w:pPr>
            <w:r>
              <w:rPr>
                <w:rFonts w:hint="eastAsia" w:ascii="宋体" w:hAnsi="宋体" w:eastAsia="宋体" w:cs="宋体"/>
              </w:rPr>
              <w:t>招标代理机构</w:t>
            </w:r>
          </w:p>
        </w:tc>
        <w:tc>
          <w:tcPr>
            <w:tcW w:w="7275" w:type="dxa"/>
            <w:vAlign w:val="center"/>
          </w:tcPr>
          <w:p w14:paraId="6620D40F">
            <w:pPr>
              <w:spacing w:line="360" w:lineRule="auto"/>
              <w:jc w:val="both"/>
              <w:rPr>
                <w:rFonts w:hint="eastAsia" w:ascii="宋体" w:hAnsi="宋体" w:eastAsia="宋体" w:cs="宋体"/>
                <w:lang w:eastAsia="zh-CN"/>
              </w:rPr>
            </w:pPr>
            <w:r>
              <w:rPr>
                <w:rFonts w:hint="eastAsia" w:ascii="宋体" w:hAnsi="宋体" w:eastAsia="宋体" w:cs="宋体"/>
              </w:rPr>
              <w:t>招标代理机构：</w:t>
            </w:r>
            <w:r>
              <w:rPr>
                <w:rFonts w:hint="eastAsia" w:ascii="宋体" w:hAnsi="宋体" w:eastAsia="宋体" w:cs="宋体"/>
                <w:lang w:eastAsia="zh-CN"/>
              </w:rPr>
              <w:t>吉林恒峰工程咨询有限公司</w:t>
            </w:r>
          </w:p>
          <w:p w14:paraId="09160AB6">
            <w:pPr>
              <w:spacing w:line="360" w:lineRule="auto"/>
              <w:jc w:val="both"/>
              <w:rPr>
                <w:rFonts w:hint="eastAsia" w:ascii="宋体" w:hAnsi="宋体" w:eastAsia="宋体" w:cs="宋体"/>
              </w:rPr>
            </w:pPr>
            <w:r>
              <w:rPr>
                <w:rFonts w:hint="eastAsia" w:ascii="宋体" w:hAnsi="宋体" w:eastAsia="宋体" w:cs="宋体"/>
              </w:rPr>
              <w:t>地  址：</w:t>
            </w:r>
            <w:r>
              <w:rPr>
                <w:rFonts w:hint="eastAsia" w:ascii="宋体" w:hAnsi="宋体" w:eastAsia="宋体" w:cs="宋体"/>
                <w:lang w:val="en-US" w:eastAsia="zh-CN"/>
              </w:rPr>
              <w:t>长春市朝阳区大兴路</w:t>
            </w:r>
          </w:p>
          <w:p w14:paraId="65F253BB">
            <w:pPr>
              <w:spacing w:line="360" w:lineRule="auto"/>
              <w:jc w:val="both"/>
              <w:rPr>
                <w:rFonts w:hint="eastAsia" w:ascii="宋体" w:hAnsi="宋体" w:eastAsia="宋体" w:cs="宋体"/>
              </w:rPr>
            </w:pPr>
            <w:r>
              <w:rPr>
                <w:rFonts w:hint="eastAsia" w:ascii="宋体" w:hAnsi="宋体" w:eastAsia="宋体" w:cs="宋体"/>
              </w:rPr>
              <w:t>联系人：</w:t>
            </w:r>
            <w:r>
              <w:rPr>
                <w:rFonts w:hint="eastAsia" w:ascii="宋体" w:hAnsi="宋体" w:eastAsia="宋体" w:cs="宋体"/>
                <w:lang w:val="en-US" w:eastAsia="zh-CN"/>
              </w:rPr>
              <w:t>安平</w:t>
            </w:r>
          </w:p>
          <w:p w14:paraId="110961CD">
            <w:pPr>
              <w:spacing w:line="360" w:lineRule="auto"/>
              <w:jc w:val="both"/>
              <w:rPr>
                <w:rFonts w:hint="eastAsia" w:ascii="宋体" w:hAnsi="宋体" w:eastAsia="宋体" w:cs="宋体"/>
              </w:rPr>
            </w:pPr>
            <w:r>
              <w:rPr>
                <w:rFonts w:hint="eastAsia" w:ascii="宋体" w:hAnsi="宋体" w:eastAsia="宋体" w:cs="宋体"/>
              </w:rPr>
              <w:t>联系电话：</w:t>
            </w:r>
            <w:r>
              <w:rPr>
                <w:rFonts w:hint="eastAsia" w:ascii="宋体" w:hAnsi="宋体" w:eastAsia="宋体" w:cs="宋体"/>
                <w:lang w:val="en-US" w:eastAsia="zh-CN"/>
              </w:rPr>
              <w:t>0431-84687252</w:t>
            </w:r>
          </w:p>
        </w:tc>
      </w:tr>
      <w:tr w14:paraId="49BBC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4" w:hRule="atLeast"/>
        </w:trPr>
        <w:tc>
          <w:tcPr>
            <w:tcW w:w="907" w:type="dxa"/>
            <w:vAlign w:val="center"/>
          </w:tcPr>
          <w:p w14:paraId="7F1A6840">
            <w:pPr>
              <w:jc w:val="center"/>
              <w:rPr>
                <w:rFonts w:hint="eastAsia" w:ascii="宋体" w:hAnsi="宋体" w:eastAsia="宋体" w:cs="宋体"/>
              </w:rPr>
            </w:pPr>
            <w:r>
              <w:rPr>
                <w:rFonts w:hint="eastAsia" w:ascii="宋体" w:hAnsi="宋体" w:eastAsia="宋体" w:cs="宋体"/>
              </w:rPr>
              <w:t>1.1.4</w:t>
            </w:r>
          </w:p>
        </w:tc>
        <w:tc>
          <w:tcPr>
            <w:tcW w:w="1394" w:type="dxa"/>
            <w:vAlign w:val="center"/>
          </w:tcPr>
          <w:p w14:paraId="574C145A">
            <w:pPr>
              <w:jc w:val="center"/>
              <w:rPr>
                <w:rFonts w:hint="eastAsia" w:ascii="宋体" w:hAnsi="宋体" w:eastAsia="宋体" w:cs="宋体"/>
              </w:rPr>
            </w:pPr>
            <w:r>
              <w:rPr>
                <w:rFonts w:hint="eastAsia" w:ascii="宋体" w:hAnsi="宋体" w:eastAsia="宋体" w:cs="宋体"/>
              </w:rPr>
              <w:t>项目名称及项目编号</w:t>
            </w:r>
          </w:p>
        </w:tc>
        <w:tc>
          <w:tcPr>
            <w:tcW w:w="7275" w:type="dxa"/>
            <w:vAlign w:val="center"/>
          </w:tcPr>
          <w:p w14:paraId="52705032">
            <w:pPr>
              <w:spacing w:line="360" w:lineRule="auto"/>
              <w:jc w:val="both"/>
              <w:rPr>
                <w:rFonts w:hint="eastAsia" w:ascii="宋体" w:hAnsi="宋体" w:eastAsia="宋体" w:cs="宋体"/>
                <w:lang w:val="en-US" w:eastAsia="zh-CN"/>
              </w:rPr>
            </w:pPr>
            <w:r>
              <w:rPr>
                <w:rFonts w:hint="eastAsia" w:ascii="宋体" w:hAnsi="宋体" w:eastAsia="宋体" w:cs="宋体"/>
              </w:rPr>
              <w:t>项目名称：</w:t>
            </w:r>
            <w:r>
              <w:rPr>
                <w:rFonts w:hint="eastAsia" w:ascii="宋体" w:hAnsi="宋体" w:eastAsia="宋体" w:cs="宋体"/>
                <w:lang w:eastAsia="zh-CN"/>
              </w:rPr>
              <w:t>吉林大学中日联谊医院病房改造建设及能力提升项目-附属配套设施工程监理二次</w:t>
            </w:r>
          </w:p>
          <w:p w14:paraId="7B081965">
            <w:pPr>
              <w:spacing w:line="360" w:lineRule="auto"/>
              <w:jc w:val="both"/>
              <w:rPr>
                <w:rFonts w:hint="eastAsia" w:ascii="宋体" w:hAnsi="宋体" w:eastAsia="宋体" w:cs="宋体"/>
                <w:lang w:eastAsia="zh-CN"/>
              </w:rPr>
            </w:pPr>
            <w:r>
              <w:rPr>
                <w:rFonts w:hint="eastAsia" w:ascii="宋体" w:hAnsi="宋体" w:eastAsia="宋体" w:cs="宋体"/>
                <w:highlight w:val="none"/>
              </w:rPr>
              <w:t>项目编号：</w:t>
            </w:r>
            <w:r>
              <w:rPr>
                <w:rFonts w:hint="eastAsia" w:ascii="宋体" w:hAnsi="宋体" w:eastAsia="宋体" w:cs="宋体"/>
                <w:highlight w:val="none"/>
                <w:lang w:eastAsia="zh-CN"/>
              </w:rPr>
              <w:t>CCS20260511FJSZ03001001</w:t>
            </w:r>
          </w:p>
        </w:tc>
      </w:tr>
      <w:tr w14:paraId="6722BF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07" w:type="dxa"/>
            <w:vAlign w:val="center"/>
          </w:tcPr>
          <w:p w14:paraId="1A582CF7">
            <w:pPr>
              <w:jc w:val="center"/>
              <w:rPr>
                <w:rFonts w:hint="eastAsia" w:ascii="宋体" w:hAnsi="宋体" w:eastAsia="宋体" w:cs="宋体"/>
              </w:rPr>
            </w:pPr>
            <w:r>
              <w:rPr>
                <w:rFonts w:hint="eastAsia" w:ascii="宋体" w:hAnsi="宋体" w:eastAsia="宋体" w:cs="宋体"/>
              </w:rPr>
              <w:t>1.1.5</w:t>
            </w:r>
          </w:p>
        </w:tc>
        <w:tc>
          <w:tcPr>
            <w:tcW w:w="1394" w:type="dxa"/>
            <w:vAlign w:val="center"/>
          </w:tcPr>
          <w:p w14:paraId="3974A9DC">
            <w:pPr>
              <w:jc w:val="center"/>
              <w:rPr>
                <w:rFonts w:hint="eastAsia" w:ascii="宋体" w:hAnsi="宋体" w:eastAsia="宋体" w:cs="宋体"/>
              </w:rPr>
            </w:pPr>
            <w:r>
              <w:rPr>
                <w:rFonts w:hint="eastAsia" w:ascii="宋体" w:hAnsi="宋体" w:eastAsia="宋体" w:cs="宋体"/>
              </w:rPr>
              <w:t>建设地点</w:t>
            </w:r>
          </w:p>
        </w:tc>
        <w:tc>
          <w:tcPr>
            <w:tcW w:w="7275" w:type="dxa"/>
            <w:vAlign w:val="center"/>
          </w:tcPr>
          <w:p w14:paraId="4D8FC226">
            <w:pPr>
              <w:spacing w:line="360" w:lineRule="auto"/>
              <w:jc w:val="both"/>
              <w:rPr>
                <w:rFonts w:hint="eastAsia" w:ascii="宋体" w:hAnsi="宋体" w:eastAsia="宋体" w:cs="宋体"/>
              </w:rPr>
            </w:pPr>
            <w:r>
              <w:rPr>
                <w:rFonts w:hint="eastAsia" w:ascii="宋体" w:hAnsi="宋体" w:eastAsia="宋体" w:cs="宋体"/>
              </w:rPr>
              <w:t>吉林省长春市仙台大街126号</w:t>
            </w:r>
          </w:p>
        </w:tc>
      </w:tr>
      <w:tr w14:paraId="6324F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 w:hRule="atLeast"/>
        </w:trPr>
        <w:tc>
          <w:tcPr>
            <w:tcW w:w="907" w:type="dxa"/>
            <w:vAlign w:val="center"/>
          </w:tcPr>
          <w:p w14:paraId="53E30BC2">
            <w:pPr>
              <w:jc w:val="center"/>
              <w:rPr>
                <w:rFonts w:hint="eastAsia" w:ascii="宋体" w:hAnsi="宋体" w:eastAsia="宋体" w:cs="宋体"/>
              </w:rPr>
            </w:pPr>
            <w:r>
              <w:rPr>
                <w:rFonts w:hint="eastAsia" w:ascii="宋体" w:hAnsi="宋体" w:eastAsia="宋体" w:cs="宋体"/>
              </w:rPr>
              <w:t>1.2.1</w:t>
            </w:r>
          </w:p>
        </w:tc>
        <w:tc>
          <w:tcPr>
            <w:tcW w:w="1394" w:type="dxa"/>
            <w:vAlign w:val="center"/>
          </w:tcPr>
          <w:p w14:paraId="0B08B60D">
            <w:pPr>
              <w:jc w:val="center"/>
              <w:rPr>
                <w:rFonts w:hint="eastAsia" w:ascii="宋体" w:hAnsi="宋体" w:eastAsia="宋体" w:cs="宋体"/>
                <w:lang w:val="en-US" w:eastAsia="zh-CN"/>
              </w:rPr>
            </w:pPr>
            <w:r>
              <w:rPr>
                <w:rFonts w:hint="eastAsia" w:ascii="宋体" w:hAnsi="宋体" w:eastAsia="宋体" w:cs="宋体"/>
              </w:rPr>
              <w:t>资金来源</w:t>
            </w:r>
          </w:p>
        </w:tc>
        <w:tc>
          <w:tcPr>
            <w:tcW w:w="7275" w:type="dxa"/>
            <w:vAlign w:val="center"/>
          </w:tcPr>
          <w:p w14:paraId="4C97B48D">
            <w:pPr>
              <w:spacing w:line="360" w:lineRule="auto"/>
              <w:jc w:val="both"/>
              <w:rPr>
                <w:rFonts w:hint="eastAsia" w:ascii="宋体" w:hAnsi="宋体" w:eastAsia="宋体" w:cs="宋体"/>
              </w:rPr>
            </w:pPr>
            <w:r>
              <w:rPr>
                <w:rFonts w:hint="eastAsia" w:ascii="宋体" w:hAnsi="宋体" w:eastAsia="宋体" w:cs="宋体"/>
              </w:rPr>
              <w:t>财政资金及自筹</w:t>
            </w:r>
          </w:p>
        </w:tc>
      </w:tr>
      <w:tr w14:paraId="26F445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07" w:type="dxa"/>
            <w:vAlign w:val="center"/>
          </w:tcPr>
          <w:p w14:paraId="2D8C49EA">
            <w:pPr>
              <w:jc w:val="center"/>
              <w:rPr>
                <w:rFonts w:hint="eastAsia" w:ascii="宋体" w:hAnsi="宋体" w:eastAsia="宋体" w:cs="宋体"/>
              </w:rPr>
            </w:pPr>
            <w:r>
              <w:rPr>
                <w:rFonts w:hint="eastAsia" w:ascii="宋体" w:hAnsi="宋体" w:eastAsia="宋体" w:cs="宋体"/>
              </w:rPr>
              <w:t>1.2.2</w:t>
            </w:r>
          </w:p>
        </w:tc>
        <w:tc>
          <w:tcPr>
            <w:tcW w:w="1394" w:type="dxa"/>
            <w:vAlign w:val="center"/>
          </w:tcPr>
          <w:p w14:paraId="115F20F9">
            <w:pPr>
              <w:jc w:val="center"/>
              <w:rPr>
                <w:rFonts w:hint="eastAsia" w:ascii="宋体" w:hAnsi="宋体" w:eastAsia="宋体" w:cs="宋体"/>
              </w:rPr>
            </w:pPr>
            <w:r>
              <w:rPr>
                <w:rFonts w:hint="eastAsia" w:ascii="宋体" w:hAnsi="宋体" w:eastAsia="宋体" w:cs="宋体"/>
              </w:rPr>
              <w:t>资金落实情况</w:t>
            </w:r>
          </w:p>
        </w:tc>
        <w:tc>
          <w:tcPr>
            <w:tcW w:w="7275" w:type="dxa"/>
            <w:vAlign w:val="center"/>
          </w:tcPr>
          <w:p w14:paraId="7926E921">
            <w:pPr>
              <w:spacing w:line="360" w:lineRule="auto"/>
              <w:jc w:val="both"/>
              <w:rPr>
                <w:rFonts w:hint="eastAsia" w:ascii="宋体" w:hAnsi="宋体" w:eastAsia="宋体" w:cs="宋体"/>
              </w:rPr>
            </w:pPr>
            <w:r>
              <w:rPr>
                <w:rFonts w:hint="eastAsia" w:ascii="宋体" w:hAnsi="宋体" w:eastAsia="宋体" w:cs="宋体"/>
              </w:rPr>
              <w:t>已落实</w:t>
            </w:r>
          </w:p>
        </w:tc>
      </w:tr>
      <w:tr w14:paraId="7E2296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907" w:type="dxa"/>
            <w:vAlign w:val="center"/>
          </w:tcPr>
          <w:p w14:paraId="790F7818">
            <w:pPr>
              <w:jc w:val="center"/>
              <w:rPr>
                <w:rFonts w:hint="eastAsia" w:ascii="宋体" w:hAnsi="宋体" w:eastAsia="宋体" w:cs="宋体"/>
              </w:rPr>
            </w:pPr>
            <w:r>
              <w:rPr>
                <w:rFonts w:hint="eastAsia" w:ascii="宋体" w:hAnsi="宋体" w:eastAsia="宋体" w:cs="宋体"/>
              </w:rPr>
              <w:t>1.3.1</w:t>
            </w:r>
          </w:p>
        </w:tc>
        <w:tc>
          <w:tcPr>
            <w:tcW w:w="1394" w:type="dxa"/>
            <w:vAlign w:val="center"/>
          </w:tcPr>
          <w:p w14:paraId="467C8F8C">
            <w:pPr>
              <w:jc w:val="center"/>
              <w:rPr>
                <w:rFonts w:hint="eastAsia" w:ascii="宋体" w:hAnsi="宋体" w:eastAsia="宋体" w:cs="宋体"/>
              </w:rPr>
            </w:pPr>
            <w:r>
              <w:rPr>
                <w:rFonts w:hint="eastAsia" w:ascii="宋体" w:hAnsi="宋体" w:eastAsia="宋体" w:cs="宋体"/>
              </w:rPr>
              <w:t>招标范围</w:t>
            </w:r>
          </w:p>
        </w:tc>
        <w:tc>
          <w:tcPr>
            <w:tcW w:w="7275" w:type="dxa"/>
            <w:vAlign w:val="center"/>
          </w:tcPr>
          <w:p w14:paraId="05421274">
            <w:pPr>
              <w:spacing w:line="360" w:lineRule="auto"/>
              <w:jc w:val="both"/>
              <w:rPr>
                <w:rFonts w:hint="eastAsia" w:ascii="宋体" w:hAnsi="宋体" w:eastAsia="宋体" w:cs="宋体"/>
                <w:lang w:eastAsia="zh-CN"/>
              </w:rPr>
            </w:pPr>
            <w:r>
              <w:rPr>
                <w:rFonts w:hint="eastAsia" w:ascii="宋体" w:hAnsi="宋体" w:eastAsia="宋体" w:cs="宋体"/>
                <w:lang w:val="en-US" w:eastAsia="zh-CN"/>
              </w:rPr>
              <w:t>7号楼北侧消防水泵房内消防水泵及供水设备更换改造、11号楼锅炉房和集中供热站设备更换改造、13号楼制氧站设备更换改造、相关室外外网工程等</w:t>
            </w:r>
            <w:r>
              <w:rPr>
                <w:rFonts w:hint="eastAsia" w:ascii="宋体" w:hAnsi="宋体" w:eastAsia="宋体" w:cs="宋体"/>
              </w:rPr>
              <w:t>所包含</w:t>
            </w:r>
            <w:r>
              <w:rPr>
                <w:rFonts w:hint="eastAsia" w:ascii="宋体" w:hAnsi="宋体" w:eastAsia="宋体" w:cs="宋体"/>
                <w:lang w:val="en-US" w:eastAsia="zh-CN"/>
              </w:rPr>
              <w:t>的</w:t>
            </w:r>
            <w:r>
              <w:rPr>
                <w:rFonts w:hint="eastAsia" w:ascii="宋体" w:hAnsi="宋体" w:eastAsia="宋体" w:cs="宋体"/>
              </w:rPr>
              <w:t>工程监理</w:t>
            </w:r>
            <w:r>
              <w:rPr>
                <w:rFonts w:hint="eastAsia" w:ascii="宋体" w:hAnsi="宋体" w:eastAsia="宋体" w:cs="宋体"/>
                <w:lang w:eastAsia="zh-CN"/>
              </w:rPr>
              <w:t>。</w:t>
            </w:r>
          </w:p>
        </w:tc>
      </w:tr>
      <w:tr w14:paraId="4A66D2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07" w:type="dxa"/>
            <w:vAlign w:val="center"/>
          </w:tcPr>
          <w:p w14:paraId="1CEEB420">
            <w:pPr>
              <w:jc w:val="center"/>
              <w:rPr>
                <w:rFonts w:hint="eastAsia" w:ascii="宋体" w:hAnsi="宋体" w:eastAsia="宋体" w:cs="宋体"/>
              </w:rPr>
            </w:pPr>
            <w:r>
              <w:rPr>
                <w:rFonts w:hint="eastAsia" w:ascii="宋体" w:hAnsi="宋体" w:eastAsia="宋体" w:cs="宋体"/>
              </w:rPr>
              <w:t>1.3.2</w:t>
            </w:r>
          </w:p>
        </w:tc>
        <w:tc>
          <w:tcPr>
            <w:tcW w:w="1394" w:type="dxa"/>
            <w:vAlign w:val="center"/>
          </w:tcPr>
          <w:p w14:paraId="028C9CE6">
            <w:pPr>
              <w:jc w:val="center"/>
              <w:rPr>
                <w:rFonts w:hint="eastAsia" w:ascii="宋体" w:hAnsi="宋体" w:eastAsia="宋体" w:cs="宋体"/>
              </w:rPr>
            </w:pPr>
            <w:r>
              <w:rPr>
                <w:rFonts w:hint="eastAsia" w:ascii="宋体" w:hAnsi="宋体" w:eastAsia="宋体" w:cs="宋体"/>
              </w:rPr>
              <w:t>建设规模</w:t>
            </w:r>
          </w:p>
        </w:tc>
        <w:tc>
          <w:tcPr>
            <w:tcW w:w="7275" w:type="dxa"/>
            <w:vAlign w:val="center"/>
          </w:tcPr>
          <w:p w14:paraId="33404BE8">
            <w:pPr>
              <w:spacing w:line="360" w:lineRule="auto"/>
              <w:jc w:val="both"/>
              <w:rPr>
                <w:rFonts w:hint="eastAsia" w:ascii="宋体" w:hAnsi="宋体" w:eastAsia="宋体" w:cs="宋体"/>
              </w:rPr>
            </w:pPr>
            <w:r>
              <w:rPr>
                <w:rFonts w:hint="eastAsia" w:ascii="宋体" w:hAnsi="宋体" w:eastAsia="宋体" w:cs="宋体"/>
                <w:lang w:eastAsia="zh-CN"/>
              </w:rPr>
              <w:t>锅炉房改造面积约883.42平方米</w:t>
            </w:r>
            <w:r>
              <w:rPr>
                <w:rFonts w:hint="eastAsia" w:ascii="宋体" w:hAnsi="宋体" w:eastAsia="宋体" w:cs="宋体"/>
                <w:lang w:val="en-US" w:eastAsia="zh-CN"/>
              </w:rPr>
              <w:t>，生活给水及消防泵房约650.28平方米，氧气站约467.64平方米</w:t>
            </w:r>
            <w:r>
              <w:rPr>
                <w:rFonts w:hint="eastAsia" w:ascii="宋体" w:hAnsi="宋体" w:eastAsia="宋体" w:cs="宋体"/>
              </w:rPr>
              <w:t>。</w:t>
            </w:r>
          </w:p>
        </w:tc>
      </w:tr>
      <w:tr w14:paraId="34DFEF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907" w:type="dxa"/>
            <w:vAlign w:val="center"/>
          </w:tcPr>
          <w:p w14:paraId="1B0AAE76">
            <w:pPr>
              <w:jc w:val="center"/>
              <w:rPr>
                <w:rFonts w:hint="eastAsia" w:ascii="宋体" w:hAnsi="宋体" w:eastAsia="宋体" w:cs="宋体"/>
              </w:rPr>
            </w:pPr>
            <w:r>
              <w:rPr>
                <w:rFonts w:hint="eastAsia" w:ascii="宋体" w:hAnsi="宋体" w:eastAsia="宋体" w:cs="宋体"/>
              </w:rPr>
              <w:t>1.3.3</w:t>
            </w:r>
          </w:p>
        </w:tc>
        <w:tc>
          <w:tcPr>
            <w:tcW w:w="1394" w:type="dxa"/>
            <w:vAlign w:val="center"/>
          </w:tcPr>
          <w:p w14:paraId="203879E8">
            <w:pPr>
              <w:jc w:val="center"/>
              <w:rPr>
                <w:rFonts w:hint="eastAsia" w:ascii="宋体" w:hAnsi="宋体" w:eastAsia="宋体" w:cs="宋体"/>
                <w:lang w:val="en-US" w:eastAsia="en-US"/>
              </w:rPr>
            </w:pPr>
            <w:r>
              <w:rPr>
                <w:rFonts w:hint="eastAsia" w:ascii="宋体" w:hAnsi="宋体" w:eastAsia="宋体" w:cs="宋体"/>
                <w:lang w:val="en-US" w:eastAsia="zh-CN"/>
              </w:rPr>
              <w:t>监理服务期限</w:t>
            </w:r>
          </w:p>
        </w:tc>
        <w:tc>
          <w:tcPr>
            <w:tcW w:w="7275" w:type="dxa"/>
            <w:vAlign w:val="center"/>
          </w:tcPr>
          <w:p w14:paraId="14359431">
            <w:pPr>
              <w:spacing w:line="360" w:lineRule="auto"/>
              <w:jc w:val="both"/>
              <w:rPr>
                <w:rFonts w:hint="eastAsia" w:ascii="宋体" w:hAnsi="宋体" w:eastAsia="宋体" w:cs="宋体"/>
                <w:lang w:val="en-US" w:eastAsia="en-US"/>
              </w:rPr>
            </w:pPr>
            <w:r>
              <w:rPr>
                <w:rFonts w:hint="eastAsia" w:ascii="宋体" w:hAnsi="宋体" w:eastAsia="宋体" w:cs="宋体"/>
              </w:rPr>
              <w:t>自签订监理合同之日起，施工准备阶段、施工阶段、竣工验收阶段，直至取得项目建设工程档案接收和移交证明书。</w:t>
            </w:r>
          </w:p>
        </w:tc>
      </w:tr>
      <w:tr w14:paraId="3F50C8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trPr>
        <w:tc>
          <w:tcPr>
            <w:tcW w:w="907" w:type="dxa"/>
            <w:vAlign w:val="center"/>
          </w:tcPr>
          <w:p w14:paraId="278086D3">
            <w:pPr>
              <w:jc w:val="center"/>
              <w:rPr>
                <w:rFonts w:hint="eastAsia" w:ascii="宋体" w:hAnsi="宋体" w:eastAsia="宋体" w:cs="宋体"/>
              </w:rPr>
            </w:pPr>
            <w:r>
              <w:rPr>
                <w:rFonts w:hint="eastAsia" w:ascii="宋体" w:hAnsi="宋体" w:eastAsia="宋体" w:cs="宋体"/>
              </w:rPr>
              <w:t>1.3.4</w:t>
            </w:r>
          </w:p>
        </w:tc>
        <w:tc>
          <w:tcPr>
            <w:tcW w:w="1394" w:type="dxa"/>
            <w:vAlign w:val="center"/>
          </w:tcPr>
          <w:p w14:paraId="2481EBC3">
            <w:pPr>
              <w:jc w:val="center"/>
              <w:rPr>
                <w:rFonts w:hint="eastAsia" w:ascii="宋体" w:hAnsi="宋体" w:eastAsia="宋体" w:cs="宋体"/>
              </w:rPr>
            </w:pPr>
            <w:r>
              <w:rPr>
                <w:rFonts w:hint="eastAsia" w:ascii="宋体" w:hAnsi="宋体" w:eastAsia="宋体" w:cs="宋体"/>
              </w:rPr>
              <w:t>质量标准</w:t>
            </w:r>
          </w:p>
        </w:tc>
        <w:tc>
          <w:tcPr>
            <w:tcW w:w="7275" w:type="dxa"/>
            <w:vAlign w:val="center"/>
          </w:tcPr>
          <w:p w14:paraId="1ACD183D">
            <w:pPr>
              <w:spacing w:line="360" w:lineRule="auto"/>
              <w:jc w:val="both"/>
              <w:rPr>
                <w:rFonts w:hint="eastAsia" w:ascii="宋体" w:hAnsi="宋体" w:eastAsia="宋体" w:cs="宋体"/>
              </w:rPr>
            </w:pPr>
            <w:r>
              <w:rPr>
                <w:rFonts w:hint="eastAsia" w:ascii="宋体" w:hAnsi="宋体" w:eastAsia="宋体" w:cs="宋体"/>
              </w:rPr>
              <w:t>符合国家现行标准《建设工程监理规范》及吉林省地方标准《建设工程监理规范实施细则》。</w:t>
            </w:r>
          </w:p>
        </w:tc>
      </w:tr>
      <w:tr w14:paraId="5A7E78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07BD2CB1">
            <w:pPr>
              <w:jc w:val="center"/>
              <w:rPr>
                <w:rFonts w:hint="eastAsia" w:ascii="宋体" w:hAnsi="宋体" w:eastAsia="宋体" w:cs="宋体"/>
              </w:rPr>
            </w:pPr>
            <w:r>
              <w:rPr>
                <w:rFonts w:hint="eastAsia" w:ascii="宋体" w:hAnsi="宋体" w:eastAsia="宋体" w:cs="宋体"/>
              </w:rPr>
              <w:t>1.4.1</w:t>
            </w:r>
          </w:p>
        </w:tc>
        <w:tc>
          <w:tcPr>
            <w:tcW w:w="1394" w:type="dxa"/>
            <w:vAlign w:val="center"/>
          </w:tcPr>
          <w:p w14:paraId="53D59B0E">
            <w:pPr>
              <w:jc w:val="center"/>
              <w:rPr>
                <w:rFonts w:hint="eastAsia" w:ascii="宋体" w:hAnsi="宋体" w:eastAsia="宋体" w:cs="宋体"/>
              </w:rPr>
            </w:pPr>
          </w:p>
          <w:p w14:paraId="0BB3AE28">
            <w:pPr>
              <w:jc w:val="center"/>
              <w:rPr>
                <w:rFonts w:hint="eastAsia" w:ascii="宋体" w:hAnsi="宋体" w:eastAsia="宋体" w:cs="宋体"/>
              </w:rPr>
            </w:pPr>
            <w:r>
              <w:rPr>
                <w:rFonts w:hint="eastAsia" w:ascii="宋体" w:hAnsi="宋体" w:eastAsia="宋体" w:cs="宋体"/>
              </w:rPr>
              <w:t>投标人资质条件、能力、信誉</w:t>
            </w:r>
          </w:p>
        </w:tc>
        <w:tc>
          <w:tcPr>
            <w:tcW w:w="7275" w:type="dxa"/>
            <w:vAlign w:val="center"/>
          </w:tcPr>
          <w:p w14:paraId="691229B9">
            <w:pPr>
              <w:spacing w:line="360" w:lineRule="auto"/>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.本次招标要求</w:t>
            </w:r>
            <w:r>
              <w:rPr>
                <w:rFonts w:hint="eastAsia" w:ascii="宋体" w:hAnsi="宋体" w:eastAsia="宋体" w:cs="宋体"/>
              </w:rPr>
              <w:t>投标人须是在中华人民共和国依法注册的具有独立法人资格的企业或其他组织，具有有效的营业执照，投标人</w:t>
            </w:r>
            <w:r>
              <w:rPr>
                <w:rFonts w:hint="eastAsia" w:ascii="宋体" w:hAnsi="宋体" w:eastAsia="宋体" w:cs="宋体"/>
                <w:lang w:val="en-US" w:eastAsia="zh-CN"/>
              </w:rPr>
              <w:t>须</w:t>
            </w:r>
            <w:r>
              <w:rPr>
                <w:rFonts w:hint="eastAsia" w:ascii="宋体" w:hAnsi="宋体" w:eastAsia="宋体" w:cs="宋体"/>
              </w:rPr>
              <w:t>具备机电安装工程专业乙级及以上监理资质</w:t>
            </w:r>
            <w:r>
              <w:rPr>
                <w:rFonts w:hint="eastAsia" w:ascii="宋体" w:hAnsi="宋体" w:eastAsia="宋体" w:cs="宋体"/>
                <w:lang w:val="en-US" w:eastAsia="zh-CN"/>
              </w:rPr>
              <w:t>或工程监理综合资质，</w:t>
            </w:r>
            <w:r>
              <w:rPr>
                <w:rFonts w:hint="eastAsia" w:ascii="宋体" w:hAnsi="宋体" w:eastAsia="宋体" w:cs="宋体"/>
              </w:rPr>
              <w:t>并在人员、试验检测仪器设备方面具有相应的监理能力</w:t>
            </w:r>
            <w:r>
              <w:rPr>
                <w:rFonts w:hint="eastAsia" w:ascii="宋体" w:hAnsi="宋体" w:eastAsia="宋体" w:cs="宋体"/>
                <w:lang w:eastAsia="zh-CN"/>
              </w:rPr>
              <w:t>，</w:t>
            </w:r>
            <w:r>
              <w:rPr>
                <w:rFonts w:hint="eastAsia" w:ascii="宋体" w:hAnsi="宋体" w:eastAsia="宋体" w:cs="宋体"/>
                <w:lang w:val="en-US" w:eastAsia="zh-CN"/>
              </w:rPr>
              <w:t>本项目为非专门面向中小企业采购，所属行业：建筑业</w:t>
            </w:r>
            <w:r>
              <w:rPr>
                <w:rFonts w:hint="eastAsia" w:ascii="宋体" w:hAnsi="宋体" w:eastAsia="宋体" w:cs="宋体"/>
              </w:rPr>
              <w:t>。</w:t>
            </w:r>
          </w:p>
          <w:p w14:paraId="5FC2BDA0">
            <w:pPr>
              <w:spacing w:line="360" w:lineRule="auto"/>
              <w:jc w:val="both"/>
              <w:rPr>
                <w:rFonts w:hint="eastAsia" w:ascii="宋体" w:hAnsi="宋体" w:eastAsia="宋体" w:cs="宋体"/>
                <w:lang w:eastAsia="zh-CN"/>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rPr>
              <w:t>投标人拟派出的</w:t>
            </w:r>
            <w:r>
              <w:rPr>
                <w:rFonts w:hint="eastAsia" w:ascii="宋体" w:hAnsi="宋体" w:eastAsia="宋体" w:cs="宋体"/>
                <w:lang w:val="en-US" w:eastAsia="zh-CN"/>
              </w:rPr>
              <w:t>总监理工程师</w:t>
            </w:r>
            <w:r>
              <w:rPr>
                <w:rFonts w:hint="eastAsia" w:ascii="宋体" w:hAnsi="宋体" w:eastAsia="宋体" w:cs="宋体"/>
              </w:rPr>
              <w:t>须是具备建设行政主管部门核发的机电安装工程</w:t>
            </w:r>
            <w:r>
              <w:rPr>
                <w:rFonts w:hint="eastAsia" w:ascii="宋体" w:hAnsi="宋体" w:eastAsia="宋体" w:cs="宋体"/>
                <w:lang w:val="en-US" w:eastAsia="zh-CN"/>
              </w:rPr>
              <w:t>专业国家</w:t>
            </w:r>
            <w:r>
              <w:rPr>
                <w:rFonts w:hint="eastAsia" w:ascii="宋体" w:hAnsi="宋体" w:eastAsia="宋体" w:cs="宋体"/>
                <w:lang w:eastAsia="zh-CN"/>
              </w:rPr>
              <w:t>注册监理工程师</w:t>
            </w:r>
            <w:r>
              <w:rPr>
                <w:rFonts w:hint="eastAsia" w:ascii="宋体" w:hAnsi="宋体" w:eastAsia="宋体" w:cs="宋体"/>
                <w:lang w:val="en-US" w:eastAsia="zh-CN"/>
              </w:rPr>
              <w:t>执业</w:t>
            </w:r>
            <w:r>
              <w:rPr>
                <w:rFonts w:hint="eastAsia" w:ascii="宋体" w:hAnsi="宋体" w:eastAsia="宋体" w:cs="宋体"/>
              </w:rPr>
              <w:t>资格</w:t>
            </w:r>
            <w:r>
              <w:rPr>
                <w:rFonts w:hint="eastAsia" w:ascii="宋体" w:hAnsi="宋体" w:eastAsia="宋体" w:cs="宋体"/>
                <w:lang w:eastAsia="zh-CN"/>
              </w:rPr>
              <w:t>，</w:t>
            </w:r>
            <w:r>
              <w:rPr>
                <w:rFonts w:hint="eastAsia" w:ascii="宋体" w:hAnsi="宋体" w:eastAsia="宋体" w:cs="宋体"/>
                <w:lang w:val="en-US" w:eastAsia="zh-CN"/>
              </w:rPr>
              <w:t>无在监（建）项目，须</w:t>
            </w:r>
            <w:r>
              <w:rPr>
                <w:rFonts w:hint="eastAsia" w:ascii="宋体" w:hAnsi="宋体" w:eastAsia="宋体" w:cs="宋体"/>
              </w:rPr>
              <w:t>提供</w:t>
            </w:r>
            <w:r>
              <w:rPr>
                <w:rFonts w:hint="eastAsia" w:ascii="宋体" w:hAnsi="宋体" w:eastAsia="宋体" w:cs="宋体"/>
                <w:lang w:val="en-US" w:eastAsia="zh-CN"/>
              </w:rPr>
              <w:t>2025年10月至今</w:t>
            </w:r>
            <w:r>
              <w:rPr>
                <w:rFonts w:hint="eastAsia" w:ascii="宋体" w:hAnsi="宋体" w:eastAsia="宋体" w:cs="宋体"/>
                <w:lang w:eastAsia="zh-CN"/>
              </w:rPr>
              <w:t>连续三个月</w:t>
            </w:r>
            <w:r>
              <w:rPr>
                <w:rFonts w:hint="eastAsia" w:ascii="宋体" w:hAnsi="宋体" w:eastAsia="宋体" w:cs="宋体"/>
              </w:rPr>
              <w:t>的基本养老保险缴费证明，以社保官网查询的个人参保证明为准</w:t>
            </w:r>
            <w:r>
              <w:rPr>
                <w:rFonts w:hint="eastAsia" w:ascii="宋体" w:hAnsi="宋体" w:eastAsia="宋体" w:cs="宋体"/>
                <w:lang w:eastAsia="zh-CN"/>
              </w:rPr>
              <w:t>。</w:t>
            </w:r>
            <w:r>
              <w:rPr>
                <w:rFonts w:hint="eastAsia" w:ascii="宋体" w:hAnsi="宋体" w:eastAsia="宋体" w:cs="宋体"/>
                <w:lang w:val="en-US" w:eastAsia="zh-CN"/>
              </w:rPr>
              <w:t>除总监理工程师外，还应提供专业监理工程师1人，监理员2人，专业监理工程师应具有机电工程相关专业国家注册监理工程师证书或机电工程相关专业中级及以上专业技术职称及2年及以上工程实践经验并经监理业务培训的人员，提供相关证书和企业对其实践经验并经监理业务培训的证明或者承诺；监理员应具有中专及以上学历证明及2年及以上工程实践经验并经监理业务培训的人员，提供相关证书和企业对其实践经验并经监理业务培训的证明或者承诺。项目管理机构人员必须为本单位在职人员，投标人拟派项目管理机构所有人员需提供2025年10月至今连续三个月的基本养老保险缴费证明，以社保官网查询的个人参保证明为准。</w:t>
            </w:r>
          </w:p>
          <w:p w14:paraId="359DA0F5">
            <w:pPr>
              <w:spacing w:line="360" w:lineRule="auto"/>
              <w:jc w:val="both"/>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近</w:t>
            </w:r>
            <w:r>
              <w:rPr>
                <w:rFonts w:hint="eastAsia" w:ascii="宋体" w:hAnsi="宋体" w:eastAsia="宋体" w:cs="宋体"/>
                <w:lang w:val="en-US" w:eastAsia="zh-CN"/>
              </w:rPr>
              <w:t>三</w:t>
            </w:r>
            <w:r>
              <w:rPr>
                <w:rFonts w:hint="eastAsia" w:ascii="宋体" w:hAnsi="宋体" w:eastAsia="宋体" w:cs="宋体"/>
              </w:rPr>
              <w:t>年（竣工日期在202</w:t>
            </w:r>
            <w:r>
              <w:rPr>
                <w:rFonts w:hint="eastAsia" w:ascii="宋体" w:hAnsi="宋体" w:eastAsia="宋体" w:cs="宋体"/>
                <w:lang w:val="en-US" w:eastAsia="zh-CN"/>
              </w:rPr>
              <w:t>3</w:t>
            </w:r>
            <w:r>
              <w:rPr>
                <w:rFonts w:hint="eastAsia" w:ascii="宋体" w:hAnsi="宋体" w:eastAsia="宋体" w:cs="宋体"/>
              </w:rPr>
              <w:t>年</w:t>
            </w:r>
            <w:r>
              <w:rPr>
                <w:rFonts w:hint="eastAsia" w:ascii="宋体" w:hAnsi="宋体" w:eastAsia="宋体" w:cs="宋体"/>
                <w:lang w:val="en-US" w:eastAsia="zh-CN"/>
              </w:rPr>
              <w:t>4</w:t>
            </w:r>
            <w:r>
              <w:rPr>
                <w:rFonts w:hint="eastAsia" w:ascii="宋体" w:hAnsi="宋体" w:eastAsia="宋体" w:cs="宋体"/>
              </w:rPr>
              <w:t>月1日至投标截止之日前）具有与本项目相类似的项目业绩 。业绩认定：</w:t>
            </w:r>
            <w:r>
              <w:rPr>
                <w:rFonts w:hint="eastAsia" w:ascii="宋体" w:hAnsi="宋体" w:eastAsia="宋体" w:cs="宋体"/>
                <w:lang w:val="en-US" w:eastAsia="zh-CN"/>
              </w:rPr>
              <w:t>应是通过互联网且不需任何权限即可在工程所在地的省级及以上建筑市场监管一体化工作平台查询得到，其它网站查询的业绩不予认定</w:t>
            </w:r>
            <w:r>
              <w:rPr>
                <w:rFonts w:hint="eastAsia" w:ascii="宋体" w:hAnsi="宋体" w:eastAsia="宋体" w:cs="宋体"/>
                <w:highlight w:val="none"/>
              </w:rPr>
              <w:t>。关于涉密工程招标评标业绩执行吉建招[2017]12号文件《吉林省住房和城乡建设厅关于涉密工程招标评标业绩认定的补充通知》的规定</w:t>
            </w:r>
            <w:r>
              <w:rPr>
                <w:rFonts w:hint="eastAsia" w:ascii="宋体" w:hAnsi="宋体" w:eastAsia="宋体" w:cs="宋体"/>
              </w:rPr>
              <w:t>。</w:t>
            </w:r>
          </w:p>
          <w:p w14:paraId="47E5B616">
            <w:pPr>
              <w:spacing w:line="360" w:lineRule="auto"/>
              <w:jc w:val="both"/>
              <w:rPr>
                <w:rFonts w:hint="eastAsia" w:ascii="宋体" w:hAnsi="宋体" w:eastAsia="宋体" w:cs="宋体"/>
                <w:lang w:val="en-US" w:eastAsia="zh-CN"/>
              </w:rPr>
            </w:pPr>
            <w:r>
              <w:rPr>
                <w:rFonts w:hint="eastAsia" w:ascii="宋体" w:hAnsi="宋体" w:eastAsia="宋体" w:cs="宋体"/>
              </w:rPr>
              <w:t>4</w:t>
            </w:r>
            <w:r>
              <w:rPr>
                <w:rFonts w:hint="eastAsia" w:ascii="宋体" w:hAnsi="宋体" w:eastAsia="宋体" w:cs="宋体"/>
                <w:lang w:val="en-US" w:eastAsia="zh-CN"/>
              </w:rPr>
              <w:t>.投标人近三年（2023年至今）财务状况良好。同时提供以下①②材料：</w:t>
            </w:r>
          </w:p>
          <w:p w14:paraId="1AE1CAC5">
            <w:pPr>
              <w:spacing w:line="360" w:lineRule="auto"/>
              <w:jc w:val="both"/>
              <w:rPr>
                <w:rFonts w:hint="eastAsia" w:ascii="宋体" w:hAnsi="宋体" w:eastAsia="宋体" w:cs="宋体"/>
                <w:lang w:val="en-US" w:eastAsia="zh-CN"/>
              </w:rPr>
            </w:pPr>
            <w:r>
              <w:rPr>
                <w:rFonts w:hint="eastAsia" w:ascii="宋体" w:hAnsi="宋体" w:eastAsia="宋体" w:cs="宋体"/>
                <w:lang w:val="en-US" w:eastAsia="zh-CN"/>
              </w:rPr>
              <w:t>①2023年-2025年经会计师事务所或审计机构审计的财务审计报告，如投标人成立日期在2023年-2025年之间的，提供从成立之日起到2025年度经会计师事务所或审计机构审计的财务审计报告；②2026年1月1日至今的财务状况良好承诺。</w:t>
            </w:r>
          </w:p>
          <w:p w14:paraId="2CA726B6">
            <w:pPr>
              <w:spacing w:line="360" w:lineRule="auto"/>
              <w:jc w:val="both"/>
              <w:rPr>
                <w:rFonts w:hint="eastAsia" w:ascii="宋体" w:hAnsi="宋体" w:eastAsia="宋体" w:cs="宋体"/>
              </w:rPr>
            </w:pPr>
            <w:r>
              <w:rPr>
                <w:rFonts w:hint="eastAsia" w:ascii="宋体" w:hAnsi="宋体" w:eastAsia="宋体" w:cs="宋体"/>
                <w:lang w:val="en-US" w:eastAsia="zh-CN"/>
              </w:rPr>
              <w:t>注：如投标人在2026年1月1日后成立的，只提供成立之日至今的财务状况良好承诺即可；以联合体形式参与投标的，联合体各方均须提供</w:t>
            </w:r>
            <w:r>
              <w:rPr>
                <w:rFonts w:hint="eastAsia" w:ascii="宋体" w:hAnsi="宋体" w:eastAsia="宋体" w:cs="宋体"/>
              </w:rPr>
              <w:t>。</w:t>
            </w:r>
          </w:p>
          <w:p w14:paraId="7B6DA18F">
            <w:pPr>
              <w:spacing w:line="360" w:lineRule="auto"/>
              <w:jc w:val="both"/>
              <w:rPr>
                <w:rFonts w:hint="eastAsia" w:ascii="宋体" w:hAnsi="宋体" w:eastAsia="宋体" w:cs="宋体"/>
              </w:rPr>
            </w:pPr>
            <w:r>
              <w:rPr>
                <w:rFonts w:hint="eastAsia" w:ascii="宋体" w:hAnsi="宋体" w:eastAsia="宋体" w:cs="宋体"/>
              </w:rPr>
              <w:t>5</w:t>
            </w:r>
            <w:r>
              <w:rPr>
                <w:rFonts w:hint="eastAsia" w:ascii="宋体" w:hAnsi="宋体" w:eastAsia="宋体" w:cs="宋体"/>
                <w:lang w:val="en-US" w:eastAsia="zh-CN"/>
              </w:rPr>
              <w:t>.</w:t>
            </w:r>
            <w:r>
              <w:rPr>
                <w:rFonts w:hint="eastAsia" w:ascii="宋体" w:hAnsi="宋体" w:eastAsia="宋体" w:cs="宋体"/>
              </w:rPr>
              <w:t>本次招标不接受联合体投标。</w:t>
            </w:r>
          </w:p>
          <w:p w14:paraId="0F62AB37">
            <w:pPr>
              <w:spacing w:line="360" w:lineRule="auto"/>
              <w:jc w:val="both"/>
              <w:rPr>
                <w:rFonts w:hint="eastAsia" w:ascii="宋体" w:hAnsi="宋体" w:eastAsia="宋体" w:cs="宋体"/>
              </w:rPr>
            </w:pPr>
            <w:r>
              <w:rPr>
                <w:rFonts w:hint="eastAsia" w:ascii="宋体" w:hAnsi="宋体" w:eastAsia="宋体" w:cs="宋体"/>
              </w:rPr>
              <w:t>6</w:t>
            </w:r>
            <w:r>
              <w:rPr>
                <w:rFonts w:hint="eastAsia" w:ascii="宋体" w:hAnsi="宋体" w:eastAsia="宋体" w:cs="宋体"/>
                <w:lang w:val="en-US" w:eastAsia="zh-CN"/>
              </w:rPr>
              <w:t>.</w:t>
            </w:r>
            <w:r>
              <w:rPr>
                <w:rFonts w:hint="eastAsia" w:ascii="宋体" w:hAnsi="宋体" w:eastAsia="宋体" w:cs="宋体"/>
              </w:rPr>
              <w:t>与招标人存在利害关系可能影响招标公正性的法人、其他组织或者个人，不得参加投标。单位负责人为同一人或者存在控股、管理关系的不同单位，不得参加同一标段投标或者未划分标段的同一招标项目投标。违反这两款规定的，相关投标均无效。</w:t>
            </w:r>
          </w:p>
          <w:p w14:paraId="4C763E6E">
            <w:pPr>
              <w:spacing w:line="360" w:lineRule="auto"/>
              <w:jc w:val="both"/>
              <w:rPr>
                <w:rFonts w:hint="eastAsia" w:ascii="宋体" w:hAnsi="宋体" w:eastAsia="宋体" w:cs="宋体"/>
              </w:rPr>
            </w:pPr>
            <w:r>
              <w:rPr>
                <w:rFonts w:hint="eastAsia" w:ascii="宋体" w:hAnsi="宋体" w:eastAsia="宋体" w:cs="宋体"/>
              </w:rPr>
              <w:t>7</w:t>
            </w:r>
            <w:r>
              <w:rPr>
                <w:rFonts w:hint="eastAsia" w:ascii="宋体" w:hAnsi="宋体" w:eastAsia="宋体" w:cs="宋体"/>
                <w:lang w:val="en-US" w:eastAsia="zh-CN"/>
              </w:rPr>
              <w:t>.</w:t>
            </w:r>
            <w:r>
              <w:rPr>
                <w:rFonts w:hint="eastAsia" w:ascii="宋体" w:hAnsi="宋体" w:eastAsia="宋体" w:cs="宋体"/>
              </w:rPr>
              <w:t>拒绝列入</w:t>
            </w:r>
            <w:r>
              <w:rPr>
                <w:rFonts w:hint="eastAsia" w:ascii="宋体" w:hAnsi="宋体" w:eastAsia="宋体" w:cs="宋体"/>
                <w:lang w:val="en-US" w:eastAsia="zh-CN"/>
              </w:rPr>
              <w:t>政府</w:t>
            </w:r>
            <w:r>
              <w:rPr>
                <w:rFonts w:hint="eastAsia" w:ascii="宋体" w:hAnsi="宋体" w:eastAsia="宋体" w:cs="宋体"/>
              </w:rPr>
              <w:t>取消投标资格记录期间的企业或个人投标。未被</w:t>
            </w:r>
            <w:r>
              <w:rPr>
                <w:rFonts w:hint="eastAsia" w:ascii="宋体" w:hAnsi="宋体" w:eastAsia="宋体" w:cs="宋体"/>
                <w:lang w:eastAsia="zh-CN"/>
              </w:rPr>
              <w:t>“</w:t>
            </w:r>
            <w:r>
              <w:rPr>
                <w:rFonts w:hint="eastAsia" w:ascii="宋体" w:hAnsi="宋体" w:eastAsia="宋体" w:cs="宋体"/>
              </w:rPr>
              <w:t>国家企业信用信息公示系统</w:t>
            </w:r>
            <w:r>
              <w:rPr>
                <w:rFonts w:hint="eastAsia" w:ascii="宋体" w:hAnsi="宋体" w:eastAsia="宋体" w:cs="宋体"/>
                <w:lang w:eastAsia="zh-CN"/>
              </w:rPr>
              <w:t>”</w:t>
            </w:r>
            <w:r>
              <w:rPr>
                <w:rFonts w:hint="eastAsia" w:ascii="宋体" w:hAnsi="宋体" w:eastAsia="宋体" w:cs="宋体"/>
              </w:rPr>
              <w:t>（</w:t>
            </w:r>
            <w:r>
              <w:rPr>
                <w:rFonts w:hint="eastAsia" w:ascii="宋体" w:hAnsi="宋体" w:eastAsia="宋体" w:cs="宋体"/>
              </w:rPr>
              <w:fldChar w:fldCharType="begin"/>
            </w:r>
            <w:r>
              <w:rPr>
                <w:rFonts w:hint="eastAsia" w:ascii="宋体" w:hAnsi="宋体" w:eastAsia="宋体" w:cs="宋体"/>
              </w:rPr>
              <w:instrText xml:space="preserve"> HYPERLINK "https://www.gsxt.gov.cn" </w:instrText>
            </w:r>
            <w:r>
              <w:rPr>
                <w:rFonts w:hint="eastAsia" w:ascii="宋体" w:hAnsi="宋体" w:eastAsia="宋体" w:cs="宋体"/>
              </w:rPr>
              <w:fldChar w:fldCharType="separate"/>
            </w:r>
            <w:r>
              <w:rPr>
                <w:rFonts w:hint="eastAsia" w:ascii="宋体" w:hAnsi="宋体" w:eastAsia="宋体" w:cs="宋体"/>
              </w:rPr>
              <w:t>www.gsxt.gov.cn</w:t>
            </w:r>
            <w:r>
              <w:rPr>
                <w:rFonts w:hint="eastAsia" w:ascii="宋体" w:hAnsi="宋体" w:eastAsia="宋体" w:cs="宋体"/>
              </w:rPr>
              <w:fldChar w:fldCharType="end"/>
            </w:r>
            <w:r>
              <w:rPr>
                <w:rFonts w:hint="eastAsia" w:ascii="宋体" w:hAnsi="宋体" w:eastAsia="宋体" w:cs="宋体"/>
              </w:rPr>
              <w:t>）列入严重违法失信</w:t>
            </w:r>
            <w:r>
              <w:rPr>
                <w:rFonts w:hint="eastAsia" w:ascii="宋体" w:hAnsi="宋体" w:eastAsia="宋体" w:cs="宋体"/>
                <w:lang w:val="en-US" w:eastAsia="zh-CN"/>
              </w:rPr>
              <w:t>企业</w:t>
            </w:r>
            <w:r>
              <w:rPr>
                <w:rFonts w:hint="eastAsia" w:ascii="宋体" w:hAnsi="宋体" w:eastAsia="宋体" w:cs="宋体"/>
              </w:rPr>
              <w:t>名单；未被最高人民法院在“信用中国”网站（</w:t>
            </w:r>
            <w:r>
              <w:rPr>
                <w:rFonts w:hint="eastAsia" w:ascii="宋体" w:hAnsi="宋体" w:eastAsia="宋体" w:cs="宋体"/>
              </w:rPr>
              <w:fldChar w:fldCharType="begin"/>
            </w:r>
            <w:r>
              <w:rPr>
                <w:rFonts w:hint="eastAsia" w:ascii="宋体" w:hAnsi="宋体" w:eastAsia="宋体" w:cs="宋体"/>
              </w:rPr>
              <w:instrText xml:space="preserve"> HYPERLINK "https://www.creditchina.gov.cn" </w:instrText>
            </w:r>
            <w:r>
              <w:rPr>
                <w:rFonts w:hint="eastAsia" w:ascii="宋体" w:hAnsi="宋体" w:eastAsia="宋体" w:cs="宋体"/>
              </w:rPr>
              <w:fldChar w:fldCharType="separate"/>
            </w:r>
            <w:r>
              <w:rPr>
                <w:rFonts w:hint="eastAsia" w:ascii="宋体" w:hAnsi="宋体" w:eastAsia="宋体" w:cs="宋体"/>
              </w:rPr>
              <w:t>www.creditchina.gov.cn</w:t>
            </w:r>
            <w:r>
              <w:rPr>
                <w:rFonts w:hint="eastAsia" w:ascii="宋体" w:hAnsi="宋体" w:eastAsia="宋体" w:cs="宋体"/>
              </w:rPr>
              <w:fldChar w:fldCharType="end"/>
            </w:r>
            <w:r>
              <w:rPr>
                <w:rFonts w:hint="eastAsia" w:ascii="宋体" w:hAnsi="宋体" w:eastAsia="宋体" w:cs="宋体"/>
              </w:rPr>
              <w:t>）</w:t>
            </w:r>
            <w:r>
              <w:rPr>
                <w:rFonts w:hint="eastAsia" w:ascii="宋体" w:hAnsi="宋体" w:eastAsia="宋体" w:cs="宋体"/>
                <w:lang w:val="en-US" w:eastAsia="zh-CN"/>
              </w:rPr>
              <w:t>或各级信用信息共享平台</w:t>
            </w:r>
            <w:r>
              <w:rPr>
                <w:rFonts w:hint="eastAsia" w:ascii="宋体" w:hAnsi="宋体" w:eastAsia="宋体" w:cs="宋体"/>
              </w:rPr>
              <w:t>列入失信被执行人名单；近年（202</w:t>
            </w:r>
            <w:r>
              <w:rPr>
                <w:rFonts w:hint="eastAsia" w:ascii="宋体" w:hAnsi="宋体" w:eastAsia="宋体" w:cs="宋体"/>
                <w:lang w:val="en-US" w:eastAsia="zh-CN"/>
              </w:rPr>
              <w:t>3</w:t>
            </w:r>
            <w:r>
              <w:rPr>
                <w:rFonts w:hint="eastAsia" w:ascii="宋体" w:hAnsi="宋体" w:eastAsia="宋体" w:cs="宋体"/>
              </w:rPr>
              <w:t>年</w:t>
            </w:r>
            <w:r>
              <w:rPr>
                <w:rFonts w:hint="eastAsia" w:ascii="宋体" w:hAnsi="宋体" w:eastAsia="宋体" w:cs="宋体"/>
                <w:lang w:val="en-US" w:eastAsia="zh-CN"/>
              </w:rPr>
              <w:t>4</w:t>
            </w:r>
            <w:r>
              <w:rPr>
                <w:rFonts w:hint="eastAsia" w:ascii="宋体" w:hAnsi="宋体" w:eastAsia="宋体" w:cs="宋体"/>
              </w:rPr>
              <w:t>月1日至投标截止之日前）</w:t>
            </w:r>
            <w:r>
              <w:rPr>
                <w:rFonts w:hint="eastAsia" w:ascii="宋体" w:hAnsi="宋体" w:eastAsia="宋体" w:cs="宋体"/>
                <w:lang w:val="en-US" w:eastAsia="zh-CN"/>
              </w:rPr>
              <w:t>内</w:t>
            </w:r>
            <w:r>
              <w:rPr>
                <w:rFonts w:hint="eastAsia" w:ascii="宋体" w:hAnsi="宋体" w:eastAsia="宋体" w:cs="宋体"/>
              </w:rPr>
              <w:t>投标人</w:t>
            </w:r>
            <w:r>
              <w:rPr>
                <w:rFonts w:hint="eastAsia" w:ascii="宋体" w:hAnsi="宋体" w:eastAsia="宋体" w:cs="宋体"/>
                <w:lang w:val="en-US" w:eastAsia="zh-CN"/>
              </w:rPr>
              <w:t>或</w:t>
            </w:r>
            <w:r>
              <w:rPr>
                <w:rFonts w:hint="eastAsia" w:ascii="宋体" w:hAnsi="宋体" w:eastAsia="宋体" w:cs="宋体"/>
              </w:rPr>
              <w:t>其法定代表人、拟委任</w:t>
            </w:r>
            <w:r>
              <w:rPr>
                <w:rFonts w:hint="eastAsia" w:ascii="宋体" w:hAnsi="宋体" w:eastAsia="宋体" w:cs="宋体"/>
                <w:lang w:val="en-US" w:eastAsia="zh-CN"/>
              </w:rPr>
              <w:t>的总监理工程师</w:t>
            </w:r>
            <w:r>
              <w:rPr>
                <w:rFonts w:hint="eastAsia" w:ascii="宋体" w:hAnsi="宋体" w:eastAsia="宋体" w:cs="宋体"/>
              </w:rPr>
              <w:t>未在“中国裁判文书”(wenshu.court.gov.cn)上有行贿犯罪行为。</w:t>
            </w:r>
          </w:p>
          <w:p w14:paraId="7ED82C24">
            <w:pPr>
              <w:spacing w:line="360" w:lineRule="auto"/>
              <w:jc w:val="both"/>
              <w:rPr>
                <w:rFonts w:hint="eastAsia" w:ascii="宋体" w:hAnsi="宋体" w:eastAsia="宋体" w:cs="宋体"/>
                <w:lang w:val="en-US" w:eastAsia="zh-CN"/>
              </w:rPr>
            </w:pPr>
            <w:r>
              <w:rPr>
                <w:rFonts w:hint="eastAsia" w:ascii="宋体" w:hAnsi="宋体" w:eastAsia="宋体" w:cs="宋体"/>
                <w:lang w:val="en-US" w:eastAsia="zh-CN"/>
              </w:rPr>
              <w:t>8.</w:t>
            </w:r>
            <w:r>
              <w:rPr>
                <w:rFonts w:hint="eastAsia" w:ascii="宋体" w:hAnsi="宋体" w:eastAsia="宋体" w:cs="宋体"/>
                <w:highlight w:val="none"/>
                <w:lang w:val="en-US" w:eastAsia="zh-CN"/>
              </w:rPr>
              <w:t>执行《吉林省建筑业企业信用评价办法》“鼓励在建筑市场活动中充分运用信用评价结果。政府投资工程的建设单位应当在招标活动中运用信用评价结果，审慎使用“D级”或“未参加信用评价”企业。</w:t>
            </w:r>
          </w:p>
          <w:p w14:paraId="22752ECB">
            <w:pPr>
              <w:spacing w:line="360" w:lineRule="auto"/>
              <w:jc w:val="both"/>
              <w:rPr>
                <w:rFonts w:hint="eastAsia" w:ascii="宋体" w:hAnsi="宋体" w:eastAsia="宋体" w:cs="宋体"/>
              </w:rPr>
            </w:pPr>
            <w:r>
              <w:rPr>
                <w:rFonts w:hint="eastAsia" w:ascii="宋体" w:hAnsi="宋体" w:eastAsia="宋体" w:cs="宋体"/>
                <w:lang w:val="en-US" w:eastAsia="zh-CN"/>
              </w:rPr>
              <w:t>9.外省入吉建筑业企业应办理入吉建筑业企业信息登记后方可参加投标。</w:t>
            </w:r>
          </w:p>
        </w:tc>
      </w:tr>
      <w:tr w14:paraId="5A1CE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3A0AE595">
            <w:pPr>
              <w:jc w:val="center"/>
              <w:rPr>
                <w:rFonts w:hint="eastAsia" w:ascii="宋体" w:hAnsi="宋体" w:eastAsia="宋体" w:cs="宋体"/>
              </w:rPr>
            </w:pPr>
            <w:r>
              <w:rPr>
                <w:rFonts w:hint="eastAsia" w:ascii="宋体" w:hAnsi="宋体" w:eastAsia="宋体" w:cs="宋体"/>
              </w:rPr>
              <w:t>1.4.</w:t>
            </w:r>
            <w:r>
              <w:rPr>
                <w:rFonts w:hint="eastAsia" w:ascii="宋体" w:hAnsi="宋体" w:eastAsia="宋体" w:cs="宋体"/>
                <w:lang w:val="en-US" w:eastAsia="zh-CN"/>
              </w:rPr>
              <w:t>4</w:t>
            </w:r>
          </w:p>
        </w:tc>
        <w:tc>
          <w:tcPr>
            <w:tcW w:w="1394" w:type="dxa"/>
            <w:vAlign w:val="center"/>
          </w:tcPr>
          <w:p w14:paraId="793C675E">
            <w:pPr>
              <w:jc w:val="center"/>
              <w:rPr>
                <w:rFonts w:hint="eastAsia" w:ascii="宋体" w:hAnsi="宋体" w:eastAsia="宋体" w:cs="宋体"/>
              </w:rPr>
            </w:pPr>
            <w:r>
              <w:rPr>
                <w:rFonts w:hint="eastAsia" w:ascii="宋体" w:hAnsi="宋体" w:eastAsia="宋体" w:cs="宋体"/>
              </w:rPr>
              <w:t>是否接受联合体投标</w:t>
            </w:r>
          </w:p>
        </w:tc>
        <w:tc>
          <w:tcPr>
            <w:tcW w:w="7275" w:type="dxa"/>
            <w:vAlign w:val="center"/>
          </w:tcPr>
          <w:p w14:paraId="163BE6EA">
            <w:pPr>
              <w:spacing w:line="360" w:lineRule="auto"/>
              <w:jc w:val="both"/>
              <w:rPr>
                <w:rFonts w:hint="eastAsia" w:ascii="宋体" w:hAnsi="宋体" w:eastAsia="宋体" w:cs="宋体"/>
                <w:lang w:val="en-US" w:eastAsia="zh-CN"/>
              </w:rPr>
            </w:pPr>
            <w:r>
              <w:rPr>
                <w:rFonts w:hint="eastAsia" w:ascii="宋体" w:hAnsi="宋体" w:eastAsia="宋体" w:cs="宋体"/>
              </w:rPr>
              <w:t>不接受</w:t>
            </w:r>
          </w:p>
        </w:tc>
      </w:tr>
      <w:tr w14:paraId="1C94DB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525FBC31">
            <w:pPr>
              <w:jc w:val="center"/>
              <w:rPr>
                <w:rFonts w:hint="eastAsia" w:ascii="宋体" w:hAnsi="宋体" w:eastAsia="宋体" w:cs="宋体"/>
              </w:rPr>
            </w:pPr>
            <w:r>
              <w:rPr>
                <w:rFonts w:hint="eastAsia" w:ascii="宋体" w:hAnsi="宋体" w:eastAsia="宋体" w:cs="宋体"/>
              </w:rPr>
              <w:t>1.4.</w:t>
            </w:r>
            <w:r>
              <w:rPr>
                <w:rFonts w:hint="eastAsia" w:ascii="宋体" w:hAnsi="宋体" w:eastAsia="宋体" w:cs="宋体"/>
                <w:lang w:val="en-US" w:eastAsia="zh-CN"/>
              </w:rPr>
              <w:t>2</w:t>
            </w:r>
          </w:p>
        </w:tc>
        <w:tc>
          <w:tcPr>
            <w:tcW w:w="1394" w:type="dxa"/>
            <w:vAlign w:val="center"/>
          </w:tcPr>
          <w:p w14:paraId="6A8D3A9D">
            <w:pPr>
              <w:jc w:val="center"/>
              <w:rPr>
                <w:rFonts w:hint="eastAsia" w:ascii="宋体" w:hAnsi="宋体" w:eastAsia="宋体" w:cs="宋体"/>
              </w:rPr>
            </w:pPr>
          </w:p>
          <w:p w14:paraId="531DB358">
            <w:pPr>
              <w:jc w:val="center"/>
              <w:rPr>
                <w:rFonts w:hint="eastAsia" w:ascii="宋体" w:hAnsi="宋体" w:eastAsia="宋体" w:cs="宋体"/>
              </w:rPr>
            </w:pPr>
          </w:p>
          <w:p w14:paraId="5AC9294A">
            <w:pPr>
              <w:jc w:val="center"/>
              <w:rPr>
                <w:rFonts w:hint="eastAsia" w:ascii="宋体" w:hAnsi="宋体" w:eastAsia="宋体" w:cs="宋体"/>
              </w:rPr>
            </w:pPr>
            <w:r>
              <w:rPr>
                <w:rFonts w:hint="eastAsia" w:ascii="宋体" w:hAnsi="宋体" w:eastAsia="宋体" w:cs="宋体"/>
              </w:rPr>
              <w:t>投标人不得存在的情形</w:t>
            </w:r>
          </w:p>
        </w:tc>
        <w:tc>
          <w:tcPr>
            <w:tcW w:w="7275" w:type="dxa"/>
            <w:vAlign w:val="center"/>
          </w:tcPr>
          <w:p w14:paraId="1248F2A0">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（1）为招标人不具有独立法人资格的附属机构（单位）；</w:t>
            </w:r>
          </w:p>
          <w:p w14:paraId="390797CF">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（2）与招标人存在利害关系且可能影响招标公正性；</w:t>
            </w:r>
          </w:p>
          <w:p w14:paraId="685676FF">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（3）与本招标项目的其他投标人为同一个单位负责人；</w:t>
            </w:r>
          </w:p>
          <w:p w14:paraId="7D5D2429">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（4）与本招标项目的其他投标人存在控股、管理关系；</w:t>
            </w:r>
          </w:p>
          <w:p w14:paraId="4BA095DE">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（5）为本招标项目的代建人；</w:t>
            </w:r>
          </w:p>
          <w:p w14:paraId="6CD20EEF">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（6）为本招标项目提供招标代理服务；</w:t>
            </w:r>
          </w:p>
          <w:p w14:paraId="1EEB163C">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（7）与本招标项目的代建人或招标代理机构同为一个法定代表人；</w:t>
            </w:r>
          </w:p>
          <w:p w14:paraId="55E4058E">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（8）与本招标项目的代建人或招标代理机构存在控股或参股关系；</w:t>
            </w:r>
          </w:p>
          <w:p w14:paraId="354DB50C">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（9）被依法暂停或者取消投标资格；</w:t>
            </w:r>
          </w:p>
          <w:p w14:paraId="7F424C4A">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（10）财产被接管或冻结；</w:t>
            </w:r>
          </w:p>
          <w:p w14:paraId="632989C7">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（11）在最近三年内有骗取中标或严重违约或重大工程质量问题；</w:t>
            </w:r>
          </w:p>
          <w:p w14:paraId="2213B152">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12</w:t>
            </w:r>
            <w:r>
              <w:rPr>
                <w:rFonts w:hint="eastAsia" w:ascii="宋体" w:hAnsi="宋体" w:eastAsia="宋体" w:cs="宋体"/>
                <w:lang w:eastAsia="zh-CN"/>
              </w:rPr>
              <w:t>）</w:t>
            </w:r>
            <w:r>
              <w:rPr>
                <w:rFonts w:hint="eastAsia" w:ascii="宋体" w:hAnsi="宋体" w:eastAsia="宋体" w:cs="宋体"/>
              </w:rPr>
              <w:t>被市场监督管理部门</w:t>
            </w:r>
            <w:r>
              <w:rPr>
                <w:rFonts w:hint="eastAsia" w:ascii="宋体" w:hAnsi="宋体" w:eastAsia="宋体" w:cs="宋体"/>
                <w:lang w:eastAsia="zh-CN"/>
              </w:rPr>
              <w:t>在国家企业信用信息公示系统</w:t>
            </w:r>
            <w:r>
              <w:rPr>
                <w:rFonts w:hint="eastAsia" w:ascii="宋体" w:hAnsi="宋体" w:eastAsia="宋体" w:cs="宋体"/>
              </w:rPr>
              <w:t>(</w:t>
            </w:r>
            <w:r>
              <w:rPr>
                <w:rFonts w:hint="eastAsia" w:ascii="宋体" w:hAnsi="宋体" w:eastAsia="宋体" w:cs="宋体"/>
              </w:rPr>
              <w:fldChar w:fldCharType="begin"/>
            </w:r>
            <w:r>
              <w:rPr>
                <w:rFonts w:hint="eastAsia" w:ascii="宋体" w:hAnsi="宋体" w:eastAsia="宋体" w:cs="宋体"/>
              </w:rPr>
              <w:instrText xml:space="preserve"> HYPERLINK "https://www.gsxt.gov.cn" </w:instrText>
            </w:r>
            <w:r>
              <w:rPr>
                <w:rFonts w:hint="eastAsia" w:ascii="宋体" w:hAnsi="宋体" w:eastAsia="宋体" w:cs="宋体"/>
              </w:rPr>
              <w:fldChar w:fldCharType="separate"/>
            </w:r>
            <w:r>
              <w:rPr>
                <w:rFonts w:hint="eastAsia" w:ascii="宋体" w:hAnsi="宋体" w:eastAsia="宋体" w:cs="宋体"/>
              </w:rPr>
              <w:t>www.gsxt.gov.cn</w:t>
            </w:r>
            <w:r>
              <w:rPr>
                <w:rFonts w:hint="eastAsia" w:ascii="宋体" w:hAnsi="宋体" w:eastAsia="宋体" w:cs="宋体"/>
              </w:rPr>
              <w:fldChar w:fldCharType="end"/>
            </w:r>
            <w:r>
              <w:rPr>
                <w:rFonts w:hint="eastAsia" w:ascii="宋体" w:hAnsi="宋体" w:eastAsia="宋体" w:cs="宋体"/>
              </w:rPr>
              <w:t>)中列入严重违法失信企业名单；</w:t>
            </w:r>
          </w:p>
          <w:p w14:paraId="0F912C98">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3</w:t>
            </w:r>
            <w:r>
              <w:rPr>
                <w:rFonts w:hint="eastAsia" w:ascii="宋体" w:hAnsi="宋体" w:eastAsia="宋体" w:cs="宋体"/>
              </w:rPr>
              <w:t>）被最高人民法院在“信用中国 ”网站</w:t>
            </w:r>
          </w:p>
          <w:p w14:paraId="2DDE4556">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rPr>
              <w:fldChar w:fldCharType="begin"/>
            </w:r>
            <w:r>
              <w:rPr>
                <w:rFonts w:hint="eastAsia" w:ascii="宋体" w:hAnsi="宋体" w:eastAsia="宋体" w:cs="宋体"/>
              </w:rPr>
              <w:instrText xml:space="preserve"> HYPERLINK "https://www.creditchina.gov.cn" </w:instrText>
            </w:r>
            <w:r>
              <w:rPr>
                <w:rFonts w:hint="eastAsia" w:ascii="宋体" w:hAnsi="宋体" w:eastAsia="宋体" w:cs="宋体"/>
              </w:rPr>
              <w:fldChar w:fldCharType="separate"/>
            </w:r>
            <w:r>
              <w:rPr>
                <w:rFonts w:hint="eastAsia" w:ascii="宋体" w:hAnsi="宋体" w:eastAsia="宋体" w:cs="宋体"/>
              </w:rPr>
              <w:t>www.creditchina.gov.cn</w:t>
            </w:r>
            <w:r>
              <w:rPr>
                <w:rFonts w:hint="eastAsia" w:ascii="宋体" w:hAnsi="宋体" w:eastAsia="宋体" w:cs="宋体"/>
              </w:rPr>
              <w:fldChar w:fldCharType="end"/>
            </w:r>
            <w:r>
              <w:rPr>
                <w:rFonts w:hint="eastAsia" w:ascii="宋体" w:hAnsi="宋体" w:eastAsia="宋体" w:cs="宋体"/>
              </w:rPr>
              <w:t>)或各级信用信息共享平台中列入失信被执行人名单；</w:t>
            </w:r>
          </w:p>
          <w:p w14:paraId="6B36B443">
            <w:pPr>
              <w:keepNext w:val="0"/>
              <w:keepLines w:val="0"/>
              <w:pageBreakBefore w:val="0"/>
              <w:widowControl/>
              <w:kinsoku/>
              <w:wordWrap/>
              <w:overflowPunct/>
              <w:topLinePunct w:val="0"/>
              <w:autoSpaceDE w:val="0"/>
              <w:autoSpaceDN w:val="0"/>
              <w:bidi w:val="0"/>
              <w:adjustRightInd w:val="0"/>
              <w:snapToGrid w:val="0"/>
              <w:spacing w:line="360" w:lineRule="auto"/>
              <w:jc w:val="both"/>
              <w:textAlignment w:val="baseline"/>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4</w:t>
            </w:r>
            <w:r>
              <w:rPr>
                <w:rFonts w:hint="eastAsia" w:ascii="宋体" w:hAnsi="宋体" w:eastAsia="宋体" w:cs="宋体"/>
              </w:rPr>
              <w:t>）在近年（202</w:t>
            </w:r>
            <w:r>
              <w:rPr>
                <w:rFonts w:hint="eastAsia" w:ascii="宋体" w:hAnsi="宋体" w:eastAsia="宋体" w:cs="宋体"/>
                <w:lang w:val="en-US" w:eastAsia="zh-CN"/>
              </w:rPr>
              <w:t>3</w:t>
            </w:r>
            <w:r>
              <w:rPr>
                <w:rFonts w:hint="eastAsia" w:ascii="宋体" w:hAnsi="宋体" w:eastAsia="宋体" w:cs="宋体"/>
              </w:rPr>
              <w:t>年</w:t>
            </w:r>
            <w:r>
              <w:rPr>
                <w:rFonts w:hint="eastAsia" w:ascii="宋体" w:hAnsi="宋体" w:eastAsia="宋体" w:cs="宋体"/>
                <w:lang w:val="en-US" w:eastAsia="zh-CN"/>
              </w:rPr>
              <w:t>4</w:t>
            </w:r>
            <w:r>
              <w:rPr>
                <w:rFonts w:hint="eastAsia" w:ascii="宋体" w:hAnsi="宋体" w:eastAsia="宋体" w:cs="宋体"/>
              </w:rPr>
              <w:t>月1日至投标截止之日前） 内投标人或其法定代表人、拟委任的</w:t>
            </w:r>
            <w:r>
              <w:rPr>
                <w:rFonts w:hint="eastAsia" w:ascii="宋体" w:hAnsi="宋体" w:eastAsia="宋体" w:cs="宋体"/>
                <w:lang w:eastAsia="zh-CN"/>
              </w:rPr>
              <w:t>总监</w:t>
            </w:r>
            <w:r>
              <w:rPr>
                <w:rFonts w:hint="eastAsia" w:ascii="宋体" w:hAnsi="宋体" w:eastAsia="宋体" w:cs="宋体"/>
                <w:lang w:val="en-US" w:eastAsia="zh-CN"/>
              </w:rPr>
              <w:t>理工程师</w:t>
            </w:r>
            <w:r>
              <w:rPr>
                <w:rFonts w:hint="eastAsia" w:ascii="宋体" w:hAnsi="宋体" w:eastAsia="宋体" w:cs="宋体"/>
              </w:rPr>
              <w:t>在“ 中国裁判文书网 ” (wenshu.court.gov.cn)上有行贿犯罪行为；</w:t>
            </w:r>
          </w:p>
          <w:p w14:paraId="09679E48">
            <w:pPr>
              <w:spacing w:line="360" w:lineRule="auto"/>
              <w:jc w:val="both"/>
              <w:rPr>
                <w:rFonts w:hint="eastAsia" w:ascii="宋体" w:hAnsi="宋体" w:eastAsia="宋体" w:cs="宋体"/>
                <w:lang w:val="en-US" w:eastAsia="zh-CN"/>
              </w:rPr>
            </w:pPr>
            <w:r>
              <w:rPr>
                <w:rFonts w:hint="eastAsia" w:ascii="宋体" w:hAnsi="宋体" w:eastAsia="宋体" w:cs="宋体"/>
              </w:rPr>
              <w:t>（</w:t>
            </w:r>
            <w:r>
              <w:rPr>
                <w:rFonts w:hint="eastAsia" w:ascii="宋体" w:hAnsi="宋体" w:eastAsia="宋体" w:cs="宋体"/>
                <w:lang w:val="en-US" w:eastAsia="zh-CN"/>
              </w:rPr>
              <w:t>15</w:t>
            </w:r>
            <w:r>
              <w:rPr>
                <w:rFonts w:hint="eastAsia" w:ascii="宋体" w:hAnsi="宋体" w:eastAsia="宋体" w:cs="宋体"/>
              </w:rPr>
              <w:t>）法律法规及吉林省行业规范文件或投标人须知前附表规定的其他情形。</w:t>
            </w:r>
          </w:p>
        </w:tc>
      </w:tr>
      <w:tr w14:paraId="1C90F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07" w:type="dxa"/>
            <w:vAlign w:val="center"/>
          </w:tcPr>
          <w:p w14:paraId="4DD12517">
            <w:pPr>
              <w:jc w:val="center"/>
              <w:rPr>
                <w:rFonts w:hint="eastAsia" w:ascii="宋体" w:hAnsi="宋体" w:eastAsia="宋体" w:cs="宋体"/>
              </w:rPr>
            </w:pPr>
            <w:r>
              <w:rPr>
                <w:rFonts w:hint="eastAsia" w:ascii="宋体" w:hAnsi="宋体" w:eastAsia="宋体" w:cs="宋体"/>
              </w:rPr>
              <w:t>1.9.1</w:t>
            </w:r>
          </w:p>
        </w:tc>
        <w:tc>
          <w:tcPr>
            <w:tcW w:w="1394" w:type="dxa"/>
            <w:vAlign w:val="center"/>
          </w:tcPr>
          <w:p w14:paraId="39277465">
            <w:pPr>
              <w:jc w:val="center"/>
              <w:rPr>
                <w:rFonts w:hint="eastAsia" w:ascii="宋体" w:hAnsi="宋体" w:eastAsia="宋体" w:cs="宋体"/>
              </w:rPr>
            </w:pPr>
            <w:r>
              <w:rPr>
                <w:rFonts w:hint="eastAsia" w:ascii="宋体" w:hAnsi="宋体" w:eastAsia="宋体" w:cs="宋体"/>
              </w:rPr>
              <w:t>踏勘现场</w:t>
            </w:r>
          </w:p>
        </w:tc>
        <w:tc>
          <w:tcPr>
            <w:tcW w:w="7275" w:type="dxa"/>
            <w:vAlign w:val="center"/>
          </w:tcPr>
          <w:p w14:paraId="7F6F5915">
            <w:pPr>
              <w:spacing w:line="360" w:lineRule="auto"/>
              <w:jc w:val="both"/>
              <w:rPr>
                <w:rFonts w:hint="eastAsia" w:ascii="宋体" w:hAnsi="宋体" w:eastAsia="宋体" w:cs="宋体"/>
                <w:lang w:val="en-US" w:eastAsia="zh-CN"/>
              </w:rPr>
            </w:pPr>
            <w:r>
              <w:rPr>
                <w:rFonts w:hint="eastAsia" w:ascii="宋体" w:hAnsi="宋体" w:eastAsia="宋体" w:cs="宋体"/>
                <w:lang w:val="en-US" w:eastAsia="zh-CN"/>
              </w:rPr>
              <w:t>不</w:t>
            </w:r>
            <w:r>
              <w:rPr>
                <w:rFonts w:hint="eastAsia" w:ascii="宋体" w:hAnsi="宋体" w:eastAsia="宋体" w:cs="宋体"/>
              </w:rPr>
              <w:t>组织</w:t>
            </w:r>
          </w:p>
        </w:tc>
      </w:tr>
      <w:tr w14:paraId="6F13A2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61198AC1">
            <w:pPr>
              <w:jc w:val="center"/>
              <w:rPr>
                <w:rFonts w:hint="eastAsia" w:ascii="宋体" w:hAnsi="宋体" w:eastAsia="宋体" w:cs="宋体"/>
              </w:rPr>
            </w:pPr>
            <w:r>
              <w:rPr>
                <w:rFonts w:hint="eastAsia" w:ascii="宋体" w:hAnsi="宋体" w:eastAsia="宋体" w:cs="宋体"/>
              </w:rPr>
              <w:t>1.10.1</w:t>
            </w:r>
          </w:p>
        </w:tc>
        <w:tc>
          <w:tcPr>
            <w:tcW w:w="1394" w:type="dxa"/>
            <w:vAlign w:val="center"/>
          </w:tcPr>
          <w:p w14:paraId="7EF5B1EA">
            <w:pPr>
              <w:jc w:val="center"/>
              <w:rPr>
                <w:rFonts w:hint="eastAsia" w:ascii="宋体" w:hAnsi="宋体" w:eastAsia="宋体" w:cs="宋体"/>
              </w:rPr>
            </w:pPr>
            <w:r>
              <w:rPr>
                <w:rFonts w:hint="eastAsia" w:ascii="宋体" w:hAnsi="宋体" w:eastAsia="宋体" w:cs="宋体"/>
              </w:rPr>
              <w:t>投标预备会</w:t>
            </w:r>
          </w:p>
        </w:tc>
        <w:tc>
          <w:tcPr>
            <w:tcW w:w="7275" w:type="dxa"/>
            <w:vAlign w:val="center"/>
          </w:tcPr>
          <w:p w14:paraId="48CA6BB8">
            <w:pPr>
              <w:spacing w:line="360" w:lineRule="auto"/>
              <w:jc w:val="both"/>
              <w:rPr>
                <w:rFonts w:hint="eastAsia" w:ascii="宋体" w:hAnsi="宋体" w:eastAsia="宋体" w:cs="宋体"/>
                <w:lang w:val="en-US" w:eastAsia="zh-CN"/>
              </w:rPr>
            </w:pPr>
            <w:r>
              <w:rPr>
                <w:rFonts w:hint="eastAsia" w:ascii="宋体" w:hAnsi="宋体" w:eastAsia="宋体" w:cs="宋体"/>
              </w:rPr>
              <w:t>不召开</w:t>
            </w:r>
          </w:p>
        </w:tc>
      </w:tr>
      <w:tr w14:paraId="1D814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2C8036ED">
            <w:pPr>
              <w:jc w:val="center"/>
              <w:rPr>
                <w:rFonts w:hint="eastAsia" w:ascii="宋体" w:hAnsi="宋体" w:eastAsia="宋体" w:cs="宋体"/>
              </w:rPr>
            </w:pPr>
            <w:r>
              <w:rPr>
                <w:rFonts w:hint="eastAsia" w:ascii="宋体" w:hAnsi="宋体" w:eastAsia="宋体" w:cs="宋体"/>
              </w:rPr>
              <w:t>1.10.3</w:t>
            </w:r>
          </w:p>
        </w:tc>
        <w:tc>
          <w:tcPr>
            <w:tcW w:w="1394" w:type="dxa"/>
            <w:vAlign w:val="center"/>
          </w:tcPr>
          <w:p w14:paraId="625CF2A8">
            <w:pPr>
              <w:jc w:val="center"/>
              <w:rPr>
                <w:rFonts w:hint="eastAsia" w:ascii="宋体" w:hAnsi="宋体" w:eastAsia="宋体" w:cs="宋体"/>
                <w:lang w:val="en-US" w:eastAsia="zh-CN"/>
              </w:rPr>
            </w:pPr>
            <w:r>
              <w:rPr>
                <w:rFonts w:hint="eastAsia" w:ascii="宋体" w:hAnsi="宋体" w:eastAsia="宋体" w:cs="宋体"/>
              </w:rPr>
              <w:t>招标人书面澄清的时间</w:t>
            </w:r>
          </w:p>
        </w:tc>
        <w:tc>
          <w:tcPr>
            <w:tcW w:w="7275" w:type="dxa"/>
            <w:vAlign w:val="center"/>
          </w:tcPr>
          <w:p w14:paraId="59518831">
            <w:pPr>
              <w:spacing w:line="360" w:lineRule="auto"/>
              <w:jc w:val="both"/>
              <w:rPr>
                <w:rFonts w:hint="eastAsia" w:ascii="宋体" w:hAnsi="宋体" w:eastAsia="宋体" w:cs="宋体"/>
              </w:rPr>
            </w:pPr>
            <w:r>
              <w:rPr>
                <w:rFonts w:hint="eastAsia" w:ascii="宋体" w:hAnsi="宋体" w:eastAsia="宋体" w:cs="宋体"/>
              </w:rPr>
              <w:t>投标文件递交截止15日前</w:t>
            </w:r>
          </w:p>
          <w:p w14:paraId="5B79CBFC">
            <w:pPr>
              <w:spacing w:line="360" w:lineRule="auto"/>
              <w:jc w:val="both"/>
              <w:rPr>
                <w:rFonts w:hint="eastAsia" w:ascii="宋体" w:hAnsi="宋体" w:eastAsia="宋体" w:cs="宋体"/>
                <w:lang w:val="en-US" w:eastAsia="zh-CN"/>
              </w:rPr>
            </w:pPr>
            <w:r>
              <w:rPr>
                <w:rFonts w:hint="eastAsia" w:ascii="宋体" w:hAnsi="宋体" w:eastAsia="宋体" w:cs="宋体"/>
              </w:rPr>
              <w:t>形式：网上提交，在吉林省公共资源交易一体化平台上发布。</w:t>
            </w:r>
          </w:p>
        </w:tc>
      </w:tr>
      <w:tr w14:paraId="1FEE6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34425B94">
            <w:pPr>
              <w:jc w:val="center"/>
              <w:rPr>
                <w:rFonts w:hint="eastAsia" w:ascii="宋体" w:hAnsi="宋体" w:eastAsia="宋体" w:cs="宋体"/>
                <w:lang w:val="en-US" w:eastAsia="zh-CN"/>
              </w:rPr>
            </w:pPr>
            <w:r>
              <w:rPr>
                <w:rFonts w:hint="eastAsia" w:ascii="宋体" w:hAnsi="宋体" w:eastAsia="宋体" w:cs="宋体"/>
                <w:lang w:val="en-US" w:eastAsia="zh-CN"/>
              </w:rPr>
              <w:t>2.2</w:t>
            </w:r>
          </w:p>
        </w:tc>
        <w:tc>
          <w:tcPr>
            <w:tcW w:w="1394" w:type="dxa"/>
            <w:vAlign w:val="center"/>
          </w:tcPr>
          <w:p w14:paraId="75293EB0">
            <w:pPr>
              <w:pStyle w:val="14"/>
              <w:jc w:val="center"/>
              <w:rPr>
                <w:rFonts w:hint="eastAsia" w:ascii="宋体" w:hAnsi="宋体" w:eastAsia="宋体" w:cs="宋体"/>
                <w:lang w:val="en-US" w:eastAsia="zh-CN"/>
              </w:rPr>
            </w:pPr>
            <w:r>
              <w:rPr>
                <w:rFonts w:hint="eastAsia" w:ascii="宋体" w:hAnsi="宋体" w:eastAsia="宋体" w:cs="宋体"/>
                <w:snapToGrid w:val="0"/>
                <w:color w:val="000000"/>
                <w:kern w:val="0"/>
                <w:sz w:val="21"/>
                <w:szCs w:val="21"/>
                <w:lang w:val="en-US" w:eastAsia="zh-CN" w:bidi="ar-SA"/>
              </w:rPr>
              <w:t>投标人要求澄清招标文件的时间</w:t>
            </w:r>
          </w:p>
        </w:tc>
        <w:tc>
          <w:tcPr>
            <w:tcW w:w="7275" w:type="dxa"/>
            <w:vAlign w:val="center"/>
          </w:tcPr>
          <w:p w14:paraId="07725EB9">
            <w:pPr>
              <w:spacing w:line="360" w:lineRule="auto"/>
              <w:jc w:val="both"/>
              <w:rPr>
                <w:rFonts w:hint="eastAsia" w:ascii="宋体" w:hAnsi="宋体" w:eastAsia="宋体" w:cs="宋体"/>
              </w:rPr>
            </w:pPr>
            <w:r>
              <w:rPr>
                <w:rFonts w:hint="eastAsia" w:ascii="宋体" w:hAnsi="宋体" w:eastAsia="宋体" w:cs="宋体"/>
              </w:rPr>
              <w:t>投标文件递交截止</w:t>
            </w:r>
            <w:r>
              <w:rPr>
                <w:rFonts w:hint="eastAsia" w:ascii="宋体" w:hAnsi="宋体" w:eastAsia="宋体" w:cs="宋体"/>
                <w:lang w:val="en-US" w:eastAsia="zh-CN"/>
              </w:rPr>
              <w:t>10</w:t>
            </w:r>
            <w:r>
              <w:rPr>
                <w:rFonts w:hint="eastAsia" w:ascii="宋体" w:hAnsi="宋体" w:eastAsia="宋体" w:cs="宋体"/>
              </w:rPr>
              <w:t>日前</w:t>
            </w:r>
          </w:p>
          <w:p w14:paraId="683094DC">
            <w:pPr>
              <w:spacing w:line="360" w:lineRule="auto"/>
              <w:jc w:val="both"/>
              <w:rPr>
                <w:rFonts w:hint="eastAsia" w:ascii="宋体" w:hAnsi="宋体" w:eastAsia="宋体" w:cs="宋体"/>
                <w:lang w:val="en-US" w:eastAsia="zh-CN"/>
              </w:rPr>
            </w:pPr>
            <w:r>
              <w:rPr>
                <w:rFonts w:hint="eastAsia" w:ascii="宋体" w:hAnsi="宋体" w:eastAsia="宋体" w:cs="宋体"/>
              </w:rPr>
              <w:t>形式：网上提交，在吉林省公共资源交易一体化平台上</w:t>
            </w:r>
            <w:r>
              <w:rPr>
                <w:rFonts w:hint="eastAsia" w:ascii="宋体" w:hAnsi="宋体" w:eastAsia="宋体" w:cs="宋体"/>
                <w:lang w:val="en-US" w:eastAsia="zh-CN"/>
              </w:rPr>
              <w:t>提出</w:t>
            </w:r>
            <w:r>
              <w:rPr>
                <w:rFonts w:hint="eastAsia" w:ascii="宋体" w:hAnsi="宋体" w:eastAsia="宋体" w:cs="宋体"/>
              </w:rPr>
              <w:t>。</w:t>
            </w:r>
          </w:p>
        </w:tc>
      </w:tr>
      <w:tr w14:paraId="45C2E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907" w:type="dxa"/>
            <w:vAlign w:val="center"/>
          </w:tcPr>
          <w:p w14:paraId="1FFBF3A3">
            <w:pPr>
              <w:jc w:val="center"/>
              <w:rPr>
                <w:rFonts w:hint="eastAsia" w:ascii="宋体" w:hAnsi="宋体" w:eastAsia="宋体" w:cs="宋体"/>
              </w:rPr>
            </w:pPr>
            <w:r>
              <w:rPr>
                <w:rFonts w:hint="eastAsia" w:ascii="宋体" w:hAnsi="宋体" w:eastAsia="宋体" w:cs="宋体"/>
              </w:rPr>
              <w:t>1.11</w:t>
            </w:r>
          </w:p>
        </w:tc>
        <w:tc>
          <w:tcPr>
            <w:tcW w:w="1394" w:type="dxa"/>
            <w:vAlign w:val="center"/>
          </w:tcPr>
          <w:p w14:paraId="52486323">
            <w:pPr>
              <w:jc w:val="center"/>
              <w:rPr>
                <w:rFonts w:hint="eastAsia" w:ascii="宋体" w:hAnsi="宋体" w:eastAsia="宋体" w:cs="宋体"/>
              </w:rPr>
            </w:pPr>
            <w:r>
              <w:rPr>
                <w:rFonts w:hint="eastAsia" w:ascii="宋体" w:hAnsi="宋体" w:eastAsia="宋体" w:cs="宋体"/>
              </w:rPr>
              <w:t>偏离</w:t>
            </w:r>
          </w:p>
        </w:tc>
        <w:tc>
          <w:tcPr>
            <w:tcW w:w="7275" w:type="dxa"/>
            <w:vAlign w:val="center"/>
          </w:tcPr>
          <w:p w14:paraId="75D4D394">
            <w:pPr>
              <w:spacing w:line="360" w:lineRule="auto"/>
              <w:jc w:val="both"/>
              <w:rPr>
                <w:rFonts w:hint="eastAsia" w:ascii="宋体" w:hAnsi="宋体" w:eastAsia="宋体" w:cs="宋体"/>
                <w:lang w:val="en-US" w:eastAsia="zh-CN"/>
              </w:rPr>
            </w:pPr>
            <w:r>
              <w:rPr>
                <w:rFonts w:hint="eastAsia" w:ascii="宋体" w:hAnsi="宋体" w:eastAsia="宋体" w:cs="宋体"/>
              </w:rPr>
              <w:t>不允许</w:t>
            </w:r>
          </w:p>
        </w:tc>
      </w:tr>
      <w:tr w14:paraId="33694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3A938691">
            <w:pPr>
              <w:jc w:val="center"/>
              <w:rPr>
                <w:rFonts w:hint="eastAsia" w:ascii="宋体" w:hAnsi="宋体" w:eastAsia="宋体" w:cs="宋体"/>
              </w:rPr>
            </w:pPr>
          </w:p>
          <w:p w14:paraId="36AC063D">
            <w:pPr>
              <w:jc w:val="center"/>
              <w:rPr>
                <w:rFonts w:hint="eastAsia" w:ascii="宋体" w:hAnsi="宋体" w:eastAsia="宋体" w:cs="宋体"/>
              </w:rPr>
            </w:pPr>
            <w:r>
              <w:rPr>
                <w:rFonts w:hint="eastAsia" w:ascii="宋体" w:hAnsi="宋体" w:eastAsia="宋体" w:cs="宋体"/>
              </w:rPr>
              <w:t>2.1</w:t>
            </w:r>
          </w:p>
        </w:tc>
        <w:tc>
          <w:tcPr>
            <w:tcW w:w="1394" w:type="dxa"/>
            <w:vAlign w:val="center"/>
          </w:tcPr>
          <w:p w14:paraId="24B9BD2B">
            <w:pPr>
              <w:jc w:val="center"/>
              <w:rPr>
                <w:rFonts w:hint="eastAsia" w:ascii="宋体" w:hAnsi="宋体" w:eastAsia="宋体" w:cs="宋体"/>
              </w:rPr>
            </w:pPr>
            <w:r>
              <w:rPr>
                <w:rFonts w:hint="eastAsia" w:ascii="宋体" w:hAnsi="宋体" w:eastAsia="宋体" w:cs="宋体"/>
              </w:rPr>
              <w:t>构成招标文件的其他材料</w:t>
            </w:r>
          </w:p>
        </w:tc>
        <w:tc>
          <w:tcPr>
            <w:tcW w:w="7275" w:type="dxa"/>
            <w:vAlign w:val="center"/>
          </w:tcPr>
          <w:p w14:paraId="79D0281B">
            <w:pPr>
              <w:spacing w:line="360" w:lineRule="auto"/>
              <w:jc w:val="both"/>
              <w:rPr>
                <w:rFonts w:hint="eastAsia" w:ascii="宋体" w:hAnsi="宋体" w:eastAsia="宋体" w:cs="宋体"/>
              </w:rPr>
            </w:pPr>
            <w:r>
              <w:rPr>
                <w:rFonts w:hint="eastAsia" w:ascii="宋体" w:hAnsi="宋体" w:eastAsia="宋体" w:cs="宋体"/>
                <w:lang w:val="en-US" w:eastAsia="zh-CN"/>
              </w:rPr>
              <w:t>本项目的修改、补充、答疑说明文件（如有）均在</w:t>
            </w:r>
            <w:r>
              <w:rPr>
                <w:rFonts w:hint="eastAsia" w:ascii="宋体" w:hAnsi="宋体" w:eastAsia="宋体" w:cs="宋体"/>
              </w:rPr>
              <w:t>吉林省公共资源交易一体化平台上发布。</w:t>
            </w:r>
          </w:p>
          <w:p w14:paraId="2FF23645">
            <w:pPr>
              <w:spacing w:line="360" w:lineRule="auto"/>
              <w:jc w:val="both"/>
              <w:rPr>
                <w:rFonts w:hint="eastAsia" w:ascii="宋体" w:hAnsi="宋体" w:eastAsia="宋体" w:cs="宋体"/>
                <w:lang w:val="en-US" w:eastAsia="zh-CN"/>
              </w:rPr>
            </w:pPr>
            <w:r>
              <w:rPr>
                <w:rFonts w:hint="eastAsia" w:ascii="宋体" w:hAnsi="宋体" w:eastAsia="宋体" w:cs="宋体"/>
              </w:rPr>
              <w:t>请潜在投标人在参与本项目活动期间关注网站信息</w:t>
            </w:r>
            <w:r>
              <w:rPr>
                <w:rFonts w:hint="eastAsia" w:ascii="宋体" w:hAnsi="宋体" w:eastAsia="宋体" w:cs="宋体"/>
                <w:lang w:eastAsia="zh-CN"/>
              </w:rPr>
              <w:t>。</w:t>
            </w:r>
          </w:p>
        </w:tc>
      </w:tr>
      <w:tr w14:paraId="2330EA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3B536E72">
            <w:pPr>
              <w:jc w:val="center"/>
              <w:rPr>
                <w:rFonts w:hint="eastAsia" w:ascii="宋体" w:hAnsi="宋体" w:eastAsia="宋体" w:cs="宋体"/>
              </w:rPr>
            </w:pPr>
            <w:r>
              <w:rPr>
                <w:rFonts w:hint="eastAsia" w:ascii="宋体" w:hAnsi="宋体" w:eastAsia="宋体" w:cs="宋体"/>
              </w:rPr>
              <w:t>2.2.3</w:t>
            </w:r>
          </w:p>
        </w:tc>
        <w:tc>
          <w:tcPr>
            <w:tcW w:w="1394" w:type="dxa"/>
            <w:vAlign w:val="center"/>
          </w:tcPr>
          <w:p w14:paraId="0A8266A2">
            <w:pPr>
              <w:jc w:val="center"/>
              <w:rPr>
                <w:rFonts w:hint="eastAsia" w:ascii="宋体" w:hAnsi="宋体" w:eastAsia="宋体" w:cs="宋体"/>
              </w:rPr>
            </w:pPr>
            <w:r>
              <w:rPr>
                <w:rFonts w:hint="eastAsia" w:ascii="宋体" w:hAnsi="宋体" w:eastAsia="宋体" w:cs="宋体"/>
              </w:rPr>
              <w:t>投标人确认收到招标文件澄清的时间</w:t>
            </w:r>
          </w:p>
        </w:tc>
        <w:tc>
          <w:tcPr>
            <w:tcW w:w="7275" w:type="dxa"/>
            <w:vAlign w:val="center"/>
          </w:tcPr>
          <w:p w14:paraId="6FC4FDFD">
            <w:pPr>
              <w:spacing w:line="360" w:lineRule="auto"/>
              <w:jc w:val="both"/>
              <w:rPr>
                <w:rFonts w:hint="eastAsia" w:ascii="宋体" w:hAnsi="宋体" w:eastAsia="宋体" w:cs="宋体"/>
                <w:lang w:val="en-US" w:eastAsia="zh-CN"/>
              </w:rPr>
            </w:pPr>
            <w:r>
              <w:rPr>
                <w:rFonts w:hint="eastAsia" w:ascii="宋体" w:hAnsi="宋体" w:eastAsia="宋体" w:cs="宋体"/>
              </w:rPr>
              <w:t>请潜在投标人在参与本项目活动期间关注网站信息，所有有意愿的投标人有义务在网上自行查询，无需书面回复。招标文件的澄清、修改、变更、延期等文件一经发布即视为已告知了所有已获取招标文件的投标人，因投标人自身原因没有及时查看、下载文件导致的一切后果由投标人自行负责。</w:t>
            </w:r>
          </w:p>
        </w:tc>
      </w:tr>
      <w:tr w14:paraId="67D38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39E6B22F">
            <w:pPr>
              <w:jc w:val="center"/>
              <w:rPr>
                <w:rFonts w:hint="eastAsia" w:ascii="宋体" w:hAnsi="宋体" w:eastAsia="宋体" w:cs="宋体"/>
              </w:rPr>
            </w:pPr>
            <w:r>
              <w:rPr>
                <w:rFonts w:hint="eastAsia" w:ascii="宋体" w:hAnsi="宋体" w:eastAsia="宋体" w:cs="宋体"/>
              </w:rPr>
              <w:t>2.3.2</w:t>
            </w:r>
          </w:p>
        </w:tc>
        <w:tc>
          <w:tcPr>
            <w:tcW w:w="1394" w:type="dxa"/>
            <w:vAlign w:val="center"/>
          </w:tcPr>
          <w:p w14:paraId="6FE1FCCF">
            <w:pPr>
              <w:jc w:val="center"/>
              <w:rPr>
                <w:rFonts w:hint="eastAsia" w:ascii="宋体" w:hAnsi="宋体" w:eastAsia="宋体" w:cs="宋体"/>
              </w:rPr>
            </w:pPr>
            <w:r>
              <w:rPr>
                <w:rFonts w:hint="eastAsia" w:ascii="宋体" w:hAnsi="宋体" w:eastAsia="宋体" w:cs="宋体"/>
              </w:rPr>
              <w:t>投标人确认收到招标文件修改的时间</w:t>
            </w:r>
          </w:p>
        </w:tc>
        <w:tc>
          <w:tcPr>
            <w:tcW w:w="7275" w:type="dxa"/>
            <w:vAlign w:val="center"/>
          </w:tcPr>
          <w:p w14:paraId="3F291815">
            <w:pPr>
              <w:spacing w:line="360" w:lineRule="auto"/>
              <w:jc w:val="both"/>
              <w:rPr>
                <w:rFonts w:hint="eastAsia" w:ascii="宋体" w:hAnsi="宋体" w:eastAsia="宋体" w:cs="宋体"/>
                <w:lang w:val="en-US" w:eastAsia="zh-CN"/>
              </w:rPr>
            </w:pPr>
            <w:r>
              <w:rPr>
                <w:rFonts w:hint="eastAsia" w:ascii="宋体" w:hAnsi="宋体" w:eastAsia="宋体" w:cs="宋体"/>
              </w:rPr>
              <w:t>请潜在投标人在参与本项目活动期间关注网站信息，所有有意愿的投标人有义务在网上自行查询，无需书面回复。招标文件的澄清、修改、变更、延期等文件一经发布即视为已告知了所有已获取招标文件的投标人，因投标人自身原因没有及时查看、下载文件导致的一切后果由投标人自行负责。</w:t>
            </w:r>
          </w:p>
        </w:tc>
      </w:tr>
      <w:tr w14:paraId="22783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38120377">
            <w:pPr>
              <w:jc w:val="center"/>
              <w:rPr>
                <w:rFonts w:hint="eastAsia" w:ascii="宋体" w:hAnsi="宋体" w:eastAsia="宋体" w:cs="宋体"/>
              </w:rPr>
            </w:pPr>
            <w:r>
              <w:rPr>
                <w:rFonts w:hint="eastAsia" w:ascii="宋体" w:hAnsi="宋体" w:eastAsia="宋体" w:cs="宋体"/>
              </w:rPr>
              <w:t>3.1.1</w:t>
            </w:r>
          </w:p>
        </w:tc>
        <w:tc>
          <w:tcPr>
            <w:tcW w:w="1394" w:type="dxa"/>
            <w:vAlign w:val="center"/>
          </w:tcPr>
          <w:p w14:paraId="50F2CCA5">
            <w:pPr>
              <w:jc w:val="center"/>
              <w:rPr>
                <w:rFonts w:hint="eastAsia" w:ascii="宋体" w:hAnsi="宋体" w:eastAsia="宋体" w:cs="宋体"/>
              </w:rPr>
            </w:pPr>
            <w:r>
              <w:rPr>
                <w:rFonts w:hint="eastAsia" w:ascii="宋体" w:hAnsi="宋体" w:eastAsia="宋体" w:cs="宋体"/>
              </w:rPr>
              <w:t>构成投标文件的其他材料</w:t>
            </w:r>
          </w:p>
        </w:tc>
        <w:tc>
          <w:tcPr>
            <w:tcW w:w="7275" w:type="dxa"/>
            <w:vAlign w:val="center"/>
          </w:tcPr>
          <w:p w14:paraId="2A72E72F">
            <w:pPr>
              <w:spacing w:line="360" w:lineRule="auto"/>
              <w:jc w:val="both"/>
              <w:rPr>
                <w:rFonts w:hint="eastAsia" w:ascii="宋体" w:hAnsi="宋体" w:eastAsia="宋体" w:cs="宋体"/>
              </w:rPr>
            </w:pPr>
            <w:r>
              <w:rPr>
                <w:rFonts w:hint="eastAsia" w:ascii="宋体" w:hAnsi="宋体" w:eastAsia="宋体" w:cs="宋体"/>
              </w:rPr>
              <w:t>评标办法中要求的资料</w:t>
            </w:r>
          </w:p>
          <w:p w14:paraId="7742BB4F">
            <w:pPr>
              <w:spacing w:line="360" w:lineRule="auto"/>
              <w:jc w:val="both"/>
              <w:rPr>
                <w:rFonts w:hint="eastAsia" w:ascii="宋体" w:hAnsi="宋体" w:eastAsia="宋体" w:cs="宋体"/>
                <w:lang w:val="en-US" w:eastAsia="zh-CN"/>
              </w:rPr>
            </w:pPr>
            <w:r>
              <w:rPr>
                <w:rFonts w:hint="eastAsia" w:ascii="宋体" w:hAnsi="宋体" w:eastAsia="宋体" w:cs="宋体"/>
              </w:rPr>
              <w:t>注：本项目所有电子证件资料以上传至吉林省公共资源交易一体化平台加盖公章的电子投标文件为准，评标时由评审委员会现场核验，如所提供的资料为虚假材料，投标文件以无效标处理。</w:t>
            </w:r>
          </w:p>
        </w:tc>
      </w:tr>
      <w:tr w14:paraId="7DFFB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Merge w:val="restart"/>
            <w:vAlign w:val="center"/>
          </w:tcPr>
          <w:p w14:paraId="7C924D86">
            <w:pPr>
              <w:jc w:val="center"/>
              <w:rPr>
                <w:rFonts w:hint="eastAsia" w:ascii="宋体" w:hAnsi="宋体" w:eastAsia="宋体" w:cs="宋体"/>
              </w:rPr>
            </w:pPr>
            <w:r>
              <w:rPr>
                <w:rFonts w:hint="eastAsia" w:ascii="宋体" w:hAnsi="宋体" w:eastAsia="宋体" w:cs="宋体"/>
              </w:rPr>
              <w:t>3.2.1</w:t>
            </w:r>
          </w:p>
        </w:tc>
        <w:tc>
          <w:tcPr>
            <w:tcW w:w="1394" w:type="dxa"/>
            <w:vAlign w:val="center"/>
          </w:tcPr>
          <w:p w14:paraId="0D391290">
            <w:pPr>
              <w:jc w:val="center"/>
              <w:rPr>
                <w:rFonts w:hint="eastAsia" w:ascii="宋体" w:hAnsi="宋体" w:eastAsia="宋体" w:cs="宋体"/>
              </w:rPr>
            </w:pPr>
            <w:r>
              <w:rPr>
                <w:rFonts w:hint="eastAsia" w:ascii="宋体" w:hAnsi="宋体" w:eastAsia="宋体" w:cs="宋体"/>
              </w:rPr>
              <w:t>最高投标限价</w:t>
            </w:r>
          </w:p>
        </w:tc>
        <w:tc>
          <w:tcPr>
            <w:tcW w:w="7275" w:type="dxa"/>
            <w:vAlign w:val="center"/>
          </w:tcPr>
          <w:p w14:paraId="29E09D59">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55万元</w:t>
            </w:r>
          </w:p>
          <w:p w14:paraId="62AE9FBC">
            <w:pPr>
              <w:spacing w:line="360" w:lineRule="auto"/>
              <w:jc w:val="both"/>
              <w:rPr>
                <w:rFonts w:hint="eastAsia" w:ascii="宋体" w:hAnsi="宋体" w:eastAsia="宋体" w:cs="宋体"/>
                <w:lang w:val="en-US" w:eastAsia="zh-CN"/>
              </w:rPr>
            </w:pPr>
            <w:r>
              <w:rPr>
                <w:rFonts w:hint="eastAsia" w:ascii="宋体" w:hAnsi="宋体" w:eastAsia="宋体" w:cs="宋体"/>
                <w:lang w:val="en-US" w:eastAsia="zh-CN"/>
              </w:rPr>
              <w:t>注：超出招标控制价的投标报价视为报价无效，做废标处理。</w:t>
            </w:r>
          </w:p>
        </w:tc>
      </w:tr>
      <w:tr w14:paraId="0DF8C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Merge w:val="continue"/>
            <w:vAlign w:val="center"/>
          </w:tcPr>
          <w:p w14:paraId="5FE5AA6C">
            <w:pPr>
              <w:jc w:val="center"/>
              <w:rPr>
                <w:rFonts w:hint="eastAsia" w:ascii="宋体" w:hAnsi="宋体" w:eastAsia="宋体" w:cs="宋体"/>
              </w:rPr>
            </w:pPr>
          </w:p>
        </w:tc>
        <w:tc>
          <w:tcPr>
            <w:tcW w:w="1394" w:type="dxa"/>
            <w:shd w:val="clear" w:color="auto" w:fill="auto"/>
            <w:vAlign w:val="center"/>
          </w:tcPr>
          <w:p w14:paraId="775B89C2">
            <w:pPr>
              <w:widowControl w:val="0"/>
              <w:adjustRightInd w:val="0"/>
              <w:snapToGrid w:val="0"/>
              <w:spacing w:line="360" w:lineRule="auto"/>
              <w:jc w:val="center"/>
              <w:rPr>
                <w:rFonts w:hint="eastAsia" w:ascii="宋体" w:hAnsi="宋体" w:eastAsia="Arial" w:cs="宋体"/>
                <w:snapToGrid w:val="0"/>
                <w:color w:val="auto"/>
                <w:kern w:val="0"/>
                <w:sz w:val="21"/>
                <w:szCs w:val="21"/>
                <w:highlight w:val="none"/>
                <w:lang w:val="en-US" w:eastAsia="en-US" w:bidi="ar-SA"/>
              </w:rPr>
            </w:pPr>
            <w:r>
              <w:rPr>
                <w:rFonts w:hint="eastAsia" w:ascii="宋体" w:hAnsi="宋体" w:cs="宋体"/>
                <w:bCs/>
                <w:color w:val="auto"/>
                <w:szCs w:val="21"/>
                <w:highlight w:val="none"/>
              </w:rPr>
              <w:t>报价方式</w:t>
            </w:r>
          </w:p>
        </w:tc>
        <w:tc>
          <w:tcPr>
            <w:tcW w:w="7275" w:type="dxa"/>
            <w:shd w:val="clear" w:color="auto" w:fill="auto"/>
            <w:vAlign w:val="center"/>
          </w:tcPr>
          <w:p w14:paraId="282EB846">
            <w:pPr>
              <w:widowControl w:val="0"/>
              <w:adjustRightInd w:val="0"/>
              <w:snapToGrid w:val="0"/>
              <w:spacing w:line="360" w:lineRule="auto"/>
              <w:jc w:val="left"/>
              <w:rPr>
                <w:rFonts w:hint="eastAsia" w:ascii="宋体" w:hAnsi="宋体" w:cs="宋体"/>
                <w:bCs/>
                <w:color w:val="auto"/>
                <w:szCs w:val="21"/>
                <w:highlight w:val="none"/>
              </w:rPr>
            </w:pPr>
            <w:r>
              <w:rPr>
                <w:rFonts w:hint="eastAsia" w:ascii="宋体" w:hAnsi="宋体" w:cs="宋体"/>
                <w:bCs/>
                <w:color w:val="auto"/>
                <w:szCs w:val="21"/>
                <w:highlight w:val="none"/>
              </w:rPr>
              <w:t>报价方式：</w:t>
            </w:r>
            <w:r>
              <w:rPr>
                <w:rFonts w:hint="eastAsia" w:ascii="宋体" w:hAnsi="宋体" w:eastAsia="宋体" w:cs="宋体"/>
                <w:bCs/>
                <w:color w:val="auto"/>
                <w:szCs w:val="21"/>
                <w:highlight w:val="none"/>
                <w:lang w:val="en-US" w:eastAsia="zh-CN"/>
              </w:rPr>
              <w:t>报价格，</w:t>
            </w:r>
            <w:r>
              <w:rPr>
                <w:rFonts w:hint="eastAsia" w:ascii="宋体" w:hAnsi="宋体" w:cs="宋体"/>
                <w:bCs/>
                <w:color w:val="auto"/>
                <w:szCs w:val="21"/>
                <w:highlight w:val="none"/>
              </w:rPr>
              <w:t>以</w:t>
            </w:r>
            <w:r>
              <w:rPr>
                <w:rFonts w:hint="eastAsia" w:ascii="宋体" w:hAnsi="宋体" w:eastAsia="宋体" w:cs="宋体"/>
                <w:bCs/>
                <w:color w:val="auto"/>
                <w:szCs w:val="21"/>
                <w:highlight w:val="none"/>
                <w:lang w:val="en-US" w:eastAsia="zh-CN"/>
              </w:rPr>
              <w:t>元为单位</w:t>
            </w:r>
            <w:r>
              <w:rPr>
                <w:rFonts w:hint="eastAsia" w:ascii="宋体" w:hAnsi="宋体" w:cs="宋体"/>
                <w:bCs/>
                <w:color w:val="auto"/>
                <w:szCs w:val="21"/>
                <w:highlight w:val="none"/>
              </w:rPr>
              <w:t>进行报价。</w:t>
            </w:r>
          </w:p>
          <w:p w14:paraId="62CC684A">
            <w:pPr>
              <w:pStyle w:val="14"/>
              <w:spacing w:line="360" w:lineRule="auto"/>
              <w:rPr>
                <w:rFonts w:hint="eastAsia" w:ascii="宋体" w:hAnsi="宋体" w:eastAsia="宋体" w:cs="宋体"/>
                <w:color w:val="auto"/>
                <w:sz w:val="21"/>
                <w:szCs w:val="21"/>
                <w:highlight w:val="none"/>
                <w:lang w:val="en-US" w:eastAsia="zh-CN" w:bidi="ar-SA"/>
              </w:rPr>
            </w:pPr>
            <w:r>
              <w:rPr>
                <w:rFonts w:hint="eastAsia"/>
                <w:color w:val="auto"/>
                <w:sz w:val="21"/>
                <w:szCs w:val="21"/>
                <w:highlight w:val="none"/>
              </w:rPr>
              <w:t>参照国家发展改革委、建设部关于印发《建设工程监理与相关服务收费管理规定》的通知发改价格〔2007〕670号文件的收费标准及国家发展改革委关于进一步放开建设项目专业服务价格的通知发改价格〔2015〕299号文件，以</w:t>
            </w:r>
            <w:r>
              <w:rPr>
                <w:rFonts w:hint="eastAsia"/>
                <w:color w:val="auto"/>
                <w:sz w:val="21"/>
                <w:szCs w:val="21"/>
                <w:highlight w:val="none"/>
                <w:lang w:val="en-US" w:eastAsia="zh-CN"/>
              </w:rPr>
              <w:t>元为单位</w:t>
            </w:r>
            <w:r>
              <w:rPr>
                <w:rFonts w:hint="eastAsia"/>
                <w:color w:val="auto"/>
                <w:sz w:val="21"/>
                <w:szCs w:val="21"/>
                <w:highlight w:val="none"/>
              </w:rPr>
              <w:t>进行自主报价的。</w:t>
            </w:r>
          </w:p>
        </w:tc>
      </w:tr>
      <w:tr w14:paraId="2266E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235AC29F">
            <w:pPr>
              <w:jc w:val="center"/>
              <w:rPr>
                <w:rFonts w:hint="eastAsia" w:ascii="宋体" w:hAnsi="宋体" w:eastAsia="宋体" w:cs="宋体"/>
              </w:rPr>
            </w:pPr>
            <w:r>
              <w:rPr>
                <w:rFonts w:hint="eastAsia" w:ascii="宋体" w:hAnsi="宋体" w:eastAsia="宋体" w:cs="宋体"/>
              </w:rPr>
              <w:t>3.3.1</w:t>
            </w:r>
          </w:p>
        </w:tc>
        <w:tc>
          <w:tcPr>
            <w:tcW w:w="1394" w:type="dxa"/>
            <w:vAlign w:val="center"/>
          </w:tcPr>
          <w:p w14:paraId="2AF050EC">
            <w:pPr>
              <w:jc w:val="center"/>
              <w:rPr>
                <w:rFonts w:hint="eastAsia" w:ascii="宋体" w:hAnsi="宋体" w:eastAsia="宋体" w:cs="宋体"/>
              </w:rPr>
            </w:pPr>
            <w:r>
              <w:rPr>
                <w:rFonts w:hint="eastAsia" w:ascii="宋体" w:hAnsi="宋体" w:eastAsia="宋体" w:cs="宋体"/>
              </w:rPr>
              <w:t>投标有效期</w:t>
            </w:r>
          </w:p>
        </w:tc>
        <w:tc>
          <w:tcPr>
            <w:tcW w:w="7275" w:type="dxa"/>
            <w:vAlign w:val="center"/>
          </w:tcPr>
          <w:p w14:paraId="7B1F5F19">
            <w:pPr>
              <w:spacing w:line="360" w:lineRule="auto"/>
              <w:jc w:val="both"/>
              <w:rPr>
                <w:rFonts w:hint="eastAsia" w:ascii="宋体" w:hAnsi="宋体" w:eastAsia="宋体" w:cs="宋体"/>
                <w:lang w:val="en-US" w:eastAsia="zh-CN"/>
              </w:rPr>
            </w:pPr>
            <w:r>
              <w:rPr>
                <w:rFonts w:hint="eastAsia" w:ascii="宋体" w:hAnsi="宋体" w:eastAsia="宋体" w:cs="宋体"/>
              </w:rPr>
              <w:t>投标截止之日起90日历天</w:t>
            </w:r>
          </w:p>
        </w:tc>
      </w:tr>
      <w:tr w14:paraId="16C455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9" w:hRule="atLeast"/>
        </w:trPr>
        <w:tc>
          <w:tcPr>
            <w:tcW w:w="907" w:type="dxa"/>
            <w:vAlign w:val="center"/>
          </w:tcPr>
          <w:p w14:paraId="2D50AF53">
            <w:pPr>
              <w:jc w:val="center"/>
              <w:rPr>
                <w:rFonts w:hint="eastAsia" w:ascii="宋体" w:hAnsi="宋体" w:eastAsia="宋体" w:cs="宋体"/>
                <w:highlight w:val="yellow"/>
              </w:rPr>
            </w:pPr>
            <w:r>
              <w:rPr>
                <w:rFonts w:hint="eastAsia" w:ascii="宋体" w:hAnsi="宋体" w:eastAsia="宋体" w:cs="宋体"/>
                <w:highlight w:val="none"/>
                <w:lang w:val="en-US" w:eastAsia="en-US"/>
              </w:rPr>
              <w:t>3.4.1</w:t>
            </w:r>
          </w:p>
        </w:tc>
        <w:tc>
          <w:tcPr>
            <w:tcW w:w="1394" w:type="dxa"/>
            <w:vAlign w:val="center"/>
          </w:tcPr>
          <w:p w14:paraId="3CDC1B1A">
            <w:pPr>
              <w:jc w:val="center"/>
              <w:rPr>
                <w:rFonts w:hint="eastAsia" w:ascii="宋体" w:hAnsi="宋体" w:eastAsia="宋体" w:cs="宋体"/>
                <w:highlight w:val="none"/>
              </w:rPr>
            </w:pPr>
            <w:r>
              <w:rPr>
                <w:rFonts w:hint="eastAsia" w:ascii="宋体" w:hAnsi="宋体" w:eastAsia="宋体" w:cs="宋体"/>
                <w:highlight w:val="none"/>
                <w:lang w:val="en-US" w:eastAsia="en-US"/>
              </w:rPr>
              <w:t>投标保证金</w:t>
            </w:r>
          </w:p>
        </w:tc>
        <w:tc>
          <w:tcPr>
            <w:tcW w:w="7275" w:type="dxa"/>
            <w:vAlign w:val="center"/>
          </w:tcPr>
          <w:p w14:paraId="2B141485">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1.投标保证金金额：人民币5000.00 元；</w:t>
            </w:r>
          </w:p>
          <w:p w14:paraId="3DA8594C">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2.投标保证金形式：按照《关于做好全省公共资源交易一体化平台全面运行工作的通知》（吉政数联〔2022〕5 号）》文件要求，本项目投标保证金递交形式为电子保函（保险电子保单） （具体以吉林省公共资源交易一体化平台支持方式为准）。</w:t>
            </w:r>
          </w:p>
          <w:p w14:paraId="036D856B">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3.投标保证金提交方式： 电子保函</w:t>
            </w:r>
          </w:p>
          <w:p w14:paraId="5862A88B">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采用电子保函形式的，投标单位须通过吉林省公共资源交易一体化平台提交投标保证金电子保函，至投标截止时间未成功提交的，投标无效。</w:t>
            </w:r>
          </w:p>
          <w:p w14:paraId="01BB0121">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4.投标保证金须知：</w:t>
            </w:r>
          </w:p>
          <w:p w14:paraId="1320BE15">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（1）投标人应将电子保函复印件编制在投标文件中。投标保证金电子保函上应明确用途、投标项目名称、投标人名称、联系人及电话，以便核对查实。</w:t>
            </w:r>
          </w:p>
          <w:p w14:paraId="39D9343F">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（2）基本账户开户许可取消后新开立基本账户的投标人在投标时，可以按照中国人民银行的相关文件规定提交银行打印的《基本存款账户信息》。</w:t>
            </w:r>
          </w:p>
          <w:p w14:paraId="1574D832">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（3）截至投标截止时间，未以上述形式成功递交投标保证金的，投标无效。</w:t>
            </w:r>
          </w:p>
          <w:p w14:paraId="1987CB2D">
            <w:pPr>
              <w:spacing w:line="360" w:lineRule="auto"/>
              <w:jc w:val="both"/>
              <w:rPr>
                <w:rFonts w:hint="eastAsia" w:ascii="宋体" w:hAnsi="宋体" w:eastAsia="宋体" w:cs="宋体"/>
                <w:highlight w:val="none"/>
                <w:lang w:val="en-US" w:eastAsia="zh-CN"/>
              </w:rPr>
            </w:pPr>
            <w:r>
              <w:rPr>
                <w:rFonts w:hint="eastAsia" w:ascii="宋体" w:hAnsi="宋体" w:eastAsia="宋体" w:cs="宋体"/>
                <w:highlight w:val="none"/>
                <w:lang w:val="en-US" w:eastAsia="zh-CN"/>
              </w:rPr>
              <w:t>（4）保函(保单)受益人：吉林大学中日联谊医院。</w:t>
            </w:r>
          </w:p>
        </w:tc>
      </w:tr>
      <w:tr w14:paraId="15475C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068B9CA7">
            <w:pPr>
              <w:jc w:val="center"/>
              <w:rPr>
                <w:rFonts w:hint="eastAsia" w:ascii="宋体" w:hAnsi="宋体" w:eastAsia="宋体" w:cs="宋体"/>
              </w:rPr>
            </w:pPr>
            <w:r>
              <w:rPr>
                <w:rFonts w:hint="eastAsia" w:ascii="宋体" w:hAnsi="宋体" w:eastAsia="宋体" w:cs="宋体"/>
              </w:rPr>
              <w:t>3.5.2</w:t>
            </w:r>
          </w:p>
        </w:tc>
        <w:tc>
          <w:tcPr>
            <w:tcW w:w="1394" w:type="dxa"/>
            <w:vAlign w:val="center"/>
          </w:tcPr>
          <w:p w14:paraId="5045FE0E">
            <w:pPr>
              <w:jc w:val="center"/>
              <w:rPr>
                <w:rFonts w:hint="eastAsia" w:ascii="宋体" w:hAnsi="宋体" w:eastAsia="宋体" w:cs="宋体"/>
              </w:rPr>
            </w:pPr>
            <w:r>
              <w:rPr>
                <w:rFonts w:hint="eastAsia" w:ascii="宋体" w:hAnsi="宋体" w:eastAsia="宋体" w:cs="宋体"/>
              </w:rPr>
              <w:t>近年财务状况的年份要求</w:t>
            </w:r>
          </w:p>
        </w:tc>
        <w:tc>
          <w:tcPr>
            <w:tcW w:w="7275" w:type="dxa"/>
            <w:vAlign w:val="center"/>
          </w:tcPr>
          <w:p w14:paraId="0785BA20">
            <w:pPr>
              <w:spacing w:line="360" w:lineRule="auto"/>
              <w:jc w:val="both"/>
              <w:rPr>
                <w:rFonts w:hint="eastAsia" w:ascii="宋体" w:hAnsi="宋体" w:eastAsia="宋体" w:cs="宋体"/>
                <w:lang w:val="en-US" w:eastAsia="zh-CN"/>
              </w:rPr>
            </w:pPr>
            <w:r>
              <w:rPr>
                <w:rFonts w:hint="eastAsia" w:ascii="宋体" w:hAnsi="宋体" w:eastAsia="宋体" w:cs="宋体"/>
              </w:rPr>
              <w:t>指202</w:t>
            </w:r>
            <w:r>
              <w:rPr>
                <w:rFonts w:hint="eastAsia" w:ascii="宋体" w:hAnsi="宋体" w:eastAsia="宋体" w:cs="宋体"/>
                <w:lang w:val="en-US" w:eastAsia="zh-CN"/>
              </w:rPr>
              <w:t>3</w:t>
            </w:r>
            <w:r>
              <w:rPr>
                <w:rFonts w:hint="eastAsia" w:ascii="宋体" w:hAnsi="宋体" w:eastAsia="宋体" w:cs="宋体"/>
              </w:rPr>
              <w:t>年1月1日起至投标截止之日前</w:t>
            </w:r>
          </w:p>
        </w:tc>
      </w:tr>
      <w:tr w14:paraId="0FB84F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52A651F1">
            <w:pPr>
              <w:jc w:val="center"/>
              <w:rPr>
                <w:rFonts w:hint="eastAsia" w:ascii="宋体" w:hAnsi="宋体" w:eastAsia="宋体" w:cs="宋体"/>
              </w:rPr>
            </w:pPr>
            <w:r>
              <w:rPr>
                <w:rFonts w:hint="eastAsia" w:ascii="宋体" w:hAnsi="宋体" w:eastAsia="宋体" w:cs="宋体"/>
              </w:rPr>
              <w:t>3.5.3</w:t>
            </w:r>
          </w:p>
        </w:tc>
        <w:tc>
          <w:tcPr>
            <w:tcW w:w="1394" w:type="dxa"/>
            <w:vAlign w:val="center"/>
          </w:tcPr>
          <w:p w14:paraId="6D9CC793">
            <w:pPr>
              <w:jc w:val="center"/>
              <w:rPr>
                <w:rFonts w:hint="eastAsia" w:ascii="宋体" w:hAnsi="宋体" w:eastAsia="宋体" w:cs="宋体"/>
              </w:rPr>
            </w:pPr>
            <w:r>
              <w:rPr>
                <w:rFonts w:hint="eastAsia" w:ascii="宋体" w:hAnsi="宋体" w:eastAsia="宋体" w:cs="宋体"/>
              </w:rPr>
              <w:t>近年完成的类似项目的年份要求</w:t>
            </w:r>
          </w:p>
        </w:tc>
        <w:tc>
          <w:tcPr>
            <w:tcW w:w="7275" w:type="dxa"/>
            <w:vAlign w:val="center"/>
          </w:tcPr>
          <w:p w14:paraId="209C1990">
            <w:pPr>
              <w:spacing w:line="360" w:lineRule="auto"/>
              <w:jc w:val="both"/>
              <w:rPr>
                <w:rFonts w:hint="eastAsia" w:ascii="宋体" w:hAnsi="宋体" w:eastAsia="宋体" w:cs="宋体"/>
                <w:lang w:eastAsia="zh-CN"/>
              </w:rPr>
            </w:pPr>
            <w:r>
              <w:rPr>
                <w:rFonts w:hint="eastAsia" w:ascii="宋体" w:hAnsi="宋体" w:eastAsia="宋体" w:cs="宋体"/>
              </w:rPr>
              <w:t>企业类似业绩年份要求：指竣工日期在202</w:t>
            </w:r>
            <w:r>
              <w:rPr>
                <w:rFonts w:hint="eastAsia" w:ascii="宋体" w:hAnsi="宋体" w:eastAsia="宋体" w:cs="宋体"/>
                <w:lang w:val="en-US" w:eastAsia="zh-CN"/>
              </w:rPr>
              <w:t>3</w:t>
            </w:r>
            <w:r>
              <w:rPr>
                <w:rFonts w:hint="eastAsia" w:ascii="宋体" w:hAnsi="宋体" w:eastAsia="宋体" w:cs="宋体"/>
              </w:rPr>
              <w:t>年</w:t>
            </w:r>
            <w:r>
              <w:rPr>
                <w:rFonts w:hint="eastAsia" w:ascii="宋体" w:hAnsi="宋体" w:eastAsia="宋体" w:cs="宋体"/>
                <w:lang w:val="en-US" w:eastAsia="zh-CN"/>
              </w:rPr>
              <w:t>4</w:t>
            </w:r>
            <w:r>
              <w:rPr>
                <w:rFonts w:hint="eastAsia" w:ascii="宋体" w:hAnsi="宋体" w:eastAsia="宋体" w:cs="宋体"/>
              </w:rPr>
              <w:t>月1日至投标截止日之间</w:t>
            </w:r>
            <w:r>
              <w:rPr>
                <w:rFonts w:hint="eastAsia" w:ascii="宋体" w:hAnsi="宋体" w:eastAsia="宋体" w:cs="宋体"/>
                <w:lang w:eastAsia="zh-CN"/>
              </w:rPr>
              <w:t>。</w:t>
            </w:r>
          </w:p>
          <w:p w14:paraId="3E440F78">
            <w:pPr>
              <w:spacing w:line="360" w:lineRule="auto"/>
              <w:jc w:val="both"/>
              <w:rPr>
                <w:rFonts w:hint="eastAsia" w:ascii="宋体" w:hAnsi="宋体" w:eastAsia="宋体" w:cs="宋体"/>
                <w:lang w:val="en-US" w:eastAsia="zh-CN"/>
              </w:rPr>
            </w:pPr>
            <w:r>
              <w:rPr>
                <w:rFonts w:hint="eastAsia" w:ascii="宋体" w:hAnsi="宋体" w:eastAsia="宋体" w:cs="宋体"/>
                <w:lang w:val="en-US" w:eastAsia="zh-CN"/>
              </w:rPr>
              <w:t>总监理工程师</w:t>
            </w:r>
            <w:r>
              <w:rPr>
                <w:rFonts w:hint="eastAsia" w:ascii="宋体" w:hAnsi="宋体" w:eastAsia="宋体" w:cs="宋体"/>
              </w:rPr>
              <w:t>类似业绩年份要求：指竣工日期在202</w:t>
            </w:r>
            <w:r>
              <w:rPr>
                <w:rFonts w:hint="eastAsia" w:ascii="宋体" w:hAnsi="宋体" w:eastAsia="宋体" w:cs="宋体"/>
                <w:lang w:val="en-US" w:eastAsia="zh-CN"/>
              </w:rPr>
              <w:t>3</w:t>
            </w:r>
            <w:r>
              <w:rPr>
                <w:rFonts w:hint="eastAsia" w:ascii="宋体" w:hAnsi="宋体" w:eastAsia="宋体" w:cs="宋体"/>
              </w:rPr>
              <w:t>年</w:t>
            </w:r>
            <w:r>
              <w:rPr>
                <w:rFonts w:hint="eastAsia" w:ascii="宋体" w:hAnsi="宋体" w:eastAsia="宋体" w:cs="宋体"/>
                <w:lang w:val="en-US" w:eastAsia="zh-CN"/>
              </w:rPr>
              <w:t>4</w:t>
            </w:r>
            <w:r>
              <w:rPr>
                <w:rFonts w:hint="eastAsia" w:ascii="宋体" w:hAnsi="宋体" w:eastAsia="宋体" w:cs="宋体"/>
              </w:rPr>
              <w:t>月1日至投标截止日之间</w:t>
            </w:r>
            <w:r>
              <w:rPr>
                <w:rFonts w:hint="eastAsia" w:ascii="宋体" w:hAnsi="宋体" w:eastAsia="宋体" w:cs="宋体"/>
                <w:lang w:eastAsia="zh-CN"/>
              </w:rPr>
              <w:t>。</w:t>
            </w:r>
          </w:p>
        </w:tc>
      </w:tr>
      <w:tr w14:paraId="65C74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1F0BF4CC">
            <w:pPr>
              <w:jc w:val="center"/>
              <w:rPr>
                <w:rFonts w:hint="eastAsia" w:ascii="宋体" w:hAnsi="宋体" w:eastAsia="宋体" w:cs="宋体"/>
              </w:rPr>
            </w:pPr>
            <w:r>
              <w:rPr>
                <w:rFonts w:hint="eastAsia" w:ascii="宋体" w:hAnsi="宋体" w:eastAsia="宋体" w:cs="宋体"/>
              </w:rPr>
              <w:t>3.6.3</w:t>
            </w:r>
          </w:p>
        </w:tc>
        <w:tc>
          <w:tcPr>
            <w:tcW w:w="1394" w:type="dxa"/>
            <w:vAlign w:val="center"/>
          </w:tcPr>
          <w:p w14:paraId="34602821">
            <w:pPr>
              <w:jc w:val="center"/>
              <w:rPr>
                <w:rFonts w:hint="eastAsia" w:ascii="宋体" w:hAnsi="宋体" w:eastAsia="宋体" w:cs="宋体"/>
              </w:rPr>
            </w:pPr>
            <w:r>
              <w:rPr>
                <w:rFonts w:hint="eastAsia" w:ascii="宋体" w:hAnsi="宋体" w:eastAsia="宋体" w:cs="宋体"/>
              </w:rPr>
              <w:t>签字或盖章要求</w:t>
            </w:r>
          </w:p>
        </w:tc>
        <w:tc>
          <w:tcPr>
            <w:tcW w:w="7275" w:type="dxa"/>
            <w:vAlign w:val="center"/>
          </w:tcPr>
          <w:p w14:paraId="191827D2">
            <w:pPr>
              <w:spacing w:line="360" w:lineRule="auto"/>
              <w:jc w:val="both"/>
              <w:rPr>
                <w:rFonts w:hint="eastAsia" w:ascii="宋体" w:hAnsi="宋体" w:eastAsia="宋体" w:cs="宋体"/>
              </w:rPr>
            </w:pPr>
            <w:r>
              <w:rPr>
                <w:rFonts w:hint="eastAsia" w:ascii="宋体" w:hAnsi="宋体" w:eastAsia="宋体" w:cs="宋体"/>
              </w:rPr>
              <w:t>1、投标文件电子版应按招标文件要求在相应的位置签章；</w:t>
            </w:r>
          </w:p>
          <w:p w14:paraId="5552E086">
            <w:pPr>
              <w:spacing w:line="360" w:lineRule="auto"/>
              <w:jc w:val="both"/>
              <w:rPr>
                <w:rFonts w:hint="eastAsia" w:ascii="宋体" w:hAnsi="宋体" w:eastAsia="宋体" w:cs="宋体"/>
              </w:rPr>
            </w:pPr>
            <w:r>
              <w:rPr>
                <w:rFonts w:hint="eastAsia" w:ascii="宋体" w:hAnsi="宋体" w:eastAsia="宋体" w:cs="宋体"/>
              </w:rPr>
              <w:t>2、本项目为全流程电子标，投标文件中电子印章与鲜章具有同等效力。</w:t>
            </w:r>
          </w:p>
          <w:p w14:paraId="6EF05C60">
            <w:pPr>
              <w:spacing w:line="360" w:lineRule="auto"/>
              <w:jc w:val="both"/>
              <w:rPr>
                <w:rFonts w:hint="eastAsia" w:ascii="宋体" w:hAnsi="宋体" w:eastAsia="宋体" w:cs="宋体"/>
              </w:rPr>
            </w:pPr>
            <w:r>
              <w:rPr>
                <w:rFonts w:hint="eastAsia" w:ascii="宋体" w:hAnsi="宋体" w:eastAsia="宋体" w:cs="宋体"/>
              </w:rPr>
              <w:t>3、中标后递交的纸质版投标文件须为吉林省一体化平台导出的电子版，应使用打印、复印或不能擦去的墨水书写，文字要清晰，并按招标文件的要求封面加盖单位公章和由法定代表人（或委托代理人）签名。</w:t>
            </w:r>
          </w:p>
          <w:p w14:paraId="6B0921A5">
            <w:pPr>
              <w:spacing w:line="360" w:lineRule="auto"/>
              <w:jc w:val="both"/>
              <w:rPr>
                <w:rFonts w:hint="eastAsia" w:ascii="宋体" w:hAnsi="宋体" w:eastAsia="宋体" w:cs="宋体"/>
                <w:lang w:val="en-US" w:eastAsia="zh-CN"/>
              </w:rPr>
            </w:pPr>
            <w:r>
              <w:rPr>
                <w:rFonts w:hint="eastAsia" w:ascii="宋体" w:hAnsi="宋体" w:eastAsia="宋体" w:cs="宋体"/>
              </w:rPr>
              <w:t>投标文件应尽量避免涂改和插字，若为了改正错误必须这样做时，除了按招标人书面指示进行修改的以外，均应由法定代表人（或委托代理人）在修改处盖章或签名确认。</w:t>
            </w:r>
          </w:p>
        </w:tc>
      </w:tr>
      <w:tr w14:paraId="27F4B1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23B18295">
            <w:pPr>
              <w:jc w:val="center"/>
              <w:rPr>
                <w:rFonts w:hint="eastAsia" w:ascii="宋体" w:hAnsi="宋体" w:eastAsia="宋体" w:cs="宋体"/>
              </w:rPr>
            </w:pPr>
            <w:r>
              <w:rPr>
                <w:rFonts w:hint="eastAsia" w:ascii="宋体" w:hAnsi="宋体" w:eastAsia="宋体" w:cs="宋体"/>
              </w:rPr>
              <w:t>3.6.4</w:t>
            </w:r>
          </w:p>
        </w:tc>
        <w:tc>
          <w:tcPr>
            <w:tcW w:w="1394" w:type="dxa"/>
            <w:vAlign w:val="center"/>
          </w:tcPr>
          <w:p w14:paraId="49B2542B">
            <w:pPr>
              <w:jc w:val="center"/>
              <w:rPr>
                <w:rFonts w:hint="eastAsia" w:ascii="宋体" w:hAnsi="宋体" w:eastAsia="宋体" w:cs="宋体"/>
              </w:rPr>
            </w:pPr>
            <w:r>
              <w:rPr>
                <w:rFonts w:hint="eastAsia" w:ascii="宋体" w:hAnsi="宋体" w:eastAsia="宋体" w:cs="宋体"/>
              </w:rPr>
              <w:t>投标文件份数</w:t>
            </w:r>
          </w:p>
        </w:tc>
        <w:tc>
          <w:tcPr>
            <w:tcW w:w="7275" w:type="dxa"/>
            <w:vAlign w:val="center"/>
          </w:tcPr>
          <w:p w14:paraId="232C62B3">
            <w:pPr>
              <w:spacing w:line="360" w:lineRule="auto"/>
              <w:jc w:val="both"/>
              <w:rPr>
                <w:rFonts w:hint="eastAsia" w:ascii="宋体" w:hAnsi="宋体" w:eastAsia="宋体" w:cs="宋体"/>
              </w:rPr>
            </w:pPr>
            <w:r>
              <w:rPr>
                <w:rFonts w:hint="eastAsia" w:ascii="宋体" w:hAnsi="宋体" w:eastAsia="宋体" w:cs="宋体"/>
              </w:rPr>
              <w:t>1、投标文件分为商务部分（明标）和技术部分（暗标）。投标单位需在吉林省公共资源交易一体化平台通过企业锁制作投标文</w:t>
            </w:r>
          </w:p>
          <w:p w14:paraId="5D7C531A">
            <w:pPr>
              <w:spacing w:line="360" w:lineRule="auto"/>
              <w:jc w:val="both"/>
              <w:rPr>
                <w:rFonts w:hint="eastAsia" w:ascii="宋体" w:hAnsi="宋体" w:eastAsia="宋体" w:cs="宋体"/>
              </w:rPr>
            </w:pPr>
            <w:r>
              <w:rPr>
                <w:rFonts w:hint="eastAsia" w:ascii="宋体" w:hAnsi="宋体" w:eastAsia="宋体" w:cs="宋体"/>
              </w:rPr>
              <w:t>件，并在投标截止时间前将投标文件上传至吉林省公共资源交易一体化平台。投标人须在投标截止时间后</w:t>
            </w:r>
            <w:r>
              <w:rPr>
                <w:rFonts w:hint="eastAsia" w:ascii="宋体" w:hAnsi="宋体" w:eastAsia="宋体" w:cs="宋体"/>
                <w:lang w:val="en-US" w:eastAsia="zh-CN"/>
              </w:rPr>
              <w:t>60</w:t>
            </w:r>
            <w:r>
              <w:rPr>
                <w:rFonts w:hint="eastAsia" w:ascii="宋体" w:hAnsi="宋体" w:eastAsia="宋体" w:cs="宋体"/>
              </w:rPr>
              <w:t xml:space="preserve"> 分钟内使用投标单位企业锁远程解密。投标人未按上述要求上传投标文件或远程解密的，其投标无效。</w:t>
            </w:r>
          </w:p>
          <w:p w14:paraId="3758797C">
            <w:pPr>
              <w:spacing w:line="360" w:lineRule="auto"/>
              <w:jc w:val="both"/>
              <w:rPr>
                <w:rFonts w:hint="eastAsia" w:ascii="宋体" w:hAnsi="宋体" w:eastAsia="宋体" w:cs="宋体"/>
                <w:lang w:val="en-US" w:eastAsia="zh-CN"/>
              </w:rPr>
            </w:pPr>
            <w:r>
              <w:rPr>
                <w:rFonts w:hint="eastAsia" w:ascii="宋体" w:hAnsi="宋体" w:eastAsia="宋体" w:cs="宋体"/>
              </w:rPr>
              <w:t>2、本项目仅需中标单位按招标人要求提供规定数量的纸质版投标文件，纸质版投标文件应为上述平台网站导出的打印版。</w:t>
            </w:r>
          </w:p>
        </w:tc>
      </w:tr>
      <w:tr w14:paraId="6C890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18552AD9">
            <w:pPr>
              <w:jc w:val="center"/>
              <w:rPr>
                <w:rFonts w:hint="eastAsia" w:ascii="宋体" w:hAnsi="宋体" w:eastAsia="宋体" w:cs="宋体"/>
              </w:rPr>
            </w:pPr>
            <w:r>
              <w:rPr>
                <w:rFonts w:hint="eastAsia" w:ascii="宋体" w:hAnsi="宋体" w:eastAsia="宋体" w:cs="宋体"/>
              </w:rPr>
              <w:t>3.6.5</w:t>
            </w:r>
          </w:p>
        </w:tc>
        <w:tc>
          <w:tcPr>
            <w:tcW w:w="1394" w:type="dxa"/>
            <w:vAlign w:val="center"/>
          </w:tcPr>
          <w:p w14:paraId="585A1D27">
            <w:pPr>
              <w:jc w:val="center"/>
              <w:rPr>
                <w:rFonts w:hint="eastAsia" w:ascii="宋体" w:hAnsi="宋体" w:eastAsia="宋体" w:cs="宋体"/>
              </w:rPr>
            </w:pPr>
            <w:r>
              <w:rPr>
                <w:rFonts w:hint="eastAsia" w:ascii="宋体" w:hAnsi="宋体" w:eastAsia="宋体" w:cs="宋体"/>
              </w:rPr>
              <w:t>装订要求</w:t>
            </w:r>
          </w:p>
        </w:tc>
        <w:tc>
          <w:tcPr>
            <w:tcW w:w="7275" w:type="dxa"/>
            <w:vAlign w:val="center"/>
          </w:tcPr>
          <w:p w14:paraId="05BFA950">
            <w:pPr>
              <w:spacing w:line="360" w:lineRule="auto"/>
              <w:jc w:val="both"/>
              <w:rPr>
                <w:rFonts w:hint="eastAsia" w:ascii="宋体" w:hAnsi="宋体" w:eastAsia="宋体" w:cs="宋体"/>
              </w:rPr>
            </w:pPr>
            <w:r>
              <w:rPr>
                <w:rFonts w:hint="eastAsia" w:ascii="宋体" w:hAnsi="宋体" w:eastAsia="宋体" w:cs="宋体"/>
              </w:rPr>
              <w:t>1.本项目为全流程电子标，投标时不需要递交纸质投标文件。</w:t>
            </w:r>
          </w:p>
          <w:p w14:paraId="4C2A77D7">
            <w:pPr>
              <w:spacing w:line="360" w:lineRule="auto"/>
              <w:jc w:val="both"/>
              <w:rPr>
                <w:rFonts w:hint="eastAsia" w:ascii="宋体" w:hAnsi="宋体" w:eastAsia="宋体" w:cs="宋体"/>
              </w:rPr>
            </w:pPr>
            <w:r>
              <w:rPr>
                <w:rFonts w:hint="eastAsia" w:ascii="宋体" w:hAnsi="宋体" w:eastAsia="宋体" w:cs="宋体"/>
              </w:rPr>
              <w:t>2.中标后</w:t>
            </w:r>
            <w:r>
              <w:rPr>
                <w:rFonts w:hint="eastAsia" w:ascii="宋体" w:hAnsi="宋体" w:eastAsia="宋体" w:cs="宋体"/>
                <w:lang w:val="en-US" w:eastAsia="zh-CN"/>
              </w:rPr>
              <w:t>中标单位须</w:t>
            </w:r>
            <w:r>
              <w:rPr>
                <w:rFonts w:hint="eastAsia" w:ascii="宋体" w:hAnsi="宋体" w:eastAsia="宋体" w:cs="宋体"/>
              </w:rPr>
              <w:t>递交的纸质文件要求如下：</w:t>
            </w:r>
          </w:p>
          <w:p w14:paraId="65D8DD89">
            <w:pPr>
              <w:spacing w:line="360" w:lineRule="auto"/>
              <w:jc w:val="both"/>
              <w:rPr>
                <w:rFonts w:hint="eastAsia" w:ascii="宋体" w:hAnsi="宋体" w:eastAsia="宋体" w:cs="宋体"/>
                <w:lang w:val="en-US" w:eastAsia="zh-CN"/>
              </w:rPr>
            </w:pPr>
            <w:r>
              <w:rPr>
                <w:rFonts w:hint="eastAsia" w:ascii="宋体" w:hAnsi="宋体" w:eastAsia="宋体" w:cs="宋体"/>
              </w:rPr>
              <w:t>纸质版投标文件一正五副，商务标封面加盖企业及法人鲜章（技术标无须加盖） ，采用双面打印、左侧装订，装订方式应牢固、美观，不得采用活页方式装订，均应采用胶装方式装订。用纸统一使用A4规格纸张，可自行决定是否分册装订。</w:t>
            </w:r>
          </w:p>
        </w:tc>
      </w:tr>
      <w:tr w14:paraId="0DF0B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1012654B">
            <w:pPr>
              <w:jc w:val="center"/>
              <w:rPr>
                <w:rFonts w:hint="eastAsia" w:ascii="宋体" w:hAnsi="宋体" w:eastAsia="宋体" w:cs="宋体"/>
              </w:rPr>
            </w:pPr>
            <w:r>
              <w:rPr>
                <w:rFonts w:hint="eastAsia" w:ascii="宋体" w:hAnsi="宋体" w:eastAsia="宋体" w:cs="宋体"/>
              </w:rPr>
              <w:t>4.2.2</w:t>
            </w:r>
          </w:p>
        </w:tc>
        <w:tc>
          <w:tcPr>
            <w:tcW w:w="1394" w:type="dxa"/>
            <w:vAlign w:val="center"/>
          </w:tcPr>
          <w:p w14:paraId="25FDD79A">
            <w:pPr>
              <w:jc w:val="center"/>
              <w:rPr>
                <w:rFonts w:hint="eastAsia" w:ascii="宋体" w:hAnsi="宋体" w:eastAsia="宋体" w:cs="宋体"/>
              </w:rPr>
            </w:pPr>
            <w:r>
              <w:rPr>
                <w:rFonts w:hint="eastAsia" w:ascii="宋体" w:hAnsi="宋体" w:eastAsia="宋体" w:cs="宋体"/>
              </w:rPr>
              <w:t>递交投标文件地点</w:t>
            </w:r>
          </w:p>
        </w:tc>
        <w:tc>
          <w:tcPr>
            <w:tcW w:w="7275" w:type="dxa"/>
            <w:vAlign w:val="center"/>
          </w:tcPr>
          <w:p w14:paraId="3090F0DE">
            <w:pPr>
              <w:spacing w:line="360" w:lineRule="auto"/>
              <w:jc w:val="both"/>
              <w:rPr>
                <w:rFonts w:hint="eastAsia" w:ascii="宋体" w:hAnsi="宋体" w:eastAsia="宋体" w:cs="宋体"/>
              </w:rPr>
            </w:pPr>
            <w:r>
              <w:rPr>
                <w:rFonts w:hint="eastAsia" w:ascii="宋体" w:hAnsi="宋体" w:eastAsia="宋体" w:cs="宋体"/>
              </w:rPr>
              <w:t>投标人应在投标文件递交截止时间前通过吉林省公共资源交易一体化平台上传电子投标文件至吉林省公共资源交易一体化平台。</w:t>
            </w:r>
          </w:p>
          <w:p w14:paraId="242CC434">
            <w:pPr>
              <w:spacing w:line="360" w:lineRule="auto"/>
              <w:jc w:val="both"/>
              <w:rPr>
                <w:rFonts w:hint="eastAsia" w:ascii="宋体" w:hAnsi="宋体" w:eastAsia="宋体" w:cs="宋体"/>
                <w:lang w:val="en-US" w:eastAsia="zh-CN"/>
              </w:rPr>
            </w:pPr>
            <w:r>
              <w:rPr>
                <w:rFonts w:hint="eastAsia" w:ascii="宋体" w:hAnsi="宋体" w:eastAsia="宋体" w:cs="宋体"/>
              </w:rPr>
              <w:t>各投标单位使用CA 锁制作的投标文件（资格审查材料等），符合网上开标要求才可获得进入评标阶段，全流程电子招标项目交易平台系统支持投标文件远程解密。逾期上传的电子投标文件，电子招标投标交易平台将予以拒收。</w:t>
            </w:r>
          </w:p>
        </w:tc>
      </w:tr>
      <w:tr w14:paraId="3064E3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605F511C">
            <w:pPr>
              <w:jc w:val="center"/>
              <w:rPr>
                <w:rFonts w:hint="eastAsia" w:ascii="宋体" w:hAnsi="宋体" w:eastAsia="宋体" w:cs="宋体"/>
              </w:rPr>
            </w:pPr>
            <w:r>
              <w:rPr>
                <w:rFonts w:hint="eastAsia" w:ascii="宋体" w:hAnsi="宋体" w:eastAsia="宋体" w:cs="宋体"/>
              </w:rPr>
              <w:t>6.1.1</w:t>
            </w:r>
          </w:p>
        </w:tc>
        <w:tc>
          <w:tcPr>
            <w:tcW w:w="1394" w:type="dxa"/>
            <w:vAlign w:val="center"/>
          </w:tcPr>
          <w:p w14:paraId="2F918759">
            <w:pPr>
              <w:jc w:val="center"/>
              <w:rPr>
                <w:rFonts w:hint="eastAsia" w:ascii="宋体" w:hAnsi="宋体" w:eastAsia="宋体" w:cs="宋体"/>
              </w:rPr>
            </w:pPr>
            <w:r>
              <w:rPr>
                <w:rFonts w:hint="eastAsia" w:ascii="宋体" w:hAnsi="宋体" w:eastAsia="宋体" w:cs="宋体"/>
              </w:rPr>
              <w:t>评标委员会的组建</w:t>
            </w:r>
          </w:p>
        </w:tc>
        <w:tc>
          <w:tcPr>
            <w:tcW w:w="7275" w:type="dxa"/>
            <w:vAlign w:val="center"/>
          </w:tcPr>
          <w:p w14:paraId="074E3B88">
            <w:pPr>
              <w:spacing w:line="360" w:lineRule="auto"/>
              <w:jc w:val="both"/>
              <w:rPr>
                <w:rFonts w:hint="eastAsia" w:ascii="宋体" w:hAnsi="宋体" w:eastAsia="宋体" w:cs="宋体"/>
              </w:rPr>
            </w:pPr>
            <w:r>
              <w:rPr>
                <w:rFonts w:hint="eastAsia" w:ascii="宋体" w:hAnsi="宋体" w:eastAsia="宋体" w:cs="宋体"/>
              </w:rPr>
              <w:t>评标委员会构成：5 人，其中招标人代表 1 人，专家4 人。</w:t>
            </w:r>
          </w:p>
          <w:p w14:paraId="5DDBCD82">
            <w:pPr>
              <w:spacing w:line="360" w:lineRule="auto"/>
              <w:jc w:val="both"/>
              <w:rPr>
                <w:rFonts w:hint="eastAsia" w:ascii="宋体" w:hAnsi="宋体" w:eastAsia="宋体" w:cs="宋体"/>
              </w:rPr>
            </w:pPr>
            <w:r>
              <w:rPr>
                <w:rFonts w:hint="eastAsia" w:ascii="宋体" w:hAnsi="宋体" w:eastAsia="宋体" w:cs="宋体"/>
              </w:rPr>
              <w:t>专家确定方式：按专业配置要求，从吉林省综合评标评审专家库中随机抽取。</w:t>
            </w:r>
          </w:p>
          <w:p w14:paraId="10D2458E">
            <w:pPr>
              <w:spacing w:line="360" w:lineRule="auto"/>
              <w:jc w:val="both"/>
              <w:rPr>
                <w:rFonts w:hint="eastAsia" w:ascii="宋体" w:hAnsi="宋体" w:eastAsia="宋体" w:cs="宋体"/>
                <w:lang w:val="en-US" w:eastAsia="zh-CN"/>
              </w:rPr>
            </w:pPr>
            <w:r>
              <w:rPr>
                <w:rFonts w:hint="eastAsia" w:cs="宋体"/>
                <w:spacing w:val="0"/>
                <w:position w:val="0"/>
                <w:sz w:val="21"/>
                <w:szCs w:val="21"/>
                <w:highlight w:val="none"/>
                <w:lang w:val="en-US" w:eastAsia="zh-CN"/>
              </w:rPr>
              <w:t>本项目采用远程异地评标。</w:t>
            </w:r>
          </w:p>
        </w:tc>
      </w:tr>
      <w:tr w14:paraId="5B1A05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534CFF90">
            <w:pPr>
              <w:jc w:val="center"/>
              <w:rPr>
                <w:rFonts w:hint="eastAsia" w:ascii="宋体" w:hAnsi="宋体" w:eastAsia="宋体" w:cs="宋体"/>
              </w:rPr>
            </w:pPr>
            <w:r>
              <w:rPr>
                <w:rFonts w:hint="eastAsia" w:ascii="宋体" w:hAnsi="宋体" w:eastAsia="宋体" w:cs="宋体"/>
              </w:rPr>
              <w:t>6.3</w:t>
            </w:r>
          </w:p>
        </w:tc>
        <w:tc>
          <w:tcPr>
            <w:tcW w:w="1394" w:type="dxa"/>
            <w:vAlign w:val="center"/>
          </w:tcPr>
          <w:p w14:paraId="4162AF8B">
            <w:pPr>
              <w:jc w:val="center"/>
              <w:rPr>
                <w:rFonts w:hint="eastAsia" w:ascii="宋体" w:hAnsi="宋体" w:eastAsia="宋体" w:cs="宋体"/>
              </w:rPr>
            </w:pPr>
            <w:r>
              <w:rPr>
                <w:rFonts w:hint="eastAsia" w:ascii="宋体" w:hAnsi="宋体" w:eastAsia="宋体" w:cs="宋体"/>
              </w:rPr>
              <w:t>评标委员会推荐中标候选人的人数</w:t>
            </w:r>
          </w:p>
        </w:tc>
        <w:tc>
          <w:tcPr>
            <w:tcW w:w="7275" w:type="dxa"/>
            <w:vAlign w:val="center"/>
          </w:tcPr>
          <w:p w14:paraId="6666AE0A">
            <w:pPr>
              <w:spacing w:line="360" w:lineRule="auto"/>
              <w:jc w:val="both"/>
              <w:rPr>
                <w:rFonts w:hint="eastAsia" w:ascii="宋体" w:hAnsi="宋体" w:eastAsia="宋体" w:cs="宋体"/>
                <w:lang w:val="en-US" w:eastAsia="zh-CN"/>
              </w:rPr>
            </w:pPr>
            <w:r>
              <w:rPr>
                <w:rFonts w:hint="eastAsia" w:ascii="宋体" w:hAnsi="宋体" w:eastAsia="宋体" w:cs="宋体"/>
              </w:rPr>
              <w:t>推荐的中标候选人数：3 名</w:t>
            </w:r>
          </w:p>
        </w:tc>
      </w:tr>
      <w:tr w14:paraId="5B5DD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74CC3AC9">
            <w:pPr>
              <w:jc w:val="center"/>
              <w:rPr>
                <w:rFonts w:hint="eastAsia" w:ascii="宋体" w:hAnsi="宋体" w:eastAsia="宋体" w:cs="宋体"/>
              </w:rPr>
            </w:pPr>
            <w:r>
              <w:rPr>
                <w:rFonts w:hint="eastAsia" w:ascii="宋体" w:hAnsi="宋体" w:eastAsia="宋体" w:cs="宋体"/>
              </w:rPr>
              <w:t>7.1</w:t>
            </w:r>
          </w:p>
        </w:tc>
        <w:tc>
          <w:tcPr>
            <w:tcW w:w="1394" w:type="dxa"/>
            <w:vAlign w:val="center"/>
          </w:tcPr>
          <w:p w14:paraId="2AF848FF">
            <w:pPr>
              <w:jc w:val="center"/>
              <w:rPr>
                <w:rFonts w:hint="eastAsia" w:ascii="宋体" w:hAnsi="宋体" w:eastAsia="宋体" w:cs="宋体"/>
              </w:rPr>
            </w:pPr>
            <w:r>
              <w:rPr>
                <w:rFonts w:hint="eastAsia" w:ascii="宋体" w:hAnsi="宋体" w:eastAsia="宋体" w:cs="宋体"/>
              </w:rPr>
              <w:t>是否授权评标委员会确定中标人</w:t>
            </w:r>
          </w:p>
        </w:tc>
        <w:tc>
          <w:tcPr>
            <w:tcW w:w="7275" w:type="dxa"/>
            <w:vAlign w:val="center"/>
          </w:tcPr>
          <w:p w14:paraId="08F83E95">
            <w:pPr>
              <w:spacing w:line="360" w:lineRule="auto"/>
              <w:jc w:val="both"/>
              <w:rPr>
                <w:rFonts w:hint="eastAsia" w:ascii="宋体" w:hAnsi="宋体" w:eastAsia="宋体" w:cs="宋体"/>
                <w:sz w:val="21"/>
                <w:szCs w:val="21"/>
              </w:rPr>
            </w:pPr>
            <w:r>
              <w:rPr>
                <w:rFonts w:hint="eastAsia" w:ascii="宋体" w:hAnsi="宋体" w:eastAsia="宋体" w:cs="宋体"/>
                <w:sz w:val="21"/>
                <w:szCs w:val="21"/>
              </w:rPr>
              <w:t>否，推荐的中标候选人数：3名</w:t>
            </w:r>
          </w:p>
          <w:p w14:paraId="6185D8E4">
            <w:pPr>
              <w:spacing w:line="360" w:lineRule="auto"/>
              <w:jc w:val="both"/>
              <w:rPr>
                <w:rFonts w:hint="eastAsia" w:ascii="宋体" w:hAnsi="宋体" w:eastAsia="宋体" w:cs="宋体"/>
                <w:lang w:val="en-US" w:eastAsia="zh-CN"/>
              </w:rPr>
            </w:pPr>
            <w:r>
              <w:rPr>
                <w:rFonts w:hint="eastAsia" w:ascii="宋体" w:hAnsi="宋体" w:eastAsia="宋体" w:cs="宋体"/>
                <w:color w:val="auto"/>
                <w:spacing w:val="0"/>
                <w:position w:val="0"/>
                <w:sz w:val="21"/>
                <w:szCs w:val="21"/>
                <w:highlight w:val="none"/>
              </w:rPr>
              <w:t>由评标委员会对投标人进行综合评定打分，按得分由高到低的顺序向招标人推荐三名中标候选人</w:t>
            </w:r>
            <w:r>
              <w:rPr>
                <w:rFonts w:hint="eastAsia" w:ascii="宋体" w:hAnsi="宋体" w:eastAsia="宋体" w:cs="宋体"/>
                <w:color w:val="auto"/>
                <w:spacing w:val="0"/>
                <w:position w:val="0"/>
                <w:sz w:val="21"/>
                <w:szCs w:val="21"/>
                <w:highlight w:val="none"/>
                <w:lang w:eastAsia="zh-CN"/>
              </w:rPr>
              <w:t>。招标人根据</w:t>
            </w:r>
            <w:r>
              <w:rPr>
                <w:rFonts w:hint="eastAsia" w:ascii="宋体" w:hAnsi="宋体" w:eastAsia="宋体" w:cs="宋体"/>
                <w:color w:val="auto"/>
                <w:spacing w:val="-5"/>
                <w:highlight w:val="none"/>
              </w:rPr>
              <w:t>《招标人主体</w:t>
            </w:r>
            <w:r>
              <w:rPr>
                <w:rFonts w:hint="eastAsia" w:ascii="宋体" w:hAnsi="宋体" w:eastAsia="宋体" w:cs="宋体"/>
                <w:color w:val="auto"/>
                <w:spacing w:val="-6"/>
                <w:highlight w:val="none"/>
              </w:rPr>
              <w:t>责任履行指引》发改法规(2025)</w:t>
            </w:r>
            <w:r>
              <w:rPr>
                <w:rFonts w:hint="eastAsia" w:ascii="宋体" w:hAnsi="宋体" w:eastAsia="宋体" w:cs="宋体"/>
                <w:color w:val="auto"/>
                <w:spacing w:val="4"/>
                <w:highlight w:val="none"/>
              </w:rPr>
              <w:t>1358号文件第</w:t>
            </w:r>
            <w:r>
              <w:rPr>
                <w:rFonts w:hint="eastAsia" w:ascii="宋体" w:hAnsi="宋体" w:eastAsia="宋体" w:cs="宋体"/>
                <w:color w:val="auto"/>
                <w:spacing w:val="4"/>
                <w:highlight w:val="none"/>
                <w:lang w:eastAsia="zh-CN"/>
              </w:rPr>
              <w:t>二</w:t>
            </w:r>
            <w:r>
              <w:rPr>
                <w:rFonts w:hint="eastAsia" w:ascii="宋体" w:hAnsi="宋体" w:eastAsia="宋体" w:cs="宋体"/>
                <w:color w:val="auto"/>
                <w:spacing w:val="4"/>
                <w:highlight w:val="none"/>
              </w:rPr>
              <w:t>十五条</w:t>
            </w:r>
            <w:r>
              <w:rPr>
                <w:rFonts w:hint="eastAsia" w:eastAsia="宋体"/>
                <w:highlight w:val="none"/>
                <w:lang w:eastAsia="zh-CN"/>
              </w:rPr>
              <w:t>及第二十七条</w:t>
            </w:r>
            <w:r>
              <w:rPr>
                <w:rFonts w:hint="eastAsia" w:ascii="宋体" w:hAnsi="宋体" w:eastAsia="宋体" w:cs="宋体"/>
                <w:color w:val="auto"/>
                <w:spacing w:val="4"/>
                <w:highlight w:val="none"/>
                <w:lang w:eastAsia="zh-CN"/>
              </w:rPr>
              <w:t>规定审核评标委员会提出的书面评标报告后定标</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如遇其它情况</w:t>
            </w:r>
            <w:r>
              <w:rPr>
                <w:rFonts w:hint="eastAsia" w:ascii="宋体" w:hAnsi="宋体" w:eastAsia="宋体" w:cs="宋体"/>
                <w:color w:val="auto"/>
                <w:spacing w:val="0"/>
                <w:position w:val="0"/>
                <w:sz w:val="21"/>
                <w:szCs w:val="21"/>
                <w:highlight w:val="none"/>
                <w:lang w:eastAsia="zh-CN"/>
              </w:rPr>
              <w:t>执行《中华人民共和国招标投标法实施条例》第五十五条</w:t>
            </w:r>
            <w:r>
              <w:rPr>
                <w:rFonts w:hint="eastAsia" w:ascii="宋体" w:hAnsi="宋体" w:eastAsia="宋体" w:cs="宋体"/>
              </w:rPr>
              <w:t>。</w:t>
            </w:r>
          </w:p>
        </w:tc>
      </w:tr>
      <w:tr w14:paraId="30815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15585409">
            <w:pPr>
              <w:jc w:val="center"/>
              <w:rPr>
                <w:rFonts w:hint="eastAsia" w:ascii="宋体" w:hAnsi="宋体" w:eastAsia="宋体" w:cs="宋体"/>
              </w:rPr>
            </w:pPr>
            <w:r>
              <w:rPr>
                <w:rFonts w:hint="eastAsia" w:ascii="宋体" w:hAnsi="宋体" w:eastAsia="宋体" w:cs="宋体"/>
              </w:rPr>
              <w:t>7.2</w:t>
            </w:r>
          </w:p>
        </w:tc>
        <w:tc>
          <w:tcPr>
            <w:tcW w:w="1394" w:type="dxa"/>
            <w:vAlign w:val="center"/>
          </w:tcPr>
          <w:p w14:paraId="21758057">
            <w:pPr>
              <w:jc w:val="center"/>
              <w:rPr>
                <w:rFonts w:hint="eastAsia" w:ascii="宋体" w:hAnsi="宋体" w:eastAsia="宋体" w:cs="宋体"/>
              </w:rPr>
            </w:pPr>
            <w:r>
              <w:rPr>
                <w:rFonts w:hint="eastAsia" w:ascii="宋体" w:hAnsi="宋体" w:eastAsia="宋体" w:cs="宋体"/>
              </w:rPr>
              <w:t>中标候选人公示媒介及期限</w:t>
            </w:r>
          </w:p>
        </w:tc>
        <w:tc>
          <w:tcPr>
            <w:tcW w:w="7275" w:type="dxa"/>
            <w:vAlign w:val="center"/>
          </w:tcPr>
          <w:p w14:paraId="5FA1B768">
            <w:pPr>
              <w:spacing w:line="360" w:lineRule="auto"/>
              <w:jc w:val="both"/>
              <w:rPr>
                <w:rFonts w:hint="eastAsia" w:ascii="宋体" w:hAnsi="宋体" w:eastAsia="宋体" w:cs="宋体"/>
              </w:rPr>
            </w:pPr>
            <w:r>
              <w:rPr>
                <w:rFonts w:hint="eastAsia" w:ascii="宋体" w:hAnsi="宋体" w:eastAsia="宋体" w:cs="宋体"/>
              </w:rPr>
              <w:t>中国招标投标公共服务平台</w:t>
            </w:r>
            <w:r>
              <w:rPr>
                <w:rFonts w:hint="eastAsia" w:ascii="宋体" w:hAnsi="宋体" w:eastAsia="宋体" w:cs="宋体"/>
                <w:lang w:eastAsia="zh-CN"/>
              </w:rPr>
              <w:t>、</w:t>
            </w:r>
            <w:r>
              <w:rPr>
                <w:rFonts w:hint="eastAsia" w:ascii="宋体" w:hAnsi="宋体" w:eastAsia="宋体" w:cs="宋体"/>
              </w:rPr>
              <w:t>中国政府采购网、长春市公共资源交易网，同步推送至吉林省公共资源交易公共服务平台、长春经济技术开发区网。</w:t>
            </w:r>
          </w:p>
          <w:p w14:paraId="509AB9C4">
            <w:pPr>
              <w:spacing w:line="360" w:lineRule="auto"/>
              <w:jc w:val="both"/>
              <w:rPr>
                <w:rFonts w:hint="eastAsia" w:ascii="宋体" w:hAnsi="宋体" w:eastAsia="宋体" w:cs="宋体"/>
                <w:lang w:val="en-US" w:eastAsia="zh-CN"/>
              </w:rPr>
            </w:pPr>
            <w:r>
              <w:rPr>
                <w:rFonts w:hint="eastAsia" w:ascii="宋体" w:hAnsi="宋体" w:eastAsia="宋体" w:cs="宋体"/>
              </w:rPr>
              <w:t>公示期限：3 个工作日</w:t>
            </w:r>
          </w:p>
        </w:tc>
      </w:tr>
      <w:tr w14:paraId="00F60E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07" w:type="dxa"/>
            <w:vAlign w:val="center"/>
          </w:tcPr>
          <w:p w14:paraId="07C75ABC">
            <w:pPr>
              <w:jc w:val="center"/>
              <w:rPr>
                <w:rFonts w:hint="eastAsia" w:ascii="宋体" w:hAnsi="宋体" w:eastAsia="宋体" w:cs="宋体"/>
              </w:rPr>
            </w:pPr>
            <w:r>
              <w:rPr>
                <w:rFonts w:hint="eastAsia" w:ascii="宋体" w:hAnsi="宋体" w:eastAsia="宋体" w:cs="宋体"/>
              </w:rPr>
              <w:t>7.4.1</w:t>
            </w:r>
          </w:p>
        </w:tc>
        <w:tc>
          <w:tcPr>
            <w:tcW w:w="1394" w:type="dxa"/>
            <w:vAlign w:val="center"/>
          </w:tcPr>
          <w:p w14:paraId="445BFBE8">
            <w:pPr>
              <w:jc w:val="center"/>
              <w:rPr>
                <w:rFonts w:hint="eastAsia" w:ascii="宋体" w:hAnsi="宋体" w:eastAsia="宋体" w:cs="宋体"/>
              </w:rPr>
            </w:pPr>
            <w:r>
              <w:rPr>
                <w:rFonts w:hint="eastAsia" w:ascii="宋体" w:hAnsi="宋体" w:eastAsia="宋体" w:cs="宋体"/>
              </w:rPr>
              <w:t>履约</w:t>
            </w:r>
            <w:r>
              <w:rPr>
                <w:rFonts w:hint="eastAsia" w:ascii="宋体" w:hAnsi="宋体" w:eastAsia="宋体" w:cs="宋体"/>
                <w:lang w:val="en-US" w:eastAsia="zh-CN"/>
              </w:rPr>
              <w:t>保证金</w:t>
            </w:r>
          </w:p>
        </w:tc>
        <w:tc>
          <w:tcPr>
            <w:tcW w:w="7275" w:type="dxa"/>
            <w:vAlign w:val="center"/>
          </w:tcPr>
          <w:p w14:paraId="49611E85">
            <w:pPr>
              <w:jc w:val="both"/>
              <w:rPr>
                <w:rFonts w:hint="eastAsia" w:ascii="宋体" w:hAnsi="宋体" w:eastAsia="宋体" w:cs="宋体"/>
                <w:lang w:val="en-US" w:eastAsia="zh-CN"/>
              </w:rPr>
            </w:pPr>
            <w:r>
              <w:rPr>
                <w:rFonts w:hint="eastAsia" w:ascii="宋体" w:hAnsi="宋体" w:eastAsia="宋体" w:cs="宋体"/>
                <w:lang w:val="en-US" w:eastAsia="zh-CN"/>
              </w:rPr>
              <w:t>无</w:t>
            </w:r>
          </w:p>
        </w:tc>
      </w:tr>
      <w:tr w14:paraId="017F3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07" w:type="dxa"/>
            <w:vAlign w:val="center"/>
          </w:tcPr>
          <w:p w14:paraId="3EFFCBB5">
            <w:pPr>
              <w:spacing w:line="360" w:lineRule="auto"/>
              <w:jc w:val="center"/>
              <w:rPr>
                <w:rFonts w:hint="eastAsia" w:ascii="宋体" w:hAnsi="宋体" w:eastAsia="宋体" w:cs="宋体"/>
              </w:rPr>
            </w:pPr>
            <w:r>
              <w:rPr>
                <w:rFonts w:hint="eastAsia" w:ascii="宋体" w:hAnsi="宋体" w:eastAsia="宋体" w:cs="宋体"/>
              </w:rPr>
              <w:t>9</w:t>
            </w:r>
          </w:p>
        </w:tc>
        <w:tc>
          <w:tcPr>
            <w:tcW w:w="8669" w:type="dxa"/>
            <w:gridSpan w:val="2"/>
            <w:vAlign w:val="center"/>
          </w:tcPr>
          <w:p w14:paraId="5E44D3FC">
            <w:pPr>
              <w:spacing w:line="360" w:lineRule="auto"/>
              <w:jc w:val="both"/>
              <w:rPr>
                <w:rFonts w:hint="eastAsia" w:ascii="宋体" w:hAnsi="宋体" w:eastAsia="宋体" w:cs="宋体"/>
                <w:lang w:val="en-US" w:eastAsia="zh-CN"/>
              </w:rPr>
            </w:pPr>
            <w:r>
              <w:rPr>
                <w:rFonts w:hint="eastAsia" w:ascii="宋体" w:hAnsi="宋体" w:eastAsia="宋体" w:cs="宋体"/>
              </w:rPr>
              <w:t>需要补充的其他内容</w:t>
            </w:r>
          </w:p>
        </w:tc>
      </w:tr>
      <w:tr w14:paraId="30B85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4A9DD7B7">
            <w:pPr>
              <w:spacing w:line="360" w:lineRule="auto"/>
              <w:jc w:val="center"/>
              <w:rPr>
                <w:rFonts w:hint="eastAsia" w:ascii="宋体" w:hAnsi="宋体" w:eastAsia="宋体" w:cs="宋体"/>
              </w:rPr>
            </w:pPr>
            <w:r>
              <w:rPr>
                <w:rFonts w:hint="eastAsia" w:ascii="宋体" w:hAnsi="宋体" w:eastAsia="宋体" w:cs="宋体"/>
              </w:rPr>
              <w:t>9.</w:t>
            </w:r>
            <w:r>
              <w:rPr>
                <w:rFonts w:hint="eastAsia" w:ascii="宋体" w:hAnsi="宋体" w:eastAsia="宋体" w:cs="宋体"/>
                <w:lang w:val="en-US" w:eastAsia="zh-CN"/>
              </w:rPr>
              <w:t>2</w:t>
            </w:r>
          </w:p>
        </w:tc>
        <w:tc>
          <w:tcPr>
            <w:tcW w:w="8669" w:type="dxa"/>
            <w:gridSpan w:val="2"/>
            <w:vAlign w:val="center"/>
          </w:tcPr>
          <w:p w14:paraId="410BEF57">
            <w:pPr>
              <w:spacing w:line="360" w:lineRule="auto"/>
              <w:jc w:val="both"/>
              <w:rPr>
                <w:rFonts w:hint="eastAsia" w:ascii="宋体" w:hAnsi="宋体" w:eastAsia="宋体" w:cs="宋体"/>
                <w:lang w:val="en-US" w:eastAsia="zh-CN"/>
              </w:rPr>
            </w:pPr>
            <w:r>
              <w:rPr>
                <w:rFonts w:hint="eastAsia" w:ascii="宋体" w:hAnsi="宋体" w:eastAsia="宋体" w:cs="宋体"/>
                <w:lang w:val="en-US" w:eastAsia="zh-CN"/>
              </w:rPr>
              <w:t>招标代理服务费：</w:t>
            </w:r>
            <w:r>
              <w:rPr>
                <w:rFonts w:hint="eastAsia" w:ascii="宋体" w:hAnsi="宋体" w:eastAsia="宋体" w:cs="宋体"/>
                <w:lang w:val="en-US" w:eastAsia="en-US"/>
              </w:rPr>
              <w:t>参照《招标代理服务收费管理暂行办法》（原国家计委计价格〔2002〕1980号）、《国家发展改革委关于进一步放开建设项目专业服务价格的通知》（发改价格〔2015〕299号）按折扣系数</w:t>
            </w:r>
            <w:r>
              <w:rPr>
                <w:rFonts w:hint="eastAsia" w:ascii="宋体" w:hAnsi="宋体" w:eastAsia="宋体" w:cs="宋体"/>
                <w:lang w:val="en-US" w:eastAsia="zh-CN"/>
              </w:rPr>
              <w:t>0.65</w:t>
            </w:r>
            <w:r>
              <w:rPr>
                <w:rFonts w:hint="eastAsia" w:ascii="宋体" w:hAnsi="宋体" w:eastAsia="宋体" w:cs="宋体"/>
                <w:lang w:val="en-US" w:eastAsia="en-US"/>
              </w:rPr>
              <w:t>执行</w:t>
            </w:r>
            <w:r>
              <w:rPr>
                <w:rFonts w:hint="eastAsia" w:ascii="宋体" w:hAnsi="宋体" w:eastAsia="宋体" w:cs="宋体"/>
                <w:lang w:val="en-US" w:eastAsia="zh-CN"/>
              </w:rPr>
              <w:t>。</w:t>
            </w:r>
            <w:r>
              <w:rPr>
                <w:rFonts w:hint="eastAsia" w:ascii="宋体" w:hAnsi="宋体" w:eastAsia="宋体" w:cs="宋体"/>
                <w:highlight w:val="none"/>
                <w:lang w:val="en-US" w:eastAsia="en-US"/>
              </w:rPr>
              <w:t>投标人接受招标代理费的支付主体由招标人和招标代理机构在招标代理合同中约定</w:t>
            </w:r>
            <w:r>
              <w:rPr>
                <w:rFonts w:hint="eastAsia" w:ascii="宋体" w:hAnsi="宋体" w:eastAsia="宋体" w:cs="宋体"/>
                <w:highlight w:val="none"/>
                <w:lang w:val="en-US" w:eastAsia="zh-CN"/>
              </w:rPr>
              <w:t>。</w:t>
            </w:r>
          </w:p>
        </w:tc>
      </w:tr>
      <w:tr w14:paraId="3A20F9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74E68222">
            <w:pPr>
              <w:spacing w:line="360" w:lineRule="auto"/>
              <w:jc w:val="center"/>
              <w:rPr>
                <w:rFonts w:hint="eastAsia" w:ascii="宋体" w:hAnsi="宋体" w:eastAsia="宋体" w:cs="宋体"/>
                <w:lang w:eastAsia="zh-CN"/>
              </w:rPr>
            </w:pPr>
            <w:r>
              <w:rPr>
                <w:rFonts w:hint="eastAsia" w:ascii="宋体" w:hAnsi="宋体" w:eastAsia="宋体" w:cs="宋体"/>
              </w:rPr>
              <w:t>9.</w:t>
            </w:r>
            <w:r>
              <w:rPr>
                <w:rFonts w:hint="eastAsia" w:ascii="宋体" w:hAnsi="宋体" w:eastAsia="宋体" w:cs="宋体"/>
                <w:lang w:val="en-US" w:eastAsia="zh-CN"/>
              </w:rPr>
              <w:t>3</w:t>
            </w:r>
          </w:p>
        </w:tc>
        <w:tc>
          <w:tcPr>
            <w:tcW w:w="8669" w:type="dxa"/>
            <w:gridSpan w:val="2"/>
            <w:vAlign w:val="center"/>
          </w:tcPr>
          <w:p w14:paraId="43AE8F81">
            <w:pPr>
              <w:spacing w:line="360" w:lineRule="auto"/>
              <w:jc w:val="both"/>
              <w:rPr>
                <w:rFonts w:hint="eastAsia" w:ascii="宋体" w:hAnsi="宋体" w:eastAsia="宋体" w:cs="宋体"/>
                <w:lang w:val="en-US" w:eastAsia="zh-CN"/>
              </w:rPr>
            </w:pPr>
            <w:r>
              <w:rPr>
                <w:rFonts w:hint="eastAsia" w:ascii="宋体" w:hAnsi="宋体" w:eastAsia="宋体" w:cs="宋体"/>
              </w:rPr>
              <w:t>解释权：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49A86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07" w:type="dxa"/>
            <w:vAlign w:val="center"/>
          </w:tcPr>
          <w:p w14:paraId="1B59D5A7">
            <w:pPr>
              <w:spacing w:line="360" w:lineRule="auto"/>
              <w:jc w:val="center"/>
              <w:rPr>
                <w:rFonts w:hint="default" w:ascii="宋体" w:hAnsi="宋体" w:eastAsia="宋体" w:cs="宋体"/>
                <w:lang w:val="en-US" w:eastAsia="zh-CN"/>
              </w:rPr>
            </w:pPr>
            <w:r>
              <w:rPr>
                <w:rFonts w:hint="eastAsia" w:ascii="宋体" w:hAnsi="宋体" w:eastAsia="宋体" w:cs="宋体"/>
                <w:lang w:val="en-US" w:eastAsia="zh-CN"/>
              </w:rPr>
              <w:t>10</w:t>
            </w:r>
          </w:p>
        </w:tc>
        <w:tc>
          <w:tcPr>
            <w:tcW w:w="8669" w:type="dxa"/>
            <w:gridSpan w:val="2"/>
            <w:vAlign w:val="center"/>
          </w:tcPr>
          <w:p w14:paraId="0099C236">
            <w:pPr>
              <w:spacing w:line="360" w:lineRule="auto"/>
              <w:jc w:val="both"/>
              <w:rPr>
                <w:rFonts w:hint="eastAsia" w:ascii="宋体" w:hAnsi="宋体" w:eastAsia="宋体" w:cs="宋体"/>
              </w:rPr>
            </w:pPr>
            <w:r>
              <w:rPr>
                <w:rFonts w:hint="eastAsia" w:ascii="宋体" w:hAnsi="宋体" w:eastAsia="宋体" w:cs="宋体"/>
              </w:rPr>
              <w:t>施工组织设计是否采用“暗标”评审方式</w:t>
            </w:r>
          </w:p>
          <w:p w14:paraId="6093BE26">
            <w:pPr>
              <w:spacing w:line="360" w:lineRule="auto"/>
              <w:jc w:val="both"/>
              <w:rPr>
                <w:rFonts w:hint="default" w:ascii="宋体" w:hAnsi="宋体" w:eastAsia="宋体" w:cs="宋体"/>
                <w:lang w:val="en-US" w:eastAsia="zh-CN"/>
              </w:rPr>
            </w:pPr>
            <w:r>
              <w:rPr>
                <w:rFonts w:hint="eastAsia" w:ascii="宋体" w:hAnsi="宋体" w:eastAsia="宋体" w:cs="宋体"/>
                <w:lang w:val="en-US" w:eastAsia="zh-CN"/>
              </w:rPr>
              <w:t>1.</w:t>
            </w:r>
            <w:r>
              <w:rPr>
                <w:rFonts w:hint="eastAsia" w:ascii="宋体" w:hAnsi="宋体" w:eastAsia="宋体" w:cs="宋体"/>
              </w:rPr>
              <w:t>投标人应严格按照吉政数联【2025】 16 号文件</w:t>
            </w:r>
            <w:r>
              <w:rPr>
                <w:rFonts w:hint="eastAsia" w:ascii="宋体" w:hAnsi="宋体" w:eastAsia="宋体" w:cs="宋体"/>
                <w:lang w:val="en-US" w:eastAsia="zh-CN"/>
              </w:rPr>
              <w:t>执行</w:t>
            </w:r>
            <w:r>
              <w:rPr>
                <w:rFonts w:hint="eastAsia" w:ascii="宋体" w:hAnsi="宋体" w:eastAsia="宋体" w:cs="宋体"/>
              </w:rPr>
              <w:t>。</w:t>
            </w:r>
          </w:p>
          <w:p w14:paraId="7C13DF4A">
            <w:pPr>
              <w:spacing w:line="360" w:lineRule="auto"/>
              <w:jc w:val="both"/>
              <w:rPr>
                <w:rFonts w:hint="eastAsia" w:ascii="宋体" w:hAnsi="宋体" w:eastAsia="宋体" w:cs="宋体"/>
                <w:color w:val="FF0000"/>
                <w:szCs w:val="21"/>
                <w:lang w:eastAsia="zh-CN"/>
              </w:rPr>
            </w:pPr>
            <w:r>
              <w:rPr>
                <w:rFonts w:hint="eastAsia" w:ascii="宋体" w:hAnsi="宋体" w:eastAsia="宋体" w:cs="宋体"/>
                <w:lang w:val="en-US" w:eastAsia="zh-CN"/>
              </w:rPr>
              <w:t>2.</w:t>
            </w:r>
            <w:r>
              <w:rPr>
                <w:rFonts w:hint="eastAsia" w:ascii="宋体" w:hAnsi="宋体" w:eastAsia="宋体" w:cs="宋体"/>
                <w:lang w:val="en-US" w:eastAsia="en-US"/>
              </w:rPr>
              <w:t>技术暗标部分页数要求在</w:t>
            </w:r>
            <w:r>
              <w:rPr>
                <w:rFonts w:hint="eastAsia" w:ascii="宋体" w:hAnsi="宋体" w:eastAsia="宋体" w:cs="宋体"/>
                <w:lang w:val="en-US" w:eastAsia="zh-CN"/>
              </w:rPr>
              <w:t>300</w:t>
            </w:r>
            <w:r>
              <w:rPr>
                <w:rFonts w:hint="eastAsia" w:ascii="宋体" w:hAnsi="宋体" w:eastAsia="宋体" w:cs="宋体"/>
                <w:lang w:val="en-US" w:eastAsia="en-US"/>
              </w:rPr>
              <w:t>页以内</w:t>
            </w:r>
            <w:r>
              <w:rPr>
                <w:rFonts w:hint="eastAsia" w:ascii="宋体" w:hAnsi="宋体" w:eastAsia="宋体" w:cs="宋体"/>
                <w:lang w:val="en-US" w:eastAsia="zh-CN"/>
              </w:rPr>
              <w:t>。</w:t>
            </w:r>
          </w:p>
        </w:tc>
      </w:tr>
      <w:tr w14:paraId="0A2DEB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9576" w:type="dxa"/>
            <w:gridSpan w:val="3"/>
            <w:vAlign w:val="center"/>
          </w:tcPr>
          <w:p w14:paraId="11F4B880">
            <w:pPr>
              <w:spacing w:line="360" w:lineRule="auto"/>
              <w:jc w:val="both"/>
              <w:rPr>
                <w:rFonts w:hint="eastAsia" w:ascii="宋体" w:hAnsi="宋体" w:eastAsia="宋体" w:cs="宋体"/>
                <w:lang w:val="en-US" w:eastAsia="zh-CN"/>
              </w:rPr>
            </w:pPr>
            <w:r>
              <w:rPr>
                <w:rFonts w:hint="eastAsia" w:ascii="宋体" w:hAnsi="宋体" w:eastAsia="宋体" w:cs="宋体"/>
              </w:rPr>
              <w:t>招标公告与招标文件内容有不一致之处， 以招标文件内容为准。</w:t>
            </w:r>
          </w:p>
        </w:tc>
      </w:tr>
    </w:tbl>
    <w:p w14:paraId="37F03285">
      <w:pPr>
        <w:pStyle w:val="4"/>
        <w:rPr>
          <w:rFonts w:hint="eastAsia" w:ascii="宋体" w:hAnsi="宋体" w:eastAsia="宋体" w:cs="宋体"/>
        </w:rPr>
      </w:pPr>
    </w:p>
    <w:p w14:paraId="1AF9B8A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p>
    <w:p w14:paraId="6C698A1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p>
    <w:p w14:paraId="789EA8B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p>
    <w:p w14:paraId="646CAE6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p>
    <w:p w14:paraId="2EFA079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p>
    <w:p w14:paraId="177F3D6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p>
    <w:p w14:paraId="4401373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p>
    <w:p w14:paraId="40AE3EF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r>
        <w:rPr>
          <w:rFonts w:hint="eastAsia" w:ascii="宋体" w:hAnsi="宋体" w:eastAsia="宋体" w:cs="宋体"/>
          <w:b/>
          <w:bCs/>
          <w:sz w:val="28"/>
          <w:szCs w:val="28"/>
        </w:rPr>
        <w:t>1.总则</w:t>
      </w:r>
    </w:p>
    <w:p w14:paraId="555B24D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 项目概况</w:t>
      </w:r>
    </w:p>
    <w:p w14:paraId="597AAF63">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1.1.1 根据《中华人民共和国招标投标法》等有关法律、法规和规章的规定，本招标项目己具备招标条件，现对本项目施工进行招标。</w:t>
      </w:r>
    </w:p>
    <w:p w14:paraId="0CC5D9E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1.1.2 本招标项目招标人：见投标人须知前附表。</w:t>
      </w:r>
    </w:p>
    <w:p w14:paraId="25A5AD0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1.1.3 本招标项目招标代理机构：见投标人须知前附表。</w:t>
      </w:r>
    </w:p>
    <w:p w14:paraId="6036146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1.1.4 本招标项目项目名称及项目编号：见投标人须知前附表。</w:t>
      </w:r>
    </w:p>
    <w:p w14:paraId="57C1186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l.1.5 本招标项目建设地点：见投标人须知前附表。</w:t>
      </w:r>
    </w:p>
    <w:p w14:paraId="4DF9248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1.2 资金来源和落实情况</w:t>
      </w:r>
    </w:p>
    <w:p w14:paraId="2D7726F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1.2.1 本招标项目的资金来源：见投标人须知前附表。</w:t>
      </w:r>
    </w:p>
    <w:p w14:paraId="692541A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1.2.2 本招标项目的资金落实情况：见投标人须知前附表。</w:t>
      </w:r>
    </w:p>
    <w:p w14:paraId="4F7F3CD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1.3 招标范围、建设规模、计划工期和质量标准</w:t>
      </w:r>
    </w:p>
    <w:p w14:paraId="44266CF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1.3.1 本招标项目的招标范围：见投标人须知前附表。</w:t>
      </w:r>
    </w:p>
    <w:p w14:paraId="10B5CC47">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1.3.2 本招标项目的建设规模：见投标人须知前附表。</w:t>
      </w:r>
    </w:p>
    <w:p w14:paraId="1D099AE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1.3.3 本招标项目的</w:t>
      </w:r>
      <w:r>
        <w:rPr>
          <w:rFonts w:hint="eastAsia" w:ascii="宋体" w:hAnsi="宋体" w:eastAsia="宋体" w:cs="宋体"/>
          <w:lang w:val="en-US" w:eastAsia="zh-CN"/>
        </w:rPr>
        <w:t>监理服务期限</w:t>
      </w:r>
      <w:r>
        <w:rPr>
          <w:rFonts w:hint="eastAsia" w:ascii="宋体" w:hAnsi="宋体" w:eastAsia="宋体" w:cs="宋体"/>
        </w:rPr>
        <w:t>：见投标人须知前附表。</w:t>
      </w:r>
    </w:p>
    <w:p w14:paraId="131EAD27">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1.3.4 本招标项目的质量标准：见投标人须知前附表。</w:t>
      </w:r>
    </w:p>
    <w:p w14:paraId="0D01C32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1.4 投标人资格要求</w:t>
      </w:r>
    </w:p>
    <w:p w14:paraId="0F9CFC7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1.4.1 投标人应具备承担本招标项目施工的资质条件、能力和信誉。</w:t>
      </w:r>
    </w:p>
    <w:p w14:paraId="7E71F21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（1）资质条件：见投标人须知前附表；</w:t>
      </w:r>
    </w:p>
    <w:p w14:paraId="1707D323">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总监理工程师</w:t>
      </w:r>
      <w:r>
        <w:rPr>
          <w:rFonts w:hint="eastAsia" w:ascii="宋体" w:hAnsi="宋体" w:eastAsia="宋体" w:cs="宋体"/>
        </w:rPr>
        <w:t>资格：见投标人须知前附表；</w:t>
      </w:r>
    </w:p>
    <w:p w14:paraId="23D0B6C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（3）财务要求：见投标人须知前附表；</w:t>
      </w:r>
    </w:p>
    <w:p w14:paraId="124B9F4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（4）企业业绩要求：见投标人须知前附表；</w:t>
      </w:r>
    </w:p>
    <w:p w14:paraId="24582B43">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（5）信誉要求：见投标人须知前附表；</w:t>
      </w:r>
    </w:p>
    <w:p w14:paraId="66DD93E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（6）其他要求：见投标人须知前附表；</w:t>
      </w:r>
    </w:p>
    <w:p w14:paraId="5C938E6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1.4.2 投标人不得存在下列情形之一：</w:t>
      </w:r>
    </w:p>
    <w:p w14:paraId="72D1DE4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（1）为招标人不具有独立法人资格的附属机构（单位）；</w:t>
      </w:r>
    </w:p>
    <w:p w14:paraId="5F3BD58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（2）与招标人存在利害关系且可能影响招标公正性；</w:t>
      </w:r>
    </w:p>
    <w:p w14:paraId="70D5928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（3）与本招标项目的其他投标人为同一个单位负责人；</w:t>
      </w:r>
    </w:p>
    <w:p w14:paraId="17FA558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（4）与本招标项目的其他投标人存在控股、管理关系；</w:t>
      </w:r>
    </w:p>
    <w:p w14:paraId="32D1B6D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（5）为本招标项目的代建人；</w:t>
      </w:r>
    </w:p>
    <w:p w14:paraId="40C326F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（6）为本招标项目提供招标代理服务；</w:t>
      </w:r>
    </w:p>
    <w:p w14:paraId="4AA4EF3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（7）与本招标项目的代建人或招标代理机构同为一个法定代表人；</w:t>
      </w:r>
    </w:p>
    <w:p w14:paraId="71B48F7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（8）与本招标项目的代建人或招标代理机构存在控股或参股关系；</w:t>
      </w:r>
    </w:p>
    <w:p w14:paraId="0B53D4A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（9）被依法暂停或者取消投标资格；</w:t>
      </w:r>
    </w:p>
    <w:p w14:paraId="2D164EB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（10）财产被接管或冻结；</w:t>
      </w:r>
    </w:p>
    <w:p w14:paraId="6B9EF3C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（11）在最近三年内有骗取中标或严重违约或重大工程质量问题；</w:t>
      </w:r>
    </w:p>
    <w:p w14:paraId="5AE1FC5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12</w:t>
      </w:r>
      <w:r>
        <w:rPr>
          <w:rFonts w:hint="eastAsia" w:ascii="宋体" w:hAnsi="宋体" w:eastAsia="宋体" w:cs="宋体"/>
          <w:lang w:eastAsia="zh-CN"/>
        </w:rPr>
        <w:t>）</w:t>
      </w:r>
      <w:r>
        <w:rPr>
          <w:rFonts w:hint="eastAsia" w:ascii="宋体" w:hAnsi="宋体" w:eastAsia="宋体" w:cs="宋体"/>
        </w:rPr>
        <w:t>被市场监督管理部门</w:t>
      </w:r>
      <w:r>
        <w:rPr>
          <w:rFonts w:hint="eastAsia" w:ascii="宋体" w:hAnsi="宋体" w:eastAsia="宋体" w:cs="宋体"/>
          <w:lang w:eastAsia="zh-CN"/>
        </w:rPr>
        <w:t>在国家企业信用信息公示系统</w:t>
      </w:r>
      <w:r>
        <w:rPr>
          <w:rFonts w:hint="eastAsia" w:ascii="宋体" w:hAnsi="宋体" w:eastAsia="宋体" w:cs="宋体"/>
        </w:rPr>
        <w:t>(</w:t>
      </w:r>
      <w:r>
        <w:rPr>
          <w:rFonts w:hint="eastAsia" w:ascii="宋体" w:hAnsi="宋体" w:eastAsia="宋体" w:cs="宋体"/>
        </w:rPr>
        <w:fldChar w:fldCharType="begin"/>
      </w:r>
      <w:r>
        <w:rPr>
          <w:rFonts w:hint="eastAsia" w:ascii="宋体" w:hAnsi="宋体" w:eastAsia="宋体" w:cs="宋体"/>
        </w:rPr>
        <w:instrText xml:space="preserve"> HYPERLINK "https://www.gsxt.gov.cn" </w:instrText>
      </w:r>
      <w:r>
        <w:rPr>
          <w:rFonts w:hint="eastAsia" w:ascii="宋体" w:hAnsi="宋体" w:eastAsia="宋体" w:cs="宋体"/>
        </w:rPr>
        <w:fldChar w:fldCharType="separate"/>
      </w:r>
      <w:r>
        <w:rPr>
          <w:rFonts w:hint="eastAsia" w:ascii="宋体" w:hAnsi="宋体" w:eastAsia="宋体" w:cs="宋体"/>
        </w:rPr>
        <w:t>www.gsxt.gov.cn</w:t>
      </w:r>
      <w:r>
        <w:rPr>
          <w:rFonts w:hint="eastAsia" w:ascii="宋体" w:hAnsi="宋体" w:eastAsia="宋体" w:cs="宋体"/>
        </w:rPr>
        <w:fldChar w:fldCharType="end"/>
      </w:r>
      <w:r>
        <w:rPr>
          <w:rFonts w:hint="eastAsia" w:ascii="宋体" w:hAnsi="宋体" w:eastAsia="宋体" w:cs="宋体"/>
        </w:rPr>
        <w:t>)中列入严重违法失信企业名单；</w:t>
      </w:r>
    </w:p>
    <w:p w14:paraId="1DC728D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3</w:t>
      </w:r>
      <w:r>
        <w:rPr>
          <w:rFonts w:hint="eastAsia" w:ascii="宋体" w:hAnsi="宋体" w:eastAsia="宋体" w:cs="宋体"/>
        </w:rPr>
        <w:t>）被最高人民法院在“信用中国 ”网站</w:t>
      </w:r>
    </w:p>
    <w:p w14:paraId="1E6154D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rPr>
        <w:fldChar w:fldCharType="begin"/>
      </w:r>
      <w:r>
        <w:rPr>
          <w:rFonts w:hint="eastAsia" w:ascii="宋体" w:hAnsi="宋体" w:eastAsia="宋体" w:cs="宋体"/>
        </w:rPr>
        <w:instrText xml:space="preserve"> HYPERLINK "https://www.creditchina.gov.cn" </w:instrText>
      </w:r>
      <w:r>
        <w:rPr>
          <w:rFonts w:hint="eastAsia" w:ascii="宋体" w:hAnsi="宋体" w:eastAsia="宋体" w:cs="宋体"/>
        </w:rPr>
        <w:fldChar w:fldCharType="separate"/>
      </w:r>
      <w:r>
        <w:rPr>
          <w:rFonts w:hint="eastAsia" w:ascii="宋体" w:hAnsi="宋体" w:eastAsia="宋体" w:cs="宋体"/>
        </w:rPr>
        <w:t>www.creditchina.gov.cn</w:t>
      </w:r>
      <w:r>
        <w:rPr>
          <w:rFonts w:hint="eastAsia" w:ascii="宋体" w:hAnsi="宋体" w:eastAsia="宋体" w:cs="宋体"/>
        </w:rPr>
        <w:fldChar w:fldCharType="end"/>
      </w:r>
      <w:r>
        <w:rPr>
          <w:rFonts w:hint="eastAsia" w:ascii="宋体" w:hAnsi="宋体" w:eastAsia="宋体" w:cs="宋体"/>
        </w:rPr>
        <w:t>)或各级信用信息共享平台中列入失信被执行人名单；</w:t>
      </w:r>
    </w:p>
    <w:p w14:paraId="44EC8FD7">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4</w:t>
      </w:r>
      <w:r>
        <w:rPr>
          <w:rFonts w:hint="eastAsia" w:ascii="宋体" w:hAnsi="宋体" w:eastAsia="宋体" w:cs="宋体"/>
        </w:rPr>
        <w:t>）在近年（202</w:t>
      </w:r>
      <w:r>
        <w:rPr>
          <w:rFonts w:hint="eastAsia" w:ascii="宋体" w:hAnsi="宋体" w:eastAsia="宋体" w:cs="宋体"/>
          <w:lang w:val="en-US" w:eastAsia="zh-CN"/>
        </w:rPr>
        <w:t>3</w:t>
      </w:r>
      <w:r>
        <w:rPr>
          <w:rFonts w:hint="eastAsia" w:ascii="宋体" w:hAnsi="宋体" w:eastAsia="宋体" w:cs="宋体"/>
        </w:rPr>
        <w:t>年</w:t>
      </w:r>
      <w:r>
        <w:rPr>
          <w:rFonts w:hint="eastAsia" w:ascii="宋体" w:hAnsi="宋体" w:eastAsia="宋体" w:cs="宋体"/>
          <w:lang w:val="en-US" w:eastAsia="zh-CN"/>
        </w:rPr>
        <w:t>4</w:t>
      </w:r>
      <w:r>
        <w:rPr>
          <w:rFonts w:hint="eastAsia" w:ascii="宋体" w:hAnsi="宋体" w:eastAsia="宋体" w:cs="宋体"/>
        </w:rPr>
        <w:t>月1日至投标截止之日前） 内投标人或其法定代表人、拟委任的</w:t>
      </w:r>
      <w:r>
        <w:rPr>
          <w:rFonts w:hint="eastAsia" w:ascii="宋体" w:hAnsi="宋体" w:eastAsia="宋体" w:cs="宋体"/>
          <w:lang w:eastAsia="zh-CN"/>
        </w:rPr>
        <w:t>总监</w:t>
      </w:r>
      <w:r>
        <w:rPr>
          <w:rFonts w:hint="eastAsia" w:ascii="宋体" w:hAnsi="宋体" w:eastAsia="宋体" w:cs="宋体"/>
          <w:lang w:val="en-US" w:eastAsia="zh-CN"/>
        </w:rPr>
        <w:t>理工程师</w:t>
      </w:r>
      <w:r>
        <w:rPr>
          <w:rFonts w:hint="eastAsia" w:ascii="宋体" w:hAnsi="宋体" w:eastAsia="宋体" w:cs="宋体"/>
        </w:rPr>
        <w:t>在“ 中国裁判文书网 ” (wenshu.court.gov.cn)上有行贿犯罪行为；</w:t>
      </w:r>
    </w:p>
    <w:p w14:paraId="632C6AB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15</w:t>
      </w:r>
      <w:r>
        <w:rPr>
          <w:rFonts w:hint="eastAsia" w:ascii="宋体" w:hAnsi="宋体" w:eastAsia="宋体" w:cs="宋体"/>
        </w:rPr>
        <w:t>）法律法规及吉林省行业规范文件或投标人须知前附表规定的其他情形。</w:t>
      </w:r>
    </w:p>
    <w:p w14:paraId="1606BC2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1.4.3 单位负责人为同一人或者存在控股、管理关系的不同单位，不得同时参加本招标项目投标。</w:t>
      </w:r>
    </w:p>
    <w:p w14:paraId="3FE3437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1.4.4 本项目不接受联合体投标。</w:t>
      </w:r>
    </w:p>
    <w:p w14:paraId="2B34210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1.5 费用承担</w:t>
      </w:r>
    </w:p>
    <w:p w14:paraId="4389470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投标人准备和参加投标活动发生的费用自理。</w:t>
      </w:r>
    </w:p>
    <w:p w14:paraId="2B72B8D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1.6 保密</w:t>
      </w:r>
    </w:p>
    <w:p w14:paraId="2FFE42F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参与招标投标活动的各方应对招标文件和投标文件中的商业和技术等秘密保密，违者应对由此造成的后果承担法律责任。</w:t>
      </w:r>
    </w:p>
    <w:p w14:paraId="5E061F7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1.7 语言文字</w:t>
      </w:r>
    </w:p>
    <w:p w14:paraId="1631449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招标投标文件使用的语言文字为中文。专用术语使用外文的，应附有中文注释。</w:t>
      </w:r>
    </w:p>
    <w:p w14:paraId="64961F7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1.8 计量单位</w:t>
      </w:r>
    </w:p>
    <w:p w14:paraId="01C241B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所有计量均采用中华人民共和国法定计量单位。</w:t>
      </w:r>
    </w:p>
    <w:p w14:paraId="3F4DCF47">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1.9 踏勘现场</w:t>
      </w:r>
    </w:p>
    <w:p w14:paraId="5940086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1.9.1 投标人须知前附表规定组织踏勘现场的，招标人按投标人须知前附表规定的时间、地点组织投标人踏勘项目现场。</w:t>
      </w:r>
    </w:p>
    <w:p w14:paraId="474D8CE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1.9.2 投标人踏勘现场发生的费用自理。</w:t>
      </w:r>
    </w:p>
    <w:p w14:paraId="2578872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1.9.3 除招标人的原因外，投标人自行负责在踏勘现场中所发生的人员伤亡和财产损失。</w:t>
      </w:r>
    </w:p>
    <w:p w14:paraId="69A81CD3">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1.9.4 招标人在踏勘现场中介绍的工程场地和相关的周边环境情况，供投标人在编制投标文件时参考，招标人不对投标人据此作出的判断和决策负责。</w:t>
      </w:r>
    </w:p>
    <w:p w14:paraId="3DB9143F">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1.10 投标预备会</w:t>
      </w:r>
    </w:p>
    <w:p w14:paraId="60A45A6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1.10.1投标人须知前附表规定召开投标预备会的，招标人按投标人须知前附表规定的时间和地点召开投标预备会，澄清投标人提出的问题。</w:t>
      </w:r>
    </w:p>
    <w:p w14:paraId="37A9E197">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1.10.2投标人应按投标人须知前附表规定的时间和形式提出问题，送达招标人和招标代理机构。</w:t>
      </w:r>
    </w:p>
    <w:p w14:paraId="6C43FC3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1.10.3招标人、招标代理机构在投标人须知前附表规定的时间内，将对投标人所提问题的澄清， 以投标人须知前附表规定的形式通知所有获取招标文件的投标人。该澄清内容为招标文件的组成部分。</w:t>
      </w:r>
    </w:p>
    <w:p w14:paraId="3097EAA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1.11 偏离</w:t>
      </w:r>
    </w:p>
    <w:p w14:paraId="796561D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投标人须知前附表允许投标文件偏离招标文件某些要求的，偏离应当符合招标文件规定的偏离范围和幅度。</w:t>
      </w:r>
    </w:p>
    <w:p w14:paraId="3A8D0BF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r>
        <w:rPr>
          <w:rFonts w:hint="eastAsia" w:ascii="宋体" w:hAnsi="宋体" w:eastAsia="宋体" w:cs="宋体"/>
          <w:b/>
          <w:bCs/>
          <w:sz w:val="28"/>
          <w:szCs w:val="28"/>
        </w:rPr>
        <w:t>2.招标文件</w:t>
      </w:r>
    </w:p>
    <w:p w14:paraId="05E0669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2.1 招标文件的组成</w:t>
      </w:r>
    </w:p>
    <w:p w14:paraId="642DA15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2.1.1 本招标文件包括：</w:t>
      </w:r>
    </w:p>
    <w:p w14:paraId="3F3571A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(1)招标公告；</w:t>
      </w:r>
    </w:p>
    <w:p w14:paraId="4497DC4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(2)投标人须知；</w:t>
      </w:r>
    </w:p>
    <w:p w14:paraId="54B3A93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(3)评标办法；</w:t>
      </w:r>
    </w:p>
    <w:p w14:paraId="091CA38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(4)合同条款及格式；</w:t>
      </w:r>
    </w:p>
    <w:p w14:paraId="1BE9D4F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5</w:t>
      </w:r>
      <w:r>
        <w:rPr>
          <w:rFonts w:hint="eastAsia" w:ascii="宋体" w:hAnsi="宋体" w:eastAsia="宋体" w:cs="宋体"/>
        </w:rPr>
        <w:t>)</w:t>
      </w:r>
      <w:r>
        <w:rPr>
          <w:rFonts w:hint="eastAsia" w:ascii="宋体" w:hAnsi="宋体" w:eastAsia="宋体" w:cs="宋体"/>
          <w:lang w:val="en-US" w:eastAsia="zh-CN"/>
        </w:rPr>
        <w:t>委托人要求</w:t>
      </w:r>
      <w:r>
        <w:rPr>
          <w:rFonts w:hint="eastAsia" w:ascii="宋体" w:hAnsi="宋体" w:eastAsia="宋体" w:cs="宋体"/>
        </w:rPr>
        <w:t>；</w:t>
      </w:r>
    </w:p>
    <w:p w14:paraId="0F7B8F1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6</w:t>
      </w:r>
      <w:r>
        <w:rPr>
          <w:rFonts w:hint="eastAsia" w:ascii="宋体" w:hAnsi="宋体" w:eastAsia="宋体" w:cs="宋体"/>
        </w:rPr>
        <w:t>)投标文件格式。</w:t>
      </w:r>
    </w:p>
    <w:p w14:paraId="205CBD7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 xml:space="preserve"> 根据本章第1.10款、第2.2款和第2.3款对招标文件所作的（如有）澄清、修改，构成招标文件的组成部分。</w:t>
      </w:r>
    </w:p>
    <w:p w14:paraId="1ED3F61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2.2 招标文件的澄清</w:t>
      </w:r>
    </w:p>
    <w:p w14:paraId="4A6DEC1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2.2.1 投标人应仔细阅读和检查招标文件的全部内容。如发现缺页或附件不全，应及时向招标人提出，以便补齐。如有疑问，应在投标人须知前附表规定的时间网上提交，在吉林省公共资源交易一体化平台上提交，要求招标人对招标文件予以澄清。</w:t>
      </w:r>
    </w:p>
    <w:p w14:paraId="0AA9DC2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2.2.2 招标文件的澄清将在投标人须知前附表规定的投标截止时间15天前网上提交 ，在吉林省公共资源交易一体化平台上发布，但不指明澄清问题的来源。如果澄清发出的时间距投标截止时间不足15天，相应延长投标截止时间。</w:t>
      </w:r>
    </w:p>
    <w:p w14:paraId="74C7409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2.2.3 请潜在投标人在参与本项目活动期间关注网站信息，所有有意愿的投标人有义务在网上自行查询，无需书面回复。</w:t>
      </w:r>
    </w:p>
    <w:p w14:paraId="148E9BB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2.3 招标文件的修改</w:t>
      </w:r>
    </w:p>
    <w:p w14:paraId="5C2F718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2.3.1 在投标截止时间15天前，招标人可以以网上提交的形式修改招标文件，在吉林省公共资源交易一体化平台上发布。如果修改招标文件的时间距投标截止时间不足15天，相应延长投标截止时间。</w:t>
      </w:r>
    </w:p>
    <w:p w14:paraId="5D4C0D3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2.3.2 请潜在投标人在参与本项目活动期间关注网站信息，所有有意愿的投标人有义务在网上自行查询，无需书面回复。</w:t>
      </w:r>
    </w:p>
    <w:p w14:paraId="35F47C2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2.3.3招标文件的澄清、修改、变更、延期等文件一经发布即视为已告知了所有已获取招标文件的投标人，因投标人自身原因没有及时查看、下载文件导致的一切后果由投标人自行负责。</w:t>
      </w:r>
    </w:p>
    <w:p w14:paraId="73B86A6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r>
        <w:rPr>
          <w:rFonts w:hint="eastAsia" w:ascii="宋体" w:hAnsi="宋体" w:eastAsia="宋体" w:cs="宋体"/>
          <w:b/>
          <w:bCs/>
          <w:sz w:val="28"/>
          <w:szCs w:val="28"/>
        </w:rPr>
        <w:t>3.投标文件</w:t>
      </w:r>
    </w:p>
    <w:p w14:paraId="12C97A8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3.1 投标文件的组成</w:t>
      </w:r>
    </w:p>
    <w:p w14:paraId="57D6D6B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3.1.1 投标文件应包括下列内容：投标文件须分</w:t>
      </w:r>
      <w:r>
        <w:rPr>
          <w:rFonts w:hint="eastAsia" w:ascii="宋体" w:hAnsi="宋体" w:eastAsia="宋体" w:cs="宋体"/>
          <w:lang w:val="en-US" w:eastAsia="zh-CN"/>
        </w:rPr>
        <w:t>为</w:t>
      </w:r>
      <w:r>
        <w:rPr>
          <w:rFonts w:hint="eastAsia" w:ascii="宋体" w:hAnsi="宋体" w:eastAsia="宋体" w:cs="宋体"/>
        </w:rPr>
        <w:t>商务部分（明标）和技术部分（暗标），投标人应按招标文件要求进行编制。</w:t>
      </w:r>
    </w:p>
    <w:p w14:paraId="02A4117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3.1.1.1商务部分（明标）主要包括下列内容：</w:t>
      </w:r>
    </w:p>
    <w:p w14:paraId="430D02A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（1）投标函及投标函附录；</w:t>
      </w:r>
    </w:p>
    <w:p w14:paraId="0CFDE353">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（2）法定代表人身份证明或授权托书；</w:t>
      </w:r>
    </w:p>
    <w:p w14:paraId="58DAA8B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（3）联合体协议书；</w:t>
      </w:r>
    </w:p>
    <w:p w14:paraId="4A235D4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（4）投标保证金；</w:t>
      </w:r>
    </w:p>
    <w:p w14:paraId="6E7A8CF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（5）监理报酬清单；</w:t>
      </w:r>
    </w:p>
    <w:p w14:paraId="2227587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（6）资格审查资料；</w:t>
      </w:r>
    </w:p>
    <w:p w14:paraId="7D1DD77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（7）监理大纲；</w:t>
      </w:r>
    </w:p>
    <w:p w14:paraId="7CE1019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（8）投标人须知前附表规定的其他资料。</w:t>
      </w:r>
    </w:p>
    <w:p w14:paraId="0D1A306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3.2 投标报价</w:t>
      </w:r>
    </w:p>
    <w:p w14:paraId="1A7B694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3.2.1 投标报价应包括国家规定的增值税税金，除投标人须知前附表另有规定外，增值税税金按一般计税方法计算。投标人应按第六章“投标文件格式 ”的要求在投标函中进行报价并填写监理报酬清单。</w:t>
      </w:r>
    </w:p>
    <w:p w14:paraId="78B7B3F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3.2.2 投标人应充分了解该项目的总体情况以及影响投标报价的其他要素。</w:t>
      </w:r>
    </w:p>
    <w:p w14:paraId="57D9468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3.2.3 本项目的报价方式见投标人须知前附表。投标人在投标截止时间前修改投标函中的投标报价总额，应同时修改投标文件“监理报酬清单 ”中的相应报价。此修改须符合本章第 4.3 款的有关要求。</w:t>
      </w:r>
    </w:p>
    <w:p w14:paraId="353652A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3.2.4 招标人设有最高投标限价的，投标人的投标报价不得超过最高投标限价，最高投标限价在投标人须知前附表中载明。</w:t>
      </w:r>
    </w:p>
    <w:p w14:paraId="14005E4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3.2.5 投标报价的其他要求见投标人须知前附表。</w:t>
      </w:r>
    </w:p>
    <w:p w14:paraId="54C253B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3.3 投标有效期</w:t>
      </w:r>
    </w:p>
    <w:p w14:paraId="6DBB52F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3.3.1 除投标人须知前附表另有规定外，投标有效期为90天。</w:t>
      </w:r>
    </w:p>
    <w:p w14:paraId="0DBB803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3.3.2 在投标有效期内，投标人撤销或修改其投标文件的，应承担招标文件和法律规定的责任。</w:t>
      </w:r>
    </w:p>
    <w:p w14:paraId="4E6F9A6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3.3.3 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62FCD11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3.4 投标保证金</w:t>
      </w:r>
    </w:p>
    <w:p w14:paraId="2953F56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3.4.1 投标人须知前附表规定递交投标保证金的，投标人在递交投标文件的同时，应按投标人须知前附表规定的金额、担保形式和第八章“投标文件格式 ”规定的或者事先经过招标人认可的投标保证金格式递交投标保证金，并作为其投标文件的组成部分。</w:t>
      </w:r>
    </w:p>
    <w:p w14:paraId="1B5C122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3.4.2 投标人不按本章第3.4.1项要求提交投标保证金的，评标委员会将否决其投标。</w:t>
      </w:r>
    </w:p>
    <w:p w14:paraId="5CD93277">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3.4.3投标保证金为电子保函，由投标人自行办理。未中标人的投标保证金，除因处理异议、投诉等原因外，在中标结果公示期结束后十日内办理；中标人的投标保证金在招标人与中标人签订合同后5日内办理。</w:t>
      </w:r>
    </w:p>
    <w:p w14:paraId="7F6289D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3.4.4 有下列情形之一的，投标保证金将不予退还：</w:t>
      </w:r>
    </w:p>
    <w:p w14:paraId="3D5E744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（1）投标人在规定的投标有效期内撤销或修改其投标文件；</w:t>
      </w:r>
    </w:p>
    <w:p w14:paraId="065F3F6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（2）中标人在收到中标通知书后，无正当理由拒签合同协议书或未按招标文件规定提交履约担保。</w:t>
      </w:r>
    </w:p>
    <w:p w14:paraId="44B97CF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3.4.5 招标项目被投诉，在调查处理期间该项目的投标保证金暂不退还，待处理结果明确后按规定处理。</w:t>
      </w:r>
    </w:p>
    <w:p w14:paraId="60FE552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3.5 资格审查资料</w:t>
      </w:r>
    </w:p>
    <w:p w14:paraId="02F2ACD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3.5.1 “投标人基本情况表 ”应附投标人营业执照副本、资质证书副本等材料的复印件。</w:t>
      </w:r>
    </w:p>
    <w:p w14:paraId="0B09145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3.5.2 “近年财务状况表 ”应附经会计师事务所审计的财务会计报告，包括资产负债表、现金流量表、利润表和财务报表附注的复印件，具体年份要求见投标人须知前附表。</w:t>
      </w:r>
    </w:p>
    <w:p w14:paraId="403EBBC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3.5.3 “近年完成的类似项目情况表 ”应附中标通知书和(或)合同协议书(或)工程接收证书(工程竣工验收证书)的扫描件。具体年份要求见投标人须知前附表。每张表格只填写一个项目，并标明序号。</w:t>
      </w:r>
    </w:p>
    <w:p w14:paraId="6A266A3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3.5.4 “正在施工和新承接的项目情况表 ”应附中标通知书和(或)合同协议书扫描件。每张表格只填写一个项目，并标明序号。</w:t>
      </w:r>
    </w:p>
    <w:p w14:paraId="6439193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3.5.5 投标人须知前附表规定接受联合体投标的，本章第3.5.1项至第3.5.4项规定的表格和资料应包括联合体各方相关情况。</w:t>
      </w:r>
    </w:p>
    <w:p w14:paraId="32C99F9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3.6 投标文件的编制</w:t>
      </w:r>
    </w:p>
    <w:p w14:paraId="57F4715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3.6.1 投标文件应按第八章“投标文件格式 ”进行编写，如有必要，可以增加附页，作为投标文件的组成部分。其中，投标函附录在满足招标文件实质性要求的基础上，可以提出比招标文件要求更有利于招标人的承诺。</w:t>
      </w:r>
    </w:p>
    <w:p w14:paraId="1E22099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3.6.2 投标文件应当对招标文件有关工期、投标有效期、质量标准、技术标准和要求、招标范围等实质性内容作出响应。</w:t>
      </w:r>
    </w:p>
    <w:p w14:paraId="3032040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3.6.3签字或盖章的具体要求见投标人须知前附表。</w:t>
      </w:r>
    </w:p>
    <w:p w14:paraId="6CA3C00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3.6.4投标文件份数见投标人须知前附表。</w:t>
      </w:r>
    </w:p>
    <w:p w14:paraId="304CC3D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3.6.5具体装订要求见投标人须知前附表规定。</w:t>
      </w:r>
    </w:p>
    <w:p w14:paraId="36203BB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r>
        <w:rPr>
          <w:rFonts w:hint="eastAsia" w:ascii="宋体" w:hAnsi="宋体" w:eastAsia="宋体" w:cs="宋体"/>
          <w:b/>
          <w:bCs/>
          <w:sz w:val="28"/>
          <w:szCs w:val="28"/>
        </w:rPr>
        <w:t>4.投标</w:t>
      </w:r>
    </w:p>
    <w:p w14:paraId="6DFAA26F">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4.1 投标文件的密封和标记</w:t>
      </w:r>
    </w:p>
    <w:p w14:paraId="62F3E7E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4.1.1 投标人应在投标文件递交截止时间前通过吉林省公共资源交易一体化平台上传加密电子投标文件。</w:t>
      </w:r>
    </w:p>
    <w:p w14:paraId="68B3F1F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4.1.2 未在招标文件规定的截止时间前上传投标文件的，招标人不予受理。</w:t>
      </w:r>
    </w:p>
    <w:p w14:paraId="5BE3556F">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4.2 投标文件的递交</w:t>
      </w:r>
    </w:p>
    <w:p w14:paraId="51E8896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4.2.1 投标人应在本章投标人须知前附表规定的远程解密时间前解密投标文件。</w:t>
      </w:r>
    </w:p>
    <w:p w14:paraId="2B21D16F">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4.2.2 投标人递交投标文件的地点：见投标人须知前附表。</w:t>
      </w:r>
    </w:p>
    <w:p w14:paraId="07392D1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4.2.3 除投标人须知前附表另有规定外，投标人所递交的投标文件不予退还。</w:t>
      </w:r>
    </w:p>
    <w:p w14:paraId="409EB66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4.2.4 逾期送达的或者未送达指定地点的投标文件，招标人不予受理。因投标人自身原因未能成功解密的，视为逾期未提交投标文件。</w:t>
      </w:r>
    </w:p>
    <w:p w14:paraId="25B882F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4.3 投标文件的修改与撤回</w:t>
      </w:r>
    </w:p>
    <w:p w14:paraId="38FB95E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4.3.1 在本章投标人须知前附表规定的投标截止时间前，投标人可以修改或撤回已递交的投标文件，但应以书面形式通知招标人。</w:t>
      </w:r>
    </w:p>
    <w:p w14:paraId="5D67C7C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4.3.2 投标人修改或撤回已递交投标文件的书面通知应按照本章第3.6.3项的要求签字或盖章。</w:t>
      </w:r>
    </w:p>
    <w:p w14:paraId="2C15CF6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4.3.3 修改的内容为投标文件的组成部分。修改的投标文件应按照本章第3条、第4条规定进行编制、密封、标记和递交，并标明“修改 ”字样。</w:t>
      </w:r>
    </w:p>
    <w:p w14:paraId="502E618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r>
        <w:rPr>
          <w:rFonts w:hint="eastAsia" w:ascii="宋体" w:hAnsi="宋体" w:eastAsia="宋体" w:cs="宋体"/>
          <w:b/>
          <w:bCs/>
          <w:sz w:val="28"/>
          <w:szCs w:val="28"/>
        </w:rPr>
        <w:t>5.开标</w:t>
      </w:r>
    </w:p>
    <w:p w14:paraId="1C899D7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5.1 开标时间和地点</w:t>
      </w:r>
    </w:p>
    <w:p w14:paraId="17D9260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招标人在本章投标人须知前附表第5.1项规定的投标截止时间(开标时间)和地点公开开标，并邀请所有投标人的法定代表人或其委托代理人准时参加。</w:t>
      </w:r>
    </w:p>
    <w:p w14:paraId="6C544CE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5.2 开标程序</w:t>
      </w:r>
    </w:p>
    <w:p w14:paraId="1070012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主持人按下列程序进行开标：</w:t>
      </w:r>
    </w:p>
    <w:p w14:paraId="0D8E43F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（1）宣布开标纪律；</w:t>
      </w:r>
    </w:p>
    <w:p w14:paraId="4F2F1A5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（2）公布在投标截止时间前上传投标文件的投标人名称；</w:t>
      </w:r>
    </w:p>
    <w:p w14:paraId="6DE1F13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（3）宣布开标人、唱标人、记录人、监标人等有关人员姓名；</w:t>
      </w:r>
    </w:p>
    <w:p w14:paraId="698470C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（4）解密已上传的投标文件；</w:t>
      </w:r>
    </w:p>
    <w:p w14:paraId="0F1FA8C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（5）设有最高投标限价的，公布最高投标限价；</w:t>
      </w:r>
    </w:p>
    <w:p w14:paraId="5A310683">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（6）按照开标系统开标顺序公布投标单位名称、投标保证金的递交情况、投标报价、质量标准、工期及其他内容，并记录在案；</w:t>
      </w:r>
    </w:p>
    <w:p w14:paraId="58999634">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（7）投标人代表确认开标记录表内容，在开标会议室中确认无异议；</w:t>
      </w:r>
    </w:p>
    <w:p w14:paraId="3453539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（8）开标结束。</w:t>
      </w:r>
    </w:p>
    <w:p w14:paraId="69A7B737">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5.3 开标异议</w:t>
      </w:r>
    </w:p>
    <w:p w14:paraId="6C0D930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投标人对开标有异议的，应当在开标现场提出，招标人当场作出答复，并制作记录。</w:t>
      </w:r>
    </w:p>
    <w:p w14:paraId="6B30F6B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r>
        <w:rPr>
          <w:rFonts w:hint="eastAsia" w:ascii="宋体" w:hAnsi="宋体" w:eastAsia="宋体" w:cs="宋体"/>
          <w:b/>
          <w:bCs/>
          <w:sz w:val="28"/>
          <w:szCs w:val="28"/>
        </w:rPr>
        <w:t>6.评标</w:t>
      </w:r>
    </w:p>
    <w:p w14:paraId="64B0EAA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6.1 评标委员会</w:t>
      </w:r>
    </w:p>
    <w:p w14:paraId="7DB2046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6.1.1 评标由招标人依法组建的评标委员会负责。评标委员会由招标人代表及有关技术、经济等方面的专家组成。评标委员会成员人数以及技术、经济等方面专家的确定方式见投标人须知前附表。</w:t>
      </w:r>
    </w:p>
    <w:p w14:paraId="4430511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6.1.2 评标委员会成员有下列情形之一的，应当回避：</w:t>
      </w:r>
    </w:p>
    <w:p w14:paraId="3285F91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（1）投标人或投标人的主要负责人的近亲属；</w:t>
      </w:r>
    </w:p>
    <w:p w14:paraId="459E7B5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（2）项目主管部门或者行政监督部门的人员；</w:t>
      </w:r>
    </w:p>
    <w:p w14:paraId="3621128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（3）与投标人有经济利益关系，可能影响对投标公正评审的；</w:t>
      </w:r>
    </w:p>
    <w:p w14:paraId="4C51DF8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（4）曾因在招标、评标以及其他与招标投标有关活动中从事违法行为而受过行政处罚或刑事处罚的。</w:t>
      </w:r>
    </w:p>
    <w:p w14:paraId="33A2E29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6.2 评标原则</w:t>
      </w:r>
    </w:p>
    <w:p w14:paraId="4488FEB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评标活动遵循公平、公正、科学择优的原则。</w:t>
      </w:r>
    </w:p>
    <w:p w14:paraId="6DC6CA4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6.3 评标</w:t>
      </w:r>
    </w:p>
    <w:p w14:paraId="4A636E1F">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评标委员会按照第三章“评标办法 ”规定的方法、评审因素、标准和程序对投标文件进行评审。第三章“评标办法 ”没有规定的方法、评审因素和标准，不作为评标依据。</w:t>
      </w:r>
    </w:p>
    <w:p w14:paraId="7D7DC1F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b/>
          <w:bCs/>
          <w:sz w:val="28"/>
          <w:szCs w:val="28"/>
        </w:rPr>
        <w:t>7.合同授予</w:t>
      </w:r>
    </w:p>
    <w:p w14:paraId="3697C8A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7.1 定标方式</w:t>
      </w:r>
    </w:p>
    <w:p w14:paraId="1F02F5A3">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见第三章评标办法。</w:t>
      </w:r>
    </w:p>
    <w:p w14:paraId="2E73CB8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7.2 中标候选人公示</w:t>
      </w:r>
    </w:p>
    <w:p w14:paraId="7D5B3513">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招标人在投标人须知前附表规定的媒介公示中标候选人。</w:t>
      </w:r>
    </w:p>
    <w:p w14:paraId="305F424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7.3 中标通知</w:t>
      </w:r>
    </w:p>
    <w:p w14:paraId="50BAAC5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在本章第3.3款规定的投标有效期内，招标人以书面形式向中标人发出中标通知书，同时将中标结果通知未中标的投标人。</w:t>
      </w:r>
    </w:p>
    <w:p w14:paraId="0A030EF0">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7.4 履约担保</w:t>
      </w:r>
    </w:p>
    <w:p w14:paraId="481FB8D7">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7.4.1 在签订合同前，中标人应按投标人须知前附表规定的担保形式和招标文件第四章“合同条款及格式 ”规定的或者事先经过招标人书面认可的履约担保格式向招标人提交履约担保。</w:t>
      </w:r>
    </w:p>
    <w:p w14:paraId="64B28D9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7.4.2 中标人不能按本章第7.4.1项要求提交履约担保的，视为放弃中标，其投标保证金不予退还，给招标人造成的损失超过投标保证金数额的，中标人还应当对超过部分予以赔偿。</w:t>
      </w:r>
    </w:p>
    <w:p w14:paraId="5768B6F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7.5 签订合同</w:t>
      </w:r>
    </w:p>
    <w:p w14:paraId="231BB05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7.5.1 招标人和中标人应当自中标通知书发出之日起30天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14:paraId="0EE509C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7.5.2 发出中标通知书后，招标人无正当理由拒签合同的，招标人向中标人退还投标保证金；给中标人造成损失的，还应当赔偿损失。</w:t>
      </w:r>
    </w:p>
    <w:p w14:paraId="36B7367C">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r>
        <w:rPr>
          <w:rFonts w:hint="eastAsia" w:ascii="宋体" w:hAnsi="宋体" w:eastAsia="宋体" w:cs="宋体"/>
          <w:b/>
          <w:bCs/>
          <w:sz w:val="28"/>
          <w:szCs w:val="28"/>
        </w:rPr>
        <w:t>8.纪律和监督</w:t>
      </w:r>
    </w:p>
    <w:p w14:paraId="4524C74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8.1 对招标人的纪律要求</w:t>
      </w:r>
    </w:p>
    <w:p w14:paraId="2462CF2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招标人</w:t>
      </w:r>
      <w:r>
        <w:rPr>
          <w:rFonts w:hint="eastAsia" w:ascii="宋体" w:hAnsi="宋体" w:eastAsia="宋体" w:cs="宋体"/>
          <w:lang w:eastAsia="zh-CN"/>
        </w:rPr>
        <w:t>不得泄露</w:t>
      </w:r>
      <w:r>
        <w:rPr>
          <w:rFonts w:hint="eastAsia" w:ascii="宋体" w:hAnsi="宋体" w:eastAsia="宋体" w:cs="宋体"/>
        </w:rPr>
        <w:t>招标投标活动中应当保密的情况和资料，不得与投标人串通损害国家利益、社会公共利益或者他人合法权益。</w:t>
      </w:r>
    </w:p>
    <w:p w14:paraId="1B61189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8.2 对投标人的纪律要求</w:t>
      </w:r>
    </w:p>
    <w:p w14:paraId="4935A3B6">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2BFAD03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8.3 对评标委员会成员的纪律要求</w:t>
      </w:r>
    </w:p>
    <w:p w14:paraId="1EFC1455">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评标委员会成员不得收受他人的财物或者其他好处，不得向他人</w:t>
      </w:r>
      <w:r>
        <w:rPr>
          <w:rFonts w:hint="eastAsia" w:ascii="宋体" w:hAnsi="宋体" w:eastAsia="宋体" w:cs="宋体"/>
          <w:lang w:eastAsia="zh-CN"/>
        </w:rPr>
        <w:t>透露</w:t>
      </w:r>
      <w:r>
        <w:rPr>
          <w:rFonts w:hint="eastAsia" w:ascii="宋体" w:hAnsi="宋体" w:eastAsia="宋体" w:cs="宋体"/>
        </w:rPr>
        <w:t>对投标文件的评审和比较、中标候选人的推荐情况以及评标有关的其他情况。在评标活动中，评标委员会成员不得擅离职守，影响评标程序正常进行，不得使用第三章“评标办法 ”没有规定的评审因素和标准进行评标。</w:t>
      </w:r>
    </w:p>
    <w:p w14:paraId="4C12584B">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8.4 对与评标活动有关的工作人员的纪律要求</w:t>
      </w:r>
    </w:p>
    <w:p w14:paraId="36AE1ECD">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与评标活动有关的工作人员不得收受他人的财物或者其他好处，不得向他人</w:t>
      </w:r>
      <w:r>
        <w:rPr>
          <w:rFonts w:hint="eastAsia" w:ascii="宋体" w:hAnsi="宋体" w:eastAsia="宋体" w:cs="宋体"/>
          <w:lang w:eastAsia="zh-CN"/>
        </w:rPr>
        <w:t>透露</w:t>
      </w:r>
      <w:r>
        <w:rPr>
          <w:rFonts w:hint="eastAsia" w:ascii="宋体" w:hAnsi="宋体" w:eastAsia="宋体" w:cs="宋体"/>
        </w:rPr>
        <w:t>对投标文件的评审和比较、中标候选人的推荐情况以及评标有关的其他</w:t>
      </w:r>
      <w:r>
        <w:rPr>
          <w:rFonts w:hint="eastAsia" w:ascii="宋体" w:hAnsi="宋体" w:eastAsia="宋体" w:cs="宋体"/>
          <w:lang w:eastAsia="zh-CN"/>
        </w:rPr>
        <w:t>情况</w:t>
      </w:r>
      <w:r>
        <w:rPr>
          <w:rFonts w:hint="eastAsia" w:ascii="宋体" w:hAnsi="宋体" w:eastAsia="宋体" w:cs="宋体"/>
        </w:rPr>
        <w:t>。在评标活动中，与评标活动有关的工作人员不得擅离职守，影响评标程序正常进行。</w:t>
      </w:r>
    </w:p>
    <w:p w14:paraId="47B4D8C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8.5 投诉</w:t>
      </w:r>
    </w:p>
    <w:p w14:paraId="01067B6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投标人和其他利害关系人认为本次招标活动违反法律、法规和规章规定的，有权向有关行政监督部门投诉。</w:t>
      </w:r>
    </w:p>
    <w:p w14:paraId="4467FE8E">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b/>
          <w:bCs/>
          <w:sz w:val="28"/>
          <w:szCs w:val="28"/>
        </w:rPr>
      </w:pPr>
      <w:r>
        <w:rPr>
          <w:rFonts w:hint="eastAsia" w:ascii="宋体" w:hAnsi="宋体" w:eastAsia="宋体" w:cs="宋体"/>
          <w:b/>
          <w:bCs/>
          <w:sz w:val="28"/>
          <w:szCs w:val="28"/>
        </w:rPr>
        <w:t>9.需要补充的其他内容</w:t>
      </w:r>
    </w:p>
    <w:p w14:paraId="71EB9AB9">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9.1 投标人对中标结果提出异议的，应当在公示期间工作时间内将异议事项一次性向招标人（招标代理公司）在吉林省公共资源交易一体化平台上提出。并将异议书纸质版经法定代表人或委托代理人签字并加盖公章后递交给招标人或招标代理机构。</w:t>
      </w:r>
    </w:p>
    <w:p w14:paraId="59FD9E18">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9.2其他内容见投标人须知前附表。</w:t>
      </w:r>
    </w:p>
    <w:p w14:paraId="6960B811">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10.电子招标投标</w:t>
      </w:r>
    </w:p>
    <w:p w14:paraId="477BD7C2">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pPr>
      <w:r>
        <w:rPr>
          <w:rFonts w:hint="eastAsia" w:ascii="宋体" w:hAnsi="宋体" w:eastAsia="宋体" w:cs="宋体"/>
        </w:rPr>
        <w:t>采用电子招标投标，对投标文件的编制、密封和标记、递交、开标、评标等的具体要求，见投标人须知前附表。</w:t>
      </w:r>
    </w:p>
    <w:p w14:paraId="6E6E67FA">
      <w:pPr>
        <w:keepNext w:val="0"/>
        <w:keepLines w:val="0"/>
        <w:pageBreakBefore w:val="0"/>
        <w:widowControl/>
        <w:kinsoku/>
        <w:wordWrap/>
        <w:overflowPunct w:val="0"/>
        <w:topLinePunct w:val="0"/>
        <w:autoSpaceDE w:val="0"/>
        <w:autoSpaceDN w:val="0"/>
        <w:bidi w:val="0"/>
        <w:adjustRightInd w:val="0"/>
        <w:snapToGrid w:val="0"/>
        <w:spacing w:line="360" w:lineRule="auto"/>
        <w:textAlignment w:val="baseline"/>
        <w:rPr>
          <w:rFonts w:hint="eastAsia" w:ascii="宋体" w:hAnsi="宋体" w:eastAsia="宋体" w:cs="宋体"/>
        </w:rPr>
        <w:sectPr>
          <w:footerReference r:id="rId6" w:type="default"/>
          <w:pgSz w:w="11906" w:h="16839"/>
          <w:pgMar w:top="1134" w:right="1134" w:bottom="1134" w:left="1134" w:header="0" w:footer="1134" w:gutter="0"/>
          <w:pgNumType w:fmt="decimal"/>
          <w:cols w:space="0" w:num="1"/>
          <w:rtlGutter w:val="0"/>
          <w:docGrid w:linePitch="0" w:charSpace="0"/>
        </w:sectPr>
      </w:pPr>
    </w:p>
    <w:p w14:paraId="1774ECD7">
      <w:pPr>
        <w:spacing w:before="47" w:line="219" w:lineRule="auto"/>
        <w:rPr>
          <w:rFonts w:hint="eastAsia" w:ascii="宋体" w:hAnsi="宋体" w:eastAsia="宋体" w:cs="宋体"/>
          <w:sz w:val="24"/>
          <w:szCs w:val="24"/>
        </w:rPr>
      </w:pPr>
      <w:r>
        <w:rPr>
          <w:rFonts w:hint="eastAsia" w:ascii="宋体" w:hAnsi="宋体" w:eastAsia="宋体" w:cs="宋体"/>
          <w:b/>
          <w:bCs/>
          <w:spacing w:val="-5"/>
          <w:sz w:val="24"/>
          <w:szCs w:val="24"/>
        </w:rPr>
        <w:t>附表一：开标记录表</w:t>
      </w:r>
    </w:p>
    <w:p w14:paraId="7DC2CFE0">
      <w:pPr>
        <w:pStyle w:val="4"/>
        <w:spacing w:line="376" w:lineRule="auto"/>
        <w:rPr>
          <w:rFonts w:hint="eastAsia" w:ascii="宋体" w:hAnsi="宋体" w:eastAsia="宋体" w:cs="宋体"/>
        </w:rPr>
      </w:pPr>
    </w:p>
    <w:p w14:paraId="2CEEDC47">
      <w:pPr>
        <w:spacing w:before="91" w:line="220" w:lineRule="auto"/>
        <w:ind w:left="1862"/>
        <w:rPr>
          <w:rFonts w:hint="eastAsia" w:ascii="宋体" w:hAnsi="宋体" w:eastAsia="宋体" w:cs="宋体"/>
          <w:sz w:val="28"/>
          <w:szCs w:val="28"/>
        </w:rPr>
      </w:pPr>
      <w:r>
        <w:rPr>
          <w:rFonts w:hint="eastAsia" w:ascii="宋体" w:hAnsi="宋体" w:eastAsia="宋体" w:cs="宋体"/>
          <w:b/>
          <w:bCs/>
          <w:spacing w:val="-3"/>
          <w:sz w:val="28"/>
          <w:szCs w:val="28"/>
        </w:rPr>
        <w:t>执行吉林省公共资源交易一体化平台格式</w:t>
      </w:r>
    </w:p>
    <w:p w14:paraId="6C0A3256">
      <w:pPr>
        <w:spacing w:line="220" w:lineRule="auto"/>
        <w:rPr>
          <w:rFonts w:hint="eastAsia" w:ascii="宋体" w:hAnsi="宋体" w:eastAsia="宋体" w:cs="宋体"/>
          <w:sz w:val="28"/>
          <w:szCs w:val="28"/>
        </w:rPr>
        <w:sectPr>
          <w:footerReference r:id="rId7" w:type="default"/>
          <w:pgSz w:w="11906" w:h="16839"/>
          <w:pgMar w:top="1134" w:right="1134" w:bottom="1134" w:left="1134" w:header="0" w:footer="1134" w:gutter="0"/>
          <w:pgNumType w:fmt="decimal"/>
          <w:cols w:space="0" w:num="1"/>
          <w:rtlGutter w:val="0"/>
          <w:docGrid w:linePitch="0" w:charSpace="0"/>
        </w:sectPr>
      </w:pPr>
    </w:p>
    <w:p w14:paraId="4EBA55CC">
      <w:pPr>
        <w:spacing w:before="47" w:line="219" w:lineRule="auto"/>
        <w:ind w:left="19"/>
        <w:rPr>
          <w:rFonts w:hint="eastAsia" w:ascii="宋体" w:hAnsi="宋体" w:eastAsia="宋体" w:cs="宋体"/>
          <w:sz w:val="24"/>
          <w:szCs w:val="24"/>
        </w:rPr>
      </w:pPr>
      <w:r>
        <w:rPr>
          <w:rFonts w:hint="eastAsia" w:ascii="宋体" w:hAnsi="宋体" w:eastAsia="宋体" w:cs="宋体"/>
          <w:b/>
          <w:bCs/>
          <w:spacing w:val="-5"/>
          <w:sz w:val="24"/>
          <w:szCs w:val="24"/>
        </w:rPr>
        <w:t>附表二：问题澄清通知</w:t>
      </w:r>
    </w:p>
    <w:p w14:paraId="48E77F20">
      <w:pPr>
        <w:spacing w:before="100" w:line="221" w:lineRule="auto"/>
        <w:ind w:left="3602"/>
        <w:rPr>
          <w:rFonts w:hint="eastAsia" w:ascii="宋体" w:hAnsi="宋体" w:eastAsia="宋体" w:cs="宋体"/>
          <w:spacing w:val="-7"/>
          <w:sz w:val="28"/>
          <w:szCs w:val="28"/>
        </w:rPr>
      </w:pPr>
    </w:p>
    <w:p w14:paraId="496E44E1">
      <w:pPr>
        <w:spacing w:before="100" w:line="221" w:lineRule="auto"/>
        <w:ind w:left="3602"/>
        <w:rPr>
          <w:rFonts w:hint="eastAsia" w:ascii="宋体" w:hAnsi="宋体" w:eastAsia="宋体" w:cs="宋体"/>
          <w:sz w:val="28"/>
          <w:szCs w:val="28"/>
        </w:rPr>
      </w:pPr>
      <w:r>
        <w:rPr>
          <w:rFonts w:hint="eastAsia" w:ascii="宋体" w:hAnsi="宋体" w:eastAsia="宋体" w:cs="宋体"/>
          <w:spacing w:val="-7"/>
          <w:sz w:val="28"/>
          <w:szCs w:val="28"/>
        </w:rPr>
        <w:t>问题澄清通知</w:t>
      </w:r>
    </w:p>
    <w:p w14:paraId="75748F7B">
      <w:pPr>
        <w:spacing w:before="165" w:line="228" w:lineRule="auto"/>
        <w:ind w:left="3675"/>
        <w:rPr>
          <w:rFonts w:hint="eastAsia" w:ascii="宋体" w:hAnsi="宋体" w:eastAsia="宋体" w:cs="宋体"/>
          <w:sz w:val="20"/>
          <w:szCs w:val="20"/>
        </w:rPr>
      </w:pPr>
      <w:r>
        <w:rPr>
          <w:rFonts w:hint="eastAsia" w:ascii="宋体" w:hAnsi="宋体" w:eastAsia="宋体" w:cs="宋体"/>
          <w:spacing w:val="2"/>
          <w:sz w:val="20"/>
          <w:szCs w:val="20"/>
        </w:rPr>
        <w:t>编号：</w:t>
      </w:r>
    </w:p>
    <w:p w14:paraId="2EA3C024">
      <w:pPr>
        <w:pStyle w:val="4"/>
        <w:spacing w:line="283" w:lineRule="auto"/>
        <w:rPr>
          <w:rFonts w:hint="eastAsia" w:ascii="宋体" w:hAnsi="宋体" w:eastAsia="宋体" w:cs="宋体"/>
        </w:rPr>
      </w:pPr>
    </w:p>
    <w:p w14:paraId="34770422">
      <w:pPr>
        <w:pStyle w:val="4"/>
        <w:spacing w:line="283" w:lineRule="auto"/>
        <w:rPr>
          <w:rFonts w:hint="eastAsia" w:ascii="宋体" w:hAnsi="宋体" w:eastAsia="宋体" w:cs="宋体"/>
        </w:rPr>
      </w:pPr>
    </w:p>
    <w:p w14:paraId="1C3E7BEC">
      <w:pPr>
        <w:tabs>
          <w:tab w:val="left" w:pos="1458"/>
        </w:tabs>
        <w:spacing w:before="65" w:line="228" w:lineRule="auto"/>
        <w:ind w:left="199"/>
        <w:rPr>
          <w:rFonts w:hint="eastAsia" w:ascii="宋体" w:hAnsi="宋体" w:eastAsia="宋体" w:cs="宋体"/>
          <w:sz w:val="20"/>
          <w:szCs w:val="20"/>
        </w:rPr>
      </w:pPr>
      <w:r>
        <w:rPr>
          <w:rFonts w:hint="eastAsia" w:ascii="宋体" w:hAnsi="宋体" w:eastAsia="宋体" w:cs="宋体"/>
          <w:sz w:val="20"/>
          <w:szCs w:val="20"/>
          <w:u w:val="single" w:color="auto"/>
        </w:rPr>
        <w:tab/>
      </w:r>
      <w:r>
        <w:rPr>
          <w:rFonts w:hint="eastAsia" w:ascii="宋体" w:hAnsi="宋体" w:eastAsia="宋体" w:cs="宋体"/>
          <w:spacing w:val="9"/>
          <w:sz w:val="20"/>
          <w:szCs w:val="20"/>
        </w:rPr>
        <w:t>（投标人名称</w:t>
      </w:r>
      <w:r>
        <w:rPr>
          <w:rFonts w:hint="eastAsia" w:ascii="宋体" w:hAnsi="宋体" w:eastAsia="宋体" w:cs="宋体"/>
          <w:spacing w:val="1"/>
          <w:sz w:val="20"/>
          <w:szCs w:val="20"/>
        </w:rPr>
        <w:t>）：</w:t>
      </w:r>
    </w:p>
    <w:p w14:paraId="32502022">
      <w:pPr>
        <w:pStyle w:val="4"/>
        <w:spacing w:line="282" w:lineRule="auto"/>
        <w:rPr>
          <w:rFonts w:hint="eastAsia" w:ascii="宋体" w:hAnsi="宋体" w:eastAsia="宋体" w:cs="宋体"/>
        </w:rPr>
      </w:pPr>
    </w:p>
    <w:p w14:paraId="7F20E940">
      <w:pPr>
        <w:pStyle w:val="4"/>
        <w:spacing w:line="283" w:lineRule="auto"/>
        <w:rPr>
          <w:rFonts w:hint="eastAsia" w:ascii="宋体" w:hAnsi="宋体" w:eastAsia="宋体" w:cs="宋体"/>
        </w:rPr>
      </w:pPr>
    </w:p>
    <w:p w14:paraId="7BC2BDF1">
      <w:pPr>
        <w:tabs>
          <w:tab w:val="left" w:pos="2195"/>
        </w:tabs>
        <w:spacing w:before="65" w:line="406" w:lineRule="auto"/>
        <w:ind w:right="87" w:firstLine="619"/>
        <w:rPr>
          <w:rFonts w:hint="eastAsia" w:ascii="宋体" w:hAnsi="宋体" w:eastAsia="宋体" w:cs="宋体"/>
          <w:sz w:val="20"/>
          <w:szCs w:val="20"/>
        </w:rPr>
      </w:pPr>
      <w:r>
        <w:rPr>
          <w:rFonts w:hint="eastAsia" w:ascii="宋体" w:hAnsi="宋体" w:eastAsia="宋体" w:cs="宋体"/>
          <w:sz w:val="20"/>
          <w:szCs w:val="20"/>
          <w:u w:val="single" w:color="auto"/>
        </w:rPr>
        <w:tab/>
      </w:r>
      <w:r>
        <w:rPr>
          <w:rFonts w:hint="eastAsia" w:ascii="宋体" w:hAnsi="宋体" w:eastAsia="宋体" w:cs="宋体"/>
          <w:spacing w:val="23"/>
          <w:sz w:val="20"/>
          <w:szCs w:val="20"/>
        </w:rPr>
        <w:t xml:space="preserve"> </w:t>
      </w:r>
      <w:r>
        <w:rPr>
          <w:rFonts w:hint="eastAsia" w:ascii="宋体" w:hAnsi="宋体" w:eastAsia="宋体" w:cs="宋体"/>
          <w:spacing w:val="8"/>
          <w:sz w:val="20"/>
          <w:szCs w:val="20"/>
        </w:rPr>
        <w:t>（项目名称）</w:t>
      </w:r>
      <w:r>
        <w:rPr>
          <w:rFonts w:hint="eastAsia" w:ascii="宋体" w:hAnsi="宋体" w:eastAsia="宋体" w:cs="宋体"/>
          <w:spacing w:val="8"/>
          <w:sz w:val="20"/>
          <w:szCs w:val="20"/>
          <w:u w:val="single" w:color="auto"/>
        </w:rPr>
        <w:t xml:space="preserve">        </w:t>
      </w:r>
      <w:r>
        <w:rPr>
          <w:rFonts w:hint="eastAsia" w:ascii="宋体" w:hAnsi="宋体" w:eastAsia="宋体" w:cs="宋体"/>
          <w:spacing w:val="-91"/>
          <w:sz w:val="20"/>
          <w:szCs w:val="20"/>
        </w:rPr>
        <w:t xml:space="preserve"> </w:t>
      </w:r>
      <w:r>
        <w:rPr>
          <w:rFonts w:hint="eastAsia" w:ascii="宋体" w:hAnsi="宋体" w:eastAsia="宋体" w:cs="宋体"/>
          <w:spacing w:val="8"/>
          <w:sz w:val="20"/>
          <w:szCs w:val="20"/>
        </w:rPr>
        <w:t>招标的评标委员会，对你方的投标文件进行了仔</w:t>
      </w:r>
      <w:r>
        <w:rPr>
          <w:rFonts w:hint="eastAsia" w:ascii="宋体" w:hAnsi="宋体" w:eastAsia="宋体" w:cs="宋体"/>
          <w:spacing w:val="9"/>
          <w:sz w:val="20"/>
          <w:szCs w:val="20"/>
        </w:rPr>
        <w:t>细的审查，现需你方对下列问题以书面形式予以澄清：</w:t>
      </w:r>
    </w:p>
    <w:p w14:paraId="42FEC1BD">
      <w:pPr>
        <w:pStyle w:val="4"/>
        <w:spacing w:line="372" w:lineRule="auto"/>
        <w:rPr>
          <w:rFonts w:hint="eastAsia" w:ascii="宋体" w:hAnsi="宋体" w:eastAsia="宋体" w:cs="宋体"/>
        </w:rPr>
      </w:pPr>
    </w:p>
    <w:p w14:paraId="6477834F">
      <w:pPr>
        <w:spacing w:before="65" w:line="268" w:lineRule="exact"/>
        <w:ind w:left="434"/>
        <w:rPr>
          <w:rFonts w:hint="eastAsia" w:ascii="宋体" w:hAnsi="宋体" w:eastAsia="宋体" w:cs="宋体"/>
          <w:sz w:val="20"/>
          <w:szCs w:val="20"/>
        </w:rPr>
      </w:pPr>
      <w:r>
        <w:rPr>
          <w:rFonts w:hint="eastAsia" w:ascii="宋体" w:hAnsi="宋体" w:eastAsia="宋体" w:cs="宋体"/>
          <w:spacing w:val="-7"/>
          <w:position w:val="1"/>
          <w:sz w:val="20"/>
          <w:szCs w:val="20"/>
        </w:rPr>
        <w:t>1.</w:t>
      </w:r>
    </w:p>
    <w:p w14:paraId="2EDF81A4">
      <w:pPr>
        <w:spacing w:before="171" w:line="268" w:lineRule="exact"/>
        <w:ind w:left="421"/>
        <w:rPr>
          <w:rFonts w:hint="eastAsia" w:ascii="宋体" w:hAnsi="宋体" w:eastAsia="宋体" w:cs="宋体"/>
          <w:sz w:val="20"/>
          <w:szCs w:val="20"/>
        </w:rPr>
      </w:pPr>
      <w:r>
        <w:rPr>
          <w:rFonts w:hint="eastAsia" w:ascii="宋体" w:hAnsi="宋体" w:eastAsia="宋体" w:cs="宋体"/>
          <w:spacing w:val="-1"/>
          <w:position w:val="1"/>
          <w:sz w:val="20"/>
          <w:szCs w:val="20"/>
        </w:rPr>
        <w:t>2.</w:t>
      </w:r>
    </w:p>
    <w:p w14:paraId="2E63CB4B">
      <w:pPr>
        <w:pStyle w:val="4"/>
        <w:spacing w:line="258" w:lineRule="auto"/>
        <w:rPr>
          <w:rFonts w:hint="eastAsia" w:ascii="宋体" w:hAnsi="宋体" w:eastAsia="宋体" w:cs="宋体"/>
        </w:rPr>
      </w:pPr>
    </w:p>
    <w:p w14:paraId="24B98FED">
      <w:pPr>
        <w:spacing w:before="66" w:line="83" w:lineRule="exact"/>
        <w:ind w:left="530"/>
        <w:rPr>
          <w:rFonts w:hint="eastAsia" w:ascii="宋体" w:hAnsi="宋体" w:eastAsia="宋体" w:cs="宋体"/>
          <w:sz w:val="20"/>
          <w:szCs w:val="20"/>
        </w:rPr>
      </w:pPr>
      <w:r>
        <w:rPr>
          <w:rFonts w:hint="eastAsia" w:ascii="宋体" w:hAnsi="宋体" w:eastAsia="宋体" w:cs="宋体"/>
          <w:spacing w:val="4"/>
          <w:position w:val="1"/>
          <w:sz w:val="20"/>
          <w:szCs w:val="20"/>
        </w:rPr>
        <w:t>......</w:t>
      </w:r>
    </w:p>
    <w:p w14:paraId="122C1FF5">
      <w:pPr>
        <w:pStyle w:val="4"/>
        <w:spacing w:line="287" w:lineRule="auto"/>
        <w:rPr>
          <w:rFonts w:hint="eastAsia" w:ascii="宋体" w:hAnsi="宋体" w:eastAsia="宋体" w:cs="宋体"/>
        </w:rPr>
      </w:pPr>
    </w:p>
    <w:p w14:paraId="003DC83F">
      <w:pPr>
        <w:pStyle w:val="4"/>
        <w:spacing w:line="287" w:lineRule="auto"/>
        <w:rPr>
          <w:rFonts w:hint="eastAsia" w:ascii="宋体" w:hAnsi="宋体" w:eastAsia="宋体" w:cs="宋体"/>
        </w:rPr>
      </w:pPr>
    </w:p>
    <w:p w14:paraId="2472DE2E">
      <w:pPr>
        <w:spacing w:before="66" w:line="228" w:lineRule="auto"/>
        <w:ind w:left="417"/>
        <w:rPr>
          <w:rFonts w:hint="eastAsia" w:ascii="宋体" w:hAnsi="宋体" w:eastAsia="宋体" w:cs="宋体"/>
          <w:sz w:val="20"/>
          <w:szCs w:val="20"/>
        </w:rPr>
      </w:pPr>
      <w:r>
        <w:rPr>
          <w:rFonts w:hint="eastAsia" w:ascii="宋体" w:hAnsi="宋体" w:eastAsia="宋体" w:cs="宋体"/>
          <w:spacing w:val="5"/>
          <w:sz w:val="20"/>
          <w:szCs w:val="20"/>
        </w:rPr>
        <w:t>请将上述问题的澄清于</w:t>
      </w:r>
      <w:r>
        <w:rPr>
          <w:rFonts w:hint="eastAsia" w:ascii="宋体" w:hAnsi="宋体" w:eastAsia="宋体" w:cs="宋体"/>
          <w:spacing w:val="-92"/>
          <w:sz w:val="20"/>
          <w:szCs w:val="20"/>
        </w:rPr>
        <w:t xml:space="preserve"> </w:t>
      </w:r>
      <w:r>
        <w:rPr>
          <w:rFonts w:hint="eastAsia" w:ascii="宋体" w:hAnsi="宋体" w:eastAsia="宋体" w:cs="宋体"/>
          <w:spacing w:val="5"/>
          <w:sz w:val="20"/>
          <w:szCs w:val="20"/>
          <w:u w:val="single" w:color="auto"/>
        </w:rPr>
        <w:t xml:space="preserve">     </w:t>
      </w:r>
      <w:r>
        <w:rPr>
          <w:rFonts w:hint="eastAsia" w:ascii="宋体" w:hAnsi="宋体" w:eastAsia="宋体" w:cs="宋体"/>
          <w:spacing w:val="-90"/>
          <w:sz w:val="20"/>
          <w:szCs w:val="20"/>
        </w:rPr>
        <w:t xml:space="preserve"> </w:t>
      </w:r>
      <w:r>
        <w:rPr>
          <w:rFonts w:hint="eastAsia" w:ascii="宋体" w:hAnsi="宋体" w:eastAsia="宋体" w:cs="宋体"/>
          <w:spacing w:val="5"/>
          <w:sz w:val="20"/>
          <w:szCs w:val="20"/>
        </w:rPr>
        <w:t>年</w:t>
      </w:r>
      <w:r>
        <w:rPr>
          <w:rFonts w:hint="eastAsia" w:ascii="宋体" w:hAnsi="宋体" w:eastAsia="宋体" w:cs="宋体"/>
          <w:spacing w:val="5"/>
          <w:sz w:val="20"/>
          <w:szCs w:val="20"/>
          <w:u w:val="single" w:color="auto"/>
        </w:rPr>
        <w:t xml:space="preserve">     </w:t>
      </w:r>
      <w:r>
        <w:rPr>
          <w:rFonts w:hint="eastAsia" w:ascii="宋体" w:hAnsi="宋体" w:eastAsia="宋体" w:cs="宋体"/>
          <w:spacing w:val="-86"/>
          <w:sz w:val="20"/>
          <w:szCs w:val="20"/>
        </w:rPr>
        <w:t xml:space="preserve"> </w:t>
      </w:r>
      <w:r>
        <w:rPr>
          <w:rFonts w:hint="eastAsia" w:ascii="宋体" w:hAnsi="宋体" w:eastAsia="宋体" w:cs="宋体"/>
          <w:spacing w:val="5"/>
          <w:sz w:val="20"/>
          <w:szCs w:val="20"/>
        </w:rPr>
        <w:t>月</w:t>
      </w:r>
      <w:r>
        <w:rPr>
          <w:rFonts w:hint="eastAsia" w:ascii="宋体" w:hAnsi="宋体" w:eastAsia="宋体" w:cs="宋体"/>
          <w:spacing w:val="5"/>
          <w:sz w:val="20"/>
          <w:szCs w:val="20"/>
          <w:u w:val="single" w:color="auto"/>
        </w:rPr>
        <w:t xml:space="preserve">     </w:t>
      </w:r>
      <w:r>
        <w:rPr>
          <w:rFonts w:hint="eastAsia" w:ascii="宋体" w:hAnsi="宋体" w:eastAsia="宋体" w:cs="宋体"/>
          <w:spacing w:val="-56"/>
          <w:sz w:val="20"/>
          <w:szCs w:val="20"/>
        </w:rPr>
        <w:t xml:space="preserve"> </w:t>
      </w:r>
      <w:r>
        <w:rPr>
          <w:rFonts w:hint="eastAsia" w:ascii="宋体" w:hAnsi="宋体" w:eastAsia="宋体" w:cs="宋体"/>
          <w:spacing w:val="5"/>
          <w:sz w:val="20"/>
          <w:szCs w:val="20"/>
        </w:rPr>
        <w:t>日</w:t>
      </w:r>
      <w:r>
        <w:rPr>
          <w:rFonts w:hint="eastAsia" w:ascii="宋体" w:hAnsi="宋体" w:eastAsia="宋体" w:cs="宋体"/>
          <w:spacing w:val="-98"/>
          <w:sz w:val="20"/>
          <w:szCs w:val="20"/>
        </w:rPr>
        <w:t xml:space="preserve"> </w:t>
      </w:r>
      <w:r>
        <w:rPr>
          <w:rFonts w:hint="eastAsia" w:ascii="宋体" w:hAnsi="宋体" w:eastAsia="宋体" w:cs="宋体"/>
          <w:spacing w:val="4"/>
          <w:sz w:val="20"/>
          <w:szCs w:val="20"/>
          <w:u w:val="single" w:color="auto"/>
        </w:rPr>
        <w:t xml:space="preserve">     </w:t>
      </w:r>
      <w:r>
        <w:rPr>
          <w:rFonts w:hint="eastAsia" w:ascii="宋体" w:hAnsi="宋体" w:eastAsia="宋体" w:cs="宋体"/>
          <w:spacing w:val="-78"/>
          <w:sz w:val="20"/>
          <w:szCs w:val="20"/>
        </w:rPr>
        <w:t xml:space="preserve"> </w:t>
      </w:r>
      <w:r>
        <w:rPr>
          <w:rFonts w:hint="eastAsia" w:ascii="宋体" w:hAnsi="宋体" w:eastAsia="宋体" w:cs="宋体"/>
          <w:spacing w:val="5"/>
          <w:sz w:val="20"/>
          <w:szCs w:val="20"/>
        </w:rPr>
        <w:t>时前递交至</w:t>
      </w:r>
      <w:r>
        <w:rPr>
          <w:rFonts w:hint="eastAsia" w:ascii="宋体" w:hAnsi="宋体" w:eastAsia="宋体" w:cs="宋体"/>
          <w:spacing w:val="-98"/>
          <w:sz w:val="20"/>
          <w:szCs w:val="20"/>
        </w:rPr>
        <w:t xml:space="preserve"> </w:t>
      </w:r>
      <w:r>
        <w:rPr>
          <w:rFonts w:hint="eastAsia" w:ascii="宋体" w:hAnsi="宋体" w:eastAsia="宋体" w:cs="宋体"/>
          <w:spacing w:val="5"/>
          <w:sz w:val="20"/>
          <w:szCs w:val="20"/>
          <w:u w:val="single" w:color="auto"/>
        </w:rPr>
        <w:t xml:space="preserve">         </w:t>
      </w:r>
      <w:r>
        <w:rPr>
          <w:rFonts w:hint="eastAsia" w:ascii="宋体" w:hAnsi="宋体" w:eastAsia="宋体" w:cs="宋体"/>
          <w:spacing w:val="5"/>
          <w:sz w:val="20"/>
          <w:szCs w:val="20"/>
        </w:rPr>
        <w:t>（详细地址）。</w:t>
      </w:r>
    </w:p>
    <w:p w14:paraId="17E79E41">
      <w:pPr>
        <w:pStyle w:val="4"/>
        <w:spacing w:line="250" w:lineRule="auto"/>
        <w:rPr>
          <w:rFonts w:hint="eastAsia" w:ascii="宋体" w:hAnsi="宋体" w:eastAsia="宋体" w:cs="宋体"/>
        </w:rPr>
      </w:pPr>
    </w:p>
    <w:p w14:paraId="22475629">
      <w:pPr>
        <w:pStyle w:val="4"/>
        <w:spacing w:line="250" w:lineRule="auto"/>
        <w:rPr>
          <w:rFonts w:hint="eastAsia" w:ascii="宋体" w:hAnsi="宋体" w:eastAsia="宋体" w:cs="宋体"/>
        </w:rPr>
      </w:pPr>
    </w:p>
    <w:p w14:paraId="7B95480E">
      <w:pPr>
        <w:pStyle w:val="4"/>
        <w:spacing w:line="251" w:lineRule="auto"/>
        <w:rPr>
          <w:rFonts w:hint="eastAsia" w:ascii="宋体" w:hAnsi="宋体" w:eastAsia="宋体" w:cs="宋体"/>
        </w:rPr>
      </w:pPr>
    </w:p>
    <w:p w14:paraId="2119D86D">
      <w:pPr>
        <w:pStyle w:val="4"/>
        <w:spacing w:line="251" w:lineRule="auto"/>
        <w:rPr>
          <w:rFonts w:hint="eastAsia" w:ascii="宋体" w:hAnsi="宋体" w:eastAsia="宋体" w:cs="宋体"/>
        </w:rPr>
      </w:pPr>
    </w:p>
    <w:p w14:paraId="055AE8ED">
      <w:pPr>
        <w:spacing w:before="65" w:line="227" w:lineRule="auto"/>
        <w:jc w:val="right"/>
        <w:rPr>
          <w:rFonts w:hint="eastAsia" w:ascii="宋体" w:hAnsi="宋体" w:eastAsia="宋体" w:cs="宋体"/>
          <w:sz w:val="20"/>
          <w:szCs w:val="20"/>
        </w:rPr>
      </w:pPr>
      <w:r>
        <w:rPr>
          <w:rFonts w:hint="eastAsia" w:ascii="宋体" w:hAnsi="宋体" w:eastAsia="宋体" w:cs="宋体"/>
          <w:spacing w:val="10"/>
          <w:sz w:val="20"/>
          <w:szCs w:val="20"/>
        </w:rPr>
        <w:t>经评标委员会授权的招标人或招标代理机构</w:t>
      </w:r>
      <w:r>
        <w:rPr>
          <w:rFonts w:hint="eastAsia" w:ascii="宋体" w:hAnsi="宋体" w:eastAsia="宋体" w:cs="宋体"/>
          <w:spacing w:val="-34"/>
          <w:w w:val="62"/>
          <w:sz w:val="20"/>
          <w:szCs w:val="20"/>
        </w:rPr>
        <w:t>：</w:t>
      </w:r>
      <w:r>
        <w:rPr>
          <w:rFonts w:hint="eastAsia" w:ascii="宋体" w:hAnsi="宋体" w:eastAsia="宋体" w:cs="宋体"/>
          <w:spacing w:val="5"/>
          <w:sz w:val="20"/>
          <w:szCs w:val="20"/>
          <w:u w:val="single" w:color="auto"/>
        </w:rPr>
        <w:t xml:space="preserve">           </w:t>
      </w:r>
      <w:r>
        <w:rPr>
          <w:rFonts w:hint="eastAsia" w:ascii="宋体" w:hAnsi="宋体" w:eastAsia="宋体" w:cs="宋体"/>
          <w:spacing w:val="-34"/>
          <w:w w:val="62"/>
          <w:sz w:val="20"/>
          <w:szCs w:val="20"/>
        </w:rPr>
        <w:t>（</w:t>
      </w:r>
      <w:r>
        <w:rPr>
          <w:rFonts w:hint="eastAsia" w:ascii="宋体" w:hAnsi="宋体" w:eastAsia="宋体" w:cs="宋体"/>
          <w:spacing w:val="10"/>
          <w:sz w:val="20"/>
          <w:szCs w:val="20"/>
        </w:rPr>
        <w:t>签字或</w:t>
      </w:r>
      <w:r>
        <w:rPr>
          <w:rFonts w:hint="eastAsia" w:ascii="宋体" w:hAnsi="宋体" w:eastAsia="宋体" w:cs="宋体"/>
          <w:spacing w:val="9"/>
          <w:sz w:val="20"/>
          <w:szCs w:val="20"/>
        </w:rPr>
        <w:t>盖章）</w:t>
      </w:r>
    </w:p>
    <w:p w14:paraId="2A37CC9A">
      <w:pPr>
        <w:pStyle w:val="4"/>
        <w:spacing w:line="283" w:lineRule="auto"/>
        <w:rPr>
          <w:rFonts w:hint="eastAsia" w:ascii="宋体" w:hAnsi="宋体" w:eastAsia="宋体" w:cs="宋体"/>
        </w:rPr>
      </w:pPr>
    </w:p>
    <w:p w14:paraId="0D993413">
      <w:pPr>
        <w:pStyle w:val="4"/>
        <w:spacing w:line="283" w:lineRule="auto"/>
        <w:rPr>
          <w:rFonts w:hint="eastAsia" w:ascii="宋体" w:hAnsi="宋体" w:eastAsia="宋体" w:cs="宋体"/>
        </w:rPr>
      </w:pPr>
    </w:p>
    <w:p w14:paraId="25B29A5C">
      <w:pPr>
        <w:tabs>
          <w:tab w:val="left" w:pos="5975"/>
        </w:tabs>
        <w:spacing w:before="65" w:line="228" w:lineRule="auto"/>
        <w:ind w:left="5135"/>
        <w:rPr>
          <w:rFonts w:hint="eastAsia" w:ascii="宋体" w:hAnsi="宋体" w:eastAsia="宋体" w:cs="宋体"/>
          <w:sz w:val="20"/>
          <w:szCs w:val="20"/>
        </w:rPr>
      </w:pPr>
      <w:r>
        <w:rPr>
          <w:rFonts w:hint="eastAsia" w:ascii="宋体" w:hAnsi="宋体" w:eastAsia="宋体" w:cs="宋体"/>
          <w:sz w:val="20"/>
          <w:szCs w:val="20"/>
          <w:u w:val="single" w:color="auto"/>
        </w:rPr>
        <w:tab/>
      </w:r>
      <w:r>
        <w:rPr>
          <w:rFonts w:hint="eastAsia" w:ascii="宋体" w:hAnsi="宋体" w:eastAsia="宋体" w:cs="宋体"/>
          <w:spacing w:val="13"/>
          <w:sz w:val="20"/>
          <w:szCs w:val="20"/>
        </w:rPr>
        <w:t xml:space="preserve"> </w:t>
      </w:r>
      <w:r>
        <w:rPr>
          <w:rFonts w:hint="eastAsia" w:ascii="宋体" w:hAnsi="宋体" w:eastAsia="宋体" w:cs="宋体"/>
          <w:sz w:val="20"/>
          <w:szCs w:val="20"/>
        </w:rPr>
        <w:t>年</w:t>
      </w:r>
      <w:r>
        <w:rPr>
          <w:rFonts w:hint="eastAsia" w:ascii="宋体" w:hAnsi="宋体" w:eastAsia="宋体" w:cs="宋体"/>
          <w:spacing w:val="7"/>
          <w:sz w:val="20"/>
          <w:szCs w:val="20"/>
        </w:rPr>
        <w:t xml:space="preserve"> </w:t>
      </w:r>
      <w:r>
        <w:rPr>
          <w:rFonts w:hint="eastAsia" w:ascii="宋体" w:hAnsi="宋体" w:eastAsia="宋体" w:cs="宋体"/>
          <w:spacing w:val="5"/>
          <w:sz w:val="20"/>
          <w:szCs w:val="20"/>
          <w:u w:val="single" w:color="auto"/>
        </w:rPr>
        <w:t xml:space="preserve">        </w:t>
      </w:r>
      <w:r>
        <w:rPr>
          <w:rFonts w:hint="eastAsia" w:ascii="宋体" w:hAnsi="宋体" w:eastAsia="宋体" w:cs="宋体"/>
          <w:spacing w:val="-86"/>
          <w:sz w:val="20"/>
          <w:szCs w:val="20"/>
        </w:rPr>
        <w:t xml:space="preserve"> </w:t>
      </w:r>
      <w:r>
        <w:rPr>
          <w:rFonts w:hint="eastAsia" w:ascii="宋体" w:hAnsi="宋体" w:eastAsia="宋体" w:cs="宋体"/>
          <w:sz w:val="20"/>
          <w:szCs w:val="20"/>
        </w:rPr>
        <w:t xml:space="preserve">月 </w:t>
      </w:r>
      <w:r>
        <w:rPr>
          <w:rFonts w:hint="eastAsia" w:ascii="宋体" w:hAnsi="宋体" w:eastAsia="宋体" w:cs="宋体"/>
          <w:spacing w:val="5"/>
          <w:sz w:val="20"/>
          <w:szCs w:val="20"/>
          <w:u w:val="single" w:color="auto"/>
        </w:rPr>
        <w:t xml:space="preserve">        </w:t>
      </w:r>
      <w:r>
        <w:rPr>
          <w:rFonts w:hint="eastAsia" w:ascii="宋体" w:hAnsi="宋体" w:eastAsia="宋体" w:cs="宋体"/>
          <w:spacing w:val="-55"/>
          <w:sz w:val="20"/>
          <w:szCs w:val="20"/>
        </w:rPr>
        <w:t xml:space="preserve"> </w:t>
      </w:r>
      <w:r>
        <w:rPr>
          <w:rFonts w:hint="eastAsia" w:ascii="宋体" w:hAnsi="宋体" w:eastAsia="宋体" w:cs="宋体"/>
          <w:sz w:val="20"/>
          <w:szCs w:val="20"/>
        </w:rPr>
        <w:t>日</w:t>
      </w:r>
    </w:p>
    <w:p w14:paraId="76B2D247">
      <w:pPr>
        <w:spacing w:line="228" w:lineRule="auto"/>
        <w:rPr>
          <w:rFonts w:hint="eastAsia" w:ascii="宋体" w:hAnsi="宋体" w:eastAsia="宋体" w:cs="宋体"/>
          <w:sz w:val="20"/>
          <w:szCs w:val="20"/>
        </w:rPr>
        <w:sectPr>
          <w:footerReference r:id="rId8" w:type="default"/>
          <w:pgSz w:w="11906" w:h="16839"/>
          <w:pgMar w:top="1134" w:right="1134" w:bottom="1134" w:left="1134" w:header="0" w:footer="1134" w:gutter="0"/>
          <w:pgNumType w:fmt="decimal"/>
          <w:cols w:space="0" w:num="1"/>
          <w:rtlGutter w:val="0"/>
          <w:docGrid w:linePitch="0" w:charSpace="0"/>
        </w:sectPr>
      </w:pPr>
    </w:p>
    <w:p w14:paraId="415FFCE0">
      <w:pPr>
        <w:spacing w:before="47" w:line="219" w:lineRule="auto"/>
        <w:rPr>
          <w:rFonts w:hint="eastAsia" w:ascii="宋体" w:hAnsi="宋体" w:eastAsia="宋体" w:cs="宋体"/>
          <w:sz w:val="24"/>
          <w:szCs w:val="24"/>
        </w:rPr>
      </w:pPr>
      <w:r>
        <w:rPr>
          <w:rFonts w:hint="eastAsia" w:ascii="宋体" w:hAnsi="宋体" w:eastAsia="宋体" w:cs="宋体"/>
          <w:b/>
          <w:bCs/>
          <w:spacing w:val="-5"/>
          <w:sz w:val="24"/>
          <w:szCs w:val="24"/>
        </w:rPr>
        <w:t>附表三：问题的澄清</w:t>
      </w:r>
    </w:p>
    <w:p w14:paraId="53EB119E">
      <w:pPr>
        <w:pStyle w:val="4"/>
        <w:spacing w:line="352" w:lineRule="auto"/>
        <w:rPr>
          <w:rFonts w:hint="eastAsia" w:ascii="宋体" w:hAnsi="宋体" w:eastAsia="宋体" w:cs="宋体"/>
        </w:rPr>
      </w:pPr>
    </w:p>
    <w:p w14:paraId="4FBD0337">
      <w:pPr>
        <w:spacing w:before="92" w:line="220" w:lineRule="auto"/>
        <w:ind w:left="2885"/>
        <w:rPr>
          <w:rFonts w:hint="eastAsia" w:ascii="宋体" w:hAnsi="宋体" w:eastAsia="宋体" w:cs="宋体"/>
          <w:sz w:val="28"/>
          <w:szCs w:val="28"/>
        </w:rPr>
      </w:pPr>
      <w:r>
        <w:rPr>
          <w:rFonts w:hint="eastAsia" w:ascii="宋体" w:hAnsi="宋体" w:eastAsia="宋体" w:cs="宋体"/>
          <w:spacing w:val="-4"/>
          <w:sz w:val="28"/>
          <w:szCs w:val="28"/>
        </w:rPr>
        <w:t>问题的澄清、说明或补正</w:t>
      </w:r>
    </w:p>
    <w:p w14:paraId="31DE92C4">
      <w:pPr>
        <w:pStyle w:val="4"/>
        <w:spacing w:line="387" w:lineRule="auto"/>
        <w:rPr>
          <w:rFonts w:hint="eastAsia" w:ascii="宋体" w:hAnsi="宋体" w:eastAsia="宋体" w:cs="宋体"/>
        </w:rPr>
      </w:pPr>
    </w:p>
    <w:p w14:paraId="4C18EBB5">
      <w:pPr>
        <w:spacing w:before="65" w:line="228" w:lineRule="auto"/>
        <w:ind w:left="3867"/>
        <w:rPr>
          <w:rFonts w:hint="eastAsia" w:ascii="宋体" w:hAnsi="宋体" w:eastAsia="宋体" w:cs="宋体"/>
          <w:sz w:val="20"/>
          <w:szCs w:val="20"/>
        </w:rPr>
      </w:pPr>
      <w:r>
        <w:rPr>
          <w:rFonts w:hint="eastAsia" w:ascii="宋体" w:hAnsi="宋体" w:eastAsia="宋体" w:cs="宋体"/>
          <w:spacing w:val="2"/>
          <w:sz w:val="20"/>
          <w:szCs w:val="20"/>
        </w:rPr>
        <w:t>编号：</w:t>
      </w:r>
    </w:p>
    <w:p w14:paraId="4BBB862E">
      <w:pPr>
        <w:tabs>
          <w:tab w:val="left" w:pos="1440"/>
        </w:tabs>
        <w:spacing w:before="216" w:line="227" w:lineRule="auto"/>
        <w:ind w:left="180"/>
        <w:rPr>
          <w:rFonts w:hint="eastAsia" w:ascii="宋体" w:hAnsi="宋体" w:eastAsia="宋体" w:cs="宋体"/>
          <w:sz w:val="20"/>
          <w:szCs w:val="20"/>
        </w:rPr>
      </w:pPr>
      <w:r>
        <w:rPr>
          <w:rFonts w:hint="eastAsia" w:ascii="宋体" w:hAnsi="宋体" w:eastAsia="宋体" w:cs="宋体"/>
          <w:sz w:val="20"/>
          <w:szCs w:val="20"/>
          <w:u w:val="single" w:color="auto"/>
        </w:rPr>
        <w:tab/>
      </w:r>
      <w:r>
        <w:rPr>
          <w:rFonts w:hint="eastAsia" w:ascii="宋体" w:hAnsi="宋体" w:eastAsia="宋体" w:cs="宋体"/>
          <w:spacing w:val="9"/>
          <w:sz w:val="20"/>
          <w:szCs w:val="20"/>
        </w:rPr>
        <w:t>（项目名称）招标评标委员会：</w:t>
      </w:r>
    </w:p>
    <w:p w14:paraId="7CDE5AAA">
      <w:pPr>
        <w:spacing w:before="233" w:line="228" w:lineRule="auto"/>
        <w:ind w:left="423"/>
        <w:rPr>
          <w:rFonts w:hint="eastAsia" w:ascii="宋体" w:hAnsi="宋体" w:eastAsia="宋体" w:cs="宋体"/>
          <w:sz w:val="20"/>
          <w:szCs w:val="20"/>
        </w:rPr>
      </w:pPr>
      <w:r>
        <w:rPr>
          <w:rFonts w:hint="eastAsia" w:ascii="宋体" w:hAnsi="宋体" w:eastAsia="宋体" w:cs="宋体"/>
          <w:spacing w:val="7"/>
          <w:sz w:val="20"/>
          <w:szCs w:val="20"/>
        </w:rPr>
        <w:t>问题澄清通知（编号</w:t>
      </w:r>
      <w:r>
        <w:rPr>
          <w:rFonts w:hint="eastAsia" w:ascii="宋体" w:hAnsi="宋体" w:eastAsia="宋体" w:cs="宋体"/>
          <w:spacing w:val="11"/>
          <w:sz w:val="20"/>
          <w:szCs w:val="20"/>
        </w:rPr>
        <w:t>：</w:t>
      </w:r>
      <w:r>
        <w:rPr>
          <w:rFonts w:hint="eastAsia" w:ascii="宋体" w:hAnsi="宋体" w:eastAsia="宋体" w:cs="宋体"/>
          <w:spacing w:val="5"/>
          <w:sz w:val="20"/>
          <w:szCs w:val="20"/>
          <w:u w:val="single" w:color="auto"/>
        </w:rPr>
        <w:t xml:space="preserve">      </w:t>
      </w:r>
      <w:r>
        <w:rPr>
          <w:rFonts w:hint="eastAsia" w:ascii="宋体" w:hAnsi="宋体" w:eastAsia="宋体" w:cs="宋体"/>
          <w:spacing w:val="-70"/>
          <w:sz w:val="20"/>
          <w:szCs w:val="20"/>
        </w:rPr>
        <w:t xml:space="preserve"> </w:t>
      </w:r>
      <w:r>
        <w:rPr>
          <w:rFonts w:hint="eastAsia" w:ascii="宋体" w:hAnsi="宋体" w:eastAsia="宋体" w:cs="宋体"/>
          <w:spacing w:val="11"/>
          <w:sz w:val="20"/>
          <w:szCs w:val="20"/>
        </w:rPr>
        <w:t>）</w:t>
      </w:r>
      <w:r>
        <w:rPr>
          <w:rFonts w:hint="eastAsia" w:ascii="宋体" w:hAnsi="宋体" w:eastAsia="宋体" w:cs="宋体"/>
          <w:spacing w:val="7"/>
          <w:sz w:val="20"/>
          <w:szCs w:val="20"/>
        </w:rPr>
        <w:t>已收悉，现澄清、说明或者补正如下：</w:t>
      </w:r>
    </w:p>
    <w:p w14:paraId="63C5D1EC">
      <w:pPr>
        <w:spacing w:before="233" w:line="268" w:lineRule="exact"/>
        <w:ind w:left="415"/>
        <w:rPr>
          <w:rFonts w:hint="eastAsia" w:ascii="宋体" w:hAnsi="宋体" w:eastAsia="宋体" w:cs="宋体"/>
          <w:sz w:val="20"/>
          <w:szCs w:val="20"/>
        </w:rPr>
      </w:pPr>
      <w:r>
        <w:rPr>
          <w:rFonts w:hint="eastAsia" w:ascii="宋体" w:hAnsi="宋体" w:eastAsia="宋体" w:cs="宋体"/>
          <w:spacing w:val="-7"/>
          <w:position w:val="1"/>
          <w:sz w:val="20"/>
          <w:szCs w:val="20"/>
        </w:rPr>
        <w:t>1.</w:t>
      </w:r>
    </w:p>
    <w:p w14:paraId="7A206599">
      <w:pPr>
        <w:spacing w:before="212" w:line="268" w:lineRule="exact"/>
        <w:ind w:left="402"/>
        <w:rPr>
          <w:rFonts w:hint="eastAsia" w:ascii="宋体" w:hAnsi="宋体" w:eastAsia="宋体" w:cs="宋体"/>
          <w:sz w:val="20"/>
          <w:szCs w:val="20"/>
        </w:rPr>
      </w:pPr>
      <w:r>
        <w:rPr>
          <w:rFonts w:hint="eastAsia" w:ascii="宋体" w:hAnsi="宋体" w:eastAsia="宋体" w:cs="宋体"/>
          <w:spacing w:val="-1"/>
          <w:position w:val="1"/>
          <w:sz w:val="20"/>
          <w:szCs w:val="20"/>
        </w:rPr>
        <w:t>2.</w:t>
      </w:r>
    </w:p>
    <w:p w14:paraId="780C6DAD">
      <w:pPr>
        <w:pStyle w:val="4"/>
        <w:spacing w:line="311" w:lineRule="auto"/>
        <w:rPr>
          <w:rFonts w:hint="eastAsia" w:ascii="宋体" w:hAnsi="宋体" w:eastAsia="宋体" w:cs="宋体"/>
        </w:rPr>
      </w:pPr>
    </w:p>
    <w:p w14:paraId="52D8EE55">
      <w:pPr>
        <w:pStyle w:val="4"/>
        <w:spacing w:line="312" w:lineRule="auto"/>
        <w:rPr>
          <w:rFonts w:hint="eastAsia" w:ascii="宋体" w:hAnsi="宋体" w:eastAsia="宋体" w:cs="宋体"/>
        </w:rPr>
      </w:pPr>
    </w:p>
    <w:p w14:paraId="447C0EDB">
      <w:pPr>
        <w:spacing w:before="65" w:line="324" w:lineRule="exact"/>
        <w:ind w:left="413"/>
        <w:rPr>
          <w:rFonts w:hint="eastAsia" w:ascii="宋体" w:hAnsi="宋体" w:eastAsia="宋体" w:cs="宋体"/>
          <w:sz w:val="20"/>
          <w:szCs w:val="20"/>
        </w:rPr>
      </w:pPr>
      <w:r>
        <w:rPr>
          <w:rFonts w:hint="eastAsia" w:ascii="宋体" w:hAnsi="宋体" w:eastAsia="宋体" w:cs="宋体"/>
          <w:spacing w:val="-2"/>
          <w:position w:val="2"/>
          <w:sz w:val="20"/>
          <w:szCs w:val="20"/>
        </w:rPr>
        <w:t>……</w:t>
      </w:r>
    </w:p>
    <w:p w14:paraId="610269F1">
      <w:pPr>
        <w:pStyle w:val="4"/>
        <w:spacing w:line="246" w:lineRule="auto"/>
        <w:rPr>
          <w:rFonts w:hint="eastAsia" w:ascii="宋体" w:hAnsi="宋体" w:eastAsia="宋体" w:cs="宋体"/>
        </w:rPr>
      </w:pPr>
    </w:p>
    <w:p w14:paraId="5D89DB42">
      <w:pPr>
        <w:pStyle w:val="4"/>
        <w:spacing w:line="246" w:lineRule="auto"/>
        <w:rPr>
          <w:rFonts w:hint="eastAsia" w:ascii="宋体" w:hAnsi="宋体" w:eastAsia="宋体" w:cs="宋体"/>
        </w:rPr>
      </w:pPr>
    </w:p>
    <w:p w14:paraId="439EF98A">
      <w:pPr>
        <w:pStyle w:val="4"/>
        <w:spacing w:line="246" w:lineRule="auto"/>
        <w:rPr>
          <w:rFonts w:hint="eastAsia" w:ascii="宋体" w:hAnsi="宋体" w:eastAsia="宋体" w:cs="宋体"/>
        </w:rPr>
      </w:pPr>
    </w:p>
    <w:p w14:paraId="21C6E4D7">
      <w:pPr>
        <w:pStyle w:val="4"/>
        <w:spacing w:line="246" w:lineRule="auto"/>
        <w:rPr>
          <w:rFonts w:hint="eastAsia" w:ascii="宋体" w:hAnsi="宋体" w:eastAsia="宋体" w:cs="宋体"/>
        </w:rPr>
      </w:pPr>
    </w:p>
    <w:p w14:paraId="2E87A80A">
      <w:pPr>
        <w:pStyle w:val="4"/>
        <w:spacing w:line="246" w:lineRule="auto"/>
        <w:rPr>
          <w:rFonts w:hint="eastAsia" w:ascii="宋体" w:hAnsi="宋体" w:eastAsia="宋体" w:cs="宋体"/>
        </w:rPr>
      </w:pPr>
    </w:p>
    <w:p w14:paraId="35D50854">
      <w:pPr>
        <w:pStyle w:val="4"/>
        <w:spacing w:line="246" w:lineRule="auto"/>
        <w:rPr>
          <w:rFonts w:hint="eastAsia" w:ascii="宋体" w:hAnsi="宋体" w:eastAsia="宋体" w:cs="宋体"/>
        </w:rPr>
      </w:pPr>
    </w:p>
    <w:p w14:paraId="10DDA4E9">
      <w:pPr>
        <w:pStyle w:val="4"/>
        <w:spacing w:line="246" w:lineRule="auto"/>
        <w:rPr>
          <w:rFonts w:hint="eastAsia" w:ascii="宋体" w:hAnsi="宋体" w:eastAsia="宋体" w:cs="宋体"/>
        </w:rPr>
      </w:pPr>
    </w:p>
    <w:p w14:paraId="7CC64A0F">
      <w:pPr>
        <w:pStyle w:val="4"/>
        <w:spacing w:line="246" w:lineRule="auto"/>
        <w:rPr>
          <w:rFonts w:hint="eastAsia" w:ascii="宋体" w:hAnsi="宋体" w:eastAsia="宋体" w:cs="宋体"/>
        </w:rPr>
      </w:pPr>
    </w:p>
    <w:p w14:paraId="3259ED7E">
      <w:pPr>
        <w:pStyle w:val="4"/>
        <w:spacing w:line="246" w:lineRule="auto"/>
        <w:rPr>
          <w:rFonts w:hint="eastAsia" w:ascii="宋体" w:hAnsi="宋体" w:eastAsia="宋体" w:cs="宋体"/>
        </w:rPr>
      </w:pPr>
    </w:p>
    <w:p w14:paraId="75478BB3">
      <w:pPr>
        <w:pStyle w:val="4"/>
        <w:spacing w:line="246" w:lineRule="auto"/>
        <w:rPr>
          <w:rFonts w:hint="eastAsia" w:ascii="宋体" w:hAnsi="宋体" w:eastAsia="宋体" w:cs="宋体"/>
        </w:rPr>
      </w:pPr>
    </w:p>
    <w:p w14:paraId="57314AEE">
      <w:pPr>
        <w:pStyle w:val="4"/>
        <w:spacing w:line="246" w:lineRule="auto"/>
        <w:rPr>
          <w:rFonts w:hint="eastAsia" w:ascii="宋体" w:hAnsi="宋体" w:eastAsia="宋体" w:cs="宋体"/>
        </w:rPr>
      </w:pPr>
    </w:p>
    <w:p w14:paraId="11712A68">
      <w:pPr>
        <w:pStyle w:val="4"/>
        <w:spacing w:line="246" w:lineRule="auto"/>
        <w:rPr>
          <w:rFonts w:hint="eastAsia" w:ascii="宋体" w:hAnsi="宋体" w:eastAsia="宋体" w:cs="宋体"/>
        </w:rPr>
      </w:pPr>
    </w:p>
    <w:p w14:paraId="50AE96F6">
      <w:pPr>
        <w:spacing w:before="66" w:line="227" w:lineRule="auto"/>
        <w:jc w:val="right"/>
        <w:rPr>
          <w:rFonts w:hint="eastAsia" w:ascii="宋体" w:hAnsi="宋体" w:eastAsia="宋体" w:cs="宋体"/>
          <w:sz w:val="20"/>
          <w:szCs w:val="20"/>
        </w:rPr>
      </w:pPr>
      <w:r>
        <w:rPr>
          <w:rFonts w:hint="eastAsia" w:ascii="宋体" w:hAnsi="宋体" w:eastAsia="宋体" w:cs="宋体"/>
          <w:spacing w:val="10"/>
          <w:sz w:val="20"/>
          <w:szCs w:val="20"/>
        </w:rPr>
        <w:t>投标人</w:t>
      </w:r>
      <w:r>
        <w:rPr>
          <w:rFonts w:hint="eastAsia" w:ascii="宋体" w:hAnsi="宋体" w:eastAsia="宋体" w:cs="宋体"/>
          <w:spacing w:val="-5"/>
          <w:sz w:val="20"/>
          <w:szCs w:val="20"/>
        </w:rPr>
        <w:t>：</w:t>
      </w:r>
      <w:r>
        <w:rPr>
          <w:rFonts w:hint="eastAsia" w:ascii="宋体" w:hAnsi="宋体" w:eastAsia="宋体" w:cs="宋体"/>
          <w:spacing w:val="1"/>
          <w:sz w:val="20"/>
          <w:szCs w:val="20"/>
          <w:u w:val="single" w:color="auto"/>
        </w:rPr>
        <w:t xml:space="preserve">                            </w:t>
      </w:r>
      <w:r>
        <w:rPr>
          <w:rFonts w:hint="eastAsia" w:ascii="宋体" w:hAnsi="宋体" w:eastAsia="宋体" w:cs="宋体"/>
          <w:spacing w:val="-5"/>
          <w:sz w:val="20"/>
          <w:szCs w:val="20"/>
        </w:rPr>
        <w:t>（</w:t>
      </w:r>
      <w:r>
        <w:rPr>
          <w:rFonts w:hint="eastAsia" w:ascii="宋体" w:hAnsi="宋体" w:eastAsia="宋体" w:cs="宋体"/>
          <w:spacing w:val="10"/>
          <w:sz w:val="20"/>
          <w:szCs w:val="20"/>
        </w:rPr>
        <w:t>盖单位公章）</w:t>
      </w:r>
    </w:p>
    <w:p w14:paraId="5C5FBFF3">
      <w:pPr>
        <w:pStyle w:val="4"/>
        <w:spacing w:line="322" w:lineRule="auto"/>
        <w:rPr>
          <w:rFonts w:hint="eastAsia" w:ascii="宋体" w:hAnsi="宋体" w:eastAsia="宋体" w:cs="宋体"/>
        </w:rPr>
      </w:pPr>
    </w:p>
    <w:p w14:paraId="1A944D24">
      <w:pPr>
        <w:spacing w:before="66" w:line="228" w:lineRule="auto"/>
        <w:ind w:left="3813"/>
        <w:rPr>
          <w:rFonts w:hint="eastAsia" w:ascii="宋体" w:hAnsi="宋体" w:eastAsia="宋体" w:cs="宋体"/>
          <w:sz w:val="20"/>
          <w:szCs w:val="20"/>
        </w:rPr>
      </w:pPr>
      <w:r>
        <w:rPr>
          <w:rFonts w:hint="eastAsia" w:ascii="宋体" w:hAnsi="宋体" w:eastAsia="宋体" w:cs="宋体"/>
          <w:spacing w:val="10"/>
          <w:sz w:val="20"/>
          <w:szCs w:val="20"/>
        </w:rPr>
        <w:t>法定代表人或其委托代理人</w:t>
      </w:r>
      <w:r>
        <w:rPr>
          <w:rFonts w:hint="eastAsia" w:ascii="宋体" w:hAnsi="宋体" w:eastAsia="宋体" w:cs="宋体"/>
          <w:spacing w:val="-2"/>
          <w:sz w:val="20"/>
          <w:szCs w:val="20"/>
        </w:rPr>
        <w:t>：</w:t>
      </w:r>
      <w:r>
        <w:rPr>
          <w:rFonts w:hint="eastAsia" w:ascii="宋体" w:hAnsi="宋体" w:eastAsia="宋体" w:cs="宋体"/>
          <w:spacing w:val="5"/>
          <w:sz w:val="20"/>
          <w:szCs w:val="20"/>
          <w:u w:val="single" w:color="auto"/>
        </w:rPr>
        <w:t xml:space="preserve">        </w:t>
      </w:r>
      <w:r>
        <w:rPr>
          <w:rFonts w:hint="eastAsia" w:ascii="宋体" w:hAnsi="宋体" w:eastAsia="宋体" w:cs="宋体"/>
          <w:spacing w:val="-2"/>
          <w:sz w:val="20"/>
          <w:szCs w:val="20"/>
        </w:rPr>
        <w:t>（</w:t>
      </w:r>
      <w:r>
        <w:rPr>
          <w:rFonts w:hint="eastAsia" w:ascii="宋体" w:hAnsi="宋体" w:eastAsia="宋体" w:cs="宋体"/>
          <w:spacing w:val="10"/>
          <w:sz w:val="20"/>
          <w:szCs w:val="20"/>
        </w:rPr>
        <w:t>签字）</w:t>
      </w:r>
    </w:p>
    <w:p w14:paraId="622DA39D">
      <w:pPr>
        <w:pStyle w:val="4"/>
        <w:spacing w:line="322" w:lineRule="auto"/>
        <w:rPr>
          <w:rFonts w:hint="eastAsia" w:ascii="宋体" w:hAnsi="宋体" w:eastAsia="宋体" w:cs="宋体"/>
        </w:rPr>
      </w:pPr>
    </w:p>
    <w:p w14:paraId="739D7308">
      <w:pPr>
        <w:tabs>
          <w:tab w:val="left" w:pos="6375"/>
        </w:tabs>
        <w:spacing w:before="65" w:line="228" w:lineRule="auto"/>
        <w:ind w:left="5745"/>
        <w:rPr>
          <w:rFonts w:hint="eastAsia" w:ascii="宋体" w:hAnsi="宋体" w:eastAsia="宋体" w:cs="宋体"/>
          <w:sz w:val="20"/>
          <w:szCs w:val="20"/>
        </w:rPr>
      </w:pPr>
      <w:r>
        <w:rPr>
          <w:rFonts w:hint="eastAsia" w:ascii="宋体" w:hAnsi="宋体" w:eastAsia="宋体" w:cs="宋体"/>
          <w:sz w:val="20"/>
          <w:szCs w:val="20"/>
          <w:u w:val="single" w:color="auto"/>
        </w:rPr>
        <w:tab/>
      </w:r>
      <w:r>
        <w:rPr>
          <w:rFonts w:hint="eastAsia" w:ascii="宋体" w:hAnsi="宋体" w:eastAsia="宋体" w:cs="宋体"/>
          <w:spacing w:val="-89"/>
          <w:sz w:val="20"/>
          <w:szCs w:val="20"/>
        </w:rPr>
        <w:t xml:space="preserve"> </w:t>
      </w:r>
      <w:r>
        <w:rPr>
          <w:rFonts w:hint="eastAsia" w:ascii="宋体" w:hAnsi="宋体" w:eastAsia="宋体" w:cs="宋体"/>
          <w:spacing w:val="-2"/>
          <w:sz w:val="20"/>
          <w:szCs w:val="20"/>
        </w:rPr>
        <w:t>年</w:t>
      </w:r>
      <w:r>
        <w:rPr>
          <w:rFonts w:hint="eastAsia" w:ascii="宋体" w:hAnsi="宋体" w:eastAsia="宋体" w:cs="宋体"/>
          <w:spacing w:val="5"/>
          <w:sz w:val="20"/>
          <w:szCs w:val="20"/>
          <w:u w:val="single" w:color="auto"/>
        </w:rPr>
        <w:t xml:space="preserve">     </w:t>
      </w:r>
      <w:r>
        <w:rPr>
          <w:rFonts w:hint="eastAsia" w:ascii="宋体" w:hAnsi="宋体" w:eastAsia="宋体" w:cs="宋体"/>
          <w:spacing w:val="-87"/>
          <w:sz w:val="20"/>
          <w:szCs w:val="20"/>
        </w:rPr>
        <w:t xml:space="preserve"> </w:t>
      </w:r>
      <w:r>
        <w:rPr>
          <w:rFonts w:hint="eastAsia" w:ascii="宋体" w:hAnsi="宋体" w:eastAsia="宋体" w:cs="宋体"/>
          <w:spacing w:val="-2"/>
          <w:sz w:val="20"/>
          <w:szCs w:val="20"/>
        </w:rPr>
        <w:t>月</w:t>
      </w:r>
      <w:r>
        <w:rPr>
          <w:rFonts w:hint="eastAsia" w:ascii="宋体" w:hAnsi="宋体" w:eastAsia="宋体" w:cs="宋体"/>
          <w:spacing w:val="5"/>
          <w:sz w:val="20"/>
          <w:szCs w:val="20"/>
          <w:u w:val="single" w:color="auto"/>
        </w:rPr>
        <w:t xml:space="preserve">     </w:t>
      </w:r>
      <w:r>
        <w:rPr>
          <w:rFonts w:hint="eastAsia" w:ascii="宋体" w:hAnsi="宋体" w:eastAsia="宋体" w:cs="宋体"/>
          <w:spacing w:val="-55"/>
          <w:sz w:val="20"/>
          <w:szCs w:val="20"/>
        </w:rPr>
        <w:t xml:space="preserve"> </w:t>
      </w:r>
      <w:r>
        <w:rPr>
          <w:rFonts w:hint="eastAsia" w:ascii="宋体" w:hAnsi="宋体" w:eastAsia="宋体" w:cs="宋体"/>
          <w:spacing w:val="-2"/>
          <w:sz w:val="20"/>
          <w:szCs w:val="20"/>
        </w:rPr>
        <w:t>日</w:t>
      </w:r>
    </w:p>
    <w:p w14:paraId="31EB8DAE">
      <w:pPr>
        <w:spacing w:line="228" w:lineRule="auto"/>
        <w:rPr>
          <w:rFonts w:hint="eastAsia" w:ascii="宋体" w:hAnsi="宋体" w:eastAsia="宋体" w:cs="宋体"/>
          <w:sz w:val="20"/>
          <w:szCs w:val="20"/>
        </w:rPr>
        <w:sectPr>
          <w:footerReference r:id="rId9" w:type="default"/>
          <w:pgSz w:w="11906" w:h="16839"/>
          <w:pgMar w:top="1134" w:right="1134" w:bottom="1134" w:left="1134" w:header="0" w:footer="1134" w:gutter="0"/>
          <w:pgNumType w:fmt="decimal"/>
          <w:cols w:space="0" w:num="1"/>
          <w:rtlGutter w:val="0"/>
          <w:docGrid w:linePitch="0" w:charSpace="0"/>
        </w:sectPr>
      </w:pPr>
    </w:p>
    <w:p w14:paraId="1A06FA41">
      <w:pPr>
        <w:spacing w:before="47" w:line="219" w:lineRule="auto"/>
        <w:rPr>
          <w:rFonts w:hint="eastAsia" w:ascii="宋体" w:hAnsi="宋体" w:eastAsia="宋体" w:cs="宋体"/>
          <w:sz w:val="24"/>
          <w:szCs w:val="24"/>
        </w:rPr>
      </w:pPr>
      <w:r>
        <w:rPr>
          <w:rFonts w:hint="eastAsia" w:ascii="宋体" w:hAnsi="宋体" w:eastAsia="宋体" w:cs="宋体"/>
          <w:b/>
          <w:bCs/>
          <w:spacing w:val="-5"/>
          <w:sz w:val="24"/>
          <w:szCs w:val="24"/>
        </w:rPr>
        <w:t>附表四：中标通知书</w:t>
      </w:r>
    </w:p>
    <w:p w14:paraId="32725BA6">
      <w:pPr>
        <w:pStyle w:val="4"/>
        <w:spacing w:line="400" w:lineRule="auto"/>
        <w:rPr>
          <w:rFonts w:hint="eastAsia" w:ascii="宋体" w:hAnsi="宋体" w:eastAsia="宋体" w:cs="宋体"/>
        </w:rPr>
      </w:pPr>
    </w:p>
    <w:p w14:paraId="25E6C544">
      <w:pPr>
        <w:spacing w:before="78" w:line="219" w:lineRule="auto"/>
        <w:ind w:left="8"/>
        <w:rPr>
          <w:rFonts w:hint="eastAsia" w:ascii="宋体" w:hAnsi="宋体" w:eastAsia="宋体" w:cs="宋体"/>
          <w:sz w:val="24"/>
          <w:szCs w:val="24"/>
        </w:rPr>
      </w:pPr>
      <w:r>
        <w:rPr>
          <w:rFonts w:hint="eastAsia" w:ascii="宋体" w:hAnsi="宋体" w:eastAsia="宋体" w:cs="宋体"/>
          <w:spacing w:val="-2"/>
          <w:sz w:val="24"/>
          <w:szCs w:val="24"/>
        </w:rPr>
        <w:t>以吉林省公共资源交易一体化平台生成的中标通知书格式为准。</w:t>
      </w:r>
    </w:p>
    <w:p w14:paraId="17F5E519">
      <w:pPr>
        <w:spacing w:line="219" w:lineRule="auto"/>
        <w:rPr>
          <w:rFonts w:hint="eastAsia" w:ascii="宋体" w:hAnsi="宋体" w:eastAsia="宋体" w:cs="宋体"/>
          <w:sz w:val="24"/>
          <w:szCs w:val="24"/>
        </w:rPr>
        <w:sectPr>
          <w:footerReference r:id="rId10" w:type="default"/>
          <w:pgSz w:w="11906" w:h="16839"/>
          <w:pgMar w:top="1134" w:right="1134" w:bottom="1134" w:left="1134" w:header="0" w:footer="1134" w:gutter="0"/>
          <w:pgNumType w:fmt="decimal"/>
          <w:cols w:space="0" w:num="1"/>
          <w:rtlGutter w:val="0"/>
          <w:docGrid w:linePitch="0" w:charSpace="0"/>
        </w:sectPr>
      </w:pPr>
    </w:p>
    <w:p w14:paraId="2FAA44FF">
      <w:pPr>
        <w:spacing w:before="47" w:line="219" w:lineRule="auto"/>
        <w:rPr>
          <w:rFonts w:hint="eastAsia" w:ascii="宋体" w:hAnsi="宋体" w:eastAsia="宋体" w:cs="宋体"/>
          <w:sz w:val="24"/>
          <w:szCs w:val="24"/>
        </w:rPr>
      </w:pPr>
      <w:r>
        <w:rPr>
          <w:rFonts w:hint="eastAsia" w:ascii="宋体" w:hAnsi="宋体" w:eastAsia="宋体" w:cs="宋体"/>
          <w:b/>
          <w:bCs/>
          <w:spacing w:val="-5"/>
          <w:sz w:val="24"/>
          <w:szCs w:val="24"/>
        </w:rPr>
        <w:t>附表五：中标结果通知</w:t>
      </w:r>
    </w:p>
    <w:p w14:paraId="6223F012">
      <w:pPr>
        <w:pStyle w:val="4"/>
        <w:spacing w:line="259" w:lineRule="auto"/>
        <w:rPr>
          <w:rFonts w:hint="eastAsia" w:ascii="宋体" w:hAnsi="宋体" w:eastAsia="宋体" w:cs="宋体"/>
        </w:rPr>
      </w:pPr>
    </w:p>
    <w:p w14:paraId="4E5F44EC">
      <w:pPr>
        <w:spacing w:before="78" w:line="219" w:lineRule="auto"/>
        <w:ind w:left="8"/>
        <w:rPr>
          <w:rFonts w:hint="eastAsia" w:ascii="宋体" w:hAnsi="宋体" w:eastAsia="宋体" w:cs="宋体"/>
          <w:sz w:val="24"/>
          <w:szCs w:val="24"/>
        </w:rPr>
      </w:pPr>
      <w:r>
        <w:rPr>
          <w:rFonts w:hint="eastAsia" w:ascii="宋体" w:hAnsi="宋体" w:eastAsia="宋体" w:cs="宋体"/>
          <w:spacing w:val="-1"/>
          <w:sz w:val="24"/>
          <w:szCs w:val="24"/>
        </w:rPr>
        <w:t>以吉林省公共资源交易一体化平台生成的中标结果</w:t>
      </w:r>
      <w:r>
        <w:rPr>
          <w:rFonts w:hint="eastAsia" w:ascii="宋体" w:hAnsi="宋体" w:eastAsia="宋体" w:cs="宋体"/>
          <w:spacing w:val="-2"/>
          <w:sz w:val="24"/>
          <w:szCs w:val="24"/>
        </w:rPr>
        <w:t>通知书格式为准。</w:t>
      </w:r>
    </w:p>
    <w:p w14:paraId="3A789932">
      <w:pPr>
        <w:spacing w:line="219" w:lineRule="auto"/>
        <w:rPr>
          <w:rFonts w:hint="eastAsia" w:ascii="宋体" w:hAnsi="宋体" w:eastAsia="宋体" w:cs="宋体"/>
          <w:sz w:val="24"/>
          <w:szCs w:val="24"/>
        </w:rPr>
        <w:sectPr>
          <w:footerReference r:id="rId11" w:type="default"/>
          <w:pgSz w:w="11906" w:h="16839"/>
          <w:pgMar w:top="1134" w:right="1134" w:bottom="1134" w:left="1134" w:header="0" w:footer="1134" w:gutter="0"/>
          <w:pgNumType w:fmt="decimal"/>
          <w:cols w:space="0" w:num="1"/>
          <w:rtlGutter w:val="0"/>
          <w:docGrid w:linePitch="0" w:charSpace="0"/>
        </w:sectPr>
      </w:pPr>
    </w:p>
    <w:p w14:paraId="61F107AE">
      <w:pPr>
        <w:spacing w:before="47" w:line="219" w:lineRule="auto"/>
        <w:ind w:left="28"/>
        <w:rPr>
          <w:rFonts w:hint="eastAsia" w:ascii="宋体" w:hAnsi="宋体" w:eastAsia="宋体" w:cs="宋体"/>
          <w:sz w:val="24"/>
          <w:szCs w:val="24"/>
        </w:rPr>
      </w:pPr>
      <w:r>
        <w:rPr>
          <w:rFonts w:hint="eastAsia" w:ascii="宋体" w:hAnsi="宋体" w:eastAsia="宋体" w:cs="宋体"/>
          <w:b/>
          <w:bCs/>
          <w:spacing w:val="-6"/>
          <w:sz w:val="24"/>
          <w:szCs w:val="24"/>
        </w:rPr>
        <w:t>附表六：确认通知</w:t>
      </w:r>
    </w:p>
    <w:p w14:paraId="484F1A0A">
      <w:pPr>
        <w:pStyle w:val="4"/>
        <w:spacing w:line="352" w:lineRule="auto"/>
        <w:rPr>
          <w:rFonts w:hint="eastAsia" w:ascii="宋体" w:hAnsi="宋体" w:eastAsia="宋体" w:cs="宋体"/>
        </w:rPr>
      </w:pPr>
    </w:p>
    <w:p w14:paraId="54AE241D">
      <w:pPr>
        <w:spacing w:before="91" w:line="221" w:lineRule="auto"/>
        <w:ind w:left="3860"/>
        <w:rPr>
          <w:rFonts w:hint="eastAsia" w:ascii="宋体" w:hAnsi="宋体" w:eastAsia="宋体" w:cs="宋体"/>
          <w:sz w:val="28"/>
          <w:szCs w:val="28"/>
        </w:rPr>
      </w:pPr>
      <w:r>
        <w:rPr>
          <w:rFonts w:hint="eastAsia" w:ascii="宋体" w:hAnsi="宋体" w:eastAsia="宋体" w:cs="宋体"/>
          <w:spacing w:val="-3"/>
          <w:sz w:val="28"/>
          <w:szCs w:val="28"/>
        </w:rPr>
        <w:t>确认通知</w:t>
      </w:r>
    </w:p>
    <w:p w14:paraId="3E9DA6D8">
      <w:pPr>
        <w:pStyle w:val="4"/>
        <w:spacing w:line="449" w:lineRule="auto"/>
        <w:rPr>
          <w:rFonts w:hint="eastAsia" w:ascii="宋体" w:hAnsi="宋体" w:eastAsia="宋体" w:cs="宋体"/>
        </w:rPr>
      </w:pPr>
    </w:p>
    <w:p w14:paraId="3421740B">
      <w:pPr>
        <w:tabs>
          <w:tab w:val="left" w:pos="1260"/>
        </w:tabs>
        <w:spacing w:before="65" w:line="228" w:lineRule="auto"/>
        <w:rPr>
          <w:rFonts w:hint="eastAsia" w:ascii="宋体" w:hAnsi="宋体" w:eastAsia="宋体" w:cs="宋体"/>
          <w:sz w:val="20"/>
          <w:szCs w:val="20"/>
        </w:rPr>
      </w:pPr>
      <w:r>
        <w:rPr>
          <w:rFonts w:hint="eastAsia" w:ascii="宋体" w:hAnsi="宋体" w:eastAsia="宋体" w:cs="宋体"/>
          <w:sz w:val="20"/>
          <w:szCs w:val="20"/>
          <w:u w:val="single" w:color="auto"/>
        </w:rPr>
        <w:tab/>
      </w:r>
      <w:r>
        <w:rPr>
          <w:rFonts w:hint="eastAsia" w:ascii="宋体" w:hAnsi="宋体" w:eastAsia="宋体" w:cs="宋体"/>
          <w:spacing w:val="9"/>
          <w:sz w:val="20"/>
          <w:szCs w:val="20"/>
        </w:rPr>
        <w:t>（招标人名称</w:t>
      </w:r>
      <w:r>
        <w:rPr>
          <w:rFonts w:hint="eastAsia" w:ascii="宋体" w:hAnsi="宋体" w:eastAsia="宋体" w:cs="宋体"/>
          <w:spacing w:val="1"/>
          <w:sz w:val="20"/>
          <w:szCs w:val="20"/>
        </w:rPr>
        <w:t>）：</w:t>
      </w:r>
    </w:p>
    <w:p w14:paraId="59FFA77A">
      <w:pPr>
        <w:pStyle w:val="4"/>
        <w:spacing w:line="322" w:lineRule="auto"/>
        <w:rPr>
          <w:rFonts w:hint="eastAsia" w:ascii="宋体" w:hAnsi="宋体" w:eastAsia="宋体" w:cs="宋体"/>
        </w:rPr>
      </w:pPr>
    </w:p>
    <w:p w14:paraId="567A21DC">
      <w:pPr>
        <w:pStyle w:val="4"/>
        <w:spacing w:line="322" w:lineRule="auto"/>
        <w:rPr>
          <w:rFonts w:hint="eastAsia" w:ascii="宋体" w:hAnsi="宋体" w:eastAsia="宋体" w:cs="宋体"/>
        </w:rPr>
      </w:pPr>
    </w:p>
    <w:p w14:paraId="2E80FD16">
      <w:pPr>
        <w:tabs>
          <w:tab w:val="left" w:pos="2625"/>
        </w:tabs>
        <w:spacing w:before="65" w:line="444" w:lineRule="auto"/>
        <w:ind w:right="877" w:firstLine="429"/>
        <w:rPr>
          <w:rFonts w:hint="eastAsia" w:ascii="宋体" w:hAnsi="宋体" w:eastAsia="宋体" w:cs="宋体"/>
          <w:sz w:val="20"/>
          <w:szCs w:val="20"/>
        </w:rPr>
      </w:pPr>
      <w:r>
        <w:rPr>
          <w:rFonts w:hint="eastAsia" w:ascii="宋体" w:hAnsi="宋体" w:eastAsia="宋体" w:cs="宋体"/>
          <w:spacing w:val="5"/>
          <w:sz w:val="20"/>
          <w:szCs w:val="20"/>
        </w:rPr>
        <w:t>你方</w:t>
      </w:r>
      <w:r>
        <w:rPr>
          <w:rFonts w:hint="eastAsia" w:ascii="宋体" w:hAnsi="宋体" w:eastAsia="宋体" w:cs="宋体"/>
          <w:spacing w:val="-98"/>
          <w:sz w:val="20"/>
          <w:szCs w:val="20"/>
        </w:rPr>
        <w:t xml:space="preserve"> </w:t>
      </w:r>
      <w:r>
        <w:rPr>
          <w:rFonts w:hint="eastAsia" w:ascii="宋体" w:hAnsi="宋体" w:eastAsia="宋体" w:cs="宋体"/>
          <w:spacing w:val="4"/>
          <w:sz w:val="20"/>
          <w:szCs w:val="20"/>
          <w:u w:val="single" w:color="auto"/>
        </w:rPr>
        <w:t xml:space="preserve">       </w:t>
      </w:r>
      <w:r>
        <w:rPr>
          <w:rFonts w:hint="eastAsia" w:ascii="宋体" w:hAnsi="宋体" w:eastAsia="宋体" w:cs="宋体"/>
          <w:spacing w:val="-85"/>
          <w:sz w:val="20"/>
          <w:szCs w:val="20"/>
        </w:rPr>
        <w:t xml:space="preserve"> </w:t>
      </w:r>
      <w:r>
        <w:rPr>
          <w:rFonts w:hint="eastAsia" w:ascii="宋体" w:hAnsi="宋体" w:eastAsia="宋体" w:cs="宋体"/>
          <w:spacing w:val="5"/>
          <w:sz w:val="20"/>
          <w:szCs w:val="20"/>
        </w:rPr>
        <w:t>年</w:t>
      </w:r>
      <w:r>
        <w:rPr>
          <w:rFonts w:hint="eastAsia" w:ascii="宋体" w:hAnsi="宋体" w:eastAsia="宋体" w:cs="宋体"/>
          <w:spacing w:val="-98"/>
          <w:sz w:val="20"/>
          <w:szCs w:val="20"/>
        </w:rPr>
        <w:t xml:space="preserve"> </w:t>
      </w:r>
      <w:r>
        <w:rPr>
          <w:rFonts w:hint="eastAsia" w:ascii="宋体" w:hAnsi="宋体" w:eastAsia="宋体" w:cs="宋体"/>
          <w:spacing w:val="4"/>
          <w:sz w:val="20"/>
          <w:szCs w:val="20"/>
          <w:u w:val="single" w:color="auto"/>
        </w:rPr>
        <w:t xml:space="preserve">      </w:t>
      </w:r>
      <w:r>
        <w:rPr>
          <w:rFonts w:hint="eastAsia" w:ascii="宋体" w:hAnsi="宋体" w:eastAsia="宋体" w:cs="宋体"/>
          <w:spacing w:val="-82"/>
          <w:sz w:val="20"/>
          <w:szCs w:val="20"/>
        </w:rPr>
        <w:t xml:space="preserve"> </w:t>
      </w:r>
      <w:r>
        <w:rPr>
          <w:rFonts w:hint="eastAsia" w:ascii="宋体" w:hAnsi="宋体" w:eastAsia="宋体" w:cs="宋体"/>
          <w:spacing w:val="5"/>
          <w:sz w:val="20"/>
          <w:szCs w:val="20"/>
        </w:rPr>
        <w:t>月</w:t>
      </w:r>
      <w:r>
        <w:rPr>
          <w:rFonts w:hint="eastAsia" w:ascii="宋体" w:hAnsi="宋体" w:eastAsia="宋体" w:cs="宋体"/>
          <w:spacing w:val="-98"/>
          <w:sz w:val="20"/>
          <w:szCs w:val="20"/>
        </w:rPr>
        <w:t xml:space="preserve"> </w:t>
      </w:r>
      <w:r>
        <w:rPr>
          <w:rFonts w:hint="eastAsia" w:ascii="宋体" w:hAnsi="宋体" w:eastAsia="宋体" w:cs="宋体"/>
          <w:spacing w:val="5"/>
          <w:sz w:val="20"/>
          <w:szCs w:val="20"/>
          <w:u w:val="single" w:color="auto"/>
        </w:rPr>
        <w:t xml:space="preserve">       </w:t>
      </w:r>
      <w:r>
        <w:rPr>
          <w:rFonts w:hint="eastAsia" w:ascii="宋体" w:hAnsi="宋体" w:eastAsia="宋体" w:cs="宋体"/>
          <w:spacing w:val="-56"/>
          <w:sz w:val="20"/>
          <w:szCs w:val="20"/>
        </w:rPr>
        <w:t xml:space="preserve"> </w:t>
      </w:r>
      <w:r>
        <w:rPr>
          <w:rFonts w:hint="eastAsia" w:ascii="宋体" w:hAnsi="宋体" w:eastAsia="宋体" w:cs="宋体"/>
          <w:spacing w:val="5"/>
          <w:sz w:val="20"/>
          <w:szCs w:val="20"/>
        </w:rPr>
        <w:t>日发出的</w:t>
      </w:r>
      <w:r>
        <w:rPr>
          <w:rFonts w:hint="eastAsia" w:ascii="宋体" w:hAnsi="宋体" w:eastAsia="宋体" w:cs="宋体"/>
          <w:spacing w:val="-98"/>
          <w:sz w:val="20"/>
          <w:szCs w:val="20"/>
        </w:rPr>
        <w:t xml:space="preserve"> </w:t>
      </w:r>
      <w:r>
        <w:rPr>
          <w:rFonts w:hint="eastAsia" w:ascii="宋体" w:hAnsi="宋体" w:eastAsia="宋体" w:cs="宋体"/>
          <w:spacing w:val="5"/>
          <w:sz w:val="20"/>
          <w:szCs w:val="20"/>
          <w:u w:val="single" w:color="auto"/>
        </w:rPr>
        <w:t xml:space="preserve">       </w:t>
      </w:r>
      <w:r>
        <w:rPr>
          <w:rFonts w:hint="eastAsia" w:ascii="宋体" w:hAnsi="宋体" w:eastAsia="宋体" w:cs="宋体"/>
          <w:spacing w:val="5"/>
          <w:sz w:val="20"/>
          <w:szCs w:val="20"/>
        </w:rPr>
        <w:t>（项目名称）</w:t>
      </w:r>
      <w:r>
        <w:rPr>
          <w:rFonts w:hint="eastAsia" w:ascii="宋体" w:hAnsi="宋体" w:eastAsia="宋体" w:cs="宋体"/>
          <w:spacing w:val="5"/>
          <w:sz w:val="20"/>
          <w:szCs w:val="20"/>
          <w:u w:val="single" w:color="auto"/>
        </w:rPr>
        <w:t xml:space="preserve">      </w:t>
      </w:r>
      <w:r>
        <w:rPr>
          <w:rFonts w:hint="eastAsia" w:ascii="宋体" w:hAnsi="宋体" w:eastAsia="宋体" w:cs="宋体"/>
          <w:spacing w:val="-90"/>
          <w:sz w:val="20"/>
          <w:szCs w:val="20"/>
        </w:rPr>
        <w:t xml:space="preserve"> </w:t>
      </w:r>
      <w:r>
        <w:rPr>
          <w:rFonts w:hint="eastAsia" w:ascii="宋体" w:hAnsi="宋体" w:eastAsia="宋体" w:cs="宋体"/>
          <w:spacing w:val="4"/>
          <w:sz w:val="20"/>
          <w:szCs w:val="20"/>
        </w:rPr>
        <w:t>招标关于</w:t>
      </w:r>
      <w:r>
        <w:rPr>
          <w:rFonts w:hint="eastAsia" w:ascii="宋体" w:hAnsi="宋体" w:eastAsia="宋体" w:cs="宋体"/>
          <w:sz w:val="20"/>
          <w:szCs w:val="20"/>
          <w:u w:val="single" w:color="auto"/>
        </w:rPr>
        <w:tab/>
      </w:r>
      <w:r>
        <w:rPr>
          <w:rFonts w:hint="eastAsia" w:ascii="宋体" w:hAnsi="宋体" w:eastAsia="宋体" w:cs="宋体"/>
          <w:spacing w:val="-68"/>
          <w:sz w:val="20"/>
          <w:szCs w:val="20"/>
        </w:rPr>
        <w:t xml:space="preserve"> </w:t>
      </w:r>
      <w:r>
        <w:rPr>
          <w:rFonts w:hint="eastAsia" w:ascii="宋体" w:hAnsi="宋体" w:eastAsia="宋体" w:cs="宋体"/>
          <w:sz w:val="20"/>
          <w:szCs w:val="20"/>
        </w:rPr>
        <w:t>的通知，我方已于</w:t>
      </w:r>
      <w:r>
        <w:rPr>
          <w:rFonts w:hint="eastAsia" w:ascii="宋体" w:hAnsi="宋体" w:eastAsia="宋体" w:cs="宋体"/>
          <w:spacing w:val="-99"/>
          <w:sz w:val="20"/>
          <w:szCs w:val="20"/>
        </w:rPr>
        <w:t xml:space="preserve"> </w:t>
      </w:r>
      <w:r>
        <w:rPr>
          <w:rFonts w:hint="eastAsia" w:ascii="宋体" w:hAnsi="宋体" w:eastAsia="宋体" w:cs="宋体"/>
          <w:spacing w:val="5"/>
          <w:sz w:val="20"/>
          <w:szCs w:val="20"/>
          <w:u w:val="single" w:color="auto"/>
        </w:rPr>
        <w:t xml:space="preserve">       </w:t>
      </w:r>
      <w:r>
        <w:rPr>
          <w:rFonts w:hint="eastAsia" w:ascii="宋体" w:hAnsi="宋体" w:eastAsia="宋体" w:cs="宋体"/>
          <w:spacing w:val="-91"/>
          <w:sz w:val="20"/>
          <w:szCs w:val="20"/>
        </w:rPr>
        <w:t xml:space="preserve"> </w:t>
      </w:r>
      <w:r>
        <w:rPr>
          <w:rFonts w:hint="eastAsia" w:ascii="宋体" w:hAnsi="宋体" w:eastAsia="宋体" w:cs="宋体"/>
          <w:sz w:val="20"/>
          <w:szCs w:val="20"/>
        </w:rPr>
        <w:t>年</w:t>
      </w:r>
      <w:r>
        <w:rPr>
          <w:rFonts w:hint="eastAsia" w:ascii="宋体" w:hAnsi="宋体" w:eastAsia="宋体" w:cs="宋体"/>
          <w:spacing w:val="5"/>
          <w:sz w:val="20"/>
          <w:szCs w:val="20"/>
          <w:u w:val="single" w:color="auto"/>
        </w:rPr>
        <w:t xml:space="preserve">       </w:t>
      </w:r>
      <w:r>
        <w:rPr>
          <w:rFonts w:hint="eastAsia" w:ascii="宋体" w:hAnsi="宋体" w:eastAsia="宋体" w:cs="宋体"/>
          <w:spacing w:val="-85"/>
          <w:sz w:val="20"/>
          <w:szCs w:val="20"/>
        </w:rPr>
        <w:t xml:space="preserve"> </w:t>
      </w:r>
      <w:r>
        <w:rPr>
          <w:rFonts w:hint="eastAsia" w:ascii="宋体" w:hAnsi="宋体" w:eastAsia="宋体" w:cs="宋体"/>
          <w:sz w:val="20"/>
          <w:szCs w:val="20"/>
        </w:rPr>
        <w:t>月</w:t>
      </w:r>
      <w:r>
        <w:rPr>
          <w:rFonts w:hint="eastAsia" w:ascii="宋体" w:hAnsi="宋体" w:eastAsia="宋体" w:cs="宋体"/>
          <w:spacing w:val="4"/>
          <w:sz w:val="20"/>
          <w:szCs w:val="20"/>
          <w:u w:val="single" w:color="auto"/>
        </w:rPr>
        <w:t xml:space="preserve">       </w:t>
      </w:r>
      <w:r>
        <w:rPr>
          <w:rFonts w:hint="eastAsia" w:ascii="宋体" w:hAnsi="宋体" w:eastAsia="宋体" w:cs="宋体"/>
          <w:spacing w:val="-50"/>
          <w:sz w:val="20"/>
          <w:szCs w:val="20"/>
        </w:rPr>
        <w:t xml:space="preserve"> </w:t>
      </w:r>
      <w:r>
        <w:rPr>
          <w:rFonts w:hint="eastAsia" w:ascii="宋体" w:hAnsi="宋体" w:eastAsia="宋体" w:cs="宋体"/>
          <w:sz w:val="20"/>
          <w:szCs w:val="20"/>
        </w:rPr>
        <w:t>日收到。</w:t>
      </w:r>
    </w:p>
    <w:p w14:paraId="5D462900">
      <w:pPr>
        <w:pStyle w:val="4"/>
        <w:spacing w:line="409" w:lineRule="auto"/>
        <w:rPr>
          <w:rFonts w:hint="eastAsia" w:ascii="宋体" w:hAnsi="宋体" w:eastAsia="宋体" w:cs="宋体"/>
        </w:rPr>
      </w:pPr>
    </w:p>
    <w:p w14:paraId="038BB0D9">
      <w:pPr>
        <w:spacing w:before="65" w:line="228" w:lineRule="auto"/>
        <w:ind w:left="428"/>
        <w:rPr>
          <w:rFonts w:hint="eastAsia" w:ascii="宋体" w:hAnsi="宋体" w:eastAsia="宋体" w:cs="宋体"/>
          <w:sz w:val="20"/>
          <w:szCs w:val="20"/>
        </w:rPr>
      </w:pPr>
      <w:r>
        <w:rPr>
          <w:rFonts w:hint="eastAsia" w:ascii="宋体" w:hAnsi="宋体" w:eastAsia="宋体" w:cs="宋体"/>
          <w:spacing w:val="5"/>
          <w:sz w:val="20"/>
          <w:szCs w:val="20"/>
        </w:rPr>
        <w:t>特此确认。</w:t>
      </w:r>
    </w:p>
    <w:p w14:paraId="7C530027">
      <w:pPr>
        <w:pStyle w:val="4"/>
        <w:spacing w:line="260" w:lineRule="auto"/>
        <w:rPr>
          <w:rFonts w:hint="eastAsia" w:ascii="宋体" w:hAnsi="宋体" w:eastAsia="宋体" w:cs="宋体"/>
        </w:rPr>
      </w:pPr>
    </w:p>
    <w:p w14:paraId="79DB9C52">
      <w:pPr>
        <w:pStyle w:val="4"/>
        <w:spacing w:line="260" w:lineRule="auto"/>
        <w:rPr>
          <w:rFonts w:hint="eastAsia" w:ascii="宋体" w:hAnsi="宋体" w:eastAsia="宋体" w:cs="宋体"/>
        </w:rPr>
      </w:pPr>
    </w:p>
    <w:p w14:paraId="30CFA906">
      <w:pPr>
        <w:pStyle w:val="4"/>
        <w:spacing w:line="260" w:lineRule="auto"/>
        <w:rPr>
          <w:rFonts w:hint="eastAsia" w:ascii="宋体" w:hAnsi="宋体" w:eastAsia="宋体" w:cs="宋体"/>
        </w:rPr>
      </w:pPr>
    </w:p>
    <w:p w14:paraId="6F371317">
      <w:pPr>
        <w:pStyle w:val="4"/>
        <w:spacing w:line="260" w:lineRule="auto"/>
        <w:rPr>
          <w:rFonts w:hint="eastAsia" w:ascii="宋体" w:hAnsi="宋体" w:eastAsia="宋体" w:cs="宋体"/>
        </w:rPr>
      </w:pPr>
    </w:p>
    <w:p w14:paraId="157CF4CF">
      <w:pPr>
        <w:pStyle w:val="4"/>
        <w:spacing w:line="260" w:lineRule="auto"/>
        <w:rPr>
          <w:rFonts w:hint="eastAsia" w:ascii="宋体" w:hAnsi="宋体" w:eastAsia="宋体" w:cs="宋体"/>
        </w:rPr>
      </w:pPr>
    </w:p>
    <w:p w14:paraId="78980758">
      <w:pPr>
        <w:pStyle w:val="4"/>
        <w:spacing w:line="260" w:lineRule="auto"/>
        <w:rPr>
          <w:rFonts w:hint="eastAsia" w:ascii="宋体" w:hAnsi="宋体" w:eastAsia="宋体" w:cs="宋体"/>
        </w:rPr>
      </w:pPr>
    </w:p>
    <w:p w14:paraId="2E769421">
      <w:pPr>
        <w:pStyle w:val="4"/>
        <w:spacing w:line="260" w:lineRule="auto"/>
        <w:rPr>
          <w:rFonts w:hint="eastAsia" w:ascii="宋体" w:hAnsi="宋体" w:eastAsia="宋体" w:cs="宋体"/>
        </w:rPr>
      </w:pPr>
    </w:p>
    <w:p w14:paraId="669FD7EC">
      <w:pPr>
        <w:pStyle w:val="4"/>
        <w:spacing w:line="260" w:lineRule="auto"/>
        <w:rPr>
          <w:rFonts w:hint="eastAsia" w:ascii="宋体" w:hAnsi="宋体" w:eastAsia="宋体" w:cs="宋体"/>
        </w:rPr>
      </w:pPr>
    </w:p>
    <w:p w14:paraId="4198D286">
      <w:pPr>
        <w:spacing w:before="65" w:line="227" w:lineRule="auto"/>
        <w:ind w:left="4419"/>
        <w:rPr>
          <w:rFonts w:hint="eastAsia" w:ascii="宋体" w:hAnsi="宋体" w:eastAsia="宋体" w:cs="宋体"/>
          <w:sz w:val="20"/>
          <w:szCs w:val="20"/>
        </w:rPr>
      </w:pPr>
      <w:r>
        <w:rPr>
          <w:rFonts w:hint="eastAsia" w:ascii="宋体" w:hAnsi="宋体" w:eastAsia="宋体" w:cs="宋体"/>
          <w:spacing w:val="10"/>
          <w:sz w:val="20"/>
          <w:szCs w:val="20"/>
        </w:rPr>
        <w:t>投标人</w:t>
      </w:r>
      <w:r>
        <w:rPr>
          <w:rFonts w:hint="eastAsia" w:ascii="宋体" w:hAnsi="宋体" w:eastAsia="宋体" w:cs="宋体"/>
          <w:spacing w:val="-5"/>
          <w:sz w:val="20"/>
          <w:szCs w:val="20"/>
        </w:rPr>
        <w:t>：</w:t>
      </w:r>
      <w:r>
        <w:rPr>
          <w:rFonts w:hint="eastAsia" w:ascii="宋体" w:hAnsi="宋体" w:eastAsia="宋体" w:cs="宋体"/>
          <w:spacing w:val="5"/>
          <w:sz w:val="20"/>
          <w:szCs w:val="20"/>
          <w:u w:val="single" w:color="auto"/>
        </w:rPr>
        <w:t xml:space="preserve">              </w:t>
      </w:r>
      <w:r>
        <w:rPr>
          <w:rFonts w:hint="eastAsia" w:ascii="宋体" w:hAnsi="宋体" w:eastAsia="宋体" w:cs="宋体"/>
          <w:spacing w:val="12"/>
          <w:sz w:val="20"/>
          <w:szCs w:val="20"/>
        </w:rPr>
        <w:t xml:space="preserve"> </w:t>
      </w:r>
      <w:r>
        <w:rPr>
          <w:rFonts w:hint="eastAsia" w:ascii="宋体" w:hAnsi="宋体" w:eastAsia="宋体" w:cs="宋体"/>
          <w:spacing w:val="-5"/>
          <w:sz w:val="20"/>
          <w:szCs w:val="20"/>
        </w:rPr>
        <w:t>（</w:t>
      </w:r>
      <w:r>
        <w:rPr>
          <w:rFonts w:hint="eastAsia" w:ascii="宋体" w:hAnsi="宋体" w:eastAsia="宋体" w:cs="宋体"/>
          <w:spacing w:val="10"/>
          <w:sz w:val="20"/>
          <w:szCs w:val="20"/>
        </w:rPr>
        <w:t>盖单位公章）</w:t>
      </w:r>
    </w:p>
    <w:p w14:paraId="69ADE364">
      <w:pPr>
        <w:pStyle w:val="4"/>
        <w:spacing w:line="262" w:lineRule="auto"/>
        <w:rPr>
          <w:rFonts w:hint="eastAsia" w:ascii="宋体" w:hAnsi="宋体" w:eastAsia="宋体" w:cs="宋体"/>
        </w:rPr>
      </w:pPr>
    </w:p>
    <w:p w14:paraId="1A346878">
      <w:pPr>
        <w:pStyle w:val="4"/>
        <w:spacing w:line="263" w:lineRule="auto"/>
        <w:rPr>
          <w:rFonts w:hint="eastAsia" w:ascii="宋体" w:hAnsi="宋体" w:eastAsia="宋体" w:cs="宋体"/>
        </w:rPr>
      </w:pPr>
    </w:p>
    <w:p w14:paraId="714C01F6">
      <w:pPr>
        <w:tabs>
          <w:tab w:val="left" w:pos="6507"/>
        </w:tabs>
        <w:spacing w:before="65" w:line="228" w:lineRule="auto"/>
        <w:ind w:left="5774"/>
        <w:rPr>
          <w:rFonts w:hint="eastAsia" w:ascii="宋体" w:hAnsi="宋体" w:eastAsia="宋体" w:cs="宋体"/>
          <w:sz w:val="20"/>
          <w:szCs w:val="20"/>
        </w:rPr>
      </w:pPr>
      <w:r>
        <w:rPr>
          <w:rFonts w:hint="eastAsia" w:ascii="宋体" w:hAnsi="宋体" w:eastAsia="宋体" w:cs="宋体"/>
          <w:sz w:val="20"/>
          <w:szCs w:val="20"/>
          <w:u w:val="single" w:color="auto"/>
        </w:rPr>
        <w:tab/>
      </w:r>
      <w:r>
        <w:rPr>
          <w:rFonts w:hint="eastAsia" w:ascii="宋体" w:hAnsi="宋体" w:eastAsia="宋体" w:cs="宋体"/>
          <w:spacing w:val="-89"/>
          <w:sz w:val="20"/>
          <w:szCs w:val="20"/>
        </w:rPr>
        <w:t xml:space="preserve"> </w:t>
      </w:r>
      <w:r>
        <w:rPr>
          <w:rFonts w:hint="eastAsia" w:ascii="宋体" w:hAnsi="宋体" w:eastAsia="宋体" w:cs="宋体"/>
          <w:spacing w:val="-14"/>
          <w:sz w:val="20"/>
          <w:szCs w:val="20"/>
        </w:rPr>
        <w:t>年</w:t>
      </w:r>
      <w:r>
        <w:rPr>
          <w:rFonts w:hint="eastAsia" w:ascii="宋体" w:hAnsi="宋体" w:eastAsia="宋体" w:cs="宋体"/>
          <w:spacing w:val="7"/>
          <w:sz w:val="20"/>
          <w:szCs w:val="20"/>
        </w:rPr>
        <w:t xml:space="preserve"> </w:t>
      </w:r>
      <w:r>
        <w:rPr>
          <w:rFonts w:hint="eastAsia" w:ascii="宋体" w:hAnsi="宋体" w:eastAsia="宋体" w:cs="宋体"/>
          <w:spacing w:val="4"/>
          <w:sz w:val="20"/>
          <w:szCs w:val="20"/>
          <w:u w:val="single" w:color="auto"/>
        </w:rPr>
        <w:t xml:space="preserve">      </w:t>
      </w:r>
      <w:r>
        <w:rPr>
          <w:rFonts w:hint="eastAsia" w:ascii="宋体" w:hAnsi="宋体" w:eastAsia="宋体" w:cs="宋体"/>
          <w:spacing w:val="-81"/>
          <w:sz w:val="20"/>
          <w:szCs w:val="20"/>
        </w:rPr>
        <w:t xml:space="preserve"> </w:t>
      </w:r>
      <w:r>
        <w:rPr>
          <w:rFonts w:hint="eastAsia" w:ascii="宋体" w:hAnsi="宋体" w:eastAsia="宋体" w:cs="宋体"/>
          <w:spacing w:val="-14"/>
          <w:sz w:val="20"/>
          <w:szCs w:val="20"/>
        </w:rPr>
        <w:t>月</w:t>
      </w:r>
      <w:r>
        <w:rPr>
          <w:rFonts w:hint="eastAsia" w:ascii="宋体" w:hAnsi="宋体" w:eastAsia="宋体" w:cs="宋体"/>
          <w:spacing w:val="5"/>
          <w:sz w:val="20"/>
          <w:szCs w:val="20"/>
        </w:rPr>
        <w:t xml:space="preserve"> </w:t>
      </w:r>
      <w:r>
        <w:rPr>
          <w:rFonts w:hint="eastAsia" w:ascii="宋体" w:hAnsi="宋体" w:eastAsia="宋体" w:cs="宋体"/>
          <w:spacing w:val="5"/>
          <w:sz w:val="20"/>
          <w:szCs w:val="20"/>
          <w:u w:val="single" w:color="auto"/>
        </w:rPr>
        <w:t xml:space="preserve">      </w:t>
      </w:r>
      <w:r>
        <w:rPr>
          <w:rFonts w:hint="eastAsia" w:ascii="宋体" w:hAnsi="宋体" w:eastAsia="宋体" w:cs="宋体"/>
          <w:spacing w:val="-54"/>
          <w:sz w:val="20"/>
          <w:szCs w:val="20"/>
        </w:rPr>
        <w:t xml:space="preserve"> </w:t>
      </w:r>
      <w:r>
        <w:rPr>
          <w:rFonts w:hint="eastAsia" w:ascii="宋体" w:hAnsi="宋体" w:eastAsia="宋体" w:cs="宋体"/>
          <w:spacing w:val="-14"/>
          <w:sz w:val="20"/>
          <w:szCs w:val="20"/>
        </w:rPr>
        <w:t>日</w:t>
      </w:r>
    </w:p>
    <w:p w14:paraId="612A82A3">
      <w:pPr>
        <w:spacing w:line="228" w:lineRule="auto"/>
        <w:rPr>
          <w:rFonts w:hint="eastAsia" w:ascii="宋体" w:hAnsi="宋体" w:eastAsia="宋体" w:cs="宋体"/>
          <w:sz w:val="20"/>
          <w:szCs w:val="20"/>
        </w:rPr>
        <w:sectPr>
          <w:footerReference r:id="rId12" w:type="default"/>
          <w:pgSz w:w="11906" w:h="16839"/>
          <w:pgMar w:top="1134" w:right="1134" w:bottom="1134" w:left="1134" w:header="0" w:footer="1134" w:gutter="0"/>
          <w:pgNumType w:fmt="decimal"/>
          <w:cols w:space="0" w:num="1"/>
          <w:rtlGutter w:val="0"/>
          <w:docGrid w:linePitch="0" w:charSpace="0"/>
        </w:sectPr>
      </w:pPr>
    </w:p>
    <w:p w14:paraId="1091BA84">
      <w:pPr>
        <w:spacing w:before="140" w:line="222" w:lineRule="auto"/>
        <w:ind w:left="2903"/>
        <w:outlineLvl w:val="0"/>
        <w:rPr>
          <w:rFonts w:hint="eastAsia" w:ascii="宋体" w:hAnsi="宋体" w:eastAsia="宋体" w:cs="宋体"/>
          <w:sz w:val="28"/>
          <w:szCs w:val="28"/>
        </w:rPr>
      </w:pPr>
      <w:bookmarkStart w:id="2" w:name="bookmark3"/>
      <w:bookmarkEnd w:id="2"/>
      <w:r>
        <w:rPr>
          <w:rFonts w:hint="eastAsia" w:ascii="宋体" w:hAnsi="宋体" w:eastAsia="宋体" w:cs="宋体"/>
          <w:b/>
          <w:bCs/>
          <w:spacing w:val="4"/>
          <w:sz w:val="28"/>
          <w:szCs w:val="28"/>
        </w:rPr>
        <w:t>第三章</w:t>
      </w:r>
      <w:r>
        <w:rPr>
          <w:rFonts w:hint="eastAsia" w:ascii="宋体" w:hAnsi="宋体" w:eastAsia="宋体" w:cs="宋体"/>
          <w:spacing w:val="4"/>
          <w:sz w:val="28"/>
          <w:szCs w:val="28"/>
        </w:rPr>
        <w:t xml:space="preserve"> </w:t>
      </w:r>
      <w:r>
        <w:rPr>
          <w:rFonts w:hint="eastAsia" w:ascii="宋体" w:hAnsi="宋体" w:eastAsia="宋体" w:cs="宋体"/>
          <w:b/>
          <w:bCs/>
          <w:spacing w:val="4"/>
          <w:sz w:val="28"/>
          <w:szCs w:val="28"/>
        </w:rPr>
        <w:t>评标办法</w:t>
      </w:r>
    </w:p>
    <w:p w14:paraId="7B34F56D">
      <w:pPr>
        <w:spacing w:before="101" w:line="224" w:lineRule="auto"/>
        <w:ind w:left="145"/>
        <w:outlineLvl w:val="1"/>
        <w:rPr>
          <w:rFonts w:hint="eastAsia" w:ascii="宋体" w:hAnsi="宋体" w:eastAsia="宋体" w:cs="宋体"/>
          <w:sz w:val="28"/>
          <w:szCs w:val="28"/>
        </w:rPr>
      </w:pPr>
      <w:r>
        <w:rPr>
          <w:rFonts w:hint="eastAsia" w:ascii="宋体" w:hAnsi="宋体" w:eastAsia="宋体" w:cs="宋体"/>
          <w:b/>
          <w:bCs/>
          <w:spacing w:val="5"/>
          <w:sz w:val="28"/>
          <w:szCs w:val="28"/>
        </w:rPr>
        <w:t>评标办法前附表（一）</w:t>
      </w:r>
    </w:p>
    <w:tbl>
      <w:tblPr>
        <w:tblStyle w:val="15"/>
        <w:tblW w:w="90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2"/>
        <w:gridCol w:w="669"/>
        <w:gridCol w:w="1782"/>
        <w:gridCol w:w="5919"/>
      </w:tblGrid>
      <w:tr w14:paraId="468FDE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1381" w:type="dxa"/>
            <w:gridSpan w:val="2"/>
            <w:vAlign w:val="top"/>
          </w:tcPr>
          <w:p w14:paraId="3186EE68">
            <w:pPr>
              <w:pStyle w:val="16"/>
              <w:spacing w:before="136" w:line="360" w:lineRule="auto"/>
              <w:ind w:left="381"/>
              <w:rPr>
                <w:rFonts w:hint="eastAsia" w:ascii="宋体" w:hAnsi="宋体" w:eastAsia="宋体" w:cs="宋体"/>
                <w:sz w:val="21"/>
                <w:szCs w:val="21"/>
              </w:rPr>
            </w:pPr>
            <w:r>
              <w:rPr>
                <w:rFonts w:hint="eastAsia" w:ascii="宋体" w:hAnsi="宋体" w:eastAsia="宋体" w:cs="宋体"/>
                <w:b/>
                <w:bCs/>
                <w:spacing w:val="5"/>
                <w:sz w:val="21"/>
                <w:szCs w:val="21"/>
              </w:rPr>
              <w:t>条款号</w:t>
            </w:r>
          </w:p>
        </w:tc>
        <w:tc>
          <w:tcPr>
            <w:tcW w:w="1782" w:type="dxa"/>
            <w:vAlign w:val="top"/>
          </w:tcPr>
          <w:p w14:paraId="7914CBAB">
            <w:pPr>
              <w:pStyle w:val="16"/>
              <w:spacing w:before="136" w:line="360" w:lineRule="auto"/>
              <w:ind w:left="473"/>
              <w:rPr>
                <w:rFonts w:hint="eastAsia" w:ascii="宋体" w:hAnsi="宋体" w:eastAsia="宋体" w:cs="宋体"/>
                <w:sz w:val="21"/>
                <w:szCs w:val="21"/>
              </w:rPr>
            </w:pPr>
            <w:r>
              <w:rPr>
                <w:rFonts w:hint="eastAsia" w:ascii="宋体" w:hAnsi="宋体" w:eastAsia="宋体" w:cs="宋体"/>
                <w:b/>
                <w:bCs/>
                <w:spacing w:val="6"/>
                <w:sz w:val="21"/>
                <w:szCs w:val="21"/>
              </w:rPr>
              <w:t>评审因素</w:t>
            </w:r>
          </w:p>
        </w:tc>
        <w:tc>
          <w:tcPr>
            <w:tcW w:w="5919" w:type="dxa"/>
            <w:vAlign w:val="top"/>
          </w:tcPr>
          <w:p w14:paraId="0FDE2259">
            <w:pPr>
              <w:pStyle w:val="16"/>
              <w:spacing w:before="137" w:line="360" w:lineRule="auto"/>
              <w:ind w:left="2541"/>
              <w:rPr>
                <w:rFonts w:hint="eastAsia" w:ascii="宋体" w:hAnsi="宋体" w:eastAsia="宋体" w:cs="宋体"/>
                <w:sz w:val="21"/>
                <w:szCs w:val="21"/>
              </w:rPr>
            </w:pPr>
            <w:r>
              <w:rPr>
                <w:rFonts w:hint="eastAsia" w:ascii="宋体" w:hAnsi="宋体" w:eastAsia="宋体" w:cs="宋体"/>
                <w:b/>
                <w:bCs/>
                <w:spacing w:val="6"/>
                <w:sz w:val="21"/>
                <w:szCs w:val="21"/>
              </w:rPr>
              <w:t>评审标准</w:t>
            </w:r>
          </w:p>
        </w:tc>
      </w:tr>
      <w:tr w14:paraId="18267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12" w:type="dxa"/>
            <w:vAlign w:val="center"/>
          </w:tcPr>
          <w:p w14:paraId="07788C6A">
            <w:pPr>
              <w:spacing w:before="62" w:line="360" w:lineRule="auto"/>
              <w:jc w:val="center"/>
              <w:rPr>
                <w:rFonts w:hint="eastAsia" w:ascii="宋体" w:hAnsi="宋体" w:eastAsia="宋体" w:cs="宋体"/>
                <w:b/>
                <w:bCs/>
                <w:spacing w:val="5"/>
                <w:sz w:val="21"/>
                <w:szCs w:val="21"/>
              </w:rPr>
            </w:pPr>
            <w:r>
              <w:rPr>
                <w:rFonts w:hint="eastAsia" w:ascii="宋体" w:hAnsi="宋体" w:eastAsia="宋体" w:cs="宋体"/>
                <w:snapToGrid w:val="0"/>
                <w:color w:val="000000"/>
                <w:spacing w:val="2"/>
                <w:kern w:val="0"/>
                <w:position w:val="1"/>
                <w:sz w:val="21"/>
                <w:szCs w:val="21"/>
                <w:lang w:val="en-US" w:eastAsia="en-US" w:bidi="ar-SA"/>
              </w:rPr>
              <w:t>1</w:t>
            </w:r>
          </w:p>
        </w:tc>
        <w:tc>
          <w:tcPr>
            <w:tcW w:w="669" w:type="dxa"/>
            <w:vAlign w:val="center"/>
          </w:tcPr>
          <w:p w14:paraId="3CB6CA10">
            <w:pPr>
              <w:pStyle w:val="16"/>
              <w:spacing w:before="65" w:line="360" w:lineRule="auto"/>
              <w:jc w:val="center"/>
              <w:rPr>
                <w:rFonts w:hint="eastAsia" w:ascii="宋体" w:hAnsi="宋体" w:eastAsia="宋体" w:cs="宋体"/>
                <w:b/>
                <w:bCs/>
                <w:spacing w:val="5"/>
                <w:sz w:val="21"/>
                <w:szCs w:val="21"/>
              </w:rPr>
            </w:pPr>
            <w:r>
              <w:rPr>
                <w:rFonts w:hint="eastAsia" w:ascii="宋体" w:hAnsi="宋体" w:eastAsia="宋体" w:cs="宋体"/>
                <w:spacing w:val="7"/>
                <w:sz w:val="21"/>
                <w:szCs w:val="21"/>
              </w:rPr>
              <w:t>评标方法</w:t>
            </w:r>
          </w:p>
        </w:tc>
        <w:tc>
          <w:tcPr>
            <w:tcW w:w="1782" w:type="dxa"/>
            <w:vAlign w:val="center"/>
          </w:tcPr>
          <w:p w14:paraId="2C4FC881">
            <w:pPr>
              <w:pStyle w:val="16"/>
              <w:spacing w:before="65" w:line="360" w:lineRule="auto"/>
              <w:jc w:val="center"/>
              <w:rPr>
                <w:rFonts w:hint="eastAsia" w:ascii="宋体" w:hAnsi="宋体" w:eastAsia="宋体" w:cs="宋体"/>
                <w:b/>
                <w:bCs/>
                <w:spacing w:val="6"/>
                <w:sz w:val="21"/>
                <w:szCs w:val="21"/>
              </w:rPr>
            </w:pPr>
            <w:r>
              <w:rPr>
                <w:rFonts w:hint="eastAsia" w:ascii="宋体" w:hAnsi="宋体" w:eastAsia="宋体" w:cs="宋体"/>
                <w:spacing w:val="6"/>
                <w:sz w:val="21"/>
                <w:szCs w:val="21"/>
              </w:rPr>
              <w:t>中标候选人排序方法</w:t>
            </w:r>
          </w:p>
        </w:tc>
        <w:tc>
          <w:tcPr>
            <w:tcW w:w="5919" w:type="dxa"/>
            <w:vAlign w:val="center"/>
          </w:tcPr>
          <w:p w14:paraId="501E91A7">
            <w:pPr>
              <w:pStyle w:val="16"/>
              <w:spacing w:before="32" w:line="360" w:lineRule="auto"/>
              <w:ind w:right="54" w:rightChars="0"/>
              <w:jc w:val="both"/>
              <w:rPr>
                <w:rFonts w:hint="eastAsia" w:ascii="宋体" w:hAnsi="宋体" w:eastAsia="宋体" w:cs="宋体"/>
                <w:b/>
                <w:bCs/>
                <w:spacing w:val="6"/>
                <w:sz w:val="21"/>
                <w:szCs w:val="21"/>
                <w:lang w:eastAsia="zh-CN"/>
              </w:rPr>
            </w:pPr>
            <w:r>
              <w:rPr>
                <w:rFonts w:hint="eastAsia" w:ascii="宋体" w:hAnsi="宋体" w:eastAsia="宋体" w:cs="宋体"/>
                <w:spacing w:val="12"/>
                <w:sz w:val="21"/>
                <w:szCs w:val="21"/>
              </w:rPr>
              <w:t>评标委员会对满足招标文件实质性要求的投标文</w:t>
            </w:r>
            <w:r>
              <w:rPr>
                <w:rFonts w:hint="eastAsia" w:ascii="宋体" w:hAnsi="宋体" w:eastAsia="宋体" w:cs="宋体"/>
                <w:spacing w:val="5"/>
                <w:sz w:val="21"/>
                <w:szCs w:val="21"/>
              </w:rPr>
              <w:t>件，按照本章第2.2款规定的评分标准进行打分，</w:t>
            </w:r>
            <w:r>
              <w:rPr>
                <w:rFonts w:hint="eastAsia" w:ascii="宋体" w:hAnsi="宋体" w:eastAsia="宋体" w:cs="宋体"/>
                <w:spacing w:val="12"/>
                <w:sz w:val="21"/>
                <w:szCs w:val="21"/>
              </w:rPr>
              <w:t>并按得分由高到低顺序推荐中标候选人，或根据招标人授权直接确定中标人</w:t>
            </w:r>
            <w:r>
              <w:rPr>
                <w:rFonts w:hint="eastAsia" w:ascii="宋体" w:hAnsi="宋体" w:eastAsia="宋体" w:cs="宋体"/>
                <w:spacing w:val="12"/>
                <w:sz w:val="21"/>
                <w:szCs w:val="21"/>
                <w:lang w:eastAsia="zh-CN"/>
              </w:rPr>
              <w:t>，</w:t>
            </w:r>
            <w:r>
              <w:rPr>
                <w:rFonts w:hint="eastAsia" w:ascii="宋体" w:hAnsi="宋体" w:eastAsia="宋体" w:cs="宋体"/>
                <w:spacing w:val="12"/>
                <w:sz w:val="21"/>
                <w:szCs w:val="21"/>
              </w:rPr>
              <w:t>但投标报价低于其</w:t>
            </w:r>
            <w:r>
              <w:rPr>
                <w:rFonts w:hint="eastAsia" w:ascii="宋体" w:hAnsi="宋体" w:eastAsia="宋体" w:cs="宋体"/>
                <w:spacing w:val="10"/>
                <w:sz w:val="21"/>
                <w:szCs w:val="21"/>
              </w:rPr>
              <w:t>成本的除外。综合评分相等时，以投标报价低的优先；投标报价也相等的，以监理大纲得分高的</w:t>
            </w:r>
            <w:r>
              <w:rPr>
                <w:rFonts w:hint="eastAsia" w:ascii="宋体" w:hAnsi="宋体" w:eastAsia="宋体" w:cs="宋体"/>
                <w:spacing w:val="12"/>
                <w:sz w:val="21"/>
                <w:szCs w:val="21"/>
              </w:rPr>
              <w:t>优先；监理大纲得分也相等</w:t>
            </w:r>
            <w:r>
              <w:rPr>
                <w:rFonts w:hint="eastAsia" w:ascii="宋体" w:hAnsi="宋体" w:eastAsia="宋体" w:cs="宋体"/>
                <w:spacing w:val="12"/>
                <w:sz w:val="21"/>
                <w:szCs w:val="21"/>
                <w:lang w:val="en-US" w:eastAsia="zh-CN"/>
              </w:rPr>
              <w:t>的</w:t>
            </w:r>
            <w:r>
              <w:rPr>
                <w:rFonts w:hint="eastAsia" w:ascii="宋体" w:hAnsi="宋体" w:eastAsia="宋体" w:cs="宋体"/>
                <w:spacing w:val="12"/>
                <w:sz w:val="21"/>
                <w:szCs w:val="21"/>
              </w:rPr>
              <w:t>，</w:t>
            </w:r>
            <w:r>
              <w:rPr>
                <w:rFonts w:hint="eastAsia" w:ascii="宋体" w:hAnsi="宋体" w:eastAsia="宋体" w:cs="宋体"/>
                <w:spacing w:val="12"/>
                <w:sz w:val="21"/>
                <w:szCs w:val="21"/>
                <w:lang w:val="en-US" w:eastAsia="zh-CN"/>
              </w:rPr>
              <w:t>以资信业绩得分高的优先；资信业绩得分也相等的，以其他评分因素得分高的优先</w:t>
            </w:r>
          </w:p>
        </w:tc>
      </w:tr>
      <w:tr w14:paraId="12D405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2" w:type="dxa"/>
            <w:vMerge w:val="restart"/>
            <w:tcBorders>
              <w:bottom w:val="nil"/>
            </w:tcBorders>
            <w:vAlign w:val="center"/>
          </w:tcPr>
          <w:p w14:paraId="26ED0ACB">
            <w:pPr>
              <w:pStyle w:val="16"/>
              <w:spacing w:before="65" w:line="360" w:lineRule="auto"/>
              <w:jc w:val="center"/>
              <w:rPr>
                <w:rFonts w:hint="eastAsia" w:ascii="宋体" w:hAnsi="宋体" w:eastAsia="宋体" w:cs="宋体"/>
                <w:sz w:val="21"/>
                <w:szCs w:val="21"/>
              </w:rPr>
            </w:pPr>
            <w:r>
              <w:rPr>
                <w:rFonts w:hint="eastAsia" w:ascii="宋体" w:hAnsi="宋体" w:eastAsia="宋体" w:cs="宋体"/>
                <w:spacing w:val="2"/>
                <w:position w:val="1"/>
                <w:sz w:val="21"/>
                <w:szCs w:val="21"/>
              </w:rPr>
              <w:t>2.1.1</w:t>
            </w:r>
          </w:p>
        </w:tc>
        <w:tc>
          <w:tcPr>
            <w:tcW w:w="669" w:type="dxa"/>
            <w:vMerge w:val="restart"/>
            <w:tcBorders>
              <w:bottom w:val="nil"/>
            </w:tcBorders>
            <w:textDirection w:val="tbRlV"/>
            <w:vAlign w:val="center"/>
          </w:tcPr>
          <w:p w14:paraId="26212673">
            <w:pPr>
              <w:pStyle w:val="16"/>
              <w:spacing w:before="200" w:line="360" w:lineRule="auto"/>
              <w:jc w:val="center"/>
              <w:rPr>
                <w:rFonts w:hint="eastAsia" w:ascii="宋体" w:hAnsi="宋体" w:eastAsia="宋体" w:cs="宋体"/>
                <w:sz w:val="21"/>
                <w:szCs w:val="21"/>
              </w:rPr>
            </w:pPr>
            <w:r>
              <w:rPr>
                <w:rFonts w:hint="eastAsia" w:ascii="宋体" w:hAnsi="宋体" w:eastAsia="宋体" w:cs="宋体"/>
                <w:spacing w:val="8"/>
                <w:sz w:val="21"/>
                <w:szCs w:val="21"/>
              </w:rPr>
              <w:t>形式评审标准</w:t>
            </w:r>
          </w:p>
        </w:tc>
        <w:tc>
          <w:tcPr>
            <w:tcW w:w="1782" w:type="dxa"/>
            <w:vAlign w:val="center"/>
          </w:tcPr>
          <w:p w14:paraId="156397E9">
            <w:pPr>
              <w:pStyle w:val="16"/>
              <w:spacing w:line="360" w:lineRule="auto"/>
              <w:jc w:val="center"/>
              <w:rPr>
                <w:rFonts w:hint="eastAsia" w:ascii="宋体" w:hAnsi="宋体" w:eastAsia="宋体" w:cs="宋体"/>
                <w:spacing w:val="7"/>
                <w:sz w:val="21"/>
                <w:szCs w:val="21"/>
              </w:rPr>
            </w:pPr>
            <w:r>
              <w:rPr>
                <w:rFonts w:hint="eastAsia" w:ascii="宋体" w:hAnsi="宋体" w:eastAsia="宋体" w:cs="宋体"/>
                <w:spacing w:val="7"/>
                <w:sz w:val="21"/>
                <w:szCs w:val="21"/>
              </w:rPr>
              <w:t>投标人名称</w:t>
            </w:r>
          </w:p>
        </w:tc>
        <w:tc>
          <w:tcPr>
            <w:tcW w:w="5919" w:type="dxa"/>
            <w:vAlign w:val="center"/>
          </w:tcPr>
          <w:p w14:paraId="1C3D6FB3">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与营业执照、资质证书一致</w:t>
            </w:r>
          </w:p>
        </w:tc>
      </w:tr>
      <w:tr w14:paraId="30F29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8" w:hRule="atLeast"/>
        </w:trPr>
        <w:tc>
          <w:tcPr>
            <w:tcW w:w="712" w:type="dxa"/>
            <w:vMerge w:val="continue"/>
            <w:tcBorders>
              <w:top w:val="nil"/>
              <w:bottom w:val="nil"/>
            </w:tcBorders>
            <w:vAlign w:val="top"/>
          </w:tcPr>
          <w:p w14:paraId="6A12DD42">
            <w:pPr>
              <w:spacing w:line="360" w:lineRule="auto"/>
              <w:rPr>
                <w:rFonts w:hint="eastAsia" w:ascii="宋体" w:hAnsi="宋体" w:eastAsia="宋体" w:cs="宋体"/>
                <w:sz w:val="21"/>
                <w:szCs w:val="21"/>
              </w:rPr>
            </w:pPr>
          </w:p>
        </w:tc>
        <w:tc>
          <w:tcPr>
            <w:tcW w:w="669" w:type="dxa"/>
            <w:vMerge w:val="continue"/>
            <w:tcBorders>
              <w:top w:val="nil"/>
              <w:bottom w:val="nil"/>
            </w:tcBorders>
            <w:textDirection w:val="tbRlV"/>
            <w:vAlign w:val="top"/>
          </w:tcPr>
          <w:p w14:paraId="0EAC2176">
            <w:pPr>
              <w:spacing w:line="360" w:lineRule="auto"/>
              <w:rPr>
                <w:rFonts w:hint="eastAsia" w:ascii="宋体" w:hAnsi="宋体" w:eastAsia="宋体" w:cs="宋体"/>
                <w:sz w:val="21"/>
                <w:szCs w:val="21"/>
              </w:rPr>
            </w:pPr>
          </w:p>
        </w:tc>
        <w:tc>
          <w:tcPr>
            <w:tcW w:w="1782" w:type="dxa"/>
            <w:vAlign w:val="center"/>
          </w:tcPr>
          <w:p w14:paraId="75F3466A">
            <w:pPr>
              <w:pStyle w:val="16"/>
              <w:spacing w:line="360" w:lineRule="auto"/>
              <w:jc w:val="center"/>
              <w:rPr>
                <w:rFonts w:hint="eastAsia" w:ascii="宋体" w:hAnsi="宋体" w:eastAsia="宋体" w:cs="宋体"/>
                <w:spacing w:val="7"/>
                <w:sz w:val="21"/>
                <w:szCs w:val="21"/>
              </w:rPr>
            </w:pPr>
            <w:r>
              <w:rPr>
                <w:rFonts w:hint="eastAsia" w:ascii="宋体" w:hAnsi="宋体" w:eastAsia="宋体" w:cs="宋体"/>
                <w:spacing w:val="7"/>
                <w:sz w:val="21"/>
                <w:szCs w:val="21"/>
              </w:rPr>
              <w:t>投标函</w:t>
            </w:r>
            <w:r>
              <w:rPr>
                <w:rFonts w:hint="eastAsia" w:ascii="宋体" w:hAnsi="宋体" w:eastAsia="宋体" w:cs="宋体"/>
                <w:spacing w:val="7"/>
                <w:sz w:val="21"/>
                <w:szCs w:val="21"/>
                <w:lang w:val="en-US" w:eastAsia="zh-CN"/>
              </w:rPr>
              <w:t>及投标函附录签字</w:t>
            </w:r>
            <w:r>
              <w:rPr>
                <w:rFonts w:hint="eastAsia" w:ascii="宋体" w:hAnsi="宋体" w:eastAsia="宋体" w:cs="宋体"/>
                <w:spacing w:val="7"/>
                <w:sz w:val="21"/>
                <w:szCs w:val="21"/>
              </w:rPr>
              <w:t>盖章</w:t>
            </w:r>
          </w:p>
        </w:tc>
        <w:tc>
          <w:tcPr>
            <w:tcW w:w="5919" w:type="dxa"/>
            <w:vAlign w:val="center"/>
          </w:tcPr>
          <w:p w14:paraId="31B2A4E8">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有法定代表人或其委托代理人签字</w:t>
            </w:r>
            <w:r>
              <w:rPr>
                <w:rFonts w:hint="eastAsia" w:ascii="宋体" w:hAnsi="宋体" w:eastAsia="宋体" w:cs="宋体"/>
                <w:spacing w:val="7"/>
                <w:sz w:val="21"/>
                <w:szCs w:val="21"/>
                <w:lang w:val="en-US" w:eastAsia="zh-CN"/>
              </w:rPr>
              <w:t>或</w:t>
            </w:r>
            <w:r>
              <w:rPr>
                <w:rFonts w:hint="eastAsia" w:ascii="宋体" w:hAnsi="宋体" w:eastAsia="宋体" w:cs="宋体"/>
                <w:spacing w:val="7"/>
                <w:sz w:val="21"/>
                <w:szCs w:val="21"/>
              </w:rPr>
              <w:t>加盖</w:t>
            </w:r>
            <w:r>
              <w:rPr>
                <w:rFonts w:hint="eastAsia" w:ascii="宋体" w:hAnsi="宋体" w:eastAsia="宋体" w:cs="宋体"/>
                <w:spacing w:val="7"/>
                <w:sz w:val="21"/>
                <w:szCs w:val="21"/>
                <w:lang w:val="en-US" w:eastAsia="zh-CN"/>
              </w:rPr>
              <w:t>投标</w:t>
            </w:r>
            <w:r>
              <w:rPr>
                <w:rFonts w:hint="eastAsia" w:ascii="宋体" w:hAnsi="宋体" w:eastAsia="宋体" w:cs="宋体"/>
                <w:spacing w:val="7"/>
                <w:sz w:val="21"/>
                <w:szCs w:val="21"/>
              </w:rPr>
              <w:t>单位公章。由法定代表人签字的，应附法定代表人身份证明，由代理人签字的，应附法人授权委托书，身份证明或授权委托书应符合第六章“投标文件格式”的规定</w:t>
            </w:r>
          </w:p>
        </w:tc>
      </w:tr>
      <w:tr w14:paraId="0366C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2" w:type="dxa"/>
            <w:vMerge w:val="continue"/>
            <w:tcBorders>
              <w:top w:val="nil"/>
              <w:bottom w:val="nil"/>
            </w:tcBorders>
            <w:vAlign w:val="top"/>
          </w:tcPr>
          <w:p w14:paraId="61E508E7">
            <w:pPr>
              <w:spacing w:line="360" w:lineRule="auto"/>
              <w:rPr>
                <w:rFonts w:hint="eastAsia" w:ascii="宋体" w:hAnsi="宋体" w:eastAsia="宋体" w:cs="宋体"/>
                <w:sz w:val="21"/>
                <w:szCs w:val="21"/>
              </w:rPr>
            </w:pPr>
          </w:p>
        </w:tc>
        <w:tc>
          <w:tcPr>
            <w:tcW w:w="669" w:type="dxa"/>
            <w:vMerge w:val="continue"/>
            <w:tcBorders>
              <w:top w:val="nil"/>
              <w:bottom w:val="nil"/>
            </w:tcBorders>
            <w:textDirection w:val="tbRlV"/>
            <w:vAlign w:val="top"/>
          </w:tcPr>
          <w:p w14:paraId="6B9EA912">
            <w:pPr>
              <w:spacing w:line="360" w:lineRule="auto"/>
              <w:rPr>
                <w:rFonts w:hint="eastAsia" w:ascii="宋体" w:hAnsi="宋体" w:eastAsia="宋体" w:cs="宋体"/>
                <w:sz w:val="21"/>
                <w:szCs w:val="21"/>
              </w:rPr>
            </w:pPr>
          </w:p>
        </w:tc>
        <w:tc>
          <w:tcPr>
            <w:tcW w:w="1782" w:type="dxa"/>
            <w:vAlign w:val="center"/>
          </w:tcPr>
          <w:p w14:paraId="2B007682">
            <w:pPr>
              <w:pStyle w:val="16"/>
              <w:spacing w:line="360" w:lineRule="auto"/>
              <w:jc w:val="center"/>
              <w:rPr>
                <w:rFonts w:hint="eastAsia" w:ascii="宋体" w:hAnsi="宋体" w:eastAsia="宋体" w:cs="宋体"/>
                <w:spacing w:val="7"/>
                <w:sz w:val="21"/>
                <w:szCs w:val="21"/>
              </w:rPr>
            </w:pPr>
            <w:r>
              <w:rPr>
                <w:rFonts w:hint="eastAsia" w:ascii="宋体" w:hAnsi="宋体" w:eastAsia="宋体" w:cs="宋体"/>
                <w:spacing w:val="7"/>
                <w:sz w:val="21"/>
                <w:szCs w:val="21"/>
              </w:rPr>
              <w:t>投标文件格式</w:t>
            </w:r>
          </w:p>
        </w:tc>
        <w:tc>
          <w:tcPr>
            <w:tcW w:w="5919" w:type="dxa"/>
            <w:vAlign w:val="center"/>
          </w:tcPr>
          <w:p w14:paraId="1A4E5070">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符合第</w:t>
            </w:r>
            <w:r>
              <w:rPr>
                <w:rFonts w:hint="eastAsia" w:ascii="宋体" w:hAnsi="宋体" w:eastAsia="宋体" w:cs="宋体"/>
                <w:spacing w:val="7"/>
                <w:sz w:val="21"/>
                <w:szCs w:val="21"/>
                <w:lang w:val="en-US" w:eastAsia="zh-CN"/>
              </w:rPr>
              <w:t>六</w:t>
            </w:r>
            <w:r>
              <w:rPr>
                <w:rFonts w:hint="eastAsia" w:ascii="宋体" w:hAnsi="宋体" w:eastAsia="宋体" w:cs="宋体"/>
                <w:spacing w:val="7"/>
                <w:sz w:val="21"/>
                <w:szCs w:val="21"/>
              </w:rPr>
              <w:t>章“投标文件格式”的</w:t>
            </w:r>
            <w:r>
              <w:rPr>
                <w:rFonts w:hint="eastAsia" w:ascii="宋体" w:hAnsi="宋体" w:eastAsia="宋体" w:cs="宋体"/>
                <w:spacing w:val="7"/>
                <w:sz w:val="21"/>
                <w:szCs w:val="21"/>
                <w:lang w:val="en-US" w:eastAsia="zh-CN"/>
              </w:rPr>
              <w:t>规定</w:t>
            </w:r>
          </w:p>
        </w:tc>
      </w:tr>
      <w:tr w14:paraId="41BFC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2" w:type="dxa"/>
            <w:vMerge w:val="continue"/>
            <w:tcBorders>
              <w:top w:val="nil"/>
              <w:bottom w:val="nil"/>
            </w:tcBorders>
            <w:vAlign w:val="top"/>
          </w:tcPr>
          <w:p w14:paraId="6E7D5088">
            <w:pPr>
              <w:spacing w:line="360" w:lineRule="auto"/>
              <w:rPr>
                <w:rFonts w:hint="eastAsia" w:ascii="宋体" w:hAnsi="宋体" w:eastAsia="宋体" w:cs="宋体"/>
                <w:sz w:val="21"/>
                <w:szCs w:val="21"/>
              </w:rPr>
            </w:pPr>
          </w:p>
        </w:tc>
        <w:tc>
          <w:tcPr>
            <w:tcW w:w="669" w:type="dxa"/>
            <w:vMerge w:val="continue"/>
            <w:tcBorders>
              <w:top w:val="nil"/>
              <w:bottom w:val="nil"/>
            </w:tcBorders>
            <w:textDirection w:val="tbRlV"/>
            <w:vAlign w:val="top"/>
          </w:tcPr>
          <w:p w14:paraId="78A48207">
            <w:pPr>
              <w:spacing w:line="360" w:lineRule="auto"/>
              <w:rPr>
                <w:rFonts w:hint="eastAsia" w:ascii="宋体" w:hAnsi="宋体" w:eastAsia="宋体" w:cs="宋体"/>
                <w:sz w:val="21"/>
                <w:szCs w:val="21"/>
              </w:rPr>
            </w:pPr>
          </w:p>
        </w:tc>
        <w:tc>
          <w:tcPr>
            <w:tcW w:w="1782" w:type="dxa"/>
            <w:vAlign w:val="top"/>
          </w:tcPr>
          <w:p w14:paraId="7117A36F">
            <w:pPr>
              <w:pStyle w:val="16"/>
              <w:spacing w:line="360" w:lineRule="auto"/>
              <w:jc w:val="center"/>
              <w:rPr>
                <w:rFonts w:hint="eastAsia" w:ascii="宋体" w:hAnsi="宋体" w:eastAsia="宋体" w:cs="宋体"/>
                <w:spacing w:val="7"/>
                <w:sz w:val="21"/>
                <w:szCs w:val="21"/>
              </w:rPr>
            </w:pPr>
            <w:r>
              <w:rPr>
                <w:rFonts w:hint="eastAsia" w:ascii="宋体" w:hAnsi="宋体" w:eastAsia="宋体" w:cs="宋体"/>
                <w:spacing w:val="7"/>
                <w:sz w:val="21"/>
                <w:szCs w:val="21"/>
              </w:rPr>
              <w:t>联合体投标人（如有）</w:t>
            </w:r>
          </w:p>
        </w:tc>
        <w:tc>
          <w:tcPr>
            <w:tcW w:w="5919" w:type="dxa"/>
            <w:vAlign w:val="top"/>
          </w:tcPr>
          <w:p w14:paraId="2BE73A90">
            <w:pPr>
              <w:pStyle w:val="16"/>
              <w:spacing w:line="360" w:lineRule="auto"/>
              <w:jc w:val="both"/>
              <w:rPr>
                <w:rFonts w:hint="eastAsia" w:ascii="宋体" w:hAnsi="宋体" w:eastAsia="宋体" w:cs="宋体"/>
                <w:spacing w:val="7"/>
                <w:sz w:val="21"/>
                <w:szCs w:val="21"/>
                <w:lang w:eastAsia="zh-CN"/>
              </w:rPr>
            </w:pPr>
            <w:r>
              <w:rPr>
                <w:rFonts w:hint="eastAsia" w:ascii="宋体" w:hAnsi="宋体" w:eastAsia="宋体" w:cs="宋体"/>
                <w:spacing w:val="7"/>
                <w:sz w:val="21"/>
                <w:szCs w:val="21"/>
              </w:rPr>
              <w:t>提交符合招标文件要求的联合体协议书，明确各方承担连带责任，并明确联合体牵头人</w:t>
            </w:r>
          </w:p>
        </w:tc>
      </w:tr>
      <w:tr w14:paraId="6092A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2" w:type="dxa"/>
            <w:vMerge w:val="continue"/>
            <w:tcBorders>
              <w:top w:val="nil"/>
              <w:bottom w:val="nil"/>
            </w:tcBorders>
            <w:vAlign w:val="top"/>
          </w:tcPr>
          <w:p w14:paraId="65DB12C2">
            <w:pPr>
              <w:spacing w:line="360" w:lineRule="auto"/>
              <w:rPr>
                <w:rFonts w:hint="eastAsia" w:ascii="宋体" w:hAnsi="宋体" w:eastAsia="宋体" w:cs="宋体"/>
                <w:sz w:val="21"/>
                <w:szCs w:val="21"/>
              </w:rPr>
            </w:pPr>
          </w:p>
        </w:tc>
        <w:tc>
          <w:tcPr>
            <w:tcW w:w="669" w:type="dxa"/>
            <w:vMerge w:val="continue"/>
            <w:tcBorders>
              <w:top w:val="nil"/>
              <w:bottom w:val="nil"/>
            </w:tcBorders>
            <w:textDirection w:val="tbRlV"/>
            <w:vAlign w:val="top"/>
          </w:tcPr>
          <w:p w14:paraId="03B12747">
            <w:pPr>
              <w:spacing w:line="360" w:lineRule="auto"/>
              <w:rPr>
                <w:rFonts w:hint="eastAsia" w:ascii="宋体" w:hAnsi="宋体" w:eastAsia="宋体" w:cs="宋体"/>
                <w:sz w:val="21"/>
                <w:szCs w:val="21"/>
              </w:rPr>
            </w:pPr>
          </w:p>
        </w:tc>
        <w:tc>
          <w:tcPr>
            <w:tcW w:w="1782" w:type="dxa"/>
            <w:vAlign w:val="top"/>
          </w:tcPr>
          <w:p w14:paraId="03C67529">
            <w:pPr>
              <w:pStyle w:val="16"/>
              <w:spacing w:line="360" w:lineRule="auto"/>
              <w:jc w:val="center"/>
              <w:rPr>
                <w:rFonts w:hint="eastAsia" w:ascii="宋体" w:hAnsi="宋体" w:eastAsia="宋体" w:cs="宋体"/>
                <w:spacing w:val="7"/>
                <w:sz w:val="21"/>
                <w:szCs w:val="21"/>
              </w:rPr>
            </w:pPr>
            <w:r>
              <w:rPr>
                <w:rFonts w:hint="eastAsia" w:ascii="宋体" w:hAnsi="宋体" w:eastAsia="宋体" w:cs="宋体"/>
                <w:spacing w:val="7"/>
                <w:sz w:val="21"/>
                <w:szCs w:val="21"/>
              </w:rPr>
              <w:t>备选投标方案</w:t>
            </w:r>
          </w:p>
        </w:tc>
        <w:tc>
          <w:tcPr>
            <w:tcW w:w="5919" w:type="dxa"/>
            <w:vAlign w:val="top"/>
          </w:tcPr>
          <w:p w14:paraId="22739C30">
            <w:pPr>
              <w:pStyle w:val="16"/>
              <w:spacing w:line="360" w:lineRule="auto"/>
              <w:jc w:val="both"/>
              <w:rPr>
                <w:rFonts w:hint="eastAsia" w:ascii="宋体" w:hAnsi="宋体" w:eastAsia="宋体" w:cs="宋体"/>
                <w:spacing w:val="7"/>
                <w:sz w:val="21"/>
                <w:szCs w:val="21"/>
                <w:lang w:eastAsia="zh-CN"/>
              </w:rPr>
            </w:pPr>
            <w:r>
              <w:rPr>
                <w:rFonts w:hint="eastAsia" w:ascii="宋体" w:hAnsi="宋体" w:eastAsia="宋体" w:cs="宋体"/>
                <w:spacing w:val="7"/>
                <w:sz w:val="21"/>
                <w:szCs w:val="21"/>
              </w:rPr>
              <w:t>除招标文件明确允许提交备选投标方案外，投标人不得提交备选投标方案</w:t>
            </w:r>
          </w:p>
        </w:tc>
      </w:tr>
      <w:tr w14:paraId="6EB7F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2" w:type="dxa"/>
            <w:vMerge w:val="continue"/>
            <w:tcBorders>
              <w:top w:val="nil"/>
            </w:tcBorders>
            <w:vAlign w:val="top"/>
          </w:tcPr>
          <w:p w14:paraId="1E1FC6D2">
            <w:pPr>
              <w:spacing w:line="360" w:lineRule="auto"/>
              <w:rPr>
                <w:rFonts w:hint="eastAsia" w:ascii="宋体" w:hAnsi="宋体" w:eastAsia="宋体" w:cs="宋体"/>
                <w:sz w:val="21"/>
                <w:szCs w:val="21"/>
              </w:rPr>
            </w:pPr>
          </w:p>
        </w:tc>
        <w:tc>
          <w:tcPr>
            <w:tcW w:w="669" w:type="dxa"/>
            <w:vMerge w:val="continue"/>
            <w:tcBorders>
              <w:top w:val="nil"/>
            </w:tcBorders>
            <w:textDirection w:val="tbRlV"/>
            <w:vAlign w:val="top"/>
          </w:tcPr>
          <w:p w14:paraId="426AD8A2">
            <w:pPr>
              <w:spacing w:line="360" w:lineRule="auto"/>
              <w:rPr>
                <w:rFonts w:hint="eastAsia" w:ascii="宋体" w:hAnsi="宋体" w:eastAsia="宋体" w:cs="宋体"/>
                <w:sz w:val="21"/>
                <w:szCs w:val="21"/>
              </w:rPr>
            </w:pPr>
          </w:p>
        </w:tc>
        <w:tc>
          <w:tcPr>
            <w:tcW w:w="1782" w:type="dxa"/>
            <w:vAlign w:val="center"/>
          </w:tcPr>
          <w:p w14:paraId="4C86F01D">
            <w:pPr>
              <w:pStyle w:val="16"/>
              <w:spacing w:line="360" w:lineRule="auto"/>
              <w:jc w:val="center"/>
              <w:rPr>
                <w:rFonts w:hint="eastAsia" w:ascii="宋体" w:hAnsi="宋体" w:eastAsia="宋体" w:cs="宋体"/>
                <w:spacing w:val="7"/>
                <w:sz w:val="21"/>
                <w:szCs w:val="21"/>
              </w:rPr>
            </w:pPr>
            <w:r>
              <w:rPr>
                <w:rFonts w:hint="eastAsia" w:ascii="宋体" w:hAnsi="宋体" w:eastAsia="宋体" w:cs="宋体"/>
                <w:spacing w:val="7"/>
                <w:sz w:val="21"/>
                <w:szCs w:val="21"/>
              </w:rPr>
              <w:t>报价唯一</w:t>
            </w:r>
          </w:p>
        </w:tc>
        <w:tc>
          <w:tcPr>
            <w:tcW w:w="5919" w:type="dxa"/>
            <w:vAlign w:val="center"/>
          </w:tcPr>
          <w:p w14:paraId="778C8659">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只能有一个有效报价</w:t>
            </w:r>
          </w:p>
        </w:tc>
      </w:tr>
      <w:tr w14:paraId="5AD059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trPr>
        <w:tc>
          <w:tcPr>
            <w:tcW w:w="712" w:type="dxa"/>
            <w:vMerge w:val="restart"/>
            <w:tcBorders>
              <w:bottom w:val="nil"/>
            </w:tcBorders>
            <w:vAlign w:val="center"/>
          </w:tcPr>
          <w:p w14:paraId="0FEA1932">
            <w:pPr>
              <w:pStyle w:val="16"/>
              <w:spacing w:before="65" w:line="360" w:lineRule="auto"/>
              <w:jc w:val="center"/>
              <w:rPr>
                <w:rFonts w:hint="eastAsia" w:ascii="宋体" w:hAnsi="宋体" w:eastAsia="宋体" w:cs="宋体"/>
                <w:sz w:val="21"/>
                <w:szCs w:val="21"/>
                <w:lang w:val="en-US" w:eastAsia="zh-CN"/>
              </w:rPr>
            </w:pPr>
            <w:r>
              <w:rPr>
                <w:rFonts w:hint="eastAsia" w:ascii="宋体" w:hAnsi="宋体" w:eastAsia="宋体" w:cs="宋体"/>
                <w:spacing w:val="2"/>
                <w:position w:val="1"/>
                <w:sz w:val="21"/>
                <w:szCs w:val="21"/>
              </w:rPr>
              <w:t>2.1.</w:t>
            </w:r>
            <w:r>
              <w:rPr>
                <w:rFonts w:hint="eastAsia" w:ascii="宋体" w:hAnsi="宋体" w:eastAsia="宋体" w:cs="宋体"/>
                <w:spacing w:val="2"/>
                <w:position w:val="1"/>
                <w:sz w:val="21"/>
                <w:szCs w:val="21"/>
                <w:lang w:val="en-US" w:eastAsia="zh-CN"/>
              </w:rPr>
              <w:t>2</w:t>
            </w:r>
          </w:p>
        </w:tc>
        <w:tc>
          <w:tcPr>
            <w:tcW w:w="669" w:type="dxa"/>
            <w:vMerge w:val="restart"/>
            <w:tcBorders>
              <w:bottom w:val="nil"/>
            </w:tcBorders>
            <w:textDirection w:val="tbRlV"/>
            <w:vAlign w:val="center"/>
          </w:tcPr>
          <w:p w14:paraId="34451C00">
            <w:pPr>
              <w:pStyle w:val="16"/>
              <w:spacing w:before="200" w:line="360" w:lineRule="auto"/>
              <w:jc w:val="center"/>
              <w:rPr>
                <w:rFonts w:hint="eastAsia" w:ascii="宋体" w:hAnsi="宋体" w:eastAsia="宋体" w:cs="宋体"/>
                <w:sz w:val="21"/>
                <w:szCs w:val="21"/>
              </w:rPr>
            </w:pPr>
            <w:r>
              <w:rPr>
                <w:rFonts w:hint="eastAsia" w:ascii="宋体" w:hAnsi="宋体" w:eastAsia="宋体" w:cs="宋体"/>
                <w:spacing w:val="30"/>
                <w:sz w:val="21"/>
                <w:szCs w:val="21"/>
                <w:lang w:val="en-US" w:eastAsia="zh-CN"/>
              </w:rPr>
              <w:t>资格</w:t>
            </w:r>
            <w:r>
              <w:rPr>
                <w:rFonts w:hint="eastAsia" w:ascii="宋体" w:hAnsi="宋体" w:eastAsia="宋体" w:cs="宋体"/>
                <w:spacing w:val="30"/>
                <w:sz w:val="21"/>
                <w:szCs w:val="21"/>
              </w:rPr>
              <w:t>评审标准</w:t>
            </w:r>
          </w:p>
        </w:tc>
        <w:tc>
          <w:tcPr>
            <w:tcW w:w="1782" w:type="dxa"/>
            <w:shd w:val="clear" w:color="auto" w:fill="auto"/>
            <w:vAlign w:val="center"/>
          </w:tcPr>
          <w:p w14:paraId="6720381C">
            <w:pPr>
              <w:pStyle w:val="16"/>
              <w:spacing w:line="360" w:lineRule="auto"/>
              <w:jc w:val="center"/>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rPr>
              <w:t>营业执照</w:t>
            </w:r>
          </w:p>
        </w:tc>
        <w:tc>
          <w:tcPr>
            <w:tcW w:w="5919" w:type="dxa"/>
            <w:shd w:val="clear" w:color="auto" w:fill="auto"/>
            <w:vAlign w:val="center"/>
          </w:tcPr>
          <w:p w14:paraId="6E029CE9">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符合第二章“投标人须知”第1.4.1项规定</w:t>
            </w:r>
          </w:p>
          <w:p w14:paraId="48A5061F">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具备有效的营业执照</w:t>
            </w:r>
          </w:p>
          <w:p w14:paraId="28BC4BC8">
            <w:pPr>
              <w:pStyle w:val="16"/>
              <w:spacing w:line="360" w:lineRule="auto"/>
              <w:jc w:val="both"/>
              <w:rPr>
                <w:rFonts w:hint="eastAsia" w:ascii="宋体" w:hAnsi="宋体" w:eastAsia="宋体" w:cs="宋体"/>
                <w:spacing w:val="7"/>
                <w:sz w:val="21"/>
                <w:szCs w:val="21"/>
                <w:lang w:val="en-US" w:eastAsia="en-US"/>
              </w:rPr>
            </w:pPr>
            <w:r>
              <w:rPr>
                <w:rFonts w:hint="eastAsia" w:ascii="宋体" w:hAnsi="宋体" w:eastAsia="宋体" w:cs="宋体"/>
                <w:spacing w:val="7"/>
                <w:sz w:val="21"/>
                <w:szCs w:val="21"/>
                <w:lang w:val="en-US" w:eastAsia="zh-CN"/>
              </w:rPr>
              <w:t>投标文件内附</w:t>
            </w:r>
            <w:r>
              <w:rPr>
                <w:rFonts w:hint="eastAsia" w:ascii="宋体" w:hAnsi="宋体" w:eastAsia="宋体" w:cs="宋体"/>
                <w:spacing w:val="7"/>
                <w:sz w:val="21"/>
                <w:szCs w:val="21"/>
              </w:rPr>
              <w:t>营业执照（副本）</w:t>
            </w:r>
            <w:r>
              <w:rPr>
                <w:rFonts w:hint="eastAsia" w:ascii="宋体" w:hAnsi="宋体" w:eastAsia="宋体" w:cs="宋体"/>
                <w:spacing w:val="7"/>
                <w:sz w:val="21"/>
                <w:szCs w:val="21"/>
                <w:lang w:val="en-US" w:eastAsia="zh-CN"/>
              </w:rPr>
              <w:t>复印件</w:t>
            </w:r>
            <w:r>
              <w:rPr>
                <w:rFonts w:hint="eastAsia" w:ascii="宋体" w:hAnsi="宋体" w:eastAsia="宋体" w:cs="宋体"/>
                <w:spacing w:val="7"/>
                <w:sz w:val="21"/>
                <w:szCs w:val="21"/>
              </w:rPr>
              <w:t>加盖投标单位公章。</w:t>
            </w:r>
          </w:p>
        </w:tc>
      </w:tr>
      <w:tr w14:paraId="0245C5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9" w:hRule="atLeast"/>
        </w:trPr>
        <w:tc>
          <w:tcPr>
            <w:tcW w:w="712" w:type="dxa"/>
            <w:vMerge w:val="continue"/>
            <w:tcBorders>
              <w:top w:val="nil"/>
              <w:bottom w:val="nil"/>
            </w:tcBorders>
            <w:vAlign w:val="top"/>
          </w:tcPr>
          <w:p w14:paraId="5A7E04AB">
            <w:pPr>
              <w:spacing w:line="360" w:lineRule="auto"/>
              <w:rPr>
                <w:rFonts w:hint="eastAsia" w:ascii="宋体" w:hAnsi="宋体" w:eastAsia="宋体" w:cs="宋体"/>
                <w:sz w:val="21"/>
                <w:szCs w:val="21"/>
              </w:rPr>
            </w:pPr>
          </w:p>
        </w:tc>
        <w:tc>
          <w:tcPr>
            <w:tcW w:w="669" w:type="dxa"/>
            <w:vMerge w:val="continue"/>
            <w:tcBorders>
              <w:top w:val="nil"/>
              <w:bottom w:val="nil"/>
            </w:tcBorders>
            <w:textDirection w:val="tbRlV"/>
            <w:vAlign w:val="top"/>
          </w:tcPr>
          <w:p w14:paraId="6FB63C49">
            <w:pPr>
              <w:spacing w:line="360" w:lineRule="auto"/>
              <w:rPr>
                <w:rFonts w:hint="eastAsia" w:ascii="宋体" w:hAnsi="宋体" w:eastAsia="宋体" w:cs="宋体"/>
                <w:sz w:val="21"/>
                <w:szCs w:val="21"/>
              </w:rPr>
            </w:pPr>
          </w:p>
        </w:tc>
        <w:tc>
          <w:tcPr>
            <w:tcW w:w="1782" w:type="dxa"/>
            <w:shd w:val="clear" w:color="auto" w:fill="auto"/>
            <w:vAlign w:val="center"/>
          </w:tcPr>
          <w:p w14:paraId="7E5F58FE">
            <w:pPr>
              <w:pStyle w:val="16"/>
              <w:spacing w:line="360" w:lineRule="auto"/>
              <w:jc w:val="center"/>
              <w:rPr>
                <w:rFonts w:hint="eastAsia" w:ascii="宋体" w:hAnsi="宋体" w:eastAsia="宋体" w:cs="宋体"/>
                <w:color w:val="auto"/>
                <w:spacing w:val="7"/>
                <w:sz w:val="21"/>
                <w:szCs w:val="21"/>
                <w:highlight w:val="none"/>
                <w:lang w:val="en-US" w:eastAsia="en-US"/>
              </w:rPr>
            </w:pPr>
            <w:r>
              <w:rPr>
                <w:rFonts w:hint="eastAsia" w:ascii="宋体" w:hAnsi="宋体" w:eastAsia="宋体" w:cs="宋体"/>
                <w:color w:val="auto"/>
                <w:spacing w:val="7"/>
                <w:sz w:val="21"/>
                <w:szCs w:val="21"/>
                <w:highlight w:val="none"/>
              </w:rPr>
              <w:t>资质等级</w:t>
            </w:r>
          </w:p>
        </w:tc>
        <w:tc>
          <w:tcPr>
            <w:tcW w:w="5919" w:type="dxa"/>
            <w:shd w:val="clear" w:color="auto" w:fill="auto"/>
            <w:vAlign w:val="center"/>
          </w:tcPr>
          <w:p w14:paraId="3875582B">
            <w:pPr>
              <w:pStyle w:val="16"/>
              <w:spacing w:line="360" w:lineRule="auto"/>
              <w:jc w:val="both"/>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rPr>
              <w:t>符合第二章“投标人须知”第1.4.1项规定</w:t>
            </w:r>
          </w:p>
          <w:p w14:paraId="123DF58A">
            <w:pPr>
              <w:pStyle w:val="16"/>
              <w:spacing w:line="360" w:lineRule="auto"/>
              <w:jc w:val="both"/>
              <w:rPr>
                <w:rFonts w:hint="eastAsia" w:ascii="宋体" w:hAnsi="宋体" w:eastAsia="宋体" w:cs="宋体"/>
                <w:color w:val="auto"/>
                <w:spacing w:val="7"/>
                <w:sz w:val="21"/>
                <w:szCs w:val="21"/>
                <w:highlight w:val="none"/>
                <w:lang w:val="en-US" w:eastAsia="zh-CN"/>
              </w:rPr>
            </w:pPr>
            <w:r>
              <w:rPr>
                <w:rFonts w:hint="eastAsia" w:ascii="宋体" w:hAnsi="宋体" w:eastAsia="宋体" w:cs="宋体"/>
                <w:color w:val="auto"/>
                <w:spacing w:val="7"/>
                <w:sz w:val="21"/>
                <w:szCs w:val="21"/>
                <w:highlight w:val="none"/>
              </w:rPr>
              <w:t>具备</w:t>
            </w:r>
            <w:r>
              <w:rPr>
                <w:rFonts w:hint="eastAsia" w:ascii="宋体" w:hAnsi="宋体" w:eastAsia="宋体" w:cs="宋体"/>
                <w:color w:val="auto"/>
                <w:spacing w:val="12"/>
                <w:sz w:val="21"/>
                <w:szCs w:val="21"/>
                <w:highlight w:val="none"/>
              </w:rPr>
              <w:t>建设行政主管部门核发的</w:t>
            </w:r>
            <w:r>
              <w:rPr>
                <w:rFonts w:hint="eastAsia" w:ascii="宋体" w:hAnsi="宋体" w:eastAsia="宋体" w:cs="宋体"/>
                <w:color w:val="auto"/>
                <w:spacing w:val="7"/>
                <w:sz w:val="21"/>
                <w:szCs w:val="21"/>
                <w:highlight w:val="none"/>
              </w:rPr>
              <w:t>机电安装工程专业乙级及以上监理资质</w:t>
            </w:r>
            <w:r>
              <w:rPr>
                <w:rFonts w:hint="eastAsia" w:ascii="宋体" w:hAnsi="宋体" w:eastAsia="宋体" w:cs="宋体"/>
                <w:color w:val="auto"/>
                <w:spacing w:val="7"/>
                <w:sz w:val="21"/>
                <w:szCs w:val="21"/>
                <w:highlight w:val="none"/>
                <w:lang w:val="en-US" w:eastAsia="zh-CN"/>
              </w:rPr>
              <w:t>或工程监理综合资质的法人或其他组织</w:t>
            </w:r>
          </w:p>
          <w:p w14:paraId="06373C3F">
            <w:pPr>
              <w:pStyle w:val="16"/>
              <w:spacing w:line="360" w:lineRule="auto"/>
              <w:jc w:val="both"/>
              <w:rPr>
                <w:rFonts w:hint="eastAsia" w:ascii="宋体" w:hAnsi="宋体" w:eastAsia="宋体" w:cs="宋体"/>
                <w:color w:val="auto"/>
                <w:spacing w:val="7"/>
                <w:sz w:val="21"/>
                <w:szCs w:val="21"/>
                <w:highlight w:val="none"/>
                <w:lang w:val="en-US" w:eastAsia="zh-CN"/>
              </w:rPr>
            </w:pPr>
            <w:r>
              <w:rPr>
                <w:rFonts w:hint="eastAsia" w:ascii="宋体" w:hAnsi="宋体" w:eastAsia="宋体" w:cs="宋体"/>
                <w:color w:val="auto"/>
                <w:spacing w:val="15"/>
                <w:sz w:val="21"/>
                <w:szCs w:val="21"/>
                <w:highlight w:val="none"/>
              </w:rPr>
              <w:t>投标文件内附资质证书(副本)复印件加盖投标单</w:t>
            </w:r>
            <w:r>
              <w:rPr>
                <w:rFonts w:hint="eastAsia" w:ascii="宋体" w:hAnsi="宋体" w:eastAsia="宋体" w:cs="宋体"/>
                <w:color w:val="auto"/>
                <w:spacing w:val="6"/>
                <w:sz w:val="21"/>
                <w:szCs w:val="21"/>
                <w:highlight w:val="none"/>
              </w:rPr>
              <w:t>位公章</w:t>
            </w:r>
          </w:p>
        </w:tc>
      </w:tr>
      <w:tr w14:paraId="696D38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712" w:type="dxa"/>
            <w:vMerge w:val="continue"/>
            <w:tcBorders>
              <w:top w:val="nil"/>
              <w:bottom w:val="nil"/>
            </w:tcBorders>
            <w:vAlign w:val="top"/>
          </w:tcPr>
          <w:p w14:paraId="2FD69313">
            <w:pPr>
              <w:spacing w:line="360" w:lineRule="auto"/>
              <w:rPr>
                <w:rFonts w:hint="eastAsia" w:ascii="宋体" w:hAnsi="宋体" w:eastAsia="宋体" w:cs="宋体"/>
                <w:sz w:val="21"/>
                <w:szCs w:val="21"/>
              </w:rPr>
            </w:pPr>
          </w:p>
        </w:tc>
        <w:tc>
          <w:tcPr>
            <w:tcW w:w="669" w:type="dxa"/>
            <w:vMerge w:val="continue"/>
            <w:tcBorders>
              <w:top w:val="nil"/>
              <w:bottom w:val="nil"/>
            </w:tcBorders>
            <w:textDirection w:val="tbRlV"/>
            <w:vAlign w:val="top"/>
          </w:tcPr>
          <w:p w14:paraId="5F555ACF">
            <w:pPr>
              <w:spacing w:line="360" w:lineRule="auto"/>
              <w:rPr>
                <w:rFonts w:hint="eastAsia" w:ascii="宋体" w:hAnsi="宋体" w:eastAsia="宋体" w:cs="宋体"/>
                <w:sz w:val="21"/>
                <w:szCs w:val="21"/>
              </w:rPr>
            </w:pPr>
          </w:p>
        </w:tc>
        <w:tc>
          <w:tcPr>
            <w:tcW w:w="1782" w:type="dxa"/>
            <w:shd w:val="clear" w:color="auto" w:fill="auto"/>
            <w:vAlign w:val="center"/>
          </w:tcPr>
          <w:p w14:paraId="57D88F4C">
            <w:pPr>
              <w:pStyle w:val="16"/>
              <w:spacing w:before="65" w:line="36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7"/>
                <w:sz w:val="21"/>
                <w:szCs w:val="21"/>
              </w:rPr>
              <w:t>财务要求</w:t>
            </w:r>
          </w:p>
        </w:tc>
        <w:tc>
          <w:tcPr>
            <w:tcW w:w="5919" w:type="dxa"/>
            <w:shd w:val="clear" w:color="auto" w:fill="auto"/>
            <w:vAlign w:val="center"/>
          </w:tcPr>
          <w:p w14:paraId="50563993">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符合第二章“投标人须知”第1.4.1项规定</w:t>
            </w:r>
          </w:p>
          <w:p w14:paraId="4136C853">
            <w:pPr>
              <w:pStyle w:val="16"/>
              <w:spacing w:line="360" w:lineRule="auto"/>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投标人近三年（2023年至今）财务状况良好。同时提供以下①②材料：</w:t>
            </w:r>
          </w:p>
          <w:p w14:paraId="4C1C2ECD">
            <w:pPr>
              <w:pStyle w:val="16"/>
              <w:spacing w:line="360" w:lineRule="auto"/>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①2023年-2025年经会计师事务所或审计机构审计的财务审计报告，如投标人成立日期在2023年-2025年之间的，提供从成立之日起到2025年度经会计师事务所或审计机构审计的财务审计报告；②2026年1月1日至今的财务状况良好承诺。</w:t>
            </w:r>
          </w:p>
          <w:p w14:paraId="6B698420">
            <w:pPr>
              <w:pStyle w:val="16"/>
              <w:spacing w:line="360" w:lineRule="auto"/>
              <w:jc w:val="both"/>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napToGrid w:val="0"/>
                <w:color w:val="000000"/>
                <w:kern w:val="0"/>
                <w:sz w:val="21"/>
                <w:szCs w:val="21"/>
                <w:lang w:val="en-US" w:eastAsia="en-US" w:bidi="ar-SA"/>
              </w:rPr>
              <w:t>注：如投标人在2026年1月1日后成立的，只提供成立之日至今的财务状况良好承诺即可；以联合体形式参与投标的，联合体各方均须提供</w:t>
            </w:r>
          </w:p>
        </w:tc>
      </w:tr>
      <w:tr w14:paraId="5911A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9" w:hRule="atLeast"/>
        </w:trPr>
        <w:tc>
          <w:tcPr>
            <w:tcW w:w="712" w:type="dxa"/>
            <w:vMerge w:val="continue"/>
            <w:tcBorders>
              <w:top w:val="nil"/>
              <w:bottom w:val="nil"/>
            </w:tcBorders>
            <w:vAlign w:val="top"/>
          </w:tcPr>
          <w:p w14:paraId="666BB915">
            <w:pPr>
              <w:spacing w:line="360" w:lineRule="auto"/>
              <w:rPr>
                <w:rFonts w:hint="eastAsia" w:ascii="宋体" w:hAnsi="宋体" w:eastAsia="宋体" w:cs="宋体"/>
                <w:sz w:val="21"/>
                <w:szCs w:val="21"/>
              </w:rPr>
            </w:pPr>
          </w:p>
        </w:tc>
        <w:tc>
          <w:tcPr>
            <w:tcW w:w="669" w:type="dxa"/>
            <w:vMerge w:val="continue"/>
            <w:tcBorders>
              <w:top w:val="nil"/>
              <w:bottom w:val="nil"/>
            </w:tcBorders>
            <w:textDirection w:val="tbRlV"/>
            <w:vAlign w:val="top"/>
          </w:tcPr>
          <w:p w14:paraId="04EA56FE">
            <w:pPr>
              <w:spacing w:line="360" w:lineRule="auto"/>
              <w:rPr>
                <w:rFonts w:hint="eastAsia" w:ascii="宋体" w:hAnsi="宋体" w:eastAsia="宋体" w:cs="宋体"/>
                <w:sz w:val="21"/>
                <w:szCs w:val="21"/>
              </w:rPr>
            </w:pPr>
          </w:p>
        </w:tc>
        <w:tc>
          <w:tcPr>
            <w:tcW w:w="1782" w:type="dxa"/>
            <w:shd w:val="clear" w:color="auto" w:fill="auto"/>
            <w:vAlign w:val="center"/>
          </w:tcPr>
          <w:p w14:paraId="19CA4DFF">
            <w:pPr>
              <w:pStyle w:val="16"/>
              <w:spacing w:before="65" w:line="360" w:lineRule="auto"/>
              <w:jc w:val="center"/>
              <w:rPr>
                <w:rFonts w:hint="eastAsia" w:ascii="宋体" w:hAnsi="宋体" w:eastAsia="宋体" w:cs="宋体"/>
                <w:snapToGrid w:val="0"/>
                <w:color w:val="000000"/>
                <w:kern w:val="0"/>
                <w:sz w:val="21"/>
                <w:szCs w:val="21"/>
                <w:lang w:val="en-US" w:eastAsia="en-US" w:bidi="ar-SA"/>
              </w:rPr>
            </w:pPr>
            <w:r>
              <w:rPr>
                <w:rFonts w:hint="eastAsia" w:ascii="宋体" w:hAnsi="宋体" w:eastAsia="宋体" w:cs="宋体"/>
                <w:spacing w:val="8"/>
                <w:sz w:val="21"/>
                <w:szCs w:val="21"/>
              </w:rPr>
              <w:t>业绩要求</w:t>
            </w:r>
          </w:p>
        </w:tc>
        <w:tc>
          <w:tcPr>
            <w:tcW w:w="5919" w:type="dxa"/>
            <w:shd w:val="clear" w:color="auto" w:fill="auto"/>
            <w:vAlign w:val="center"/>
          </w:tcPr>
          <w:p w14:paraId="6F192778">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符合第二章“投标人须知”第1.4.1项规定</w:t>
            </w:r>
          </w:p>
          <w:p w14:paraId="0A213AB1">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近年（竣工日期在202</w:t>
            </w:r>
            <w:r>
              <w:rPr>
                <w:rFonts w:hint="eastAsia" w:ascii="宋体" w:hAnsi="宋体" w:eastAsia="宋体" w:cs="宋体"/>
                <w:spacing w:val="7"/>
                <w:sz w:val="21"/>
                <w:szCs w:val="21"/>
                <w:lang w:val="en-US" w:eastAsia="zh-CN"/>
              </w:rPr>
              <w:t>3</w:t>
            </w:r>
            <w:r>
              <w:rPr>
                <w:rFonts w:hint="eastAsia" w:ascii="宋体" w:hAnsi="宋体" w:eastAsia="宋体" w:cs="宋体"/>
                <w:spacing w:val="7"/>
                <w:sz w:val="21"/>
                <w:szCs w:val="21"/>
              </w:rPr>
              <w:t>年</w:t>
            </w:r>
            <w:r>
              <w:rPr>
                <w:rFonts w:hint="eastAsia" w:cs="宋体"/>
                <w:spacing w:val="7"/>
                <w:sz w:val="21"/>
                <w:szCs w:val="21"/>
                <w:lang w:val="en-US" w:eastAsia="zh-CN"/>
              </w:rPr>
              <w:t>4</w:t>
            </w:r>
            <w:r>
              <w:rPr>
                <w:rFonts w:hint="eastAsia" w:ascii="宋体" w:hAnsi="宋体" w:eastAsia="宋体" w:cs="宋体"/>
                <w:spacing w:val="7"/>
                <w:sz w:val="21"/>
                <w:szCs w:val="21"/>
              </w:rPr>
              <w:t>月1日至投标截止之日前）</w:t>
            </w:r>
            <w:r>
              <w:rPr>
                <w:rFonts w:hint="eastAsia" w:ascii="宋体" w:hAnsi="宋体" w:eastAsia="宋体" w:cs="宋体"/>
                <w:spacing w:val="5"/>
                <w:sz w:val="21"/>
                <w:szCs w:val="21"/>
              </w:rPr>
              <w:t>具有与本项目相类似的项目业绩</w:t>
            </w:r>
          </w:p>
          <w:p w14:paraId="268DED18">
            <w:pPr>
              <w:pStyle w:val="16"/>
              <w:spacing w:line="360" w:lineRule="auto"/>
              <w:ind w:right="161"/>
              <w:jc w:val="both"/>
              <w:rPr>
                <w:rFonts w:hint="eastAsia" w:ascii="宋体" w:hAnsi="宋体" w:eastAsia="宋体" w:cs="宋体"/>
                <w:sz w:val="21"/>
                <w:szCs w:val="21"/>
              </w:rPr>
            </w:pPr>
            <w:r>
              <w:rPr>
                <w:rFonts w:hint="eastAsia" w:ascii="宋体" w:hAnsi="宋体" w:eastAsia="宋体" w:cs="宋体"/>
                <w:spacing w:val="9"/>
                <w:sz w:val="21"/>
                <w:szCs w:val="21"/>
              </w:rPr>
              <w:t>投标文件内附中标通知书或合同协议书或竣工验收报告复印件及有关业绩的查询网址和查询网页截图复印件加盖投标单位公章</w:t>
            </w:r>
          </w:p>
          <w:p w14:paraId="4D151A54">
            <w:pPr>
              <w:pStyle w:val="16"/>
              <w:spacing w:line="360" w:lineRule="auto"/>
              <w:jc w:val="both"/>
              <w:rPr>
                <w:rFonts w:hint="eastAsia" w:ascii="宋体" w:hAnsi="宋体" w:eastAsia="宋体" w:cs="宋体"/>
                <w:sz w:val="21"/>
                <w:szCs w:val="21"/>
              </w:rPr>
            </w:pPr>
            <w:r>
              <w:rPr>
                <w:rFonts w:hint="eastAsia" w:ascii="宋体" w:hAnsi="宋体" w:eastAsia="宋体" w:cs="宋体"/>
                <w:spacing w:val="5"/>
                <w:sz w:val="21"/>
                <w:szCs w:val="21"/>
              </w:rPr>
              <w:t>(业绩认定应按以下规定执行</w:t>
            </w:r>
            <w:r>
              <w:rPr>
                <w:rFonts w:hint="eastAsia" w:ascii="宋体" w:hAnsi="宋体" w:eastAsia="宋体" w:cs="宋体"/>
                <w:spacing w:val="-54"/>
                <w:sz w:val="21"/>
                <w:szCs w:val="21"/>
              </w:rPr>
              <w:t xml:space="preserve"> </w:t>
            </w:r>
            <w:r>
              <w:rPr>
                <w:rFonts w:hint="eastAsia" w:ascii="宋体" w:hAnsi="宋体" w:eastAsia="宋体" w:cs="宋体"/>
                <w:spacing w:val="5"/>
                <w:sz w:val="21"/>
                <w:szCs w:val="21"/>
              </w:rPr>
              <w:t>:</w:t>
            </w:r>
          </w:p>
          <w:p w14:paraId="5E2C3157">
            <w:pPr>
              <w:pStyle w:val="16"/>
              <w:spacing w:line="360" w:lineRule="auto"/>
              <w:jc w:val="both"/>
              <w:rPr>
                <w:rFonts w:hint="eastAsia" w:ascii="宋体" w:hAnsi="宋体" w:eastAsia="宋体" w:cs="宋体"/>
                <w:spacing w:val="8"/>
                <w:sz w:val="21"/>
                <w:szCs w:val="21"/>
              </w:rPr>
            </w:pPr>
            <w:r>
              <w:rPr>
                <w:rFonts w:hint="eastAsia" w:ascii="宋体" w:hAnsi="宋体" w:eastAsia="宋体" w:cs="宋体"/>
                <w:spacing w:val="12"/>
                <w:sz w:val="21"/>
                <w:szCs w:val="21"/>
              </w:rPr>
              <w:t>本省行政区域内的业绩认定，</w:t>
            </w:r>
            <w:r>
              <w:rPr>
                <w:rFonts w:hint="eastAsia" w:ascii="宋体" w:hAnsi="宋体" w:eastAsia="宋体" w:cs="宋体"/>
                <w:spacing w:val="12"/>
                <w:sz w:val="21"/>
                <w:szCs w:val="21"/>
                <w:lang w:val="en-US" w:eastAsia="zh-CN"/>
              </w:rPr>
              <w:t>应是通过互联网且不需任何权限即可在工程所在地的省级及以上建筑市场监管一体化工作平台查询得到，其它网站查询的业绩不予认定</w:t>
            </w:r>
            <w:r>
              <w:rPr>
                <w:rFonts w:hint="eastAsia" w:ascii="宋体" w:hAnsi="宋体" w:eastAsia="宋体" w:cs="宋体"/>
                <w:spacing w:val="8"/>
                <w:sz w:val="21"/>
                <w:szCs w:val="21"/>
              </w:rPr>
              <w:t>。)</w:t>
            </w:r>
          </w:p>
          <w:p w14:paraId="363B4999">
            <w:pPr>
              <w:pStyle w:val="16"/>
              <w:spacing w:line="360" w:lineRule="auto"/>
              <w:jc w:val="both"/>
              <w:rPr>
                <w:rFonts w:hint="eastAsia" w:ascii="宋体" w:hAnsi="宋体" w:eastAsia="宋体" w:cs="宋体"/>
                <w:spacing w:val="8"/>
                <w:sz w:val="21"/>
                <w:szCs w:val="21"/>
                <w:lang w:val="en-US" w:eastAsia="en-US"/>
              </w:rPr>
            </w:pPr>
            <w:r>
              <w:rPr>
                <w:rFonts w:hint="eastAsia" w:ascii="宋体" w:hAnsi="宋体" w:eastAsia="宋体" w:cs="宋体"/>
                <w:spacing w:val="8"/>
                <w:sz w:val="21"/>
                <w:szCs w:val="21"/>
                <w:lang w:val="en-US" w:eastAsia="en-US"/>
              </w:rPr>
              <w:t>关于涉密工程招标评标业绩执行吉建招【2017】12 号文件《吉林省住房和城乡建设厅关于涉密工程招标评标业绩认定的补充通知》的规定</w:t>
            </w:r>
          </w:p>
        </w:tc>
      </w:tr>
      <w:tr w14:paraId="4E6DC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restart"/>
            <w:tcBorders>
              <w:top w:val="nil"/>
            </w:tcBorders>
            <w:vAlign w:val="top"/>
          </w:tcPr>
          <w:p w14:paraId="38CB5729">
            <w:pPr>
              <w:spacing w:line="360" w:lineRule="auto"/>
              <w:rPr>
                <w:rFonts w:hint="eastAsia" w:ascii="宋体" w:hAnsi="宋体" w:eastAsia="宋体" w:cs="宋体"/>
                <w:sz w:val="21"/>
                <w:szCs w:val="21"/>
              </w:rPr>
            </w:pPr>
          </w:p>
        </w:tc>
        <w:tc>
          <w:tcPr>
            <w:tcW w:w="669" w:type="dxa"/>
            <w:vMerge w:val="restart"/>
            <w:tcBorders>
              <w:top w:val="nil"/>
            </w:tcBorders>
            <w:textDirection w:val="tbRlV"/>
            <w:vAlign w:val="top"/>
          </w:tcPr>
          <w:p w14:paraId="04E8FB18">
            <w:pPr>
              <w:spacing w:line="360" w:lineRule="auto"/>
              <w:rPr>
                <w:rFonts w:hint="eastAsia" w:ascii="宋体" w:hAnsi="宋体" w:eastAsia="宋体" w:cs="宋体"/>
                <w:sz w:val="21"/>
                <w:szCs w:val="21"/>
              </w:rPr>
            </w:pPr>
          </w:p>
        </w:tc>
        <w:tc>
          <w:tcPr>
            <w:tcW w:w="1782" w:type="dxa"/>
            <w:shd w:val="clear" w:color="auto" w:fill="auto"/>
            <w:vAlign w:val="center"/>
          </w:tcPr>
          <w:p w14:paraId="73F2154F">
            <w:pPr>
              <w:pStyle w:val="16"/>
              <w:spacing w:before="65" w:line="360" w:lineRule="auto"/>
              <w:jc w:val="center"/>
              <w:rPr>
                <w:rFonts w:hint="eastAsia" w:ascii="宋体" w:hAnsi="宋体" w:eastAsia="宋体" w:cs="宋体"/>
                <w:spacing w:val="8"/>
                <w:sz w:val="21"/>
                <w:szCs w:val="21"/>
                <w:lang w:val="en-US" w:eastAsia="zh-CN"/>
              </w:rPr>
            </w:pPr>
            <w:r>
              <w:rPr>
                <w:rFonts w:hint="eastAsia" w:ascii="宋体" w:hAnsi="宋体" w:eastAsia="宋体" w:cs="宋体"/>
                <w:spacing w:val="4"/>
                <w:sz w:val="21"/>
                <w:szCs w:val="21"/>
              </w:rPr>
              <w:t>信誉</w:t>
            </w:r>
            <w:r>
              <w:rPr>
                <w:rFonts w:hint="eastAsia" w:ascii="宋体" w:hAnsi="宋体" w:eastAsia="宋体" w:cs="宋体"/>
                <w:spacing w:val="4"/>
                <w:sz w:val="21"/>
                <w:szCs w:val="21"/>
                <w:lang w:val="en-US" w:eastAsia="zh-CN"/>
              </w:rPr>
              <w:t>要求</w:t>
            </w:r>
          </w:p>
        </w:tc>
        <w:tc>
          <w:tcPr>
            <w:tcW w:w="5919" w:type="dxa"/>
            <w:shd w:val="clear" w:color="auto" w:fill="auto"/>
            <w:vAlign w:val="center"/>
          </w:tcPr>
          <w:p w14:paraId="33864B74">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7"/>
                <w:sz w:val="21"/>
                <w:szCs w:val="21"/>
              </w:rPr>
              <w:t>符合第二章“投标人须知”第1.4.1项规定</w:t>
            </w:r>
          </w:p>
          <w:p w14:paraId="25DA01AC">
            <w:pPr>
              <w:pStyle w:val="16"/>
              <w:spacing w:before="25" w:line="360" w:lineRule="auto"/>
              <w:ind w:right="108"/>
              <w:rPr>
                <w:rFonts w:hint="eastAsia" w:ascii="宋体" w:hAnsi="宋体" w:eastAsia="宋体" w:cs="宋体"/>
                <w:spacing w:val="6"/>
                <w:sz w:val="21"/>
                <w:szCs w:val="21"/>
                <w:lang w:eastAsia="zh-CN"/>
              </w:rPr>
            </w:pPr>
            <w:r>
              <w:rPr>
                <w:rFonts w:hint="eastAsia" w:ascii="宋体" w:hAnsi="宋体" w:eastAsia="宋体" w:cs="宋体"/>
                <w:spacing w:val="6"/>
                <w:sz w:val="21"/>
                <w:szCs w:val="21"/>
              </w:rPr>
              <w:t>（1）拒绝列入政府取消投标资格记录期间的企业或个人投标</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rPr>
              <w:t>与招标人存在利害关系可能影响招标公正性的法人、其他组织或者个人，不得参加投标。单位负责人为同一人或者存在控股、管理关系的不同单位，不得参加同一标段投标或者未划分标段的同一招标项目投标。违反这两款规定的，相关投标均无效</w:t>
            </w:r>
          </w:p>
          <w:p w14:paraId="1B59B22C">
            <w:pPr>
              <w:pStyle w:val="16"/>
              <w:spacing w:before="25" w:line="360" w:lineRule="auto"/>
              <w:ind w:right="108"/>
              <w:rPr>
                <w:rFonts w:hint="eastAsia" w:ascii="宋体" w:hAnsi="宋体" w:eastAsia="宋体" w:cs="宋体"/>
                <w:sz w:val="21"/>
                <w:szCs w:val="21"/>
              </w:rPr>
            </w:pPr>
            <w:r>
              <w:rPr>
                <w:rFonts w:hint="eastAsia" w:ascii="宋体" w:hAnsi="宋体" w:eastAsia="宋体" w:cs="宋体"/>
                <w:spacing w:val="6"/>
                <w:sz w:val="21"/>
                <w:szCs w:val="21"/>
              </w:rPr>
              <w:t>（2）未被</w:t>
            </w:r>
            <w:r>
              <w:rPr>
                <w:rFonts w:hint="eastAsia" w:ascii="宋体" w:hAnsi="宋体" w:eastAsia="宋体" w:cs="宋体"/>
                <w:spacing w:val="6"/>
                <w:sz w:val="21"/>
                <w:szCs w:val="21"/>
                <w:lang w:eastAsia="zh-CN"/>
              </w:rPr>
              <w:t>“</w:t>
            </w:r>
            <w:r>
              <w:rPr>
                <w:rFonts w:hint="eastAsia" w:ascii="宋体" w:hAnsi="宋体" w:eastAsia="宋体" w:cs="宋体"/>
                <w:spacing w:val="6"/>
                <w:sz w:val="21"/>
                <w:szCs w:val="21"/>
                <w:lang w:val="en-US" w:eastAsia="zh-CN"/>
              </w:rPr>
              <w:t>国家</w:t>
            </w:r>
            <w:r>
              <w:rPr>
                <w:rFonts w:hint="eastAsia" w:ascii="宋体" w:hAnsi="宋体" w:eastAsia="宋体" w:cs="宋体"/>
                <w:spacing w:val="6"/>
                <w:sz w:val="21"/>
                <w:szCs w:val="21"/>
              </w:rPr>
              <w:t>企业信用信息</w:t>
            </w:r>
            <w:r>
              <w:rPr>
                <w:rFonts w:hint="eastAsia" w:ascii="宋体" w:hAnsi="宋体" w:eastAsia="宋体" w:cs="宋体"/>
                <w:spacing w:val="12"/>
                <w:sz w:val="21"/>
                <w:szCs w:val="21"/>
              </w:rPr>
              <w:t>公示系统</w:t>
            </w:r>
            <w:r>
              <w:rPr>
                <w:rFonts w:hint="eastAsia" w:ascii="宋体" w:hAnsi="宋体" w:eastAsia="宋体" w:cs="宋体"/>
                <w:spacing w:val="6"/>
                <w:sz w:val="21"/>
                <w:szCs w:val="21"/>
                <w:lang w:eastAsia="zh-CN"/>
              </w:rPr>
              <w:t>”</w:t>
            </w:r>
            <w:r>
              <w:rPr>
                <w:rFonts w:hint="eastAsia" w:ascii="宋体" w:hAnsi="宋体" w:eastAsia="宋体" w:cs="宋体"/>
                <w:spacing w:val="12"/>
                <w:sz w:val="21"/>
                <w:szCs w:val="21"/>
              </w:rPr>
              <w:t>（</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"https://www.gsxt.gov.cn"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w:t>
            </w:r>
            <w:r>
              <w:rPr>
                <w:rFonts w:hint="eastAsia" w:ascii="宋体" w:hAnsi="宋体" w:eastAsia="宋体" w:cs="宋体"/>
                <w:spacing w:val="12"/>
                <w:sz w:val="21"/>
                <w:szCs w:val="21"/>
              </w:rPr>
              <w:t>.</w:t>
            </w:r>
            <w:r>
              <w:rPr>
                <w:rFonts w:hint="eastAsia" w:ascii="宋体" w:hAnsi="宋体" w:eastAsia="宋体" w:cs="宋体"/>
                <w:sz w:val="21"/>
                <w:szCs w:val="21"/>
              </w:rPr>
              <w:t>gsxt</w:t>
            </w:r>
            <w:r>
              <w:rPr>
                <w:rFonts w:hint="eastAsia" w:ascii="宋体" w:hAnsi="宋体" w:eastAsia="宋体" w:cs="宋体"/>
                <w:spacing w:val="12"/>
                <w:sz w:val="21"/>
                <w:szCs w:val="21"/>
              </w:rPr>
              <w:t>.</w:t>
            </w:r>
            <w:r>
              <w:rPr>
                <w:rFonts w:hint="eastAsia" w:ascii="宋体" w:hAnsi="宋体" w:eastAsia="宋体" w:cs="宋体"/>
                <w:sz w:val="21"/>
                <w:szCs w:val="21"/>
              </w:rPr>
              <w:t>gov</w:t>
            </w:r>
            <w:r>
              <w:rPr>
                <w:rFonts w:hint="eastAsia" w:ascii="宋体" w:hAnsi="宋体" w:eastAsia="宋体" w:cs="宋体"/>
                <w:spacing w:val="12"/>
                <w:sz w:val="21"/>
                <w:szCs w:val="21"/>
              </w:rPr>
              <w:t>.</w:t>
            </w:r>
            <w:r>
              <w:rPr>
                <w:rFonts w:hint="eastAsia" w:ascii="宋体" w:hAnsi="宋体" w:eastAsia="宋体" w:cs="宋体"/>
                <w:sz w:val="21"/>
                <w:szCs w:val="21"/>
              </w:rPr>
              <w:t>cn</w:t>
            </w:r>
            <w:r>
              <w:rPr>
                <w:rFonts w:hint="eastAsia" w:ascii="宋体" w:hAnsi="宋体" w:eastAsia="宋体" w:cs="宋体"/>
                <w:sz w:val="21"/>
                <w:szCs w:val="21"/>
              </w:rPr>
              <w:fldChar w:fldCharType="end"/>
            </w:r>
            <w:r>
              <w:rPr>
                <w:rFonts w:hint="eastAsia" w:ascii="宋体" w:hAnsi="宋体" w:eastAsia="宋体" w:cs="宋体"/>
                <w:spacing w:val="12"/>
                <w:sz w:val="21"/>
                <w:szCs w:val="21"/>
              </w:rPr>
              <w:t>）</w:t>
            </w:r>
            <w:r>
              <w:rPr>
                <w:rFonts w:hint="eastAsia" w:ascii="宋体" w:hAnsi="宋体" w:eastAsia="宋体" w:cs="宋体"/>
                <w:spacing w:val="-38"/>
                <w:sz w:val="21"/>
                <w:szCs w:val="21"/>
              </w:rPr>
              <w:t xml:space="preserve"> </w:t>
            </w:r>
            <w:r>
              <w:rPr>
                <w:rFonts w:hint="eastAsia" w:ascii="宋体" w:hAnsi="宋体" w:eastAsia="宋体" w:cs="宋体"/>
                <w:spacing w:val="12"/>
                <w:sz w:val="21"/>
                <w:szCs w:val="21"/>
              </w:rPr>
              <w:t>列入严重违法失</w:t>
            </w:r>
            <w:r>
              <w:rPr>
                <w:rFonts w:hint="eastAsia" w:ascii="宋体" w:hAnsi="宋体" w:eastAsia="宋体" w:cs="宋体"/>
                <w:spacing w:val="8"/>
                <w:sz w:val="21"/>
                <w:szCs w:val="21"/>
              </w:rPr>
              <w:t>信企业名单</w:t>
            </w:r>
          </w:p>
          <w:p w14:paraId="0AFF74F4">
            <w:pPr>
              <w:pStyle w:val="16"/>
              <w:spacing w:before="26" w:line="360" w:lineRule="auto"/>
              <w:ind w:right="106"/>
              <w:rPr>
                <w:rFonts w:hint="eastAsia" w:ascii="宋体" w:hAnsi="宋体" w:eastAsia="宋体" w:cs="宋体"/>
                <w:sz w:val="21"/>
                <w:szCs w:val="21"/>
              </w:rPr>
            </w:pPr>
            <w:r>
              <w:rPr>
                <w:rFonts w:hint="eastAsia" w:ascii="宋体" w:hAnsi="宋体" w:eastAsia="宋体" w:cs="宋体"/>
                <w:spacing w:val="17"/>
                <w:sz w:val="21"/>
                <w:szCs w:val="21"/>
              </w:rPr>
              <w:t>（3）未被最高人民法院在“信用中国”网站</w:t>
            </w:r>
            <w:r>
              <w:rPr>
                <w:rFonts w:hint="eastAsia" w:ascii="宋体" w:hAnsi="宋体" w:eastAsia="宋体" w:cs="宋体"/>
                <w:spacing w:val="5"/>
                <w:sz w:val="21"/>
                <w:szCs w:val="21"/>
              </w:rPr>
              <w:t>（</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"https://www.creditchina.gov.cn" </w:instrText>
            </w:r>
            <w:r>
              <w:rPr>
                <w:rFonts w:hint="eastAsia" w:ascii="宋体" w:hAnsi="宋体" w:eastAsia="宋体" w:cs="宋体"/>
                <w:sz w:val="21"/>
                <w:szCs w:val="21"/>
              </w:rPr>
              <w:fldChar w:fldCharType="separate"/>
            </w:r>
            <w:r>
              <w:rPr>
                <w:rFonts w:hint="eastAsia" w:ascii="宋体" w:hAnsi="宋体" w:eastAsia="宋体" w:cs="宋体"/>
                <w:sz w:val="21"/>
                <w:szCs w:val="21"/>
              </w:rPr>
              <w:t>www</w:t>
            </w:r>
            <w:r>
              <w:rPr>
                <w:rFonts w:hint="eastAsia" w:ascii="宋体" w:hAnsi="宋体" w:eastAsia="宋体" w:cs="宋体"/>
                <w:spacing w:val="5"/>
                <w:sz w:val="21"/>
                <w:szCs w:val="21"/>
              </w:rPr>
              <w:t>.</w:t>
            </w:r>
            <w:r>
              <w:rPr>
                <w:rFonts w:hint="eastAsia" w:ascii="宋体" w:hAnsi="宋体" w:eastAsia="宋体" w:cs="宋体"/>
                <w:sz w:val="21"/>
                <w:szCs w:val="21"/>
              </w:rPr>
              <w:t>creditchina</w:t>
            </w:r>
            <w:r>
              <w:rPr>
                <w:rFonts w:hint="eastAsia" w:ascii="宋体" w:hAnsi="宋体" w:eastAsia="宋体" w:cs="宋体"/>
                <w:spacing w:val="5"/>
                <w:sz w:val="21"/>
                <w:szCs w:val="21"/>
              </w:rPr>
              <w:t>.</w:t>
            </w:r>
            <w:r>
              <w:rPr>
                <w:rFonts w:hint="eastAsia" w:ascii="宋体" w:hAnsi="宋体" w:eastAsia="宋体" w:cs="宋体"/>
                <w:sz w:val="21"/>
                <w:szCs w:val="21"/>
              </w:rPr>
              <w:t>gov</w:t>
            </w:r>
            <w:r>
              <w:rPr>
                <w:rFonts w:hint="eastAsia" w:ascii="宋体" w:hAnsi="宋体" w:eastAsia="宋体" w:cs="宋体"/>
                <w:spacing w:val="5"/>
                <w:sz w:val="21"/>
                <w:szCs w:val="21"/>
              </w:rPr>
              <w:t>.</w:t>
            </w:r>
            <w:r>
              <w:rPr>
                <w:rFonts w:hint="eastAsia" w:ascii="宋体" w:hAnsi="宋体" w:eastAsia="宋体" w:cs="宋体"/>
                <w:sz w:val="21"/>
                <w:szCs w:val="21"/>
              </w:rPr>
              <w:t>cn</w:t>
            </w:r>
            <w:r>
              <w:rPr>
                <w:rFonts w:hint="eastAsia" w:ascii="宋体" w:hAnsi="宋体" w:eastAsia="宋体" w:cs="宋体"/>
                <w:sz w:val="21"/>
                <w:szCs w:val="21"/>
              </w:rPr>
              <w:fldChar w:fldCharType="end"/>
            </w:r>
            <w:r>
              <w:rPr>
                <w:rFonts w:hint="eastAsia" w:ascii="宋体" w:hAnsi="宋体" w:eastAsia="宋体" w:cs="宋体"/>
                <w:spacing w:val="5"/>
                <w:sz w:val="21"/>
                <w:szCs w:val="21"/>
              </w:rPr>
              <w:t>）或各级信用信息共享平</w:t>
            </w:r>
            <w:r>
              <w:rPr>
                <w:rFonts w:hint="eastAsia" w:ascii="宋体" w:hAnsi="宋体" w:eastAsia="宋体" w:cs="宋体"/>
                <w:spacing w:val="8"/>
                <w:sz w:val="21"/>
                <w:szCs w:val="21"/>
              </w:rPr>
              <w:t>台列入失信被执行人名单</w:t>
            </w:r>
          </w:p>
          <w:p w14:paraId="38B2B682">
            <w:pPr>
              <w:pStyle w:val="16"/>
              <w:spacing w:before="28" w:line="360" w:lineRule="auto"/>
              <w:ind w:right="108"/>
              <w:rPr>
                <w:rFonts w:hint="eastAsia" w:ascii="宋体" w:hAnsi="宋体" w:eastAsia="宋体" w:cs="宋体"/>
                <w:sz w:val="21"/>
                <w:szCs w:val="21"/>
              </w:rPr>
            </w:pPr>
            <w:r>
              <w:rPr>
                <w:rFonts w:hint="eastAsia" w:ascii="宋体" w:hAnsi="宋体" w:eastAsia="宋体" w:cs="宋体"/>
                <w:spacing w:val="6"/>
                <w:sz w:val="21"/>
                <w:szCs w:val="21"/>
              </w:rPr>
              <w:t>（4）</w:t>
            </w:r>
            <w:r>
              <w:rPr>
                <w:rFonts w:hint="eastAsia" w:ascii="宋体" w:hAnsi="宋体" w:eastAsia="宋体" w:cs="宋体"/>
                <w:spacing w:val="6"/>
                <w:sz w:val="21"/>
                <w:szCs w:val="21"/>
                <w:lang w:val="en-US" w:eastAsia="zh-CN"/>
              </w:rPr>
              <w:t>在</w:t>
            </w:r>
            <w:r>
              <w:rPr>
                <w:rFonts w:hint="eastAsia" w:ascii="宋体" w:hAnsi="宋体" w:eastAsia="宋体" w:cs="宋体"/>
                <w:spacing w:val="7"/>
                <w:sz w:val="21"/>
                <w:szCs w:val="21"/>
              </w:rPr>
              <w:t>近年（202</w:t>
            </w:r>
            <w:r>
              <w:rPr>
                <w:rFonts w:hint="eastAsia" w:ascii="宋体" w:hAnsi="宋体" w:eastAsia="宋体" w:cs="宋体"/>
                <w:spacing w:val="7"/>
                <w:sz w:val="21"/>
                <w:szCs w:val="21"/>
                <w:lang w:val="en-US" w:eastAsia="zh-CN"/>
              </w:rPr>
              <w:t>3</w:t>
            </w:r>
            <w:r>
              <w:rPr>
                <w:rFonts w:hint="eastAsia" w:ascii="宋体" w:hAnsi="宋体" w:eastAsia="宋体" w:cs="宋体"/>
                <w:spacing w:val="7"/>
                <w:sz w:val="21"/>
                <w:szCs w:val="21"/>
              </w:rPr>
              <w:t>年</w:t>
            </w:r>
            <w:r>
              <w:rPr>
                <w:rFonts w:hint="eastAsia" w:cs="宋体"/>
                <w:spacing w:val="7"/>
                <w:sz w:val="21"/>
                <w:szCs w:val="21"/>
                <w:lang w:val="en-US" w:eastAsia="zh-CN"/>
              </w:rPr>
              <w:t>4</w:t>
            </w:r>
            <w:r>
              <w:rPr>
                <w:rFonts w:hint="eastAsia" w:ascii="宋体" w:hAnsi="宋体" w:eastAsia="宋体" w:cs="宋体"/>
                <w:spacing w:val="7"/>
                <w:sz w:val="21"/>
                <w:szCs w:val="21"/>
              </w:rPr>
              <w:t>月1日至投标截止之日前）</w:t>
            </w:r>
            <w:r>
              <w:rPr>
                <w:rFonts w:hint="eastAsia" w:ascii="宋体" w:hAnsi="宋体" w:eastAsia="宋体" w:cs="宋体"/>
                <w:spacing w:val="7"/>
                <w:sz w:val="21"/>
                <w:szCs w:val="21"/>
                <w:lang w:val="en-US" w:eastAsia="zh-CN"/>
              </w:rPr>
              <w:t>内</w:t>
            </w:r>
            <w:r>
              <w:rPr>
                <w:rFonts w:hint="eastAsia" w:ascii="宋体" w:hAnsi="宋体" w:eastAsia="宋体" w:cs="宋体"/>
                <w:spacing w:val="6"/>
                <w:sz w:val="21"/>
                <w:szCs w:val="21"/>
              </w:rPr>
              <w:t>投标</w:t>
            </w:r>
            <w:r>
              <w:rPr>
                <w:rFonts w:hint="eastAsia" w:ascii="宋体" w:hAnsi="宋体" w:eastAsia="宋体" w:cs="宋体"/>
                <w:spacing w:val="10"/>
                <w:sz w:val="21"/>
                <w:szCs w:val="21"/>
              </w:rPr>
              <w:t>人或其法定代表人、拟委任的</w:t>
            </w:r>
            <w:r>
              <w:rPr>
                <w:rFonts w:hint="eastAsia" w:ascii="宋体" w:hAnsi="宋体" w:eastAsia="宋体" w:cs="宋体"/>
                <w:spacing w:val="10"/>
                <w:sz w:val="21"/>
                <w:szCs w:val="21"/>
                <w:lang w:val="en-US" w:eastAsia="zh-CN"/>
              </w:rPr>
              <w:t>总监理工程师</w:t>
            </w:r>
            <w:r>
              <w:rPr>
                <w:rFonts w:hint="eastAsia" w:ascii="宋体" w:hAnsi="宋体" w:eastAsia="宋体" w:cs="宋体"/>
                <w:spacing w:val="10"/>
                <w:sz w:val="21"/>
                <w:szCs w:val="21"/>
              </w:rPr>
              <w:t>未在“中</w:t>
            </w:r>
            <w:r>
              <w:rPr>
                <w:rFonts w:hint="eastAsia" w:ascii="宋体" w:hAnsi="宋体" w:eastAsia="宋体" w:cs="宋体"/>
                <w:spacing w:val="11"/>
                <w:sz w:val="21"/>
                <w:szCs w:val="21"/>
              </w:rPr>
              <w:t>国裁判文书网”(</w:t>
            </w:r>
            <w:r>
              <w:rPr>
                <w:rFonts w:hint="eastAsia" w:ascii="宋体" w:hAnsi="宋体" w:eastAsia="宋体" w:cs="宋体"/>
                <w:sz w:val="21"/>
                <w:szCs w:val="21"/>
              </w:rPr>
              <w:t>wenshu</w:t>
            </w:r>
            <w:r>
              <w:rPr>
                <w:rFonts w:hint="eastAsia" w:ascii="宋体" w:hAnsi="宋体" w:eastAsia="宋体" w:cs="宋体"/>
                <w:spacing w:val="11"/>
                <w:sz w:val="21"/>
                <w:szCs w:val="21"/>
              </w:rPr>
              <w:t>.</w:t>
            </w:r>
            <w:r>
              <w:rPr>
                <w:rFonts w:hint="eastAsia" w:ascii="宋体" w:hAnsi="宋体" w:eastAsia="宋体" w:cs="宋体"/>
                <w:sz w:val="21"/>
                <w:szCs w:val="21"/>
              </w:rPr>
              <w:t>court</w:t>
            </w:r>
            <w:r>
              <w:rPr>
                <w:rFonts w:hint="eastAsia" w:ascii="宋体" w:hAnsi="宋体" w:eastAsia="宋体" w:cs="宋体"/>
                <w:spacing w:val="11"/>
                <w:sz w:val="21"/>
                <w:szCs w:val="21"/>
              </w:rPr>
              <w:t>.</w:t>
            </w:r>
            <w:r>
              <w:rPr>
                <w:rFonts w:hint="eastAsia" w:ascii="宋体" w:hAnsi="宋体" w:eastAsia="宋体" w:cs="宋体"/>
                <w:sz w:val="21"/>
                <w:szCs w:val="21"/>
              </w:rPr>
              <w:t>gov</w:t>
            </w:r>
            <w:r>
              <w:rPr>
                <w:rFonts w:hint="eastAsia" w:ascii="宋体" w:hAnsi="宋体" w:eastAsia="宋体" w:cs="宋体"/>
                <w:spacing w:val="11"/>
                <w:sz w:val="21"/>
                <w:szCs w:val="21"/>
              </w:rPr>
              <w:t>.</w:t>
            </w:r>
            <w:r>
              <w:rPr>
                <w:rFonts w:hint="eastAsia" w:ascii="宋体" w:hAnsi="宋体" w:eastAsia="宋体" w:cs="宋体"/>
                <w:sz w:val="21"/>
                <w:szCs w:val="21"/>
              </w:rPr>
              <w:t>cn</w:t>
            </w:r>
            <w:r>
              <w:rPr>
                <w:rFonts w:hint="eastAsia" w:ascii="宋体" w:hAnsi="宋体" w:eastAsia="宋体" w:cs="宋体"/>
                <w:spacing w:val="11"/>
                <w:sz w:val="21"/>
                <w:szCs w:val="21"/>
              </w:rPr>
              <w:t>)上有行贿犯</w:t>
            </w:r>
            <w:r>
              <w:rPr>
                <w:rFonts w:hint="eastAsia" w:ascii="宋体" w:hAnsi="宋体" w:eastAsia="宋体" w:cs="宋体"/>
                <w:spacing w:val="6"/>
                <w:sz w:val="21"/>
                <w:szCs w:val="21"/>
              </w:rPr>
              <w:t>罪行为</w:t>
            </w:r>
          </w:p>
          <w:p w14:paraId="36535336">
            <w:pPr>
              <w:pStyle w:val="16"/>
              <w:spacing w:line="360" w:lineRule="auto"/>
              <w:jc w:val="both"/>
              <w:rPr>
                <w:rFonts w:hint="eastAsia" w:ascii="宋体" w:hAnsi="宋体" w:eastAsia="宋体" w:cs="宋体"/>
                <w:spacing w:val="7"/>
                <w:sz w:val="21"/>
                <w:szCs w:val="21"/>
              </w:rPr>
            </w:pPr>
            <w:r>
              <w:rPr>
                <w:rFonts w:hint="eastAsia" w:ascii="宋体" w:hAnsi="宋体" w:eastAsia="宋体" w:cs="宋体"/>
                <w:spacing w:val="6"/>
                <w:sz w:val="21"/>
                <w:szCs w:val="21"/>
              </w:rPr>
              <w:t>投标文件内（1）附由法定代表人或其委托代理人</w:t>
            </w:r>
            <w:r>
              <w:rPr>
                <w:rFonts w:hint="eastAsia" w:ascii="宋体" w:hAnsi="宋体" w:eastAsia="宋体" w:cs="宋体"/>
                <w:spacing w:val="9"/>
                <w:sz w:val="21"/>
                <w:szCs w:val="21"/>
              </w:rPr>
              <w:t>签字并加盖投标单位公章的承诺书</w:t>
            </w:r>
            <w:r>
              <w:rPr>
                <w:rFonts w:hint="eastAsia" w:ascii="宋体" w:hAnsi="宋体" w:eastAsia="宋体" w:cs="宋体"/>
                <w:spacing w:val="9"/>
                <w:sz w:val="21"/>
                <w:szCs w:val="21"/>
                <w:lang w:eastAsia="zh-CN"/>
              </w:rPr>
              <w:t>，</w:t>
            </w:r>
            <w:r>
              <w:rPr>
                <w:rFonts w:hint="eastAsia" w:ascii="宋体" w:hAnsi="宋体" w:eastAsia="宋体" w:cs="宋体"/>
                <w:spacing w:val="-26"/>
                <w:sz w:val="21"/>
                <w:szCs w:val="21"/>
              </w:rPr>
              <w:t>（</w:t>
            </w:r>
            <w:r>
              <w:rPr>
                <w:rFonts w:hint="eastAsia" w:ascii="宋体" w:hAnsi="宋体" w:eastAsia="宋体" w:cs="宋体"/>
                <w:spacing w:val="9"/>
                <w:sz w:val="21"/>
                <w:szCs w:val="21"/>
              </w:rPr>
              <w:t>2）至（4）附网站查询截图复印件加盖投标单位公章</w:t>
            </w:r>
          </w:p>
        </w:tc>
      </w:tr>
      <w:tr w14:paraId="1C6FF1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vAlign w:val="top"/>
          </w:tcPr>
          <w:p w14:paraId="0FA32A93">
            <w:pPr>
              <w:spacing w:line="360" w:lineRule="auto"/>
              <w:rPr>
                <w:rFonts w:hint="eastAsia" w:ascii="宋体" w:hAnsi="宋体" w:eastAsia="宋体" w:cs="宋体"/>
                <w:sz w:val="21"/>
                <w:szCs w:val="21"/>
              </w:rPr>
            </w:pPr>
          </w:p>
        </w:tc>
        <w:tc>
          <w:tcPr>
            <w:tcW w:w="669" w:type="dxa"/>
            <w:vMerge w:val="continue"/>
            <w:textDirection w:val="tbRlV"/>
            <w:vAlign w:val="top"/>
          </w:tcPr>
          <w:p w14:paraId="59759172">
            <w:pPr>
              <w:spacing w:line="360" w:lineRule="auto"/>
              <w:rPr>
                <w:rFonts w:hint="eastAsia" w:ascii="宋体" w:hAnsi="宋体" w:eastAsia="宋体" w:cs="宋体"/>
                <w:sz w:val="21"/>
                <w:szCs w:val="21"/>
              </w:rPr>
            </w:pPr>
          </w:p>
        </w:tc>
        <w:tc>
          <w:tcPr>
            <w:tcW w:w="1782" w:type="dxa"/>
            <w:shd w:val="clear" w:color="auto" w:fill="auto"/>
            <w:vAlign w:val="center"/>
          </w:tcPr>
          <w:p w14:paraId="29458299">
            <w:pPr>
              <w:pStyle w:val="16"/>
              <w:spacing w:before="65" w:line="360" w:lineRule="auto"/>
              <w:jc w:val="center"/>
              <w:rPr>
                <w:rFonts w:hint="eastAsia" w:ascii="宋体" w:hAnsi="宋体" w:eastAsia="宋体" w:cs="宋体"/>
                <w:color w:val="auto"/>
                <w:spacing w:val="8"/>
                <w:sz w:val="21"/>
                <w:szCs w:val="21"/>
                <w:highlight w:val="none"/>
              </w:rPr>
            </w:pPr>
            <w:r>
              <w:rPr>
                <w:rFonts w:hint="eastAsia" w:ascii="宋体" w:hAnsi="宋体" w:eastAsia="宋体" w:cs="宋体"/>
                <w:color w:val="auto"/>
                <w:spacing w:val="7"/>
                <w:sz w:val="21"/>
                <w:szCs w:val="21"/>
                <w:highlight w:val="none"/>
                <w:lang w:val="en-US" w:eastAsia="zh-CN"/>
              </w:rPr>
              <w:t>总监理工程师</w:t>
            </w:r>
          </w:p>
        </w:tc>
        <w:tc>
          <w:tcPr>
            <w:tcW w:w="5919" w:type="dxa"/>
            <w:shd w:val="clear" w:color="auto" w:fill="auto"/>
            <w:vAlign w:val="center"/>
          </w:tcPr>
          <w:p w14:paraId="7C5F2F38">
            <w:pPr>
              <w:pStyle w:val="16"/>
              <w:spacing w:before="59" w:line="360" w:lineRule="auto"/>
              <w:ind w:left="22"/>
              <w:jc w:val="both"/>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符合第二章“投标人须知”第1.4.1项规定</w:t>
            </w:r>
          </w:p>
          <w:p w14:paraId="7366F687">
            <w:pPr>
              <w:pStyle w:val="16"/>
              <w:spacing w:before="65" w:line="360" w:lineRule="auto"/>
              <w:ind w:right="85" w:rightChars="0"/>
              <w:jc w:val="both"/>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12"/>
                <w:sz w:val="21"/>
                <w:szCs w:val="21"/>
                <w:highlight w:val="none"/>
              </w:rPr>
              <w:t>具备建设行政主管部门核发的机电安装工程</w:t>
            </w:r>
            <w:r>
              <w:rPr>
                <w:rFonts w:hint="eastAsia" w:ascii="宋体" w:hAnsi="宋体" w:eastAsia="宋体" w:cs="宋体"/>
                <w:color w:val="auto"/>
                <w:spacing w:val="12"/>
                <w:sz w:val="21"/>
                <w:szCs w:val="21"/>
                <w:highlight w:val="none"/>
                <w:lang w:val="en-US" w:eastAsia="zh-CN"/>
              </w:rPr>
              <w:t>专业</w:t>
            </w:r>
            <w:r>
              <w:rPr>
                <w:rFonts w:hint="eastAsia" w:ascii="宋体" w:hAnsi="宋体" w:eastAsia="宋体" w:cs="宋体"/>
                <w:color w:val="auto"/>
                <w:spacing w:val="12"/>
                <w:sz w:val="21"/>
                <w:szCs w:val="21"/>
                <w:highlight w:val="none"/>
                <w:lang w:eastAsia="zh-CN"/>
              </w:rPr>
              <w:t>注册监理工程师</w:t>
            </w:r>
            <w:r>
              <w:rPr>
                <w:rFonts w:hint="eastAsia" w:ascii="宋体" w:hAnsi="宋体" w:eastAsia="宋体" w:cs="宋体"/>
                <w:color w:val="auto"/>
                <w:spacing w:val="11"/>
                <w:sz w:val="21"/>
                <w:szCs w:val="21"/>
                <w:highlight w:val="none"/>
                <w:lang w:val="en-US" w:eastAsia="zh-CN"/>
              </w:rPr>
              <w:t>证书</w:t>
            </w:r>
            <w:r>
              <w:rPr>
                <w:rFonts w:hint="eastAsia" w:ascii="宋体" w:hAnsi="宋体" w:eastAsia="宋体" w:cs="宋体"/>
                <w:color w:val="auto"/>
                <w:spacing w:val="10"/>
                <w:sz w:val="21"/>
                <w:szCs w:val="21"/>
                <w:highlight w:val="none"/>
                <w:lang w:eastAsia="zh-CN"/>
              </w:rPr>
              <w:t>，</w:t>
            </w:r>
            <w:r>
              <w:rPr>
                <w:rFonts w:hint="eastAsia" w:ascii="宋体" w:hAnsi="宋体" w:eastAsia="宋体" w:cs="宋体"/>
                <w:color w:val="auto"/>
                <w:spacing w:val="10"/>
                <w:sz w:val="21"/>
                <w:szCs w:val="21"/>
                <w:highlight w:val="none"/>
                <w:lang w:val="en-US" w:eastAsia="zh-CN"/>
              </w:rPr>
              <w:t>无在监（建）项目，</w:t>
            </w:r>
            <w:r>
              <w:rPr>
                <w:rFonts w:hint="eastAsia" w:ascii="宋体" w:hAnsi="宋体" w:eastAsia="宋体" w:cs="宋体"/>
                <w:color w:val="auto"/>
                <w:spacing w:val="7"/>
                <w:sz w:val="21"/>
                <w:szCs w:val="21"/>
                <w:highlight w:val="none"/>
              </w:rPr>
              <w:t>需提供</w:t>
            </w:r>
            <w:r>
              <w:rPr>
                <w:rFonts w:hint="eastAsia" w:ascii="宋体" w:hAnsi="宋体" w:eastAsia="宋体" w:cs="宋体"/>
                <w:color w:val="auto"/>
                <w:spacing w:val="7"/>
                <w:sz w:val="21"/>
                <w:szCs w:val="21"/>
                <w:highlight w:val="none"/>
                <w:lang w:val="en-US" w:eastAsia="zh-CN"/>
              </w:rPr>
              <w:t>2025年10月至今</w:t>
            </w:r>
            <w:r>
              <w:rPr>
                <w:rFonts w:hint="eastAsia" w:ascii="宋体" w:hAnsi="宋体" w:eastAsia="宋体" w:cs="宋体"/>
                <w:color w:val="auto"/>
                <w:spacing w:val="7"/>
                <w:sz w:val="21"/>
                <w:szCs w:val="21"/>
                <w:highlight w:val="none"/>
                <w:lang w:eastAsia="zh-CN"/>
              </w:rPr>
              <w:t>连续三个月</w:t>
            </w:r>
            <w:r>
              <w:rPr>
                <w:rFonts w:hint="eastAsia" w:ascii="宋体" w:hAnsi="宋体" w:eastAsia="宋体" w:cs="宋体"/>
                <w:color w:val="auto"/>
                <w:spacing w:val="7"/>
                <w:sz w:val="21"/>
                <w:szCs w:val="21"/>
                <w:highlight w:val="none"/>
              </w:rPr>
              <w:t>的基本养老保险缴费证明，</w:t>
            </w:r>
            <w:r>
              <w:rPr>
                <w:rFonts w:hint="eastAsia" w:ascii="宋体" w:hAnsi="宋体" w:eastAsia="宋体" w:cs="宋体"/>
                <w:color w:val="auto"/>
                <w:spacing w:val="-59"/>
                <w:sz w:val="21"/>
                <w:szCs w:val="21"/>
                <w:highlight w:val="none"/>
              </w:rPr>
              <w:t xml:space="preserve"> </w:t>
            </w:r>
            <w:r>
              <w:rPr>
                <w:rFonts w:hint="eastAsia" w:ascii="宋体" w:hAnsi="宋体" w:eastAsia="宋体" w:cs="宋体"/>
                <w:color w:val="auto"/>
                <w:spacing w:val="7"/>
                <w:sz w:val="21"/>
                <w:szCs w:val="21"/>
                <w:highlight w:val="none"/>
              </w:rPr>
              <w:t>以社保</w:t>
            </w:r>
            <w:r>
              <w:rPr>
                <w:rFonts w:hint="eastAsia" w:ascii="宋体" w:hAnsi="宋体" w:eastAsia="宋体" w:cs="宋体"/>
                <w:color w:val="auto"/>
                <w:spacing w:val="6"/>
                <w:sz w:val="21"/>
                <w:szCs w:val="21"/>
                <w:highlight w:val="none"/>
              </w:rPr>
              <w:t>官网查询的个人参保证明为准</w:t>
            </w:r>
          </w:p>
          <w:p w14:paraId="73A51CBE">
            <w:pPr>
              <w:pStyle w:val="16"/>
              <w:spacing w:before="65" w:line="360" w:lineRule="auto"/>
              <w:ind w:right="85" w:rightChars="0"/>
              <w:jc w:val="both"/>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11"/>
                <w:sz w:val="21"/>
                <w:szCs w:val="21"/>
                <w:highlight w:val="none"/>
              </w:rPr>
              <w:t>投标文件内附注册监理工程师执业证书复印件加</w:t>
            </w:r>
            <w:r>
              <w:rPr>
                <w:rFonts w:hint="eastAsia" w:ascii="宋体" w:hAnsi="宋体" w:eastAsia="宋体" w:cs="宋体"/>
                <w:color w:val="auto"/>
                <w:spacing w:val="8"/>
                <w:sz w:val="21"/>
                <w:szCs w:val="21"/>
                <w:highlight w:val="none"/>
              </w:rPr>
              <w:t>盖投标单位公章，并提供无在</w:t>
            </w:r>
            <w:r>
              <w:rPr>
                <w:rFonts w:hint="eastAsia" w:ascii="宋体" w:hAnsi="宋体" w:eastAsia="宋体" w:cs="宋体"/>
                <w:color w:val="auto"/>
                <w:spacing w:val="10"/>
                <w:sz w:val="21"/>
                <w:szCs w:val="21"/>
                <w:highlight w:val="none"/>
                <w:lang w:val="en-US" w:eastAsia="zh-CN"/>
              </w:rPr>
              <w:t>监（建）</w:t>
            </w:r>
            <w:r>
              <w:rPr>
                <w:rFonts w:hint="eastAsia" w:ascii="宋体" w:hAnsi="宋体" w:eastAsia="宋体" w:cs="宋体"/>
                <w:color w:val="auto"/>
                <w:spacing w:val="8"/>
                <w:sz w:val="21"/>
                <w:szCs w:val="21"/>
                <w:highlight w:val="none"/>
              </w:rPr>
              <w:t>承诺书</w:t>
            </w:r>
            <w:r>
              <w:rPr>
                <w:rFonts w:hint="eastAsia" w:cs="宋体"/>
                <w:color w:val="auto"/>
                <w:spacing w:val="8"/>
                <w:sz w:val="21"/>
                <w:szCs w:val="21"/>
                <w:highlight w:val="none"/>
                <w:lang w:eastAsia="zh-CN"/>
              </w:rPr>
              <w:t>，</w:t>
            </w:r>
            <w:r>
              <w:rPr>
                <w:rFonts w:hint="eastAsia" w:cs="宋体"/>
                <w:color w:val="auto"/>
                <w:spacing w:val="8"/>
                <w:sz w:val="21"/>
                <w:szCs w:val="21"/>
                <w:highlight w:val="none"/>
                <w:lang w:val="en-US" w:eastAsia="zh-CN"/>
              </w:rPr>
              <w:t>格式自拟，但承诺书须有总监理工程师及法定代表人签字</w:t>
            </w:r>
          </w:p>
        </w:tc>
      </w:tr>
      <w:tr w14:paraId="56BDAB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vAlign w:val="top"/>
          </w:tcPr>
          <w:p w14:paraId="286FD89D">
            <w:pPr>
              <w:spacing w:line="360" w:lineRule="auto"/>
              <w:rPr>
                <w:rFonts w:hint="eastAsia" w:ascii="宋体" w:hAnsi="宋体" w:eastAsia="宋体" w:cs="宋体"/>
                <w:sz w:val="21"/>
                <w:szCs w:val="21"/>
              </w:rPr>
            </w:pPr>
          </w:p>
        </w:tc>
        <w:tc>
          <w:tcPr>
            <w:tcW w:w="669" w:type="dxa"/>
            <w:vMerge w:val="continue"/>
            <w:textDirection w:val="tbRlV"/>
            <w:vAlign w:val="top"/>
          </w:tcPr>
          <w:p w14:paraId="1487DCFF">
            <w:pPr>
              <w:spacing w:line="360" w:lineRule="auto"/>
              <w:rPr>
                <w:rFonts w:hint="eastAsia" w:ascii="宋体" w:hAnsi="宋体" w:eastAsia="宋体" w:cs="宋体"/>
                <w:sz w:val="21"/>
                <w:szCs w:val="21"/>
              </w:rPr>
            </w:pPr>
          </w:p>
        </w:tc>
        <w:tc>
          <w:tcPr>
            <w:tcW w:w="1782" w:type="dxa"/>
            <w:shd w:val="clear" w:color="auto" w:fill="auto"/>
            <w:vAlign w:val="center"/>
          </w:tcPr>
          <w:p w14:paraId="006C907B">
            <w:pPr>
              <w:pStyle w:val="16"/>
              <w:spacing w:before="65" w:line="360" w:lineRule="auto"/>
              <w:jc w:val="center"/>
              <w:rPr>
                <w:rFonts w:hint="eastAsia" w:ascii="宋体" w:hAnsi="宋体" w:eastAsia="宋体" w:cs="宋体"/>
                <w:spacing w:val="8"/>
                <w:sz w:val="21"/>
                <w:szCs w:val="21"/>
                <w:highlight w:val="none"/>
                <w:lang w:val="en-US" w:eastAsia="zh-CN"/>
              </w:rPr>
            </w:pPr>
            <w:r>
              <w:rPr>
                <w:rFonts w:hint="eastAsia" w:ascii="宋体" w:hAnsi="宋体" w:eastAsia="宋体" w:cs="宋体"/>
                <w:spacing w:val="7"/>
                <w:sz w:val="21"/>
                <w:szCs w:val="21"/>
                <w:highlight w:val="none"/>
                <w:lang w:val="en-US" w:eastAsia="zh-CN"/>
              </w:rPr>
              <w:t>其他主要人员</w:t>
            </w:r>
          </w:p>
        </w:tc>
        <w:tc>
          <w:tcPr>
            <w:tcW w:w="5919" w:type="dxa"/>
            <w:shd w:val="clear" w:color="auto" w:fill="auto"/>
            <w:vAlign w:val="center"/>
          </w:tcPr>
          <w:p w14:paraId="38450B00">
            <w:pPr>
              <w:pStyle w:val="16"/>
              <w:spacing w:before="130" w:line="360" w:lineRule="auto"/>
              <w:ind w:left="115"/>
              <w:jc w:val="both"/>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符合第二章“投标人须知</w:t>
            </w:r>
            <w:r>
              <w:rPr>
                <w:rFonts w:hint="eastAsia" w:ascii="宋体" w:hAnsi="宋体" w:eastAsia="宋体" w:cs="宋体"/>
                <w:spacing w:val="-54"/>
                <w:sz w:val="21"/>
                <w:szCs w:val="21"/>
                <w:highlight w:val="none"/>
              </w:rPr>
              <w:t xml:space="preserve"> </w:t>
            </w:r>
            <w:r>
              <w:rPr>
                <w:rFonts w:hint="eastAsia" w:ascii="宋体" w:hAnsi="宋体" w:eastAsia="宋体" w:cs="宋体"/>
                <w:spacing w:val="6"/>
                <w:sz w:val="21"/>
                <w:szCs w:val="21"/>
                <w:highlight w:val="none"/>
              </w:rPr>
              <w:t>”第1.4.1项规定</w:t>
            </w:r>
          </w:p>
          <w:p w14:paraId="35E17CD9">
            <w:pPr>
              <w:pStyle w:val="16"/>
              <w:spacing w:before="65" w:line="360" w:lineRule="auto"/>
              <w:ind w:left="111" w:leftChars="0" w:right="85" w:rightChars="0" w:firstLine="11" w:firstLineChars="0"/>
              <w:jc w:val="both"/>
              <w:rPr>
                <w:rFonts w:hint="eastAsia" w:ascii="宋体" w:hAnsi="宋体" w:eastAsia="宋体" w:cs="宋体"/>
                <w:spacing w:val="13"/>
                <w:sz w:val="21"/>
                <w:szCs w:val="21"/>
                <w:highlight w:val="none"/>
              </w:rPr>
            </w:pPr>
            <w:r>
              <w:rPr>
                <w:rFonts w:hint="eastAsia" w:ascii="宋体" w:hAnsi="宋体" w:eastAsia="宋体" w:cs="宋体"/>
                <w:spacing w:val="13"/>
                <w:sz w:val="21"/>
                <w:szCs w:val="21"/>
                <w:highlight w:val="none"/>
                <w:lang w:val="en-US" w:eastAsia="zh-CN"/>
              </w:rPr>
              <w:t>除总监理工程师外，还应提供专业监理工程师1人，监理员2人，专业监理工程师应具有机电工程相关专业国家注册监理工程师证书或机电工程相关专业中级及以上专业技术职称及2年及以上工程实践经验并经监理业务培训的人员，提供相关证书和企业对其实践经验并经监理业务培训的证明或者承诺；监理员应具有中专及以上学历证明及2年及以上工程实践经验并经监理业务培训的人员，提供相关证书和企业对其实践经验并经监理业务培训的证明或者承诺。项目管理机构人员必须为本单位在职人员，投标人拟派项目管理机构所有人员需提供2025年10月至今连续三个月的基本养老保险缴费证明，以社保官网查询的个人参保证明为准</w:t>
            </w:r>
          </w:p>
          <w:p w14:paraId="1775E8B7">
            <w:pPr>
              <w:pStyle w:val="16"/>
              <w:spacing w:before="65" w:line="360" w:lineRule="auto"/>
              <w:ind w:left="111" w:leftChars="0" w:right="85" w:rightChars="0" w:firstLine="11" w:firstLineChars="0"/>
              <w:jc w:val="both"/>
              <w:rPr>
                <w:rFonts w:hint="eastAsia" w:ascii="宋体" w:hAnsi="宋体" w:eastAsia="宋体" w:cs="宋体"/>
                <w:spacing w:val="9"/>
                <w:sz w:val="21"/>
                <w:szCs w:val="21"/>
                <w:highlight w:val="none"/>
              </w:rPr>
            </w:pPr>
            <w:r>
              <w:rPr>
                <w:rFonts w:hint="eastAsia" w:ascii="宋体" w:hAnsi="宋体" w:eastAsia="宋体" w:cs="宋体"/>
                <w:spacing w:val="8"/>
                <w:sz w:val="21"/>
                <w:szCs w:val="21"/>
                <w:highlight w:val="none"/>
              </w:rPr>
              <w:t>投标</w:t>
            </w:r>
            <w:r>
              <w:rPr>
                <w:rFonts w:hint="eastAsia" w:ascii="宋体" w:hAnsi="宋体" w:eastAsia="宋体" w:cs="宋体"/>
                <w:spacing w:val="12"/>
                <w:sz w:val="21"/>
                <w:szCs w:val="21"/>
                <w:highlight w:val="none"/>
              </w:rPr>
              <w:t>文件内附人员相对应的工程类注册证书或职</w:t>
            </w:r>
            <w:r>
              <w:rPr>
                <w:rFonts w:hint="eastAsia" w:ascii="宋体" w:hAnsi="宋体" w:eastAsia="宋体" w:cs="宋体"/>
                <w:spacing w:val="11"/>
                <w:sz w:val="21"/>
                <w:szCs w:val="21"/>
                <w:highlight w:val="none"/>
              </w:rPr>
              <w:t>称证</w:t>
            </w:r>
            <w:r>
              <w:rPr>
                <w:rFonts w:hint="eastAsia" w:ascii="宋体" w:hAnsi="宋体" w:eastAsia="宋体" w:cs="宋体"/>
                <w:spacing w:val="9"/>
                <w:sz w:val="21"/>
                <w:szCs w:val="21"/>
                <w:highlight w:val="none"/>
              </w:rPr>
              <w:t>书或学历证书复印件加盖投标单位公章</w:t>
            </w:r>
          </w:p>
          <w:p w14:paraId="2A79F76B">
            <w:pPr>
              <w:pStyle w:val="16"/>
              <w:spacing w:before="65" w:line="360" w:lineRule="auto"/>
              <w:ind w:left="111" w:leftChars="0" w:right="85" w:rightChars="0" w:firstLine="11" w:firstLineChars="0"/>
              <w:jc w:val="both"/>
              <w:rPr>
                <w:rFonts w:hint="eastAsia" w:ascii="宋体" w:hAnsi="宋体" w:eastAsia="宋体" w:cs="宋体"/>
                <w:spacing w:val="13"/>
                <w:sz w:val="21"/>
                <w:szCs w:val="21"/>
                <w:highlight w:val="none"/>
              </w:rPr>
            </w:pPr>
            <w:r>
              <w:rPr>
                <w:rFonts w:hint="eastAsia" w:ascii="宋体" w:hAnsi="宋体" w:eastAsia="宋体" w:cs="宋体"/>
                <w:spacing w:val="13"/>
                <w:sz w:val="21"/>
                <w:szCs w:val="21"/>
                <w:highlight w:val="none"/>
                <w:lang w:val="en-US" w:eastAsia="zh-CN"/>
              </w:rPr>
              <w:t>项目管理机构人员无在监（建）承诺书，格式自拟，但承诺书须有项目管理机构人员及法定代表人签字</w:t>
            </w:r>
          </w:p>
        </w:tc>
      </w:tr>
      <w:tr w14:paraId="3A159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bottom w:val="nil"/>
            </w:tcBorders>
            <w:vAlign w:val="top"/>
          </w:tcPr>
          <w:p w14:paraId="127C14B2">
            <w:pPr>
              <w:spacing w:line="360" w:lineRule="auto"/>
              <w:rPr>
                <w:rFonts w:hint="eastAsia" w:ascii="宋体" w:hAnsi="宋体" w:eastAsia="宋体" w:cs="宋体"/>
                <w:sz w:val="21"/>
                <w:szCs w:val="21"/>
              </w:rPr>
            </w:pPr>
          </w:p>
        </w:tc>
        <w:tc>
          <w:tcPr>
            <w:tcW w:w="669" w:type="dxa"/>
            <w:vMerge w:val="continue"/>
            <w:tcBorders>
              <w:bottom w:val="nil"/>
            </w:tcBorders>
            <w:textDirection w:val="tbRlV"/>
            <w:vAlign w:val="top"/>
          </w:tcPr>
          <w:p w14:paraId="75FA5D65">
            <w:pPr>
              <w:spacing w:line="360" w:lineRule="auto"/>
              <w:rPr>
                <w:rFonts w:hint="eastAsia" w:ascii="宋体" w:hAnsi="宋体" w:eastAsia="宋体" w:cs="宋体"/>
                <w:sz w:val="21"/>
                <w:szCs w:val="21"/>
              </w:rPr>
            </w:pPr>
          </w:p>
        </w:tc>
        <w:tc>
          <w:tcPr>
            <w:tcW w:w="1782" w:type="dxa"/>
            <w:shd w:val="clear" w:color="auto" w:fill="auto"/>
            <w:vAlign w:val="center"/>
          </w:tcPr>
          <w:p w14:paraId="61C454BB">
            <w:pPr>
              <w:pStyle w:val="16"/>
              <w:spacing w:before="65" w:line="360" w:lineRule="auto"/>
              <w:ind w:right="156" w:rightChars="0"/>
              <w:jc w:val="center"/>
              <w:rPr>
                <w:rFonts w:hint="eastAsia" w:ascii="宋体" w:hAnsi="宋体" w:eastAsia="宋体" w:cs="宋体"/>
                <w:spacing w:val="8"/>
                <w:sz w:val="21"/>
                <w:szCs w:val="21"/>
              </w:rPr>
            </w:pPr>
            <w:r>
              <w:rPr>
                <w:rFonts w:hint="eastAsia" w:ascii="宋体" w:hAnsi="宋体" w:eastAsia="宋体" w:cs="宋体"/>
                <w:spacing w:val="8"/>
                <w:sz w:val="21"/>
                <w:szCs w:val="21"/>
              </w:rPr>
              <w:t>不存在禁止投标</w:t>
            </w:r>
            <w:r>
              <w:rPr>
                <w:rFonts w:hint="eastAsia" w:ascii="宋体" w:hAnsi="宋体" w:eastAsia="宋体" w:cs="宋体"/>
                <w:spacing w:val="1"/>
                <w:sz w:val="21"/>
                <w:szCs w:val="21"/>
              </w:rPr>
              <w:t>的情形</w:t>
            </w:r>
          </w:p>
        </w:tc>
        <w:tc>
          <w:tcPr>
            <w:tcW w:w="5919" w:type="dxa"/>
            <w:shd w:val="clear" w:color="auto" w:fill="auto"/>
            <w:vAlign w:val="center"/>
          </w:tcPr>
          <w:p w14:paraId="6D1FEFCE">
            <w:pPr>
              <w:pStyle w:val="16"/>
              <w:spacing w:before="130" w:line="360" w:lineRule="auto"/>
              <w:ind w:left="115"/>
              <w:jc w:val="both"/>
              <w:rPr>
                <w:rFonts w:hint="eastAsia" w:ascii="宋体" w:hAnsi="宋体" w:eastAsia="宋体" w:cs="宋体"/>
                <w:sz w:val="21"/>
                <w:szCs w:val="21"/>
              </w:rPr>
            </w:pPr>
            <w:r>
              <w:rPr>
                <w:rFonts w:hint="eastAsia" w:ascii="宋体" w:hAnsi="宋体" w:eastAsia="宋体" w:cs="宋体"/>
                <w:spacing w:val="8"/>
                <w:sz w:val="21"/>
                <w:szCs w:val="21"/>
              </w:rPr>
              <w:t>投标人不得存在下列情形之一：</w:t>
            </w:r>
          </w:p>
          <w:p w14:paraId="1B36DA80">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（1）为招标人不具有独立法人资格的附属机构（单位）；</w:t>
            </w:r>
          </w:p>
          <w:p w14:paraId="2C52C818">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（2）与招标人存在利害关系且可能影响招标公正性；</w:t>
            </w:r>
          </w:p>
          <w:p w14:paraId="71E3E9F6">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（3）与本招标项目的其他投标人为同一个单位负责人；</w:t>
            </w:r>
          </w:p>
          <w:p w14:paraId="203ED43B">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（4）与本招标项目的其他投标人存在控股、管理关系；</w:t>
            </w:r>
          </w:p>
          <w:p w14:paraId="09F46510">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（5）为本招标项目的代建人；</w:t>
            </w:r>
          </w:p>
          <w:p w14:paraId="71125A5D">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（6）为本招标项目提供招标代理服务；</w:t>
            </w:r>
          </w:p>
          <w:p w14:paraId="6D81F6A9">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（7）与本招标项目的代建人或招标代理机构同为一个法定代表人；</w:t>
            </w:r>
          </w:p>
          <w:p w14:paraId="132D8655">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（8）与本招标项目的代建人或招标代理机构存在控股或参股关系；</w:t>
            </w:r>
          </w:p>
          <w:p w14:paraId="48548E3F">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（9）被依法暂停或者取消投标资格；</w:t>
            </w:r>
          </w:p>
          <w:p w14:paraId="166DFADD">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（10）财产被接管或冻结；</w:t>
            </w:r>
          </w:p>
          <w:p w14:paraId="6792B69E">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（11）在最近三年内有骗取中标或严重违约或重大工程质量问题；</w:t>
            </w:r>
          </w:p>
          <w:p w14:paraId="75B532B4">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lang w:eastAsia="zh-CN"/>
              </w:rPr>
              <w:t>（</w:t>
            </w:r>
            <w:r>
              <w:rPr>
                <w:rFonts w:hint="eastAsia" w:ascii="宋体" w:hAnsi="宋体" w:eastAsia="宋体" w:cs="宋体"/>
                <w:spacing w:val="3"/>
                <w:sz w:val="21"/>
                <w:szCs w:val="21"/>
                <w:lang w:val="en-US" w:eastAsia="zh-CN"/>
              </w:rPr>
              <w:t>12</w:t>
            </w:r>
            <w:r>
              <w:rPr>
                <w:rFonts w:hint="eastAsia" w:ascii="宋体" w:hAnsi="宋体" w:eastAsia="宋体" w:cs="宋体"/>
                <w:spacing w:val="3"/>
                <w:sz w:val="21"/>
                <w:szCs w:val="21"/>
                <w:lang w:eastAsia="zh-CN"/>
              </w:rPr>
              <w:t>）</w:t>
            </w:r>
            <w:r>
              <w:rPr>
                <w:rFonts w:hint="eastAsia" w:ascii="宋体" w:hAnsi="宋体" w:eastAsia="宋体" w:cs="宋体"/>
                <w:spacing w:val="3"/>
                <w:sz w:val="21"/>
                <w:szCs w:val="21"/>
              </w:rPr>
              <w:t>被市场监督管理部门</w:t>
            </w:r>
            <w:r>
              <w:rPr>
                <w:rFonts w:hint="eastAsia" w:ascii="宋体" w:hAnsi="宋体" w:eastAsia="宋体" w:cs="宋体"/>
                <w:spacing w:val="3"/>
                <w:sz w:val="21"/>
                <w:szCs w:val="21"/>
                <w:lang w:eastAsia="zh-CN"/>
              </w:rPr>
              <w:t>在国家企业信用信息公示系统</w:t>
            </w:r>
            <w:r>
              <w:rPr>
                <w:rFonts w:hint="eastAsia" w:ascii="宋体" w:hAnsi="宋体" w:eastAsia="宋体" w:cs="宋体"/>
                <w:spacing w:val="3"/>
                <w:sz w:val="21"/>
                <w:szCs w:val="21"/>
              </w:rPr>
              <w:t>(</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"https://www.gsxt.gov.cn" </w:instrText>
            </w:r>
            <w:r>
              <w:rPr>
                <w:rFonts w:hint="eastAsia" w:ascii="宋体" w:hAnsi="宋体" w:eastAsia="宋体" w:cs="宋体"/>
                <w:spacing w:val="3"/>
                <w:sz w:val="21"/>
                <w:szCs w:val="21"/>
              </w:rPr>
              <w:fldChar w:fldCharType="separate"/>
            </w:r>
            <w:r>
              <w:rPr>
                <w:rFonts w:hint="eastAsia" w:ascii="宋体" w:hAnsi="宋体" w:eastAsia="宋体" w:cs="宋体"/>
                <w:spacing w:val="3"/>
                <w:sz w:val="21"/>
                <w:szCs w:val="21"/>
              </w:rPr>
              <w:t>www.gsxt.gov.cn</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)中列入严重违法失信企业名单；</w:t>
            </w:r>
          </w:p>
          <w:p w14:paraId="420FC6EF">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（1</w:t>
            </w:r>
            <w:r>
              <w:rPr>
                <w:rFonts w:hint="eastAsia" w:ascii="宋体" w:hAnsi="宋体" w:eastAsia="宋体" w:cs="宋体"/>
                <w:spacing w:val="3"/>
                <w:sz w:val="21"/>
                <w:szCs w:val="21"/>
                <w:lang w:val="en-US" w:eastAsia="zh-CN"/>
              </w:rPr>
              <w:t>3</w:t>
            </w:r>
            <w:r>
              <w:rPr>
                <w:rFonts w:hint="eastAsia" w:ascii="宋体" w:hAnsi="宋体" w:eastAsia="宋体" w:cs="宋体"/>
                <w:spacing w:val="3"/>
                <w:sz w:val="21"/>
                <w:szCs w:val="21"/>
              </w:rPr>
              <w:t>）被最高人民法院在“信用中国 ”网站</w:t>
            </w:r>
          </w:p>
          <w:p w14:paraId="63B3B8CE">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w:t>
            </w:r>
            <w:r>
              <w:rPr>
                <w:rFonts w:hint="eastAsia" w:ascii="宋体" w:hAnsi="宋体" w:eastAsia="宋体" w:cs="宋体"/>
                <w:spacing w:val="3"/>
                <w:sz w:val="21"/>
                <w:szCs w:val="21"/>
              </w:rPr>
              <w:fldChar w:fldCharType="begin"/>
            </w:r>
            <w:r>
              <w:rPr>
                <w:rFonts w:hint="eastAsia" w:ascii="宋体" w:hAnsi="宋体" w:eastAsia="宋体" w:cs="宋体"/>
                <w:spacing w:val="3"/>
                <w:sz w:val="21"/>
                <w:szCs w:val="21"/>
              </w:rPr>
              <w:instrText xml:space="preserve"> HYPERLINK "https://www.creditchina.gov.cn" </w:instrText>
            </w:r>
            <w:r>
              <w:rPr>
                <w:rFonts w:hint="eastAsia" w:ascii="宋体" w:hAnsi="宋体" w:eastAsia="宋体" w:cs="宋体"/>
                <w:spacing w:val="3"/>
                <w:sz w:val="21"/>
                <w:szCs w:val="21"/>
              </w:rPr>
              <w:fldChar w:fldCharType="separate"/>
            </w:r>
            <w:r>
              <w:rPr>
                <w:rFonts w:hint="eastAsia" w:ascii="宋体" w:hAnsi="宋体" w:eastAsia="宋体" w:cs="宋体"/>
                <w:spacing w:val="3"/>
                <w:sz w:val="21"/>
                <w:szCs w:val="21"/>
              </w:rPr>
              <w:t>www.creditchina.gov.cn</w:t>
            </w:r>
            <w:r>
              <w:rPr>
                <w:rFonts w:hint="eastAsia" w:ascii="宋体" w:hAnsi="宋体" w:eastAsia="宋体" w:cs="宋体"/>
                <w:spacing w:val="3"/>
                <w:sz w:val="21"/>
                <w:szCs w:val="21"/>
              </w:rPr>
              <w:fldChar w:fldCharType="end"/>
            </w:r>
            <w:r>
              <w:rPr>
                <w:rFonts w:hint="eastAsia" w:ascii="宋体" w:hAnsi="宋体" w:eastAsia="宋体" w:cs="宋体"/>
                <w:spacing w:val="3"/>
                <w:sz w:val="21"/>
                <w:szCs w:val="21"/>
              </w:rPr>
              <w:t>)或各级信用信息共享平台中列入失信被执行人名单；</w:t>
            </w:r>
          </w:p>
          <w:p w14:paraId="35B32A32">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（1</w:t>
            </w:r>
            <w:r>
              <w:rPr>
                <w:rFonts w:hint="eastAsia" w:ascii="宋体" w:hAnsi="宋体" w:eastAsia="宋体" w:cs="宋体"/>
                <w:spacing w:val="3"/>
                <w:sz w:val="21"/>
                <w:szCs w:val="21"/>
                <w:lang w:val="en-US" w:eastAsia="zh-CN"/>
              </w:rPr>
              <w:t>4</w:t>
            </w:r>
            <w:r>
              <w:rPr>
                <w:rFonts w:hint="eastAsia" w:ascii="宋体" w:hAnsi="宋体" w:eastAsia="宋体" w:cs="宋体"/>
                <w:spacing w:val="3"/>
                <w:sz w:val="21"/>
                <w:szCs w:val="21"/>
              </w:rPr>
              <w:t>）在近年（202</w:t>
            </w:r>
            <w:r>
              <w:rPr>
                <w:rFonts w:hint="eastAsia" w:ascii="宋体" w:hAnsi="宋体" w:eastAsia="宋体" w:cs="宋体"/>
                <w:spacing w:val="3"/>
                <w:sz w:val="21"/>
                <w:szCs w:val="21"/>
                <w:lang w:val="en-US" w:eastAsia="zh-CN"/>
              </w:rPr>
              <w:t>3</w:t>
            </w:r>
            <w:r>
              <w:rPr>
                <w:rFonts w:hint="eastAsia" w:ascii="宋体" w:hAnsi="宋体" w:eastAsia="宋体" w:cs="宋体"/>
                <w:spacing w:val="3"/>
                <w:sz w:val="21"/>
                <w:szCs w:val="21"/>
              </w:rPr>
              <w:t>年</w:t>
            </w:r>
            <w:r>
              <w:rPr>
                <w:rFonts w:hint="eastAsia" w:ascii="宋体" w:hAnsi="宋体" w:eastAsia="宋体" w:cs="宋体"/>
                <w:spacing w:val="3"/>
                <w:sz w:val="21"/>
                <w:szCs w:val="21"/>
                <w:lang w:val="en-US" w:eastAsia="zh-CN"/>
              </w:rPr>
              <w:t>4</w:t>
            </w:r>
            <w:r>
              <w:rPr>
                <w:rFonts w:hint="eastAsia" w:ascii="宋体" w:hAnsi="宋体" w:eastAsia="宋体" w:cs="宋体"/>
                <w:spacing w:val="3"/>
                <w:sz w:val="21"/>
                <w:szCs w:val="21"/>
              </w:rPr>
              <w:t>月1日至投标截止之日前） 内投标人或其法定代表人、拟委任的</w:t>
            </w:r>
            <w:r>
              <w:rPr>
                <w:rFonts w:hint="eastAsia" w:ascii="宋体" w:hAnsi="宋体" w:eastAsia="宋体" w:cs="宋体"/>
                <w:spacing w:val="3"/>
                <w:sz w:val="21"/>
                <w:szCs w:val="21"/>
                <w:lang w:eastAsia="zh-CN"/>
              </w:rPr>
              <w:t>总监</w:t>
            </w:r>
            <w:r>
              <w:rPr>
                <w:rFonts w:hint="eastAsia" w:ascii="宋体" w:hAnsi="宋体" w:eastAsia="宋体" w:cs="宋体"/>
                <w:spacing w:val="3"/>
                <w:sz w:val="21"/>
                <w:szCs w:val="21"/>
                <w:lang w:val="en-US" w:eastAsia="zh-CN"/>
              </w:rPr>
              <w:t>理工程师</w:t>
            </w:r>
            <w:r>
              <w:rPr>
                <w:rFonts w:hint="eastAsia" w:ascii="宋体" w:hAnsi="宋体" w:eastAsia="宋体" w:cs="宋体"/>
                <w:spacing w:val="3"/>
                <w:sz w:val="21"/>
                <w:szCs w:val="21"/>
              </w:rPr>
              <w:t>在“ 中国裁判文书网 ” (wenshu.court.gov.cn)上有行贿犯罪行为；</w:t>
            </w:r>
          </w:p>
          <w:p w14:paraId="13786E0C">
            <w:pPr>
              <w:pStyle w:val="16"/>
              <w:spacing w:before="135" w:line="360" w:lineRule="auto"/>
              <w:ind w:right="139"/>
              <w:jc w:val="both"/>
              <w:rPr>
                <w:rFonts w:hint="eastAsia" w:ascii="宋体" w:hAnsi="宋体" w:eastAsia="宋体" w:cs="宋体"/>
                <w:spacing w:val="3"/>
                <w:sz w:val="21"/>
                <w:szCs w:val="21"/>
              </w:rPr>
            </w:pPr>
            <w:r>
              <w:rPr>
                <w:rFonts w:hint="eastAsia" w:ascii="宋体" w:hAnsi="宋体" w:eastAsia="宋体" w:cs="宋体"/>
                <w:spacing w:val="3"/>
                <w:sz w:val="21"/>
                <w:szCs w:val="21"/>
              </w:rPr>
              <w:t>（</w:t>
            </w:r>
            <w:r>
              <w:rPr>
                <w:rFonts w:hint="eastAsia" w:ascii="宋体" w:hAnsi="宋体" w:eastAsia="宋体" w:cs="宋体"/>
                <w:spacing w:val="3"/>
                <w:sz w:val="21"/>
                <w:szCs w:val="21"/>
                <w:lang w:val="en-US" w:eastAsia="zh-CN"/>
              </w:rPr>
              <w:t>15</w:t>
            </w:r>
            <w:r>
              <w:rPr>
                <w:rFonts w:hint="eastAsia" w:ascii="宋体" w:hAnsi="宋体" w:eastAsia="宋体" w:cs="宋体"/>
                <w:spacing w:val="3"/>
                <w:sz w:val="21"/>
                <w:szCs w:val="21"/>
              </w:rPr>
              <w:t>）法律法规及吉林省行业规范文件或投标人须知前附表规定的其他情形。</w:t>
            </w:r>
          </w:p>
          <w:p w14:paraId="4CE5764D">
            <w:pPr>
              <w:pStyle w:val="16"/>
              <w:spacing w:before="135" w:line="360" w:lineRule="auto"/>
              <w:ind w:right="139" w:rightChars="0"/>
              <w:jc w:val="both"/>
              <w:rPr>
                <w:rFonts w:hint="eastAsia" w:ascii="宋体" w:hAnsi="宋体" w:eastAsia="宋体" w:cs="宋体"/>
                <w:spacing w:val="7"/>
                <w:sz w:val="21"/>
                <w:szCs w:val="21"/>
              </w:rPr>
            </w:pPr>
            <w:r>
              <w:rPr>
                <w:rFonts w:hint="eastAsia" w:ascii="宋体" w:hAnsi="宋体" w:eastAsia="宋体" w:cs="宋体"/>
                <w:b/>
                <w:bCs/>
                <w:spacing w:val="6"/>
                <w:sz w:val="21"/>
                <w:szCs w:val="21"/>
              </w:rPr>
              <w:t>投标文件内附由法定代表人或其委托代理人签字并加盖投标单位公章的承诺书</w:t>
            </w:r>
          </w:p>
        </w:tc>
      </w:tr>
      <w:tr w14:paraId="645B5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restart"/>
            <w:vAlign w:val="top"/>
          </w:tcPr>
          <w:p w14:paraId="37AE6B89">
            <w:pPr>
              <w:spacing w:line="360" w:lineRule="auto"/>
              <w:rPr>
                <w:rFonts w:hint="eastAsia" w:ascii="宋体" w:hAnsi="宋体" w:eastAsia="宋体" w:cs="宋体"/>
                <w:sz w:val="21"/>
                <w:szCs w:val="21"/>
              </w:rPr>
            </w:pPr>
          </w:p>
        </w:tc>
        <w:tc>
          <w:tcPr>
            <w:tcW w:w="669" w:type="dxa"/>
            <w:vMerge w:val="restart"/>
            <w:textDirection w:val="tbRlV"/>
            <w:vAlign w:val="top"/>
          </w:tcPr>
          <w:p w14:paraId="21ECA0B5">
            <w:pPr>
              <w:spacing w:line="360" w:lineRule="auto"/>
              <w:rPr>
                <w:rFonts w:hint="eastAsia" w:ascii="宋体" w:hAnsi="宋体" w:eastAsia="宋体" w:cs="宋体"/>
                <w:sz w:val="21"/>
                <w:szCs w:val="21"/>
              </w:rPr>
            </w:pPr>
          </w:p>
        </w:tc>
        <w:tc>
          <w:tcPr>
            <w:tcW w:w="1782" w:type="dxa"/>
            <w:shd w:val="clear" w:color="auto" w:fill="auto"/>
            <w:vAlign w:val="center"/>
          </w:tcPr>
          <w:p w14:paraId="20E12C95">
            <w:pPr>
              <w:pStyle w:val="16"/>
              <w:spacing w:before="65" w:line="360" w:lineRule="auto"/>
              <w:ind w:right="156" w:rightChars="0"/>
              <w:jc w:val="center"/>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其他要求</w:t>
            </w:r>
          </w:p>
        </w:tc>
        <w:tc>
          <w:tcPr>
            <w:tcW w:w="5919" w:type="dxa"/>
            <w:shd w:val="clear" w:color="auto" w:fill="auto"/>
            <w:vAlign w:val="center"/>
          </w:tcPr>
          <w:p w14:paraId="1468A232">
            <w:pPr>
              <w:pStyle w:val="16"/>
              <w:spacing w:before="130" w:line="360" w:lineRule="auto"/>
              <w:jc w:val="both"/>
              <w:rPr>
                <w:rFonts w:hint="eastAsia" w:ascii="宋体" w:hAnsi="宋体" w:eastAsia="宋体" w:cs="宋体"/>
                <w:spacing w:val="17"/>
                <w:sz w:val="21"/>
                <w:szCs w:val="21"/>
              </w:rPr>
            </w:pPr>
            <w:r>
              <w:rPr>
                <w:rFonts w:hint="eastAsia" w:ascii="宋体" w:hAnsi="宋体" w:eastAsia="宋体" w:cs="宋体"/>
                <w:spacing w:val="6"/>
                <w:sz w:val="21"/>
                <w:szCs w:val="21"/>
              </w:rPr>
              <w:t>符合第二章“投标人须知</w:t>
            </w:r>
            <w:r>
              <w:rPr>
                <w:rFonts w:hint="eastAsia" w:ascii="宋体" w:hAnsi="宋体" w:eastAsia="宋体" w:cs="宋体"/>
                <w:spacing w:val="-54"/>
                <w:sz w:val="21"/>
                <w:szCs w:val="21"/>
              </w:rPr>
              <w:t xml:space="preserve"> </w:t>
            </w:r>
            <w:r>
              <w:rPr>
                <w:rFonts w:hint="eastAsia" w:ascii="宋体" w:hAnsi="宋体" w:eastAsia="宋体" w:cs="宋体"/>
                <w:spacing w:val="6"/>
                <w:sz w:val="21"/>
                <w:szCs w:val="21"/>
              </w:rPr>
              <w:t>”第1.4.1项规定</w:t>
            </w:r>
          </w:p>
          <w:p w14:paraId="2272BFF8">
            <w:pPr>
              <w:pStyle w:val="16"/>
              <w:spacing w:before="135" w:line="360" w:lineRule="auto"/>
              <w:ind w:right="139" w:rightChars="0"/>
              <w:jc w:val="both"/>
              <w:rPr>
                <w:rFonts w:hint="eastAsia" w:ascii="宋体" w:hAnsi="宋体" w:eastAsia="宋体" w:cs="宋体"/>
                <w:spacing w:val="8"/>
                <w:sz w:val="21"/>
                <w:szCs w:val="21"/>
                <w:lang w:val="en-US" w:eastAsia="zh-CN"/>
              </w:rPr>
            </w:pPr>
            <w:r>
              <w:rPr>
                <w:rFonts w:hint="eastAsia" w:ascii="宋体" w:hAnsi="宋体" w:eastAsia="宋体" w:cs="宋体"/>
                <w:spacing w:val="8"/>
                <w:sz w:val="21"/>
                <w:szCs w:val="21"/>
                <w:lang w:val="en-US" w:eastAsia="zh-CN"/>
              </w:rPr>
              <w:t>外省入吉建筑业企业应办理入吉建筑业企业信息登记后方可参加投标</w:t>
            </w:r>
          </w:p>
          <w:p w14:paraId="2E7C19B0">
            <w:pPr>
              <w:pStyle w:val="16"/>
              <w:spacing w:before="135" w:line="360" w:lineRule="auto"/>
              <w:ind w:right="139" w:rightChars="0"/>
              <w:jc w:val="both"/>
              <w:rPr>
                <w:rFonts w:hint="eastAsia" w:ascii="宋体" w:hAnsi="宋体" w:eastAsia="宋体" w:cs="宋体"/>
                <w:spacing w:val="8"/>
                <w:sz w:val="21"/>
                <w:szCs w:val="21"/>
                <w:lang w:val="en-US" w:eastAsia="zh-CN"/>
              </w:rPr>
            </w:pPr>
            <w:r>
              <w:rPr>
                <w:rFonts w:hint="eastAsia" w:ascii="宋体" w:hAnsi="宋体" w:eastAsia="宋体" w:cs="宋体"/>
                <w:spacing w:val="12"/>
                <w:sz w:val="21"/>
                <w:szCs w:val="21"/>
              </w:rPr>
              <w:t>投标文件内附有效入吉建筑企业</w:t>
            </w:r>
            <w:r>
              <w:rPr>
                <w:rFonts w:hint="eastAsia" w:ascii="宋体" w:hAnsi="宋体" w:eastAsia="宋体" w:cs="宋体"/>
                <w:spacing w:val="9"/>
                <w:sz w:val="21"/>
                <w:szCs w:val="21"/>
              </w:rPr>
              <w:t>信息登记查询截图复印件加盖投标单位公章</w:t>
            </w:r>
          </w:p>
        </w:tc>
      </w:tr>
      <w:tr w14:paraId="6CF59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bottom w:val="single" w:color="auto" w:sz="4" w:space="0"/>
            </w:tcBorders>
            <w:vAlign w:val="top"/>
          </w:tcPr>
          <w:p w14:paraId="2088020B">
            <w:pPr>
              <w:spacing w:line="360" w:lineRule="auto"/>
              <w:rPr>
                <w:rFonts w:hint="eastAsia" w:ascii="宋体" w:hAnsi="宋体" w:eastAsia="宋体" w:cs="宋体"/>
                <w:sz w:val="21"/>
                <w:szCs w:val="21"/>
              </w:rPr>
            </w:pPr>
          </w:p>
        </w:tc>
        <w:tc>
          <w:tcPr>
            <w:tcW w:w="669" w:type="dxa"/>
            <w:vMerge w:val="continue"/>
            <w:tcBorders>
              <w:bottom w:val="single" w:color="auto" w:sz="4" w:space="0"/>
            </w:tcBorders>
            <w:textDirection w:val="tbRlV"/>
            <w:vAlign w:val="top"/>
          </w:tcPr>
          <w:p w14:paraId="0A433FB5">
            <w:pPr>
              <w:spacing w:line="360" w:lineRule="auto"/>
              <w:rPr>
                <w:rFonts w:hint="eastAsia" w:ascii="宋体" w:hAnsi="宋体" w:eastAsia="宋体" w:cs="宋体"/>
                <w:sz w:val="21"/>
                <w:szCs w:val="21"/>
              </w:rPr>
            </w:pPr>
          </w:p>
        </w:tc>
        <w:tc>
          <w:tcPr>
            <w:tcW w:w="1782" w:type="dxa"/>
            <w:shd w:val="clear" w:color="auto" w:fill="auto"/>
            <w:vAlign w:val="center"/>
          </w:tcPr>
          <w:p w14:paraId="3F5E877A">
            <w:pPr>
              <w:pStyle w:val="16"/>
              <w:spacing w:before="65" w:line="360" w:lineRule="auto"/>
              <w:jc w:val="center"/>
              <w:rPr>
                <w:rFonts w:hint="eastAsia" w:ascii="宋体" w:hAnsi="宋体" w:eastAsia="宋体" w:cs="宋体"/>
                <w:spacing w:val="8"/>
                <w:sz w:val="21"/>
                <w:szCs w:val="21"/>
              </w:rPr>
            </w:pPr>
            <w:r>
              <w:rPr>
                <w:rFonts w:hint="eastAsia" w:ascii="宋体" w:hAnsi="宋体" w:eastAsia="宋体" w:cs="宋体"/>
                <w:spacing w:val="15"/>
                <w:sz w:val="21"/>
                <w:szCs w:val="21"/>
              </w:rPr>
              <w:t>试验检测仪器设备</w:t>
            </w:r>
          </w:p>
        </w:tc>
        <w:tc>
          <w:tcPr>
            <w:tcW w:w="5919" w:type="dxa"/>
            <w:shd w:val="clear" w:color="auto" w:fill="auto"/>
            <w:vAlign w:val="center"/>
          </w:tcPr>
          <w:p w14:paraId="47065AF2">
            <w:pPr>
              <w:pStyle w:val="16"/>
              <w:spacing w:before="130" w:line="360" w:lineRule="auto"/>
              <w:jc w:val="both"/>
              <w:rPr>
                <w:rFonts w:hint="eastAsia" w:ascii="宋体" w:hAnsi="宋体" w:eastAsia="宋体" w:cs="宋体"/>
                <w:spacing w:val="17"/>
                <w:sz w:val="21"/>
                <w:szCs w:val="21"/>
              </w:rPr>
            </w:pPr>
            <w:r>
              <w:rPr>
                <w:rFonts w:hint="eastAsia" w:ascii="宋体" w:hAnsi="宋体" w:eastAsia="宋体" w:cs="宋体"/>
                <w:spacing w:val="6"/>
                <w:sz w:val="21"/>
                <w:szCs w:val="21"/>
              </w:rPr>
              <w:t>符合第二章“投标人须知</w:t>
            </w:r>
            <w:r>
              <w:rPr>
                <w:rFonts w:hint="eastAsia" w:ascii="宋体" w:hAnsi="宋体" w:eastAsia="宋体" w:cs="宋体"/>
                <w:spacing w:val="-54"/>
                <w:sz w:val="21"/>
                <w:szCs w:val="21"/>
              </w:rPr>
              <w:t xml:space="preserve"> </w:t>
            </w:r>
            <w:r>
              <w:rPr>
                <w:rFonts w:hint="eastAsia" w:ascii="宋体" w:hAnsi="宋体" w:eastAsia="宋体" w:cs="宋体"/>
                <w:spacing w:val="6"/>
                <w:sz w:val="21"/>
                <w:szCs w:val="21"/>
              </w:rPr>
              <w:t>”第1.4.1项规定</w:t>
            </w:r>
          </w:p>
          <w:p w14:paraId="129431AE">
            <w:pPr>
              <w:pStyle w:val="16"/>
              <w:spacing w:before="43" w:line="360" w:lineRule="auto"/>
              <w:ind w:left="26" w:leftChars="0" w:right="156" w:rightChars="0"/>
              <w:jc w:val="both"/>
              <w:rPr>
                <w:rFonts w:hint="eastAsia" w:ascii="宋体" w:hAnsi="宋体" w:eastAsia="宋体" w:cs="宋体"/>
                <w:spacing w:val="7"/>
                <w:sz w:val="21"/>
                <w:szCs w:val="21"/>
              </w:rPr>
            </w:pPr>
            <w:r>
              <w:rPr>
                <w:rFonts w:hint="eastAsia" w:ascii="宋体" w:hAnsi="宋体" w:eastAsia="宋体" w:cs="宋体"/>
                <w:spacing w:val="17"/>
                <w:sz w:val="21"/>
                <w:szCs w:val="21"/>
              </w:rPr>
              <w:t>投标文件内附试验检测仪器设备相关证明材料复印件加盖</w:t>
            </w:r>
            <w:r>
              <w:rPr>
                <w:rFonts w:hint="eastAsia" w:ascii="宋体" w:hAnsi="宋体" w:eastAsia="宋体" w:cs="宋体"/>
                <w:spacing w:val="10"/>
                <w:sz w:val="21"/>
                <w:szCs w:val="21"/>
              </w:rPr>
              <w:t>投标单位公章</w:t>
            </w:r>
          </w:p>
        </w:tc>
      </w:tr>
      <w:tr w14:paraId="1282B6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restart"/>
            <w:tcBorders>
              <w:top w:val="single" w:color="auto" w:sz="4" w:space="0"/>
              <w:left w:val="single" w:color="auto" w:sz="4" w:space="0"/>
              <w:bottom w:val="single" w:color="auto" w:sz="4" w:space="0"/>
            </w:tcBorders>
            <w:vAlign w:val="center"/>
          </w:tcPr>
          <w:p w14:paraId="451EEBB2">
            <w:pPr>
              <w:pStyle w:val="16"/>
              <w:spacing w:before="65" w:line="360" w:lineRule="auto"/>
              <w:jc w:val="center"/>
              <w:rPr>
                <w:rFonts w:hint="eastAsia" w:ascii="宋体" w:hAnsi="宋体" w:eastAsia="宋体" w:cs="宋体"/>
                <w:sz w:val="21"/>
                <w:szCs w:val="21"/>
              </w:rPr>
            </w:pPr>
            <w:r>
              <w:rPr>
                <w:rFonts w:hint="eastAsia" w:ascii="宋体" w:hAnsi="宋体" w:eastAsia="宋体" w:cs="宋体"/>
                <w:spacing w:val="2"/>
                <w:position w:val="1"/>
                <w:sz w:val="21"/>
                <w:szCs w:val="21"/>
              </w:rPr>
              <w:t>2.1.3</w:t>
            </w:r>
          </w:p>
        </w:tc>
        <w:tc>
          <w:tcPr>
            <w:tcW w:w="669" w:type="dxa"/>
            <w:vMerge w:val="restart"/>
            <w:tcBorders>
              <w:top w:val="single" w:color="auto" w:sz="4" w:space="0"/>
              <w:bottom w:val="single" w:color="auto" w:sz="4" w:space="0"/>
              <w:right w:val="single" w:color="auto" w:sz="4" w:space="0"/>
            </w:tcBorders>
            <w:textDirection w:val="tbRlV"/>
            <w:vAlign w:val="center"/>
          </w:tcPr>
          <w:p w14:paraId="6BB94365">
            <w:pPr>
              <w:pStyle w:val="16"/>
              <w:spacing w:before="200" w:line="360" w:lineRule="auto"/>
              <w:ind w:left="0" w:leftChars="0" w:firstLine="0" w:firstLineChars="0"/>
              <w:jc w:val="center"/>
              <w:rPr>
                <w:rFonts w:hint="eastAsia" w:ascii="宋体" w:hAnsi="宋体" w:eastAsia="宋体" w:cs="宋体"/>
                <w:sz w:val="21"/>
                <w:szCs w:val="21"/>
              </w:rPr>
            </w:pPr>
            <w:r>
              <w:rPr>
                <w:rFonts w:hint="eastAsia" w:ascii="宋体" w:hAnsi="宋体" w:eastAsia="宋体" w:cs="宋体"/>
                <w:spacing w:val="8"/>
                <w:sz w:val="21"/>
                <w:szCs w:val="21"/>
              </w:rPr>
              <w:t>响应性评审标准</w:t>
            </w:r>
          </w:p>
        </w:tc>
        <w:tc>
          <w:tcPr>
            <w:tcW w:w="1782" w:type="dxa"/>
            <w:tcBorders>
              <w:left w:val="single" w:color="auto" w:sz="4" w:space="0"/>
            </w:tcBorders>
            <w:shd w:val="clear" w:color="auto" w:fill="auto"/>
            <w:vAlign w:val="center"/>
          </w:tcPr>
          <w:p w14:paraId="7F29DA0B">
            <w:pPr>
              <w:pStyle w:val="16"/>
              <w:spacing w:before="145" w:line="360" w:lineRule="auto"/>
              <w:jc w:val="center"/>
              <w:rPr>
                <w:rFonts w:hint="eastAsia" w:ascii="宋体" w:hAnsi="宋体" w:eastAsia="宋体" w:cs="宋体"/>
                <w:spacing w:val="15"/>
                <w:sz w:val="21"/>
                <w:szCs w:val="21"/>
              </w:rPr>
            </w:pPr>
            <w:r>
              <w:rPr>
                <w:rFonts w:hint="eastAsia" w:ascii="宋体" w:hAnsi="宋体" w:eastAsia="宋体" w:cs="宋体"/>
                <w:spacing w:val="6"/>
                <w:sz w:val="21"/>
                <w:szCs w:val="21"/>
              </w:rPr>
              <w:t>投标报价</w:t>
            </w:r>
          </w:p>
        </w:tc>
        <w:tc>
          <w:tcPr>
            <w:tcW w:w="5919" w:type="dxa"/>
            <w:shd w:val="clear" w:color="auto" w:fill="auto"/>
            <w:vAlign w:val="center"/>
          </w:tcPr>
          <w:p w14:paraId="5E3F10A9">
            <w:pPr>
              <w:pStyle w:val="16"/>
              <w:spacing w:before="145" w:line="360" w:lineRule="auto"/>
              <w:jc w:val="both"/>
              <w:rPr>
                <w:rFonts w:hint="eastAsia" w:ascii="宋体" w:hAnsi="宋体" w:eastAsia="宋体" w:cs="宋体"/>
                <w:spacing w:val="17"/>
                <w:sz w:val="21"/>
                <w:szCs w:val="21"/>
              </w:rPr>
            </w:pPr>
            <w:r>
              <w:rPr>
                <w:rFonts w:hint="eastAsia" w:ascii="宋体" w:hAnsi="宋体" w:eastAsia="宋体" w:cs="宋体"/>
                <w:spacing w:val="5"/>
                <w:sz w:val="21"/>
                <w:szCs w:val="21"/>
              </w:rPr>
              <w:t>符合第二章“投标人须知</w:t>
            </w:r>
            <w:r>
              <w:rPr>
                <w:rFonts w:hint="eastAsia" w:ascii="宋体" w:hAnsi="宋体" w:eastAsia="宋体" w:cs="宋体"/>
                <w:spacing w:val="-61"/>
                <w:sz w:val="21"/>
                <w:szCs w:val="21"/>
              </w:rPr>
              <w:t xml:space="preserve"> </w:t>
            </w:r>
            <w:r>
              <w:rPr>
                <w:rFonts w:hint="eastAsia" w:ascii="宋体" w:hAnsi="宋体" w:eastAsia="宋体" w:cs="宋体"/>
                <w:spacing w:val="5"/>
                <w:sz w:val="21"/>
                <w:szCs w:val="21"/>
              </w:rPr>
              <w:t>”第</w:t>
            </w:r>
            <w:r>
              <w:rPr>
                <w:rFonts w:hint="eastAsia" w:ascii="宋体" w:hAnsi="宋体" w:eastAsia="宋体" w:cs="宋体"/>
                <w:spacing w:val="-33"/>
                <w:sz w:val="21"/>
                <w:szCs w:val="21"/>
              </w:rPr>
              <w:t xml:space="preserve"> </w:t>
            </w:r>
            <w:r>
              <w:rPr>
                <w:rFonts w:hint="eastAsia" w:ascii="宋体" w:hAnsi="宋体" w:eastAsia="宋体" w:cs="宋体"/>
                <w:spacing w:val="5"/>
                <w:sz w:val="21"/>
                <w:szCs w:val="21"/>
              </w:rPr>
              <w:t>3.2</w:t>
            </w:r>
            <w:r>
              <w:rPr>
                <w:rFonts w:hint="eastAsia" w:ascii="宋体" w:hAnsi="宋体" w:eastAsia="宋体" w:cs="宋体"/>
                <w:spacing w:val="-37"/>
                <w:sz w:val="21"/>
                <w:szCs w:val="21"/>
              </w:rPr>
              <w:t xml:space="preserve"> </w:t>
            </w:r>
            <w:r>
              <w:rPr>
                <w:rFonts w:hint="eastAsia" w:ascii="宋体" w:hAnsi="宋体" w:eastAsia="宋体" w:cs="宋体"/>
                <w:spacing w:val="5"/>
                <w:sz w:val="21"/>
                <w:szCs w:val="21"/>
              </w:rPr>
              <w:t>项规定</w:t>
            </w:r>
          </w:p>
        </w:tc>
      </w:tr>
      <w:tr w14:paraId="56E8F5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top w:val="single" w:color="auto" w:sz="4" w:space="0"/>
              <w:left w:val="single" w:color="auto" w:sz="4" w:space="0"/>
              <w:bottom w:val="single" w:color="auto" w:sz="4" w:space="0"/>
            </w:tcBorders>
            <w:vAlign w:val="top"/>
          </w:tcPr>
          <w:p w14:paraId="56005E47">
            <w:pPr>
              <w:spacing w:line="360" w:lineRule="auto"/>
              <w:rPr>
                <w:rFonts w:hint="eastAsia" w:ascii="宋体" w:hAnsi="宋体" w:eastAsia="宋体" w:cs="宋体"/>
                <w:sz w:val="21"/>
                <w:szCs w:val="21"/>
              </w:rPr>
            </w:pPr>
          </w:p>
        </w:tc>
        <w:tc>
          <w:tcPr>
            <w:tcW w:w="669" w:type="dxa"/>
            <w:vMerge w:val="continue"/>
            <w:tcBorders>
              <w:top w:val="single" w:color="auto" w:sz="4" w:space="0"/>
              <w:bottom w:val="single" w:color="auto" w:sz="4" w:space="0"/>
              <w:right w:val="single" w:color="auto" w:sz="4" w:space="0"/>
            </w:tcBorders>
            <w:textDirection w:val="tbRlV"/>
            <w:vAlign w:val="top"/>
          </w:tcPr>
          <w:p w14:paraId="1D9671F0">
            <w:pPr>
              <w:spacing w:line="360" w:lineRule="auto"/>
              <w:rPr>
                <w:rFonts w:hint="eastAsia" w:ascii="宋体" w:hAnsi="宋体" w:eastAsia="宋体" w:cs="宋体"/>
                <w:sz w:val="21"/>
                <w:szCs w:val="21"/>
              </w:rPr>
            </w:pPr>
          </w:p>
        </w:tc>
        <w:tc>
          <w:tcPr>
            <w:tcW w:w="1782" w:type="dxa"/>
            <w:tcBorders>
              <w:left w:val="single" w:color="auto" w:sz="4" w:space="0"/>
            </w:tcBorders>
            <w:shd w:val="clear" w:color="auto" w:fill="auto"/>
            <w:vAlign w:val="center"/>
          </w:tcPr>
          <w:p w14:paraId="02D54DC3">
            <w:pPr>
              <w:pStyle w:val="16"/>
              <w:spacing w:before="147" w:line="360" w:lineRule="auto"/>
              <w:jc w:val="center"/>
              <w:rPr>
                <w:rFonts w:hint="eastAsia" w:ascii="宋体" w:hAnsi="宋体" w:eastAsia="宋体" w:cs="宋体"/>
                <w:spacing w:val="15"/>
                <w:sz w:val="21"/>
                <w:szCs w:val="21"/>
              </w:rPr>
            </w:pPr>
            <w:r>
              <w:rPr>
                <w:rFonts w:hint="eastAsia" w:ascii="宋体" w:hAnsi="宋体" w:eastAsia="宋体" w:cs="宋体"/>
                <w:spacing w:val="6"/>
                <w:sz w:val="21"/>
                <w:szCs w:val="21"/>
              </w:rPr>
              <w:t>投标内容</w:t>
            </w:r>
          </w:p>
        </w:tc>
        <w:tc>
          <w:tcPr>
            <w:tcW w:w="5919" w:type="dxa"/>
            <w:shd w:val="clear" w:color="auto" w:fill="auto"/>
            <w:vAlign w:val="center"/>
          </w:tcPr>
          <w:p w14:paraId="4C6839D6">
            <w:pPr>
              <w:pStyle w:val="16"/>
              <w:spacing w:before="146" w:line="360" w:lineRule="auto"/>
              <w:jc w:val="both"/>
              <w:rPr>
                <w:rFonts w:hint="eastAsia" w:ascii="宋体" w:hAnsi="宋体" w:eastAsia="宋体" w:cs="宋体"/>
                <w:spacing w:val="17"/>
                <w:sz w:val="21"/>
                <w:szCs w:val="21"/>
              </w:rPr>
            </w:pPr>
            <w:r>
              <w:rPr>
                <w:rFonts w:hint="eastAsia" w:ascii="宋体" w:hAnsi="宋体" w:eastAsia="宋体" w:cs="宋体"/>
                <w:spacing w:val="5"/>
                <w:sz w:val="21"/>
                <w:szCs w:val="21"/>
              </w:rPr>
              <w:t>符合第二章“投标人须知</w:t>
            </w:r>
            <w:r>
              <w:rPr>
                <w:rFonts w:hint="eastAsia" w:ascii="宋体" w:hAnsi="宋体" w:eastAsia="宋体" w:cs="宋体"/>
                <w:spacing w:val="-63"/>
                <w:sz w:val="21"/>
                <w:szCs w:val="21"/>
              </w:rPr>
              <w:t xml:space="preserve"> </w:t>
            </w:r>
            <w:r>
              <w:rPr>
                <w:rFonts w:hint="eastAsia" w:ascii="宋体" w:hAnsi="宋体" w:eastAsia="宋体" w:cs="宋体"/>
                <w:spacing w:val="5"/>
                <w:sz w:val="21"/>
                <w:szCs w:val="21"/>
              </w:rPr>
              <w:t>”第1.3.1项规定</w:t>
            </w:r>
          </w:p>
        </w:tc>
      </w:tr>
      <w:tr w14:paraId="4D48F8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top w:val="single" w:color="auto" w:sz="4" w:space="0"/>
              <w:left w:val="single" w:color="auto" w:sz="4" w:space="0"/>
              <w:bottom w:val="single" w:color="auto" w:sz="4" w:space="0"/>
            </w:tcBorders>
            <w:vAlign w:val="top"/>
          </w:tcPr>
          <w:p w14:paraId="27633FCA">
            <w:pPr>
              <w:spacing w:line="360" w:lineRule="auto"/>
              <w:rPr>
                <w:rFonts w:hint="eastAsia" w:ascii="宋体" w:hAnsi="宋体" w:eastAsia="宋体" w:cs="宋体"/>
                <w:sz w:val="21"/>
                <w:szCs w:val="21"/>
              </w:rPr>
            </w:pPr>
          </w:p>
        </w:tc>
        <w:tc>
          <w:tcPr>
            <w:tcW w:w="669" w:type="dxa"/>
            <w:vMerge w:val="continue"/>
            <w:tcBorders>
              <w:top w:val="single" w:color="auto" w:sz="4" w:space="0"/>
              <w:bottom w:val="single" w:color="auto" w:sz="4" w:space="0"/>
              <w:right w:val="single" w:color="auto" w:sz="4" w:space="0"/>
            </w:tcBorders>
            <w:textDirection w:val="tbRlV"/>
            <w:vAlign w:val="top"/>
          </w:tcPr>
          <w:p w14:paraId="1B33D4A0">
            <w:pPr>
              <w:spacing w:line="360" w:lineRule="auto"/>
              <w:rPr>
                <w:rFonts w:hint="eastAsia" w:ascii="宋体" w:hAnsi="宋体" w:eastAsia="宋体" w:cs="宋体"/>
                <w:sz w:val="21"/>
                <w:szCs w:val="21"/>
              </w:rPr>
            </w:pPr>
          </w:p>
        </w:tc>
        <w:tc>
          <w:tcPr>
            <w:tcW w:w="1782" w:type="dxa"/>
            <w:tcBorders>
              <w:left w:val="single" w:color="auto" w:sz="4" w:space="0"/>
            </w:tcBorders>
            <w:shd w:val="clear" w:color="auto" w:fill="auto"/>
            <w:vAlign w:val="center"/>
          </w:tcPr>
          <w:p w14:paraId="70A3E866">
            <w:pPr>
              <w:pStyle w:val="16"/>
              <w:spacing w:before="148" w:line="360" w:lineRule="auto"/>
              <w:jc w:val="center"/>
              <w:rPr>
                <w:rFonts w:hint="eastAsia" w:ascii="宋体" w:hAnsi="宋体" w:eastAsia="宋体" w:cs="宋体"/>
                <w:spacing w:val="15"/>
                <w:sz w:val="21"/>
                <w:szCs w:val="21"/>
              </w:rPr>
            </w:pPr>
            <w:r>
              <w:rPr>
                <w:rFonts w:hint="eastAsia" w:ascii="宋体" w:hAnsi="宋体" w:eastAsia="宋体" w:cs="宋体"/>
                <w:spacing w:val="7"/>
                <w:sz w:val="21"/>
                <w:szCs w:val="21"/>
              </w:rPr>
              <w:t>监理服务期</w:t>
            </w:r>
            <w:r>
              <w:rPr>
                <w:rFonts w:hint="eastAsia" w:ascii="宋体" w:hAnsi="宋体" w:eastAsia="宋体" w:cs="宋体"/>
                <w:spacing w:val="7"/>
                <w:sz w:val="21"/>
                <w:szCs w:val="21"/>
                <w:lang w:val="en-US" w:eastAsia="zh-CN"/>
              </w:rPr>
              <w:t>限</w:t>
            </w:r>
          </w:p>
        </w:tc>
        <w:tc>
          <w:tcPr>
            <w:tcW w:w="5919" w:type="dxa"/>
            <w:shd w:val="clear" w:color="auto" w:fill="auto"/>
            <w:vAlign w:val="center"/>
          </w:tcPr>
          <w:p w14:paraId="06D6AC9F">
            <w:pPr>
              <w:pStyle w:val="16"/>
              <w:spacing w:before="148" w:line="360" w:lineRule="auto"/>
              <w:jc w:val="both"/>
              <w:rPr>
                <w:rFonts w:hint="eastAsia" w:ascii="宋体" w:hAnsi="宋体" w:eastAsia="宋体" w:cs="宋体"/>
                <w:spacing w:val="17"/>
                <w:sz w:val="21"/>
                <w:szCs w:val="21"/>
              </w:rPr>
            </w:pPr>
            <w:r>
              <w:rPr>
                <w:rFonts w:hint="eastAsia" w:ascii="宋体" w:hAnsi="宋体" w:eastAsia="宋体" w:cs="宋体"/>
                <w:spacing w:val="5"/>
                <w:sz w:val="21"/>
                <w:szCs w:val="21"/>
              </w:rPr>
              <w:t>符合第二章“投标人须知</w:t>
            </w:r>
            <w:r>
              <w:rPr>
                <w:rFonts w:hint="eastAsia" w:ascii="宋体" w:hAnsi="宋体" w:eastAsia="宋体" w:cs="宋体"/>
                <w:spacing w:val="-63"/>
                <w:sz w:val="21"/>
                <w:szCs w:val="21"/>
              </w:rPr>
              <w:t xml:space="preserve"> </w:t>
            </w:r>
            <w:r>
              <w:rPr>
                <w:rFonts w:hint="eastAsia" w:ascii="宋体" w:hAnsi="宋体" w:eastAsia="宋体" w:cs="宋体"/>
                <w:spacing w:val="5"/>
                <w:sz w:val="21"/>
                <w:szCs w:val="21"/>
              </w:rPr>
              <w:t>”第1.3.</w:t>
            </w:r>
            <w:r>
              <w:rPr>
                <w:rFonts w:hint="eastAsia" w:ascii="宋体" w:hAnsi="宋体" w:eastAsia="宋体" w:cs="宋体"/>
                <w:spacing w:val="5"/>
                <w:sz w:val="21"/>
                <w:szCs w:val="21"/>
                <w:lang w:val="en-US" w:eastAsia="zh-CN"/>
              </w:rPr>
              <w:t>3</w:t>
            </w:r>
            <w:r>
              <w:rPr>
                <w:rFonts w:hint="eastAsia" w:ascii="宋体" w:hAnsi="宋体" w:eastAsia="宋体" w:cs="宋体"/>
                <w:spacing w:val="5"/>
                <w:sz w:val="21"/>
                <w:szCs w:val="21"/>
              </w:rPr>
              <w:t>项规定</w:t>
            </w:r>
          </w:p>
        </w:tc>
      </w:tr>
      <w:tr w14:paraId="075470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top w:val="single" w:color="auto" w:sz="4" w:space="0"/>
              <w:left w:val="single" w:color="auto" w:sz="4" w:space="0"/>
              <w:bottom w:val="single" w:color="auto" w:sz="4" w:space="0"/>
            </w:tcBorders>
            <w:vAlign w:val="top"/>
          </w:tcPr>
          <w:p w14:paraId="3423849D">
            <w:pPr>
              <w:spacing w:line="360" w:lineRule="auto"/>
              <w:rPr>
                <w:rFonts w:hint="eastAsia" w:ascii="宋体" w:hAnsi="宋体" w:eastAsia="宋体" w:cs="宋体"/>
                <w:sz w:val="21"/>
                <w:szCs w:val="21"/>
              </w:rPr>
            </w:pPr>
          </w:p>
        </w:tc>
        <w:tc>
          <w:tcPr>
            <w:tcW w:w="669" w:type="dxa"/>
            <w:vMerge w:val="continue"/>
            <w:tcBorders>
              <w:top w:val="single" w:color="auto" w:sz="4" w:space="0"/>
              <w:bottom w:val="single" w:color="auto" w:sz="4" w:space="0"/>
              <w:right w:val="single" w:color="auto" w:sz="4" w:space="0"/>
            </w:tcBorders>
            <w:textDirection w:val="tbRlV"/>
            <w:vAlign w:val="top"/>
          </w:tcPr>
          <w:p w14:paraId="2FBF70A7">
            <w:pPr>
              <w:spacing w:line="360" w:lineRule="auto"/>
              <w:rPr>
                <w:rFonts w:hint="eastAsia" w:ascii="宋体" w:hAnsi="宋体" w:eastAsia="宋体" w:cs="宋体"/>
                <w:sz w:val="21"/>
                <w:szCs w:val="21"/>
              </w:rPr>
            </w:pPr>
          </w:p>
        </w:tc>
        <w:tc>
          <w:tcPr>
            <w:tcW w:w="1782" w:type="dxa"/>
            <w:tcBorders>
              <w:left w:val="single" w:color="auto" w:sz="4" w:space="0"/>
            </w:tcBorders>
            <w:shd w:val="clear" w:color="auto" w:fill="auto"/>
            <w:vAlign w:val="center"/>
          </w:tcPr>
          <w:p w14:paraId="58F594D4">
            <w:pPr>
              <w:pStyle w:val="16"/>
              <w:spacing w:before="152" w:line="360" w:lineRule="auto"/>
              <w:jc w:val="center"/>
              <w:rPr>
                <w:rFonts w:hint="eastAsia" w:ascii="宋体" w:hAnsi="宋体" w:eastAsia="宋体" w:cs="宋体"/>
                <w:spacing w:val="15"/>
                <w:sz w:val="21"/>
                <w:szCs w:val="21"/>
              </w:rPr>
            </w:pPr>
            <w:r>
              <w:rPr>
                <w:rFonts w:hint="eastAsia" w:ascii="宋体" w:hAnsi="宋体" w:eastAsia="宋体" w:cs="宋体"/>
                <w:spacing w:val="7"/>
                <w:sz w:val="21"/>
                <w:szCs w:val="21"/>
              </w:rPr>
              <w:t>质量标准</w:t>
            </w:r>
          </w:p>
        </w:tc>
        <w:tc>
          <w:tcPr>
            <w:tcW w:w="5919" w:type="dxa"/>
            <w:shd w:val="clear" w:color="auto" w:fill="auto"/>
            <w:vAlign w:val="center"/>
          </w:tcPr>
          <w:p w14:paraId="73F49DD6">
            <w:pPr>
              <w:pStyle w:val="16"/>
              <w:spacing w:before="151" w:line="360" w:lineRule="auto"/>
              <w:jc w:val="both"/>
              <w:rPr>
                <w:rFonts w:hint="eastAsia" w:ascii="宋体" w:hAnsi="宋体" w:eastAsia="宋体" w:cs="宋体"/>
                <w:spacing w:val="17"/>
                <w:sz w:val="21"/>
                <w:szCs w:val="21"/>
              </w:rPr>
            </w:pPr>
            <w:r>
              <w:rPr>
                <w:rFonts w:hint="eastAsia" w:ascii="宋体" w:hAnsi="宋体" w:eastAsia="宋体" w:cs="宋体"/>
                <w:spacing w:val="5"/>
                <w:sz w:val="21"/>
                <w:szCs w:val="21"/>
              </w:rPr>
              <w:t>符合第二章“投标人须知</w:t>
            </w:r>
            <w:r>
              <w:rPr>
                <w:rFonts w:hint="eastAsia" w:ascii="宋体" w:hAnsi="宋体" w:eastAsia="宋体" w:cs="宋体"/>
                <w:spacing w:val="-63"/>
                <w:sz w:val="21"/>
                <w:szCs w:val="21"/>
              </w:rPr>
              <w:t xml:space="preserve"> </w:t>
            </w:r>
            <w:r>
              <w:rPr>
                <w:rFonts w:hint="eastAsia" w:ascii="宋体" w:hAnsi="宋体" w:eastAsia="宋体" w:cs="宋体"/>
                <w:spacing w:val="5"/>
                <w:sz w:val="21"/>
                <w:szCs w:val="21"/>
              </w:rPr>
              <w:t>”第1.3.</w:t>
            </w:r>
            <w:r>
              <w:rPr>
                <w:rFonts w:hint="eastAsia" w:ascii="宋体" w:hAnsi="宋体" w:eastAsia="宋体" w:cs="宋体"/>
                <w:spacing w:val="5"/>
                <w:sz w:val="21"/>
                <w:szCs w:val="21"/>
                <w:lang w:val="en-US" w:eastAsia="zh-CN"/>
              </w:rPr>
              <w:t>4</w:t>
            </w:r>
            <w:r>
              <w:rPr>
                <w:rFonts w:hint="eastAsia" w:ascii="宋体" w:hAnsi="宋体" w:eastAsia="宋体" w:cs="宋体"/>
                <w:spacing w:val="5"/>
                <w:sz w:val="21"/>
                <w:szCs w:val="21"/>
              </w:rPr>
              <w:t>项规定</w:t>
            </w:r>
          </w:p>
        </w:tc>
      </w:tr>
      <w:tr w14:paraId="66037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top w:val="single" w:color="auto" w:sz="4" w:space="0"/>
              <w:left w:val="single" w:color="auto" w:sz="4" w:space="0"/>
              <w:bottom w:val="single" w:color="auto" w:sz="4" w:space="0"/>
            </w:tcBorders>
            <w:vAlign w:val="top"/>
          </w:tcPr>
          <w:p w14:paraId="5D2411A8">
            <w:pPr>
              <w:spacing w:line="360" w:lineRule="auto"/>
              <w:rPr>
                <w:rFonts w:hint="eastAsia" w:ascii="宋体" w:hAnsi="宋体" w:eastAsia="宋体" w:cs="宋体"/>
                <w:sz w:val="21"/>
                <w:szCs w:val="21"/>
              </w:rPr>
            </w:pPr>
          </w:p>
        </w:tc>
        <w:tc>
          <w:tcPr>
            <w:tcW w:w="669" w:type="dxa"/>
            <w:vMerge w:val="continue"/>
            <w:tcBorders>
              <w:top w:val="single" w:color="auto" w:sz="4" w:space="0"/>
              <w:bottom w:val="single" w:color="auto" w:sz="4" w:space="0"/>
              <w:right w:val="single" w:color="auto" w:sz="4" w:space="0"/>
            </w:tcBorders>
            <w:textDirection w:val="tbRlV"/>
            <w:vAlign w:val="top"/>
          </w:tcPr>
          <w:p w14:paraId="45E4AD29">
            <w:pPr>
              <w:spacing w:line="360" w:lineRule="auto"/>
              <w:rPr>
                <w:rFonts w:hint="eastAsia" w:ascii="宋体" w:hAnsi="宋体" w:eastAsia="宋体" w:cs="宋体"/>
                <w:sz w:val="21"/>
                <w:szCs w:val="21"/>
              </w:rPr>
            </w:pPr>
          </w:p>
        </w:tc>
        <w:tc>
          <w:tcPr>
            <w:tcW w:w="1782" w:type="dxa"/>
            <w:tcBorders>
              <w:left w:val="single" w:color="auto" w:sz="4" w:space="0"/>
            </w:tcBorders>
            <w:shd w:val="clear" w:color="auto" w:fill="auto"/>
            <w:vAlign w:val="center"/>
          </w:tcPr>
          <w:p w14:paraId="544CC3CF">
            <w:pPr>
              <w:pStyle w:val="16"/>
              <w:spacing w:before="152" w:line="360" w:lineRule="auto"/>
              <w:jc w:val="center"/>
              <w:rPr>
                <w:rFonts w:hint="eastAsia" w:ascii="宋体" w:hAnsi="宋体" w:eastAsia="宋体" w:cs="宋体"/>
                <w:spacing w:val="15"/>
                <w:sz w:val="21"/>
                <w:szCs w:val="21"/>
              </w:rPr>
            </w:pPr>
            <w:r>
              <w:rPr>
                <w:rFonts w:hint="eastAsia" w:ascii="宋体" w:hAnsi="宋体" w:eastAsia="宋体" w:cs="宋体"/>
                <w:spacing w:val="7"/>
                <w:sz w:val="21"/>
                <w:szCs w:val="21"/>
              </w:rPr>
              <w:t>投标有效期</w:t>
            </w:r>
          </w:p>
        </w:tc>
        <w:tc>
          <w:tcPr>
            <w:tcW w:w="5919" w:type="dxa"/>
            <w:shd w:val="clear" w:color="auto" w:fill="auto"/>
            <w:vAlign w:val="center"/>
          </w:tcPr>
          <w:p w14:paraId="5F05B5B3">
            <w:pPr>
              <w:pStyle w:val="16"/>
              <w:spacing w:before="152" w:line="360" w:lineRule="auto"/>
              <w:jc w:val="both"/>
              <w:rPr>
                <w:rFonts w:hint="eastAsia" w:ascii="宋体" w:hAnsi="宋体" w:eastAsia="宋体" w:cs="宋体"/>
                <w:spacing w:val="17"/>
                <w:sz w:val="21"/>
                <w:szCs w:val="21"/>
              </w:rPr>
            </w:pPr>
            <w:r>
              <w:rPr>
                <w:rFonts w:hint="eastAsia" w:ascii="宋体" w:hAnsi="宋体" w:eastAsia="宋体" w:cs="宋体"/>
                <w:spacing w:val="6"/>
                <w:sz w:val="21"/>
                <w:szCs w:val="21"/>
              </w:rPr>
              <w:t>符合第二章“投标人须知</w:t>
            </w:r>
            <w:r>
              <w:rPr>
                <w:rFonts w:hint="eastAsia" w:ascii="宋体" w:hAnsi="宋体" w:eastAsia="宋体" w:cs="宋体"/>
                <w:spacing w:val="-61"/>
                <w:sz w:val="21"/>
                <w:szCs w:val="21"/>
              </w:rPr>
              <w:t xml:space="preserve"> </w:t>
            </w:r>
            <w:r>
              <w:rPr>
                <w:rFonts w:hint="eastAsia" w:ascii="宋体" w:hAnsi="宋体" w:eastAsia="宋体" w:cs="宋体"/>
                <w:spacing w:val="6"/>
                <w:sz w:val="21"/>
                <w:szCs w:val="21"/>
              </w:rPr>
              <w:t>”第3.3.1项规定</w:t>
            </w:r>
          </w:p>
        </w:tc>
      </w:tr>
      <w:tr w14:paraId="03E35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top w:val="single" w:color="auto" w:sz="4" w:space="0"/>
              <w:left w:val="single" w:color="auto" w:sz="4" w:space="0"/>
              <w:bottom w:val="single" w:color="auto" w:sz="4" w:space="0"/>
            </w:tcBorders>
            <w:vAlign w:val="top"/>
          </w:tcPr>
          <w:p w14:paraId="64E80657">
            <w:pPr>
              <w:spacing w:line="360" w:lineRule="auto"/>
              <w:rPr>
                <w:rFonts w:hint="eastAsia" w:ascii="宋体" w:hAnsi="宋体" w:eastAsia="宋体" w:cs="宋体"/>
                <w:sz w:val="21"/>
                <w:szCs w:val="21"/>
              </w:rPr>
            </w:pPr>
          </w:p>
        </w:tc>
        <w:tc>
          <w:tcPr>
            <w:tcW w:w="669" w:type="dxa"/>
            <w:vMerge w:val="continue"/>
            <w:tcBorders>
              <w:top w:val="single" w:color="auto" w:sz="4" w:space="0"/>
              <w:bottom w:val="single" w:color="auto" w:sz="4" w:space="0"/>
              <w:right w:val="single" w:color="auto" w:sz="4" w:space="0"/>
            </w:tcBorders>
            <w:textDirection w:val="tbRlV"/>
            <w:vAlign w:val="top"/>
          </w:tcPr>
          <w:p w14:paraId="378CB8A3">
            <w:pPr>
              <w:spacing w:line="360" w:lineRule="auto"/>
              <w:rPr>
                <w:rFonts w:hint="eastAsia" w:ascii="宋体" w:hAnsi="宋体" w:eastAsia="宋体" w:cs="宋体"/>
                <w:sz w:val="21"/>
                <w:szCs w:val="21"/>
              </w:rPr>
            </w:pPr>
          </w:p>
        </w:tc>
        <w:tc>
          <w:tcPr>
            <w:tcW w:w="1782" w:type="dxa"/>
            <w:tcBorders>
              <w:left w:val="single" w:color="auto" w:sz="4" w:space="0"/>
            </w:tcBorders>
            <w:shd w:val="clear" w:color="auto" w:fill="auto"/>
            <w:vAlign w:val="center"/>
          </w:tcPr>
          <w:p w14:paraId="16462D74">
            <w:pPr>
              <w:pStyle w:val="16"/>
              <w:spacing w:before="154" w:line="360" w:lineRule="auto"/>
              <w:jc w:val="center"/>
              <w:rPr>
                <w:rFonts w:hint="eastAsia" w:ascii="宋体" w:hAnsi="宋体" w:eastAsia="宋体" w:cs="宋体"/>
                <w:spacing w:val="15"/>
                <w:sz w:val="21"/>
                <w:szCs w:val="21"/>
              </w:rPr>
            </w:pPr>
            <w:r>
              <w:rPr>
                <w:rFonts w:hint="eastAsia" w:ascii="宋体" w:hAnsi="宋体" w:eastAsia="宋体" w:cs="宋体"/>
                <w:spacing w:val="7"/>
                <w:sz w:val="21"/>
                <w:szCs w:val="21"/>
              </w:rPr>
              <w:t>投标保证金</w:t>
            </w:r>
          </w:p>
        </w:tc>
        <w:tc>
          <w:tcPr>
            <w:tcW w:w="5919" w:type="dxa"/>
            <w:shd w:val="clear" w:color="auto" w:fill="auto"/>
            <w:vAlign w:val="center"/>
          </w:tcPr>
          <w:p w14:paraId="2858873D">
            <w:pPr>
              <w:pStyle w:val="16"/>
              <w:spacing w:before="153" w:line="360" w:lineRule="auto"/>
              <w:jc w:val="both"/>
              <w:rPr>
                <w:rFonts w:hint="eastAsia" w:ascii="宋体" w:hAnsi="宋体" w:eastAsia="宋体" w:cs="宋体"/>
                <w:spacing w:val="17"/>
                <w:sz w:val="21"/>
                <w:szCs w:val="21"/>
              </w:rPr>
            </w:pPr>
            <w:r>
              <w:rPr>
                <w:rFonts w:hint="eastAsia" w:ascii="宋体" w:hAnsi="宋体" w:eastAsia="宋体" w:cs="宋体"/>
                <w:spacing w:val="6"/>
                <w:sz w:val="21"/>
                <w:szCs w:val="21"/>
              </w:rPr>
              <w:t>符合第二章“投标人须知</w:t>
            </w:r>
            <w:r>
              <w:rPr>
                <w:rFonts w:hint="eastAsia" w:ascii="宋体" w:hAnsi="宋体" w:eastAsia="宋体" w:cs="宋体"/>
                <w:spacing w:val="-61"/>
                <w:sz w:val="21"/>
                <w:szCs w:val="21"/>
              </w:rPr>
              <w:t xml:space="preserve"> </w:t>
            </w:r>
            <w:r>
              <w:rPr>
                <w:rFonts w:hint="eastAsia" w:ascii="宋体" w:hAnsi="宋体" w:eastAsia="宋体" w:cs="宋体"/>
                <w:spacing w:val="6"/>
                <w:sz w:val="21"/>
                <w:szCs w:val="21"/>
              </w:rPr>
              <w:t>”第3.4.1项规定</w:t>
            </w:r>
          </w:p>
        </w:tc>
      </w:tr>
      <w:tr w14:paraId="3995C2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top w:val="single" w:color="auto" w:sz="4" w:space="0"/>
              <w:left w:val="single" w:color="auto" w:sz="4" w:space="0"/>
              <w:bottom w:val="single" w:color="auto" w:sz="4" w:space="0"/>
            </w:tcBorders>
            <w:vAlign w:val="top"/>
          </w:tcPr>
          <w:p w14:paraId="746A0ADA">
            <w:pPr>
              <w:spacing w:line="360" w:lineRule="auto"/>
              <w:rPr>
                <w:rFonts w:hint="eastAsia" w:ascii="宋体" w:hAnsi="宋体" w:eastAsia="宋体" w:cs="宋体"/>
                <w:sz w:val="21"/>
                <w:szCs w:val="21"/>
              </w:rPr>
            </w:pPr>
          </w:p>
        </w:tc>
        <w:tc>
          <w:tcPr>
            <w:tcW w:w="669" w:type="dxa"/>
            <w:vMerge w:val="continue"/>
            <w:tcBorders>
              <w:top w:val="single" w:color="auto" w:sz="4" w:space="0"/>
              <w:bottom w:val="single" w:color="auto" w:sz="4" w:space="0"/>
              <w:right w:val="single" w:color="auto" w:sz="4" w:space="0"/>
            </w:tcBorders>
            <w:textDirection w:val="tbRlV"/>
            <w:vAlign w:val="top"/>
          </w:tcPr>
          <w:p w14:paraId="191519C0">
            <w:pPr>
              <w:spacing w:line="360" w:lineRule="auto"/>
              <w:rPr>
                <w:rFonts w:hint="eastAsia" w:ascii="宋体" w:hAnsi="宋体" w:eastAsia="宋体" w:cs="宋体"/>
                <w:sz w:val="21"/>
                <w:szCs w:val="21"/>
              </w:rPr>
            </w:pPr>
          </w:p>
        </w:tc>
        <w:tc>
          <w:tcPr>
            <w:tcW w:w="1782" w:type="dxa"/>
            <w:tcBorders>
              <w:left w:val="single" w:color="auto" w:sz="4" w:space="0"/>
            </w:tcBorders>
            <w:shd w:val="clear" w:color="auto" w:fill="auto"/>
            <w:vAlign w:val="center"/>
          </w:tcPr>
          <w:p w14:paraId="5543AA4A">
            <w:pPr>
              <w:pStyle w:val="16"/>
              <w:spacing w:before="154" w:line="360" w:lineRule="auto"/>
              <w:jc w:val="center"/>
              <w:rPr>
                <w:rFonts w:hint="eastAsia" w:ascii="宋体" w:hAnsi="宋体" w:eastAsia="宋体" w:cs="宋体"/>
                <w:spacing w:val="15"/>
                <w:sz w:val="21"/>
                <w:szCs w:val="21"/>
              </w:rPr>
            </w:pPr>
            <w:r>
              <w:rPr>
                <w:rFonts w:hint="eastAsia" w:ascii="宋体" w:hAnsi="宋体" w:eastAsia="宋体" w:cs="宋体"/>
                <w:spacing w:val="7"/>
                <w:sz w:val="21"/>
                <w:szCs w:val="21"/>
              </w:rPr>
              <w:t>权利义务</w:t>
            </w:r>
          </w:p>
        </w:tc>
        <w:tc>
          <w:tcPr>
            <w:tcW w:w="5919" w:type="dxa"/>
            <w:shd w:val="clear" w:color="auto" w:fill="auto"/>
            <w:vAlign w:val="center"/>
          </w:tcPr>
          <w:p w14:paraId="01E8EC87">
            <w:pPr>
              <w:pStyle w:val="16"/>
              <w:spacing w:before="154" w:line="360" w:lineRule="auto"/>
              <w:jc w:val="both"/>
              <w:rPr>
                <w:rFonts w:hint="eastAsia" w:ascii="宋体" w:hAnsi="宋体" w:eastAsia="宋体" w:cs="宋体"/>
                <w:spacing w:val="17"/>
                <w:sz w:val="21"/>
                <w:szCs w:val="21"/>
              </w:rPr>
            </w:pPr>
            <w:r>
              <w:rPr>
                <w:rFonts w:hint="eastAsia" w:ascii="宋体" w:hAnsi="宋体" w:eastAsia="宋体" w:cs="宋体"/>
                <w:spacing w:val="8"/>
                <w:sz w:val="21"/>
                <w:szCs w:val="21"/>
              </w:rPr>
              <w:t>符合第四章“合同条款及格式</w:t>
            </w:r>
            <w:r>
              <w:rPr>
                <w:rFonts w:hint="eastAsia" w:ascii="宋体" w:hAnsi="宋体" w:eastAsia="宋体" w:cs="宋体"/>
                <w:spacing w:val="-70"/>
                <w:sz w:val="21"/>
                <w:szCs w:val="21"/>
              </w:rPr>
              <w:t xml:space="preserve"> </w:t>
            </w:r>
            <w:r>
              <w:rPr>
                <w:rFonts w:hint="eastAsia" w:ascii="宋体" w:hAnsi="宋体" w:eastAsia="宋体" w:cs="宋体"/>
                <w:spacing w:val="8"/>
                <w:sz w:val="21"/>
                <w:szCs w:val="21"/>
              </w:rPr>
              <w:t>”中的实质性要求</w:t>
            </w:r>
            <w:r>
              <w:rPr>
                <w:rFonts w:hint="eastAsia" w:ascii="宋体" w:hAnsi="宋体" w:eastAsia="宋体" w:cs="宋体"/>
                <w:spacing w:val="7"/>
                <w:sz w:val="21"/>
                <w:szCs w:val="21"/>
              </w:rPr>
              <w:t>和条件</w:t>
            </w:r>
          </w:p>
        </w:tc>
      </w:tr>
      <w:tr w14:paraId="1B8C2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top w:val="single" w:color="auto" w:sz="4" w:space="0"/>
              <w:left w:val="single" w:color="auto" w:sz="4" w:space="0"/>
              <w:bottom w:val="single" w:color="auto" w:sz="4" w:space="0"/>
            </w:tcBorders>
            <w:vAlign w:val="top"/>
          </w:tcPr>
          <w:p w14:paraId="56687E5B">
            <w:pPr>
              <w:spacing w:line="360" w:lineRule="auto"/>
              <w:rPr>
                <w:rFonts w:hint="eastAsia" w:ascii="宋体" w:hAnsi="宋体" w:eastAsia="宋体" w:cs="宋体"/>
                <w:sz w:val="21"/>
                <w:szCs w:val="21"/>
              </w:rPr>
            </w:pPr>
          </w:p>
        </w:tc>
        <w:tc>
          <w:tcPr>
            <w:tcW w:w="669" w:type="dxa"/>
            <w:vMerge w:val="continue"/>
            <w:tcBorders>
              <w:top w:val="single" w:color="auto" w:sz="4" w:space="0"/>
              <w:bottom w:val="single" w:color="auto" w:sz="4" w:space="0"/>
              <w:right w:val="single" w:color="auto" w:sz="4" w:space="0"/>
            </w:tcBorders>
            <w:textDirection w:val="tbRlV"/>
            <w:vAlign w:val="top"/>
          </w:tcPr>
          <w:p w14:paraId="435F69D0">
            <w:pPr>
              <w:spacing w:line="360" w:lineRule="auto"/>
              <w:rPr>
                <w:rFonts w:hint="eastAsia" w:ascii="宋体" w:hAnsi="宋体" w:eastAsia="宋体" w:cs="宋体"/>
                <w:sz w:val="21"/>
                <w:szCs w:val="21"/>
              </w:rPr>
            </w:pPr>
          </w:p>
        </w:tc>
        <w:tc>
          <w:tcPr>
            <w:tcW w:w="1782" w:type="dxa"/>
            <w:tcBorders>
              <w:left w:val="single" w:color="auto" w:sz="4" w:space="0"/>
            </w:tcBorders>
            <w:shd w:val="clear" w:color="auto" w:fill="auto"/>
            <w:vAlign w:val="center"/>
          </w:tcPr>
          <w:p w14:paraId="7E250F4B">
            <w:pPr>
              <w:pStyle w:val="16"/>
              <w:spacing w:before="157" w:line="360" w:lineRule="auto"/>
              <w:jc w:val="center"/>
              <w:rPr>
                <w:rFonts w:hint="eastAsia" w:ascii="宋体" w:hAnsi="宋体" w:eastAsia="宋体" w:cs="宋体"/>
                <w:spacing w:val="15"/>
                <w:sz w:val="21"/>
                <w:szCs w:val="21"/>
              </w:rPr>
            </w:pPr>
            <w:r>
              <w:rPr>
                <w:rFonts w:hint="eastAsia" w:ascii="宋体" w:hAnsi="宋体" w:eastAsia="宋体" w:cs="宋体"/>
                <w:spacing w:val="7"/>
                <w:sz w:val="21"/>
                <w:szCs w:val="21"/>
              </w:rPr>
              <w:t>监理大纲</w:t>
            </w:r>
          </w:p>
        </w:tc>
        <w:tc>
          <w:tcPr>
            <w:tcW w:w="5919" w:type="dxa"/>
            <w:shd w:val="clear" w:color="auto" w:fill="auto"/>
            <w:vAlign w:val="center"/>
          </w:tcPr>
          <w:p w14:paraId="3ADB14FB">
            <w:pPr>
              <w:pStyle w:val="16"/>
              <w:spacing w:before="156" w:line="360" w:lineRule="auto"/>
              <w:jc w:val="both"/>
              <w:rPr>
                <w:rFonts w:hint="eastAsia" w:ascii="宋体" w:hAnsi="宋体" w:eastAsia="宋体" w:cs="宋体"/>
                <w:spacing w:val="17"/>
                <w:sz w:val="21"/>
                <w:szCs w:val="21"/>
              </w:rPr>
            </w:pPr>
            <w:r>
              <w:rPr>
                <w:rFonts w:hint="eastAsia" w:ascii="宋体" w:hAnsi="宋体" w:eastAsia="宋体" w:cs="宋体"/>
                <w:spacing w:val="7"/>
                <w:sz w:val="21"/>
                <w:szCs w:val="21"/>
              </w:rPr>
              <w:t>符合第五章“委托人要求</w:t>
            </w:r>
            <w:r>
              <w:rPr>
                <w:rFonts w:hint="eastAsia" w:ascii="宋体" w:hAnsi="宋体" w:eastAsia="宋体" w:cs="宋体"/>
                <w:spacing w:val="-55"/>
                <w:sz w:val="21"/>
                <w:szCs w:val="21"/>
              </w:rPr>
              <w:t xml:space="preserve"> </w:t>
            </w:r>
            <w:r>
              <w:rPr>
                <w:rFonts w:hint="eastAsia" w:ascii="宋体" w:hAnsi="宋体" w:eastAsia="宋体" w:cs="宋体"/>
                <w:spacing w:val="7"/>
                <w:sz w:val="21"/>
                <w:szCs w:val="21"/>
              </w:rPr>
              <w:t>”中的实质性要求和条件</w:t>
            </w:r>
          </w:p>
        </w:tc>
      </w:tr>
      <w:tr w14:paraId="58BA6E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top w:val="single" w:color="auto" w:sz="4" w:space="0"/>
              <w:left w:val="single" w:color="auto" w:sz="4" w:space="0"/>
              <w:bottom w:val="single" w:color="auto" w:sz="4" w:space="0"/>
            </w:tcBorders>
            <w:vAlign w:val="top"/>
          </w:tcPr>
          <w:p w14:paraId="60067841">
            <w:pPr>
              <w:spacing w:line="360" w:lineRule="auto"/>
              <w:rPr>
                <w:rFonts w:hint="eastAsia" w:ascii="宋体" w:hAnsi="宋体" w:eastAsia="宋体" w:cs="宋体"/>
                <w:sz w:val="21"/>
                <w:szCs w:val="21"/>
              </w:rPr>
            </w:pPr>
          </w:p>
        </w:tc>
        <w:tc>
          <w:tcPr>
            <w:tcW w:w="669" w:type="dxa"/>
            <w:vMerge w:val="continue"/>
            <w:tcBorders>
              <w:top w:val="single" w:color="auto" w:sz="4" w:space="0"/>
              <w:bottom w:val="single" w:color="auto" w:sz="4" w:space="0"/>
              <w:right w:val="single" w:color="auto" w:sz="4" w:space="0"/>
            </w:tcBorders>
            <w:textDirection w:val="tbRlV"/>
            <w:vAlign w:val="top"/>
          </w:tcPr>
          <w:p w14:paraId="66ECCDE4">
            <w:pPr>
              <w:spacing w:line="360" w:lineRule="auto"/>
              <w:rPr>
                <w:rFonts w:hint="eastAsia" w:ascii="宋体" w:hAnsi="宋体" w:eastAsia="宋体" w:cs="宋体"/>
                <w:sz w:val="21"/>
                <w:szCs w:val="21"/>
              </w:rPr>
            </w:pPr>
          </w:p>
        </w:tc>
        <w:tc>
          <w:tcPr>
            <w:tcW w:w="1782" w:type="dxa"/>
            <w:tcBorders>
              <w:left w:val="single" w:color="auto" w:sz="4" w:space="0"/>
            </w:tcBorders>
            <w:shd w:val="clear" w:color="auto" w:fill="auto"/>
            <w:vAlign w:val="center"/>
          </w:tcPr>
          <w:p w14:paraId="376BC07D">
            <w:pPr>
              <w:pStyle w:val="16"/>
              <w:spacing w:before="252" w:line="360" w:lineRule="auto"/>
              <w:ind w:right="151" w:rightChars="0"/>
              <w:jc w:val="center"/>
              <w:rPr>
                <w:rFonts w:hint="eastAsia" w:ascii="宋体" w:hAnsi="宋体" w:eastAsia="宋体" w:cs="宋体"/>
                <w:spacing w:val="15"/>
                <w:sz w:val="21"/>
                <w:szCs w:val="21"/>
              </w:rPr>
            </w:pPr>
            <w:r>
              <w:rPr>
                <w:rFonts w:hint="eastAsia" w:ascii="宋体" w:hAnsi="宋体" w:eastAsia="宋体" w:cs="宋体"/>
                <w:spacing w:val="8"/>
                <w:sz w:val="21"/>
                <w:szCs w:val="21"/>
              </w:rPr>
              <w:t>不参与涉黑涉恶承</w:t>
            </w:r>
            <w:r>
              <w:rPr>
                <w:rFonts w:hint="eastAsia" w:ascii="宋体" w:hAnsi="宋体" w:eastAsia="宋体" w:cs="宋体"/>
                <w:spacing w:val="4"/>
                <w:sz w:val="21"/>
                <w:szCs w:val="21"/>
              </w:rPr>
              <w:t>诺书</w:t>
            </w:r>
          </w:p>
        </w:tc>
        <w:tc>
          <w:tcPr>
            <w:tcW w:w="5919" w:type="dxa"/>
            <w:shd w:val="clear" w:color="auto" w:fill="auto"/>
            <w:vAlign w:val="center"/>
          </w:tcPr>
          <w:p w14:paraId="035F6B35">
            <w:pPr>
              <w:pStyle w:val="16"/>
              <w:spacing w:before="51" w:line="360" w:lineRule="auto"/>
              <w:ind w:right="163" w:rightChars="0"/>
              <w:jc w:val="both"/>
              <w:rPr>
                <w:rFonts w:hint="eastAsia" w:ascii="宋体" w:hAnsi="宋体" w:eastAsia="宋体" w:cs="宋体"/>
                <w:spacing w:val="17"/>
                <w:sz w:val="21"/>
                <w:szCs w:val="21"/>
              </w:rPr>
            </w:pPr>
            <w:r>
              <w:rPr>
                <w:rFonts w:hint="eastAsia" w:ascii="宋体" w:hAnsi="宋体" w:eastAsia="宋体" w:cs="宋体"/>
                <w:spacing w:val="8"/>
                <w:sz w:val="21"/>
                <w:szCs w:val="21"/>
              </w:rPr>
              <w:t>投标人按照“第六章 投标文件格式</w:t>
            </w:r>
            <w:r>
              <w:rPr>
                <w:rFonts w:hint="eastAsia" w:ascii="宋体" w:hAnsi="宋体" w:eastAsia="宋体" w:cs="宋体"/>
                <w:spacing w:val="-65"/>
                <w:sz w:val="21"/>
                <w:szCs w:val="21"/>
              </w:rPr>
              <w:t xml:space="preserve"> </w:t>
            </w:r>
            <w:r>
              <w:rPr>
                <w:rFonts w:hint="eastAsia" w:ascii="宋体" w:hAnsi="宋体" w:eastAsia="宋体" w:cs="宋体"/>
                <w:spacing w:val="8"/>
                <w:sz w:val="21"/>
                <w:szCs w:val="21"/>
              </w:rPr>
              <w:t>”提供《投标人不参与涉</w:t>
            </w:r>
            <w:r>
              <w:rPr>
                <w:rFonts w:hint="eastAsia" w:ascii="宋体" w:hAnsi="宋体" w:eastAsia="宋体" w:cs="宋体"/>
                <w:spacing w:val="5"/>
                <w:sz w:val="21"/>
                <w:szCs w:val="21"/>
              </w:rPr>
              <w:t>黑涉恶承诺书》。投标文件内附由法定代表人签字并加盖投标</w:t>
            </w:r>
            <w:r>
              <w:rPr>
                <w:rFonts w:hint="eastAsia" w:ascii="宋体" w:hAnsi="宋体" w:eastAsia="宋体" w:cs="宋体"/>
                <w:spacing w:val="7"/>
                <w:sz w:val="21"/>
                <w:szCs w:val="21"/>
              </w:rPr>
              <w:t>单位公章的承诺书</w:t>
            </w:r>
          </w:p>
        </w:tc>
      </w:tr>
      <w:tr w14:paraId="61FCA7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2" w:type="dxa"/>
            <w:vMerge w:val="continue"/>
            <w:tcBorders>
              <w:top w:val="single" w:color="auto" w:sz="4" w:space="0"/>
              <w:left w:val="single" w:color="auto" w:sz="4" w:space="0"/>
              <w:bottom w:val="single" w:color="auto" w:sz="4" w:space="0"/>
            </w:tcBorders>
            <w:vAlign w:val="top"/>
          </w:tcPr>
          <w:p w14:paraId="3E6C0CFD">
            <w:pPr>
              <w:spacing w:line="360" w:lineRule="auto"/>
              <w:rPr>
                <w:rFonts w:hint="eastAsia" w:ascii="宋体" w:hAnsi="宋体" w:eastAsia="宋体" w:cs="宋体"/>
                <w:sz w:val="21"/>
                <w:szCs w:val="21"/>
              </w:rPr>
            </w:pPr>
          </w:p>
        </w:tc>
        <w:tc>
          <w:tcPr>
            <w:tcW w:w="669" w:type="dxa"/>
            <w:vMerge w:val="continue"/>
            <w:tcBorders>
              <w:top w:val="single" w:color="auto" w:sz="4" w:space="0"/>
              <w:bottom w:val="single" w:color="auto" w:sz="4" w:space="0"/>
              <w:right w:val="single" w:color="auto" w:sz="4" w:space="0"/>
            </w:tcBorders>
            <w:textDirection w:val="tbRlV"/>
            <w:vAlign w:val="top"/>
          </w:tcPr>
          <w:p w14:paraId="3A06115E">
            <w:pPr>
              <w:spacing w:line="360" w:lineRule="auto"/>
              <w:rPr>
                <w:rFonts w:hint="eastAsia" w:ascii="宋体" w:hAnsi="宋体" w:eastAsia="宋体" w:cs="宋体"/>
                <w:sz w:val="21"/>
                <w:szCs w:val="21"/>
              </w:rPr>
            </w:pPr>
          </w:p>
        </w:tc>
        <w:tc>
          <w:tcPr>
            <w:tcW w:w="1782" w:type="dxa"/>
            <w:tcBorders>
              <w:left w:val="single" w:color="auto" w:sz="4" w:space="0"/>
            </w:tcBorders>
            <w:shd w:val="clear" w:color="auto" w:fill="auto"/>
            <w:vAlign w:val="center"/>
          </w:tcPr>
          <w:p w14:paraId="00EABBB4">
            <w:pPr>
              <w:pStyle w:val="16"/>
              <w:spacing w:before="62" w:line="360" w:lineRule="auto"/>
              <w:ind w:right="257" w:rightChars="0"/>
              <w:jc w:val="center"/>
              <w:rPr>
                <w:rFonts w:hint="eastAsia" w:ascii="宋体" w:hAnsi="宋体" w:eastAsia="宋体" w:cs="宋体"/>
                <w:spacing w:val="15"/>
                <w:sz w:val="21"/>
                <w:szCs w:val="21"/>
              </w:rPr>
            </w:pPr>
            <w:r>
              <w:rPr>
                <w:rFonts w:hint="eastAsia" w:ascii="宋体" w:hAnsi="宋体" w:eastAsia="宋体" w:cs="宋体"/>
                <w:spacing w:val="4"/>
                <w:sz w:val="21"/>
                <w:szCs w:val="21"/>
              </w:rPr>
              <w:t>电子投标文件</w:t>
            </w:r>
            <w:r>
              <w:rPr>
                <w:rFonts w:hint="eastAsia" w:ascii="宋体" w:hAnsi="宋体" w:eastAsia="宋体" w:cs="宋体"/>
                <w:spacing w:val="8"/>
                <w:sz w:val="21"/>
                <w:szCs w:val="21"/>
              </w:rPr>
              <w:t>编制及报送要求</w:t>
            </w:r>
          </w:p>
        </w:tc>
        <w:tc>
          <w:tcPr>
            <w:tcW w:w="5919" w:type="dxa"/>
            <w:shd w:val="clear" w:color="auto" w:fill="auto"/>
            <w:vAlign w:val="center"/>
          </w:tcPr>
          <w:p w14:paraId="1AEAC2BB">
            <w:pPr>
              <w:pStyle w:val="16"/>
              <w:spacing w:before="62" w:line="360" w:lineRule="auto"/>
              <w:jc w:val="both"/>
              <w:rPr>
                <w:rFonts w:hint="eastAsia" w:ascii="宋体" w:hAnsi="宋体" w:eastAsia="宋体" w:cs="宋体"/>
                <w:spacing w:val="17"/>
                <w:sz w:val="21"/>
                <w:szCs w:val="21"/>
              </w:rPr>
            </w:pPr>
            <w:r>
              <w:rPr>
                <w:rFonts w:hint="eastAsia" w:ascii="宋体" w:hAnsi="宋体" w:eastAsia="宋体" w:cs="宋体"/>
                <w:spacing w:val="11"/>
                <w:sz w:val="21"/>
                <w:szCs w:val="21"/>
              </w:rPr>
              <w:t>符合电子投标文件编制及报送要求。</w:t>
            </w:r>
          </w:p>
        </w:tc>
      </w:tr>
    </w:tbl>
    <w:p w14:paraId="77A33412">
      <w:pPr>
        <w:rPr>
          <w:rFonts w:hint="eastAsia" w:ascii="宋体" w:hAnsi="宋体" w:eastAsia="宋体" w:cs="宋体"/>
          <w:sz w:val="18"/>
          <w:szCs w:val="18"/>
        </w:rPr>
        <w:sectPr>
          <w:footerReference r:id="rId13" w:type="default"/>
          <w:pgSz w:w="11906" w:h="16839"/>
          <w:pgMar w:top="1418" w:right="1421" w:bottom="782" w:left="1397" w:header="0" w:footer="619" w:gutter="0"/>
          <w:pgNumType w:fmt="decimal"/>
          <w:cols w:space="720" w:num="1"/>
        </w:sectPr>
      </w:pPr>
      <w:r>
        <w:rPr>
          <w:rFonts w:hint="eastAsia" w:ascii="宋体" w:hAnsi="宋体" w:eastAsia="宋体" w:cs="宋体"/>
          <w:b/>
          <w:bCs/>
          <w:spacing w:val="-1"/>
          <w:sz w:val="18"/>
          <w:szCs w:val="18"/>
        </w:rPr>
        <w:t>注：其中有一项不合格则评审结果为不合格</w:t>
      </w:r>
      <w:r>
        <w:rPr>
          <w:rFonts w:hint="eastAsia" w:ascii="宋体" w:hAnsi="宋体" w:eastAsia="宋体" w:cs="宋体"/>
          <w:b/>
          <w:bCs/>
          <w:spacing w:val="-2"/>
          <w:sz w:val="18"/>
          <w:szCs w:val="18"/>
        </w:rPr>
        <w:t>，做废标处理，不进入后续评审程序。</w:t>
      </w:r>
    </w:p>
    <w:p w14:paraId="05D75B03">
      <w:pPr>
        <w:spacing w:before="141" w:line="224" w:lineRule="auto"/>
        <w:rPr>
          <w:rFonts w:hint="eastAsia" w:ascii="宋体" w:hAnsi="宋体" w:eastAsia="宋体" w:cs="宋体"/>
          <w:sz w:val="28"/>
          <w:szCs w:val="28"/>
        </w:rPr>
      </w:pPr>
      <w:r>
        <w:rPr>
          <w:rFonts w:hint="eastAsia" w:ascii="宋体" w:hAnsi="宋体" w:eastAsia="宋体" w:cs="宋体"/>
          <w:b/>
          <w:bCs/>
          <w:spacing w:val="5"/>
          <w:sz w:val="28"/>
          <w:szCs w:val="28"/>
        </w:rPr>
        <w:t>评标办法前附表（二）</w:t>
      </w:r>
    </w:p>
    <w:tbl>
      <w:tblPr>
        <w:tblStyle w:val="15"/>
        <w:tblW w:w="975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1130"/>
        <w:gridCol w:w="1697"/>
        <w:gridCol w:w="6094"/>
      </w:tblGrid>
      <w:tr w14:paraId="4CD11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2" w:hRule="atLeast"/>
        </w:trPr>
        <w:tc>
          <w:tcPr>
            <w:tcW w:w="1959" w:type="dxa"/>
            <w:gridSpan w:val="2"/>
            <w:tcBorders>
              <w:top w:val="single" w:color="000000" w:sz="10" w:space="0"/>
              <w:left w:val="single" w:color="000000" w:sz="10" w:space="0"/>
            </w:tcBorders>
            <w:vAlign w:val="center"/>
          </w:tcPr>
          <w:p w14:paraId="4065ADB1">
            <w:pPr>
              <w:pStyle w:val="16"/>
              <w:spacing w:before="228" w:line="228" w:lineRule="auto"/>
              <w:jc w:val="center"/>
              <w:rPr>
                <w:rFonts w:hint="eastAsia" w:ascii="宋体" w:hAnsi="宋体" w:eastAsia="宋体" w:cs="宋体"/>
              </w:rPr>
            </w:pPr>
            <w:r>
              <w:rPr>
                <w:rFonts w:hint="eastAsia" w:ascii="宋体" w:hAnsi="宋体" w:eastAsia="宋体" w:cs="宋体"/>
                <w:b/>
                <w:bCs/>
                <w:spacing w:val="5"/>
              </w:rPr>
              <w:t>条款号</w:t>
            </w:r>
          </w:p>
        </w:tc>
        <w:tc>
          <w:tcPr>
            <w:tcW w:w="1697" w:type="dxa"/>
            <w:tcBorders>
              <w:top w:val="single" w:color="000000" w:sz="10" w:space="0"/>
            </w:tcBorders>
            <w:vAlign w:val="center"/>
          </w:tcPr>
          <w:p w14:paraId="6CDF3EB4">
            <w:pPr>
              <w:pStyle w:val="16"/>
              <w:spacing w:before="228" w:line="228" w:lineRule="auto"/>
              <w:jc w:val="center"/>
              <w:rPr>
                <w:rFonts w:hint="eastAsia" w:ascii="宋体" w:hAnsi="宋体" w:eastAsia="宋体" w:cs="宋体"/>
              </w:rPr>
            </w:pPr>
            <w:r>
              <w:rPr>
                <w:rFonts w:hint="eastAsia" w:ascii="宋体" w:hAnsi="宋体" w:eastAsia="宋体" w:cs="宋体"/>
                <w:b/>
                <w:bCs/>
                <w:spacing w:val="6"/>
              </w:rPr>
              <w:t>条款内容</w:t>
            </w:r>
          </w:p>
        </w:tc>
        <w:tc>
          <w:tcPr>
            <w:tcW w:w="6094" w:type="dxa"/>
            <w:tcBorders>
              <w:top w:val="single" w:color="000000" w:sz="10" w:space="0"/>
              <w:right w:val="single" w:color="000000" w:sz="10" w:space="0"/>
            </w:tcBorders>
            <w:vAlign w:val="center"/>
          </w:tcPr>
          <w:p w14:paraId="01D5463C">
            <w:pPr>
              <w:pStyle w:val="16"/>
              <w:spacing w:before="228" w:line="228" w:lineRule="auto"/>
              <w:jc w:val="center"/>
              <w:rPr>
                <w:rFonts w:hint="eastAsia" w:ascii="宋体" w:hAnsi="宋体" w:eastAsia="宋体" w:cs="宋体"/>
              </w:rPr>
            </w:pPr>
            <w:r>
              <w:rPr>
                <w:rFonts w:hint="eastAsia" w:ascii="宋体" w:hAnsi="宋体" w:eastAsia="宋体" w:cs="宋体"/>
                <w:b/>
                <w:bCs/>
                <w:spacing w:val="6"/>
              </w:rPr>
              <w:t>编列内容</w:t>
            </w:r>
          </w:p>
        </w:tc>
      </w:tr>
      <w:tr w14:paraId="63C74A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68" w:hRule="atLeast"/>
        </w:trPr>
        <w:tc>
          <w:tcPr>
            <w:tcW w:w="1959" w:type="dxa"/>
            <w:gridSpan w:val="2"/>
            <w:tcBorders>
              <w:left w:val="single" w:color="000000" w:sz="10" w:space="0"/>
            </w:tcBorders>
            <w:vAlign w:val="center"/>
          </w:tcPr>
          <w:p w14:paraId="238FF88E">
            <w:pPr>
              <w:pStyle w:val="16"/>
              <w:spacing w:before="65" w:line="269" w:lineRule="exact"/>
              <w:jc w:val="center"/>
              <w:rPr>
                <w:rFonts w:hint="eastAsia" w:ascii="宋体" w:hAnsi="宋体" w:eastAsia="宋体" w:cs="宋体"/>
              </w:rPr>
            </w:pPr>
            <w:r>
              <w:rPr>
                <w:rFonts w:hint="eastAsia" w:ascii="宋体" w:hAnsi="宋体" w:eastAsia="宋体" w:cs="宋体"/>
                <w:spacing w:val="2"/>
                <w:position w:val="1"/>
              </w:rPr>
              <w:t>2.2.1</w:t>
            </w:r>
          </w:p>
        </w:tc>
        <w:tc>
          <w:tcPr>
            <w:tcW w:w="1697" w:type="dxa"/>
            <w:vAlign w:val="center"/>
          </w:tcPr>
          <w:p w14:paraId="36228B93">
            <w:pPr>
              <w:pStyle w:val="16"/>
              <w:spacing w:before="65" w:line="228" w:lineRule="auto"/>
              <w:jc w:val="center"/>
              <w:rPr>
                <w:rFonts w:hint="eastAsia" w:ascii="宋体" w:hAnsi="宋体" w:eastAsia="宋体" w:cs="宋体"/>
              </w:rPr>
            </w:pPr>
            <w:r>
              <w:rPr>
                <w:rFonts w:hint="eastAsia" w:ascii="宋体" w:hAnsi="宋体" w:eastAsia="宋体" w:cs="宋体"/>
                <w:spacing w:val="6"/>
              </w:rPr>
              <w:t>分值构成</w:t>
            </w:r>
            <w:r>
              <w:rPr>
                <w:rFonts w:hint="eastAsia" w:ascii="宋体" w:hAnsi="宋体" w:eastAsia="宋体" w:cs="宋体"/>
              </w:rPr>
              <w:t>（总分</w:t>
            </w:r>
            <w:r>
              <w:rPr>
                <w:rFonts w:hint="eastAsia" w:ascii="宋体" w:hAnsi="宋体" w:eastAsia="宋体" w:cs="宋体"/>
                <w:spacing w:val="-24"/>
              </w:rPr>
              <w:t xml:space="preserve"> </w:t>
            </w:r>
            <w:r>
              <w:rPr>
                <w:rFonts w:hint="eastAsia" w:ascii="宋体" w:hAnsi="宋体" w:eastAsia="宋体" w:cs="宋体"/>
              </w:rPr>
              <w:t>100</w:t>
            </w:r>
            <w:r>
              <w:rPr>
                <w:rFonts w:hint="eastAsia" w:ascii="宋体" w:hAnsi="宋体" w:eastAsia="宋体" w:cs="宋体"/>
                <w:spacing w:val="-38"/>
              </w:rPr>
              <w:t xml:space="preserve"> </w:t>
            </w:r>
            <w:r>
              <w:rPr>
                <w:rFonts w:hint="eastAsia" w:ascii="宋体" w:hAnsi="宋体" w:eastAsia="宋体" w:cs="宋体"/>
              </w:rPr>
              <w:t>分）</w:t>
            </w:r>
          </w:p>
        </w:tc>
        <w:tc>
          <w:tcPr>
            <w:tcW w:w="6094" w:type="dxa"/>
            <w:tcBorders>
              <w:right w:val="single" w:color="000000" w:sz="10" w:space="0"/>
            </w:tcBorders>
            <w:vAlign w:val="top"/>
          </w:tcPr>
          <w:p w14:paraId="1DA1429A">
            <w:pPr>
              <w:pStyle w:val="16"/>
              <w:spacing w:before="127" w:line="228" w:lineRule="auto"/>
              <w:ind w:left="121"/>
              <w:rPr>
                <w:rFonts w:hint="eastAsia" w:ascii="宋体" w:hAnsi="宋体" w:eastAsia="宋体" w:cs="宋体"/>
              </w:rPr>
            </w:pPr>
            <w:r>
              <w:rPr>
                <w:rFonts w:hint="eastAsia" w:ascii="宋体" w:hAnsi="宋体" w:eastAsia="宋体" w:cs="宋体"/>
                <w:spacing w:val="6"/>
              </w:rPr>
              <w:t>资信业绩部分：</w:t>
            </w:r>
            <w:r>
              <w:rPr>
                <w:rFonts w:hint="eastAsia" w:ascii="宋体" w:hAnsi="宋体" w:eastAsia="宋体" w:cs="宋体"/>
                <w:spacing w:val="6"/>
                <w:lang w:val="en-US" w:eastAsia="zh-CN"/>
              </w:rPr>
              <w:t>2</w:t>
            </w:r>
            <w:r>
              <w:rPr>
                <w:rFonts w:hint="eastAsia" w:cs="宋体"/>
                <w:spacing w:val="6"/>
                <w:lang w:val="en-US" w:eastAsia="zh-CN"/>
              </w:rPr>
              <w:t>3</w:t>
            </w:r>
            <w:r>
              <w:rPr>
                <w:rFonts w:hint="eastAsia" w:ascii="宋体" w:hAnsi="宋体" w:eastAsia="宋体" w:cs="宋体"/>
                <w:spacing w:val="-38"/>
              </w:rPr>
              <w:t xml:space="preserve"> </w:t>
            </w:r>
            <w:r>
              <w:rPr>
                <w:rFonts w:hint="eastAsia" w:ascii="宋体" w:hAnsi="宋体" w:eastAsia="宋体" w:cs="宋体"/>
                <w:spacing w:val="6"/>
              </w:rPr>
              <w:t>分</w:t>
            </w:r>
          </w:p>
          <w:p w14:paraId="263098BB">
            <w:pPr>
              <w:pStyle w:val="16"/>
              <w:spacing w:before="221" w:line="228" w:lineRule="auto"/>
              <w:ind w:left="113"/>
              <w:rPr>
                <w:rFonts w:hint="eastAsia" w:ascii="宋体" w:hAnsi="宋体" w:eastAsia="宋体" w:cs="宋体"/>
              </w:rPr>
            </w:pPr>
            <w:r>
              <w:rPr>
                <w:rFonts w:hint="eastAsia" w:ascii="宋体" w:hAnsi="宋体" w:eastAsia="宋体" w:cs="宋体"/>
                <w:spacing w:val="6"/>
              </w:rPr>
              <w:t>监理大纲部分：</w:t>
            </w:r>
            <w:r>
              <w:rPr>
                <w:rFonts w:hint="eastAsia" w:ascii="宋体" w:hAnsi="宋体" w:eastAsia="宋体" w:cs="宋体"/>
                <w:spacing w:val="6"/>
                <w:lang w:val="en-US" w:eastAsia="zh-CN"/>
              </w:rPr>
              <w:t>50</w:t>
            </w:r>
            <w:r>
              <w:rPr>
                <w:rFonts w:hint="eastAsia" w:ascii="宋体" w:hAnsi="宋体" w:eastAsia="宋体" w:cs="宋体"/>
                <w:spacing w:val="6"/>
              </w:rPr>
              <w:t>分</w:t>
            </w:r>
          </w:p>
          <w:p w14:paraId="690D4714">
            <w:pPr>
              <w:pStyle w:val="16"/>
              <w:spacing w:before="220" w:line="227" w:lineRule="auto"/>
              <w:ind w:left="114"/>
              <w:rPr>
                <w:rFonts w:hint="eastAsia" w:ascii="宋体" w:hAnsi="宋体" w:eastAsia="宋体" w:cs="宋体"/>
              </w:rPr>
            </w:pPr>
            <w:r>
              <w:rPr>
                <w:rFonts w:hint="eastAsia" w:ascii="宋体" w:hAnsi="宋体" w:eastAsia="宋体" w:cs="宋体"/>
                <w:spacing w:val="6"/>
              </w:rPr>
              <w:t>投标报价：</w:t>
            </w:r>
            <w:r>
              <w:rPr>
                <w:rFonts w:hint="eastAsia" w:ascii="宋体" w:hAnsi="宋体" w:eastAsia="宋体" w:cs="宋体"/>
                <w:spacing w:val="6"/>
                <w:lang w:val="en-US" w:eastAsia="zh-CN"/>
              </w:rPr>
              <w:t>2</w:t>
            </w:r>
            <w:r>
              <w:rPr>
                <w:rFonts w:hint="eastAsia" w:cs="宋体"/>
                <w:spacing w:val="6"/>
                <w:lang w:val="en-US" w:eastAsia="zh-CN"/>
              </w:rPr>
              <w:t>4</w:t>
            </w:r>
            <w:r>
              <w:rPr>
                <w:rFonts w:hint="eastAsia" w:ascii="宋体" w:hAnsi="宋体" w:eastAsia="宋体" w:cs="宋体"/>
                <w:spacing w:val="6"/>
              </w:rPr>
              <w:t>分</w:t>
            </w:r>
          </w:p>
          <w:p w14:paraId="7DBC4C5E">
            <w:pPr>
              <w:pStyle w:val="16"/>
              <w:spacing w:before="222" w:line="228" w:lineRule="auto"/>
              <w:ind w:left="113"/>
              <w:rPr>
                <w:rFonts w:hint="eastAsia" w:ascii="宋体" w:hAnsi="宋体" w:eastAsia="宋体" w:cs="宋体"/>
              </w:rPr>
            </w:pPr>
            <w:r>
              <w:rPr>
                <w:rFonts w:hint="eastAsia" w:ascii="宋体" w:hAnsi="宋体" w:eastAsia="宋体" w:cs="宋体"/>
                <w:spacing w:val="7"/>
              </w:rPr>
              <w:t>其他评分因素：</w:t>
            </w:r>
            <w:r>
              <w:rPr>
                <w:rFonts w:hint="eastAsia" w:cs="宋体"/>
                <w:spacing w:val="7"/>
                <w:lang w:val="en-US" w:eastAsia="zh-CN"/>
              </w:rPr>
              <w:t>3</w:t>
            </w:r>
            <w:r>
              <w:rPr>
                <w:rFonts w:hint="eastAsia" w:ascii="宋体" w:hAnsi="宋体" w:eastAsia="宋体" w:cs="宋体"/>
                <w:spacing w:val="-36"/>
              </w:rPr>
              <w:t xml:space="preserve"> </w:t>
            </w:r>
            <w:r>
              <w:rPr>
                <w:rFonts w:hint="eastAsia" w:ascii="宋体" w:hAnsi="宋体" w:eastAsia="宋体" w:cs="宋体"/>
                <w:spacing w:val="7"/>
              </w:rPr>
              <w:t>分</w:t>
            </w:r>
          </w:p>
        </w:tc>
      </w:tr>
      <w:tr w14:paraId="72A09C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56" w:hRule="atLeast"/>
        </w:trPr>
        <w:tc>
          <w:tcPr>
            <w:tcW w:w="1959" w:type="dxa"/>
            <w:gridSpan w:val="2"/>
            <w:tcBorders>
              <w:left w:val="single" w:color="000000" w:sz="10" w:space="0"/>
            </w:tcBorders>
            <w:vAlign w:val="center"/>
          </w:tcPr>
          <w:p w14:paraId="32B00F39">
            <w:pPr>
              <w:pStyle w:val="16"/>
              <w:spacing w:before="65" w:line="268" w:lineRule="exact"/>
              <w:jc w:val="center"/>
              <w:rPr>
                <w:rFonts w:hint="eastAsia" w:ascii="宋体" w:hAnsi="宋体" w:eastAsia="宋体" w:cs="宋体"/>
              </w:rPr>
            </w:pPr>
            <w:r>
              <w:rPr>
                <w:rFonts w:hint="eastAsia" w:ascii="宋体" w:hAnsi="宋体" w:eastAsia="宋体" w:cs="宋体"/>
                <w:spacing w:val="2"/>
                <w:position w:val="1"/>
              </w:rPr>
              <w:t>2.2.2</w:t>
            </w:r>
          </w:p>
        </w:tc>
        <w:tc>
          <w:tcPr>
            <w:tcW w:w="1697" w:type="dxa"/>
            <w:vAlign w:val="center"/>
          </w:tcPr>
          <w:p w14:paraId="125708C0">
            <w:pPr>
              <w:pStyle w:val="16"/>
              <w:spacing w:before="65" w:line="434" w:lineRule="auto"/>
              <w:ind w:right="116"/>
              <w:jc w:val="center"/>
              <w:rPr>
                <w:rFonts w:hint="eastAsia" w:ascii="宋体" w:hAnsi="宋体" w:eastAsia="宋体" w:cs="宋体"/>
              </w:rPr>
            </w:pPr>
            <w:r>
              <w:rPr>
                <w:rFonts w:hint="eastAsia" w:ascii="宋体" w:hAnsi="宋体" w:eastAsia="宋体" w:cs="宋体"/>
                <w:spacing w:val="8"/>
              </w:rPr>
              <w:t>评标基准价计算</w:t>
            </w:r>
            <w:r>
              <w:rPr>
                <w:rFonts w:hint="eastAsia" w:ascii="宋体" w:hAnsi="宋体" w:eastAsia="宋体" w:cs="宋体"/>
                <w:spacing w:val="4"/>
              </w:rPr>
              <w:t>方法</w:t>
            </w:r>
          </w:p>
        </w:tc>
        <w:tc>
          <w:tcPr>
            <w:tcW w:w="6094" w:type="dxa"/>
            <w:tcBorders>
              <w:right w:val="single" w:color="000000" w:sz="10" w:space="0"/>
            </w:tcBorders>
            <w:vAlign w:val="top"/>
          </w:tcPr>
          <w:p w14:paraId="79E9D289">
            <w:pPr>
              <w:pStyle w:val="16"/>
              <w:spacing w:before="131" w:line="405" w:lineRule="auto"/>
              <w:ind w:left="110" w:right="12" w:firstLine="1"/>
              <w:jc w:val="both"/>
              <w:rPr>
                <w:rFonts w:hint="eastAsia" w:ascii="宋体" w:hAnsi="宋体" w:eastAsia="宋体" w:cs="宋体"/>
              </w:rPr>
            </w:pPr>
            <w:r>
              <w:rPr>
                <w:rFonts w:hint="eastAsia" w:ascii="宋体" w:hAnsi="宋体" w:eastAsia="宋体" w:cs="宋体"/>
                <w:spacing w:val="8"/>
              </w:rPr>
              <w:t>通过初步评审合格的有效投标报价大于5</w:t>
            </w:r>
            <w:r>
              <w:rPr>
                <w:rFonts w:hint="eastAsia" w:ascii="宋体" w:hAnsi="宋体" w:eastAsia="宋体" w:cs="宋体"/>
                <w:spacing w:val="-38"/>
              </w:rPr>
              <w:t xml:space="preserve"> </w:t>
            </w:r>
            <w:r>
              <w:rPr>
                <w:rFonts w:hint="eastAsia" w:ascii="宋体" w:hAnsi="宋体" w:eastAsia="宋体" w:cs="宋体"/>
                <w:spacing w:val="-38"/>
                <w:lang w:val="en-US" w:eastAsia="zh-CN"/>
              </w:rPr>
              <w:t>家</w:t>
            </w:r>
            <w:r>
              <w:rPr>
                <w:rFonts w:hint="eastAsia" w:ascii="宋体" w:hAnsi="宋体" w:eastAsia="宋体" w:cs="宋体"/>
                <w:spacing w:val="8"/>
              </w:rPr>
              <w:t>时，去掉一个最高和</w:t>
            </w:r>
            <w:r>
              <w:rPr>
                <w:rFonts w:hint="eastAsia" w:ascii="宋体" w:hAnsi="宋体" w:eastAsia="宋体" w:cs="宋体"/>
                <w:spacing w:val="17"/>
              </w:rPr>
              <w:t>一个最低投标报价，其余投标报价的算术平均值作为评标基准</w:t>
            </w:r>
            <w:r>
              <w:rPr>
                <w:rFonts w:hint="eastAsia" w:ascii="宋体" w:hAnsi="宋体" w:eastAsia="宋体" w:cs="宋体"/>
                <w:spacing w:val="9"/>
              </w:rPr>
              <w:t>价；通过初步评审合格的有效投标报价小于</w:t>
            </w:r>
            <w:r>
              <w:rPr>
                <w:rFonts w:hint="eastAsia" w:ascii="宋体" w:hAnsi="宋体" w:eastAsia="宋体" w:cs="宋体"/>
                <w:spacing w:val="8"/>
              </w:rPr>
              <w:t>等于5</w:t>
            </w:r>
            <w:r>
              <w:rPr>
                <w:rFonts w:hint="eastAsia" w:ascii="宋体" w:hAnsi="宋体" w:eastAsia="宋体" w:cs="宋体"/>
                <w:spacing w:val="8"/>
                <w:lang w:val="en-US" w:eastAsia="zh-CN"/>
              </w:rPr>
              <w:t>家</w:t>
            </w:r>
            <w:r>
              <w:rPr>
                <w:rFonts w:hint="eastAsia" w:ascii="宋体" w:hAnsi="宋体" w:eastAsia="宋体" w:cs="宋体"/>
                <w:spacing w:val="8"/>
              </w:rPr>
              <w:t>时，取投标</w:t>
            </w:r>
            <w:r>
              <w:rPr>
                <w:rFonts w:hint="eastAsia" w:ascii="宋体" w:hAnsi="宋体" w:eastAsia="宋体" w:cs="宋体"/>
                <w:spacing w:val="9"/>
              </w:rPr>
              <w:t>报价的算术平均值作为评标基准价</w:t>
            </w:r>
          </w:p>
        </w:tc>
      </w:tr>
      <w:tr w14:paraId="194174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3" w:hRule="atLeast"/>
        </w:trPr>
        <w:tc>
          <w:tcPr>
            <w:tcW w:w="1959" w:type="dxa"/>
            <w:gridSpan w:val="2"/>
            <w:tcBorders>
              <w:left w:val="single" w:color="000000" w:sz="10" w:space="0"/>
            </w:tcBorders>
            <w:vAlign w:val="top"/>
          </w:tcPr>
          <w:p w14:paraId="30556F22">
            <w:pPr>
              <w:spacing w:line="304" w:lineRule="auto"/>
              <w:rPr>
                <w:rFonts w:hint="eastAsia" w:ascii="宋体" w:hAnsi="宋体" w:eastAsia="宋体" w:cs="宋体"/>
                <w:sz w:val="21"/>
              </w:rPr>
            </w:pPr>
          </w:p>
          <w:p w14:paraId="500FF0CE">
            <w:pPr>
              <w:pStyle w:val="16"/>
              <w:spacing w:before="65" w:line="268" w:lineRule="exact"/>
              <w:ind w:left="712"/>
              <w:rPr>
                <w:rFonts w:hint="eastAsia" w:ascii="宋体" w:hAnsi="宋体" w:eastAsia="宋体" w:cs="宋体"/>
              </w:rPr>
            </w:pPr>
            <w:r>
              <w:rPr>
                <w:rFonts w:hint="eastAsia" w:ascii="宋体" w:hAnsi="宋体" w:eastAsia="宋体" w:cs="宋体"/>
                <w:spacing w:val="2"/>
                <w:position w:val="1"/>
              </w:rPr>
              <w:t>2.2.3</w:t>
            </w:r>
          </w:p>
        </w:tc>
        <w:tc>
          <w:tcPr>
            <w:tcW w:w="1697" w:type="dxa"/>
            <w:vAlign w:val="top"/>
          </w:tcPr>
          <w:p w14:paraId="021B6F16">
            <w:pPr>
              <w:pStyle w:val="16"/>
              <w:spacing w:before="137" w:line="363" w:lineRule="auto"/>
              <w:ind w:left="324" w:right="116" w:hanging="207"/>
              <w:rPr>
                <w:rFonts w:hint="eastAsia" w:ascii="宋体" w:hAnsi="宋体" w:eastAsia="宋体" w:cs="宋体"/>
              </w:rPr>
            </w:pPr>
            <w:r>
              <w:rPr>
                <w:rFonts w:hint="eastAsia" w:ascii="宋体" w:hAnsi="宋体" w:eastAsia="宋体" w:cs="宋体"/>
                <w:spacing w:val="8"/>
              </w:rPr>
              <w:t>投标报价的偏差</w:t>
            </w:r>
            <w:r>
              <w:rPr>
                <w:rFonts w:hint="eastAsia" w:ascii="宋体" w:hAnsi="宋体" w:eastAsia="宋体" w:cs="宋体"/>
                <w:spacing w:val="7"/>
              </w:rPr>
              <w:t>率计算公式</w:t>
            </w:r>
          </w:p>
        </w:tc>
        <w:tc>
          <w:tcPr>
            <w:tcW w:w="6094" w:type="dxa"/>
            <w:tcBorders>
              <w:right w:val="single" w:color="000000" w:sz="10" w:space="0"/>
            </w:tcBorders>
            <w:vAlign w:val="center"/>
          </w:tcPr>
          <w:p w14:paraId="3BDE4B55">
            <w:pPr>
              <w:pStyle w:val="16"/>
              <w:spacing w:before="137" w:line="363" w:lineRule="auto"/>
              <w:ind w:left="112" w:right="605"/>
              <w:jc w:val="both"/>
              <w:rPr>
                <w:rFonts w:hint="eastAsia" w:ascii="宋体" w:hAnsi="宋体" w:eastAsia="宋体" w:cs="宋体"/>
              </w:rPr>
            </w:pPr>
            <w:r>
              <w:rPr>
                <w:rFonts w:hint="eastAsia" w:ascii="宋体" w:hAnsi="宋体" w:eastAsia="宋体" w:cs="宋体"/>
                <w:spacing w:val="9"/>
              </w:rPr>
              <w:t>偏差率＝100%</w:t>
            </w:r>
            <w:r>
              <w:rPr>
                <w:rFonts w:hint="eastAsia" w:ascii="宋体" w:hAnsi="宋体" w:eastAsia="宋体" w:cs="宋体"/>
                <w:spacing w:val="41"/>
              </w:rPr>
              <w:t xml:space="preserve"> </w:t>
            </w:r>
            <w:r>
              <w:rPr>
                <w:rFonts w:hint="eastAsia" w:ascii="宋体" w:hAnsi="宋体" w:eastAsia="宋体" w:cs="宋体"/>
                <w:spacing w:val="9"/>
              </w:rPr>
              <w:t>×（投标人报价-评标基准价）/评标基准</w:t>
            </w:r>
          </w:p>
        </w:tc>
      </w:tr>
      <w:tr w14:paraId="224DD9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3" w:hRule="atLeast"/>
        </w:trPr>
        <w:tc>
          <w:tcPr>
            <w:tcW w:w="829" w:type="dxa"/>
            <w:vMerge w:val="restart"/>
            <w:tcBorders>
              <w:left w:val="single" w:color="000000" w:sz="10" w:space="0"/>
              <w:bottom w:val="nil"/>
            </w:tcBorders>
            <w:vAlign w:val="top"/>
          </w:tcPr>
          <w:p w14:paraId="1674169D">
            <w:pPr>
              <w:spacing w:line="251" w:lineRule="auto"/>
              <w:rPr>
                <w:rFonts w:hint="eastAsia" w:ascii="宋体" w:hAnsi="宋体" w:eastAsia="宋体" w:cs="宋体"/>
                <w:sz w:val="21"/>
              </w:rPr>
            </w:pPr>
          </w:p>
          <w:p w14:paraId="19F9CE0B">
            <w:pPr>
              <w:spacing w:line="251" w:lineRule="auto"/>
              <w:rPr>
                <w:rFonts w:hint="eastAsia" w:ascii="宋体" w:hAnsi="宋体" w:eastAsia="宋体" w:cs="宋体"/>
                <w:sz w:val="21"/>
              </w:rPr>
            </w:pPr>
          </w:p>
          <w:p w14:paraId="2441F248">
            <w:pPr>
              <w:spacing w:line="251" w:lineRule="auto"/>
              <w:rPr>
                <w:rFonts w:hint="eastAsia" w:ascii="宋体" w:hAnsi="宋体" w:eastAsia="宋体" w:cs="宋体"/>
                <w:sz w:val="21"/>
              </w:rPr>
            </w:pPr>
          </w:p>
          <w:p w14:paraId="190FA704">
            <w:pPr>
              <w:spacing w:line="251" w:lineRule="auto"/>
              <w:rPr>
                <w:rFonts w:hint="eastAsia" w:ascii="宋体" w:hAnsi="宋体" w:eastAsia="宋体" w:cs="宋体"/>
                <w:sz w:val="21"/>
              </w:rPr>
            </w:pPr>
          </w:p>
          <w:p w14:paraId="5D768EFB">
            <w:pPr>
              <w:spacing w:line="251" w:lineRule="auto"/>
              <w:rPr>
                <w:rFonts w:hint="eastAsia" w:ascii="宋体" w:hAnsi="宋体" w:eastAsia="宋体" w:cs="宋体"/>
                <w:sz w:val="21"/>
              </w:rPr>
            </w:pPr>
          </w:p>
          <w:p w14:paraId="05ECC536">
            <w:pPr>
              <w:spacing w:line="251" w:lineRule="auto"/>
              <w:rPr>
                <w:rFonts w:hint="eastAsia" w:ascii="宋体" w:hAnsi="宋体" w:eastAsia="宋体" w:cs="宋体"/>
                <w:sz w:val="21"/>
              </w:rPr>
            </w:pPr>
          </w:p>
          <w:p w14:paraId="4B72EF61">
            <w:pPr>
              <w:spacing w:line="252" w:lineRule="auto"/>
              <w:rPr>
                <w:rFonts w:hint="eastAsia" w:ascii="宋体" w:hAnsi="宋体" w:eastAsia="宋体" w:cs="宋体"/>
                <w:sz w:val="21"/>
              </w:rPr>
            </w:pPr>
          </w:p>
          <w:p w14:paraId="56D99409">
            <w:pPr>
              <w:spacing w:line="252" w:lineRule="auto"/>
              <w:rPr>
                <w:rFonts w:hint="eastAsia" w:ascii="宋体" w:hAnsi="宋体" w:eastAsia="宋体" w:cs="宋体"/>
                <w:sz w:val="21"/>
              </w:rPr>
            </w:pPr>
          </w:p>
          <w:p w14:paraId="65735CB1">
            <w:pPr>
              <w:spacing w:line="252" w:lineRule="auto"/>
              <w:rPr>
                <w:rFonts w:hint="eastAsia" w:ascii="宋体" w:hAnsi="宋体" w:eastAsia="宋体" w:cs="宋体"/>
                <w:sz w:val="21"/>
              </w:rPr>
            </w:pPr>
          </w:p>
          <w:p w14:paraId="2701762B">
            <w:pPr>
              <w:spacing w:line="252" w:lineRule="auto"/>
              <w:rPr>
                <w:rFonts w:hint="eastAsia" w:ascii="宋体" w:hAnsi="宋体" w:eastAsia="宋体" w:cs="宋体"/>
                <w:sz w:val="21"/>
              </w:rPr>
            </w:pPr>
          </w:p>
          <w:p w14:paraId="67CB2CBF">
            <w:pPr>
              <w:spacing w:line="252" w:lineRule="auto"/>
              <w:rPr>
                <w:rFonts w:hint="eastAsia" w:ascii="宋体" w:hAnsi="宋体" w:eastAsia="宋体" w:cs="宋体"/>
                <w:sz w:val="21"/>
              </w:rPr>
            </w:pPr>
          </w:p>
          <w:p w14:paraId="5A4942CC">
            <w:pPr>
              <w:pStyle w:val="16"/>
              <w:spacing w:before="65" w:line="268" w:lineRule="exact"/>
              <w:ind w:left="146"/>
              <w:rPr>
                <w:rFonts w:hint="eastAsia" w:ascii="宋体" w:hAnsi="宋体" w:eastAsia="宋体" w:cs="宋体"/>
              </w:rPr>
            </w:pPr>
            <w:r>
              <w:rPr>
                <w:rFonts w:hint="eastAsia" w:ascii="宋体" w:hAnsi="宋体" w:eastAsia="宋体" w:cs="宋体"/>
                <w:spacing w:val="2"/>
                <w:position w:val="1"/>
              </w:rPr>
              <w:t>2.2.4</w:t>
            </w:r>
          </w:p>
          <w:p w14:paraId="00A47AC4">
            <w:pPr>
              <w:pStyle w:val="16"/>
              <w:spacing w:before="199" w:line="241" w:lineRule="auto"/>
              <w:ind w:left="154"/>
              <w:rPr>
                <w:rFonts w:hint="eastAsia" w:ascii="宋体" w:hAnsi="宋体" w:eastAsia="宋体" w:cs="宋体"/>
              </w:rPr>
            </w:pPr>
            <w:r>
              <w:rPr>
                <w:rFonts w:hint="eastAsia" w:ascii="宋体" w:hAnsi="宋体" w:eastAsia="宋体" w:cs="宋体"/>
                <w:spacing w:val="-2"/>
              </w:rPr>
              <w:t>（1）</w:t>
            </w:r>
          </w:p>
        </w:tc>
        <w:tc>
          <w:tcPr>
            <w:tcW w:w="1130" w:type="dxa"/>
            <w:vMerge w:val="restart"/>
            <w:tcBorders>
              <w:bottom w:val="nil"/>
            </w:tcBorders>
            <w:vAlign w:val="top"/>
          </w:tcPr>
          <w:p w14:paraId="065A2A3B">
            <w:pPr>
              <w:spacing w:line="253" w:lineRule="auto"/>
              <w:rPr>
                <w:rFonts w:hint="eastAsia" w:ascii="宋体" w:hAnsi="宋体" w:eastAsia="宋体" w:cs="宋体"/>
                <w:sz w:val="21"/>
              </w:rPr>
            </w:pPr>
          </w:p>
          <w:p w14:paraId="7D662A9B">
            <w:pPr>
              <w:spacing w:line="253" w:lineRule="auto"/>
              <w:rPr>
                <w:rFonts w:hint="eastAsia" w:ascii="宋体" w:hAnsi="宋体" w:eastAsia="宋体" w:cs="宋体"/>
                <w:sz w:val="21"/>
              </w:rPr>
            </w:pPr>
          </w:p>
          <w:p w14:paraId="1AD1162F">
            <w:pPr>
              <w:spacing w:line="253" w:lineRule="auto"/>
              <w:rPr>
                <w:rFonts w:hint="eastAsia" w:ascii="宋体" w:hAnsi="宋体" w:eastAsia="宋体" w:cs="宋体"/>
                <w:sz w:val="21"/>
              </w:rPr>
            </w:pPr>
          </w:p>
          <w:p w14:paraId="3F7632AF">
            <w:pPr>
              <w:spacing w:line="253" w:lineRule="auto"/>
              <w:rPr>
                <w:rFonts w:hint="eastAsia" w:ascii="宋体" w:hAnsi="宋体" w:eastAsia="宋体" w:cs="宋体"/>
                <w:sz w:val="21"/>
              </w:rPr>
            </w:pPr>
          </w:p>
          <w:p w14:paraId="31087072">
            <w:pPr>
              <w:spacing w:line="253" w:lineRule="auto"/>
              <w:rPr>
                <w:rFonts w:hint="eastAsia" w:ascii="宋体" w:hAnsi="宋体" w:eastAsia="宋体" w:cs="宋体"/>
                <w:sz w:val="21"/>
              </w:rPr>
            </w:pPr>
          </w:p>
          <w:p w14:paraId="067E2B2D">
            <w:pPr>
              <w:spacing w:line="254" w:lineRule="auto"/>
              <w:rPr>
                <w:rFonts w:hint="eastAsia" w:ascii="宋体" w:hAnsi="宋体" w:eastAsia="宋体" w:cs="宋体"/>
                <w:sz w:val="21"/>
              </w:rPr>
            </w:pPr>
          </w:p>
          <w:p w14:paraId="5C3B5EE4">
            <w:pPr>
              <w:spacing w:line="254" w:lineRule="auto"/>
              <w:rPr>
                <w:rFonts w:hint="eastAsia" w:ascii="宋体" w:hAnsi="宋体" w:eastAsia="宋体" w:cs="宋体"/>
                <w:sz w:val="21"/>
              </w:rPr>
            </w:pPr>
          </w:p>
          <w:p w14:paraId="6EE25FB1">
            <w:pPr>
              <w:spacing w:line="254" w:lineRule="auto"/>
              <w:rPr>
                <w:rFonts w:hint="eastAsia" w:ascii="宋体" w:hAnsi="宋体" w:eastAsia="宋体" w:cs="宋体"/>
                <w:sz w:val="21"/>
              </w:rPr>
            </w:pPr>
          </w:p>
          <w:p w14:paraId="65CB7F50">
            <w:pPr>
              <w:spacing w:line="254" w:lineRule="auto"/>
              <w:rPr>
                <w:rFonts w:hint="eastAsia" w:ascii="宋体" w:hAnsi="宋体" w:eastAsia="宋体" w:cs="宋体"/>
                <w:sz w:val="21"/>
              </w:rPr>
            </w:pPr>
          </w:p>
          <w:p w14:paraId="03584263">
            <w:pPr>
              <w:spacing w:line="254" w:lineRule="auto"/>
              <w:rPr>
                <w:rFonts w:hint="eastAsia" w:ascii="宋体" w:hAnsi="宋体" w:eastAsia="宋体" w:cs="宋体"/>
                <w:sz w:val="21"/>
              </w:rPr>
            </w:pPr>
          </w:p>
          <w:p w14:paraId="713522FC">
            <w:pPr>
              <w:pStyle w:val="16"/>
              <w:spacing w:before="65" w:line="433" w:lineRule="auto"/>
              <w:ind w:left="124" w:right="146" w:firstLine="25"/>
              <w:jc w:val="both"/>
              <w:rPr>
                <w:rFonts w:hint="eastAsia" w:ascii="宋体" w:hAnsi="宋体" w:eastAsia="宋体" w:cs="宋体"/>
              </w:rPr>
            </w:pPr>
            <w:r>
              <w:rPr>
                <w:rFonts w:hint="eastAsia" w:ascii="宋体" w:hAnsi="宋体" w:eastAsia="宋体" w:cs="宋体"/>
                <w:spacing w:val="5"/>
              </w:rPr>
              <w:t>资信业绩</w:t>
            </w:r>
            <w:r>
              <w:rPr>
                <w:rFonts w:hint="eastAsia" w:ascii="宋体" w:hAnsi="宋体" w:eastAsia="宋体" w:cs="宋体"/>
                <w:spacing w:val="11"/>
              </w:rPr>
              <w:t>评分标准</w:t>
            </w:r>
            <w:r>
              <w:rPr>
                <w:rFonts w:hint="eastAsia" w:ascii="宋体" w:hAnsi="宋体" w:eastAsia="宋体" w:cs="宋体"/>
                <w:spacing w:val="-2"/>
              </w:rPr>
              <w:t>（</w:t>
            </w:r>
            <w:r>
              <w:rPr>
                <w:rFonts w:hint="eastAsia" w:ascii="宋体" w:hAnsi="宋体" w:eastAsia="宋体" w:cs="宋体"/>
                <w:spacing w:val="-2"/>
                <w:lang w:val="en-US" w:eastAsia="zh-CN"/>
              </w:rPr>
              <w:t>2</w:t>
            </w:r>
            <w:r>
              <w:rPr>
                <w:rFonts w:hint="eastAsia" w:cs="宋体"/>
                <w:spacing w:val="-2"/>
                <w:lang w:val="en-US" w:eastAsia="zh-CN"/>
              </w:rPr>
              <w:t>3</w:t>
            </w:r>
            <w:r>
              <w:rPr>
                <w:rFonts w:hint="eastAsia" w:ascii="宋体" w:hAnsi="宋体" w:eastAsia="宋体" w:cs="宋体"/>
                <w:spacing w:val="-2"/>
              </w:rPr>
              <w:t>分）</w:t>
            </w:r>
          </w:p>
        </w:tc>
        <w:tc>
          <w:tcPr>
            <w:tcW w:w="1697" w:type="dxa"/>
            <w:vAlign w:val="top"/>
          </w:tcPr>
          <w:p w14:paraId="26DD50BC">
            <w:pPr>
              <w:spacing w:line="382" w:lineRule="auto"/>
              <w:rPr>
                <w:rFonts w:hint="eastAsia" w:ascii="宋体" w:hAnsi="宋体" w:eastAsia="宋体" w:cs="宋体"/>
                <w:sz w:val="21"/>
              </w:rPr>
            </w:pPr>
          </w:p>
          <w:p w14:paraId="35A30E3E">
            <w:pPr>
              <w:pStyle w:val="16"/>
              <w:spacing w:before="65" w:line="228" w:lineRule="auto"/>
              <w:ind w:left="244"/>
              <w:rPr>
                <w:rFonts w:hint="eastAsia" w:ascii="宋体" w:hAnsi="宋体" w:eastAsia="宋体" w:cs="宋体"/>
              </w:rPr>
            </w:pPr>
            <w:r>
              <w:rPr>
                <w:rFonts w:hint="eastAsia" w:ascii="宋体" w:hAnsi="宋体" w:eastAsia="宋体" w:cs="宋体"/>
                <w:spacing w:val="4"/>
              </w:rPr>
              <w:t>信誉（2</w:t>
            </w:r>
            <w:r>
              <w:rPr>
                <w:rFonts w:hint="eastAsia" w:ascii="宋体" w:hAnsi="宋体" w:eastAsia="宋体" w:cs="宋体"/>
                <w:spacing w:val="-37"/>
              </w:rPr>
              <w:t xml:space="preserve"> </w:t>
            </w:r>
            <w:r>
              <w:rPr>
                <w:rFonts w:hint="eastAsia" w:ascii="宋体" w:hAnsi="宋体" w:eastAsia="宋体" w:cs="宋体"/>
                <w:spacing w:val="4"/>
              </w:rPr>
              <w:t>分）</w:t>
            </w:r>
          </w:p>
        </w:tc>
        <w:tc>
          <w:tcPr>
            <w:tcW w:w="6094" w:type="dxa"/>
            <w:tcBorders>
              <w:right w:val="single" w:color="000000" w:sz="10" w:space="0"/>
            </w:tcBorders>
            <w:vAlign w:val="center"/>
          </w:tcPr>
          <w:p w14:paraId="5CC126D6">
            <w:pPr>
              <w:pStyle w:val="16"/>
              <w:spacing w:before="218" w:line="397" w:lineRule="auto"/>
              <w:ind w:left="114" w:right="27" w:hanging="2"/>
              <w:jc w:val="both"/>
              <w:rPr>
                <w:rFonts w:hint="eastAsia" w:ascii="宋体" w:hAnsi="宋体" w:eastAsia="宋体" w:cs="宋体"/>
              </w:rPr>
            </w:pPr>
            <w:r>
              <w:rPr>
                <w:rFonts w:hint="eastAsia" w:ascii="宋体" w:hAnsi="宋体" w:eastAsia="宋体" w:cs="宋体"/>
                <w:spacing w:val="9"/>
              </w:rPr>
              <w:t>根据省级建设行政主管部门上一年度行业信用评价结果，实行差</w:t>
            </w:r>
            <w:r>
              <w:rPr>
                <w:rFonts w:hint="eastAsia" w:ascii="宋体" w:hAnsi="宋体" w:eastAsia="宋体" w:cs="宋体"/>
                <w:spacing w:val="4"/>
              </w:rPr>
              <w:t>别化评分，优得2分</w:t>
            </w:r>
            <w:r>
              <w:rPr>
                <w:rFonts w:hint="eastAsia" w:ascii="宋体" w:hAnsi="宋体" w:eastAsia="宋体" w:cs="宋体"/>
                <w:spacing w:val="4"/>
                <w:lang w:eastAsia="zh-CN"/>
              </w:rPr>
              <w:t>，</w:t>
            </w:r>
            <w:r>
              <w:rPr>
                <w:rFonts w:hint="eastAsia" w:ascii="宋体" w:hAnsi="宋体" w:eastAsia="宋体" w:cs="宋体"/>
                <w:spacing w:val="4"/>
              </w:rPr>
              <w:t>良得1分，一般得0.5分，无不得分。</w:t>
            </w:r>
          </w:p>
        </w:tc>
      </w:tr>
      <w:tr w14:paraId="7E040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3" w:hRule="atLeast"/>
        </w:trPr>
        <w:tc>
          <w:tcPr>
            <w:tcW w:w="829" w:type="dxa"/>
            <w:vMerge w:val="continue"/>
            <w:tcBorders>
              <w:top w:val="nil"/>
              <w:left w:val="single" w:color="000000" w:sz="10" w:space="0"/>
              <w:bottom w:val="single" w:color="000000" w:sz="10" w:space="0"/>
            </w:tcBorders>
            <w:vAlign w:val="top"/>
          </w:tcPr>
          <w:p w14:paraId="0D463880">
            <w:pPr>
              <w:rPr>
                <w:rFonts w:hint="eastAsia" w:ascii="宋体" w:hAnsi="宋体" w:eastAsia="宋体" w:cs="宋体"/>
                <w:sz w:val="21"/>
              </w:rPr>
            </w:pPr>
          </w:p>
        </w:tc>
        <w:tc>
          <w:tcPr>
            <w:tcW w:w="1130" w:type="dxa"/>
            <w:vMerge w:val="continue"/>
            <w:tcBorders>
              <w:top w:val="nil"/>
              <w:bottom w:val="single" w:color="000000" w:sz="10" w:space="0"/>
            </w:tcBorders>
            <w:vAlign w:val="top"/>
          </w:tcPr>
          <w:p w14:paraId="3501C655">
            <w:pPr>
              <w:rPr>
                <w:rFonts w:hint="eastAsia" w:ascii="宋体" w:hAnsi="宋体" w:eastAsia="宋体" w:cs="宋体"/>
                <w:sz w:val="21"/>
              </w:rPr>
            </w:pPr>
          </w:p>
        </w:tc>
        <w:tc>
          <w:tcPr>
            <w:tcW w:w="1697" w:type="dxa"/>
            <w:tcBorders>
              <w:bottom w:val="single" w:color="000000" w:sz="10" w:space="0"/>
            </w:tcBorders>
            <w:vAlign w:val="top"/>
          </w:tcPr>
          <w:p w14:paraId="2B857792">
            <w:pPr>
              <w:spacing w:line="247" w:lineRule="auto"/>
              <w:rPr>
                <w:rFonts w:hint="eastAsia" w:ascii="宋体" w:hAnsi="宋体" w:eastAsia="宋体" w:cs="宋体"/>
                <w:sz w:val="21"/>
              </w:rPr>
            </w:pPr>
          </w:p>
          <w:p w14:paraId="0E4F79D3">
            <w:pPr>
              <w:spacing w:line="247" w:lineRule="auto"/>
              <w:rPr>
                <w:rFonts w:hint="eastAsia" w:ascii="宋体" w:hAnsi="宋体" w:eastAsia="宋体" w:cs="宋体"/>
                <w:sz w:val="21"/>
              </w:rPr>
            </w:pPr>
          </w:p>
          <w:p w14:paraId="160C2D35">
            <w:pPr>
              <w:spacing w:line="247" w:lineRule="auto"/>
              <w:rPr>
                <w:rFonts w:hint="eastAsia" w:ascii="宋体" w:hAnsi="宋体" w:eastAsia="宋体" w:cs="宋体"/>
                <w:sz w:val="21"/>
              </w:rPr>
            </w:pPr>
          </w:p>
          <w:p w14:paraId="657F6D14">
            <w:pPr>
              <w:spacing w:line="247" w:lineRule="auto"/>
              <w:rPr>
                <w:rFonts w:hint="eastAsia" w:ascii="宋体" w:hAnsi="宋体" w:eastAsia="宋体" w:cs="宋体"/>
                <w:sz w:val="21"/>
              </w:rPr>
            </w:pPr>
          </w:p>
          <w:p w14:paraId="779EAFE3">
            <w:pPr>
              <w:spacing w:line="247" w:lineRule="auto"/>
              <w:rPr>
                <w:rFonts w:hint="eastAsia" w:ascii="宋体" w:hAnsi="宋体" w:eastAsia="宋体" w:cs="宋体"/>
                <w:sz w:val="21"/>
              </w:rPr>
            </w:pPr>
          </w:p>
          <w:p w14:paraId="2FF9C315">
            <w:pPr>
              <w:spacing w:line="247" w:lineRule="auto"/>
              <w:rPr>
                <w:rFonts w:hint="eastAsia" w:ascii="宋体" w:hAnsi="宋体" w:eastAsia="宋体" w:cs="宋体"/>
                <w:sz w:val="21"/>
              </w:rPr>
            </w:pPr>
          </w:p>
          <w:p w14:paraId="62C010D2">
            <w:pPr>
              <w:spacing w:line="247" w:lineRule="auto"/>
              <w:rPr>
                <w:rFonts w:hint="eastAsia" w:ascii="宋体" w:hAnsi="宋体" w:eastAsia="宋体" w:cs="宋体"/>
                <w:sz w:val="21"/>
              </w:rPr>
            </w:pPr>
          </w:p>
          <w:p w14:paraId="4AD9F494">
            <w:pPr>
              <w:spacing w:line="248" w:lineRule="auto"/>
              <w:rPr>
                <w:rFonts w:hint="eastAsia" w:ascii="宋体" w:hAnsi="宋体" w:eastAsia="宋体" w:cs="宋体"/>
                <w:sz w:val="21"/>
              </w:rPr>
            </w:pPr>
          </w:p>
          <w:p w14:paraId="18176996">
            <w:pPr>
              <w:spacing w:line="248" w:lineRule="auto"/>
              <w:rPr>
                <w:rFonts w:hint="eastAsia" w:ascii="宋体" w:hAnsi="宋体" w:eastAsia="宋体" w:cs="宋体"/>
                <w:sz w:val="21"/>
              </w:rPr>
            </w:pPr>
          </w:p>
          <w:p w14:paraId="3E459F30">
            <w:pPr>
              <w:pStyle w:val="16"/>
              <w:spacing w:before="65" w:line="228" w:lineRule="auto"/>
              <w:ind w:left="220"/>
              <w:rPr>
                <w:rFonts w:hint="eastAsia" w:ascii="宋体" w:hAnsi="宋体" w:eastAsia="宋体" w:cs="宋体"/>
              </w:rPr>
            </w:pPr>
            <w:r>
              <w:rPr>
                <w:rFonts w:hint="eastAsia" w:ascii="宋体" w:hAnsi="宋体" w:eastAsia="宋体" w:cs="宋体"/>
                <w:spacing w:val="8"/>
              </w:rPr>
              <w:t>类似项目业绩</w:t>
            </w:r>
          </w:p>
          <w:p w14:paraId="1BA1CAF2">
            <w:pPr>
              <w:pStyle w:val="16"/>
              <w:spacing w:before="220" w:line="229" w:lineRule="auto"/>
              <w:ind w:left="465"/>
              <w:rPr>
                <w:rFonts w:hint="eastAsia" w:ascii="宋体" w:hAnsi="宋体" w:eastAsia="宋体" w:cs="宋体"/>
              </w:rPr>
            </w:pPr>
            <w:r>
              <w:rPr>
                <w:rFonts w:hint="eastAsia" w:ascii="宋体" w:hAnsi="宋体" w:eastAsia="宋体" w:cs="宋体"/>
                <w:spacing w:val="-2"/>
              </w:rPr>
              <w:t>（</w:t>
            </w:r>
            <w:r>
              <w:rPr>
                <w:rFonts w:hint="eastAsia" w:cs="宋体"/>
                <w:spacing w:val="-2"/>
                <w:lang w:val="en-US" w:eastAsia="zh-CN"/>
              </w:rPr>
              <w:t>4</w:t>
            </w:r>
            <w:r>
              <w:rPr>
                <w:rFonts w:hint="eastAsia" w:ascii="宋体" w:hAnsi="宋体" w:eastAsia="宋体" w:cs="宋体"/>
                <w:spacing w:val="-2"/>
              </w:rPr>
              <w:t>分）</w:t>
            </w:r>
          </w:p>
        </w:tc>
        <w:tc>
          <w:tcPr>
            <w:tcW w:w="6094" w:type="dxa"/>
            <w:tcBorders>
              <w:bottom w:val="single" w:color="000000" w:sz="10" w:space="0"/>
              <w:right w:val="single" w:color="000000" w:sz="10" w:space="0"/>
            </w:tcBorders>
            <w:vAlign w:val="center"/>
          </w:tcPr>
          <w:p w14:paraId="2653DBEC">
            <w:pPr>
              <w:pStyle w:val="16"/>
              <w:spacing w:before="44" w:line="377" w:lineRule="auto"/>
              <w:ind w:right="27"/>
              <w:jc w:val="both"/>
              <w:rPr>
                <w:rFonts w:hint="eastAsia" w:ascii="宋体" w:hAnsi="宋体" w:eastAsia="宋体" w:cs="宋体"/>
              </w:rPr>
            </w:pPr>
            <w:r>
              <w:rPr>
                <w:rFonts w:hint="eastAsia" w:ascii="宋体" w:hAnsi="宋体" w:eastAsia="宋体" w:cs="宋体"/>
                <w:spacing w:val="3"/>
              </w:rPr>
              <w:t>投标人近三年</w:t>
            </w:r>
            <w:r>
              <w:rPr>
                <w:rFonts w:hint="eastAsia" w:ascii="宋体" w:hAnsi="宋体" w:eastAsia="宋体" w:cs="宋体"/>
                <w:spacing w:val="3"/>
                <w:highlight w:val="none"/>
              </w:rPr>
              <w:t>（竣工日期在202</w:t>
            </w:r>
            <w:r>
              <w:rPr>
                <w:rFonts w:hint="eastAsia" w:ascii="宋体" w:hAnsi="宋体" w:eastAsia="宋体" w:cs="宋体"/>
                <w:spacing w:val="3"/>
                <w:highlight w:val="none"/>
                <w:lang w:val="en-US" w:eastAsia="zh-CN"/>
              </w:rPr>
              <w:t>3</w:t>
            </w:r>
            <w:r>
              <w:rPr>
                <w:rFonts w:hint="eastAsia" w:ascii="宋体" w:hAnsi="宋体" w:eastAsia="宋体" w:cs="宋体"/>
                <w:spacing w:val="3"/>
                <w:highlight w:val="none"/>
              </w:rPr>
              <w:t>年</w:t>
            </w:r>
            <w:r>
              <w:rPr>
                <w:rFonts w:hint="eastAsia" w:ascii="宋体" w:hAnsi="宋体" w:eastAsia="宋体" w:cs="宋体"/>
                <w:spacing w:val="3"/>
                <w:highlight w:val="none"/>
                <w:lang w:val="en-US" w:eastAsia="zh-CN"/>
              </w:rPr>
              <w:t>4</w:t>
            </w:r>
            <w:r>
              <w:rPr>
                <w:rFonts w:hint="eastAsia" w:ascii="宋体" w:hAnsi="宋体" w:eastAsia="宋体" w:cs="宋体"/>
                <w:spacing w:val="3"/>
                <w:highlight w:val="none"/>
              </w:rPr>
              <w:t>月1日至投标截止之日前）</w:t>
            </w:r>
            <w:r>
              <w:rPr>
                <w:rFonts w:hint="eastAsia" w:ascii="宋体" w:hAnsi="宋体" w:eastAsia="宋体" w:cs="宋体"/>
                <w:spacing w:val="3"/>
              </w:rPr>
              <w:t>具有与本</w:t>
            </w:r>
            <w:r>
              <w:rPr>
                <w:rFonts w:hint="eastAsia" w:ascii="宋体" w:hAnsi="宋体" w:eastAsia="宋体" w:cs="宋体"/>
                <w:spacing w:val="2"/>
              </w:rPr>
              <w:t>项目相类似的项目业绩，在满足</w:t>
            </w:r>
            <w:r>
              <w:rPr>
                <w:rFonts w:hint="eastAsia" w:ascii="宋体" w:hAnsi="宋体" w:eastAsia="宋体" w:cs="宋体"/>
                <w:spacing w:val="2"/>
                <w:lang w:val="en-US" w:eastAsia="zh-CN"/>
              </w:rPr>
              <w:t>资格要求的</w:t>
            </w:r>
            <w:r>
              <w:rPr>
                <w:rFonts w:hint="eastAsia" w:ascii="宋体" w:hAnsi="宋体" w:eastAsia="宋体" w:cs="宋体"/>
                <w:spacing w:val="2"/>
              </w:rPr>
              <w:t>一项业绩的基础上，每有一项得</w:t>
            </w:r>
            <w:r>
              <w:rPr>
                <w:rFonts w:hint="eastAsia" w:ascii="宋体" w:hAnsi="宋体" w:eastAsia="宋体" w:cs="宋体"/>
                <w:spacing w:val="-25"/>
              </w:rPr>
              <w:t xml:space="preserve"> </w:t>
            </w:r>
            <w:r>
              <w:rPr>
                <w:rFonts w:hint="eastAsia" w:ascii="宋体" w:hAnsi="宋体" w:eastAsia="宋体" w:cs="宋体"/>
                <w:spacing w:val="2"/>
              </w:rPr>
              <w:t>2</w:t>
            </w:r>
            <w:r>
              <w:rPr>
                <w:rFonts w:hint="eastAsia" w:ascii="宋体" w:hAnsi="宋体" w:eastAsia="宋体" w:cs="宋体"/>
                <w:spacing w:val="-35"/>
              </w:rPr>
              <w:t xml:space="preserve"> </w:t>
            </w:r>
            <w:r>
              <w:rPr>
                <w:rFonts w:hint="eastAsia" w:ascii="宋体" w:hAnsi="宋体" w:eastAsia="宋体" w:cs="宋体"/>
                <w:spacing w:val="2"/>
              </w:rPr>
              <w:t>分，满分</w:t>
            </w:r>
            <w:r>
              <w:rPr>
                <w:rFonts w:hint="eastAsia" w:ascii="宋体" w:hAnsi="宋体" w:eastAsia="宋体" w:cs="宋体"/>
                <w:spacing w:val="-35"/>
              </w:rPr>
              <w:t xml:space="preserve"> </w:t>
            </w:r>
            <w:r>
              <w:rPr>
                <w:rFonts w:hint="eastAsia" w:cs="宋体"/>
                <w:spacing w:val="2"/>
                <w:lang w:val="en-US" w:eastAsia="zh-CN"/>
              </w:rPr>
              <w:t>4</w:t>
            </w:r>
            <w:r>
              <w:rPr>
                <w:rFonts w:hint="eastAsia" w:ascii="宋体" w:hAnsi="宋体" w:eastAsia="宋体" w:cs="宋体"/>
                <w:spacing w:val="2"/>
              </w:rPr>
              <w:t>分。</w:t>
            </w:r>
            <w:r>
              <w:rPr>
                <w:rFonts w:hint="eastAsia" w:ascii="宋体" w:hAnsi="宋体" w:eastAsia="宋体" w:cs="宋体"/>
                <w:spacing w:val="7"/>
              </w:rPr>
              <w:t>（类似项目业绩以完成时间为准）</w:t>
            </w:r>
          </w:p>
          <w:p w14:paraId="3CBB0A88">
            <w:pPr>
              <w:pStyle w:val="16"/>
              <w:spacing w:before="95" w:line="411" w:lineRule="auto"/>
              <w:ind w:right="97"/>
              <w:jc w:val="both"/>
              <w:rPr>
                <w:rFonts w:hint="eastAsia" w:ascii="宋体" w:hAnsi="宋体" w:eastAsia="宋体" w:cs="宋体"/>
              </w:rPr>
            </w:pPr>
            <w:r>
              <w:rPr>
                <w:rFonts w:hint="eastAsia" w:ascii="宋体" w:hAnsi="宋体" w:eastAsia="宋体" w:cs="宋体"/>
              </w:rPr>
              <w:t>投标文件内附中标通知书或合同协议书或竣工验收报告复印件及有关业绩的查询网址和查询网页截图复印件加盖投标单位公章</w:t>
            </w:r>
          </w:p>
          <w:p w14:paraId="1549A2C7">
            <w:pPr>
              <w:pStyle w:val="16"/>
              <w:spacing w:before="95" w:line="411" w:lineRule="auto"/>
              <w:ind w:right="97"/>
              <w:jc w:val="both"/>
              <w:rPr>
                <w:rFonts w:hint="eastAsia" w:ascii="宋体" w:hAnsi="宋体" w:eastAsia="宋体" w:cs="宋体"/>
              </w:rPr>
            </w:pPr>
            <w:r>
              <w:rPr>
                <w:rFonts w:hint="eastAsia" w:ascii="宋体" w:hAnsi="宋体" w:eastAsia="宋体" w:cs="宋体"/>
              </w:rPr>
              <w:t>（业绩认定应按以下规定执行：</w:t>
            </w:r>
            <w:r>
              <w:rPr>
                <w:rFonts w:hint="eastAsia" w:ascii="宋体" w:hAnsi="宋体" w:eastAsia="宋体" w:cs="宋体"/>
                <w:lang w:val="en-US" w:eastAsia="zh-CN"/>
              </w:rPr>
              <w:t>应是通过互联网且不需任何权限即可在工程所在地的省级及以上建筑市场监管一体化工作平台查询得到，其它网站查询的业绩不予认定</w:t>
            </w:r>
            <w:r>
              <w:rPr>
                <w:rFonts w:hint="eastAsia" w:ascii="宋体" w:hAnsi="宋体" w:eastAsia="宋体" w:cs="宋体"/>
                <w:lang w:eastAsia="zh-CN"/>
              </w:rPr>
              <w:t>。</w:t>
            </w:r>
            <w:r>
              <w:rPr>
                <w:rFonts w:hint="eastAsia" w:ascii="宋体" w:hAnsi="宋体" w:eastAsia="宋体" w:cs="宋体"/>
                <w:spacing w:val="10"/>
              </w:rPr>
              <w:t>关于涉密工程招标评标</w:t>
            </w:r>
            <w:r>
              <w:rPr>
                <w:rFonts w:hint="eastAsia" w:ascii="宋体" w:hAnsi="宋体" w:eastAsia="宋体" w:cs="宋体"/>
                <w:spacing w:val="9"/>
              </w:rPr>
              <w:t>业绩执行吉建招</w:t>
            </w:r>
            <w:r>
              <w:rPr>
                <w:rFonts w:hint="eastAsia" w:ascii="宋体" w:hAnsi="宋体" w:eastAsia="宋体" w:cs="宋体"/>
                <w:spacing w:val="7"/>
              </w:rPr>
              <w:t>【2017】12</w:t>
            </w:r>
            <w:r>
              <w:rPr>
                <w:rFonts w:hint="eastAsia" w:ascii="宋体" w:hAnsi="宋体" w:eastAsia="宋体" w:cs="宋体"/>
                <w:spacing w:val="-33"/>
              </w:rPr>
              <w:t xml:space="preserve"> </w:t>
            </w:r>
            <w:r>
              <w:rPr>
                <w:rFonts w:hint="eastAsia" w:ascii="宋体" w:hAnsi="宋体" w:eastAsia="宋体" w:cs="宋体"/>
                <w:spacing w:val="7"/>
              </w:rPr>
              <w:t>号文件《吉林省住房和城乡</w:t>
            </w:r>
            <w:r>
              <w:rPr>
                <w:rFonts w:hint="eastAsia" w:ascii="宋体" w:hAnsi="宋体" w:eastAsia="宋体" w:cs="宋体"/>
                <w:spacing w:val="6"/>
              </w:rPr>
              <w:t>建设厅关于涉密工程招标</w:t>
            </w:r>
            <w:r>
              <w:rPr>
                <w:rFonts w:hint="eastAsia" w:ascii="宋体" w:hAnsi="宋体" w:eastAsia="宋体" w:cs="宋体"/>
                <w:spacing w:val="9"/>
              </w:rPr>
              <w:t>评标业绩认定的补充通知》的规定</w:t>
            </w:r>
          </w:p>
        </w:tc>
      </w:tr>
    </w:tbl>
    <w:p w14:paraId="25A91CE8">
      <w:pPr>
        <w:rPr>
          <w:rFonts w:hint="eastAsia" w:ascii="宋体" w:hAnsi="宋体" w:eastAsia="宋体" w:cs="宋体"/>
          <w:sz w:val="21"/>
        </w:rPr>
      </w:pPr>
    </w:p>
    <w:p w14:paraId="6259F9F9">
      <w:pPr>
        <w:rPr>
          <w:rFonts w:hint="eastAsia" w:ascii="宋体" w:hAnsi="宋体" w:eastAsia="宋体" w:cs="宋体"/>
          <w:sz w:val="21"/>
          <w:szCs w:val="21"/>
        </w:rPr>
        <w:sectPr>
          <w:pgSz w:w="11906" w:h="16839"/>
          <w:pgMar w:top="1134" w:right="1134" w:bottom="1134" w:left="1134" w:header="0" w:footer="1134" w:gutter="0"/>
          <w:pgNumType w:fmt="decimal"/>
          <w:cols w:space="0" w:num="1"/>
          <w:rtlGutter w:val="0"/>
          <w:docGrid w:linePitch="0" w:charSpace="0"/>
        </w:sectPr>
      </w:pPr>
    </w:p>
    <w:p w14:paraId="5F057443">
      <w:pPr>
        <w:spacing w:line="91" w:lineRule="auto"/>
        <w:rPr>
          <w:rFonts w:hint="eastAsia" w:ascii="宋体" w:hAnsi="宋体" w:eastAsia="宋体" w:cs="宋体"/>
          <w:sz w:val="2"/>
        </w:rPr>
      </w:pPr>
    </w:p>
    <w:tbl>
      <w:tblPr>
        <w:tblStyle w:val="15"/>
        <w:tblW w:w="975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1130"/>
        <w:gridCol w:w="1697"/>
        <w:gridCol w:w="6094"/>
      </w:tblGrid>
      <w:tr w14:paraId="3A1BC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60" w:hRule="atLeast"/>
        </w:trPr>
        <w:tc>
          <w:tcPr>
            <w:tcW w:w="829" w:type="dxa"/>
            <w:tcBorders>
              <w:top w:val="nil"/>
              <w:left w:val="single" w:color="000000" w:sz="10" w:space="0"/>
              <w:bottom w:val="single" w:color="000000" w:sz="10" w:space="0"/>
            </w:tcBorders>
            <w:vAlign w:val="top"/>
          </w:tcPr>
          <w:p w14:paraId="04EC5B87">
            <w:pPr>
              <w:rPr>
                <w:rFonts w:hint="eastAsia" w:ascii="宋体" w:hAnsi="宋体" w:eastAsia="宋体" w:cs="宋体"/>
                <w:sz w:val="21"/>
              </w:rPr>
            </w:pPr>
          </w:p>
        </w:tc>
        <w:tc>
          <w:tcPr>
            <w:tcW w:w="1130" w:type="dxa"/>
            <w:tcBorders>
              <w:top w:val="nil"/>
              <w:bottom w:val="single" w:color="000000" w:sz="10" w:space="0"/>
            </w:tcBorders>
            <w:vAlign w:val="top"/>
          </w:tcPr>
          <w:p w14:paraId="360CAE0B">
            <w:pPr>
              <w:rPr>
                <w:rFonts w:hint="eastAsia" w:ascii="宋体" w:hAnsi="宋体" w:eastAsia="宋体" w:cs="宋体"/>
                <w:sz w:val="21"/>
              </w:rPr>
            </w:pPr>
          </w:p>
        </w:tc>
        <w:tc>
          <w:tcPr>
            <w:tcW w:w="1697" w:type="dxa"/>
            <w:tcBorders>
              <w:bottom w:val="single" w:color="000000" w:sz="10" w:space="0"/>
            </w:tcBorders>
            <w:vAlign w:val="center"/>
          </w:tcPr>
          <w:p w14:paraId="5EC3416E">
            <w:pPr>
              <w:pStyle w:val="16"/>
              <w:spacing w:before="65" w:line="228" w:lineRule="auto"/>
              <w:ind w:left="117"/>
              <w:jc w:val="center"/>
            </w:pPr>
            <w:r>
              <w:rPr>
                <w:spacing w:val="8"/>
              </w:rPr>
              <w:t>总监理工程师奖</w:t>
            </w:r>
          </w:p>
          <w:p w14:paraId="5C600E95">
            <w:pPr>
              <w:pStyle w:val="16"/>
              <w:spacing w:before="220" w:line="229" w:lineRule="auto"/>
              <w:ind w:left="538"/>
              <w:jc w:val="center"/>
            </w:pPr>
            <w:r>
              <w:rPr>
                <w:spacing w:val="5"/>
              </w:rPr>
              <w:t>项业绩</w:t>
            </w:r>
          </w:p>
          <w:p w14:paraId="3F32B4A6">
            <w:pPr>
              <w:pStyle w:val="16"/>
              <w:spacing w:before="219" w:line="229" w:lineRule="auto"/>
              <w:ind w:left="465"/>
              <w:jc w:val="center"/>
              <w:rPr>
                <w:rFonts w:hint="eastAsia" w:ascii="宋体" w:hAnsi="宋体" w:eastAsia="宋体" w:cs="宋体"/>
              </w:rPr>
            </w:pPr>
            <w:r>
              <w:rPr>
                <w:spacing w:val="-2"/>
              </w:rPr>
              <w:t>（5</w:t>
            </w:r>
            <w:r>
              <w:rPr>
                <w:spacing w:val="-36"/>
              </w:rPr>
              <w:t xml:space="preserve"> </w:t>
            </w:r>
            <w:r>
              <w:rPr>
                <w:spacing w:val="-2"/>
              </w:rPr>
              <w:t>分）</w:t>
            </w:r>
          </w:p>
        </w:tc>
        <w:tc>
          <w:tcPr>
            <w:tcW w:w="6094" w:type="dxa"/>
            <w:tcBorders>
              <w:bottom w:val="single" w:color="000000" w:sz="10" w:space="0"/>
              <w:right w:val="single" w:color="000000" w:sz="10" w:space="0"/>
            </w:tcBorders>
            <w:vAlign w:val="top"/>
          </w:tcPr>
          <w:p w14:paraId="7A43B8EA">
            <w:pPr>
              <w:pStyle w:val="16"/>
              <w:spacing w:before="34" w:line="377" w:lineRule="auto"/>
              <w:ind w:left="111" w:right="62" w:firstLine="2"/>
              <w:jc w:val="left"/>
              <w:rPr>
                <w:rFonts w:hint="eastAsia" w:ascii="宋体" w:hAnsi="宋体" w:eastAsia="宋体" w:cs="宋体"/>
              </w:rPr>
            </w:pPr>
            <w:r>
              <w:rPr>
                <w:rFonts w:hint="eastAsia" w:ascii="宋体" w:hAnsi="宋体" w:eastAsia="宋体" w:cs="宋体"/>
                <w:spacing w:val="9"/>
              </w:rPr>
              <w:t>按照《吉林省房屋建筑和市政基础设施工程“优质优先、优质优</w:t>
            </w:r>
            <w:r>
              <w:rPr>
                <w:rFonts w:hint="eastAsia" w:ascii="宋体" w:hAnsi="宋体" w:eastAsia="宋体" w:cs="宋体"/>
                <w:spacing w:val="-4"/>
              </w:rPr>
              <w:t>价</w:t>
            </w:r>
            <w:r>
              <w:rPr>
                <w:rFonts w:hint="eastAsia" w:ascii="宋体" w:hAnsi="宋体" w:eastAsia="宋体" w:cs="宋体"/>
                <w:spacing w:val="-73"/>
              </w:rPr>
              <w:t xml:space="preserve"> </w:t>
            </w:r>
            <w:r>
              <w:rPr>
                <w:rFonts w:hint="eastAsia" w:ascii="宋体" w:hAnsi="宋体" w:eastAsia="宋体" w:cs="宋体"/>
                <w:spacing w:val="-4"/>
              </w:rPr>
              <w:t>”实施办法》（吉建管〔2020〕8</w:t>
            </w:r>
            <w:r>
              <w:rPr>
                <w:rFonts w:hint="eastAsia" w:ascii="宋体" w:hAnsi="宋体" w:eastAsia="宋体" w:cs="宋体"/>
                <w:spacing w:val="-32"/>
              </w:rPr>
              <w:t xml:space="preserve"> </w:t>
            </w:r>
            <w:r>
              <w:rPr>
                <w:rFonts w:hint="eastAsia" w:ascii="宋体" w:hAnsi="宋体" w:eastAsia="宋体" w:cs="宋体"/>
                <w:spacing w:val="-4"/>
              </w:rPr>
              <w:t>号）、《吉林省住房和城乡建设</w:t>
            </w:r>
            <w:r>
              <w:rPr>
                <w:rFonts w:hint="eastAsia" w:ascii="宋体" w:hAnsi="宋体" w:eastAsia="宋体" w:cs="宋体"/>
                <w:spacing w:val="13"/>
              </w:rPr>
              <w:t>厅关于调整&lt;吉林省房屋建筑和市政基础设施工程“优质优先、</w:t>
            </w:r>
            <w:r>
              <w:rPr>
                <w:rFonts w:hint="eastAsia" w:ascii="宋体" w:hAnsi="宋体" w:eastAsia="宋体" w:cs="宋体"/>
                <w:spacing w:val="3"/>
              </w:rPr>
              <w:t>优质优价</w:t>
            </w:r>
            <w:r>
              <w:rPr>
                <w:rFonts w:hint="eastAsia" w:ascii="宋体" w:hAnsi="宋体" w:eastAsia="宋体" w:cs="宋体"/>
                <w:spacing w:val="-57"/>
              </w:rPr>
              <w:t xml:space="preserve"> </w:t>
            </w:r>
            <w:r>
              <w:rPr>
                <w:rFonts w:hint="eastAsia" w:ascii="宋体" w:hAnsi="宋体" w:eastAsia="宋体" w:cs="宋体"/>
                <w:spacing w:val="3"/>
              </w:rPr>
              <w:t>”实施办法&gt;部分条款的通知》（吉建管〔2023〕20</w:t>
            </w:r>
            <w:r>
              <w:rPr>
                <w:rFonts w:hint="eastAsia" w:ascii="宋体" w:hAnsi="宋体" w:eastAsia="宋体" w:cs="宋体"/>
                <w:spacing w:val="-36"/>
              </w:rPr>
              <w:t xml:space="preserve"> </w:t>
            </w:r>
            <w:r>
              <w:rPr>
                <w:rFonts w:hint="eastAsia" w:ascii="宋体" w:hAnsi="宋体" w:eastAsia="宋体" w:cs="宋体"/>
                <w:spacing w:val="3"/>
              </w:rPr>
              <w:t>号）</w:t>
            </w:r>
            <w:r>
              <w:rPr>
                <w:rFonts w:hint="eastAsia" w:ascii="宋体" w:hAnsi="宋体" w:eastAsia="宋体" w:cs="宋体"/>
                <w:spacing w:val="9"/>
              </w:rPr>
              <w:t>文件规定，下列获奖项目业绩的总监理工程师在企业投标时予以</w:t>
            </w:r>
            <w:r>
              <w:rPr>
                <w:rFonts w:hint="eastAsia" w:ascii="宋体" w:hAnsi="宋体" w:eastAsia="宋体" w:cs="宋体"/>
                <w:spacing w:val="3"/>
              </w:rPr>
              <w:t>加分：</w:t>
            </w:r>
          </w:p>
          <w:p w14:paraId="5E613E7F">
            <w:pPr>
              <w:pStyle w:val="16"/>
              <w:spacing w:before="1" w:line="302" w:lineRule="auto"/>
              <w:ind w:left="112" w:right="99" w:firstLine="10"/>
              <w:rPr>
                <w:rFonts w:hint="eastAsia" w:ascii="宋体" w:hAnsi="宋体" w:eastAsia="宋体" w:cs="宋体"/>
              </w:rPr>
            </w:pPr>
            <w:r>
              <w:rPr>
                <w:rFonts w:hint="eastAsia" w:ascii="宋体" w:hAnsi="宋体" w:eastAsia="宋体" w:cs="宋体"/>
                <w:spacing w:val="6"/>
              </w:rPr>
              <w:t>（一）获“鲁班奖</w:t>
            </w:r>
            <w:r>
              <w:rPr>
                <w:rFonts w:hint="eastAsia" w:ascii="宋体" w:hAnsi="宋体" w:eastAsia="宋体" w:cs="宋体"/>
                <w:spacing w:val="-70"/>
              </w:rPr>
              <w:t xml:space="preserve"> </w:t>
            </w:r>
            <w:r>
              <w:rPr>
                <w:rFonts w:hint="eastAsia" w:ascii="宋体" w:hAnsi="宋体" w:eastAsia="宋体" w:cs="宋体"/>
                <w:spacing w:val="6"/>
              </w:rPr>
              <w:t>”的加</w:t>
            </w:r>
            <w:r>
              <w:rPr>
                <w:rFonts w:hint="eastAsia" w:ascii="宋体" w:hAnsi="宋体" w:eastAsia="宋体" w:cs="宋体"/>
                <w:spacing w:val="-32"/>
              </w:rPr>
              <w:t xml:space="preserve"> </w:t>
            </w:r>
            <w:r>
              <w:rPr>
                <w:rFonts w:hint="eastAsia" w:ascii="宋体" w:hAnsi="宋体" w:eastAsia="宋体" w:cs="宋体"/>
                <w:spacing w:val="6"/>
              </w:rPr>
              <w:t>5</w:t>
            </w:r>
            <w:r>
              <w:rPr>
                <w:rFonts w:hint="eastAsia" w:ascii="宋体" w:hAnsi="宋体" w:eastAsia="宋体" w:cs="宋体"/>
                <w:spacing w:val="-38"/>
              </w:rPr>
              <w:t xml:space="preserve"> </w:t>
            </w:r>
            <w:r>
              <w:rPr>
                <w:rFonts w:hint="eastAsia" w:ascii="宋体" w:hAnsi="宋体" w:eastAsia="宋体" w:cs="宋体"/>
                <w:spacing w:val="6"/>
              </w:rPr>
              <w:t>分，有效期</w:t>
            </w:r>
            <w:r>
              <w:rPr>
                <w:rFonts w:hint="eastAsia" w:ascii="宋体" w:hAnsi="宋体" w:eastAsia="宋体" w:cs="宋体"/>
                <w:spacing w:val="-35"/>
              </w:rPr>
              <w:t xml:space="preserve"> </w:t>
            </w:r>
            <w:r>
              <w:rPr>
                <w:rFonts w:hint="eastAsia" w:ascii="宋体" w:hAnsi="宋体" w:eastAsia="宋体" w:cs="宋体"/>
                <w:spacing w:val="6"/>
              </w:rPr>
              <w:t>5</w:t>
            </w:r>
            <w:r>
              <w:rPr>
                <w:rFonts w:hint="eastAsia" w:ascii="宋体" w:hAnsi="宋体" w:eastAsia="宋体" w:cs="宋体"/>
                <w:spacing w:val="-37"/>
              </w:rPr>
              <w:t xml:space="preserve"> </w:t>
            </w:r>
            <w:r>
              <w:rPr>
                <w:rFonts w:hint="eastAsia" w:ascii="宋体" w:hAnsi="宋体" w:eastAsia="宋体" w:cs="宋体"/>
                <w:spacing w:val="6"/>
              </w:rPr>
              <w:t>年；获“全国建筑工程</w:t>
            </w:r>
            <w:r>
              <w:rPr>
                <w:rFonts w:hint="eastAsia" w:ascii="宋体" w:hAnsi="宋体" w:eastAsia="宋体" w:cs="宋体"/>
                <w:spacing w:val="3"/>
              </w:rPr>
              <w:t>装饰奖</w:t>
            </w:r>
            <w:r>
              <w:rPr>
                <w:rFonts w:hint="eastAsia" w:ascii="宋体" w:hAnsi="宋体" w:eastAsia="宋体" w:cs="宋体"/>
                <w:spacing w:val="-73"/>
              </w:rPr>
              <w:t xml:space="preserve"> </w:t>
            </w:r>
            <w:r>
              <w:rPr>
                <w:rFonts w:hint="eastAsia" w:ascii="宋体" w:hAnsi="宋体" w:eastAsia="宋体" w:cs="宋体"/>
                <w:spacing w:val="3"/>
              </w:rPr>
              <w:t>”的加</w:t>
            </w:r>
            <w:r>
              <w:rPr>
                <w:rFonts w:hint="eastAsia" w:ascii="宋体" w:hAnsi="宋体" w:eastAsia="宋体" w:cs="宋体"/>
                <w:spacing w:val="-36"/>
              </w:rPr>
              <w:t xml:space="preserve"> </w:t>
            </w:r>
            <w:r>
              <w:rPr>
                <w:rFonts w:hint="eastAsia" w:ascii="宋体" w:hAnsi="宋体" w:eastAsia="宋体" w:cs="宋体"/>
                <w:spacing w:val="3"/>
              </w:rPr>
              <w:t>2</w:t>
            </w:r>
            <w:r>
              <w:rPr>
                <w:rFonts w:hint="eastAsia" w:ascii="宋体" w:hAnsi="宋体" w:eastAsia="宋体" w:cs="宋体"/>
                <w:spacing w:val="-36"/>
              </w:rPr>
              <w:t xml:space="preserve"> </w:t>
            </w:r>
            <w:r>
              <w:rPr>
                <w:rFonts w:hint="eastAsia" w:ascii="宋体" w:hAnsi="宋体" w:eastAsia="宋体" w:cs="宋体"/>
                <w:spacing w:val="3"/>
              </w:rPr>
              <w:t>分，有效期</w:t>
            </w:r>
            <w:r>
              <w:rPr>
                <w:rFonts w:hint="eastAsia" w:ascii="宋体" w:hAnsi="宋体" w:eastAsia="宋体" w:cs="宋体"/>
                <w:spacing w:val="-35"/>
              </w:rPr>
              <w:t xml:space="preserve"> </w:t>
            </w:r>
            <w:r>
              <w:rPr>
                <w:rFonts w:hint="eastAsia" w:ascii="宋体" w:hAnsi="宋体" w:eastAsia="宋体" w:cs="宋体"/>
                <w:spacing w:val="3"/>
              </w:rPr>
              <w:t>3</w:t>
            </w:r>
            <w:r>
              <w:rPr>
                <w:rFonts w:hint="eastAsia" w:ascii="宋体" w:hAnsi="宋体" w:eastAsia="宋体" w:cs="宋体"/>
                <w:spacing w:val="-37"/>
              </w:rPr>
              <w:t xml:space="preserve"> </w:t>
            </w:r>
            <w:r>
              <w:rPr>
                <w:rFonts w:hint="eastAsia" w:ascii="宋体" w:hAnsi="宋体" w:eastAsia="宋体" w:cs="宋体"/>
                <w:spacing w:val="3"/>
              </w:rPr>
              <w:t>年。</w:t>
            </w:r>
          </w:p>
          <w:p w14:paraId="3A658DDD">
            <w:pPr>
              <w:pStyle w:val="16"/>
              <w:spacing w:before="160" w:line="328" w:lineRule="auto"/>
              <w:ind w:left="114" w:right="96" w:firstLine="7"/>
              <w:rPr>
                <w:rFonts w:hint="eastAsia" w:ascii="宋体" w:hAnsi="宋体" w:eastAsia="宋体" w:cs="宋体"/>
              </w:rPr>
            </w:pPr>
            <w:r>
              <w:rPr>
                <w:rFonts w:hint="eastAsia" w:ascii="宋体" w:hAnsi="宋体" w:eastAsia="宋体" w:cs="宋体"/>
                <w:spacing w:val="8"/>
              </w:rPr>
              <w:t>（二）获省级标准化管理示范工地的项目负责人加</w:t>
            </w:r>
            <w:r>
              <w:rPr>
                <w:rFonts w:hint="eastAsia" w:ascii="宋体" w:hAnsi="宋体" w:eastAsia="宋体" w:cs="宋体"/>
                <w:spacing w:val="-31"/>
              </w:rPr>
              <w:t xml:space="preserve"> </w:t>
            </w:r>
            <w:r>
              <w:rPr>
                <w:rFonts w:hint="eastAsia" w:ascii="宋体" w:hAnsi="宋体" w:eastAsia="宋体" w:cs="宋体"/>
                <w:spacing w:val="8"/>
              </w:rPr>
              <w:t>3</w:t>
            </w:r>
            <w:r>
              <w:rPr>
                <w:rFonts w:hint="eastAsia" w:ascii="宋体" w:hAnsi="宋体" w:eastAsia="宋体" w:cs="宋体"/>
                <w:spacing w:val="-35"/>
              </w:rPr>
              <w:t xml:space="preserve"> </w:t>
            </w:r>
            <w:r>
              <w:rPr>
                <w:rFonts w:hint="eastAsia" w:ascii="宋体" w:hAnsi="宋体" w:eastAsia="宋体" w:cs="宋体"/>
                <w:spacing w:val="8"/>
              </w:rPr>
              <w:t>分，有效期</w:t>
            </w:r>
            <w:r>
              <w:rPr>
                <w:rFonts w:hint="eastAsia" w:ascii="宋体" w:hAnsi="宋体" w:eastAsia="宋体" w:cs="宋体"/>
                <w:spacing w:val="7"/>
              </w:rPr>
              <w:t>2</w:t>
            </w:r>
            <w:r>
              <w:rPr>
                <w:rFonts w:hint="eastAsia" w:ascii="宋体" w:hAnsi="宋体" w:eastAsia="宋体" w:cs="宋体"/>
                <w:spacing w:val="-24"/>
              </w:rPr>
              <w:t xml:space="preserve"> </w:t>
            </w:r>
            <w:r>
              <w:rPr>
                <w:rFonts w:hint="eastAsia" w:ascii="宋体" w:hAnsi="宋体" w:eastAsia="宋体" w:cs="宋体"/>
                <w:spacing w:val="7"/>
              </w:rPr>
              <w:t>年；获市级标准化管理示范工地的项目负责人加</w:t>
            </w:r>
            <w:r>
              <w:rPr>
                <w:rFonts w:hint="eastAsia" w:ascii="宋体" w:hAnsi="宋体" w:eastAsia="宋体" w:cs="宋体"/>
                <w:spacing w:val="-21"/>
              </w:rPr>
              <w:t xml:space="preserve"> </w:t>
            </w:r>
            <w:r>
              <w:rPr>
                <w:rFonts w:hint="eastAsia" w:ascii="宋体" w:hAnsi="宋体" w:eastAsia="宋体" w:cs="宋体"/>
                <w:spacing w:val="7"/>
              </w:rPr>
              <w:t>1</w:t>
            </w:r>
            <w:r>
              <w:rPr>
                <w:rFonts w:hint="eastAsia" w:ascii="宋体" w:hAnsi="宋体" w:eastAsia="宋体" w:cs="宋体"/>
                <w:spacing w:val="-38"/>
              </w:rPr>
              <w:t xml:space="preserve"> </w:t>
            </w:r>
            <w:r>
              <w:rPr>
                <w:rFonts w:hint="eastAsia" w:ascii="宋体" w:hAnsi="宋体" w:eastAsia="宋体" w:cs="宋体"/>
                <w:spacing w:val="7"/>
              </w:rPr>
              <w:t>分，有效期</w:t>
            </w:r>
            <w:r>
              <w:rPr>
                <w:rFonts w:hint="eastAsia" w:ascii="宋体" w:hAnsi="宋体" w:eastAsia="宋体" w:cs="宋体"/>
                <w:spacing w:val="-3"/>
              </w:rPr>
              <w:t>2</w:t>
            </w:r>
            <w:r>
              <w:rPr>
                <w:rFonts w:hint="eastAsia" w:ascii="宋体" w:hAnsi="宋体" w:eastAsia="宋体" w:cs="宋体"/>
                <w:spacing w:val="-38"/>
              </w:rPr>
              <w:t xml:space="preserve"> </w:t>
            </w:r>
            <w:r>
              <w:rPr>
                <w:rFonts w:hint="eastAsia" w:ascii="宋体" w:hAnsi="宋体" w:eastAsia="宋体" w:cs="宋体"/>
                <w:spacing w:val="-3"/>
              </w:rPr>
              <w:t>年。</w:t>
            </w:r>
          </w:p>
          <w:p w14:paraId="2D5A2DB0">
            <w:pPr>
              <w:pStyle w:val="16"/>
              <w:spacing w:before="159" w:line="303" w:lineRule="auto"/>
              <w:ind w:left="111" w:right="99" w:firstLine="10"/>
              <w:rPr>
                <w:rFonts w:hint="eastAsia" w:ascii="宋体" w:hAnsi="宋体" w:eastAsia="宋体" w:cs="宋体"/>
              </w:rPr>
            </w:pPr>
            <w:r>
              <w:rPr>
                <w:rFonts w:hint="eastAsia" w:ascii="宋体" w:hAnsi="宋体" w:eastAsia="宋体" w:cs="宋体"/>
                <w:spacing w:val="7"/>
              </w:rPr>
              <w:t>（三）获省级优质工程奖的加</w:t>
            </w:r>
            <w:r>
              <w:rPr>
                <w:rFonts w:hint="eastAsia" w:ascii="宋体" w:hAnsi="宋体" w:eastAsia="宋体" w:cs="宋体"/>
                <w:spacing w:val="-29"/>
              </w:rPr>
              <w:t xml:space="preserve"> </w:t>
            </w:r>
            <w:r>
              <w:rPr>
                <w:rFonts w:hint="eastAsia" w:ascii="宋体" w:hAnsi="宋体" w:eastAsia="宋体" w:cs="宋体"/>
                <w:spacing w:val="7"/>
              </w:rPr>
              <w:t>3</w:t>
            </w:r>
            <w:r>
              <w:rPr>
                <w:rFonts w:hint="eastAsia" w:ascii="宋体" w:hAnsi="宋体" w:eastAsia="宋体" w:cs="宋体"/>
                <w:spacing w:val="-38"/>
              </w:rPr>
              <w:t xml:space="preserve"> </w:t>
            </w:r>
            <w:r>
              <w:rPr>
                <w:rFonts w:hint="eastAsia" w:ascii="宋体" w:hAnsi="宋体" w:eastAsia="宋体" w:cs="宋体"/>
                <w:spacing w:val="7"/>
              </w:rPr>
              <w:t>分，有效期</w:t>
            </w:r>
            <w:r>
              <w:rPr>
                <w:rFonts w:hint="eastAsia" w:ascii="宋体" w:hAnsi="宋体" w:eastAsia="宋体" w:cs="宋体"/>
                <w:spacing w:val="-36"/>
              </w:rPr>
              <w:t xml:space="preserve"> </w:t>
            </w:r>
            <w:r>
              <w:rPr>
                <w:rFonts w:hint="eastAsia" w:ascii="宋体" w:hAnsi="宋体" w:eastAsia="宋体" w:cs="宋体"/>
                <w:spacing w:val="7"/>
              </w:rPr>
              <w:t>2</w:t>
            </w:r>
            <w:r>
              <w:rPr>
                <w:rFonts w:hint="eastAsia" w:ascii="宋体" w:hAnsi="宋体" w:eastAsia="宋体" w:cs="宋体"/>
                <w:spacing w:val="-37"/>
              </w:rPr>
              <w:t xml:space="preserve"> </w:t>
            </w:r>
            <w:r>
              <w:rPr>
                <w:rFonts w:hint="eastAsia" w:ascii="宋体" w:hAnsi="宋体" w:eastAsia="宋体" w:cs="宋体"/>
                <w:spacing w:val="7"/>
              </w:rPr>
              <w:t>年；获省级优质工</w:t>
            </w:r>
            <w:r>
              <w:rPr>
                <w:rFonts w:hint="eastAsia" w:ascii="宋体" w:hAnsi="宋体" w:eastAsia="宋体" w:cs="宋体"/>
                <w:spacing w:val="4"/>
              </w:rPr>
              <w:t>程装饰奖的加</w:t>
            </w:r>
            <w:r>
              <w:rPr>
                <w:rFonts w:hint="eastAsia" w:ascii="宋体" w:hAnsi="宋体" w:eastAsia="宋体" w:cs="宋体"/>
                <w:spacing w:val="-22"/>
              </w:rPr>
              <w:t xml:space="preserve"> </w:t>
            </w:r>
            <w:r>
              <w:rPr>
                <w:rFonts w:hint="eastAsia" w:ascii="宋体" w:hAnsi="宋体" w:eastAsia="宋体" w:cs="宋体"/>
                <w:spacing w:val="4"/>
              </w:rPr>
              <w:t>1</w:t>
            </w:r>
            <w:r>
              <w:rPr>
                <w:rFonts w:hint="eastAsia" w:ascii="宋体" w:hAnsi="宋体" w:eastAsia="宋体" w:cs="宋体"/>
                <w:spacing w:val="-35"/>
              </w:rPr>
              <w:t xml:space="preserve"> </w:t>
            </w:r>
            <w:r>
              <w:rPr>
                <w:rFonts w:hint="eastAsia" w:ascii="宋体" w:hAnsi="宋体" w:eastAsia="宋体" w:cs="宋体"/>
                <w:spacing w:val="4"/>
              </w:rPr>
              <w:t>分，有效期</w:t>
            </w:r>
            <w:r>
              <w:rPr>
                <w:rFonts w:hint="eastAsia" w:ascii="宋体" w:hAnsi="宋体" w:eastAsia="宋体" w:cs="宋体"/>
                <w:spacing w:val="-37"/>
              </w:rPr>
              <w:t xml:space="preserve"> </w:t>
            </w:r>
            <w:r>
              <w:rPr>
                <w:rFonts w:hint="eastAsia" w:ascii="宋体" w:hAnsi="宋体" w:eastAsia="宋体" w:cs="宋体"/>
                <w:spacing w:val="4"/>
              </w:rPr>
              <w:t>2</w:t>
            </w:r>
            <w:r>
              <w:rPr>
                <w:rFonts w:hint="eastAsia" w:ascii="宋体" w:hAnsi="宋体" w:eastAsia="宋体" w:cs="宋体"/>
                <w:spacing w:val="-37"/>
              </w:rPr>
              <w:t xml:space="preserve"> </w:t>
            </w:r>
            <w:r>
              <w:rPr>
                <w:rFonts w:hint="eastAsia" w:ascii="宋体" w:hAnsi="宋体" w:eastAsia="宋体" w:cs="宋体"/>
                <w:spacing w:val="4"/>
              </w:rPr>
              <w:t>年。</w:t>
            </w:r>
          </w:p>
          <w:p w14:paraId="2124B043">
            <w:pPr>
              <w:pStyle w:val="16"/>
              <w:spacing w:before="159" w:line="378" w:lineRule="auto"/>
              <w:ind w:left="114" w:right="99" w:firstLine="9"/>
              <w:rPr>
                <w:rFonts w:hint="eastAsia" w:ascii="宋体" w:hAnsi="宋体" w:eastAsia="宋体" w:cs="宋体"/>
              </w:rPr>
            </w:pPr>
            <w:r>
              <w:rPr>
                <w:rFonts w:hint="eastAsia" w:ascii="宋体" w:hAnsi="宋体" w:eastAsia="宋体" w:cs="宋体"/>
                <w:spacing w:val="9"/>
              </w:rPr>
              <w:t>除上述规定的奖项外，投标人所获得的其他各类工程奖项不得加</w:t>
            </w:r>
            <w:r>
              <w:rPr>
                <w:rFonts w:hint="eastAsia" w:ascii="宋体" w:hAnsi="宋体" w:eastAsia="宋体" w:cs="宋体"/>
                <w:spacing w:val="-1"/>
              </w:rPr>
              <w:t>分。</w:t>
            </w:r>
          </w:p>
          <w:p w14:paraId="70014661">
            <w:pPr>
              <w:pStyle w:val="16"/>
              <w:spacing w:before="2" w:line="377" w:lineRule="auto"/>
              <w:ind w:left="112" w:right="99"/>
              <w:rPr>
                <w:rFonts w:hint="eastAsia" w:ascii="宋体" w:hAnsi="宋体" w:eastAsia="宋体" w:cs="宋体"/>
              </w:rPr>
            </w:pPr>
            <w:r>
              <w:rPr>
                <w:rFonts w:hint="eastAsia" w:ascii="宋体" w:hAnsi="宋体" w:eastAsia="宋体" w:cs="宋体"/>
                <w:spacing w:val="11"/>
              </w:rPr>
              <w:t>注</w:t>
            </w:r>
            <w:r>
              <w:rPr>
                <w:rFonts w:hint="eastAsia" w:ascii="宋体" w:hAnsi="宋体" w:eastAsia="宋体" w:cs="宋体"/>
                <w:spacing w:val="-49"/>
                <w:w w:val="91"/>
              </w:rPr>
              <w:t>：</w:t>
            </w:r>
            <w:r>
              <w:rPr>
                <w:rFonts w:hint="eastAsia" w:ascii="宋体" w:hAnsi="宋体" w:eastAsia="宋体" w:cs="宋体"/>
                <w:spacing w:val="13"/>
                <w:lang w:eastAsia="zh-CN"/>
              </w:rPr>
              <w:t>（</w:t>
            </w:r>
            <w:r>
              <w:rPr>
                <w:rFonts w:hint="eastAsia" w:ascii="宋体" w:hAnsi="宋体" w:eastAsia="宋体" w:cs="宋体"/>
                <w:spacing w:val="13"/>
                <w:lang w:val="en-US" w:eastAsia="zh-CN"/>
              </w:rPr>
              <w:t>1</w:t>
            </w:r>
            <w:r>
              <w:rPr>
                <w:rFonts w:hint="eastAsia" w:ascii="宋体" w:hAnsi="宋体" w:eastAsia="宋体" w:cs="宋体"/>
                <w:spacing w:val="13"/>
                <w:lang w:eastAsia="zh-CN"/>
              </w:rPr>
              <w:t>）</w:t>
            </w:r>
            <w:r>
              <w:rPr>
                <w:rFonts w:hint="eastAsia" w:ascii="宋体" w:hAnsi="宋体" w:eastAsia="宋体" w:cs="宋体"/>
                <w:spacing w:val="11"/>
              </w:rPr>
              <w:t>加分时，在有效期内只针对奖项中的一个最高得分奖项</w:t>
            </w:r>
            <w:r>
              <w:rPr>
                <w:rFonts w:hint="eastAsia" w:ascii="宋体" w:hAnsi="宋体" w:eastAsia="宋体" w:cs="宋体"/>
                <w:spacing w:val="8"/>
              </w:rPr>
              <w:t>计分，一次有效，不累计加分。</w:t>
            </w:r>
          </w:p>
          <w:p w14:paraId="2B9DB297">
            <w:pPr>
              <w:pStyle w:val="16"/>
              <w:spacing w:before="96" w:line="364" w:lineRule="auto"/>
              <w:ind w:right="97"/>
              <w:rPr>
                <w:rFonts w:hint="eastAsia" w:ascii="宋体" w:hAnsi="宋体" w:eastAsia="宋体" w:cs="宋体"/>
              </w:rPr>
            </w:pPr>
            <w:r>
              <w:rPr>
                <w:rFonts w:hint="eastAsia" w:ascii="宋体" w:hAnsi="宋体" w:eastAsia="宋体" w:cs="宋体"/>
                <w:spacing w:val="13"/>
              </w:rPr>
              <w:t>（2）获奖工程项目的总监理工程师调离获奖企业</w:t>
            </w:r>
            <w:r>
              <w:rPr>
                <w:rFonts w:hint="eastAsia" w:ascii="宋体" w:hAnsi="宋体" w:eastAsia="宋体" w:cs="宋体"/>
                <w:spacing w:val="12"/>
              </w:rPr>
              <w:t>到其他单位执</w:t>
            </w:r>
            <w:r>
              <w:rPr>
                <w:rFonts w:hint="eastAsia" w:ascii="宋体" w:hAnsi="宋体" w:eastAsia="宋体" w:cs="宋体"/>
                <w:spacing w:val="9"/>
              </w:rPr>
              <w:t>业的，该总监理工程师投标时在原企业的获奖项目无效，不再参</w:t>
            </w:r>
            <w:r>
              <w:rPr>
                <w:rFonts w:hint="eastAsia" w:ascii="宋体" w:hAnsi="宋体" w:eastAsia="宋体" w:cs="宋体"/>
                <w:spacing w:val="8"/>
              </w:rPr>
              <w:t>与获奖工程业绩加分。</w:t>
            </w:r>
          </w:p>
          <w:p w14:paraId="125A466A">
            <w:pPr>
              <w:pStyle w:val="16"/>
              <w:spacing w:before="221" w:line="330" w:lineRule="auto"/>
              <w:ind w:right="97"/>
              <w:rPr>
                <w:rFonts w:hint="eastAsia" w:ascii="宋体" w:hAnsi="宋体" w:eastAsia="宋体" w:cs="宋体"/>
              </w:rPr>
            </w:pPr>
            <w:r>
              <w:rPr>
                <w:rFonts w:hint="eastAsia" w:ascii="宋体" w:hAnsi="宋体" w:eastAsia="宋体" w:cs="宋体"/>
                <w:spacing w:val="13"/>
              </w:rPr>
              <w:t>（3）总监理工程师获奖工程业绩经使用后，一旦</w:t>
            </w:r>
            <w:r>
              <w:rPr>
                <w:rFonts w:hint="eastAsia" w:ascii="宋体" w:hAnsi="宋体" w:eastAsia="宋体" w:cs="宋体"/>
                <w:spacing w:val="12"/>
              </w:rPr>
              <w:t>中标，下次投</w:t>
            </w:r>
            <w:r>
              <w:rPr>
                <w:rFonts w:hint="eastAsia" w:ascii="宋体" w:hAnsi="宋体" w:eastAsia="宋体" w:cs="宋体"/>
                <w:spacing w:val="7"/>
              </w:rPr>
              <w:t>标不得再次使用。</w:t>
            </w:r>
          </w:p>
          <w:p w14:paraId="37C8B2A7">
            <w:pPr>
              <w:pStyle w:val="16"/>
              <w:spacing w:before="220" w:line="330" w:lineRule="auto"/>
              <w:ind w:right="97"/>
              <w:rPr>
                <w:rFonts w:hint="eastAsia" w:ascii="宋体" w:hAnsi="宋体" w:eastAsia="宋体" w:cs="宋体"/>
              </w:rPr>
            </w:pPr>
            <w:r>
              <w:rPr>
                <w:rFonts w:hint="eastAsia" w:ascii="宋体" w:hAnsi="宋体" w:eastAsia="宋体" w:cs="宋体"/>
                <w:spacing w:val="13"/>
              </w:rPr>
              <w:t>（4）招标文件规定投标人获奖项目业绩加分的，</w:t>
            </w:r>
            <w:r>
              <w:rPr>
                <w:rFonts w:hint="eastAsia" w:ascii="宋体" w:hAnsi="宋体" w:eastAsia="宋体" w:cs="宋体"/>
                <w:spacing w:val="12"/>
              </w:rPr>
              <w:t>投标人投标时</w:t>
            </w:r>
            <w:r>
              <w:rPr>
                <w:rFonts w:hint="eastAsia" w:ascii="宋体" w:hAnsi="宋体" w:eastAsia="宋体" w:cs="宋体"/>
                <w:spacing w:val="10"/>
              </w:rPr>
              <w:t>应当提供以下资料</w:t>
            </w:r>
            <w:r>
              <w:rPr>
                <w:rFonts w:hint="eastAsia" w:ascii="宋体" w:hAnsi="宋体" w:eastAsia="宋体" w:cs="宋体"/>
                <w:spacing w:val="-54"/>
                <w:w w:val="99"/>
              </w:rPr>
              <w:t>：（</w:t>
            </w:r>
            <w:r>
              <w:rPr>
                <w:rFonts w:hint="eastAsia" w:ascii="宋体" w:hAnsi="宋体" w:eastAsia="宋体" w:cs="宋体"/>
                <w:spacing w:val="10"/>
              </w:rPr>
              <w:t>投标文件内附复印件加盖投标单位公章）</w:t>
            </w:r>
          </w:p>
          <w:p w14:paraId="6222E758">
            <w:pPr>
              <w:pStyle w:val="16"/>
              <w:spacing w:before="221" w:line="226" w:lineRule="auto"/>
              <w:ind w:left="111"/>
              <w:rPr>
                <w:rFonts w:hint="eastAsia" w:ascii="宋体" w:hAnsi="宋体" w:eastAsia="宋体" w:cs="宋体"/>
              </w:rPr>
            </w:pPr>
            <w:r>
              <w:rPr>
                <w:rFonts w:hint="eastAsia" w:ascii="宋体" w:hAnsi="宋体" w:eastAsia="宋体" w:cs="宋体"/>
                <w:spacing w:val="7"/>
              </w:rPr>
              <w:t>①工程项目获奖证书；</w:t>
            </w:r>
          </w:p>
          <w:p w14:paraId="5E7315C7">
            <w:pPr>
              <w:pStyle w:val="16"/>
              <w:spacing w:before="224" w:line="226" w:lineRule="auto"/>
              <w:ind w:left="110"/>
              <w:rPr>
                <w:rFonts w:hint="eastAsia" w:ascii="宋体" w:hAnsi="宋体" w:eastAsia="宋体" w:cs="宋体"/>
              </w:rPr>
            </w:pPr>
            <w:r>
              <w:rPr>
                <w:rFonts w:hint="eastAsia" w:ascii="宋体" w:hAnsi="宋体" w:eastAsia="宋体" w:cs="宋体"/>
                <w:spacing w:val="9"/>
              </w:rPr>
              <w:t>②获奖文件（获奖文件应含有总监理工程师人员名单</w:t>
            </w:r>
            <w:r>
              <w:rPr>
                <w:rFonts w:hint="eastAsia" w:ascii="宋体" w:hAnsi="宋体" w:eastAsia="宋体" w:cs="宋体"/>
                <w:spacing w:val="-48"/>
              </w:rPr>
              <w:t>）；</w:t>
            </w:r>
          </w:p>
        </w:tc>
      </w:tr>
    </w:tbl>
    <w:p w14:paraId="7F2FE10A">
      <w:pPr>
        <w:rPr>
          <w:rFonts w:hint="eastAsia" w:ascii="宋体" w:hAnsi="宋体" w:eastAsia="宋体" w:cs="宋体"/>
          <w:sz w:val="21"/>
        </w:rPr>
      </w:pPr>
    </w:p>
    <w:p w14:paraId="0F3CCED5">
      <w:pPr>
        <w:rPr>
          <w:rFonts w:hint="eastAsia" w:ascii="宋体" w:hAnsi="宋体" w:eastAsia="宋体" w:cs="宋体"/>
          <w:sz w:val="21"/>
          <w:szCs w:val="21"/>
        </w:rPr>
        <w:sectPr>
          <w:pgSz w:w="11906" w:h="16839"/>
          <w:pgMar w:top="1431" w:right="452" w:bottom="0" w:left="1677" w:header="0" w:footer="1134" w:gutter="0"/>
          <w:pgNumType w:fmt="decimal"/>
          <w:cols w:space="720" w:num="1"/>
        </w:sectPr>
      </w:pPr>
    </w:p>
    <w:p w14:paraId="6CEE0C7D">
      <w:pPr>
        <w:spacing w:line="91" w:lineRule="auto"/>
        <w:rPr>
          <w:rFonts w:hint="eastAsia" w:ascii="宋体" w:hAnsi="宋体" w:eastAsia="宋体" w:cs="宋体"/>
          <w:sz w:val="2"/>
        </w:rPr>
      </w:pPr>
    </w:p>
    <w:tbl>
      <w:tblPr>
        <w:tblStyle w:val="15"/>
        <w:tblW w:w="975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1130"/>
        <w:gridCol w:w="1697"/>
        <w:gridCol w:w="6094"/>
      </w:tblGrid>
      <w:tr w14:paraId="155642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9" w:hRule="atLeast"/>
        </w:trPr>
        <w:tc>
          <w:tcPr>
            <w:tcW w:w="829" w:type="dxa"/>
            <w:vMerge w:val="restart"/>
            <w:tcBorders>
              <w:top w:val="single" w:color="000000" w:sz="10" w:space="0"/>
              <w:left w:val="single" w:color="000000" w:sz="10" w:space="0"/>
              <w:bottom w:val="nil"/>
            </w:tcBorders>
            <w:vAlign w:val="top"/>
          </w:tcPr>
          <w:p w14:paraId="28DF5228">
            <w:pPr>
              <w:rPr>
                <w:rFonts w:hint="eastAsia" w:ascii="宋体" w:hAnsi="宋体" w:eastAsia="宋体" w:cs="宋体"/>
                <w:sz w:val="21"/>
              </w:rPr>
            </w:pPr>
          </w:p>
        </w:tc>
        <w:tc>
          <w:tcPr>
            <w:tcW w:w="1130" w:type="dxa"/>
            <w:vMerge w:val="restart"/>
            <w:tcBorders>
              <w:top w:val="single" w:color="000000" w:sz="10" w:space="0"/>
              <w:bottom w:val="nil"/>
            </w:tcBorders>
            <w:vAlign w:val="top"/>
          </w:tcPr>
          <w:p w14:paraId="04512C6B">
            <w:pPr>
              <w:rPr>
                <w:rFonts w:hint="eastAsia" w:ascii="宋体" w:hAnsi="宋体" w:eastAsia="宋体" w:cs="宋体"/>
                <w:sz w:val="21"/>
              </w:rPr>
            </w:pPr>
          </w:p>
        </w:tc>
        <w:tc>
          <w:tcPr>
            <w:tcW w:w="1697" w:type="dxa"/>
            <w:tcBorders>
              <w:top w:val="single" w:color="000000" w:sz="10" w:space="0"/>
              <w:bottom w:val="single" w:color="auto" w:sz="4" w:space="0"/>
            </w:tcBorders>
            <w:vAlign w:val="top"/>
          </w:tcPr>
          <w:p w14:paraId="35BB50B6">
            <w:pPr>
              <w:spacing w:line="247" w:lineRule="auto"/>
              <w:rPr>
                <w:rFonts w:hint="eastAsia" w:ascii="宋体" w:hAnsi="宋体" w:eastAsia="宋体" w:cs="宋体"/>
                <w:sz w:val="20"/>
                <w:szCs w:val="20"/>
              </w:rPr>
            </w:pPr>
          </w:p>
          <w:p w14:paraId="58B23B53">
            <w:pPr>
              <w:spacing w:line="247" w:lineRule="auto"/>
              <w:rPr>
                <w:rFonts w:hint="eastAsia" w:ascii="宋体" w:hAnsi="宋体" w:eastAsia="宋体" w:cs="宋体"/>
                <w:sz w:val="20"/>
                <w:szCs w:val="20"/>
              </w:rPr>
            </w:pPr>
          </w:p>
          <w:p w14:paraId="46D68F92">
            <w:pPr>
              <w:spacing w:line="247" w:lineRule="auto"/>
              <w:rPr>
                <w:rFonts w:hint="eastAsia" w:ascii="宋体" w:hAnsi="宋体" w:eastAsia="宋体" w:cs="宋体"/>
                <w:sz w:val="20"/>
                <w:szCs w:val="20"/>
              </w:rPr>
            </w:pPr>
          </w:p>
          <w:p w14:paraId="5403E7EC">
            <w:pPr>
              <w:spacing w:line="247" w:lineRule="auto"/>
              <w:rPr>
                <w:rFonts w:hint="eastAsia" w:ascii="宋体" w:hAnsi="宋体" w:eastAsia="宋体" w:cs="宋体"/>
                <w:sz w:val="20"/>
                <w:szCs w:val="20"/>
              </w:rPr>
            </w:pPr>
          </w:p>
          <w:p w14:paraId="0C59D3FB">
            <w:pPr>
              <w:spacing w:line="247" w:lineRule="auto"/>
              <w:rPr>
                <w:rFonts w:hint="eastAsia" w:ascii="宋体" w:hAnsi="宋体" w:eastAsia="宋体" w:cs="宋体"/>
                <w:sz w:val="20"/>
                <w:szCs w:val="20"/>
              </w:rPr>
            </w:pPr>
          </w:p>
          <w:p w14:paraId="238933CD">
            <w:pPr>
              <w:spacing w:line="248" w:lineRule="auto"/>
              <w:rPr>
                <w:rFonts w:hint="eastAsia" w:ascii="宋体" w:hAnsi="宋体" w:eastAsia="宋体" w:cs="宋体"/>
                <w:sz w:val="20"/>
                <w:szCs w:val="20"/>
              </w:rPr>
            </w:pPr>
          </w:p>
          <w:p w14:paraId="64D07266">
            <w:pPr>
              <w:spacing w:line="248" w:lineRule="auto"/>
              <w:rPr>
                <w:rFonts w:hint="eastAsia" w:ascii="宋体" w:hAnsi="宋体" w:eastAsia="宋体" w:cs="宋体"/>
                <w:sz w:val="20"/>
                <w:szCs w:val="20"/>
              </w:rPr>
            </w:pPr>
          </w:p>
          <w:p w14:paraId="2343AB05">
            <w:pPr>
              <w:spacing w:line="248" w:lineRule="auto"/>
              <w:rPr>
                <w:rFonts w:hint="eastAsia" w:ascii="宋体" w:hAnsi="宋体" w:eastAsia="宋体" w:cs="宋体"/>
                <w:sz w:val="20"/>
                <w:szCs w:val="20"/>
              </w:rPr>
            </w:pPr>
          </w:p>
          <w:p w14:paraId="3B274B04">
            <w:pPr>
              <w:spacing w:line="248" w:lineRule="auto"/>
              <w:rPr>
                <w:rFonts w:hint="eastAsia" w:ascii="宋体" w:hAnsi="宋体" w:eastAsia="宋体" w:cs="宋体"/>
                <w:sz w:val="20"/>
                <w:szCs w:val="20"/>
              </w:rPr>
            </w:pPr>
          </w:p>
          <w:p w14:paraId="725A0C66">
            <w:pPr>
              <w:spacing w:line="248" w:lineRule="auto"/>
              <w:rPr>
                <w:rFonts w:hint="eastAsia" w:ascii="宋体" w:hAnsi="宋体" w:eastAsia="宋体" w:cs="宋体"/>
                <w:sz w:val="20"/>
                <w:szCs w:val="20"/>
              </w:rPr>
            </w:pPr>
          </w:p>
          <w:p w14:paraId="70AA187B">
            <w:pPr>
              <w:spacing w:line="248" w:lineRule="auto"/>
              <w:rPr>
                <w:rFonts w:hint="eastAsia" w:ascii="宋体" w:hAnsi="宋体" w:eastAsia="宋体" w:cs="宋体"/>
                <w:sz w:val="20"/>
                <w:szCs w:val="20"/>
              </w:rPr>
            </w:pPr>
          </w:p>
          <w:p w14:paraId="7F0E402F">
            <w:pPr>
              <w:spacing w:line="248" w:lineRule="auto"/>
              <w:rPr>
                <w:rFonts w:hint="eastAsia" w:ascii="宋体" w:hAnsi="宋体" w:eastAsia="宋体" w:cs="宋体"/>
                <w:sz w:val="20"/>
                <w:szCs w:val="20"/>
              </w:rPr>
            </w:pPr>
          </w:p>
          <w:p w14:paraId="5EE39A68">
            <w:pPr>
              <w:pStyle w:val="16"/>
              <w:spacing w:before="219" w:line="229" w:lineRule="auto"/>
              <w:ind w:left="465"/>
              <w:rPr>
                <w:rFonts w:hint="eastAsia" w:ascii="宋体" w:hAnsi="宋体" w:eastAsia="宋体" w:cs="宋体"/>
                <w:sz w:val="20"/>
                <w:szCs w:val="20"/>
              </w:rPr>
            </w:pPr>
          </w:p>
        </w:tc>
        <w:tc>
          <w:tcPr>
            <w:tcW w:w="6094" w:type="dxa"/>
            <w:tcBorders>
              <w:top w:val="single" w:color="000000" w:sz="10" w:space="0"/>
              <w:right w:val="single" w:color="000000" w:sz="10" w:space="0"/>
            </w:tcBorders>
            <w:vAlign w:val="top"/>
          </w:tcPr>
          <w:p w14:paraId="77BBE49D">
            <w:pPr>
              <w:pStyle w:val="16"/>
              <w:spacing w:before="108" w:line="226" w:lineRule="auto"/>
              <w:ind w:left="110"/>
              <w:rPr>
                <w:rFonts w:hint="eastAsia" w:ascii="宋体" w:hAnsi="宋体" w:eastAsia="宋体" w:cs="宋体"/>
                <w:sz w:val="20"/>
                <w:szCs w:val="20"/>
              </w:rPr>
            </w:pPr>
            <w:r>
              <w:rPr>
                <w:rFonts w:hint="eastAsia" w:ascii="宋体" w:hAnsi="宋体" w:eastAsia="宋体" w:cs="宋体"/>
                <w:spacing w:val="8"/>
                <w:sz w:val="20"/>
                <w:szCs w:val="20"/>
              </w:rPr>
              <w:t>③获奖人员注册执业资格证书；</w:t>
            </w:r>
          </w:p>
          <w:p w14:paraId="62BE0009">
            <w:pPr>
              <w:pStyle w:val="16"/>
              <w:spacing w:before="223" w:line="226" w:lineRule="auto"/>
              <w:ind w:left="110"/>
              <w:rPr>
                <w:rFonts w:hint="eastAsia" w:ascii="宋体" w:hAnsi="宋体" w:eastAsia="宋体" w:cs="宋体"/>
                <w:sz w:val="20"/>
                <w:szCs w:val="20"/>
              </w:rPr>
            </w:pPr>
            <w:r>
              <w:rPr>
                <w:rFonts w:hint="eastAsia" w:ascii="宋体" w:hAnsi="宋体" w:eastAsia="宋体" w:cs="宋体"/>
                <w:spacing w:val="9"/>
                <w:sz w:val="20"/>
                <w:szCs w:val="20"/>
              </w:rPr>
              <w:t>④有关获奖信息以及获奖单位名单查询网址等；</w:t>
            </w:r>
          </w:p>
          <w:p w14:paraId="1D585F32">
            <w:pPr>
              <w:pStyle w:val="16"/>
              <w:spacing w:before="223" w:line="364" w:lineRule="auto"/>
              <w:ind w:right="97"/>
              <w:rPr>
                <w:rFonts w:hint="eastAsia" w:ascii="宋体" w:hAnsi="宋体" w:eastAsia="宋体" w:cs="宋体"/>
                <w:sz w:val="20"/>
                <w:szCs w:val="20"/>
              </w:rPr>
            </w:pPr>
            <w:r>
              <w:rPr>
                <w:rFonts w:hint="eastAsia" w:ascii="宋体" w:hAnsi="宋体" w:eastAsia="宋体" w:cs="宋体"/>
                <w:spacing w:val="13"/>
                <w:sz w:val="20"/>
                <w:szCs w:val="20"/>
              </w:rPr>
              <w:t>（5）</w:t>
            </w:r>
            <w:r>
              <w:rPr>
                <w:rFonts w:hint="eastAsia" w:ascii="宋体" w:hAnsi="宋体" w:eastAsia="宋体" w:cs="宋体"/>
                <w:spacing w:val="5"/>
                <w:sz w:val="20"/>
                <w:szCs w:val="20"/>
              </w:rPr>
              <w:t>入吉建筑企业投标中使用获奖业绩加分时，应</w:t>
            </w:r>
            <w:r>
              <w:rPr>
                <w:rFonts w:hint="eastAsia" w:ascii="宋体" w:hAnsi="宋体" w:eastAsia="宋体" w:cs="宋体"/>
                <w:spacing w:val="10"/>
                <w:sz w:val="20"/>
                <w:szCs w:val="20"/>
              </w:rPr>
              <w:t>由企业工商注册所在地的省级建设行政主管部门出</w:t>
            </w:r>
            <w:r>
              <w:rPr>
                <w:rFonts w:hint="eastAsia" w:ascii="宋体" w:hAnsi="宋体" w:eastAsia="宋体" w:cs="宋体"/>
                <w:spacing w:val="9"/>
                <w:sz w:val="20"/>
                <w:szCs w:val="20"/>
              </w:rPr>
              <w:t>具未</w:t>
            </w:r>
            <w:r>
              <w:rPr>
                <w:rFonts w:hint="eastAsia" w:ascii="宋体" w:hAnsi="宋体" w:eastAsia="宋体" w:cs="宋体"/>
                <w:spacing w:val="10"/>
                <w:sz w:val="20"/>
                <w:szCs w:val="20"/>
              </w:rPr>
              <w:t>曾使用获奖</w:t>
            </w:r>
            <w:r>
              <w:rPr>
                <w:rFonts w:hint="eastAsia" w:ascii="宋体" w:hAnsi="宋体" w:eastAsia="宋体" w:cs="宋体"/>
                <w:spacing w:val="10"/>
                <w:sz w:val="20"/>
                <w:szCs w:val="20"/>
                <w:lang w:val="en-US" w:eastAsia="zh-CN"/>
              </w:rPr>
              <w:t>项目</w:t>
            </w:r>
            <w:r>
              <w:rPr>
                <w:rFonts w:hint="eastAsia" w:ascii="宋体" w:hAnsi="宋体" w:eastAsia="宋体" w:cs="宋体"/>
                <w:spacing w:val="10"/>
                <w:sz w:val="20"/>
                <w:szCs w:val="20"/>
              </w:rPr>
              <w:t>业绩加分中标其他工程项目的证明</w:t>
            </w:r>
            <w:r>
              <w:rPr>
                <w:rFonts w:hint="eastAsia" w:ascii="宋体" w:hAnsi="宋体" w:eastAsia="宋体" w:cs="宋体"/>
                <w:spacing w:val="9"/>
                <w:sz w:val="20"/>
                <w:szCs w:val="20"/>
              </w:rPr>
              <w:t>，否</w:t>
            </w:r>
            <w:r>
              <w:rPr>
                <w:rFonts w:hint="eastAsia" w:ascii="宋体" w:hAnsi="宋体" w:eastAsia="宋体" w:cs="宋体"/>
                <w:spacing w:val="6"/>
                <w:sz w:val="20"/>
                <w:szCs w:val="20"/>
              </w:rPr>
              <w:t>则不予加分</w:t>
            </w:r>
            <w:r>
              <w:rPr>
                <w:rFonts w:hint="eastAsia" w:ascii="宋体" w:hAnsi="宋体" w:eastAsia="宋体" w:cs="宋体"/>
                <w:spacing w:val="8"/>
                <w:sz w:val="20"/>
                <w:szCs w:val="20"/>
              </w:rPr>
              <w:t>。</w:t>
            </w:r>
          </w:p>
          <w:p w14:paraId="4106691E">
            <w:pPr>
              <w:pStyle w:val="16"/>
              <w:spacing w:before="221" w:line="364" w:lineRule="auto"/>
              <w:ind w:right="97"/>
              <w:rPr>
                <w:rFonts w:hint="eastAsia" w:ascii="宋体" w:hAnsi="宋体" w:eastAsia="宋体" w:cs="宋体"/>
                <w:sz w:val="20"/>
                <w:szCs w:val="20"/>
              </w:rPr>
            </w:pPr>
            <w:r>
              <w:rPr>
                <w:rFonts w:hint="eastAsia" w:ascii="宋体" w:hAnsi="宋体" w:eastAsia="宋体" w:cs="宋体"/>
                <w:spacing w:val="13"/>
                <w:sz w:val="20"/>
                <w:szCs w:val="20"/>
              </w:rPr>
              <w:t>（6）投标人在获奖工程业绩加分有效期内，受到</w:t>
            </w:r>
            <w:r>
              <w:rPr>
                <w:rFonts w:hint="eastAsia" w:ascii="宋体" w:hAnsi="宋体" w:eastAsia="宋体" w:cs="宋体"/>
                <w:spacing w:val="12"/>
                <w:sz w:val="20"/>
                <w:szCs w:val="20"/>
              </w:rPr>
              <w:t>相关行政主管</w:t>
            </w:r>
            <w:r>
              <w:rPr>
                <w:rFonts w:hint="eastAsia" w:ascii="宋体" w:hAnsi="宋体" w:eastAsia="宋体" w:cs="宋体"/>
                <w:spacing w:val="9"/>
                <w:sz w:val="20"/>
                <w:szCs w:val="20"/>
              </w:rPr>
              <w:t>部门行政处罚并公告的，在公告期内参与投标，其总监理工程师</w:t>
            </w:r>
            <w:r>
              <w:rPr>
                <w:rFonts w:hint="eastAsia" w:ascii="宋体" w:hAnsi="宋体" w:eastAsia="宋体" w:cs="宋体"/>
                <w:spacing w:val="7"/>
                <w:sz w:val="20"/>
                <w:szCs w:val="20"/>
              </w:rPr>
              <w:t>获奖工程业绩不得加分。</w:t>
            </w:r>
          </w:p>
        </w:tc>
      </w:tr>
      <w:tr w14:paraId="346AA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5" w:hRule="atLeast"/>
        </w:trPr>
        <w:tc>
          <w:tcPr>
            <w:tcW w:w="829" w:type="dxa"/>
            <w:vMerge w:val="continue"/>
            <w:tcBorders>
              <w:top w:val="nil"/>
              <w:left w:val="single" w:color="000000" w:sz="10" w:space="0"/>
              <w:bottom w:val="nil"/>
            </w:tcBorders>
            <w:vAlign w:val="top"/>
          </w:tcPr>
          <w:p w14:paraId="25A49C92">
            <w:pPr>
              <w:rPr>
                <w:rFonts w:hint="eastAsia" w:ascii="宋体" w:hAnsi="宋体" w:eastAsia="宋体" w:cs="宋体"/>
                <w:sz w:val="21"/>
              </w:rPr>
            </w:pPr>
          </w:p>
        </w:tc>
        <w:tc>
          <w:tcPr>
            <w:tcW w:w="1130" w:type="dxa"/>
            <w:vMerge w:val="continue"/>
            <w:tcBorders>
              <w:top w:val="nil"/>
              <w:bottom w:val="nil"/>
            </w:tcBorders>
            <w:vAlign w:val="top"/>
          </w:tcPr>
          <w:p w14:paraId="5D4441DA">
            <w:pPr>
              <w:rPr>
                <w:rFonts w:hint="eastAsia" w:ascii="宋体" w:hAnsi="宋体" w:eastAsia="宋体" w:cs="宋体"/>
                <w:sz w:val="21"/>
              </w:rPr>
            </w:pPr>
          </w:p>
        </w:tc>
        <w:tc>
          <w:tcPr>
            <w:tcW w:w="1697" w:type="dxa"/>
            <w:tcBorders>
              <w:top w:val="single" w:color="auto" w:sz="4" w:space="0"/>
              <w:bottom w:val="single" w:color="auto" w:sz="4" w:space="0"/>
            </w:tcBorders>
            <w:vAlign w:val="center"/>
          </w:tcPr>
          <w:p w14:paraId="4FF09CF1">
            <w:pPr>
              <w:pStyle w:val="16"/>
              <w:spacing w:before="65" w:line="228" w:lineRule="auto"/>
              <w:ind w:left="117"/>
              <w:jc w:val="center"/>
              <w:rPr>
                <w:rFonts w:hint="eastAsia" w:ascii="宋体" w:hAnsi="宋体" w:eastAsia="宋体" w:cs="宋体"/>
                <w:color w:val="auto"/>
                <w:sz w:val="20"/>
                <w:szCs w:val="20"/>
                <w:highlight w:val="none"/>
              </w:rPr>
            </w:pPr>
            <w:r>
              <w:rPr>
                <w:rFonts w:hint="eastAsia" w:ascii="宋体" w:hAnsi="宋体" w:eastAsia="宋体" w:cs="宋体"/>
                <w:color w:val="auto"/>
                <w:spacing w:val="8"/>
                <w:sz w:val="20"/>
                <w:szCs w:val="20"/>
                <w:highlight w:val="none"/>
              </w:rPr>
              <w:t>总监理工程师资</w:t>
            </w:r>
          </w:p>
          <w:p w14:paraId="75270DB8">
            <w:pPr>
              <w:pStyle w:val="16"/>
              <w:spacing w:before="220" w:line="229" w:lineRule="auto"/>
              <w:ind w:left="431"/>
              <w:jc w:val="center"/>
              <w:rPr>
                <w:rFonts w:hint="eastAsia" w:ascii="宋体" w:hAnsi="宋体" w:eastAsia="宋体" w:cs="宋体"/>
                <w:color w:val="auto"/>
                <w:sz w:val="20"/>
                <w:szCs w:val="20"/>
                <w:highlight w:val="none"/>
              </w:rPr>
            </w:pPr>
            <w:r>
              <w:rPr>
                <w:rFonts w:hint="eastAsia" w:ascii="宋体" w:hAnsi="宋体" w:eastAsia="宋体" w:cs="宋体"/>
                <w:color w:val="auto"/>
                <w:spacing w:val="6"/>
                <w:sz w:val="20"/>
                <w:szCs w:val="20"/>
                <w:highlight w:val="none"/>
              </w:rPr>
              <w:t>历和业绩</w:t>
            </w:r>
          </w:p>
          <w:p w14:paraId="1DCC71C2">
            <w:pPr>
              <w:pStyle w:val="16"/>
              <w:spacing w:before="219" w:line="229" w:lineRule="auto"/>
              <w:ind w:left="465"/>
              <w:jc w:val="center"/>
              <w:rPr>
                <w:rFonts w:hint="eastAsia" w:ascii="宋体" w:hAnsi="宋体" w:eastAsia="宋体" w:cs="宋体"/>
                <w:color w:val="auto"/>
                <w:sz w:val="20"/>
                <w:szCs w:val="20"/>
                <w:highlight w:val="none"/>
              </w:rPr>
            </w:pPr>
            <w:r>
              <w:rPr>
                <w:rFonts w:hint="eastAsia" w:ascii="宋体" w:hAnsi="宋体" w:eastAsia="宋体" w:cs="宋体"/>
                <w:color w:val="auto"/>
                <w:spacing w:val="-2"/>
                <w:sz w:val="20"/>
                <w:szCs w:val="20"/>
                <w:highlight w:val="none"/>
              </w:rPr>
              <w:t>（</w:t>
            </w:r>
            <w:r>
              <w:rPr>
                <w:rFonts w:hint="eastAsia" w:ascii="宋体" w:hAnsi="宋体" w:eastAsia="宋体" w:cs="宋体"/>
                <w:color w:val="auto"/>
                <w:spacing w:val="-2"/>
                <w:sz w:val="20"/>
                <w:szCs w:val="20"/>
                <w:highlight w:val="none"/>
                <w:lang w:val="en-US" w:eastAsia="zh-CN"/>
              </w:rPr>
              <w:t>3</w:t>
            </w:r>
            <w:r>
              <w:rPr>
                <w:rFonts w:hint="eastAsia" w:ascii="宋体" w:hAnsi="宋体" w:eastAsia="宋体" w:cs="宋体"/>
                <w:color w:val="auto"/>
                <w:spacing w:val="-2"/>
                <w:sz w:val="20"/>
                <w:szCs w:val="20"/>
                <w:highlight w:val="none"/>
              </w:rPr>
              <w:t>分）</w:t>
            </w:r>
          </w:p>
        </w:tc>
        <w:tc>
          <w:tcPr>
            <w:tcW w:w="6094" w:type="dxa"/>
            <w:tcBorders>
              <w:right w:val="single" w:color="000000" w:sz="10" w:space="0"/>
            </w:tcBorders>
            <w:vAlign w:val="top"/>
          </w:tcPr>
          <w:p w14:paraId="4107AC77">
            <w:pPr>
              <w:pStyle w:val="3"/>
              <w:spacing w:line="360"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w:t>
            </w:r>
            <w:r>
              <w:rPr>
                <w:rFonts w:hint="eastAsia" w:ascii="宋体" w:hAnsi="宋体" w:eastAsia="宋体" w:cs="宋体"/>
                <w:color w:val="auto"/>
                <w:sz w:val="20"/>
                <w:szCs w:val="20"/>
                <w:highlight w:val="none"/>
              </w:rPr>
              <w:t>总监理工程师</w:t>
            </w:r>
            <w:r>
              <w:rPr>
                <w:rFonts w:hint="eastAsia" w:ascii="宋体" w:hAnsi="宋体" w:eastAsia="宋体" w:cs="宋体"/>
                <w:color w:val="auto"/>
                <w:sz w:val="20"/>
                <w:szCs w:val="20"/>
                <w:highlight w:val="none"/>
                <w:lang w:val="en-US" w:eastAsia="zh-CN"/>
              </w:rPr>
              <w:t>具有高级及以上职称得1分，具有中级职称的得0.5分，无职称证不得分。</w:t>
            </w:r>
          </w:p>
          <w:p w14:paraId="49FBA3CA">
            <w:pPr>
              <w:pStyle w:val="3"/>
              <w:spacing w:line="360" w:lineRule="auto"/>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总监理工程师近三年（竣工日期在202</w:t>
            </w:r>
            <w:r>
              <w:rPr>
                <w:rFonts w:hint="eastAsia" w:ascii="宋体" w:hAnsi="宋体" w:eastAsia="宋体" w:cs="宋体"/>
                <w:color w:val="auto"/>
                <w:sz w:val="20"/>
                <w:szCs w:val="20"/>
                <w:highlight w:val="none"/>
                <w:lang w:val="en-US" w:eastAsia="zh-CN"/>
              </w:rPr>
              <w:t>3</w:t>
            </w:r>
            <w:r>
              <w:rPr>
                <w:rFonts w:hint="eastAsia" w:ascii="宋体" w:hAnsi="宋体" w:eastAsia="宋体" w:cs="宋体"/>
                <w:color w:val="auto"/>
                <w:sz w:val="20"/>
                <w:szCs w:val="20"/>
                <w:highlight w:val="none"/>
              </w:rPr>
              <w:t>年</w:t>
            </w:r>
            <w:r>
              <w:rPr>
                <w:rFonts w:hint="eastAsia" w:ascii="宋体" w:hAnsi="宋体" w:eastAsia="宋体" w:cs="宋体"/>
                <w:color w:val="auto"/>
                <w:sz w:val="20"/>
                <w:szCs w:val="20"/>
                <w:highlight w:val="none"/>
                <w:lang w:val="en-US" w:eastAsia="zh-CN"/>
              </w:rPr>
              <w:t>4</w:t>
            </w:r>
            <w:r>
              <w:rPr>
                <w:rFonts w:hint="eastAsia" w:ascii="宋体" w:hAnsi="宋体" w:eastAsia="宋体" w:cs="宋体"/>
                <w:color w:val="auto"/>
                <w:sz w:val="20"/>
                <w:szCs w:val="20"/>
                <w:highlight w:val="none"/>
              </w:rPr>
              <w:t>月1日至投标截止之日前）具有以总监理工程师身份主持的与本项目相类似的项目业绩，每有一项得1分，满分</w:t>
            </w:r>
            <w:r>
              <w:rPr>
                <w:rFonts w:hint="eastAsia" w:ascii="宋体" w:hAnsi="宋体" w:eastAsia="宋体" w:cs="宋体"/>
                <w:color w:val="auto"/>
                <w:sz w:val="20"/>
                <w:szCs w:val="20"/>
                <w:highlight w:val="none"/>
                <w:lang w:val="en-US" w:eastAsia="zh-CN"/>
              </w:rPr>
              <w:t>2</w:t>
            </w:r>
            <w:r>
              <w:rPr>
                <w:rFonts w:hint="eastAsia" w:ascii="宋体" w:hAnsi="宋体" w:eastAsia="宋体" w:cs="宋体"/>
                <w:color w:val="auto"/>
                <w:sz w:val="20"/>
                <w:szCs w:val="20"/>
                <w:highlight w:val="none"/>
              </w:rPr>
              <w:t>分</w:t>
            </w:r>
            <w:r>
              <w:rPr>
                <w:rFonts w:hint="eastAsia" w:ascii="宋体" w:hAnsi="宋体" w:eastAsia="宋体" w:cs="宋体"/>
                <w:color w:val="auto"/>
                <w:sz w:val="20"/>
                <w:szCs w:val="20"/>
                <w:highlight w:val="none"/>
                <w:lang w:eastAsia="zh-CN"/>
              </w:rPr>
              <w:t>。</w:t>
            </w:r>
          </w:p>
          <w:p w14:paraId="61AC6086">
            <w:pPr>
              <w:pStyle w:val="16"/>
              <w:spacing w:before="1" w:line="376" w:lineRule="auto"/>
              <w:ind w:right="305"/>
              <w:rPr>
                <w:rFonts w:hint="eastAsia" w:ascii="宋体" w:hAnsi="宋体" w:eastAsia="宋体" w:cs="宋体"/>
                <w:color w:val="auto"/>
                <w:sz w:val="20"/>
                <w:szCs w:val="20"/>
                <w:highlight w:val="none"/>
              </w:rPr>
            </w:pPr>
            <w:r>
              <w:rPr>
                <w:rFonts w:hint="eastAsia" w:ascii="宋体" w:hAnsi="宋体" w:eastAsia="宋体" w:cs="宋体"/>
                <w:color w:val="auto"/>
                <w:spacing w:val="9"/>
                <w:sz w:val="20"/>
                <w:szCs w:val="20"/>
                <w:highlight w:val="none"/>
              </w:rPr>
              <w:t>投标文件内附中标通知书或合同协议书或竣工验收报告复印件及有关业绩的查询网址和查询网页截图复印件加盖投标单位公</w:t>
            </w:r>
            <w:r>
              <w:rPr>
                <w:rFonts w:hint="eastAsia" w:ascii="宋体" w:hAnsi="宋体" w:eastAsia="宋体" w:cs="宋体"/>
                <w:color w:val="auto"/>
                <w:sz w:val="20"/>
                <w:szCs w:val="20"/>
                <w:highlight w:val="none"/>
              </w:rPr>
              <w:t>章。</w:t>
            </w:r>
          </w:p>
          <w:p w14:paraId="7BA51149">
            <w:pPr>
              <w:pStyle w:val="16"/>
              <w:spacing w:line="366" w:lineRule="auto"/>
              <w:ind w:right="97"/>
              <w:rPr>
                <w:rFonts w:hint="eastAsia" w:ascii="宋体" w:hAnsi="宋体" w:eastAsia="宋体" w:cs="宋体"/>
                <w:color w:val="auto"/>
                <w:spacing w:val="2"/>
                <w:sz w:val="20"/>
                <w:szCs w:val="20"/>
                <w:highlight w:val="none"/>
              </w:rPr>
            </w:pPr>
            <w:r>
              <w:rPr>
                <w:rFonts w:hint="eastAsia" w:ascii="宋体" w:hAnsi="宋体" w:eastAsia="宋体" w:cs="宋体"/>
                <w:color w:val="auto"/>
                <w:spacing w:val="9"/>
                <w:sz w:val="20"/>
                <w:szCs w:val="20"/>
                <w:highlight w:val="none"/>
              </w:rPr>
              <w:t>（业绩认定应按以下规定执行：</w:t>
            </w:r>
            <w:r>
              <w:rPr>
                <w:rFonts w:hint="eastAsia" w:ascii="宋体" w:hAnsi="宋体" w:eastAsia="宋体" w:cs="宋体"/>
                <w:color w:val="auto"/>
                <w:spacing w:val="9"/>
                <w:sz w:val="20"/>
                <w:szCs w:val="20"/>
                <w:highlight w:val="none"/>
                <w:lang w:val="en-US" w:eastAsia="zh-CN"/>
              </w:rPr>
              <w:t>应是通过互联网且不需任何权限即可在工程所在地的省级及以上建筑市场监管一体化工作平台查询得到，其它网站查询的业绩不予认定</w:t>
            </w:r>
            <w:r>
              <w:rPr>
                <w:rFonts w:hint="eastAsia" w:ascii="宋体" w:hAnsi="宋体" w:eastAsia="宋体" w:cs="宋体"/>
                <w:color w:val="auto"/>
                <w:spacing w:val="2"/>
                <w:sz w:val="20"/>
                <w:szCs w:val="20"/>
                <w:highlight w:val="none"/>
              </w:rPr>
              <w:t>。）</w:t>
            </w:r>
          </w:p>
          <w:p w14:paraId="351847CB">
            <w:pPr>
              <w:pStyle w:val="16"/>
              <w:spacing w:line="366" w:lineRule="auto"/>
              <w:ind w:right="97"/>
              <w:rPr>
                <w:rFonts w:hint="eastAsia" w:ascii="宋体" w:hAnsi="宋体" w:eastAsia="宋体" w:cs="宋体"/>
                <w:color w:val="auto"/>
                <w:spacing w:val="2"/>
                <w:sz w:val="20"/>
                <w:szCs w:val="20"/>
                <w:highlight w:val="none"/>
              </w:rPr>
            </w:pPr>
            <w:r>
              <w:rPr>
                <w:rFonts w:hint="eastAsia" w:ascii="宋体" w:hAnsi="宋体" w:eastAsia="宋体" w:cs="宋体"/>
                <w:color w:val="auto"/>
                <w:spacing w:val="2"/>
                <w:sz w:val="20"/>
                <w:szCs w:val="20"/>
                <w:highlight w:val="none"/>
              </w:rPr>
              <w:t>关于涉密工程招标评标业绩执行吉建招【2017】12 号文件《吉林省住房和城乡建设厅关于涉密工程招标评标业绩认定的补充通知》的规定</w:t>
            </w:r>
          </w:p>
        </w:tc>
      </w:tr>
      <w:tr w14:paraId="3D8D9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29" w:type="dxa"/>
            <w:vMerge w:val="continue"/>
            <w:tcBorders>
              <w:top w:val="nil"/>
              <w:left w:val="single" w:color="000000" w:sz="10" w:space="0"/>
              <w:bottom w:val="single" w:color="000000" w:sz="10" w:space="0"/>
            </w:tcBorders>
            <w:vAlign w:val="top"/>
          </w:tcPr>
          <w:p w14:paraId="4BBF3E19">
            <w:pPr>
              <w:rPr>
                <w:rFonts w:hint="eastAsia" w:ascii="宋体" w:hAnsi="宋体" w:eastAsia="宋体" w:cs="宋体"/>
                <w:sz w:val="21"/>
              </w:rPr>
            </w:pPr>
          </w:p>
        </w:tc>
        <w:tc>
          <w:tcPr>
            <w:tcW w:w="1130" w:type="dxa"/>
            <w:vMerge w:val="continue"/>
            <w:tcBorders>
              <w:top w:val="nil"/>
              <w:bottom w:val="single" w:color="000000" w:sz="10" w:space="0"/>
            </w:tcBorders>
            <w:vAlign w:val="top"/>
          </w:tcPr>
          <w:p w14:paraId="0A9CBDD8">
            <w:pPr>
              <w:rPr>
                <w:rFonts w:hint="eastAsia" w:ascii="宋体" w:hAnsi="宋体" w:eastAsia="宋体" w:cs="宋体"/>
                <w:sz w:val="21"/>
              </w:rPr>
            </w:pPr>
          </w:p>
        </w:tc>
        <w:tc>
          <w:tcPr>
            <w:tcW w:w="1697" w:type="dxa"/>
            <w:tcBorders>
              <w:top w:val="single" w:color="auto" w:sz="4" w:space="0"/>
              <w:bottom w:val="single" w:color="000000" w:sz="10" w:space="0"/>
            </w:tcBorders>
            <w:vAlign w:val="top"/>
          </w:tcPr>
          <w:p w14:paraId="23E1BC12">
            <w:pPr>
              <w:spacing w:line="249" w:lineRule="auto"/>
              <w:rPr>
                <w:rFonts w:hint="eastAsia" w:ascii="宋体" w:hAnsi="宋体" w:eastAsia="宋体" w:cs="宋体"/>
                <w:sz w:val="21"/>
              </w:rPr>
            </w:pPr>
          </w:p>
          <w:p w14:paraId="281549C9">
            <w:pPr>
              <w:spacing w:line="250" w:lineRule="auto"/>
              <w:rPr>
                <w:rFonts w:hint="eastAsia" w:ascii="宋体" w:hAnsi="宋体" w:eastAsia="宋体" w:cs="宋体"/>
                <w:sz w:val="21"/>
              </w:rPr>
            </w:pPr>
          </w:p>
          <w:p w14:paraId="1A38AE39">
            <w:pPr>
              <w:spacing w:line="250" w:lineRule="auto"/>
              <w:rPr>
                <w:rFonts w:hint="eastAsia" w:ascii="宋体" w:hAnsi="宋体" w:eastAsia="宋体" w:cs="宋体"/>
                <w:sz w:val="21"/>
              </w:rPr>
            </w:pPr>
          </w:p>
          <w:p w14:paraId="2B10B46B">
            <w:pPr>
              <w:pStyle w:val="16"/>
              <w:spacing w:before="65" w:line="229" w:lineRule="auto"/>
              <w:ind w:left="115"/>
              <w:rPr>
                <w:rFonts w:hint="eastAsia" w:ascii="宋体" w:hAnsi="宋体" w:eastAsia="宋体" w:cs="宋体"/>
              </w:rPr>
            </w:pPr>
            <w:r>
              <w:rPr>
                <w:rFonts w:hint="eastAsia" w:ascii="宋体" w:hAnsi="宋体" w:eastAsia="宋体" w:cs="宋体"/>
                <w:spacing w:val="8"/>
              </w:rPr>
              <w:t>其他主要人员资</w:t>
            </w:r>
          </w:p>
          <w:p w14:paraId="6C6F8E62">
            <w:pPr>
              <w:pStyle w:val="16"/>
              <w:spacing w:before="219" w:line="229" w:lineRule="auto"/>
              <w:ind w:left="431"/>
              <w:rPr>
                <w:rFonts w:hint="eastAsia" w:ascii="宋体" w:hAnsi="宋体" w:eastAsia="宋体" w:cs="宋体"/>
              </w:rPr>
            </w:pPr>
            <w:r>
              <w:rPr>
                <w:rFonts w:hint="eastAsia" w:ascii="宋体" w:hAnsi="宋体" w:eastAsia="宋体" w:cs="宋体"/>
                <w:spacing w:val="6"/>
              </w:rPr>
              <w:t>历和业绩</w:t>
            </w:r>
          </w:p>
          <w:p w14:paraId="6443C959">
            <w:pPr>
              <w:pStyle w:val="16"/>
              <w:spacing w:before="219" w:line="229" w:lineRule="auto"/>
              <w:ind w:left="465"/>
              <w:rPr>
                <w:rFonts w:hint="eastAsia" w:ascii="宋体" w:hAnsi="宋体" w:eastAsia="宋体" w:cs="宋体"/>
              </w:rPr>
            </w:pPr>
            <w:r>
              <w:rPr>
                <w:rFonts w:hint="eastAsia" w:ascii="宋体" w:hAnsi="宋体" w:eastAsia="宋体" w:cs="宋体"/>
                <w:spacing w:val="-2"/>
              </w:rPr>
              <w:t>（</w:t>
            </w:r>
            <w:r>
              <w:rPr>
                <w:rFonts w:hint="eastAsia" w:ascii="宋体" w:hAnsi="宋体" w:eastAsia="宋体" w:cs="宋体"/>
                <w:spacing w:val="-2"/>
                <w:lang w:val="en-US" w:eastAsia="zh-CN"/>
              </w:rPr>
              <w:t>6</w:t>
            </w:r>
            <w:r>
              <w:rPr>
                <w:rFonts w:hint="eastAsia" w:ascii="宋体" w:hAnsi="宋体" w:eastAsia="宋体" w:cs="宋体"/>
                <w:spacing w:val="-36"/>
              </w:rPr>
              <w:t xml:space="preserve"> </w:t>
            </w:r>
            <w:r>
              <w:rPr>
                <w:rFonts w:hint="eastAsia" w:ascii="宋体" w:hAnsi="宋体" w:eastAsia="宋体" w:cs="宋体"/>
                <w:spacing w:val="-2"/>
              </w:rPr>
              <w:t>分）</w:t>
            </w:r>
          </w:p>
        </w:tc>
        <w:tc>
          <w:tcPr>
            <w:tcW w:w="6094" w:type="dxa"/>
            <w:tcBorders>
              <w:bottom w:val="single" w:color="000000" w:sz="10" w:space="0"/>
              <w:right w:val="single" w:color="000000" w:sz="10" w:space="0"/>
            </w:tcBorders>
            <w:vAlign w:val="top"/>
          </w:tcPr>
          <w:p w14:paraId="55BE1492">
            <w:pPr>
              <w:pStyle w:val="16"/>
              <w:spacing w:line="377" w:lineRule="auto"/>
              <w:ind w:right="96"/>
              <w:rPr>
                <w:rFonts w:hint="eastAsia" w:ascii="宋体" w:hAnsi="宋体" w:eastAsia="宋体" w:cs="宋体"/>
                <w:spacing w:val="9"/>
                <w:lang w:eastAsia="zh-CN"/>
              </w:rPr>
            </w:pPr>
            <w:r>
              <w:rPr>
                <w:rFonts w:hint="eastAsia" w:ascii="宋体" w:hAnsi="宋体" w:eastAsia="宋体" w:cs="宋体"/>
                <w:spacing w:val="9"/>
              </w:rPr>
              <w:t>其他主要人员配备齐全，满足监理要求，监理人员具有与其相对应的工程类注册证书或职称证书或学历证书，对监理人员配备情况进行比较，优得</w:t>
            </w:r>
            <w:r>
              <w:rPr>
                <w:rFonts w:hint="eastAsia" w:ascii="宋体" w:hAnsi="宋体" w:eastAsia="宋体" w:cs="宋体"/>
                <w:spacing w:val="9"/>
                <w:lang w:val="en-US" w:eastAsia="zh-CN"/>
              </w:rPr>
              <w:t>3</w:t>
            </w:r>
            <w:r>
              <w:rPr>
                <w:rFonts w:hint="eastAsia" w:ascii="宋体" w:hAnsi="宋体" w:eastAsia="宋体" w:cs="宋体"/>
                <w:spacing w:val="9"/>
              </w:rPr>
              <w:t>分，良得</w:t>
            </w:r>
            <w:r>
              <w:rPr>
                <w:rFonts w:hint="eastAsia" w:ascii="宋体" w:hAnsi="宋体" w:eastAsia="宋体" w:cs="宋体"/>
                <w:spacing w:val="9"/>
                <w:lang w:val="en-US" w:eastAsia="zh-CN"/>
              </w:rPr>
              <w:t>2</w:t>
            </w:r>
            <w:r>
              <w:rPr>
                <w:rFonts w:hint="eastAsia" w:ascii="宋体" w:hAnsi="宋体" w:eastAsia="宋体" w:cs="宋体"/>
                <w:spacing w:val="9"/>
              </w:rPr>
              <w:t>分，一般得</w:t>
            </w:r>
            <w:r>
              <w:rPr>
                <w:rFonts w:hint="eastAsia" w:ascii="宋体" w:hAnsi="宋体" w:eastAsia="宋体" w:cs="宋体"/>
                <w:spacing w:val="9"/>
                <w:lang w:val="en-US" w:eastAsia="zh-CN"/>
              </w:rPr>
              <w:t>1</w:t>
            </w:r>
            <w:r>
              <w:rPr>
                <w:rFonts w:hint="eastAsia" w:ascii="宋体" w:hAnsi="宋体" w:eastAsia="宋体" w:cs="宋体"/>
                <w:spacing w:val="9"/>
              </w:rPr>
              <w:t>分，无不得分</w:t>
            </w:r>
            <w:r>
              <w:rPr>
                <w:rFonts w:hint="eastAsia" w:ascii="宋体" w:hAnsi="宋体" w:eastAsia="宋体" w:cs="宋体"/>
                <w:spacing w:val="9"/>
                <w:lang w:eastAsia="zh-CN"/>
              </w:rPr>
              <w:t>。</w:t>
            </w:r>
          </w:p>
          <w:p w14:paraId="208D570A">
            <w:pPr>
              <w:pStyle w:val="16"/>
              <w:spacing w:line="377" w:lineRule="auto"/>
              <w:ind w:right="96"/>
              <w:rPr>
                <w:rFonts w:hint="eastAsia" w:ascii="宋体" w:hAnsi="宋体" w:eastAsia="宋体" w:cs="宋体"/>
                <w:spacing w:val="9"/>
                <w:lang w:eastAsia="zh-CN"/>
              </w:rPr>
            </w:pPr>
            <w:r>
              <w:rPr>
                <w:rFonts w:hint="eastAsia" w:ascii="宋体" w:hAnsi="宋体" w:eastAsia="宋体" w:cs="宋体"/>
                <w:spacing w:val="9"/>
              </w:rPr>
              <w:t>投标文件内附人员相对应的工程类注册证书或职称证书或学历证书复印件加盖投标单位公章</w:t>
            </w:r>
            <w:r>
              <w:rPr>
                <w:rFonts w:hint="eastAsia" w:ascii="宋体" w:hAnsi="宋体" w:eastAsia="宋体" w:cs="宋体"/>
                <w:spacing w:val="9"/>
                <w:lang w:eastAsia="zh-CN"/>
              </w:rPr>
              <w:t>。</w:t>
            </w:r>
          </w:p>
          <w:p w14:paraId="3E3E314C">
            <w:pPr>
              <w:pStyle w:val="16"/>
              <w:spacing w:line="377" w:lineRule="auto"/>
              <w:ind w:right="96"/>
              <w:rPr>
                <w:rFonts w:hint="eastAsia" w:ascii="宋体" w:hAnsi="宋体" w:eastAsia="宋体" w:cs="宋体"/>
                <w:lang w:eastAsia="zh-CN"/>
              </w:rPr>
            </w:pPr>
            <w:r>
              <w:rPr>
                <w:rFonts w:hint="eastAsia" w:ascii="宋体" w:hAnsi="宋体" w:eastAsia="宋体" w:cs="宋体"/>
                <w:lang w:val="en-US" w:eastAsia="zh-CN"/>
              </w:rPr>
              <w:t>项目管理机构人员必须为本单位在职人员，投标人拟派项目管理机构所有人员需提供2025年10月至今连续三个月的基本养老保险缴费证明，以社保官网查询的个人参保证明为准</w:t>
            </w:r>
          </w:p>
        </w:tc>
      </w:tr>
    </w:tbl>
    <w:p w14:paraId="563649F2">
      <w:pPr>
        <w:rPr>
          <w:rFonts w:hint="eastAsia" w:ascii="宋体" w:hAnsi="宋体" w:eastAsia="宋体" w:cs="宋体"/>
          <w:sz w:val="21"/>
        </w:rPr>
      </w:pPr>
    </w:p>
    <w:p w14:paraId="55386E71">
      <w:pPr>
        <w:rPr>
          <w:rFonts w:hint="eastAsia" w:ascii="宋体" w:hAnsi="宋体" w:eastAsia="宋体" w:cs="宋体"/>
          <w:sz w:val="21"/>
          <w:szCs w:val="21"/>
        </w:rPr>
        <w:sectPr>
          <w:pgSz w:w="11906" w:h="16839"/>
          <w:pgMar w:top="1431" w:right="452" w:bottom="0" w:left="1677" w:header="0" w:footer="1134" w:gutter="0"/>
          <w:pgNumType w:fmt="decimal"/>
          <w:cols w:space="720" w:num="1"/>
        </w:sectPr>
      </w:pPr>
    </w:p>
    <w:p w14:paraId="64EB8CC0">
      <w:pPr>
        <w:spacing w:line="91" w:lineRule="auto"/>
        <w:rPr>
          <w:rFonts w:hint="eastAsia" w:ascii="宋体" w:hAnsi="宋体" w:eastAsia="宋体" w:cs="宋体"/>
          <w:sz w:val="2"/>
        </w:rPr>
      </w:pPr>
    </w:p>
    <w:tbl>
      <w:tblPr>
        <w:tblStyle w:val="15"/>
        <w:tblW w:w="975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1130"/>
        <w:gridCol w:w="1697"/>
        <w:gridCol w:w="6094"/>
      </w:tblGrid>
      <w:tr w14:paraId="6AF98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2" w:hRule="atLeast"/>
        </w:trPr>
        <w:tc>
          <w:tcPr>
            <w:tcW w:w="829" w:type="dxa"/>
            <w:vMerge w:val="restart"/>
            <w:tcBorders>
              <w:top w:val="nil"/>
              <w:left w:val="single" w:color="000000" w:sz="10" w:space="0"/>
            </w:tcBorders>
            <w:vAlign w:val="top"/>
          </w:tcPr>
          <w:p w14:paraId="54CEEE5F">
            <w:pPr>
              <w:rPr>
                <w:rFonts w:hint="eastAsia" w:ascii="宋体" w:hAnsi="宋体" w:eastAsia="宋体" w:cs="宋体"/>
                <w:sz w:val="21"/>
              </w:rPr>
            </w:pPr>
          </w:p>
        </w:tc>
        <w:tc>
          <w:tcPr>
            <w:tcW w:w="1130" w:type="dxa"/>
            <w:vMerge w:val="restart"/>
            <w:tcBorders>
              <w:top w:val="nil"/>
            </w:tcBorders>
            <w:vAlign w:val="top"/>
          </w:tcPr>
          <w:p w14:paraId="37B82606">
            <w:pPr>
              <w:rPr>
                <w:rFonts w:hint="eastAsia" w:ascii="宋体" w:hAnsi="宋体" w:eastAsia="宋体" w:cs="宋体"/>
                <w:sz w:val="21"/>
              </w:rPr>
            </w:pPr>
          </w:p>
        </w:tc>
        <w:tc>
          <w:tcPr>
            <w:tcW w:w="1697" w:type="dxa"/>
            <w:tcBorders>
              <w:top w:val="nil"/>
            </w:tcBorders>
            <w:vAlign w:val="top"/>
          </w:tcPr>
          <w:p w14:paraId="40CBBB09">
            <w:pPr>
              <w:rPr>
                <w:rFonts w:hint="eastAsia" w:ascii="宋体" w:hAnsi="宋体" w:eastAsia="宋体" w:cs="宋体"/>
                <w:sz w:val="21"/>
              </w:rPr>
            </w:pPr>
          </w:p>
        </w:tc>
        <w:tc>
          <w:tcPr>
            <w:tcW w:w="6094" w:type="dxa"/>
            <w:tcBorders>
              <w:right w:val="single" w:color="000000" w:sz="10" w:space="0"/>
            </w:tcBorders>
            <w:vAlign w:val="top"/>
          </w:tcPr>
          <w:p w14:paraId="237292E2">
            <w:pPr>
              <w:pStyle w:val="16"/>
              <w:spacing w:before="130" w:line="432" w:lineRule="auto"/>
              <w:ind w:right="96"/>
              <w:jc w:val="both"/>
              <w:rPr>
                <w:rFonts w:hint="eastAsia" w:ascii="宋体" w:hAnsi="宋体" w:eastAsia="宋体" w:cs="宋体"/>
              </w:rPr>
            </w:pPr>
            <w:r>
              <w:rPr>
                <w:rFonts w:hint="eastAsia" w:ascii="宋体" w:hAnsi="宋体" w:eastAsia="宋体" w:cs="宋体"/>
                <w:spacing w:val="3"/>
              </w:rPr>
              <w:t>监理人员近三年（竣工日期在202</w:t>
            </w:r>
            <w:r>
              <w:rPr>
                <w:rFonts w:hint="eastAsia" w:ascii="宋体" w:hAnsi="宋体" w:eastAsia="宋体" w:cs="宋体"/>
                <w:spacing w:val="3"/>
                <w:lang w:val="en-US" w:eastAsia="zh-CN"/>
              </w:rPr>
              <w:t>3</w:t>
            </w:r>
            <w:r>
              <w:rPr>
                <w:rFonts w:hint="eastAsia" w:ascii="宋体" w:hAnsi="宋体" w:eastAsia="宋体" w:cs="宋体"/>
                <w:spacing w:val="3"/>
              </w:rPr>
              <w:t>年</w:t>
            </w:r>
            <w:r>
              <w:rPr>
                <w:rFonts w:hint="eastAsia" w:ascii="宋体" w:hAnsi="宋体" w:eastAsia="宋体" w:cs="宋体"/>
                <w:spacing w:val="3"/>
                <w:lang w:val="en-US" w:eastAsia="zh-CN"/>
              </w:rPr>
              <w:t>4</w:t>
            </w:r>
            <w:r>
              <w:rPr>
                <w:rFonts w:hint="eastAsia" w:ascii="宋体" w:hAnsi="宋体" w:eastAsia="宋体" w:cs="宋体"/>
                <w:spacing w:val="3"/>
              </w:rPr>
              <w:t>月1日至投标截止之日前</w:t>
            </w:r>
            <w:r>
              <w:rPr>
                <w:rFonts w:hint="eastAsia" w:ascii="宋体" w:hAnsi="宋体" w:eastAsia="宋体" w:cs="宋体"/>
                <w:spacing w:val="2"/>
              </w:rPr>
              <w:t>）具有与本项目相类似的</w:t>
            </w:r>
            <w:r>
              <w:rPr>
                <w:rFonts w:hint="eastAsia" w:ascii="宋体" w:hAnsi="宋体" w:eastAsia="宋体" w:cs="宋体"/>
                <w:spacing w:val="8"/>
              </w:rPr>
              <w:t>项目业绩，对监理人员业绩情况进行比较，</w:t>
            </w:r>
            <w:r>
              <w:rPr>
                <w:rFonts w:hint="eastAsia" w:ascii="宋体" w:hAnsi="宋体" w:eastAsia="宋体" w:cs="宋体"/>
                <w:spacing w:val="9"/>
              </w:rPr>
              <w:t>优得</w:t>
            </w:r>
            <w:r>
              <w:rPr>
                <w:rFonts w:hint="eastAsia" w:ascii="宋体" w:hAnsi="宋体" w:eastAsia="宋体" w:cs="宋体"/>
                <w:spacing w:val="9"/>
                <w:lang w:val="en-US" w:eastAsia="zh-CN"/>
              </w:rPr>
              <w:t>3</w:t>
            </w:r>
            <w:r>
              <w:rPr>
                <w:rFonts w:hint="eastAsia" w:ascii="宋体" w:hAnsi="宋体" w:eastAsia="宋体" w:cs="宋体"/>
                <w:spacing w:val="9"/>
              </w:rPr>
              <w:t>分，良得</w:t>
            </w:r>
            <w:r>
              <w:rPr>
                <w:rFonts w:hint="eastAsia" w:ascii="宋体" w:hAnsi="宋体" w:eastAsia="宋体" w:cs="宋体"/>
                <w:spacing w:val="9"/>
                <w:lang w:val="en-US" w:eastAsia="zh-CN"/>
              </w:rPr>
              <w:t>2</w:t>
            </w:r>
            <w:r>
              <w:rPr>
                <w:rFonts w:hint="eastAsia" w:ascii="宋体" w:hAnsi="宋体" w:eastAsia="宋体" w:cs="宋体"/>
                <w:spacing w:val="9"/>
              </w:rPr>
              <w:t>分，一般得</w:t>
            </w:r>
            <w:r>
              <w:rPr>
                <w:rFonts w:hint="eastAsia" w:ascii="宋体" w:hAnsi="宋体" w:eastAsia="宋体" w:cs="宋体"/>
                <w:spacing w:val="9"/>
                <w:lang w:val="en-US" w:eastAsia="zh-CN"/>
              </w:rPr>
              <w:t>1</w:t>
            </w:r>
            <w:r>
              <w:rPr>
                <w:rFonts w:hint="eastAsia" w:ascii="宋体" w:hAnsi="宋体" w:eastAsia="宋体" w:cs="宋体"/>
                <w:spacing w:val="9"/>
              </w:rPr>
              <w:t>分，无不得分</w:t>
            </w:r>
            <w:r>
              <w:rPr>
                <w:rFonts w:hint="eastAsia" w:ascii="宋体" w:hAnsi="宋体" w:eastAsia="宋体" w:cs="宋体"/>
                <w:spacing w:val="-3"/>
              </w:rPr>
              <w:t>。</w:t>
            </w:r>
          </w:p>
          <w:p w14:paraId="2CCDD17A">
            <w:pPr>
              <w:pStyle w:val="16"/>
              <w:spacing w:before="2" w:line="364" w:lineRule="auto"/>
              <w:ind w:right="97"/>
              <w:jc w:val="both"/>
              <w:rPr>
                <w:rFonts w:hint="eastAsia" w:ascii="宋体" w:hAnsi="宋体" w:eastAsia="宋体" w:cs="宋体"/>
              </w:rPr>
            </w:pPr>
            <w:r>
              <w:rPr>
                <w:rFonts w:hint="eastAsia" w:ascii="宋体" w:hAnsi="宋体" w:eastAsia="宋体" w:cs="宋体"/>
                <w:spacing w:val="17"/>
              </w:rPr>
              <w:t>投标文件内附中标通知书或合同协议书或竣工验收报告复印件</w:t>
            </w:r>
            <w:r>
              <w:rPr>
                <w:rFonts w:hint="eastAsia" w:ascii="宋体" w:hAnsi="宋体" w:eastAsia="宋体" w:cs="宋体"/>
                <w:spacing w:val="8"/>
              </w:rPr>
              <w:t>加盖投标单位公章。</w:t>
            </w:r>
          </w:p>
        </w:tc>
      </w:tr>
      <w:tr w14:paraId="6CE3A2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3" w:hRule="atLeast"/>
        </w:trPr>
        <w:tc>
          <w:tcPr>
            <w:tcW w:w="829" w:type="dxa"/>
            <w:vMerge w:val="continue"/>
            <w:tcBorders>
              <w:top w:val="nil"/>
              <w:left w:val="single" w:color="000000" w:sz="10" w:space="0"/>
            </w:tcBorders>
            <w:vAlign w:val="top"/>
          </w:tcPr>
          <w:p w14:paraId="6130C3FB">
            <w:pPr>
              <w:rPr>
                <w:rFonts w:hint="eastAsia" w:ascii="宋体" w:hAnsi="宋体" w:eastAsia="宋体" w:cs="宋体"/>
                <w:sz w:val="21"/>
              </w:rPr>
            </w:pPr>
          </w:p>
        </w:tc>
        <w:tc>
          <w:tcPr>
            <w:tcW w:w="1130" w:type="dxa"/>
            <w:vMerge w:val="continue"/>
            <w:tcBorders>
              <w:top w:val="nil"/>
            </w:tcBorders>
            <w:vAlign w:val="top"/>
          </w:tcPr>
          <w:p w14:paraId="056B256A">
            <w:pPr>
              <w:rPr>
                <w:rFonts w:hint="eastAsia" w:ascii="宋体" w:hAnsi="宋体" w:eastAsia="宋体" w:cs="宋体"/>
                <w:sz w:val="21"/>
              </w:rPr>
            </w:pPr>
          </w:p>
        </w:tc>
        <w:tc>
          <w:tcPr>
            <w:tcW w:w="1697" w:type="dxa"/>
            <w:vAlign w:val="top"/>
          </w:tcPr>
          <w:p w14:paraId="707ACFDB">
            <w:pPr>
              <w:spacing w:line="256" w:lineRule="auto"/>
              <w:rPr>
                <w:rFonts w:hint="eastAsia" w:ascii="宋体" w:hAnsi="宋体" w:eastAsia="宋体" w:cs="宋体"/>
                <w:sz w:val="21"/>
              </w:rPr>
            </w:pPr>
          </w:p>
          <w:p w14:paraId="79D26382">
            <w:pPr>
              <w:spacing w:line="256" w:lineRule="auto"/>
              <w:rPr>
                <w:rFonts w:hint="eastAsia" w:ascii="宋体" w:hAnsi="宋体" w:eastAsia="宋体" w:cs="宋体"/>
                <w:sz w:val="21"/>
              </w:rPr>
            </w:pPr>
          </w:p>
          <w:p w14:paraId="70AAD3FE">
            <w:pPr>
              <w:spacing w:line="256" w:lineRule="auto"/>
              <w:rPr>
                <w:rFonts w:hint="eastAsia" w:ascii="宋体" w:hAnsi="宋体" w:eastAsia="宋体" w:cs="宋体"/>
                <w:sz w:val="21"/>
              </w:rPr>
            </w:pPr>
          </w:p>
          <w:p w14:paraId="2D9B4129">
            <w:pPr>
              <w:pStyle w:val="16"/>
              <w:spacing w:before="65" w:line="432" w:lineRule="auto"/>
              <w:ind w:left="323" w:right="116" w:hanging="209"/>
              <w:rPr>
                <w:rFonts w:hint="eastAsia" w:ascii="宋体" w:hAnsi="宋体" w:eastAsia="宋体" w:cs="宋体"/>
              </w:rPr>
            </w:pPr>
            <w:r>
              <w:rPr>
                <w:rFonts w:hint="eastAsia" w:ascii="宋体" w:hAnsi="宋体" w:eastAsia="宋体" w:cs="宋体"/>
                <w:spacing w:val="8"/>
              </w:rPr>
              <w:t>拟投入的试验检</w:t>
            </w:r>
            <w:r>
              <w:rPr>
                <w:rFonts w:hint="eastAsia" w:ascii="宋体" w:hAnsi="宋体" w:eastAsia="宋体" w:cs="宋体"/>
                <w:spacing w:val="7"/>
              </w:rPr>
              <w:t>测仪器设备</w:t>
            </w:r>
          </w:p>
          <w:p w14:paraId="033437BA">
            <w:pPr>
              <w:pStyle w:val="16"/>
              <w:spacing w:line="229" w:lineRule="auto"/>
              <w:ind w:left="465"/>
              <w:rPr>
                <w:rFonts w:hint="eastAsia" w:ascii="宋体" w:hAnsi="宋体" w:eastAsia="宋体" w:cs="宋体"/>
              </w:rPr>
            </w:pPr>
            <w:r>
              <w:rPr>
                <w:rFonts w:hint="eastAsia" w:ascii="宋体" w:hAnsi="宋体" w:eastAsia="宋体" w:cs="宋体"/>
                <w:spacing w:val="-2"/>
              </w:rPr>
              <w:t>（</w:t>
            </w:r>
            <w:r>
              <w:rPr>
                <w:rFonts w:hint="eastAsia" w:ascii="宋体" w:hAnsi="宋体" w:eastAsia="宋体" w:cs="宋体"/>
                <w:spacing w:val="-2"/>
                <w:lang w:val="en-US" w:eastAsia="zh-CN"/>
              </w:rPr>
              <w:t>3</w:t>
            </w:r>
            <w:r>
              <w:rPr>
                <w:rFonts w:hint="eastAsia" w:ascii="宋体" w:hAnsi="宋体" w:eastAsia="宋体" w:cs="宋体"/>
                <w:spacing w:val="-2"/>
              </w:rPr>
              <w:t>分）</w:t>
            </w:r>
          </w:p>
        </w:tc>
        <w:tc>
          <w:tcPr>
            <w:tcW w:w="6094" w:type="dxa"/>
            <w:tcBorders>
              <w:right w:val="single" w:color="000000" w:sz="10" w:space="0"/>
            </w:tcBorders>
            <w:vAlign w:val="top"/>
          </w:tcPr>
          <w:p w14:paraId="33586EAE">
            <w:pPr>
              <w:pStyle w:val="16"/>
              <w:spacing w:before="135" w:line="432" w:lineRule="auto"/>
              <w:ind w:right="97"/>
              <w:jc w:val="both"/>
              <w:rPr>
                <w:rFonts w:hint="eastAsia" w:ascii="宋体" w:hAnsi="宋体" w:eastAsia="宋体" w:cs="宋体"/>
                <w:highlight w:val="none"/>
              </w:rPr>
            </w:pPr>
            <w:r>
              <w:rPr>
                <w:rFonts w:hint="eastAsia" w:ascii="宋体" w:hAnsi="宋体" w:eastAsia="宋体" w:cs="宋体"/>
                <w:spacing w:val="9"/>
              </w:rPr>
              <w:t>拟投入的试验检测仪</w:t>
            </w:r>
            <w:r>
              <w:rPr>
                <w:rFonts w:hint="eastAsia" w:ascii="宋体" w:hAnsi="宋体" w:eastAsia="宋体" w:cs="宋体"/>
                <w:spacing w:val="9"/>
                <w:highlight w:val="none"/>
              </w:rPr>
              <w:t>器设备配备齐全，满足监理要求，提供相关证明，对试验检测仪器设备配备情况进行比较，优得</w:t>
            </w:r>
            <w:r>
              <w:rPr>
                <w:rFonts w:hint="eastAsia" w:ascii="宋体" w:hAnsi="宋体" w:eastAsia="宋体" w:cs="宋体"/>
                <w:spacing w:val="9"/>
                <w:highlight w:val="none"/>
                <w:lang w:val="en-US" w:eastAsia="zh-CN"/>
              </w:rPr>
              <w:t>3</w:t>
            </w:r>
            <w:r>
              <w:rPr>
                <w:rFonts w:hint="eastAsia" w:ascii="宋体" w:hAnsi="宋体" w:eastAsia="宋体" w:cs="宋体"/>
                <w:spacing w:val="9"/>
                <w:highlight w:val="none"/>
              </w:rPr>
              <w:t>分，良得</w:t>
            </w:r>
            <w:r>
              <w:rPr>
                <w:rFonts w:hint="eastAsia" w:ascii="宋体" w:hAnsi="宋体" w:eastAsia="宋体" w:cs="宋体"/>
                <w:spacing w:val="9"/>
                <w:highlight w:val="none"/>
                <w:lang w:val="en-US" w:eastAsia="zh-CN"/>
              </w:rPr>
              <w:t>2</w:t>
            </w:r>
            <w:r>
              <w:rPr>
                <w:rFonts w:hint="eastAsia" w:ascii="宋体" w:hAnsi="宋体" w:eastAsia="宋体" w:cs="宋体"/>
                <w:spacing w:val="9"/>
                <w:highlight w:val="none"/>
              </w:rPr>
              <w:t>分，一般得</w:t>
            </w:r>
            <w:r>
              <w:rPr>
                <w:rFonts w:hint="eastAsia" w:ascii="宋体" w:hAnsi="宋体" w:eastAsia="宋体" w:cs="宋体"/>
                <w:spacing w:val="9"/>
                <w:highlight w:val="none"/>
                <w:lang w:val="en-US" w:eastAsia="zh-CN"/>
              </w:rPr>
              <w:t>1</w:t>
            </w:r>
            <w:r>
              <w:rPr>
                <w:rFonts w:hint="eastAsia" w:ascii="宋体" w:hAnsi="宋体" w:eastAsia="宋体" w:cs="宋体"/>
                <w:spacing w:val="9"/>
                <w:highlight w:val="none"/>
              </w:rPr>
              <w:t>分，无不得分</w:t>
            </w:r>
            <w:r>
              <w:rPr>
                <w:rFonts w:hint="eastAsia" w:ascii="宋体" w:hAnsi="宋体" w:eastAsia="宋体" w:cs="宋体"/>
                <w:spacing w:val="5"/>
                <w:highlight w:val="none"/>
              </w:rPr>
              <w:t>。</w:t>
            </w:r>
          </w:p>
          <w:p w14:paraId="70F7C758">
            <w:pPr>
              <w:pStyle w:val="16"/>
              <w:spacing w:before="1" w:line="362" w:lineRule="auto"/>
              <w:ind w:right="97"/>
              <w:jc w:val="both"/>
              <w:rPr>
                <w:rFonts w:hint="eastAsia" w:ascii="宋体" w:hAnsi="宋体" w:eastAsia="宋体" w:cs="宋体"/>
              </w:rPr>
            </w:pPr>
            <w:r>
              <w:rPr>
                <w:rFonts w:hint="eastAsia" w:ascii="宋体" w:hAnsi="宋体" w:eastAsia="宋体" w:cs="宋体"/>
                <w:spacing w:val="17"/>
                <w:highlight w:val="none"/>
              </w:rPr>
              <w:t>投标文件内附试验检测仪器设备相</w:t>
            </w:r>
            <w:r>
              <w:rPr>
                <w:rFonts w:hint="eastAsia" w:ascii="宋体" w:hAnsi="宋体" w:eastAsia="宋体" w:cs="宋体"/>
                <w:spacing w:val="17"/>
              </w:rPr>
              <w:t>关证明材料复印件加盖投标</w:t>
            </w:r>
            <w:r>
              <w:rPr>
                <w:rFonts w:hint="eastAsia" w:ascii="宋体" w:hAnsi="宋体" w:eastAsia="宋体" w:cs="宋体"/>
                <w:spacing w:val="5"/>
              </w:rPr>
              <w:t>单位公章。</w:t>
            </w:r>
          </w:p>
        </w:tc>
      </w:tr>
      <w:tr w14:paraId="2C00BC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29" w:type="dxa"/>
            <w:vMerge w:val="restart"/>
            <w:tcBorders>
              <w:left w:val="single" w:color="000000" w:sz="10" w:space="0"/>
              <w:bottom w:val="nil"/>
            </w:tcBorders>
            <w:vAlign w:val="top"/>
          </w:tcPr>
          <w:p w14:paraId="4C58A3BB">
            <w:pPr>
              <w:spacing w:line="244" w:lineRule="auto"/>
              <w:rPr>
                <w:rFonts w:hint="eastAsia" w:ascii="宋体" w:hAnsi="宋体" w:eastAsia="宋体" w:cs="宋体"/>
                <w:sz w:val="21"/>
              </w:rPr>
            </w:pPr>
          </w:p>
          <w:p w14:paraId="16B459D7">
            <w:pPr>
              <w:spacing w:line="244" w:lineRule="auto"/>
              <w:rPr>
                <w:rFonts w:hint="eastAsia" w:ascii="宋体" w:hAnsi="宋体" w:eastAsia="宋体" w:cs="宋体"/>
                <w:sz w:val="21"/>
              </w:rPr>
            </w:pPr>
          </w:p>
          <w:p w14:paraId="510B2966">
            <w:pPr>
              <w:spacing w:line="244" w:lineRule="auto"/>
              <w:rPr>
                <w:rFonts w:hint="eastAsia" w:ascii="宋体" w:hAnsi="宋体" w:eastAsia="宋体" w:cs="宋体"/>
                <w:sz w:val="21"/>
              </w:rPr>
            </w:pPr>
          </w:p>
          <w:p w14:paraId="1BA412D6">
            <w:pPr>
              <w:spacing w:line="244" w:lineRule="auto"/>
              <w:rPr>
                <w:rFonts w:hint="eastAsia" w:ascii="宋体" w:hAnsi="宋体" w:eastAsia="宋体" w:cs="宋体"/>
                <w:sz w:val="21"/>
              </w:rPr>
            </w:pPr>
          </w:p>
          <w:p w14:paraId="10717376">
            <w:pPr>
              <w:spacing w:line="244" w:lineRule="auto"/>
              <w:rPr>
                <w:rFonts w:hint="eastAsia" w:ascii="宋体" w:hAnsi="宋体" w:eastAsia="宋体" w:cs="宋体"/>
                <w:sz w:val="21"/>
              </w:rPr>
            </w:pPr>
          </w:p>
          <w:p w14:paraId="655F3942">
            <w:pPr>
              <w:spacing w:line="244" w:lineRule="auto"/>
              <w:rPr>
                <w:rFonts w:hint="eastAsia" w:ascii="宋体" w:hAnsi="宋体" w:eastAsia="宋体" w:cs="宋体"/>
                <w:sz w:val="21"/>
              </w:rPr>
            </w:pPr>
          </w:p>
          <w:p w14:paraId="2E4DF571">
            <w:pPr>
              <w:spacing w:line="244" w:lineRule="auto"/>
              <w:rPr>
                <w:rFonts w:hint="eastAsia" w:ascii="宋体" w:hAnsi="宋体" w:eastAsia="宋体" w:cs="宋体"/>
                <w:sz w:val="21"/>
              </w:rPr>
            </w:pPr>
          </w:p>
          <w:p w14:paraId="358A9171">
            <w:pPr>
              <w:spacing w:line="245" w:lineRule="auto"/>
              <w:rPr>
                <w:rFonts w:hint="eastAsia" w:ascii="宋体" w:hAnsi="宋体" w:eastAsia="宋体" w:cs="宋体"/>
                <w:sz w:val="21"/>
              </w:rPr>
            </w:pPr>
          </w:p>
          <w:p w14:paraId="2C8AB370">
            <w:pPr>
              <w:spacing w:line="245" w:lineRule="auto"/>
              <w:rPr>
                <w:rFonts w:hint="eastAsia" w:ascii="宋体" w:hAnsi="宋体" w:eastAsia="宋体" w:cs="宋体"/>
                <w:sz w:val="21"/>
              </w:rPr>
            </w:pPr>
          </w:p>
          <w:p w14:paraId="1E470E00">
            <w:pPr>
              <w:spacing w:line="245" w:lineRule="auto"/>
              <w:rPr>
                <w:rFonts w:hint="eastAsia" w:ascii="宋体" w:hAnsi="宋体" w:eastAsia="宋体" w:cs="宋体"/>
                <w:sz w:val="21"/>
              </w:rPr>
            </w:pPr>
          </w:p>
          <w:p w14:paraId="44BB7497">
            <w:pPr>
              <w:spacing w:line="245" w:lineRule="auto"/>
              <w:rPr>
                <w:rFonts w:hint="eastAsia" w:ascii="宋体" w:hAnsi="宋体" w:eastAsia="宋体" w:cs="宋体"/>
                <w:sz w:val="21"/>
              </w:rPr>
            </w:pPr>
          </w:p>
          <w:p w14:paraId="77428A30">
            <w:pPr>
              <w:pStyle w:val="16"/>
              <w:spacing w:before="65" w:line="269" w:lineRule="exact"/>
              <w:ind w:left="146"/>
              <w:rPr>
                <w:rFonts w:hint="eastAsia" w:ascii="宋体" w:hAnsi="宋体" w:eastAsia="宋体" w:cs="宋体"/>
              </w:rPr>
            </w:pPr>
            <w:r>
              <w:rPr>
                <w:rFonts w:hint="eastAsia" w:ascii="宋体" w:hAnsi="宋体" w:eastAsia="宋体" w:cs="宋体"/>
                <w:spacing w:val="2"/>
                <w:position w:val="1"/>
              </w:rPr>
              <w:t>2.2.4</w:t>
            </w:r>
          </w:p>
          <w:p w14:paraId="7E91F8F8">
            <w:pPr>
              <w:pStyle w:val="16"/>
              <w:spacing w:before="199" w:line="241" w:lineRule="auto"/>
              <w:ind w:left="154"/>
              <w:rPr>
                <w:rFonts w:hint="eastAsia" w:ascii="宋体" w:hAnsi="宋体" w:eastAsia="宋体" w:cs="宋体"/>
              </w:rPr>
            </w:pPr>
            <w:r>
              <w:rPr>
                <w:rFonts w:hint="eastAsia" w:ascii="宋体" w:hAnsi="宋体" w:eastAsia="宋体" w:cs="宋体"/>
                <w:spacing w:val="-2"/>
              </w:rPr>
              <w:t>（2）</w:t>
            </w:r>
          </w:p>
        </w:tc>
        <w:tc>
          <w:tcPr>
            <w:tcW w:w="1130" w:type="dxa"/>
            <w:vMerge w:val="restart"/>
            <w:tcBorders>
              <w:bottom w:val="nil"/>
            </w:tcBorders>
            <w:vAlign w:val="top"/>
          </w:tcPr>
          <w:p w14:paraId="05FCD4D5">
            <w:pPr>
              <w:spacing w:line="245" w:lineRule="auto"/>
              <w:rPr>
                <w:rFonts w:hint="eastAsia" w:ascii="宋体" w:hAnsi="宋体" w:eastAsia="宋体" w:cs="宋体"/>
                <w:sz w:val="21"/>
              </w:rPr>
            </w:pPr>
          </w:p>
          <w:p w14:paraId="1554C277">
            <w:pPr>
              <w:spacing w:line="245" w:lineRule="auto"/>
              <w:rPr>
                <w:rFonts w:hint="eastAsia" w:ascii="宋体" w:hAnsi="宋体" w:eastAsia="宋体" w:cs="宋体"/>
                <w:sz w:val="21"/>
              </w:rPr>
            </w:pPr>
          </w:p>
          <w:p w14:paraId="794B98F9">
            <w:pPr>
              <w:spacing w:line="245" w:lineRule="auto"/>
              <w:rPr>
                <w:rFonts w:hint="eastAsia" w:ascii="宋体" w:hAnsi="宋体" w:eastAsia="宋体" w:cs="宋体"/>
                <w:sz w:val="21"/>
              </w:rPr>
            </w:pPr>
          </w:p>
          <w:p w14:paraId="19864633">
            <w:pPr>
              <w:spacing w:line="245" w:lineRule="auto"/>
              <w:rPr>
                <w:rFonts w:hint="eastAsia" w:ascii="宋体" w:hAnsi="宋体" w:eastAsia="宋体" w:cs="宋体"/>
                <w:sz w:val="21"/>
              </w:rPr>
            </w:pPr>
          </w:p>
          <w:p w14:paraId="40BD6156">
            <w:pPr>
              <w:spacing w:line="245" w:lineRule="auto"/>
              <w:rPr>
                <w:rFonts w:hint="eastAsia" w:ascii="宋体" w:hAnsi="宋体" w:eastAsia="宋体" w:cs="宋体"/>
                <w:sz w:val="21"/>
              </w:rPr>
            </w:pPr>
          </w:p>
          <w:p w14:paraId="3B58D6E0">
            <w:pPr>
              <w:spacing w:line="246" w:lineRule="auto"/>
              <w:rPr>
                <w:rFonts w:hint="eastAsia" w:ascii="宋体" w:hAnsi="宋体" w:eastAsia="宋体" w:cs="宋体"/>
                <w:sz w:val="21"/>
              </w:rPr>
            </w:pPr>
          </w:p>
          <w:p w14:paraId="3A8AAEC9">
            <w:pPr>
              <w:spacing w:line="246" w:lineRule="auto"/>
              <w:rPr>
                <w:rFonts w:hint="eastAsia" w:ascii="宋体" w:hAnsi="宋体" w:eastAsia="宋体" w:cs="宋体"/>
                <w:sz w:val="21"/>
              </w:rPr>
            </w:pPr>
          </w:p>
          <w:p w14:paraId="1B58B526">
            <w:pPr>
              <w:spacing w:line="246" w:lineRule="auto"/>
              <w:rPr>
                <w:rFonts w:hint="eastAsia" w:ascii="宋体" w:hAnsi="宋体" w:eastAsia="宋体" w:cs="宋体"/>
                <w:sz w:val="21"/>
              </w:rPr>
            </w:pPr>
          </w:p>
          <w:p w14:paraId="6B52F158">
            <w:pPr>
              <w:spacing w:line="246" w:lineRule="auto"/>
              <w:rPr>
                <w:rFonts w:hint="eastAsia" w:ascii="宋体" w:hAnsi="宋体" w:eastAsia="宋体" w:cs="宋体"/>
                <w:sz w:val="21"/>
              </w:rPr>
            </w:pPr>
          </w:p>
          <w:p w14:paraId="7F6D23C6">
            <w:pPr>
              <w:spacing w:line="246" w:lineRule="auto"/>
              <w:rPr>
                <w:rFonts w:hint="eastAsia" w:ascii="宋体" w:hAnsi="宋体" w:eastAsia="宋体" w:cs="宋体"/>
                <w:sz w:val="21"/>
              </w:rPr>
            </w:pPr>
          </w:p>
          <w:p w14:paraId="0A5BA3F5">
            <w:pPr>
              <w:pStyle w:val="16"/>
              <w:spacing w:before="65" w:line="433" w:lineRule="auto"/>
              <w:ind w:left="124" w:right="146" w:firstLine="17"/>
              <w:jc w:val="both"/>
              <w:rPr>
                <w:rFonts w:hint="eastAsia" w:ascii="宋体" w:hAnsi="宋体" w:eastAsia="宋体" w:cs="宋体"/>
              </w:rPr>
            </w:pPr>
            <w:r>
              <w:rPr>
                <w:rFonts w:hint="eastAsia" w:ascii="宋体" w:hAnsi="宋体" w:eastAsia="宋体" w:cs="宋体"/>
                <w:spacing w:val="7"/>
              </w:rPr>
              <w:t>监理大纲</w:t>
            </w:r>
            <w:r>
              <w:rPr>
                <w:rFonts w:hint="eastAsia" w:ascii="宋体" w:hAnsi="宋体" w:eastAsia="宋体" w:cs="宋体"/>
                <w:spacing w:val="11"/>
              </w:rPr>
              <w:t>评分标准</w:t>
            </w:r>
            <w:r>
              <w:rPr>
                <w:rFonts w:hint="eastAsia" w:ascii="宋体" w:hAnsi="宋体" w:eastAsia="宋体" w:cs="宋体"/>
                <w:spacing w:val="-2"/>
              </w:rPr>
              <w:t>（</w:t>
            </w:r>
            <w:r>
              <w:rPr>
                <w:rFonts w:hint="eastAsia" w:ascii="宋体" w:hAnsi="宋体" w:eastAsia="宋体" w:cs="宋体"/>
                <w:spacing w:val="-2"/>
                <w:lang w:val="en-US" w:eastAsia="zh-CN"/>
              </w:rPr>
              <w:t>50</w:t>
            </w:r>
            <w:r>
              <w:rPr>
                <w:rFonts w:hint="eastAsia" w:ascii="宋体" w:hAnsi="宋体" w:eastAsia="宋体" w:cs="宋体"/>
                <w:spacing w:val="-2"/>
              </w:rPr>
              <w:t>分）</w:t>
            </w:r>
          </w:p>
        </w:tc>
        <w:tc>
          <w:tcPr>
            <w:tcW w:w="1697" w:type="dxa"/>
            <w:vAlign w:val="top"/>
          </w:tcPr>
          <w:p w14:paraId="727BB011">
            <w:pPr>
              <w:pStyle w:val="16"/>
              <w:spacing w:before="140" w:line="228" w:lineRule="auto"/>
              <w:ind w:left="115"/>
              <w:rPr>
                <w:rFonts w:hint="eastAsia" w:ascii="宋体" w:hAnsi="宋体" w:eastAsia="宋体" w:cs="宋体"/>
              </w:rPr>
            </w:pPr>
            <w:r>
              <w:rPr>
                <w:rFonts w:hint="eastAsia" w:ascii="宋体" w:hAnsi="宋体" w:eastAsia="宋体" w:cs="宋体"/>
                <w:spacing w:val="8"/>
              </w:rPr>
              <w:t>监理范围、内容</w:t>
            </w:r>
          </w:p>
          <w:p w14:paraId="4A3D412C">
            <w:pPr>
              <w:pStyle w:val="16"/>
              <w:spacing w:before="220" w:line="229" w:lineRule="auto"/>
              <w:ind w:left="465"/>
              <w:rPr>
                <w:rFonts w:hint="eastAsia" w:ascii="宋体" w:hAnsi="宋体" w:eastAsia="宋体" w:cs="宋体"/>
              </w:rPr>
            </w:pPr>
            <w:r>
              <w:rPr>
                <w:rFonts w:hint="eastAsia" w:ascii="宋体" w:hAnsi="宋体" w:eastAsia="宋体" w:cs="宋体"/>
                <w:spacing w:val="-2"/>
              </w:rPr>
              <w:t>（</w:t>
            </w:r>
            <w:r>
              <w:rPr>
                <w:rFonts w:hint="eastAsia" w:ascii="宋体" w:hAnsi="宋体" w:eastAsia="宋体" w:cs="宋体"/>
                <w:spacing w:val="-2"/>
                <w:lang w:val="en-US" w:eastAsia="zh-CN"/>
              </w:rPr>
              <w:t>6</w:t>
            </w:r>
            <w:r>
              <w:rPr>
                <w:rFonts w:hint="eastAsia" w:ascii="宋体" w:hAnsi="宋体" w:eastAsia="宋体" w:cs="宋体"/>
                <w:spacing w:val="-36"/>
              </w:rPr>
              <w:t xml:space="preserve"> </w:t>
            </w:r>
            <w:r>
              <w:rPr>
                <w:rFonts w:hint="eastAsia" w:ascii="宋体" w:hAnsi="宋体" w:eastAsia="宋体" w:cs="宋体"/>
                <w:spacing w:val="-2"/>
              </w:rPr>
              <w:t>分）</w:t>
            </w:r>
          </w:p>
        </w:tc>
        <w:tc>
          <w:tcPr>
            <w:tcW w:w="6094" w:type="dxa"/>
            <w:tcBorders>
              <w:right w:val="single" w:color="000000" w:sz="10" w:space="0"/>
            </w:tcBorders>
            <w:vAlign w:val="center"/>
          </w:tcPr>
          <w:p w14:paraId="2828E25D">
            <w:pPr>
              <w:pStyle w:val="16"/>
              <w:spacing w:before="101" w:line="228" w:lineRule="auto"/>
              <w:jc w:val="both"/>
              <w:rPr>
                <w:rFonts w:hint="eastAsia" w:ascii="宋体" w:hAnsi="宋体" w:eastAsia="宋体" w:cs="宋体"/>
              </w:rPr>
            </w:pPr>
            <w:r>
              <w:rPr>
                <w:rFonts w:hint="eastAsia" w:ascii="宋体" w:hAnsi="宋体" w:eastAsia="宋体" w:cs="宋体"/>
                <w:spacing w:val="7"/>
              </w:rPr>
              <w:t>监理范围、内容进行比较，</w:t>
            </w:r>
            <w:r>
              <w:rPr>
                <w:rFonts w:hint="eastAsia" w:ascii="宋体" w:hAnsi="宋体" w:eastAsia="宋体" w:cs="宋体"/>
                <w:spacing w:val="-54"/>
              </w:rPr>
              <w:t xml:space="preserve"> </w:t>
            </w:r>
            <w:r>
              <w:rPr>
                <w:rFonts w:hint="eastAsia" w:ascii="宋体" w:hAnsi="宋体" w:eastAsia="宋体" w:cs="宋体"/>
                <w:spacing w:val="7"/>
              </w:rPr>
              <w:t>内容完整、合理、可行；</w:t>
            </w:r>
          </w:p>
          <w:p w14:paraId="57AD3FEC">
            <w:pPr>
              <w:pStyle w:val="16"/>
              <w:spacing w:before="160" w:line="228" w:lineRule="auto"/>
              <w:jc w:val="both"/>
              <w:rPr>
                <w:rFonts w:hint="eastAsia" w:ascii="宋体" w:hAnsi="宋体" w:eastAsia="宋体" w:cs="宋体"/>
              </w:rPr>
            </w:pPr>
            <w:r>
              <w:rPr>
                <w:rFonts w:hint="eastAsia" w:ascii="宋体" w:hAnsi="宋体" w:eastAsia="宋体" w:cs="宋体"/>
                <w:spacing w:val="3"/>
              </w:rPr>
              <w:t>优得</w:t>
            </w:r>
            <w:r>
              <w:rPr>
                <w:rFonts w:hint="eastAsia" w:ascii="宋体" w:hAnsi="宋体" w:eastAsia="宋体" w:cs="宋体"/>
                <w:spacing w:val="3"/>
                <w:lang w:val="en-US" w:eastAsia="zh-CN"/>
              </w:rPr>
              <w:t>6-5</w:t>
            </w:r>
            <w:r>
              <w:rPr>
                <w:rFonts w:hint="eastAsia" w:ascii="宋体" w:hAnsi="宋体" w:eastAsia="宋体" w:cs="宋体"/>
                <w:spacing w:val="3"/>
              </w:rPr>
              <w:t>分，</w:t>
            </w:r>
            <w:r>
              <w:rPr>
                <w:rFonts w:hint="eastAsia" w:ascii="宋体" w:hAnsi="宋体" w:eastAsia="宋体" w:cs="宋体"/>
                <w:spacing w:val="-52"/>
              </w:rPr>
              <w:t xml:space="preserve"> </w:t>
            </w:r>
            <w:r>
              <w:rPr>
                <w:rFonts w:hint="eastAsia" w:ascii="宋体" w:hAnsi="宋体" w:eastAsia="宋体" w:cs="宋体"/>
                <w:spacing w:val="3"/>
              </w:rPr>
              <w:t>良得</w:t>
            </w:r>
            <w:r>
              <w:rPr>
                <w:rFonts w:hint="eastAsia" w:ascii="宋体" w:hAnsi="宋体" w:eastAsia="宋体" w:cs="宋体"/>
                <w:spacing w:val="3"/>
                <w:lang w:val="en-US" w:eastAsia="zh-CN"/>
              </w:rPr>
              <w:t>4-3</w:t>
            </w:r>
            <w:r>
              <w:rPr>
                <w:rFonts w:hint="eastAsia" w:ascii="宋体" w:hAnsi="宋体" w:eastAsia="宋体" w:cs="宋体"/>
                <w:spacing w:val="3"/>
              </w:rPr>
              <w:t>分，一般得</w:t>
            </w:r>
            <w:r>
              <w:rPr>
                <w:rFonts w:hint="eastAsia" w:ascii="宋体" w:hAnsi="宋体" w:eastAsia="宋体" w:cs="宋体"/>
                <w:spacing w:val="3"/>
                <w:lang w:val="en-US" w:eastAsia="zh-CN"/>
              </w:rPr>
              <w:t>2-1</w:t>
            </w:r>
            <w:r>
              <w:rPr>
                <w:rFonts w:hint="eastAsia" w:ascii="宋体" w:hAnsi="宋体" w:eastAsia="宋体" w:cs="宋体"/>
                <w:spacing w:val="3"/>
              </w:rPr>
              <w:t>分，无不得分。</w:t>
            </w:r>
          </w:p>
        </w:tc>
      </w:tr>
      <w:tr w14:paraId="1C35D9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29" w:type="dxa"/>
            <w:vMerge w:val="continue"/>
            <w:tcBorders>
              <w:top w:val="nil"/>
              <w:left w:val="single" w:color="000000" w:sz="10" w:space="0"/>
              <w:bottom w:val="nil"/>
            </w:tcBorders>
            <w:vAlign w:val="top"/>
          </w:tcPr>
          <w:p w14:paraId="0B40D5E4">
            <w:pPr>
              <w:rPr>
                <w:rFonts w:hint="eastAsia" w:ascii="宋体" w:hAnsi="宋体" w:eastAsia="宋体" w:cs="宋体"/>
                <w:sz w:val="21"/>
              </w:rPr>
            </w:pPr>
          </w:p>
        </w:tc>
        <w:tc>
          <w:tcPr>
            <w:tcW w:w="1130" w:type="dxa"/>
            <w:vMerge w:val="continue"/>
            <w:tcBorders>
              <w:top w:val="nil"/>
              <w:bottom w:val="nil"/>
            </w:tcBorders>
            <w:vAlign w:val="top"/>
          </w:tcPr>
          <w:p w14:paraId="571EE4AB">
            <w:pPr>
              <w:rPr>
                <w:rFonts w:hint="eastAsia" w:ascii="宋体" w:hAnsi="宋体" w:eastAsia="宋体" w:cs="宋体"/>
                <w:sz w:val="21"/>
              </w:rPr>
            </w:pPr>
          </w:p>
        </w:tc>
        <w:tc>
          <w:tcPr>
            <w:tcW w:w="1697" w:type="dxa"/>
            <w:vAlign w:val="top"/>
          </w:tcPr>
          <w:p w14:paraId="2A6E6B4E">
            <w:pPr>
              <w:pStyle w:val="16"/>
              <w:spacing w:before="141" w:line="361" w:lineRule="auto"/>
              <w:ind w:left="107" w:right="21" w:firstLine="7"/>
              <w:rPr>
                <w:rFonts w:hint="eastAsia" w:ascii="宋体" w:hAnsi="宋体" w:eastAsia="宋体" w:cs="宋体"/>
              </w:rPr>
            </w:pPr>
            <w:r>
              <w:rPr>
                <w:rFonts w:hint="eastAsia" w:ascii="宋体" w:hAnsi="宋体" w:eastAsia="宋体" w:cs="宋体"/>
                <w:spacing w:val="8"/>
              </w:rPr>
              <w:t>监理依据、</w:t>
            </w:r>
            <w:r>
              <w:rPr>
                <w:rFonts w:hint="eastAsia" w:ascii="宋体" w:hAnsi="宋体" w:eastAsia="宋体" w:cs="宋体"/>
              </w:rPr>
              <w:t>工作目标（</w:t>
            </w:r>
            <w:r>
              <w:rPr>
                <w:rFonts w:hint="eastAsia" w:ascii="宋体" w:hAnsi="宋体" w:eastAsia="宋体" w:cs="宋体"/>
                <w:lang w:val="en-US" w:eastAsia="zh-CN"/>
              </w:rPr>
              <w:t>6</w:t>
            </w:r>
            <w:r>
              <w:rPr>
                <w:rFonts w:hint="eastAsia" w:ascii="宋体" w:hAnsi="宋体" w:eastAsia="宋体" w:cs="宋体"/>
                <w:spacing w:val="-38"/>
              </w:rPr>
              <w:t xml:space="preserve"> </w:t>
            </w:r>
            <w:r>
              <w:rPr>
                <w:rFonts w:hint="eastAsia" w:ascii="宋体" w:hAnsi="宋体" w:eastAsia="宋体" w:cs="宋体"/>
              </w:rPr>
              <w:t>分）</w:t>
            </w:r>
          </w:p>
        </w:tc>
        <w:tc>
          <w:tcPr>
            <w:tcW w:w="6094" w:type="dxa"/>
            <w:tcBorders>
              <w:right w:val="single" w:color="000000" w:sz="10" w:space="0"/>
            </w:tcBorders>
            <w:vAlign w:val="center"/>
          </w:tcPr>
          <w:p w14:paraId="600C81CB">
            <w:pPr>
              <w:pStyle w:val="16"/>
              <w:spacing w:before="103" w:line="378" w:lineRule="auto"/>
              <w:ind w:right="99"/>
              <w:jc w:val="both"/>
              <w:rPr>
                <w:rFonts w:hint="eastAsia" w:ascii="宋体" w:hAnsi="宋体" w:eastAsia="宋体" w:cs="宋体"/>
              </w:rPr>
            </w:pPr>
            <w:r>
              <w:rPr>
                <w:rFonts w:hint="eastAsia" w:ascii="宋体" w:hAnsi="宋体" w:eastAsia="宋体" w:cs="宋体"/>
                <w:spacing w:val="9"/>
              </w:rPr>
              <w:t>监理依据、工作目标进行比较，内容完整、合理、可行；</w:t>
            </w:r>
            <w:r>
              <w:rPr>
                <w:rFonts w:hint="eastAsia" w:ascii="宋体" w:hAnsi="宋体" w:eastAsia="宋体" w:cs="宋体"/>
                <w:spacing w:val="3"/>
              </w:rPr>
              <w:t>优得</w:t>
            </w:r>
            <w:r>
              <w:rPr>
                <w:rFonts w:hint="eastAsia" w:ascii="宋体" w:hAnsi="宋体" w:eastAsia="宋体" w:cs="宋体"/>
                <w:spacing w:val="3"/>
                <w:lang w:val="en-US" w:eastAsia="zh-CN"/>
              </w:rPr>
              <w:t>6-5</w:t>
            </w:r>
            <w:r>
              <w:rPr>
                <w:rFonts w:hint="eastAsia" w:ascii="宋体" w:hAnsi="宋体" w:eastAsia="宋体" w:cs="宋体"/>
                <w:spacing w:val="3"/>
              </w:rPr>
              <w:t>分，</w:t>
            </w:r>
            <w:r>
              <w:rPr>
                <w:rFonts w:hint="eastAsia" w:ascii="宋体" w:hAnsi="宋体" w:eastAsia="宋体" w:cs="宋体"/>
                <w:spacing w:val="-52"/>
              </w:rPr>
              <w:t xml:space="preserve"> </w:t>
            </w:r>
            <w:r>
              <w:rPr>
                <w:rFonts w:hint="eastAsia" w:ascii="宋体" w:hAnsi="宋体" w:eastAsia="宋体" w:cs="宋体"/>
                <w:spacing w:val="3"/>
              </w:rPr>
              <w:t>良得</w:t>
            </w:r>
            <w:r>
              <w:rPr>
                <w:rFonts w:hint="eastAsia" w:ascii="宋体" w:hAnsi="宋体" w:eastAsia="宋体" w:cs="宋体"/>
                <w:spacing w:val="3"/>
                <w:lang w:val="en-US" w:eastAsia="zh-CN"/>
              </w:rPr>
              <w:t>4-3</w:t>
            </w:r>
            <w:r>
              <w:rPr>
                <w:rFonts w:hint="eastAsia" w:ascii="宋体" w:hAnsi="宋体" w:eastAsia="宋体" w:cs="宋体"/>
                <w:spacing w:val="3"/>
              </w:rPr>
              <w:t>分，一般得</w:t>
            </w:r>
            <w:r>
              <w:rPr>
                <w:rFonts w:hint="eastAsia" w:ascii="宋体" w:hAnsi="宋体" w:eastAsia="宋体" w:cs="宋体"/>
                <w:spacing w:val="3"/>
                <w:lang w:val="en-US" w:eastAsia="zh-CN"/>
              </w:rPr>
              <w:t>2-1</w:t>
            </w:r>
            <w:r>
              <w:rPr>
                <w:rFonts w:hint="eastAsia" w:ascii="宋体" w:hAnsi="宋体" w:eastAsia="宋体" w:cs="宋体"/>
                <w:spacing w:val="3"/>
              </w:rPr>
              <w:t>分，无不得分</w:t>
            </w:r>
            <w:r>
              <w:rPr>
                <w:rFonts w:hint="eastAsia" w:ascii="宋体" w:hAnsi="宋体" w:eastAsia="宋体" w:cs="宋体"/>
                <w:spacing w:val="2"/>
              </w:rPr>
              <w:t>。</w:t>
            </w:r>
          </w:p>
        </w:tc>
      </w:tr>
      <w:tr w14:paraId="0B809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5" w:hRule="atLeast"/>
        </w:trPr>
        <w:tc>
          <w:tcPr>
            <w:tcW w:w="829" w:type="dxa"/>
            <w:vMerge w:val="continue"/>
            <w:tcBorders>
              <w:top w:val="nil"/>
              <w:left w:val="single" w:color="000000" w:sz="10" w:space="0"/>
              <w:bottom w:val="nil"/>
            </w:tcBorders>
            <w:vAlign w:val="top"/>
          </w:tcPr>
          <w:p w14:paraId="59283657">
            <w:pPr>
              <w:rPr>
                <w:rFonts w:hint="eastAsia" w:ascii="宋体" w:hAnsi="宋体" w:eastAsia="宋体" w:cs="宋体"/>
                <w:sz w:val="21"/>
              </w:rPr>
            </w:pPr>
          </w:p>
        </w:tc>
        <w:tc>
          <w:tcPr>
            <w:tcW w:w="1130" w:type="dxa"/>
            <w:vMerge w:val="continue"/>
            <w:tcBorders>
              <w:top w:val="nil"/>
              <w:bottom w:val="nil"/>
            </w:tcBorders>
            <w:vAlign w:val="top"/>
          </w:tcPr>
          <w:p w14:paraId="005DA959">
            <w:pPr>
              <w:rPr>
                <w:rFonts w:hint="eastAsia" w:ascii="宋体" w:hAnsi="宋体" w:eastAsia="宋体" w:cs="宋体"/>
                <w:sz w:val="21"/>
              </w:rPr>
            </w:pPr>
          </w:p>
        </w:tc>
        <w:tc>
          <w:tcPr>
            <w:tcW w:w="1697" w:type="dxa"/>
            <w:vAlign w:val="top"/>
          </w:tcPr>
          <w:p w14:paraId="4F377AEA">
            <w:pPr>
              <w:pStyle w:val="16"/>
              <w:spacing w:before="189" w:line="381" w:lineRule="auto"/>
              <w:ind w:left="127" w:right="21" w:hanging="12"/>
              <w:rPr>
                <w:rFonts w:hint="eastAsia" w:ascii="宋体" w:hAnsi="宋体" w:eastAsia="宋体" w:cs="宋体"/>
              </w:rPr>
            </w:pPr>
            <w:r>
              <w:rPr>
                <w:rFonts w:hint="eastAsia" w:ascii="宋体" w:hAnsi="宋体" w:eastAsia="宋体" w:cs="宋体"/>
                <w:spacing w:val="8"/>
              </w:rPr>
              <w:t>监理机构设置和</w:t>
            </w:r>
            <w:r>
              <w:rPr>
                <w:rFonts w:hint="eastAsia" w:ascii="宋体" w:hAnsi="宋体" w:eastAsia="宋体" w:cs="宋体"/>
                <w:spacing w:val="-3"/>
              </w:rPr>
              <w:t>岗位职责（</w:t>
            </w:r>
            <w:r>
              <w:rPr>
                <w:rFonts w:hint="eastAsia" w:ascii="宋体" w:hAnsi="宋体" w:eastAsia="宋体" w:cs="宋体"/>
                <w:spacing w:val="-3"/>
                <w:lang w:val="en-US" w:eastAsia="zh-CN"/>
              </w:rPr>
              <w:t>6</w:t>
            </w:r>
            <w:r>
              <w:rPr>
                <w:rFonts w:hint="eastAsia" w:ascii="宋体" w:hAnsi="宋体" w:eastAsia="宋体" w:cs="宋体"/>
                <w:spacing w:val="-35"/>
              </w:rPr>
              <w:t xml:space="preserve"> </w:t>
            </w:r>
            <w:r>
              <w:rPr>
                <w:rFonts w:hint="eastAsia" w:ascii="宋体" w:hAnsi="宋体" w:eastAsia="宋体" w:cs="宋体"/>
                <w:spacing w:val="-3"/>
              </w:rPr>
              <w:t>分）</w:t>
            </w:r>
          </w:p>
        </w:tc>
        <w:tc>
          <w:tcPr>
            <w:tcW w:w="6094" w:type="dxa"/>
            <w:tcBorders>
              <w:right w:val="single" w:color="000000" w:sz="10" w:space="0"/>
            </w:tcBorders>
            <w:vAlign w:val="center"/>
          </w:tcPr>
          <w:p w14:paraId="3DDD8A65">
            <w:pPr>
              <w:pStyle w:val="16"/>
              <w:spacing w:before="150" w:line="378" w:lineRule="auto"/>
              <w:ind w:right="96"/>
              <w:jc w:val="both"/>
              <w:rPr>
                <w:rFonts w:hint="eastAsia" w:ascii="宋体" w:hAnsi="宋体" w:eastAsia="宋体" w:cs="宋体"/>
              </w:rPr>
            </w:pPr>
            <w:r>
              <w:rPr>
                <w:rFonts w:hint="eastAsia" w:ascii="宋体" w:hAnsi="宋体" w:eastAsia="宋体" w:cs="宋体"/>
                <w:spacing w:val="9"/>
              </w:rPr>
              <w:t>监理机构设置和岗位职责进行比较，内容完整、合理、可行；</w:t>
            </w:r>
            <w:r>
              <w:rPr>
                <w:rFonts w:hint="eastAsia" w:ascii="宋体" w:hAnsi="宋体" w:eastAsia="宋体" w:cs="宋体"/>
                <w:spacing w:val="3"/>
              </w:rPr>
              <w:t>优得</w:t>
            </w:r>
            <w:r>
              <w:rPr>
                <w:rFonts w:hint="eastAsia" w:ascii="宋体" w:hAnsi="宋体" w:eastAsia="宋体" w:cs="宋体"/>
                <w:spacing w:val="3"/>
                <w:lang w:val="en-US" w:eastAsia="zh-CN"/>
              </w:rPr>
              <w:t>6-5</w:t>
            </w:r>
            <w:r>
              <w:rPr>
                <w:rFonts w:hint="eastAsia" w:ascii="宋体" w:hAnsi="宋体" w:eastAsia="宋体" w:cs="宋体"/>
                <w:spacing w:val="3"/>
              </w:rPr>
              <w:t>分，</w:t>
            </w:r>
            <w:r>
              <w:rPr>
                <w:rFonts w:hint="eastAsia" w:ascii="宋体" w:hAnsi="宋体" w:eastAsia="宋体" w:cs="宋体"/>
                <w:spacing w:val="-52"/>
              </w:rPr>
              <w:t xml:space="preserve"> </w:t>
            </w:r>
            <w:r>
              <w:rPr>
                <w:rFonts w:hint="eastAsia" w:ascii="宋体" w:hAnsi="宋体" w:eastAsia="宋体" w:cs="宋体"/>
                <w:spacing w:val="3"/>
              </w:rPr>
              <w:t>良得</w:t>
            </w:r>
            <w:r>
              <w:rPr>
                <w:rFonts w:hint="eastAsia" w:ascii="宋体" w:hAnsi="宋体" w:eastAsia="宋体" w:cs="宋体"/>
                <w:spacing w:val="3"/>
                <w:lang w:val="en-US" w:eastAsia="zh-CN"/>
              </w:rPr>
              <w:t>4-3</w:t>
            </w:r>
            <w:r>
              <w:rPr>
                <w:rFonts w:hint="eastAsia" w:ascii="宋体" w:hAnsi="宋体" w:eastAsia="宋体" w:cs="宋体"/>
                <w:spacing w:val="3"/>
              </w:rPr>
              <w:t>分，一般得</w:t>
            </w:r>
            <w:r>
              <w:rPr>
                <w:rFonts w:hint="eastAsia" w:ascii="宋体" w:hAnsi="宋体" w:eastAsia="宋体" w:cs="宋体"/>
                <w:spacing w:val="3"/>
                <w:lang w:val="en-US" w:eastAsia="zh-CN"/>
              </w:rPr>
              <w:t>2-1</w:t>
            </w:r>
            <w:r>
              <w:rPr>
                <w:rFonts w:hint="eastAsia" w:ascii="宋体" w:hAnsi="宋体" w:eastAsia="宋体" w:cs="宋体"/>
                <w:spacing w:val="3"/>
              </w:rPr>
              <w:t>分，无不得分</w:t>
            </w:r>
            <w:r>
              <w:rPr>
                <w:rFonts w:hint="eastAsia" w:ascii="宋体" w:hAnsi="宋体" w:eastAsia="宋体" w:cs="宋体"/>
                <w:spacing w:val="2"/>
              </w:rPr>
              <w:t>。</w:t>
            </w:r>
          </w:p>
        </w:tc>
      </w:tr>
      <w:tr w14:paraId="19695F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1" w:hRule="atLeast"/>
        </w:trPr>
        <w:tc>
          <w:tcPr>
            <w:tcW w:w="829" w:type="dxa"/>
            <w:vMerge w:val="continue"/>
            <w:tcBorders>
              <w:top w:val="nil"/>
              <w:left w:val="single" w:color="000000" w:sz="10" w:space="0"/>
              <w:bottom w:val="nil"/>
            </w:tcBorders>
            <w:vAlign w:val="top"/>
          </w:tcPr>
          <w:p w14:paraId="52AE9BD3">
            <w:pPr>
              <w:rPr>
                <w:rFonts w:hint="eastAsia" w:ascii="宋体" w:hAnsi="宋体" w:eastAsia="宋体" w:cs="宋体"/>
                <w:sz w:val="21"/>
              </w:rPr>
            </w:pPr>
          </w:p>
        </w:tc>
        <w:tc>
          <w:tcPr>
            <w:tcW w:w="1130" w:type="dxa"/>
            <w:vMerge w:val="continue"/>
            <w:tcBorders>
              <w:top w:val="nil"/>
              <w:bottom w:val="nil"/>
            </w:tcBorders>
            <w:vAlign w:val="top"/>
          </w:tcPr>
          <w:p w14:paraId="58437B27">
            <w:pPr>
              <w:rPr>
                <w:rFonts w:hint="eastAsia" w:ascii="宋体" w:hAnsi="宋体" w:eastAsia="宋体" w:cs="宋体"/>
                <w:sz w:val="21"/>
              </w:rPr>
            </w:pPr>
          </w:p>
        </w:tc>
        <w:tc>
          <w:tcPr>
            <w:tcW w:w="1697" w:type="dxa"/>
            <w:vAlign w:val="top"/>
          </w:tcPr>
          <w:p w14:paraId="394E2F07">
            <w:pPr>
              <w:pStyle w:val="16"/>
              <w:spacing w:before="146" w:line="383" w:lineRule="auto"/>
              <w:ind w:left="323" w:right="151" w:hanging="208"/>
              <w:rPr>
                <w:rFonts w:hint="eastAsia" w:ascii="宋体" w:hAnsi="宋体" w:eastAsia="宋体" w:cs="宋体"/>
              </w:rPr>
            </w:pPr>
            <w:r>
              <w:rPr>
                <w:rFonts w:hint="eastAsia" w:ascii="宋体" w:hAnsi="宋体" w:eastAsia="宋体" w:cs="宋体"/>
                <w:spacing w:val="3"/>
              </w:rPr>
              <w:t>监理工作程序、</w:t>
            </w:r>
            <w:r>
              <w:rPr>
                <w:rFonts w:hint="eastAsia" w:ascii="宋体" w:hAnsi="宋体" w:eastAsia="宋体" w:cs="宋体"/>
                <w:spacing w:val="7"/>
              </w:rPr>
              <w:t>方法和制度</w:t>
            </w:r>
            <w:r>
              <w:rPr>
                <w:rFonts w:hint="eastAsia" w:ascii="宋体" w:hAnsi="宋体" w:eastAsia="宋体" w:cs="宋体"/>
                <w:spacing w:val="33"/>
              </w:rPr>
              <w:t>（</w:t>
            </w:r>
            <w:r>
              <w:rPr>
                <w:rFonts w:hint="eastAsia" w:ascii="宋体" w:hAnsi="宋体" w:eastAsia="宋体" w:cs="宋体"/>
                <w:spacing w:val="33"/>
                <w:lang w:val="en-US" w:eastAsia="zh-CN"/>
              </w:rPr>
              <w:t>6</w:t>
            </w:r>
            <w:r>
              <w:rPr>
                <w:rFonts w:hint="eastAsia" w:ascii="宋体" w:hAnsi="宋体" w:eastAsia="宋体" w:cs="宋体"/>
                <w:spacing w:val="33"/>
              </w:rPr>
              <w:t>分）</w:t>
            </w:r>
          </w:p>
        </w:tc>
        <w:tc>
          <w:tcPr>
            <w:tcW w:w="6094" w:type="dxa"/>
            <w:tcBorders>
              <w:right w:val="single" w:color="000000" w:sz="10" w:space="0"/>
            </w:tcBorders>
            <w:vAlign w:val="center"/>
          </w:tcPr>
          <w:p w14:paraId="6F85E857">
            <w:pPr>
              <w:pStyle w:val="16"/>
              <w:spacing w:before="65" w:line="378" w:lineRule="auto"/>
              <w:ind w:right="149"/>
              <w:jc w:val="both"/>
              <w:rPr>
                <w:rFonts w:hint="eastAsia" w:ascii="宋体" w:hAnsi="宋体" w:eastAsia="宋体" w:cs="宋体"/>
              </w:rPr>
            </w:pPr>
            <w:r>
              <w:rPr>
                <w:rFonts w:hint="eastAsia" w:ascii="宋体" w:hAnsi="宋体" w:eastAsia="宋体" w:cs="宋体"/>
                <w:spacing w:val="8"/>
              </w:rPr>
              <w:t>监理工作程序、方法和制度进行比较，内容</w:t>
            </w:r>
            <w:r>
              <w:rPr>
                <w:rFonts w:hint="eastAsia" w:ascii="宋体" w:hAnsi="宋体" w:eastAsia="宋体" w:cs="宋体"/>
                <w:spacing w:val="7"/>
              </w:rPr>
              <w:t>完整、合理、可行；</w:t>
            </w:r>
            <w:r>
              <w:rPr>
                <w:rFonts w:hint="eastAsia" w:ascii="宋体" w:hAnsi="宋体" w:eastAsia="宋体" w:cs="宋体"/>
                <w:spacing w:val="3"/>
              </w:rPr>
              <w:t>优得</w:t>
            </w:r>
            <w:r>
              <w:rPr>
                <w:rFonts w:hint="eastAsia" w:ascii="宋体" w:hAnsi="宋体" w:eastAsia="宋体" w:cs="宋体"/>
                <w:spacing w:val="3"/>
                <w:lang w:val="en-US" w:eastAsia="zh-CN"/>
              </w:rPr>
              <w:t>6-5</w:t>
            </w:r>
            <w:r>
              <w:rPr>
                <w:rFonts w:hint="eastAsia" w:ascii="宋体" w:hAnsi="宋体" w:eastAsia="宋体" w:cs="宋体"/>
                <w:spacing w:val="3"/>
              </w:rPr>
              <w:t>分，</w:t>
            </w:r>
            <w:r>
              <w:rPr>
                <w:rFonts w:hint="eastAsia" w:ascii="宋体" w:hAnsi="宋体" w:eastAsia="宋体" w:cs="宋体"/>
                <w:spacing w:val="-52"/>
              </w:rPr>
              <w:t xml:space="preserve"> </w:t>
            </w:r>
            <w:r>
              <w:rPr>
                <w:rFonts w:hint="eastAsia" w:ascii="宋体" w:hAnsi="宋体" w:eastAsia="宋体" w:cs="宋体"/>
                <w:spacing w:val="3"/>
              </w:rPr>
              <w:t>良得</w:t>
            </w:r>
            <w:r>
              <w:rPr>
                <w:rFonts w:hint="eastAsia" w:ascii="宋体" w:hAnsi="宋体" w:eastAsia="宋体" w:cs="宋体"/>
                <w:spacing w:val="3"/>
                <w:lang w:val="en-US" w:eastAsia="zh-CN"/>
              </w:rPr>
              <w:t>4-3</w:t>
            </w:r>
            <w:r>
              <w:rPr>
                <w:rFonts w:hint="eastAsia" w:ascii="宋体" w:hAnsi="宋体" w:eastAsia="宋体" w:cs="宋体"/>
                <w:spacing w:val="3"/>
              </w:rPr>
              <w:t>分，一般得</w:t>
            </w:r>
            <w:r>
              <w:rPr>
                <w:rFonts w:hint="eastAsia" w:ascii="宋体" w:hAnsi="宋体" w:eastAsia="宋体" w:cs="宋体"/>
                <w:spacing w:val="3"/>
                <w:lang w:val="en-US" w:eastAsia="zh-CN"/>
              </w:rPr>
              <w:t>2-1</w:t>
            </w:r>
            <w:r>
              <w:rPr>
                <w:rFonts w:hint="eastAsia" w:ascii="宋体" w:hAnsi="宋体" w:eastAsia="宋体" w:cs="宋体"/>
                <w:spacing w:val="3"/>
              </w:rPr>
              <w:t>分，无不得分。</w:t>
            </w:r>
          </w:p>
        </w:tc>
      </w:tr>
      <w:tr w14:paraId="0523BC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93" w:hRule="atLeast"/>
        </w:trPr>
        <w:tc>
          <w:tcPr>
            <w:tcW w:w="829" w:type="dxa"/>
            <w:vMerge w:val="continue"/>
            <w:tcBorders>
              <w:top w:val="nil"/>
              <w:left w:val="single" w:color="000000" w:sz="10" w:space="0"/>
              <w:bottom w:val="single" w:color="000000" w:sz="10" w:space="0"/>
            </w:tcBorders>
            <w:vAlign w:val="top"/>
          </w:tcPr>
          <w:p w14:paraId="2F279DCF">
            <w:pPr>
              <w:rPr>
                <w:rFonts w:hint="eastAsia" w:ascii="宋体" w:hAnsi="宋体" w:eastAsia="宋体" w:cs="宋体"/>
                <w:sz w:val="21"/>
              </w:rPr>
            </w:pPr>
          </w:p>
        </w:tc>
        <w:tc>
          <w:tcPr>
            <w:tcW w:w="1130" w:type="dxa"/>
            <w:vMerge w:val="continue"/>
            <w:tcBorders>
              <w:top w:val="nil"/>
              <w:bottom w:val="single" w:color="000000" w:sz="10" w:space="0"/>
            </w:tcBorders>
            <w:vAlign w:val="top"/>
          </w:tcPr>
          <w:p w14:paraId="51FBE21B">
            <w:pPr>
              <w:rPr>
                <w:rFonts w:hint="eastAsia" w:ascii="宋体" w:hAnsi="宋体" w:eastAsia="宋体" w:cs="宋体"/>
                <w:sz w:val="21"/>
              </w:rPr>
            </w:pPr>
          </w:p>
        </w:tc>
        <w:tc>
          <w:tcPr>
            <w:tcW w:w="1697" w:type="dxa"/>
            <w:tcBorders>
              <w:bottom w:val="single" w:color="000000" w:sz="10" w:space="0"/>
            </w:tcBorders>
            <w:vAlign w:val="top"/>
          </w:tcPr>
          <w:p w14:paraId="4384D2CD">
            <w:pPr>
              <w:pStyle w:val="16"/>
              <w:spacing w:before="148" w:line="229" w:lineRule="auto"/>
              <w:ind w:left="115"/>
              <w:rPr>
                <w:rFonts w:hint="eastAsia" w:ascii="宋体" w:hAnsi="宋体" w:eastAsia="宋体" w:cs="宋体"/>
              </w:rPr>
            </w:pPr>
            <w:r>
              <w:rPr>
                <w:rFonts w:hint="eastAsia" w:ascii="宋体" w:hAnsi="宋体" w:eastAsia="宋体" w:cs="宋体"/>
                <w:spacing w:val="8"/>
              </w:rPr>
              <w:t>质量、进度、造</w:t>
            </w:r>
          </w:p>
          <w:p w14:paraId="2C112F27">
            <w:pPr>
              <w:pStyle w:val="16"/>
              <w:spacing w:before="219" w:line="227" w:lineRule="auto"/>
              <w:ind w:left="115"/>
              <w:rPr>
                <w:rFonts w:hint="eastAsia" w:ascii="宋体" w:hAnsi="宋体" w:eastAsia="宋体" w:cs="宋体"/>
              </w:rPr>
            </w:pPr>
            <w:r>
              <w:rPr>
                <w:rFonts w:hint="eastAsia" w:ascii="宋体" w:hAnsi="宋体" w:eastAsia="宋体" w:cs="宋体"/>
                <w:spacing w:val="8"/>
              </w:rPr>
              <w:t>价、安全、环保</w:t>
            </w:r>
          </w:p>
          <w:p w14:paraId="3F12C632">
            <w:pPr>
              <w:pStyle w:val="16"/>
              <w:spacing w:before="222" w:line="229" w:lineRule="auto"/>
              <w:ind w:left="221"/>
              <w:rPr>
                <w:rFonts w:hint="eastAsia" w:ascii="宋体" w:hAnsi="宋体" w:eastAsia="宋体" w:cs="宋体"/>
                <w:highlight w:val="none"/>
                <w:lang w:val="en-US" w:eastAsia="zh-CN"/>
              </w:rPr>
            </w:pPr>
            <w:r>
              <w:rPr>
                <w:rFonts w:hint="eastAsia" w:ascii="宋体" w:hAnsi="宋体" w:eastAsia="宋体" w:cs="宋体"/>
                <w:spacing w:val="7"/>
              </w:rPr>
              <w:t>监理措施</w:t>
            </w:r>
            <w:r>
              <w:rPr>
                <w:rFonts w:hint="eastAsia" w:ascii="宋体" w:hAnsi="宋体" w:eastAsia="宋体" w:cs="宋体"/>
                <w:spacing w:val="7"/>
                <w:highlight w:val="none"/>
              </w:rPr>
              <w:t>（</w:t>
            </w:r>
            <w:r>
              <w:rPr>
                <w:rFonts w:hint="eastAsia" w:ascii="宋体" w:hAnsi="宋体" w:eastAsia="宋体" w:cs="宋体"/>
                <w:spacing w:val="7"/>
                <w:highlight w:val="none"/>
                <w:lang w:val="en-US" w:eastAsia="zh-CN"/>
              </w:rPr>
              <w:t>6</w:t>
            </w:r>
          </w:p>
          <w:p w14:paraId="55203C9A">
            <w:pPr>
              <w:pStyle w:val="16"/>
              <w:spacing w:before="219" w:line="229" w:lineRule="auto"/>
              <w:ind w:left="643"/>
              <w:rPr>
                <w:rFonts w:hint="eastAsia" w:ascii="宋体" w:hAnsi="宋体" w:eastAsia="宋体" w:cs="宋体"/>
              </w:rPr>
            </w:pPr>
            <w:r>
              <w:rPr>
                <w:rFonts w:hint="eastAsia" w:ascii="宋体" w:hAnsi="宋体" w:eastAsia="宋体" w:cs="宋体"/>
                <w:spacing w:val="-1"/>
                <w:highlight w:val="none"/>
              </w:rPr>
              <w:t>分）</w:t>
            </w:r>
          </w:p>
        </w:tc>
        <w:tc>
          <w:tcPr>
            <w:tcW w:w="6094" w:type="dxa"/>
            <w:tcBorders>
              <w:bottom w:val="single" w:color="000000" w:sz="10" w:space="0"/>
              <w:right w:val="single" w:color="000000" w:sz="10" w:space="0"/>
            </w:tcBorders>
            <w:vAlign w:val="center"/>
          </w:tcPr>
          <w:p w14:paraId="1027E6FB">
            <w:pPr>
              <w:pStyle w:val="16"/>
              <w:spacing w:before="65" w:line="379" w:lineRule="auto"/>
              <w:ind w:right="43"/>
              <w:jc w:val="both"/>
              <w:rPr>
                <w:rFonts w:hint="eastAsia" w:ascii="宋体" w:hAnsi="宋体" w:eastAsia="宋体" w:cs="宋体"/>
              </w:rPr>
            </w:pPr>
            <w:r>
              <w:rPr>
                <w:rFonts w:hint="eastAsia" w:ascii="宋体" w:hAnsi="宋体" w:eastAsia="宋体" w:cs="宋体"/>
                <w:spacing w:val="10"/>
              </w:rPr>
              <w:t>质量、进度、造价、安全、环保监理措施进行比较，内容完整、</w:t>
            </w:r>
            <w:r>
              <w:rPr>
                <w:rFonts w:hint="eastAsia" w:ascii="宋体" w:hAnsi="宋体" w:eastAsia="宋体" w:cs="宋体"/>
                <w:spacing w:val="1"/>
              </w:rPr>
              <w:t>合理、可行；</w:t>
            </w:r>
            <w:r>
              <w:rPr>
                <w:rFonts w:hint="eastAsia" w:ascii="宋体" w:hAnsi="宋体" w:eastAsia="宋体" w:cs="宋体"/>
                <w:spacing w:val="3"/>
              </w:rPr>
              <w:t>优得</w:t>
            </w:r>
            <w:r>
              <w:rPr>
                <w:rFonts w:hint="eastAsia" w:ascii="宋体" w:hAnsi="宋体" w:eastAsia="宋体" w:cs="宋体"/>
                <w:spacing w:val="3"/>
                <w:lang w:val="en-US" w:eastAsia="zh-CN"/>
              </w:rPr>
              <w:t>6-5</w:t>
            </w:r>
            <w:r>
              <w:rPr>
                <w:rFonts w:hint="eastAsia" w:ascii="宋体" w:hAnsi="宋体" w:eastAsia="宋体" w:cs="宋体"/>
                <w:spacing w:val="3"/>
              </w:rPr>
              <w:t>分，</w:t>
            </w:r>
            <w:r>
              <w:rPr>
                <w:rFonts w:hint="eastAsia" w:ascii="宋体" w:hAnsi="宋体" w:eastAsia="宋体" w:cs="宋体"/>
                <w:spacing w:val="-52"/>
              </w:rPr>
              <w:t xml:space="preserve"> </w:t>
            </w:r>
            <w:r>
              <w:rPr>
                <w:rFonts w:hint="eastAsia" w:ascii="宋体" w:hAnsi="宋体" w:eastAsia="宋体" w:cs="宋体"/>
                <w:spacing w:val="3"/>
              </w:rPr>
              <w:t>良得</w:t>
            </w:r>
            <w:r>
              <w:rPr>
                <w:rFonts w:hint="eastAsia" w:ascii="宋体" w:hAnsi="宋体" w:eastAsia="宋体" w:cs="宋体"/>
                <w:spacing w:val="3"/>
                <w:lang w:val="en-US" w:eastAsia="zh-CN"/>
              </w:rPr>
              <w:t>4-3</w:t>
            </w:r>
            <w:r>
              <w:rPr>
                <w:rFonts w:hint="eastAsia" w:ascii="宋体" w:hAnsi="宋体" w:eastAsia="宋体" w:cs="宋体"/>
                <w:spacing w:val="3"/>
              </w:rPr>
              <w:t>分，一般得</w:t>
            </w:r>
            <w:r>
              <w:rPr>
                <w:rFonts w:hint="eastAsia" w:ascii="宋体" w:hAnsi="宋体" w:eastAsia="宋体" w:cs="宋体"/>
                <w:spacing w:val="3"/>
                <w:lang w:val="en-US" w:eastAsia="zh-CN"/>
              </w:rPr>
              <w:t>2-1</w:t>
            </w:r>
            <w:r>
              <w:rPr>
                <w:rFonts w:hint="eastAsia" w:ascii="宋体" w:hAnsi="宋体" w:eastAsia="宋体" w:cs="宋体"/>
                <w:spacing w:val="3"/>
              </w:rPr>
              <w:t>分，无不得分</w:t>
            </w:r>
            <w:r>
              <w:rPr>
                <w:rFonts w:hint="eastAsia" w:ascii="宋体" w:hAnsi="宋体" w:eastAsia="宋体" w:cs="宋体"/>
                <w:spacing w:val="5"/>
              </w:rPr>
              <w:t>。</w:t>
            </w:r>
          </w:p>
        </w:tc>
      </w:tr>
    </w:tbl>
    <w:p w14:paraId="7CEED535">
      <w:pPr>
        <w:rPr>
          <w:rFonts w:hint="eastAsia" w:ascii="宋体" w:hAnsi="宋体" w:eastAsia="宋体" w:cs="宋体"/>
          <w:sz w:val="21"/>
        </w:rPr>
      </w:pPr>
    </w:p>
    <w:p w14:paraId="3DAAEE76">
      <w:pPr>
        <w:rPr>
          <w:rFonts w:hint="eastAsia" w:ascii="宋体" w:hAnsi="宋体" w:eastAsia="宋体" w:cs="宋体"/>
          <w:sz w:val="21"/>
          <w:szCs w:val="21"/>
        </w:rPr>
        <w:sectPr>
          <w:pgSz w:w="11906" w:h="16839"/>
          <w:pgMar w:top="1431" w:right="452" w:bottom="0" w:left="1677" w:header="0" w:footer="1134" w:gutter="0"/>
          <w:pgNumType w:fmt="decimal"/>
          <w:cols w:space="720" w:num="1"/>
        </w:sectPr>
      </w:pPr>
    </w:p>
    <w:p w14:paraId="15672D8A">
      <w:pPr>
        <w:spacing w:line="91" w:lineRule="auto"/>
        <w:rPr>
          <w:rFonts w:hint="eastAsia" w:ascii="宋体" w:hAnsi="宋体" w:eastAsia="宋体" w:cs="宋体"/>
          <w:sz w:val="2"/>
        </w:rPr>
      </w:pPr>
    </w:p>
    <w:tbl>
      <w:tblPr>
        <w:tblStyle w:val="15"/>
        <w:tblW w:w="975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9"/>
        <w:gridCol w:w="1130"/>
        <w:gridCol w:w="1697"/>
        <w:gridCol w:w="6094"/>
      </w:tblGrid>
      <w:tr w14:paraId="3F810F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 w:hRule="atLeast"/>
        </w:trPr>
        <w:tc>
          <w:tcPr>
            <w:tcW w:w="829" w:type="dxa"/>
            <w:vMerge w:val="restart"/>
            <w:tcBorders>
              <w:top w:val="single" w:color="000000" w:sz="10" w:space="0"/>
              <w:left w:val="single" w:color="000000" w:sz="10" w:space="0"/>
              <w:bottom w:val="nil"/>
            </w:tcBorders>
            <w:vAlign w:val="top"/>
          </w:tcPr>
          <w:p w14:paraId="396928E5">
            <w:pPr>
              <w:rPr>
                <w:rFonts w:hint="eastAsia" w:ascii="宋体" w:hAnsi="宋体" w:eastAsia="宋体" w:cs="宋体"/>
                <w:sz w:val="21"/>
              </w:rPr>
            </w:pPr>
          </w:p>
        </w:tc>
        <w:tc>
          <w:tcPr>
            <w:tcW w:w="1130" w:type="dxa"/>
            <w:vMerge w:val="restart"/>
            <w:tcBorders>
              <w:top w:val="single" w:color="000000" w:sz="10" w:space="0"/>
              <w:bottom w:val="nil"/>
            </w:tcBorders>
            <w:vAlign w:val="top"/>
          </w:tcPr>
          <w:p w14:paraId="2B15368D">
            <w:pPr>
              <w:rPr>
                <w:rFonts w:hint="eastAsia" w:ascii="宋体" w:hAnsi="宋体" w:eastAsia="宋体" w:cs="宋体"/>
                <w:sz w:val="21"/>
              </w:rPr>
            </w:pPr>
          </w:p>
        </w:tc>
        <w:tc>
          <w:tcPr>
            <w:tcW w:w="1697" w:type="dxa"/>
            <w:tcBorders>
              <w:top w:val="single" w:color="000000" w:sz="10" w:space="0"/>
            </w:tcBorders>
            <w:vAlign w:val="top"/>
          </w:tcPr>
          <w:p w14:paraId="6973EF14">
            <w:pPr>
              <w:pStyle w:val="16"/>
              <w:spacing w:before="149" w:line="374" w:lineRule="auto"/>
              <w:ind w:left="244" w:right="116" w:hanging="129"/>
              <w:rPr>
                <w:rFonts w:hint="eastAsia" w:ascii="宋体" w:hAnsi="宋体" w:eastAsia="宋体" w:cs="宋体"/>
              </w:rPr>
            </w:pPr>
            <w:r>
              <w:rPr>
                <w:rFonts w:hint="eastAsia" w:ascii="宋体" w:hAnsi="宋体" w:eastAsia="宋体" w:cs="宋体"/>
                <w:spacing w:val="8"/>
              </w:rPr>
              <w:t>合同、信息管理</w:t>
            </w:r>
            <w:r>
              <w:rPr>
                <w:rFonts w:hint="eastAsia" w:ascii="宋体" w:hAnsi="宋体" w:eastAsia="宋体" w:cs="宋体"/>
                <w:spacing w:val="4"/>
              </w:rPr>
              <w:t>方案（5</w:t>
            </w:r>
            <w:r>
              <w:rPr>
                <w:rFonts w:hint="eastAsia" w:ascii="宋体" w:hAnsi="宋体" w:eastAsia="宋体" w:cs="宋体"/>
                <w:spacing w:val="-38"/>
              </w:rPr>
              <w:t xml:space="preserve"> </w:t>
            </w:r>
            <w:r>
              <w:rPr>
                <w:rFonts w:hint="eastAsia" w:ascii="宋体" w:hAnsi="宋体" w:eastAsia="宋体" w:cs="宋体"/>
                <w:spacing w:val="4"/>
              </w:rPr>
              <w:t>分）</w:t>
            </w:r>
          </w:p>
        </w:tc>
        <w:tc>
          <w:tcPr>
            <w:tcW w:w="6094" w:type="dxa"/>
            <w:tcBorders>
              <w:top w:val="single" w:color="000000" w:sz="10" w:space="0"/>
              <w:right w:val="single" w:color="000000" w:sz="10" w:space="0"/>
            </w:tcBorders>
            <w:vAlign w:val="center"/>
          </w:tcPr>
          <w:p w14:paraId="2C95479E">
            <w:pPr>
              <w:pStyle w:val="16"/>
              <w:spacing w:before="107" w:line="378" w:lineRule="auto"/>
              <w:ind w:right="148"/>
              <w:jc w:val="both"/>
              <w:rPr>
                <w:rFonts w:hint="eastAsia" w:ascii="宋体" w:hAnsi="宋体" w:eastAsia="宋体" w:cs="宋体"/>
              </w:rPr>
            </w:pPr>
            <w:r>
              <w:rPr>
                <w:rFonts w:hint="eastAsia" w:ascii="宋体" w:hAnsi="宋体" w:eastAsia="宋体" w:cs="宋体"/>
                <w:spacing w:val="7"/>
              </w:rPr>
              <w:t>合同、信息管理方案进行比较，</w:t>
            </w:r>
            <w:r>
              <w:rPr>
                <w:rFonts w:hint="eastAsia" w:ascii="宋体" w:hAnsi="宋体" w:eastAsia="宋体" w:cs="宋体"/>
                <w:spacing w:val="-52"/>
              </w:rPr>
              <w:t xml:space="preserve"> </w:t>
            </w:r>
            <w:r>
              <w:rPr>
                <w:rFonts w:hint="eastAsia" w:ascii="宋体" w:hAnsi="宋体" w:eastAsia="宋体" w:cs="宋体"/>
                <w:spacing w:val="7"/>
              </w:rPr>
              <w:t>内容完整、合理、可行；</w:t>
            </w:r>
            <w:r>
              <w:rPr>
                <w:rFonts w:hint="eastAsia" w:ascii="宋体" w:hAnsi="宋体" w:eastAsia="宋体" w:cs="宋体"/>
                <w:spacing w:val="9"/>
              </w:rPr>
              <w:t>优得</w:t>
            </w:r>
            <w:r>
              <w:rPr>
                <w:rFonts w:hint="eastAsia" w:ascii="宋体" w:hAnsi="宋体" w:eastAsia="宋体" w:cs="宋体"/>
                <w:spacing w:val="3"/>
              </w:rPr>
              <w:t>5</w:t>
            </w:r>
            <w:r>
              <w:rPr>
                <w:rFonts w:hint="eastAsia" w:ascii="宋体" w:hAnsi="宋体" w:eastAsia="宋体" w:cs="宋体"/>
                <w:spacing w:val="3"/>
                <w:lang w:val="en-US" w:eastAsia="zh-CN"/>
              </w:rPr>
              <w:t>-4</w:t>
            </w:r>
            <w:r>
              <w:rPr>
                <w:rFonts w:hint="eastAsia" w:ascii="宋体" w:hAnsi="宋体" w:eastAsia="宋体" w:cs="宋体"/>
                <w:spacing w:val="3"/>
              </w:rPr>
              <w:t>分，</w:t>
            </w:r>
            <w:r>
              <w:rPr>
                <w:rFonts w:hint="eastAsia" w:ascii="宋体" w:hAnsi="宋体" w:eastAsia="宋体" w:cs="宋体"/>
                <w:spacing w:val="-51"/>
              </w:rPr>
              <w:t xml:space="preserve"> </w:t>
            </w:r>
            <w:r>
              <w:rPr>
                <w:rFonts w:hint="eastAsia" w:ascii="宋体" w:hAnsi="宋体" w:eastAsia="宋体" w:cs="宋体"/>
                <w:spacing w:val="3"/>
              </w:rPr>
              <w:t>良得3</w:t>
            </w:r>
            <w:r>
              <w:rPr>
                <w:rFonts w:hint="eastAsia" w:ascii="宋体" w:hAnsi="宋体" w:eastAsia="宋体" w:cs="宋体"/>
                <w:spacing w:val="3"/>
                <w:lang w:val="en-US" w:eastAsia="zh-CN"/>
              </w:rPr>
              <w:t>-2</w:t>
            </w:r>
            <w:r>
              <w:rPr>
                <w:rFonts w:hint="eastAsia" w:ascii="宋体" w:hAnsi="宋体" w:eastAsia="宋体" w:cs="宋体"/>
                <w:spacing w:val="3"/>
              </w:rPr>
              <w:t>分，一般得1分，</w:t>
            </w:r>
            <w:r>
              <w:rPr>
                <w:rFonts w:hint="eastAsia" w:ascii="宋体" w:hAnsi="宋体" w:eastAsia="宋体" w:cs="宋体"/>
                <w:spacing w:val="2"/>
              </w:rPr>
              <w:t>无不得分</w:t>
            </w:r>
            <w:r>
              <w:rPr>
                <w:rFonts w:hint="eastAsia" w:ascii="宋体" w:hAnsi="宋体" w:eastAsia="宋体" w:cs="宋体"/>
                <w:spacing w:val="7"/>
              </w:rPr>
              <w:t>。</w:t>
            </w:r>
          </w:p>
        </w:tc>
      </w:tr>
      <w:tr w14:paraId="4D3523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trPr>
        <w:tc>
          <w:tcPr>
            <w:tcW w:w="829" w:type="dxa"/>
            <w:vMerge w:val="continue"/>
            <w:tcBorders>
              <w:top w:val="nil"/>
              <w:left w:val="single" w:color="000000" w:sz="10" w:space="0"/>
              <w:bottom w:val="nil"/>
            </w:tcBorders>
            <w:vAlign w:val="top"/>
          </w:tcPr>
          <w:p w14:paraId="283B8FC8">
            <w:pPr>
              <w:rPr>
                <w:rFonts w:hint="eastAsia" w:ascii="宋体" w:hAnsi="宋体" w:eastAsia="宋体" w:cs="宋体"/>
                <w:sz w:val="21"/>
              </w:rPr>
            </w:pPr>
          </w:p>
        </w:tc>
        <w:tc>
          <w:tcPr>
            <w:tcW w:w="1130" w:type="dxa"/>
            <w:vMerge w:val="continue"/>
            <w:tcBorders>
              <w:top w:val="nil"/>
              <w:bottom w:val="nil"/>
            </w:tcBorders>
            <w:vAlign w:val="top"/>
          </w:tcPr>
          <w:p w14:paraId="2A72B137">
            <w:pPr>
              <w:rPr>
                <w:rFonts w:hint="eastAsia" w:ascii="宋体" w:hAnsi="宋体" w:eastAsia="宋体" w:cs="宋体"/>
                <w:sz w:val="21"/>
              </w:rPr>
            </w:pPr>
          </w:p>
        </w:tc>
        <w:tc>
          <w:tcPr>
            <w:tcW w:w="1697" w:type="dxa"/>
            <w:vAlign w:val="top"/>
          </w:tcPr>
          <w:p w14:paraId="60147994">
            <w:pPr>
              <w:pStyle w:val="16"/>
              <w:spacing w:before="272" w:line="434" w:lineRule="auto"/>
              <w:ind w:left="107" w:right="21" w:firstLine="7"/>
              <w:rPr>
                <w:rFonts w:hint="eastAsia" w:ascii="宋体" w:hAnsi="宋体" w:eastAsia="宋体" w:cs="宋体"/>
              </w:rPr>
            </w:pPr>
            <w:r>
              <w:rPr>
                <w:rFonts w:hint="eastAsia" w:ascii="宋体" w:hAnsi="宋体" w:eastAsia="宋体" w:cs="宋体"/>
                <w:spacing w:val="8"/>
              </w:rPr>
              <w:t>监理组织协调内</w:t>
            </w:r>
            <w:r>
              <w:rPr>
                <w:rFonts w:hint="eastAsia" w:ascii="宋体" w:hAnsi="宋体" w:eastAsia="宋体" w:cs="宋体"/>
              </w:rPr>
              <w:t>容及措施（</w:t>
            </w:r>
            <w:r>
              <w:rPr>
                <w:rFonts w:hint="eastAsia" w:ascii="宋体" w:hAnsi="宋体" w:eastAsia="宋体" w:cs="宋体"/>
                <w:lang w:val="en-US" w:eastAsia="zh-CN"/>
              </w:rPr>
              <w:t>5</w:t>
            </w:r>
            <w:r>
              <w:rPr>
                <w:rFonts w:hint="eastAsia" w:ascii="宋体" w:hAnsi="宋体" w:eastAsia="宋体" w:cs="宋体"/>
                <w:spacing w:val="-38"/>
              </w:rPr>
              <w:t xml:space="preserve"> </w:t>
            </w:r>
            <w:r>
              <w:rPr>
                <w:rFonts w:hint="eastAsia" w:ascii="宋体" w:hAnsi="宋体" w:eastAsia="宋体" w:cs="宋体"/>
              </w:rPr>
              <w:t>分）</w:t>
            </w:r>
          </w:p>
        </w:tc>
        <w:tc>
          <w:tcPr>
            <w:tcW w:w="6094" w:type="dxa"/>
            <w:tcBorders>
              <w:right w:val="single" w:color="000000" w:sz="10" w:space="0"/>
            </w:tcBorders>
            <w:vAlign w:val="center"/>
          </w:tcPr>
          <w:p w14:paraId="48DE38F6">
            <w:pPr>
              <w:pStyle w:val="16"/>
              <w:spacing w:before="31" w:line="364" w:lineRule="auto"/>
              <w:ind w:right="97"/>
              <w:jc w:val="both"/>
              <w:rPr>
                <w:rFonts w:hint="eastAsia" w:ascii="宋体" w:hAnsi="宋体" w:eastAsia="宋体" w:cs="宋体"/>
              </w:rPr>
            </w:pPr>
            <w:r>
              <w:rPr>
                <w:rFonts w:hint="eastAsia" w:ascii="宋体" w:hAnsi="宋体" w:eastAsia="宋体" w:cs="宋体"/>
                <w:spacing w:val="9"/>
              </w:rPr>
              <w:t>监理组织协调内容及措施进行比较</w:t>
            </w:r>
            <w:r>
              <w:rPr>
                <w:rFonts w:hint="eastAsia" w:ascii="宋体" w:hAnsi="宋体" w:eastAsia="宋体" w:cs="宋体"/>
                <w:spacing w:val="8"/>
              </w:rPr>
              <w:t>，内容完整、合理、可行；</w:t>
            </w:r>
            <w:r>
              <w:rPr>
                <w:rFonts w:hint="eastAsia" w:ascii="宋体" w:hAnsi="宋体" w:eastAsia="宋体" w:cs="宋体"/>
                <w:spacing w:val="9"/>
              </w:rPr>
              <w:t>优得</w:t>
            </w:r>
            <w:r>
              <w:rPr>
                <w:rFonts w:hint="eastAsia" w:ascii="宋体" w:hAnsi="宋体" w:eastAsia="宋体" w:cs="宋体"/>
                <w:spacing w:val="3"/>
              </w:rPr>
              <w:t>5</w:t>
            </w:r>
            <w:r>
              <w:rPr>
                <w:rFonts w:hint="eastAsia" w:ascii="宋体" w:hAnsi="宋体" w:eastAsia="宋体" w:cs="宋体"/>
                <w:spacing w:val="3"/>
                <w:lang w:val="en-US" w:eastAsia="zh-CN"/>
              </w:rPr>
              <w:t>-4</w:t>
            </w:r>
            <w:r>
              <w:rPr>
                <w:rFonts w:hint="eastAsia" w:ascii="宋体" w:hAnsi="宋体" w:eastAsia="宋体" w:cs="宋体"/>
                <w:spacing w:val="3"/>
              </w:rPr>
              <w:t>分，</w:t>
            </w:r>
            <w:r>
              <w:rPr>
                <w:rFonts w:hint="eastAsia" w:ascii="宋体" w:hAnsi="宋体" w:eastAsia="宋体" w:cs="宋体"/>
                <w:spacing w:val="-51"/>
              </w:rPr>
              <w:t xml:space="preserve"> </w:t>
            </w:r>
            <w:r>
              <w:rPr>
                <w:rFonts w:hint="eastAsia" w:ascii="宋体" w:hAnsi="宋体" w:eastAsia="宋体" w:cs="宋体"/>
                <w:spacing w:val="3"/>
              </w:rPr>
              <w:t>良得3</w:t>
            </w:r>
            <w:r>
              <w:rPr>
                <w:rFonts w:hint="eastAsia" w:ascii="宋体" w:hAnsi="宋体" w:eastAsia="宋体" w:cs="宋体"/>
                <w:spacing w:val="3"/>
                <w:lang w:val="en-US" w:eastAsia="zh-CN"/>
              </w:rPr>
              <w:t>-2</w:t>
            </w:r>
            <w:r>
              <w:rPr>
                <w:rFonts w:hint="eastAsia" w:ascii="宋体" w:hAnsi="宋体" w:eastAsia="宋体" w:cs="宋体"/>
                <w:spacing w:val="3"/>
              </w:rPr>
              <w:t>分，一般得1分，</w:t>
            </w:r>
            <w:r>
              <w:rPr>
                <w:rFonts w:hint="eastAsia" w:ascii="宋体" w:hAnsi="宋体" w:eastAsia="宋体" w:cs="宋体"/>
                <w:spacing w:val="2"/>
              </w:rPr>
              <w:t>无不得分</w:t>
            </w:r>
            <w:r>
              <w:rPr>
                <w:rFonts w:hint="eastAsia" w:ascii="宋体" w:hAnsi="宋体" w:eastAsia="宋体" w:cs="宋体"/>
                <w:spacing w:val="3"/>
              </w:rPr>
              <w:t>。</w:t>
            </w:r>
          </w:p>
        </w:tc>
      </w:tr>
      <w:tr w14:paraId="0D40F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8" w:hRule="atLeast"/>
        </w:trPr>
        <w:tc>
          <w:tcPr>
            <w:tcW w:w="829" w:type="dxa"/>
            <w:vMerge w:val="continue"/>
            <w:tcBorders>
              <w:top w:val="nil"/>
              <w:left w:val="single" w:color="000000" w:sz="10" w:space="0"/>
              <w:bottom w:val="nil"/>
            </w:tcBorders>
            <w:vAlign w:val="top"/>
          </w:tcPr>
          <w:p w14:paraId="6B129A6B">
            <w:pPr>
              <w:rPr>
                <w:rFonts w:hint="eastAsia" w:ascii="宋体" w:hAnsi="宋体" w:eastAsia="宋体" w:cs="宋体"/>
                <w:sz w:val="21"/>
              </w:rPr>
            </w:pPr>
          </w:p>
        </w:tc>
        <w:tc>
          <w:tcPr>
            <w:tcW w:w="1130" w:type="dxa"/>
            <w:vMerge w:val="continue"/>
            <w:tcBorders>
              <w:top w:val="nil"/>
              <w:bottom w:val="nil"/>
            </w:tcBorders>
            <w:vAlign w:val="top"/>
          </w:tcPr>
          <w:p w14:paraId="0D29BD13">
            <w:pPr>
              <w:rPr>
                <w:rFonts w:hint="eastAsia" w:ascii="宋体" w:hAnsi="宋体" w:eastAsia="宋体" w:cs="宋体"/>
                <w:sz w:val="21"/>
              </w:rPr>
            </w:pPr>
          </w:p>
        </w:tc>
        <w:tc>
          <w:tcPr>
            <w:tcW w:w="1697" w:type="dxa"/>
            <w:vAlign w:val="top"/>
          </w:tcPr>
          <w:p w14:paraId="2AB9F67D">
            <w:pPr>
              <w:pStyle w:val="16"/>
              <w:spacing w:before="159" w:line="378" w:lineRule="auto"/>
              <w:ind w:left="104" w:right="21" w:firstLine="11"/>
              <w:rPr>
                <w:rFonts w:hint="eastAsia" w:ascii="宋体" w:hAnsi="宋体" w:eastAsia="宋体" w:cs="宋体"/>
              </w:rPr>
            </w:pPr>
            <w:r>
              <w:rPr>
                <w:rFonts w:hint="eastAsia" w:ascii="宋体" w:hAnsi="宋体" w:eastAsia="宋体" w:cs="宋体"/>
                <w:spacing w:val="10"/>
              </w:rPr>
              <w:t>监理工作重点、</w:t>
            </w:r>
            <w:r>
              <w:rPr>
                <w:rFonts w:hint="eastAsia" w:ascii="宋体" w:hAnsi="宋体" w:eastAsia="宋体" w:cs="宋体"/>
              </w:rPr>
              <w:t>难点分析（</w:t>
            </w:r>
            <w:r>
              <w:rPr>
                <w:rFonts w:hint="eastAsia" w:ascii="宋体" w:hAnsi="宋体" w:eastAsia="宋体" w:cs="宋体"/>
                <w:lang w:val="en-US" w:eastAsia="zh-CN"/>
              </w:rPr>
              <w:t>5</w:t>
            </w:r>
            <w:r>
              <w:rPr>
                <w:rFonts w:hint="eastAsia" w:ascii="宋体" w:hAnsi="宋体" w:eastAsia="宋体" w:cs="宋体"/>
                <w:spacing w:val="-36"/>
              </w:rPr>
              <w:t xml:space="preserve"> </w:t>
            </w:r>
            <w:r>
              <w:rPr>
                <w:rFonts w:hint="eastAsia" w:ascii="宋体" w:hAnsi="宋体" w:eastAsia="宋体" w:cs="宋体"/>
              </w:rPr>
              <w:t>分）</w:t>
            </w:r>
          </w:p>
        </w:tc>
        <w:tc>
          <w:tcPr>
            <w:tcW w:w="6094" w:type="dxa"/>
            <w:tcBorders>
              <w:right w:val="single" w:color="000000" w:sz="10" w:space="0"/>
            </w:tcBorders>
            <w:vAlign w:val="center"/>
          </w:tcPr>
          <w:p w14:paraId="386A481A">
            <w:pPr>
              <w:pStyle w:val="16"/>
              <w:spacing w:before="77" w:line="277" w:lineRule="auto"/>
              <w:ind w:right="97"/>
              <w:jc w:val="both"/>
              <w:rPr>
                <w:rFonts w:hint="eastAsia" w:ascii="宋体" w:hAnsi="宋体" w:eastAsia="宋体" w:cs="宋体"/>
              </w:rPr>
            </w:pPr>
            <w:r>
              <w:rPr>
                <w:rFonts w:hint="eastAsia" w:ascii="宋体" w:hAnsi="宋体" w:eastAsia="宋体" w:cs="宋体"/>
                <w:spacing w:val="9"/>
              </w:rPr>
              <w:t>监理工作重点、难点分析进行比较</w:t>
            </w:r>
            <w:r>
              <w:rPr>
                <w:rFonts w:hint="eastAsia" w:ascii="宋体" w:hAnsi="宋体" w:eastAsia="宋体" w:cs="宋体"/>
                <w:spacing w:val="5"/>
              </w:rPr>
              <w:t>，</w:t>
            </w:r>
            <w:r>
              <w:rPr>
                <w:rFonts w:hint="eastAsia" w:ascii="宋体" w:hAnsi="宋体" w:eastAsia="宋体" w:cs="宋体"/>
                <w:spacing w:val="-53"/>
              </w:rPr>
              <w:t xml:space="preserve"> </w:t>
            </w:r>
            <w:r>
              <w:rPr>
                <w:rFonts w:hint="eastAsia" w:ascii="宋体" w:hAnsi="宋体" w:eastAsia="宋体" w:cs="宋体"/>
                <w:spacing w:val="5"/>
              </w:rPr>
              <w:t>内容完整、合理、可行；</w:t>
            </w:r>
            <w:r>
              <w:rPr>
                <w:rFonts w:hint="eastAsia" w:ascii="宋体" w:hAnsi="宋体" w:eastAsia="宋体" w:cs="宋体"/>
                <w:spacing w:val="9"/>
              </w:rPr>
              <w:t>优得</w:t>
            </w:r>
            <w:r>
              <w:rPr>
                <w:rFonts w:hint="eastAsia" w:ascii="宋体" w:hAnsi="宋体" w:eastAsia="宋体" w:cs="宋体"/>
                <w:spacing w:val="3"/>
              </w:rPr>
              <w:t>5</w:t>
            </w:r>
            <w:r>
              <w:rPr>
                <w:rFonts w:hint="eastAsia" w:ascii="宋体" w:hAnsi="宋体" w:eastAsia="宋体" w:cs="宋体"/>
                <w:spacing w:val="3"/>
                <w:lang w:val="en-US" w:eastAsia="zh-CN"/>
              </w:rPr>
              <w:t>-4</w:t>
            </w:r>
            <w:r>
              <w:rPr>
                <w:rFonts w:hint="eastAsia" w:ascii="宋体" w:hAnsi="宋体" w:eastAsia="宋体" w:cs="宋体"/>
                <w:spacing w:val="3"/>
              </w:rPr>
              <w:t>分，</w:t>
            </w:r>
            <w:r>
              <w:rPr>
                <w:rFonts w:hint="eastAsia" w:ascii="宋体" w:hAnsi="宋体" w:eastAsia="宋体" w:cs="宋体"/>
                <w:spacing w:val="-51"/>
              </w:rPr>
              <w:t xml:space="preserve"> </w:t>
            </w:r>
            <w:r>
              <w:rPr>
                <w:rFonts w:hint="eastAsia" w:ascii="宋体" w:hAnsi="宋体" w:eastAsia="宋体" w:cs="宋体"/>
                <w:spacing w:val="3"/>
              </w:rPr>
              <w:t>良得3</w:t>
            </w:r>
            <w:r>
              <w:rPr>
                <w:rFonts w:hint="eastAsia" w:ascii="宋体" w:hAnsi="宋体" w:eastAsia="宋体" w:cs="宋体"/>
                <w:spacing w:val="3"/>
                <w:lang w:val="en-US" w:eastAsia="zh-CN"/>
              </w:rPr>
              <w:t>-2</w:t>
            </w:r>
            <w:r>
              <w:rPr>
                <w:rFonts w:hint="eastAsia" w:ascii="宋体" w:hAnsi="宋体" w:eastAsia="宋体" w:cs="宋体"/>
                <w:spacing w:val="3"/>
              </w:rPr>
              <w:t>分，一般得1分，</w:t>
            </w:r>
            <w:r>
              <w:rPr>
                <w:rFonts w:hint="eastAsia" w:ascii="宋体" w:hAnsi="宋体" w:eastAsia="宋体" w:cs="宋体"/>
                <w:spacing w:val="2"/>
              </w:rPr>
              <w:t>无不得分</w:t>
            </w:r>
            <w:r>
              <w:rPr>
                <w:rFonts w:hint="eastAsia" w:ascii="宋体" w:hAnsi="宋体" w:eastAsia="宋体" w:cs="宋体"/>
                <w:spacing w:val="4"/>
              </w:rPr>
              <w:t>。</w:t>
            </w:r>
          </w:p>
        </w:tc>
      </w:tr>
      <w:tr w14:paraId="70426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829" w:type="dxa"/>
            <w:vMerge w:val="continue"/>
            <w:tcBorders>
              <w:top w:val="nil"/>
              <w:left w:val="single" w:color="000000" w:sz="10" w:space="0"/>
            </w:tcBorders>
            <w:vAlign w:val="top"/>
          </w:tcPr>
          <w:p w14:paraId="023B2BF2">
            <w:pPr>
              <w:rPr>
                <w:rFonts w:hint="eastAsia" w:ascii="宋体" w:hAnsi="宋体" w:eastAsia="宋体" w:cs="宋体"/>
                <w:sz w:val="21"/>
              </w:rPr>
            </w:pPr>
          </w:p>
        </w:tc>
        <w:tc>
          <w:tcPr>
            <w:tcW w:w="1130" w:type="dxa"/>
            <w:vMerge w:val="continue"/>
            <w:tcBorders>
              <w:top w:val="nil"/>
            </w:tcBorders>
            <w:vAlign w:val="top"/>
          </w:tcPr>
          <w:p w14:paraId="4467F377">
            <w:pPr>
              <w:rPr>
                <w:rFonts w:hint="eastAsia" w:ascii="宋体" w:hAnsi="宋体" w:eastAsia="宋体" w:cs="宋体"/>
                <w:sz w:val="21"/>
              </w:rPr>
            </w:pPr>
          </w:p>
        </w:tc>
        <w:tc>
          <w:tcPr>
            <w:tcW w:w="1697" w:type="dxa"/>
            <w:vAlign w:val="top"/>
          </w:tcPr>
          <w:p w14:paraId="3C39331F">
            <w:pPr>
              <w:pStyle w:val="16"/>
              <w:spacing w:before="133" w:line="365" w:lineRule="auto"/>
              <w:ind w:left="465" w:right="327" w:hanging="141"/>
              <w:rPr>
                <w:rFonts w:hint="eastAsia" w:ascii="宋体" w:hAnsi="宋体" w:eastAsia="宋体" w:cs="宋体"/>
              </w:rPr>
            </w:pPr>
            <w:r>
              <w:rPr>
                <w:rFonts w:hint="eastAsia" w:ascii="宋体" w:hAnsi="宋体" w:eastAsia="宋体" w:cs="宋体"/>
                <w:spacing w:val="7"/>
              </w:rPr>
              <w:t>合理化建议</w:t>
            </w:r>
            <w:r>
              <w:rPr>
                <w:rFonts w:hint="eastAsia" w:ascii="宋体" w:hAnsi="宋体" w:eastAsia="宋体" w:cs="宋体"/>
                <w:spacing w:val="-2"/>
              </w:rPr>
              <w:t>（</w:t>
            </w:r>
            <w:r>
              <w:rPr>
                <w:rFonts w:hint="eastAsia" w:ascii="宋体" w:hAnsi="宋体" w:eastAsia="宋体" w:cs="宋体"/>
                <w:spacing w:val="-2"/>
                <w:lang w:val="en-US" w:eastAsia="zh-CN"/>
              </w:rPr>
              <w:t>5</w:t>
            </w:r>
            <w:r>
              <w:rPr>
                <w:rFonts w:hint="eastAsia" w:ascii="宋体" w:hAnsi="宋体" w:eastAsia="宋体" w:cs="宋体"/>
                <w:spacing w:val="-2"/>
              </w:rPr>
              <w:t>分）</w:t>
            </w:r>
          </w:p>
        </w:tc>
        <w:tc>
          <w:tcPr>
            <w:tcW w:w="6094" w:type="dxa"/>
            <w:tcBorders>
              <w:right w:val="single" w:color="000000" w:sz="10" w:space="0"/>
            </w:tcBorders>
            <w:vAlign w:val="center"/>
          </w:tcPr>
          <w:p w14:paraId="6305122D">
            <w:pPr>
              <w:pStyle w:val="16"/>
              <w:spacing w:before="56" w:line="267" w:lineRule="auto"/>
              <w:ind w:right="99"/>
              <w:jc w:val="both"/>
              <w:rPr>
                <w:rFonts w:hint="eastAsia" w:ascii="宋体" w:hAnsi="宋体" w:eastAsia="宋体" w:cs="宋体"/>
              </w:rPr>
            </w:pPr>
            <w:r>
              <w:rPr>
                <w:rFonts w:hint="eastAsia" w:ascii="宋体" w:hAnsi="宋体" w:eastAsia="宋体" w:cs="宋体"/>
                <w:spacing w:val="9"/>
              </w:rPr>
              <w:t>合理化建议进行比较</w:t>
            </w:r>
            <w:r>
              <w:rPr>
                <w:rFonts w:hint="eastAsia" w:ascii="宋体" w:hAnsi="宋体" w:eastAsia="宋体" w:cs="宋体"/>
                <w:spacing w:val="5"/>
              </w:rPr>
              <w:t>，内容完整、合理、可行</w:t>
            </w:r>
            <w:r>
              <w:rPr>
                <w:rFonts w:hint="eastAsia" w:ascii="宋体" w:hAnsi="宋体" w:eastAsia="宋体" w:cs="宋体"/>
                <w:spacing w:val="5"/>
                <w:lang w:eastAsia="zh-CN"/>
              </w:rPr>
              <w:t>；</w:t>
            </w:r>
            <w:r>
              <w:rPr>
                <w:rFonts w:hint="eastAsia" w:ascii="宋体" w:hAnsi="宋体" w:eastAsia="宋体" w:cs="宋体"/>
                <w:spacing w:val="9"/>
              </w:rPr>
              <w:t>优得</w:t>
            </w:r>
            <w:r>
              <w:rPr>
                <w:rFonts w:hint="eastAsia" w:ascii="宋体" w:hAnsi="宋体" w:eastAsia="宋体" w:cs="宋体"/>
                <w:spacing w:val="3"/>
              </w:rPr>
              <w:t>5</w:t>
            </w:r>
            <w:r>
              <w:rPr>
                <w:rFonts w:hint="eastAsia" w:ascii="宋体" w:hAnsi="宋体" w:eastAsia="宋体" w:cs="宋体"/>
                <w:spacing w:val="3"/>
                <w:lang w:val="en-US" w:eastAsia="zh-CN"/>
              </w:rPr>
              <w:t>-4</w:t>
            </w:r>
            <w:r>
              <w:rPr>
                <w:rFonts w:hint="eastAsia" w:ascii="宋体" w:hAnsi="宋体" w:eastAsia="宋体" w:cs="宋体"/>
                <w:spacing w:val="3"/>
              </w:rPr>
              <w:t>分，</w:t>
            </w:r>
            <w:r>
              <w:rPr>
                <w:rFonts w:hint="eastAsia" w:ascii="宋体" w:hAnsi="宋体" w:eastAsia="宋体" w:cs="宋体"/>
                <w:spacing w:val="-51"/>
              </w:rPr>
              <w:t xml:space="preserve"> </w:t>
            </w:r>
            <w:r>
              <w:rPr>
                <w:rFonts w:hint="eastAsia" w:ascii="宋体" w:hAnsi="宋体" w:eastAsia="宋体" w:cs="宋体"/>
                <w:spacing w:val="3"/>
              </w:rPr>
              <w:t>良得3</w:t>
            </w:r>
            <w:r>
              <w:rPr>
                <w:rFonts w:hint="eastAsia" w:ascii="宋体" w:hAnsi="宋体" w:eastAsia="宋体" w:cs="宋体"/>
                <w:spacing w:val="3"/>
                <w:lang w:val="en-US" w:eastAsia="zh-CN"/>
              </w:rPr>
              <w:t>-2</w:t>
            </w:r>
            <w:r>
              <w:rPr>
                <w:rFonts w:hint="eastAsia" w:ascii="宋体" w:hAnsi="宋体" w:eastAsia="宋体" w:cs="宋体"/>
                <w:spacing w:val="3"/>
              </w:rPr>
              <w:t>分，一般得1分，</w:t>
            </w:r>
            <w:r>
              <w:rPr>
                <w:rFonts w:hint="eastAsia" w:ascii="宋体" w:hAnsi="宋体" w:eastAsia="宋体" w:cs="宋体"/>
                <w:spacing w:val="2"/>
              </w:rPr>
              <w:t>无不得分</w:t>
            </w:r>
            <w:r>
              <w:rPr>
                <w:rFonts w:hint="eastAsia" w:ascii="宋体" w:hAnsi="宋体" w:eastAsia="宋体" w:cs="宋体"/>
                <w:spacing w:val="3"/>
              </w:rPr>
              <w:t>。</w:t>
            </w:r>
          </w:p>
        </w:tc>
      </w:tr>
      <w:tr w14:paraId="198E5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 w:hRule="atLeast"/>
        </w:trPr>
        <w:tc>
          <w:tcPr>
            <w:tcW w:w="829" w:type="dxa"/>
            <w:vMerge w:val="restart"/>
            <w:tcBorders>
              <w:left w:val="single" w:color="000000" w:sz="10" w:space="0"/>
              <w:bottom w:val="nil"/>
            </w:tcBorders>
            <w:vAlign w:val="top"/>
          </w:tcPr>
          <w:p w14:paraId="4D82A7BC">
            <w:pPr>
              <w:spacing w:line="243" w:lineRule="auto"/>
              <w:rPr>
                <w:rFonts w:hint="eastAsia" w:ascii="宋体" w:hAnsi="宋体" w:eastAsia="宋体" w:cs="宋体"/>
                <w:sz w:val="21"/>
              </w:rPr>
            </w:pPr>
          </w:p>
          <w:p w14:paraId="3AD7E23F">
            <w:pPr>
              <w:spacing w:line="243" w:lineRule="auto"/>
              <w:rPr>
                <w:rFonts w:hint="eastAsia" w:ascii="宋体" w:hAnsi="宋体" w:eastAsia="宋体" w:cs="宋体"/>
                <w:sz w:val="21"/>
              </w:rPr>
            </w:pPr>
          </w:p>
          <w:p w14:paraId="7BE3453D">
            <w:pPr>
              <w:spacing w:line="243" w:lineRule="auto"/>
              <w:rPr>
                <w:rFonts w:hint="eastAsia" w:ascii="宋体" w:hAnsi="宋体" w:eastAsia="宋体" w:cs="宋体"/>
                <w:sz w:val="21"/>
              </w:rPr>
            </w:pPr>
          </w:p>
          <w:p w14:paraId="132F3B9D">
            <w:pPr>
              <w:spacing w:line="243" w:lineRule="auto"/>
              <w:rPr>
                <w:rFonts w:hint="eastAsia" w:ascii="宋体" w:hAnsi="宋体" w:eastAsia="宋体" w:cs="宋体"/>
                <w:sz w:val="21"/>
              </w:rPr>
            </w:pPr>
          </w:p>
          <w:p w14:paraId="4F7929B1">
            <w:pPr>
              <w:spacing w:line="243" w:lineRule="auto"/>
              <w:rPr>
                <w:rFonts w:hint="eastAsia" w:ascii="宋体" w:hAnsi="宋体" w:eastAsia="宋体" w:cs="宋体"/>
                <w:sz w:val="21"/>
              </w:rPr>
            </w:pPr>
          </w:p>
          <w:p w14:paraId="61058892">
            <w:pPr>
              <w:spacing w:line="243" w:lineRule="auto"/>
              <w:rPr>
                <w:rFonts w:hint="eastAsia" w:ascii="宋体" w:hAnsi="宋体" w:eastAsia="宋体" w:cs="宋体"/>
                <w:sz w:val="21"/>
              </w:rPr>
            </w:pPr>
          </w:p>
          <w:p w14:paraId="16A11F77">
            <w:pPr>
              <w:spacing w:line="243" w:lineRule="auto"/>
              <w:rPr>
                <w:rFonts w:hint="eastAsia" w:ascii="宋体" w:hAnsi="宋体" w:eastAsia="宋体" w:cs="宋体"/>
                <w:sz w:val="21"/>
              </w:rPr>
            </w:pPr>
          </w:p>
          <w:p w14:paraId="3F44BC1F">
            <w:pPr>
              <w:spacing w:line="244" w:lineRule="auto"/>
              <w:rPr>
                <w:rFonts w:hint="eastAsia" w:ascii="宋体" w:hAnsi="宋体" w:eastAsia="宋体" w:cs="宋体"/>
                <w:sz w:val="21"/>
              </w:rPr>
            </w:pPr>
          </w:p>
          <w:p w14:paraId="58D2721A">
            <w:pPr>
              <w:spacing w:line="244" w:lineRule="auto"/>
              <w:rPr>
                <w:rFonts w:hint="eastAsia" w:ascii="宋体" w:hAnsi="宋体" w:eastAsia="宋体" w:cs="宋体"/>
                <w:sz w:val="21"/>
              </w:rPr>
            </w:pPr>
          </w:p>
          <w:p w14:paraId="26B69323">
            <w:pPr>
              <w:spacing w:line="244" w:lineRule="auto"/>
              <w:rPr>
                <w:rFonts w:hint="eastAsia" w:ascii="宋体" w:hAnsi="宋体" w:eastAsia="宋体" w:cs="宋体"/>
                <w:sz w:val="21"/>
              </w:rPr>
            </w:pPr>
          </w:p>
          <w:p w14:paraId="405ACFF0">
            <w:pPr>
              <w:spacing w:line="244" w:lineRule="auto"/>
              <w:rPr>
                <w:rFonts w:hint="eastAsia" w:ascii="宋体" w:hAnsi="宋体" w:eastAsia="宋体" w:cs="宋体"/>
                <w:sz w:val="21"/>
              </w:rPr>
            </w:pPr>
          </w:p>
          <w:p w14:paraId="70A57EF6">
            <w:pPr>
              <w:spacing w:line="244" w:lineRule="auto"/>
              <w:rPr>
                <w:rFonts w:hint="eastAsia" w:ascii="宋体" w:hAnsi="宋体" w:eastAsia="宋体" w:cs="宋体"/>
                <w:sz w:val="21"/>
              </w:rPr>
            </w:pPr>
          </w:p>
          <w:p w14:paraId="7ACC1EA4">
            <w:pPr>
              <w:pStyle w:val="16"/>
              <w:spacing w:before="65" w:line="268" w:lineRule="exact"/>
              <w:ind w:left="146"/>
              <w:rPr>
                <w:rFonts w:hint="eastAsia" w:ascii="宋体" w:hAnsi="宋体" w:eastAsia="宋体" w:cs="宋体"/>
              </w:rPr>
            </w:pPr>
            <w:r>
              <w:rPr>
                <w:rFonts w:hint="eastAsia" w:ascii="宋体" w:hAnsi="宋体" w:eastAsia="宋体" w:cs="宋体"/>
                <w:spacing w:val="2"/>
                <w:position w:val="1"/>
              </w:rPr>
              <w:t>2.2.4</w:t>
            </w:r>
          </w:p>
          <w:p w14:paraId="498F886E">
            <w:pPr>
              <w:pStyle w:val="16"/>
              <w:spacing w:before="199" w:line="241" w:lineRule="auto"/>
              <w:ind w:left="154"/>
              <w:rPr>
                <w:rFonts w:hint="eastAsia" w:ascii="宋体" w:hAnsi="宋体" w:eastAsia="宋体" w:cs="宋体"/>
              </w:rPr>
            </w:pPr>
            <w:r>
              <w:rPr>
                <w:rFonts w:hint="eastAsia" w:ascii="宋体" w:hAnsi="宋体" w:eastAsia="宋体" w:cs="宋体"/>
                <w:spacing w:val="-2"/>
              </w:rPr>
              <w:t>（3）</w:t>
            </w:r>
          </w:p>
        </w:tc>
        <w:tc>
          <w:tcPr>
            <w:tcW w:w="1130" w:type="dxa"/>
            <w:vMerge w:val="restart"/>
            <w:tcBorders>
              <w:bottom w:val="nil"/>
            </w:tcBorders>
            <w:vAlign w:val="top"/>
          </w:tcPr>
          <w:p w14:paraId="54851986">
            <w:pPr>
              <w:spacing w:line="244" w:lineRule="auto"/>
              <w:rPr>
                <w:rFonts w:hint="eastAsia" w:ascii="宋体" w:hAnsi="宋体" w:eastAsia="宋体" w:cs="宋体"/>
                <w:sz w:val="21"/>
              </w:rPr>
            </w:pPr>
          </w:p>
          <w:p w14:paraId="4CC19BB6">
            <w:pPr>
              <w:spacing w:line="244" w:lineRule="auto"/>
              <w:rPr>
                <w:rFonts w:hint="eastAsia" w:ascii="宋体" w:hAnsi="宋体" w:eastAsia="宋体" w:cs="宋体"/>
                <w:sz w:val="21"/>
              </w:rPr>
            </w:pPr>
          </w:p>
          <w:p w14:paraId="43677BDA">
            <w:pPr>
              <w:spacing w:line="244" w:lineRule="auto"/>
              <w:rPr>
                <w:rFonts w:hint="eastAsia" w:ascii="宋体" w:hAnsi="宋体" w:eastAsia="宋体" w:cs="宋体"/>
                <w:sz w:val="21"/>
              </w:rPr>
            </w:pPr>
          </w:p>
          <w:p w14:paraId="12D4A4B0">
            <w:pPr>
              <w:spacing w:line="244" w:lineRule="auto"/>
              <w:rPr>
                <w:rFonts w:hint="eastAsia" w:ascii="宋体" w:hAnsi="宋体" w:eastAsia="宋体" w:cs="宋体"/>
                <w:sz w:val="21"/>
              </w:rPr>
            </w:pPr>
          </w:p>
          <w:p w14:paraId="2D63B500">
            <w:pPr>
              <w:spacing w:line="244" w:lineRule="auto"/>
              <w:rPr>
                <w:rFonts w:hint="eastAsia" w:ascii="宋体" w:hAnsi="宋体" w:eastAsia="宋体" w:cs="宋体"/>
                <w:sz w:val="21"/>
              </w:rPr>
            </w:pPr>
          </w:p>
          <w:p w14:paraId="036B2198">
            <w:pPr>
              <w:spacing w:line="245" w:lineRule="auto"/>
              <w:rPr>
                <w:rFonts w:hint="eastAsia" w:ascii="宋体" w:hAnsi="宋体" w:eastAsia="宋体" w:cs="宋体"/>
                <w:sz w:val="21"/>
              </w:rPr>
            </w:pPr>
          </w:p>
          <w:p w14:paraId="18ACF6B1">
            <w:pPr>
              <w:spacing w:line="245" w:lineRule="auto"/>
              <w:rPr>
                <w:rFonts w:hint="eastAsia" w:ascii="宋体" w:hAnsi="宋体" w:eastAsia="宋体" w:cs="宋体"/>
                <w:sz w:val="21"/>
              </w:rPr>
            </w:pPr>
          </w:p>
          <w:p w14:paraId="751EAD7E">
            <w:pPr>
              <w:spacing w:line="245" w:lineRule="auto"/>
              <w:rPr>
                <w:rFonts w:hint="eastAsia" w:ascii="宋体" w:hAnsi="宋体" w:eastAsia="宋体" w:cs="宋体"/>
                <w:sz w:val="21"/>
              </w:rPr>
            </w:pPr>
          </w:p>
          <w:p w14:paraId="2D2E5595">
            <w:pPr>
              <w:spacing w:line="245" w:lineRule="auto"/>
              <w:rPr>
                <w:rFonts w:hint="eastAsia" w:ascii="宋体" w:hAnsi="宋体" w:eastAsia="宋体" w:cs="宋体"/>
                <w:sz w:val="21"/>
              </w:rPr>
            </w:pPr>
          </w:p>
          <w:p w14:paraId="5C4DB813">
            <w:pPr>
              <w:spacing w:line="245" w:lineRule="auto"/>
              <w:rPr>
                <w:rFonts w:hint="eastAsia" w:ascii="宋体" w:hAnsi="宋体" w:eastAsia="宋体" w:cs="宋体"/>
                <w:sz w:val="21"/>
              </w:rPr>
            </w:pPr>
          </w:p>
          <w:p w14:paraId="6C6020ED">
            <w:pPr>
              <w:spacing w:line="245" w:lineRule="auto"/>
              <w:rPr>
                <w:rFonts w:hint="eastAsia" w:ascii="宋体" w:hAnsi="宋体" w:eastAsia="宋体" w:cs="宋体"/>
                <w:sz w:val="21"/>
              </w:rPr>
            </w:pPr>
          </w:p>
          <w:p w14:paraId="0DF472BA">
            <w:pPr>
              <w:pStyle w:val="16"/>
              <w:spacing w:before="65" w:line="433" w:lineRule="auto"/>
              <w:ind w:left="124" w:right="146" w:firstLine="18"/>
              <w:jc w:val="both"/>
              <w:rPr>
                <w:rFonts w:hint="eastAsia" w:ascii="宋体" w:hAnsi="宋体" w:eastAsia="宋体" w:cs="宋体"/>
              </w:rPr>
            </w:pPr>
            <w:r>
              <w:rPr>
                <w:rFonts w:hint="eastAsia" w:ascii="宋体" w:hAnsi="宋体" w:eastAsia="宋体" w:cs="宋体"/>
                <w:spacing w:val="6"/>
              </w:rPr>
              <w:t>投标报价</w:t>
            </w:r>
            <w:r>
              <w:rPr>
                <w:rFonts w:hint="eastAsia" w:ascii="宋体" w:hAnsi="宋体" w:eastAsia="宋体" w:cs="宋体"/>
                <w:spacing w:val="11"/>
              </w:rPr>
              <w:t>评分标准</w:t>
            </w:r>
            <w:r>
              <w:rPr>
                <w:rFonts w:hint="eastAsia" w:ascii="宋体" w:hAnsi="宋体" w:eastAsia="宋体" w:cs="宋体"/>
                <w:spacing w:val="-2"/>
              </w:rPr>
              <w:t>（2</w:t>
            </w:r>
            <w:r>
              <w:rPr>
                <w:rFonts w:hint="eastAsia" w:cs="宋体"/>
                <w:spacing w:val="-2"/>
                <w:lang w:val="en-US" w:eastAsia="zh-CN"/>
              </w:rPr>
              <w:t>4</w:t>
            </w:r>
            <w:r>
              <w:rPr>
                <w:rFonts w:hint="eastAsia" w:ascii="宋体" w:hAnsi="宋体" w:eastAsia="宋体" w:cs="宋体"/>
                <w:spacing w:val="-37"/>
              </w:rPr>
              <w:t xml:space="preserve"> </w:t>
            </w:r>
            <w:r>
              <w:rPr>
                <w:rFonts w:hint="eastAsia" w:ascii="宋体" w:hAnsi="宋体" w:eastAsia="宋体" w:cs="宋体"/>
                <w:spacing w:val="-2"/>
              </w:rPr>
              <w:t>分）</w:t>
            </w:r>
          </w:p>
        </w:tc>
        <w:tc>
          <w:tcPr>
            <w:tcW w:w="1697" w:type="dxa"/>
            <w:vAlign w:val="top"/>
          </w:tcPr>
          <w:p w14:paraId="6E2E1E7B">
            <w:pPr>
              <w:spacing w:line="362" w:lineRule="auto"/>
              <w:rPr>
                <w:rFonts w:hint="eastAsia" w:ascii="宋体" w:hAnsi="宋体" w:eastAsia="宋体" w:cs="宋体"/>
                <w:sz w:val="21"/>
              </w:rPr>
            </w:pPr>
          </w:p>
          <w:p w14:paraId="74C62A77">
            <w:pPr>
              <w:pStyle w:val="16"/>
              <w:spacing w:before="65" w:line="228" w:lineRule="auto"/>
              <w:ind w:left="534"/>
              <w:rPr>
                <w:rFonts w:hint="eastAsia" w:ascii="宋体" w:hAnsi="宋体" w:eastAsia="宋体" w:cs="宋体"/>
              </w:rPr>
            </w:pPr>
            <w:r>
              <w:rPr>
                <w:rFonts w:hint="eastAsia" w:ascii="宋体" w:hAnsi="宋体" w:eastAsia="宋体" w:cs="宋体"/>
                <w:spacing w:val="6"/>
              </w:rPr>
              <w:t>偏差率</w:t>
            </w:r>
          </w:p>
        </w:tc>
        <w:tc>
          <w:tcPr>
            <w:tcW w:w="6094" w:type="dxa"/>
            <w:tcBorders>
              <w:right w:val="single" w:color="000000" w:sz="10" w:space="0"/>
            </w:tcBorders>
            <w:vAlign w:val="top"/>
          </w:tcPr>
          <w:p w14:paraId="08538710">
            <w:pPr>
              <w:pStyle w:val="16"/>
              <w:spacing w:before="196" w:line="392" w:lineRule="auto"/>
              <w:ind w:left="112" w:right="605"/>
              <w:rPr>
                <w:rFonts w:hint="eastAsia" w:ascii="宋体" w:hAnsi="宋体" w:eastAsia="宋体" w:cs="宋体"/>
              </w:rPr>
            </w:pPr>
            <w:r>
              <w:rPr>
                <w:rFonts w:hint="eastAsia" w:ascii="宋体" w:hAnsi="宋体" w:eastAsia="宋体" w:cs="宋体"/>
                <w:spacing w:val="9"/>
              </w:rPr>
              <w:t>偏差率＝100%</w:t>
            </w:r>
            <w:r>
              <w:rPr>
                <w:rFonts w:hint="eastAsia" w:ascii="宋体" w:hAnsi="宋体" w:eastAsia="宋体" w:cs="宋体"/>
                <w:spacing w:val="41"/>
              </w:rPr>
              <w:t xml:space="preserve"> </w:t>
            </w:r>
            <w:r>
              <w:rPr>
                <w:rFonts w:hint="eastAsia" w:ascii="宋体" w:hAnsi="宋体" w:eastAsia="宋体" w:cs="宋体"/>
                <w:spacing w:val="9"/>
              </w:rPr>
              <w:t>×（投标人报价-评标基准价）/评标基准价</w:t>
            </w:r>
            <w:r>
              <w:rPr>
                <w:rFonts w:hint="eastAsia" w:ascii="宋体" w:hAnsi="宋体" w:eastAsia="宋体" w:cs="宋体"/>
                <w:spacing w:val="6"/>
              </w:rPr>
              <w:t>偏差率保留</w:t>
            </w:r>
            <w:r>
              <w:rPr>
                <w:rFonts w:hint="eastAsia" w:ascii="宋体" w:hAnsi="宋体" w:eastAsia="宋体" w:cs="宋体"/>
                <w:spacing w:val="-37"/>
              </w:rPr>
              <w:t xml:space="preserve"> </w:t>
            </w:r>
            <w:r>
              <w:rPr>
                <w:rFonts w:hint="eastAsia" w:ascii="宋体" w:hAnsi="宋体" w:eastAsia="宋体" w:cs="宋体"/>
                <w:spacing w:val="6"/>
                <w:u w:val="single" w:color="auto"/>
              </w:rPr>
              <w:t>2</w:t>
            </w:r>
            <w:r>
              <w:rPr>
                <w:rFonts w:hint="eastAsia" w:ascii="宋体" w:hAnsi="宋体" w:eastAsia="宋体" w:cs="宋体"/>
                <w:spacing w:val="-38"/>
                <w:u w:val="single" w:color="auto"/>
              </w:rPr>
              <w:t xml:space="preserve"> </w:t>
            </w:r>
            <w:r>
              <w:rPr>
                <w:rFonts w:hint="eastAsia" w:ascii="宋体" w:hAnsi="宋体" w:eastAsia="宋体" w:cs="宋体"/>
                <w:spacing w:val="6"/>
              </w:rPr>
              <w:t>位小数</w:t>
            </w:r>
          </w:p>
        </w:tc>
      </w:tr>
      <w:tr w14:paraId="66506D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5" w:hRule="atLeast"/>
        </w:trPr>
        <w:tc>
          <w:tcPr>
            <w:tcW w:w="829" w:type="dxa"/>
            <w:vMerge w:val="continue"/>
            <w:tcBorders>
              <w:top w:val="nil"/>
              <w:left w:val="single" w:color="000000" w:sz="10" w:space="0"/>
            </w:tcBorders>
            <w:vAlign w:val="top"/>
          </w:tcPr>
          <w:p w14:paraId="7F6855F9">
            <w:pPr>
              <w:rPr>
                <w:rFonts w:hint="eastAsia" w:ascii="宋体" w:hAnsi="宋体" w:eastAsia="宋体" w:cs="宋体"/>
                <w:sz w:val="21"/>
              </w:rPr>
            </w:pPr>
          </w:p>
        </w:tc>
        <w:tc>
          <w:tcPr>
            <w:tcW w:w="1130" w:type="dxa"/>
            <w:vMerge w:val="continue"/>
            <w:tcBorders>
              <w:top w:val="nil"/>
            </w:tcBorders>
            <w:vAlign w:val="top"/>
          </w:tcPr>
          <w:p w14:paraId="0C9F5603">
            <w:pPr>
              <w:rPr>
                <w:rFonts w:hint="eastAsia" w:ascii="宋体" w:hAnsi="宋体" w:eastAsia="宋体" w:cs="宋体"/>
                <w:sz w:val="21"/>
              </w:rPr>
            </w:pPr>
          </w:p>
        </w:tc>
        <w:tc>
          <w:tcPr>
            <w:tcW w:w="1697" w:type="dxa"/>
            <w:vAlign w:val="top"/>
          </w:tcPr>
          <w:p w14:paraId="64EEDFFF">
            <w:pPr>
              <w:spacing w:line="266" w:lineRule="auto"/>
              <w:rPr>
                <w:rFonts w:hint="eastAsia" w:ascii="宋体" w:hAnsi="宋体" w:eastAsia="宋体" w:cs="宋体"/>
                <w:sz w:val="21"/>
              </w:rPr>
            </w:pPr>
          </w:p>
          <w:p w14:paraId="4D847392">
            <w:pPr>
              <w:spacing w:line="266" w:lineRule="auto"/>
              <w:rPr>
                <w:rFonts w:hint="eastAsia" w:ascii="宋体" w:hAnsi="宋体" w:eastAsia="宋体" w:cs="宋体"/>
                <w:sz w:val="21"/>
              </w:rPr>
            </w:pPr>
          </w:p>
          <w:p w14:paraId="626FD3CF">
            <w:pPr>
              <w:spacing w:line="266" w:lineRule="auto"/>
              <w:rPr>
                <w:rFonts w:hint="eastAsia" w:ascii="宋体" w:hAnsi="宋体" w:eastAsia="宋体" w:cs="宋体"/>
                <w:sz w:val="21"/>
              </w:rPr>
            </w:pPr>
          </w:p>
          <w:p w14:paraId="6369AAEE">
            <w:pPr>
              <w:spacing w:line="266" w:lineRule="auto"/>
              <w:rPr>
                <w:rFonts w:hint="eastAsia" w:ascii="宋体" w:hAnsi="宋体" w:eastAsia="宋体" w:cs="宋体"/>
                <w:sz w:val="21"/>
              </w:rPr>
            </w:pPr>
          </w:p>
          <w:p w14:paraId="26BBC3FC">
            <w:pPr>
              <w:spacing w:line="266" w:lineRule="auto"/>
              <w:rPr>
                <w:rFonts w:hint="eastAsia" w:ascii="宋体" w:hAnsi="宋体" w:eastAsia="宋体" w:cs="宋体"/>
                <w:sz w:val="21"/>
              </w:rPr>
            </w:pPr>
          </w:p>
          <w:p w14:paraId="602DC195">
            <w:pPr>
              <w:spacing w:line="266" w:lineRule="auto"/>
              <w:rPr>
                <w:rFonts w:hint="eastAsia" w:ascii="宋体" w:hAnsi="宋体" w:eastAsia="宋体" w:cs="宋体"/>
                <w:sz w:val="21"/>
              </w:rPr>
            </w:pPr>
          </w:p>
          <w:p w14:paraId="032464CB">
            <w:pPr>
              <w:spacing w:line="266" w:lineRule="auto"/>
              <w:rPr>
                <w:rFonts w:hint="eastAsia" w:ascii="宋体" w:hAnsi="宋体" w:eastAsia="宋体" w:cs="宋体"/>
                <w:sz w:val="21"/>
              </w:rPr>
            </w:pPr>
          </w:p>
          <w:p w14:paraId="070DB7DB">
            <w:pPr>
              <w:spacing w:line="266" w:lineRule="auto"/>
              <w:rPr>
                <w:rFonts w:hint="eastAsia" w:ascii="宋体" w:hAnsi="宋体" w:eastAsia="宋体" w:cs="宋体"/>
                <w:sz w:val="21"/>
              </w:rPr>
            </w:pPr>
          </w:p>
          <w:p w14:paraId="3FC0B4A4">
            <w:pPr>
              <w:spacing w:line="267" w:lineRule="auto"/>
              <w:rPr>
                <w:rFonts w:hint="eastAsia" w:ascii="宋体" w:hAnsi="宋体" w:eastAsia="宋体" w:cs="宋体"/>
                <w:sz w:val="21"/>
              </w:rPr>
            </w:pPr>
          </w:p>
          <w:p w14:paraId="563DB931">
            <w:pPr>
              <w:pStyle w:val="16"/>
              <w:spacing w:before="65" w:line="434" w:lineRule="auto"/>
              <w:ind w:left="413" w:right="427" w:firstLine="18"/>
              <w:rPr>
                <w:rFonts w:hint="eastAsia" w:ascii="宋体" w:hAnsi="宋体" w:eastAsia="宋体" w:cs="宋体"/>
              </w:rPr>
            </w:pPr>
            <w:r>
              <w:rPr>
                <w:rFonts w:hint="eastAsia" w:ascii="宋体" w:hAnsi="宋体" w:eastAsia="宋体" w:cs="宋体"/>
                <w:spacing w:val="6"/>
              </w:rPr>
              <w:t>投标报价</w:t>
            </w:r>
            <w:r>
              <w:rPr>
                <w:rFonts w:hint="eastAsia" w:ascii="宋体" w:hAnsi="宋体" w:eastAsia="宋体" w:cs="宋体"/>
                <w:spacing w:val="-3"/>
              </w:rPr>
              <w:t>（</w:t>
            </w:r>
            <w:r>
              <w:rPr>
                <w:rFonts w:hint="eastAsia" w:ascii="宋体" w:hAnsi="宋体" w:eastAsia="宋体" w:cs="宋体"/>
                <w:spacing w:val="-3"/>
                <w:lang w:val="en-US" w:eastAsia="zh-CN"/>
              </w:rPr>
              <w:t>2</w:t>
            </w:r>
            <w:r>
              <w:rPr>
                <w:rFonts w:hint="eastAsia" w:cs="宋体"/>
                <w:spacing w:val="-3"/>
                <w:lang w:val="en-US" w:eastAsia="zh-CN"/>
              </w:rPr>
              <w:t>4</w:t>
            </w:r>
            <w:r>
              <w:rPr>
                <w:rFonts w:hint="eastAsia" w:ascii="宋体" w:hAnsi="宋体" w:eastAsia="宋体" w:cs="宋体"/>
                <w:spacing w:val="-3"/>
              </w:rPr>
              <w:t>分）</w:t>
            </w:r>
          </w:p>
        </w:tc>
        <w:tc>
          <w:tcPr>
            <w:tcW w:w="6094" w:type="dxa"/>
            <w:tcBorders>
              <w:right w:val="single" w:color="000000" w:sz="10" w:space="0"/>
            </w:tcBorders>
            <w:vAlign w:val="top"/>
          </w:tcPr>
          <w:p w14:paraId="655353C3">
            <w:pPr>
              <w:pStyle w:val="16"/>
              <w:spacing w:before="136" w:line="227" w:lineRule="auto"/>
              <w:ind w:left="114"/>
              <w:rPr>
                <w:rFonts w:hint="eastAsia" w:ascii="宋体" w:hAnsi="宋体" w:eastAsia="宋体" w:cs="宋体"/>
              </w:rPr>
            </w:pPr>
            <w:r>
              <w:rPr>
                <w:rFonts w:hint="eastAsia" w:ascii="宋体" w:hAnsi="宋体" w:eastAsia="宋体" w:cs="宋体"/>
                <w:spacing w:val="7"/>
              </w:rPr>
              <w:t>投标报价分数计算公式：</w:t>
            </w:r>
          </w:p>
          <w:p w14:paraId="7EC53794">
            <w:pPr>
              <w:pStyle w:val="16"/>
              <w:spacing w:before="222" w:line="227" w:lineRule="auto"/>
              <w:ind w:right="1"/>
              <w:jc w:val="right"/>
              <w:rPr>
                <w:rFonts w:hint="eastAsia" w:ascii="宋体" w:hAnsi="宋体" w:eastAsia="宋体" w:cs="宋体"/>
              </w:rPr>
            </w:pPr>
            <w:r>
              <w:rPr>
                <w:rFonts w:hint="eastAsia" w:ascii="宋体" w:hAnsi="宋体" w:eastAsia="宋体" w:cs="宋体"/>
                <w:spacing w:val="5"/>
              </w:rPr>
              <w:t>（1）如果投标人的投标报价＝评标基准价，则投标报价得分＝A；</w:t>
            </w:r>
          </w:p>
          <w:p w14:paraId="59D157C3">
            <w:pPr>
              <w:pStyle w:val="16"/>
              <w:spacing w:before="222" w:line="227" w:lineRule="auto"/>
              <w:ind w:left="122"/>
              <w:rPr>
                <w:rFonts w:hint="eastAsia" w:ascii="宋体" w:hAnsi="宋体" w:eastAsia="宋体" w:cs="宋体"/>
              </w:rPr>
            </w:pPr>
            <w:r>
              <w:rPr>
                <w:rFonts w:hint="eastAsia" w:ascii="宋体" w:hAnsi="宋体" w:eastAsia="宋体" w:cs="宋体"/>
                <w:spacing w:val="9"/>
              </w:rPr>
              <w:t>（2）如果投标人的投标报价＞评标基准价，则投标报价</w:t>
            </w:r>
            <w:r>
              <w:rPr>
                <w:rFonts w:hint="eastAsia" w:ascii="宋体" w:hAnsi="宋体" w:eastAsia="宋体" w:cs="宋体"/>
                <w:spacing w:val="8"/>
              </w:rPr>
              <w:t>得分＝A</w:t>
            </w:r>
          </w:p>
          <w:p w14:paraId="3D618426">
            <w:pPr>
              <w:pStyle w:val="16"/>
              <w:spacing w:before="222" w:line="228" w:lineRule="auto"/>
              <w:ind w:left="110"/>
              <w:rPr>
                <w:rFonts w:hint="eastAsia" w:ascii="宋体" w:hAnsi="宋体" w:eastAsia="宋体" w:cs="宋体"/>
              </w:rPr>
            </w:pPr>
            <w:r>
              <w:rPr>
                <w:rFonts w:hint="eastAsia" w:ascii="宋体" w:hAnsi="宋体" w:eastAsia="宋体" w:cs="宋体"/>
                <w:spacing w:val="6"/>
              </w:rPr>
              <w:t>-偏差率×100×B1；</w:t>
            </w:r>
          </w:p>
          <w:p w14:paraId="395680B5">
            <w:pPr>
              <w:pStyle w:val="16"/>
              <w:spacing w:before="220" w:line="432" w:lineRule="auto"/>
              <w:ind w:left="113" w:right="98" w:firstLine="9"/>
              <w:rPr>
                <w:rFonts w:hint="eastAsia" w:ascii="宋体" w:hAnsi="宋体" w:eastAsia="宋体" w:cs="宋体"/>
              </w:rPr>
            </w:pPr>
            <w:r>
              <w:rPr>
                <w:rFonts w:hint="eastAsia" w:ascii="宋体" w:hAnsi="宋体" w:eastAsia="宋体" w:cs="宋体"/>
                <w:spacing w:val="9"/>
              </w:rPr>
              <w:t>（3）如果投标人的投标报价＜评标基准价，则投标报价</w:t>
            </w:r>
            <w:r>
              <w:rPr>
                <w:rFonts w:hint="eastAsia" w:ascii="宋体" w:hAnsi="宋体" w:eastAsia="宋体" w:cs="宋体"/>
                <w:spacing w:val="8"/>
              </w:rPr>
              <w:t>得分＝A</w:t>
            </w:r>
            <w:r>
              <w:rPr>
                <w:rFonts w:hint="eastAsia" w:ascii="宋体" w:hAnsi="宋体" w:eastAsia="宋体" w:cs="宋体"/>
              </w:rPr>
              <w:t xml:space="preserve"> </w:t>
            </w:r>
            <w:r>
              <w:rPr>
                <w:rFonts w:hint="eastAsia" w:ascii="宋体" w:hAnsi="宋体" w:eastAsia="宋体" w:cs="宋体"/>
                <w:spacing w:val="5"/>
              </w:rPr>
              <w:t>+偏差率×100×B2；</w:t>
            </w:r>
          </w:p>
          <w:p w14:paraId="5787A659">
            <w:pPr>
              <w:pStyle w:val="16"/>
              <w:spacing w:line="432" w:lineRule="auto"/>
              <w:ind w:left="112" w:right="99"/>
              <w:rPr>
                <w:rFonts w:hint="eastAsia" w:ascii="宋体" w:hAnsi="宋体" w:eastAsia="宋体" w:cs="宋体"/>
              </w:rPr>
            </w:pPr>
            <w:r>
              <w:rPr>
                <w:rFonts w:hint="eastAsia" w:ascii="宋体" w:hAnsi="宋体" w:eastAsia="宋体" w:cs="宋体"/>
                <w:spacing w:val="12"/>
              </w:rPr>
              <w:t>其中：A是投标报价所占的权重分值，B1是投标报价每高于评标</w:t>
            </w:r>
            <w:r>
              <w:rPr>
                <w:rFonts w:hint="eastAsia" w:ascii="宋体" w:hAnsi="宋体" w:eastAsia="宋体" w:cs="宋体"/>
                <w:spacing w:val="5"/>
              </w:rPr>
              <w:t>基准价一个百分点的扣分值（0.5分）、B2是投标报价每低于评标</w:t>
            </w:r>
          </w:p>
          <w:p w14:paraId="334054DE">
            <w:pPr>
              <w:pStyle w:val="16"/>
              <w:spacing w:before="1" w:line="226" w:lineRule="auto"/>
              <w:ind w:left="112"/>
              <w:rPr>
                <w:rFonts w:hint="eastAsia" w:ascii="宋体" w:hAnsi="宋体" w:eastAsia="宋体" w:cs="宋体"/>
              </w:rPr>
            </w:pPr>
            <w:r>
              <w:rPr>
                <w:rFonts w:hint="eastAsia" w:ascii="宋体" w:hAnsi="宋体" w:eastAsia="宋体" w:cs="宋体"/>
                <w:spacing w:val="8"/>
              </w:rPr>
              <w:t>基准价一个百分点的扣分值（0.3分）</w:t>
            </w:r>
          </w:p>
          <w:p w14:paraId="4A573F9D">
            <w:pPr>
              <w:pStyle w:val="16"/>
              <w:spacing w:before="220" w:line="384" w:lineRule="auto"/>
              <w:ind w:left="114" w:right="99" w:firstLine="2"/>
              <w:rPr>
                <w:rFonts w:hint="eastAsia" w:ascii="宋体" w:hAnsi="宋体" w:eastAsia="宋体" w:cs="宋体"/>
              </w:rPr>
            </w:pPr>
            <w:r>
              <w:rPr>
                <w:rFonts w:hint="eastAsia" w:ascii="宋体" w:hAnsi="宋体" w:eastAsia="宋体" w:cs="宋体"/>
                <w:spacing w:val="12"/>
                <w:highlight w:val="none"/>
              </w:rPr>
              <w:t>3.本项目非专门面向中小企业采购,对于符合扶持中小企业政策</w:t>
            </w:r>
            <w:r>
              <w:rPr>
                <w:rFonts w:hint="eastAsia" w:ascii="宋体" w:hAnsi="宋体" w:eastAsia="宋体" w:cs="宋体"/>
                <w:spacing w:val="9"/>
                <w:highlight w:val="none"/>
              </w:rPr>
              <w:t>的的小微企业投标人，评标时应当在采用原报价进行评分的基础</w:t>
            </w:r>
            <w:r>
              <w:rPr>
                <w:rFonts w:hint="eastAsia" w:ascii="宋体" w:hAnsi="宋体" w:eastAsia="宋体" w:cs="宋体"/>
                <w:spacing w:val="7"/>
                <w:highlight w:val="none"/>
              </w:rPr>
              <w:t>上增加其价格得分的</w:t>
            </w:r>
            <w:r>
              <w:rPr>
                <w:rFonts w:hint="eastAsia" w:ascii="宋体" w:hAnsi="宋体" w:eastAsia="宋体" w:cs="宋体"/>
                <w:spacing w:val="-29"/>
                <w:highlight w:val="none"/>
              </w:rPr>
              <w:t xml:space="preserve"> </w:t>
            </w:r>
            <w:r>
              <w:rPr>
                <w:rFonts w:hint="eastAsia" w:ascii="宋体" w:hAnsi="宋体" w:eastAsia="宋体" w:cs="宋体"/>
                <w:spacing w:val="7"/>
                <w:highlight w:val="none"/>
              </w:rPr>
              <w:t>3%作为其价格分。</w:t>
            </w:r>
          </w:p>
        </w:tc>
      </w:tr>
      <w:tr w14:paraId="15FEA3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829" w:type="dxa"/>
            <w:vMerge w:val="restart"/>
            <w:tcBorders>
              <w:left w:val="single" w:color="000000" w:sz="10" w:space="0"/>
              <w:bottom w:val="nil"/>
            </w:tcBorders>
            <w:vAlign w:val="top"/>
          </w:tcPr>
          <w:p w14:paraId="52A8BAC0">
            <w:pPr>
              <w:spacing w:line="275" w:lineRule="auto"/>
              <w:rPr>
                <w:rFonts w:hint="eastAsia" w:ascii="宋体" w:hAnsi="宋体" w:eastAsia="宋体" w:cs="宋体"/>
                <w:sz w:val="21"/>
              </w:rPr>
            </w:pPr>
          </w:p>
          <w:p w14:paraId="61253294">
            <w:pPr>
              <w:spacing w:line="276" w:lineRule="auto"/>
              <w:rPr>
                <w:rFonts w:hint="eastAsia" w:ascii="宋体" w:hAnsi="宋体" w:eastAsia="宋体" w:cs="宋体"/>
                <w:sz w:val="21"/>
              </w:rPr>
            </w:pPr>
          </w:p>
          <w:p w14:paraId="429FB724">
            <w:pPr>
              <w:pStyle w:val="16"/>
              <w:spacing w:before="65" w:line="268" w:lineRule="exact"/>
              <w:ind w:left="146"/>
              <w:rPr>
                <w:rFonts w:hint="eastAsia" w:ascii="宋体" w:hAnsi="宋体" w:eastAsia="宋体" w:cs="宋体"/>
              </w:rPr>
            </w:pPr>
            <w:r>
              <w:rPr>
                <w:rFonts w:hint="eastAsia" w:ascii="宋体" w:hAnsi="宋体" w:eastAsia="宋体" w:cs="宋体"/>
                <w:spacing w:val="2"/>
                <w:position w:val="1"/>
              </w:rPr>
              <w:t>2.2.4</w:t>
            </w:r>
          </w:p>
          <w:p w14:paraId="63A9B98A">
            <w:pPr>
              <w:pStyle w:val="16"/>
              <w:spacing w:before="199" w:line="241" w:lineRule="auto"/>
              <w:ind w:left="154"/>
              <w:rPr>
                <w:rFonts w:hint="eastAsia" w:ascii="宋体" w:hAnsi="宋体" w:eastAsia="宋体" w:cs="宋体"/>
              </w:rPr>
            </w:pPr>
            <w:r>
              <w:rPr>
                <w:rFonts w:hint="eastAsia" w:ascii="宋体" w:hAnsi="宋体" w:eastAsia="宋体" w:cs="宋体"/>
                <w:spacing w:val="-2"/>
              </w:rPr>
              <w:t>（4）</w:t>
            </w:r>
          </w:p>
        </w:tc>
        <w:tc>
          <w:tcPr>
            <w:tcW w:w="1130" w:type="dxa"/>
            <w:vMerge w:val="restart"/>
            <w:tcBorders>
              <w:bottom w:val="nil"/>
            </w:tcBorders>
            <w:vAlign w:val="top"/>
          </w:tcPr>
          <w:p w14:paraId="5D088838">
            <w:pPr>
              <w:spacing w:line="320" w:lineRule="auto"/>
              <w:rPr>
                <w:rFonts w:hint="eastAsia" w:ascii="宋体" w:hAnsi="宋体" w:eastAsia="宋体" w:cs="宋体"/>
                <w:sz w:val="21"/>
              </w:rPr>
            </w:pPr>
          </w:p>
          <w:p w14:paraId="3D8D08BA">
            <w:pPr>
              <w:pStyle w:val="16"/>
              <w:spacing w:before="65" w:line="433" w:lineRule="auto"/>
              <w:ind w:left="140" w:right="154" w:firstLine="1"/>
              <w:jc w:val="both"/>
              <w:rPr>
                <w:rFonts w:hint="eastAsia" w:ascii="宋体" w:hAnsi="宋体" w:eastAsia="宋体" w:cs="宋体"/>
              </w:rPr>
            </w:pPr>
            <w:r>
              <w:rPr>
                <w:rFonts w:hint="eastAsia" w:ascii="宋体" w:hAnsi="宋体" w:eastAsia="宋体" w:cs="宋体"/>
                <w:spacing w:val="7"/>
              </w:rPr>
              <w:t>其他评分</w:t>
            </w:r>
            <w:r>
              <w:rPr>
                <w:rFonts w:hint="eastAsia" w:ascii="宋体" w:hAnsi="宋体" w:eastAsia="宋体" w:cs="宋体"/>
                <w:spacing w:val="7"/>
                <w:lang w:val="en-US" w:eastAsia="zh-CN"/>
              </w:rPr>
              <w:t>因素</w:t>
            </w:r>
            <w:r>
              <w:rPr>
                <w:rFonts w:hint="eastAsia" w:ascii="宋体" w:hAnsi="宋体" w:eastAsia="宋体" w:cs="宋体"/>
                <w:spacing w:val="7"/>
              </w:rPr>
              <w:t>标准</w:t>
            </w:r>
            <w:r>
              <w:rPr>
                <w:rFonts w:hint="eastAsia" w:ascii="宋体" w:hAnsi="宋体" w:eastAsia="宋体" w:cs="宋体"/>
                <w:spacing w:val="8"/>
              </w:rPr>
              <w:t>（</w:t>
            </w:r>
            <w:r>
              <w:rPr>
                <w:rFonts w:hint="eastAsia" w:cs="宋体"/>
                <w:spacing w:val="8"/>
                <w:lang w:val="en-US" w:eastAsia="zh-CN"/>
              </w:rPr>
              <w:t>3</w:t>
            </w:r>
            <w:r>
              <w:rPr>
                <w:rFonts w:hint="eastAsia" w:ascii="宋体" w:hAnsi="宋体" w:eastAsia="宋体" w:cs="宋体"/>
                <w:spacing w:val="8"/>
              </w:rPr>
              <w:t>分）</w:t>
            </w:r>
          </w:p>
        </w:tc>
        <w:tc>
          <w:tcPr>
            <w:tcW w:w="1697" w:type="dxa"/>
            <w:vAlign w:val="center"/>
          </w:tcPr>
          <w:p w14:paraId="23F52C84">
            <w:pPr>
              <w:pStyle w:val="16"/>
              <w:spacing w:before="65" w:line="228" w:lineRule="auto"/>
              <w:ind w:right="14" w:rightChars="0"/>
              <w:jc w:val="center"/>
              <w:rPr>
                <w:rFonts w:hint="eastAsia" w:ascii="宋体" w:hAnsi="宋体" w:eastAsia="宋体" w:cs="宋体"/>
              </w:rPr>
            </w:pPr>
            <w:r>
              <w:rPr>
                <w:rFonts w:hint="eastAsia" w:ascii="宋体" w:hAnsi="宋体" w:eastAsia="宋体" w:cs="宋体"/>
                <w:spacing w:val="1"/>
              </w:rPr>
              <w:t>优惠条件（</w:t>
            </w:r>
            <w:r>
              <w:rPr>
                <w:rFonts w:hint="eastAsia" w:cs="宋体"/>
                <w:spacing w:val="1"/>
                <w:lang w:val="en-US" w:eastAsia="zh-CN"/>
              </w:rPr>
              <w:t>1</w:t>
            </w:r>
            <w:r>
              <w:rPr>
                <w:rFonts w:hint="eastAsia" w:ascii="宋体" w:hAnsi="宋体" w:eastAsia="宋体" w:cs="宋体"/>
                <w:spacing w:val="1"/>
              </w:rPr>
              <w:t>分）</w:t>
            </w:r>
          </w:p>
        </w:tc>
        <w:tc>
          <w:tcPr>
            <w:tcW w:w="6094" w:type="dxa"/>
            <w:tcBorders>
              <w:right w:val="single" w:color="000000" w:sz="10" w:space="0"/>
            </w:tcBorders>
            <w:vAlign w:val="center"/>
          </w:tcPr>
          <w:p w14:paraId="2EB029A8">
            <w:pPr>
              <w:pStyle w:val="16"/>
              <w:spacing w:before="151" w:line="370" w:lineRule="auto"/>
              <w:ind w:right="146" w:rightChars="0"/>
              <w:jc w:val="both"/>
              <w:rPr>
                <w:rFonts w:hint="eastAsia" w:ascii="宋体" w:hAnsi="宋体" w:eastAsia="宋体" w:cs="宋体"/>
              </w:rPr>
            </w:pPr>
            <w:r>
              <w:rPr>
                <w:rFonts w:hint="eastAsia" w:ascii="宋体" w:hAnsi="宋体" w:eastAsia="宋体" w:cs="宋体"/>
                <w:spacing w:val="8"/>
              </w:rPr>
              <w:t>对投标人提出的招标人可以接受的合理</w:t>
            </w:r>
            <w:r>
              <w:rPr>
                <w:rFonts w:hint="eastAsia" w:ascii="宋体" w:hAnsi="宋体" w:eastAsia="宋体" w:cs="宋体"/>
                <w:spacing w:val="8"/>
                <w:lang w:val="en-US" w:eastAsia="zh-CN"/>
              </w:rPr>
              <w:t>的</w:t>
            </w:r>
            <w:r>
              <w:rPr>
                <w:rFonts w:hint="eastAsia" w:ascii="宋体" w:hAnsi="宋体" w:eastAsia="宋体" w:cs="宋体"/>
                <w:spacing w:val="8"/>
              </w:rPr>
              <w:t>优惠条件进行综</w:t>
            </w:r>
            <w:r>
              <w:rPr>
                <w:rFonts w:hint="eastAsia" w:ascii="宋体" w:hAnsi="宋体" w:eastAsia="宋体" w:cs="宋体"/>
                <w:spacing w:val="7"/>
              </w:rPr>
              <w:t>合评价，</w:t>
            </w:r>
            <w:r>
              <w:rPr>
                <w:rFonts w:hint="eastAsia" w:ascii="宋体" w:hAnsi="宋体" w:eastAsia="宋体" w:cs="宋体"/>
                <w:spacing w:val="7"/>
                <w:lang w:val="en-US" w:eastAsia="zh-CN"/>
              </w:rPr>
              <w:t>综合评价</w:t>
            </w:r>
            <w:r>
              <w:rPr>
                <w:rFonts w:hint="eastAsia" w:ascii="宋体" w:hAnsi="宋体" w:eastAsia="宋体" w:cs="宋体"/>
                <w:spacing w:val="2"/>
              </w:rPr>
              <w:t>优得</w:t>
            </w:r>
            <w:r>
              <w:rPr>
                <w:rFonts w:hint="eastAsia" w:cs="宋体"/>
                <w:spacing w:val="2"/>
                <w:lang w:val="en-US" w:eastAsia="zh-CN"/>
              </w:rPr>
              <w:t>1</w:t>
            </w:r>
            <w:r>
              <w:rPr>
                <w:rFonts w:hint="eastAsia" w:ascii="宋体" w:hAnsi="宋体" w:eastAsia="宋体" w:cs="宋体"/>
                <w:spacing w:val="2"/>
              </w:rPr>
              <w:t>分，</w:t>
            </w:r>
            <w:r>
              <w:rPr>
                <w:rFonts w:hint="eastAsia" w:ascii="宋体" w:hAnsi="宋体" w:eastAsia="宋体" w:cs="宋体"/>
                <w:spacing w:val="-51"/>
              </w:rPr>
              <w:t xml:space="preserve"> </w:t>
            </w:r>
            <w:r>
              <w:rPr>
                <w:rFonts w:hint="eastAsia" w:ascii="宋体" w:hAnsi="宋体" w:eastAsia="宋体" w:cs="宋体"/>
                <w:spacing w:val="9"/>
                <w:highlight w:val="none"/>
                <w:lang w:val="en-US" w:eastAsia="zh-CN"/>
              </w:rPr>
              <w:t>良得0.8分，</w:t>
            </w:r>
            <w:r>
              <w:rPr>
                <w:rFonts w:hint="eastAsia" w:ascii="宋体" w:hAnsi="宋体" w:eastAsia="宋体" w:cs="宋体"/>
                <w:spacing w:val="9"/>
                <w:highlight w:val="none"/>
              </w:rPr>
              <w:t>一</w:t>
            </w:r>
            <w:r>
              <w:rPr>
                <w:rFonts w:hint="eastAsia" w:ascii="宋体" w:hAnsi="宋体" w:eastAsia="宋体" w:cs="宋体"/>
                <w:spacing w:val="2"/>
              </w:rPr>
              <w:t>般得</w:t>
            </w:r>
            <w:r>
              <w:rPr>
                <w:rFonts w:hint="eastAsia" w:cs="宋体"/>
                <w:spacing w:val="2"/>
                <w:lang w:val="en-US" w:eastAsia="zh-CN"/>
              </w:rPr>
              <w:t>0.5</w:t>
            </w:r>
            <w:r>
              <w:rPr>
                <w:rFonts w:hint="eastAsia" w:ascii="宋体" w:hAnsi="宋体" w:eastAsia="宋体" w:cs="宋体"/>
                <w:spacing w:val="2"/>
              </w:rPr>
              <w:t>分，无不得</w:t>
            </w:r>
            <w:r>
              <w:rPr>
                <w:rFonts w:hint="eastAsia" w:ascii="宋体" w:hAnsi="宋体" w:eastAsia="宋体" w:cs="宋体"/>
                <w:spacing w:val="1"/>
              </w:rPr>
              <w:t>分。</w:t>
            </w:r>
          </w:p>
        </w:tc>
      </w:tr>
      <w:tr w14:paraId="1CE66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829" w:type="dxa"/>
            <w:vMerge w:val="continue"/>
            <w:tcBorders>
              <w:left w:val="single" w:color="000000" w:sz="10" w:space="0"/>
            </w:tcBorders>
            <w:vAlign w:val="top"/>
          </w:tcPr>
          <w:p w14:paraId="1DFA8A26">
            <w:pPr>
              <w:pStyle w:val="16"/>
              <w:spacing w:before="199" w:line="241" w:lineRule="auto"/>
              <w:ind w:left="154"/>
              <w:rPr>
                <w:rFonts w:hint="eastAsia" w:ascii="宋体" w:hAnsi="宋体" w:eastAsia="宋体" w:cs="宋体"/>
                <w:spacing w:val="-2"/>
              </w:rPr>
            </w:pPr>
          </w:p>
        </w:tc>
        <w:tc>
          <w:tcPr>
            <w:tcW w:w="1130" w:type="dxa"/>
            <w:vMerge w:val="continue"/>
            <w:vAlign w:val="top"/>
          </w:tcPr>
          <w:p w14:paraId="40D185D6">
            <w:pPr>
              <w:pStyle w:val="16"/>
              <w:spacing w:before="65" w:line="433" w:lineRule="auto"/>
              <w:ind w:left="140" w:right="154" w:firstLine="1"/>
              <w:jc w:val="both"/>
              <w:rPr>
                <w:rFonts w:hint="eastAsia" w:ascii="宋体" w:hAnsi="宋体" w:eastAsia="宋体" w:cs="宋体"/>
                <w:spacing w:val="7"/>
              </w:rPr>
            </w:pPr>
          </w:p>
        </w:tc>
        <w:tc>
          <w:tcPr>
            <w:tcW w:w="1697" w:type="dxa"/>
            <w:vAlign w:val="center"/>
          </w:tcPr>
          <w:p w14:paraId="483A9ED9">
            <w:pPr>
              <w:pStyle w:val="16"/>
              <w:spacing w:before="65" w:line="228" w:lineRule="auto"/>
              <w:ind w:right="14" w:rightChars="0"/>
              <w:jc w:val="center"/>
              <w:rPr>
                <w:rFonts w:hint="eastAsia" w:ascii="宋体" w:hAnsi="宋体" w:eastAsia="宋体" w:cs="宋体"/>
                <w:spacing w:val="1"/>
                <w:highlight w:val="none"/>
              </w:rPr>
            </w:pPr>
            <w:r>
              <w:rPr>
                <w:rFonts w:hint="eastAsia" w:ascii="宋体" w:hAnsi="宋体" w:eastAsia="宋体" w:cs="宋体"/>
                <w:spacing w:val="1"/>
                <w:highlight w:val="none"/>
              </w:rPr>
              <w:t>服务承诺（</w:t>
            </w:r>
            <w:r>
              <w:rPr>
                <w:rFonts w:hint="eastAsia" w:ascii="宋体" w:hAnsi="宋体" w:eastAsia="宋体" w:cs="宋体"/>
                <w:spacing w:val="1"/>
                <w:highlight w:val="none"/>
                <w:lang w:val="en-US" w:eastAsia="zh-CN"/>
              </w:rPr>
              <w:t>2</w:t>
            </w:r>
            <w:r>
              <w:rPr>
                <w:rFonts w:hint="eastAsia" w:ascii="宋体" w:hAnsi="宋体" w:eastAsia="宋体" w:cs="宋体"/>
                <w:spacing w:val="-37"/>
                <w:highlight w:val="none"/>
              </w:rPr>
              <w:t xml:space="preserve"> </w:t>
            </w:r>
            <w:r>
              <w:rPr>
                <w:rFonts w:hint="eastAsia" w:ascii="宋体" w:hAnsi="宋体" w:eastAsia="宋体" w:cs="宋体"/>
                <w:spacing w:val="1"/>
                <w:highlight w:val="none"/>
              </w:rPr>
              <w:t>分）</w:t>
            </w:r>
          </w:p>
        </w:tc>
        <w:tc>
          <w:tcPr>
            <w:tcW w:w="6094" w:type="dxa"/>
            <w:tcBorders>
              <w:right w:val="single" w:color="000000" w:sz="10" w:space="0"/>
            </w:tcBorders>
            <w:vAlign w:val="center"/>
          </w:tcPr>
          <w:p w14:paraId="2B3F3327">
            <w:pPr>
              <w:pStyle w:val="16"/>
              <w:spacing w:before="146" w:line="360" w:lineRule="auto"/>
              <w:ind w:right="146" w:rightChars="0"/>
              <w:jc w:val="both"/>
              <w:rPr>
                <w:rFonts w:hint="eastAsia" w:ascii="宋体" w:hAnsi="宋体" w:eastAsia="宋体" w:cs="宋体"/>
                <w:spacing w:val="8"/>
                <w:highlight w:val="none"/>
              </w:rPr>
            </w:pPr>
            <w:r>
              <w:rPr>
                <w:rFonts w:hint="eastAsia" w:ascii="宋体" w:hAnsi="宋体" w:eastAsia="宋体" w:cs="宋体"/>
                <w:spacing w:val="8"/>
                <w:highlight w:val="none"/>
              </w:rPr>
              <w:t>投标人承诺自愿延长</w:t>
            </w:r>
            <w:r>
              <w:rPr>
                <w:rFonts w:hint="eastAsia" w:eastAsia="宋体"/>
                <w:highlight w:val="none"/>
                <w:lang w:val="en-US" w:eastAsia="zh-CN"/>
              </w:rPr>
              <w:t>保修期监理服务</w:t>
            </w:r>
            <w:r>
              <w:rPr>
                <w:rFonts w:hint="eastAsia" w:ascii="宋体" w:hAnsi="宋体" w:eastAsia="宋体" w:cs="宋体"/>
                <w:spacing w:val="8"/>
                <w:highlight w:val="none"/>
              </w:rPr>
              <w:t>2年的得2分，自愿延长1年的得1分。</w:t>
            </w:r>
          </w:p>
        </w:tc>
      </w:tr>
    </w:tbl>
    <w:p w14:paraId="0B755D93">
      <w:pPr>
        <w:rPr>
          <w:rFonts w:hint="eastAsia" w:ascii="宋体" w:hAnsi="宋体" w:eastAsia="宋体" w:cs="宋体"/>
          <w:sz w:val="21"/>
        </w:rPr>
      </w:pPr>
    </w:p>
    <w:p w14:paraId="282EFC53">
      <w:pPr>
        <w:rPr>
          <w:rFonts w:hint="eastAsia" w:ascii="宋体" w:hAnsi="宋体" w:eastAsia="宋体" w:cs="宋体"/>
          <w:sz w:val="21"/>
          <w:szCs w:val="21"/>
        </w:rPr>
        <w:sectPr>
          <w:pgSz w:w="11906" w:h="16839"/>
          <w:pgMar w:top="1431" w:right="452" w:bottom="0" w:left="1677" w:header="0" w:footer="1134" w:gutter="0"/>
          <w:pgNumType w:fmt="decimal"/>
          <w:cols w:space="720" w:num="1"/>
        </w:sectPr>
      </w:pPr>
    </w:p>
    <w:p w14:paraId="36803F24">
      <w:pPr>
        <w:spacing w:before="128" w:line="226" w:lineRule="auto"/>
        <w:ind w:left="15"/>
        <w:rPr>
          <w:rFonts w:hint="eastAsia" w:ascii="宋体" w:hAnsi="宋体" w:eastAsia="宋体" w:cs="宋体"/>
          <w:sz w:val="20"/>
          <w:szCs w:val="20"/>
        </w:rPr>
      </w:pPr>
      <w:r>
        <w:rPr>
          <w:rFonts w:hint="eastAsia" w:ascii="宋体" w:hAnsi="宋体" w:eastAsia="宋体" w:cs="宋体"/>
          <w:b/>
          <w:bCs/>
          <w:spacing w:val="5"/>
          <w:sz w:val="20"/>
          <w:szCs w:val="20"/>
        </w:rPr>
        <w:t>1.</w:t>
      </w:r>
      <w:r>
        <w:rPr>
          <w:rFonts w:hint="eastAsia" w:ascii="宋体" w:hAnsi="宋体" w:eastAsia="宋体" w:cs="宋体"/>
          <w:spacing w:val="5"/>
          <w:sz w:val="20"/>
          <w:szCs w:val="20"/>
        </w:rPr>
        <w:t xml:space="preserve"> </w:t>
      </w:r>
      <w:r>
        <w:rPr>
          <w:rFonts w:hint="eastAsia" w:ascii="宋体" w:hAnsi="宋体" w:eastAsia="宋体" w:cs="宋体"/>
          <w:b/>
          <w:bCs/>
          <w:spacing w:val="5"/>
          <w:sz w:val="20"/>
          <w:szCs w:val="20"/>
        </w:rPr>
        <w:t>评标方法（综合评估法）</w:t>
      </w:r>
    </w:p>
    <w:p w14:paraId="10755F22">
      <w:pPr>
        <w:spacing w:before="44" w:line="375" w:lineRule="auto"/>
        <w:ind w:firstLine="425"/>
        <w:jc w:val="both"/>
        <w:rPr>
          <w:rFonts w:hint="eastAsia" w:ascii="宋体" w:hAnsi="宋体" w:eastAsia="宋体" w:cs="宋体"/>
          <w:sz w:val="20"/>
          <w:szCs w:val="20"/>
        </w:rPr>
      </w:pPr>
      <w:r>
        <w:rPr>
          <w:rFonts w:hint="eastAsia" w:ascii="宋体" w:hAnsi="宋体" w:eastAsia="宋体" w:cs="宋体"/>
          <w:spacing w:val="10"/>
          <w:sz w:val="20"/>
          <w:szCs w:val="20"/>
        </w:rPr>
        <w:t>本次评标采用综合评估法。评标委员会对满足招标文件实质性要求的投标文件，按照本章第2.2款规定的评分标准进行打分，并按得分由高到低顺序推荐中标候选人，或根据招标人授权直接确定中标人</w:t>
      </w:r>
      <w:r>
        <w:rPr>
          <w:rFonts w:hint="eastAsia" w:ascii="宋体" w:hAnsi="宋体" w:eastAsia="宋体" w:cs="宋体"/>
          <w:spacing w:val="10"/>
          <w:sz w:val="20"/>
          <w:szCs w:val="20"/>
          <w:lang w:eastAsia="zh-CN"/>
        </w:rPr>
        <w:t>，</w:t>
      </w:r>
      <w:r>
        <w:rPr>
          <w:rFonts w:hint="eastAsia" w:ascii="宋体" w:hAnsi="宋体" w:eastAsia="宋体" w:cs="宋体"/>
          <w:spacing w:val="10"/>
          <w:sz w:val="20"/>
          <w:szCs w:val="20"/>
        </w:rPr>
        <w:t>但投标报价低于其成本的除外。综合评分相等时，以投标报价低的优先；投标报价也相等的，以监理大纲得分高的优先；监理大纲得分也相等</w:t>
      </w:r>
      <w:r>
        <w:rPr>
          <w:rFonts w:hint="eastAsia" w:ascii="宋体" w:hAnsi="宋体" w:eastAsia="宋体" w:cs="宋体"/>
          <w:spacing w:val="10"/>
          <w:sz w:val="20"/>
          <w:szCs w:val="20"/>
          <w:lang w:val="en-US" w:eastAsia="zh-CN"/>
        </w:rPr>
        <w:t>的</w:t>
      </w:r>
      <w:r>
        <w:rPr>
          <w:rFonts w:hint="eastAsia" w:ascii="宋体" w:hAnsi="宋体" w:eastAsia="宋体" w:cs="宋体"/>
          <w:spacing w:val="10"/>
          <w:sz w:val="20"/>
          <w:szCs w:val="20"/>
        </w:rPr>
        <w:t>，</w:t>
      </w:r>
      <w:r>
        <w:rPr>
          <w:rFonts w:hint="eastAsia" w:ascii="宋体" w:hAnsi="宋体" w:eastAsia="宋体" w:cs="宋体"/>
          <w:spacing w:val="10"/>
          <w:sz w:val="20"/>
          <w:szCs w:val="20"/>
          <w:lang w:val="en-US" w:eastAsia="zh-CN"/>
        </w:rPr>
        <w:t>以资信业绩得分高的优先；资信业绩得分也相等的，以其他评分因素得分高的优先。</w:t>
      </w:r>
    </w:p>
    <w:p w14:paraId="61337749">
      <w:pPr>
        <w:spacing w:line="228" w:lineRule="auto"/>
        <w:ind w:left="2"/>
        <w:rPr>
          <w:rFonts w:hint="eastAsia" w:ascii="宋体" w:hAnsi="宋体" w:eastAsia="宋体" w:cs="宋体"/>
          <w:sz w:val="20"/>
          <w:szCs w:val="20"/>
        </w:rPr>
      </w:pPr>
      <w:r>
        <w:rPr>
          <w:rFonts w:hint="eastAsia" w:ascii="宋体" w:hAnsi="宋体" w:eastAsia="宋体" w:cs="宋体"/>
          <w:b/>
          <w:bCs/>
          <w:spacing w:val="5"/>
          <w:sz w:val="20"/>
          <w:szCs w:val="20"/>
        </w:rPr>
        <w:t>2.</w:t>
      </w:r>
      <w:r>
        <w:rPr>
          <w:rFonts w:hint="eastAsia" w:ascii="宋体" w:hAnsi="宋体" w:eastAsia="宋体" w:cs="宋体"/>
          <w:spacing w:val="5"/>
          <w:sz w:val="20"/>
          <w:szCs w:val="20"/>
        </w:rPr>
        <w:t xml:space="preserve"> </w:t>
      </w:r>
      <w:r>
        <w:rPr>
          <w:rFonts w:hint="eastAsia" w:ascii="宋体" w:hAnsi="宋体" w:eastAsia="宋体" w:cs="宋体"/>
          <w:b/>
          <w:bCs/>
          <w:spacing w:val="5"/>
          <w:sz w:val="20"/>
          <w:szCs w:val="20"/>
        </w:rPr>
        <w:t>评审标准</w:t>
      </w:r>
    </w:p>
    <w:p w14:paraId="72B6D3DE">
      <w:pPr>
        <w:spacing w:before="157" w:line="228" w:lineRule="auto"/>
        <w:ind w:left="2"/>
        <w:rPr>
          <w:rFonts w:hint="eastAsia" w:ascii="宋体" w:hAnsi="宋体" w:eastAsia="宋体" w:cs="宋体"/>
          <w:sz w:val="20"/>
          <w:szCs w:val="20"/>
        </w:rPr>
      </w:pPr>
      <w:r>
        <w:rPr>
          <w:rFonts w:hint="eastAsia" w:ascii="宋体" w:hAnsi="宋体" w:eastAsia="宋体" w:cs="宋体"/>
          <w:spacing w:val="6"/>
          <w:sz w:val="20"/>
          <w:szCs w:val="20"/>
        </w:rPr>
        <w:t>2.1 初步评审标准</w:t>
      </w:r>
    </w:p>
    <w:p w14:paraId="61465417">
      <w:pPr>
        <w:spacing w:before="161" w:line="227" w:lineRule="auto"/>
        <w:ind w:left="422"/>
        <w:rPr>
          <w:rFonts w:hint="eastAsia" w:ascii="宋体" w:hAnsi="宋体" w:eastAsia="宋体" w:cs="宋体"/>
          <w:sz w:val="20"/>
          <w:szCs w:val="20"/>
        </w:rPr>
      </w:pPr>
      <w:r>
        <w:rPr>
          <w:rFonts w:hint="eastAsia" w:ascii="宋体" w:hAnsi="宋体" w:eastAsia="宋体" w:cs="宋体"/>
          <w:spacing w:val="7"/>
          <w:sz w:val="20"/>
          <w:szCs w:val="20"/>
        </w:rPr>
        <w:t>2.1.1 形式评审标准：见评标办法前附表。</w:t>
      </w:r>
    </w:p>
    <w:p w14:paraId="423C3964">
      <w:pPr>
        <w:spacing w:before="159" w:line="227" w:lineRule="auto"/>
        <w:ind w:left="422"/>
        <w:rPr>
          <w:rFonts w:hint="eastAsia" w:ascii="宋体" w:hAnsi="宋体" w:eastAsia="宋体" w:cs="宋体"/>
          <w:sz w:val="20"/>
          <w:szCs w:val="20"/>
        </w:rPr>
      </w:pPr>
      <w:r>
        <w:rPr>
          <w:rFonts w:hint="eastAsia" w:ascii="宋体" w:hAnsi="宋体" w:eastAsia="宋体" w:cs="宋体"/>
          <w:spacing w:val="7"/>
          <w:sz w:val="20"/>
          <w:szCs w:val="20"/>
        </w:rPr>
        <w:t>2.1.2 资格评审标准：见评标办法前附表。</w:t>
      </w:r>
    </w:p>
    <w:p w14:paraId="4E918046">
      <w:pPr>
        <w:spacing w:before="160" w:line="227" w:lineRule="auto"/>
        <w:ind w:left="422"/>
        <w:rPr>
          <w:rFonts w:hint="eastAsia" w:ascii="宋体" w:hAnsi="宋体" w:eastAsia="宋体" w:cs="宋体"/>
          <w:sz w:val="20"/>
          <w:szCs w:val="20"/>
        </w:rPr>
      </w:pPr>
      <w:r>
        <w:rPr>
          <w:rFonts w:hint="eastAsia" w:ascii="宋体" w:hAnsi="宋体" w:eastAsia="宋体" w:cs="宋体"/>
          <w:spacing w:val="7"/>
          <w:sz w:val="20"/>
          <w:szCs w:val="20"/>
        </w:rPr>
        <w:t>2.1.3 响应性评审标准：见评标办法前附表。</w:t>
      </w:r>
    </w:p>
    <w:p w14:paraId="1330C8AA">
      <w:pPr>
        <w:spacing w:before="160" w:line="226" w:lineRule="auto"/>
        <w:rPr>
          <w:rFonts w:hint="eastAsia" w:ascii="宋体" w:hAnsi="宋体" w:eastAsia="宋体" w:cs="宋体"/>
          <w:spacing w:val="7"/>
          <w:sz w:val="20"/>
          <w:szCs w:val="20"/>
        </w:rPr>
      </w:pPr>
      <w:r>
        <w:rPr>
          <w:rFonts w:hint="eastAsia" w:ascii="宋体" w:hAnsi="宋体" w:eastAsia="宋体" w:cs="宋体"/>
          <w:spacing w:val="7"/>
          <w:sz w:val="20"/>
          <w:szCs w:val="20"/>
        </w:rPr>
        <w:t>2.2 分值构成和评标基准价计算方法</w:t>
      </w:r>
    </w:p>
    <w:p w14:paraId="5ECE522C">
      <w:pPr>
        <w:spacing w:before="160" w:line="226" w:lineRule="auto"/>
        <w:rPr>
          <w:rFonts w:hint="eastAsia" w:ascii="宋体" w:hAnsi="宋体" w:eastAsia="宋体" w:cs="宋体"/>
          <w:spacing w:val="7"/>
          <w:sz w:val="20"/>
          <w:szCs w:val="20"/>
        </w:rPr>
      </w:pPr>
      <w:r>
        <w:rPr>
          <w:rFonts w:hint="eastAsia" w:ascii="宋体" w:hAnsi="宋体" w:eastAsia="宋体" w:cs="宋体"/>
          <w:spacing w:val="7"/>
          <w:sz w:val="20"/>
          <w:szCs w:val="20"/>
        </w:rPr>
        <w:t>2.2.1 分值构成</w:t>
      </w:r>
    </w:p>
    <w:p w14:paraId="671D9E79">
      <w:pPr>
        <w:spacing w:before="160" w:line="226" w:lineRule="auto"/>
        <w:ind w:firstLine="856" w:firstLineChars="400"/>
        <w:rPr>
          <w:rFonts w:hint="eastAsia" w:ascii="宋体" w:hAnsi="宋体" w:eastAsia="宋体" w:cs="宋体"/>
          <w:sz w:val="20"/>
          <w:szCs w:val="20"/>
        </w:rPr>
      </w:pPr>
      <w:r>
        <w:rPr>
          <w:rFonts w:hint="eastAsia" w:ascii="宋体" w:hAnsi="宋体" w:eastAsia="宋体" w:cs="宋体"/>
          <w:spacing w:val="7"/>
          <w:sz w:val="20"/>
          <w:szCs w:val="20"/>
        </w:rPr>
        <w:t>（1）</w:t>
      </w:r>
      <w:r>
        <w:rPr>
          <w:rFonts w:hint="eastAsia" w:ascii="宋体" w:hAnsi="宋体" w:eastAsia="宋体" w:cs="宋体"/>
          <w:spacing w:val="8"/>
          <w:sz w:val="20"/>
          <w:szCs w:val="20"/>
          <w:lang w:val="en-US" w:eastAsia="zh-CN"/>
        </w:rPr>
        <w:t>资信业绩</w:t>
      </w:r>
      <w:r>
        <w:rPr>
          <w:rFonts w:hint="eastAsia" w:ascii="宋体" w:hAnsi="宋体" w:eastAsia="宋体" w:cs="宋体"/>
          <w:spacing w:val="8"/>
          <w:sz w:val="20"/>
          <w:szCs w:val="20"/>
        </w:rPr>
        <w:t>：见评标办法前附表。</w:t>
      </w:r>
    </w:p>
    <w:p w14:paraId="40805EB5">
      <w:pPr>
        <w:spacing w:before="159" w:line="227" w:lineRule="auto"/>
        <w:ind w:left="850"/>
        <w:rPr>
          <w:rFonts w:hint="eastAsia" w:ascii="宋体" w:hAnsi="宋体" w:eastAsia="宋体" w:cs="宋体"/>
          <w:sz w:val="20"/>
          <w:szCs w:val="20"/>
        </w:rPr>
      </w:pPr>
      <w:r>
        <w:rPr>
          <w:rFonts w:hint="eastAsia" w:ascii="宋体" w:hAnsi="宋体" w:eastAsia="宋体" w:cs="宋体"/>
          <w:spacing w:val="8"/>
          <w:sz w:val="20"/>
          <w:szCs w:val="20"/>
        </w:rPr>
        <w:t>（2）</w:t>
      </w:r>
      <w:r>
        <w:rPr>
          <w:rFonts w:hint="eastAsia" w:ascii="宋体" w:hAnsi="宋体" w:eastAsia="宋体" w:cs="宋体"/>
          <w:spacing w:val="8"/>
          <w:sz w:val="20"/>
          <w:szCs w:val="20"/>
          <w:lang w:val="en-US" w:eastAsia="zh-CN"/>
        </w:rPr>
        <w:t>监理大纲</w:t>
      </w:r>
      <w:r>
        <w:rPr>
          <w:rFonts w:hint="eastAsia" w:ascii="宋体" w:hAnsi="宋体" w:eastAsia="宋体" w:cs="宋体"/>
          <w:spacing w:val="8"/>
          <w:sz w:val="20"/>
          <w:szCs w:val="20"/>
        </w:rPr>
        <w:t>：见评标办法前附表。</w:t>
      </w:r>
    </w:p>
    <w:p w14:paraId="03FDC20A">
      <w:pPr>
        <w:spacing w:before="163" w:line="226" w:lineRule="auto"/>
        <w:ind w:left="850"/>
        <w:rPr>
          <w:rFonts w:hint="eastAsia" w:ascii="宋体" w:hAnsi="宋体" w:eastAsia="宋体" w:cs="宋体"/>
          <w:sz w:val="20"/>
          <w:szCs w:val="20"/>
        </w:rPr>
      </w:pPr>
      <w:r>
        <w:rPr>
          <w:rFonts w:hint="eastAsia" w:ascii="宋体" w:hAnsi="宋体" w:eastAsia="宋体" w:cs="宋体"/>
          <w:spacing w:val="7"/>
          <w:sz w:val="20"/>
          <w:szCs w:val="20"/>
        </w:rPr>
        <w:t>（3）投标报价：见评标办法前附表。</w:t>
      </w:r>
    </w:p>
    <w:p w14:paraId="0B77D76A">
      <w:pPr>
        <w:spacing w:before="160" w:line="227" w:lineRule="auto"/>
        <w:ind w:left="850"/>
        <w:rPr>
          <w:rFonts w:hint="eastAsia" w:ascii="宋体" w:hAnsi="宋体" w:eastAsia="宋体" w:cs="宋体"/>
          <w:sz w:val="20"/>
          <w:szCs w:val="20"/>
        </w:rPr>
      </w:pPr>
      <w:r>
        <w:rPr>
          <w:rFonts w:hint="eastAsia" w:ascii="宋体" w:hAnsi="宋体" w:eastAsia="宋体" w:cs="宋体"/>
          <w:spacing w:val="8"/>
          <w:sz w:val="20"/>
          <w:szCs w:val="20"/>
        </w:rPr>
        <w:t>（4）其他评分因素：见评标办法前附表。</w:t>
      </w:r>
    </w:p>
    <w:p w14:paraId="03148286">
      <w:pPr>
        <w:spacing w:before="160" w:line="226" w:lineRule="auto"/>
        <w:rPr>
          <w:rFonts w:hint="eastAsia" w:ascii="宋体" w:hAnsi="宋体" w:eastAsia="宋体" w:cs="宋体"/>
          <w:sz w:val="20"/>
          <w:szCs w:val="20"/>
        </w:rPr>
      </w:pPr>
      <w:r>
        <w:rPr>
          <w:rFonts w:hint="eastAsia" w:ascii="宋体" w:hAnsi="宋体" w:eastAsia="宋体" w:cs="宋体"/>
          <w:spacing w:val="7"/>
          <w:sz w:val="20"/>
          <w:szCs w:val="20"/>
        </w:rPr>
        <w:t>2.2.2 评标基准价计算方法</w:t>
      </w:r>
    </w:p>
    <w:p w14:paraId="3664B8A8">
      <w:pPr>
        <w:spacing w:before="161" w:line="226" w:lineRule="auto"/>
        <w:ind w:left="839"/>
        <w:rPr>
          <w:rFonts w:hint="eastAsia" w:ascii="宋体" w:hAnsi="宋体" w:eastAsia="宋体" w:cs="宋体"/>
          <w:sz w:val="20"/>
          <w:szCs w:val="20"/>
        </w:rPr>
      </w:pPr>
      <w:r>
        <w:rPr>
          <w:rFonts w:hint="eastAsia" w:ascii="宋体" w:hAnsi="宋体" w:eastAsia="宋体" w:cs="宋体"/>
          <w:spacing w:val="8"/>
          <w:sz w:val="20"/>
          <w:szCs w:val="20"/>
        </w:rPr>
        <w:t>评标基准价计算方法：见评标办法前附表。</w:t>
      </w:r>
    </w:p>
    <w:p w14:paraId="694DCD1D">
      <w:pPr>
        <w:spacing w:before="163" w:line="226" w:lineRule="auto"/>
        <w:rPr>
          <w:rFonts w:hint="eastAsia" w:ascii="宋体" w:hAnsi="宋体" w:eastAsia="宋体" w:cs="宋体"/>
          <w:sz w:val="20"/>
          <w:szCs w:val="20"/>
        </w:rPr>
      </w:pPr>
      <w:r>
        <w:rPr>
          <w:rFonts w:hint="eastAsia" w:ascii="宋体" w:hAnsi="宋体" w:eastAsia="宋体" w:cs="宋体"/>
          <w:spacing w:val="7"/>
          <w:sz w:val="20"/>
          <w:szCs w:val="20"/>
        </w:rPr>
        <w:t>2.2.3</w:t>
      </w:r>
      <w:r>
        <w:rPr>
          <w:rFonts w:hint="eastAsia" w:ascii="宋体" w:hAnsi="宋体" w:eastAsia="宋体" w:cs="宋体"/>
          <w:spacing w:val="-37"/>
          <w:sz w:val="20"/>
          <w:szCs w:val="20"/>
        </w:rPr>
        <w:t xml:space="preserve"> </w:t>
      </w:r>
      <w:r>
        <w:rPr>
          <w:rFonts w:hint="eastAsia" w:ascii="宋体" w:hAnsi="宋体" w:eastAsia="宋体" w:cs="宋体"/>
          <w:spacing w:val="7"/>
          <w:sz w:val="20"/>
          <w:szCs w:val="20"/>
        </w:rPr>
        <w:t>投标报价的偏差率计算公式</w:t>
      </w:r>
    </w:p>
    <w:p w14:paraId="0936BB18">
      <w:pPr>
        <w:spacing w:before="161" w:line="226" w:lineRule="auto"/>
        <w:ind w:left="842"/>
        <w:rPr>
          <w:rFonts w:hint="eastAsia" w:ascii="宋体" w:hAnsi="宋体" w:eastAsia="宋体" w:cs="宋体"/>
          <w:sz w:val="20"/>
          <w:szCs w:val="20"/>
        </w:rPr>
      </w:pPr>
      <w:r>
        <w:rPr>
          <w:rFonts w:hint="eastAsia" w:ascii="宋体" w:hAnsi="宋体" w:eastAsia="宋体" w:cs="宋体"/>
          <w:spacing w:val="9"/>
          <w:sz w:val="20"/>
          <w:szCs w:val="20"/>
        </w:rPr>
        <w:t>投标报价的偏差率计算公式：见评标办法前附表。</w:t>
      </w:r>
    </w:p>
    <w:p w14:paraId="57807FD2">
      <w:pPr>
        <w:spacing w:before="161" w:line="228" w:lineRule="auto"/>
        <w:rPr>
          <w:rFonts w:hint="eastAsia" w:ascii="宋体" w:hAnsi="宋体" w:eastAsia="宋体" w:cs="宋体"/>
          <w:sz w:val="20"/>
          <w:szCs w:val="20"/>
        </w:rPr>
      </w:pPr>
      <w:r>
        <w:rPr>
          <w:rFonts w:hint="eastAsia" w:ascii="宋体" w:hAnsi="宋体" w:eastAsia="宋体" w:cs="宋体"/>
          <w:spacing w:val="4"/>
          <w:sz w:val="20"/>
          <w:szCs w:val="20"/>
        </w:rPr>
        <w:t>2.2.4</w:t>
      </w:r>
      <w:r>
        <w:rPr>
          <w:rFonts w:hint="eastAsia" w:ascii="宋体" w:hAnsi="宋体" w:eastAsia="宋体" w:cs="宋体"/>
          <w:spacing w:val="-34"/>
          <w:sz w:val="20"/>
          <w:szCs w:val="20"/>
        </w:rPr>
        <w:t xml:space="preserve"> </w:t>
      </w:r>
      <w:r>
        <w:rPr>
          <w:rFonts w:hint="eastAsia" w:ascii="宋体" w:hAnsi="宋体" w:eastAsia="宋体" w:cs="宋体"/>
          <w:spacing w:val="4"/>
          <w:sz w:val="20"/>
          <w:szCs w:val="20"/>
        </w:rPr>
        <w:t>评分标准</w:t>
      </w:r>
    </w:p>
    <w:p w14:paraId="0014CC89">
      <w:pPr>
        <w:spacing w:before="160" w:line="227" w:lineRule="auto"/>
        <w:ind w:left="850"/>
        <w:rPr>
          <w:rFonts w:hint="eastAsia" w:ascii="宋体" w:hAnsi="宋体" w:eastAsia="宋体" w:cs="宋体"/>
          <w:sz w:val="20"/>
          <w:szCs w:val="20"/>
        </w:rPr>
      </w:pPr>
      <w:r>
        <w:rPr>
          <w:rFonts w:hint="eastAsia" w:ascii="宋体" w:hAnsi="宋体" w:eastAsia="宋体" w:cs="宋体"/>
          <w:spacing w:val="8"/>
          <w:sz w:val="20"/>
          <w:szCs w:val="20"/>
        </w:rPr>
        <w:t>（1）</w:t>
      </w:r>
      <w:r>
        <w:rPr>
          <w:rFonts w:hint="eastAsia" w:ascii="宋体" w:hAnsi="宋体" w:eastAsia="宋体" w:cs="宋体"/>
          <w:spacing w:val="8"/>
          <w:sz w:val="20"/>
          <w:szCs w:val="20"/>
          <w:lang w:val="en-US" w:eastAsia="zh-CN"/>
        </w:rPr>
        <w:t>资信业绩</w:t>
      </w:r>
      <w:r>
        <w:rPr>
          <w:rFonts w:hint="eastAsia" w:ascii="宋体" w:hAnsi="宋体" w:eastAsia="宋体" w:cs="宋体"/>
          <w:spacing w:val="8"/>
          <w:sz w:val="20"/>
          <w:szCs w:val="20"/>
        </w:rPr>
        <w:t>评分标准：见评标办法前附表。</w:t>
      </w:r>
    </w:p>
    <w:p w14:paraId="035A66E4">
      <w:pPr>
        <w:spacing w:before="160" w:line="227" w:lineRule="auto"/>
        <w:ind w:left="850"/>
        <w:rPr>
          <w:rFonts w:hint="eastAsia" w:ascii="宋体" w:hAnsi="宋体" w:eastAsia="宋体" w:cs="宋体"/>
          <w:sz w:val="20"/>
          <w:szCs w:val="20"/>
        </w:rPr>
      </w:pPr>
      <w:r>
        <w:rPr>
          <w:rFonts w:hint="eastAsia" w:ascii="宋体" w:hAnsi="宋体" w:eastAsia="宋体" w:cs="宋体"/>
          <w:spacing w:val="8"/>
          <w:sz w:val="20"/>
          <w:szCs w:val="20"/>
        </w:rPr>
        <w:t>（2）</w:t>
      </w:r>
      <w:r>
        <w:rPr>
          <w:rFonts w:hint="eastAsia" w:ascii="宋体" w:hAnsi="宋体" w:eastAsia="宋体" w:cs="宋体"/>
          <w:spacing w:val="8"/>
          <w:sz w:val="20"/>
          <w:szCs w:val="20"/>
          <w:lang w:val="en-US" w:eastAsia="zh-CN"/>
        </w:rPr>
        <w:t>监理大纲</w:t>
      </w:r>
      <w:r>
        <w:rPr>
          <w:rFonts w:hint="eastAsia" w:ascii="宋体" w:hAnsi="宋体" w:eastAsia="宋体" w:cs="宋体"/>
          <w:spacing w:val="8"/>
          <w:sz w:val="20"/>
          <w:szCs w:val="20"/>
        </w:rPr>
        <w:t>评分标准：见评标办法前附表。</w:t>
      </w:r>
    </w:p>
    <w:p w14:paraId="4205D79C">
      <w:pPr>
        <w:spacing w:before="160" w:line="226" w:lineRule="auto"/>
        <w:ind w:left="850"/>
        <w:rPr>
          <w:rFonts w:hint="eastAsia" w:ascii="宋体" w:hAnsi="宋体" w:eastAsia="宋体" w:cs="宋体"/>
          <w:sz w:val="20"/>
          <w:szCs w:val="20"/>
        </w:rPr>
      </w:pPr>
      <w:r>
        <w:rPr>
          <w:rFonts w:hint="eastAsia" w:ascii="宋体" w:hAnsi="宋体" w:eastAsia="宋体" w:cs="宋体"/>
          <w:spacing w:val="8"/>
          <w:sz w:val="20"/>
          <w:szCs w:val="20"/>
        </w:rPr>
        <w:t>（3）投标报价评分标准：见评标办法前附表。</w:t>
      </w:r>
    </w:p>
    <w:p w14:paraId="20D45041">
      <w:pPr>
        <w:spacing w:before="161" w:line="227" w:lineRule="auto"/>
        <w:ind w:left="850"/>
        <w:rPr>
          <w:rFonts w:hint="eastAsia" w:ascii="宋体" w:hAnsi="宋体" w:eastAsia="宋体" w:cs="宋体"/>
          <w:sz w:val="20"/>
          <w:szCs w:val="20"/>
        </w:rPr>
      </w:pPr>
      <w:r>
        <w:rPr>
          <w:rFonts w:hint="eastAsia" w:ascii="宋体" w:hAnsi="宋体" w:eastAsia="宋体" w:cs="宋体"/>
          <w:spacing w:val="8"/>
          <w:sz w:val="20"/>
          <w:szCs w:val="20"/>
        </w:rPr>
        <w:t>（4）其他</w:t>
      </w:r>
      <w:r>
        <w:rPr>
          <w:rFonts w:hint="eastAsia" w:ascii="宋体" w:hAnsi="宋体" w:eastAsia="宋体" w:cs="宋体"/>
          <w:spacing w:val="8"/>
          <w:sz w:val="20"/>
          <w:szCs w:val="20"/>
          <w:lang w:val="en-US" w:eastAsia="zh-CN"/>
        </w:rPr>
        <w:t>评分</w:t>
      </w:r>
      <w:r>
        <w:rPr>
          <w:rFonts w:hint="eastAsia" w:ascii="宋体" w:hAnsi="宋体" w:eastAsia="宋体" w:cs="宋体"/>
          <w:spacing w:val="8"/>
          <w:sz w:val="20"/>
          <w:szCs w:val="20"/>
        </w:rPr>
        <w:t>因素评分标准：见评标办法前附表。</w:t>
      </w:r>
    </w:p>
    <w:p w14:paraId="52CEA33F">
      <w:pPr>
        <w:spacing w:before="162" w:line="228" w:lineRule="auto"/>
        <w:ind w:left="4"/>
        <w:rPr>
          <w:rFonts w:hint="eastAsia" w:ascii="宋体" w:hAnsi="宋体" w:eastAsia="宋体" w:cs="宋体"/>
          <w:sz w:val="20"/>
          <w:szCs w:val="20"/>
        </w:rPr>
      </w:pPr>
      <w:r>
        <w:rPr>
          <w:rFonts w:hint="eastAsia" w:ascii="宋体" w:hAnsi="宋体" w:eastAsia="宋体" w:cs="宋体"/>
          <w:b/>
          <w:bCs/>
          <w:spacing w:val="4"/>
          <w:sz w:val="20"/>
          <w:szCs w:val="20"/>
        </w:rPr>
        <w:t>3.</w:t>
      </w:r>
      <w:r>
        <w:rPr>
          <w:rFonts w:hint="eastAsia" w:ascii="宋体" w:hAnsi="宋体" w:eastAsia="宋体" w:cs="宋体"/>
          <w:spacing w:val="4"/>
          <w:sz w:val="20"/>
          <w:szCs w:val="20"/>
        </w:rPr>
        <w:t xml:space="preserve"> </w:t>
      </w:r>
      <w:r>
        <w:rPr>
          <w:rFonts w:hint="eastAsia" w:ascii="宋体" w:hAnsi="宋体" w:eastAsia="宋体" w:cs="宋体"/>
          <w:b/>
          <w:bCs/>
          <w:spacing w:val="4"/>
          <w:sz w:val="20"/>
          <w:szCs w:val="20"/>
        </w:rPr>
        <w:t>评标程序</w:t>
      </w:r>
    </w:p>
    <w:p w14:paraId="639D1B55">
      <w:pPr>
        <w:spacing w:before="159" w:line="228" w:lineRule="auto"/>
        <w:ind w:left="4"/>
        <w:rPr>
          <w:rFonts w:hint="eastAsia" w:ascii="宋体" w:hAnsi="宋体" w:eastAsia="宋体" w:cs="宋体"/>
          <w:sz w:val="20"/>
          <w:szCs w:val="20"/>
        </w:rPr>
      </w:pPr>
      <w:r>
        <w:rPr>
          <w:rFonts w:hint="eastAsia" w:ascii="宋体" w:hAnsi="宋体" w:eastAsia="宋体" w:cs="宋体"/>
          <w:spacing w:val="5"/>
          <w:sz w:val="20"/>
          <w:szCs w:val="20"/>
        </w:rPr>
        <w:t>3.1 评标程序：</w:t>
      </w:r>
    </w:p>
    <w:p w14:paraId="0E6FDFE8">
      <w:pPr>
        <w:spacing w:before="158" w:line="228" w:lineRule="auto"/>
        <w:ind w:left="318"/>
        <w:rPr>
          <w:rFonts w:hint="eastAsia" w:ascii="宋体" w:hAnsi="宋体" w:eastAsia="宋体" w:cs="宋体"/>
          <w:sz w:val="20"/>
          <w:szCs w:val="20"/>
        </w:rPr>
      </w:pPr>
      <w:r>
        <w:rPr>
          <w:rFonts w:hint="eastAsia" w:ascii="宋体" w:hAnsi="宋体" w:eastAsia="宋体" w:cs="宋体"/>
          <w:spacing w:val="5"/>
          <w:sz w:val="20"/>
          <w:szCs w:val="20"/>
        </w:rPr>
        <w:t>3.1.1评标程序：</w:t>
      </w:r>
    </w:p>
    <w:p w14:paraId="3DF9D3AD">
      <w:pPr>
        <w:spacing w:before="158" w:line="227" w:lineRule="auto"/>
        <w:ind w:left="638"/>
        <w:rPr>
          <w:rFonts w:hint="eastAsia" w:ascii="宋体" w:hAnsi="宋体" w:eastAsia="宋体" w:cs="宋体"/>
          <w:sz w:val="20"/>
          <w:szCs w:val="20"/>
        </w:rPr>
      </w:pPr>
      <w:r>
        <w:rPr>
          <w:rFonts w:hint="eastAsia" w:ascii="宋体" w:hAnsi="宋体" w:eastAsia="宋体" w:cs="宋体"/>
          <w:spacing w:val="7"/>
          <w:sz w:val="20"/>
          <w:szCs w:val="20"/>
        </w:rPr>
        <w:t>（1）选举评标委员会主任；</w:t>
      </w:r>
    </w:p>
    <w:p w14:paraId="16184FD2">
      <w:pPr>
        <w:spacing w:before="162" w:line="228" w:lineRule="auto"/>
        <w:ind w:left="638"/>
        <w:rPr>
          <w:rFonts w:hint="eastAsia" w:ascii="宋体" w:hAnsi="宋体" w:eastAsia="宋体" w:cs="宋体"/>
          <w:sz w:val="20"/>
          <w:szCs w:val="20"/>
        </w:rPr>
      </w:pPr>
      <w:r>
        <w:rPr>
          <w:rFonts w:hint="eastAsia" w:ascii="宋体" w:hAnsi="宋体" w:eastAsia="宋体" w:cs="宋体"/>
          <w:spacing w:val="7"/>
          <w:sz w:val="20"/>
          <w:szCs w:val="20"/>
        </w:rPr>
        <w:t>（2) 熟悉招标文件及评标办法；</w:t>
      </w:r>
    </w:p>
    <w:p w14:paraId="58A76C5E">
      <w:pPr>
        <w:spacing w:before="159" w:line="228" w:lineRule="auto"/>
        <w:ind w:left="638"/>
        <w:rPr>
          <w:rFonts w:hint="eastAsia" w:ascii="宋体" w:hAnsi="宋体" w:eastAsia="宋体" w:cs="宋体"/>
          <w:sz w:val="20"/>
          <w:szCs w:val="20"/>
        </w:rPr>
      </w:pPr>
      <w:r>
        <w:rPr>
          <w:rFonts w:hint="eastAsia" w:ascii="宋体" w:hAnsi="宋体" w:eastAsia="宋体" w:cs="宋体"/>
          <w:spacing w:val="5"/>
          <w:sz w:val="20"/>
          <w:szCs w:val="20"/>
        </w:rPr>
        <w:t>（3) 初步评审；</w:t>
      </w:r>
    </w:p>
    <w:p w14:paraId="1CA54929">
      <w:pPr>
        <w:spacing w:before="159" w:line="228" w:lineRule="auto"/>
        <w:ind w:left="638"/>
        <w:rPr>
          <w:rFonts w:hint="eastAsia" w:ascii="宋体" w:hAnsi="宋体" w:eastAsia="宋体" w:cs="宋体"/>
          <w:sz w:val="20"/>
          <w:szCs w:val="20"/>
        </w:rPr>
      </w:pPr>
      <w:r>
        <w:rPr>
          <w:rFonts w:hint="eastAsia" w:ascii="宋体" w:hAnsi="宋体" w:eastAsia="宋体" w:cs="宋体"/>
          <w:spacing w:val="5"/>
          <w:sz w:val="20"/>
          <w:szCs w:val="20"/>
        </w:rPr>
        <w:t>（4）详细评审；</w:t>
      </w:r>
    </w:p>
    <w:p w14:paraId="7C79A8FF">
      <w:pPr>
        <w:spacing w:before="159" w:line="226" w:lineRule="auto"/>
        <w:ind w:left="638"/>
        <w:rPr>
          <w:rFonts w:hint="eastAsia" w:ascii="宋体" w:hAnsi="宋体" w:eastAsia="宋体" w:cs="宋体"/>
          <w:sz w:val="20"/>
          <w:szCs w:val="20"/>
        </w:rPr>
      </w:pPr>
      <w:r>
        <w:rPr>
          <w:rFonts w:hint="eastAsia" w:ascii="宋体" w:hAnsi="宋体" w:eastAsia="宋体" w:cs="宋体"/>
          <w:spacing w:val="6"/>
          <w:sz w:val="20"/>
          <w:szCs w:val="20"/>
        </w:rPr>
        <w:t>（5）出具评标报告。</w:t>
      </w:r>
    </w:p>
    <w:p w14:paraId="11203B1E">
      <w:pPr>
        <w:spacing w:before="162" w:line="228" w:lineRule="auto"/>
        <w:ind w:left="4"/>
        <w:rPr>
          <w:rFonts w:hint="eastAsia" w:ascii="宋体" w:hAnsi="宋体" w:eastAsia="宋体" w:cs="宋体"/>
          <w:sz w:val="20"/>
          <w:szCs w:val="20"/>
        </w:rPr>
      </w:pPr>
      <w:r>
        <w:rPr>
          <w:rFonts w:hint="eastAsia" w:ascii="宋体" w:hAnsi="宋体" w:eastAsia="宋体" w:cs="宋体"/>
          <w:spacing w:val="5"/>
          <w:sz w:val="20"/>
          <w:szCs w:val="20"/>
        </w:rPr>
        <w:t>3.2 初步评审</w:t>
      </w:r>
    </w:p>
    <w:p w14:paraId="64EBE69F">
      <w:pPr>
        <w:spacing w:line="228" w:lineRule="auto"/>
        <w:rPr>
          <w:rFonts w:hint="eastAsia" w:ascii="宋体" w:hAnsi="宋体" w:eastAsia="宋体" w:cs="宋体"/>
          <w:sz w:val="20"/>
          <w:szCs w:val="20"/>
        </w:rPr>
        <w:sectPr>
          <w:footerReference r:id="rId14" w:type="default"/>
          <w:pgSz w:w="11906" w:h="16839"/>
          <w:pgMar w:top="1134" w:right="1134" w:bottom="1134" w:left="1134" w:header="0" w:footer="1134" w:gutter="0"/>
          <w:pgNumType w:fmt="decimal"/>
          <w:cols w:space="0" w:num="1"/>
          <w:rtlGutter w:val="0"/>
          <w:docGrid w:linePitch="0" w:charSpace="0"/>
        </w:sectPr>
      </w:pPr>
    </w:p>
    <w:p w14:paraId="11A2441B">
      <w:pPr>
        <w:spacing w:before="43" w:line="375" w:lineRule="auto"/>
        <w:ind w:firstLine="422"/>
        <w:rPr>
          <w:rFonts w:hint="eastAsia" w:ascii="宋体" w:hAnsi="宋体" w:eastAsia="宋体" w:cs="宋体"/>
          <w:sz w:val="20"/>
          <w:szCs w:val="20"/>
        </w:rPr>
      </w:pPr>
      <w:r>
        <w:rPr>
          <w:rFonts w:hint="eastAsia" w:ascii="宋体" w:hAnsi="宋体" w:eastAsia="宋体" w:cs="宋体"/>
          <w:spacing w:val="9"/>
          <w:sz w:val="20"/>
          <w:szCs w:val="20"/>
        </w:rPr>
        <w:t>3.2.1</w:t>
      </w:r>
      <w:r>
        <w:rPr>
          <w:rFonts w:hint="eastAsia" w:ascii="宋体" w:hAnsi="宋体" w:eastAsia="宋体" w:cs="宋体"/>
          <w:spacing w:val="-29"/>
          <w:sz w:val="20"/>
          <w:szCs w:val="20"/>
        </w:rPr>
        <w:t xml:space="preserve"> </w:t>
      </w:r>
      <w:r>
        <w:rPr>
          <w:rFonts w:hint="eastAsia" w:ascii="宋体" w:hAnsi="宋体" w:eastAsia="宋体" w:cs="宋体"/>
          <w:spacing w:val="9"/>
          <w:sz w:val="20"/>
          <w:szCs w:val="20"/>
        </w:rPr>
        <w:t>响应招标文件的实质性要求和条件的投标文件，应该与招标文件中包括的全</w:t>
      </w:r>
      <w:r>
        <w:rPr>
          <w:rFonts w:hint="eastAsia" w:ascii="宋体" w:hAnsi="宋体" w:eastAsia="宋体" w:cs="宋体"/>
          <w:spacing w:val="8"/>
          <w:sz w:val="20"/>
          <w:szCs w:val="20"/>
        </w:rPr>
        <w:t>部条款、</w:t>
      </w:r>
      <w:r>
        <w:rPr>
          <w:rFonts w:hint="eastAsia" w:ascii="宋体" w:hAnsi="宋体" w:eastAsia="宋体" w:cs="宋体"/>
          <w:spacing w:val="7"/>
          <w:sz w:val="20"/>
          <w:szCs w:val="20"/>
        </w:rPr>
        <w:t>条件和规范相符，无重大偏离或保留。所谓</w:t>
      </w:r>
      <w:r>
        <w:rPr>
          <w:rFonts w:hint="eastAsia" w:ascii="宋体" w:hAnsi="宋体" w:eastAsia="宋体" w:cs="宋体"/>
          <w:spacing w:val="6"/>
          <w:sz w:val="20"/>
          <w:szCs w:val="20"/>
        </w:rPr>
        <w:t>重大偏差或保留是指对工程的承包范围、工期、质量、</w:t>
      </w:r>
      <w:r>
        <w:rPr>
          <w:rFonts w:hint="eastAsia" w:ascii="宋体" w:hAnsi="宋体" w:eastAsia="宋体" w:cs="宋体"/>
          <w:spacing w:val="10"/>
          <w:sz w:val="20"/>
          <w:szCs w:val="20"/>
        </w:rPr>
        <w:t>实施产生重大影响，或者对招标文件中规定的招标人的权利及投</w:t>
      </w:r>
      <w:r>
        <w:rPr>
          <w:rFonts w:hint="eastAsia" w:ascii="宋体" w:hAnsi="宋体" w:eastAsia="宋体" w:cs="宋体"/>
          <w:spacing w:val="9"/>
          <w:sz w:val="20"/>
          <w:szCs w:val="20"/>
        </w:rPr>
        <w:t>标人的义务等方面造成重大的削</w:t>
      </w:r>
      <w:r>
        <w:rPr>
          <w:rFonts w:hint="eastAsia" w:ascii="宋体" w:hAnsi="宋体" w:eastAsia="宋体" w:cs="宋体"/>
          <w:spacing w:val="10"/>
          <w:sz w:val="20"/>
          <w:szCs w:val="20"/>
        </w:rPr>
        <w:t>弱或限制，而且纠正这种偏离或保留将会对其他提交了响应招标</w:t>
      </w:r>
      <w:r>
        <w:rPr>
          <w:rFonts w:hint="eastAsia" w:ascii="宋体" w:hAnsi="宋体" w:eastAsia="宋体" w:cs="宋体"/>
          <w:spacing w:val="9"/>
          <w:sz w:val="20"/>
          <w:szCs w:val="20"/>
        </w:rPr>
        <w:t>文件要求的投标文件的投标人的</w:t>
      </w:r>
      <w:r>
        <w:rPr>
          <w:rFonts w:hint="eastAsia" w:ascii="宋体" w:hAnsi="宋体" w:eastAsia="宋体" w:cs="宋体"/>
          <w:spacing w:val="8"/>
          <w:sz w:val="20"/>
          <w:szCs w:val="20"/>
        </w:rPr>
        <w:t>竞争地位产生不公正的影响。</w:t>
      </w:r>
    </w:p>
    <w:p w14:paraId="43D043DF">
      <w:pPr>
        <w:spacing w:line="374" w:lineRule="auto"/>
        <w:ind w:right="71" w:firstLine="422"/>
        <w:rPr>
          <w:rFonts w:hint="eastAsia" w:ascii="宋体" w:hAnsi="宋体" w:eastAsia="宋体" w:cs="宋体"/>
          <w:sz w:val="20"/>
          <w:szCs w:val="20"/>
        </w:rPr>
      </w:pPr>
      <w:r>
        <w:rPr>
          <w:rFonts w:hint="eastAsia" w:ascii="宋体" w:hAnsi="宋体" w:eastAsia="宋体" w:cs="宋体"/>
          <w:spacing w:val="10"/>
          <w:sz w:val="20"/>
          <w:szCs w:val="20"/>
        </w:rPr>
        <w:t>不响应招标文件的实质性要求和条件的投标文件将被</w:t>
      </w:r>
      <w:r>
        <w:rPr>
          <w:rFonts w:hint="eastAsia" w:ascii="宋体" w:hAnsi="宋体" w:eastAsia="宋体" w:cs="宋体"/>
          <w:spacing w:val="10"/>
          <w:sz w:val="20"/>
          <w:szCs w:val="20"/>
          <w:lang w:eastAsia="zh-CN"/>
        </w:rPr>
        <w:t>否决</w:t>
      </w:r>
      <w:r>
        <w:rPr>
          <w:rFonts w:hint="eastAsia" w:ascii="宋体" w:hAnsi="宋体" w:eastAsia="宋体" w:cs="宋体"/>
          <w:spacing w:val="9"/>
          <w:sz w:val="20"/>
          <w:szCs w:val="20"/>
        </w:rPr>
        <w:t>，并且不允许投标人通过修正或撤销其不符合要求的差异或保留而使其成为响应性的投标。</w:t>
      </w:r>
    </w:p>
    <w:p w14:paraId="5D50D456">
      <w:pPr>
        <w:spacing w:line="227" w:lineRule="auto"/>
        <w:ind w:left="418"/>
        <w:rPr>
          <w:rFonts w:hint="eastAsia" w:ascii="宋体" w:hAnsi="宋体" w:eastAsia="宋体" w:cs="宋体"/>
          <w:sz w:val="20"/>
          <w:szCs w:val="20"/>
        </w:rPr>
      </w:pPr>
      <w:r>
        <w:rPr>
          <w:rFonts w:hint="eastAsia" w:ascii="宋体" w:hAnsi="宋体" w:eastAsia="宋体" w:cs="宋体"/>
          <w:spacing w:val="9"/>
          <w:sz w:val="20"/>
          <w:szCs w:val="20"/>
        </w:rPr>
        <w:t>初步评审时被</w:t>
      </w:r>
      <w:r>
        <w:rPr>
          <w:rFonts w:hint="eastAsia" w:ascii="宋体" w:hAnsi="宋体" w:eastAsia="宋体" w:cs="宋体"/>
          <w:spacing w:val="9"/>
          <w:sz w:val="20"/>
          <w:szCs w:val="20"/>
          <w:lang w:eastAsia="zh-CN"/>
        </w:rPr>
        <w:t>否决</w:t>
      </w:r>
      <w:r>
        <w:rPr>
          <w:rFonts w:hint="eastAsia" w:ascii="宋体" w:hAnsi="宋体" w:eastAsia="宋体" w:cs="宋体"/>
          <w:spacing w:val="9"/>
          <w:sz w:val="20"/>
          <w:szCs w:val="20"/>
        </w:rPr>
        <w:t>的投标文件，不再参与任何后续评审。</w:t>
      </w:r>
    </w:p>
    <w:p w14:paraId="2D42E1CE">
      <w:pPr>
        <w:spacing w:before="158" w:line="227" w:lineRule="auto"/>
        <w:ind w:left="423"/>
        <w:rPr>
          <w:rFonts w:hint="eastAsia" w:ascii="宋体" w:hAnsi="宋体" w:eastAsia="宋体" w:cs="宋体"/>
          <w:sz w:val="20"/>
          <w:szCs w:val="20"/>
        </w:rPr>
      </w:pPr>
      <w:r>
        <w:rPr>
          <w:rFonts w:hint="eastAsia" w:ascii="宋体" w:hAnsi="宋体" w:eastAsia="宋体" w:cs="宋体"/>
          <w:spacing w:val="8"/>
          <w:sz w:val="20"/>
          <w:szCs w:val="20"/>
        </w:rPr>
        <w:t>3.2.2  投标人有以下情形之一的，评标委员会应当否决其投标：</w:t>
      </w:r>
    </w:p>
    <w:p w14:paraId="1DF15D64">
      <w:pPr>
        <w:spacing w:before="162" w:line="227" w:lineRule="auto"/>
        <w:ind w:left="429"/>
        <w:rPr>
          <w:rFonts w:hint="eastAsia" w:ascii="宋体" w:hAnsi="宋体" w:eastAsia="宋体" w:cs="宋体"/>
          <w:sz w:val="20"/>
          <w:szCs w:val="20"/>
        </w:rPr>
      </w:pPr>
      <w:r>
        <w:rPr>
          <w:rFonts w:hint="eastAsia" w:ascii="宋体" w:hAnsi="宋体" w:eastAsia="宋体" w:cs="宋体"/>
          <w:spacing w:val="6"/>
          <w:sz w:val="20"/>
          <w:szCs w:val="20"/>
        </w:rPr>
        <w:t>（1）第二章“投标人须知</w:t>
      </w:r>
      <w:r>
        <w:rPr>
          <w:rFonts w:hint="eastAsia" w:ascii="宋体" w:hAnsi="宋体" w:eastAsia="宋体" w:cs="宋体"/>
          <w:spacing w:val="-61"/>
          <w:sz w:val="20"/>
          <w:szCs w:val="20"/>
        </w:rPr>
        <w:t xml:space="preserve"> </w:t>
      </w:r>
      <w:r>
        <w:rPr>
          <w:rFonts w:hint="eastAsia" w:ascii="宋体" w:hAnsi="宋体" w:eastAsia="宋体" w:cs="宋体"/>
          <w:spacing w:val="6"/>
          <w:sz w:val="20"/>
          <w:szCs w:val="20"/>
        </w:rPr>
        <w:t>”1.4.2</w:t>
      </w:r>
      <w:r>
        <w:rPr>
          <w:rFonts w:hint="eastAsia" w:ascii="宋体" w:hAnsi="宋体" w:eastAsia="宋体" w:cs="宋体"/>
          <w:spacing w:val="-37"/>
          <w:sz w:val="20"/>
          <w:szCs w:val="20"/>
        </w:rPr>
        <w:t xml:space="preserve"> </w:t>
      </w:r>
      <w:r>
        <w:rPr>
          <w:rFonts w:hint="eastAsia" w:ascii="宋体" w:hAnsi="宋体" w:eastAsia="宋体" w:cs="宋体"/>
          <w:spacing w:val="6"/>
          <w:sz w:val="20"/>
          <w:szCs w:val="20"/>
        </w:rPr>
        <w:t>项、1.4.3</w:t>
      </w:r>
      <w:r>
        <w:rPr>
          <w:rFonts w:hint="eastAsia" w:ascii="宋体" w:hAnsi="宋体" w:eastAsia="宋体" w:cs="宋体"/>
          <w:spacing w:val="-35"/>
          <w:sz w:val="20"/>
          <w:szCs w:val="20"/>
        </w:rPr>
        <w:t xml:space="preserve"> </w:t>
      </w:r>
      <w:r>
        <w:rPr>
          <w:rFonts w:hint="eastAsia" w:ascii="宋体" w:hAnsi="宋体" w:eastAsia="宋体" w:cs="宋体"/>
          <w:spacing w:val="6"/>
          <w:sz w:val="20"/>
          <w:szCs w:val="20"/>
        </w:rPr>
        <w:t>项规定的任何一种情形的；</w:t>
      </w:r>
    </w:p>
    <w:p w14:paraId="1267B973">
      <w:pPr>
        <w:spacing w:before="160" w:line="227" w:lineRule="auto"/>
        <w:ind w:left="429"/>
        <w:rPr>
          <w:rFonts w:hint="eastAsia" w:ascii="宋体" w:hAnsi="宋体" w:eastAsia="宋体" w:cs="宋体"/>
          <w:sz w:val="20"/>
          <w:szCs w:val="20"/>
        </w:rPr>
      </w:pPr>
      <w:r>
        <w:rPr>
          <w:rFonts w:hint="eastAsia" w:ascii="宋体" w:hAnsi="宋体" w:eastAsia="宋体" w:cs="宋体"/>
          <w:spacing w:val="8"/>
          <w:sz w:val="20"/>
          <w:szCs w:val="20"/>
        </w:rPr>
        <w:t>（2）串通投标或弄虚作假或有其他违法行为的；</w:t>
      </w:r>
    </w:p>
    <w:p w14:paraId="36819746">
      <w:pPr>
        <w:spacing w:before="160" w:line="227" w:lineRule="auto"/>
        <w:ind w:left="429"/>
        <w:rPr>
          <w:rFonts w:hint="eastAsia" w:ascii="宋体" w:hAnsi="宋体" w:eastAsia="宋体" w:cs="宋体"/>
          <w:sz w:val="20"/>
          <w:szCs w:val="20"/>
        </w:rPr>
      </w:pPr>
      <w:r>
        <w:rPr>
          <w:rFonts w:hint="eastAsia" w:ascii="宋体" w:hAnsi="宋体" w:eastAsia="宋体" w:cs="宋体"/>
          <w:spacing w:val="8"/>
          <w:sz w:val="20"/>
          <w:szCs w:val="20"/>
        </w:rPr>
        <w:t>（3）不按评标委员会要求澄清、说明或补正的。</w:t>
      </w:r>
    </w:p>
    <w:p w14:paraId="75844F0F">
      <w:pPr>
        <w:spacing w:before="159" w:line="227" w:lineRule="auto"/>
        <w:ind w:left="429"/>
        <w:rPr>
          <w:rFonts w:hint="eastAsia" w:ascii="宋体" w:hAnsi="宋体" w:eastAsia="宋体" w:cs="宋体"/>
          <w:sz w:val="20"/>
          <w:szCs w:val="20"/>
        </w:rPr>
      </w:pPr>
      <w:r>
        <w:rPr>
          <w:rFonts w:hint="eastAsia" w:ascii="宋体" w:hAnsi="宋体" w:eastAsia="宋体" w:cs="宋体"/>
          <w:spacing w:val="8"/>
          <w:sz w:val="20"/>
          <w:szCs w:val="20"/>
        </w:rPr>
        <w:t>（4）投标文件未经投标单位盖章和单位负责人盖章；</w:t>
      </w:r>
    </w:p>
    <w:p w14:paraId="7E35B2E3">
      <w:pPr>
        <w:spacing w:before="162" w:line="228" w:lineRule="auto"/>
        <w:ind w:left="429"/>
        <w:rPr>
          <w:rFonts w:hint="eastAsia" w:ascii="宋体" w:hAnsi="宋体" w:eastAsia="宋体" w:cs="宋体"/>
          <w:sz w:val="20"/>
          <w:szCs w:val="20"/>
        </w:rPr>
      </w:pPr>
      <w:r>
        <w:rPr>
          <w:rFonts w:hint="eastAsia" w:ascii="宋体" w:hAnsi="宋体" w:eastAsia="宋体" w:cs="宋体"/>
          <w:spacing w:val="8"/>
          <w:sz w:val="20"/>
          <w:szCs w:val="20"/>
        </w:rPr>
        <w:t>（5）投标人不符合国家或者招标文件规定的资格条件；</w:t>
      </w:r>
    </w:p>
    <w:p w14:paraId="37932712">
      <w:pPr>
        <w:spacing w:before="159" w:line="228" w:lineRule="auto"/>
        <w:ind w:left="429"/>
        <w:rPr>
          <w:rFonts w:hint="eastAsia" w:ascii="宋体" w:hAnsi="宋体" w:eastAsia="宋体" w:cs="宋体"/>
          <w:sz w:val="20"/>
          <w:szCs w:val="20"/>
        </w:rPr>
      </w:pPr>
      <w:r>
        <w:rPr>
          <w:rFonts w:hint="eastAsia" w:ascii="宋体" w:hAnsi="宋体" w:eastAsia="宋体" w:cs="宋体"/>
          <w:spacing w:val="9"/>
          <w:sz w:val="20"/>
          <w:szCs w:val="20"/>
        </w:rPr>
        <w:t>（6）同一投标人提交两个以上不同的投标文件，但招标文件要求提交备选投标的除外；</w:t>
      </w:r>
    </w:p>
    <w:p w14:paraId="72607FE5">
      <w:pPr>
        <w:spacing w:before="158" w:line="228" w:lineRule="auto"/>
        <w:ind w:left="429"/>
        <w:rPr>
          <w:rFonts w:hint="eastAsia" w:ascii="宋体" w:hAnsi="宋体" w:eastAsia="宋体" w:cs="宋体"/>
          <w:sz w:val="20"/>
          <w:szCs w:val="20"/>
        </w:rPr>
      </w:pPr>
      <w:r>
        <w:rPr>
          <w:rFonts w:hint="eastAsia" w:ascii="宋体" w:hAnsi="宋体" w:eastAsia="宋体" w:cs="宋体"/>
          <w:spacing w:val="9"/>
          <w:sz w:val="20"/>
          <w:szCs w:val="20"/>
        </w:rPr>
        <w:t>（7）投标文件没有对招标文件的实质性要</w:t>
      </w:r>
      <w:r>
        <w:rPr>
          <w:rFonts w:hint="eastAsia" w:ascii="宋体" w:hAnsi="宋体" w:eastAsia="宋体" w:cs="宋体"/>
          <w:spacing w:val="8"/>
          <w:sz w:val="20"/>
          <w:szCs w:val="20"/>
        </w:rPr>
        <w:t>求和条件作出响应；</w:t>
      </w:r>
    </w:p>
    <w:p w14:paraId="5DAE76D4">
      <w:pPr>
        <w:spacing w:before="158" w:line="376" w:lineRule="auto"/>
        <w:ind w:left="1" w:right="123" w:firstLine="421"/>
        <w:rPr>
          <w:rFonts w:hint="eastAsia" w:ascii="宋体" w:hAnsi="宋体" w:eastAsia="宋体" w:cs="宋体"/>
          <w:sz w:val="20"/>
          <w:szCs w:val="20"/>
        </w:rPr>
      </w:pPr>
      <w:r>
        <w:rPr>
          <w:rFonts w:hint="eastAsia" w:ascii="宋体" w:hAnsi="宋体" w:eastAsia="宋体" w:cs="宋体"/>
          <w:spacing w:val="9"/>
          <w:sz w:val="20"/>
          <w:szCs w:val="20"/>
        </w:rPr>
        <w:t>3.2.3</w:t>
      </w:r>
      <w:r>
        <w:rPr>
          <w:rFonts w:hint="eastAsia" w:ascii="宋体" w:hAnsi="宋体" w:eastAsia="宋体" w:cs="宋体"/>
          <w:spacing w:val="-38"/>
          <w:sz w:val="20"/>
          <w:szCs w:val="20"/>
        </w:rPr>
        <w:t xml:space="preserve"> </w:t>
      </w:r>
      <w:r>
        <w:rPr>
          <w:rFonts w:hint="eastAsia" w:ascii="宋体" w:hAnsi="宋体" w:eastAsia="宋体" w:cs="宋体"/>
          <w:spacing w:val="9"/>
          <w:sz w:val="20"/>
          <w:szCs w:val="20"/>
        </w:rPr>
        <w:t>投标报价有算术错误的，评标委员会按以下原则对投标报价进行</w:t>
      </w:r>
      <w:r>
        <w:rPr>
          <w:rFonts w:hint="eastAsia" w:ascii="宋体" w:hAnsi="宋体" w:eastAsia="宋体" w:cs="宋体"/>
          <w:spacing w:val="8"/>
          <w:sz w:val="20"/>
          <w:szCs w:val="20"/>
        </w:rPr>
        <w:t>修正，修正的价格经</w:t>
      </w:r>
      <w:r>
        <w:rPr>
          <w:rFonts w:hint="eastAsia" w:ascii="宋体" w:hAnsi="宋体" w:eastAsia="宋体" w:cs="宋体"/>
          <w:spacing w:val="9"/>
          <w:sz w:val="20"/>
          <w:szCs w:val="20"/>
        </w:rPr>
        <w:t>投标人书面确认后具有约束力。投标人不接受修正价格的，评标委员会应当否决其投标。</w:t>
      </w:r>
    </w:p>
    <w:p w14:paraId="78BA379F">
      <w:pPr>
        <w:spacing w:before="1" w:line="227" w:lineRule="auto"/>
        <w:ind w:left="429"/>
        <w:rPr>
          <w:rFonts w:hint="eastAsia" w:ascii="宋体" w:hAnsi="宋体" w:eastAsia="宋体" w:cs="宋体"/>
          <w:sz w:val="20"/>
          <w:szCs w:val="20"/>
        </w:rPr>
      </w:pPr>
      <w:r>
        <w:rPr>
          <w:rFonts w:hint="eastAsia" w:ascii="宋体" w:hAnsi="宋体" w:eastAsia="宋体" w:cs="宋体"/>
          <w:spacing w:val="9"/>
          <w:sz w:val="20"/>
          <w:szCs w:val="20"/>
        </w:rPr>
        <w:t>（1）投标文件中的大写金额与小写金额不一致的，以</w:t>
      </w:r>
      <w:r>
        <w:rPr>
          <w:rFonts w:hint="eastAsia" w:ascii="宋体" w:hAnsi="宋体" w:eastAsia="宋体" w:cs="宋体"/>
          <w:spacing w:val="8"/>
          <w:sz w:val="20"/>
          <w:szCs w:val="20"/>
        </w:rPr>
        <w:t>大写金额为准；</w:t>
      </w:r>
    </w:p>
    <w:p w14:paraId="6E6E48AB">
      <w:pPr>
        <w:spacing w:before="159" w:line="301" w:lineRule="auto"/>
        <w:ind w:right="70" w:firstLine="428"/>
        <w:rPr>
          <w:rFonts w:hint="eastAsia" w:ascii="宋体" w:hAnsi="宋体" w:eastAsia="宋体" w:cs="宋体"/>
          <w:sz w:val="20"/>
          <w:szCs w:val="20"/>
        </w:rPr>
      </w:pPr>
      <w:r>
        <w:rPr>
          <w:rFonts w:hint="eastAsia" w:ascii="宋体" w:hAnsi="宋体" w:eastAsia="宋体" w:cs="宋体"/>
          <w:spacing w:val="7"/>
          <w:sz w:val="20"/>
          <w:szCs w:val="20"/>
        </w:rPr>
        <w:t>（2）总价金额与依据单价计算出的结果不一致的，以单价金额为准修正</w:t>
      </w:r>
      <w:r>
        <w:rPr>
          <w:rFonts w:hint="eastAsia" w:ascii="宋体" w:hAnsi="宋体" w:eastAsia="宋体" w:cs="宋体"/>
          <w:spacing w:val="6"/>
          <w:sz w:val="20"/>
          <w:szCs w:val="20"/>
        </w:rPr>
        <w:t>总价，但单价金额小</w:t>
      </w:r>
      <w:r>
        <w:rPr>
          <w:rFonts w:hint="eastAsia" w:ascii="宋体" w:hAnsi="宋体" w:eastAsia="宋体" w:cs="宋体"/>
          <w:spacing w:val="7"/>
          <w:sz w:val="20"/>
          <w:szCs w:val="20"/>
        </w:rPr>
        <w:t>数点有明显错误的除外。</w:t>
      </w:r>
    </w:p>
    <w:p w14:paraId="7A8A965C">
      <w:pPr>
        <w:spacing w:before="162" w:line="228" w:lineRule="auto"/>
        <w:ind w:left="3"/>
        <w:rPr>
          <w:rFonts w:hint="eastAsia" w:ascii="宋体" w:hAnsi="宋体" w:eastAsia="宋体" w:cs="宋体"/>
          <w:sz w:val="20"/>
          <w:szCs w:val="20"/>
        </w:rPr>
      </w:pPr>
      <w:r>
        <w:rPr>
          <w:rFonts w:hint="eastAsia" w:ascii="宋体" w:hAnsi="宋体" w:eastAsia="宋体" w:cs="宋体"/>
          <w:spacing w:val="4"/>
          <w:sz w:val="20"/>
          <w:szCs w:val="20"/>
        </w:rPr>
        <w:t>3.3</w:t>
      </w:r>
      <w:r>
        <w:rPr>
          <w:rFonts w:hint="eastAsia" w:ascii="宋体" w:hAnsi="宋体" w:eastAsia="宋体" w:cs="宋体"/>
          <w:spacing w:val="-37"/>
          <w:sz w:val="20"/>
          <w:szCs w:val="20"/>
        </w:rPr>
        <w:t xml:space="preserve"> </w:t>
      </w:r>
      <w:r>
        <w:rPr>
          <w:rFonts w:hint="eastAsia" w:ascii="宋体" w:hAnsi="宋体" w:eastAsia="宋体" w:cs="宋体"/>
          <w:spacing w:val="4"/>
          <w:sz w:val="20"/>
          <w:szCs w:val="20"/>
        </w:rPr>
        <w:t>详细评审</w:t>
      </w:r>
    </w:p>
    <w:p w14:paraId="4B8EA5F2">
      <w:pPr>
        <w:spacing w:before="157" w:line="301" w:lineRule="auto"/>
        <w:ind w:left="848" w:hanging="425"/>
        <w:rPr>
          <w:rFonts w:hint="eastAsia" w:ascii="宋体" w:hAnsi="宋体" w:eastAsia="宋体" w:cs="宋体"/>
          <w:sz w:val="20"/>
          <w:szCs w:val="20"/>
        </w:rPr>
      </w:pPr>
      <w:r>
        <w:rPr>
          <w:rFonts w:hint="eastAsia" w:ascii="宋体" w:hAnsi="宋体" w:eastAsia="宋体" w:cs="宋体"/>
          <w:spacing w:val="6"/>
          <w:sz w:val="20"/>
          <w:szCs w:val="20"/>
        </w:rPr>
        <w:t>3.3.1 评标委员会按本章第2.2 款规定的量化</w:t>
      </w:r>
      <w:r>
        <w:rPr>
          <w:rFonts w:hint="eastAsia" w:ascii="宋体" w:hAnsi="宋体" w:eastAsia="宋体" w:cs="宋体"/>
          <w:spacing w:val="5"/>
          <w:sz w:val="20"/>
          <w:szCs w:val="20"/>
        </w:rPr>
        <w:t>因素和分值进行打分，并计算出综合评估得分。</w:t>
      </w:r>
      <w:r>
        <w:rPr>
          <w:rFonts w:hint="eastAsia" w:ascii="宋体" w:hAnsi="宋体" w:eastAsia="宋体" w:cs="宋体"/>
          <w:sz w:val="20"/>
          <w:szCs w:val="20"/>
        </w:rPr>
        <w:t xml:space="preserve"> </w:t>
      </w:r>
    </w:p>
    <w:p w14:paraId="005EB9DD">
      <w:pPr>
        <w:spacing w:before="162" w:line="226" w:lineRule="auto"/>
        <w:ind w:left="849"/>
        <w:rPr>
          <w:rFonts w:hint="eastAsia" w:ascii="宋体" w:hAnsi="宋体" w:eastAsia="宋体" w:cs="宋体"/>
          <w:spacing w:val="8"/>
          <w:sz w:val="20"/>
          <w:szCs w:val="20"/>
        </w:rPr>
      </w:pPr>
      <w:r>
        <w:rPr>
          <w:rFonts w:hint="eastAsia" w:ascii="宋体" w:hAnsi="宋体" w:eastAsia="宋体" w:cs="宋体"/>
          <w:spacing w:val="8"/>
          <w:sz w:val="20"/>
          <w:szCs w:val="20"/>
        </w:rPr>
        <w:t>（1）按本章第2.2.4（1）规定的评审因素和分值对施工组织设计部分计算出得分A；</w:t>
      </w:r>
    </w:p>
    <w:p w14:paraId="63283D07">
      <w:pPr>
        <w:spacing w:before="162" w:line="226" w:lineRule="auto"/>
        <w:ind w:left="849"/>
        <w:rPr>
          <w:rFonts w:hint="eastAsia" w:ascii="宋体" w:hAnsi="宋体" w:eastAsia="宋体" w:cs="宋体"/>
          <w:spacing w:val="8"/>
          <w:sz w:val="20"/>
          <w:szCs w:val="20"/>
        </w:rPr>
      </w:pPr>
      <w:r>
        <w:rPr>
          <w:rFonts w:hint="eastAsia" w:ascii="宋体" w:hAnsi="宋体" w:eastAsia="宋体" w:cs="宋体"/>
          <w:spacing w:val="8"/>
          <w:sz w:val="20"/>
          <w:szCs w:val="20"/>
        </w:rPr>
        <w:t>（2）按本章第2.2.4（2）规定的评审因素和分值对项目管理机构部分计算出得分B；</w:t>
      </w:r>
    </w:p>
    <w:p w14:paraId="0D8BF689">
      <w:pPr>
        <w:spacing w:before="162" w:line="226" w:lineRule="auto"/>
        <w:ind w:left="849"/>
        <w:rPr>
          <w:rFonts w:hint="eastAsia" w:ascii="宋体" w:hAnsi="宋体" w:eastAsia="宋体" w:cs="宋体"/>
          <w:sz w:val="20"/>
          <w:szCs w:val="20"/>
        </w:rPr>
      </w:pPr>
      <w:r>
        <w:rPr>
          <w:rFonts w:hint="eastAsia" w:ascii="宋体" w:hAnsi="宋体" w:eastAsia="宋体" w:cs="宋体"/>
          <w:spacing w:val="8"/>
          <w:sz w:val="20"/>
          <w:szCs w:val="20"/>
        </w:rPr>
        <w:t>（3）按本章第2.2.4（3）规定的评审因素和分值对投标报价部分计算出得分C；</w:t>
      </w:r>
    </w:p>
    <w:p w14:paraId="639C7622">
      <w:pPr>
        <w:spacing w:before="161" w:line="227" w:lineRule="auto"/>
        <w:ind w:left="849"/>
        <w:rPr>
          <w:rFonts w:hint="eastAsia" w:ascii="宋体" w:hAnsi="宋体" w:eastAsia="宋体" w:cs="宋体"/>
          <w:sz w:val="20"/>
          <w:szCs w:val="20"/>
        </w:rPr>
      </w:pPr>
      <w:r>
        <w:rPr>
          <w:rFonts w:hint="eastAsia" w:ascii="宋体" w:hAnsi="宋体" w:eastAsia="宋体" w:cs="宋体"/>
          <w:spacing w:val="8"/>
          <w:sz w:val="20"/>
          <w:szCs w:val="20"/>
        </w:rPr>
        <w:t>（4）按本章第2.2.4（4）规定的评审因素和分值对其他评分因素部分计算出得分D；</w:t>
      </w:r>
    </w:p>
    <w:p w14:paraId="668FB060">
      <w:pPr>
        <w:spacing w:before="159" w:line="228" w:lineRule="auto"/>
        <w:ind w:left="423"/>
        <w:rPr>
          <w:rFonts w:hint="eastAsia" w:ascii="宋体" w:hAnsi="宋体" w:eastAsia="宋体" w:cs="宋体"/>
          <w:sz w:val="20"/>
          <w:szCs w:val="20"/>
        </w:rPr>
      </w:pPr>
      <w:r>
        <w:rPr>
          <w:rFonts w:hint="eastAsia" w:ascii="宋体" w:hAnsi="宋体" w:eastAsia="宋体" w:cs="宋体"/>
          <w:spacing w:val="8"/>
          <w:sz w:val="20"/>
          <w:szCs w:val="20"/>
        </w:rPr>
        <w:t>3.3.2 评分分值计算保留小数点后两</w:t>
      </w:r>
      <w:r>
        <w:rPr>
          <w:rFonts w:hint="eastAsia" w:ascii="宋体" w:hAnsi="宋体" w:eastAsia="宋体" w:cs="宋体"/>
          <w:spacing w:val="7"/>
          <w:sz w:val="20"/>
          <w:szCs w:val="20"/>
        </w:rPr>
        <w:t>位，小数点后第三位“</w:t>
      </w:r>
      <w:r>
        <w:rPr>
          <w:rFonts w:hint="eastAsia" w:ascii="宋体" w:hAnsi="宋体" w:eastAsia="宋体" w:cs="宋体"/>
          <w:spacing w:val="-70"/>
          <w:sz w:val="20"/>
          <w:szCs w:val="20"/>
        </w:rPr>
        <w:t xml:space="preserve"> </w:t>
      </w:r>
      <w:r>
        <w:rPr>
          <w:rFonts w:hint="eastAsia" w:ascii="宋体" w:hAnsi="宋体" w:eastAsia="宋体" w:cs="宋体"/>
          <w:spacing w:val="7"/>
          <w:sz w:val="20"/>
          <w:szCs w:val="20"/>
        </w:rPr>
        <w:t>四舍五入</w:t>
      </w:r>
      <w:r>
        <w:rPr>
          <w:rFonts w:hint="eastAsia" w:ascii="宋体" w:hAnsi="宋体" w:eastAsia="宋体" w:cs="宋体"/>
          <w:spacing w:val="-70"/>
          <w:sz w:val="20"/>
          <w:szCs w:val="20"/>
        </w:rPr>
        <w:t xml:space="preserve"> </w:t>
      </w:r>
      <w:r>
        <w:rPr>
          <w:rFonts w:hint="eastAsia" w:ascii="宋体" w:hAnsi="宋体" w:eastAsia="宋体" w:cs="宋体"/>
          <w:spacing w:val="7"/>
          <w:sz w:val="20"/>
          <w:szCs w:val="20"/>
        </w:rPr>
        <w:t>”。</w:t>
      </w:r>
    </w:p>
    <w:p w14:paraId="3E06C44E">
      <w:pPr>
        <w:spacing w:before="159" w:line="228" w:lineRule="auto"/>
        <w:ind w:left="423"/>
        <w:rPr>
          <w:rFonts w:hint="eastAsia" w:ascii="宋体" w:hAnsi="宋体" w:eastAsia="宋体" w:cs="宋体"/>
          <w:sz w:val="20"/>
          <w:szCs w:val="20"/>
        </w:rPr>
      </w:pPr>
      <w:r>
        <w:rPr>
          <w:rFonts w:hint="eastAsia" w:ascii="宋体" w:hAnsi="宋体" w:eastAsia="宋体" w:cs="宋体"/>
          <w:spacing w:val="5"/>
          <w:sz w:val="20"/>
          <w:szCs w:val="20"/>
        </w:rPr>
        <w:t>3.3.3 投标人得分=A+B+C+D。</w:t>
      </w:r>
    </w:p>
    <w:p w14:paraId="6849EED5">
      <w:pPr>
        <w:spacing w:before="161" w:line="325" w:lineRule="auto"/>
        <w:ind w:left="1" w:right="71" w:firstLine="421"/>
        <w:rPr>
          <w:rFonts w:hint="eastAsia" w:ascii="宋体" w:hAnsi="宋体" w:eastAsia="宋体" w:cs="宋体"/>
          <w:sz w:val="20"/>
          <w:szCs w:val="20"/>
        </w:rPr>
      </w:pPr>
      <w:r>
        <w:rPr>
          <w:rFonts w:hint="eastAsia" w:ascii="宋体" w:hAnsi="宋体" w:eastAsia="宋体" w:cs="宋体"/>
          <w:spacing w:val="9"/>
          <w:sz w:val="20"/>
          <w:szCs w:val="20"/>
        </w:rPr>
        <w:t>3.3.4 评标委员会发现投标人的报价明显低于其他投标报价，使得其投标报价可能低</w:t>
      </w:r>
      <w:r>
        <w:rPr>
          <w:rFonts w:hint="eastAsia" w:ascii="宋体" w:hAnsi="宋体" w:eastAsia="宋体" w:cs="宋体"/>
          <w:spacing w:val="8"/>
          <w:sz w:val="20"/>
          <w:szCs w:val="20"/>
        </w:rPr>
        <w:t>于其个</w:t>
      </w:r>
      <w:r>
        <w:rPr>
          <w:rFonts w:hint="eastAsia" w:ascii="宋体" w:hAnsi="宋体" w:eastAsia="宋体" w:cs="宋体"/>
          <w:spacing w:val="10"/>
          <w:sz w:val="20"/>
          <w:szCs w:val="20"/>
        </w:rPr>
        <w:t>别成本的，应当要求该投标人作出书面说明并提供相应的证明</w:t>
      </w:r>
      <w:r>
        <w:rPr>
          <w:rFonts w:hint="eastAsia" w:ascii="宋体" w:hAnsi="宋体" w:eastAsia="宋体" w:cs="宋体"/>
          <w:spacing w:val="9"/>
          <w:sz w:val="20"/>
          <w:szCs w:val="20"/>
        </w:rPr>
        <w:t>材料。投标人不能合理说明或者不能提供相应证明材料的，由评标委员会认定该投标人以低于成本报价竞标，其投标将被否决。</w:t>
      </w:r>
    </w:p>
    <w:p w14:paraId="0121CCC9">
      <w:pPr>
        <w:spacing w:before="163" w:line="228" w:lineRule="auto"/>
        <w:ind w:left="3"/>
        <w:rPr>
          <w:rFonts w:hint="eastAsia" w:ascii="宋体" w:hAnsi="宋体" w:eastAsia="宋体" w:cs="宋体"/>
          <w:sz w:val="20"/>
          <w:szCs w:val="20"/>
        </w:rPr>
      </w:pPr>
      <w:r>
        <w:rPr>
          <w:rFonts w:hint="eastAsia" w:ascii="宋体" w:hAnsi="宋体" w:eastAsia="宋体" w:cs="宋体"/>
          <w:spacing w:val="7"/>
          <w:sz w:val="20"/>
          <w:szCs w:val="20"/>
        </w:rPr>
        <w:t>3.4 投标文件的澄清和补正</w:t>
      </w:r>
    </w:p>
    <w:p w14:paraId="2946286D">
      <w:pPr>
        <w:spacing w:line="228" w:lineRule="auto"/>
        <w:rPr>
          <w:rFonts w:hint="eastAsia" w:ascii="宋体" w:hAnsi="宋体" w:eastAsia="宋体" w:cs="宋体"/>
          <w:sz w:val="20"/>
          <w:szCs w:val="20"/>
        </w:rPr>
        <w:sectPr>
          <w:footerReference r:id="rId15" w:type="default"/>
          <w:pgSz w:w="11906" w:h="16839"/>
          <w:pgMar w:top="1134" w:right="1134" w:bottom="1134" w:left="1134" w:header="0" w:footer="1134" w:gutter="0"/>
          <w:pgNumType w:fmt="decimal"/>
          <w:cols w:space="0" w:num="1"/>
          <w:rtlGutter w:val="0"/>
          <w:docGrid w:linePitch="0" w:charSpace="0"/>
        </w:sectPr>
      </w:pPr>
    </w:p>
    <w:p w14:paraId="1679220C">
      <w:pPr>
        <w:spacing w:before="42" w:line="326" w:lineRule="auto"/>
        <w:ind w:left="1" w:right="71" w:firstLine="421"/>
        <w:rPr>
          <w:rFonts w:hint="eastAsia" w:ascii="宋体" w:hAnsi="宋体" w:eastAsia="宋体" w:cs="宋体"/>
          <w:sz w:val="20"/>
          <w:szCs w:val="20"/>
        </w:rPr>
      </w:pPr>
      <w:r>
        <w:rPr>
          <w:rFonts w:hint="eastAsia" w:ascii="宋体" w:hAnsi="宋体" w:eastAsia="宋体" w:cs="宋体"/>
          <w:spacing w:val="9"/>
          <w:sz w:val="20"/>
          <w:szCs w:val="20"/>
        </w:rPr>
        <w:t>3.4.1 在评标过程中，评标委员会可以书面形式要求投标人对所提交投标文件中不明</w:t>
      </w:r>
      <w:r>
        <w:rPr>
          <w:rFonts w:hint="eastAsia" w:ascii="宋体" w:hAnsi="宋体" w:eastAsia="宋体" w:cs="宋体"/>
          <w:spacing w:val="8"/>
          <w:sz w:val="20"/>
          <w:szCs w:val="20"/>
        </w:rPr>
        <w:t>确的内</w:t>
      </w:r>
      <w:r>
        <w:rPr>
          <w:rFonts w:hint="eastAsia" w:ascii="宋体" w:hAnsi="宋体" w:eastAsia="宋体" w:cs="宋体"/>
          <w:spacing w:val="10"/>
          <w:sz w:val="20"/>
          <w:szCs w:val="20"/>
        </w:rPr>
        <w:t>容进行书面澄清或说明，或者对细微偏差进行补正。评标委员</w:t>
      </w:r>
      <w:r>
        <w:rPr>
          <w:rFonts w:hint="eastAsia" w:ascii="宋体" w:hAnsi="宋体" w:eastAsia="宋体" w:cs="宋体"/>
          <w:spacing w:val="9"/>
          <w:sz w:val="20"/>
          <w:szCs w:val="20"/>
        </w:rPr>
        <w:t>会不接受投标人主动提出的澄清、</w:t>
      </w:r>
      <w:r>
        <w:rPr>
          <w:rFonts w:hint="eastAsia" w:ascii="宋体" w:hAnsi="宋体" w:eastAsia="宋体" w:cs="宋体"/>
          <w:spacing w:val="6"/>
          <w:sz w:val="20"/>
          <w:szCs w:val="20"/>
        </w:rPr>
        <w:t>说明或补正。</w:t>
      </w:r>
    </w:p>
    <w:p w14:paraId="53B07CEE">
      <w:pPr>
        <w:spacing w:before="158" w:line="301" w:lineRule="auto"/>
        <w:ind w:left="16" w:right="70" w:firstLine="407"/>
        <w:rPr>
          <w:rFonts w:hint="eastAsia" w:ascii="宋体" w:hAnsi="宋体" w:eastAsia="宋体" w:cs="宋体"/>
          <w:sz w:val="20"/>
          <w:szCs w:val="20"/>
        </w:rPr>
      </w:pPr>
      <w:r>
        <w:rPr>
          <w:rFonts w:hint="eastAsia" w:ascii="宋体" w:hAnsi="宋体" w:eastAsia="宋体" w:cs="宋体"/>
          <w:spacing w:val="9"/>
          <w:sz w:val="20"/>
          <w:szCs w:val="20"/>
        </w:rPr>
        <w:t>3.4.2 澄清、说明和补正不得改变投标文件的实质性内容(算术性</w:t>
      </w:r>
      <w:r>
        <w:rPr>
          <w:rFonts w:hint="eastAsia" w:ascii="宋体" w:hAnsi="宋体" w:eastAsia="宋体" w:cs="宋体"/>
          <w:spacing w:val="8"/>
          <w:sz w:val="20"/>
          <w:szCs w:val="20"/>
        </w:rPr>
        <w:t>错误修正的除外)。投标人的书面澄清、说明和补正属于投标文件的组成部分。</w:t>
      </w:r>
    </w:p>
    <w:p w14:paraId="743B2B34">
      <w:pPr>
        <w:spacing w:before="161" w:line="301" w:lineRule="auto"/>
        <w:ind w:left="1" w:firstLine="421"/>
        <w:rPr>
          <w:rFonts w:hint="eastAsia" w:ascii="宋体" w:hAnsi="宋体" w:eastAsia="宋体" w:cs="宋体"/>
          <w:sz w:val="20"/>
          <w:szCs w:val="20"/>
        </w:rPr>
      </w:pPr>
      <w:r>
        <w:rPr>
          <w:rFonts w:hint="eastAsia" w:ascii="宋体" w:hAnsi="宋体" w:eastAsia="宋体" w:cs="宋体"/>
          <w:spacing w:val="6"/>
          <w:sz w:val="20"/>
          <w:szCs w:val="20"/>
        </w:rPr>
        <w:t>3.4.3 评标委员会对投标人提交的澄清、说明或补正有疑问的，可以要求</w:t>
      </w:r>
      <w:r>
        <w:rPr>
          <w:rFonts w:hint="eastAsia" w:ascii="宋体" w:hAnsi="宋体" w:eastAsia="宋体" w:cs="宋体"/>
          <w:spacing w:val="5"/>
          <w:sz w:val="20"/>
          <w:szCs w:val="20"/>
        </w:rPr>
        <w:t>投标人进一步澄清、</w:t>
      </w:r>
      <w:r>
        <w:rPr>
          <w:rFonts w:hint="eastAsia" w:ascii="宋体" w:hAnsi="宋体" w:eastAsia="宋体" w:cs="宋体"/>
          <w:spacing w:val="8"/>
          <w:sz w:val="20"/>
          <w:szCs w:val="20"/>
        </w:rPr>
        <w:t>说明或补正，直至满足评标委员会的要求。</w:t>
      </w:r>
    </w:p>
    <w:p w14:paraId="4CB5BAB5">
      <w:pPr>
        <w:spacing w:before="160" w:line="228" w:lineRule="auto"/>
        <w:ind w:left="3"/>
        <w:rPr>
          <w:rFonts w:hint="eastAsia" w:ascii="宋体" w:hAnsi="宋体" w:eastAsia="宋体" w:cs="宋体"/>
          <w:sz w:val="20"/>
          <w:szCs w:val="20"/>
        </w:rPr>
      </w:pPr>
      <w:r>
        <w:rPr>
          <w:rFonts w:hint="eastAsia" w:ascii="宋体" w:hAnsi="宋体" w:eastAsia="宋体" w:cs="宋体"/>
          <w:spacing w:val="5"/>
          <w:sz w:val="20"/>
          <w:szCs w:val="20"/>
        </w:rPr>
        <w:t>3.5 评标结果</w:t>
      </w:r>
    </w:p>
    <w:p w14:paraId="4F449AB5">
      <w:pPr>
        <w:spacing w:before="254" w:line="227" w:lineRule="auto"/>
        <w:ind w:left="423"/>
        <w:rPr>
          <w:rFonts w:hint="eastAsia" w:ascii="宋体" w:hAnsi="宋体" w:eastAsia="宋体" w:cs="宋体"/>
          <w:sz w:val="20"/>
          <w:szCs w:val="20"/>
        </w:rPr>
      </w:pPr>
      <w:r>
        <w:rPr>
          <w:rFonts w:hint="eastAsia" w:ascii="宋体" w:hAnsi="宋体" w:eastAsia="宋体" w:cs="宋体"/>
          <w:spacing w:val="9"/>
          <w:sz w:val="20"/>
          <w:szCs w:val="20"/>
        </w:rPr>
        <w:t>3.5.1评标委员会应按照综合得分由高至低的顺序推</w:t>
      </w:r>
      <w:r>
        <w:rPr>
          <w:rFonts w:hint="eastAsia" w:ascii="宋体" w:hAnsi="宋体" w:eastAsia="宋体" w:cs="宋体"/>
          <w:spacing w:val="8"/>
          <w:sz w:val="20"/>
          <w:szCs w:val="20"/>
        </w:rPr>
        <w:t>荐中标候选人，并标明排序。</w:t>
      </w:r>
    </w:p>
    <w:p w14:paraId="321C07D8">
      <w:pPr>
        <w:spacing w:before="123" w:line="301" w:lineRule="auto"/>
        <w:ind w:right="71" w:firstLine="423"/>
        <w:rPr>
          <w:rFonts w:hint="eastAsia" w:ascii="宋体" w:hAnsi="宋体" w:eastAsia="宋体" w:cs="宋体"/>
          <w:sz w:val="20"/>
          <w:szCs w:val="20"/>
        </w:rPr>
      </w:pPr>
      <w:r>
        <w:rPr>
          <w:rFonts w:hint="eastAsia" w:ascii="宋体" w:hAnsi="宋体" w:eastAsia="宋体" w:cs="宋体"/>
          <w:spacing w:val="10"/>
          <w:sz w:val="20"/>
          <w:szCs w:val="20"/>
        </w:rPr>
        <w:t>3.5.2</w:t>
      </w:r>
      <w:r>
        <w:rPr>
          <w:rFonts w:hint="eastAsia" w:ascii="宋体" w:hAnsi="宋体" w:eastAsia="宋体" w:cs="宋体"/>
          <w:spacing w:val="-36"/>
          <w:sz w:val="20"/>
          <w:szCs w:val="20"/>
        </w:rPr>
        <w:t xml:space="preserve"> </w:t>
      </w:r>
      <w:r>
        <w:rPr>
          <w:rFonts w:hint="eastAsia" w:ascii="宋体" w:hAnsi="宋体" w:eastAsia="宋体" w:cs="宋体"/>
          <w:spacing w:val="10"/>
          <w:sz w:val="20"/>
          <w:szCs w:val="20"/>
        </w:rPr>
        <w:t>评标委员会完成评标后，应当向招标人提交书面评标报告和中标候选人名单，并抄送</w:t>
      </w:r>
      <w:r>
        <w:rPr>
          <w:rFonts w:hint="eastAsia" w:ascii="宋体" w:hAnsi="宋体" w:eastAsia="宋体" w:cs="宋体"/>
          <w:spacing w:val="7"/>
          <w:sz w:val="20"/>
          <w:szCs w:val="20"/>
        </w:rPr>
        <w:t>有关行政监督部门。</w:t>
      </w:r>
    </w:p>
    <w:p w14:paraId="0DB24B07">
      <w:pPr>
        <w:spacing w:before="160" w:line="301" w:lineRule="auto"/>
        <w:ind w:left="1" w:right="71" w:firstLine="421"/>
        <w:rPr>
          <w:rFonts w:hint="eastAsia" w:ascii="宋体" w:hAnsi="宋体" w:eastAsia="宋体" w:cs="宋体"/>
          <w:sz w:val="20"/>
          <w:szCs w:val="20"/>
        </w:rPr>
      </w:pPr>
      <w:r>
        <w:rPr>
          <w:rFonts w:hint="eastAsia" w:ascii="宋体" w:hAnsi="宋体" w:eastAsia="宋体" w:cs="宋体"/>
          <w:spacing w:val="9"/>
          <w:sz w:val="20"/>
          <w:szCs w:val="20"/>
        </w:rPr>
        <w:t>3.5.3 评标委员会有权针对投标文件中不清楚的地方进行询标，可以要求该投标人作</w:t>
      </w:r>
      <w:r>
        <w:rPr>
          <w:rFonts w:hint="eastAsia" w:ascii="宋体" w:hAnsi="宋体" w:eastAsia="宋体" w:cs="宋体"/>
          <w:spacing w:val="8"/>
          <w:sz w:val="20"/>
          <w:szCs w:val="20"/>
        </w:rPr>
        <w:t>出书面说明并提供相应的澄清或提供证明材料。</w:t>
      </w:r>
    </w:p>
    <w:p w14:paraId="650C594E">
      <w:pPr>
        <w:spacing w:before="160" w:line="227" w:lineRule="auto"/>
        <w:ind w:left="423"/>
        <w:rPr>
          <w:rFonts w:hint="eastAsia" w:ascii="宋体" w:hAnsi="宋体" w:eastAsia="宋体" w:cs="宋体"/>
          <w:sz w:val="20"/>
          <w:szCs w:val="20"/>
        </w:rPr>
      </w:pPr>
      <w:r>
        <w:rPr>
          <w:rFonts w:hint="eastAsia" w:ascii="宋体" w:hAnsi="宋体" w:eastAsia="宋体" w:cs="宋体"/>
          <w:spacing w:val="9"/>
          <w:sz w:val="20"/>
          <w:szCs w:val="20"/>
        </w:rPr>
        <w:t>3.5.4</w:t>
      </w:r>
      <w:r>
        <w:rPr>
          <w:rFonts w:hint="eastAsia" w:ascii="宋体" w:hAnsi="宋体" w:eastAsia="宋体" w:cs="宋体"/>
          <w:spacing w:val="-39"/>
          <w:sz w:val="20"/>
          <w:szCs w:val="20"/>
        </w:rPr>
        <w:t xml:space="preserve"> </w:t>
      </w:r>
      <w:r>
        <w:rPr>
          <w:rFonts w:hint="eastAsia" w:ascii="宋体" w:hAnsi="宋体" w:eastAsia="宋体" w:cs="宋体"/>
          <w:spacing w:val="9"/>
          <w:sz w:val="20"/>
          <w:szCs w:val="20"/>
        </w:rPr>
        <w:t>招标人应当根据评标委员会推荐的中标候</w:t>
      </w:r>
      <w:r>
        <w:rPr>
          <w:rFonts w:hint="eastAsia" w:ascii="宋体" w:hAnsi="宋体" w:eastAsia="宋体" w:cs="宋体"/>
          <w:spacing w:val="8"/>
          <w:sz w:val="20"/>
          <w:szCs w:val="20"/>
        </w:rPr>
        <w:t>选人名单，确定第一中标候选人为中标人。</w:t>
      </w:r>
    </w:p>
    <w:p w14:paraId="0FE964DB">
      <w:pPr>
        <w:spacing w:before="160" w:line="302" w:lineRule="auto"/>
        <w:ind w:left="17" w:right="71" w:firstLine="406"/>
        <w:rPr>
          <w:rFonts w:hint="eastAsia" w:ascii="宋体" w:hAnsi="宋体" w:eastAsia="宋体" w:cs="宋体"/>
          <w:sz w:val="20"/>
          <w:szCs w:val="20"/>
        </w:rPr>
      </w:pPr>
      <w:r>
        <w:rPr>
          <w:rFonts w:hint="eastAsia" w:ascii="宋体" w:hAnsi="宋体" w:eastAsia="宋体" w:cs="宋体"/>
          <w:spacing w:val="9"/>
          <w:sz w:val="20"/>
          <w:szCs w:val="20"/>
        </w:rPr>
        <w:t>3.5.5 招标人依法确定的中标人放弃中标、未按招标文件规定提交履约担保、因不可</w:t>
      </w:r>
      <w:r>
        <w:rPr>
          <w:rFonts w:hint="eastAsia" w:ascii="宋体" w:hAnsi="宋体" w:eastAsia="宋体" w:cs="宋体"/>
          <w:spacing w:val="8"/>
          <w:sz w:val="20"/>
          <w:szCs w:val="20"/>
        </w:rPr>
        <w:t>抗力提</w:t>
      </w:r>
      <w:r>
        <w:rPr>
          <w:rFonts w:hint="eastAsia" w:ascii="宋体" w:hAnsi="宋体" w:eastAsia="宋体" w:cs="宋体"/>
          <w:spacing w:val="9"/>
          <w:sz w:val="20"/>
          <w:szCs w:val="20"/>
        </w:rPr>
        <w:t>出不能履行合同、或者被查实存在影响中标结果的违法行为等情形，不符合中标条件的，招标人可以根据中标候选人排名顺序依次确定其他中标人，也可以重新招标。</w:t>
      </w:r>
    </w:p>
    <w:p w14:paraId="2BD38AFA">
      <w:pPr>
        <w:spacing w:line="227" w:lineRule="auto"/>
        <w:rPr>
          <w:rFonts w:hint="eastAsia" w:ascii="宋体" w:hAnsi="宋体" w:eastAsia="宋体" w:cs="宋体"/>
          <w:sz w:val="20"/>
          <w:szCs w:val="20"/>
        </w:rPr>
        <w:sectPr>
          <w:footerReference r:id="rId16" w:type="default"/>
          <w:pgSz w:w="11906" w:h="16839"/>
          <w:pgMar w:top="1134" w:right="1134" w:bottom="1134" w:left="1134" w:header="0" w:footer="1134" w:gutter="0"/>
          <w:pgNumType w:fmt="decimal"/>
          <w:cols w:space="0" w:num="1"/>
          <w:rtlGutter w:val="0"/>
          <w:docGrid w:linePitch="0" w:charSpace="0"/>
        </w:sectPr>
      </w:pPr>
    </w:p>
    <w:p w14:paraId="3FB0341C">
      <w:pPr>
        <w:spacing w:before="150" w:line="220" w:lineRule="auto"/>
        <w:ind w:left="3363"/>
        <w:rPr>
          <w:rFonts w:hint="eastAsia" w:ascii="宋体" w:hAnsi="宋体" w:eastAsia="宋体" w:cs="宋体"/>
          <w:sz w:val="28"/>
          <w:szCs w:val="28"/>
          <w:highlight w:val="none"/>
        </w:rPr>
      </w:pPr>
      <w:r>
        <w:rPr>
          <w:rFonts w:hint="eastAsia" w:ascii="宋体" w:hAnsi="宋体" w:eastAsia="宋体" w:cs="宋体"/>
          <w:b/>
          <w:bCs/>
          <w:spacing w:val="-10"/>
          <w:sz w:val="28"/>
          <w:szCs w:val="28"/>
          <w:highlight w:val="none"/>
        </w:rPr>
        <w:t>暗标的编制要求</w:t>
      </w:r>
    </w:p>
    <w:p w14:paraId="0B011A27">
      <w:pPr>
        <w:pStyle w:val="4"/>
        <w:spacing w:line="354" w:lineRule="auto"/>
        <w:rPr>
          <w:rFonts w:hint="eastAsia" w:ascii="宋体" w:hAnsi="宋体" w:eastAsia="宋体" w:cs="宋体"/>
          <w:highlight w:val="none"/>
        </w:rPr>
      </w:pPr>
    </w:p>
    <w:p w14:paraId="51D183AC">
      <w:pPr>
        <w:spacing w:before="1" w:line="408" w:lineRule="auto"/>
        <w:ind w:firstLine="456" w:firstLineChars="200"/>
        <w:jc w:val="both"/>
        <w:rPr>
          <w:rFonts w:hint="eastAsia" w:ascii="宋体" w:hAnsi="宋体" w:eastAsia="宋体" w:cs="宋体"/>
          <w:spacing w:val="19"/>
          <w:sz w:val="19"/>
          <w:szCs w:val="19"/>
          <w:highlight w:val="none"/>
        </w:rPr>
      </w:pPr>
      <w:r>
        <w:rPr>
          <w:rFonts w:hint="eastAsia" w:ascii="宋体" w:hAnsi="宋体" w:eastAsia="宋体" w:cs="宋体"/>
          <w:spacing w:val="19"/>
          <w:sz w:val="19"/>
          <w:szCs w:val="19"/>
          <w:highlight w:val="none"/>
        </w:rPr>
        <w:t>本项目将查询电子版投标文件的文件制作机器码（文件制作机器码是以电脑的网卡 MAC地址、硬盘序列号、CPU 序列号、主板序列号、 以及工具标识号五大特征组成），若出现不同投标人之间文件制作机器码相同的情形，视为投标人之间串通投标，予以否决其投标，并由建设行政主管部门依据《中华人民共和国民法典》《中华人民共和国招标投标法实施条例》《住房和城乡建设部关于印发建筑工程施工发包与承包违法行为认定查处管理办法的通知》等法律法规及相关规定，予以严肃处罚，并纳入信用考核。</w:t>
      </w:r>
    </w:p>
    <w:p w14:paraId="714B8C2A">
      <w:pPr>
        <w:spacing w:before="1" w:line="408" w:lineRule="auto"/>
        <w:ind w:firstLine="456" w:firstLineChars="200"/>
        <w:jc w:val="both"/>
        <w:rPr>
          <w:rFonts w:hint="eastAsia" w:ascii="宋体" w:hAnsi="宋体" w:eastAsia="宋体" w:cs="宋体"/>
          <w:spacing w:val="10"/>
          <w:sz w:val="19"/>
          <w:szCs w:val="19"/>
          <w:highlight w:val="none"/>
        </w:rPr>
      </w:pPr>
      <w:r>
        <w:rPr>
          <w:rFonts w:hint="eastAsia" w:ascii="宋体" w:hAnsi="宋体" w:eastAsia="宋体" w:cs="宋体"/>
          <w:spacing w:val="19"/>
          <w:sz w:val="19"/>
          <w:szCs w:val="19"/>
          <w:highlight w:val="none"/>
        </w:rPr>
        <w:t>技术标（施工组织设计/监理大纲）编制要求：构成投标文件的“暗标”的文件中均不得出现投标人的名称和其它可识别投标人身份的字符、徽标、人员名称以及其他特殊标记等。投标人编制文件应当按照施工组织设计/监理大纲的目录进行编制。如果施工组织设</w:t>
      </w:r>
      <w:r>
        <w:rPr>
          <w:rFonts w:hint="eastAsia" w:ascii="宋体" w:hAnsi="宋体" w:eastAsia="宋体" w:cs="宋体"/>
          <w:spacing w:val="18"/>
          <w:sz w:val="19"/>
          <w:szCs w:val="19"/>
          <w:highlight w:val="none"/>
        </w:rPr>
        <w:t>计/监理大纲部分没有按照施工组织设计/监理大纲(技术暗标部分)编制要求编制，施工组织设计/监理大纲</w:t>
      </w:r>
      <w:r>
        <w:rPr>
          <w:rFonts w:hint="eastAsia" w:ascii="宋体" w:hAnsi="宋体" w:eastAsia="宋体" w:cs="宋体"/>
          <w:spacing w:val="11"/>
          <w:sz w:val="19"/>
          <w:szCs w:val="19"/>
          <w:highlight w:val="none"/>
        </w:rPr>
        <w:t>部分得0分。暗</w:t>
      </w:r>
      <w:r>
        <w:rPr>
          <w:rFonts w:hint="eastAsia" w:ascii="宋体" w:hAnsi="宋体" w:eastAsia="宋体" w:cs="宋体"/>
          <w:spacing w:val="10"/>
          <w:sz w:val="19"/>
          <w:szCs w:val="19"/>
          <w:highlight w:val="none"/>
        </w:rPr>
        <w:t>标格式执行吉政数联【2025】</w:t>
      </w:r>
      <w:r>
        <w:rPr>
          <w:rFonts w:hint="eastAsia" w:ascii="宋体" w:hAnsi="宋体" w:eastAsia="宋体" w:cs="宋体"/>
          <w:spacing w:val="-43"/>
          <w:sz w:val="19"/>
          <w:szCs w:val="19"/>
          <w:highlight w:val="none"/>
        </w:rPr>
        <w:t xml:space="preserve"> </w:t>
      </w:r>
      <w:r>
        <w:rPr>
          <w:rFonts w:hint="eastAsia" w:ascii="宋体" w:hAnsi="宋体" w:eastAsia="宋体" w:cs="宋体"/>
          <w:spacing w:val="10"/>
          <w:sz w:val="19"/>
          <w:szCs w:val="19"/>
          <w:highlight w:val="none"/>
        </w:rPr>
        <w:t>16 号文件。</w:t>
      </w:r>
    </w:p>
    <w:p w14:paraId="4D8BEFC5">
      <w:pPr>
        <w:spacing w:before="1" w:line="408" w:lineRule="auto"/>
        <w:ind w:firstLine="420" w:firstLineChars="200"/>
        <w:jc w:val="both"/>
        <w:rPr>
          <w:rFonts w:hint="default" w:ascii="宋体" w:hAnsi="宋体" w:eastAsia="宋体" w:cs="宋体"/>
          <w:color w:val="auto"/>
          <w:spacing w:val="10"/>
          <w:sz w:val="19"/>
          <w:szCs w:val="19"/>
          <w:highlight w:val="none"/>
          <w:lang w:val="en-US" w:eastAsia="zh-CN"/>
        </w:rPr>
      </w:pPr>
      <w:r>
        <w:rPr>
          <w:rFonts w:hint="eastAsia" w:ascii="宋体" w:hAnsi="宋体" w:eastAsia="宋体" w:cs="宋体"/>
          <w:color w:val="auto"/>
          <w:spacing w:val="10"/>
          <w:sz w:val="19"/>
          <w:szCs w:val="19"/>
          <w:highlight w:val="none"/>
          <w:lang w:val="en-US" w:eastAsia="en-US"/>
        </w:rPr>
        <w:t>技术暗标部分页数要求在</w:t>
      </w:r>
      <w:r>
        <w:rPr>
          <w:rFonts w:hint="eastAsia" w:ascii="宋体" w:hAnsi="宋体" w:eastAsia="宋体" w:cs="宋体"/>
          <w:color w:val="auto"/>
          <w:spacing w:val="10"/>
          <w:sz w:val="19"/>
          <w:szCs w:val="19"/>
          <w:highlight w:val="none"/>
          <w:lang w:val="en-US" w:eastAsia="zh-CN"/>
        </w:rPr>
        <w:t>300</w:t>
      </w:r>
      <w:r>
        <w:rPr>
          <w:rFonts w:hint="eastAsia" w:ascii="宋体" w:hAnsi="宋体" w:eastAsia="宋体" w:cs="宋体"/>
          <w:color w:val="auto"/>
          <w:spacing w:val="10"/>
          <w:sz w:val="19"/>
          <w:szCs w:val="19"/>
          <w:highlight w:val="none"/>
          <w:lang w:val="en-US" w:eastAsia="en-US"/>
        </w:rPr>
        <w:t>页以内</w:t>
      </w:r>
      <w:r>
        <w:rPr>
          <w:rFonts w:hint="eastAsia" w:ascii="宋体" w:hAnsi="宋体" w:eastAsia="宋体" w:cs="宋体"/>
          <w:color w:val="auto"/>
          <w:spacing w:val="10"/>
          <w:sz w:val="19"/>
          <w:szCs w:val="19"/>
          <w:highlight w:val="none"/>
          <w:lang w:val="en-US" w:eastAsia="zh-CN"/>
        </w:rPr>
        <w:t>。</w:t>
      </w:r>
    </w:p>
    <w:p w14:paraId="7BE6ECF0">
      <w:pPr>
        <w:pStyle w:val="4"/>
        <w:spacing w:line="341" w:lineRule="auto"/>
        <w:rPr>
          <w:rFonts w:hint="eastAsia" w:ascii="宋体" w:hAnsi="宋体" w:eastAsia="宋体" w:cs="宋体"/>
        </w:rPr>
      </w:pPr>
    </w:p>
    <w:p w14:paraId="56D4F4ED">
      <w:pPr>
        <w:spacing w:before="140" w:line="222" w:lineRule="auto"/>
        <w:ind w:left="2100"/>
        <w:outlineLvl w:val="0"/>
        <w:rPr>
          <w:rFonts w:hint="eastAsia" w:ascii="宋体" w:hAnsi="宋体" w:eastAsia="宋体" w:cs="宋体"/>
          <w:b/>
          <w:bCs/>
          <w:spacing w:val="5"/>
          <w:sz w:val="43"/>
          <w:szCs w:val="43"/>
        </w:rPr>
      </w:pPr>
      <w:bookmarkStart w:id="3" w:name="bookmark4"/>
      <w:bookmarkEnd w:id="3"/>
    </w:p>
    <w:p w14:paraId="7D8C22C3">
      <w:pPr>
        <w:spacing w:before="140" w:line="222" w:lineRule="auto"/>
        <w:ind w:left="2100"/>
        <w:outlineLvl w:val="0"/>
        <w:rPr>
          <w:rFonts w:hint="eastAsia" w:ascii="宋体" w:hAnsi="宋体" w:eastAsia="宋体" w:cs="宋体"/>
          <w:b/>
          <w:bCs/>
          <w:spacing w:val="5"/>
          <w:sz w:val="43"/>
          <w:szCs w:val="43"/>
        </w:rPr>
      </w:pPr>
    </w:p>
    <w:p w14:paraId="379BDF65">
      <w:pPr>
        <w:spacing w:before="140" w:line="222" w:lineRule="auto"/>
        <w:ind w:left="2100"/>
        <w:outlineLvl w:val="0"/>
        <w:rPr>
          <w:rFonts w:hint="eastAsia" w:ascii="宋体" w:hAnsi="宋体" w:eastAsia="宋体" w:cs="宋体"/>
          <w:b/>
          <w:bCs/>
          <w:spacing w:val="5"/>
          <w:sz w:val="43"/>
          <w:szCs w:val="43"/>
        </w:rPr>
      </w:pPr>
    </w:p>
    <w:p w14:paraId="3388B521">
      <w:pPr>
        <w:spacing w:before="140" w:line="222" w:lineRule="auto"/>
        <w:ind w:left="2100"/>
        <w:outlineLvl w:val="0"/>
        <w:rPr>
          <w:rFonts w:hint="eastAsia" w:ascii="宋体" w:hAnsi="宋体" w:eastAsia="宋体" w:cs="宋体"/>
          <w:b/>
          <w:bCs/>
          <w:spacing w:val="5"/>
          <w:sz w:val="43"/>
          <w:szCs w:val="43"/>
        </w:rPr>
      </w:pPr>
    </w:p>
    <w:p w14:paraId="5EDF9528">
      <w:pPr>
        <w:spacing w:before="140" w:line="222" w:lineRule="auto"/>
        <w:ind w:left="2100"/>
        <w:outlineLvl w:val="0"/>
        <w:rPr>
          <w:rFonts w:hint="eastAsia" w:ascii="宋体" w:hAnsi="宋体" w:eastAsia="宋体" w:cs="宋体"/>
          <w:b/>
          <w:bCs/>
          <w:spacing w:val="5"/>
          <w:sz w:val="43"/>
          <w:szCs w:val="43"/>
        </w:rPr>
      </w:pPr>
    </w:p>
    <w:p w14:paraId="1E820C1C">
      <w:pPr>
        <w:spacing w:before="140" w:line="222" w:lineRule="auto"/>
        <w:ind w:left="2100"/>
        <w:outlineLvl w:val="0"/>
        <w:rPr>
          <w:rFonts w:hint="eastAsia" w:ascii="宋体" w:hAnsi="宋体" w:eastAsia="宋体" w:cs="宋体"/>
          <w:b/>
          <w:bCs/>
          <w:spacing w:val="5"/>
          <w:sz w:val="43"/>
          <w:szCs w:val="43"/>
        </w:rPr>
      </w:pPr>
    </w:p>
    <w:p w14:paraId="6FE7FAE6">
      <w:pPr>
        <w:spacing w:before="140" w:line="222" w:lineRule="auto"/>
        <w:ind w:left="2100"/>
        <w:outlineLvl w:val="0"/>
        <w:rPr>
          <w:rFonts w:hint="eastAsia" w:ascii="宋体" w:hAnsi="宋体" w:eastAsia="宋体" w:cs="宋体"/>
          <w:b/>
          <w:bCs/>
          <w:spacing w:val="5"/>
          <w:sz w:val="43"/>
          <w:szCs w:val="43"/>
        </w:rPr>
      </w:pPr>
    </w:p>
    <w:p w14:paraId="602E7F22">
      <w:pPr>
        <w:spacing w:before="140" w:line="222" w:lineRule="auto"/>
        <w:ind w:left="2100"/>
        <w:outlineLvl w:val="0"/>
        <w:rPr>
          <w:rFonts w:hint="eastAsia" w:ascii="宋体" w:hAnsi="宋体" w:eastAsia="宋体" w:cs="宋体"/>
          <w:b/>
          <w:bCs/>
          <w:spacing w:val="5"/>
          <w:sz w:val="43"/>
          <w:szCs w:val="43"/>
        </w:rPr>
      </w:pPr>
    </w:p>
    <w:p w14:paraId="3E1EFC42">
      <w:pPr>
        <w:spacing w:before="140" w:line="222" w:lineRule="auto"/>
        <w:ind w:left="2100"/>
        <w:outlineLvl w:val="0"/>
        <w:rPr>
          <w:rFonts w:hint="eastAsia" w:ascii="宋体" w:hAnsi="宋体" w:eastAsia="宋体" w:cs="宋体"/>
          <w:b/>
          <w:bCs/>
          <w:spacing w:val="5"/>
          <w:sz w:val="43"/>
          <w:szCs w:val="43"/>
        </w:rPr>
      </w:pPr>
    </w:p>
    <w:p w14:paraId="09992602">
      <w:pPr>
        <w:spacing w:before="140" w:line="222" w:lineRule="auto"/>
        <w:ind w:left="2100"/>
        <w:outlineLvl w:val="0"/>
        <w:rPr>
          <w:rFonts w:hint="eastAsia" w:ascii="宋体" w:hAnsi="宋体" w:eastAsia="宋体" w:cs="宋体"/>
          <w:b/>
          <w:bCs/>
          <w:spacing w:val="5"/>
          <w:sz w:val="43"/>
          <w:szCs w:val="43"/>
        </w:rPr>
      </w:pPr>
    </w:p>
    <w:p w14:paraId="56054B84">
      <w:pPr>
        <w:spacing w:before="140" w:line="222" w:lineRule="auto"/>
        <w:ind w:left="2100"/>
        <w:outlineLvl w:val="0"/>
        <w:rPr>
          <w:rFonts w:hint="eastAsia" w:ascii="宋体" w:hAnsi="宋体" w:eastAsia="宋体" w:cs="宋体"/>
          <w:b/>
          <w:bCs/>
          <w:spacing w:val="5"/>
          <w:sz w:val="43"/>
          <w:szCs w:val="43"/>
        </w:rPr>
      </w:pPr>
    </w:p>
    <w:p w14:paraId="06DB8904">
      <w:pPr>
        <w:spacing w:before="140" w:line="222" w:lineRule="auto"/>
        <w:ind w:left="2100"/>
        <w:outlineLvl w:val="0"/>
        <w:rPr>
          <w:rFonts w:hint="eastAsia" w:ascii="宋体" w:hAnsi="宋体" w:eastAsia="宋体" w:cs="宋体"/>
          <w:b/>
          <w:bCs/>
          <w:spacing w:val="5"/>
          <w:sz w:val="43"/>
          <w:szCs w:val="43"/>
        </w:rPr>
      </w:pPr>
    </w:p>
    <w:p w14:paraId="7E296C3B">
      <w:pPr>
        <w:spacing w:before="140" w:line="222" w:lineRule="auto"/>
        <w:ind w:left="2100"/>
        <w:outlineLvl w:val="0"/>
        <w:rPr>
          <w:rFonts w:hint="eastAsia" w:ascii="宋体" w:hAnsi="宋体" w:eastAsia="宋体" w:cs="宋体"/>
          <w:b/>
          <w:bCs/>
          <w:spacing w:val="5"/>
          <w:sz w:val="43"/>
          <w:szCs w:val="43"/>
        </w:rPr>
      </w:pPr>
    </w:p>
    <w:p w14:paraId="19754216">
      <w:pPr>
        <w:pStyle w:val="14"/>
        <w:rPr>
          <w:rFonts w:hint="eastAsia"/>
        </w:rPr>
      </w:pPr>
    </w:p>
    <w:p w14:paraId="53AC1C9D">
      <w:pPr>
        <w:spacing w:before="238" w:line="219" w:lineRule="auto"/>
        <w:ind w:left="1958"/>
        <w:outlineLvl w:val="2"/>
        <w:rPr>
          <w:rFonts w:ascii="宋体" w:hAnsi="宋体" w:eastAsia="宋体" w:cs="宋体"/>
          <w:sz w:val="24"/>
          <w:szCs w:val="24"/>
        </w:rPr>
      </w:pPr>
      <w:r>
        <w:rPr>
          <w:rFonts w:ascii="宋体" w:hAnsi="宋体" w:eastAsia="宋体" w:cs="宋体"/>
          <w:spacing w:val="-2"/>
          <w:sz w:val="24"/>
          <w:szCs w:val="24"/>
        </w:rPr>
        <w:t>吉林省开展“双盲</w:t>
      </w:r>
      <w:r>
        <w:rPr>
          <w:rFonts w:ascii="宋体" w:hAnsi="宋体" w:eastAsia="宋体" w:cs="宋体"/>
          <w:spacing w:val="-88"/>
          <w:sz w:val="24"/>
          <w:szCs w:val="24"/>
        </w:rPr>
        <w:t xml:space="preserve"> </w:t>
      </w:r>
      <w:r>
        <w:rPr>
          <w:rFonts w:ascii="宋体" w:hAnsi="宋体" w:eastAsia="宋体" w:cs="宋体"/>
          <w:spacing w:val="-2"/>
          <w:sz w:val="24"/>
          <w:szCs w:val="24"/>
        </w:rPr>
        <w:t>”评审投标人暗标部分排版（</w:t>
      </w:r>
      <w:r>
        <w:rPr>
          <w:rFonts w:ascii="宋体" w:hAnsi="宋体" w:eastAsia="宋体" w:cs="宋体"/>
          <w:spacing w:val="-3"/>
          <w:sz w:val="24"/>
          <w:szCs w:val="24"/>
        </w:rPr>
        <w:t>样板）</w:t>
      </w:r>
    </w:p>
    <w:p w14:paraId="52F7DF2B">
      <w:pPr>
        <w:spacing w:before="3"/>
      </w:pPr>
    </w:p>
    <w:tbl>
      <w:tblPr>
        <w:tblStyle w:val="15"/>
        <w:tblW w:w="91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10"/>
        <w:gridCol w:w="2267"/>
        <w:gridCol w:w="2691"/>
        <w:gridCol w:w="3086"/>
      </w:tblGrid>
      <w:tr w14:paraId="7D6086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 w:hRule="atLeast"/>
          <w:jc w:val="center"/>
        </w:trPr>
        <w:tc>
          <w:tcPr>
            <w:tcW w:w="1110" w:type="dxa"/>
            <w:vAlign w:val="top"/>
          </w:tcPr>
          <w:p w14:paraId="6B878084">
            <w:pPr>
              <w:pStyle w:val="16"/>
              <w:spacing w:before="36" w:line="216" w:lineRule="auto"/>
              <w:ind w:left="150"/>
            </w:pPr>
            <w:r>
              <w:rPr>
                <w:spacing w:val="5"/>
              </w:rPr>
              <w:t>暗标部分</w:t>
            </w:r>
          </w:p>
        </w:tc>
        <w:tc>
          <w:tcPr>
            <w:tcW w:w="2267" w:type="dxa"/>
            <w:vAlign w:val="top"/>
          </w:tcPr>
          <w:p w14:paraId="6847E4FD">
            <w:pPr>
              <w:pStyle w:val="16"/>
              <w:spacing w:before="36" w:line="216" w:lineRule="auto"/>
              <w:ind w:left="722"/>
            </w:pPr>
            <w:r>
              <w:rPr>
                <w:spacing w:val="6"/>
              </w:rPr>
              <w:t>具体内容</w:t>
            </w:r>
          </w:p>
        </w:tc>
        <w:tc>
          <w:tcPr>
            <w:tcW w:w="2691" w:type="dxa"/>
            <w:vAlign w:val="top"/>
          </w:tcPr>
          <w:p w14:paraId="25DFD878">
            <w:pPr>
              <w:pStyle w:val="16"/>
              <w:spacing w:before="36" w:line="216" w:lineRule="auto"/>
              <w:ind w:left="939"/>
            </w:pPr>
            <w:r>
              <w:rPr>
                <w:spacing w:val="5"/>
              </w:rPr>
              <w:t>暗标要求</w:t>
            </w:r>
          </w:p>
        </w:tc>
        <w:tc>
          <w:tcPr>
            <w:tcW w:w="3086" w:type="dxa"/>
            <w:vAlign w:val="top"/>
          </w:tcPr>
          <w:p w14:paraId="1ADBD882">
            <w:pPr>
              <w:pStyle w:val="16"/>
              <w:spacing w:before="36" w:line="216" w:lineRule="auto"/>
              <w:ind w:left="1130"/>
            </w:pPr>
            <w:r>
              <w:rPr>
                <w:spacing w:val="6"/>
              </w:rPr>
              <w:t>具体事例</w:t>
            </w:r>
          </w:p>
        </w:tc>
      </w:tr>
      <w:tr w14:paraId="3B824E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jc w:val="center"/>
        </w:trPr>
        <w:tc>
          <w:tcPr>
            <w:tcW w:w="1110" w:type="dxa"/>
            <w:vAlign w:val="top"/>
          </w:tcPr>
          <w:p w14:paraId="611ADC61">
            <w:pPr>
              <w:pStyle w:val="16"/>
              <w:spacing w:before="31" w:line="218" w:lineRule="auto"/>
              <w:ind w:left="350"/>
            </w:pPr>
            <w:r>
              <w:rPr>
                <w:spacing w:val="4"/>
              </w:rPr>
              <w:t>版面</w:t>
            </w:r>
          </w:p>
        </w:tc>
        <w:tc>
          <w:tcPr>
            <w:tcW w:w="2267" w:type="dxa"/>
            <w:vAlign w:val="top"/>
          </w:tcPr>
          <w:p w14:paraId="535C42F1">
            <w:pPr>
              <w:pStyle w:val="16"/>
              <w:spacing w:before="31" w:line="218" w:lineRule="auto"/>
              <w:ind w:left="112"/>
            </w:pPr>
            <w:r>
              <w:rPr>
                <w:spacing w:val="6"/>
              </w:rPr>
              <w:t>纸张大小</w:t>
            </w:r>
          </w:p>
        </w:tc>
        <w:tc>
          <w:tcPr>
            <w:tcW w:w="2691" w:type="dxa"/>
            <w:vAlign w:val="top"/>
          </w:tcPr>
          <w:p w14:paraId="2B319FD8">
            <w:pPr>
              <w:pStyle w:val="16"/>
              <w:spacing w:before="31" w:line="218" w:lineRule="auto"/>
              <w:ind w:left="112"/>
            </w:pPr>
            <w:r>
              <w:rPr>
                <w:spacing w:val="4"/>
              </w:rPr>
              <w:t>标准</w:t>
            </w:r>
            <w:r>
              <w:rPr>
                <w:spacing w:val="-44"/>
              </w:rPr>
              <w:t xml:space="preserve"> </w:t>
            </w:r>
            <w:r>
              <w:rPr>
                <w:spacing w:val="4"/>
              </w:rPr>
              <w:t>A4</w:t>
            </w:r>
            <w:r>
              <w:rPr>
                <w:spacing w:val="-36"/>
              </w:rPr>
              <w:t xml:space="preserve"> </w:t>
            </w:r>
            <w:r>
              <w:rPr>
                <w:spacing w:val="4"/>
              </w:rPr>
              <w:t>纸张</w:t>
            </w:r>
          </w:p>
        </w:tc>
        <w:tc>
          <w:tcPr>
            <w:tcW w:w="3086" w:type="dxa"/>
            <w:vAlign w:val="top"/>
          </w:tcPr>
          <w:p w14:paraId="1C517EBD">
            <w:pPr>
              <w:rPr>
                <w:rFonts w:ascii="Arial"/>
                <w:sz w:val="21"/>
              </w:rPr>
            </w:pPr>
          </w:p>
        </w:tc>
      </w:tr>
      <w:tr w14:paraId="427D2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1110" w:type="dxa"/>
            <w:vMerge w:val="restart"/>
            <w:tcBorders>
              <w:bottom w:val="nil"/>
            </w:tcBorders>
            <w:vAlign w:val="top"/>
          </w:tcPr>
          <w:p w14:paraId="1144187F">
            <w:pPr>
              <w:spacing w:line="330" w:lineRule="auto"/>
              <w:rPr>
                <w:rFonts w:ascii="Arial"/>
                <w:sz w:val="21"/>
              </w:rPr>
            </w:pPr>
          </w:p>
          <w:p w14:paraId="78278C82">
            <w:pPr>
              <w:spacing w:line="331" w:lineRule="auto"/>
              <w:rPr>
                <w:rFonts w:ascii="Arial"/>
                <w:sz w:val="21"/>
              </w:rPr>
            </w:pPr>
          </w:p>
          <w:p w14:paraId="0E18226E">
            <w:pPr>
              <w:pStyle w:val="16"/>
              <w:spacing w:before="65" w:line="229" w:lineRule="auto"/>
              <w:ind w:left="349"/>
            </w:pPr>
            <w:r>
              <w:rPr>
                <w:spacing w:val="5"/>
              </w:rPr>
              <w:t>颜色</w:t>
            </w:r>
          </w:p>
        </w:tc>
        <w:tc>
          <w:tcPr>
            <w:tcW w:w="2267" w:type="dxa"/>
            <w:vAlign w:val="top"/>
          </w:tcPr>
          <w:p w14:paraId="3EE33940">
            <w:pPr>
              <w:pStyle w:val="16"/>
              <w:spacing w:before="58" w:line="228" w:lineRule="auto"/>
              <w:ind w:left="111"/>
            </w:pPr>
            <w:r>
              <w:rPr>
                <w:spacing w:val="8"/>
              </w:rPr>
              <w:t>标题字体颜色</w:t>
            </w:r>
          </w:p>
        </w:tc>
        <w:tc>
          <w:tcPr>
            <w:tcW w:w="2691" w:type="dxa"/>
            <w:vAlign w:val="top"/>
          </w:tcPr>
          <w:p w14:paraId="3BA02E46">
            <w:pPr>
              <w:pStyle w:val="16"/>
              <w:spacing w:before="58" w:line="228" w:lineRule="auto"/>
              <w:ind w:left="112"/>
            </w:pPr>
            <w:r>
              <w:rPr>
                <w:spacing w:val="8"/>
              </w:rPr>
              <w:t>标题字体颜色为黑色</w:t>
            </w:r>
          </w:p>
        </w:tc>
        <w:tc>
          <w:tcPr>
            <w:tcW w:w="3086" w:type="dxa"/>
            <w:vAlign w:val="top"/>
          </w:tcPr>
          <w:p w14:paraId="39B2FBF7">
            <w:pPr>
              <w:rPr>
                <w:rFonts w:ascii="Arial"/>
                <w:sz w:val="21"/>
              </w:rPr>
            </w:pPr>
          </w:p>
        </w:tc>
      </w:tr>
      <w:tr w14:paraId="7DD75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331" w:hRule="atLeast"/>
          <w:jc w:val="center"/>
        </w:trPr>
        <w:tc>
          <w:tcPr>
            <w:tcW w:w="1110" w:type="dxa"/>
            <w:vMerge w:val="continue"/>
            <w:tcBorders>
              <w:top w:val="nil"/>
              <w:bottom w:val="nil"/>
            </w:tcBorders>
            <w:vAlign w:val="top"/>
          </w:tcPr>
          <w:p w14:paraId="0D38346D">
            <w:pPr>
              <w:rPr>
                <w:rFonts w:ascii="Arial"/>
                <w:sz w:val="21"/>
              </w:rPr>
            </w:pPr>
          </w:p>
        </w:tc>
        <w:tc>
          <w:tcPr>
            <w:tcW w:w="2267" w:type="dxa"/>
            <w:vAlign w:val="top"/>
          </w:tcPr>
          <w:p w14:paraId="507A7179">
            <w:pPr>
              <w:pStyle w:val="16"/>
              <w:spacing w:before="58" w:line="228" w:lineRule="auto"/>
              <w:ind w:left="115"/>
            </w:pPr>
            <w:r>
              <w:rPr>
                <w:spacing w:val="7"/>
              </w:rPr>
              <w:t>正文字体颜色</w:t>
            </w:r>
          </w:p>
        </w:tc>
        <w:tc>
          <w:tcPr>
            <w:tcW w:w="2691" w:type="dxa"/>
            <w:vAlign w:val="top"/>
          </w:tcPr>
          <w:p w14:paraId="274636BC">
            <w:pPr>
              <w:pStyle w:val="16"/>
              <w:spacing w:before="58" w:line="228" w:lineRule="auto"/>
              <w:ind w:left="116"/>
            </w:pPr>
            <w:r>
              <w:rPr>
                <w:spacing w:val="8"/>
              </w:rPr>
              <w:t>正文字体颜色为黑色</w:t>
            </w:r>
          </w:p>
        </w:tc>
        <w:tc>
          <w:tcPr>
            <w:tcW w:w="3086" w:type="dxa"/>
            <w:vAlign w:val="top"/>
          </w:tcPr>
          <w:p w14:paraId="6374662C">
            <w:pPr>
              <w:rPr>
                <w:rFonts w:ascii="Arial"/>
                <w:sz w:val="21"/>
              </w:rPr>
            </w:pPr>
          </w:p>
        </w:tc>
      </w:tr>
      <w:tr w14:paraId="5948BF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1110" w:type="dxa"/>
            <w:vMerge w:val="continue"/>
            <w:tcBorders>
              <w:top w:val="nil"/>
              <w:bottom w:val="nil"/>
            </w:tcBorders>
            <w:vAlign w:val="top"/>
          </w:tcPr>
          <w:p w14:paraId="20FA5B4F">
            <w:pPr>
              <w:rPr>
                <w:rFonts w:ascii="Arial"/>
                <w:sz w:val="21"/>
              </w:rPr>
            </w:pPr>
          </w:p>
        </w:tc>
        <w:tc>
          <w:tcPr>
            <w:tcW w:w="2267" w:type="dxa"/>
            <w:vAlign w:val="top"/>
          </w:tcPr>
          <w:p w14:paraId="1D22EF6E">
            <w:pPr>
              <w:pStyle w:val="16"/>
              <w:spacing w:before="58" w:line="228" w:lineRule="auto"/>
              <w:ind w:left="131"/>
            </w:pPr>
            <w:r>
              <w:rPr>
                <w:spacing w:val="5"/>
              </w:rPr>
              <w:t>图表内字体颜色</w:t>
            </w:r>
          </w:p>
        </w:tc>
        <w:tc>
          <w:tcPr>
            <w:tcW w:w="2691" w:type="dxa"/>
            <w:vAlign w:val="top"/>
          </w:tcPr>
          <w:p w14:paraId="0D38D438">
            <w:pPr>
              <w:pStyle w:val="16"/>
              <w:spacing w:before="58" w:line="228" w:lineRule="auto"/>
              <w:ind w:left="132"/>
            </w:pPr>
            <w:r>
              <w:rPr>
                <w:spacing w:val="6"/>
              </w:rPr>
              <w:t>图表内字体颜色为黑色</w:t>
            </w:r>
          </w:p>
        </w:tc>
        <w:tc>
          <w:tcPr>
            <w:tcW w:w="3086" w:type="dxa"/>
            <w:vAlign w:val="top"/>
          </w:tcPr>
          <w:p w14:paraId="332AF09F">
            <w:pPr>
              <w:pStyle w:val="16"/>
              <w:spacing w:before="58" w:line="228" w:lineRule="auto"/>
              <w:ind w:left="497"/>
            </w:pPr>
            <w:r>
              <w:rPr>
                <w:spacing w:val="9"/>
              </w:rPr>
              <w:t>表格内字体统一左对齐</w:t>
            </w:r>
          </w:p>
        </w:tc>
      </w:tr>
      <w:tr w14:paraId="29480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1110" w:type="dxa"/>
            <w:vMerge w:val="continue"/>
            <w:tcBorders>
              <w:top w:val="nil"/>
              <w:bottom w:val="nil"/>
            </w:tcBorders>
            <w:vAlign w:val="top"/>
          </w:tcPr>
          <w:p w14:paraId="6C1DB3D6">
            <w:pPr>
              <w:rPr>
                <w:rFonts w:ascii="Arial"/>
                <w:sz w:val="21"/>
              </w:rPr>
            </w:pPr>
          </w:p>
        </w:tc>
        <w:tc>
          <w:tcPr>
            <w:tcW w:w="2267" w:type="dxa"/>
            <w:vAlign w:val="top"/>
          </w:tcPr>
          <w:p w14:paraId="51BE47AE">
            <w:pPr>
              <w:pStyle w:val="16"/>
              <w:spacing w:before="58" w:line="228" w:lineRule="auto"/>
              <w:ind w:left="110"/>
            </w:pPr>
            <w:r>
              <w:rPr>
                <w:spacing w:val="8"/>
              </w:rPr>
              <w:t>表格线颜色</w:t>
            </w:r>
          </w:p>
        </w:tc>
        <w:tc>
          <w:tcPr>
            <w:tcW w:w="2691" w:type="dxa"/>
            <w:vAlign w:val="top"/>
          </w:tcPr>
          <w:p w14:paraId="0C37E913">
            <w:pPr>
              <w:pStyle w:val="16"/>
              <w:spacing w:before="58" w:line="228" w:lineRule="auto"/>
              <w:ind w:left="111"/>
            </w:pPr>
            <w:r>
              <w:rPr>
                <w:spacing w:val="8"/>
              </w:rPr>
              <w:t>表格线颜色为黑色</w:t>
            </w:r>
          </w:p>
        </w:tc>
        <w:tc>
          <w:tcPr>
            <w:tcW w:w="3086" w:type="dxa"/>
            <w:vAlign w:val="top"/>
          </w:tcPr>
          <w:p w14:paraId="5CBFD684">
            <w:pPr>
              <w:rPr>
                <w:rFonts w:ascii="Arial"/>
                <w:sz w:val="21"/>
              </w:rPr>
            </w:pPr>
          </w:p>
        </w:tc>
      </w:tr>
      <w:tr w14:paraId="355BA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1110" w:type="dxa"/>
            <w:vMerge w:val="continue"/>
            <w:tcBorders>
              <w:top w:val="nil"/>
            </w:tcBorders>
            <w:vAlign w:val="top"/>
          </w:tcPr>
          <w:p w14:paraId="082CEE31">
            <w:pPr>
              <w:rPr>
                <w:rFonts w:ascii="Arial"/>
                <w:sz w:val="21"/>
              </w:rPr>
            </w:pPr>
          </w:p>
        </w:tc>
        <w:tc>
          <w:tcPr>
            <w:tcW w:w="2267" w:type="dxa"/>
            <w:vAlign w:val="top"/>
          </w:tcPr>
          <w:p w14:paraId="0E93C27C">
            <w:pPr>
              <w:pStyle w:val="16"/>
              <w:spacing w:before="58" w:line="227" w:lineRule="auto"/>
              <w:ind w:left="110"/>
            </w:pPr>
            <w:r>
              <w:rPr>
                <w:spacing w:val="8"/>
              </w:rPr>
              <w:t>封面文本颜色</w:t>
            </w:r>
          </w:p>
        </w:tc>
        <w:tc>
          <w:tcPr>
            <w:tcW w:w="2691" w:type="dxa"/>
            <w:vAlign w:val="top"/>
          </w:tcPr>
          <w:p w14:paraId="010E287E">
            <w:pPr>
              <w:pStyle w:val="16"/>
              <w:spacing w:before="58" w:line="227" w:lineRule="auto"/>
              <w:ind w:left="111"/>
            </w:pPr>
            <w:r>
              <w:rPr>
                <w:spacing w:val="9"/>
              </w:rPr>
              <w:t>封面文本颜色要求为黑色</w:t>
            </w:r>
          </w:p>
        </w:tc>
        <w:tc>
          <w:tcPr>
            <w:tcW w:w="3086" w:type="dxa"/>
            <w:vAlign w:val="top"/>
          </w:tcPr>
          <w:p w14:paraId="1391B5B3">
            <w:pPr>
              <w:pStyle w:val="16"/>
              <w:spacing w:before="58" w:line="228" w:lineRule="auto"/>
              <w:jc w:val="center"/>
              <w:rPr>
                <w:rFonts w:hint="default" w:eastAsia="宋体"/>
                <w:lang w:val="en-US" w:eastAsia="zh-CN"/>
              </w:rPr>
            </w:pPr>
            <w:r>
              <w:rPr>
                <w:spacing w:val="8"/>
              </w:rPr>
              <w:t>不允许设置封面</w:t>
            </w:r>
            <w:r>
              <w:rPr>
                <w:rFonts w:hint="eastAsia"/>
                <w:spacing w:val="8"/>
                <w:lang w:val="en-US" w:eastAsia="zh-CN"/>
              </w:rPr>
              <w:t>及目录</w:t>
            </w:r>
          </w:p>
        </w:tc>
      </w:tr>
      <w:tr w14:paraId="5C9DD2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jc w:val="center"/>
        </w:trPr>
        <w:tc>
          <w:tcPr>
            <w:tcW w:w="1110" w:type="dxa"/>
            <w:vMerge w:val="restart"/>
            <w:tcBorders>
              <w:bottom w:val="nil"/>
            </w:tcBorders>
            <w:vAlign w:val="top"/>
          </w:tcPr>
          <w:p w14:paraId="0EE87240">
            <w:pPr>
              <w:spacing w:line="246" w:lineRule="auto"/>
              <w:rPr>
                <w:rFonts w:ascii="Arial"/>
                <w:sz w:val="21"/>
              </w:rPr>
            </w:pPr>
          </w:p>
          <w:p w14:paraId="3D49BBF2">
            <w:pPr>
              <w:spacing w:line="246" w:lineRule="auto"/>
              <w:rPr>
                <w:rFonts w:ascii="Arial"/>
                <w:sz w:val="21"/>
              </w:rPr>
            </w:pPr>
          </w:p>
          <w:p w14:paraId="228666DD">
            <w:pPr>
              <w:spacing w:line="246" w:lineRule="auto"/>
              <w:rPr>
                <w:rFonts w:ascii="Arial"/>
                <w:sz w:val="21"/>
              </w:rPr>
            </w:pPr>
          </w:p>
          <w:p w14:paraId="2B0EFFDB">
            <w:pPr>
              <w:spacing w:line="246" w:lineRule="auto"/>
              <w:rPr>
                <w:rFonts w:ascii="Arial"/>
                <w:sz w:val="21"/>
              </w:rPr>
            </w:pPr>
          </w:p>
          <w:p w14:paraId="37D90935">
            <w:pPr>
              <w:spacing w:line="246" w:lineRule="auto"/>
              <w:rPr>
                <w:rFonts w:ascii="Arial"/>
                <w:sz w:val="21"/>
              </w:rPr>
            </w:pPr>
          </w:p>
          <w:p w14:paraId="7AA0767E">
            <w:pPr>
              <w:spacing w:line="246" w:lineRule="auto"/>
              <w:rPr>
                <w:rFonts w:ascii="Arial"/>
                <w:sz w:val="21"/>
              </w:rPr>
            </w:pPr>
          </w:p>
          <w:p w14:paraId="55135A79">
            <w:pPr>
              <w:spacing w:line="246" w:lineRule="auto"/>
              <w:rPr>
                <w:rFonts w:ascii="Arial"/>
                <w:sz w:val="21"/>
              </w:rPr>
            </w:pPr>
          </w:p>
          <w:p w14:paraId="71500449">
            <w:pPr>
              <w:spacing w:line="247" w:lineRule="auto"/>
              <w:rPr>
                <w:rFonts w:ascii="Arial"/>
                <w:sz w:val="21"/>
              </w:rPr>
            </w:pPr>
          </w:p>
          <w:p w14:paraId="22C54494">
            <w:pPr>
              <w:spacing w:line="247" w:lineRule="auto"/>
              <w:rPr>
                <w:rFonts w:ascii="Arial"/>
                <w:sz w:val="21"/>
              </w:rPr>
            </w:pPr>
          </w:p>
          <w:p w14:paraId="59CD1705">
            <w:pPr>
              <w:pStyle w:val="16"/>
              <w:spacing w:before="65" w:line="228" w:lineRule="auto"/>
              <w:ind w:left="141"/>
            </w:pPr>
            <w:r>
              <w:rPr>
                <w:spacing w:val="7"/>
              </w:rPr>
              <w:t>字体要求</w:t>
            </w:r>
          </w:p>
        </w:tc>
        <w:tc>
          <w:tcPr>
            <w:tcW w:w="2267" w:type="dxa"/>
            <w:vAlign w:val="top"/>
          </w:tcPr>
          <w:p w14:paraId="4FD1F2EE">
            <w:pPr>
              <w:pStyle w:val="16"/>
              <w:spacing w:before="43" w:line="228" w:lineRule="auto"/>
              <w:ind w:left="111"/>
            </w:pPr>
            <w:r>
              <w:rPr>
                <w:spacing w:val="7"/>
              </w:rPr>
              <w:t>标题字体</w:t>
            </w:r>
          </w:p>
        </w:tc>
        <w:tc>
          <w:tcPr>
            <w:tcW w:w="2691" w:type="dxa"/>
            <w:vAlign w:val="top"/>
          </w:tcPr>
          <w:p w14:paraId="044C74EF">
            <w:pPr>
              <w:pStyle w:val="16"/>
              <w:spacing w:before="43" w:line="229" w:lineRule="auto"/>
              <w:ind w:left="112"/>
            </w:pPr>
            <w:r>
              <w:rPr>
                <w:spacing w:val="4"/>
              </w:rPr>
              <w:t>宋体</w:t>
            </w:r>
          </w:p>
        </w:tc>
        <w:tc>
          <w:tcPr>
            <w:tcW w:w="3086" w:type="dxa"/>
            <w:vAlign w:val="top"/>
          </w:tcPr>
          <w:p w14:paraId="7DF7C471">
            <w:pPr>
              <w:rPr>
                <w:rFonts w:ascii="Arial"/>
                <w:sz w:val="21"/>
              </w:rPr>
            </w:pPr>
          </w:p>
        </w:tc>
      </w:tr>
      <w:tr w14:paraId="132A61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jc w:val="center"/>
        </w:trPr>
        <w:tc>
          <w:tcPr>
            <w:tcW w:w="1110" w:type="dxa"/>
            <w:vMerge w:val="continue"/>
            <w:tcBorders>
              <w:top w:val="nil"/>
              <w:bottom w:val="nil"/>
            </w:tcBorders>
            <w:vAlign w:val="top"/>
          </w:tcPr>
          <w:p w14:paraId="1F39DC72">
            <w:pPr>
              <w:rPr>
                <w:rFonts w:ascii="Arial"/>
                <w:sz w:val="21"/>
              </w:rPr>
            </w:pPr>
          </w:p>
        </w:tc>
        <w:tc>
          <w:tcPr>
            <w:tcW w:w="2267" w:type="dxa"/>
            <w:vAlign w:val="top"/>
          </w:tcPr>
          <w:p w14:paraId="73B9838F">
            <w:pPr>
              <w:pStyle w:val="16"/>
              <w:spacing w:before="43" w:line="228" w:lineRule="auto"/>
              <w:ind w:left="111"/>
            </w:pPr>
            <w:r>
              <w:rPr>
                <w:spacing w:val="7"/>
              </w:rPr>
              <w:t>标题字号</w:t>
            </w:r>
          </w:p>
        </w:tc>
        <w:tc>
          <w:tcPr>
            <w:tcW w:w="2691" w:type="dxa"/>
            <w:vAlign w:val="top"/>
          </w:tcPr>
          <w:p w14:paraId="1018182C">
            <w:pPr>
              <w:pStyle w:val="16"/>
              <w:spacing w:before="43" w:line="229" w:lineRule="auto"/>
              <w:ind w:left="131"/>
            </w:pPr>
            <w:r>
              <w:rPr>
                <w:spacing w:val="-5"/>
              </w:rPr>
              <w:t>四号</w:t>
            </w:r>
          </w:p>
        </w:tc>
        <w:tc>
          <w:tcPr>
            <w:tcW w:w="3086" w:type="dxa"/>
            <w:vAlign w:val="top"/>
          </w:tcPr>
          <w:p w14:paraId="5C7E430F">
            <w:pPr>
              <w:rPr>
                <w:rFonts w:ascii="Arial"/>
                <w:sz w:val="21"/>
              </w:rPr>
            </w:pPr>
          </w:p>
        </w:tc>
      </w:tr>
      <w:tr w14:paraId="058500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jc w:val="center"/>
        </w:trPr>
        <w:tc>
          <w:tcPr>
            <w:tcW w:w="1110" w:type="dxa"/>
            <w:vMerge w:val="continue"/>
            <w:tcBorders>
              <w:top w:val="nil"/>
              <w:bottom w:val="nil"/>
            </w:tcBorders>
            <w:vAlign w:val="top"/>
          </w:tcPr>
          <w:p w14:paraId="2B74391E">
            <w:pPr>
              <w:rPr>
                <w:rFonts w:ascii="Arial"/>
                <w:sz w:val="21"/>
              </w:rPr>
            </w:pPr>
          </w:p>
        </w:tc>
        <w:tc>
          <w:tcPr>
            <w:tcW w:w="2267" w:type="dxa"/>
            <w:vAlign w:val="top"/>
          </w:tcPr>
          <w:p w14:paraId="2FBE9DA1">
            <w:pPr>
              <w:pStyle w:val="16"/>
              <w:spacing w:before="44" w:line="228" w:lineRule="auto"/>
              <w:ind w:left="115"/>
            </w:pPr>
            <w:r>
              <w:rPr>
                <w:spacing w:val="6"/>
              </w:rPr>
              <w:t>正文字体</w:t>
            </w:r>
          </w:p>
        </w:tc>
        <w:tc>
          <w:tcPr>
            <w:tcW w:w="2691" w:type="dxa"/>
            <w:vAlign w:val="top"/>
          </w:tcPr>
          <w:p w14:paraId="297C56FA">
            <w:pPr>
              <w:pStyle w:val="16"/>
              <w:spacing w:before="45" w:line="228" w:lineRule="auto"/>
              <w:ind w:left="112"/>
            </w:pPr>
            <w:r>
              <w:rPr>
                <w:spacing w:val="4"/>
              </w:rPr>
              <w:t>宋体</w:t>
            </w:r>
          </w:p>
        </w:tc>
        <w:tc>
          <w:tcPr>
            <w:tcW w:w="3086" w:type="dxa"/>
            <w:vAlign w:val="top"/>
          </w:tcPr>
          <w:p w14:paraId="725D9A5E">
            <w:pPr>
              <w:rPr>
                <w:rFonts w:ascii="Arial"/>
                <w:sz w:val="21"/>
              </w:rPr>
            </w:pPr>
          </w:p>
        </w:tc>
      </w:tr>
      <w:tr w14:paraId="5755F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jc w:val="center"/>
        </w:trPr>
        <w:tc>
          <w:tcPr>
            <w:tcW w:w="1110" w:type="dxa"/>
            <w:vMerge w:val="continue"/>
            <w:tcBorders>
              <w:top w:val="nil"/>
              <w:bottom w:val="nil"/>
            </w:tcBorders>
            <w:vAlign w:val="top"/>
          </w:tcPr>
          <w:p w14:paraId="13474A9B">
            <w:pPr>
              <w:rPr>
                <w:rFonts w:ascii="Arial"/>
                <w:sz w:val="21"/>
              </w:rPr>
            </w:pPr>
          </w:p>
        </w:tc>
        <w:tc>
          <w:tcPr>
            <w:tcW w:w="2267" w:type="dxa"/>
            <w:vAlign w:val="top"/>
          </w:tcPr>
          <w:p w14:paraId="1EA33AD1">
            <w:pPr>
              <w:pStyle w:val="16"/>
              <w:spacing w:before="41" w:line="228" w:lineRule="auto"/>
              <w:ind w:left="115"/>
            </w:pPr>
            <w:r>
              <w:rPr>
                <w:spacing w:val="6"/>
              </w:rPr>
              <w:t>正文字号</w:t>
            </w:r>
          </w:p>
        </w:tc>
        <w:tc>
          <w:tcPr>
            <w:tcW w:w="2691" w:type="dxa"/>
            <w:vAlign w:val="top"/>
          </w:tcPr>
          <w:p w14:paraId="225BC3F1">
            <w:pPr>
              <w:pStyle w:val="16"/>
              <w:spacing w:before="42" w:line="229" w:lineRule="auto"/>
              <w:ind w:left="131"/>
            </w:pPr>
            <w:r>
              <w:rPr>
                <w:spacing w:val="-5"/>
              </w:rPr>
              <w:t>四号</w:t>
            </w:r>
          </w:p>
        </w:tc>
        <w:tc>
          <w:tcPr>
            <w:tcW w:w="3086" w:type="dxa"/>
            <w:vAlign w:val="top"/>
          </w:tcPr>
          <w:p w14:paraId="4F26D89F">
            <w:pPr>
              <w:rPr>
                <w:rFonts w:ascii="Arial"/>
                <w:sz w:val="21"/>
              </w:rPr>
            </w:pPr>
          </w:p>
        </w:tc>
      </w:tr>
      <w:tr w14:paraId="6800D7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1" w:hRule="atLeast"/>
          <w:jc w:val="center"/>
        </w:trPr>
        <w:tc>
          <w:tcPr>
            <w:tcW w:w="1110" w:type="dxa"/>
            <w:vMerge w:val="continue"/>
            <w:tcBorders>
              <w:top w:val="nil"/>
              <w:bottom w:val="nil"/>
            </w:tcBorders>
            <w:vAlign w:val="top"/>
          </w:tcPr>
          <w:p w14:paraId="3E354C8C">
            <w:pPr>
              <w:rPr>
                <w:rFonts w:ascii="Arial"/>
                <w:sz w:val="21"/>
              </w:rPr>
            </w:pPr>
          </w:p>
        </w:tc>
        <w:tc>
          <w:tcPr>
            <w:tcW w:w="2267" w:type="dxa"/>
            <w:vAlign w:val="top"/>
          </w:tcPr>
          <w:p w14:paraId="56D9CF6E">
            <w:pPr>
              <w:spacing w:line="242" w:lineRule="auto"/>
              <w:rPr>
                <w:rFonts w:ascii="Arial"/>
                <w:sz w:val="21"/>
              </w:rPr>
            </w:pPr>
          </w:p>
          <w:p w14:paraId="511BD875">
            <w:pPr>
              <w:spacing w:line="242" w:lineRule="auto"/>
              <w:rPr>
                <w:rFonts w:ascii="Arial"/>
                <w:sz w:val="21"/>
              </w:rPr>
            </w:pPr>
          </w:p>
          <w:p w14:paraId="413AA44B">
            <w:pPr>
              <w:spacing w:line="242" w:lineRule="auto"/>
              <w:rPr>
                <w:rFonts w:ascii="Arial"/>
                <w:sz w:val="21"/>
              </w:rPr>
            </w:pPr>
          </w:p>
          <w:p w14:paraId="3881A8F9">
            <w:pPr>
              <w:spacing w:line="242" w:lineRule="auto"/>
              <w:rPr>
                <w:rFonts w:ascii="Arial"/>
                <w:sz w:val="21"/>
              </w:rPr>
            </w:pPr>
          </w:p>
          <w:p w14:paraId="579ED48B">
            <w:pPr>
              <w:spacing w:line="242" w:lineRule="auto"/>
              <w:rPr>
                <w:rFonts w:ascii="Arial"/>
                <w:sz w:val="21"/>
              </w:rPr>
            </w:pPr>
          </w:p>
          <w:p w14:paraId="504AB4D9">
            <w:pPr>
              <w:spacing w:line="243" w:lineRule="auto"/>
              <w:rPr>
                <w:rFonts w:ascii="Arial"/>
                <w:sz w:val="21"/>
              </w:rPr>
            </w:pPr>
          </w:p>
          <w:p w14:paraId="7E629545">
            <w:pPr>
              <w:pStyle w:val="16"/>
              <w:spacing w:before="65" w:line="228" w:lineRule="auto"/>
              <w:ind w:left="111"/>
            </w:pPr>
            <w:r>
              <w:rPr>
                <w:spacing w:val="7"/>
              </w:rPr>
              <w:t>所有文字</w:t>
            </w:r>
          </w:p>
        </w:tc>
        <w:tc>
          <w:tcPr>
            <w:tcW w:w="2691" w:type="dxa"/>
            <w:vAlign w:val="top"/>
          </w:tcPr>
          <w:p w14:paraId="3500020D">
            <w:pPr>
              <w:spacing w:line="263" w:lineRule="auto"/>
              <w:rPr>
                <w:rFonts w:ascii="Arial"/>
                <w:sz w:val="21"/>
              </w:rPr>
            </w:pPr>
          </w:p>
          <w:p w14:paraId="2EECC14E">
            <w:pPr>
              <w:spacing w:line="263" w:lineRule="auto"/>
              <w:rPr>
                <w:rFonts w:ascii="Arial"/>
                <w:sz w:val="21"/>
              </w:rPr>
            </w:pPr>
          </w:p>
          <w:p w14:paraId="72E762A5">
            <w:pPr>
              <w:spacing w:line="264" w:lineRule="auto"/>
              <w:rPr>
                <w:rFonts w:ascii="Arial"/>
                <w:sz w:val="21"/>
              </w:rPr>
            </w:pPr>
          </w:p>
          <w:p w14:paraId="21EB0C06">
            <w:pPr>
              <w:spacing w:line="264" w:lineRule="auto"/>
              <w:rPr>
                <w:rFonts w:ascii="Arial"/>
                <w:sz w:val="21"/>
              </w:rPr>
            </w:pPr>
          </w:p>
          <w:p w14:paraId="5FA3FC95">
            <w:pPr>
              <w:spacing w:line="264" w:lineRule="auto"/>
              <w:rPr>
                <w:rFonts w:ascii="Arial"/>
                <w:sz w:val="21"/>
              </w:rPr>
            </w:pPr>
          </w:p>
          <w:p w14:paraId="7CBFF6D2">
            <w:pPr>
              <w:pStyle w:val="16"/>
              <w:spacing w:before="65" w:line="254" w:lineRule="auto"/>
              <w:ind w:left="118" w:right="34" w:hanging="3"/>
            </w:pPr>
            <w:r>
              <w:rPr>
                <w:spacing w:val="-5"/>
              </w:rPr>
              <w:t>不得出现加粗、加色、倾斜、</w:t>
            </w:r>
            <w:r>
              <w:rPr>
                <w:spacing w:val="4"/>
              </w:rPr>
              <w:t>下划线</w:t>
            </w:r>
          </w:p>
        </w:tc>
        <w:tc>
          <w:tcPr>
            <w:tcW w:w="3086" w:type="dxa"/>
            <w:vAlign w:val="top"/>
          </w:tcPr>
          <w:p w14:paraId="0E017EED">
            <w:pPr>
              <w:pStyle w:val="16"/>
              <w:spacing w:before="30" w:line="228" w:lineRule="auto"/>
              <w:ind w:left="606"/>
            </w:pPr>
            <w:r>
              <w:rPr>
                <w:spacing w:val="8"/>
              </w:rPr>
              <w:t>不允许标题字体加粗</w:t>
            </w:r>
          </w:p>
          <w:p w14:paraId="52335F18">
            <w:pPr>
              <w:pStyle w:val="16"/>
              <w:spacing w:before="26" w:line="228" w:lineRule="auto"/>
              <w:ind w:left="606"/>
            </w:pPr>
            <w:r>
              <w:rPr>
                <w:spacing w:val="8"/>
              </w:rPr>
              <w:t>不允许标题字体倾斜</w:t>
            </w:r>
          </w:p>
          <w:p w14:paraId="500140C1">
            <w:pPr>
              <w:pStyle w:val="16"/>
              <w:spacing w:before="24" w:line="228" w:lineRule="auto"/>
              <w:ind w:left="501"/>
            </w:pPr>
            <w:r>
              <w:rPr>
                <w:spacing w:val="8"/>
              </w:rPr>
              <w:t>不允许标题字体下划线</w:t>
            </w:r>
          </w:p>
          <w:p w14:paraId="00C0658C">
            <w:pPr>
              <w:pStyle w:val="16"/>
              <w:spacing w:before="26" w:line="228" w:lineRule="auto"/>
              <w:ind w:left="606"/>
            </w:pPr>
            <w:r>
              <w:rPr>
                <w:spacing w:val="8"/>
              </w:rPr>
              <w:t>不允许标题字体涂色</w:t>
            </w:r>
          </w:p>
          <w:p w14:paraId="368F7B1A">
            <w:pPr>
              <w:pStyle w:val="16"/>
              <w:spacing w:before="24" w:line="228" w:lineRule="auto"/>
              <w:ind w:left="290"/>
            </w:pPr>
            <w:r>
              <w:rPr>
                <w:spacing w:val="8"/>
              </w:rPr>
              <w:t>不允许图表内文字字体加粗</w:t>
            </w:r>
          </w:p>
          <w:p w14:paraId="7FFBEB8D">
            <w:pPr>
              <w:pStyle w:val="16"/>
              <w:spacing w:before="24" w:line="228" w:lineRule="auto"/>
              <w:ind w:left="290"/>
            </w:pPr>
            <w:r>
              <w:rPr>
                <w:spacing w:val="8"/>
              </w:rPr>
              <w:t>不允许图表内文字字体倾斜</w:t>
            </w:r>
          </w:p>
          <w:p w14:paraId="5BAB7C25">
            <w:pPr>
              <w:pStyle w:val="16"/>
              <w:spacing w:before="26" w:line="228" w:lineRule="auto"/>
              <w:ind w:left="290"/>
            </w:pPr>
            <w:r>
              <w:rPr>
                <w:spacing w:val="8"/>
              </w:rPr>
              <w:t>不允许图表内文字字体涂色</w:t>
            </w:r>
          </w:p>
          <w:p w14:paraId="6F51697E">
            <w:pPr>
              <w:pStyle w:val="16"/>
              <w:spacing w:before="28" w:line="251" w:lineRule="auto"/>
              <w:ind w:left="606" w:right="176" w:hanging="420"/>
            </w:pPr>
            <w:r>
              <w:rPr>
                <w:spacing w:val="9"/>
              </w:rPr>
              <w:t>不允许图表内文字字体下划线</w:t>
            </w:r>
            <w:r>
              <w:rPr>
                <w:spacing w:val="8"/>
              </w:rPr>
              <w:t>不允许正文字体倾斜</w:t>
            </w:r>
          </w:p>
          <w:p w14:paraId="11B519CC">
            <w:pPr>
              <w:pStyle w:val="16"/>
              <w:spacing w:before="1" w:line="227" w:lineRule="auto"/>
              <w:ind w:left="501"/>
            </w:pPr>
            <w:r>
              <w:rPr>
                <w:spacing w:val="8"/>
              </w:rPr>
              <w:t>不允许正文字体下划线</w:t>
            </w:r>
          </w:p>
          <w:p w14:paraId="183D6E3B">
            <w:pPr>
              <w:pStyle w:val="16"/>
              <w:spacing w:before="24" w:line="228" w:lineRule="auto"/>
              <w:ind w:left="606"/>
            </w:pPr>
            <w:r>
              <w:rPr>
                <w:spacing w:val="8"/>
              </w:rPr>
              <w:t>不允许正文字体涂色</w:t>
            </w:r>
          </w:p>
          <w:p w14:paraId="26F18267">
            <w:pPr>
              <w:pStyle w:val="16"/>
              <w:spacing w:before="25" w:line="217" w:lineRule="auto"/>
              <w:ind w:left="606"/>
            </w:pPr>
            <w:r>
              <w:rPr>
                <w:spacing w:val="8"/>
              </w:rPr>
              <w:t>不允许正文字体加粗</w:t>
            </w:r>
          </w:p>
        </w:tc>
      </w:tr>
      <w:tr w14:paraId="5F805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jc w:val="center"/>
        </w:trPr>
        <w:tc>
          <w:tcPr>
            <w:tcW w:w="1110" w:type="dxa"/>
            <w:vMerge w:val="continue"/>
            <w:tcBorders>
              <w:top w:val="nil"/>
            </w:tcBorders>
            <w:vAlign w:val="top"/>
          </w:tcPr>
          <w:p w14:paraId="1895A580">
            <w:pPr>
              <w:rPr>
                <w:rFonts w:ascii="Arial"/>
                <w:sz w:val="21"/>
              </w:rPr>
            </w:pPr>
          </w:p>
        </w:tc>
        <w:tc>
          <w:tcPr>
            <w:tcW w:w="2267" w:type="dxa"/>
            <w:vAlign w:val="top"/>
          </w:tcPr>
          <w:p w14:paraId="2E3A7A79">
            <w:pPr>
              <w:pStyle w:val="16"/>
              <w:spacing w:before="44" w:line="228" w:lineRule="auto"/>
              <w:ind w:left="112"/>
            </w:pPr>
            <w:r>
              <w:rPr>
                <w:spacing w:val="3"/>
              </w:rPr>
              <w:t>符号</w:t>
            </w:r>
          </w:p>
        </w:tc>
        <w:tc>
          <w:tcPr>
            <w:tcW w:w="2691" w:type="dxa"/>
            <w:vAlign w:val="top"/>
          </w:tcPr>
          <w:p w14:paraId="28601790">
            <w:pPr>
              <w:pStyle w:val="16"/>
              <w:spacing w:before="44" w:line="228" w:lineRule="auto"/>
              <w:ind w:left="112"/>
            </w:pPr>
            <w:r>
              <w:rPr>
                <w:spacing w:val="8"/>
              </w:rPr>
              <w:t>全部用中文标点</w:t>
            </w:r>
          </w:p>
        </w:tc>
        <w:tc>
          <w:tcPr>
            <w:tcW w:w="3086" w:type="dxa"/>
            <w:vAlign w:val="top"/>
          </w:tcPr>
          <w:p w14:paraId="484896B3">
            <w:pPr>
              <w:rPr>
                <w:rFonts w:ascii="Arial"/>
                <w:sz w:val="21"/>
              </w:rPr>
            </w:pPr>
          </w:p>
        </w:tc>
      </w:tr>
      <w:tr w14:paraId="5039F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jc w:val="center"/>
        </w:trPr>
        <w:tc>
          <w:tcPr>
            <w:tcW w:w="1110" w:type="dxa"/>
            <w:vMerge w:val="restart"/>
            <w:tcBorders>
              <w:bottom w:val="nil"/>
            </w:tcBorders>
            <w:vAlign w:val="top"/>
          </w:tcPr>
          <w:p w14:paraId="0AB976B6">
            <w:pPr>
              <w:spacing w:line="256" w:lineRule="auto"/>
              <w:rPr>
                <w:rFonts w:ascii="Arial"/>
                <w:sz w:val="21"/>
              </w:rPr>
            </w:pPr>
          </w:p>
          <w:p w14:paraId="20E5EA37">
            <w:pPr>
              <w:spacing w:line="256" w:lineRule="auto"/>
              <w:rPr>
                <w:rFonts w:ascii="Arial"/>
                <w:sz w:val="21"/>
              </w:rPr>
            </w:pPr>
          </w:p>
          <w:p w14:paraId="516F0AEC">
            <w:pPr>
              <w:spacing w:line="257" w:lineRule="auto"/>
              <w:rPr>
                <w:rFonts w:ascii="Arial"/>
                <w:sz w:val="21"/>
              </w:rPr>
            </w:pPr>
          </w:p>
          <w:p w14:paraId="50F46020">
            <w:pPr>
              <w:spacing w:line="257" w:lineRule="auto"/>
              <w:rPr>
                <w:rFonts w:ascii="Arial"/>
                <w:sz w:val="21"/>
              </w:rPr>
            </w:pPr>
          </w:p>
          <w:p w14:paraId="2F3A200C">
            <w:pPr>
              <w:spacing w:line="257" w:lineRule="auto"/>
              <w:rPr>
                <w:rFonts w:ascii="Arial"/>
                <w:sz w:val="21"/>
              </w:rPr>
            </w:pPr>
          </w:p>
          <w:p w14:paraId="0683DAAB">
            <w:pPr>
              <w:spacing w:line="257" w:lineRule="auto"/>
              <w:rPr>
                <w:rFonts w:ascii="Arial"/>
                <w:sz w:val="21"/>
              </w:rPr>
            </w:pPr>
          </w:p>
          <w:p w14:paraId="6959F057">
            <w:pPr>
              <w:pStyle w:val="16"/>
              <w:spacing w:before="65" w:line="228" w:lineRule="auto"/>
              <w:ind w:left="141"/>
            </w:pPr>
            <w:r>
              <w:rPr>
                <w:spacing w:val="7"/>
              </w:rPr>
              <w:t>排版要求</w:t>
            </w:r>
          </w:p>
        </w:tc>
        <w:tc>
          <w:tcPr>
            <w:tcW w:w="2267" w:type="dxa"/>
            <w:vAlign w:val="top"/>
          </w:tcPr>
          <w:p w14:paraId="41594230">
            <w:pPr>
              <w:spacing w:line="373" w:lineRule="auto"/>
              <w:rPr>
                <w:rFonts w:ascii="Arial"/>
                <w:sz w:val="21"/>
              </w:rPr>
            </w:pPr>
          </w:p>
          <w:p w14:paraId="7D63F962">
            <w:pPr>
              <w:pStyle w:val="16"/>
              <w:spacing w:before="65" w:line="230" w:lineRule="auto"/>
              <w:ind w:left="116"/>
            </w:pPr>
            <w:r>
              <w:rPr>
                <w:spacing w:val="5"/>
              </w:rPr>
              <w:t>页边距</w:t>
            </w:r>
          </w:p>
        </w:tc>
        <w:tc>
          <w:tcPr>
            <w:tcW w:w="2691" w:type="dxa"/>
            <w:vAlign w:val="top"/>
          </w:tcPr>
          <w:p w14:paraId="0EE51A37">
            <w:pPr>
              <w:pStyle w:val="16"/>
              <w:spacing w:before="304" w:line="254" w:lineRule="auto"/>
              <w:ind w:left="113" w:right="105"/>
            </w:pPr>
            <w:r>
              <w:rPr>
                <w:spacing w:val="3"/>
              </w:rPr>
              <w:t>上边距</w:t>
            </w:r>
            <w:r>
              <w:rPr>
                <w:spacing w:val="-37"/>
              </w:rPr>
              <w:t xml:space="preserve"> </w:t>
            </w:r>
            <w:r>
              <w:rPr>
                <w:spacing w:val="3"/>
              </w:rPr>
              <w:t>2.5</w:t>
            </w:r>
            <w:r>
              <w:rPr>
                <w:spacing w:val="-36"/>
              </w:rPr>
              <w:t xml:space="preserve"> </w:t>
            </w:r>
            <w:r>
              <w:rPr>
                <w:spacing w:val="3"/>
              </w:rPr>
              <w:t>厘米，其余均为</w:t>
            </w:r>
            <w:r>
              <w:t>2</w:t>
            </w:r>
            <w:r>
              <w:rPr>
                <w:spacing w:val="-36"/>
              </w:rPr>
              <w:t xml:space="preserve"> </w:t>
            </w:r>
            <w:r>
              <w:t>厘米</w:t>
            </w:r>
          </w:p>
        </w:tc>
        <w:tc>
          <w:tcPr>
            <w:tcW w:w="3086" w:type="dxa"/>
            <w:vAlign w:val="top"/>
          </w:tcPr>
          <w:p w14:paraId="74FC6256">
            <w:pPr>
              <w:pStyle w:val="16"/>
              <w:spacing w:before="32" w:line="228" w:lineRule="auto"/>
              <w:ind w:left="919"/>
            </w:pPr>
            <w:r>
              <w:rPr>
                <w:spacing w:val="3"/>
              </w:rPr>
              <w:t>左边距</w:t>
            </w:r>
            <w:r>
              <w:rPr>
                <w:spacing w:val="-36"/>
              </w:rPr>
              <w:t xml:space="preserve"> </w:t>
            </w:r>
            <w:r>
              <w:rPr>
                <w:spacing w:val="3"/>
              </w:rPr>
              <w:t>2</w:t>
            </w:r>
            <w:r>
              <w:rPr>
                <w:spacing w:val="-36"/>
              </w:rPr>
              <w:t xml:space="preserve"> </w:t>
            </w:r>
            <w:r>
              <w:rPr>
                <w:spacing w:val="3"/>
              </w:rPr>
              <w:t>厘米</w:t>
            </w:r>
          </w:p>
          <w:p w14:paraId="499E45C6">
            <w:pPr>
              <w:pStyle w:val="16"/>
              <w:spacing w:before="24" w:line="228" w:lineRule="auto"/>
              <w:ind w:left="919"/>
            </w:pPr>
            <w:r>
              <w:rPr>
                <w:spacing w:val="3"/>
              </w:rPr>
              <w:t>右边距</w:t>
            </w:r>
            <w:r>
              <w:rPr>
                <w:spacing w:val="-36"/>
              </w:rPr>
              <w:t xml:space="preserve"> </w:t>
            </w:r>
            <w:r>
              <w:rPr>
                <w:spacing w:val="3"/>
              </w:rPr>
              <w:t>2</w:t>
            </w:r>
            <w:r>
              <w:rPr>
                <w:spacing w:val="-36"/>
              </w:rPr>
              <w:t xml:space="preserve"> </w:t>
            </w:r>
            <w:r>
              <w:rPr>
                <w:spacing w:val="3"/>
              </w:rPr>
              <w:t>厘米</w:t>
            </w:r>
          </w:p>
          <w:p w14:paraId="0EFAE176">
            <w:pPr>
              <w:pStyle w:val="16"/>
              <w:spacing w:before="26" w:line="228" w:lineRule="auto"/>
              <w:ind w:left="814"/>
            </w:pPr>
            <w:r>
              <w:rPr>
                <w:spacing w:val="3"/>
              </w:rPr>
              <w:t>上边距</w:t>
            </w:r>
            <w:r>
              <w:rPr>
                <w:spacing w:val="-31"/>
              </w:rPr>
              <w:t xml:space="preserve"> </w:t>
            </w:r>
            <w:r>
              <w:rPr>
                <w:spacing w:val="3"/>
              </w:rPr>
              <w:t>2.5</w:t>
            </w:r>
            <w:r>
              <w:rPr>
                <w:spacing w:val="-35"/>
              </w:rPr>
              <w:t xml:space="preserve"> </w:t>
            </w:r>
            <w:r>
              <w:rPr>
                <w:spacing w:val="3"/>
              </w:rPr>
              <w:t>厘米</w:t>
            </w:r>
          </w:p>
          <w:p w14:paraId="07D15430">
            <w:pPr>
              <w:pStyle w:val="16"/>
              <w:spacing w:before="26" w:line="214" w:lineRule="auto"/>
              <w:ind w:left="924"/>
            </w:pPr>
            <w:r>
              <w:rPr>
                <w:spacing w:val="2"/>
              </w:rPr>
              <w:t>下边距</w:t>
            </w:r>
            <w:r>
              <w:rPr>
                <w:spacing w:val="-35"/>
              </w:rPr>
              <w:t xml:space="preserve"> </w:t>
            </w:r>
            <w:r>
              <w:rPr>
                <w:spacing w:val="2"/>
              </w:rPr>
              <w:t>2</w:t>
            </w:r>
            <w:r>
              <w:rPr>
                <w:spacing w:val="-35"/>
              </w:rPr>
              <w:t xml:space="preserve"> </w:t>
            </w:r>
            <w:r>
              <w:rPr>
                <w:spacing w:val="2"/>
              </w:rPr>
              <w:t>厘米</w:t>
            </w:r>
          </w:p>
        </w:tc>
      </w:tr>
      <w:tr w14:paraId="2C5C6E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jc w:val="center"/>
        </w:trPr>
        <w:tc>
          <w:tcPr>
            <w:tcW w:w="1110" w:type="dxa"/>
            <w:vMerge w:val="continue"/>
            <w:tcBorders>
              <w:top w:val="nil"/>
              <w:bottom w:val="nil"/>
            </w:tcBorders>
            <w:vAlign w:val="top"/>
          </w:tcPr>
          <w:p w14:paraId="4E11F711">
            <w:pPr>
              <w:rPr>
                <w:rFonts w:ascii="Arial"/>
                <w:sz w:val="21"/>
              </w:rPr>
            </w:pPr>
          </w:p>
        </w:tc>
        <w:tc>
          <w:tcPr>
            <w:tcW w:w="2267" w:type="dxa"/>
            <w:vAlign w:val="top"/>
          </w:tcPr>
          <w:p w14:paraId="06820BB0">
            <w:pPr>
              <w:pStyle w:val="16"/>
              <w:spacing w:before="33" w:line="216" w:lineRule="auto"/>
              <w:ind w:left="151"/>
            </w:pPr>
            <w:r>
              <w:rPr>
                <w:spacing w:val="-16"/>
              </w:rPr>
              <w:t>目录</w:t>
            </w:r>
          </w:p>
        </w:tc>
        <w:tc>
          <w:tcPr>
            <w:tcW w:w="2691" w:type="dxa"/>
            <w:vAlign w:val="top"/>
          </w:tcPr>
          <w:p w14:paraId="6EFFDC00">
            <w:pPr>
              <w:pStyle w:val="16"/>
              <w:spacing w:before="33" w:line="216" w:lineRule="auto"/>
              <w:ind w:left="115"/>
            </w:pPr>
            <w:r>
              <w:rPr>
                <w:spacing w:val="8"/>
              </w:rPr>
              <w:t>不允许设置目录</w:t>
            </w:r>
          </w:p>
        </w:tc>
        <w:tc>
          <w:tcPr>
            <w:tcW w:w="3086" w:type="dxa"/>
            <w:vAlign w:val="top"/>
          </w:tcPr>
          <w:p w14:paraId="157C6A91">
            <w:pPr>
              <w:rPr>
                <w:rFonts w:ascii="Arial"/>
                <w:sz w:val="21"/>
              </w:rPr>
            </w:pPr>
          </w:p>
        </w:tc>
      </w:tr>
      <w:tr w14:paraId="2252EB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 w:hRule="atLeast"/>
          <w:jc w:val="center"/>
        </w:trPr>
        <w:tc>
          <w:tcPr>
            <w:tcW w:w="1110" w:type="dxa"/>
            <w:vMerge w:val="continue"/>
            <w:tcBorders>
              <w:top w:val="nil"/>
              <w:bottom w:val="nil"/>
            </w:tcBorders>
            <w:vAlign w:val="top"/>
          </w:tcPr>
          <w:p w14:paraId="494505CA">
            <w:pPr>
              <w:rPr>
                <w:rFonts w:ascii="Arial"/>
                <w:sz w:val="21"/>
              </w:rPr>
            </w:pPr>
          </w:p>
        </w:tc>
        <w:tc>
          <w:tcPr>
            <w:tcW w:w="2267" w:type="dxa"/>
            <w:vMerge w:val="restart"/>
            <w:tcBorders>
              <w:bottom w:val="nil"/>
            </w:tcBorders>
            <w:vAlign w:val="top"/>
          </w:tcPr>
          <w:p w14:paraId="6E75A587">
            <w:pPr>
              <w:spacing w:line="284" w:lineRule="auto"/>
              <w:rPr>
                <w:rFonts w:ascii="Arial"/>
                <w:sz w:val="21"/>
              </w:rPr>
            </w:pPr>
          </w:p>
          <w:p w14:paraId="58BC56F4">
            <w:pPr>
              <w:spacing w:line="285" w:lineRule="auto"/>
              <w:rPr>
                <w:rFonts w:ascii="Arial"/>
                <w:sz w:val="21"/>
              </w:rPr>
            </w:pPr>
          </w:p>
          <w:p w14:paraId="2689CBAC">
            <w:pPr>
              <w:spacing w:line="285" w:lineRule="auto"/>
              <w:rPr>
                <w:rFonts w:ascii="Arial"/>
                <w:sz w:val="21"/>
              </w:rPr>
            </w:pPr>
          </w:p>
          <w:p w14:paraId="3AA50EDA">
            <w:pPr>
              <w:pStyle w:val="16"/>
              <w:spacing w:before="65" w:line="228" w:lineRule="auto"/>
              <w:ind w:left="115"/>
            </w:pPr>
            <w:r>
              <w:rPr>
                <w:spacing w:val="6"/>
              </w:rPr>
              <w:t>正文内容</w:t>
            </w:r>
          </w:p>
        </w:tc>
        <w:tc>
          <w:tcPr>
            <w:tcW w:w="2691" w:type="dxa"/>
            <w:vAlign w:val="top"/>
          </w:tcPr>
          <w:p w14:paraId="0BF6E696">
            <w:pPr>
              <w:pStyle w:val="16"/>
              <w:spacing w:before="35" w:line="232" w:lineRule="auto"/>
              <w:ind w:left="127" w:right="105" w:hanging="12"/>
            </w:pPr>
            <w:r>
              <w:rPr>
                <w:spacing w:val="3"/>
              </w:rPr>
              <w:t>首行缩进</w:t>
            </w:r>
            <w:r>
              <w:rPr>
                <w:spacing w:val="-34"/>
              </w:rPr>
              <w:t xml:space="preserve"> </w:t>
            </w:r>
            <w:r>
              <w:rPr>
                <w:spacing w:val="3"/>
              </w:rPr>
              <w:t>2</w:t>
            </w:r>
            <w:r>
              <w:rPr>
                <w:spacing w:val="-38"/>
              </w:rPr>
              <w:t xml:space="preserve"> </w:t>
            </w:r>
            <w:r>
              <w:rPr>
                <w:spacing w:val="3"/>
              </w:rPr>
              <w:t>个字符。各字符</w:t>
            </w:r>
            <w:r>
              <w:rPr>
                <w:spacing w:val="5"/>
              </w:rPr>
              <w:t>间不得有空格</w:t>
            </w:r>
          </w:p>
        </w:tc>
        <w:tc>
          <w:tcPr>
            <w:tcW w:w="3086" w:type="dxa"/>
            <w:vAlign w:val="top"/>
          </w:tcPr>
          <w:p w14:paraId="0DED4357">
            <w:pPr>
              <w:rPr>
                <w:rFonts w:ascii="Arial"/>
                <w:sz w:val="21"/>
              </w:rPr>
            </w:pPr>
          </w:p>
        </w:tc>
      </w:tr>
      <w:tr w14:paraId="6F952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8" w:hRule="atLeast"/>
          <w:jc w:val="center"/>
        </w:trPr>
        <w:tc>
          <w:tcPr>
            <w:tcW w:w="1110" w:type="dxa"/>
            <w:vMerge w:val="continue"/>
            <w:tcBorders>
              <w:top w:val="nil"/>
              <w:bottom w:val="nil"/>
            </w:tcBorders>
            <w:vAlign w:val="top"/>
          </w:tcPr>
          <w:p w14:paraId="419455AB">
            <w:pPr>
              <w:rPr>
                <w:rFonts w:ascii="Arial"/>
                <w:sz w:val="21"/>
              </w:rPr>
            </w:pPr>
          </w:p>
        </w:tc>
        <w:tc>
          <w:tcPr>
            <w:tcW w:w="2267" w:type="dxa"/>
            <w:vMerge w:val="continue"/>
            <w:tcBorders>
              <w:top w:val="nil"/>
              <w:bottom w:val="nil"/>
            </w:tcBorders>
            <w:vAlign w:val="top"/>
          </w:tcPr>
          <w:p w14:paraId="403AB5D0">
            <w:pPr>
              <w:rPr>
                <w:rFonts w:ascii="Arial"/>
                <w:sz w:val="21"/>
              </w:rPr>
            </w:pPr>
          </w:p>
        </w:tc>
        <w:tc>
          <w:tcPr>
            <w:tcW w:w="2691" w:type="dxa"/>
            <w:vAlign w:val="top"/>
          </w:tcPr>
          <w:p w14:paraId="6EC9840F">
            <w:pPr>
              <w:pStyle w:val="16"/>
              <w:spacing w:before="36" w:line="214" w:lineRule="auto"/>
              <w:ind w:left="116"/>
            </w:pPr>
            <w:r>
              <w:rPr>
                <w:spacing w:val="5"/>
              </w:rPr>
              <w:t>正文行距为固定值</w:t>
            </w:r>
            <w:r>
              <w:rPr>
                <w:spacing w:val="-24"/>
              </w:rPr>
              <w:t xml:space="preserve"> </w:t>
            </w:r>
            <w:r>
              <w:rPr>
                <w:spacing w:val="5"/>
              </w:rPr>
              <w:t>30</w:t>
            </w:r>
            <w:r>
              <w:rPr>
                <w:spacing w:val="-39"/>
              </w:rPr>
              <w:t xml:space="preserve"> </w:t>
            </w:r>
            <w:r>
              <w:rPr>
                <w:spacing w:val="5"/>
              </w:rPr>
              <w:t>磅</w:t>
            </w:r>
          </w:p>
        </w:tc>
        <w:tc>
          <w:tcPr>
            <w:tcW w:w="3086" w:type="dxa"/>
            <w:vAlign w:val="top"/>
          </w:tcPr>
          <w:p w14:paraId="48F52814">
            <w:pPr>
              <w:rPr>
                <w:rFonts w:ascii="Arial"/>
                <w:sz w:val="21"/>
              </w:rPr>
            </w:pPr>
          </w:p>
        </w:tc>
      </w:tr>
      <w:tr w14:paraId="57220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jc w:val="center"/>
        </w:trPr>
        <w:tc>
          <w:tcPr>
            <w:tcW w:w="1110" w:type="dxa"/>
            <w:vMerge w:val="continue"/>
            <w:tcBorders>
              <w:top w:val="nil"/>
              <w:bottom w:val="nil"/>
            </w:tcBorders>
            <w:vAlign w:val="top"/>
          </w:tcPr>
          <w:p w14:paraId="61A31890">
            <w:pPr>
              <w:rPr>
                <w:rFonts w:ascii="Arial"/>
                <w:sz w:val="21"/>
              </w:rPr>
            </w:pPr>
          </w:p>
        </w:tc>
        <w:tc>
          <w:tcPr>
            <w:tcW w:w="2267" w:type="dxa"/>
            <w:vMerge w:val="continue"/>
            <w:tcBorders>
              <w:top w:val="nil"/>
              <w:bottom w:val="nil"/>
            </w:tcBorders>
            <w:vAlign w:val="top"/>
          </w:tcPr>
          <w:p w14:paraId="6D12C66D">
            <w:pPr>
              <w:rPr>
                <w:rFonts w:ascii="Arial"/>
                <w:sz w:val="21"/>
              </w:rPr>
            </w:pPr>
          </w:p>
        </w:tc>
        <w:tc>
          <w:tcPr>
            <w:tcW w:w="2691" w:type="dxa"/>
            <w:vAlign w:val="top"/>
          </w:tcPr>
          <w:p w14:paraId="41A95666">
            <w:pPr>
              <w:pStyle w:val="16"/>
              <w:spacing w:before="36" w:line="213" w:lineRule="auto"/>
              <w:ind w:left="117"/>
            </w:pPr>
            <w:r>
              <w:rPr>
                <w:spacing w:val="7"/>
              </w:rPr>
              <w:t>统一为左对齐</w:t>
            </w:r>
          </w:p>
        </w:tc>
        <w:tc>
          <w:tcPr>
            <w:tcW w:w="3086" w:type="dxa"/>
            <w:vAlign w:val="top"/>
          </w:tcPr>
          <w:p w14:paraId="3324DA5B">
            <w:pPr>
              <w:rPr>
                <w:rFonts w:ascii="Arial"/>
                <w:sz w:val="21"/>
              </w:rPr>
            </w:pPr>
          </w:p>
        </w:tc>
      </w:tr>
      <w:tr w14:paraId="4FBAA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jc w:val="center"/>
        </w:trPr>
        <w:tc>
          <w:tcPr>
            <w:tcW w:w="1110" w:type="dxa"/>
            <w:vMerge w:val="continue"/>
            <w:tcBorders>
              <w:top w:val="nil"/>
              <w:bottom w:val="nil"/>
            </w:tcBorders>
            <w:vAlign w:val="top"/>
          </w:tcPr>
          <w:p w14:paraId="273DA901">
            <w:pPr>
              <w:rPr>
                <w:rFonts w:ascii="Arial"/>
                <w:sz w:val="21"/>
              </w:rPr>
            </w:pPr>
          </w:p>
        </w:tc>
        <w:tc>
          <w:tcPr>
            <w:tcW w:w="2267" w:type="dxa"/>
            <w:vMerge w:val="continue"/>
            <w:tcBorders>
              <w:top w:val="nil"/>
              <w:bottom w:val="nil"/>
            </w:tcBorders>
            <w:vAlign w:val="top"/>
          </w:tcPr>
          <w:p w14:paraId="234CC39E">
            <w:pPr>
              <w:rPr>
                <w:rFonts w:ascii="Arial"/>
                <w:sz w:val="21"/>
              </w:rPr>
            </w:pPr>
          </w:p>
        </w:tc>
        <w:tc>
          <w:tcPr>
            <w:tcW w:w="2691" w:type="dxa"/>
            <w:vAlign w:val="top"/>
          </w:tcPr>
          <w:p w14:paraId="25606EC4">
            <w:pPr>
              <w:pStyle w:val="16"/>
              <w:spacing w:before="89" w:line="227" w:lineRule="auto"/>
              <w:ind w:left="115"/>
            </w:pPr>
            <w:r>
              <w:rPr>
                <w:spacing w:val="5"/>
              </w:rPr>
              <w:t>不得设置页眉、页脚和页码</w:t>
            </w:r>
          </w:p>
        </w:tc>
        <w:tc>
          <w:tcPr>
            <w:tcW w:w="3086" w:type="dxa"/>
            <w:vAlign w:val="top"/>
          </w:tcPr>
          <w:p w14:paraId="12D51AC5">
            <w:pPr>
              <w:rPr>
                <w:rFonts w:ascii="Arial"/>
                <w:sz w:val="21"/>
              </w:rPr>
            </w:pPr>
          </w:p>
        </w:tc>
      </w:tr>
      <w:tr w14:paraId="3A9646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0" w:hRule="atLeast"/>
          <w:jc w:val="center"/>
        </w:trPr>
        <w:tc>
          <w:tcPr>
            <w:tcW w:w="1110" w:type="dxa"/>
            <w:vMerge w:val="continue"/>
            <w:tcBorders>
              <w:top w:val="nil"/>
            </w:tcBorders>
            <w:vAlign w:val="top"/>
          </w:tcPr>
          <w:p w14:paraId="1EB28558">
            <w:pPr>
              <w:rPr>
                <w:rFonts w:ascii="Arial"/>
                <w:sz w:val="21"/>
              </w:rPr>
            </w:pPr>
          </w:p>
        </w:tc>
        <w:tc>
          <w:tcPr>
            <w:tcW w:w="2267" w:type="dxa"/>
            <w:vMerge w:val="continue"/>
            <w:tcBorders>
              <w:top w:val="nil"/>
            </w:tcBorders>
            <w:vAlign w:val="top"/>
          </w:tcPr>
          <w:p w14:paraId="759D139A">
            <w:pPr>
              <w:rPr>
                <w:rFonts w:ascii="Arial"/>
                <w:sz w:val="21"/>
              </w:rPr>
            </w:pPr>
          </w:p>
        </w:tc>
        <w:tc>
          <w:tcPr>
            <w:tcW w:w="2691" w:type="dxa"/>
            <w:vAlign w:val="top"/>
          </w:tcPr>
          <w:p w14:paraId="6CB6FDCC">
            <w:pPr>
              <w:pStyle w:val="16"/>
              <w:spacing w:before="35" w:line="233" w:lineRule="auto"/>
              <w:ind w:left="112" w:right="107"/>
            </w:pPr>
            <w:r>
              <w:rPr>
                <w:spacing w:val="5"/>
              </w:rPr>
              <w:t>段落前后不设置空行、无段</w:t>
            </w:r>
            <w:r>
              <w:rPr>
                <w:spacing w:val="8"/>
              </w:rPr>
              <w:t>落缩进、增加间距设置</w:t>
            </w:r>
          </w:p>
        </w:tc>
        <w:tc>
          <w:tcPr>
            <w:tcW w:w="3086" w:type="dxa"/>
            <w:vAlign w:val="top"/>
          </w:tcPr>
          <w:p w14:paraId="01BC56CD">
            <w:pPr>
              <w:rPr>
                <w:rFonts w:ascii="Arial"/>
                <w:sz w:val="21"/>
              </w:rPr>
            </w:pPr>
          </w:p>
        </w:tc>
      </w:tr>
      <w:tr w14:paraId="1DD90B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7" w:hRule="atLeast"/>
          <w:jc w:val="center"/>
        </w:trPr>
        <w:tc>
          <w:tcPr>
            <w:tcW w:w="1110" w:type="dxa"/>
            <w:vAlign w:val="top"/>
          </w:tcPr>
          <w:p w14:paraId="041B2741">
            <w:pPr>
              <w:pStyle w:val="16"/>
              <w:spacing w:before="35" w:line="214" w:lineRule="auto"/>
              <w:ind w:left="350"/>
            </w:pPr>
            <w:r>
              <w:rPr>
                <w:spacing w:val="4"/>
              </w:rPr>
              <w:t>其他</w:t>
            </w:r>
          </w:p>
        </w:tc>
        <w:tc>
          <w:tcPr>
            <w:tcW w:w="8044" w:type="dxa"/>
            <w:gridSpan w:val="3"/>
            <w:vAlign w:val="top"/>
          </w:tcPr>
          <w:p w14:paraId="441CC381">
            <w:pPr>
              <w:pStyle w:val="16"/>
              <w:spacing w:before="35" w:line="214" w:lineRule="auto"/>
              <w:ind w:left="460"/>
            </w:pPr>
            <w:r>
              <w:rPr>
                <w:spacing w:val="10"/>
              </w:rPr>
              <w:t>不得出现投标人名称和其他可识别投标人身</w:t>
            </w:r>
            <w:r>
              <w:rPr>
                <w:spacing w:val="9"/>
              </w:rPr>
              <w:t>份的字符、徽标、人员名称等内容</w:t>
            </w:r>
          </w:p>
        </w:tc>
      </w:tr>
    </w:tbl>
    <w:p w14:paraId="4A0B9782">
      <w:pPr>
        <w:spacing w:before="140" w:line="222" w:lineRule="auto"/>
        <w:outlineLvl w:val="0"/>
        <w:rPr>
          <w:rFonts w:hint="eastAsia" w:ascii="宋体" w:hAnsi="宋体" w:eastAsia="宋体" w:cs="宋体"/>
          <w:b/>
          <w:bCs/>
          <w:spacing w:val="5"/>
          <w:sz w:val="43"/>
          <w:szCs w:val="43"/>
        </w:rPr>
      </w:pPr>
    </w:p>
    <w:p w14:paraId="7E7DF33B">
      <w:pPr>
        <w:spacing w:before="140" w:line="222" w:lineRule="auto"/>
        <w:ind w:left="2100"/>
        <w:outlineLvl w:val="0"/>
        <w:rPr>
          <w:rFonts w:hint="eastAsia" w:ascii="宋体" w:hAnsi="宋体" w:eastAsia="宋体" w:cs="宋体"/>
          <w:b/>
          <w:bCs/>
          <w:spacing w:val="5"/>
          <w:sz w:val="43"/>
          <w:szCs w:val="43"/>
        </w:rPr>
      </w:pPr>
    </w:p>
    <w:p w14:paraId="54DC0FD6">
      <w:pPr>
        <w:spacing w:before="140" w:line="222" w:lineRule="auto"/>
        <w:ind w:left="2100"/>
        <w:outlineLvl w:val="0"/>
        <w:rPr>
          <w:rFonts w:hint="eastAsia" w:ascii="宋体" w:hAnsi="宋体" w:eastAsia="宋体" w:cs="宋体"/>
          <w:b/>
          <w:bCs/>
          <w:spacing w:val="5"/>
          <w:sz w:val="43"/>
          <w:szCs w:val="43"/>
        </w:rPr>
      </w:pPr>
    </w:p>
    <w:p w14:paraId="08CF61D4">
      <w:pPr>
        <w:spacing w:before="140" w:line="222" w:lineRule="auto"/>
        <w:ind w:left="2100"/>
        <w:outlineLvl w:val="0"/>
        <w:rPr>
          <w:rFonts w:hint="eastAsia" w:ascii="宋体" w:hAnsi="宋体" w:eastAsia="宋体" w:cs="宋体"/>
          <w:b/>
          <w:bCs/>
          <w:spacing w:val="5"/>
          <w:sz w:val="43"/>
          <w:szCs w:val="43"/>
        </w:rPr>
      </w:pPr>
    </w:p>
    <w:p w14:paraId="5688562E">
      <w:pPr>
        <w:spacing w:before="140" w:line="222" w:lineRule="auto"/>
        <w:outlineLvl w:val="0"/>
        <w:rPr>
          <w:rFonts w:hint="eastAsia" w:ascii="宋体" w:hAnsi="宋体" w:eastAsia="宋体" w:cs="宋体"/>
          <w:b/>
          <w:bCs/>
          <w:spacing w:val="5"/>
          <w:sz w:val="28"/>
          <w:szCs w:val="28"/>
        </w:rPr>
      </w:pPr>
    </w:p>
    <w:p w14:paraId="6559DD97">
      <w:pPr>
        <w:spacing w:before="140" w:line="222" w:lineRule="auto"/>
        <w:jc w:val="center"/>
        <w:outlineLvl w:val="0"/>
        <w:rPr>
          <w:rFonts w:hint="eastAsia" w:ascii="宋体" w:hAnsi="宋体" w:eastAsia="宋体" w:cs="宋体"/>
          <w:sz w:val="28"/>
          <w:szCs w:val="28"/>
        </w:rPr>
      </w:pPr>
      <w:r>
        <w:rPr>
          <w:rFonts w:hint="eastAsia" w:ascii="宋体" w:hAnsi="宋体" w:eastAsia="宋体" w:cs="宋体"/>
          <w:b/>
          <w:bCs/>
          <w:spacing w:val="5"/>
          <w:sz w:val="28"/>
          <w:szCs w:val="28"/>
        </w:rPr>
        <w:t>第四章</w:t>
      </w:r>
      <w:r>
        <w:rPr>
          <w:rFonts w:hint="eastAsia" w:ascii="宋体" w:hAnsi="宋体" w:eastAsia="宋体" w:cs="宋体"/>
          <w:spacing w:val="5"/>
          <w:sz w:val="28"/>
          <w:szCs w:val="28"/>
        </w:rPr>
        <w:t xml:space="preserve"> </w:t>
      </w:r>
      <w:r>
        <w:rPr>
          <w:rFonts w:hint="eastAsia" w:ascii="宋体" w:hAnsi="宋体" w:eastAsia="宋体" w:cs="宋体"/>
          <w:b/>
          <w:bCs/>
          <w:spacing w:val="5"/>
          <w:sz w:val="28"/>
          <w:szCs w:val="28"/>
        </w:rPr>
        <w:t>合同条款及格式</w:t>
      </w:r>
    </w:p>
    <w:p w14:paraId="617E5982">
      <w:pPr>
        <w:pStyle w:val="4"/>
        <w:spacing w:line="268" w:lineRule="auto"/>
        <w:rPr>
          <w:rFonts w:hint="eastAsia" w:ascii="宋体" w:hAnsi="宋体" w:eastAsia="宋体" w:cs="宋体"/>
          <w:sz w:val="28"/>
          <w:szCs w:val="28"/>
        </w:rPr>
      </w:pPr>
    </w:p>
    <w:p w14:paraId="082BA102">
      <w:pPr>
        <w:pStyle w:val="4"/>
        <w:spacing w:line="269" w:lineRule="auto"/>
        <w:rPr>
          <w:rFonts w:hint="eastAsia" w:ascii="宋体" w:hAnsi="宋体" w:eastAsia="宋体" w:cs="宋体"/>
        </w:rPr>
      </w:pPr>
    </w:p>
    <w:p w14:paraId="454D65BA">
      <w:pPr>
        <w:pStyle w:val="4"/>
        <w:spacing w:line="269" w:lineRule="auto"/>
        <w:rPr>
          <w:rFonts w:hint="eastAsia" w:ascii="宋体" w:hAnsi="宋体" w:eastAsia="宋体" w:cs="宋体"/>
        </w:rPr>
      </w:pPr>
    </w:p>
    <w:p w14:paraId="22255AB9">
      <w:pPr>
        <w:pStyle w:val="4"/>
        <w:spacing w:line="269" w:lineRule="auto"/>
        <w:rPr>
          <w:rFonts w:hint="eastAsia" w:ascii="宋体" w:hAnsi="宋体" w:eastAsia="宋体" w:cs="宋体"/>
        </w:rPr>
      </w:pPr>
    </w:p>
    <w:p w14:paraId="0AFFA050">
      <w:pPr>
        <w:spacing w:before="78" w:line="361" w:lineRule="auto"/>
        <w:ind w:firstLine="711"/>
        <w:jc w:val="both"/>
        <w:rPr>
          <w:rFonts w:hint="eastAsia" w:ascii="宋体" w:hAnsi="宋体" w:eastAsia="宋体" w:cs="宋体"/>
          <w:sz w:val="24"/>
          <w:szCs w:val="24"/>
        </w:rPr>
      </w:pPr>
    </w:p>
    <w:p w14:paraId="0A67B9DE">
      <w:pPr>
        <w:spacing w:line="361" w:lineRule="auto"/>
        <w:rPr>
          <w:rFonts w:hint="eastAsia" w:ascii="宋体" w:hAnsi="宋体" w:eastAsia="宋体" w:cs="宋体"/>
          <w:sz w:val="24"/>
          <w:szCs w:val="24"/>
        </w:rPr>
        <w:sectPr>
          <w:footerReference r:id="rId17" w:type="default"/>
          <w:pgSz w:w="11906" w:h="16839"/>
          <w:pgMar w:top="1134" w:right="1134" w:bottom="1134" w:left="1134" w:header="0" w:footer="1134" w:gutter="0"/>
          <w:pgNumType w:fmt="decimal"/>
          <w:cols w:space="0" w:num="1"/>
          <w:rtlGutter w:val="0"/>
          <w:docGrid w:linePitch="0" w:charSpace="0"/>
        </w:sectPr>
      </w:pPr>
    </w:p>
    <w:p w14:paraId="13CD2DB5">
      <w:pPr>
        <w:spacing w:before="60" w:line="192" w:lineRule="auto"/>
        <w:rPr>
          <w:rFonts w:hint="eastAsia" w:ascii="宋体" w:hAnsi="宋体" w:eastAsia="宋体" w:cs="宋体"/>
          <w:sz w:val="33"/>
          <w:szCs w:val="33"/>
        </w:rPr>
      </w:pPr>
      <w:bookmarkStart w:id="4" w:name="bookmark6"/>
      <w:bookmarkEnd w:id="4"/>
      <w:r>
        <w:rPr>
          <w:rFonts w:hint="eastAsia" w:ascii="宋体" w:hAnsi="宋体" w:eastAsia="宋体" w:cs="宋体"/>
          <w:sz w:val="33"/>
          <w:szCs w:val="33"/>
        </w:rPr>
        <w:t>(G F-2012-0202)</w:t>
      </w:r>
    </w:p>
    <w:p w14:paraId="1DC57965">
      <w:pPr>
        <w:spacing w:before="337" w:line="224" w:lineRule="auto"/>
        <w:ind w:left="5164"/>
        <w:rPr>
          <w:rFonts w:hint="eastAsia" w:ascii="宋体" w:hAnsi="宋体" w:eastAsia="宋体" w:cs="宋体"/>
          <w:sz w:val="33"/>
          <w:szCs w:val="33"/>
        </w:rPr>
      </w:pPr>
      <w:r>
        <w:rPr>
          <w:rFonts w:hint="eastAsia" w:ascii="宋体" w:hAnsi="宋体" w:eastAsia="宋体" w:cs="宋体"/>
          <w:b/>
          <w:bCs/>
          <w:sz w:val="33"/>
          <w:szCs w:val="33"/>
        </w:rPr>
        <w:t xml:space="preserve">合同编号：           </w:t>
      </w:r>
    </w:p>
    <w:p w14:paraId="4FAB5FEE">
      <w:pPr>
        <w:pStyle w:val="4"/>
        <w:spacing w:line="252" w:lineRule="auto"/>
        <w:rPr>
          <w:rFonts w:hint="eastAsia" w:ascii="宋体" w:hAnsi="宋体" w:eastAsia="宋体" w:cs="宋体"/>
          <w:lang w:eastAsia="zh-CN"/>
        </w:rPr>
      </w:pPr>
    </w:p>
    <w:p w14:paraId="5E8A091F">
      <w:pPr>
        <w:pStyle w:val="4"/>
        <w:spacing w:line="253" w:lineRule="auto"/>
        <w:rPr>
          <w:rFonts w:hint="eastAsia" w:ascii="宋体" w:hAnsi="宋体" w:eastAsia="宋体" w:cs="宋体"/>
          <w:lang w:eastAsia="zh-CN"/>
        </w:rPr>
      </w:pPr>
    </w:p>
    <w:p w14:paraId="6413214C">
      <w:pPr>
        <w:pStyle w:val="4"/>
        <w:spacing w:line="253" w:lineRule="auto"/>
        <w:rPr>
          <w:rFonts w:hint="eastAsia" w:ascii="宋体" w:hAnsi="宋体" w:eastAsia="宋体" w:cs="宋体"/>
          <w:lang w:eastAsia="zh-CN"/>
        </w:rPr>
      </w:pPr>
    </w:p>
    <w:p w14:paraId="7DA3A8AE">
      <w:pPr>
        <w:pStyle w:val="4"/>
        <w:spacing w:line="253" w:lineRule="auto"/>
        <w:rPr>
          <w:rFonts w:hint="eastAsia" w:ascii="宋体" w:hAnsi="宋体" w:eastAsia="宋体" w:cs="宋体"/>
          <w:lang w:eastAsia="zh-CN"/>
        </w:rPr>
      </w:pPr>
    </w:p>
    <w:p w14:paraId="77DD6BDB">
      <w:pPr>
        <w:pStyle w:val="4"/>
        <w:spacing w:line="253" w:lineRule="auto"/>
        <w:rPr>
          <w:rFonts w:hint="eastAsia" w:ascii="宋体" w:hAnsi="宋体" w:eastAsia="宋体" w:cs="宋体"/>
          <w:lang w:eastAsia="zh-CN"/>
        </w:rPr>
      </w:pPr>
    </w:p>
    <w:p w14:paraId="0DEBAF47">
      <w:pPr>
        <w:pStyle w:val="4"/>
        <w:spacing w:line="253" w:lineRule="auto"/>
        <w:rPr>
          <w:rFonts w:hint="eastAsia" w:ascii="宋体" w:hAnsi="宋体" w:eastAsia="宋体" w:cs="宋体"/>
          <w:lang w:eastAsia="zh-CN"/>
        </w:rPr>
      </w:pPr>
    </w:p>
    <w:p w14:paraId="7A85CA5A">
      <w:pPr>
        <w:pStyle w:val="4"/>
        <w:spacing w:line="253" w:lineRule="auto"/>
        <w:rPr>
          <w:rFonts w:hint="eastAsia" w:ascii="宋体" w:hAnsi="宋体" w:eastAsia="宋体" w:cs="宋体"/>
          <w:lang w:eastAsia="zh-CN"/>
        </w:rPr>
      </w:pPr>
    </w:p>
    <w:p w14:paraId="0DBA01FF">
      <w:pPr>
        <w:pStyle w:val="4"/>
        <w:spacing w:line="253" w:lineRule="auto"/>
        <w:rPr>
          <w:rFonts w:hint="eastAsia" w:ascii="宋体" w:hAnsi="宋体" w:eastAsia="宋体" w:cs="宋体"/>
          <w:lang w:eastAsia="zh-CN"/>
        </w:rPr>
      </w:pPr>
    </w:p>
    <w:p w14:paraId="12CD8F2F">
      <w:pPr>
        <w:pStyle w:val="4"/>
        <w:spacing w:line="253" w:lineRule="auto"/>
        <w:rPr>
          <w:rFonts w:hint="eastAsia" w:ascii="宋体" w:hAnsi="宋体" w:eastAsia="宋体" w:cs="宋体"/>
          <w:lang w:eastAsia="zh-CN"/>
        </w:rPr>
      </w:pPr>
    </w:p>
    <w:p w14:paraId="545F5688">
      <w:pPr>
        <w:pStyle w:val="4"/>
        <w:spacing w:line="253" w:lineRule="auto"/>
        <w:rPr>
          <w:rFonts w:hint="eastAsia" w:ascii="宋体" w:hAnsi="宋体" w:eastAsia="宋体" w:cs="宋体"/>
          <w:lang w:eastAsia="zh-CN"/>
        </w:rPr>
      </w:pPr>
    </w:p>
    <w:p w14:paraId="271C750F">
      <w:pPr>
        <w:pStyle w:val="4"/>
        <w:spacing w:line="253" w:lineRule="auto"/>
        <w:rPr>
          <w:rFonts w:hint="eastAsia" w:ascii="宋体" w:hAnsi="宋体" w:eastAsia="宋体" w:cs="宋体"/>
          <w:lang w:eastAsia="zh-CN"/>
        </w:rPr>
      </w:pPr>
    </w:p>
    <w:p w14:paraId="0CAE1F98">
      <w:pPr>
        <w:pStyle w:val="4"/>
        <w:spacing w:line="253" w:lineRule="auto"/>
        <w:rPr>
          <w:rFonts w:hint="eastAsia" w:ascii="宋体" w:hAnsi="宋体" w:eastAsia="宋体" w:cs="宋体"/>
          <w:lang w:eastAsia="zh-CN"/>
        </w:rPr>
      </w:pPr>
    </w:p>
    <w:p w14:paraId="594B77D6">
      <w:pPr>
        <w:pStyle w:val="4"/>
        <w:spacing w:line="253" w:lineRule="auto"/>
        <w:rPr>
          <w:rFonts w:hint="eastAsia" w:ascii="宋体" w:hAnsi="宋体" w:eastAsia="宋体" w:cs="宋体"/>
          <w:lang w:eastAsia="zh-CN"/>
        </w:rPr>
      </w:pPr>
    </w:p>
    <w:p w14:paraId="5811D332">
      <w:pPr>
        <w:pStyle w:val="4"/>
        <w:spacing w:line="253" w:lineRule="auto"/>
        <w:rPr>
          <w:rFonts w:hint="eastAsia" w:ascii="宋体" w:hAnsi="宋体" w:eastAsia="宋体" w:cs="宋体"/>
          <w:lang w:eastAsia="zh-CN"/>
        </w:rPr>
      </w:pPr>
    </w:p>
    <w:p w14:paraId="59449D60">
      <w:pPr>
        <w:pStyle w:val="4"/>
        <w:spacing w:line="253" w:lineRule="auto"/>
        <w:rPr>
          <w:rFonts w:hint="eastAsia" w:ascii="宋体" w:hAnsi="宋体" w:eastAsia="宋体" w:cs="宋体"/>
          <w:lang w:eastAsia="zh-CN"/>
        </w:rPr>
      </w:pPr>
    </w:p>
    <w:p w14:paraId="3F209ADE">
      <w:pPr>
        <w:spacing w:before="266" w:line="219" w:lineRule="auto"/>
        <w:ind w:left="1631"/>
        <w:rPr>
          <w:rFonts w:hint="eastAsia" w:ascii="宋体" w:hAnsi="宋体" w:eastAsia="宋体" w:cs="宋体"/>
          <w:sz w:val="82"/>
          <w:szCs w:val="82"/>
        </w:rPr>
      </w:pPr>
      <w:r>
        <w:rPr>
          <w:rFonts w:hint="eastAsia" w:ascii="宋体" w:hAnsi="宋体" w:eastAsia="宋体" w:cs="宋体"/>
          <w:b/>
          <w:bCs/>
          <w:sz w:val="82"/>
          <w:szCs w:val="82"/>
        </w:rPr>
        <w:t>工程监理服务合同</w:t>
      </w:r>
    </w:p>
    <w:p w14:paraId="05C20ABB">
      <w:pPr>
        <w:spacing w:line="53" w:lineRule="exact"/>
        <w:rPr>
          <w:rFonts w:hint="eastAsia" w:ascii="宋体" w:hAnsi="宋体" w:eastAsia="宋体" w:cs="宋体"/>
        </w:rPr>
      </w:pPr>
    </w:p>
    <w:p w14:paraId="4B3A4E37">
      <w:pPr>
        <w:spacing w:line="53" w:lineRule="exact"/>
        <w:rPr>
          <w:rFonts w:hint="eastAsia" w:ascii="宋体" w:hAnsi="宋体" w:eastAsia="宋体" w:cs="宋体"/>
        </w:rPr>
        <w:sectPr>
          <w:headerReference r:id="rId18" w:type="default"/>
          <w:footerReference r:id="rId19" w:type="default"/>
          <w:pgSz w:w="11900" w:h="16838"/>
          <w:pgMar w:top="986" w:right="149" w:bottom="0" w:left="1100" w:header="0" w:footer="0" w:gutter="0"/>
          <w:pgNumType w:fmt="decimal"/>
          <w:cols w:space="720" w:num="1"/>
        </w:sectPr>
      </w:pPr>
    </w:p>
    <w:p w14:paraId="54422F55">
      <w:pPr>
        <w:pStyle w:val="4"/>
        <w:spacing w:line="241" w:lineRule="auto"/>
        <w:rPr>
          <w:rFonts w:hint="eastAsia" w:ascii="宋体" w:hAnsi="宋体" w:eastAsia="宋体" w:cs="宋体"/>
          <w:lang w:eastAsia="zh-CN"/>
        </w:rPr>
      </w:pPr>
    </w:p>
    <w:p w14:paraId="208AC419">
      <w:pPr>
        <w:pStyle w:val="4"/>
        <w:spacing w:line="241" w:lineRule="auto"/>
        <w:rPr>
          <w:rFonts w:hint="eastAsia" w:ascii="宋体" w:hAnsi="宋体" w:eastAsia="宋体" w:cs="宋体"/>
          <w:lang w:eastAsia="zh-CN"/>
        </w:rPr>
      </w:pPr>
    </w:p>
    <w:p w14:paraId="6191AA94">
      <w:pPr>
        <w:pStyle w:val="4"/>
        <w:spacing w:line="241" w:lineRule="auto"/>
        <w:rPr>
          <w:rFonts w:hint="eastAsia" w:ascii="宋体" w:hAnsi="宋体" w:eastAsia="宋体" w:cs="宋体"/>
          <w:lang w:eastAsia="zh-CN"/>
        </w:rPr>
      </w:pPr>
    </w:p>
    <w:p w14:paraId="0A433F23">
      <w:pPr>
        <w:pStyle w:val="4"/>
        <w:spacing w:line="241" w:lineRule="auto"/>
        <w:rPr>
          <w:rFonts w:hint="eastAsia" w:ascii="宋体" w:hAnsi="宋体" w:eastAsia="宋体" w:cs="宋体"/>
          <w:lang w:eastAsia="zh-CN"/>
        </w:rPr>
      </w:pPr>
    </w:p>
    <w:p w14:paraId="396D6003">
      <w:pPr>
        <w:pStyle w:val="4"/>
        <w:spacing w:line="241" w:lineRule="auto"/>
        <w:rPr>
          <w:rFonts w:hint="eastAsia" w:ascii="宋体" w:hAnsi="宋体" w:eastAsia="宋体" w:cs="宋体"/>
          <w:lang w:eastAsia="zh-CN"/>
        </w:rPr>
      </w:pPr>
    </w:p>
    <w:p w14:paraId="14599983">
      <w:pPr>
        <w:pStyle w:val="4"/>
        <w:spacing w:line="241" w:lineRule="auto"/>
        <w:rPr>
          <w:rFonts w:hint="eastAsia" w:ascii="宋体" w:hAnsi="宋体" w:eastAsia="宋体" w:cs="宋体"/>
          <w:lang w:eastAsia="zh-CN"/>
        </w:rPr>
      </w:pPr>
    </w:p>
    <w:p w14:paraId="428BB512">
      <w:pPr>
        <w:pStyle w:val="4"/>
        <w:spacing w:line="242" w:lineRule="auto"/>
        <w:rPr>
          <w:rFonts w:hint="eastAsia" w:ascii="宋体" w:hAnsi="宋体" w:eastAsia="宋体" w:cs="宋体"/>
          <w:lang w:eastAsia="zh-CN"/>
        </w:rPr>
      </w:pPr>
    </w:p>
    <w:p w14:paraId="5515F2BF">
      <w:pPr>
        <w:pStyle w:val="4"/>
        <w:spacing w:line="242" w:lineRule="auto"/>
        <w:rPr>
          <w:rFonts w:hint="eastAsia" w:ascii="宋体" w:hAnsi="宋体" w:eastAsia="宋体" w:cs="宋体"/>
          <w:lang w:eastAsia="zh-CN"/>
        </w:rPr>
      </w:pPr>
    </w:p>
    <w:p w14:paraId="4AC26485">
      <w:pPr>
        <w:pStyle w:val="4"/>
        <w:spacing w:line="242" w:lineRule="auto"/>
        <w:rPr>
          <w:rFonts w:hint="eastAsia" w:ascii="宋体" w:hAnsi="宋体" w:eastAsia="宋体" w:cs="宋体"/>
          <w:lang w:eastAsia="zh-CN"/>
        </w:rPr>
      </w:pPr>
    </w:p>
    <w:p w14:paraId="733D3EE4">
      <w:pPr>
        <w:pStyle w:val="4"/>
        <w:spacing w:line="242" w:lineRule="auto"/>
        <w:rPr>
          <w:rFonts w:hint="eastAsia" w:ascii="宋体" w:hAnsi="宋体" w:eastAsia="宋体" w:cs="宋体"/>
          <w:lang w:eastAsia="zh-CN"/>
        </w:rPr>
      </w:pPr>
    </w:p>
    <w:p w14:paraId="70DD9EA1">
      <w:pPr>
        <w:pStyle w:val="4"/>
        <w:spacing w:line="242" w:lineRule="auto"/>
        <w:rPr>
          <w:rFonts w:hint="eastAsia" w:ascii="宋体" w:hAnsi="宋体" w:eastAsia="宋体" w:cs="宋体"/>
          <w:lang w:eastAsia="zh-CN"/>
        </w:rPr>
      </w:pPr>
    </w:p>
    <w:p w14:paraId="66BA1695">
      <w:pPr>
        <w:pStyle w:val="4"/>
        <w:spacing w:line="242" w:lineRule="auto"/>
        <w:rPr>
          <w:rFonts w:hint="eastAsia" w:ascii="宋体" w:hAnsi="宋体" w:eastAsia="宋体" w:cs="宋体"/>
          <w:lang w:eastAsia="zh-CN"/>
        </w:rPr>
      </w:pPr>
    </w:p>
    <w:p w14:paraId="426CEB2D">
      <w:pPr>
        <w:pStyle w:val="4"/>
        <w:spacing w:line="242" w:lineRule="auto"/>
        <w:rPr>
          <w:rFonts w:hint="eastAsia" w:ascii="宋体" w:hAnsi="宋体" w:eastAsia="宋体" w:cs="宋体"/>
          <w:lang w:eastAsia="zh-CN"/>
        </w:rPr>
      </w:pPr>
    </w:p>
    <w:p w14:paraId="02C5F67B">
      <w:pPr>
        <w:pStyle w:val="4"/>
        <w:spacing w:line="242" w:lineRule="auto"/>
        <w:rPr>
          <w:rFonts w:hint="eastAsia" w:ascii="宋体" w:hAnsi="宋体" w:eastAsia="宋体" w:cs="宋体"/>
          <w:lang w:eastAsia="zh-CN"/>
        </w:rPr>
      </w:pPr>
    </w:p>
    <w:p w14:paraId="51FFF641">
      <w:pPr>
        <w:pStyle w:val="4"/>
        <w:spacing w:line="242" w:lineRule="auto"/>
        <w:rPr>
          <w:rFonts w:hint="eastAsia" w:ascii="宋体" w:hAnsi="宋体" w:eastAsia="宋体" w:cs="宋体"/>
          <w:lang w:eastAsia="zh-CN"/>
        </w:rPr>
      </w:pPr>
    </w:p>
    <w:p w14:paraId="7DCF000F">
      <w:pPr>
        <w:pStyle w:val="4"/>
        <w:spacing w:line="242" w:lineRule="auto"/>
        <w:rPr>
          <w:rFonts w:hint="eastAsia" w:ascii="宋体" w:hAnsi="宋体" w:eastAsia="宋体" w:cs="宋体"/>
          <w:lang w:eastAsia="zh-CN"/>
        </w:rPr>
      </w:pPr>
    </w:p>
    <w:p w14:paraId="1413BD7B">
      <w:pPr>
        <w:pStyle w:val="4"/>
        <w:spacing w:line="242" w:lineRule="auto"/>
        <w:rPr>
          <w:rFonts w:hint="eastAsia" w:ascii="宋体" w:hAnsi="宋体" w:eastAsia="宋体" w:cs="宋体"/>
          <w:lang w:eastAsia="zh-CN"/>
        </w:rPr>
      </w:pPr>
    </w:p>
    <w:p w14:paraId="6130D673">
      <w:pPr>
        <w:pStyle w:val="4"/>
        <w:spacing w:line="242" w:lineRule="auto"/>
        <w:rPr>
          <w:rFonts w:hint="eastAsia" w:ascii="宋体" w:hAnsi="宋体" w:eastAsia="宋体" w:cs="宋体"/>
          <w:lang w:eastAsia="zh-CN"/>
        </w:rPr>
      </w:pPr>
    </w:p>
    <w:p w14:paraId="4728C82D">
      <w:pPr>
        <w:pStyle w:val="4"/>
        <w:spacing w:line="242" w:lineRule="auto"/>
        <w:rPr>
          <w:rFonts w:hint="eastAsia" w:ascii="宋体" w:hAnsi="宋体" w:eastAsia="宋体" w:cs="宋体"/>
          <w:lang w:eastAsia="zh-CN"/>
        </w:rPr>
      </w:pPr>
    </w:p>
    <w:p w14:paraId="48BD7B01">
      <w:pPr>
        <w:spacing w:before="85" w:line="320" w:lineRule="auto"/>
        <w:ind w:left="3579" w:right="296"/>
        <w:rPr>
          <w:rFonts w:hint="eastAsia" w:ascii="宋体" w:hAnsi="宋体" w:eastAsia="宋体" w:cs="宋体"/>
          <w:sz w:val="26"/>
          <w:szCs w:val="26"/>
        </w:rPr>
      </w:pPr>
      <w:r>
        <w:rPr>
          <w:rFonts w:hint="eastAsia" w:ascii="宋体" w:hAnsi="宋体" w:eastAsia="宋体" w:cs="宋体"/>
          <w:sz w:val="26"/>
          <w:szCs w:val="26"/>
        </w:rPr>
        <w:t>住 房 和 城 乡 建 设 部 国家工商行政管理总局</w:t>
      </w:r>
    </w:p>
    <w:p w14:paraId="2A4B3E5B">
      <w:pPr>
        <w:pStyle w:val="4"/>
        <w:spacing w:line="400" w:lineRule="auto"/>
        <w:rPr>
          <w:rFonts w:hint="eastAsia" w:ascii="宋体" w:hAnsi="宋体" w:eastAsia="宋体" w:cs="宋体"/>
          <w:lang w:eastAsia="zh-CN"/>
        </w:rPr>
      </w:pPr>
    </w:p>
    <w:p w14:paraId="49502685">
      <w:pPr>
        <w:spacing w:before="85" w:line="259" w:lineRule="auto"/>
        <w:ind w:left="3579" w:right="249" w:hanging="29"/>
        <w:rPr>
          <w:rFonts w:hint="eastAsia" w:ascii="宋体" w:hAnsi="宋体" w:eastAsia="宋体" w:cs="宋体"/>
          <w:sz w:val="26"/>
          <w:szCs w:val="26"/>
        </w:rPr>
      </w:pPr>
      <w:r>
        <w:rPr>
          <w:rFonts w:hint="eastAsia" w:ascii="宋体" w:hAnsi="宋体" w:eastAsia="宋体" w:cs="宋体"/>
          <w:sz w:val="26"/>
          <w:szCs w:val="26"/>
        </w:rPr>
        <w:t>吉林省住房和城乡建设厅 吉林省工商行政管理局</w:t>
      </w:r>
    </w:p>
    <w:p w14:paraId="3AFFC55B">
      <w:pPr>
        <w:pStyle w:val="4"/>
        <w:spacing w:line="14" w:lineRule="auto"/>
        <w:rPr>
          <w:rFonts w:hint="eastAsia" w:ascii="宋体" w:hAnsi="宋体" w:eastAsia="宋体" w:cs="宋体"/>
          <w:sz w:val="2"/>
          <w:lang w:eastAsia="zh-CN"/>
        </w:rPr>
      </w:pPr>
      <w:r>
        <w:rPr>
          <w:rFonts w:hint="eastAsia" w:ascii="宋体" w:hAnsi="宋体" w:eastAsia="宋体" w:cs="宋体"/>
          <w:sz w:val="2"/>
          <w:szCs w:val="2"/>
          <w:lang w:eastAsia="zh-CN"/>
        </w:rPr>
        <w:br w:type="column"/>
      </w:r>
    </w:p>
    <w:p w14:paraId="1EE1A37A">
      <w:pPr>
        <w:pStyle w:val="4"/>
        <w:spacing w:line="245" w:lineRule="auto"/>
        <w:rPr>
          <w:rFonts w:hint="eastAsia" w:ascii="宋体" w:hAnsi="宋体" w:eastAsia="宋体" w:cs="宋体"/>
          <w:lang w:eastAsia="zh-CN"/>
        </w:rPr>
      </w:pPr>
    </w:p>
    <w:p w14:paraId="72E923DA">
      <w:pPr>
        <w:pStyle w:val="4"/>
        <w:spacing w:line="245" w:lineRule="auto"/>
        <w:rPr>
          <w:rFonts w:hint="eastAsia" w:ascii="宋体" w:hAnsi="宋体" w:eastAsia="宋体" w:cs="宋体"/>
          <w:lang w:eastAsia="zh-CN"/>
        </w:rPr>
      </w:pPr>
    </w:p>
    <w:p w14:paraId="2EE1B9EC">
      <w:pPr>
        <w:pStyle w:val="4"/>
        <w:spacing w:line="245" w:lineRule="auto"/>
        <w:rPr>
          <w:rFonts w:hint="eastAsia" w:ascii="宋体" w:hAnsi="宋体" w:eastAsia="宋体" w:cs="宋体"/>
          <w:lang w:eastAsia="zh-CN"/>
        </w:rPr>
      </w:pPr>
    </w:p>
    <w:p w14:paraId="6C22E9ED">
      <w:pPr>
        <w:pStyle w:val="4"/>
        <w:spacing w:line="245" w:lineRule="auto"/>
        <w:rPr>
          <w:rFonts w:hint="eastAsia" w:ascii="宋体" w:hAnsi="宋体" w:eastAsia="宋体" w:cs="宋体"/>
          <w:lang w:eastAsia="zh-CN"/>
        </w:rPr>
      </w:pPr>
    </w:p>
    <w:p w14:paraId="671F9363">
      <w:pPr>
        <w:pStyle w:val="4"/>
        <w:spacing w:line="245" w:lineRule="auto"/>
        <w:rPr>
          <w:rFonts w:hint="eastAsia" w:ascii="宋体" w:hAnsi="宋体" w:eastAsia="宋体" w:cs="宋体"/>
          <w:lang w:eastAsia="zh-CN"/>
        </w:rPr>
      </w:pPr>
    </w:p>
    <w:p w14:paraId="7F07E294">
      <w:pPr>
        <w:pStyle w:val="4"/>
        <w:spacing w:line="245" w:lineRule="auto"/>
        <w:rPr>
          <w:rFonts w:hint="eastAsia" w:ascii="宋体" w:hAnsi="宋体" w:eastAsia="宋体" w:cs="宋体"/>
          <w:lang w:eastAsia="zh-CN"/>
        </w:rPr>
      </w:pPr>
    </w:p>
    <w:p w14:paraId="01527FC0">
      <w:pPr>
        <w:pStyle w:val="4"/>
        <w:spacing w:line="245" w:lineRule="auto"/>
        <w:rPr>
          <w:rFonts w:hint="eastAsia" w:ascii="宋体" w:hAnsi="宋体" w:eastAsia="宋体" w:cs="宋体"/>
          <w:lang w:eastAsia="zh-CN"/>
        </w:rPr>
      </w:pPr>
    </w:p>
    <w:p w14:paraId="11B92377">
      <w:pPr>
        <w:pStyle w:val="4"/>
        <w:spacing w:line="245" w:lineRule="auto"/>
        <w:rPr>
          <w:rFonts w:hint="eastAsia" w:ascii="宋体" w:hAnsi="宋体" w:eastAsia="宋体" w:cs="宋体"/>
          <w:lang w:eastAsia="zh-CN"/>
        </w:rPr>
      </w:pPr>
    </w:p>
    <w:p w14:paraId="41406ACD">
      <w:pPr>
        <w:pStyle w:val="4"/>
        <w:spacing w:line="245" w:lineRule="auto"/>
        <w:rPr>
          <w:rFonts w:hint="eastAsia" w:ascii="宋体" w:hAnsi="宋体" w:eastAsia="宋体" w:cs="宋体"/>
          <w:lang w:eastAsia="zh-CN"/>
        </w:rPr>
      </w:pPr>
    </w:p>
    <w:p w14:paraId="536AEEAD">
      <w:pPr>
        <w:pStyle w:val="4"/>
        <w:spacing w:line="245" w:lineRule="auto"/>
        <w:rPr>
          <w:rFonts w:hint="eastAsia" w:ascii="宋体" w:hAnsi="宋体" w:eastAsia="宋体" w:cs="宋体"/>
          <w:lang w:eastAsia="zh-CN"/>
        </w:rPr>
      </w:pPr>
    </w:p>
    <w:p w14:paraId="3576655F">
      <w:pPr>
        <w:pStyle w:val="4"/>
        <w:spacing w:line="245" w:lineRule="auto"/>
        <w:rPr>
          <w:rFonts w:hint="eastAsia" w:ascii="宋体" w:hAnsi="宋体" w:eastAsia="宋体" w:cs="宋体"/>
          <w:lang w:eastAsia="zh-CN"/>
        </w:rPr>
      </w:pPr>
    </w:p>
    <w:p w14:paraId="6119A657">
      <w:pPr>
        <w:pStyle w:val="4"/>
        <w:spacing w:line="245" w:lineRule="auto"/>
        <w:rPr>
          <w:rFonts w:hint="eastAsia" w:ascii="宋体" w:hAnsi="宋体" w:eastAsia="宋体" w:cs="宋体"/>
          <w:lang w:eastAsia="zh-CN"/>
        </w:rPr>
      </w:pPr>
    </w:p>
    <w:p w14:paraId="5509F11F">
      <w:pPr>
        <w:pStyle w:val="4"/>
        <w:spacing w:line="245" w:lineRule="auto"/>
        <w:rPr>
          <w:rFonts w:hint="eastAsia" w:ascii="宋体" w:hAnsi="宋体" w:eastAsia="宋体" w:cs="宋体"/>
          <w:lang w:eastAsia="zh-CN"/>
        </w:rPr>
      </w:pPr>
    </w:p>
    <w:p w14:paraId="441E99D7">
      <w:pPr>
        <w:pStyle w:val="4"/>
        <w:spacing w:line="245" w:lineRule="auto"/>
        <w:rPr>
          <w:rFonts w:hint="eastAsia" w:ascii="宋体" w:hAnsi="宋体" w:eastAsia="宋体" w:cs="宋体"/>
          <w:lang w:eastAsia="zh-CN"/>
        </w:rPr>
      </w:pPr>
    </w:p>
    <w:p w14:paraId="734901B9">
      <w:pPr>
        <w:pStyle w:val="4"/>
        <w:spacing w:line="245" w:lineRule="auto"/>
        <w:rPr>
          <w:rFonts w:hint="eastAsia" w:ascii="宋体" w:hAnsi="宋体" w:eastAsia="宋体" w:cs="宋体"/>
          <w:lang w:eastAsia="zh-CN"/>
        </w:rPr>
      </w:pPr>
    </w:p>
    <w:p w14:paraId="3E9DAA4E">
      <w:pPr>
        <w:pStyle w:val="4"/>
        <w:spacing w:line="245" w:lineRule="auto"/>
        <w:rPr>
          <w:rFonts w:hint="eastAsia" w:ascii="宋体" w:hAnsi="宋体" w:eastAsia="宋体" w:cs="宋体"/>
          <w:lang w:eastAsia="zh-CN"/>
        </w:rPr>
      </w:pPr>
    </w:p>
    <w:p w14:paraId="35389FA8">
      <w:pPr>
        <w:pStyle w:val="4"/>
        <w:spacing w:line="245" w:lineRule="auto"/>
        <w:rPr>
          <w:rFonts w:hint="eastAsia" w:ascii="宋体" w:hAnsi="宋体" w:eastAsia="宋体" w:cs="宋体"/>
          <w:lang w:eastAsia="zh-CN"/>
        </w:rPr>
      </w:pPr>
    </w:p>
    <w:p w14:paraId="6DE2EE37">
      <w:pPr>
        <w:pStyle w:val="4"/>
        <w:spacing w:line="246" w:lineRule="auto"/>
        <w:rPr>
          <w:rFonts w:hint="eastAsia" w:ascii="宋体" w:hAnsi="宋体" w:eastAsia="宋体" w:cs="宋体"/>
          <w:lang w:eastAsia="zh-CN"/>
        </w:rPr>
      </w:pPr>
    </w:p>
    <w:p w14:paraId="7A050BEC">
      <w:pPr>
        <w:pStyle w:val="4"/>
        <w:spacing w:line="246" w:lineRule="auto"/>
        <w:rPr>
          <w:rFonts w:hint="eastAsia" w:ascii="宋体" w:hAnsi="宋体" w:eastAsia="宋体" w:cs="宋体"/>
          <w:lang w:eastAsia="zh-CN"/>
        </w:rPr>
      </w:pPr>
    </w:p>
    <w:p w14:paraId="362305D8">
      <w:pPr>
        <w:pStyle w:val="4"/>
        <w:spacing w:line="246" w:lineRule="auto"/>
        <w:rPr>
          <w:rFonts w:hint="eastAsia" w:ascii="宋体" w:hAnsi="宋体" w:eastAsia="宋体" w:cs="宋体"/>
          <w:lang w:eastAsia="zh-CN"/>
        </w:rPr>
      </w:pPr>
    </w:p>
    <w:p w14:paraId="2A44D2E7">
      <w:pPr>
        <w:spacing w:before="84" w:line="220" w:lineRule="auto"/>
        <w:rPr>
          <w:rFonts w:hint="eastAsia" w:ascii="宋体" w:hAnsi="宋体" w:eastAsia="宋体" w:cs="宋体"/>
          <w:sz w:val="26"/>
          <w:szCs w:val="26"/>
        </w:rPr>
      </w:pPr>
      <w:r>
        <w:rPr>
          <w:rFonts w:hint="eastAsia" w:ascii="宋体" w:hAnsi="宋体" w:eastAsia="宋体" w:cs="宋体"/>
          <w:sz w:val="26"/>
          <w:szCs w:val="26"/>
        </w:rPr>
        <w:t>制定</w:t>
      </w:r>
    </w:p>
    <w:p w14:paraId="3CB2B16B">
      <w:pPr>
        <w:pStyle w:val="4"/>
        <w:spacing w:line="313" w:lineRule="auto"/>
        <w:rPr>
          <w:rFonts w:hint="eastAsia" w:ascii="宋体" w:hAnsi="宋体" w:eastAsia="宋体" w:cs="宋体"/>
          <w:lang w:eastAsia="zh-CN"/>
        </w:rPr>
      </w:pPr>
    </w:p>
    <w:p w14:paraId="7418B377">
      <w:pPr>
        <w:pStyle w:val="4"/>
        <w:spacing w:line="313" w:lineRule="auto"/>
        <w:rPr>
          <w:rFonts w:hint="eastAsia" w:ascii="宋体" w:hAnsi="宋体" w:eastAsia="宋体" w:cs="宋体"/>
          <w:lang w:eastAsia="zh-CN"/>
        </w:rPr>
      </w:pPr>
    </w:p>
    <w:p w14:paraId="33A9EFEB">
      <w:pPr>
        <w:pStyle w:val="4"/>
        <w:spacing w:line="313" w:lineRule="auto"/>
        <w:rPr>
          <w:rFonts w:hint="eastAsia" w:ascii="宋体" w:hAnsi="宋体" w:eastAsia="宋体" w:cs="宋体"/>
          <w:lang w:eastAsia="zh-CN"/>
        </w:rPr>
      </w:pPr>
    </w:p>
    <w:p w14:paraId="5B8F4A84">
      <w:pPr>
        <w:spacing w:before="86" w:line="220" w:lineRule="auto"/>
        <w:ind w:left="9"/>
        <w:rPr>
          <w:rFonts w:hint="eastAsia" w:ascii="宋体" w:hAnsi="宋体" w:eastAsia="宋体" w:cs="宋体"/>
          <w:sz w:val="26"/>
          <w:szCs w:val="26"/>
        </w:rPr>
      </w:pPr>
      <w:r>
        <w:rPr>
          <w:rFonts w:hint="eastAsia" w:ascii="宋体" w:hAnsi="宋体" w:eastAsia="宋体" w:cs="宋体"/>
          <w:sz w:val="26"/>
          <w:szCs w:val="26"/>
        </w:rPr>
        <w:t>监制</w:t>
      </w:r>
    </w:p>
    <w:p w14:paraId="54DD5AF2">
      <w:pPr>
        <w:pStyle w:val="4"/>
        <w:spacing w:line="14" w:lineRule="auto"/>
        <w:rPr>
          <w:rFonts w:hint="eastAsia" w:ascii="宋体" w:hAnsi="宋体" w:eastAsia="宋体" w:cs="宋体"/>
          <w:sz w:val="2"/>
          <w:lang w:eastAsia="zh-CN"/>
        </w:rPr>
      </w:pPr>
      <w:r>
        <w:rPr>
          <w:rFonts w:hint="eastAsia" w:ascii="宋体" w:hAnsi="宋体" w:eastAsia="宋体" w:cs="宋体"/>
          <w:sz w:val="2"/>
          <w:szCs w:val="2"/>
          <w:lang w:eastAsia="zh-CN"/>
        </w:rPr>
        <w:br w:type="column"/>
      </w:r>
    </w:p>
    <w:p w14:paraId="4DC8F409">
      <w:pPr>
        <w:spacing w:line="1999" w:lineRule="exact"/>
        <w:ind w:firstLine="197"/>
        <w:rPr>
          <w:rFonts w:hint="eastAsia" w:ascii="宋体" w:hAnsi="宋体" w:eastAsia="宋体" w:cs="宋体"/>
        </w:rPr>
      </w:pPr>
    </w:p>
    <w:p w14:paraId="68CBC7A1">
      <w:pPr>
        <w:spacing w:line="1999" w:lineRule="exact"/>
        <w:rPr>
          <w:rFonts w:hint="eastAsia" w:ascii="宋体" w:hAnsi="宋体" w:eastAsia="宋体" w:cs="宋体"/>
        </w:rPr>
        <w:sectPr>
          <w:type w:val="continuous"/>
          <w:pgSz w:w="11900" w:h="16838"/>
          <w:pgMar w:top="986" w:right="149" w:bottom="0" w:left="1100" w:header="0" w:footer="0" w:gutter="0"/>
          <w:pgNumType w:fmt="decimal"/>
          <w:cols w:equalWidth="0" w:num="3">
            <w:col w:w="6640" w:space="100"/>
            <w:col w:w="3091" w:space="100"/>
            <w:col w:w="720"/>
          </w:cols>
        </w:sectPr>
      </w:pPr>
    </w:p>
    <w:p w14:paraId="45369226">
      <w:pPr>
        <w:pStyle w:val="4"/>
        <w:spacing w:line="242" w:lineRule="auto"/>
        <w:rPr>
          <w:rFonts w:hint="eastAsia" w:ascii="宋体" w:hAnsi="宋体" w:eastAsia="宋体" w:cs="宋体"/>
          <w:lang w:eastAsia="zh-CN"/>
        </w:rPr>
      </w:pPr>
    </w:p>
    <w:p w14:paraId="54F09E12">
      <w:pPr>
        <w:pStyle w:val="4"/>
        <w:spacing w:line="242" w:lineRule="auto"/>
        <w:rPr>
          <w:rFonts w:hint="eastAsia" w:ascii="宋体" w:hAnsi="宋体" w:eastAsia="宋体" w:cs="宋体"/>
          <w:lang w:eastAsia="zh-CN"/>
        </w:rPr>
      </w:pPr>
    </w:p>
    <w:p w14:paraId="380F25D5">
      <w:pPr>
        <w:pStyle w:val="4"/>
        <w:spacing w:line="242" w:lineRule="auto"/>
        <w:rPr>
          <w:rFonts w:hint="eastAsia" w:ascii="宋体" w:hAnsi="宋体" w:eastAsia="宋体" w:cs="宋体"/>
          <w:lang w:eastAsia="zh-CN"/>
        </w:rPr>
      </w:pPr>
    </w:p>
    <w:p w14:paraId="64DBEAB3">
      <w:pPr>
        <w:pStyle w:val="4"/>
        <w:spacing w:line="242" w:lineRule="auto"/>
        <w:rPr>
          <w:rFonts w:hint="eastAsia" w:ascii="宋体" w:hAnsi="宋体" w:eastAsia="宋体" w:cs="宋体"/>
          <w:lang w:eastAsia="zh-CN"/>
        </w:rPr>
      </w:pPr>
    </w:p>
    <w:p w14:paraId="4B51D854">
      <w:pPr>
        <w:pStyle w:val="4"/>
        <w:spacing w:line="242" w:lineRule="auto"/>
        <w:rPr>
          <w:rFonts w:hint="eastAsia" w:ascii="宋体" w:hAnsi="宋体" w:eastAsia="宋体" w:cs="宋体"/>
          <w:lang w:eastAsia="zh-CN"/>
        </w:rPr>
      </w:pPr>
    </w:p>
    <w:p w14:paraId="0AE662B7">
      <w:pPr>
        <w:pStyle w:val="4"/>
        <w:spacing w:line="242" w:lineRule="auto"/>
        <w:rPr>
          <w:rFonts w:hint="eastAsia" w:ascii="宋体" w:hAnsi="宋体" w:eastAsia="宋体" w:cs="宋体"/>
          <w:lang w:eastAsia="zh-CN"/>
        </w:rPr>
      </w:pPr>
    </w:p>
    <w:p w14:paraId="607603A2">
      <w:pPr>
        <w:pStyle w:val="4"/>
        <w:spacing w:line="242" w:lineRule="auto"/>
        <w:rPr>
          <w:rFonts w:hint="eastAsia" w:ascii="宋体" w:hAnsi="宋体" w:eastAsia="宋体" w:cs="宋体"/>
          <w:lang w:eastAsia="zh-CN"/>
        </w:rPr>
      </w:pPr>
    </w:p>
    <w:p w14:paraId="495810AE">
      <w:pPr>
        <w:pStyle w:val="4"/>
        <w:spacing w:line="242" w:lineRule="auto"/>
        <w:rPr>
          <w:rFonts w:hint="eastAsia" w:ascii="宋体" w:hAnsi="宋体" w:eastAsia="宋体" w:cs="宋体"/>
          <w:lang w:eastAsia="zh-CN"/>
        </w:rPr>
      </w:pPr>
    </w:p>
    <w:p w14:paraId="6AC1AD90">
      <w:pPr>
        <w:pStyle w:val="4"/>
        <w:spacing w:line="242" w:lineRule="auto"/>
        <w:rPr>
          <w:rFonts w:hint="eastAsia" w:ascii="宋体" w:hAnsi="宋体" w:eastAsia="宋体" w:cs="宋体"/>
          <w:lang w:eastAsia="zh-CN"/>
        </w:rPr>
      </w:pPr>
    </w:p>
    <w:p w14:paraId="5BC87B99">
      <w:pPr>
        <w:pStyle w:val="4"/>
        <w:spacing w:line="242" w:lineRule="auto"/>
        <w:rPr>
          <w:rFonts w:hint="eastAsia" w:ascii="宋体" w:hAnsi="宋体" w:eastAsia="宋体" w:cs="宋体"/>
          <w:lang w:eastAsia="zh-CN"/>
        </w:rPr>
      </w:pPr>
    </w:p>
    <w:p w14:paraId="4D3A2485">
      <w:pPr>
        <w:pStyle w:val="4"/>
        <w:spacing w:line="243" w:lineRule="auto"/>
        <w:rPr>
          <w:rFonts w:hint="eastAsia" w:ascii="宋体" w:hAnsi="宋体" w:eastAsia="宋体" w:cs="宋体"/>
          <w:lang w:eastAsia="zh-CN"/>
        </w:rPr>
      </w:pPr>
    </w:p>
    <w:p w14:paraId="64C450A7">
      <w:pPr>
        <w:spacing w:before="107" w:line="219" w:lineRule="auto"/>
        <w:ind w:left="2135"/>
        <w:rPr>
          <w:rFonts w:hint="eastAsia" w:ascii="宋体" w:hAnsi="宋体" w:eastAsia="宋体" w:cs="宋体"/>
          <w:sz w:val="33"/>
          <w:szCs w:val="33"/>
        </w:rPr>
      </w:pPr>
      <w:r>
        <w:rPr>
          <w:rFonts w:hint="eastAsia" w:ascii="宋体" w:hAnsi="宋体" w:eastAsia="宋体" w:cs="宋体"/>
          <w:b/>
          <w:bCs/>
          <w:sz w:val="33"/>
          <w:szCs w:val="33"/>
        </w:rPr>
        <w:t>委托单位：</w:t>
      </w:r>
      <w:r>
        <w:rPr>
          <w:rFonts w:hint="eastAsia" w:ascii="宋体" w:hAnsi="宋体" w:eastAsia="宋体" w:cs="宋体"/>
          <w:sz w:val="33"/>
          <w:szCs w:val="33"/>
          <w:u w:val="single"/>
        </w:rPr>
        <w:t xml:space="preserve"> </w:t>
      </w:r>
      <w:r>
        <w:rPr>
          <w:rFonts w:hint="eastAsia" w:ascii="宋体" w:hAnsi="宋体" w:eastAsia="宋体" w:cs="宋体"/>
          <w:b/>
          <w:bCs/>
          <w:sz w:val="33"/>
          <w:szCs w:val="33"/>
          <w:u w:val="single"/>
        </w:rPr>
        <w:t>吉林大学中日联谊医院</w:t>
      </w:r>
      <w:r>
        <w:rPr>
          <w:rFonts w:hint="eastAsia" w:ascii="宋体" w:hAnsi="宋体" w:eastAsia="宋体" w:cs="宋体"/>
          <w:sz w:val="33"/>
          <w:szCs w:val="33"/>
          <w:u w:val="single"/>
        </w:rPr>
        <w:t xml:space="preserve">  </w:t>
      </w:r>
      <w:r>
        <w:rPr>
          <w:rFonts w:hint="eastAsia" w:ascii="宋体" w:hAnsi="宋体" w:eastAsia="宋体" w:cs="宋体"/>
          <w:sz w:val="33"/>
          <w:szCs w:val="33"/>
        </w:rPr>
        <w:t xml:space="preserve"> </w:t>
      </w:r>
      <w:r>
        <w:rPr>
          <w:rFonts w:hint="eastAsia" w:ascii="宋体" w:hAnsi="宋体" w:eastAsia="宋体" w:cs="宋体"/>
          <w:b/>
          <w:bCs/>
          <w:sz w:val="33"/>
          <w:szCs w:val="33"/>
        </w:rPr>
        <w:t>(公章)</w:t>
      </w:r>
    </w:p>
    <w:p w14:paraId="272C5540">
      <w:pPr>
        <w:pStyle w:val="4"/>
        <w:spacing w:line="247" w:lineRule="auto"/>
        <w:rPr>
          <w:rFonts w:hint="eastAsia" w:ascii="宋体" w:hAnsi="宋体" w:eastAsia="宋体" w:cs="宋体"/>
          <w:lang w:eastAsia="zh-CN"/>
        </w:rPr>
      </w:pPr>
    </w:p>
    <w:p w14:paraId="743F9E6A">
      <w:pPr>
        <w:pStyle w:val="4"/>
        <w:spacing w:line="247" w:lineRule="auto"/>
        <w:rPr>
          <w:rFonts w:hint="eastAsia" w:ascii="宋体" w:hAnsi="宋体" w:eastAsia="宋体" w:cs="宋体"/>
          <w:lang w:eastAsia="zh-CN"/>
        </w:rPr>
      </w:pPr>
    </w:p>
    <w:p w14:paraId="53064257">
      <w:pPr>
        <w:pStyle w:val="4"/>
        <w:spacing w:line="247" w:lineRule="auto"/>
        <w:rPr>
          <w:rFonts w:hint="eastAsia" w:ascii="宋体" w:hAnsi="宋体" w:eastAsia="宋体" w:cs="宋体"/>
          <w:lang w:eastAsia="zh-CN"/>
        </w:rPr>
      </w:pPr>
    </w:p>
    <w:p w14:paraId="7FD5473E">
      <w:pPr>
        <w:pStyle w:val="4"/>
        <w:spacing w:line="248" w:lineRule="auto"/>
        <w:rPr>
          <w:rFonts w:hint="eastAsia" w:ascii="宋体" w:hAnsi="宋体" w:eastAsia="宋体" w:cs="宋体"/>
          <w:lang w:eastAsia="zh-CN"/>
        </w:rPr>
      </w:pPr>
    </w:p>
    <w:p w14:paraId="075AC481">
      <w:pPr>
        <w:pStyle w:val="4"/>
        <w:spacing w:line="248" w:lineRule="auto"/>
        <w:rPr>
          <w:rFonts w:hint="eastAsia" w:ascii="宋体" w:hAnsi="宋体" w:eastAsia="宋体" w:cs="宋体"/>
          <w:lang w:eastAsia="zh-CN"/>
        </w:rPr>
      </w:pPr>
    </w:p>
    <w:p w14:paraId="6187C273">
      <w:pPr>
        <w:pStyle w:val="4"/>
        <w:spacing w:line="248" w:lineRule="auto"/>
        <w:rPr>
          <w:rFonts w:hint="eastAsia" w:ascii="宋体" w:hAnsi="宋体" w:eastAsia="宋体" w:cs="宋体"/>
          <w:lang w:eastAsia="zh-CN"/>
        </w:rPr>
      </w:pPr>
    </w:p>
    <w:p w14:paraId="400ED4CC">
      <w:pPr>
        <w:pStyle w:val="4"/>
        <w:spacing w:line="248" w:lineRule="auto"/>
        <w:rPr>
          <w:rFonts w:hint="eastAsia" w:ascii="宋体" w:hAnsi="宋体" w:eastAsia="宋体" w:cs="宋体"/>
          <w:lang w:eastAsia="zh-CN"/>
        </w:rPr>
      </w:pPr>
    </w:p>
    <w:p w14:paraId="22C9F4D5">
      <w:pPr>
        <w:pStyle w:val="4"/>
        <w:spacing w:line="248" w:lineRule="auto"/>
        <w:rPr>
          <w:rFonts w:hint="eastAsia" w:ascii="宋体" w:hAnsi="宋体" w:eastAsia="宋体" w:cs="宋体"/>
          <w:lang w:eastAsia="zh-CN"/>
        </w:rPr>
      </w:pPr>
    </w:p>
    <w:p w14:paraId="64530BC8">
      <w:pPr>
        <w:pStyle w:val="4"/>
        <w:spacing w:line="248" w:lineRule="auto"/>
        <w:rPr>
          <w:rFonts w:hint="eastAsia" w:ascii="宋体" w:hAnsi="宋体" w:eastAsia="宋体" w:cs="宋体"/>
          <w:lang w:eastAsia="zh-CN"/>
        </w:rPr>
      </w:pPr>
    </w:p>
    <w:p w14:paraId="727018A3">
      <w:pPr>
        <w:pStyle w:val="4"/>
        <w:spacing w:line="248" w:lineRule="auto"/>
        <w:rPr>
          <w:rFonts w:hint="eastAsia" w:ascii="宋体" w:hAnsi="宋体" w:eastAsia="宋体" w:cs="宋体"/>
          <w:lang w:eastAsia="zh-CN"/>
        </w:rPr>
      </w:pPr>
    </w:p>
    <w:p w14:paraId="4BAB279B">
      <w:pPr>
        <w:pStyle w:val="4"/>
        <w:spacing w:line="248" w:lineRule="auto"/>
        <w:rPr>
          <w:rFonts w:hint="eastAsia" w:ascii="宋体" w:hAnsi="宋体" w:eastAsia="宋体" w:cs="宋体"/>
          <w:lang w:eastAsia="zh-CN"/>
        </w:rPr>
      </w:pPr>
    </w:p>
    <w:p w14:paraId="209E7608">
      <w:pPr>
        <w:pStyle w:val="4"/>
        <w:spacing w:line="248" w:lineRule="auto"/>
        <w:rPr>
          <w:rFonts w:hint="eastAsia" w:ascii="宋体" w:hAnsi="宋体" w:eastAsia="宋体" w:cs="宋体"/>
          <w:lang w:eastAsia="zh-CN"/>
        </w:rPr>
      </w:pPr>
    </w:p>
    <w:p w14:paraId="0D6E8B58">
      <w:pPr>
        <w:pStyle w:val="4"/>
        <w:spacing w:line="248" w:lineRule="auto"/>
        <w:rPr>
          <w:rFonts w:hint="eastAsia" w:ascii="宋体" w:hAnsi="宋体" w:eastAsia="宋体" w:cs="宋体"/>
          <w:lang w:eastAsia="zh-CN"/>
        </w:rPr>
      </w:pPr>
    </w:p>
    <w:p w14:paraId="76C6C9A3">
      <w:pPr>
        <w:spacing w:before="107" w:line="219" w:lineRule="auto"/>
        <w:ind w:left="2136"/>
        <w:rPr>
          <w:rFonts w:hint="eastAsia" w:ascii="宋体" w:hAnsi="宋体" w:eastAsia="宋体" w:cs="宋体"/>
          <w:sz w:val="33"/>
          <w:szCs w:val="33"/>
        </w:rPr>
      </w:pPr>
      <w:r>
        <w:rPr>
          <w:rFonts w:hint="eastAsia" w:ascii="宋体" w:hAnsi="宋体" w:eastAsia="宋体" w:cs="宋体"/>
          <w:b/>
          <w:bCs/>
          <w:sz w:val="33"/>
          <w:szCs w:val="33"/>
        </w:rPr>
        <w:t xml:space="preserve">监理单位：                           </w:t>
      </w:r>
      <w:r>
        <w:rPr>
          <w:rFonts w:hint="eastAsia" w:ascii="宋体" w:hAnsi="宋体" w:eastAsia="宋体" w:cs="宋体"/>
          <w:sz w:val="33"/>
          <w:szCs w:val="33"/>
        </w:rPr>
        <w:t xml:space="preserve"> </w:t>
      </w:r>
      <w:r>
        <w:rPr>
          <w:rFonts w:hint="eastAsia" w:ascii="宋体" w:hAnsi="宋体" w:eastAsia="宋体" w:cs="宋体"/>
          <w:b/>
          <w:bCs/>
          <w:sz w:val="33"/>
          <w:szCs w:val="33"/>
        </w:rPr>
        <w:t>(公章)</w:t>
      </w:r>
    </w:p>
    <w:p w14:paraId="494E2A63">
      <w:pPr>
        <w:pStyle w:val="4"/>
        <w:spacing w:line="247" w:lineRule="auto"/>
        <w:rPr>
          <w:rFonts w:hint="eastAsia" w:ascii="宋体" w:hAnsi="宋体" w:eastAsia="宋体" w:cs="宋体"/>
          <w:lang w:eastAsia="zh-CN"/>
        </w:rPr>
      </w:pPr>
    </w:p>
    <w:p w14:paraId="313FFC8E">
      <w:pPr>
        <w:pStyle w:val="4"/>
        <w:spacing w:line="247" w:lineRule="auto"/>
        <w:rPr>
          <w:rFonts w:hint="eastAsia" w:ascii="宋体" w:hAnsi="宋体" w:eastAsia="宋体" w:cs="宋体"/>
          <w:lang w:eastAsia="zh-CN"/>
        </w:rPr>
      </w:pPr>
    </w:p>
    <w:p w14:paraId="6E984AA1">
      <w:pPr>
        <w:pStyle w:val="4"/>
        <w:spacing w:line="247" w:lineRule="auto"/>
        <w:rPr>
          <w:rFonts w:hint="eastAsia" w:ascii="宋体" w:hAnsi="宋体" w:eastAsia="宋体" w:cs="宋体"/>
          <w:lang w:eastAsia="zh-CN"/>
        </w:rPr>
      </w:pPr>
    </w:p>
    <w:p w14:paraId="2FC9485C">
      <w:pPr>
        <w:pStyle w:val="4"/>
        <w:spacing w:line="247" w:lineRule="auto"/>
        <w:rPr>
          <w:rFonts w:hint="eastAsia" w:ascii="宋体" w:hAnsi="宋体" w:eastAsia="宋体" w:cs="宋体"/>
          <w:lang w:eastAsia="zh-CN"/>
        </w:rPr>
      </w:pPr>
    </w:p>
    <w:p w14:paraId="7348C61C">
      <w:pPr>
        <w:pStyle w:val="4"/>
        <w:spacing w:line="247" w:lineRule="auto"/>
        <w:rPr>
          <w:rFonts w:hint="eastAsia" w:ascii="宋体" w:hAnsi="宋体" w:eastAsia="宋体" w:cs="宋体"/>
          <w:lang w:eastAsia="zh-CN"/>
        </w:rPr>
      </w:pPr>
    </w:p>
    <w:p w14:paraId="1ACC7C71">
      <w:pPr>
        <w:pStyle w:val="4"/>
        <w:spacing w:line="247" w:lineRule="auto"/>
        <w:rPr>
          <w:rFonts w:hint="eastAsia" w:ascii="宋体" w:hAnsi="宋体" w:eastAsia="宋体" w:cs="宋体"/>
          <w:lang w:eastAsia="zh-CN"/>
        </w:rPr>
      </w:pPr>
    </w:p>
    <w:p w14:paraId="41B4F6EA">
      <w:pPr>
        <w:pStyle w:val="4"/>
        <w:spacing w:line="247" w:lineRule="auto"/>
        <w:rPr>
          <w:rFonts w:hint="eastAsia" w:ascii="宋体" w:hAnsi="宋体" w:eastAsia="宋体" w:cs="宋体"/>
          <w:lang w:eastAsia="zh-CN"/>
        </w:rPr>
      </w:pPr>
    </w:p>
    <w:p w14:paraId="7DA21FB1">
      <w:pPr>
        <w:pStyle w:val="4"/>
        <w:spacing w:line="247" w:lineRule="auto"/>
        <w:rPr>
          <w:rFonts w:hint="eastAsia" w:ascii="宋体" w:hAnsi="宋体" w:eastAsia="宋体" w:cs="宋体"/>
          <w:lang w:eastAsia="zh-CN"/>
        </w:rPr>
      </w:pPr>
    </w:p>
    <w:p w14:paraId="7849D78C">
      <w:pPr>
        <w:pStyle w:val="4"/>
        <w:spacing w:line="247" w:lineRule="auto"/>
        <w:rPr>
          <w:rFonts w:hint="eastAsia" w:ascii="宋体" w:hAnsi="宋体" w:eastAsia="宋体" w:cs="宋体"/>
          <w:lang w:eastAsia="zh-CN"/>
        </w:rPr>
      </w:pPr>
    </w:p>
    <w:p w14:paraId="09839693">
      <w:pPr>
        <w:pStyle w:val="4"/>
        <w:spacing w:line="247" w:lineRule="auto"/>
        <w:rPr>
          <w:rFonts w:hint="eastAsia" w:ascii="宋体" w:hAnsi="宋体" w:eastAsia="宋体" w:cs="宋体"/>
          <w:lang w:eastAsia="zh-CN"/>
        </w:rPr>
      </w:pPr>
    </w:p>
    <w:p w14:paraId="1B461059">
      <w:pPr>
        <w:pStyle w:val="4"/>
        <w:spacing w:line="247" w:lineRule="auto"/>
        <w:rPr>
          <w:rFonts w:hint="eastAsia" w:ascii="宋体" w:hAnsi="宋体" w:eastAsia="宋体" w:cs="宋体"/>
          <w:lang w:eastAsia="zh-CN"/>
        </w:rPr>
      </w:pPr>
    </w:p>
    <w:p w14:paraId="2BF63B9A">
      <w:pPr>
        <w:pStyle w:val="4"/>
        <w:spacing w:line="247" w:lineRule="auto"/>
        <w:rPr>
          <w:rFonts w:hint="eastAsia" w:ascii="宋体" w:hAnsi="宋体" w:eastAsia="宋体" w:cs="宋体"/>
          <w:lang w:eastAsia="zh-CN"/>
        </w:rPr>
      </w:pPr>
    </w:p>
    <w:p w14:paraId="79B3ADCF">
      <w:pPr>
        <w:pStyle w:val="4"/>
        <w:spacing w:line="248" w:lineRule="auto"/>
        <w:rPr>
          <w:rFonts w:hint="eastAsia" w:ascii="宋体" w:hAnsi="宋体" w:eastAsia="宋体" w:cs="宋体"/>
          <w:lang w:eastAsia="zh-CN"/>
        </w:rPr>
      </w:pPr>
    </w:p>
    <w:p w14:paraId="620CF587">
      <w:pPr>
        <w:spacing w:before="107" w:line="224" w:lineRule="auto"/>
        <w:ind w:left="2136"/>
        <w:rPr>
          <w:rFonts w:hint="eastAsia" w:ascii="宋体" w:hAnsi="宋体" w:eastAsia="宋体" w:cs="宋体"/>
          <w:sz w:val="33"/>
          <w:szCs w:val="33"/>
        </w:rPr>
      </w:pPr>
      <w:r>
        <w:rPr>
          <w:rFonts w:hint="eastAsia" w:ascii="宋体" w:hAnsi="宋体" w:eastAsia="宋体" w:cs="宋体"/>
          <w:b/>
          <w:bCs/>
          <w:sz w:val="33"/>
          <w:szCs w:val="33"/>
        </w:rPr>
        <w:t>审查机关：</w:t>
      </w:r>
      <w:r>
        <w:rPr>
          <w:rFonts w:hint="eastAsia" w:ascii="宋体" w:hAnsi="宋体" w:eastAsia="宋体" w:cs="宋体"/>
          <w:sz w:val="33"/>
          <w:szCs w:val="33"/>
          <w:u w:val="single"/>
        </w:rPr>
        <w:t xml:space="preserve">                            </w:t>
      </w:r>
      <w:r>
        <w:rPr>
          <w:rFonts w:hint="eastAsia" w:ascii="宋体" w:hAnsi="宋体" w:eastAsia="宋体" w:cs="宋体"/>
          <w:sz w:val="33"/>
          <w:szCs w:val="33"/>
        </w:rPr>
        <w:t xml:space="preserve"> </w:t>
      </w:r>
      <w:r>
        <w:rPr>
          <w:rFonts w:hint="eastAsia" w:ascii="宋体" w:hAnsi="宋体" w:eastAsia="宋体" w:cs="宋体"/>
          <w:b/>
          <w:bCs/>
          <w:sz w:val="33"/>
          <w:szCs w:val="33"/>
        </w:rPr>
        <w:t>(公章)</w:t>
      </w:r>
    </w:p>
    <w:p w14:paraId="7BC68D6F">
      <w:pPr>
        <w:spacing w:line="224" w:lineRule="auto"/>
        <w:rPr>
          <w:rFonts w:hint="eastAsia" w:ascii="宋体" w:hAnsi="宋体" w:eastAsia="宋体" w:cs="宋体"/>
          <w:sz w:val="33"/>
          <w:szCs w:val="33"/>
        </w:rPr>
        <w:sectPr>
          <w:footerReference r:id="rId20" w:type="default"/>
          <w:pgSz w:w="11900" w:h="16838"/>
          <w:pgMar w:top="1429" w:right="1785" w:bottom="759" w:left="148" w:header="0" w:footer="641" w:gutter="0"/>
          <w:pgNumType w:fmt="decimal"/>
          <w:cols w:space="720" w:num="1"/>
        </w:sectPr>
      </w:pPr>
    </w:p>
    <w:p w14:paraId="6A783E75">
      <w:pPr>
        <w:spacing w:before="166" w:line="219" w:lineRule="auto"/>
        <w:ind w:left="3924"/>
        <w:rPr>
          <w:rFonts w:hint="eastAsia" w:ascii="宋体" w:hAnsi="宋体" w:eastAsia="宋体" w:cs="宋体"/>
          <w:sz w:val="29"/>
          <w:szCs w:val="29"/>
        </w:rPr>
      </w:pPr>
      <w:r>
        <w:rPr>
          <w:rFonts w:hint="eastAsia" w:ascii="宋体" w:hAnsi="宋体" w:eastAsia="宋体" w:cs="宋体"/>
          <w:b/>
          <w:bCs/>
          <w:sz w:val="29"/>
          <w:szCs w:val="29"/>
        </w:rPr>
        <w:t>第一部分 协议书</w:t>
      </w:r>
    </w:p>
    <w:p w14:paraId="6FC0585A">
      <w:pPr>
        <w:pStyle w:val="4"/>
        <w:spacing w:line="292" w:lineRule="auto"/>
        <w:rPr>
          <w:rFonts w:hint="eastAsia" w:ascii="宋体" w:hAnsi="宋体" w:eastAsia="宋体" w:cs="宋体"/>
          <w:lang w:eastAsia="zh-CN"/>
        </w:rPr>
      </w:pPr>
    </w:p>
    <w:p w14:paraId="7A66D7F6">
      <w:pPr>
        <w:pStyle w:val="4"/>
        <w:spacing w:line="292" w:lineRule="auto"/>
        <w:rPr>
          <w:rFonts w:hint="eastAsia" w:ascii="宋体" w:hAnsi="宋体" w:eastAsia="宋体" w:cs="宋体"/>
          <w:sz w:val="21"/>
          <w:szCs w:val="21"/>
          <w:lang w:eastAsia="zh-CN"/>
        </w:rPr>
      </w:pPr>
    </w:p>
    <w:p w14:paraId="422D080F">
      <w:pPr>
        <w:wordWrap w:val="0"/>
        <w:topLinePunct/>
        <w:spacing w:line="360" w:lineRule="auto"/>
        <w:ind w:firstLine="422" w:firstLineChars="200"/>
        <w:jc w:val="left"/>
        <w:rPr>
          <w:rFonts w:hint="eastAsia" w:ascii="宋体" w:hAnsi="宋体" w:eastAsia="宋体" w:cs="宋体"/>
          <w:sz w:val="21"/>
          <w:szCs w:val="21"/>
        </w:rPr>
      </w:pPr>
      <w:r>
        <w:rPr>
          <w:rFonts w:hint="eastAsia" w:ascii="宋体" w:hAnsi="宋体" w:eastAsia="宋体" w:cs="宋体"/>
          <w:b/>
          <w:bCs/>
          <w:sz w:val="21"/>
          <w:szCs w:val="21"/>
        </w:rPr>
        <w:t>委托人(甲方):</w:t>
      </w:r>
      <w:r>
        <w:rPr>
          <w:rFonts w:hint="eastAsia" w:ascii="宋体" w:hAnsi="宋体" w:eastAsia="宋体" w:cs="宋体"/>
          <w:sz w:val="21"/>
          <w:szCs w:val="21"/>
          <w:u w:val="single"/>
        </w:rPr>
        <w:t xml:space="preserve"> 吉林大学中日联谊医院                  </w:t>
      </w:r>
      <w:r>
        <w:rPr>
          <w:rFonts w:hint="eastAsia" w:ascii="宋体" w:hAnsi="宋体" w:eastAsia="宋体" w:cs="宋体"/>
          <w:sz w:val="21"/>
          <w:szCs w:val="21"/>
        </w:rPr>
        <w:t xml:space="preserve"> </w:t>
      </w:r>
    </w:p>
    <w:p w14:paraId="60E72DDD">
      <w:pPr>
        <w:wordWrap w:val="0"/>
        <w:topLinePunct/>
        <w:spacing w:line="360" w:lineRule="auto"/>
        <w:ind w:firstLine="422" w:firstLineChars="200"/>
        <w:jc w:val="left"/>
        <w:rPr>
          <w:rFonts w:hint="eastAsia" w:ascii="宋体" w:hAnsi="宋体" w:eastAsia="宋体" w:cs="宋体"/>
          <w:sz w:val="21"/>
          <w:szCs w:val="21"/>
        </w:rPr>
      </w:pPr>
      <w:r>
        <w:rPr>
          <w:rFonts w:hint="eastAsia" w:ascii="宋体" w:hAnsi="宋体" w:eastAsia="宋体" w:cs="宋体"/>
          <w:b/>
          <w:bCs/>
          <w:sz w:val="21"/>
          <w:szCs w:val="21"/>
        </w:rPr>
        <w:t>监理人(乙方):</w:t>
      </w:r>
      <w:r>
        <w:rPr>
          <w:rFonts w:hint="eastAsia" w:ascii="宋体" w:hAnsi="宋体" w:eastAsia="宋体" w:cs="宋体"/>
          <w:sz w:val="21"/>
          <w:szCs w:val="21"/>
          <w:u w:val="single"/>
        </w:rPr>
        <w:t xml:space="preserve">                        </w:t>
      </w:r>
    </w:p>
    <w:p w14:paraId="676FEB8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根据《中华人民共和国民法典》、《中华人民共和国建筑法》及其他有关法律、法规，遵循平等、自愿、公平和诚信的原则，双方就下述工程委托监理与相关服务事项协商一致，订立本合同。</w:t>
      </w:r>
    </w:p>
    <w:p w14:paraId="3DA9DB8F">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一、工程概况</w:t>
      </w:r>
    </w:p>
    <w:p w14:paraId="3CD37CD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 . 工程名称：</w:t>
      </w:r>
      <w:r>
        <w:rPr>
          <w:rFonts w:hint="eastAsia" w:ascii="宋体" w:hAnsi="宋体" w:eastAsia="宋体" w:cs="宋体"/>
          <w:sz w:val="21"/>
          <w:szCs w:val="21"/>
          <w:u w:val="single"/>
        </w:rPr>
        <w:t xml:space="preserve">                         .</w:t>
      </w:r>
    </w:p>
    <w:p w14:paraId="1532E8E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 . 工程地点：</w:t>
      </w:r>
      <w:r>
        <w:rPr>
          <w:rFonts w:hint="eastAsia" w:ascii="宋体" w:hAnsi="宋体" w:eastAsia="宋体" w:cs="宋体"/>
          <w:sz w:val="21"/>
          <w:szCs w:val="21"/>
          <w:u w:val="single"/>
        </w:rPr>
        <w:t xml:space="preserve">长春市仙台大街126号  </w:t>
      </w:r>
      <w:r>
        <w:rPr>
          <w:rFonts w:hint="eastAsia" w:ascii="宋体" w:hAnsi="宋体" w:eastAsia="宋体" w:cs="宋体"/>
          <w:sz w:val="21"/>
          <w:szCs w:val="21"/>
        </w:rPr>
        <w:t xml:space="preserve"> _</w:t>
      </w:r>
    </w:p>
    <w:p w14:paraId="6CF28CF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 合同编号：                          .</w:t>
      </w:r>
    </w:p>
    <w:p w14:paraId="3BD7365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 服务期限：</w:t>
      </w:r>
      <w:r>
        <w:rPr>
          <w:rFonts w:hint="eastAsia" w:ascii="宋体" w:hAnsi="宋体" w:eastAsia="宋体" w:cs="宋体"/>
          <w:sz w:val="21"/>
          <w:szCs w:val="21"/>
          <w:u w:val="single"/>
        </w:rPr>
        <w:t>自签订监理合同之日起，施工准备阶段、施工阶段、竣工验收阶段，直至取得项目建设工程档案接收和移交证明书。</w:t>
      </w:r>
    </w:p>
    <w:p w14:paraId="7E381613">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二、词语限定</w:t>
      </w:r>
    </w:p>
    <w:p w14:paraId="2519FB9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协议书中相关词语的含义与通用条件中的定义与解释相同。</w:t>
      </w:r>
    </w:p>
    <w:p w14:paraId="40258C0B">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三、组成本合同的文件</w:t>
      </w:r>
    </w:p>
    <w:p w14:paraId="32CA8FD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 协议书；</w:t>
      </w:r>
    </w:p>
    <w:p w14:paraId="3F3396C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2. 中标通知书； </w:t>
      </w:r>
    </w:p>
    <w:p w14:paraId="03A7366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3.投标文件；</w:t>
      </w:r>
    </w:p>
    <w:p w14:paraId="40CBBFF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4.专用条件； </w:t>
      </w:r>
    </w:p>
    <w:p w14:paraId="63D5564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5.通用条件；</w:t>
      </w:r>
    </w:p>
    <w:p w14:paraId="53E6CEF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 附录，即：</w:t>
      </w:r>
    </w:p>
    <w:p w14:paraId="1CCB406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本合同签订后，双方依法签订的补充协议也是本合同文件的组成部分。</w:t>
      </w:r>
    </w:p>
    <w:p w14:paraId="4A5AF49D">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四、总监理工程师</w:t>
      </w:r>
    </w:p>
    <w:p w14:paraId="6A2968C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总监理工程师姓名：</w:t>
      </w:r>
      <w:r>
        <w:rPr>
          <w:rFonts w:hint="eastAsia" w:ascii="宋体" w:hAnsi="宋体" w:eastAsia="宋体" w:cs="宋体"/>
          <w:sz w:val="21"/>
          <w:szCs w:val="21"/>
          <w:u w:val="single"/>
        </w:rPr>
        <w:t xml:space="preserve">      </w:t>
      </w:r>
      <w:r>
        <w:rPr>
          <w:rFonts w:hint="eastAsia" w:ascii="宋体" w:hAnsi="宋体" w:eastAsia="宋体" w:cs="宋体"/>
          <w:sz w:val="21"/>
          <w:szCs w:val="21"/>
        </w:rPr>
        <w:t>，身份证号码：</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,注册号：</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AD7C070">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五、签约酬金</w:t>
      </w:r>
    </w:p>
    <w:p w14:paraId="1DCD2FD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签约酬金(万元): </w:t>
      </w:r>
      <w:r>
        <w:rPr>
          <w:rFonts w:hint="eastAsia" w:ascii="宋体" w:hAnsi="宋体" w:eastAsia="宋体" w:cs="宋体"/>
          <w:sz w:val="21"/>
          <w:szCs w:val="21"/>
          <w:u w:val="single"/>
        </w:rPr>
        <w:t xml:space="preserve">          整。工程施工合同签定后，执行国家标准(发改价格[2007]670号文件、〔2015〕299号文件),按工程造价的【】折收费，计费额为工程施工合同签约价</w:t>
      </w:r>
      <w:r>
        <w:rPr>
          <w:rFonts w:hint="eastAsia" w:ascii="宋体" w:hAnsi="宋体" w:eastAsia="宋体" w:cs="宋体"/>
          <w:sz w:val="21"/>
          <w:szCs w:val="21"/>
        </w:rPr>
        <w:t>。</w:t>
      </w:r>
      <w:r>
        <w:rPr>
          <w:rFonts w:hint="eastAsia" w:ascii="宋体" w:hAnsi="宋体" w:eastAsia="宋体" w:cs="宋体"/>
          <w:sz w:val="21"/>
          <w:szCs w:val="21"/>
          <w:u w:val="single"/>
        </w:rPr>
        <w:t>如计算出的监理服务收费额低于签约酬金，则执行该计算价；如计算出的监理服务收费额高于签约酬金，则执行签约酬金。</w:t>
      </w:r>
    </w:p>
    <w:p w14:paraId="583A6E1E">
      <w:pPr>
        <w:wordWrap w:val="0"/>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rPr>
        <w:t>1.监理酬金：</w:t>
      </w:r>
      <w:r>
        <w:rPr>
          <w:rFonts w:hint="eastAsia" w:ascii="宋体" w:hAnsi="宋体" w:eastAsia="宋体" w:cs="宋体"/>
          <w:sz w:val="21"/>
          <w:szCs w:val="21"/>
          <w:u w:val="single"/>
        </w:rPr>
        <w:t xml:space="preserve"> 已包括在签约酬金内 。</w:t>
      </w:r>
    </w:p>
    <w:p w14:paraId="341FB914">
      <w:pPr>
        <w:wordWrap w:val="0"/>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rPr>
        <w:t>2.相关服务酬金 ：</w:t>
      </w:r>
      <w:r>
        <w:rPr>
          <w:rFonts w:hint="eastAsia" w:ascii="宋体" w:hAnsi="宋体" w:eastAsia="宋体" w:cs="宋体"/>
          <w:sz w:val="21"/>
          <w:szCs w:val="21"/>
          <w:u w:val="single"/>
        </w:rPr>
        <w:t>已纳入签约酬金内 。</w:t>
      </w:r>
    </w:p>
    <w:p w14:paraId="5718305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0  其中：</w:t>
      </w:r>
    </w:p>
    <w:p w14:paraId="4F4F09E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(1)勘察阶段服务酬金：</w:t>
      </w:r>
      <w:r>
        <w:rPr>
          <w:rFonts w:hint="eastAsia" w:ascii="宋体" w:hAnsi="宋体" w:eastAsia="宋体" w:cs="宋体"/>
          <w:sz w:val="21"/>
          <w:szCs w:val="21"/>
          <w:u w:val="single"/>
        </w:rPr>
        <w:t xml:space="preserve">               /                  </w:t>
      </w:r>
    </w:p>
    <w:p w14:paraId="556DDC8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(2)设计阶段服务酬金：</w:t>
      </w:r>
      <w:r>
        <w:rPr>
          <w:rFonts w:hint="eastAsia" w:ascii="宋体" w:hAnsi="宋体" w:eastAsia="宋体" w:cs="宋体"/>
          <w:sz w:val="21"/>
          <w:szCs w:val="21"/>
          <w:u w:val="single"/>
        </w:rPr>
        <w:t xml:space="preserve">        /          </w:t>
      </w:r>
      <w:r>
        <w:rPr>
          <w:rFonts w:hint="eastAsia" w:ascii="宋体" w:hAnsi="宋体" w:eastAsia="宋体" w:cs="宋体"/>
          <w:sz w:val="21"/>
          <w:szCs w:val="21"/>
        </w:rPr>
        <w:t>__。</w:t>
      </w:r>
    </w:p>
    <w:p w14:paraId="32E5607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(3)保修阶段服务酬金：</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7150" cy="107950"/>
            <wp:effectExtent l="0" t="0" r="0" b="6350"/>
            <wp:docPr id="11" name="图片 1"/>
            <wp:cNvGraphicFramePr/>
            <a:graphic xmlns:a="http://schemas.openxmlformats.org/drawingml/2006/main">
              <a:graphicData uri="http://schemas.openxmlformats.org/drawingml/2006/picture">
                <pic:pic xmlns:pic="http://schemas.openxmlformats.org/drawingml/2006/picture">
                  <pic:nvPicPr>
                    <pic:cNvPr id="11" name="图片 1"/>
                    <pic:cNvPicPr/>
                  </pic:nvPicPr>
                  <pic:blipFill>
                    <a:blip r:embed="rId53"/>
                    <a:stretch>
                      <a:fillRect/>
                    </a:stretch>
                  </pic:blipFill>
                  <pic:spPr>
                    <a:xfrm>
                      <a:off x="0" y="0"/>
                      <a:ext cx="57150" cy="107950"/>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_。</w:t>
      </w:r>
    </w:p>
    <w:p w14:paraId="7C90A20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(4)其他相关服务酬金：</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__。</w:t>
      </w:r>
    </w:p>
    <w:p w14:paraId="4DA34117">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六、期限</w:t>
      </w:r>
    </w:p>
    <w:p w14:paraId="720C2FF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1.监理期限：自</w:t>
      </w:r>
      <w:r>
        <w:rPr>
          <w:rFonts w:hint="eastAsia" w:ascii="宋体" w:hAnsi="宋体" w:eastAsia="宋体" w:cs="宋体"/>
          <w:sz w:val="21"/>
          <w:szCs w:val="21"/>
          <w:u w:val="single"/>
        </w:rPr>
        <w:t xml:space="preserve"> 合同签订之日</w:t>
      </w:r>
      <w:r>
        <w:rPr>
          <w:rFonts w:hint="eastAsia" w:ascii="宋体" w:hAnsi="宋体" w:eastAsia="宋体" w:cs="宋体"/>
          <w:sz w:val="21"/>
          <w:szCs w:val="21"/>
        </w:rPr>
        <w:t>始 ，</w:t>
      </w:r>
      <w:r>
        <w:rPr>
          <w:rFonts w:hint="eastAsia" w:ascii="宋体" w:hAnsi="宋体" w:eastAsia="宋体" w:cs="宋体"/>
          <w:sz w:val="21"/>
          <w:szCs w:val="21"/>
          <w:u w:val="single"/>
        </w:rPr>
        <w:t>至取得项目建设工程档案接收和移交证明书</w:t>
      </w:r>
      <w:r>
        <w:rPr>
          <w:rFonts w:hint="eastAsia" w:ascii="宋体" w:hAnsi="宋体" w:eastAsia="宋体" w:cs="宋体"/>
          <w:sz w:val="21"/>
          <w:szCs w:val="21"/>
        </w:rPr>
        <w:t>日止。</w:t>
      </w:r>
    </w:p>
    <w:p w14:paraId="3D826AF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2.相关服务期限：无</w:t>
      </w:r>
    </w:p>
    <w:p w14:paraId="530B8BA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(1)勘察阶段服务期限自</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07950"/>
            <wp:effectExtent l="0" t="0" r="6985" b="6350"/>
            <wp:docPr id="17" name="图片 2"/>
            <wp:cNvGraphicFramePr/>
            <a:graphic xmlns:a="http://schemas.openxmlformats.org/drawingml/2006/main">
              <a:graphicData uri="http://schemas.openxmlformats.org/drawingml/2006/picture">
                <pic:pic xmlns:pic="http://schemas.openxmlformats.org/drawingml/2006/picture">
                  <pic:nvPicPr>
                    <pic:cNvPr id="17" name="图片 2"/>
                    <pic:cNvPicPr/>
                  </pic:nvPicPr>
                  <pic:blipFill>
                    <a:blip r:embed="rId54"/>
                    <a:stretch>
                      <a:fillRect/>
                    </a:stretch>
                  </pic:blipFill>
                  <pic:spPr>
                    <a:xfrm>
                      <a:off x="0" y="0"/>
                      <a:ext cx="50165" cy="107950"/>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年</w:t>
      </w:r>
      <w:r>
        <w:rPr>
          <w:rFonts w:hint="eastAsia" w:ascii="宋体" w:hAnsi="宋体" w:eastAsia="宋体" w:cs="宋体"/>
          <w:sz w:val="21"/>
          <w:szCs w:val="21"/>
          <w:u w:val="single"/>
        </w:rPr>
        <w:t xml:space="preserve">  /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t>日 始 ，</w:t>
      </w:r>
      <w:r>
        <w:rPr>
          <w:rFonts w:hint="eastAsia" w:ascii="宋体" w:hAnsi="宋体" w:eastAsia="宋体" w:cs="宋体"/>
          <w:sz w:val="21"/>
          <w:szCs w:val="21"/>
          <w:u w:val="single"/>
        </w:rPr>
        <w:t xml:space="preserve">至      /  年   / </w:t>
      </w:r>
      <w:r>
        <w:rPr>
          <w:rFonts w:hint="eastAsia" w:ascii="宋体" w:hAnsi="宋体" w:eastAsia="宋体" w:cs="宋体"/>
          <w:sz w:val="21"/>
          <w:szCs w:val="21"/>
        </w:rPr>
        <w:t xml:space="preserve"> 月</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07950"/>
            <wp:effectExtent l="0" t="0" r="6985" b="6350"/>
            <wp:docPr id="18" name="图片 3"/>
            <wp:cNvGraphicFramePr/>
            <a:graphic xmlns:a="http://schemas.openxmlformats.org/drawingml/2006/main">
              <a:graphicData uri="http://schemas.openxmlformats.org/drawingml/2006/picture">
                <pic:pic xmlns:pic="http://schemas.openxmlformats.org/drawingml/2006/picture">
                  <pic:nvPicPr>
                    <pic:cNvPr id="18" name="图片 3"/>
                    <pic:cNvPicPr/>
                  </pic:nvPicPr>
                  <pic:blipFill>
                    <a:blip r:embed="rId55"/>
                    <a:stretch>
                      <a:fillRect/>
                    </a:stretch>
                  </pic:blipFill>
                  <pic:spPr>
                    <a:xfrm>
                      <a:off x="0" y="0"/>
                      <a:ext cx="50165" cy="107950"/>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日止。</w:t>
      </w:r>
    </w:p>
    <w:p w14:paraId="6891702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(2)设计阶段服务期限自</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07950"/>
            <wp:effectExtent l="0" t="0" r="6985" b="6350"/>
            <wp:docPr id="19" name="图片 4"/>
            <wp:cNvGraphicFramePr/>
            <a:graphic xmlns:a="http://schemas.openxmlformats.org/drawingml/2006/main">
              <a:graphicData uri="http://schemas.openxmlformats.org/drawingml/2006/picture">
                <pic:pic xmlns:pic="http://schemas.openxmlformats.org/drawingml/2006/picture">
                  <pic:nvPicPr>
                    <pic:cNvPr id="19" name="图片 4"/>
                    <pic:cNvPicPr/>
                  </pic:nvPicPr>
                  <pic:blipFill>
                    <a:blip r:embed="rId56"/>
                    <a:stretch>
                      <a:fillRect/>
                    </a:stretch>
                  </pic:blipFill>
                  <pic:spPr>
                    <a:xfrm>
                      <a:off x="0" y="0"/>
                      <a:ext cx="50165" cy="107950"/>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年 </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月 </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07950"/>
            <wp:effectExtent l="0" t="0" r="6985" b="6350"/>
            <wp:docPr id="20" name="图片 5"/>
            <wp:cNvGraphicFramePr/>
            <a:graphic xmlns:a="http://schemas.openxmlformats.org/drawingml/2006/main">
              <a:graphicData uri="http://schemas.openxmlformats.org/drawingml/2006/picture">
                <pic:pic xmlns:pic="http://schemas.openxmlformats.org/drawingml/2006/picture">
                  <pic:nvPicPr>
                    <pic:cNvPr id="20" name="图片 5"/>
                    <pic:cNvPicPr/>
                  </pic:nvPicPr>
                  <pic:blipFill>
                    <a:blip r:embed="rId57"/>
                    <a:stretch>
                      <a:fillRect/>
                    </a:stretch>
                  </pic:blipFill>
                  <pic:spPr>
                    <a:xfrm>
                      <a:off x="0" y="0"/>
                      <a:ext cx="50165" cy="107950"/>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 始 ，</w:t>
      </w:r>
      <w:r>
        <w:rPr>
          <w:rFonts w:hint="eastAsia" w:ascii="宋体" w:hAnsi="宋体" w:eastAsia="宋体" w:cs="宋体"/>
          <w:sz w:val="21"/>
          <w:szCs w:val="21"/>
          <w:u w:val="single"/>
        </w:rPr>
        <w:t xml:space="preserve">至       /   </w:t>
      </w:r>
      <w:r>
        <w:rPr>
          <w:rFonts w:hint="eastAsia" w:ascii="宋体" w:hAnsi="宋体" w:eastAsia="宋体" w:cs="宋体"/>
          <w:sz w:val="21"/>
          <w:szCs w:val="21"/>
        </w:rPr>
        <w:t xml:space="preserve"> 年 </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07950"/>
            <wp:effectExtent l="0" t="0" r="6985" b="6350"/>
            <wp:docPr id="15" name="图片 6"/>
            <wp:cNvGraphicFramePr/>
            <a:graphic xmlns:a="http://schemas.openxmlformats.org/drawingml/2006/main">
              <a:graphicData uri="http://schemas.openxmlformats.org/drawingml/2006/picture">
                <pic:pic xmlns:pic="http://schemas.openxmlformats.org/drawingml/2006/picture">
                  <pic:nvPicPr>
                    <pic:cNvPr id="15" name="图片 6"/>
                    <pic:cNvPicPr/>
                  </pic:nvPicPr>
                  <pic:blipFill>
                    <a:blip r:embed="rId58"/>
                    <a:stretch>
                      <a:fillRect/>
                    </a:stretch>
                  </pic:blipFill>
                  <pic:spPr>
                    <a:xfrm>
                      <a:off x="0" y="0"/>
                      <a:ext cx="50165" cy="107950"/>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日止。</w:t>
      </w:r>
    </w:p>
    <w:p w14:paraId="78B05BA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(3)保修阶段服务期限自</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年 </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13665"/>
            <wp:effectExtent l="0" t="0" r="6985" b="635"/>
            <wp:docPr id="13" name="图片 7"/>
            <wp:cNvGraphicFramePr/>
            <a:graphic xmlns:a="http://schemas.openxmlformats.org/drawingml/2006/main">
              <a:graphicData uri="http://schemas.openxmlformats.org/drawingml/2006/picture">
                <pic:pic xmlns:pic="http://schemas.openxmlformats.org/drawingml/2006/picture">
                  <pic:nvPicPr>
                    <pic:cNvPr id="13" name="图片 7"/>
                    <pic:cNvPicPr/>
                  </pic:nvPicPr>
                  <pic:blipFill>
                    <a:blip r:embed="rId59"/>
                    <a:stretch>
                      <a:fillRect/>
                    </a:stretch>
                  </pic:blipFill>
                  <pic:spPr>
                    <a:xfrm>
                      <a:off x="0" y="0"/>
                      <a:ext cx="50165" cy="113665"/>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6515" cy="107315"/>
            <wp:effectExtent l="0" t="0" r="635" b="6985"/>
            <wp:docPr id="1" name="图片 8"/>
            <wp:cNvGraphicFramePr/>
            <a:graphic xmlns:a="http://schemas.openxmlformats.org/drawingml/2006/main">
              <a:graphicData uri="http://schemas.openxmlformats.org/drawingml/2006/picture">
                <pic:pic xmlns:pic="http://schemas.openxmlformats.org/drawingml/2006/picture">
                  <pic:nvPicPr>
                    <pic:cNvPr id="1" name="图片 8"/>
                    <pic:cNvPicPr/>
                  </pic:nvPicPr>
                  <pic:blipFill>
                    <a:blip r:embed="rId60"/>
                    <a:stretch>
                      <a:fillRect/>
                    </a:stretch>
                  </pic:blipFill>
                  <pic:spPr>
                    <a:xfrm>
                      <a:off x="0" y="0"/>
                      <a:ext cx="56515" cy="107315"/>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 始 ，</w:t>
      </w:r>
      <w:r>
        <w:rPr>
          <w:rFonts w:hint="eastAsia" w:ascii="宋体" w:hAnsi="宋体" w:eastAsia="宋体" w:cs="宋体"/>
          <w:sz w:val="21"/>
          <w:szCs w:val="21"/>
          <w:u w:val="single"/>
        </w:rPr>
        <w:t xml:space="preserve">至       /  </w:t>
      </w:r>
      <w:r>
        <w:rPr>
          <w:rFonts w:hint="eastAsia" w:ascii="宋体" w:hAnsi="宋体" w:eastAsia="宋体" w:cs="宋体"/>
          <w:sz w:val="21"/>
          <w:szCs w:val="21"/>
        </w:rPr>
        <w:t xml:space="preserve">年 </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13665"/>
            <wp:effectExtent l="0" t="0" r="6985" b="635"/>
            <wp:docPr id="7" name="图片 9"/>
            <wp:cNvGraphicFramePr/>
            <a:graphic xmlns:a="http://schemas.openxmlformats.org/drawingml/2006/main">
              <a:graphicData uri="http://schemas.openxmlformats.org/drawingml/2006/picture">
                <pic:pic xmlns:pic="http://schemas.openxmlformats.org/drawingml/2006/picture">
                  <pic:nvPicPr>
                    <pic:cNvPr id="7" name="图片 9"/>
                    <pic:cNvPicPr/>
                  </pic:nvPicPr>
                  <pic:blipFill>
                    <a:blip r:embed="rId61"/>
                    <a:stretch>
                      <a:fillRect/>
                    </a:stretch>
                  </pic:blipFill>
                  <pic:spPr>
                    <a:xfrm>
                      <a:off x="0" y="0"/>
                      <a:ext cx="50165" cy="113665"/>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月</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13665"/>
            <wp:effectExtent l="0" t="0" r="6985" b="635"/>
            <wp:docPr id="6" name="图片 10"/>
            <wp:cNvGraphicFramePr/>
            <a:graphic xmlns:a="http://schemas.openxmlformats.org/drawingml/2006/main">
              <a:graphicData uri="http://schemas.openxmlformats.org/drawingml/2006/picture">
                <pic:pic xmlns:pic="http://schemas.openxmlformats.org/drawingml/2006/picture">
                  <pic:nvPicPr>
                    <pic:cNvPr id="6" name="图片 10"/>
                    <pic:cNvPicPr/>
                  </pic:nvPicPr>
                  <pic:blipFill>
                    <a:blip r:embed="rId62"/>
                    <a:stretch>
                      <a:fillRect/>
                    </a:stretch>
                  </pic:blipFill>
                  <pic:spPr>
                    <a:xfrm>
                      <a:off x="0" y="0"/>
                      <a:ext cx="50165" cy="113665"/>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日止。</w:t>
      </w:r>
    </w:p>
    <w:p w14:paraId="7BAD170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(4)其他相关服务期限自</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年 </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13665"/>
            <wp:effectExtent l="0" t="0" r="6985" b="635"/>
            <wp:docPr id="5" name="图片 11"/>
            <wp:cNvGraphicFramePr/>
            <a:graphic xmlns:a="http://schemas.openxmlformats.org/drawingml/2006/main">
              <a:graphicData uri="http://schemas.openxmlformats.org/drawingml/2006/picture">
                <pic:pic xmlns:pic="http://schemas.openxmlformats.org/drawingml/2006/picture">
                  <pic:nvPicPr>
                    <pic:cNvPr id="5" name="图片 11"/>
                    <pic:cNvPicPr/>
                  </pic:nvPicPr>
                  <pic:blipFill>
                    <a:blip r:embed="rId63"/>
                    <a:stretch>
                      <a:fillRect/>
                    </a:stretch>
                  </pic:blipFill>
                  <pic:spPr>
                    <a:xfrm>
                      <a:off x="0" y="0"/>
                      <a:ext cx="50165" cy="113665"/>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43815" cy="107315"/>
            <wp:effectExtent l="0" t="0" r="13335" b="6985"/>
            <wp:docPr id="9" name="图片 12"/>
            <wp:cNvGraphicFramePr/>
            <a:graphic xmlns:a="http://schemas.openxmlformats.org/drawingml/2006/main">
              <a:graphicData uri="http://schemas.openxmlformats.org/drawingml/2006/picture">
                <pic:pic xmlns:pic="http://schemas.openxmlformats.org/drawingml/2006/picture">
                  <pic:nvPicPr>
                    <pic:cNvPr id="9" name="图片 12"/>
                    <pic:cNvPicPr/>
                  </pic:nvPicPr>
                  <pic:blipFill>
                    <a:blip r:embed="rId64"/>
                    <a:stretch>
                      <a:fillRect/>
                    </a:stretch>
                  </pic:blipFill>
                  <pic:spPr>
                    <a:xfrm>
                      <a:off x="0" y="0"/>
                      <a:ext cx="43815" cy="107315"/>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日始，至 </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50165" cy="113665"/>
            <wp:effectExtent l="0" t="0" r="6985" b="635"/>
            <wp:docPr id="2" name="图片 13"/>
            <wp:cNvGraphicFramePr/>
            <a:graphic xmlns:a="http://schemas.openxmlformats.org/drawingml/2006/main">
              <a:graphicData uri="http://schemas.openxmlformats.org/drawingml/2006/picture">
                <pic:pic xmlns:pic="http://schemas.openxmlformats.org/drawingml/2006/picture">
                  <pic:nvPicPr>
                    <pic:cNvPr id="2" name="图片 13"/>
                    <pic:cNvPicPr/>
                  </pic:nvPicPr>
                  <pic:blipFill>
                    <a:blip r:embed="rId65"/>
                    <a:stretch>
                      <a:fillRect/>
                    </a:stretch>
                  </pic:blipFill>
                  <pic:spPr>
                    <a:xfrm>
                      <a:off x="0" y="0"/>
                      <a:ext cx="50165" cy="113665"/>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年</w:t>
      </w:r>
      <w:r>
        <w:rPr>
          <w:rFonts w:hint="eastAsia" w:ascii="宋体" w:hAnsi="宋体" w:eastAsia="宋体" w:cs="宋体"/>
          <w:sz w:val="21"/>
          <w:szCs w:val="21"/>
          <w:u w:val="single"/>
        </w:rPr>
        <w:t xml:space="preserve">    /</w:t>
      </w:r>
      <w:r>
        <w:rPr>
          <w:rFonts w:hint="eastAsia" w:ascii="宋体" w:hAnsi="宋体" w:eastAsia="宋体" w:cs="宋体"/>
          <w:sz w:val="21"/>
          <w:szCs w:val="21"/>
        </w:rPr>
        <w:t>月</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37465" cy="113665"/>
            <wp:effectExtent l="0" t="0" r="635" b="635"/>
            <wp:docPr id="3" name="图片 14"/>
            <wp:cNvGraphicFramePr/>
            <a:graphic xmlns:a="http://schemas.openxmlformats.org/drawingml/2006/main">
              <a:graphicData uri="http://schemas.openxmlformats.org/drawingml/2006/picture">
                <pic:pic xmlns:pic="http://schemas.openxmlformats.org/drawingml/2006/picture">
                  <pic:nvPicPr>
                    <pic:cNvPr id="3" name="图片 14"/>
                    <pic:cNvPicPr/>
                  </pic:nvPicPr>
                  <pic:blipFill>
                    <a:blip r:embed="rId66"/>
                    <a:stretch>
                      <a:fillRect/>
                    </a:stretch>
                  </pic:blipFill>
                  <pic:spPr>
                    <a:xfrm>
                      <a:off x="0" y="0"/>
                      <a:ext cx="37465" cy="113665"/>
                    </a:xfrm>
                    <a:prstGeom prst="rect">
                      <a:avLst/>
                    </a:prstGeom>
                    <a:noFill/>
                    <a:ln>
                      <a:noFill/>
                    </a:ln>
                  </pic:spPr>
                </pic:pic>
              </a:graphicData>
            </a:graphic>
          </wp:inline>
        </w:drawing>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日止。</w:t>
      </w:r>
    </w:p>
    <w:p w14:paraId="43DBB191">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七、双方承诺</w:t>
      </w:r>
    </w:p>
    <w:p w14:paraId="17F0D74F">
      <w:pPr>
        <w:numPr>
          <w:ilvl w:val="0"/>
          <w:numId w:val="1"/>
        </w:num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监理人向委托人承诺，按照本合同约定提供监理与相关服务。</w:t>
      </w:r>
    </w:p>
    <w:p w14:paraId="11F1ABC9">
      <w:pPr>
        <w:numPr>
          <w:ilvl w:val="0"/>
          <w:numId w:val="1"/>
        </w:num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委托人向监理人承诺，按照本合同约定派遣相应的人员，并按本合同约定支付酬金。</w:t>
      </w:r>
    </w:p>
    <w:p w14:paraId="1ED6AE61">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八、合同订立</w:t>
      </w:r>
    </w:p>
    <w:p w14:paraId="63B4B5F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 订立时间：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年 </w:t>
      </w:r>
      <w:r>
        <w:rPr>
          <w:rFonts w:hint="eastAsia" w:ascii="宋体" w:hAnsi="宋体" w:eastAsia="宋体" w:cs="宋体"/>
          <w:sz w:val="21"/>
          <w:szCs w:val="21"/>
          <w:u w:val="single"/>
        </w:rPr>
        <w:t xml:space="preserve">   </w:t>
      </w:r>
      <w:r>
        <w:rPr>
          <w:rFonts w:hint="eastAsia" w:ascii="宋体" w:hAnsi="宋体" w:eastAsia="宋体" w:cs="宋体"/>
          <w:sz w:val="21"/>
          <w:szCs w:val="21"/>
        </w:rPr>
        <w:t>月   日 。</w:t>
      </w:r>
    </w:p>
    <w:p w14:paraId="6DE15E9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2.订立地点： </w:t>
      </w:r>
      <w:r>
        <w:rPr>
          <w:rFonts w:hint="eastAsia" w:ascii="宋体" w:hAnsi="宋体" w:eastAsia="宋体" w:cs="宋体"/>
          <w:sz w:val="21"/>
          <w:szCs w:val="21"/>
          <w:u w:val="single"/>
        </w:rPr>
        <w:t xml:space="preserve">                </w:t>
      </w:r>
      <w:r>
        <w:rPr>
          <w:rFonts w:hint="eastAsia" w:ascii="宋体" w:hAnsi="宋体" w:eastAsia="宋体" w:cs="宋体"/>
          <w:sz w:val="21"/>
          <w:szCs w:val="21"/>
        </w:rPr>
        <w:t>。</w:t>
      </w:r>
    </w:p>
    <w:p w14:paraId="7D0EC65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3. 本合同一式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份，具有同等法律效力，双方各执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份。</w:t>
      </w:r>
    </w:p>
    <w:p w14:paraId="119A6FBA">
      <w:pPr>
        <w:spacing w:before="82" w:line="219" w:lineRule="auto"/>
        <w:rPr>
          <w:rFonts w:hint="eastAsia" w:ascii="宋体" w:hAnsi="宋体" w:eastAsia="宋体" w:cs="宋体"/>
          <w:sz w:val="21"/>
          <w:szCs w:val="21"/>
        </w:rPr>
      </w:pPr>
    </w:p>
    <w:p w14:paraId="2DFD9277">
      <w:pPr>
        <w:spacing w:before="82" w:line="219" w:lineRule="auto"/>
        <w:rPr>
          <w:rFonts w:hint="eastAsia" w:ascii="宋体" w:hAnsi="宋体" w:eastAsia="宋体" w:cs="宋体"/>
          <w:sz w:val="21"/>
          <w:szCs w:val="21"/>
        </w:rPr>
      </w:pPr>
      <w:r>
        <w:rPr>
          <w:rFonts w:hint="eastAsia" w:ascii="宋体" w:hAnsi="宋体" w:eastAsia="宋体" w:cs="宋体"/>
          <w:sz w:val="21"/>
          <w:szCs w:val="21"/>
        </w:rPr>
        <w:t>委托人：</w:t>
      </w:r>
      <w:r>
        <w:rPr>
          <w:rFonts w:hint="eastAsia" w:ascii="宋体" w:hAnsi="宋体" w:eastAsia="宋体" w:cs="宋体"/>
          <w:sz w:val="21"/>
          <w:szCs w:val="21"/>
          <w:u w:val="single"/>
        </w:rPr>
        <w:t>吉林大学中日联谊医院(盖章)</w:t>
      </w:r>
      <w:r>
        <w:rPr>
          <w:rFonts w:hint="eastAsia" w:ascii="宋体" w:hAnsi="宋体" w:eastAsia="宋体" w:cs="宋体"/>
          <w:sz w:val="21"/>
          <w:szCs w:val="21"/>
        </w:rPr>
        <w:t xml:space="preserve">     监理人： </w:t>
      </w:r>
      <w:r>
        <w:rPr>
          <w:rFonts w:hint="eastAsia" w:ascii="宋体" w:hAnsi="宋体" w:eastAsia="宋体" w:cs="宋体"/>
          <w:sz w:val="21"/>
          <w:szCs w:val="21"/>
          <w:u w:val="single"/>
        </w:rPr>
        <w:t xml:space="preserve">                       </w:t>
      </w:r>
    </w:p>
    <w:p w14:paraId="3123C0E3">
      <w:pPr>
        <w:pStyle w:val="4"/>
        <w:spacing w:line="252" w:lineRule="auto"/>
        <w:rPr>
          <w:rFonts w:hint="eastAsia" w:ascii="宋体" w:hAnsi="宋体" w:eastAsia="宋体" w:cs="宋体"/>
          <w:sz w:val="21"/>
          <w:szCs w:val="21"/>
          <w:lang w:eastAsia="zh-CN"/>
        </w:rPr>
      </w:pPr>
    </w:p>
    <w:p w14:paraId="71242296">
      <w:pPr>
        <w:spacing w:before="81" w:line="219" w:lineRule="auto"/>
        <w:rPr>
          <w:rFonts w:hint="eastAsia" w:ascii="宋体" w:hAnsi="宋体" w:eastAsia="宋体" w:cs="宋体"/>
          <w:sz w:val="21"/>
          <w:szCs w:val="21"/>
        </w:rPr>
      </w:pPr>
      <w:r>
        <w:rPr>
          <w:rFonts w:hint="eastAsia" w:ascii="宋体" w:hAnsi="宋体" w:eastAsia="宋体" w:cs="宋体"/>
          <w:sz w:val="21"/>
          <w:szCs w:val="21"/>
        </w:rPr>
        <w:t>住 所 ：</w:t>
      </w:r>
      <w:r>
        <w:rPr>
          <w:rFonts w:hint="eastAsia" w:ascii="宋体" w:hAnsi="宋体" w:eastAsia="宋体" w:cs="宋体"/>
          <w:sz w:val="21"/>
          <w:szCs w:val="21"/>
          <w:u w:val="single"/>
        </w:rPr>
        <w:t xml:space="preserve">长春市仙台大街126号 </w:t>
      </w:r>
      <w:r>
        <w:rPr>
          <w:rFonts w:hint="eastAsia" w:ascii="宋体" w:hAnsi="宋体" w:eastAsia="宋体" w:cs="宋体"/>
          <w:sz w:val="21"/>
          <w:szCs w:val="21"/>
        </w:rPr>
        <w:t xml:space="preserve">          住 所 ：</w:t>
      </w:r>
      <w:r>
        <w:rPr>
          <w:rFonts w:hint="eastAsia" w:ascii="宋体" w:hAnsi="宋体" w:eastAsia="宋体" w:cs="宋体"/>
          <w:sz w:val="21"/>
          <w:szCs w:val="21"/>
          <w:u w:val="single"/>
        </w:rPr>
        <w:t xml:space="preserve">             </w:t>
      </w:r>
    </w:p>
    <w:p w14:paraId="26F0232F">
      <w:pPr>
        <w:rPr>
          <w:rFonts w:hint="eastAsia" w:ascii="宋体" w:hAnsi="宋体" w:eastAsia="宋体" w:cs="宋体"/>
          <w:sz w:val="21"/>
          <w:szCs w:val="21"/>
        </w:rPr>
      </w:pPr>
    </w:p>
    <w:p w14:paraId="3284141B">
      <w:pPr>
        <w:spacing w:before="48" w:line="360" w:lineRule="auto"/>
        <w:ind w:right="1060"/>
        <w:rPr>
          <w:rFonts w:hint="eastAsia" w:ascii="宋体" w:hAnsi="宋体" w:eastAsia="宋体" w:cs="宋体"/>
          <w:sz w:val="21"/>
          <w:szCs w:val="21"/>
        </w:rPr>
      </w:pPr>
      <w:r>
        <w:rPr>
          <w:rFonts w:hint="eastAsia" w:ascii="宋体" w:hAnsi="宋体" w:eastAsia="宋体" w:cs="宋体"/>
          <w:sz w:val="21"/>
          <w:szCs w:val="21"/>
        </w:rPr>
        <w:t>邮政编码：</w:t>
      </w:r>
      <w:r>
        <w:rPr>
          <w:rFonts w:hint="eastAsia" w:ascii="宋体" w:hAnsi="宋体" w:eastAsia="宋体" w:cs="宋体"/>
          <w:sz w:val="21"/>
          <w:szCs w:val="21"/>
          <w:u w:val="single"/>
        </w:rPr>
        <w:t xml:space="preserve">    130000             </w:t>
      </w:r>
      <w:r>
        <w:rPr>
          <w:rFonts w:hint="eastAsia" w:ascii="宋体" w:hAnsi="宋体" w:eastAsia="宋体" w:cs="宋体"/>
          <w:sz w:val="21"/>
          <w:szCs w:val="21"/>
        </w:rPr>
        <w:t xml:space="preserve">      邮政编码： </w:t>
      </w:r>
      <w:r>
        <w:rPr>
          <w:rFonts w:hint="eastAsia" w:ascii="宋体" w:hAnsi="宋体" w:eastAsia="宋体" w:cs="宋体"/>
          <w:sz w:val="21"/>
          <w:szCs w:val="21"/>
          <w:u w:val="single"/>
        </w:rPr>
        <w:t xml:space="preserve"> 130000                    </w:t>
      </w:r>
    </w:p>
    <w:p w14:paraId="60492FF3">
      <w:pPr>
        <w:spacing w:line="360" w:lineRule="auto"/>
        <w:jc w:val="left"/>
        <w:rPr>
          <w:rFonts w:hint="eastAsia" w:ascii="宋体" w:hAnsi="宋体" w:eastAsia="宋体" w:cs="宋体"/>
          <w:sz w:val="21"/>
          <w:szCs w:val="21"/>
        </w:rPr>
      </w:pPr>
      <w:r>
        <w:rPr>
          <w:rFonts w:hint="eastAsia" w:ascii="宋体" w:hAnsi="宋体" w:eastAsia="宋体" w:cs="宋体"/>
          <w:sz w:val="21"/>
          <w:szCs w:val="21"/>
        </w:rPr>
        <w:t>法定代表人：</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法定代表人：</w:t>
      </w:r>
      <w:r>
        <w:rPr>
          <w:rFonts w:hint="eastAsia" w:ascii="宋体" w:hAnsi="宋体" w:eastAsia="宋体" w:cs="宋体"/>
          <w:sz w:val="21"/>
          <w:szCs w:val="21"/>
          <w:u w:val="single"/>
        </w:rPr>
        <w:t xml:space="preserve">                   </w:t>
      </w:r>
    </w:p>
    <w:p w14:paraId="1964D264">
      <w:pPr>
        <w:spacing w:line="360" w:lineRule="auto"/>
        <w:rPr>
          <w:rFonts w:hint="eastAsia" w:ascii="宋体" w:hAnsi="宋体" w:eastAsia="宋体" w:cs="宋体"/>
          <w:sz w:val="21"/>
          <w:szCs w:val="21"/>
        </w:rPr>
      </w:pPr>
      <w:r>
        <w:rPr>
          <w:rFonts w:hint="eastAsia" w:ascii="宋体" w:hAnsi="宋体" w:eastAsia="宋体" w:cs="宋体"/>
          <w:sz w:val="21"/>
          <w:szCs w:val="21"/>
        </w:rPr>
        <w:t>委托代理人：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委托代理人：</w:t>
      </w:r>
      <w:r>
        <w:rPr>
          <w:rFonts w:hint="eastAsia" w:ascii="宋体" w:hAnsi="宋体" w:eastAsia="宋体" w:cs="宋体"/>
          <w:sz w:val="21"/>
          <w:szCs w:val="21"/>
          <w:u w:val="single"/>
        </w:rPr>
        <w:t xml:space="preserve">                  </w:t>
      </w:r>
    </w:p>
    <w:p w14:paraId="08F8ACDD">
      <w:pPr>
        <w:spacing w:before="81" w:line="360" w:lineRule="auto"/>
        <w:rPr>
          <w:rFonts w:hint="eastAsia" w:ascii="宋体" w:hAnsi="宋体" w:eastAsia="宋体" w:cs="宋体"/>
          <w:sz w:val="21"/>
          <w:szCs w:val="21"/>
        </w:rPr>
      </w:pPr>
      <w:r>
        <w:rPr>
          <w:rFonts w:hint="eastAsia" w:ascii="宋体" w:hAnsi="宋体" w:eastAsia="宋体" w:cs="宋体"/>
          <w:sz w:val="21"/>
          <w:szCs w:val="21"/>
        </w:rPr>
        <w:t>开户银行：</w:t>
      </w:r>
      <w:r>
        <w:rPr>
          <w:rFonts w:hint="eastAsia" w:ascii="宋体" w:hAnsi="宋体" w:eastAsia="宋体" w:cs="宋体"/>
          <w:sz w:val="21"/>
          <w:szCs w:val="21"/>
          <w:u w:val="single"/>
        </w:rPr>
        <w:t>工行中日联谊医院支行</w:t>
      </w:r>
      <w:r>
        <w:rPr>
          <w:rFonts w:hint="eastAsia" w:ascii="宋体" w:hAnsi="宋体" w:eastAsia="宋体" w:cs="宋体"/>
          <w:sz w:val="21"/>
          <w:szCs w:val="21"/>
        </w:rPr>
        <w:t xml:space="preserve">           开户银行：</w:t>
      </w:r>
      <w:r>
        <w:rPr>
          <w:rFonts w:hint="eastAsia" w:ascii="宋体" w:hAnsi="宋体" w:eastAsia="宋体" w:cs="宋体"/>
          <w:sz w:val="21"/>
          <w:szCs w:val="21"/>
          <w:u w:val="single"/>
        </w:rPr>
        <w:t xml:space="preserve">                  </w:t>
      </w:r>
    </w:p>
    <w:p w14:paraId="32F0E882">
      <w:pPr>
        <w:spacing w:before="82" w:line="360" w:lineRule="auto"/>
        <w:rPr>
          <w:rFonts w:hint="eastAsia" w:ascii="宋体" w:hAnsi="宋体" w:eastAsia="宋体" w:cs="宋体"/>
          <w:sz w:val="21"/>
          <w:szCs w:val="21"/>
        </w:rPr>
      </w:pPr>
      <w:r>
        <w:rPr>
          <w:rFonts w:hint="eastAsia" w:ascii="宋体" w:hAnsi="宋体" w:eastAsia="宋体" w:cs="宋体"/>
          <w:sz w:val="21"/>
          <w:szCs w:val="21"/>
        </w:rPr>
        <w:t>账 号 ：</w:t>
      </w:r>
      <w:r>
        <w:rPr>
          <w:rFonts w:hint="eastAsia" w:ascii="宋体" w:hAnsi="宋体" w:eastAsia="宋体" w:cs="宋体"/>
          <w:sz w:val="21"/>
          <w:szCs w:val="21"/>
          <w:u w:val="single"/>
        </w:rPr>
        <w:t xml:space="preserve">  4200221409000120957        </w:t>
      </w:r>
      <w:r>
        <w:rPr>
          <w:rFonts w:hint="eastAsia" w:ascii="宋体" w:hAnsi="宋体" w:eastAsia="宋体" w:cs="宋体"/>
          <w:sz w:val="21"/>
          <w:szCs w:val="21"/>
        </w:rPr>
        <w:t xml:space="preserve">    账 号 ：</w:t>
      </w:r>
      <w:r>
        <w:rPr>
          <w:rFonts w:hint="eastAsia" w:ascii="宋体" w:hAnsi="宋体" w:eastAsia="宋体" w:cs="宋体"/>
          <w:sz w:val="21"/>
          <w:szCs w:val="21"/>
          <w:u w:val="single"/>
        </w:rPr>
        <w:t xml:space="preserve">                        </w:t>
      </w:r>
    </w:p>
    <w:p w14:paraId="084D0B72">
      <w:pPr>
        <w:spacing w:before="82" w:line="360" w:lineRule="auto"/>
        <w:rPr>
          <w:rFonts w:hint="eastAsia" w:ascii="宋体" w:hAnsi="宋体" w:eastAsia="宋体" w:cs="宋体"/>
          <w:sz w:val="21"/>
          <w:szCs w:val="21"/>
        </w:rPr>
      </w:pPr>
      <w:r>
        <w:rPr>
          <w:rFonts w:hint="eastAsia" w:ascii="宋体" w:hAnsi="宋体" w:eastAsia="宋体" w:cs="宋体"/>
          <w:sz w:val="21"/>
          <w:szCs w:val="21"/>
        </w:rPr>
        <w:t>电 话 ：</w:t>
      </w:r>
      <w:r>
        <w:rPr>
          <w:rFonts w:hint="eastAsia" w:ascii="宋体" w:hAnsi="宋体" w:eastAsia="宋体" w:cs="宋体"/>
          <w:sz w:val="21"/>
          <w:szCs w:val="21"/>
          <w:u w:val="single"/>
        </w:rPr>
        <w:t xml:space="preserve">       0431-84995129        </w:t>
      </w:r>
      <w:r>
        <w:rPr>
          <w:rFonts w:hint="eastAsia" w:ascii="宋体" w:hAnsi="宋体" w:eastAsia="宋体" w:cs="宋体"/>
          <w:sz w:val="21"/>
          <w:szCs w:val="21"/>
        </w:rPr>
        <w:t xml:space="preserve">     电   话：</w:t>
      </w:r>
      <w:r>
        <w:rPr>
          <w:rFonts w:hint="eastAsia" w:ascii="宋体" w:hAnsi="宋体" w:eastAsia="宋体" w:cs="宋体"/>
          <w:sz w:val="21"/>
          <w:szCs w:val="21"/>
          <w:u w:val="single"/>
        </w:rPr>
        <w:t xml:space="preserve">                        </w:t>
      </w:r>
    </w:p>
    <w:p w14:paraId="27E45F68">
      <w:pPr>
        <w:spacing w:before="82" w:line="360" w:lineRule="auto"/>
        <w:rPr>
          <w:rFonts w:hint="eastAsia" w:ascii="宋体" w:hAnsi="宋体" w:eastAsia="宋体" w:cs="宋体"/>
          <w:sz w:val="21"/>
          <w:szCs w:val="21"/>
        </w:rPr>
      </w:pPr>
      <w:r>
        <w:rPr>
          <w:rFonts w:hint="eastAsia" w:ascii="宋体" w:hAnsi="宋体" w:eastAsia="宋体" w:cs="宋体"/>
          <w:sz w:val="21"/>
          <w:szCs w:val="21"/>
        </w:rPr>
        <w:t>传真：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传   真：</w:t>
      </w:r>
      <w:r>
        <w:rPr>
          <w:rFonts w:hint="eastAsia" w:ascii="宋体" w:hAnsi="宋体" w:eastAsia="宋体" w:cs="宋体"/>
          <w:sz w:val="21"/>
          <w:szCs w:val="21"/>
          <w:u w:val="single"/>
        </w:rPr>
        <w:t xml:space="preserve">                        </w:t>
      </w:r>
    </w:p>
    <w:p w14:paraId="47B0E8C5">
      <w:pPr>
        <w:spacing w:before="82" w:line="360" w:lineRule="auto"/>
        <w:rPr>
          <w:rFonts w:hint="eastAsia" w:ascii="宋体" w:hAnsi="宋体" w:eastAsia="宋体" w:cs="宋体"/>
          <w:sz w:val="21"/>
          <w:szCs w:val="21"/>
        </w:rPr>
        <w:sectPr>
          <w:footerReference r:id="rId21" w:type="default"/>
          <w:pgSz w:w="11900" w:h="16838"/>
          <w:pgMar w:top="1008" w:right="730" w:bottom="776" w:left="979" w:header="0" w:footer="649" w:gutter="0"/>
          <w:pgNumType w:fmt="decimal"/>
          <w:cols w:space="720" w:num="1"/>
        </w:sectPr>
      </w:pPr>
      <w:r>
        <w:rPr>
          <w:rFonts w:hint="eastAsia" w:ascii="宋体" w:hAnsi="宋体" w:eastAsia="宋体" w:cs="宋体"/>
          <w:sz w:val="21"/>
          <w:szCs w:val="21"/>
        </w:rPr>
        <w:t>电子邮箱：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电子邮箱：</w:t>
      </w:r>
      <w:r>
        <w:rPr>
          <w:rFonts w:hint="eastAsia" w:ascii="宋体" w:hAnsi="宋体" w:eastAsia="宋体" w:cs="宋体"/>
          <w:sz w:val="21"/>
          <w:szCs w:val="21"/>
          <w:u w:val="single"/>
        </w:rPr>
        <w:t xml:space="preserve">                     </w:t>
      </w:r>
    </w:p>
    <w:p w14:paraId="58DB8E3F">
      <w:pPr>
        <w:spacing w:before="58" w:line="219" w:lineRule="auto"/>
        <w:jc w:val="center"/>
        <w:rPr>
          <w:rFonts w:hint="eastAsia" w:ascii="宋体" w:hAnsi="宋体" w:eastAsia="宋体" w:cs="宋体"/>
          <w:sz w:val="29"/>
          <w:szCs w:val="29"/>
        </w:rPr>
      </w:pPr>
      <w:r>
        <w:rPr>
          <w:rFonts w:hint="eastAsia" w:ascii="宋体" w:hAnsi="宋体" w:eastAsia="宋体" w:cs="宋体"/>
          <w:b/>
          <w:bCs/>
          <w:sz w:val="29"/>
          <w:szCs w:val="29"/>
        </w:rPr>
        <w:t>第二部分 通用条件</w:t>
      </w:r>
    </w:p>
    <w:p w14:paraId="551FE3AC">
      <w:pPr>
        <w:pStyle w:val="4"/>
        <w:spacing w:line="295" w:lineRule="auto"/>
        <w:rPr>
          <w:rFonts w:hint="eastAsia" w:ascii="宋体" w:hAnsi="宋体" w:eastAsia="宋体" w:cs="宋体"/>
          <w:lang w:eastAsia="zh-CN"/>
        </w:rPr>
      </w:pPr>
    </w:p>
    <w:p w14:paraId="47F1532E">
      <w:pPr>
        <w:pStyle w:val="4"/>
        <w:spacing w:line="295" w:lineRule="auto"/>
        <w:rPr>
          <w:rFonts w:hint="eastAsia" w:ascii="宋体" w:hAnsi="宋体" w:eastAsia="宋体" w:cs="宋体"/>
          <w:lang w:eastAsia="zh-CN"/>
        </w:rPr>
      </w:pPr>
    </w:p>
    <w:p w14:paraId="32DBC970">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1.</w:t>
      </w:r>
      <w:r>
        <w:rPr>
          <w:rFonts w:hint="eastAsia" w:ascii="宋体" w:hAnsi="宋体" w:eastAsia="宋体" w:cs="宋体"/>
          <w:sz w:val="21"/>
          <w:szCs w:val="21"/>
        </w:rPr>
        <w:t xml:space="preserve"> </w:t>
      </w:r>
      <w:r>
        <w:rPr>
          <w:rFonts w:hint="eastAsia" w:ascii="宋体" w:hAnsi="宋体" w:eastAsia="宋体" w:cs="宋体"/>
          <w:b/>
          <w:bCs/>
          <w:sz w:val="21"/>
          <w:szCs w:val="21"/>
        </w:rPr>
        <w:t>定义与解释</w:t>
      </w:r>
    </w:p>
    <w:p w14:paraId="7DD11EE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 定义</w:t>
      </w:r>
    </w:p>
    <w:p w14:paraId="408F391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除根据上下文另有其意义外，组成本合同的全部文件中的下列名词和用语应具有本款所赋 予的含义：</w:t>
      </w:r>
    </w:p>
    <w:p w14:paraId="0C5426B2">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1.1.1“工程”是指按照本合同约定实施监理与相关服务的建设工程。</w:t>
      </w:r>
    </w:p>
    <w:p w14:paraId="4E622CE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1.1.2“委托人”是指本合同中委托监理与相关服务的一方，及其合法的继承人或受让人。</w:t>
      </w:r>
    </w:p>
    <w:p w14:paraId="0BE873C2">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1.1.3“监理人”是指本合同中提供监理与相关服务的一方，及其合法的继承人。</w:t>
      </w:r>
    </w:p>
    <w:p w14:paraId="60B0512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1.1.4“承包人”是指在工程范围内与委托人签订勘察、设计、施工等有关合同的当事人， 及其合法的继承人。</w:t>
      </w:r>
    </w:p>
    <w:p w14:paraId="583B7E77">
      <w:pPr>
        <w:wordWrap w:val="0"/>
        <w:spacing w:line="360" w:lineRule="auto"/>
        <w:ind w:firstLine="410" w:firstLineChars="200"/>
        <w:jc w:val="left"/>
        <w:rPr>
          <w:rFonts w:hint="eastAsia" w:ascii="宋体" w:hAnsi="宋体" w:eastAsia="宋体" w:cs="宋体"/>
          <w:sz w:val="21"/>
          <w:szCs w:val="21"/>
        </w:rPr>
      </w:pPr>
      <w:r>
        <w:rPr>
          <w:rFonts w:hint="eastAsia" w:ascii="宋体" w:hAnsi="宋体" w:eastAsia="宋体" w:cs="宋体"/>
          <w:w w:val="98"/>
          <w:sz w:val="21"/>
          <w:szCs w:val="21"/>
        </w:rPr>
        <w:t>1</w:t>
      </w:r>
      <w:r>
        <w:rPr>
          <w:rFonts w:hint="eastAsia" w:ascii="宋体" w:hAnsi="宋体" w:eastAsia="宋体" w:cs="宋体"/>
          <w:sz w:val="21"/>
          <w:szCs w:val="21"/>
        </w:rPr>
        <w:t>.1.5“监理”是指监理人受委托人的委托，依照法律法规、工程建设标准、勘察设计文件及合同，在 施工阶段对建设工程质量、进度、造价进行控制，对合同、信息进行管理，对工程建设相关方的关系进行协调，并履行建设工程安全生产管理法定职责的服务活动。</w:t>
      </w:r>
    </w:p>
    <w:p w14:paraId="13BB4A7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1.1.6“相关服务”是指监理人受委托人的委托，按照本合同约定，在勘察、设计、保修 等阶段提供的服务活动。</w:t>
      </w:r>
    </w:p>
    <w:p w14:paraId="460626B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1.1.7“正常工作”指本合同订立时通用条件和专用条件中约定的监理人的工作。</w:t>
      </w:r>
    </w:p>
    <w:p w14:paraId="26AB526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1.1.8“附加工作”是指本合同约定的正常工作以外监理人的工作。</w:t>
      </w:r>
    </w:p>
    <w:p w14:paraId="6668FFD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1.1.9“项目监理机构”是指监理人派驻工程负责履行本合同的组织机构。</w:t>
      </w:r>
    </w:p>
    <w:p w14:paraId="05BEBD5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1.1.10“总监理工程师”是指由监理人的法定代表人书面授权，全面负责履行本合同、主 持项目监理机构工作的注册监理工程师。</w:t>
      </w:r>
    </w:p>
    <w:p w14:paraId="64104AB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1.1.11“酬金”是指监理人履行本合同义务，委托人按照本合同约定给付监理人的金额。</w:t>
      </w:r>
    </w:p>
    <w:p w14:paraId="45DEB25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1.1.12“正常工作酬金”是指监理人完成正常工作，委托人应给付监理人并在协议书中载 明的签约酬金额。</w:t>
      </w:r>
    </w:p>
    <w:p w14:paraId="48803812">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1.1.13 “附加工作酬金”是指监理人完成附加工作，委托人应给付监理人的金额。</w:t>
      </w:r>
    </w:p>
    <w:p w14:paraId="1F673DC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1.1.14“一方”是指委托人或监理人；“双方”是指委托人和监理人；“第三方”是指除 委托人和监理人以外的有关方。</w:t>
      </w:r>
    </w:p>
    <w:p w14:paraId="3E7E2F9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1.1.15“书面形式”是指合同书、信件和数据电文(包括电报、电传、传真、电子数据交 换和电子邮件)等可以有形地表现所载内容的形式。</w:t>
      </w:r>
    </w:p>
    <w:p w14:paraId="764A466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1.1.16“天”是指第一天零时至第二天零时的时间。</w:t>
      </w:r>
    </w:p>
    <w:p w14:paraId="7F97C49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1.1.17“月”是指按公历从一个月中任何一天开始的一个公历月时间。</w:t>
      </w:r>
    </w:p>
    <w:p w14:paraId="5E0C8CE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1.1.18“不可抗力”是指委托人和监理人在订立本合同时不可预见，在工程施工过程中不可避免发生并不能克服的自然灾害和社会性突发事件，如地震、海啸、瘟疫、水灾、骚乱、暴 动、战争和专用条件约定的其他情形。</w:t>
      </w:r>
    </w:p>
    <w:p w14:paraId="2EE5F7E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1.2解释</w:t>
      </w:r>
    </w:p>
    <w:p w14:paraId="608E235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1.2.1本合同使用中文书写、解释和说明。如专用条件约定使用两种及以上语言文字时，应 以中文为准。</w:t>
      </w:r>
    </w:p>
    <w:p w14:paraId="0C6D1DB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1.2.2组成本合同的下列文件彼此应能相互解释、互为说明。除专用条件另有约定外，本 合同文件的解释顺序如下：</w:t>
      </w:r>
    </w:p>
    <w:p w14:paraId="602400F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(1)协议书；</w:t>
      </w:r>
    </w:p>
    <w:p w14:paraId="7993876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(2)中标通知书(适用于招标工程)或委托书(适用于非招标工程);</w:t>
      </w:r>
    </w:p>
    <w:p w14:paraId="57AB9A6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(3)专用条件及附录A、附录B;</w:t>
      </w:r>
    </w:p>
    <w:p w14:paraId="4C16B28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(4)通用条件；</w:t>
      </w:r>
    </w:p>
    <w:p w14:paraId="2896F45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(5)投标文件(适用于招标工程)或监理与相关服务建议书(适用于非招标工程)。</w:t>
      </w:r>
    </w:p>
    <w:p w14:paraId="5B7F12D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双方签订的补充协议与其他文件发生矛盾或歧义时，属于同一类内容的文件，应以最新签 署的为准。</w:t>
      </w:r>
    </w:p>
    <w:p w14:paraId="6A67F798">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2.</w:t>
      </w:r>
      <w:r>
        <w:rPr>
          <w:rFonts w:hint="eastAsia" w:ascii="宋体" w:hAnsi="宋体" w:eastAsia="宋体" w:cs="宋体"/>
          <w:sz w:val="21"/>
          <w:szCs w:val="21"/>
        </w:rPr>
        <w:t xml:space="preserve"> </w:t>
      </w:r>
      <w:r>
        <w:rPr>
          <w:rFonts w:hint="eastAsia" w:ascii="宋体" w:hAnsi="宋体" w:eastAsia="宋体" w:cs="宋体"/>
          <w:b/>
          <w:bCs/>
          <w:sz w:val="21"/>
          <w:szCs w:val="21"/>
        </w:rPr>
        <w:t>监理人的义务</w:t>
      </w:r>
    </w:p>
    <w:p w14:paraId="4D3C57F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2.1 监理的范围和工作内容</w:t>
      </w:r>
    </w:p>
    <w:p w14:paraId="339EB1B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2.1.1 监理范围在专用条件中约定。</w:t>
      </w:r>
    </w:p>
    <w:p w14:paraId="41BFA12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2.1.2除专用条件另有约定外，监理工作内容包括：</w:t>
      </w:r>
    </w:p>
    <w:p w14:paraId="2FF290A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(1)收到工程设计文件后编制监理规划，并在第一次工地会议7天前报委托人。根据有关 规定和监理工作需要，编制监理实施细则；</w:t>
      </w:r>
    </w:p>
    <w:p w14:paraId="15C2B96D">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(2)熟悉工程设计文件，并参加由委托人主持的图纸会审和设计交底会议；</w:t>
      </w:r>
    </w:p>
    <w:p w14:paraId="40CED8D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(3)参加由委托人主持的第一次工地会议；主持监理例会并根据工程需要主持或参加专题 会议；</w:t>
      </w:r>
    </w:p>
    <w:p w14:paraId="0381CCB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(4)审查施工承包人提交的施工组织设计，重点审查其中的质量安全技术措施、专项施工 方案与工程建设强制性标准的符合性；</w:t>
      </w:r>
    </w:p>
    <w:p w14:paraId="3EE70762">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(5)检查施工承包人工程质量、安全生产管理制度及组织机构和人员资格；</w:t>
      </w:r>
    </w:p>
    <w:p w14:paraId="5368172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(6)检查施工承包人专职安全生产管理人员的配备情况；</w:t>
      </w:r>
    </w:p>
    <w:p w14:paraId="136303AD">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(7)审查施工承包人提交的施工进度计划，核查承包人对施工进度计划的调整；</w:t>
      </w:r>
    </w:p>
    <w:p w14:paraId="7407636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(8)检查施工承包人的试验室；</w:t>
      </w:r>
    </w:p>
    <w:p w14:paraId="694FD5F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(9)审核施工分包人资质条件；</w:t>
      </w:r>
    </w:p>
    <w:p w14:paraId="3D5A197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(10)查验施工承包人的施工测量放线成果；</w:t>
      </w:r>
    </w:p>
    <w:p w14:paraId="69EAF3C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(11)审查工程开工条件，对条件具备的签发开工令；</w:t>
      </w:r>
    </w:p>
    <w:p w14:paraId="268EE76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(12)审查施工承包人报送的工程材料、构配件、设备质量证明文件的有效性和符合性， 并按规定对用于工程的材料采取平行检验或见证取样方式进行抽检；</w:t>
      </w:r>
    </w:p>
    <w:p w14:paraId="01CA8C1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(13)审核施工承包人提交的工程款支付申请，签发或出具工程款支付证书，并报委托人 审核、批准；</w:t>
      </w:r>
    </w:p>
    <w:p w14:paraId="2F20D4D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(14)在巡视、旁站和检验过程中，发现工程质量、施工安全存在事故隐患的，要求施工 承包人整改并报委托人；</w:t>
      </w:r>
    </w:p>
    <w:p w14:paraId="43A81B5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(15)经委托人同意，签发工程暂停令和复工令；</w:t>
      </w:r>
    </w:p>
    <w:p w14:paraId="400C37C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(16)审查施工承包人提交的采用新材料、新工艺、新技术、新设备的论证材料及相关验 收标准；</w:t>
      </w:r>
    </w:p>
    <w:p w14:paraId="19E56E7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(17)验收隐蔽工程、分部分项工程；</w:t>
      </w:r>
    </w:p>
    <w:p w14:paraId="3A844502">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(18)审查施工承包人提交的工程变更申请，协调处理施工进度调整、费用索赔、合同争 议等事项；</w:t>
      </w:r>
    </w:p>
    <w:p w14:paraId="56C38BE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(19)审查施工承包人提交的竣工验收申请，编写工程质量评估报告；</w:t>
      </w:r>
    </w:p>
    <w:p w14:paraId="740D0A6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(20)参加工程竣工验收，签署竣工验收意见；</w:t>
      </w:r>
    </w:p>
    <w:p w14:paraId="62BF0A7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(21)审查施工承包人提交的竣工结算申请并报委托人；</w:t>
      </w:r>
    </w:p>
    <w:p w14:paraId="1DC4741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(22)编制、整理工程监理归档文件并报委托人。</w:t>
      </w:r>
    </w:p>
    <w:p w14:paraId="29E1847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2.1.3相关服务的范围和内容在附录A中约定。 </w:t>
      </w:r>
    </w:p>
    <w:p w14:paraId="5864FDA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2.2监理与相关服务依据</w:t>
      </w:r>
    </w:p>
    <w:p w14:paraId="4775213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2.2.1监理依据包括：</w:t>
      </w:r>
    </w:p>
    <w:p w14:paraId="43F2A51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(1)适用的法律、行政法规及部门规章；</w:t>
      </w:r>
    </w:p>
    <w:p w14:paraId="78F6FBB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(2)与工程有关的标准；</w:t>
      </w:r>
    </w:p>
    <w:p w14:paraId="2AFEDFB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(3)工程设计及有关文件；</w:t>
      </w:r>
    </w:p>
    <w:p w14:paraId="602F1BF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(4)本合同及委托人与第三方签订的与实施工程有关的其他合同。 </w:t>
      </w:r>
    </w:p>
    <w:p w14:paraId="427CFAA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双方根据工程的行业和地域特点，在专用条件中具体约定监理依据。</w:t>
      </w:r>
    </w:p>
    <w:p w14:paraId="424AA2A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2.2.2相关服务依据在专用条件中约定。 </w:t>
      </w:r>
    </w:p>
    <w:p w14:paraId="141F452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2.3项目监理机构和人员</w:t>
      </w:r>
    </w:p>
    <w:p w14:paraId="6E14CED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2.3.1监理人应组建满足工作需要的项目监理机构，配备必要的检测设备。项目监理机构 的主要人员应具有相应的资格条件。</w:t>
      </w:r>
    </w:p>
    <w:p w14:paraId="2280F45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2.3.2本合同履行过程中，总监理工程师及重要岗位监理人员应保持相对稳定，以保证监理 工作正常进行。</w:t>
      </w:r>
    </w:p>
    <w:p w14:paraId="027C44C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2.3.3监理人可根据工程进展和工作需要调整项目监理机构人员。监理人更换总监理工程师 时，应提前7天向委托人书面报告，经委托人同意后方可更换；监理人更换项目监理机构其他监理人员，应以相当资格与能力的人员替换，并通知委托人。</w:t>
      </w:r>
    </w:p>
    <w:p w14:paraId="63A0245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2.3.4监理人应及时更换有下列情形之一的监理人员：</w:t>
      </w:r>
    </w:p>
    <w:p w14:paraId="2C9E0C0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(1)严重过失行为的；</w:t>
      </w:r>
    </w:p>
    <w:p w14:paraId="353A0D1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(2)有违法行为不能履行职责的；</w:t>
      </w:r>
    </w:p>
    <w:p w14:paraId="3BBB08C2">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(3)涉嫌犯罪的；</w:t>
      </w:r>
    </w:p>
    <w:p w14:paraId="750440E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(4)不能胜任岗位职责的；</w:t>
      </w:r>
    </w:p>
    <w:p w14:paraId="612D5F9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(5)严重违反职业道德的；</w:t>
      </w:r>
    </w:p>
    <w:p w14:paraId="64A4394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(6)专用条件约定的其他情形。</w:t>
      </w:r>
    </w:p>
    <w:p w14:paraId="0556A16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2.3.5委托人可要求监理人更换不能胜任本职工作的项目监理机构人员。 </w:t>
      </w:r>
    </w:p>
    <w:p w14:paraId="3EA1BA4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2.4履行职责</w:t>
      </w:r>
    </w:p>
    <w:p w14:paraId="5189FFD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监理人应遵循职业道德准则和行为规范，严格按照法律法规、工程建设有关标准及本合同 履行职责。</w:t>
      </w:r>
    </w:p>
    <w:p w14:paraId="055A37C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2.4.1在监理与相关服务范围内，委托人和承包人提出的意见和要求，监理人应及时提出 处置意见。当委托人与承包人之间发生合同争议时，监理人应协助委托人、承包人协商解决。</w:t>
      </w:r>
    </w:p>
    <w:p w14:paraId="04CBF1F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2.4.2当委托人与承包人之间的合同争议提交仲裁机构仲裁或人民法院审理时，监理人应 提供必要的证明资料。</w:t>
      </w:r>
    </w:p>
    <w:p w14:paraId="72F62BC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2.4.3监理人应在专用条件约定的授权范围内，处理委托人与承包人所签订合同的变更事 宜。如果变更超过授权范围，应以书面形式报委托人批准。</w:t>
      </w:r>
    </w:p>
    <w:p w14:paraId="5410051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在紧急情况下，为了保护财产和人身安全，监理人所发出的指令未能事先报委托人批准时， 应在发出指令后的24小时内以书面形式报委托人。</w:t>
      </w:r>
    </w:p>
    <w:p w14:paraId="69AA53C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2.4.4除专用条件另有约定外，监理人发现承包人的人员不能胜任本职工作的，有权要求 承包人予以调换。</w:t>
      </w:r>
    </w:p>
    <w:p w14:paraId="266BC1B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2.5提交报告</w:t>
      </w:r>
    </w:p>
    <w:p w14:paraId="7FE9D7C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监理人应按专用条件约定的种类、时间和份数向委托人提交监理与相关服务的报告。 2.6文件资料</w:t>
      </w:r>
    </w:p>
    <w:p w14:paraId="3DB56D4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在本合同履行期内，监理人应在现场保留工作所用的图纸、报告及记录监理工作的相关文 件。工程竣工后，应当按照档案管理规定将监理有关文件归档。</w:t>
      </w:r>
    </w:p>
    <w:p w14:paraId="0F9FCBF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2.7使用委托人的财产</w:t>
      </w:r>
    </w:p>
    <w:p w14:paraId="62B0CF9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监理人无偿使用附录B中由委托人派遣的人员和提供的房屋、资料、设备。除专用条件另 有约定外，委托人提供的房屋、设备属于委托人的财产，监理人应妥善使用和保管，在本合同 终止时将这些房屋、设备的清单提交委托人，并按专用条件约定的时间和方式移交。</w:t>
      </w:r>
    </w:p>
    <w:p w14:paraId="7D3654B7">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3.</w:t>
      </w:r>
      <w:r>
        <w:rPr>
          <w:rFonts w:hint="eastAsia" w:ascii="宋体" w:hAnsi="宋体" w:eastAsia="宋体" w:cs="宋体"/>
          <w:sz w:val="21"/>
          <w:szCs w:val="21"/>
        </w:rPr>
        <w:t xml:space="preserve"> </w:t>
      </w:r>
      <w:r>
        <w:rPr>
          <w:rFonts w:hint="eastAsia" w:ascii="宋体" w:hAnsi="宋体" w:eastAsia="宋体" w:cs="宋体"/>
          <w:b/>
          <w:bCs/>
          <w:sz w:val="21"/>
          <w:szCs w:val="21"/>
        </w:rPr>
        <w:t>委托人的义务</w:t>
      </w:r>
    </w:p>
    <w:p w14:paraId="1B00FF9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 1告知</w:t>
      </w:r>
    </w:p>
    <w:p w14:paraId="72639E2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委托人应在委托人与承包人签订的合同中明确监理人、总监理工程师和授予项目监理机构 的权限。如有变更，应及时通知承包人。</w:t>
      </w:r>
    </w:p>
    <w:p w14:paraId="531B4E8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3.2提供资料</w:t>
      </w:r>
    </w:p>
    <w:p w14:paraId="273D54A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委托人应按照附录B 约定，无偿向监理人提供工程有关的资料。在本合同履行过程中，委 托人应及时向监理人提供最新的与工程有关的资料。</w:t>
      </w:r>
    </w:p>
    <w:p w14:paraId="413DD00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3.3提供工作条件</w:t>
      </w:r>
    </w:p>
    <w:p w14:paraId="412E3F7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委托人应为监理人完成监理与相关服务提供必要的条件。</w:t>
      </w:r>
    </w:p>
    <w:p w14:paraId="418B496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3.3.1委托人应按照附录B约定，派遣相应的人员，提供房屋、设备，供监理人无偿使用。</w:t>
      </w:r>
    </w:p>
    <w:p w14:paraId="6793B21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3.3.2委托人应负责协调工程建设中所有外部关系，为监理人履行本合同提供必要的外部 条件。</w:t>
      </w:r>
    </w:p>
    <w:p w14:paraId="564274A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3.4委托人代表</w:t>
      </w:r>
    </w:p>
    <w:p w14:paraId="357C16E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委托人应授权一名熟悉工程情况的代表，负责与监理人联系。委托人应在双方签订本合同 后7天内，将委托人代表的姓名和职责书面告知监理人。当委托人更换委托人代表时，应提前7 天通知监理人。</w:t>
      </w:r>
    </w:p>
    <w:p w14:paraId="78E2062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3.5委托人意见或要求</w:t>
      </w:r>
    </w:p>
    <w:p w14:paraId="5257BBE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在本合同约定的监理与相关服务工作范围内，委托人对承包人的任何意见或要求应通知监 理人，由监理人向承包人发出相应指令。</w:t>
      </w:r>
    </w:p>
    <w:p w14:paraId="11830FD2">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3.6答复</w:t>
      </w:r>
    </w:p>
    <w:p w14:paraId="1182BC7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委托人应在专用条件约定的时间内，对监理人以书面形式提交并要求作出决定的事宜，给 予书面答复。逾期未答复的，视为委托人认可。</w:t>
      </w:r>
    </w:p>
    <w:p w14:paraId="768B696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3.7支付</w:t>
      </w:r>
    </w:p>
    <w:p w14:paraId="3DD4530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委托人应按本合同约定，向监理人支付酬金。</w:t>
      </w:r>
    </w:p>
    <w:p w14:paraId="36B9ADD1">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4.违约责任</w:t>
      </w:r>
    </w:p>
    <w:p w14:paraId="630A55E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4.1 监理人的违约责任</w:t>
      </w:r>
    </w:p>
    <w:p w14:paraId="080F117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监理人未履行本合同义务的，应承担相应的责任。</w:t>
      </w:r>
    </w:p>
    <w:p w14:paraId="6230ACA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4.1.1因监理人违反本合同约定给委托人造成损失的，监理人应当赔偿委托人损失。赔偿 金额的确定方法在专用条件中约定。监理人承担部分赔偿责任的，其承担赔偿金额由双方协商 确定。</w:t>
      </w:r>
    </w:p>
    <w:p w14:paraId="1F7F1A0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4.1.2监理人向委托人的索赔不成立时，监理人应赔偿委托人由此发生的费用。 </w:t>
      </w:r>
    </w:p>
    <w:p w14:paraId="08C4CED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4.2委托人的违约责任</w:t>
      </w:r>
    </w:p>
    <w:p w14:paraId="182B1DB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委托人未履行本合同义务的，应承担相应的责任。</w:t>
      </w:r>
    </w:p>
    <w:p w14:paraId="1E48AAB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4.2.1 委托人违反本合同约定造成监理人损失的，委托人应予以赔偿。</w:t>
      </w:r>
    </w:p>
    <w:p w14:paraId="34D023D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4.2.2委托人向监理人的索赔不成立时，应赔偿监理人由此引起的费用。</w:t>
      </w:r>
    </w:p>
    <w:p w14:paraId="62B35E4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4.2.3委托人未能按期支付酬金超过28天，应按专用条件约定支付逾期付款利息。 </w:t>
      </w:r>
    </w:p>
    <w:p w14:paraId="15B6C3A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4.3除外责任</w:t>
      </w:r>
    </w:p>
    <w:p w14:paraId="07E0140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因非监理人的原因，且监理人无过错，发生工程质量事故、安全事故、工期延误等造成的 损失，监理人不承担赔偿责任。</w:t>
      </w:r>
    </w:p>
    <w:p w14:paraId="7423D1E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因不可抗力导致本合同全部或部分不能履行时，双方各自承担其因此而造成的损失、损害。</w:t>
      </w:r>
    </w:p>
    <w:p w14:paraId="36BDCD4D">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5</w:t>
      </w:r>
      <w:r>
        <w:rPr>
          <w:rFonts w:hint="eastAsia" w:ascii="宋体" w:hAnsi="宋体" w:eastAsia="宋体" w:cs="宋体"/>
          <w:sz w:val="21"/>
          <w:szCs w:val="21"/>
        </w:rPr>
        <w:t xml:space="preserve"> </w:t>
      </w:r>
      <w:r>
        <w:rPr>
          <w:rFonts w:hint="eastAsia" w:ascii="宋体" w:hAnsi="宋体" w:eastAsia="宋体" w:cs="宋体"/>
          <w:b/>
          <w:bCs/>
          <w:sz w:val="21"/>
          <w:szCs w:val="21"/>
        </w:rPr>
        <w:t>.支付</w:t>
      </w:r>
    </w:p>
    <w:p w14:paraId="4818222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5.1 支付货币</w:t>
      </w:r>
    </w:p>
    <w:p w14:paraId="4F7D96B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除专用条件另有约定外，酬金均以人民币支付。涉及外币支付的，所采用的货币种类、比 例和汇率在专用条件中约定。</w:t>
      </w:r>
    </w:p>
    <w:p w14:paraId="3B3DC21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5.2支付申请</w:t>
      </w:r>
    </w:p>
    <w:p w14:paraId="4ECDE93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监理人应在本合同约定的每次应付款时间的7天前，向委托人提交支付申请书。支付申请 书应当说明当期应付款总额，并列出当期应支付的款项及其金额。</w:t>
      </w:r>
    </w:p>
    <w:p w14:paraId="69899AE2">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5.3支付酬金</w:t>
      </w:r>
    </w:p>
    <w:p w14:paraId="3712375B">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支付的酬金包括正常工作酬金、附加工作酬金、合理化建议奖励金额及费用。 5.4有争议部分的付款</w:t>
      </w:r>
    </w:p>
    <w:p w14:paraId="31D0C3F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委托人对监理人提交的支付申请书有异议时，应当在收到监理人提交的支付申请书后7天 内，以书面形式向监理人发出异议通知。无异议部分的款项应按期支付，有异议部分的款项按 第7条约定办理。</w:t>
      </w:r>
    </w:p>
    <w:p w14:paraId="3E3C137B">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6.合同生效、变更、暂停、解除与终止</w:t>
      </w:r>
    </w:p>
    <w:p w14:paraId="3EB96FE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6.1生效</w:t>
      </w:r>
    </w:p>
    <w:p w14:paraId="5ED96AA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除法律另有规定或者专用条件另有约定外，委托人和监理人的法定代表人或其授权代理人 在协议书上签字并盖单位章后本合同生效。</w:t>
      </w:r>
    </w:p>
    <w:p w14:paraId="04F4C1B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6.2变更</w:t>
      </w:r>
    </w:p>
    <w:p w14:paraId="10FADB2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6.2.1 任何一方提出变更请求时，双方经协商一致后可进行变更。</w:t>
      </w:r>
    </w:p>
    <w:p w14:paraId="268F263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6.2.2除不可抗力外，因非监理人原因导致监理人履行合同期限延长、内容增加时，监理人 应当将此情况与可能产生的影响及时通知委托人。增加的监理工作时间、工作内容应视为附加 工作。附加工作酬金的确定方法在专用条件中约定。</w:t>
      </w:r>
    </w:p>
    <w:p w14:paraId="711BE1D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6.2.3合同生效后，如果实际情况发生变化使得监理人不能完成全部或部分工作时，监理人 应立即通知委托人。除不可抗力外，其善后工作以及恢复服务的准备工作应为附加工作，附加 工作酬金的确定方法在专用条件中约定。监理人用于恢复服务的准备时间不应超过28天。</w:t>
      </w:r>
    </w:p>
    <w:p w14:paraId="6F258C1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6.2.4合同签订后，遇有与工程相关的法律法规、标准颁布或修订的，双方应遵照执行。由 此引起监理与相关服务的范围、时间、酬金变化的，双方应通过协商进行相应调整。</w:t>
      </w:r>
    </w:p>
    <w:p w14:paraId="629B2A4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6.2.5因非监理人原因造成工程概算投资额或建筑安装工程费增加时，正常工作酬金应作 相应调整。调整方法在专用条件中约定。</w:t>
      </w:r>
    </w:p>
    <w:p w14:paraId="29144FCD">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6.2.6因工程规模、监理范围的变化导致监理人的正常工作量减少时，正常工作酬金应作 相应调整。调整方法在专用条件中约定。</w:t>
      </w:r>
    </w:p>
    <w:p w14:paraId="37B0B6A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6.3暂停与解除</w:t>
      </w:r>
    </w:p>
    <w:p w14:paraId="2E87E57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除双方协商一致可以解除本合同外，当一方无正当理由未履行本合同约定的义务时，另一 方可以根据本合同约定暂停履行本合同直至解除本合同。</w:t>
      </w:r>
    </w:p>
    <w:p w14:paraId="0686AB7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6.3.1在本合同有效期内，由于双方无法预见和控制的原因导致本合同全部或部分无法继 续履行或继续履行已无意义，经双方协商一致，可以解除本合同或监理人的部分义务。在解除 之前，监理人应作出合理安排，使开支减至最小。</w:t>
      </w:r>
    </w:p>
    <w:p w14:paraId="59A19A5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因解除本合同或解除监理人的部分义务导致监理人遭受的损失，除依法可以免除责任的情 况外，应由委托人予以补偿，补偿金额由双方协商确定。</w:t>
      </w:r>
    </w:p>
    <w:p w14:paraId="4B6934E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解除本合同的协议必须采取书面形式，协议未达成之前，本合同仍然有效。</w:t>
      </w:r>
    </w:p>
    <w:p w14:paraId="24C9672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6.3.2在本合同有效期内，因非监理人的原因导致工程施工全部或部分暂停，委托人可通 知监理人要求暂停全部或部分工作。监理人应立即安排停止工作，并将开支减至最小。除不可 抗力外，由此导致监理人遭受的损失应由委托人予以补偿。</w:t>
      </w:r>
    </w:p>
    <w:p w14:paraId="3C43B57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暂停部分监理与相关服务时间超过182天，监理人可发出解除本合同约定的该部分义务的 通知；暂停全部工作时间超过182天，监理人可发出解除本合同的通知，本合同自通知到达委 托人时解除。委托人应将监理与相关服务的酬金支付至本合同解除日，且应承担第4.2款约定 的责任。</w:t>
      </w:r>
    </w:p>
    <w:p w14:paraId="72C9213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6.3.3当监理人无正当理由未履行本合同约定的义务时，委托人应通知监理人限期改正。 若委托人在监理人接到通知后的7天内未收到监理人书面形式的合理解释，则可在7天内发出 解除本合同的通知，自通知到达监理人时本合同解除。委托人应将监理与相关服务的酬金支付 至限期改正通知到达监理人之日，但监理人应承担第4.1款约定的责任。</w:t>
      </w:r>
    </w:p>
    <w:p w14:paraId="1A4E2B6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6.3.4监理人在专用条件5.3中约定的支付之日起28天后仍未收到委托人按本合同约定应 付的款项，可向委托人发出催付通知。委托人接到通知14天后仍未支付或未提出监理人可以接 受的延期支付安排，监理人可向委托人发出暂停工作的通知并可自行暂停全部或部分工作。暂 停工作后14天内监理人仍未获得委托人应付酬金或委托人的合理答复，监理人可向委托人发出 解除本合同的通知，自通知到达委托人时本合同解除。委托人应承担第4.2.3款约定的责任。</w:t>
      </w:r>
    </w:p>
    <w:p w14:paraId="1FDA16C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6.3.5因不可抗力致使本合同部分或全部不能履行时，一方应立即通知另一方，可暂停或解除本合同。</w:t>
      </w:r>
    </w:p>
    <w:p w14:paraId="2CAC41B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6.3.6本合同解除后，本合同约定的有关结算、清理、争议解决方式的条件仍然有效。 </w:t>
      </w:r>
    </w:p>
    <w:p w14:paraId="76F23E6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6.4终止</w:t>
      </w:r>
    </w:p>
    <w:p w14:paraId="7C8640BA">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以下条件全部满足时，本合同即告终止：</w:t>
      </w:r>
    </w:p>
    <w:p w14:paraId="25CA7DC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(1)监理人完成本合同约定的全部工作；</w:t>
      </w:r>
    </w:p>
    <w:p w14:paraId="1BBFE12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(2)委托人与监理人结清并支付全部酬金。</w:t>
      </w:r>
    </w:p>
    <w:p w14:paraId="4C29D056">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7.争议解决</w:t>
      </w:r>
    </w:p>
    <w:p w14:paraId="33FE80A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7.1协商</w:t>
      </w:r>
    </w:p>
    <w:p w14:paraId="2DAB9D3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双方应本着诚信原则协商解决彼此间的争议。 7.2调解</w:t>
      </w:r>
    </w:p>
    <w:p w14:paraId="283C54C4">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如果双方不能在14天内或双方商定的其他时间内解决本合同争议，可以将其提交给专用条 件约定的或事后达成协议的调解人进行调解。</w:t>
      </w:r>
    </w:p>
    <w:p w14:paraId="1872368F">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7.3仲裁或诉讼</w:t>
      </w:r>
    </w:p>
    <w:p w14:paraId="68B3C78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双方均有权不经调解直接向专用条件约定的仲裁机构申请仲裁或向有管辖权的人民法院提 起诉讼。</w:t>
      </w:r>
    </w:p>
    <w:p w14:paraId="7BE988D2">
      <w:pPr>
        <w:wordWrap w:val="0"/>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8.</w:t>
      </w:r>
      <w:r>
        <w:rPr>
          <w:rFonts w:hint="eastAsia" w:ascii="宋体" w:hAnsi="宋体" w:eastAsia="宋体" w:cs="宋体"/>
          <w:sz w:val="21"/>
          <w:szCs w:val="21"/>
        </w:rPr>
        <w:t xml:space="preserve"> </w:t>
      </w:r>
      <w:r>
        <w:rPr>
          <w:rFonts w:hint="eastAsia" w:ascii="宋体" w:hAnsi="宋体" w:eastAsia="宋体" w:cs="宋体"/>
          <w:b/>
          <w:bCs/>
          <w:sz w:val="21"/>
          <w:szCs w:val="21"/>
        </w:rPr>
        <w:t>其他</w:t>
      </w:r>
    </w:p>
    <w:p w14:paraId="62280F87">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8.1外出考察费用</w:t>
      </w:r>
    </w:p>
    <w:p w14:paraId="0D3238F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经委托人同意，监理人员外出考察发生的费用由委托人审核后支付。 8.2检测费用</w:t>
      </w:r>
    </w:p>
    <w:p w14:paraId="4E5E9F3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委托人要求监理人进行的材料和设备检测所发生的费用，由委托人支付，支付时间在专用 条件中约定。</w:t>
      </w:r>
    </w:p>
    <w:p w14:paraId="60A0F71D">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8.3咨询费用</w:t>
      </w:r>
    </w:p>
    <w:p w14:paraId="7CF08EE2">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经委托人同意，根据工程需要由监理人组织的相关咨询论证会以及聘请相关专家等发生的 费用由委托人支付，支付时间在专用条件中约定。</w:t>
      </w:r>
    </w:p>
    <w:p w14:paraId="5540E88C">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8.4奖励</w:t>
      </w:r>
    </w:p>
    <w:p w14:paraId="7DE78CA8">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监理人在服务过程中提出的合理化建议，使委托人获得经济效益的，双方在专用条件中约 定奖励金额的确定方法。奖励金额在合理化建议被采纳后，与最近一期的正常工作酬金同期支 付。</w:t>
      </w:r>
    </w:p>
    <w:p w14:paraId="6BE6ABF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8.5守法诚信</w:t>
      </w:r>
    </w:p>
    <w:p w14:paraId="50F496AE">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监理人及其工作人员不得从与实施工程有关的第三方处获得任何经济利益。 8.6保密</w:t>
      </w:r>
    </w:p>
    <w:p w14:paraId="7C3B6429">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双方不得泄露对方申明的保密资料，亦不得泄露与实施工程有关的第三方所提供的保密资料，保密事项在专用条件中约定。 </w:t>
      </w:r>
    </w:p>
    <w:p w14:paraId="09245DC5">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8.7通知</w:t>
      </w:r>
    </w:p>
    <w:p w14:paraId="5482D883">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本合同涉及的通知均应当采用书面形式，并在送达对方时生效，收件人应书面签收。</w:t>
      </w:r>
    </w:p>
    <w:p w14:paraId="583B3481">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8.8 著作权</w:t>
      </w:r>
    </w:p>
    <w:p w14:paraId="06C55CC0">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监理人对其编制的文件拥有著作权。</w:t>
      </w:r>
    </w:p>
    <w:p w14:paraId="0E6DDF86">
      <w:pPr>
        <w:wordWrap w:val="0"/>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监理人可单独或与他人联合出版有关监理与相关服务的资料。除专用条件另有约定外，如 果监理人在本合同履行期间及本合同终止后两年内出版涉及本工程的有关监理与相关服务的资 料，应当征得委托人的同意。</w:t>
      </w:r>
    </w:p>
    <w:p w14:paraId="3269710D">
      <w:pPr>
        <w:spacing w:line="331" w:lineRule="auto"/>
        <w:rPr>
          <w:rFonts w:hint="eastAsia" w:ascii="宋体" w:hAnsi="宋体" w:eastAsia="宋体" w:cs="宋体"/>
          <w:sz w:val="21"/>
          <w:szCs w:val="21"/>
        </w:rPr>
        <w:sectPr>
          <w:footerReference r:id="rId22" w:type="default"/>
          <w:pgSz w:w="11900" w:h="16838"/>
          <w:pgMar w:top="1030" w:right="831" w:bottom="776" w:left="1019" w:header="0" w:footer="649" w:gutter="0"/>
          <w:pgNumType w:fmt="decimal"/>
          <w:cols w:space="720" w:num="1"/>
        </w:sectPr>
      </w:pPr>
    </w:p>
    <w:p w14:paraId="3E965E64">
      <w:pPr>
        <w:spacing w:before="58" w:line="219" w:lineRule="auto"/>
        <w:ind w:left="3825"/>
        <w:rPr>
          <w:rFonts w:hint="eastAsia" w:ascii="宋体" w:hAnsi="宋体" w:eastAsia="宋体" w:cs="宋体"/>
          <w:sz w:val="29"/>
          <w:szCs w:val="29"/>
        </w:rPr>
      </w:pPr>
      <w:r>
        <w:rPr>
          <w:rFonts w:hint="eastAsia" w:ascii="宋体" w:hAnsi="宋体" w:eastAsia="宋体" w:cs="宋体"/>
          <w:b/>
          <w:bCs/>
          <w:sz w:val="29"/>
          <w:szCs w:val="29"/>
        </w:rPr>
        <w:t>第三部分专用条件</w:t>
      </w:r>
    </w:p>
    <w:p w14:paraId="17E0ED41">
      <w:pPr>
        <w:pStyle w:val="4"/>
        <w:spacing w:line="280" w:lineRule="auto"/>
        <w:rPr>
          <w:rFonts w:hint="eastAsia" w:ascii="宋体" w:hAnsi="宋体" w:eastAsia="宋体" w:cs="宋体"/>
          <w:lang w:eastAsia="zh-CN"/>
        </w:rPr>
      </w:pPr>
    </w:p>
    <w:p w14:paraId="67E53F08">
      <w:pPr>
        <w:pStyle w:val="4"/>
        <w:spacing w:line="280" w:lineRule="auto"/>
        <w:rPr>
          <w:rFonts w:hint="eastAsia" w:ascii="宋体" w:hAnsi="宋体" w:eastAsia="宋体" w:cs="宋体"/>
          <w:lang w:eastAsia="zh-CN"/>
        </w:rPr>
      </w:pPr>
    </w:p>
    <w:p w14:paraId="66533C43">
      <w:pPr>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1.</w:t>
      </w:r>
      <w:r>
        <w:rPr>
          <w:rFonts w:hint="eastAsia" w:ascii="宋体" w:hAnsi="宋体" w:eastAsia="宋体" w:cs="宋体"/>
          <w:sz w:val="21"/>
          <w:szCs w:val="21"/>
        </w:rPr>
        <w:t xml:space="preserve"> </w:t>
      </w:r>
      <w:r>
        <w:rPr>
          <w:rFonts w:hint="eastAsia" w:ascii="宋体" w:hAnsi="宋体" w:eastAsia="宋体" w:cs="宋体"/>
          <w:b/>
          <w:bCs/>
          <w:sz w:val="21"/>
          <w:szCs w:val="21"/>
        </w:rPr>
        <w:t>定义与解释</w:t>
      </w:r>
    </w:p>
    <w:p w14:paraId="43A9D776">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  解释</w:t>
      </w:r>
    </w:p>
    <w:p w14:paraId="30A3DC7F">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1.1.1本合同文件除使用中文外，还可用 </w:t>
      </w:r>
      <w:r>
        <w:rPr>
          <w:rFonts w:hint="eastAsia" w:ascii="宋体" w:hAnsi="宋体" w:eastAsia="宋体" w:cs="宋体"/>
          <w:sz w:val="21"/>
          <w:szCs w:val="21"/>
          <w:u w:val="single"/>
        </w:rPr>
        <w:t xml:space="preserve">   无   </w:t>
      </w:r>
      <w:r>
        <w:rPr>
          <w:rFonts w:hint="eastAsia" w:ascii="宋体" w:hAnsi="宋体" w:eastAsia="宋体" w:cs="宋体"/>
          <w:sz w:val="21"/>
          <w:szCs w:val="21"/>
        </w:rPr>
        <w:t>。</w:t>
      </w:r>
    </w:p>
    <w:p w14:paraId="40097FA0">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1.1.2约定本合同文件的解释顺序为：按第一部分协议书第三条约定顺序。</w:t>
      </w:r>
    </w:p>
    <w:p w14:paraId="320085DA">
      <w:pPr>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2.</w:t>
      </w:r>
      <w:r>
        <w:rPr>
          <w:rFonts w:hint="eastAsia" w:ascii="宋体" w:hAnsi="宋体" w:eastAsia="宋体" w:cs="宋体"/>
          <w:sz w:val="21"/>
          <w:szCs w:val="21"/>
        </w:rPr>
        <w:t xml:space="preserve"> </w:t>
      </w:r>
      <w:r>
        <w:rPr>
          <w:rFonts w:hint="eastAsia" w:ascii="宋体" w:hAnsi="宋体" w:eastAsia="宋体" w:cs="宋体"/>
          <w:b/>
          <w:bCs/>
          <w:sz w:val="21"/>
          <w:szCs w:val="21"/>
        </w:rPr>
        <w:t>监理人义务</w:t>
      </w:r>
    </w:p>
    <w:p w14:paraId="406EB3B1">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2.1监理的范围和内容</w:t>
      </w:r>
    </w:p>
    <w:p w14:paraId="134B20EC">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2.1.1监理范围包括：</w:t>
      </w:r>
      <w:r>
        <w:rPr>
          <w:rFonts w:hint="eastAsia" w:ascii="宋体" w:hAnsi="宋体" w:eastAsia="宋体" w:cs="宋体"/>
          <w:sz w:val="21"/>
          <w:szCs w:val="21"/>
          <w:u w:val="single"/>
        </w:rPr>
        <w:t xml:space="preserve">【工程监理服务，即从开工至工程竣工验收并提供监理备案资料为止】 </w:t>
      </w:r>
      <w:r>
        <w:rPr>
          <w:rFonts w:hint="eastAsia" w:ascii="宋体" w:hAnsi="宋体" w:eastAsia="宋体" w:cs="宋体"/>
          <w:sz w:val="21"/>
          <w:szCs w:val="21"/>
        </w:rPr>
        <w:t>_。</w:t>
      </w:r>
    </w:p>
    <w:p w14:paraId="122A7AC5">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drawing>
          <wp:anchor distT="0" distB="0" distL="114300" distR="114300" simplePos="0" relativeHeight="251661312" behindDoc="0" locked="0" layoutInCell="1" allowOverlap="1">
            <wp:simplePos x="0" y="0"/>
            <wp:positionH relativeFrom="column">
              <wp:posOffset>0</wp:posOffset>
            </wp:positionH>
            <wp:positionV relativeFrom="paragraph">
              <wp:posOffset>576580</wp:posOffset>
            </wp:positionV>
            <wp:extent cx="1087120" cy="7620"/>
            <wp:effectExtent l="0" t="0" r="0" b="0"/>
            <wp:wrapNone/>
            <wp:docPr id="21" name="IM 42"/>
            <wp:cNvGraphicFramePr/>
            <a:graphic xmlns:a="http://schemas.openxmlformats.org/drawingml/2006/main">
              <a:graphicData uri="http://schemas.openxmlformats.org/drawingml/2006/picture">
                <pic:pic xmlns:pic="http://schemas.openxmlformats.org/drawingml/2006/picture">
                  <pic:nvPicPr>
                    <pic:cNvPr id="21" name="IM 42"/>
                    <pic:cNvPicPr/>
                  </pic:nvPicPr>
                  <pic:blipFill>
                    <a:blip r:embed="rId67"/>
                    <a:stretch>
                      <a:fillRect/>
                    </a:stretch>
                  </pic:blipFill>
                  <pic:spPr>
                    <a:xfrm>
                      <a:off x="0" y="0"/>
                      <a:ext cx="1087120" cy="7620"/>
                    </a:xfrm>
                    <a:prstGeom prst="rect">
                      <a:avLst/>
                    </a:prstGeom>
                    <a:noFill/>
                    <a:ln>
                      <a:noFill/>
                    </a:ln>
                  </pic:spPr>
                </pic:pic>
              </a:graphicData>
            </a:graphic>
          </wp:anchor>
        </w:drawing>
      </w:r>
      <w:r>
        <w:rPr>
          <w:rFonts w:hint="eastAsia" w:ascii="宋体" w:hAnsi="宋体" w:eastAsia="宋体" w:cs="宋体"/>
          <w:sz w:val="21"/>
          <w:szCs w:val="21"/>
        </w:rPr>
        <w:t>2.1.2监理工作内容还包括：</w:t>
      </w:r>
      <w:r>
        <w:rPr>
          <w:rFonts w:hint="eastAsia" w:ascii="宋体" w:hAnsi="宋体" w:eastAsia="宋体" w:cs="宋体"/>
          <w:sz w:val="21"/>
          <w:szCs w:val="21"/>
          <w:u w:val="single"/>
        </w:rPr>
        <w:t>进度、质量、投资控制、施工安全、文明施工、组织协调</w:t>
      </w:r>
      <w:r>
        <w:rPr>
          <w:rFonts w:hint="eastAsia" w:ascii="宋体" w:hAnsi="宋体" w:eastAsia="宋体" w:cs="宋体"/>
          <w:sz w:val="21"/>
          <w:szCs w:val="21"/>
        </w:rPr>
        <w:t xml:space="preserve"> 等            。</w:t>
      </w:r>
    </w:p>
    <w:p w14:paraId="388D4C89">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2.2监理与相关服务依据</w:t>
      </w:r>
    </w:p>
    <w:p w14:paraId="1FF85121">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2.2.1监理依据包括： </w:t>
      </w:r>
      <w:r>
        <w:rPr>
          <w:rFonts w:hint="eastAsia" w:ascii="宋体" w:hAnsi="宋体" w:eastAsia="宋体" w:cs="宋体"/>
          <w:sz w:val="21"/>
          <w:szCs w:val="21"/>
          <w:u w:val="single"/>
        </w:rPr>
        <w:t xml:space="preserve"> 国家、省、市、相关监理规范和规程，工程质量验收规范及标准。</w:t>
      </w:r>
      <w:r>
        <w:rPr>
          <w:rFonts w:hint="eastAsia" w:ascii="宋体" w:hAnsi="宋体" w:eastAsia="宋体" w:cs="宋体"/>
          <w:sz w:val="21"/>
          <w:szCs w:val="21"/>
        </w:rPr>
        <w:t xml:space="preserve"> </w:t>
      </w:r>
      <w:r>
        <w:rPr>
          <w:rFonts w:hint="eastAsia" w:ascii="宋体" w:hAnsi="宋体" w:eastAsia="宋体" w:cs="宋体"/>
          <w:sz w:val="21"/>
          <w:szCs w:val="21"/>
          <w:u w:val="single"/>
        </w:rPr>
        <w:t xml:space="preserve">参建各方的合同设计文件等                     </w:t>
      </w:r>
    </w:p>
    <w:p w14:paraId="208C48C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2.2.2相关服务依据包括：</w:t>
      </w:r>
      <w:r>
        <w:rPr>
          <w:rFonts w:hint="eastAsia" w:ascii="宋体" w:hAnsi="宋体" w:eastAsia="宋体" w:cs="宋体"/>
          <w:sz w:val="21"/>
          <w:szCs w:val="21"/>
          <w:u w:val="single"/>
        </w:rPr>
        <w:t xml:space="preserve">                                        </w:t>
      </w:r>
      <w:r>
        <w:rPr>
          <w:rFonts w:hint="eastAsia" w:ascii="宋体" w:hAnsi="宋体" w:eastAsia="宋体" w:cs="宋体"/>
          <w:sz w:val="21"/>
          <w:szCs w:val="21"/>
        </w:rPr>
        <w:drawing>
          <wp:inline distT="0" distB="0" distL="114300" distR="114300">
            <wp:extent cx="31750" cy="43815"/>
            <wp:effectExtent l="0" t="0" r="6350" b="13335"/>
            <wp:docPr id="27" name="图片 15"/>
            <wp:cNvGraphicFramePr/>
            <a:graphic xmlns:a="http://schemas.openxmlformats.org/drawingml/2006/main">
              <a:graphicData uri="http://schemas.openxmlformats.org/drawingml/2006/picture">
                <pic:pic xmlns:pic="http://schemas.openxmlformats.org/drawingml/2006/picture">
                  <pic:nvPicPr>
                    <pic:cNvPr id="27" name="图片 15"/>
                    <pic:cNvPicPr/>
                  </pic:nvPicPr>
                  <pic:blipFill>
                    <a:blip r:embed="rId68"/>
                    <a:stretch>
                      <a:fillRect/>
                    </a:stretch>
                  </pic:blipFill>
                  <pic:spPr>
                    <a:xfrm>
                      <a:off x="0" y="0"/>
                      <a:ext cx="31750" cy="43815"/>
                    </a:xfrm>
                    <a:prstGeom prst="rect">
                      <a:avLst/>
                    </a:prstGeom>
                    <a:noFill/>
                    <a:ln>
                      <a:noFill/>
                    </a:ln>
                  </pic:spPr>
                </pic:pic>
              </a:graphicData>
            </a:graphic>
          </wp:inline>
        </w:drawing>
      </w:r>
      <w:r>
        <w:rPr>
          <w:rFonts w:hint="eastAsia" w:ascii="宋体" w:hAnsi="宋体" w:eastAsia="宋体" w:cs="宋体"/>
          <w:sz w:val="21"/>
          <w:szCs w:val="21"/>
        </w:rPr>
        <w:t xml:space="preserve"> </w:t>
      </w:r>
    </w:p>
    <w:p w14:paraId="25180D9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2.3项目监理机构和人员</w:t>
      </w:r>
    </w:p>
    <w:p w14:paraId="34AF87C0">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2.3.1更换监理人员的其他情形：</w:t>
      </w:r>
      <w:r>
        <w:rPr>
          <w:rFonts w:hint="eastAsia" w:ascii="宋体" w:hAnsi="宋体" w:eastAsia="宋体" w:cs="宋体"/>
          <w:sz w:val="21"/>
          <w:szCs w:val="21"/>
          <w:u w:val="single"/>
        </w:rPr>
        <w:t>未经委托人书面同意，不得更换监理人员，总监每月在现场≥2</w:t>
      </w:r>
      <w:r>
        <w:rPr>
          <w:rFonts w:hint="eastAsia" w:ascii="宋体" w:hAnsi="宋体" w:eastAsia="宋体" w:cs="宋体"/>
          <w:sz w:val="21"/>
          <w:szCs w:val="21"/>
          <w:u w:val="single"/>
          <w:lang w:val="en-US" w:eastAsia="zh-CN"/>
        </w:rPr>
        <w:t>4</w:t>
      </w:r>
      <w:r>
        <w:rPr>
          <w:rFonts w:hint="eastAsia" w:ascii="宋体" w:hAnsi="宋体" w:eastAsia="宋体" w:cs="宋体"/>
          <w:sz w:val="21"/>
          <w:szCs w:val="21"/>
          <w:u w:val="single"/>
        </w:rPr>
        <w:t>天，专业监理工程师≥25天，缺勤1天扣合同价0.1%：更换任何监理人员需提前7天提出书面申请，并经委托人书面同意。</w:t>
      </w:r>
      <w:r>
        <w:rPr>
          <w:rFonts w:hint="eastAsia" w:ascii="宋体" w:hAnsi="宋体" w:eastAsia="宋体" w:cs="宋体"/>
          <w:sz w:val="21"/>
          <w:szCs w:val="21"/>
        </w:rPr>
        <w:t xml:space="preserve"> </w:t>
      </w:r>
    </w:p>
    <w:p w14:paraId="64CD3445">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2.4履行职责</w:t>
      </w:r>
    </w:p>
    <w:p w14:paraId="624C8474">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2.4.1对监理人的授权范围：任何对合同的变更监理人无权处理</w:t>
      </w:r>
    </w:p>
    <w:p w14:paraId="389EBF9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在涉及工程延期 </w:t>
      </w:r>
      <w:r>
        <w:rPr>
          <w:rFonts w:hint="eastAsia" w:ascii="宋体" w:hAnsi="宋体" w:eastAsia="宋体" w:cs="宋体"/>
          <w:sz w:val="21"/>
          <w:szCs w:val="21"/>
          <w:u w:val="single"/>
        </w:rPr>
        <w:t xml:space="preserve">     零   </w:t>
      </w:r>
      <w:r>
        <w:rPr>
          <w:rFonts w:hint="eastAsia" w:ascii="宋体" w:hAnsi="宋体" w:eastAsia="宋体" w:cs="宋体"/>
          <w:sz w:val="21"/>
          <w:szCs w:val="21"/>
        </w:rPr>
        <w:t>天内和(或)金额</w:t>
      </w:r>
      <w:r>
        <w:rPr>
          <w:rFonts w:hint="eastAsia" w:ascii="宋体" w:hAnsi="宋体" w:eastAsia="宋体" w:cs="宋体"/>
          <w:sz w:val="21"/>
          <w:szCs w:val="21"/>
          <w:u w:val="single"/>
        </w:rPr>
        <w:t xml:space="preserve">     零   </w:t>
      </w:r>
      <w:r>
        <w:rPr>
          <w:rFonts w:hint="eastAsia" w:ascii="宋体" w:hAnsi="宋体" w:eastAsia="宋体" w:cs="宋体"/>
          <w:sz w:val="21"/>
          <w:szCs w:val="21"/>
        </w:rPr>
        <w:t xml:space="preserve"> 万元内的变更，监理人不需请示委 托人即可向承包人发布变更通知。</w:t>
      </w:r>
    </w:p>
    <w:p w14:paraId="38D3E456">
      <w:pPr>
        <w:spacing w:line="360" w:lineRule="auto"/>
        <w:ind w:firstLine="420" w:firstLineChars="200"/>
        <w:jc w:val="left"/>
        <w:rPr>
          <w:rFonts w:hint="eastAsia" w:ascii="宋体" w:hAnsi="宋体" w:eastAsia="宋体" w:cs="宋体"/>
          <w:sz w:val="21"/>
          <w:szCs w:val="21"/>
          <w:u w:val="single"/>
        </w:rPr>
      </w:pPr>
      <w:r>
        <w:rPr>
          <w:rFonts w:hint="eastAsia" w:ascii="宋体" w:hAnsi="宋体" w:eastAsia="宋体" w:cs="宋体"/>
          <w:sz w:val="21"/>
          <w:szCs w:val="21"/>
        </w:rPr>
        <w:t>2.4.2监理人有权要求承包人调换其人员的限制条件：</w:t>
      </w:r>
      <w:r>
        <w:rPr>
          <w:rFonts w:hint="eastAsia" w:ascii="宋体" w:hAnsi="宋体" w:eastAsia="宋体" w:cs="宋体"/>
          <w:sz w:val="21"/>
          <w:szCs w:val="21"/>
          <w:u w:val="single"/>
        </w:rPr>
        <w:t xml:space="preserve">  </w:t>
      </w:r>
    </w:p>
    <w:p w14:paraId="0C5D406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监理人无权要求承包人调换其人员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p>
    <w:p w14:paraId="75D03DC4">
      <w:pPr>
        <w:spacing w:line="360" w:lineRule="auto"/>
        <w:ind w:firstLine="420" w:firstLineChars="200"/>
        <w:jc w:val="left"/>
        <w:rPr>
          <w:rFonts w:hint="eastAsia" w:ascii="宋体" w:hAnsi="宋体" w:eastAsia="宋体" w:cs="宋体"/>
          <w:color w:val="000000"/>
          <w:sz w:val="21"/>
          <w:szCs w:val="21"/>
        </w:rPr>
      </w:pPr>
      <w:r>
        <w:rPr>
          <w:rFonts w:hint="eastAsia" w:ascii="宋体" w:hAnsi="宋体" w:eastAsia="宋体" w:cs="宋体"/>
          <w:color w:val="000000"/>
          <w:sz w:val="21"/>
          <w:szCs w:val="21"/>
        </w:rPr>
        <w:t>监理人发出的任何涉及工程变更、费用增减、工期延长的指令，若未经委托人书面批准，对委托人不产生约束力，承包人不得据此向委托人主张权利。委托人保留对所有监理指令的最终审核与否决权。</w:t>
      </w:r>
    </w:p>
    <w:p w14:paraId="6FD09ACF">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2.5提交报告</w:t>
      </w:r>
    </w:p>
    <w:p w14:paraId="166E630D">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监理人应提交报告的种类(包括监理规划、监理月报及约定的专项报告等)、时间和份数：开 </w:t>
      </w:r>
      <w:r>
        <w:rPr>
          <w:rFonts w:hint="eastAsia" w:ascii="宋体" w:hAnsi="宋体" w:eastAsia="宋体" w:cs="宋体"/>
          <w:sz w:val="21"/>
          <w:szCs w:val="21"/>
          <w:u w:val="single"/>
        </w:rPr>
        <w:t>工前提交监理规划(1份)、每月25日前提交监理月报(1份),临时报告、周报、日记(1份),监理人应及时或按照委托人的要求时限和份数提供专项报告</w:t>
      </w:r>
      <w:r>
        <w:rPr>
          <w:rFonts w:hint="eastAsia" w:ascii="宋体" w:hAnsi="宋体" w:eastAsia="宋体" w:cs="宋体"/>
          <w:sz w:val="21"/>
          <w:szCs w:val="21"/>
        </w:rPr>
        <w:t>。</w:t>
      </w:r>
    </w:p>
    <w:p w14:paraId="01513E9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2.6监理资料归档</w:t>
      </w:r>
    </w:p>
    <w:p w14:paraId="082B1004">
      <w:pPr>
        <w:pStyle w:val="14"/>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监理人应在工程竣工验收合格后 30日内，向委托人移交完整、真实、符合《**》、《吉林省建筑工程资料管理标准》（2022版）要求的监理档案资料 ，正本**套、副本**套。资料内容应包括但不限于：监理规划、监理细则、会议纪要、往来函件、月报、质量评估报告、安全记录、验收记录、影像资料等。归档资料经档案馆或委托人指定机构验收合格，是支付最终款项的必要条件。</w:t>
      </w:r>
    </w:p>
    <w:p w14:paraId="0667AB1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2.7使用委托人的财产</w:t>
      </w:r>
    </w:p>
    <w:p w14:paraId="21EE99E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附录B中由委托人无偿提供的房屋、设备的所有权属于：</w:t>
      </w:r>
      <w:r>
        <w:rPr>
          <w:rFonts w:hint="eastAsia" w:ascii="宋体" w:hAnsi="宋体" w:eastAsia="宋体" w:cs="宋体"/>
          <w:sz w:val="21"/>
          <w:szCs w:val="21"/>
          <w:u w:val="single"/>
        </w:rPr>
        <w:t xml:space="preserve">  委托人  </w:t>
      </w:r>
      <w:r>
        <w:rPr>
          <w:rFonts w:hint="eastAsia" w:ascii="宋体" w:hAnsi="宋体" w:eastAsia="宋体" w:cs="宋体"/>
          <w:sz w:val="21"/>
          <w:szCs w:val="21"/>
        </w:rPr>
        <w:t xml:space="preserve"> 。</w:t>
      </w:r>
    </w:p>
    <w:p w14:paraId="6D94F219">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监理人应在本合同终止后</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天内移交委托人无偿提供的房屋、设备，移交的时间和</w:t>
      </w:r>
      <w:r>
        <w:rPr>
          <w:rFonts w:hint="eastAsia" w:ascii="宋体" w:hAnsi="宋体" w:eastAsia="宋体" w:cs="宋体"/>
          <w:sz w:val="21"/>
          <w:szCs w:val="21"/>
        </w:rPr>
        <w:drawing>
          <wp:anchor distT="0" distB="0" distL="114300" distR="114300" simplePos="0" relativeHeight="251660288" behindDoc="0" locked="0" layoutInCell="1" allowOverlap="1">
            <wp:simplePos x="0" y="0"/>
            <wp:positionH relativeFrom="column">
              <wp:posOffset>1517650</wp:posOffset>
            </wp:positionH>
            <wp:positionV relativeFrom="paragraph">
              <wp:posOffset>180340</wp:posOffset>
            </wp:positionV>
            <wp:extent cx="3638550" cy="7620"/>
            <wp:effectExtent l="0" t="0" r="0" b="0"/>
            <wp:wrapNone/>
            <wp:docPr id="30" name="IM 46"/>
            <wp:cNvGraphicFramePr/>
            <a:graphic xmlns:a="http://schemas.openxmlformats.org/drawingml/2006/main">
              <a:graphicData uri="http://schemas.openxmlformats.org/drawingml/2006/picture">
                <pic:pic xmlns:pic="http://schemas.openxmlformats.org/drawingml/2006/picture">
                  <pic:nvPicPr>
                    <pic:cNvPr id="30" name="IM 46"/>
                    <pic:cNvPicPr/>
                  </pic:nvPicPr>
                  <pic:blipFill>
                    <a:blip r:embed="rId69"/>
                    <a:stretch>
                      <a:fillRect/>
                    </a:stretch>
                  </pic:blipFill>
                  <pic:spPr>
                    <a:xfrm>
                      <a:off x="0" y="0"/>
                      <a:ext cx="3638550" cy="7620"/>
                    </a:xfrm>
                    <a:prstGeom prst="rect">
                      <a:avLst/>
                    </a:prstGeom>
                    <a:noFill/>
                    <a:ln>
                      <a:noFill/>
                    </a:ln>
                  </pic:spPr>
                </pic:pic>
              </a:graphicData>
            </a:graphic>
          </wp:anchor>
        </w:drawing>
      </w:r>
      <w:r>
        <w:rPr>
          <w:rFonts w:hint="eastAsia" w:ascii="宋体" w:hAnsi="宋体" w:eastAsia="宋体" w:cs="宋体"/>
          <w:sz w:val="21"/>
          <w:szCs w:val="21"/>
        </w:rPr>
        <w:t>方式为：双方另行商定</w:t>
      </w:r>
    </w:p>
    <w:p w14:paraId="36C98C00">
      <w:pPr>
        <w:spacing w:line="360" w:lineRule="auto"/>
        <w:ind w:firstLine="422" w:firstLineChars="200"/>
        <w:jc w:val="left"/>
        <w:rPr>
          <w:rFonts w:hint="eastAsia" w:ascii="宋体" w:hAnsi="宋体" w:eastAsia="宋体" w:cs="宋体"/>
          <w:sz w:val="21"/>
          <w:szCs w:val="21"/>
        </w:rPr>
      </w:pPr>
      <w:r>
        <w:rPr>
          <w:rFonts w:hint="eastAsia" w:ascii="宋体" w:hAnsi="宋体" w:eastAsia="宋体" w:cs="宋体"/>
          <w:b/>
          <w:bCs/>
          <w:sz w:val="21"/>
          <w:szCs w:val="21"/>
        </w:rPr>
        <w:t>3.委托人义务</w:t>
      </w:r>
    </w:p>
    <w:p w14:paraId="78CD0B1B">
      <w:pPr>
        <w:spacing w:line="360" w:lineRule="auto"/>
        <w:ind w:firstLine="420" w:firstLineChars="200"/>
        <w:jc w:val="left"/>
        <w:outlineLvl w:val="0"/>
        <w:rPr>
          <w:rFonts w:hint="eastAsia" w:ascii="宋体" w:hAnsi="宋体" w:eastAsia="宋体" w:cs="宋体"/>
          <w:sz w:val="21"/>
          <w:szCs w:val="21"/>
        </w:rPr>
      </w:pPr>
      <w:r>
        <w:rPr>
          <w:rFonts w:hint="eastAsia" w:ascii="宋体" w:hAnsi="宋体" w:eastAsia="宋体" w:cs="宋体"/>
          <w:sz w:val="21"/>
          <w:szCs w:val="21"/>
        </w:rPr>
        <w:t>3.1委托人代表</w:t>
      </w:r>
    </w:p>
    <w:p w14:paraId="17C6B118">
      <w:pPr>
        <w:pStyle w:val="4"/>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委托人代表为：</w:t>
      </w:r>
      <w:r>
        <w:rPr>
          <w:rFonts w:hint="eastAsia" w:ascii="宋体" w:hAnsi="宋体" w:eastAsia="宋体" w:cs="宋体"/>
          <w:sz w:val="21"/>
          <w:szCs w:val="21"/>
          <w:u w:val="single"/>
          <w:lang w:eastAsia="zh-CN"/>
        </w:rPr>
        <w:t xml:space="preserve">   </w:t>
      </w:r>
      <w:r>
        <w:rPr>
          <w:rFonts w:hint="eastAsia" w:ascii="宋体" w:hAnsi="宋体" w:eastAsia="宋体" w:cs="宋体"/>
          <w:sz w:val="21"/>
          <w:szCs w:val="21"/>
          <w:lang w:eastAsia="zh-CN"/>
        </w:rPr>
        <w:t>_o</w:t>
      </w:r>
    </w:p>
    <w:p w14:paraId="63292DDD">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3.2答复</w:t>
      </w:r>
    </w:p>
    <w:p w14:paraId="78E38F92">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委托人同意在</w:t>
      </w:r>
      <w:r>
        <w:rPr>
          <w:rFonts w:hint="eastAsia" w:ascii="宋体" w:hAnsi="宋体" w:eastAsia="宋体" w:cs="宋体"/>
          <w:sz w:val="21"/>
          <w:szCs w:val="21"/>
          <w:u w:val="single"/>
        </w:rPr>
        <w:t>【】</w:t>
      </w:r>
      <w:r>
        <w:rPr>
          <w:rFonts w:hint="eastAsia" w:ascii="宋体" w:hAnsi="宋体" w:eastAsia="宋体" w:cs="宋体"/>
          <w:sz w:val="21"/>
          <w:szCs w:val="21"/>
        </w:rPr>
        <w:t>天内，对监理人书面提交并要求做出决定的事宜给予书面答复。</w:t>
      </w:r>
    </w:p>
    <w:p w14:paraId="31AFAD5E">
      <w:pPr>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4.违约责任</w:t>
      </w:r>
    </w:p>
    <w:p w14:paraId="0A23BFF3">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4.1 监理人的违约责任</w:t>
      </w:r>
    </w:p>
    <w:p w14:paraId="70E4B4F2">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监理单位未履行或未全面及时履行本合同约定的义务，则按下列条件向委托人支付赔偿金：</w:t>
      </w:r>
    </w:p>
    <w:p w14:paraId="5436E1BB">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(一)项目管理：以下扣罚属于单独的项目管理行为，与本条款外的合同条款其他处罚可分 别进行。以下扣罚累计最多不超过合同总额的30%。</w:t>
      </w:r>
    </w:p>
    <w:p w14:paraId="1FB63A8D">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(1)专业监理工程师和监理员资格、配备不满足合同和有关规定要求的付赔≤5000元。</w:t>
      </w:r>
    </w:p>
    <w:p w14:paraId="2118CCB3">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(2)未按要求审核开工复工报告，或未满足开工复工条件同意开工/复工的，付赔≤5000元。</w:t>
      </w:r>
    </w:p>
    <w:p w14:paraId="3890E21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(3)未按规定时间提交监理月报或其他需要报送的材料，付赔≤500元/次；所提供数据信息与现场实际情况不符的，付赔≤1000元/次。</w:t>
      </w:r>
    </w:p>
    <w:p w14:paraId="19A4F313">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(4)对施工承包商的分包情况、人员持证情况有失查责任，付赔≤5000元/次。</w:t>
      </w:r>
    </w:p>
    <w:p w14:paraId="5994D173">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(5)核查施工单位申报的完成工程量和工程款申请失实，付赔≤2000元/次。</w:t>
      </w:r>
    </w:p>
    <w:p w14:paraId="1CFE56B2">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(6)未对设计变更方案进行认真审核，因监理失查造成投资浪费，付赔≤2000元/项。</w:t>
      </w:r>
    </w:p>
    <w:p w14:paraId="63B1D1B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(7)未对设计变更和现场签证费用计算依据的合规性和数据的准确性进行认真审核，付赔≤2000元/项。</w:t>
      </w:r>
    </w:p>
    <w:p w14:paraId="05B52AA9">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(8)合同规定的内容未完成就同意验收，有失查责任的，付赔≤500元。</w:t>
      </w:r>
    </w:p>
    <w:p w14:paraId="4AE26936">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(9)专业监理工程师现场管理到位时间，每天不缺岗。若缺岗，则付赔≤300元/天。</w:t>
      </w:r>
    </w:p>
    <w:p w14:paraId="1720BAF2">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(10)监理员现场管理到位时间，每天不缺岗。若缺岗，则付赔≤200元/天。</w:t>
      </w:r>
    </w:p>
    <w:p w14:paraId="44AA5E37">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(二)安全管理：</w:t>
      </w:r>
    </w:p>
    <w:p w14:paraId="6C79193D">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(1)未按规定对有关专项安全施工措施方案进行审查的，付赔≤2000元/次。</w:t>
      </w:r>
    </w:p>
    <w:p w14:paraId="7C111FD3">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(2)发现安全违章行为不及时制止或提出要求整改，现场违章现象较多时，且监理未提出整改要求和报告委托人的，付赔≤5000元/项。</w:t>
      </w:r>
    </w:p>
    <w:p w14:paraId="75D6BDA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(3)现场安全文明施工状况差，且监理未有相应的整改要求，付赔≤2000元/次。</w:t>
      </w:r>
    </w:p>
    <w:p w14:paraId="35C63D06">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因监理人原因造成工期延误、质量缺陷或安全事故的，每延误一日或发生一次，应向委托人支付违约金人民币【***】元。若因监理人的重大过失或故意行为，导致工程发生重大质量、安全事故或造成委托人重大经济损失的，监理人应承担全部赔偿责任，赔偿金额不受合同价款限制。监理人人员在监理过程中因过错对外造成第三方损害，委托人对外赔偿后，有权向监理人全额追偿。</w:t>
      </w:r>
    </w:p>
    <w:p w14:paraId="45A70DB4">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三）除本合同第三部分专用条件第4.1条第（一）项、第(二)项所述情形外，如监理人未履行或未全面及时履行本合同所约定的义务，则应赔偿因违约行为所造成全部损失包括直接经济损失及违约导致委托人因此发生的诉讼费、评估费、律师费、保全费等全部费用。</w:t>
      </w:r>
    </w:p>
    <w:p w14:paraId="16FC3B4B">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4.1.1监理人赔偿金额按下列方法确定：</w:t>
      </w:r>
    </w:p>
    <w:p w14:paraId="331112D3">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bCs/>
          <w:sz w:val="21"/>
          <w:szCs w:val="21"/>
        </w:rPr>
        <w:t>赔偿金额包括因违约行为所导致全部直接经济损失及违约导致委托人因此发生的诉讼费、评估费、律师费、保全费等全部费用。因为监理重大过失导致质量、安全事故或工期严重延误的，赔偿金额不受30%上线限制，赔偿全部损失。</w:t>
      </w:r>
      <w:r>
        <w:rPr>
          <w:rFonts w:hint="eastAsia" w:ascii="宋体" w:hAnsi="宋体" w:eastAsia="宋体" w:cs="宋体"/>
          <w:sz w:val="21"/>
          <w:szCs w:val="21"/>
        </w:rPr>
        <w:t xml:space="preserve"> </w:t>
      </w:r>
    </w:p>
    <w:p w14:paraId="03ACB2E0">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4.2委托人的违约责任</w:t>
      </w:r>
    </w:p>
    <w:p w14:paraId="3802045D">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4.2.1委托人逾期付款利息按下列方法确定：</w:t>
      </w:r>
    </w:p>
    <w:p w14:paraId="25FB7C29">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逾期付款利息=当期应付款总额×逾期发生时一年期贷款市场报价利率×拖延支付天数</w:t>
      </w:r>
    </w:p>
    <w:p w14:paraId="36D16F0E">
      <w:pPr>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5</w:t>
      </w:r>
      <w:r>
        <w:rPr>
          <w:rFonts w:hint="eastAsia" w:ascii="宋体" w:hAnsi="宋体" w:eastAsia="宋体" w:cs="宋体"/>
          <w:sz w:val="21"/>
          <w:szCs w:val="21"/>
        </w:rPr>
        <w:t xml:space="preserve"> </w:t>
      </w:r>
      <w:r>
        <w:rPr>
          <w:rFonts w:hint="eastAsia" w:ascii="宋体" w:hAnsi="宋体" w:eastAsia="宋体" w:cs="宋体"/>
          <w:b/>
          <w:bCs/>
          <w:sz w:val="21"/>
          <w:szCs w:val="21"/>
        </w:rPr>
        <w:t>.支付</w:t>
      </w:r>
    </w:p>
    <w:p w14:paraId="2FFB307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5.1支付货币</w:t>
      </w:r>
    </w:p>
    <w:p w14:paraId="518CAF11">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币种为：</w:t>
      </w:r>
      <w:r>
        <w:rPr>
          <w:rFonts w:hint="eastAsia" w:ascii="宋体" w:hAnsi="宋体" w:eastAsia="宋体" w:cs="宋体"/>
          <w:sz w:val="21"/>
          <w:szCs w:val="21"/>
          <w:u w:val="single"/>
        </w:rPr>
        <w:t xml:space="preserve"> 人民币 </w:t>
      </w:r>
      <w:r>
        <w:rPr>
          <w:rFonts w:hint="eastAsia" w:ascii="宋体" w:hAnsi="宋体" w:eastAsia="宋体" w:cs="宋体"/>
          <w:sz w:val="21"/>
          <w:szCs w:val="21"/>
        </w:rPr>
        <w:t xml:space="preserve">,比例为： </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,汇率为： </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 0 5.3支付酬金</w:t>
      </w:r>
    </w:p>
    <w:p w14:paraId="46FB368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正常酬金的支付：见下表。 每项工程按以下方式付款：</w:t>
      </w:r>
    </w:p>
    <w:tbl>
      <w:tblPr>
        <w:tblStyle w:val="12"/>
        <w:tblW w:w="9220" w:type="dxa"/>
        <w:tblInd w:w="5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83"/>
        <w:gridCol w:w="2258"/>
        <w:gridCol w:w="5379"/>
      </w:tblGrid>
      <w:tr w14:paraId="7B933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3" w:hRule="atLeast"/>
        </w:trPr>
        <w:tc>
          <w:tcPr>
            <w:tcW w:w="1583" w:type="dxa"/>
            <w:noWrap w:val="0"/>
            <w:vAlign w:val="top"/>
          </w:tcPr>
          <w:p w14:paraId="7F24BF61">
            <w:pPr>
              <w:pStyle w:val="16"/>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支付次数</w:t>
            </w:r>
          </w:p>
        </w:tc>
        <w:tc>
          <w:tcPr>
            <w:tcW w:w="2258" w:type="dxa"/>
            <w:noWrap w:val="0"/>
            <w:vAlign w:val="top"/>
          </w:tcPr>
          <w:p w14:paraId="4B7D8E80">
            <w:pPr>
              <w:pStyle w:val="16"/>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支付时间</w:t>
            </w:r>
          </w:p>
        </w:tc>
        <w:tc>
          <w:tcPr>
            <w:tcW w:w="5379" w:type="dxa"/>
            <w:noWrap w:val="0"/>
            <w:vAlign w:val="top"/>
          </w:tcPr>
          <w:p w14:paraId="632DEB1F">
            <w:pPr>
              <w:pStyle w:val="16"/>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支付比例</w:t>
            </w:r>
          </w:p>
        </w:tc>
      </w:tr>
      <w:tr w14:paraId="6B7D4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583" w:type="dxa"/>
            <w:noWrap w:val="0"/>
            <w:vAlign w:val="center"/>
          </w:tcPr>
          <w:p w14:paraId="4E31DB7C">
            <w:pPr>
              <w:pStyle w:val="16"/>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第一次付款</w:t>
            </w:r>
          </w:p>
        </w:tc>
        <w:tc>
          <w:tcPr>
            <w:tcW w:w="2258" w:type="dxa"/>
            <w:noWrap w:val="0"/>
            <w:vAlign w:val="center"/>
          </w:tcPr>
          <w:p w14:paraId="61392973">
            <w:pPr>
              <w:pStyle w:val="16"/>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合同签</w:t>
            </w:r>
            <w:r>
              <w:rPr>
                <w:rFonts w:hint="eastAsia" w:ascii="宋体" w:hAnsi="宋体" w:eastAsia="宋体" w:cs="宋体"/>
                <w:sz w:val="21"/>
                <w:szCs w:val="21"/>
                <w:lang w:eastAsia="zh-CN"/>
              </w:rPr>
              <w:t>订之日起  日内</w:t>
            </w:r>
          </w:p>
        </w:tc>
        <w:tc>
          <w:tcPr>
            <w:tcW w:w="5379" w:type="dxa"/>
            <w:noWrap w:val="0"/>
            <w:vAlign w:val="center"/>
          </w:tcPr>
          <w:p w14:paraId="326D9F4B">
            <w:pPr>
              <w:pStyle w:val="16"/>
              <w:spacing w:line="360" w:lineRule="auto"/>
              <w:ind w:firstLine="420" w:firstLineChars="20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支付投标报价的20%作为预付款</w:t>
            </w:r>
          </w:p>
        </w:tc>
      </w:tr>
      <w:tr w14:paraId="7086A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9" w:hRule="atLeast"/>
        </w:trPr>
        <w:tc>
          <w:tcPr>
            <w:tcW w:w="1583" w:type="dxa"/>
            <w:noWrap w:val="0"/>
            <w:vAlign w:val="center"/>
          </w:tcPr>
          <w:p w14:paraId="3ECF3D0F">
            <w:pPr>
              <w:pStyle w:val="16"/>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第二次付款</w:t>
            </w:r>
          </w:p>
        </w:tc>
        <w:tc>
          <w:tcPr>
            <w:tcW w:w="2258" w:type="dxa"/>
            <w:noWrap w:val="0"/>
            <w:vAlign w:val="center"/>
          </w:tcPr>
          <w:p w14:paraId="2FC66B10">
            <w:pPr>
              <w:pStyle w:val="16"/>
              <w:spacing w:line="360" w:lineRule="auto"/>
              <w:ind w:firstLine="420" w:firstLineChars="20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设备进场（制氧机、真空热水锅炉、生活给水变频调速泵组）</w:t>
            </w:r>
          </w:p>
        </w:tc>
        <w:tc>
          <w:tcPr>
            <w:tcW w:w="5379" w:type="dxa"/>
            <w:noWrap w:val="0"/>
            <w:vAlign w:val="center"/>
          </w:tcPr>
          <w:p w14:paraId="4BCDCA4E">
            <w:pPr>
              <w:pStyle w:val="16"/>
              <w:spacing w:line="360" w:lineRule="auto"/>
              <w:ind w:firstLine="420" w:firstLineChars="20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支付按工程施工合同签约价的【】折计算酬金的30%</w:t>
            </w:r>
          </w:p>
        </w:tc>
      </w:tr>
      <w:tr w14:paraId="0914A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1583" w:type="dxa"/>
            <w:noWrap w:val="0"/>
            <w:vAlign w:val="center"/>
          </w:tcPr>
          <w:p w14:paraId="06BC65CD">
            <w:pPr>
              <w:pStyle w:val="16"/>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第三次付款</w:t>
            </w:r>
          </w:p>
        </w:tc>
        <w:tc>
          <w:tcPr>
            <w:tcW w:w="2258" w:type="dxa"/>
            <w:noWrap w:val="0"/>
            <w:vAlign w:val="center"/>
          </w:tcPr>
          <w:p w14:paraId="2DCFC536">
            <w:pPr>
              <w:pStyle w:val="16"/>
              <w:spacing w:line="360" w:lineRule="auto"/>
              <w:jc w:val="center"/>
              <w:rPr>
                <w:rFonts w:hint="eastAsia" w:ascii="宋体" w:hAnsi="宋体" w:eastAsia="宋体" w:cs="宋体"/>
                <w:sz w:val="21"/>
                <w:szCs w:val="21"/>
              </w:rPr>
            </w:pPr>
            <w:r>
              <w:rPr>
                <w:rFonts w:hint="eastAsia" w:ascii="宋体" w:hAnsi="宋体" w:eastAsia="宋体" w:cs="宋体"/>
                <w:sz w:val="21"/>
                <w:szCs w:val="21"/>
                <w:lang w:eastAsia="zh-CN"/>
              </w:rPr>
              <w:t>施工完成</w:t>
            </w:r>
          </w:p>
        </w:tc>
        <w:tc>
          <w:tcPr>
            <w:tcW w:w="5379" w:type="dxa"/>
            <w:noWrap w:val="0"/>
            <w:vAlign w:val="center"/>
          </w:tcPr>
          <w:p w14:paraId="04FA26C0">
            <w:pPr>
              <w:pStyle w:val="16"/>
              <w:spacing w:line="360" w:lineRule="auto"/>
              <w:ind w:firstLine="420" w:firstLineChars="20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支付按工程施工合同签约价的【】折计算酬金的35%</w:t>
            </w:r>
          </w:p>
        </w:tc>
      </w:tr>
      <w:tr w14:paraId="31570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1583" w:type="dxa"/>
            <w:noWrap w:val="0"/>
            <w:vAlign w:val="center"/>
          </w:tcPr>
          <w:p w14:paraId="08F706B7">
            <w:pPr>
              <w:pStyle w:val="16"/>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第四次付款</w:t>
            </w:r>
          </w:p>
        </w:tc>
        <w:tc>
          <w:tcPr>
            <w:tcW w:w="2258" w:type="dxa"/>
            <w:noWrap w:val="0"/>
            <w:vAlign w:val="center"/>
          </w:tcPr>
          <w:p w14:paraId="631ED614">
            <w:pPr>
              <w:pStyle w:val="16"/>
              <w:spacing w:line="360" w:lineRule="auto"/>
              <w:ind w:firstLine="420" w:firstLineChars="200"/>
              <w:jc w:val="center"/>
              <w:rPr>
                <w:rFonts w:hint="eastAsia" w:ascii="宋体" w:hAnsi="宋体" w:eastAsia="宋体" w:cs="宋体"/>
                <w:sz w:val="21"/>
                <w:szCs w:val="21"/>
              </w:rPr>
            </w:pPr>
            <w:r>
              <w:rPr>
                <w:rFonts w:hint="eastAsia" w:ascii="宋体" w:hAnsi="宋体" w:eastAsia="宋体" w:cs="宋体"/>
                <w:sz w:val="21"/>
                <w:szCs w:val="21"/>
              </w:rPr>
              <w:t>竣工验收合格</w:t>
            </w:r>
          </w:p>
        </w:tc>
        <w:tc>
          <w:tcPr>
            <w:tcW w:w="5379" w:type="dxa"/>
            <w:noWrap w:val="0"/>
            <w:vAlign w:val="center"/>
          </w:tcPr>
          <w:p w14:paraId="5D399A96">
            <w:pPr>
              <w:pStyle w:val="16"/>
              <w:spacing w:line="360" w:lineRule="auto"/>
              <w:ind w:firstLine="420" w:firstLineChars="200"/>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支付剩余合同价款</w:t>
            </w:r>
          </w:p>
        </w:tc>
      </w:tr>
    </w:tbl>
    <w:p w14:paraId="4EE5D3F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委托人每次付款前，监理人应当开具相同数额的正规发票，如监理人未开具相应合格发票的，委托人有权拒绝付款。</w:t>
      </w:r>
    </w:p>
    <w:p w14:paraId="0CE9016B">
      <w:pPr>
        <w:spacing w:line="360" w:lineRule="auto"/>
        <w:ind w:firstLine="422" w:firstLineChars="200"/>
        <w:jc w:val="left"/>
        <w:outlineLvl w:val="0"/>
        <w:rPr>
          <w:rFonts w:hint="eastAsia" w:ascii="宋体" w:hAnsi="宋体" w:eastAsia="宋体" w:cs="宋体"/>
          <w:sz w:val="21"/>
          <w:szCs w:val="21"/>
        </w:rPr>
      </w:pPr>
      <w:r>
        <w:rPr>
          <w:rFonts w:hint="eastAsia" w:ascii="宋体" w:hAnsi="宋体" w:eastAsia="宋体" w:cs="宋体"/>
          <w:b/>
          <w:bCs/>
          <w:sz w:val="21"/>
          <w:szCs w:val="21"/>
        </w:rPr>
        <w:t>6.</w:t>
      </w:r>
      <w:r>
        <w:rPr>
          <w:rFonts w:hint="eastAsia" w:ascii="宋体" w:hAnsi="宋体" w:eastAsia="宋体" w:cs="宋体"/>
          <w:sz w:val="21"/>
          <w:szCs w:val="21"/>
        </w:rPr>
        <w:t xml:space="preserve"> </w:t>
      </w:r>
      <w:r>
        <w:rPr>
          <w:rFonts w:hint="eastAsia" w:ascii="宋体" w:hAnsi="宋体" w:eastAsia="宋体" w:cs="宋体"/>
          <w:b/>
          <w:bCs/>
          <w:sz w:val="21"/>
          <w:szCs w:val="21"/>
        </w:rPr>
        <w:t>合同生效、变更、暂停、解除与终止</w:t>
      </w:r>
    </w:p>
    <w:p w14:paraId="16E50BC4">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6.1 生效</w:t>
      </w:r>
    </w:p>
    <w:p w14:paraId="6E82B302">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mc:AlternateContent>
          <mc:Choice Requires="wps">
            <w:drawing>
              <wp:anchor distT="0" distB="0" distL="114300" distR="114300" simplePos="0" relativeHeight="251662336" behindDoc="0" locked="0" layoutInCell="1" allowOverlap="1">
                <wp:simplePos x="0" y="0"/>
                <wp:positionH relativeFrom="column">
                  <wp:posOffset>3581400</wp:posOffset>
                </wp:positionH>
                <wp:positionV relativeFrom="paragraph">
                  <wp:posOffset>258445</wp:posOffset>
                </wp:positionV>
                <wp:extent cx="49530" cy="2794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49530" cy="27940"/>
                        </a:xfrm>
                        <a:prstGeom prst="rect">
                          <a:avLst/>
                        </a:prstGeom>
                        <a:noFill/>
                        <a:ln>
                          <a:noFill/>
                        </a:ln>
                      </wps:spPr>
                      <wps:txbx>
                        <w:txbxContent>
                          <w:p w14:paraId="5A465676">
                            <w:pPr>
                              <w:spacing w:before="20" w:line="3" w:lineRule="exact"/>
                              <w:ind w:left="20"/>
                              <w:rPr>
                                <w:rFonts w:eastAsia="Times New Roman"/>
                                <w:sz w:val="10"/>
                                <w:szCs w:val="10"/>
                              </w:rPr>
                            </w:pPr>
                            <w:r>
                              <w:rPr>
                                <w:rFonts w:eastAsia="Times New Roman"/>
                                <w:position w:val="2"/>
                                <w:sz w:val="10"/>
                                <w:szCs w:val="10"/>
                              </w:rPr>
                              <w:t>_</w:t>
                            </w:r>
                          </w:p>
                        </w:txbxContent>
                      </wps:txbx>
                      <wps:bodyPr lIns="0" tIns="0" rIns="0" bIns="0" upright="1"/>
                    </wps:wsp>
                  </a:graphicData>
                </a:graphic>
              </wp:anchor>
            </w:drawing>
          </mc:Choice>
          <mc:Fallback>
            <w:pict>
              <v:shape id="_x0000_s1026" o:spid="_x0000_s1026" o:spt="202" type="#_x0000_t202" style="position:absolute;left:0pt;margin-left:282pt;margin-top:20.35pt;height:2.2pt;width:3.9pt;z-index:251662336;mso-width-relative:page;mso-height-relative:page;" filled="f" stroked="f" coordsize="21600,21600" o:gfxdata="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Glt2rYAAAACQEAAA8AAAAAAAAAAQAgAAAAIgAAAGRycy9kb3ducmV2LnhtbFBLAQIU&#10;ABQAAAAIAIdO4kBhgOM2ugEAAHEDAAAOAAAAAAAAAAEAIAAAACcBAABkcnMvZTJvRG9jLnhtbFBL&#10;BQYAAAAABgAGAFkBAABTBQAAAAA=&#10;">
                <v:fill on="f" focussize="0,0"/>
                <v:stroke on="f"/>
                <v:imagedata o:title=""/>
                <o:lock v:ext="edit" aspectratio="f"/>
                <v:textbox inset="0mm,0mm,0mm,0mm">
                  <w:txbxContent>
                    <w:p w14:paraId="5A465676">
                      <w:pPr>
                        <w:spacing w:before="20" w:line="3" w:lineRule="exact"/>
                        <w:ind w:left="20"/>
                        <w:rPr>
                          <w:rFonts w:eastAsia="Times New Roman"/>
                          <w:sz w:val="10"/>
                          <w:szCs w:val="10"/>
                        </w:rPr>
                      </w:pPr>
                      <w:r>
                        <w:rPr>
                          <w:rFonts w:eastAsia="Times New Roman"/>
                          <w:position w:val="2"/>
                          <w:sz w:val="10"/>
                          <w:szCs w:val="10"/>
                        </w:rPr>
                        <w:t>_</w:t>
                      </w:r>
                    </w:p>
                  </w:txbxContent>
                </v:textbox>
              </v:shape>
            </w:pict>
          </mc:Fallback>
        </mc:AlternateContent>
      </w:r>
      <w:r>
        <w:rPr>
          <w:rFonts w:hint="eastAsia" w:ascii="宋体" w:hAnsi="宋体" w:eastAsia="宋体" w:cs="宋体"/>
          <w:sz w:val="21"/>
          <w:szCs w:val="21"/>
        </w:rPr>
        <w:t>本合同生效条件：</w:t>
      </w:r>
      <w:r>
        <w:rPr>
          <w:rFonts w:hint="eastAsia" w:ascii="宋体" w:hAnsi="宋体" w:eastAsia="宋体" w:cs="宋体"/>
          <w:sz w:val="21"/>
          <w:szCs w:val="21"/>
          <w:u w:val="single"/>
        </w:rPr>
        <w:t xml:space="preserve">双方签字盖章后生效    </w:t>
      </w:r>
      <w:r>
        <w:rPr>
          <w:rFonts w:hint="eastAsia" w:ascii="宋体" w:hAnsi="宋体" w:eastAsia="宋体" w:cs="宋体"/>
          <w:sz w:val="21"/>
          <w:szCs w:val="21"/>
        </w:rPr>
        <w:t xml:space="preserve"> o</w:t>
      </w:r>
    </w:p>
    <w:p w14:paraId="2E5DA43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6.2变更</w:t>
      </w:r>
    </w:p>
    <w:p w14:paraId="3D55FE09">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6.2.1因工程规模、监理范围的变化导致监理人的正常工作量减少时，按减少工作量的比 例从协议书约定的正常工作酬金中扣减相同比例的酬金。</w:t>
      </w:r>
    </w:p>
    <w:p w14:paraId="0F68061C">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6.3合同的解除与终止</w:t>
      </w:r>
    </w:p>
    <w:p w14:paraId="5F6220E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除通用条件约定的情形外，出现下列情形之一，委托人有权单方解除本合同，且不承担违约责任：（1）监理人派驻的总监理工程师或专业监理工程师月度到岗天数低于本合同约定标准的80%，经委托人书面催告后7日内仍未纠正的；（2）监理人未履行关键监理职责，导致工程发生一般及以上质量、安全事故，或对明显不合格工程签署同意验收意见的；（3）监理人未按合同约定提交监理月报、质量评估报告等关键文件，连续超过2个月，或提交的文件存在严重失实、弄虚作假的；（4）监理人因自身原因丧失履约能力，如被申请破产或主要资产被查封的。无论本合同因何原因解除或终止，监理人均应在收到通知后3个工作日内，无条件向委托人移交全部工程资料（含纸质、电子及影像资料）、工作记录、委托人提供的物品及设备，并指派项目核心团队成员在5个工作日内完成全面工作交接，确保项目监理工作平稳过渡。</w:t>
      </w:r>
    </w:p>
    <w:p w14:paraId="2B8565AD">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6.3.1 合同解除后的费用结算</w:t>
      </w:r>
    </w:p>
    <w:p w14:paraId="2FB9765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合同解除或终止后的酬金结算，以监理人实际完成且经委托人验收合格的监理工作量为准。委托人按已完成合格工作的比例支付酬金。若因监理人违约导致合同解除，委托人有权从应付款项中直接扣除合同约定的违约金、赔偿金，以及因另行委托监理单位所产生的合理费用差额。合同的解除不影响违约方依法应承担的赔偿责任。</w:t>
      </w:r>
    </w:p>
    <w:p w14:paraId="46B747BB">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6.3.2 监理人单方解除的限制</w:t>
      </w:r>
    </w:p>
    <w:p w14:paraId="2F07522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非经委托人书面同意，不得单方解除合同。若监理人因自身原因确需提前解除合同，必须提前90日向委托人发出书面通知，并获得委托人书面批准。在通知期及至新监理单位进场完成全部交接前，监理人必须继续全面、勤勉地履行本合同项下所有义务。若监理人违反本条约定擅自中途退场，应向委托人支付相当于合同总价20%的违约金，并赔偿由此造成的一切直接和间接损失。</w:t>
      </w:r>
    </w:p>
    <w:p w14:paraId="7894910F">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7.争议解决 </w:t>
      </w:r>
    </w:p>
    <w:p w14:paraId="5A55450D">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7.1调解</w:t>
      </w:r>
    </w:p>
    <w:p w14:paraId="6E3ACA69">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本合同争议进行调解时，可提交</w:t>
      </w:r>
      <w:r>
        <w:rPr>
          <w:rFonts w:hint="eastAsia" w:ascii="宋体" w:hAnsi="宋体" w:eastAsia="宋体" w:cs="宋体"/>
          <w:sz w:val="21"/>
          <w:szCs w:val="21"/>
          <w:u w:val="single"/>
        </w:rPr>
        <w:t xml:space="preserve">         /        _</w:t>
      </w:r>
      <w:r>
        <w:rPr>
          <w:rFonts w:hint="eastAsia" w:ascii="宋体" w:hAnsi="宋体" w:eastAsia="宋体" w:cs="宋体"/>
          <w:sz w:val="21"/>
          <w:szCs w:val="21"/>
        </w:rPr>
        <w:t xml:space="preserve">进行调解。 </w:t>
      </w:r>
    </w:p>
    <w:p w14:paraId="5C72F6C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7.2仲裁或诉讼</w:t>
      </w:r>
    </w:p>
    <w:p w14:paraId="4EBB0E09">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合同争议的最终解决方式为下列第</w:t>
      </w:r>
      <w:r>
        <w:rPr>
          <w:rFonts w:hint="eastAsia" w:ascii="宋体" w:hAnsi="宋体" w:eastAsia="宋体" w:cs="宋体"/>
          <w:sz w:val="21"/>
          <w:szCs w:val="21"/>
          <w:u w:val="single"/>
        </w:rPr>
        <w:t xml:space="preserve">_    (2)      </w:t>
      </w:r>
      <w:r>
        <w:rPr>
          <w:rFonts w:hint="eastAsia" w:ascii="宋体" w:hAnsi="宋体" w:eastAsia="宋体" w:cs="宋体"/>
          <w:sz w:val="21"/>
          <w:szCs w:val="21"/>
        </w:rPr>
        <w:t>种方式：</w:t>
      </w:r>
    </w:p>
    <w:p w14:paraId="071A2C52">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(1)提请</w:t>
      </w:r>
      <w:r>
        <w:rPr>
          <w:rFonts w:hint="eastAsia" w:ascii="宋体" w:hAnsi="宋体" w:eastAsia="宋体" w:cs="宋体"/>
          <w:sz w:val="21"/>
          <w:szCs w:val="21"/>
          <w:u w:val="single"/>
        </w:rPr>
        <w:t xml:space="preserve">    /      __</w:t>
      </w:r>
      <w:r>
        <w:rPr>
          <w:rFonts w:hint="eastAsia" w:ascii="宋体" w:hAnsi="宋体" w:eastAsia="宋体" w:cs="宋体"/>
          <w:sz w:val="21"/>
          <w:szCs w:val="21"/>
        </w:rPr>
        <w:t>仲裁委员会进行仲裁。</w:t>
      </w:r>
    </w:p>
    <w:p w14:paraId="4EB9FE16">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(2)向</w:t>
      </w:r>
      <w:r>
        <w:rPr>
          <w:rFonts w:hint="eastAsia" w:ascii="宋体" w:hAnsi="宋体" w:eastAsia="宋体" w:cs="宋体"/>
          <w:sz w:val="21"/>
          <w:szCs w:val="21"/>
          <w:u w:val="single"/>
        </w:rPr>
        <w:t xml:space="preserve"> 工程所在地 </w:t>
      </w:r>
      <w:r>
        <w:rPr>
          <w:rFonts w:hint="eastAsia" w:ascii="宋体" w:hAnsi="宋体" w:eastAsia="宋体" w:cs="宋体"/>
          <w:sz w:val="21"/>
          <w:szCs w:val="21"/>
        </w:rPr>
        <w:t xml:space="preserve">人民法院提起诉讼。 </w:t>
      </w:r>
    </w:p>
    <w:p w14:paraId="741F323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8.其他</w:t>
      </w:r>
    </w:p>
    <w:p w14:paraId="5BD8D209">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8.1检测费用</w:t>
      </w:r>
    </w:p>
    <w:p w14:paraId="6BC62A6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委托人应在检测工作完成后</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天内支付检测费用。 </w:t>
      </w:r>
    </w:p>
    <w:p w14:paraId="5DC5686A">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8.2咨询费用</w:t>
      </w:r>
    </w:p>
    <w:p w14:paraId="75A12B33">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委托人应在咨询工作完成后</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天内支付咨询费用。 </w:t>
      </w:r>
    </w:p>
    <w:p w14:paraId="6D485B20">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8.3奖励</w:t>
      </w:r>
    </w:p>
    <w:p w14:paraId="36F42031">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合理化建议的奖励金额按下列方法确定为：</w:t>
      </w:r>
    </w:p>
    <w:p w14:paraId="3CB88822">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 xml:space="preserve">奖励金额=工程投资节省额×奖励金额的比率； </w:t>
      </w:r>
    </w:p>
    <w:p w14:paraId="4948D10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奖励金额的比率为</w:t>
      </w:r>
      <w:r>
        <w:rPr>
          <w:rFonts w:hint="eastAsia" w:ascii="宋体" w:hAnsi="宋体" w:eastAsia="宋体" w:cs="宋体"/>
          <w:sz w:val="21"/>
          <w:szCs w:val="21"/>
          <w:u w:val="single"/>
        </w:rPr>
        <w:t xml:space="preserve">     /    </w:t>
      </w:r>
      <w:r>
        <w:rPr>
          <w:rFonts w:hint="eastAsia" w:ascii="宋体" w:hAnsi="宋体" w:eastAsia="宋体" w:cs="宋体"/>
          <w:sz w:val="21"/>
          <w:szCs w:val="21"/>
        </w:rPr>
        <w:t>%。</w:t>
      </w:r>
    </w:p>
    <w:p w14:paraId="41825239">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8.4保密</w:t>
      </w:r>
    </w:p>
    <w:p w14:paraId="5CC990C2">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委托人申明的保密事项和期限：</w:t>
      </w:r>
      <w:r>
        <w:rPr>
          <w:rFonts w:hint="eastAsia" w:ascii="宋体" w:hAnsi="宋体" w:eastAsia="宋体" w:cs="宋体"/>
          <w:sz w:val="21"/>
          <w:szCs w:val="21"/>
          <w:u w:val="single"/>
        </w:rPr>
        <w:t>有关工程设计、造价及各项技术，保密期限为长期</w:t>
      </w:r>
      <w:r>
        <w:rPr>
          <w:rFonts w:hint="eastAsia" w:ascii="宋体" w:hAnsi="宋体" w:eastAsia="宋体" w:cs="宋体"/>
          <w:sz w:val="21"/>
          <w:szCs w:val="21"/>
        </w:rPr>
        <w:t xml:space="preserve"> </w:t>
      </w:r>
    </w:p>
    <w:p w14:paraId="711AE748">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监理人申明的保密事项和期限：</w:t>
      </w:r>
      <w:r>
        <w:rPr>
          <w:rFonts w:hint="eastAsia" w:ascii="宋体" w:hAnsi="宋体" w:eastAsia="宋体" w:cs="宋体"/>
          <w:sz w:val="21"/>
          <w:szCs w:val="21"/>
          <w:u w:val="single"/>
        </w:rPr>
        <w:t>有关工程设计、造价及各项技术，保密期限为长期</w:t>
      </w:r>
      <w:r>
        <w:rPr>
          <w:rFonts w:hint="eastAsia" w:ascii="宋体" w:hAnsi="宋体" w:eastAsia="宋体" w:cs="宋体"/>
          <w:sz w:val="21"/>
          <w:szCs w:val="21"/>
        </w:rPr>
        <w:t xml:space="preserve">  </w:t>
      </w:r>
    </w:p>
    <w:p w14:paraId="62191222">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第三方申明的保密事项和期限：</w:t>
      </w:r>
      <w:r>
        <w:rPr>
          <w:rFonts w:hint="eastAsia" w:ascii="宋体" w:hAnsi="宋体" w:eastAsia="宋体" w:cs="宋体"/>
          <w:sz w:val="21"/>
          <w:szCs w:val="21"/>
          <w:u w:val="single"/>
        </w:rPr>
        <w:t>有关工程设计、造价及各项技术，保密期限为长期</w:t>
      </w:r>
      <w:r>
        <w:rPr>
          <w:rFonts w:hint="eastAsia" w:ascii="宋体" w:hAnsi="宋体" w:eastAsia="宋体" w:cs="宋体"/>
          <w:sz w:val="21"/>
          <w:szCs w:val="21"/>
        </w:rPr>
        <w:t xml:space="preserve">。 </w:t>
      </w:r>
    </w:p>
    <w:p w14:paraId="45D3F91E">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8.5著作权</w:t>
      </w:r>
    </w:p>
    <w:p w14:paraId="60CC624D">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监理人在本合同履行期间及本合同终止后两年内出版涉及本工程的有关监理与相关服务的 资料的限制条件：</w:t>
      </w:r>
    </w:p>
    <w:p w14:paraId="0B7A2D06">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u w:val="single"/>
        </w:rPr>
        <w:t>涉及本工程所有内容，监理人应事先征得委托人单位的书面同意，不经委托人同意，监理人不得出版相关内容。</w:t>
      </w:r>
    </w:p>
    <w:p w14:paraId="67C24663">
      <w:pPr>
        <w:spacing w:line="360" w:lineRule="auto"/>
        <w:ind w:firstLine="420" w:firstLineChars="200"/>
        <w:jc w:val="left"/>
        <w:rPr>
          <w:rFonts w:hint="eastAsia" w:ascii="宋体" w:hAnsi="宋体" w:eastAsia="宋体" w:cs="宋体"/>
          <w:sz w:val="21"/>
          <w:szCs w:val="21"/>
        </w:rPr>
      </w:pPr>
      <w:r>
        <w:rPr>
          <w:rFonts w:hint="eastAsia" w:ascii="宋体" w:hAnsi="宋体" w:eastAsia="宋体" w:cs="宋体"/>
          <w:sz w:val="21"/>
          <w:szCs w:val="21"/>
        </w:rPr>
        <w:t>9.补充条款</w:t>
      </w:r>
    </w:p>
    <w:p w14:paraId="54ECD7A4">
      <w:pPr>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（1）监理人工作人员在监理过程中所造成任何人身财产损害的，由监理人承担全部责任，如委托人先行承担责任的，有权向监理人进行追偿。</w:t>
      </w:r>
    </w:p>
    <w:p w14:paraId="5D6842CD">
      <w:pPr>
        <w:spacing w:line="360" w:lineRule="auto"/>
        <w:ind w:firstLine="420" w:firstLineChars="200"/>
        <w:jc w:val="left"/>
        <w:rPr>
          <w:rFonts w:hint="eastAsia" w:ascii="宋体" w:hAnsi="宋体" w:eastAsia="宋体" w:cs="宋体"/>
          <w:bCs/>
          <w:sz w:val="21"/>
          <w:szCs w:val="21"/>
        </w:rPr>
      </w:pPr>
      <w:r>
        <w:rPr>
          <w:rFonts w:hint="eastAsia" w:ascii="宋体" w:hAnsi="宋体" w:eastAsia="宋体" w:cs="宋体"/>
          <w:bCs/>
          <w:sz w:val="21"/>
          <w:szCs w:val="21"/>
        </w:rPr>
        <w:t>（2）监理服务期以实际情况为准，监理人应服从委托人关于期限的调整，不因工期变更等其他任何因素对合同价款提出调整。</w:t>
      </w:r>
    </w:p>
    <w:p w14:paraId="3A0CF432">
      <w:pPr>
        <w:spacing w:line="360" w:lineRule="auto"/>
        <w:ind w:firstLine="420" w:firstLineChars="200"/>
        <w:jc w:val="left"/>
        <w:rPr>
          <w:rFonts w:hint="eastAsia" w:ascii="宋体" w:hAnsi="宋体" w:eastAsia="宋体" w:cs="宋体"/>
          <w:sz w:val="21"/>
          <w:szCs w:val="21"/>
        </w:rPr>
        <w:sectPr>
          <w:footerReference r:id="rId23" w:type="default"/>
          <w:pgSz w:w="11900" w:h="16838"/>
          <w:pgMar w:top="1018" w:right="861" w:bottom="757" w:left="850" w:header="0" w:footer="631" w:gutter="0"/>
          <w:pgNumType w:fmt="decimal"/>
          <w:cols w:space="720" w:num="1"/>
        </w:sectPr>
      </w:pPr>
    </w:p>
    <w:p w14:paraId="24AF7B0C">
      <w:pPr>
        <w:pStyle w:val="4"/>
        <w:spacing w:line="281" w:lineRule="auto"/>
        <w:rPr>
          <w:rFonts w:hint="eastAsia" w:ascii="宋体" w:hAnsi="宋体" w:eastAsia="宋体" w:cs="宋体"/>
          <w:lang w:eastAsia="zh-CN"/>
        </w:rPr>
      </w:pPr>
    </w:p>
    <w:p w14:paraId="170B5667">
      <w:pPr>
        <w:spacing w:before="66" w:line="222" w:lineRule="auto"/>
        <w:jc w:val="center"/>
        <w:rPr>
          <w:rFonts w:hint="eastAsia" w:ascii="宋体" w:hAnsi="宋体" w:eastAsia="宋体" w:cs="宋体"/>
          <w:sz w:val="21"/>
          <w:szCs w:val="21"/>
        </w:rPr>
      </w:pPr>
      <w:r>
        <w:rPr>
          <w:rFonts w:hint="eastAsia" w:ascii="宋体" w:hAnsi="宋体" w:eastAsia="宋体" w:cs="宋体"/>
          <w:b/>
          <w:bCs/>
          <w:sz w:val="21"/>
          <w:szCs w:val="21"/>
        </w:rPr>
        <w:t>附录A</w:t>
      </w:r>
      <w:r>
        <w:rPr>
          <w:rFonts w:hint="eastAsia" w:ascii="宋体" w:hAnsi="宋体" w:eastAsia="宋体" w:cs="宋体"/>
          <w:sz w:val="21"/>
          <w:szCs w:val="21"/>
        </w:rPr>
        <w:t xml:space="preserve"> </w:t>
      </w:r>
      <w:r>
        <w:rPr>
          <w:rFonts w:hint="eastAsia" w:ascii="宋体" w:hAnsi="宋体" w:eastAsia="宋体" w:cs="宋体"/>
          <w:b/>
          <w:bCs/>
          <w:sz w:val="21"/>
          <w:szCs w:val="21"/>
        </w:rPr>
        <w:t>相关服务的范围和内容</w:t>
      </w:r>
    </w:p>
    <w:p w14:paraId="4AD16B19">
      <w:pPr>
        <w:pStyle w:val="4"/>
        <w:spacing w:line="249" w:lineRule="auto"/>
        <w:rPr>
          <w:rFonts w:hint="eastAsia" w:ascii="宋体" w:hAnsi="宋体" w:eastAsia="宋体" w:cs="宋体"/>
          <w:sz w:val="21"/>
          <w:szCs w:val="21"/>
          <w:lang w:eastAsia="zh-CN"/>
        </w:rPr>
      </w:pPr>
    </w:p>
    <w:p w14:paraId="15948192">
      <w:pPr>
        <w:spacing w:before="107" w:line="222" w:lineRule="auto"/>
        <w:ind w:left="679"/>
        <w:rPr>
          <w:rFonts w:hint="eastAsia" w:ascii="宋体" w:hAnsi="宋体" w:eastAsia="宋体" w:cs="宋体"/>
          <w:sz w:val="21"/>
          <w:szCs w:val="21"/>
        </w:rPr>
      </w:pPr>
      <w:r>
        <w:rPr>
          <w:rFonts w:hint="eastAsia" w:ascii="宋体" w:hAnsi="宋体" w:eastAsia="宋体" w:cs="宋体"/>
          <w:sz w:val="21"/>
          <w:szCs w:val="21"/>
        </w:rPr>
        <w:t>A-1 勘察阶段：</w:t>
      </w:r>
      <w:r>
        <w:rPr>
          <w:rFonts w:hint="eastAsia" w:ascii="宋体" w:hAnsi="宋体" w:eastAsia="宋体" w:cs="宋体"/>
          <w:sz w:val="21"/>
          <w:szCs w:val="21"/>
          <w:u w:val="single"/>
        </w:rPr>
        <w:t xml:space="preserve">                                         </w:t>
      </w:r>
    </w:p>
    <w:p w14:paraId="44C75593">
      <w:pPr>
        <w:pStyle w:val="4"/>
        <w:rPr>
          <w:rFonts w:hint="eastAsia" w:ascii="宋体" w:hAnsi="宋体" w:eastAsia="宋体" w:cs="宋体"/>
          <w:sz w:val="21"/>
          <w:szCs w:val="21"/>
          <w:lang w:eastAsia="zh-CN"/>
        </w:rPr>
      </w:pPr>
    </w:p>
    <w:p w14:paraId="4D1E670F">
      <w:pPr>
        <w:pStyle w:val="4"/>
        <w:rPr>
          <w:rFonts w:hint="eastAsia" w:ascii="宋体" w:hAnsi="宋体" w:eastAsia="宋体" w:cs="宋体"/>
          <w:sz w:val="21"/>
          <w:szCs w:val="21"/>
          <w:lang w:eastAsia="zh-CN"/>
        </w:rPr>
      </w:pPr>
    </w:p>
    <w:p w14:paraId="5E38B2E5">
      <w:pPr>
        <w:pStyle w:val="4"/>
        <w:rPr>
          <w:rFonts w:hint="eastAsia" w:ascii="宋体" w:hAnsi="宋体" w:eastAsia="宋体" w:cs="宋体"/>
          <w:sz w:val="21"/>
          <w:szCs w:val="21"/>
          <w:lang w:eastAsia="zh-CN"/>
        </w:rPr>
      </w:pPr>
      <w:r>
        <w:rPr>
          <w:rFonts w:hint="eastAsia" w:ascii="宋体" w:hAnsi="宋体" w:eastAsia="宋体" w:cs="宋体"/>
          <w:sz w:val="21"/>
          <w:szCs w:val="21"/>
        </w:rPr>
        <w:drawing>
          <wp:anchor distT="0" distB="0" distL="114300" distR="114300" simplePos="0" relativeHeight="251664384" behindDoc="0" locked="0" layoutInCell="1" allowOverlap="1">
            <wp:simplePos x="0" y="0"/>
            <wp:positionH relativeFrom="column">
              <wp:posOffset>5715</wp:posOffset>
            </wp:positionH>
            <wp:positionV relativeFrom="paragraph">
              <wp:posOffset>107950</wp:posOffset>
            </wp:positionV>
            <wp:extent cx="4724400" cy="6350"/>
            <wp:effectExtent l="0" t="0" r="0" b="0"/>
            <wp:wrapNone/>
            <wp:docPr id="22" name="IM 50"/>
            <wp:cNvGraphicFramePr/>
            <a:graphic xmlns:a="http://schemas.openxmlformats.org/drawingml/2006/main">
              <a:graphicData uri="http://schemas.openxmlformats.org/drawingml/2006/picture">
                <pic:pic xmlns:pic="http://schemas.openxmlformats.org/drawingml/2006/picture">
                  <pic:nvPicPr>
                    <pic:cNvPr id="22" name="IM 50"/>
                    <pic:cNvPicPr/>
                  </pic:nvPicPr>
                  <pic:blipFill>
                    <a:blip r:embed="rId70"/>
                    <a:stretch>
                      <a:fillRect/>
                    </a:stretch>
                  </pic:blipFill>
                  <pic:spPr>
                    <a:xfrm>
                      <a:off x="0" y="0"/>
                      <a:ext cx="4724400" cy="6350"/>
                    </a:xfrm>
                    <a:prstGeom prst="rect">
                      <a:avLst/>
                    </a:prstGeom>
                    <a:noFill/>
                    <a:ln>
                      <a:noFill/>
                    </a:ln>
                  </pic:spPr>
                </pic:pic>
              </a:graphicData>
            </a:graphic>
          </wp:anchor>
        </w:drawing>
      </w:r>
    </w:p>
    <w:p w14:paraId="0BC809B5">
      <w:pPr>
        <w:pStyle w:val="4"/>
        <w:rPr>
          <w:rFonts w:hint="eastAsia" w:ascii="宋体" w:hAnsi="宋体" w:eastAsia="宋体" w:cs="宋体"/>
          <w:sz w:val="21"/>
          <w:szCs w:val="21"/>
          <w:lang w:eastAsia="zh-CN"/>
        </w:rPr>
      </w:pPr>
    </w:p>
    <w:p w14:paraId="7B6B594F">
      <w:pPr>
        <w:spacing w:before="107" w:line="222" w:lineRule="auto"/>
        <w:ind w:left="679"/>
        <w:rPr>
          <w:rFonts w:hint="eastAsia" w:ascii="宋体" w:hAnsi="宋体" w:eastAsia="宋体" w:cs="宋体"/>
          <w:sz w:val="21"/>
          <w:szCs w:val="21"/>
        </w:rPr>
      </w:pPr>
      <w:r>
        <w:rPr>
          <w:rFonts w:hint="eastAsia" w:ascii="宋体" w:hAnsi="宋体" w:eastAsia="宋体" w:cs="宋体"/>
          <w:sz w:val="21"/>
          <w:szCs w:val="21"/>
        </w:rPr>
        <w:t>A-2 设计阶段：</w:t>
      </w:r>
      <w:r>
        <w:rPr>
          <w:rFonts w:hint="eastAsia" w:ascii="宋体" w:hAnsi="宋体" w:eastAsia="宋体" w:cs="宋体"/>
          <w:sz w:val="21"/>
          <w:szCs w:val="21"/>
          <w:u w:val="single"/>
        </w:rPr>
        <w:t xml:space="preserve">                                 </w:t>
      </w:r>
    </w:p>
    <w:p w14:paraId="2DE8739C">
      <w:pPr>
        <w:pStyle w:val="4"/>
        <w:spacing w:line="244" w:lineRule="auto"/>
        <w:rPr>
          <w:rFonts w:hint="eastAsia" w:ascii="宋体" w:hAnsi="宋体" w:eastAsia="宋体" w:cs="宋体"/>
          <w:sz w:val="21"/>
          <w:szCs w:val="21"/>
          <w:lang w:eastAsia="zh-CN"/>
        </w:rPr>
      </w:pPr>
    </w:p>
    <w:p w14:paraId="7EE9BC36">
      <w:pPr>
        <w:pStyle w:val="4"/>
        <w:spacing w:line="244" w:lineRule="auto"/>
        <w:rPr>
          <w:rFonts w:hint="eastAsia" w:ascii="宋体" w:hAnsi="宋体" w:eastAsia="宋体" w:cs="宋体"/>
          <w:sz w:val="21"/>
          <w:szCs w:val="21"/>
          <w:lang w:eastAsia="zh-CN"/>
        </w:rPr>
      </w:pPr>
    </w:p>
    <w:p w14:paraId="001734F2">
      <w:pPr>
        <w:pStyle w:val="4"/>
        <w:spacing w:line="245" w:lineRule="auto"/>
        <w:rPr>
          <w:rFonts w:hint="eastAsia" w:ascii="宋体" w:hAnsi="宋体" w:eastAsia="宋体" w:cs="宋体"/>
          <w:sz w:val="21"/>
          <w:szCs w:val="21"/>
          <w:lang w:eastAsia="zh-CN"/>
        </w:rPr>
      </w:pPr>
      <w:r>
        <w:rPr>
          <w:rFonts w:hint="eastAsia" w:ascii="宋体" w:hAnsi="宋体" w:eastAsia="宋体" w:cs="宋体"/>
          <w:sz w:val="21"/>
          <w:szCs w:val="21"/>
        </w:rPr>
        <w:drawing>
          <wp:anchor distT="0" distB="0" distL="114300" distR="114300" simplePos="0" relativeHeight="251663360" behindDoc="0" locked="0" layoutInCell="1" allowOverlap="1">
            <wp:simplePos x="0" y="0"/>
            <wp:positionH relativeFrom="column">
              <wp:posOffset>5715</wp:posOffset>
            </wp:positionH>
            <wp:positionV relativeFrom="paragraph">
              <wp:posOffset>103505</wp:posOffset>
            </wp:positionV>
            <wp:extent cx="4724400" cy="6350"/>
            <wp:effectExtent l="0" t="0" r="0" b="0"/>
            <wp:wrapNone/>
            <wp:docPr id="23" name="IM 52"/>
            <wp:cNvGraphicFramePr/>
            <a:graphic xmlns:a="http://schemas.openxmlformats.org/drawingml/2006/main">
              <a:graphicData uri="http://schemas.openxmlformats.org/drawingml/2006/picture">
                <pic:pic xmlns:pic="http://schemas.openxmlformats.org/drawingml/2006/picture">
                  <pic:nvPicPr>
                    <pic:cNvPr id="23" name="IM 52"/>
                    <pic:cNvPicPr/>
                  </pic:nvPicPr>
                  <pic:blipFill>
                    <a:blip r:embed="rId71"/>
                    <a:stretch>
                      <a:fillRect/>
                    </a:stretch>
                  </pic:blipFill>
                  <pic:spPr>
                    <a:xfrm>
                      <a:off x="0" y="0"/>
                      <a:ext cx="4724400" cy="6350"/>
                    </a:xfrm>
                    <a:prstGeom prst="rect">
                      <a:avLst/>
                    </a:prstGeom>
                    <a:noFill/>
                    <a:ln>
                      <a:noFill/>
                    </a:ln>
                  </pic:spPr>
                </pic:pic>
              </a:graphicData>
            </a:graphic>
          </wp:anchor>
        </w:drawing>
      </w:r>
    </w:p>
    <w:p w14:paraId="73B3BE64">
      <w:pPr>
        <w:pStyle w:val="4"/>
        <w:spacing w:line="245" w:lineRule="auto"/>
        <w:rPr>
          <w:rFonts w:hint="eastAsia" w:ascii="宋体" w:hAnsi="宋体" w:eastAsia="宋体" w:cs="宋体"/>
          <w:sz w:val="21"/>
          <w:szCs w:val="21"/>
          <w:lang w:eastAsia="zh-CN"/>
        </w:rPr>
      </w:pPr>
    </w:p>
    <w:p w14:paraId="349056E4">
      <w:pPr>
        <w:spacing w:before="108" w:line="221" w:lineRule="auto"/>
        <w:ind w:left="679"/>
        <w:rPr>
          <w:rFonts w:hint="eastAsia" w:ascii="宋体" w:hAnsi="宋体" w:eastAsia="宋体" w:cs="宋体"/>
          <w:sz w:val="21"/>
          <w:szCs w:val="21"/>
        </w:rPr>
      </w:pPr>
      <w:r>
        <w:rPr>
          <w:rFonts w:hint="eastAsia" w:ascii="宋体" w:hAnsi="宋体" w:eastAsia="宋体" w:cs="宋体"/>
          <w:sz w:val="21"/>
          <w:szCs w:val="21"/>
        </w:rPr>
        <w:t>A-3 保修阶段：</w:t>
      </w:r>
      <w:r>
        <w:rPr>
          <w:rFonts w:hint="eastAsia" w:ascii="宋体" w:hAnsi="宋体" w:eastAsia="宋体" w:cs="宋体"/>
          <w:sz w:val="21"/>
          <w:szCs w:val="21"/>
          <w:u w:val="single"/>
        </w:rPr>
        <w:t xml:space="preserve">                                        </w:t>
      </w:r>
    </w:p>
    <w:p w14:paraId="0133B1AD">
      <w:pPr>
        <w:pStyle w:val="4"/>
        <w:spacing w:line="247" w:lineRule="auto"/>
        <w:rPr>
          <w:rFonts w:hint="eastAsia" w:ascii="宋体" w:hAnsi="宋体" w:eastAsia="宋体" w:cs="宋体"/>
          <w:sz w:val="21"/>
          <w:szCs w:val="21"/>
          <w:lang w:eastAsia="zh-CN"/>
        </w:rPr>
      </w:pPr>
    </w:p>
    <w:p w14:paraId="0448A3E6">
      <w:pPr>
        <w:pStyle w:val="4"/>
        <w:spacing w:line="247" w:lineRule="auto"/>
        <w:rPr>
          <w:rFonts w:hint="eastAsia" w:ascii="宋体" w:hAnsi="宋体" w:eastAsia="宋体" w:cs="宋体"/>
          <w:sz w:val="21"/>
          <w:szCs w:val="21"/>
          <w:lang w:eastAsia="zh-CN"/>
        </w:rPr>
      </w:pPr>
    </w:p>
    <w:p w14:paraId="0A0C9B50">
      <w:pPr>
        <w:pStyle w:val="4"/>
        <w:spacing w:line="248" w:lineRule="auto"/>
        <w:rPr>
          <w:rFonts w:hint="eastAsia" w:ascii="宋体" w:hAnsi="宋体" w:eastAsia="宋体" w:cs="宋体"/>
          <w:sz w:val="21"/>
          <w:szCs w:val="21"/>
          <w:lang w:eastAsia="zh-CN"/>
        </w:rPr>
      </w:pPr>
      <w:r>
        <w:rPr>
          <w:rFonts w:hint="eastAsia" w:ascii="宋体" w:hAnsi="宋体" w:eastAsia="宋体" w:cs="宋体"/>
          <w:sz w:val="21"/>
          <w:szCs w:val="21"/>
        </w:rPr>
        <w:drawing>
          <wp:anchor distT="0" distB="0" distL="114300" distR="114300" simplePos="0" relativeHeight="251665408" behindDoc="0" locked="0" layoutInCell="1" allowOverlap="1">
            <wp:simplePos x="0" y="0"/>
            <wp:positionH relativeFrom="column">
              <wp:posOffset>5715</wp:posOffset>
            </wp:positionH>
            <wp:positionV relativeFrom="paragraph">
              <wp:posOffset>107950</wp:posOffset>
            </wp:positionV>
            <wp:extent cx="4724400" cy="6350"/>
            <wp:effectExtent l="0" t="0" r="0" b="0"/>
            <wp:wrapNone/>
            <wp:docPr id="24" name="IM 54"/>
            <wp:cNvGraphicFramePr/>
            <a:graphic xmlns:a="http://schemas.openxmlformats.org/drawingml/2006/main">
              <a:graphicData uri="http://schemas.openxmlformats.org/drawingml/2006/picture">
                <pic:pic xmlns:pic="http://schemas.openxmlformats.org/drawingml/2006/picture">
                  <pic:nvPicPr>
                    <pic:cNvPr id="24" name="IM 54"/>
                    <pic:cNvPicPr/>
                  </pic:nvPicPr>
                  <pic:blipFill>
                    <a:blip r:embed="rId71"/>
                    <a:stretch>
                      <a:fillRect/>
                    </a:stretch>
                  </pic:blipFill>
                  <pic:spPr>
                    <a:xfrm>
                      <a:off x="0" y="0"/>
                      <a:ext cx="4724400" cy="6350"/>
                    </a:xfrm>
                    <a:prstGeom prst="rect">
                      <a:avLst/>
                    </a:prstGeom>
                    <a:noFill/>
                    <a:ln>
                      <a:noFill/>
                    </a:ln>
                  </pic:spPr>
                </pic:pic>
              </a:graphicData>
            </a:graphic>
          </wp:anchor>
        </w:drawing>
      </w:r>
    </w:p>
    <w:p w14:paraId="66C05DD3">
      <w:pPr>
        <w:pStyle w:val="4"/>
        <w:spacing w:line="248" w:lineRule="auto"/>
        <w:rPr>
          <w:rFonts w:hint="eastAsia" w:ascii="宋体" w:hAnsi="宋体" w:eastAsia="宋体" w:cs="宋体"/>
          <w:sz w:val="21"/>
          <w:szCs w:val="21"/>
          <w:lang w:eastAsia="zh-CN"/>
        </w:rPr>
      </w:pPr>
    </w:p>
    <w:p w14:paraId="0C88D42D">
      <w:pPr>
        <w:spacing w:before="108" w:line="220" w:lineRule="auto"/>
        <w:ind w:left="679"/>
        <w:rPr>
          <w:rFonts w:hint="eastAsia" w:ascii="宋体" w:hAnsi="宋体" w:eastAsia="宋体" w:cs="宋体"/>
          <w:sz w:val="21"/>
          <w:szCs w:val="21"/>
        </w:rPr>
      </w:pPr>
      <w:r>
        <w:rPr>
          <w:rFonts w:hint="eastAsia" w:ascii="宋体" w:hAnsi="宋体" w:eastAsia="宋体" w:cs="宋体"/>
          <w:sz w:val="21"/>
          <w:szCs w:val="21"/>
        </w:rPr>
        <w:drawing>
          <wp:anchor distT="0" distB="0" distL="114300" distR="114300" simplePos="0" relativeHeight="251666432" behindDoc="0" locked="0" layoutInCell="1" allowOverlap="1">
            <wp:simplePos x="0" y="0"/>
            <wp:positionH relativeFrom="column">
              <wp:posOffset>0</wp:posOffset>
            </wp:positionH>
            <wp:positionV relativeFrom="paragraph">
              <wp:posOffset>730885</wp:posOffset>
            </wp:positionV>
            <wp:extent cx="4718050" cy="6350"/>
            <wp:effectExtent l="0" t="0" r="0" b="0"/>
            <wp:wrapNone/>
            <wp:docPr id="25" name="IM 56"/>
            <wp:cNvGraphicFramePr/>
            <a:graphic xmlns:a="http://schemas.openxmlformats.org/drawingml/2006/main">
              <a:graphicData uri="http://schemas.openxmlformats.org/drawingml/2006/picture">
                <pic:pic xmlns:pic="http://schemas.openxmlformats.org/drawingml/2006/picture">
                  <pic:nvPicPr>
                    <pic:cNvPr id="25" name="IM 56"/>
                    <pic:cNvPicPr/>
                  </pic:nvPicPr>
                  <pic:blipFill>
                    <a:blip r:embed="rId72"/>
                    <a:stretch>
                      <a:fillRect/>
                    </a:stretch>
                  </pic:blipFill>
                  <pic:spPr>
                    <a:xfrm>
                      <a:off x="0" y="0"/>
                      <a:ext cx="4718050" cy="6350"/>
                    </a:xfrm>
                    <a:prstGeom prst="rect">
                      <a:avLst/>
                    </a:prstGeom>
                    <a:noFill/>
                    <a:ln>
                      <a:noFill/>
                    </a:ln>
                  </pic:spPr>
                </pic:pic>
              </a:graphicData>
            </a:graphic>
          </wp:anchor>
        </w:drawing>
      </w:r>
      <w:r>
        <w:rPr>
          <w:rFonts w:hint="eastAsia" w:ascii="宋体" w:hAnsi="宋体" w:eastAsia="宋体" w:cs="宋体"/>
          <w:sz w:val="21"/>
          <w:szCs w:val="21"/>
        </w:rPr>
        <w:t xml:space="preserve">A-4 其他(专业技术咨询、外部协调工作等):  </w:t>
      </w:r>
      <w:r>
        <w:rPr>
          <w:rFonts w:hint="eastAsia" w:ascii="宋体" w:hAnsi="宋体" w:eastAsia="宋体" w:cs="宋体"/>
          <w:sz w:val="21"/>
          <w:szCs w:val="21"/>
          <w:u w:val="single"/>
        </w:rPr>
        <w:t xml:space="preserve"> /   </w:t>
      </w:r>
    </w:p>
    <w:p w14:paraId="3F9CB232">
      <w:pPr>
        <w:spacing w:line="220" w:lineRule="auto"/>
        <w:rPr>
          <w:rFonts w:hint="eastAsia" w:ascii="宋体" w:hAnsi="宋体" w:eastAsia="宋体" w:cs="宋体"/>
          <w:sz w:val="21"/>
          <w:szCs w:val="21"/>
        </w:rPr>
        <w:sectPr>
          <w:footerReference r:id="rId24" w:type="default"/>
          <w:pgSz w:w="11900" w:h="16838"/>
          <w:pgMar w:top="997" w:right="770" w:bottom="814" w:left="1660" w:header="0" w:footer="679" w:gutter="0"/>
          <w:pgNumType w:fmt="decimal"/>
          <w:cols w:space="720" w:num="1"/>
        </w:sectPr>
      </w:pPr>
    </w:p>
    <w:p w14:paraId="5B72076A">
      <w:pPr>
        <w:spacing w:before="66" w:line="387" w:lineRule="auto"/>
        <w:ind w:right="1922" w:firstLine="599"/>
        <w:rPr>
          <w:rFonts w:hint="eastAsia" w:ascii="宋体" w:hAnsi="宋体" w:eastAsia="宋体" w:cs="宋体"/>
          <w:sz w:val="21"/>
          <w:szCs w:val="21"/>
        </w:rPr>
      </w:pPr>
      <w:r>
        <w:rPr>
          <w:rFonts w:hint="eastAsia" w:ascii="宋体" w:hAnsi="宋体" w:eastAsia="宋体" w:cs="宋体"/>
          <w:b/>
          <w:bCs/>
          <w:sz w:val="21"/>
          <w:szCs w:val="21"/>
        </w:rPr>
        <w:t>附录B</w:t>
      </w:r>
      <w:r>
        <w:rPr>
          <w:rFonts w:hint="eastAsia" w:ascii="宋体" w:hAnsi="宋体" w:eastAsia="宋体" w:cs="宋体"/>
          <w:sz w:val="21"/>
          <w:szCs w:val="21"/>
        </w:rPr>
        <w:t xml:space="preserve">  </w:t>
      </w:r>
      <w:r>
        <w:rPr>
          <w:rFonts w:hint="eastAsia" w:ascii="宋体" w:hAnsi="宋体" w:eastAsia="宋体" w:cs="宋体"/>
          <w:b/>
          <w:bCs/>
          <w:sz w:val="21"/>
          <w:szCs w:val="21"/>
        </w:rPr>
        <w:t>委托人派遣的人员和提供的房屋、资料、设备</w:t>
      </w:r>
      <w:r>
        <w:rPr>
          <w:rFonts w:hint="eastAsia" w:ascii="宋体" w:hAnsi="宋体" w:eastAsia="宋体" w:cs="宋体"/>
          <w:sz w:val="21"/>
          <w:szCs w:val="21"/>
        </w:rPr>
        <w:t xml:space="preserve"> </w:t>
      </w:r>
      <w:r>
        <w:rPr>
          <w:rFonts w:hint="eastAsia" w:ascii="宋体" w:hAnsi="宋体" w:eastAsia="宋体" w:cs="宋体"/>
          <w:b/>
          <w:bCs/>
          <w:sz w:val="21"/>
          <w:szCs w:val="21"/>
        </w:rPr>
        <w:t>B-1</w:t>
      </w:r>
      <w:r>
        <w:rPr>
          <w:rFonts w:hint="eastAsia" w:ascii="宋体" w:hAnsi="宋体" w:eastAsia="宋体" w:cs="宋体"/>
          <w:sz w:val="21"/>
          <w:szCs w:val="21"/>
        </w:rPr>
        <w:t xml:space="preserve"> </w:t>
      </w:r>
      <w:r>
        <w:rPr>
          <w:rFonts w:hint="eastAsia" w:ascii="宋体" w:hAnsi="宋体" w:eastAsia="宋体" w:cs="宋体"/>
          <w:b/>
          <w:bCs/>
          <w:sz w:val="21"/>
          <w:szCs w:val="21"/>
        </w:rPr>
        <w:t>委托人派遣的人员</w:t>
      </w:r>
    </w:p>
    <w:tbl>
      <w:tblPr>
        <w:tblStyle w:val="12"/>
        <w:tblW w:w="8570"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12"/>
        <w:gridCol w:w="1768"/>
        <w:gridCol w:w="2127"/>
        <w:gridCol w:w="1863"/>
      </w:tblGrid>
      <w:tr w14:paraId="29E5E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2812" w:type="dxa"/>
            <w:noWrap w:val="0"/>
            <w:vAlign w:val="top"/>
          </w:tcPr>
          <w:p w14:paraId="74BEA557">
            <w:pPr>
              <w:pStyle w:val="16"/>
              <w:spacing w:before="42" w:line="221" w:lineRule="auto"/>
              <w:ind w:left="104"/>
              <w:rPr>
                <w:rFonts w:hint="eastAsia" w:ascii="宋体" w:hAnsi="宋体" w:eastAsia="宋体" w:cs="宋体"/>
                <w:sz w:val="21"/>
                <w:szCs w:val="21"/>
              </w:rPr>
            </w:pPr>
            <w:r>
              <w:rPr>
                <w:rFonts w:hint="eastAsia" w:ascii="宋体" w:hAnsi="宋体" w:eastAsia="宋体" w:cs="宋体"/>
                <w:sz w:val="21"/>
                <w:szCs w:val="21"/>
              </w:rPr>
              <w:t>名称</w:t>
            </w:r>
          </w:p>
        </w:tc>
        <w:tc>
          <w:tcPr>
            <w:tcW w:w="1768" w:type="dxa"/>
            <w:noWrap w:val="0"/>
            <w:vAlign w:val="top"/>
          </w:tcPr>
          <w:p w14:paraId="08230FCA">
            <w:pPr>
              <w:pStyle w:val="16"/>
              <w:spacing w:before="48" w:line="219" w:lineRule="auto"/>
              <w:ind w:left="113"/>
              <w:rPr>
                <w:rFonts w:hint="eastAsia" w:ascii="宋体" w:hAnsi="宋体" w:eastAsia="宋体" w:cs="宋体"/>
                <w:sz w:val="21"/>
                <w:szCs w:val="21"/>
              </w:rPr>
            </w:pPr>
            <w:r>
              <w:rPr>
                <w:rFonts w:hint="eastAsia" w:ascii="宋体" w:hAnsi="宋体" w:eastAsia="宋体" w:cs="宋体"/>
                <w:sz w:val="21"/>
                <w:szCs w:val="21"/>
              </w:rPr>
              <w:t>数量</w:t>
            </w:r>
          </w:p>
        </w:tc>
        <w:tc>
          <w:tcPr>
            <w:tcW w:w="2127" w:type="dxa"/>
            <w:noWrap w:val="0"/>
            <w:vAlign w:val="top"/>
          </w:tcPr>
          <w:p w14:paraId="5E617333">
            <w:pPr>
              <w:pStyle w:val="16"/>
              <w:spacing w:before="59" w:line="220" w:lineRule="auto"/>
              <w:ind w:left="94"/>
              <w:rPr>
                <w:rFonts w:hint="eastAsia" w:ascii="宋体" w:hAnsi="宋体" w:eastAsia="宋体" w:cs="宋体"/>
                <w:sz w:val="21"/>
                <w:szCs w:val="21"/>
              </w:rPr>
            </w:pPr>
            <w:r>
              <w:rPr>
                <w:rFonts w:hint="eastAsia" w:ascii="宋体" w:hAnsi="宋体" w:eastAsia="宋体" w:cs="宋体"/>
                <w:sz w:val="21"/>
                <w:szCs w:val="21"/>
              </w:rPr>
              <w:t>工作要求</w:t>
            </w:r>
          </w:p>
        </w:tc>
        <w:tc>
          <w:tcPr>
            <w:tcW w:w="1863" w:type="dxa"/>
            <w:noWrap w:val="0"/>
            <w:vAlign w:val="top"/>
          </w:tcPr>
          <w:p w14:paraId="79CBB403">
            <w:pPr>
              <w:pStyle w:val="16"/>
              <w:spacing w:before="46" w:line="219" w:lineRule="auto"/>
              <w:ind w:left="98"/>
              <w:rPr>
                <w:rFonts w:hint="eastAsia" w:ascii="宋体" w:hAnsi="宋体" w:eastAsia="宋体" w:cs="宋体"/>
                <w:sz w:val="21"/>
                <w:szCs w:val="21"/>
              </w:rPr>
            </w:pPr>
            <w:r>
              <w:rPr>
                <w:rFonts w:hint="eastAsia" w:ascii="宋体" w:hAnsi="宋体" w:eastAsia="宋体" w:cs="宋体"/>
                <w:sz w:val="21"/>
                <w:szCs w:val="21"/>
              </w:rPr>
              <w:t>提供时间</w:t>
            </w:r>
          </w:p>
        </w:tc>
      </w:tr>
      <w:tr w14:paraId="47EDB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2812" w:type="dxa"/>
            <w:noWrap w:val="0"/>
            <w:vAlign w:val="top"/>
          </w:tcPr>
          <w:p w14:paraId="332EFE71">
            <w:pPr>
              <w:pStyle w:val="16"/>
              <w:spacing w:before="65" w:line="219" w:lineRule="auto"/>
              <w:ind w:left="104"/>
              <w:rPr>
                <w:rFonts w:hint="eastAsia" w:ascii="宋体" w:hAnsi="宋体" w:eastAsia="宋体" w:cs="宋体"/>
                <w:sz w:val="21"/>
                <w:szCs w:val="21"/>
              </w:rPr>
            </w:pPr>
            <w:r>
              <w:rPr>
                <w:rFonts w:hint="eastAsia" w:ascii="宋体" w:hAnsi="宋体" w:eastAsia="宋体" w:cs="宋体"/>
                <w:sz w:val="21"/>
                <w:szCs w:val="21"/>
              </w:rPr>
              <w:t>1.工程技术人员</w:t>
            </w:r>
          </w:p>
        </w:tc>
        <w:tc>
          <w:tcPr>
            <w:tcW w:w="1768" w:type="dxa"/>
            <w:noWrap w:val="0"/>
            <w:vAlign w:val="top"/>
          </w:tcPr>
          <w:p w14:paraId="381673A2">
            <w:pPr>
              <w:rPr>
                <w:rFonts w:hint="eastAsia" w:ascii="宋体" w:hAnsi="宋体" w:eastAsia="宋体" w:cs="宋体"/>
                <w:sz w:val="21"/>
                <w:szCs w:val="21"/>
              </w:rPr>
            </w:pPr>
          </w:p>
        </w:tc>
        <w:tc>
          <w:tcPr>
            <w:tcW w:w="2127" w:type="dxa"/>
            <w:noWrap w:val="0"/>
            <w:vAlign w:val="top"/>
          </w:tcPr>
          <w:p w14:paraId="68150073">
            <w:pPr>
              <w:rPr>
                <w:rFonts w:hint="eastAsia" w:ascii="宋体" w:hAnsi="宋体" w:eastAsia="宋体" w:cs="宋体"/>
                <w:sz w:val="21"/>
                <w:szCs w:val="21"/>
              </w:rPr>
            </w:pPr>
          </w:p>
        </w:tc>
        <w:tc>
          <w:tcPr>
            <w:tcW w:w="1863" w:type="dxa"/>
            <w:noWrap w:val="0"/>
            <w:vAlign w:val="top"/>
          </w:tcPr>
          <w:p w14:paraId="138D9B4B">
            <w:pPr>
              <w:rPr>
                <w:rFonts w:hint="eastAsia" w:ascii="宋体" w:hAnsi="宋体" w:eastAsia="宋体" w:cs="宋体"/>
                <w:sz w:val="21"/>
                <w:szCs w:val="21"/>
              </w:rPr>
            </w:pPr>
          </w:p>
        </w:tc>
      </w:tr>
      <w:tr w14:paraId="4F79A5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812" w:type="dxa"/>
            <w:noWrap w:val="0"/>
            <w:vAlign w:val="top"/>
          </w:tcPr>
          <w:p w14:paraId="0ED9D878">
            <w:pPr>
              <w:pStyle w:val="16"/>
              <w:spacing w:before="78" w:line="220" w:lineRule="auto"/>
              <w:ind w:left="104"/>
              <w:rPr>
                <w:rFonts w:hint="eastAsia" w:ascii="宋体" w:hAnsi="宋体" w:eastAsia="宋体" w:cs="宋体"/>
                <w:sz w:val="21"/>
                <w:szCs w:val="21"/>
              </w:rPr>
            </w:pPr>
            <w:r>
              <w:rPr>
                <w:rFonts w:hint="eastAsia" w:ascii="宋体" w:hAnsi="宋体" w:eastAsia="宋体" w:cs="宋体"/>
                <w:sz w:val="21"/>
                <w:szCs w:val="21"/>
              </w:rPr>
              <w:t>2.辅助工作人员</w:t>
            </w:r>
          </w:p>
        </w:tc>
        <w:tc>
          <w:tcPr>
            <w:tcW w:w="1768" w:type="dxa"/>
            <w:noWrap w:val="0"/>
            <w:vAlign w:val="top"/>
          </w:tcPr>
          <w:p w14:paraId="238DEC53">
            <w:pPr>
              <w:rPr>
                <w:rFonts w:hint="eastAsia" w:ascii="宋体" w:hAnsi="宋体" w:eastAsia="宋体" w:cs="宋体"/>
                <w:sz w:val="21"/>
                <w:szCs w:val="21"/>
              </w:rPr>
            </w:pPr>
          </w:p>
        </w:tc>
        <w:tc>
          <w:tcPr>
            <w:tcW w:w="2127" w:type="dxa"/>
            <w:noWrap w:val="0"/>
            <w:vAlign w:val="top"/>
          </w:tcPr>
          <w:p w14:paraId="06C9597B">
            <w:pPr>
              <w:rPr>
                <w:rFonts w:hint="eastAsia" w:ascii="宋体" w:hAnsi="宋体" w:eastAsia="宋体" w:cs="宋体"/>
                <w:sz w:val="21"/>
                <w:szCs w:val="21"/>
              </w:rPr>
            </w:pPr>
          </w:p>
        </w:tc>
        <w:tc>
          <w:tcPr>
            <w:tcW w:w="1863" w:type="dxa"/>
            <w:noWrap w:val="0"/>
            <w:vAlign w:val="top"/>
          </w:tcPr>
          <w:p w14:paraId="0EED54EB">
            <w:pPr>
              <w:rPr>
                <w:rFonts w:hint="eastAsia" w:ascii="宋体" w:hAnsi="宋体" w:eastAsia="宋体" w:cs="宋体"/>
                <w:sz w:val="21"/>
                <w:szCs w:val="21"/>
              </w:rPr>
            </w:pPr>
          </w:p>
        </w:tc>
      </w:tr>
      <w:tr w14:paraId="7FE1A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2812" w:type="dxa"/>
            <w:noWrap w:val="0"/>
            <w:vAlign w:val="top"/>
          </w:tcPr>
          <w:p w14:paraId="4CB01D87">
            <w:pPr>
              <w:pStyle w:val="16"/>
              <w:spacing w:before="60" w:line="220" w:lineRule="auto"/>
              <w:ind w:left="104"/>
              <w:rPr>
                <w:rFonts w:hint="eastAsia" w:ascii="宋体" w:hAnsi="宋体" w:eastAsia="宋体" w:cs="宋体"/>
                <w:sz w:val="21"/>
                <w:szCs w:val="21"/>
              </w:rPr>
            </w:pPr>
            <w:r>
              <w:rPr>
                <w:rFonts w:hint="eastAsia" w:ascii="宋体" w:hAnsi="宋体" w:eastAsia="宋体" w:cs="宋体"/>
                <w:sz w:val="21"/>
                <w:szCs w:val="21"/>
              </w:rPr>
              <w:t>3.其他人员</w:t>
            </w:r>
          </w:p>
        </w:tc>
        <w:tc>
          <w:tcPr>
            <w:tcW w:w="1768" w:type="dxa"/>
            <w:noWrap w:val="0"/>
            <w:vAlign w:val="top"/>
          </w:tcPr>
          <w:p w14:paraId="15D18096">
            <w:pPr>
              <w:rPr>
                <w:rFonts w:hint="eastAsia" w:ascii="宋体" w:hAnsi="宋体" w:eastAsia="宋体" w:cs="宋体"/>
                <w:sz w:val="21"/>
                <w:szCs w:val="21"/>
              </w:rPr>
            </w:pPr>
          </w:p>
        </w:tc>
        <w:tc>
          <w:tcPr>
            <w:tcW w:w="2127" w:type="dxa"/>
            <w:noWrap w:val="0"/>
            <w:vAlign w:val="top"/>
          </w:tcPr>
          <w:p w14:paraId="130B6C9D">
            <w:pPr>
              <w:rPr>
                <w:rFonts w:hint="eastAsia" w:ascii="宋体" w:hAnsi="宋体" w:eastAsia="宋体" w:cs="宋体"/>
                <w:sz w:val="21"/>
                <w:szCs w:val="21"/>
              </w:rPr>
            </w:pPr>
          </w:p>
        </w:tc>
        <w:tc>
          <w:tcPr>
            <w:tcW w:w="1863" w:type="dxa"/>
            <w:noWrap w:val="0"/>
            <w:vAlign w:val="top"/>
          </w:tcPr>
          <w:p w14:paraId="066C5FE2">
            <w:pPr>
              <w:rPr>
                <w:rFonts w:hint="eastAsia" w:ascii="宋体" w:hAnsi="宋体" w:eastAsia="宋体" w:cs="宋体"/>
                <w:sz w:val="21"/>
                <w:szCs w:val="21"/>
              </w:rPr>
            </w:pPr>
          </w:p>
        </w:tc>
      </w:tr>
      <w:tr w14:paraId="19FA4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2812" w:type="dxa"/>
            <w:noWrap w:val="0"/>
            <w:vAlign w:val="top"/>
          </w:tcPr>
          <w:p w14:paraId="07A0DE43">
            <w:pPr>
              <w:rPr>
                <w:rFonts w:hint="eastAsia" w:ascii="宋体" w:hAnsi="宋体" w:eastAsia="宋体" w:cs="宋体"/>
                <w:sz w:val="21"/>
                <w:szCs w:val="21"/>
              </w:rPr>
            </w:pPr>
          </w:p>
        </w:tc>
        <w:tc>
          <w:tcPr>
            <w:tcW w:w="1768" w:type="dxa"/>
            <w:noWrap w:val="0"/>
            <w:vAlign w:val="top"/>
          </w:tcPr>
          <w:p w14:paraId="79A3F4F1">
            <w:pPr>
              <w:rPr>
                <w:rFonts w:hint="eastAsia" w:ascii="宋体" w:hAnsi="宋体" w:eastAsia="宋体" w:cs="宋体"/>
                <w:sz w:val="21"/>
                <w:szCs w:val="21"/>
              </w:rPr>
            </w:pPr>
          </w:p>
        </w:tc>
        <w:tc>
          <w:tcPr>
            <w:tcW w:w="2127" w:type="dxa"/>
            <w:noWrap w:val="0"/>
            <w:vAlign w:val="top"/>
          </w:tcPr>
          <w:p w14:paraId="76F31D05">
            <w:pPr>
              <w:rPr>
                <w:rFonts w:hint="eastAsia" w:ascii="宋体" w:hAnsi="宋体" w:eastAsia="宋体" w:cs="宋体"/>
                <w:sz w:val="21"/>
                <w:szCs w:val="21"/>
              </w:rPr>
            </w:pPr>
          </w:p>
        </w:tc>
        <w:tc>
          <w:tcPr>
            <w:tcW w:w="1863" w:type="dxa"/>
            <w:noWrap w:val="0"/>
            <w:vAlign w:val="top"/>
          </w:tcPr>
          <w:p w14:paraId="05832CDD">
            <w:pPr>
              <w:rPr>
                <w:rFonts w:hint="eastAsia" w:ascii="宋体" w:hAnsi="宋体" w:eastAsia="宋体" w:cs="宋体"/>
                <w:sz w:val="21"/>
                <w:szCs w:val="21"/>
              </w:rPr>
            </w:pPr>
          </w:p>
        </w:tc>
      </w:tr>
    </w:tbl>
    <w:p w14:paraId="41EA51C6">
      <w:pPr>
        <w:spacing w:before="162" w:line="223" w:lineRule="auto"/>
        <w:ind w:left="9"/>
        <w:rPr>
          <w:rFonts w:hint="eastAsia" w:ascii="宋体" w:hAnsi="宋体" w:eastAsia="宋体" w:cs="宋体"/>
          <w:sz w:val="21"/>
          <w:szCs w:val="21"/>
        </w:rPr>
      </w:pPr>
      <w:r>
        <w:rPr>
          <w:rFonts w:hint="eastAsia" w:ascii="宋体" w:hAnsi="宋体" w:eastAsia="宋体" w:cs="宋体"/>
          <w:b/>
          <w:bCs/>
          <w:sz w:val="21"/>
          <w:szCs w:val="21"/>
        </w:rPr>
        <w:t>B-2</w:t>
      </w:r>
      <w:r>
        <w:rPr>
          <w:rFonts w:hint="eastAsia" w:ascii="宋体" w:hAnsi="宋体" w:eastAsia="宋体" w:cs="宋体"/>
          <w:sz w:val="21"/>
          <w:szCs w:val="21"/>
        </w:rPr>
        <w:t xml:space="preserve"> </w:t>
      </w:r>
      <w:r>
        <w:rPr>
          <w:rFonts w:hint="eastAsia" w:ascii="宋体" w:hAnsi="宋体" w:eastAsia="宋体" w:cs="宋体"/>
          <w:b/>
          <w:bCs/>
          <w:sz w:val="21"/>
          <w:szCs w:val="21"/>
        </w:rPr>
        <w:t>委托人提供的房屋</w:t>
      </w:r>
    </w:p>
    <w:p w14:paraId="56C766EB">
      <w:pPr>
        <w:spacing w:line="201" w:lineRule="exact"/>
        <w:rPr>
          <w:rFonts w:hint="eastAsia" w:ascii="宋体" w:hAnsi="宋体" w:eastAsia="宋体" w:cs="宋体"/>
          <w:sz w:val="21"/>
          <w:szCs w:val="21"/>
        </w:rPr>
      </w:pPr>
    </w:p>
    <w:tbl>
      <w:tblPr>
        <w:tblStyle w:val="12"/>
        <w:tblW w:w="8560" w:type="dxa"/>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442"/>
        <w:gridCol w:w="2128"/>
        <w:gridCol w:w="2127"/>
        <w:gridCol w:w="1863"/>
      </w:tblGrid>
      <w:tr w14:paraId="390FF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442" w:type="dxa"/>
            <w:noWrap w:val="0"/>
            <w:vAlign w:val="top"/>
          </w:tcPr>
          <w:p w14:paraId="0DC6AA68">
            <w:pPr>
              <w:pStyle w:val="16"/>
              <w:spacing w:before="52" w:line="221" w:lineRule="auto"/>
              <w:ind w:left="114"/>
              <w:rPr>
                <w:rFonts w:hint="eastAsia" w:ascii="宋体" w:hAnsi="宋体" w:eastAsia="宋体" w:cs="宋体"/>
                <w:sz w:val="21"/>
                <w:szCs w:val="21"/>
              </w:rPr>
            </w:pPr>
            <w:r>
              <w:rPr>
                <w:rFonts w:hint="eastAsia" w:ascii="宋体" w:hAnsi="宋体" w:eastAsia="宋体" w:cs="宋体"/>
                <w:sz w:val="21"/>
                <w:szCs w:val="21"/>
              </w:rPr>
              <w:t>名称</w:t>
            </w:r>
          </w:p>
        </w:tc>
        <w:tc>
          <w:tcPr>
            <w:tcW w:w="2128" w:type="dxa"/>
            <w:noWrap w:val="0"/>
            <w:vAlign w:val="top"/>
          </w:tcPr>
          <w:p w14:paraId="6E16AD28">
            <w:pPr>
              <w:pStyle w:val="16"/>
              <w:spacing w:before="28" w:line="219" w:lineRule="auto"/>
              <w:ind w:left="92"/>
              <w:rPr>
                <w:rFonts w:hint="eastAsia" w:ascii="宋体" w:hAnsi="宋体" w:eastAsia="宋体" w:cs="宋体"/>
                <w:sz w:val="21"/>
                <w:szCs w:val="21"/>
              </w:rPr>
            </w:pPr>
            <w:r>
              <w:rPr>
                <w:rFonts w:hint="eastAsia" w:ascii="宋体" w:hAnsi="宋体" w:eastAsia="宋体" w:cs="宋体"/>
                <w:sz w:val="21"/>
                <w:szCs w:val="21"/>
              </w:rPr>
              <w:t>数量</w:t>
            </w:r>
          </w:p>
        </w:tc>
        <w:tc>
          <w:tcPr>
            <w:tcW w:w="2127" w:type="dxa"/>
            <w:noWrap w:val="0"/>
            <w:vAlign w:val="top"/>
          </w:tcPr>
          <w:p w14:paraId="2048F2E4">
            <w:pPr>
              <w:pStyle w:val="16"/>
              <w:spacing w:before="39" w:line="220" w:lineRule="auto"/>
              <w:ind w:left="115"/>
              <w:rPr>
                <w:rFonts w:hint="eastAsia" w:ascii="宋体" w:hAnsi="宋体" w:eastAsia="宋体" w:cs="宋体"/>
                <w:sz w:val="21"/>
                <w:szCs w:val="21"/>
              </w:rPr>
            </w:pPr>
            <w:r>
              <w:rPr>
                <w:rFonts w:hint="eastAsia" w:ascii="宋体" w:hAnsi="宋体" w:eastAsia="宋体" w:cs="宋体"/>
                <w:sz w:val="21"/>
                <w:szCs w:val="21"/>
              </w:rPr>
              <w:t>面积</w:t>
            </w:r>
          </w:p>
        </w:tc>
        <w:tc>
          <w:tcPr>
            <w:tcW w:w="1863" w:type="dxa"/>
            <w:noWrap w:val="0"/>
            <w:vAlign w:val="top"/>
          </w:tcPr>
          <w:p w14:paraId="012DA359">
            <w:pPr>
              <w:pStyle w:val="16"/>
              <w:spacing w:before="56" w:line="219" w:lineRule="auto"/>
              <w:ind w:left="98"/>
              <w:rPr>
                <w:rFonts w:hint="eastAsia" w:ascii="宋体" w:hAnsi="宋体" w:eastAsia="宋体" w:cs="宋体"/>
                <w:sz w:val="21"/>
                <w:szCs w:val="21"/>
              </w:rPr>
            </w:pPr>
            <w:r>
              <w:rPr>
                <w:rFonts w:hint="eastAsia" w:ascii="宋体" w:hAnsi="宋体" w:eastAsia="宋体" w:cs="宋体"/>
                <w:sz w:val="21"/>
                <w:szCs w:val="21"/>
              </w:rPr>
              <w:t>提供时间</w:t>
            </w:r>
          </w:p>
        </w:tc>
      </w:tr>
      <w:tr w14:paraId="4428E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442" w:type="dxa"/>
            <w:noWrap w:val="0"/>
            <w:vAlign w:val="top"/>
          </w:tcPr>
          <w:p w14:paraId="452A7979">
            <w:pPr>
              <w:pStyle w:val="16"/>
              <w:spacing w:before="75" w:line="219" w:lineRule="auto"/>
              <w:ind w:left="114"/>
              <w:rPr>
                <w:rFonts w:hint="eastAsia" w:ascii="宋体" w:hAnsi="宋体" w:eastAsia="宋体" w:cs="宋体"/>
                <w:sz w:val="21"/>
                <w:szCs w:val="21"/>
              </w:rPr>
            </w:pPr>
            <w:r>
              <w:rPr>
                <w:rFonts w:hint="eastAsia" w:ascii="宋体" w:hAnsi="宋体" w:eastAsia="宋体" w:cs="宋体"/>
                <w:sz w:val="21"/>
                <w:szCs w:val="21"/>
              </w:rPr>
              <w:t>1.办公用房</w:t>
            </w:r>
          </w:p>
        </w:tc>
        <w:tc>
          <w:tcPr>
            <w:tcW w:w="2128" w:type="dxa"/>
            <w:noWrap w:val="0"/>
            <w:vAlign w:val="top"/>
          </w:tcPr>
          <w:p w14:paraId="1C9D0630">
            <w:pPr>
              <w:rPr>
                <w:rFonts w:hint="eastAsia" w:ascii="宋体" w:hAnsi="宋体" w:eastAsia="宋体" w:cs="宋体"/>
                <w:sz w:val="21"/>
                <w:szCs w:val="21"/>
              </w:rPr>
            </w:pPr>
          </w:p>
        </w:tc>
        <w:tc>
          <w:tcPr>
            <w:tcW w:w="2127" w:type="dxa"/>
            <w:noWrap w:val="0"/>
            <w:vAlign w:val="top"/>
          </w:tcPr>
          <w:p w14:paraId="65CC30F6">
            <w:pPr>
              <w:rPr>
                <w:rFonts w:hint="eastAsia" w:ascii="宋体" w:hAnsi="宋体" w:eastAsia="宋体" w:cs="宋体"/>
                <w:sz w:val="21"/>
                <w:szCs w:val="21"/>
              </w:rPr>
            </w:pPr>
          </w:p>
        </w:tc>
        <w:tc>
          <w:tcPr>
            <w:tcW w:w="1863" w:type="dxa"/>
            <w:noWrap w:val="0"/>
            <w:vAlign w:val="top"/>
          </w:tcPr>
          <w:p w14:paraId="1B813B01">
            <w:pPr>
              <w:rPr>
                <w:rFonts w:hint="eastAsia" w:ascii="宋体" w:hAnsi="宋体" w:eastAsia="宋体" w:cs="宋体"/>
                <w:sz w:val="21"/>
                <w:szCs w:val="21"/>
              </w:rPr>
            </w:pPr>
          </w:p>
        </w:tc>
      </w:tr>
      <w:tr w14:paraId="5369B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442" w:type="dxa"/>
            <w:noWrap w:val="0"/>
            <w:vAlign w:val="top"/>
          </w:tcPr>
          <w:p w14:paraId="68D8E328">
            <w:pPr>
              <w:pStyle w:val="16"/>
              <w:spacing w:before="58" w:line="220" w:lineRule="auto"/>
              <w:ind w:left="114"/>
              <w:rPr>
                <w:rFonts w:hint="eastAsia" w:ascii="宋体" w:hAnsi="宋体" w:eastAsia="宋体" w:cs="宋体"/>
                <w:sz w:val="21"/>
                <w:szCs w:val="21"/>
              </w:rPr>
            </w:pPr>
            <w:r>
              <w:rPr>
                <w:rFonts w:hint="eastAsia" w:ascii="宋体" w:hAnsi="宋体" w:eastAsia="宋体" w:cs="宋体"/>
                <w:sz w:val="21"/>
                <w:szCs w:val="21"/>
              </w:rPr>
              <w:t>2.生活用房</w:t>
            </w:r>
          </w:p>
        </w:tc>
        <w:tc>
          <w:tcPr>
            <w:tcW w:w="2128" w:type="dxa"/>
            <w:noWrap w:val="0"/>
            <w:vAlign w:val="top"/>
          </w:tcPr>
          <w:p w14:paraId="5F5940A5">
            <w:pPr>
              <w:rPr>
                <w:rFonts w:hint="eastAsia" w:ascii="宋体" w:hAnsi="宋体" w:eastAsia="宋体" w:cs="宋体"/>
                <w:sz w:val="21"/>
                <w:szCs w:val="21"/>
              </w:rPr>
            </w:pPr>
          </w:p>
        </w:tc>
        <w:tc>
          <w:tcPr>
            <w:tcW w:w="2127" w:type="dxa"/>
            <w:noWrap w:val="0"/>
            <w:vAlign w:val="top"/>
          </w:tcPr>
          <w:p w14:paraId="3296CA19">
            <w:pPr>
              <w:rPr>
                <w:rFonts w:hint="eastAsia" w:ascii="宋体" w:hAnsi="宋体" w:eastAsia="宋体" w:cs="宋体"/>
                <w:sz w:val="21"/>
                <w:szCs w:val="21"/>
              </w:rPr>
            </w:pPr>
          </w:p>
        </w:tc>
        <w:tc>
          <w:tcPr>
            <w:tcW w:w="1863" w:type="dxa"/>
            <w:noWrap w:val="0"/>
            <w:vAlign w:val="top"/>
          </w:tcPr>
          <w:p w14:paraId="3E7373D6">
            <w:pPr>
              <w:rPr>
                <w:rFonts w:hint="eastAsia" w:ascii="宋体" w:hAnsi="宋体" w:eastAsia="宋体" w:cs="宋体"/>
                <w:sz w:val="21"/>
                <w:szCs w:val="21"/>
              </w:rPr>
            </w:pPr>
          </w:p>
        </w:tc>
      </w:tr>
      <w:tr w14:paraId="069E7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442" w:type="dxa"/>
            <w:noWrap w:val="0"/>
            <w:vAlign w:val="top"/>
          </w:tcPr>
          <w:p w14:paraId="4D2ED118">
            <w:pPr>
              <w:pStyle w:val="16"/>
              <w:spacing w:before="69" w:line="220" w:lineRule="auto"/>
              <w:ind w:left="114"/>
              <w:rPr>
                <w:rFonts w:hint="eastAsia" w:ascii="宋体" w:hAnsi="宋体" w:eastAsia="宋体" w:cs="宋体"/>
                <w:sz w:val="21"/>
                <w:szCs w:val="21"/>
              </w:rPr>
            </w:pPr>
            <w:r>
              <w:rPr>
                <w:rFonts w:hint="eastAsia" w:ascii="宋体" w:hAnsi="宋体" w:eastAsia="宋体" w:cs="宋体"/>
                <w:sz w:val="21"/>
                <w:szCs w:val="21"/>
              </w:rPr>
              <w:t>3.试验用房</w:t>
            </w:r>
          </w:p>
        </w:tc>
        <w:tc>
          <w:tcPr>
            <w:tcW w:w="2128" w:type="dxa"/>
            <w:noWrap w:val="0"/>
            <w:vAlign w:val="top"/>
          </w:tcPr>
          <w:p w14:paraId="2CA5658D">
            <w:pPr>
              <w:rPr>
                <w:rFonts w:hint="eastAsia" w:ascii="宋体" w:hAnsi="宋体" w:eastAsia="宋体" w:cs="宋体"/>
                <w:sz w:val="21"/>
                <w:szCs w:val="21"/>
              </w:rPr>
            </w:pPr>
          </w:p>
        </w:tc>
        <w:tc>
          <w:tcPr>
            <w:tcW w:w="2127" w:type="dxa"/>
            <w:noWrap w:val="0"/>
            <w:vAlign w:val="top"/>
          </w:tcPr>
          <w:p w14:paraId="57448C95">
            <w:pPr>
              <w:rPr>
                <w:rFonts w:hint="eastAsia" w:ascii="宋体" w:hAnsi="宋体" w:eastAsia="宋体" w:cs="宋体"/>
                <w:sz w:val="21"/>
                <w:szCs w:val="21"/>
              </w:rPr>
            </w:pPr>
          </w:p>
        </w:tc>
        <w:tc>
          <w:tcPr>
            <w:tcW w:w="1863" w:type="dxa"/>
            <w:noWrap w:val="0"/>
            <w:vAlign w:val="top"/>
          </w:tcPr>
          <w:p w14:paraId="4C0237B9">
            <w:pPr>
              <w:rPr>
                <w:rFonts w:hint="eastAsia" w:ascii="宋体" w:hAnsi="宋体" w:eastAsia="宋体" w:cs="宋体"/>
                <w:sz w:val="21"/>
                <w:szCs w:val="21"/>
              </w:rPr>
            </w:pPr>
          </w:p>
        </w:tc>
      </w:tr>
      <w:tr w14:paraId="76BF6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442" w:type="dxa"/>
            <w:noWrap w:val="0"/>
            <w:vAlign w:val="top"/>
          </w:tcPr>
          <w:p w14:paraId="4D018C60">
            <w:pPr>
              <w:pStyle w:val="16"/>
              <w:spacing w:before="59" w:line="219" w:lineRule="auto"/>
              <w:ind w:left="114"/>
              <w:rPr>
                <w:rFonts w:hint="eastAsia" w:ascii="宋体" w:hAnsi="宋体" w:eastAsia="宋体" w:cs="宋体"/>
                <w:sz w:val="21"/>
                <w:szCs w:val="21"/>
              </w:rPr>
            </w:pPr>
            <w:r>
              <w:rPr>
                <w:rFonts w:hint="eastAsia" w:ascii="宋体" w:hAnsi="宋体" w:eastAsia="宋体" w:cs="宋体"/>
                <w:sz w:val="21"/>
                <w:szCs w:val="21"/>
              </w:rPr>
              <w:t>4.样品用房</w:t>
            </w:r>
          </w:p>
        </w:tc>
        <w:tc>
          <w:tcPr>
            <w:tcW w:w="2128" w:type="dxa"/>
            <w:noWrap w:val="0"/>
            <w:vAlign w:val="top"/>
          </w:tcPr>
          <w:p w14:paraId="41030863">
            <w:pPr>
              <w:rPr>
                <w:rFonts w:hint="eastAsia" w:ascii="宋体" w:hAnsi="宋体" w:eastAsia="宋体" w:cs="宋体"/>
                <w:sz w:val="21"/>
                <w:szCs w:val="21"/>
              </w:rPr>
            </w:pPr>
          </w:p>
        </w:tc>
        <w:tc>
          <w:tcPr>
            <w:tcW w:w="2127" w:type="dxa"/>
            <w:noWrap w:val="0"/>
            <w:vAlign w:val="top"/>
          </w:tcPr>
          <w:p w14:paraId="4862EB51">
            <w:pPr>
              <w:rPr>
                <w:rFonts w:hint="eastAsia" w:ascii="宋体" w:hAnsi="宋体" w:eastAsia="宋体" w:cs="宋体"/>
                <w:sz w:val="21"/>
                <w:szCs w:val="21"/>
              </w:rPr>
            </w:pPr>
          </w:p>
        </w:tc>
        <w:tc>
          <w:tcPr>
            <w:tcW w:w="1863" w:type="dxa"/>
            <w:noWrap w:val="0"/>
            <w:vAlign w:val="top"/>
          </w:tcPr>
          <w:p w14:paraId="73A0EB2C">
            <w:pPr>
              <w:rPr>
                <w:rFonts w:hint="eastAsia" w:ascii="宋体" w:hAnsi="宋体" w:eastAsia="宋体" w:cs="宋体"/>
                <w:sz w:val="21"/>
                <w:szCs w:val="21"/>
              </w:rPr>
            </w:pPr>
          </w:p>
        </w:tc>
      </w:tr>
      <w:tr w14:paraId="02651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442" w:type="dxa"/>
            <w:noWrap w:val="0"/>
            <w:vAlign w:val="top"/>
          </w:tcPr>
          <w:p w14:paraId="7F26E8F6">
            <w:pPr>
              <w:rPr>
                <w:rFonts w:hint="eastAsia" w:ascii="宋体" w:hAnsi="宋体" w:eastAsia="宋体" w:cs="宋体"/>
                <w:sz w:val="21"/>
                <w:szCs w:val="21"/>
              </w:rPr>
            </w:pPr>
          </w:p>
        </w:tc>
        <w:tc>
          <w:tcPr>
            <w:tcW w:w="2128" w:type="dxa"/>
            <w:noWrap w:val="0"/>
            <w:vAlign w:val="top"/>
          </w:tcPr>
          <w:p w14:paraId="460948E1">
            <w:pPr>
              <w:rPr>
                <w:rFonts w:hint="eastAsia" w:ascii="宋体" w:hAnsi="宋体" w:eastAsia="宋体" w:cs="宋体"/>
                <w:sz w:val="21"/>
                <w:szCs w:val="21"/>
              </w:rPr>
            </w:pPr>
          </w:p>
        </w:tc>
        <w:tc>
          <w:tcPr>
            <w:tcW w:w="2127" w:type="dxa"/>
            <w:noWrap w:val="0"/>
            <w:vAlign w:val="top"/>
          </w:tcPr>
          <w:p w14:paraId="438E5F41">
            <w:pPr>
              <w:rPr>
                <w:rFonts w:hint="eastAsia" w:ascii="宋体" w:hAnsi="宋体" w:eastAsia="宋体" w:cs="宋体"/>
                <w:sz w:val="21"/>
                <w:szCs w:val="21"/>
              </w:rPr>
            </w:pPr>
          </w:p>
        </w:tc>
        <w:tc>
          <w:tcPr>
            <w:tcW w:w="1863" w:type="dxa"/>
            <w:noWrap w:val="0"/>
            <w:vAlign w:val="top"/>
          </w:tcPr>
          <w:p w14:paraId="65F3C66F">
            <w:pPr>
              <w:rPr>
                <w:rFonts w:hint="eastAsia" w:ascii="宋体" w:hAnsi="宋体" w:eastAsia="宋体" w:cs="宋体"/>
                <w:sz w:val="21"/>
                <w:szCs w:val="21"/>
              </w:rPr>
            </w:pPr>
          </w:p>
        </w:tc>
      </w:tr>
      <w:tr w14:paraId="3D758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2" w:hRule="atLeast"/>
        </w:trPr>
        <w:tc>
          <w:tcPr>
            <w:tcW w:w="2442" w:type="dxa"/>
            <w:noWrap w:val="0"/>
            <w:vAlign w:val="top"/>
          </w:tcPr>
          <w:p w14:paraId="771D3DB2">
            <w:pPr>
              <w:pStyle w:val="16"/>
              <w:spacing w:before="80" w:line="333" w:lineRule="auto"/>
              <w:ind w:left="114" w:right="381"/>
              <w:rPr>
                <w:rFonts w:hint="eastAsia" w:ascii="宋体" w:hAnsi="宋体" w:eastAsia="宋体" w:cs="宋体"/>
                <w:sz w:val="21"/>
                <w:szCs w:val="21"/>
              </w:rPr>
            </w:pPr>
            <w:r>
              <w:rPr>
                <w:rFonts w:hint="eastAsia" w:ascii="宋体" w:hAnsi="宋体" w:eastAsia="宋体" w:cs="宋体"/>
                <w:sz w:val="21"/>
                <w:szCs w:val="21"/>
              </w:rPr>
              <w:t>用餐及其他生 活条件</w:t>
            </w:r>
          </w:p>
        </w:tc>
        <w:tc>
          <w:tcPr>
            <w:tcW w:w="6118" w:type="dxa"/>
            <w:gridSpan w:val="3"/>
            <w:noWrap w:val="0"/>
            <w:vAlign w:val="top"/>
          </w:tcPr>
          <w:p w14:paraId="441D86E9">
            <w:pPr>
              <w:rPr>
                <w:rFonts w:hint="eastAsia" w:ascii="宋体" w:hAnsi="宋体" w:eastAsia="宋体" w:cs="宋体"/>
                <w:sz w:val="21"/>
                <w:szCs w:val="21"/>
              </w:rPr>
            </w:pPr>
          </w:p>
        </w:tc>
      </w:tr>
    </w:tbl>
    <w:p w14:paraId="7D804390">
      <w:pPr>
        <w:pStyle w:val="4"/>
        <w:rPr>
          <w:rFonts w:hint="eastAsia" w:ascii="宋体" w:hAnsi="宋体" w:eastAsia="宋体" w:cs="宋体"/>
          <w:sz w:val="21"/>
          <w:szCs w:val="21"/>
        </w:rPr>
      </w:pPr>
    </w:p>
    <w:p w14:paraId="57F7EAE0">
      <w:pPr>
        <w:rPr>
          <w:rFonts w:hint="eastAsia" w:ascii="宋体" w:hAnsi="宋体" w:eastAsia="宋体" w:cs="宋体"/>
          <w:sz w:val="21"/>
          <w:szCs w:val="21"/>
        </w:rPr>
        <w:sectPr>
          <w:footerReference r:id="rId25" w:type="default"/>
          <w:pgSz w:w="11900" w:h="16838"/>
          <w:pgMar w:top="1026" w:right="180" w:bottom="745" w:left="1604" w:header="0" w:footer="619" w:gutter="0"/>
          <w:pgNumType w:fmt="decimal"/>
          <w:cols w:space="720" w:num="1"/>
        </w:sectPr>
      </w:pPr>
    </w:p>
    <w:p w14:paraId="27CCCD6A">
      <w:pPr>
        <w:spacing w:before="67" w:line="220" w:lineRule="auto"/>
        <w:ind w:left="1509"/>
        <w:rPr>
          <w:rFonts w:hint="eastAsia" w:ascii="宋体" w:hAnsi="宋体" w:eastAsia="宋体" w:cs="宋体"/>
          <w:sz w:val="21"/>
          <w:szCs w:val="21"/>
        </w:rPr>
      </w:pPr>
      <w:r>
        <w:rPr>
          <w:rFonts w:hint="eastAsia" w:ascii="宋体" w:hAnsi="宋体" w:eastAsia="宋体" w:cs="宋体"/>
          <w:b/>
          <w:bCs/>
          <w:sz w:val="21"/>
          <w:szCs w:val="21"/>
        </w:rPr>
        <w:t>B-3   委托人提供的资料</w:t>
      </w:r>
    </w:p>
    <w:p w14:paraId="373E670B">
      <w:pPr>
        <w:spacing w:line="199" w:lineRule="exact"/>
        <w:rPr>
          <w:rFonts w:hint="eastAsia" w:ascii="宋体" w:hAnsi="宋体" w:eastAsia="宋体" w:cs="宋体"/>
          <w:sz w:val="21"/>
          <w:szCs w:val="21"/>
        </w:rPr>
      </w:pPr>
    </w:p>
    <w:tbl>
      <w:tblPr>
        <w:tblStyle w:val="12"/>
        <w:tblW w:w="8500" w:type="dxa"/>
        <w:tblInd w:w="1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92"/>
        <w:gridCol w:w="1488"/>
        <w:gridCol w:w="2147"/>
        <w:gridCol w:w="2073"/>
      </w:tblGrid>
      <w:tr w14:paraId="1B6D8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2792" w:type="dxa"/>
            <w:noWrap w:val="0"/>
            <w:vAlign w:val="top"/>
          </w:tcPr>
          <w:p w14:paraId="3FBF0CCB">
            <w:pPr>
              <w:pStyle w:val="16"/>
              <w:spacing w:before="52" w:line="221" w:lineRule="auto"/>
              <w:ind w:left="1045"/>
              <w:rPr>
                <w:rFonts w:hint="eastAsia" w:ascii="宋体" w:hAnsi="宋体" w:eastAsia="宋体" w:cs="宋体"/>
                <w:sz w:val="21"/>
                <w:szCs w:val="21"/>
              </w:rPr>
            </w:pPr>
            <w:r>
              <w:rPr>
                <w:rFonts w:hint="eastAsia" w:ascii="宋体" w:hAnsi="宋体" w:eastAsia="宋体" w:cs="宋体"/>
                <w:sz w:val="21"/>
                <w:szCs w:val="21"/>
              </w:rPr>
              <w:t>名称</w:t>
            </w:r>
          </w:p>
        </w:tc>
        <w:tc>
          <w:tcPr>
            <w:tcW w:w="1488" w:type="dxa"/>
            <w:noWrap w:val="0"/>
            <w:vAlign w:val="top"/>
          </w:tcPr>
          <w:p w14:paraId="412D6964">
            <w:pPr>
              <w:pStyle w:val="16"/>
              <w:spacing w:before="48" w:line="219" w:lineRule="auto"/>
              <w:ind w:left="413"/>
              <w:rPr>
                <w:rFonts w:hint="eastAsia" w:ascii="宋体" w:hAnsi="宋体" w:eastAsia="宋体" w:cs="宋体"/>
                <w:sz w:val="21"/>
                <w:szCs w:val="21"/>
              </w:rPr>
            </w:pPr>
            <w:r>
              <w:rPr>
                <w:rFonts w:hint="eastAsia" w:ascii="宋体" w:hAnsi="宋体" w:eastAsia="宋体" w:cs="宋体"/>
                <w:sz w:val="21"/>
                <w:szCs w:val="21"/>
              </w:rPr>
              <w:t>份数</w:t>
            </w:r>
          </w:p>
        </w:tc>
        <w:tc>
          <w:tcPr>
            <w:tcW w:w="2147" w:type="dxa"/>
            <w:noWrap w:val="0"/>
            <w:vAlign w:val="top"/>
          </w:tcPr>
          <w:p w14:paraId="08416A4C">
            <w:pPr>
              <w:pStyle w:val="16"/>
              <w:spacing w:before="56" w:line="219" w:lineRule="auto"/>
              <w:ind w:left="435"/>
              <w:rPr>
                <w:rFonts w:hint="eastAsia" w:ascii="宋体" w:hAnsi="宋体" w:eastAsia="宋体" w:cs="宋体"/>
                <w:sz w:val="21"/>
                <w:szCs w:val="21"/>
              </w:rPr>
            </w:pPr>
            <w:r>
              <w:rPr>
                <w:rFonts w:hint="eastAsia" w:ascii="宋体" w:hAnsi="宋体" w:eastAsia="宋体" w:cs="宋体"/>
                <w:sz w:val="21"/>
                <w:szCs w:val="21"/>
              </w:rPr>
              <w:t>提供时间</w:t>
            </w:r>
          </w:p>
        </w:tc>
        <w:tc>
          <w:tcPr>
            <w:tcW w:w="2073" w:type="dxa"/>
            <w:noWrap w:val="0"/>
            <w:vAlign w:val="top"/>
          </w:tcPr>
          <w:p w14:paraId="5DA635A2">
            <w:pPr>
              <w:pStyle w:val="16"/>
              <w:spacing w:before="59" w:line="221" w:lineRule="auto"/>
              <w:ind w:left="717"/>
              <w:rPr>
                <w:rFonts w:hint="eastAsia" w:ascii="宋体" w:hAnsi="宋体" w:eastAsia="宋体" w:cs="宋体"/>
                <w:sz w:val="21"/>
                <w:szCs w:val="21"/>
              </w:rPr>
            </w:pPr>
            <w:r>
              <w:rPr>
                <w:rFonts w:hint="eastAsia" w:ascii="宋体" w:hAnsi="宋体" w:eastAsia="宋体" w:cs="宋体"/>
                <w:sz w:val="21"/>
                <w:szCs w:val="21"/>
              </w:rPr>
              <w:t>备注</w:t>
            </w:r>
          </w:p>
        </w:tc>
      </w:tr>
      <w:tr w14:paraId="26D16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2792" w:type="dxa"/>
            <w:noWrap w:val="0"/>
            <w:vAlign w:val="top"/>
          </w:tcPr>
          <w:p w14:paraId="6E206A3B">
            <w:pPr>
              <w:pStyle w:val="16"/>
              <w:spacing w:before="54" w:line="219" w:lineRule="auto"/>
              <w:ind w:left="114"/>
              <w:rPr>
                <w:rFonts w:hint="eastAsia" w:ascii="宋体" w:hAnsi="宋体" w:eastAsia="宋体" w:cs="宋体"/>
                <w:sz w:val="21"/>
                <w:szCs w:val="21"/>
              </w:rPr>
            </w:pPr>
            <w:r>
              <w:rPr>
                <w:rFonts w:hint="eastAsia" w:ascii="宋体" w:hAnsi="宋体" w:eastAsia="宋体" w:cs="宋体"/>
                <w:sz w:val="21"/>
                <w:szCs w:val="21"/>
              </w:rPr>
              <w:t>1.工程立项文件</w:t>
            </w:r>
          </w:p>
        </w:tc>
        <w:tc>
          <w:tcPr>
            <w:tcW w:w="1488" w:type="dxa"/>
            <w:noWrap w:val="0"/>
            <w:vAlign w:val="top"/>
          </w:tcPr>
          <w:p w14:paraId="2D45D562">
            <w:pPr>
              <w:rPr>
                <w:rFonts w:hint="eastAsia" w:ascii="宋体" w:hAnsi="宋体" w:eastAsia="宋体" w:cs="宋体"/>
                <w:sz w:val="21"/>
                <w:szCs w:val="21"/>
              </w:rPr>
            </w:pPr>
          </w:p>
        </w:tc>
        <w:tc>
          <w:tcPr>
            <w:tcW w:w="2147" w:type="dxa"/>
            <w:noWrap w:val="0"/>
            <w:vAlign w:val="top"/>
          </w:tcPr>
          <w:p w14:paraId="19A7F891">
            <w:pPr>
              <w:rPr>
                <w:rFonts w:hint="eastAsia" w:ascii="宋体" w:hAnsi="宋体" w:eastAsia="宋体" w:cs="宋体"/>
                <w:sz w:val="21"/>
                <w:szCs w:val="21"/>
              </w:rPr>
            </w:pPr>
          </w:p>
        </w:tc>
        <w:tc>
          <w:tcPr>
            <w:tcW w:w="2073" w:type="dxa"/>
            <w:noWrap w:val="0"/>
            <w:vAlign w:val="top"/>
          </w:tcPr>
          <w:p w14:paraId="7B7F5886">
            <w:pPr>
              <w:rPr>
                <w:rFonts w:hint="eastAsia" w:ascii="宋体" w:hAnsi="宋体" w:eastAsia="宋体" w:cs="宋体"/>
                <w:sz w:val="21"/>
                <w:szCs w:val="21"/>
              </w:rPr>
            </w:pPr>
          </w:p>
        </w:tc>
      </w:tr>
      <w:tr w14:paraId="44BAE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92" w:type="dxa"/>
            <w:noWrap w:val="0"/>
            <w:vAlign w:val="top"/>
          </w:tcPr>
          <w:p w14:paraId="3A356A0C">
            <w:pPr>
              <w:pStyle w:val="16"/>
              <w:spacing w:before="66" w:line="219" w:lineRule="auto"/>
              <w:ind w:left="114"/>
              <w:rPr>
                <w:rFonts w:hint="eastAsia" w:ascii="宋体" w:hAnsi="宋体" w:eastAsia="宋体" w:cs="宋体"/>
                <w:sz w:val="21"/>
                <w:szCs w:val="21"/>
              </w:rPr>
            </w:pPr>
            <w:r>
              <w:rPr>
                <w:rFonts w:hint="eastAsia" w:ascii="宋体" w:hAnsi="宋体" w:eastAsia="宋体" w:cs="宋体"/>
                <w:sz w:val="21"/>
                <w:szCs w:val="21"/>
              </w:rPr>
              <w:t>2.工程勘察文件</w:t>
            </w:r>
          </w:p>
        </w:tc>
        <w:tc>
          <w:tcPr>
            <w:tcW w:w="1488" w:type="dxa"/>
            <w:noWrap w:val="0"/>
            <w:vAlign w:val="top"/>
          </w:tcPr>
          <w:p w14:paraId="76576FD8">
            <w:pPr>
              <w:rPr>
                <w:rFonts w:hint="eastAsia" w:ascii="宋体" w:hAnsi="宋体" w:eastAsia="宋体" w:cs="宋体"/>
                <w:sz w:val="21"/>
                <w:szCs w:val="21"/>
              </w:rPr>
            </w:pPr>
          </w:p>
        </w:tc>
        <w:tc>
          <w:tcPr>
            <w:tcW w:w="2147" w:type="dxa"/>
            <w:noWrap w:val="0"/>
            <w:vAlign w:val="top"/>
          </w:tcPr>
          <w:p w14:paraId="0E4F5895">
            <w:pPr>
              <w:rPr>
                <w:rFonts w:hint="eastAsia" w:ascii="宋体" w:hAnsi="宋体" w:eastAsia="宋体" w:cs="宋体"/>
                <w:sz w:val="21"/>
                <w:szCs w:val="21"/>
              </w:rPr>
            </w:pPr>
          </w:p>
        </w:tc>
        <w:tc>
          <w:tcPr>
            <w:tcW w:w="2073" w:type="dxa"/>
            <w:noWrap w:val="0"/>
            <w:vAlign w:val="top"/>
          </w:tcPr>
          <w:p w14:paraId="7CBFB83B">
            <w:pPr>
              <w:rPr>
                <w:rFonts w:hint="eastAsia" w:ascii="宋体" w:hAnsi="宋体" w:eastAsia="宋体" w:cs="宋体"/>
                <w:sz w:val="21"/>
                <w:szCs w:val="21"/>
              </w:rPr>
            </w:pPr>
          </w:p>
        </w:tc>
      </w:tr>
      <w:tr w14:paraId="18DAA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8" w:hRule="atLeast"/>
        </w:trPr>
        <w:tc>
          <w:tcPr>
            <w:tcW w:w="2792" w:type="dxa"/>
            <w:noWrap w:val="0"/>
            <w:vAlign w:val="top"/>
          </w:tcPr>
          <w:p w14:paraId="506E3BB1">
            <w:pPr>
              <w:pStyle w:val="16"/>
              <w:spacing w:before="66" w:line="335" w:lineRule="auto"/>
              <w:ind w:left="114" w:right="411"/>
              <w:rPr>
                <w:rFonts w:hint="eastAsia" w:ascii="宋体" w:hAnsi="宋体" w:eastAsia="宋体" w:cs="宋体"/>
                <w:sz w:val="21"/>
                <w:szCs w:val="21"/>
              </w:rPr>
            </w:pPr>
            <w:r>
              <w:rPr>
                <w:rFonts w:hint="eastAsia" w:ascii="宋体" w:hAnsi="宋体" w:eastAsia="宋体" w:cs="宋体"/>
                <w:sz w:val="21"/>
                <w:szCs w:val="21"/>
              </w:rPr>
              <w:t>3.工程设计及施 工图纸</w:t>
            </w:r>
          </w:p>
        </w:tc>
        <w:tc>
          <w:tcPr>
            <w:tcW w:w="1488" w:type="dxa"/>
            <w:noWrap w:val="0"/>
            <w:vAlign w:val="top"/>
          </w:tcPr>
          <w:p w14:paraId="03477B55">
            <w:pPr>
              <w:rPr>
                <w:rFonts w:hint="eastAsia" w:ascii="宋体" w:hAnsi="宋体" w:eastAsia="宋体" w:cs="宋体"/>
                <w:sz w:val="21"/>
                <w:szCs w:val="21"/>
              </w:rPr>
            </w:pPr>
          </w:p>
        </w:tc>
        <w:tc>
          <w:tcPr>
            <w:tcW w:w="2147" w:type="dxa"/>
            <w:noWrap w:val="0"/>
            <w:vAlign w:val="top"/>
          </w:tcPr>
          <w:p w14:paraId="6ADABF20">
            <w:pPr>
              <w:rPr>
                <w:rFonts w:hint="eastAsia" w:ascii="宋体" w:hAnsi="宋体" w:eastAsia="宋体" w:cs="宋体"/>
                <w:sz w:val="21"/>
                <w:szCs w:val="21"/>
              </w:rPr>
            </w:pPr>
          </w:p>
        </w:tc>
        <w:tc>
          <w:tcPr>
            <w:tcW w:w="2073" w:type="dxa"/>
            <w:noWrap w:val="0"/>
            <w:vAlign w:val="top"/>
          </w:tcPr>
          <w:p w14:paraId="657AAA23">
            <w:pPr>
              <w:rPr>
                <w:rFonts w:hint="eastAsia" w:ascii="宋体" w:hAnsi="宋体" w:eastAsia="宋体" w:cs="宋体"/>
                <w:sz w:val="21"/>
                <w:szCs w:val="21"/>
              </w:rPr>
            </w:pPr>
          </w:p>
        </w:tc>
      </w:tr>
      <w:tr w14:paraId="7BBD88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2792" w:type="dxa"/>
            <w:noWrap w:val="0"/>
            <w:vAlign w:val="top"/>
          </w:tcPr>
          <w:p w14:paraId="172A770D">
            <w:pPr>
              <w:pStyle w:val="16"/>
              <w:spacing w:before="80" w:line="334" w:lineRule="auto"/>
              <w:ind w:left="114" w:right="398"/>
              <w:rPr>
                <w:rFonts w:hint="eastAsia" w:ascii="宋体" w:hAnsi="宋体" w:eastAsia="宋体" w:cs="宋体"/>
                <w:sz w:val="21"/>
                <w:szCs w:val="21"/>
                <w:lang w:eastAsia="zh-CN"/>
              </w:rPr>
            </w:pPr>
            <w:r>
              <w:rPr>
                <w:rFonts w:hint="eastAsia" w:ascii="宋体" w:hAnsi="宋体" w:eastAsia="宋体" w:cs="宋体"/>
                <w:sz w:val="21"/>
                <w:szCs w:val="21"/>
                <w:lang w:eastAsia="zh-CN"/>
              </w:rPr>
              <w:t>4.工程承包合同 及其他相关合同</w:t>
            </w:r>
          </w:p>
        </w:tc>
        <w:tc>
          <w:tcPr>
            <w:tcW w:w="1488" w:type="dxa"/>
            <w:noWrap w:val="0"/>
            <w:vAlign w:val="top"/>
          </w:tcPr>
          <w:p w14:paraId="579966D9">
            <w:pPr>
              <w:rPr>
                <w:rFonts w:hint="eastAsia" w:ascii="宋体" w:hAnsi="宋体" w:eastAsia="宋体" w:cs="宋体"/>
                <w:sz w:val="21"/>
                <w:szCs w:val="21"/>
              </w:rPr>
            </w:pPr>
          </w:p>
        </w:tc>
        <w:tc>
          <w:tcPr>
            <w:tcW w:w="2147" w:type="dxa"/>
            <w:noWrap w:val="0"/>
            <w:vAlign w:val="top"/>
          </w:tcPr>
          <w:p w14:paraId="6D00D975">
            <w:pPr>
              <w:rPr>
                <w:rFonts w:hint="eastAsia" w:ascii="宋体" w:hAnsi="宋体" w:eastAsia="宋体" w:cs="宋体"/>
                <w:sz w:val="21"/>
                <w:szCs w:val="21"/>
              </w:rPr>
            </w:pPr>
          </w:p>
        </w:tc>
        <w:tc>
          <w:tcPr>
            <w:tcW w:w="2073" w:type="dxa"/>
            <w:noWrap w:val="0"/>
            <w:vAlign w:val="top"/>
          </w:tcPr>
          <w:p w14:paraId="1B0B5326">
            <w:pPr>
              <w:rPr>
                <w:rFonts w:hint="eastAsia" w:ascii="宋体" w:hAnsi="宋体" w:eastAsia="宋体" w:cs="宋体"/>
                <w:sz w:val="21"/>
                <w:szCs w:val="21"/>
              </w:rPr>
            </w:pPr>
          </w:p>
        </w:tc>
      </w:tr>
      <w:tr w14:paraId="272CF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792" w:type="dxa"/>
            <w:noWrap w:val="0"/>
            <w:vAlign w:val="top"/>
          </w:tcPr>
          <w:p w14:paraId="251376FB">
            <w:pPr>
              <w:pStyle w:val="16"/>
              <w:spacing w:before="71" w:line="219" w:lineRule="auto"/>
              <w:ind w:left="114"/>
              <w:rPr>
                <w:rFonts w:hint="eastAsia" w:ascii="宋体" w:hAnsi="宋体" w:eastAsia="宋体" w:cs="宋体"/>
                <w:sz w:val="21"/>
                <w:szCs w:val="21"/>
              </w:rPr>
            </w:pPr>
            <w:r>
              <w:rPr>
                <w:rFonts w:hint="eastAsia" w:ascii="宋体" w:hAnsi="宋体" w:eastAsia="宋体" w:cs="宋体"/>
                <w:sz w:val="21"/>
                <w:szCs w:val="21"/>
              </w:rPr>
              <w:t>5.施工许可文件</w:t>
            </w:r>
          </w:p>
        </w:tc>
        <w:tc>
          <w:tcPr>
            <w:tcW w:w="1488" w:type="dxa"/>
            <w:noWrap w:val="0"/>
            <w:vAlign w:val="top"/>
          </w:tcPr>
          <w:p w14:paraId="3A5C5C02">
            <w:pPr>
              <w:rPr>
                <w:rFonts w:hint="eastAsia" w:ascii="宋体" w:hAnsi="宋体" w:eastAsia="宋体" w:cs="宋体"/>
                <w:sz w:val="21"/>
                <w:szCs w:val="21"/>
              </w:rPr>
            </w:pPr>
          </w:p>
        </w:tc>
        <w:tc>
          <w:tcPr>
            <w:tcW w:w="2147" w:type="dxa"/>
            <w:noWrap w:val="0"/>
            <w:vAlign w:val="top"/>
          </w:tcPr>
          <w:p w14:paraId="00B8E663">
            <w:pPr>
              <w:rPr>
                <w:rFonts w:hint="eastAsia" w:ascii="宋体" w:hAnsi="宋体" w:eastAsia="宋体" w:cs="宋体"/>
                <w:sz w:val="21"/>
                <w:szCs w:val="21"/>
              </w:rPr>
            </w:pPr>
          </w:p>
        </w:tc>
        <w:tc>
          <w:tcPr>
            <w:tcW w:w="2073" w:type="dxa"/>
            <w:noWrap w:val="0"/>
            <w:vAlign w:val="top"/>
          </w:tcPr>
          <w:p w14:paraId="7E32AD36">
            <w:pPr>
              <w:rPr>
                <w:rFonts w:hint="eastAsia" w:ascii="宋体" w:hAnsi="宋体" w:eastAsia="宋体" w:cs="宋体"/>
                <w:sz w:val="21"/>
                <w:szCs w:val="21"/>
              </w:rPr>
            </w:pPr>
          </w:p>
        </w:tc>
      </w:tr>
      <w:tr w14:paraId="2087A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2792" w:type="dxa"/>
            <w:noWrap w:val="0"/>
            <w:vAlign w:val="top"/>
          </w:tcPr>
          <w:p w14:paraId="76DE88C8">
            <w:pPr>
              <w:pStyle w:val="16"/>
              <w:spacing w:before="52" w:line="219" w:lineRule="auto"/>
              <w:ind w:left="114"/>
              <w:rPr>
                <w:rFonts w:hint="eastAsia" w:ascii="宋体" w:hAnsi="宋体" w:eastAsia="宋体" w:cs="宋体"/>
                <w:sz w:val="21"/>
                <w:szCs w:val="21"/>
              </w:rPr>
            </w:pPr>
            <w:r>
              <w:rPr>
                <w:rFonts w:hint="eastAsia" w:ascii="宋体" w:hAnsi="宋体" w:eastAsia="宋体" w:cs="宋体"/>
                <w:sz w:val="21"/>
                <w:szCs w:val="21"/>
              </w:rPr>
              <w:t>6.其他文件</w:t>
            </w:r>
          </w:p>
        </w:tc>
        <w:tc>
          <w:tcPr>
            <w:tcW w:w="1488" w:type="dxa"/>
            <w:noWrap w:val="0"/>
            <w:vAlign w:val="top"/>
          </w:tcPr>
          <w:p w14:paraId="5BBBCC8D">
            <w:pPr>
              <w:rPr>
                <w:rFonts w:hint="eastAsia" w:ascii="宋体" w:hAnsi="宋体" w:eastAsia="宋体" w:cs="宋体"/>
                <w:sz w:val="21"/>
                <w:szCs w:val="21"/>
              </w:rPr>
            </w:pPr>
          </w:p>
        </w:tc>
        <w:tc>
          <w:tcPr>
            <w:tcW w:w="2147" w:type="dxa"/>
            <w:noWrap w:val="0"/>
            <w:vAlign w:val="top"/>
          </w:tcPr>
          <w:p w14:paraId="21AD25B3">
            <w:pPr>
              <w:rPr>
                <w:rFonts w:hint="eastAsia" w:ascii="宋体" w:hAnsi="宋体" w:eastAsia="宋体" w:cs="宋体"/>
                <w:sz w:val="21"/>
                <w:szCs w:val="21"/>
              </w:rPr>
            </w:pPr>
          </w:p>
        </w:tc>
        <w:tc>
          <w:tcPr>
            <w:tcW w:w="2073" w:type="dxa"/>
            <w:noWrap w:val="0"/>
            <w:vAlign w:val="top"/>
          </w:tcPr>
          <w:p w14:paraId="066C9489">
            <w:pPr>
              <w:rPr>
                <w:rFonts w:hint="eastAsia" w:ascii="宋体" w:hAnsi="宋体" w:eastAsia="宋体" w:cs="宋体"/>
                <w:sz w:val="21"/>
                <w:szCs w:val="21"/>
              </w:rPr>
            </w:pPr>
          </w:p>
        </w:tc>
      </w:tr>
      <w:tr w14:paraId="510F2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792" w:type="dxa"/>
            <w:noWrap w:val="0"/>
            <w:vAlign w:val="top"/>
          </w:tcPr>
          <w:p w14:paraId="20BE51C6">
            <w:pPr>
              <w:rPr>
                <w:rFonts w:hint="eastAsia" w:ascii="宋体" w:hAnsi="宋体" w:eastAsia="宋体" w:cs="宋体"/>
                <w:sz w:val="21"/>
                <w:szCs w:val="21"/>
              </w:rPr>
            </w:pPr>
          </w:p>
        </w:tc>
        <w:tc>
          <w:tcPr>
            <w:tcW w:w="1488" w:type="dxa"/>
            <w:noWrap w:val="0"/>
            <w:vAlign w:val="top"/>
          </w:tcPr>
          <w:p w14:paraId="2183BD3D">
            <w:pPr>
              <w:rPr>
                <w:rFonts w:hint="eastAsia" w:ascii="宋体" w:hAnsi="宋体" w:eastAsia="宋体" w:cs="宋体"/>
                <w:sz w:val="21"/>
                <w:szCs w:val="21"/>
              </w:rPr>
            </w:pPr>
          </w:p>
        </w:tc>
        <w:tc>
          <w:tcPr>
            <w:tcW w:w="2147" w:type="dxa"/>
            <w:noWrap w:val="0"/>
            <w:vAlign w:val="top"/>
          </w:tcPr>
          <w:p w14:paraId="510C843F">
            <w:pPr>
              <w:rPr>
                <w:rFonts w:hint="eastAsia" w:ascii="宋体" w:hAnsi="宋体" w:eastAsia="宋体" w:cs="宋体"/>
                <w:sz w:val="21"/>
                <w:szCs w:val="21"/>
              </w:rPr>
            </w:pPr>
          </w:p>
        </w:tc>
        <w:tc>
          <w:tcPr>
            <w:tcW w:w="2073" w:type="dxa"/>
            <w:noWrap w:val="0"/>
            <w:vAlign w:val="top"/>
          </w:tcPr>
          <w:p w14:paraId="38B74952">
            <w:pPr>
              <w:rPr>
                <w:rFonts w:hint="eastAsia" w:ascii="宋体" w:hAnsi="宋体" w:eastAsia="宋体" w:cs="宋体"/>
                <w:sz w:val="21"/>
                <w:szCs w:val="21"/>
              </w:rPr>
            </w:pPr>
          </w:p>
        </w:tc>
      </w:tr>
    </w:tbl>
    <w:p w14:paraId="325D813D">
      <w:pPr>
        <w:spacing w:before="152" w:line="223" w:lineRule="auto"/>
        <w:ind w:left="1519"/>
        <w:rPr>
          <w:rFonts w:hint="eastAsia" w:ascii="宋体" w:hAnsi="宋体" w:eastAsia="宋体" w:cs="宋体"/>
          <w:sz w:val="21"/>
          <w:szCs w:val="21"/>
        </w:rPr>
      </w:pPr>
      <w:r>
        <w:rPr>
          <w:rFonts w:hint="eastAsia" w:ascii="宋体" w:hAnsi="宋体" w:eastAsia="宋体" w:cs="宋体"/>
          <w:b/>
          <w:bCs/>
          <w:sz w:val="21"/>
          <w:szCs w:val="21"/>
        </w:rPr>
        <w:t>B-4 委托人提供的设备</w:t>
      </w:r>
    </w:p>
    <w:p w14:paraId="5EA520E9">
      <w:pPr>
        <w:spacing w:line="198" w:lineRule="exact"/>
        <w:rPr>
          <w:rFonts w:hint="eastAsia" w:ascii="宋体" w:hAnsi="宋体" w:eastAsia="宋体" w:cs="宋体"/>
          <w:sz w:val="21"/>
          <w:szCs w:val="21"/>
        </w:rPr>
      </w:pPr>
    </w:p>
    <w:tbl>
      <w:tblPr>
        <w:tblStyle w:val="12"/>
        <w:tblW w:w="8560" w:type="dxa"/>
        <w:tblInd w:w="16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982"/>
        <w:gridCol w:w="1588"/>
        <w:gridCol w:w="2127"/>
        <w:gridCol w:w="1863"/>
      </w:tblGrid>
      <w:tr w14:paraId="4322C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2982" w:type="dxa"/>
            <w:noWrap w:val="0"/>
            <w:vAlign w:val="top"/>
          </w:tcPr>
          <w:p w14:paraId="6877C0FD">
            <w:pPr>
              <w:pStyle w:val="16"/>
              <w:spacing w:before="42" w:line="221" w:lineRule="auto"/>
              <w:ind w:left="1165"/>
              <w:rPr>
                <w:rFonts w:hint="eastAsia" w:ascii="宋体" w:hAnsi="宋体" w:eastAsia="宋体" w:cs="宋体"/>
                <w:sz w:val="21"/>
                <w:szCs w:val="21"/>
              </w:rPr>
            </w:pPr>
            <w:r>
              <w:rPr>
                <w:rFonts w:hint="eastAsia" w:ascii="宋体" w:hAnsi="宋体" w:eastAsia="宋体" w:cs="宋体"/>
                <w:sz w:val="21"/>
                <w:szCs w:val="21"/>
              </w:rPr>
              <w:t>名称</w:t>
            </w:r>
          </w:p>
        </w:tc>
        <w:tc>
          <w:tcPr>
            <w:tcW w:w="1588" w:type="dxa"/>
            <w:noWrap w:val="0"/>
            <w:vAlign w:val="top"/>
          </w:tcPr>
          <w:p w14:paraId="621DD6A0">
            <w:pPr>
              <w:pStyle w:val="16"/>
              <w:spacing w:before="38" w:line="219" w:lineRule="auto"/>
              <w:ind w:left="473"/>
              <w:rPr>
                <w:rFonts w:hint="eastAsia" w:ascii="宋体" w:hAnsi="宋体" w:eastAsia="宋体" w:cs="宋体"/>
                <w:sz w:val="21"/>
                <w:szCs w:val="21"/>
              </w:rPr>
            </w:pPr>
            <w:r>
              <w:rPr>
                <w:rFonts w:hint="eastAsia" w:ascii="宋体" w:hAnsi="宋体" w:eastAsia="宋体" w:cs="宋体"/>
                <w:sz w:val="21"/>
                <w:szCs w:val="21"/>
              </w:rPr>
              <w:t>数量</w:t>
            </w:r>
          </w:p>
        </w:tc>
        <w:tc>
          <w:tcPr>
            <w:tcW w:w="2127" w:type="dxa"/>
            <w:noWrap w:val="0"/>
            <w:vAlign w:val="top"/>
          </w:tcPr>
          <w:p w14:paraId="74E94A46">
            <w:pPr>
              <w:pStyle w:val="16"/>
              <w:spacing w:before="48" w:line="219" w:lineRule="auto"/>
              <w:ind w:left="254"/>
              <w:rPr>
                <w:rFonts w:hint="eastAsia" w:ascii="宋体" w:hAnsi="宋体" w:eastAsia="宋体" w:cs="宋体"/>
                <w:sz w:val="21"/>
                <w:szCs w:val="21"/>
              </w:rPr>
            </w:pPr>
            <w:r>
              <w:rPr>
                <w:rFonts w:hint="eastAsia" w:ascii="宋体" w:hAnsi="宋体" w:eastAsia="宋体" w:cs="宋体"/>
                <w:sz w:val="21"/>
                <w:szCs w:val="21"/>
              </w:rPr>
              <w:t>型号与规格</w:t>
            </w:r>
          </w:p>
        </w:tc>
        <w:tc>
          <w:tcPr>
            <w:tcW w:w="1863" w:type="dxa"/>
            <w:noWrap w:val="0"/>
            <w:vAlign w:val="top"/>
          </w:tcPr>
          <w:p w14:paraId="14BFA598">
            <w:pPr>
              <w:pStyle w:val="16"/>
              <w:spacing w:before="46" w:line="219" w:lineRule="auto"/>
              <w:ind w:left="287"/>
              <w:rPr>
                <w:rFonts w:hint="eastAsia" w:ascii="宋体" w:hAnsi="宋体" w:eastAsia="宋体" w:cs="宋体"/>
                <w:sz w:val="21"/>
                <w:szCs w:val="21"/>
              </w:rPr>
            </w:pPr>
            <w:r>
              <w:rPr>
                <w:rFonts w:hint="eastAsia" w:ascii="宋体" w:hAnsi="宋体" w:eastAsia="宋体" w:cs="宋体"/>
                <w:sz w:val="21"/>
                <w:szCs w:val="21"/>
              </w:rPr>
              <w:t>提供时间</w:t>
            </w:r>
          </w:p>
        </w:tc>
      </w:tr>
      <w:tr w14:paraId="0C9E2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8" w:hRule="atLeast"/>
        </w:trPr>
        <w:tc>
          <w:tcPr>
            <w:tcW w:w="2982" w:type="dxa"/>
            <w:noWrap w:val="0"/>
            <w:vAlign w:val="top"/>
          </w:tcPr>
          <w:p w14:paraId="2D707942">
            <w:pPr>
              <w:pStyle w:val="16"/>
              <w:spacing w:before="57" w:line="221" w:lineRule="auto"/>
              <w:ind w:left="104"/>
              <w:rPr>
                <w:rFonts w:hint="eastAsia" w:ascii="宋体" w:hAnsi="宋体" w:eastAsia="宋体" w:cs="宋体"/>
                <w:sz w:val="21"/>
                <w:szCs w:val="21"/>
              </w:rPr>
            </w:pPr>
            <w:r>
              <w:rPr>
                <w:rFonts w:hint="eastAsia" w:ascii="宋体" w:hAnsi="宋体" w:eastAsia="宋体" w:cs="宋体"/>
                <w:sz w:val="21"/>
                <w:szCs w:val="21"/>
              </w:rPr>
              <w:t>1.通讯设备</w:t>
            </w:r>
          </w:p>
        </w:tc>
        <w:tc>
          <w:tcPr>
            <w:tcW w:w="1588" w:type="dxa"/>
            <w:noWrap w:val="0"/>
            <w:vAlign w:val="top"/>
          </w:tcPr>
          <w:p w14:paraId="680DEA0D">
            <w:pPr>
              <w:rPr>
                <w:rFonts w:hint="eastAsia" w:ascii="宋体" w:hAnsi="宋体" w:eastAsia="宋体" w:cs="宋体"/>
                <w:sz w:val="21"/>
                <w:szCs w:val="21"/>
              </w:rPr>
            </w:pPr>
          </w:p>
        </w:tc>
        <w:tc>
          <w:tcPr>
            <w:tcW w:w="2127" w:type="dxa"/>
            <w:noWrap w:val="0"/>
            <w:vAlign w:val="top"/>
          </w:tcPr>
          <w:p w14:paraId="652FE6C8">
            <w:pPr>
              <w:rPr>
                <w:rFonts w:hint="eastAsia" w:ascii="宋体" w:hAnsi="宋体" w:eastAsia="宋体" w:cs="宋体"/>
                <w:sz w:val="21"/>
                <w:szCs w:val="21"/>
              </w:rPr>
            </w:pPr>
          </w:p>
        </w:tc>
        <w:tc>
          <w:tcPr>
            <w:tcW w:w="1863" w:type="dxa"/>
            <w:noWrap w:val="0"/>
            <w:vAlign w:val="top"/>
          </w:tcPr>
          <w:p w14:paraId="5DE11FDC">
            <w:pPr>
              <w:rPr>
                <w:rFonts w:hint="eastAsia" w:ascii="宋体" w:hAnsi="宋体" w:eastAsia="宋体" w:cs="宋体"/>
                <w:sz w:val="21"/>
                <w:szCs w:val="21"/>
              </w:rPr>
            </w:pPr>
          </w:p>
        </w:tc>
      </w:tr>
      <w:tr w14:paraId="7BA8CA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2982" w:type="dxa"/>
            <w:noWrap w:val="0"/>
            <w:vAlign w:val="top"/>
          </w:tcPr>
          <w:p w14:paraId="5155536A">
            <w:pPr>
              <w:pStyle w:val="16"/>
              <w:spacing w:before="77" w:line="219" w:lineRule="auto"/>
              <w:ind w:left="104"/>
              <w:rPr>
                <w:rFonts w:hint="eastAsia" w:ascii="宋体" w:hAnsi="宋体" w:eastAsia="宋体" w:cs="宋体"/>
                <w:sz w:val="21"/>
                <w:szCs w:val="21"/>
              </w:rPr>
            </w:pPr>
            <w:r>
              <w:rPr>
                <w:rFonts w:hint="eastAsia" w:ascii="宋体" w:hAnsi="宋体" w:eastAsia="宋体" w:cs="宋体"/>
                <w:sz w:val="21"/>
                <w:szCs w:val="21"/>
              </w:rPr>
              <w:t>2.办公设备</w:t>
            </w:r>
          </w:p>
        </w:tc>
        <w:tc>
          <w:tcPr>
            <w:tcW w:w="1588" w:type="dxa"/>
            <w:noWrap w:val="0"/>
            <w:vAlign w:val="top"/>
          </w:tcPr>
          <w:p w14:paraId="56BB594F">
            <w:pPr>
              <w:rPr>
                <w:rFonts w:hint="eastAsia" w:ascii="宋体" w:hAnsi="宋体" w:eastAsia="宋体" w:cs="宋体"/>
                <w:sz w:val="21"/>
                <w:szCs w:val="21"/>
              </w:rPr>
            </w:pPr>
          </w:p>
        </w:tc>
        <w:tc>
          <w:tcPr>
            <w:tcW w:w="2127" w:type="dxa"/>
            <w:noWrap w:val="0"/>
            <w:vAlign w:val="top"/>
          </w:tcPr>
          <w:p w14:paraId="154742C8">
            <w:pPr>
              <w:rPr>
                <w:rFonts w:hint="eastAsia" w:ascii="宋体" w:hAnsi="宋体" w:eastAsia="宋体" w:cs="宋体"/>
                <w:sz w:val="21"/>
                <w:szCs w:val="21"/>
              </w:rPr>
            </w:pPr>
          </w:p>
        </w:tc>
        <w:tc>
          <w:tcPr>
            <w:tcW w:w="1863" w:type="dxa"/>
            <w:noWrap w:val="0"/>
            <w:vAlign w:val="top"/>
          </w:tcPr>
          <w:p w14:paraId="1DEBEC20">
            <w:pPr>
              <w:rPr>
                <w:rFonts w:hint="eastAsia" w:ascii="宋体" w:hAnsi="宋体" w:eastAsia="宋体" w:cs="宋体"/>
                <w:sz w:val="21"/>
                <w:szCs w:val="21"/>
              </w:rPr>
            </w:pPr>
          </w:p>
        </w:tc>
      </w:tr>
      <w:tr w14:paraId="6FBDE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982" w:type="dxa"/>
            <w:noWrap w:val="0"/>
            <w:vAlign w:val="top"/>
          </w:tcPr>
          <w:p w14:paraId="52F77C0E">
            <w:pPr>
              <w:pStyle w:val="16"/>
              <w:spacing w:before="70" w:line="221" w:lineRule="auto"/>
              <w:ind w:left="104"/>
              <w:rPr>
                <w:rFonts w:hint="eastAsia" w:ascii="宋体" w:hAnsi="宋体" w:eastAsia="宋体" w:cs="宋体"/>
                <w:sz w:val="21"/>
                <w:szCs w:val="21"/>
              </w:rPr>
            </w:pPr>
            <w:r>
              <w:rPr>
                <w:rFonts w:hint="eastAsia" w:ascii="宋体" w:hAnsi="宋体" w:eastAsia="宋体" w:cs="宋体"/>
                <w:sz w:val="21"/>
                <w:szCs w:val="21"/>
              </w:rPr>
              <w:t>3.交通工具</w:t>
            </w:r>
          </w:p>
        </w:tc>
        <w:tc>
          <w:tcPr>
            <w:tcW w:w="1588" w:type="dxa"/>
            <w:noWrap w:val="0"/>
            <w:vAlign w:val="top"/>
          </w:tcPr>
          <w:p w14:paraId="126838F1">
            <w:pPr>
              <w:rPr>
                <w:rFonts w:hint="eastAsia" w:ascii="宋体" w:hAnsi="宋体" w:eastAsia="宋体" w:cs="宋体"/>
                <w:sz w:val="21"/>
                <w:szCs w:val="21"/>
              </w:rPr>
            </w:pPr>
          </w:p>
        </w:tc>
        <w:tc>
          <w:tcPr>
            <w:tcW w:w="2127" w:type="dxa"/>
            <w:noWrap w:val="0"/>
            <w:vAlign w:val="top"/>
          </w:tcPr>
          <w:p w14:paraId="54C4F5DD">
            <w:pPr>
              <w:rPr>
                <w:rFonts w:hint="eastAsia" w:ascii="宋体" w:hAnsi="宋体" w:eastAsia="宋体" w:cs="宋体"/>
                <w:sz w:val="21"/>
                <w:szCs w:val="21"/>
              </w:rPr>
            </w:pPr>
          </w:p>
        </w:tc>
        <w:tc>
          <w:tcPr>
            <w:tcW w:w="1863" w:type="dxa"/>
            <w:noWrap w:val="0"/>
            <w:vAlign w:val="top"/>
          </w:tcPr>
          <w:p w14:paraId="517F2922">
            <w:pPr>
              <w:rPr>
                <w:rFonts w:hint="eastAsia" w:ascii="宋体" w:hAnsi="宋体" w:eastAsia="宋体" w:cs="宋体"/>
                <w:sz w:val="21"/>
                <w:szCs w:val="21"/>
              </w:rPr>
            </w:pPr>
          </w:p>
        </w:tc>
      </w:tr>
      <w:tr w14:paraId="28F7C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982" w:type="dxa"/>
            <w:noWrap w:val="0"/>
            <w:vAlign w:val="top"/>
          </w:tcPr>
          <w:p w14:paraId="2A7D6033">
            <w:pPr>
              <w:pStyle w:val="16"/>
              <w:spacing w:before="70" w:line="219" w:lineRule="auto"/>
              <w:ind w:left="104"/>
              <w:rPr>
                <w:rFonts w:hint="eastAsia" w:ascii="宋体" w:hAnsi="宋体" w:eastAsia="宋体" w:cs="宋体"/>
                <w:sz w:val="21"/>
                <w:szCs w:val="21"/>
              </w:rPr>
            </w:pPr>
            <w:r>
              <w:rPr>
                <w:rFonts w:hint="eastAsia" w:ascii="宋体" w:hAnsi="宋体" w:eastAsia="宋体" w:cs="宋体"/>
                <w:sz w:val="21"/>
                <w:szCs w:val="21"/>
              </w:rPr>
              <w:t>4.检测和试验设备</w:t>
            </w:r>
          </w:p>
        </w:tc>
        <w:tc>
          <w:tcPr>
            <w:tcW w:w="1588" w:type="dxa"/>
            <w:noWrap w:val="0"/>
            <w:vAlign w:val="top"/>
          </w:tcPr>
          <w:p w14:paraId="0110140A">
            <w:pPr>
              <w:rPr>
                <w:rFonts w:hint="eastAsia" w:ascii="宋体" w:hAnsi="宋体" w:eastAsia="宋体" w:cs="宋体"/>
                <w:sz w:val="21"/>
                <w:szCs w:val="21"/>
              </w:rPr>
            </w:pPr>
          </w:p>
        </w:tc>
        <w:tc>
          <w:tcPr>
            <w:tcW w:w="2127" w:type="dxa"/>
            <w:noWrap w:val="0"/>
            <w:vAlign w:val="top"/>
          </w:tcPr>
          <w:p w14:paraId="25EE1C8D">
            <w:pPr>
              <w:rPr>
                <w:rFonts w:hint="eastAsia" w:ascii="宋体" w:hAnsi="宋体" w:eastAsia="宋体" w:cs="宋体"/>
                <w:sz w:val="21"/>
                <w:szCs w:val="21"/>
              </w:rPr>
            </w:pPr>
          </w:p>
        </w:tc>
        <w:tc>
          <w:tcPr>
            <w:tcW w:w="1863" w:type="dxa"/>
            <w:noWrap w:val="0"/>
            <w:vAlign w:val="top"/>
          </w:tcPr>
          <w:p w14:paraId="4987D51A">
            <w:pPr>
              <w:rPr>
                <w:rFonts w:hint="eastAsia" w:ascii="宋体" w:hAnsi="宋体" w:eastAsia="宋体" w:cs="宋体"/>
                <w:sz w:val="21"/>
                <w:szCs w:val="21"/>
              </w:rPr>
            </w:pPr>
          </w:p>
        </w:tc>
      </w:tr>
      <w:tr w14:paraId="3B754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982" w:type="dxa"/>
            <w:noWrap w:val="0"/>
            <w:vAlign w:val="top"/>
          </w:tcPr>
          <w:p w14:paraId="12EA62AE">
            <w:pPr>
              <w:rPr>
                <w:rFonts w:hint="eastAsia" w:ascii="宋体" w:hAnsi="宋体" w:eastAsia="宋体" w:cs="宋体"/>
                <w:sz w:val="21"/>
                <w:szCs w:val="21"/>
              </w:rPr>
            </w:pPr>
          </w:p>
        </w:tc>
        <w:tc>
          <w:tcPr>
            <w:tcW w:w="1588" w:type="dxa"/>
            <w:noWrap w:val="0"/>
            <w:vAlign w:val="top"/>
          </w:tcPr>
          <w:p w14:paraId="201D0996">
            <w:pPr>
              <w:rPr>
                <w:rFonts w:hint="eastAsia" w:ascii="宋体" w:hAnsi="宋体" w:eastAsia="宋体" w:cs="宋体"/>
                <w:sz w:val="21"/>
                <w:szCs w:val="21"/>
              </w:rPr>
            </w:pPr>
          </w:p>
        </w:tc>
        <w:tc>
          <w:tcPr>
            <w:tcW w:w="2127" w:type="dxa"/>
            <w:noWrap w:val="0"/>
            <w:vAlign w:val="top"/>
          </w:tcPr>
          <w:p w14:paraId="4F210F84">
            <w:pPr>
              <w:rPr>
                <w:rFonts w:hint="eastAsia" w:ascii="宋体" w:hAnsi="宋体" w:eastAsia="宋体" w:cs="宋体"/>
                <w:sz w:val="21"/>
                <w:szCs w:val="21"/>
              </w:rPr>
            </w:pPr>
          </w:p>
        </w:tc>
        <w:tc>
          <w:tcPr>
            <w:tcW w:w="1863" w:type="dxa"/>
            <w:noWrap w:val="0"/>
            <w:vAlign w:val="top"/>
          </w:tcPr>
          <w:p w14:paraId="2EB25120">
            <w:pPr>
              <w:rPr>
                <w:rFonts w:hint="eastAsia" w:ascii="宋体" w:hAnsi="宋体" w:eastAsia="宋体" w:cs="宋体"/>
                <w:sz w:val="21"/>
                <w:szCs w:val="21"/>
              </w:rPr>
            </w:pPr>
          </w:p>
        </w:tc>
      </w:tr>
    </w:tbl>
    <w:p w14:paraId="5B2371EE">
      <w:pPr>
        <w:spacing w:before="33" w:line="225" w:lineRule="auto"/>
        <w:ind w:left="2879"/>
        <w:outlineLvl w:val="0"/>
        <w:rPr>
          <w:rFonts w:hint="eastAsia" w:ascii="宋体" w:hAnsi="宋体" w:eastAsia="宋体" w:cs="宋体"/>
          <w:b/>
          <w:bCs/>
          <w:spacing w:val="9"/>
          <w:sz w:val="30"/>
          <w:szCs w:val="30"/>
        </w:rPr>
      </w:pPr>
    </w:p>
    <w:p w14:paraId="5E3F0568">
      <w:pPr>
        <w:spacing w:before="33" w:line="225" w:lineRule="auto"/>
        <w:ind w:left="2879"/>
        <w:outlineLvl w:val="0"/>
        <w:rPr>
          <w:rFonts w:hint="eastAsia" w:ascii="宋体" w:hAnsi="宋体" w:eastAsia="宋体" w:cs="宋体"/>
          <w:b/>
          <w:bCs/>
          <w:spacing w:val="9"/>
          <w:sz w:val="30"/>
          <w:szCs w:val="30"/>
        </w:rPr>
      </w:pPr>
    </w:p>
    <w:p w14:paraId="5B3B5BA2">
      <w:pPr>
        <w:spacing w:before="33" w:line="225" w:lineRule="auto"/>
        <w:ind w:left="2879"/>
        <w:outlineLvl w:val="0"/>
        <w:rPr>
          <w:rFonts w:hint="eastAsia" w:ascii="宋体" w:hAnsi="宋体" w:eastAsia="宋体" w:cs="宋体"/>
          <w:b/>
          <w:bCs/>
          <w:spacing w:val="9"/>
          <w:sz w:val="30"/>
          <w:szCs w:val="30"/>
        </w:rPr>
      </w:pPr>
    </w:p>
    <w:p w14:paraId="584B0E59">
      <w:pPr>
        <w:spacing w:before="33" w:line="225" w:lineRule="auto"/>
        <w:ind w:left="2879"/>
        <w:outlineLvl w:val="0"/>
        <w:rPr>
          <w:rFonts w:hint="eastAsia" w:ascii="宋体" w:hAnsi="宋体" w:eastAsia="宋体" w:cs="宋体"/>
          <w:b/>
          <w:bCs/>
          <w:spacing w:val="9"/>
          <w:sz w:val="30"/>
          <w:szCs w:val="30"/>
        </w:rPr>
      </w:pPr>
    </w:p>
    <w:p w14:paraId="0FE36402">
      <w:pPr>
        <w:spacing w:before="33" w:line="225" w:lineRule="auto"/>
        <w:ind w:left="2879"/>
        <w:outlineLvl w:val="0"/>
        <w:rPr>
          <w:rFonts w:hint="eastAsia" w:ascii="宋体" w:hAnsi="宋体" w:eastAsia="宋体" w:cs="宋体"/>
          <w:b/>
          <w:bCs/>
          <w:spacing w:val="9"/>
          <w:sz w:val="30"/>
          <w:szCs w:val="30"/>
        </w:rPr>
      </w:pPr>
    </w:p>
    <w:p w14:paraId="1C2C3589">
      <w:pPr>
        <w:pStyle w:val="14"/>
        <w:rPr>
          <w:rFonts w:hint="eastAsia" w:ascii="宋体" w:hAnsi="宋体" w:eastAsia="宋体" w:cs="宋体"/>
          <w:b/>
          <w:bCs/>
          <w:spacing w:val="9"/>
          <w:sz w:val="30"/>
          <w:szCs w:val="30"/>
        </w:rPr>
      </w:pPr>
    </w:p>
    <w:p w14:paraId="50CB2FDC">
      <w:pPr>
        <w:pStyle w:val="7"/>
        <w:rPr>
          <w:rFonts w:hint="eastAsia" w:ascii="宋体" w:hAnsi="宋体" w:eastAsia="宋体" w:cs="宋体"/>
          <w:b/>
          <w:bCs/>
          <w:spacing w:val="9"/>
          <w:sz w:val="30"/>
          <w:szCs w:val="30"/>
        </w:rPr>
      </w:pPr>
    </w:p>
    <w:p w14:paraId="6F673E5B">
      <w:pPr>
        <w:rPr>
          <w:rFonts w:hint="eastAsia"/>
        </w:rPr>
      </w:pPr>
    </w:p>
    <w:p w14:paraId="03D0D924">
      <w:pPr>
        <w:spacing w:before="33" w:line="225" w:lineRule="auto"/>
        <w:ind w:left="2879" w:firstLine="897" w:firstLineChars="300"/>
        <w:outlineLvl w:val="0"/>
        <w:rPr>
          <w:rFonts w:hint="eastAsia" w:ascii="宋体" w:hAnsi="宋体" w:eastAsia="宋体" w:cs="宋体"/>
          <w:sz w:val="28"/>
          <w:szCs w:val="28"/>
        </w:rPr>
      </w:pPr>
      <w:r>
        <w:rPr>
          <w:rFonts w:hint="eastAsia" w:ascii="宋体" w:hAnsi="宋体" w:eastAsia="宋体" w:cs="宋体"/>
          <w:b/>
          <w:bCs/>
          <w:spacing w:val="9"/>
          <w:sz w:val="28"/>
          <w:szCs w:val="28"/>
        </w:rPr>
        <w:t>第五章</w:t>
      </w:r>
      <w:r>
        <w:rPr>
          <w:rFonts w:hint="eastAsia" w:ascii="宋体" w:hAnsi="宋体" w:eastAsia="宋体" w:cs="宋体"/>
          <w:spacing w:val="20"/>
          <w:sz w:val="28"/>
          <w:szCs w:val="28"/>
        </w:rPr>
        <w:t xml:space="preserve">  </w:t>
      </w:r>
      <w:r>
        <w:rPr>
          <w:rFonts w:hint="eastAsia" w:ascii="宋体" w:hAnsi="宋体" w:eastAsia="宋体" w:cs="宋体"/>
          <w:b/>
          <w:bCs/>
          <w:spacing w:val="9"/>
          <w:sz w:val="28"/>
          <w:szCs w:val="28"/>
        </w:rPr>
        <w:t>委托人要求</w:t>
      </w:r>
    </w:p>
    <w:p w14:paraId="52F7203E">
      <w:pPr>
        <w:pStyle w:val="4"/>
        <w:spacing w:line="336" w:lineRule="auto"/>
        <w:rPr>
          <w:rFonts w:hint="eastAsia" w:ascii="宋体" w:hAnsi="宋体" w:eastAsia="宋体" w:cs="宋体"/>
        </w:rPr>
      </w:pPr>
    </w:p>
    <w:p w14:paraId="3666ED5A">
      <w:pPr>
        <w:spacing w:before="62" w:line="393" w:lineRule="auto"/>
        <w:ind w:right="5" w:firstLine="419"/>
        <w:rPr>
          <w:rFonts w:hint="eastAsia" w:ascii="宋体" w:hAnsi="宋体" w:eastAsia="宋体" w:cs="宋体"/>
          <w:sz w:val="19"/>
          <w:szCs w:val="19"/>
        </w:rPr>
      </w:pPr>
      <w:r>
        <w:rPr>
          <w:rFonts w:hint="eastAsia" w:ascii="宋体" w:hAnsi="宋体" w:eastAsia="宋体" w:cs="宋体"/>
          <w:spacing w:val="19"/>
          <w:sz w:val="19"/>
          <w:szCs w:val="19"/>
        </w:rPr>
        <w:t>委托人要求应尽可能清晰准确，对于可以进行定量评估的工作，委托人要求不仅应明确规</w:t>
      </w:r>
      <w:r>
        <w:rPr>
          <w:rFonts w:hint="eastAsia" w:ascii="宋体" w:hAnsi="宋体" w:eastAsia="宋体" w:cs="宋体"/>
          <w:spacing w:val="18"/>
          <w:sz w:val="19"/>
          <w:szCs w:val="19"/>
        </w:rPr>
        <w:t>定其功能、用途、质量、环境、安全，并且要规定偏差的范围和计算方法，</w:t>
      </w:r>
      <w:r>
        <w:rPr>
          <w:rFonts w:hint="eastAsia" w:ascii="宋体" w:hAnsi="宋体" w:eastAsia="宋体" w:cs="宋体"/>
          <w:spacing w:val="-43"/>
          <w:sz w:val="19"/>
          <w:szCs w:val="19"/>
        </w:rPr>
        <w:t xml:space="preserve"> </w:t>
      </w:r>
      <w:r>
        <w:rPr>
          <w:rFonts w:hint="eastAsia" w:ascii="宋体" w:hAnsi="宋体" w:eastAsia="宋体" w:cs="宋体"/>
          <w:spacing w:val="18"/>
          <w:sz w:val="19"/>
          <w:szCs w:val="19"/>
        </w:rPr>
        <w:t>以及检验、试验、试运行的具体要求。对于监理人负责提供的有关服务，在委托人要求中应一并明确规定。</w:t>
      </w:r>
    </w:p>
    <w:p w14:paraId="70FF47C2">
      <w:pPr>
        <w:spacing w:line="228" w:lineRule="auto"/>
        <w:ind w:left="419"/>
        <w:rPr>
          <w:rFonts w:hint="eastAsia" w:ascii="宋体" w:hAnsi="宋体" w:eastAsia="宋体" w:cs="宋体"/>
          <w:sz w:val="19"/>
          <w:szCs w:val="19"/>
        </w:rPr>
      </w:pPr>
      <w:r>
        <w:rPr>
          <w:rFonts w:hint="eastAsia" w:ascii="宋体" w:hAnsi="宋体" w:eastAsia="宋体" w:cs="宋体"/>
          <w:spacing w:val="16"/>
          <w:sz w:val="19"/>
          <w:szCs w:val="19"/>
        </w:rPr>
        <w:t>委托人要求通常包括但不限于以下内容：</w:t>
      </w:r>
    </w:p>
    <w:p w14:paraId="2B8D6A83">
      <w:pPr>
        <w:spacing w:before="173" w:line="230" w:lineRule="auto"/>
        <w:ind w:left="425"/>
        <w:rPr>
          <w:rFonts w:hint="eastAsia" w:ascii="宋体" w:hAnsi="宋体" w:eastAsia="宋体" w:cs="宋体"/>
          <w:sz w:val="19"/>
          <w:szCs w:val="19"/>
        </w:rPr>
      </w:pPr>
      <w:r>
        <w:rPr>
          <w:rFonts w:hint="eastAsia" w:ascii="宋体" w:hAnsi="宋体" w:eastAsia="宋体" w:cs="宋体"/>
          <w:spacing w:val="13"/>
          <w:sz w:val="19"/>
          <w:szCs w:val="19"/>
        </w:rPr>
        <w:t>一、监理要求</w:t>
      </w:r>
    </w:p>
    <w:p w14:paraId="6F31118B">
      <w:pPr>
        <w:spacing w:before="169" w:line="227" w:lineRule="auto"/>
        <w:ind w:left="420"/>
        <w:rPr>
          <w:rFonts w:hint="eastAsia" w:ascii="宋体" w:hAnsi="宋体" w:eastAsia="宋体" w:cs="宋体"/>
          <w:sz w:val="19"/>
          <w:szCs w:val="19"/>
        </w:rPr>
      </w:pPr>
      <w:r>
        <w:rPr>
          <w:rFonts w:hint="eastAsia" w:ascii="宋体" w:hAnsi="宋体" w:eastAsia="宋体" w:cs="宋体"/>
          <w:spacing w:val="18"/>
          <w:sz w:val="19"/>
          <w:szCs w:val="19"/>
        </w:rPr>
        <w:t>招标人应当根据项目情况在本章中明确相应的监理要求，一般应包括以</w:t>
      </w:r>
      <w:r>
        <w:rPr>
          <w:rFonts w:hint="eastAsia" w:ascii="宋体" w:hAnsi="宋体" w:eastAsia="宋体" w:cs="宋体"/>
          <w:spacing w:val="17"/>
          <w:sz w:val="19"/>
          <w:szCs w:val="19"/>
        </w:rPr>
        <w:t>下内容：</w:t>
      </w:r>
    </w:p>
    <w:p w14:paraId="20299C18">
      <w:pPr>
        <w:spacing w:before="174" w:line="228" w:lineRule="auto"/>
        <w:ind w:left="449"/>
        <w:rPr>
          <w:rFonts w:hint="eastAsia" w:ascii="宋体" w:hAnsi="宋体" w:eastAsia="宋体" w:cs="宋体"/>
          <w:sz w:val="19"/>
          <w:szCs w:val="19"/>
        </w:rPr>
      </w:pPr>
      <w:r>
        <w:rPr>
          <w:rFonts w:hint="eastAsia" w:ascii="宋体" w:hAnsi="宋体" w:eastAsia="宋体" w:cs="宋体"/>
          <w:spacing w:val="7"/>
          <w:sz w:val="19"/>
          <w:szCs w:val="19"/>
        </w:rPr>
        <w:t>1.项目概况</w:t>
      </w:r>
    </w:p>
    <w:p w14:paraId="3C41AC20">
      <w:pPr>
        <w:spacing w:before="182" w:line="391" w:lineRule="auto"/>
        <w:ind w:left="420" w:right="72"/>
        <w:rPr>
          <w:rFonts w:hint="eastAsia" w:ascii="宋体" w:hAnsi="宋体" w:eastAsia="宋体" w:cs="宋体"/>
          <w:sz w:val="19"/>
          <w:szCs w:val="19"/>
        </w:rPr>
      </w:pPr>
      <w:r>
        <w:rPr>
          <w:rFonts w:hint="eastAsia" w:ascii="宋体" w:hAnsi="宋体" w:eastAsia="宋体" w:cs="宋体"/>
          <w:spacing w:val="18"/>
          <w:sz w:val="19"/>
          <w:szCs w:val="19"/>
        </w:rPr>
        <w:t>包括项目名称、建设单位、建设规模、项目地</w:t>
      </w:r>
      <w:r>
        <w:rPr>
          <w:rFonts w:hint="eastAsia" w:ascii="宋体" w:hAnsi="宋体" w:eastAsia="宋体" w:cs="宋体"/>
          <w:spacing w:val="17"/>
          <w:sz w:val="19"/>
          <w:szCs w:val="19"/>
        </w:rPr>
        <w:t>理位置、周边环境、树木情况、文物情况、</w:t>
      </w:r>
      <w:r>
        <w:rPr>
          <w:rFonts w:hint="eastAsia" w:ascii="宋体" w:hAnsi="宋体" w:eastAsia="宋体" w:cs="宋体"/>
          <w:spacing w:val="17"/>
          <w:sz w:val="19"/>
          <w:szCs w:val="19"/>
          <w:lang w:eastAsia="zh-CN"/>
        </w:rPr>
        <w:t>地质</w:t>
      </w:r>
      <w:r>
        <w:rPr>
          <w:rFonts w:hint="eastAsia" w:ascii="宋体" w:hAnsi="宋体" w:eastAsia="宋体" w:cs="宋体"/>
          <w:spacing w:val="17"/>
          <w:sz w:val="19"/>
          <w:szCs w:val="19"/>
        </w:rPr>
        <w:t>地貌、气候及气象条件、道路交通状况、市政情况等。</w:t>
      </w:r>
    </w:p>
    <w:p w14:paraId="369A9D7F">
      <w:pPr>
        <w:spacing w:before="1" w:line="228" w:lineRule="auto"/>
        <w:ind w:left="424"/>
        <w:rPr>
          <w:rFonts w:hint="eastAsia" w:ascii="宋体" w:hAnsi="宋体" w:eastAsia="宋体" w:cs="宋体"/>
          <w:sz w:val="19"/>
          <w:szCs w:val="19"/>
        </w:rPr>
      </w:pPr>
      <w:r>
        <w:rPr>
          <w:rFonts w:hint="eastAsia" w:ascii="宋体" w:hAnsi="宋体" w:eastAsia="宋体" w:cs="宋体"/>
          <w:spacing w:val="13"/>
          <w:sz w:val="19"/>
          <w:szCs w:val="19"/>
        </w:rPr>
        <w:t>2.监理范围及内容</w:t>
      </w:r>
    </w:p>
    <w:p w14:paraId="102D1FE9">
      <w:pPr>
        <w:spacing w:before="173" w:line="227" w:lineRule="auto"/>
        <w:ind w:left="428"/>
        <w:rPr>
          <w:rFonts w:hint="eastAsia" w:ascii="宋体" w:hAnsi="宋体" w:eastAsia="宋体" w:cs="宋体"/>
          <w:sz w:val="19"/>
          <w:szCs w:val="19"/>
        </w:rPr>
      </w:pPr>
      <w:r>
        <w:rPr>
          <w:rFonts w:hint="eastAsia" w:ascii="宋体" w:hAnsi="宋体" w:eastAsia="宋体" w:cs="宋体"/>
          <w:spacing w:val="10"/>
          <w:sz w:val="19"/>
          <w:szCs w:val="19"/>
        </w:rPr>
        <w:t>3.监理依据</w:t>
      </w:r>
    </w:p>
    <w:p w14:paraId="54C348E4">
      <w:pPr>
        <w:spacing w:before="177" w:line="228" w:lineRule="auto"/>
        <w:ind w:left="419"/>
        <w:rPr>
          <w:rFonts w:hint="eastAsia" w:ascii="宋体" w:hAnsi="宋体" w:eastAsia="宋体" w:cs="宋体"/>
          <w:sz w:val="19"/>
          <w:szCs w:val="19"/>
        </w:rPr>
      </w:pPr>
      <w:r>
        <w:rPr>
          <w:rFonts w:hint="eastAsia" w:ascii="宋体" w:hAnsi="宋体" w:eastAsia="宋体" w:cs="宋体"/>
          <w:spacing w:val="16"/>
          <w:sz w:val="19"/>
          <w:szCs w:val="19"/>
        </w:rPr>
        <w:t>4.监理人员和试验检测仪器设备要求</w:t>
      </w:r>
    </w:p>
    <w:p w14:paraId="2BD31C7D">
      <w:pPr>
        <w:spacing w:before="173" w:line="229" w:lineRule="auto"/>
        <w:ind w:left="428"/>
        <w:rPr>
          <w:rFonts w:hint="eastAsia" w:ascii="宋体" w:hAnsi="宋体" w:eastAsia="宋体" w:cs="宋体"/>
          <w:sz w:val="19"/>
          <w:szCs w:val="19"/>
        </w:rPr>
      </w:pPr>
      <w:r>
        <w:rPr>
          <w:rFonts w:hint="eastAsia" w:ascii="宋体" w:hAnsi="宋体" w:eastAsia="宋体" w:cs="宋体"/>
          <w:spacing w:val="10"/>
          <w:sz w:val="19"/>
          <w:szCs w:val="19"/>
        </w:rPr>
        <w:t>5.其他要求</w:t>
      </w:r>
    </w:p>
    <w:p w14:paraId="01F92392">
      <w:pPr>
        <w:spacing w:before="172" w:line="229" w:lineRule="auto"/>
        <w:ind w:left="425"/>
        <w:rPr>
          <w:rFonts w:hint="eastAsia" w:ascii="宋体" w:hAnsi="宋体" w:eastAsia="宋体" w:cs="宋体"/>
          <w:sz w:val="19"/>
          <w:szCs w:val="19"/>
        </w:rPr>
      </w:pPr>
      <w:r>
        <w:rPr>
          <w:rFonts w:hint="eastAsia" w:ascii="宋体" w:hAnsi="宋体" w:eastAsia="宋体" w:cs="宋体"/>
          <w:spacing w:val="15"/>
          <w:sz w:val="19"/>
          <w:szCs w:val="19"/>
        </w:rPr>
        <w:t>二、适用规范标准</w:t>
      </w:r>
    </w:p>
    <w:p w14:paraId="4F3F5A17">
      <w:pPr>
        <w:spacing w:before="172" w:line="229" w:lineRule="auto"/>
        <w:ind w:left="449"/>
        <w:rPr>
          <w:rFonts w:hint="eastAsia" w:ascii="宋体" w:hAnsi="宋体" w:eastAsia="宋体" w:cs="宋体"/>
          <w:sz w:val="19"/>
          <w:szCs w:val="19"/>
        </w:rPr>
      </w:pPr>
      <w:r>
        <w:rPr>
          <w:rFonts w:hint="eastAsia" w:ascii="宋体" w:hAnsi="宋体" w:eastAsia="宋体" w:cs="宋体"/>
          <w:spacing w:val="13"/>
          <w:sz w:val="19"/>
          <w:szCs w:val="19"/>
        </w:rPr>
        <w:t>1.</w:t>
      </w:r>
      <w:r>
        <w:rPr>
          <w:rFonts w:hint="eastAsia" w:ascii="宋体" w:hAnsi="宋体" w:eastAsia="宋体" w:cs="宋体"/>
          <w:spacing w:val="-54"/>
          <w:sz w:val="19"/>
          <w:szCs w:val="19"/>
        </w:rPr>
        <w:t xml:space="preserve"> </w:t>
      </w:r>
      <w:r>
        <w:rPr>
          <w:rFonts w:hint="eastAsia" w:ascii="宋体" w:hAnsi="宋体" w:eastAsia="宋体" w:cs="宋体"/>
          <w:spacing w:val="13"/>
          <w:sz w:val="19"/>
          <w:szCs w:val="19"/>
        </w:rPr>
        <w:t>国家、行业、项目所在地规范名录</w:t>
      </w:r>
    </w:p>
    <w:p w14:paraId="05347319">
      <w:pPr>
        <w:spacing w:before="173" w:line="229" w:lineRule="auto"/>
        <w:ind w:left="424"/>
        <w:rPr>
          <w:rFonts w:hint="eastAsia" w:ascii="宋体" w:hAnsi="宋体" w:eastAsia="宋体" w:cs="宋体"/>
          <w:sz w:val="19"/>
          <w:szCs w:val="19"/>
        </w:rPr>
      </w:pPr>
      <w:r>
        <w:rPr>
          <w:rFonts w:hint="eastAsia" w:ascii="宋体" w:hAnsi="宋体" w:eastAsia="宋体" w:cs="宋体"/>
          <w:spacing w:val="13"/>
          <w:sz w:val="19"/>
          <w:szCs w:val="19"/>
        </w:rPr>
        <w:t>2.</w:t>
      </w:r>
      <w:r>
        <w:rPr>
          <w:rFonts w:hint="eastAsia" w:ascii="宋体" w:hAnsi="宋体" w:eastAsia="宋体" w:cs="宋体"/>
          <w:spacing w:val="-42"/>
          <w:sz w:val="19"/>
          <w:szCs w:val="19"/>
        </w:rPr>
        <w:t xml:space="preserve"> </w:t>
      </w:r>
      <w:r>
        <w:rPr>
          <w:rFonts w:hint="eastAsia" w:ascii="宋体" w:hAnsi="宋体" w:eastAsia="宋体" w:cs="宋体"/>
          <w:spacing w:val="13"/>
          <w:sz w:val="19"/>
          <w:szCs w:val="19"/>
        </w:rPr>
        <w:t>国家、行业、项目所在地标准名录</w:t>
      </w:r>
    </w:p>
    <w:p w14:paraId="73475319">
      <w:pPr>
        <w:spacing w:before="172" w:line="229" w:lineRule="auto"/>
        <w:ind w:left="428"/>
        <w:rPr>
          <w:rFonts w:hint="eastAsia" w:ascii="宋体" w:hAnsi="宋体" w:eastAsia="宋体" w:cs="宋体"/>
          <w:sz w:val="19"/>
          <w:szCs w:val="19"/>
        </w:rPr>
      </w:pPr>
      <w:r>
        <w:rPr>
          <w:rFonts w:hint="eastAsia" w:ascii="宋体" w:hAnsi="宋体" w:eastAsia="宋体" w:cs="宋体"/>
          <w:spacing w:val="13"/>
          <w:sz w:val="19"/>
          <w:szCs w:val="19"/>
        </w:rPr>
        <w:t>3.</w:t>
      </w:r>
      <w:r>
        <w:rPr>
          <w:rFonts w:hint="eastAsia" w:ascii="宋体" w:hAnsi="宋体" w:eastAsia="宋体" w:cs="宋体"/>
          <w:spacing w:val="-43"/>
          <w:sz w:val="19"/>
          <w:szCs w:val="19"/>
        </w:rPr>
        <w:t xml:space="preserve"> </w:t>
      </w:r>
      <w:r>
        <w:rPr>
          <w:rFonts w:hint="eastAsia" w:ascii="宋体" w:hAnsi="宋体" w:eastAsia="宋体" w:cs="宋体"/>
          <w:spacing w:val="13"/>
          <w:sz w:val="19"/>
          <w:szCs w:val="19"/>
        </w:rPr>
        <w:t>国家、行业、项目所在地规程名录</w:t>
      </w:r>
    </w:p>
    <w:p w14:paraId="7248FBD3">
      <w:pPr>
        <w:spacing w:before="170" w:line="228" w:lineRule="auto"/>
        <w:ind w:left="420"/>
        <w:rPr>
          <w:rFonts w:hint="eastAsia" w:ascii="宋体" w:hAnsi="宋体" w:eastAsia="宋体" w:cs="宋体"/>
          <w:sz w:val="19"/>
          <w:szCs w:val="19"/>
        </w:rPr>
      </w:pPr>
      <w:r>
        <w:rPr>
          <w:rFonts w:hint="eastAsia" w:ascii="宋体" w:hAnsi="宋体" w:eastAsia="宋体" w:cs="宋体"/>
          <w:spacing w:val="16"/>
          <w:sz w:val="19"/>
          <w:szCs w:val="19"/>
        </w:rPr>
        <w:t>三、成果文件要求</w:t>
      </w:r>
    </w:p>
    <w:p w14:paraId="1029FA36">
      <w:pPr>
        <w:spacing w:before="174" w:line="228" w:lineRule="auto"/>
        <w:ind w:left="449"/>
        <w:rPr>
          <w:rFonts w:hint="eastAsia" w:ascii="宋体" w:hAnsi="宋体" w:eastAsia="宋体" w:cs="宋体"/>
          <w:sz w:val="19"/>
          <w:szCs w:val="19"/>
        </w:rPr>
      </w:pPr>
      <w:r>
        <w:rPr>
          <w:rFonts w:hint="eastAsia" w:ascii="宋体" w:hAnsi="宋体" w:eastAsia="宋体" w:cs="宋体"/>
          <w:spacing w:val="11"/>
          <w:sz w:val="19"/>
          <w:szCs w:val="19"/>
        </w:rPr>
        <w:t>1.成果文件的组成</w:t>
      </w:r>
    </w:p>
    <w:p w14:paraId="10C25C6B">
      <w:pPr>
        <w:spacing w:before="173" w:line="228" w:lineRule="auto"/>
        <w:ind w:left="424"/>
        <w:rPr>
          <w:rFonts w:hint="eastAsia" w:ascii="宋体" w:hAnsi="宋体" w:eastAsia="宋体" w:cs="宋体"/>
          <w:sz w:val="19"/>
          <w:szCs w:val="19"/>
        </w:rPr>
      </w:pPr>
      <w:r>
        <w:rPr>
          <w:rFonts w:hint="eastAsia" w:ascii="宋体" w:hAnsi="宋体" w:eastAsia="宋体" w:cs="宋体"/>
          <w:spacing w:val="13"/>
          <w:sz w:val="19"/>
          <w:szCs w:val="19"/>
        </w:rPr>
        <w:t>2.成果文件的深度</w:t>
      </w:r>
    </w:p>
    <w:p w14:paraId="398A90EA">
      <w:pPr>
        <w:spacing w:before="176" w:line="228" w:lineRule="auto"/>
        <w:ind w:left="428"/>
        <w:rPr>
          <w:rFonts w:hint="eastAsia" w:ascii="宋体" w:hAnsi="宋体" w:eastAsia="宋体" w:cs="宋体"/>
          <w:sz w:val="19"/>
          <w:szCs w:val="19"/>
        </w:rPr>
      </w:pPr>
      <w:r>
        <w:rPr>
          <w:rFonts w:hint="eastAsia" w:ascii="宋体" w:hAnsi="宋体" w:eastAsia="宋体" w:cs="宋体"/>
          <w:spacing w:val="14"/>
          <w:sz w:val="19"/>
          <w:szCs w:val="19"/>
        </w:rPr>
        <w:t>3.成果文件的格式要求</w:t>
      </w:r>
    </w:p>
    <w:p w14:paraId="45950468">
      <w:pPr>
        <w:spacing w:before="173" w:line="228" w:lineRule="auto"/>
        <w:ind w:left="419"/>
        <w:rPr>
          <w:rFonts w:hint="eastAsia" w:ascii="宋体" w:hAnsi="宋体" w:eastAsia="宋体" w:cs="宋体"/>
          <w:sz w:val="19"/>
          <w:szCs w:val="19"/>
        </w:rPr>
      </w:pPr>
      <w:r>
        <w:rPr>
          <w:rFonts w:hint="eastAsia" w:ascii="宋体" w:hAnsi="宋体" w:eastAsia="宋体" w:cs="宋体"/>
          <w:spacing w:val="15"/>
          <w:sz w:val="19"/>
          <w:szCs w:val="19"/>
        </w:rPr>
        <w:t>4.成果文件的份数要求</w:t>
      </w:r>
    </w:p>
    <w:p w14:paraId="0BFD1F99">
      <w:pPr>
        <w:spacing w:before="171" w:line="228" w:lineRule="auto"/>
        <w:ind w:left="428"/>
        <w:rPr>
          <w:rFonts w:hint="eastAsia" w:ascii="宋体" w:hAnsi="宋体" w:eastAsia="宋体" w:cs="宋体"/>
          <w:sz w:val="19"/>
          <w:szCs w:val="19"/>
        </w:rPr>
      </w:pPr>
      <w:r>
        <w:rPr>
          <w:rFonts w:hint="eastAsia" w:ascii="宋体" w:hAnsi="宋体" w:eastAsia="宋体" w:cs="宋体"/>
          <w:spacing w:val="15"/>
          <w:sz w:val="19"/>
          <w:szCs w:val="19"/>
        </w:rPr>
        <w:t>5.成果文件的载体要求（1）纸质版的要求；</w:t>
      </w:r>
    </w:p>
    <w:p w14:paraId="1622D957">
      <w:pPr>
        <w:spacing w:before="175" w:line="229" w:lineRule="auto"/>
        <w:ind w:left="439"/>
        <w:rPr>
          <w:rFonts w:hint="eastAsia" w:ascii="宋体" w:hAnsi="宋体" w:eastAsia="宋体" w:cs="宋体"/>
          <w:sz w:val="19"/>
          <w:szCs w:val="19"/>
        </w:rPr>
      </w:pPr>
      <w:r>
        <w:rPr>
          <w:rFonts w:hint="eastAsia" w:ascii="宋体" w:hAnsi="宋体" w:eastAsia="宋体" w:cs="宋体"/>
          <w:spacing w:val="2"/>
          <w:sz w:val="19"/>
          <w:szCs w:val="19"/>
        </w:rPr>
        <w:t>（2） 电子版的要求；</w:t>
      </w:r>
    </w:p>
    <w:p w14:paraId="37EC736E">
      <w:pPr>
        <w:spacing w:before="173" w:line="229" w:lineRule="auto"/>
        <w:ind w:left="439"/>
        <w:rPr>
          <w:rFonts w:hint="eastAsia" w:ascii="宋体" w:hAnsi="宋体" w:eastAsia="宋体" w:cs="宋体"/>
          <w:sz w:val="19"/>
          <w:szCs w:val="19"/>
        </w:rPr>
      </w:pPr>
      <w:r>
        <w:rPr>
          <w:rFonts w:hint="eastAsia" w:ascii="宋体" w:hAnsi="宋体" w:eastAsia="宋体" w:cs="宋体"/>
          <w:spacing w:val="9"/>
          <w:sz w:val="19"/>
          <w:szCs w:val="19"/>
        </w:rPr>
        <w:t>（3）其他要求。</w:t>
      </w:r>
    </w:p>
    <w:p w14:paraId="45274534">
      <w:pPr>
        <w:spacing w:before="172" w:line="228" w:lineRule="auto"/>
        <w:ind w:left="423"/>
        <w:rPr>
          <w:rFonts w:hint="eastAsia" w:ascii="宋体" w:hAnsi="宋体" w:eastAsia="宋体" w:cs="宋体"/>
          <w:sz w:val="19"/>
          <w:szCs w:val="19"/>
        </w:rPr>
      </w:pPr>
      <w:r>
        <w:rPr>
          <w:rFonts w:hint="eastAsia" w:ascii="宋体" w:hAnsi="宋体" w:eastAsia="宋体" w:cs="宋体"/>
          <w:spacing w:val="12"/>
          <w:sz w:val="19"/>
          <w:szCs w:val="19"/>
        </w:rPr>
        <w:t>6.</w:t>
      </w:r>
      <w:r>
        <w:rPr>
          <w:rFonts w:hint="eastAsia" w:ascii="宋体" w:hAnsi="宋体" w:eastAsia="宋体" w:cs="宋体"/>
          <w:spacing w:val="36"/>
          <w:sz w:val="19"/>
          <w:szCs w:val="19"/>
        </w:rPr>
        <w:t xml:space="preserve"> </w:t>
      </w:r>
      <w:r>
        <w:rPr>
          <w:rFonts w:hint="eastAsia" w:ascii="宋体" w:hAnsi="宋体" w:eastAsia="宋体" w:cs="宋体"/>
          <w:spacing w:val="12"/>
          <w:sz w:val="19"/>
          <w:szCs w:val="19"/>
        </w:rPr>
        <w:t>成果文件的其他要求</w:t>
      </w:r>
    </w:p>
    <w:p w14:paraId="18B3AEC1">
      <w:pPr>
        <w:spacing w:before="171" w:line="228" w:lineRule="auto"/>
        <w:ind w:left="457"/>
        <w:rPr>
          <w:rFonts w:hint="eastAsia" w:ascii="宋体" w:hAnsi="宋体" w:eastAsia="宋体" w:cs="宋体"/>
          <w:sz w:val="19"/>
          <w:szCs w:val="19"/>
        </w:rPr>
      </w:pPr>
      <w:r>
        <w:rPr>
          <w:rFonts w:hint="eastAsia" w:ascii="宋体" w:hAnsi="宋体" w:eastAsia="宋体" w:cs="宋体"/>
          <w:spacing w:val="12"/>
          <w:sz w:val="19"/>
          <w:szCs w:val="19"/>
        </w:rPr>
        <w:t>四、委托人财产清单</w:t>
      </w:r>
    </w:p>
    <w:p w14:paraId="7E3AA540">
      <w:pPr>
        <w:spacing w:before="174" w:line="227" w:lineRule="auto"/>
        <w:ind w:left="439"/>
        <w:rPr>
          <w:rFonts w:hint="eastAsia" w:ascii="宋体" w:hAnsi="宋体" w:eastAsia="宋体" w:cs="宋体"/>
          <w:sz w:val="19"/>
          <w:szCs w:val="19"/>
        </w:rPr>
      </w:pPr>
      <w:r>
        <w:rPr>
          <w:rFonts w:hint="eastAsia" w:ascii="宋体" w:hAnsi="宋体" w:eastAsia="宋体" w:cs="宋体"/>
          <w:spacing w:val="16"/>
          <w:sz w:val="19"/>
          <w:szCs w:val="19"/>
        </w:rPr>
        <w:t>（一）委托人提供的设备、设施</w:t>
      </w:r>
    </w:p>
    <w:p w14:paraId="7D7E3E91">
      <w:pPr>
        <w:spacing w:line="227" w:lineRule="auto"/>
        <w:rPr>
          <w:rFonts w:hint="eastAsia" w:ascii="宋体" w:hAnsi="宋体" w:eastAsia="宋体" w:cs="宋体"/>
          <w:sz w:val="19"/>
          <w:szCs w:val="19"/>
        </w:rPr>
        <w:sectPr>
          <w:footerReference r:id="rId26" w:type="default"/>
          <w:pgSz w:w="11906" w:h="16838"/>
          <w:pgMar w:top="1134" w:right="1134" w:bottom="1134" w:left="1134" w:header="0" w:footer="1134" w:gutter="0"/>
          <w:pgNumType w:fmt="decimal"/>
          <w:cols w:space="0" w:num="1"/>
          <w:rtlGutter w:val="0"/>
          <w:docGrid w:linePitch="0" w:charSpace="0"/>
        </w:sectPr>
      </w:pPr>
    </w:p>
    <w:p w14:paraId="52CA3123">
      <w:pPr>
        <w:spacing w:before="142" w:line="227" w:lineRule="auto"/>
        <w:ind w:left="449"/>
        <w:rPr>
          <w:rFonts w:hint="eastAsia" w:ascii="宋体" w:hAnsi="宋体" w:eastAsia="宋体" w:cs="宋体"/>
          <w:sz w:val="19"/>
          <w:szCs w:val="19"/>
        </w:rPr>
      </w:pPr>
      <w:bookmarkStart w:id="5" w:name="bookmark25"/>
      <w:bookmarkEnd w:id="5"/>
      <w:r>
        <w:rPr>
          <w:rFonts w:hint="eastAsia" w:ascii="宋体" w:hAnsi="宋体" w:eastAsia="宋体" w:cs="宋体"/>
          <w:spacing w:val="16"/>
          <w:sz w:val="19"/>
          <w:szCs w:val="19"/>
        </w:rPr>
        <w:t>1.委托人提供的办公房屋及冷暖设施：</w:t>
      </w:r>
      <w:r>
        <w:rPr>
          <w:rFonts w:hint="eastAsia" w:ascii="宋体" w:hAnsi="宋体" w:eastAsia="宋体" w:cs="宋体"/>
          <w:spacing w:val="-49"/>
          <w:sz w:val="19"/>
          <w:szCs w:val="19"/>
        </w:rPr>
        <w:t xml:space="preserve"> </w:t>
      </w:r>
      <w:r>
        <w:rPr>
          <w:rFonts w:hint="eastAsia" w:ascii="宋体" w:hAnsi="宋体" w:eastAsia="宋体" w:cs="宋体"/>
          <w:spacing w:val="16"/>
          <w:sz w:val="19"/>
          <w:szCs w:val="19"/>
        </w:rPr>
        <w:t>如办公室数量及面积、空调等</w:t>
      </w:r>
    </w:p>
    <w:p w14:paraId="0B3CFCBA">
      <w:pPr>
        <w:spacing w:before="174" w:line="227" w:lineRule="auto"/>
        <w:ind w:left="425"/>
        <w:rPr>
          <w:rFonts w:hint="eastAsia" w:ascii="宋体" w:hAnsi="宋体" w:eastAsia="宋体" w:cs="宋体"/>
          <w:sz w:val="19"/>
          <w:szCs w:val="19"/>
        </w:rPr>
      </w:pPr>
      <w:r>
        <w:rPr>
          <w:rFonts w:hint="eastAsia" w:ascii="宋体" w:hAnsi="宋体" w:eastAsia="宋体" w:cs="宋体"/>
          <w:spacing w:val="16"/>
          <w:sz w:val="19"/>
          <w:szCs w:val="19"/>
        </w:rPr>
        <w:t>2.委托人提供的设备清单：</w:t>
      </w:r>
      <w:r>
        <w:rPr>
          <w:rFonts w:hint="eastAsia" w:ascii="宋体" w:hAnsi="宋体" w:eastAsia="宋体" w:cs="宋体"/>
          <w:spacing w:val="-43"/>
          <w:sz w:val="19"/>
          <w:szCs w:val="19"/>
        </w:rPr>
        <w:t xml:space="preserve"> </w:t>
      </w:r>
      <w:r>
        <w:rPr>
          <w:rFonts w:hint="eastAsia" w:ascii="宋体" w:hAnsi="宋体" w:eastAsia="宋体" w:cs="宋体"/>
          <w:spacing w:val="16"/>
          <w:sz w:val="19"/>
          <w:szCs w:val="19"/>
        </w:rPr>
        <w:t>如电脑、投影、打印机、复印机等</w:t>
      </w:r>
    </w:p>
    <w:p w14:paraId="3E03684E">
      <w:pPr>
        <w:spacing w:before="174" w:line="227" w:lineRule="auto"/>
        <w:ind w:left="429"/>
        <w:rPr>
          <w:rFonts w:hint="eastAsia" w:ascii="宋体" w:hAnsi="宋体" w:eastAsia="宋体" w:cs="宋体"/>
          <w:sz w:val="19"/>
          <w:szCs w:val="19"/>
        </w:rPr>
      </w:pPr>
      <w:r>
        <w:rPr>
          <w:rFonts w:hint="eastAsia" w:ascii="宋体" w:hAnsi="宋体" w:eastAsia="宋体" w:cs="宋体"/>
          <w:spacing w:val="16"/>
          <w:sz w:val="19"/>
          <w:szCs w:val="19"/>
        </w:rPr>
        <w:t>3.委托人提供的设施清单：</w:t>
      </w:r>
      <w:r>
        <w:rPr>
          <w:rFonts w:hint="eastAsia" w:ascii="宋体" w:hAnsi="宋体" w:eastAsia="宋体" w:cs="宋体"/>
          <w:spacing w:val="-55"/>
          <w:sz w:val="19"/>
          <w:szCs w:val="19"/>
        </w:rPr>
        <w:t xml:space="preserve"> </w:t>
      </w:r>
      <w:r>
        <w:rPr>
          <w:rFonts w:hint="eastAsia" w:ascii="宋体" w:hAnsi="宋体" w:eastAsia="宋体" w:cs="宋体"/>
          <w:spacing w:val="16"/>
          <w:sz w:val="19"/>
          <w:szCs w:val="19"/>
        </w:rPr>
        <w:t>如办公桌椅、文</w:t>
      </w:r>
      <w:r>
        <w:rPr>
          <w:rFonts w:hint="eastAsia" w:ascii="宋体" w:hAnsi="宋体" w:eastAsia="宋体" w:cs="宋体"/>
          <w:spacing w:val="15"/>
          <w:sz w:val="19"/>
          <w:szCs w:val="19"/>
        </w:rPr>
        <w:t>件柜等</w:t>
      </w:r>
    </w:p>
    <w:p w14:paraId="720D725D">
      <w:pPr>
        <w:spacing w:before="222" w:line="308" w:lineRule="exact"/>
        <w:ind w:left="447"/>
        <w:rPr>
          <w:rFonts w:hint="eastAsia" w:ascii="宋体" w:hAnsi="宋体" w:eastAsia="宋体" w:cs="宋体"/>
          <w:sz w:val="19"/>
          <w:szCs w:val="19"/>
        </w:rPr>
      </w:pPr>
      <w:r>
        <w:rPr>
          <w:rFonts w:hint="eastAsia" w:ascii="宋体" w:hAnsi="宋体" w:eastAsia="宋体" w:cs="宋体"/>
          <w:spacing w:val="-2"/>
          <w:position w:val="2"/>
          <w:sz w:val="19"/>
          <w:szCs w:val="19"/>
        </w:rPr>
        <w:t>……</w:t>
      </w:r>
    </w:p>
    <w:p w14:paraId="7348AC1B">
      <w:pPr>
        <w:spacing w:before="49" w:line="227" w:lineRule="auto"/>
        <w:ind w:left="440"/>
        <w:rPr>
          <w:rFonts w:hint="eastAsia" w:ascii="宋体" w:hAnsi="宋体" w:eastAsia="宋体" w:cs="宋体"/>
          <w:sz w:val="19"/>
          <w:szCs w:val="19"/>
        </w:rPr>
      </w:pPr>
      <w:r>
        <w:rPr>
          <w:rFonts w:hint="eastAsia" w:ascii="宋体" w:hAnsi="宋体" w:eastAsia="宋体" w:cs="宋体"/>
          <w:spacing w:val="15"/>
          <w:sz w:val="19"/>
          <w:szCs w:val="19"/>
        </w:rPr>
        <w:t>（二）委托人提供的资料</w:t>
      </w:r>
    </w:p>
    <w:p w14:paraId="1BFAE436">
      <w:pPr>
        <w:spacing w:before="184" w:line="306" w:lineRule="auto"/>
        <w:ind w:right="5" w:firstLine="449"/>
        <w:rPr>
          <w:rFonts w:hint="eastAsia" w:ascii="宋体" w:hAnsi="宋体" w:eastAsia="宋体" w:cs="宋体"/>
          <w:sz w:val="19"/>
          <w:szCs w:val="19"/>
        </w:rPr>
      </w:pPr>
      <w:r>
        <w:rPr>
          <w:rFonts w:hint="eastAsia" w:ascii="宋体" w:hAnsi="宋体" w:eastAsia="宋体" w:cs="宋体"/>
          <w:spacing w:val="18"/>
          <w:sz w:val="19"/>
          <w:szCs w:val="19"/>
        </w:rPr>
        <w:t>1.施工场地及毗邻区域内的供水、排水、供电、供气、供热、通信、广播电视等</w:t>
      </w:r>
      <w:r>
        <w:rPr>
          <w:rFonts w:hint="eastAsia" w:ascii="宋体" w:hAnsi="宋体" w:eastAsia="宋体" w:cs="宋体"/>
          <w:spacing w:val="17"/>
          <w:sz w:val="19"/>
          <w:szCs w:val="19"/>
        </w:rPr>
        <w:t>地下管线</w:t>
      </w:r>
      <w:r>
        <w:rPr>
          <w:rFonts w:hint="eastAsia" w:ascii="宋体" w:hAnsi="宋体" w:eastAsia="宋体" w:cs="宋体"/>
          <w:spacing w:val="18"/>
          <w:sz w:val="19"/>
          <w:szCs w:val="19"/>
        </w:rPr>
        <w:t>资料、气象和水文观测资料，相邻建筑物和构筑物、地下工程的有关资料，</w:t>
      </w:r>
      <w:r>
        <w:rPr>
          <w:rFonts w:hint="eastAsia" w:ascii="宋体" w:hAnsi="宋体" w:eastAsia="宋体" w:cs="宋体"/>
          <w:spacing w:val="-42"/>
          <w:sz w:val="19"/>
          <w:szCs w:val="19"/>
        </w:rPr>
        <w:t xml:space="preserve"> </w:t>
      </w:r>
      <w:r>
        <w:rPr>
          <w:rFonts w:hint="eastAsia" w:ascii="宋体" w:hAnsi="宋体" w:eastAsia="宋体" w:cs="宋体"/>
          <w:spacing w:val="18"/>
          <w:sz w:val="19"/>
          <w:szCs w:val="19"/>
        </w:rPr>
        <w:t>以及其他与建设工</w:t>
      </w:r>
      <w:r>
        <w:rPr>
          <w:rFonts w:hint="eastAsia" w:ascii="宋体" w:hAnsi="宋体" w:eastAsia="宋体" w:cs="宋体"/>
          <w:spacing w:val="16"/>
          <w:sz w:val="19"/>
          <w:szCs w:val="19"/>
        </w:rPr>
        <w:t>程有关的原始资料</w:t>
      </w:r>
    </w:p>
    <w:p w14:paraId="15A8836A">
      <w:pPr>
        <w:spacing w:before="269" w:line="228" w:lineRule="auto"/>
        <w:ind w:left="425"/>
        <w:rPr>
          <w:rFonts w:hint="eastAsia" w:ascii="宋体" w:hAnsi="宋体" w:eastAsia="宋体" w:cs="宋体"/>
          <w:sz w:val="19"/>
          <w:szCs w:val="19"/>
        </w:rPr>
      </w:pPr>
      <w:r>
        <w:rPr>
          <w:rFonts w:hint="eastAsia" w:ascii="宋体" w:hAnsi="宋体" w:eastAsia="宋体" w:cs="宋体"/>
          <w:spacing w:val="16"/>
          <w:sz w:val="19"/>
          <w:szCs w:val="19"/>
        </w:rPr>
        <w:t>2.定位放线的基准点、基准线和基准标高</w:t>
      </w:r>
    </w:p>
    <w:p w14:paraId="5BED288B">
      <w:pPr>
        <w:spacing w:before="174" w:line="227" w:lineRule="auto"/>
        <w:ind w:left="429"/>
        <w:rPr>
          <w:rFonts w:hint="eastAsia" w:ascii="宋体" w:hAnsi="宋体" w:eastAsia="宋体" w:cs="宋体"/>
          <w:sz w:val="19"/>
          <w:szCs w:val="19"/>
        </w:rPr>
      </w:pPr>
      <w:r>
        <w:rPr>
          <w:rFonts w:hint="eastAsia" w:ascii="宋体" w:hAnsi="宋体" w:eastAsia="宋体" w:cs="宋体"/>
          <w:spacing w:val="16"/>
          <w:sz w:val="19"/>
          <w:szCs w:val="19"/>
        </w:rPr>
        <w:t>3.委托人取得的有关审批、核准和备案材料</w:t>
      </w:r>
    </w:p>
    <w:p w14:paraId="0DEE76C7">
      <w:pPr>
        <w:spacing w:before="176" w:line="228" w:lineRule="auto"/>
        <w:ind w:left="420"/>
        <w:rPr>
          <w:rFonts w:hint="eastAsia" w:ascii="宋体" w:hAnsi="宋体" w:eastAsia="宋体" w:cs="宋体"/>
          <w:sz w:val="19"/>
          <w:szCs w:val="19"/>
        </w:rPr>
      </w:pPr>
      <w:r>
        <w:rPr>
          <w:rFonts w:hint="eastAsia" w:ascii="宋体" w:hAnsi="宋体" w:eastAsia="宋体" w:cs="宋体"/>
          <w:spacing w:val="16"/>
          <w:sz w:val="19"/>
          <w:szCs w:val="19"/>
        </w:rPr>
        <w:t>4.勘察文件、设计文件等资料</w:t>
      </w:r>
    </w:p>
    <w:p w14:paraId="48E8152F">
      <w:pPr>
        <w:spacing w:before="173" w:line="228" w:lineRule="auto"/>
        <w:ind w:left="429"/>
        <w:rPr>
          <w:rFonts w:hint="eastAsia" w:ascii="宋体" w:hAnsi="宋体" w:eastAsia="宋体" w:cs="宋体"/>
          <w:sz w:val="19"/>
          <w:szCs w:val="19"/>
        </w:rPr>
      </w:pPr>
      <w:r>
        <w:rPr>
          <w:rFonts w:hint="eastAsia" w:ascii="宋体" w:hAnsi="宋体" w:eastAsia="宋体" w:cs="宋体"/>
          <w:spacing w:val="13"/>
          <w:sz w:val="19"/>
          <w:szCs w:val="19"/>
        </w:rPr>
        <w:t>5.技术标准、规范</w:t>
      </w:r>
    </w:p>
    <w:p w14:paraId="534D3DB9">
      <w:pPr>
        <w:spacing w:before="174" w:line="228" w:lineRule="auto"/>
        <w:ind w:left="424"/>
        <w:rPr>
          <w:rFonts w:hint="eastAsia" w:ascii="宋体" w:hAnsi="宋体" w:eastAsia="宋体" w:cs="宋体"/>
          <w:sz w:val="19"/>
          <w:szCs w:val="19"/>
        </w:rPr>
      </w:pPr>
      <w:r>
        <w:rPr>
          <w:rFonts w:hint="eastAsia" w:ascii="宋体" w:hAnsi="宋体" w:eastAsia="宋体" w:cs="宋体"/>
          <w:spacing w:val="16"/>
          <w:sz w:val="19"/>
          <w:szCs w:val="19"/>
        </w:rPr>
        <w:t>6.工程承包合同及其他相关合同</w:t>
      </w:r>
    </w:p>
    <w:p w14:paraId="079456E7">
      <w:pPr>
        <w:spacing w:before="170" w:line="229" w:lineRule="auto"/>
        <w:ind w:left="430"/>
        <w:rPr>
          <w:rFonts w:hint="eastAsia" w:ascii="宋体" w:hAnsi="宋体" w:eastAsia="宋体" w:cs="宋体"/>
          <w:sz w:val="19"/>
          <w:szCs w:val="19"/>
        </w:rPr>
      </w:pPr>
      <w:r>
        <w:rPr>
          <w:rFonts w:hint="eastAsia" w:ascii="宋体" w:hAnsi="宋体" w:eastAsia="宋体" w:cs="宋体"/>
          <w:spacing w:val="9"/>
          <w:sz w:val="19"/>
          <w:szCs w:val="19"/>
        </w:rPr>
        <w:t>7.其他资料</w:t>
      </w:r>
    </w:p>
    <w:p w14:paraId="624D1898">
      <w:pPr>
        <w:spacing w:before="221" w:line="308" w:lineRule="exact"/>
        <w:ind w:left="447"/>
        <w:rPr>
          <w:rFonts w:hint="eastAsia" w:ascii="宋体" w:hAnsi="宋体" w:eastAsia="宋体" w:cs="宋体"/>
          <w:sz w:val="19"/>
          <w:szCs w:val="19"/>
        </w:rPr>
      </w:pPr>
      <w:r>
        <w:rPr>
          <w:rFonts w:hint="eastAsia" w:ascii="宋体" w:hAnsi="宋体" w:eastAsia="宋体" w:cs="宋体"/>
          <w:spacing w:val="-2"/>
          <w:position w:val="2"/>
          <w:sz w:val="19"/>
          <w:szCs w:val="19"/>
        </w:rPr>
        <w:t>……</w:t>
      </w:r>
    </w:p>
    <w:p w14:paraId="42DD4574">
      <w:pPr>
        <w:spacing w:before="52" w:line="228" w:lineRule="auto"/>
        <w:ind w:left="440"/>
        <w:rPr>
          <w:rFonts w:hint="eastAsia" w:ascii="宋体" w:hAnsi="宋体" w:eastAsia="宋体" w:cs="宋体"/>
          <w:sz w:val="19"/>
          <w:szCs w:val="19"/>
        </w:rPr>
      </w:pPr>
      <w:r>
        <w:rPr>
          <w:rFonts w:hint="eastAsia" w:ascii="宋体" w:hAnsi="宋体" w:eastAsia="宋体" w:cs="宋体"/>
          <w:spacing w:val="16"/>
          <w:sz w:val="19"/>
          <w:szCs w:val="19"/>
        </w:rPr>
        <w:t>（三）委托人财产使用要求及退还要求</w:t>
      </w:r>
    </w:p>
    <w:p w14:paraId="1DFADFA7">
      <w:pPr>
        <w:spacing w:before="176" w:line="228" w:lineRule="auto"/>
        <w:ind w:left="449"/>
        <w:rPr>
          <w:rFonts w:hint="eastAsia" w:ascii="宋体" w:hAnsi="宋体" w:eastAsia="宋体" w:cs="宋体"/>
          <w:sz w:val="19"/>
          <w:szCs w:val="19"/>
        </w:rPr>
      </w:pPr>
      <w:r>
        <w:rPr>
          <w:rFonts w:hint="eastAsia" w:ascii="宋体" w:hAnsi="宋体" w:eastAsia="宋体" w:cs="宋体"/>
          <w:spacing w:val="12"/>
          <w:sz w:val="19"/>
          <w:szCs w:val="19"/>
        </w:rPr>
        <w:t>1.委托人财产使用要求</w:t>
      </w:r>
    </w:p>
    <w:p w14:paraId="75055E9A">
      <w:pPr>
        <w:spacing w:before="171" w:line="228" w:lineRule="auto"/>
        <w:ind w:left="425"/>
        <w:rPr>
          <w:rFonts w:hint="eastAsia" w:ascii="宋体" w:hAnsi="宋体" w:eastAsia="宋体" w:cs="宋体"/>
          <w:sz w:val="19"/>
          <w:szCs w:val="19"/>
        </w:rPr>
      </w:pPr>
      <w:r>
        <w:rPr>
          <w:rFonts w:hint="eastAsia" w:ascii="宋体" w:hAnsi="宋体" w:eastAsia="宋体" w:cs="宋体"/>
          <w:spacing w:val="15"/>
          <w:sz w:val="19"/>
          <w:szCs w:val="19"/>
        </w:rPr>
        <w:t>2.委托人财产退还要求</w:t>
      </w:r>
    </w:p>
    <w:p w14:paraId="6D14168C">
      <w:pPr>
        <w:spacing w:before="221" w:line="308" w:lineRule="exact"/>
        <w:ind w:left="447"/>
        <w:rPr>
          <w:rFonts w:hint="eastAsia" w:ascii="宋体" w:hAnsi="宋体" w:eastAsia="宋体" w:cs="宋体"/>
          <w:sz w:val="19"/>
          <w:szCs w:val="19"/>
        </w:rPr>
      </w:pPr>
      <w:r>
        <w:rPr>
          <w:rFonts w:hint="eastAsia" w:ascii="宋体" w:hAnsi="宋体" w:eastAsia="宋体" w:cs="宋体"/>
          <w:spacing w:val="-2"/>
          <w:position w:val="2"/>
          <w:sz w:val="19"/>
          <w:szCs w:val="19"/>
        </w:rPr>
        <w:t>……</w:t>
      </w:r>
    </w:p>
    <w:p w14:paraId="381FAA88">
      <w:pPr>
        <w:spacing w:before="52" w:line="227" w:lineRule="auto"/>
        <w:ind w:left="426"/>
        <w:rPr>
          <w:rFonts w:hint="eastAsia" w:ascii="宋体" w:hAnsi="宋体" w:eastAsia="宋体" w:cs="宋体"/>
          <w:sz w:val="19"/>
          <w:szCs w:val="19"/>
        </w:rPr>
      </w:pPr>
      <w:r>
        <w:rPr>
          <w:rFonts w:hint="eastAsia" w:ascii="宋体" w:hAnsi="宋体" w:eastAsia="宋体" w:cs="宋体"/>
          <w:spacing w:val="17"/>
          <w:sz w:val="19"/>
          <w:szCs w:val="19"/>
        </w:rPr>
        <w:t>五、委托人提供的便利条件</w:t>
      </w:r>
    </w:p>
    <w:p w14:paraId="211894C3">
      <w:pPr>
        <w:spacing w:before="177" w:line="227" w:lineRule="auto"/>
        <w:ind w:left="449"/>
        <w:rPr>
          <w:rFonts w:hint="eastAsia" w:ascii="宋体" w:hAnsi="宋体" w:eastAsia="宋体" w:cs="宋体"/>
          <w:sz w:val="19"/>
          <w:szCs w:val="19"/>
        </w:rPr>
      </w:pPr>
      <w:r>
        <w:rPr>
          <w:rFonts w:hint="eastAsia" w:ascii="宋体" w:hAnsi="宋体" w:eastAsia="宋体" w:cs="宋体"/>
          <w:spacing w:val="13"/>
          <w:sz w:val="19"/>
          <w:szCs w:val="19"/>
        </w:rPr>
        <w:t>1.委托人提供的生活条件</w:t>
      </w:r>
    </w:p>
    <w:p w14:paraId="1EDF8320">
      <w:pPr>
        <w:spacing w:before="172" w:line="227" w:lineRule="auto"/>
        <w:ind w:left="425"/>
        <w:rPr>
          <w:rFonts w:hint="eastAsia" w:ascii="宋体" w:hAnsi="宋体" w:eastAsia="宋体" w:cs="宋体"/>
          <w:sz w:val="19"/>
          <w:szCs w:val="19"/>
        </w:rPr>
      </w:pPr>
      <w:r>
        <w:rPr>
          <w:rFonts w:hint="eastAsia" w:ascii="宋体" w:hAnsi="宋体" w:eastAsia="宋体" w:cs="宋体"/>
          <w:spacing w:val="18"/>
          <w:sz w:val="19"/>
          <w:szCs w:val="19"/>
        </w:rPr>
        <w:t>2.委托人提供的交通条件委托人提供的网</w:t>
      </w:r>
      <w:r>
        <w:rPr>
          <w:rFonts w:hint="eastAsia" w:ascii="宋体" w:hAnsi="宋体" w:eastAsia="宋体" w:cs="宋体"/>
          <w:spacing w:val="17"/>
          <w:sz w:val="19"/>
          <w:szCs w:val="19"/>
        </w:rPr>
        <w:t>络、通讯条件</w:t>
      </w:r>
    </w:p>
    <w:p w14:paraId="1E254486">
      <w:pPr>
        <w:spacing w:before="175" w:line="227" w:lineRule="auto"/>
        <w:ind w:left="429"/>
        <w:rPr>
          <w:rFonts w:hint="eastAsia" w:ascii="宋体" w:hAnsi="宋体" w:eastAsia="宋体" w:cs="宋体"/>
          <w:sz w:val="19"/>
          <w:szCs w:val="19"/>
        </w:rPr>
      </w:pPr>
      <w:r>
        <w:rPr>
          <w:rFonts w:hint="eastAsia" w:ascii="宋体" w:hAnsi="宋体" w:eastAsia="宋体" w:cs="宋体"/>
          <w:spacing w:val="15"/>
          <w:sz w:val="19"/>
          <w:szCs w:val="19"/>
        </w:rPr>
        <w:t>3.委托人提供的协助人员</w:t>
      </w:r>
    </w:p>
    <w:p w14:paraId="75C85CF0">
      <w:pPr>
        <w:spacing w:before="222" w:line="308" w:lineRule="exact"/>
        <w:ind w:left="447"/>
        <w:rPr>
          <w:rFonts w:hint="eastAsia" w:ascii="宋体" w:hAnsi="宋体" w:eastAsia="宋体" w:cs="宋体"/>
          <w:sz w:val="19"/>
          <w:szCs w:val="19"/>
        </w:rPr>
      </w:pPr>
      <w:r>
        <w:rPr>
          <w:rFonts w:hint="eastAsia" w:ascii="宋体" w:hAnsi="宋体" w:eastAsia="宋体" w:cs="宋体"/>
          <w:spacing w:val="-2"/>
          <w:position w:val="2"/>
          <w:sz w:val="19"/>
          <w:szCs w:val="19"/>
        </w:rPr>
        <w:t>……</w:t>
      </w:r>
    </w:p>
    <w:p w14:paraId="5A03039A">
      <w:pPr>
        <w:spacing w:before="52" w:line="228" w:lineRule="auto"/>
        <w:ind w:left="424"/>
        <w:rPr>
          <w:rFonts w:hint="eastAsia" w:ascii="宋体" w:hAnsi="宋体" w:eastAsia="宋体" w:cs="宋体"/>
          <w:sz w:val="19"/>
          <w:szCs w:val="19"/>
        </w:rPr>
      </w:pPr>
      <w:r>
        <w:rPr>
          <w:rFonts w:hint="eastAsia" w:ascii="宋体" w:hAnsi="宋体" w:eastAsia="宋体" w:cs="宋体"/>
          <w:spacing w:val="17"/>
          <w:sz w:val="19"/>
          <w:szCs w:val="19"/>
        </w:rPr>
        <w:t>六、监理人需要自备的工作条件</w:t>
      </w:r>
    </w:p>
    <w:p w14:paraId="307DFC83">
      <w:pPr>
        <w:spacing w:before="173" w:line="227" w:lineRule="auto"/>
        <w:ind w:left="449"/>
        <w:rPr>
          <w:rFonts w:hint="eastAsia" w:ascii="宋体" w:hAnsi="宋体" w:eastAsia="宋体" w:cs="宋体"/>
          <w:sz w:val="19"/>
          <w:szCs w:val="19"/>
        </w:rPr>
      </w:pPr>
      <w:r>
        <w:rPr>
          <w:rFonts w:hint="eastAsia" w:ascii="宋体" w:hAnsi="宋体" w:eastAsia="宋体" w:cs="宋体"/>
          <w:spacing w:val="14"/>
          <w:sz w:val="19"/>
          <w:szCs w:val="19"/>
        </w:rPr>
        <w:t>1.监理人自备的工作手册：</w:t>
      </w:r>
      <w:r>
        <w:rPr>
          <w:rFonts w:hint="eastAsia" w:ascii="宋体" w:hAnsi="宋体" w:eastAsia="宋体" w:cs="宋体"/>
          <w:spacing w:val="-44"/>
          <w:sz w:val="19"/>
          <w:szCs w:val="19"/>
        </w:rPr>
        <w:t xml:space="preserve"> </w:t>
      </w:r>
      <w:r>
        <w:rPr>
          <w:rFonts w:hint="eastAsia" w:ascii="宋体" w:hAnsi="宋体" w:eastAsia="宋体" w:cs="宋体"/>
          <w:spacing w:val="14"/>
          <w:sz w:val="19"/>
          <w:szCs w:val="19"/>
        </w:rPr>
        <w:t>如本项目必备的规范标准、</w:t>
      </w:r>
      <w:r>
        <w:rPr>
          <w:rFonts w:hint="eastAsia" w:ascii="宋体" w:hAnsi="宋体" w:eastAsia="宋体" w:cs="宋体"/>
          <w:spacing w:val="-55"/>
          <w:sz w:val="19"/>
          <w:szCs w:val="19"/>
        </w:rPr>
        <w:t xml:space="preserve"> </w:t>
      </w:r>
      <w:r>
        <w:rPr>
          <w:rFonts w:hint="eastAsia" w:ascii="宋体" w:hAnsi="宋体" w:eastAsia="宋体" w:cs="宋体"/>
          <w:spacing w:val="14"/>
          <w:sz w:val="19"/>
          <w:szCs w:val="19"/>
        </w:rPr>
        <w:t>图集等</w:t>
      </w:r>
    </w:p>
    <w:p w14:paraId="5C06323A">
      <w:pPr>
        <w:spacing w:before="175" w:line="227" w:lineRule="auto"/>
        <w:ind w:left="425"/>
        <w:rPr>
          <w:rFonts w:hint="eastAsia" w:ascii="宋体" w:hAnsi="宋体" w:eastAsia="宋体" w:cs="宋体"/>
          <w:sz w:val="19"/>
          <w:szCs w:val="19"/>
        </w:rPr>
      </w:pPr>
      <w:r>
        <w:rPr>
          <w:rFonts w:hint="eastAsia" w:ascii="宋体" w:hAnsi="宋体" w:eastAsia="宋体" w:cs="宋体"/>
          <w:spacing w:val="17"/>
          <w:sz w:val="19"/>
          <w:szCs w:val="19"/>
        </w:rPr>
        <w:t>2.监理人自备的办公设备：</w:t>
      </w:r>
      <w:r>
        <w:rPr>
          <w:rFonts w:hint="eastAsia" w:ascii="宋体" w:hAnsi="宋体" w:eastAsia="宋体" w:cs="宋体"/>
          <w:spacing w:val="-56"/>
          <w:sz w:val="19"/>
          <w:szCs w:val="19"/>
        </w:rPr>
        <w:t xml:space="preserve"> </w:t>
      </w:r>
      <w:r>
        <w:rPr>
          <w:rFonts w:hint="eastAsia" w:ascii="宋体" w:hAnsi="宋体" w:eastAsia="宋体" w:cs="宋体"/>
          <w:spacing w:val="17"/>
          <w:sz w:val="19"/>
          <w:szCs w:val="19"/>
        </w:rPr>
        <w:t>如电脑、软件、投影、打印机、复印机、照相机等</w:t>
      </w:r>
    </w:p>
    <w:p w14:paraId="74FF3A12">
      <w:pPr>
        <w:spacing w:before="174" w:line="228" w:lineRule="auto"/>
        <w:ind w:left="429"/>
        <w:rPr>
          <w:rFonts w:hint="eastAsia" w:ascii="宋体" w:hAnsi="宋体" w:eastAsia="宋体" w:cs="宋体"/>
          <w:sz w:val="19"/>
          <w:szCs w:val="19"/>
        </w:rPr>
      </w:pPr>
      <w:r>
        <w:rPr>
          <w:rFonts w:hint="eastAsia" w:ascii="宋体" w:hAnsi="宋体" w:eastAsia="宋体" w:cs="宋体"/>
          <w:spacing w:val="16"/>
          <w:sz w:val="19"/>
          <w:szCs w:val="19"/>
        </w:rPr>
        <w:t>3.监理人自备的交通工具：如出行车辆等</w:t>
      </w:r>
    </w:p>
    <w:p w14:paraId="72A4740D">
      <w:pPr>
        <w:spacing w:before="173" w:line="228" w:lineRule="auto"/>
        <w:ind w:left="420"/>
        <w:rPr>
          <w:rFonts w:hint="eastAsia" w:ascii="宋体" w:hAnsi="宋体" w:eastAsia="宋体" w:cs="宋体"/>
          <w:sz w:val="19"/>
          <w:szCs w:val="19"/>
        </w:rPr>
      </w:pPr>
      <w:r>
        <w:rPr>
          <w:rFonts w:hint="eastAsia" w:ascii="宋体" w:hAnsi="宋体" w:eastAsia="宋体" w:cs="宋体"/>
          <w:spacing w:val="16"/>
          <w:sz w:val="19"/>
          <w:szCs w:val="19"/>
        </w:rPr>
        <w:t>4.监理人自备的现场办公设施：</w:t>
      </w:r>
      <w:r>
        <w:rPr>
          <w:rFonts w:hint="eastAsia" w:ascii="宋体" w:hAnsi="宋体" w:eastAsia="宋体" w:cs="宋体"/>
          <w:spacing w:val="-48"/>
          <w:sz w:val="19"/>
          <w:szCs w:val="19"/>
        </w:rPr>
        <w:t xml:space="preserve"> </w:t>
      </w:r>
      <w:r>
        <w:rPr>
          <w:rFonts w:hint="eastAsia" w:ascii="宋体" w:hAnsi="宋体" w:eastAsia="宋体" w:cs="宋体"/>
          <w:spacing w:val="16"/>
          <w:sz w:val="19"/>
          <w:szCs w:val="19"/>
        </w:rPr>
        <w:t>如办公桌椅、文件柜等</w:t>
      </w:r>
    </w:p>
    <w:p w14:paraId="3BCC0810">
      <w:pPr>
        <w:spacing w:before="174" w:line="227" w:lineRule="auto"/>
        <w:ind w:left="429"/>
        <w:rPr>
          <w:rFonts w:hint="eastAsia" w:ascii="宋体" w:hAnsi="宋体" w:eastAsia="宋体" w:cs="宋体"/>
          <w:sz w:val="19"/>
          <w:szCs w:val="19"/>
        </w:rPr>
      </w:pPr>
      <w:r>
        <w:rPr>
          <w:rFonts w:hint="eastAsia" w:ascii="宋体" w:hAnsi="宋体" w:eastAsia="宋体" w:cs="宋体"/>
          <w:spacing w:val="16"/>
          <w:sz w:val="19"/>
          <w:szCs w:val="19"/>
        </w:rPr>
        <w:t>5.监理人自备的安全设施：</w:t>
      </w:r>
      <w:r>
        <w:rPr>
          <w:rFonts w:hint="eastAsia" w:ascii="宋体" w:hAnsi="宋体" w:eastAsia="宋体" w:cs="宋体"/>
          <w:spacing w:val="-50"/>
          <w:sz w:val="19"/>
          <w:szCs w:val="19"/>
        </w:rPr>
        <w:t xml:space="preserve"> </w:t>
      </w:r>
      <w:r>
        <w:rPr>
          <w:rFonts w:hint="eastAsia" w:ascii="宋体" w:hAnsi="宋体" w:eastAsia="宋体" w:cs="宋体"/>
          <w:spacing w:val="16"/>
          <w:sz w:val="19"/>
          <w:szCs w:val="19"/>
        </w:rPr>
        <w:t>如安全帽、安全鞋、手电筒等</w:t>
      </w:r>
    </w:p>
    <w:p w14:paraId="6E792FF7">
      <w:pPr>
        <w:spacing w:before="176" w:line="228" w:lineRule="auto"/>
        <w:ind w:left="424"/>
        <w:rPr>
          <w:rFonts w:hint="eastAsia" w:ascii="宋体" w:hAnsi="宋体" w:eastAsia="宋体" w:cs="宋体"/>
          <w:sz w:val="19"/>
          <w:szCs w:val="19"/>
        </w:rPr>
      </w:pPr>
      <w:r>
        <w:rPr>
          <w:rFonts w:hint="eastAsia" w:ascii="宋体" w:hAnsi="宋体" w:eastAsia="宋体" w:cs="宋体"/>
          <w:spacing w:val="16"/>
          <w:sz w:val="19"/>
          <w:szCs w:val="19"/>
        </w:rPr>
        <w:t>6.监理人自备的试验检测仪器、设备、工具</w:t>
      </w:r>
    </w:p>
    <w:p w14:paraId="1DC4CAF9">
      <w:pPr>
        <w:spacing w:before="174" w:line="228" w:lineRule="auto"/>
        <w:ind w:left="430"/>
        <w:rPr>
          <w:rFonts w:hint="eastAsia" w:ascii="宋体" w:hAnsi="宋体" w:eastAsia="宋体" w:cs="宋体"/>
          <w:sz w:val="19"/>
          <w:szCs w:val="19"/>
        </w:rPr>
      </w:pPr>
      <w:r>
        <w:rPr>
          <w:rFonts w:hint="eastAsia" w:ascii="宋体" w:hAnsi="宋体" w:eastAsia="宋体" w:cs="宋体"/>
          <w:spacing w:val="16"/>
          <w:sz w:val="19"/>
          <w:szCs w:val="19"/>
        </w:rPr>
        <w:t>7.监理人自备的试验用房、样品用房</w:t>
      </w:r>
    </w:p>
    <w:p w14:paraId="6A701ED8">
      <w:pPr>
        <w:spacing w:line="228" w:lineRule="auto"/>
        <w:rPr>
          <w:rFonts w:hint="eastAsia" w:ascii="宋体" w:hAnsi="宋体" w:eastAsia="宋体" w:cs="宋体"/>
          <w:sz w:val="19"/>
          <w:szCs w:val="19"/>
        </w:rPr>
        <w:sectPr>
          <w:footerReference r:id="rId27" w:type="default"/>
          <w:pgSz w:w="11906" w:h="16838"/>
          <w:pgMar w:top="1134" w:right="1134" w:bottom="1134" w:left="1134" w:header="0" w:footer="1134" w:gutter="0"/>
          <w:pgNumType w:fmt="decimal"/>
          <w:cols w:space="0" w:num="1"/>
          <w:rtlGutter w:val="0"/>
          <w:docGrid w:linePitch="0" w:charSpace="0"/>
        </w:sectPr>
      </w:pPr>
    </w:p>
    <w:p w14:paraId="5DD44D2B">
      <w:pPr>
        <w:spacing w:before="191" w:line="36" w:lineRule="exact"/>
        <w:ind w:firstLine="407"/>
        <w:rPr>
          <w:rFonts w:hint="eastAsia" w:ascii="宋体" w:hAnsi="宋体" w:eastAsia="宋体" w:cs="宋体"/>
        </w:rPr>
      </w:pPr>
      <w:r>
        <w:rPr>
          <w:rFonts w:hint="eastAsia" w:ascii="宋体" w:hAnsi="宋体" w:eastAsia="宋体" w:cs="宋体"/>
        </w:rPr>
        <w:drawing>
          <wp:inline distT="0" distB="0" distL="0" distR="0">
            <wp:extent cx="238760" cy="2222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73"/>
                    <a:stretch>
                      <a:fillRect/>
                    </a:stretch>
                  </pic:blipFill>
                  <pic:spPr>
                    <a:xfrm>
                      <a:off x="0" y="0"/>
                      <a:ext cx="239267" cy="22859"/>
                    </a:xfrm>
                    <a:prstGeom prst="rect">
                      <a:avLst/>
                    </a:prstGeom>
                  </pic:spPr>
                </pic:pic>
              </a:graphicData>
            </a:graphic>
          </wp:inline>
        </w:drawing>
      </w:r>
    </w:p>
    <w:p w14:paraId="59B87875">
      <w:pPr>
        <w:pStyle w:val="4"/>
        <w:spacing w:line="267" w:lineRule="auto"/>
        <w:rPr>
          <w:rFonts w:hint="eastAsia" w:ascii="宋体" w:hAnsi="宋体" w:eastAsia="宋体" w:cs="宋体"/>
        </w:rPr>
      </w:pPr>
    </w:p>
    <w:p w14:paraId="0FAF48E8">
      <w:pPr>
        <w:spacing w:before="62" w:line="403" w:lineRule="auto"/>
        <w:ind w:left="400" w:right="6093"/>
        <w:rPr>
          <w:rFonts w:hint="eastAsia" w:ascii="宋体" w:hAnsi="宋体" w:eastAsia="宋体" w:cs="宋体"/>
          <w:sz w:val="19"/>
          <w:szCs w:val="19"/>
        </w:rPr>
      </w:pPr>
      <w:r>
        <w:rPr>
          <w:rFonts w:hint="eastAsia" w:ascii="宋体" w:hAnsi="宋体" w:eastAsia="宋体" w:cs="宋体"/>
          <w:spacing w:val="17"/>
          <w:sz w:val="19"/>
          <w:szCs w:val="19"/>
        </w:rPr>
        <w:t>七、委托人的其他要求</w:t>
      </w:r>
      <w:r>
        <w:rPr>
          <w:rFonts w:hint="eastAsia" w:ascii="宋体" w:hAnsi="宋体" w:eastAsia="宋体" w:cs="宋体"/>
          <w:spacing w:val="16"/>
          <w:sz w:val="19"/>
          <w:szCs w:val="19"/>
        </w:rPr>
        <w:t>委托人的其他要求</w:t>
      </w:r>
    </w:p>
    <w:p w14:paraId="6627AC75">
      <w:pPr>
        <w:spacing w:before="36" w:line="34" w:lineRule="exact"/>
        <w:ind w:firstLine="407"/>
        <w:rPr>
          <w:rFonts w:hint="eastAsia" w:ascii="宋体" w:hAnsi="宋体" w:eastAsia="宋体" w:cs="宋体"/>
        </w:rPr>
      </w:pPr>
      <w:r>
        <w:rPr>
          <w:rFonts w:hint="eastAsia" w:ascii="宋体" w:hAnsi="宋体" w:eastAsia="宋体" w:cs="宋体"/>
        </w:rPr>
        <w:drawing>
          <wp:inline distT="0" distB="0" distL="0" distR="0">
            <wp:extent cx="238760" cy="2095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74"/>
                    <a:stretch>
                      <a:fillRect/>
                    </a:stretch>
                  </pic:blipFill>
                  <pic:spPr>
                    <a:xfrm>
                      <a:off x="0" y="0"/>
                      <a:ext cx="239267" cy="21335"/>
                    </a:xfrm>
                    <a:prstGeom prst="rect">
                      <a:avLst/>
                    </a:prstGeom>
                  </pic:spPr>
                </pic:pic>
              </a:graphicData>
            </a:graphic>
          </wp:inline>
        </w:drawing>
      </w:r>
    </w:p>
    <w:p w14:paraId="4EBDD216">
      <w:pPr>
        <w:spacing w:line="34" w:lineRule="exact"/>
        <w:rPr>
          <w:rFonts w:hint="eastAsia" w:ascii="宋体" w:hAnsi="宋体" w:eastAsia="宋体" w:cs="宋体"/>
        </w:rPr>
        <w:sectPr>
          <w:footerReference r:id="rId28" w:type="default"/>
          <w:pgSz w:w="11906" w:h="16838"/>
          <w:pgMar w:top="1134" w:right="1134" w:bottom="1134" w:left="1134" w:header="0" w:footer="1134" w:gutter="0"/>
          <w:pgNumType w:fmt="decimal"/>
          <w:cols w:space="0" w:num="1"/>
          <w:rtlGutter w:val="0"/>
          <w:docGrid w:linePitch="0" w:charSpace="0"/>
        </w:sectPr>
      </w:pPr>
    </w:p>
    <w:p w14:paraId="61C2F75D">
      <w:pPr>
        <w:spacing w:before="309" w:line="225" w:lineRule="auto"/>
        <w:jc w:val="center"/>
        <w:outlineLvl w:val="0"/>
        <w:rPr>
          <w:rFonts w:hint="eastAsia" w:ascii="宋体" w:hAnsi="宋体" w:eastAsia="宋体" w:cs="宋体"/>
          <w:sz w:val="28"/>
          <w:szCs w:val="28"/>
        </w:rPr>
      </w:pPr>
      <w:bookmarkStart w:id="6" w:name="bookmark7"/>
      <w:bookmarkEnd w:id="6"/>
      <w:r>
        <w:rPr>
          <w:rFonts w:hint="eastAsia" w:ascii="宋体" w:hAnsi="宋体" w:eastAsia="宋体" w:cs="宋体"/>
          <w:b/>
          <w:bCs/>
          <w:spacing w:val="9"/>
          <w:sz w:val="28"/>
          <w:szCs w:val="28"/>
        </w:rPr>
        <w:t>第六章</w:t>
      </w:r>
      <w:r>
        <w:rPr>
          <w:rFonts w:hint="eastAsia" w:ascii="宋体" w:hAnsi="宋体" w:eastAsia="宋体" w:cs="宋体"/>
          <w:spacing w:val="22"/>
          <w:sz w:val="28"/>
          <w:szCs w:val="28"/>
        </w:rPr>
        <w:t xml:space="preserve">  </w:t>
      </w:r>
      <w:r>
        <w:rPr>
          <w:rFonts w:hint="eastAsia" w:ascii="宋体" w:hAnsi="宋体" w:eastAsia="宋体" w:cs="宋体"/>
          <w:b/>
          <w:bCs/>
          <w:spacing w:val="9"/>
          <w:sz w:val="28"/>
          <w:szCs w:val="28"/>
        </w:rPr>
        <w:t>投标文件格式</w:t>
      </w:r>
    </w:p>
    <w:p w14:paraId="4CDA12AE">
      <w:pPr>
        <w:spacing w:before="71" w:line="220" w:lineRule="auto"/>
        <w:ind w:left="207"/>
        <w:rPr>
          <w:rFonts w:hint="eastAsia" w:ascii="宋体" w:hAnsi="宋体" w:eastAsia="宋体" w:cs="宋体"/>
          <w:sz w:val="22"/>
          <w:szCs w:val="22"/>
        </w:rPr>
      </w:pPr>
    </w:p>
    <w:p w14:paraId="69860F4E">
      <w:pPr>
        <w:spacing w:line="220" w:lineRule="auto"/>
        <w:rPr>
          <w:rFonts w:hint="eastAsia" w:ascii="宋体" w:hAnsi="宋体" w:eastAsia="宋体" w:cs="宋体"/>
          <w:sz w:val="22"/>
          <w:szCs w:val="22"/>
        </w:rPr>
        <w:sectPr>
          <w:footerReference r:id="rId29" w:type="default"/>
          <w:pgSz w:w="11906" w:h="16839"/>
          <w:pgMar w:top="1134" w:right="1134" w:bottom="1134" w:left="1134" w:header="0" w:footer="1134" w:gutter="0"/>
          <w:pgNumType w:fmt="decimal"/>
          <w:cols w:space="0" w:num="1"/>
          <w:rtlGutter w:val="0"/>
          <w:docGrid w:linePitch="0" w:charSpace="0"/>
        </w:sectPr>
      </w:pPr>
    </w:p>
    <w:p w14:paraId="056B7782">
      <w:pPr>
        <w:spacing w:before="198" w:line="219" w:lineRule="auto"/>
        <w:jc w:val="right"/>
        <w:rPr>
          <w:rFonts w:hint="eastAsia" w:ascii="宋体" w:hAnsi="宋体" w:eastAsia="宋体" w:cs="宋体"/>
          <w:sz w:val="52"/>
          <w:szCs w:val="52"/>
        </w:rPr>
      </w:pPr>
      <w:bookmarkStart w:id="7" w:name="bookmark8"/>
      <w:bookmarkEnd w:id="7"/>
      <w:r>
        <w:rPr>
          <w:rFonts w:hint="eastAsia" w:ascii="宋体" w:hAnsi="宋体" w:eastAsia="宋体" w:cs="宋体"/>
          <w:spacing w:val="-12"/>
          <w:sz w:val="52"/>
          <w:szCs w:val="52"/>
        </w:rPr>
        <w:t>正本/副本</w:t>
      </w:r>
    </w:p>
    <w:p w14:paraId="49F0A566">
      <w:pPr>
        <w:spacing w:before="394" w:line="220" w:lineRule="auto"/>
        <w:ind w:left="2797"/>
        <w:rPr>
          <w:rFonts w:hint="eastAsia" w:ascii="宋体" w:hAnsi="宋体" w:eastAsia="宋体" w:cs="宋体"/>
          <w:sz w:val="52"/>
          <w:szCs w:val="52"/>
        </w:rPr>
      </w:pPr>
      <w:r>
        <w:rPr>
          <w:rFonts w:hint="eastAsia" w:ascii="宋体" w:hAnsi="宋体" w:eastAsia="宋体" w:cs="宋体"/>
          <w:spacing w:val="-14"/>
          <w:sz w:val="52"/>
          <w:szCs w:val="52"/>
        </w:rPr>
        <w:t>（</w:t>
      </w:r>
      <w:r>
        <w:rPr>
          <w:rFonts w:hint="eastAsia" w:ascii="宋体" w:hAnsi="宋体" w:eastAsia="宋体" w:cs="宋体"/>
          <w:b/>
          <w:bCs/>
          <w:spacing w:val="-14"/>
          <w:sz w:val="52"/>
          <w:szCs w:val="52"/>
        </w:rPr>
        <w:t>项目名称</w:t>
      </w:r>
      <w:r>
        <w:rPr>
          <w:rFonts w:hint="eastAsia" w:ascii="宋体" w:hAnsi="宋体" w:eastAsia="宋体" w:cs="宋体"/>
          <w:spacing w:val="-14"/>
          <w:sz w:val="52"/>
          <w:szCs w:val="52"/>
        </w:rPr>
        <w:t>）</w:t>
      </w:r>
    </w:p>
    <w:p w14:paraId="617D734E">
      <w:pPr>
        <w:pStyle w:val="4"/>
        <w:spacing w:line="252" w:lineRule="auto"/>
        <w:rPr>
          <w:rFonts w:hint="eastAsia" w:ascii="宋体" w:hAnsi="宋体" w:eastAsia="宋体" w:cs="宋体"/>
        </w:rPr>
      </w:pPr>
    </w:p>
    <w:p w14:paraId="080222B9">
      <w:pPr>
        <w:pStyle w:val="4"/>
        <w:spacing w:line="252" w:lineRule="auto"/>
        <w:rPr>
          <w:rFonts w:hint="eastAsia" w:ascii="宋体" w:hAnsi="宋体" w:eastAsia="宋体" w:cs="宋体"/>
        </w:rPr>
      </w:pPr>
    </w:p>
    <w:p w14:paraId="55E358ED">
      <w:pPr>
        <w:pStyle w:val="4"/>
        <w:spacing w:line="253" w:lineRule="auto"/>
        <w:rPr>
          <w:rFonts w:hint="eastAsia" w:ascii="宋体" w:hAnsi="宋体" w:eastAsia="宋体" w:cs="宋体"/>
        </w:rPr>
      </w:pPr>
    </w:p>
    <w:p w14:paraId="564957EF">
      <w:pPr>
        <w:pStyle w:val="4"/>
        <w:spacing w:line="253" w:lineRule="auto"/>
        <w:rPr>
          <w:rFonts w:hint="eastAsia" w:ascii="宋体" w:hAnsi="宋体" w:eastAsia="宋体" w:cs="宋体"/>
        </w:rPr>
      </w:pPr>
    </w:p>
    <w:p w14:paraId="5B98D50E">
      <w:pPr>
        <w:pStyle w:val="4"/>
        <w:spacing w:line="253" w:lineRule="auto"/>
        <w:rPr>
          <w:rFonts w:hint="eastAsia" w:ascii="宋体" w:hAnsi="宋体" w:eastAsia="宋体" w:cs="宋体"/>
        </w:rPr>
      </w:pPr>
    </w:p>
    <w:p w14:paraId="79090EAB">
      <w:pPr>
        <w:pStyle w:val="4"/>
        <w:spacing w:line="253" w:lineRule="auto"/>
        <w:rPr>
          <w:rFonts w:hint="eastAsia" w:ascii="宋体" w:hAnsi="宋体" w:eastAsia="宋体" w:cs="宋体"/>
        </w:rPr>
      </w:pPr>
    </w:p>
    <w:p w14:paraId="2C42D714">
      <w:pPr>
        <w:pStyle w:val="4"/>
        <w:spacing w:line="253" w:lineRule="auto"/>
        <w:rPr>
          <w:rFonts w:hint="eastAsia" w:ascii="宋体" w:hAnsi="宋体" w:eastAsia="宋体" w:cs="宋体"/>
        </w:rPr>
      </w:pPr>
    </w:p>
    <w:p w14:paraId="3EC7FE17">
      <w:pPr>
        <w:pStyle w:val="4"/>
        <w:spacing w:line="253" w:lineRule="auto"/>
        <w:rPr>
          <w:rFonts w:hint="eastAsia" w:ascii="宋体" w:hAnsi="宋体" w:eastAsia="宋体" w:cs="宋体"/>
        </w:rPr>
      </w:pPr>
    </w:p>
    <w:p w14:paraId="0830C574">
      <w:pPr>
        <w:pStyle w:val="4"/>
        <w:spacing w:line="253" w:lineRule="auto"/>
        <w:rPr>
          <w:rFonts w:hint="eastAsia" w:ascii="宋体" w:hAnsi="宋体" w:eastAsia="宋体" w:cs="宋体"/>
        </w:rPr>
      </w:pPr>
    </w:p>
    <w:p w14:paraId="3ECC5897">
      <w:pPr>
        <w:pStyle w:val="4"/>
        <w:spacing w:line="253" w:lineRule="auto"/>
        <w:rPr>
          <w:rFonts w:hint="eastAsia" w:ascii="宋体" w:hAnsi="宋体" w:eastAsia="宋体" w:cs="宋体"/>
        </w:rPr>
      </w:pPr>
    </w:p>
    <w:p w14:paraId="324BF16A">
      <w:pPr>
        <w:pStyle w:val="4"/>
        <w:spacing w:line="253" w:lineRule="auto"/>
        <w:rPr>
          <w:rFonts w:hint="eastAsia" w:ascii="宋体" w:hAnsi="宋体" w:eastAsia="宋体" w:cs="宋体"/>
        </w:rPr>
      </w:pPr>
    </w:p>
    <w:p w14:paraId="115BE68F">
      <w:pPr>
        <w:spacing w:before="266" w:line="222" w:lineRule="auto"/>
        <w:ind w:left="2267"/>
        <w:rPr>
          <w:rFonts w:hint="eastAsia" w:ascii="宋体" w:hAnsi="宋体" w:eastAsia="宋体" w:cs="宋体"/>
          <w:sz w:val="82"/>
          <w:szCs w:val="82"/>
        </w:rPr>
      </w:pPr>
      <w:r>
        <w:rPr>
          <w:rFonts w:hint="eastAsia" w:ascii="宋体" w:hAnsi="宋体" w:eastAsia="宋体" w:cs="宋体"/>
          <w:b/>
          <w:bCs/>
          <w:spacing w:val="-31"/>
          <w:sz w:val="82"/>
          <w:szCs w:val="82"/>
        </w:rPr>
        <w:t>投</w:t>
      </w:r>
      <w:r>
        <w:rPr>
          <w:rFonts w:hint="eastAsia" w:ascii="宋体" w:hAnsi="宋体" w:eastAsia="宋体" w:cs="宋体"/>
          <w:spacing w:val="59"/>
          <w:sz w:val="82"/>
          <w:szCs w:val="82"/>
        </w:rPr>
        <w:t xml:space="preserve"> </w:t>
      </w:r>
      <w:r>
        <w:rPr>
          <w:rFonts w:hint="eastAsia" w:ascii="宋体" w:hAnsi="宋体" w:eastAsia="宋体" w:cs="宋体"/>
          <w:b/>
          <w:bCs/>
          <w:spacing w:val="-31"/>
          <w:sz w:val="82"/>
          <w:szCs w:val="82"/>
        </w:rPr>
        <w:t>标</w:t>
      </w:r>
      <w:r>
        <w:rPr>
          <w:rFonts w:hint="eastAsia" w:ascii="宋体" w:hAnsi="宋体" w:eastAsia="宋体" w:cs="宋体"/>
          <w:spacing w:val="66"/>
          <w:sz w:val="82"/>
          <w:szCs w:val="82"/>
        </w:rPr>
        <w:t xml:space="preserve"> </w:t>
      </w:r>
      <w:r>
        <w:rPr>
          <w:rFonts w:hint="eastAsia" w:ascii="宋体" w:hAnsi="宋体" w:eastAsia="宋体" w:cs="宋体"/>
          <w:b/>
          <w:bCs/>
          <w:spacing w:val="-31"/>
          <w:sz w:val="82"/>
          <w:szCs w:val="82"/>
        </w:rPr>
        <w:t>文</w:t>
      </w:r>
      <w:r>
        <w:rPr>
          <w:rFonts w:hint="eastAsia" w:ascii="宋体" w:hAnsi="宋体" w:eastAsia="宋体" w:cs="宋体"/>
          <w:spacing w:val="45"/>
          <w:sz w:val="82"/>
          <w:szCs w:val="82"/>
        </w:rPr>
        <w:t xml:space="preserve"> </w:t>
      </w:r>
      <w:r>
        <w:rPr>
          <w:rFonts w:hint="eastAsia" w:ascii="宋体" w:hAnsi="宋体" w:eastAsia="宋体" w:cs="宋体"/>
          <w:b/>
          <w:bCs/>
          <w:spacing w:val="-31"/>
          <w:sz w:val="82"/>
          <w:szCs w:val="82"/>
        </w:rPr>
        <w:t>件</w:t>
      </w:r>
    </w:p>
    <w:p w14:paraId="1D2D0E32">
      <w:pPr>
        <w:pStyle w:val="4"/>
        <w:spacing w:line="430" w:lineRule="auto"/>
        <w:rPr>
          <w:rFonts w:hint="eastAsia" w:ascii="宋体" w:hAnsi="宋体" w:eastAsia="宋体" w:cs="宋体"/>
        </w:rPr>
      </w:pPr>
    </w:p>
    <w:p w14:paraId="5A9FE079">
      <w:pPr>
        <w:spacing w:before="91" w:line="220" w:lineRule="auto"/>
        <w:ind w:left="3087"/>
        <w:rPr>
          <w:rFonts w:hint="eastAsia" w:ascii="宋体" w:hAnsi="宋体" w:eastAsia="宋体" w:cs="宋体"/>
          <w:sz w:val="28"/>
          <w:szCs w:val="28"/>
        </w:rPr>
      </w:pPr>
      <w:r>
        <w:rPr>
          <w:rFonts w:hint="eastAsia" w:ascii="宋体" w:hAnsi="宋体" w:eastAsia="宋体" w:cs="宋体"/>
          <w:b/>
          <w:bCs/>
          <w:spacing w:val="-9"/>
          <w:sz w:val="28"/>
          <w:szCs w:val="28"/>
        </w:rPr>
        <w:t>项目编号：</w:t>
      </w:r>
    </w:p>
    <w:p w14:paraId="726B0F59">
      <w:pPr>
        <w:pStyle w:val="4"/>
        <w:spacing w:line="250" w:lineRule="auto"/>
        <w:rPr>
          <w:rFonts w:hint="eastAsia" w:ascii="宋体" w:hAnsi="宋体" w:eastAsia="宋体" w:cs="宋体"/>
        </w:rPr>
      </w:pPr>
    </w:p>
    <w:p w14:paraId="17E70675">
      <w:pPr>
        <w:pStyle w:val="4"/>
        <w:spacing w:line="250" w:lineRule="auto"/>
        <w:rPr>
          <w:rFonts w:hint="eastAsia" w:ascii="宋体" w:hAnsi="宋体" w:eastAsia="宋体" w:cs="宋体"/>
        </w:rPr>
      </w:pPr>
    </w:p>
    <w:p w14:paraId="130B3370">
      <w:pPr>
        <w:pStyle w:val="4"/>
        <w:spacing w:line="250" w:lineRule="auto"/>
        <w:rPr>
          <w:rFonts w:hint="eastAsia" w:ascii="宋体" w:hAnsi="宋体" w:eastAsia="宋体" w:cs="宋体"/>
        </w:rPr>
      </w:pPr>
    </w:p>
    <w:p w14:paraId="492D4596">
      <w:pPr>
        <w:pStyle w:val="4"/>
        <w:spacing w:line="250" w:lineRule="auto"/>
        <w:rPr>
          <w:rFonts w:hint="eastAsia" w:ascii="宋体" w:hAnsi="宋体" w:eastAsia="宋体" w:cs="宋体"/>
        </w:rPr>
      </w:pPr>
    </w:p>
    <w:p w14:paraId="1B8E24B8">
      <w:pPr>
        <w:pStyle w:val="4"/>
        <w:spacing w:line="250" w:lineRule="auto"/>
        <w:rPr>
          <w:rFonts w:hint="eastAsia" w:ascii="宋体" w:hAnsi="宋体" w:eastAsia="宋体" w:cs="宋体"/>
        </w:rPr>
      </w:pPr>
    </w:p>
    <w:p w14:paraId="4E1D3F37">
      <w:pPr>
        <w:pStyle w:val="4"/>
        <w:spacing w:line="250" w:lineRule="auto"/>
        <w:rPr>
          <w:rFonts w:hint="eastAsia" w:ascii="宋体" w:hAnsi="宋体" w:eastAsia="宋体" w:cs="宋体"/>
        </w:rPr>
      </w:pPr>
    </w:p>
    <w:p w14:paraId="3BCEF832">
      <w:pPr>
        <w:pStyle w:val="4"/>
        <w:spacing w:line="250" w:lineRule="auto"/>
        <w:rPr>
          <w:rFonts w:hint="eastAsia" w:ascii="宋体" w:hAnsi="宋体" w:eastAsia="宋体" w:cs="宋体"/>
        </w:rPr>
      </w:pPr>
    </w:p>
    <w:p w14:paraId="51B9B740">
      <w:pPr>
        <w:pStyle w:val="4"/>
        <w:spacing w:line="250" w:lineRule="auto"/>
        <w:rPr>
          <w:rFonts w:hint="eastAsia" w:ascii="宋体" w:hAnsi="宋体" w:eastAsia="宋体" w:cs="宋体"/>
        </w:rPr>
      </w:pPr>
    </w:p>
    <w:p w14:paraId="1CB8D16F">
      <w:pPr>
        <w:pStyle w:val="4"/>
        <w:spacing w:line="250" w:lineRule="auto"/>
        <w:rPr>
          <w:rFonts w:hint="eastAsia" w:ascii="宋体" w:hAnsi="宋体" w:eastAsia="宋体" w:cs="宋体"/>
        </w:rPr>
      </w:pPr>
    </w:p>
    <w:p w14:paraId="031B3977">
      <w:pPr>
        <w:pStyle w:val="4"/>
        <w:spacing w:line="250" w:lineRule="auto"/>
        <w:rPr>
          <w:rFonts w:hint="eastAsia" w:ascii="宋体" w:hAnsi="宋体" w:eastAsia="宋体" w:cs="宋体"/>
        </w:rPr>
      </w:pPr>
    </w:p>
    <w:p w14:paraId="0324C6A8">
      <w:pPr>
        <w:pStyle w:val="4"/>
        <w:spacing w:line="250" w:lineRule="auto"/>
        <w:rPr>
          <w:rFonts w:hint="eastAsia" w:ascii="宋体" w:hAnsi="宋体" w:eastAsia="宋体" w:cs="宋体"/>
        </w:rPr>
      </w:pPr>
    </w:p>
    <w:p w14:paraId="743CA187">
      <w:pPr>
        <w:pStyle w:val="4"/>
        <w:spacing w:line="250" w:lineRule="auto"/>
        <w:rPr>
          <w:rFonts w:hint="eastAsia" w:ascii="宋体" w:hAnsi="宋体" w:eastAsia="宋体" w:cs="宋体"/>
        </w:rPr>
      </w:pPr>
    </w:p>
    <w:p w14:paraId="3C0974B3">
      <w:pPr>
        <w:pStyle w:val="4"/>
        <w:spacing w:line="251" w:lineRule="auto"/>
        <w:rPr>
          <w:rFonts w:hint="eastAsia" w:ascii="宋体" w:hAnsi="宋体" w:eastAsia="宋体" w:cs="宋体"/>
        </w:rPr>
      </w:pPr>
    </w:p>
    <w:p w14:paraId="5BD0D5DF">
      <w:pPr>
        <w:spacing w:before="92" w:line="219" w:lineRule="auto"/>
        <w:ind w:left="4"/>
        <w:rPr>
          <w:rFonts w:hint="eastAsia" w:ascii="宋体" w:hAnsi="宋体" w:eastAsia="宋体" w:cs="宋体"/>
          <w:sz w:val="28"/>
          <w:szCs w:val="28"/>
        </w:rPr>
      </w:pPr>
      <w:r>
        <w:rPr>
          <w:rFonts w:hint="eastAsia" w:ascii="宋体" w:hAnsi="宋体" w:eastAsia="宋体" w:cs="宋体"/>
          <w:b/>
          <w:bCs/>
          <w:spacing w:val="-17"/>
          <w:sz w:val="28"/>
          <w:szCs w:val="28"/>
        </w:rPr>
        <w:t>投标人：</w:t>
      </w:r>
      <w:r>
        <w:rPr>
          <w:rFonts w:hint="eastAsia" w:ascii="宋体" w:hAnsi="宋体" w:eastAsia="宋体" w:cs="宋体"/>
          <w:spacing w:val="-21"/>
          <w:sz w:val="28"/>
          <w:szCs w:val="28"/>
        </w:rPr>
        <w:t xml:space="preserve"> </w:t>
      </w:r>
      <w:r>
        <w:rPr>
          <w:rFonts w:hint="eastAsia" w:ascii="宋体" w:hAnsi="宋体" w:eastAsia="宋体" w:cs="宋体"/>
          <w:b/>
          <w:bCs/>
          <w:spacing w:val="-17"/>
          <w:sz w:val="28"/>
          <w:szCs w:val="28"/>
        </w:rPr>
        <w:t>(盖单位章)</w:t>
      </w:r>
    </w:p>
    <w:p w14:paraId="33A0C06F">
      <w:pPr>
        <w:spacing w:before="212" w:line="220" w:lineRule="auto"/>
        <w:rPr>
          <w:rFonts w:hint="eastAsia" w:ascii="宋体" w:hAnsi="宋体" w:eastAsia="宋体" w:cs="宋体"/>
          <w:sz w:val="28"/>
          <w:szCs w:val="28"/>
        </w:rPr>
      </w:pPr>
      <w:r>
        <w:rPr>
          <w:rFonts w:hint="eastAsia" w:ascii="宋体" w:hAnsi="宋体" w:eastAsia="宋体" w:cs="宋体"/>
          <w:b/>
          <w:bCs/>
          <w:spacing w:val="-13"/>
          <w:sz w:val="28"/>
          <w:szCs w:val="28"/>
        </w:rPr>
        <w:t>法定代表人或其委托代理人：</w:t>
      </w:r>
      <w:r>
        <w:rPr>
          <w:rFonts w:hint="eastAsia" w:ascii="宋体" w:hAnsi="宋体" w:eastAsia="宋体" w:cs="宋体"/>
          <w:spacing w:val="-13"/>
          <w:sz w:val="28"/>
          <w:szCs w:val="28"/>
        </w:rPr>
        <w:t xml:space="preserve"> </w:t>
      </w:r>
      <w:r>
        <w:rPr>
          <w:rFonts w:hint="eastAsia" w:ascii="宋体" w:hAnsi="宋体" w:eastAsia="宋体" w:cs="宋体"/>
          <w:b/>
          <w:bCs/>
          <w:spacing w:val="-13"/>
          <w:sz w:val="28"/>
          <w:szCs w:val="28"/>
        </w:rPr>
        <w:t>(签字)</w:t>
      </w:r>
    </w:p>
    <w:p w14:paraId="44BD07C3">
      <w:pPr>
        <w:spacing w:before="209" w:line="220" w:lineRule="auto"/>
        <w:ind w:left="3753"/>
        <w:rPr>
          <w:rFonts w:hint="eastAsia" w:ascii="宋体" w:hAnsi="宋体" w:eastAsia="宋体" w:cs="宋体"/>
          <w:sz w:val="28"/>
          <w:szCs w:val="28"/>
        </w:rPr>
      </w:pPr>
      <w:r>
        <w:rPr>
          <w:rFonts w:hint="eastAsia" w:ascii="宋体" w:hAnsi="宋体" w:eastAsia="宋体" w:cs="宋体"/>
          <w:b/>
          <w:bCs/>
          <w:spacing w:val="-13"/>
          <w:sz w:val="28"/>
          <w:szCs w:val="28"/>
        </w:rPr>
        <w:t>年</w:t>
      </w:r>
      <w:r>
        <w:rPr>
          <w:rFonts w:hint="eastAsia" w:ascii="宋体" w:hAnsi="宋体" w:eastAsia="宋体" w:cs="宋体"/>
          <w:spacing w:val="25"/>
          <w:sz w:val="28"/>
          <w:szCs w:val="28"/>
        </w:rPr>
        <w:t xml:space="preserve"> </w:t>
      </w:r>
      <w:r>
        <w:rPr>
          <w:rFonts w:hint="eastAsia" w:ascii="宋体" w:hAnsi="宋体" w:eastAsia="宋体" w:cs="宋体"/>
          <w:b/>
          <w:bCs/>
          <w:spacing w:val="-13"/>
          <w:sz w:val="28"/>
          <w:szCs w:val="28"/>
        </w:rPr>
        <w:t>月</w:t>
      </w:r>
      <w:r>
        <w:rPr>
          <w:rFonts w:hint="eastAsia" w:ascii="宋体" w:hAnsi="宋体" w:eastAsia="宋体" w:cs="宋体"/>
          <w:spacing w:val="106"/>
          <w:sz w:val="28"/>
          <w:szCs w:val="28"/>
        </w:rPr>
        <w:t xml:space="preserve"> </w:t>
      </w:r>
      <w:r>
        <w:rPr>
          <w:rFonts w:hint="eastAsia" w:ascii="宋体" w:hAnsi="宋体" w:eastAsia="宋体" w:cs="宋体"/>
          <w:b/>
          <w:bCs/>
          <w:spacing w:val="-13"/>
          <w:sz w:val="28"/>
          <w:szCs w:val="28"/>
        </w:rPr>
        <w:t>日</w:t>
      </w:r>
    </w:p>
    <w:p w14:paraId="70BEE343">
      <w:pPr>
        <w:spacing w:line="220" w:lineRule="auto"/>
        <w:rPr>
          <w:rFonts w:hint="eastAsia" w:ascii="宋体" w:hAnsi="宋体" w:eastAsia="宋体" w:cs="宋体"/>
          <w:sz w:val="28"/>
          <w:szCs w:val="28"/>
        </w:rPr>
        <w:sectPr>
          <w:footerReference r:id="rId30" w:type="default"/>
          <w:pgSz w:w="11906" w:h="16838"/>
          <w:pgMar w:top="1134" w:right="1134" w:bottom="1134" w:left="1134" w:header="0" w:footer="1134" w:gutter="0"/>
          <w:pgNumType w:fmt="decimal"/>
          <w:cols w:space="0" w:num="1"/>
          <w:rtlGutter w:val="0"/>
          <w:docGrid w:linePitch="0" w:charSpace="0"/>
        </w:sectPr>
      </w:pPr>
    </w:p>
    <w:p w14:paraId="72F22F35">
      <w:pPr>
        <w:pStyle w:val="4"/>
        <w:spacing w:line="457" w:lineRule="auto"/>
        <w:rPr>
          <w:rFonts w:hint="eastAsia" w:ascii="宋体" w:hAnsi="宋体" w:eastAsia="宋体" w:cs="宋体"/>
        </w:rPr>
      </w:pPr>
    </w:p>
    <w:sdt>
      <w:sdtPr>
        <w:rPr>
          <w:rFonts w:hint="eastAsia" w:ascii="宋体" w:hAnsi="宋体" w:eastAsia="宋体" w:cs="宋体"/>
          <w:sz w:val="30"/>
          <w:szCs w:val="30"/>
        </w:rPr>
        <w:id w:val="147474591"/>
        <w:docPartObj>
          <w:docPartGallery w:val="Table of Contents"/>
          <w:docPartUnique/>
        </w:docPartObj>
      </w:sdtPr>
      <w:sdtEndPr>
        <w:rPr>
          <w:rFonts w:hint="eastAsia" w:ascii="宋体" w:hAnsi="宋体" w:eastAsia="宋体" w:cs="宋体"/>
          <w:sz w:val="24"/>
          <w:szCs w:val="24"/>
        </w:rPr>
      </w:sdtEndPr>
      <w:sdtContent>
        <w:p w14:paraId="2610614F">
          <w:pPr>
            <w:spacing w:before="97" w:line="228" w:lineRule="auto"/>
            <w:ind w:left="4128"/>
            <w:rPr>
              <w:rFonts w:hint="eastAsia" w:ascii="宋体" w:hAnsi="宋体" w:eastAsia="宋体" w:cs="宋体"/>
              <w:sz w:val="30"/>
              <w:szCs w:val="30"/>
            </w:rPr>
          </w:pPr>
          <w:r>
            <w:rPr>
              <w:rFonts w:hint="eastAsia" w:ascii="宋体" w:hAnsi="宋体" w:eastAsia="宋体" w:cs="宋体"/>
              <w:b/>
              <w:bCs/>
              <w:spacing w:val="-34"/>
              <w:sz w:val="30"/>
              <w:szCs w:val="30"/>
            </w:rPr>
            <w:t>目录</w:t>
          </w:r>
        </w:p>
        <w:p w14:paraId="6E9576C4">
          <w:pPr>
            <w:spacing w:before="224" w:line="219" w:lineRule="auto"/>
            <w:ind w:left="9"/>
            <w:rPr>
              <w:rFonts w:hint="eastAsia" w:ascii="宋体" w:hAnsi="宋体" w:eastAsia="宋体" w:cs="宋体"/>
              <w:sz w:val="24"/>
              <w:szCs w:val="24"/>
            </w:rPr>
          </w:pPr>
          <w:r>
            <w:rPr>
              <w:rFonts w:hint="eastAsia" w:ascii="宋体" w:hAnsi="宋体" w:eastAsia="宋体" w:cs="宋体"/>
              <w:spacing w:val="-3"/>
              <w:sz w:val="24"/>
              <w:szCs w:val="24"/>
            </w:rPr>
            <w:t>一、投标函及投标函附录</w:t>
          </w:r>
        </w:p>
        <w:p w14:paraId="25C9722E">
          <w:pPr>
            <w:spacing w:before="179" w:line="219" w:lineRule="auto"/>
            <w:ind w:left="9"/>
            <w:rPr>
              <w:rFonts w:hint="eastAsia" w:ascii="宋体" w:hAnsi="宋体" w:eastAsia="宋体" w:cs="宋体"/>
              <w:sz w:val="24"/>
              <w:szCs w:val="24"/>
            </w:rPr>
          </w:pPr>
          <w:r>
            <w:rPr>
              <w:rFonts w:hint="eastAsia" w:ascii="宋体" w:hAnsi="宋体" w:eastAsia="宋体" w:cs="宋体"/>
              <w:spacing w:val="-2"/>
              <w:sz w:val="24"/>
              <w:szCs w:val="24"/>
            </w:rPr>
            <w:t>二、法定代表人身份证明（适用于无委托代理人的情况）</w:t>
          </w:r>
        </w:p>
        <w:p w14:paraId="5AFA84EA">
          <w:pPr>
            <w:spacing w:before="182" w:line="219" w:lineRule="auto"/>
            <w:rPr>
              <w:rFonts w:hint="eastAsia" w:ascii="宋体" w:hAnsi="宋体" w:eastAsia="宋体" w:cs="宋体"/>
              <w:sz w:val="24"/>
              <w:szCs w:val="24"/>
            </w:rPr>
          </w:pPr>
          <w:r>
            <w:rPr>
              <w:rFonts w:hint="eastAsia" w:ascii="宋体" w:hAnsi="宋体" w:eastAsia="宋体" w:cs="宋体"/>
              <w:spacing w:val="-2"/>
              <w:sz w:val="24"/>
              <w:szCs w:val="24"/>
            </w:rPr>
            <w:t>三、授权委托书（适用于有委托代理人的情况）</w:t>
          </w:r>
        </w:p>
        <w:p w14:paraId="039EC2C9">
          <w:pPr>
            <w:spacing w:before="178" w:line="219" w:lineRule="auto"/>
            <w:ind w:left="47"/>
            <w:rPr>
              <w:rFonts w:hint="eastAsia" w:ascii="宋体" w:hAnsi="宋体" w:eastAsia="宋体" w:cs="宋体"/>
              <w:sz w:val="24"/>
              <w:szCs w:val="24"/>
            </w:rPr>
          </w:pPr>
          <w:r>
            <w:rPr>
              <w:rFonts w:hint="eastAsia" w:ascii="宋体" w:hAnsi="宋体" w:eastAsia="宋体" w:cs="宋体"/>
              <w:spacing w:val="-7"/>
              <w:sz w:val="24"/>
              <w:szCs w:val="24"/>
            </w:rPr>
            <w:t>四、联合体协议书</w:t>
          </w:r>
        </w:p>
        <w:p w14:paraId="1558EE05">
          <w:pPr>
            <w:spacing w:before="184" w:line="220" w:lineRule="auto"/>
            <w:ind w:left="9"/>
            <w:rPr>
              <w:rFonts w:hint="eastAsia" w:ascii="宋体" w:hAnsi="宋体" w:eastAsia="宋体" w:cs="宋体"/>
              <w:sz w:val="24"/>
              <w:szCs w:val="24"/>
            </w:rPr>
          </w:pPr>
          <w:r>
            <w:rPr>
              <w:rFonts w:hint="eastAsia" w:ascii="宋体" w:hAnsi="宋体" w:eastAsia="宋体" w:cs="宋体"/>
              <w:spacing w:val="-4"/>
              <w:sz w:val="24"/>
              <w:szCs w:val="24"/>
            </w:rPr>
            <w:t>五、投标保证金</w:t>
          </w:r>
        </w:p>
        <w:p w14:paraId="6D5195E3">
          <w:pPr>
            <w:spacing w:before="180" w:line="220" w:lineRule="auto"/>
            <w:ind w:left="5"/>
            <w:rPr>
              <w:rFonts w:hint="eastAsia" w:ascii="宋体" w:hAnsi="宋体" w:eastAsia="宋体" w:cs="宋体"/>
              <w:sz w:val="24"/>
              <w:szCs w:val="24"/>
            </w:rPr>
          </w:pPr>
          <w:r>
            <w:rPr>
              <w:rFonts w:hint="eastAsia" w:ascii="宋体" w:hAnsi="宋体" w:eastAsia="宋体" w:cs="宋体"/>
              <w:spacing w:val="-3"/>
              <w:sz w:val="24"/>
              <w:szCs w:val="24"/>
            </w:rPr>
            <w:t>六、监理报酬清单</w:t>
          </w:r>
        </w:p>
        <w:p w14:paraId="16B554C6">
          <w:pPr>
            <w:spacing w:before="182" w:line="219" w:lineRule="auto"/>
            <w:rPr>
              <w:rFonts w:hint="eastAsia" w:ascii="宋体" w:hAnsi="宋体" w:eastAsia="宋体" w:cs="宋体"/>
              <w:sz w:val="24"/>
              <w:szCs w:val="24"/>
            </w:rPr>
          </w:pPr>
          <w:r>
            <w:rPr>
              <w:rFonts w:hint="eastAsia" w:ascii="宋体" w:hAnsi="宋体" w:eastAsia="宋体" w:cs="宋体"/>
              <w:spacing w:val="-3"/>
              <w:sz w:val="24"/>
              <w:szCs w:val="24"/>
            </w:rPr>
            <w:t>七、资格审查资料</w:t>
          </w:r>
        </w:p>
        <w:p w14:paraId="613352F4">
          <w:pPr>
            <w:spacing w:before="181" w:line="220" w:lineRule="auto"/>
            <w:ind w:left="9"/>
            <w:rPr>
              <w:rFonts w:hint="eastAsia" w:ascii="宋体" w:hAnsi="宋体" w:eastAsia="宋体" w:cs="宋体"/>
              <w:sz w:val="24"/>
              <w:szCs w:val="24"/>
            </w:rPr>
          </w:pPr>
          <w:r>
            <w:rPr>
              <w:rFonts w:hint="eastAsia" w:ascii="宋体" w:hAnsi="宋体" w:eastAsia="宋体" w:cs="宋体"/>
              <w:spacing w:val="-5"/>
              <w:sz w:val="24"/>
              <w:szCs w:val="24"/>
            </w:rPr>
            <w:t>八、监理大纲</w:t>
          </w:r>
        </w:p>
        <w:p w14:paraId="0A146FCF">
          <w:pPr>
            <w:spacing w:before="179" w:line="220" w:lineRule="auto"/>
            <w:ind w:left="13"/>
            <w:rPr>
              <w:rFonts w:hint="eastAsia" w:ascii="宋体" w:hAnsi="宋体" w:eastAsia="宋体" w:cs="宋体"/>
              <w:sz w:val="24"/>
              <w:szCs w:val="24"/>
            </w:rPr>
          </w:pPr>
          <w:r>
            <w:rPr>
              <w:rFonts w:hint="eastAsia" w:ascii="宋体" w:hAnsi="宋体" w:eastAsia="宋体" w:cs="宋体"/>
              <w:spacing w:val="-5"/>
              <w:sz w:val="24"/>
              <w:szCs w:val="24"/>
            </w:rPr>
            <w:t>九、其他资料</w:t>
          </w:r>
        </w:p>
      </w:sdtContent>
    </w:sdt>
    <w:p w14:paraId="7568D3CF">
      <w:pPr>
        <w:pStyle w:val="4"/>
        <w:spacing w:line="252" w:lineRule="auto"/>
        <w:rPr>
          <w:rFonts w:hint="eastAsia" w:ascii="宋体" w:hAnsi="宋体" w:eastAsia="宋体" w:cs="宋体"/>
        </w:rPr>
      </w:pPr>
    </w:p>
    <w:p w14:paraId="28A4928A">
      <w:pPr>
        <w:pStyle w:val="4"/>
        <w:spacing w:line="252" w:lineRule="auto"/>
        <w:rPr>
          <w:rFonts w:hint="eastAsia" w:ascii="宋体" w:hAnsi="宋体" w:eastAsia="宋体" w:cs="宋体"/>
        </w:rPr>
      </w:pPr>
    </w:p>
    <w:p w14:paraId="3BACCE34">
      <w:pPr>
        <w:pStyle w:val="4"/>
        <w:spacing w:line="252" w:lineRule="auto"/>
        <w:rPr>
          <w:rFonts w:hint="eastAsia" w:ascii="宋体" w:hAnsi="宋体" w:eastAsia="宋体" w:cs="宋体"/>
        </w:rPr>
      </w:pPr>
    </w:p>
    <w:p w14:paraId="3DC235F1">
      <w:pPr>
        <w:pStyle w:val="4"/>
        <w:spacing w:line="253" w:lineRule="auto"/>
        <w:rPr>
          <w:rFonts w:hint="eastAsia" w:ascii="宋体" w:hAnsi="宋体" w:eastAsia="宋体" w:cs="宋体"/>
        </w:rPr>
      </w:pPr>
    </w:p>
    <w:p w14:paraId="42D15144">
      <w:pPr>
        <w:pStyle w:val="4"/>
        <w:spacing w:line="253" w:lineRule="auto"/>
        <w:rPr>
          <w:rFonts w:hint="eastAsia" w:ascii="宋体" w:hAnsi="宋体" w:eastAsia="宋体" w:cs="宋体"/>
        </w:rPr>
      </w:pPr>
    </w:p>
    <w:p w14:paraId="46E1948C">
      <w:pPr>
        <w:pStyle w:val="4"/>
        <w:spacing w:line="253" w:lineRule="auto"/>
        <w:rPr>
          <w:rFonts w:hint="eastAsia" w:ascii="宋体" w:hAnsi="宋体" w:eastAsia="宋体" w:cs="宋体"/>
        </w:rPr>
      </w:pPr>
    </w:p>
    <w:p w14:paraId="7DAF415D">
      <w:pPr>
        <w:spacing w:before="79" w:line="358" w:lineRule="auto"/>
        <w:ind w:left="92" w:firstLine="388"/>
        <w:rPr>
          <w:rFonts w:hint="eastAsia" w:ascii="宋体" w:hAnsi="宋体" w:eastAsia="宋体" w:cs="宋体"/>
          <w:sz w:val="24"/>
          <w:szCs w:val="24"/>
        </w:rPr>
      </w:pPr>
      <w:r>
        <w:rPr>
          <w:rFonts w:hint="eastAsia" w:ascii="宋体" w:hAnsi="宋体" w:eastAsia="宋体" w:cs="宋体"/>
          <w:spacing w:val="-4"/>
          <w:sz w:val="24"/>
          <w:szCs w:val="24"/>
        </w:rPr>
        <w:t>注：1、上述目录供投标人参考，投标人根据情况可自行对投标文件进行分册，</w:t>
      </w:r>
      <w:r>
        <w:rPr>
          <w:rFonts w:hint="eastAsia" w:ascii="宋体" w:hAnsi="宋体" w:eastAsia="宋体" w:cs="宋体"/>
          <w:spacing w:val="-8"/>
          <w:sz w:val="24"/>
          <w:szCs w:val="24"/>
        </w:rPr>
        <w:t>目录可按照具体内容自动生成。</w:t>
      </w:r>
    </w:p>
    <w:p w14:paraId="7F40B025">
      <w:pPr>
        <w:spacing w:line="362" w:lineRule="auto"/>
        <w:ind w:left="5" w:right="123" w:firstLine="480"/>
        <w:rPr>
          <w:rFonts w:hint="eastAsia" w:ascii="宋体" w:hAnsi="宋体" w:eastAsia="宋体" w:cs="宋体"/>
          <w:sz w:val="24"/>
          <w:szCs w:val="24"/>
        </w:rPr>
      </w:pPr>
      <w:r>
        <w:rPr>
          <w:rFonts w:hint="eastAsia" w:ascii="宋体" w:hAnsi="宋体" w:eastAsia="宋体" w:cs="宋体"/>
          <w:spacing w:val="-3"/>
          <w:sz w:val="24"/>
          <w:szCs w:val="24"/>
        </w:rPr>
        <w:t>2、投标文件中的“注</w:t>
      </w:r>
      <w:r>
        <w:rPr>
          <w:rFonts w:hint="eastAsia" w:ascii="宋体" w:hAnsi="宋体" w:eastAsia="宋体" w:cs="宋体"/>
          <w:spacing w:val="-44"/>
          <w:sz w:val="24"/>
          <w:szCs w:val="24"/>
        </w:rPr>
        <w:t xml:space="preserve"> </w:t>
      </w:r>
      <w:r>
        <w:rPr>
          <w:rFonts w:hint="eastAsia" w:ascii="宋体" w:hAnsi="宋体" w:eastAsia="宋体" w:cs="宋体"/>
          <w:spacing w:val="-3"/>
          <w:sz w:val="24"/>
          <w:szCs w:val="24"/>
        </w:rPr>
        <w:t>”仅为更好的为投标人解释投标文件格式，各投标人在</w:t>
      </w:r>
      <w:r>
        <w:rPr>
          <w:rFonts w:hint="eastAsia" w:ascii="宋体" w:hAnsi="宋体" w:eastAsia="宋体" w:cs="宋体"/>
          <w:spacing w:val="-5"/>
          <w:sz w:val="24"/>
          <w:szCs w:val="24"/>
        </w:rPr>
        <w:t>编制投标文件时，可自行删除“注</w:t>
      </w:r>
      <w:r>
        <w:rPr>
          <w:rFonts w:hint="eastAsia" w:ascii="宋体" w:hAnsi="宋体" w:eastAsia="宋体" w:cs="宋体"/>
          <w:spacing w:val="-40"/>
          <w:sz w:val="24"/>
          <w:szCs w:val="24"/>
        </w:rPr>
        <w:t xml:space="preserve"> </w:t>
      </w:r>
      <w:r>
        <w:rPr>
          <w:rFonts w:hint="eastAsia" w:ascii="宋体" w:hAnsi="宋体" w:eastAsia="宋体" w:cs="宋体"/>
          <w:spacing w:val="-5"/>
          <w:sz w:val="24"/>
          <w:szCs w:val="24"/>
        </w:rPr>
        <w:t>”的内容。</w:t>
      </w:r>
    </w:p>
    <w:p w14:paraId="31D88CE2">
      <w:pPr>
        <w:spacing w:line="362" w:lineRule="auto"/>
        <w:rPr>
          <w:rFonts w:hint="eastAsia" w:ascii="宋体" w:hAnsi="宋体" w:eastAsia="宋体" w:cs="宋体"/>
          <w:sz w:val="24"/>
          <w:szCs w:val="24"/>
        </w:rPr>
        <w:sectPr>
          <w:footerReference r:id="rId31" w:type="default"/>
          <w:pgSz w:w="11906" w:h="16838"/>
          <w:pgMar w:top="1134" w:right="1134" w:bottom="1134" w:left="1134" w:header="0" w:footer="1134" w:gutter="0"/>
          <w:pgNumType w:fmt="decimal"/>
          <w:cols w:space="0" w:num="1"/>
          <w:rtlGutter w:val="0"/>
          <w:docGrid w:linePitch="0" w:charSpace="0"/>
        </w:sectPr>
      </w:pPr>
    </w:p>
    <w:p w14:paraId="729DAE67">
      <w:pPr>
        <w:spacing w:before="173" w:line="224" w:lineRule="auto"/>
        <w:ind w:left="2707"/>
        <w:outlineLvl w:val="1"/>
        <w:rPr>
          <w:rFonts w:hint="eastAsia" w:ascii="宋体" w:hAnsi="宋体" w:eastAsia="宋体" w:cs="宋体"/>
          <w:sz w:val="34"/>
          <w:szCs w:val="34"/>
        </w:rPr>
      </w:pPr>
      <w:r>
        <w:rPr>
          <w:rFonts w:hint="eastAsia" w:ascii="宋体" w:hAnsi="宋体" w:eastAsia="宋体" w:cs="宋体"/>
          <w:b/>
          <w:bCs/>
          <w:spacing w:val="10"/>
          <w:sz w:val="34"/>
          <w:szCs w:val="34"/>
        </w:rPr>
        <w:t>一、投标函及投标函附录</w:t>
      </w:r>
    </w:p>
    <w:p w14:paraId="5BA07427">
      <w:pPr>
        <w:spacing w:before="263" w:line="221" w:lineRule="auto"/>
        <w:ind w:left="576"/>
        <w:outlineLvl w:val="1"/>
        <w:rPr>
          <w:rFonts w:hint="eastAsia" w:ascii="宋体" w:hAnsi="宋体" w:eastAsia="宋体" w:cs="宋体"/>
          <w:sz w:val="28"/>
          <w:szCs w:val="28"/>
        </w:rPr>
      </w:pPr>
      <w:r>
        <w:rPr>
          <w:rFonts w:hint="eastAsia" w:ascii="宋体" w:hAnsi="宋体" w:eastAsia="宋体" w:cs="宋体"/>
          <w:b/>
          <w:bCs/>
          <w:spacing w:val="-9"/>
          <w:sz w:val="28"/>
          <w:szCs w:val="28"/>
        </w:rPr>
        <w:t>（一）投标函</w:t>
      </w:r>
    </w:p>
    <w:p w14:paraId="228FDACD">
      <w:pPr>
        <w:spacing w:before="202" w:line="220" w:lineRule="auto"/>
        <w:ind w:left="499"/>
        <w:rPr>
          <w:rFonts w:hint="eastAsia" w:ascii="宋体" w:hAnsi="宋体" w:eastAsia="宋体" w:cs="宋体"/>
          <w:sz w:val="24"/>
          <w:szCs w:val="24"/>
        </w:rPr>
      </w:pPr>
      <w:r>
        <w:rPr>
          <w:rFonts w:hint="eastAsia" w:ascii="宋体" w:hAnsi="宋体" w:eastAsia="宋体" w:cs="宋体"/>
          <w:spacing w:val="-7"/>
          <w:sz w:val="24"/>
          <w:szCs w:val="24"/>
        </w:rPr>
        <w:t>（招标人名称</w:t>
      </w:r>
      <w:r>
        <w:rPr>
          <w:rFonts w:hint="eastAsia" w:ascii="宋体" w:hAnsi="宋体" w:eastAsia="宋体" w:cs="宋体"/>
          <w:spacing w:val="-2"/>
          <w:sz w:val="24"/>
          <w:szCs w:val="24"/>
        </w:rPr>
        <w:t>）：</w:t>
      </w:r>
    </w:p>
    <w:p w14:paraId="5F9A9424">
      <w:pPr>
        <w:spacing w:before="196" w:line="281" w:lineRule="auto"/>
        <w:ind w:right="319" w:firstLine="512"/>
        <w:rPr>
          <w:rFonts w:hint="eastAsia" w:ascii="宋体" w:hAnsi="宋体" w:eastAsia="宋体" w:cs="宋体"/>
          <w:sz w:val="24"/>
          <w:szCs w:val="24"/>
        </w:rPr>
      </w:pPr>
      <w:r>
        <w:rPr>
          <w:rFonts w:hint="eastAsia" w:ascii="宋体" w:hAnsi="宋体" w:eastAsia="宋体" w:cs="宋体"/>
          <w:spacing w:val="-5"/>
          <w:sz w:val="24"/>
          <w:szCs w:val="24"/>
        </w:rPr>
        <w:t>1.我方已仔细研究了</w:t>
      </w:r>
      <w:r>
        <w:rPr>
          <w:rFonts w:hint="eastAsia" w:ascii="宋体" w:hAnsi="宋体" w:eastAsia="宋体" w:cs="宋体"/>
          <w:spacing w:val="-5"/>
          <w:sz w:val="24"/>
          <w:szCs w:val="24"/>
          <w:u w:val="single" w:color="auto"/>
        </w:rPr>
        <w:t>（项目名称）</w:t>
      </w:r>
      <w:r>
        <w:rPr>
          <w:rFonts w:hint="eastAsia" w:ascii="宋体" w:hAnsi="宋体" w:eastAsia="宋体" w:cs="宋体"/>
          <w:spacing w:val="-5"/>
          <w:sz w:val="24"/>
          <w:szCs w:val="24"/>
        </w:rPr>
        <w:t>监理招标项目招标文件的全部</w:t>
      </w:r>
      <w:r>
        <w:rPr>
          <w:rFonts w:hint="eastAsia" w:ascii="宋体" w:hAnsi="宋体" w:eastAsia="宋体" w:cs="宋体"/>
          <w:spacing w:val="-6"/>
          <w:sz w:val="24"/>
          <w:szCs w:val="24"/>
        </w:rPr>
        <w:t>内容，</w:t>
      </w:r>
      <w:r>
        <w:rPr>
          <w:rFonts w:hint="eastAsia" w:ascii="宋体" w:hAnsi="宋体" w:eastAsia="宋体" w:cs="宋体"/>
          <w:spacing w:val="-7"/>
          <w:sz w:val="24"/>
          <w:szCs w:val="24"/>
        </w:rPr>
        <w:t>愿意以人民币（大写）</w:t>
      </w:r>
      <w:r>
        <w:rPr>
          <w:rFonts w:hint="eastAsia" w:ascii="宋体" w:hAnsi="宋体" w:eastAsia="宋体" w:cs="宋体"/>
          <w:spacing w:val="-7"/>
          <w:sz w:val="24"/>
          <w:szCs w:val="24"/>
          <w:u w:val="single" w:color="auto"/>
        </w:rPr>
        <w:t xml:space="preserve">           (¥</w:t>
      </w:r>
      <w:r>
        <w:rPr>
          <w:rFonts w:hint="eastAsia" w:ascii="宋体" w:hAnsi="宋体" w:eastAsia="宋体" w:cs="宋体"/>
          <w:spacing w:val="-74"/>
          <w:sz w:val="24"/>
          <w:szCs w:val="24"/>
          <w:u w:val="single" w:color="auto"/>
        </w:rPr>
        <w:t xml:space="preserve"> </w:t>
      </w:r>
      <w:r>
        <w:rPr>
          <w:rFonts w:hint="eastAsia" w:ascii="宋体" w:hAnsi="宋体" w:eastAsia="宋体" w:cs="宋体"/>
          <w:spacing w:val="-7"/>
          <w:sz w:val="24"/>
          <w:szCs w:val="24"/>
          <w:u w:val="single" w:color="auto"/>
        </w:rPr>
        <w:t>:</w:t>
      </w:r>
      <w:r>
        <w:rPr>
          <w:rFonts w:hint="eastAsia" w:ascii="宋体" w:hAnsi="宋体" w:eastAsia="宋体" w:cs="宋体"/>
          <w:spacing w:val="9"/>
          <w:sz w:val="24"/>
          <w:szCs w:val="24"/>
          <w:u w:val="single" w:color="auto"/>
        </w:rPr>
        <w:t xml:space="preserve">         </w:t>
      </w:r>
      <w:r>
        <w:rPr>
          <w:rFonts w:hint="eastAsia" w:ascii="宋体" w:hAnsi="宋体" w:eastAsia="宋体" w:cs="宋体"/>
          <w:spacing w:val="-7"/>
          <w:sz w:val="24"/>
          <w:szCs w:val="24"/>
          <w:u w:val="single" w:color="auto"/>
        </w:rPr>
        <w:t xml:space="preserve">)  </w:t>
      </w:r>
      <w:r>
        <w:rPr>
          <w:rFonts w:hint="eastAsia" w:ascii="宋体" w:hAnsi="宋体" w:eastAsia="宋体" w:cs="宋体"/>
          <w:spacing w:val="-7"/>
          <w:sz w:val="24"/>
          <w:szCs w:val="24"/>
        </w:rPr>
        <w:t>的投标总报价，监理服务期</w:t>
      </w:r>
      <w:r>
        <w:rPr>
          <w:rFonts w:hint="eastAsia" w:ascii="宋体" w:hAnsi="宋体" w:eastAsia="宋体" w:cs="宋体"/>
          <w:spacing w:val="-2"/>
          <w:sz w:val="24"/>
          <w:szCs w:val="24"/>
        </w:rPr>
        <w:t>限</w:t>
      </w:r>
      <w:r>
        <w:rPr>
          <w:rFonts w:hint="eastAsia" w:ascii="宋体" w:hAnsi="宋体" w:eastAsia="宋体" w:cs="宋体"/>
          <w:spacing w:val="-12"/>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91"/>
          <w:sz w:val="24"/>
          <w:szCs w:val="24"/>
        </w:rPr>
        <w:t xml:space="preserve"> </w:t>
      </w:r>
      <w:r>
        <w:rPr>
          <w:rFonts w:hint="eastAsia" w:ascii="宋体" w:hAnsi="宋体" w:eastAsia="宋体" w:cs="宋体"/>
          <w:spacing w:val="-12"/>
          <w:sz w:val="24"/>
          <w:szCs w:val="24"/>
        </w:rPr>
        <w:t>，</w:t>
      </w:r>
      <w:r>
        <w:rPr>
          <w:rFonts w:hint="eastAsia" w:ascii="宋体" w:hAnsi="宋体" w:eastAsia="宋体" w:cs="宋体"/>
          <w:spacing w:val="-2"/>
          <w:sz w:val="24"/>
          <w:szCs w:val="24"/>
        </w:rPr>
        <w:t>按合同约定完成全部监理工作。</w:t>
      </w:r>
    </w:p>
    <w:p w14:paraId="7F8456FD">
      <w:pPr>
        <w:spacing w:before="284" w:line="219" w:lineRule="auto"/>
        <w:ind w:left="480"/>
        <w:rPr>
          <w:rFonts w:hint="eastAsia" w:ascii="宋体" w:hAnsi="宋体" w:eastAsia="宋体" w:cs="宋体"/>
          <w:sz w:val="24"/>
          <w:szCs w:val="24"/>
        </w:rPr>
      </w:pPr>
      <w:r>
        <w:rPr>
          <w:rFonts w:hint="eastAsia" w:ascii="宋体" w:hAnsi="宋体" w:eastAsia="宋体" w:cs="宋体"/>
          <w:spacing w:val="-2"/>
          <w:sz w:val="24"/>
          <w:szCs w:val="24"/>
        </w:rPr>
        <w:t>2.我方的投标文件包括下列内容：</w:t>
      </w:r>
    </w:p>
    <w:p w14:paraId="5CA74611">
      <w:pPr>
        <w:spacing w:before="179" w:line="219" w:lineRule="auto"/>
        <w:ind w:left="439"/>
        <w:rPr>
          <w:rFonts w:hint="eastAsia" w:ascii="宋体" w:hAnsi="宋体" w:eastAsia="宋体" w:cs="宋体"/>
          <w:sz w:val="24"/>
          <w:szCs w:val="24"/>
        </w:rPr>
      </w:pPr>
      <w:r>
        <w:rPr>
          <w:rFonts w:hint="eastAsia" w:ascii="宋体" w:hAnsi="宋体" w:eastAsia="宋体" w:cs="宋体"/>
          <w:spacing w:val="-4"/>
          <w:sz w:val="24"/>
          <w:szCs w:val="24"/>
        </w:rPr>
        <w:t>（1）投标函及投标函附录；</w:t>
      </w:r>
    </w:p>
    <w:p w14:paraId="63D29D1C">
      <w:pPr>
        <w:spacing w:before="181" w:line="219" w:lineRule="auto"/>
        <w:ind w:left="439"/>
        <w:rPr>
          <w:rFonts w:hint="eastAsia" w:ascii="宋体" w:hAnsi="宋体" w:eastAsia="宋体" w:cs="宋体"/>
          <w:sz w:val="24"/>
          <w:szCs w:val="24"/>
        </w:rPr>
      </w:pPr>
      <w:r>
        <w:rPr>
          <w:rFonts w:hint="eastAsia" w:ascii="宋体" w:hAnsi="宋体" w:eastAsia="宋体" w:cs="宋体"/>
          <w:spacing w:val="-3"/>
          <w:sz w:val="24"/>
          <w:szCs w:val="24"/>
        </w:rPr>
        <w:t>（2）法定代表人身份证明或授权委托书；</w:t>
      </w:r>
    </w:p>
    <w:p w14:paraId="25D4B2D1">
      <w:pPr>
        <w:spacing w:before="181" w:line="219" w:lineRule="auto"/>
        <w:ind w:left="439"/>
        <w:rPr>
          <w:rFonts w:hint="eastAsia" w:ascii="宋体" w:hAnsi="宋体" w:eastAsia="宋体" w:cs="宋体"/>
          <w:sz w:val="24"/>
          <w:szCs w:val="24"/>
        </w:rPr>
      </w:pPr>
      <w:r>
        <w:rPr>
          <w:rFonts w:hint="eastAsia" w:ascii="宋体" w:hAnsi="宋体" w:eastAsia="宋体" w:cs="宋体"/>
          <w:spacing w:val="-4"/>
          <w:sz w:val="24"/>
          <w:szCs w:val="24"/>
        </w:rPr>
        <w:t>（3）联合体协议书（如有</w:t>
      </w:r>
      <w:r>
        <w:rPr>
          <w:rFonts w:hint="eastAsia" w:ascii="宋体" w:hAnsi="宋体" w:eastAsia="宋体" w:cs="宋体"/>
          <w:spacing w:val="1"/>
          <w:sz w:val="24"/>
          <w:szCs w:val="24"/>
        </w:rPr>
        <w:t>）；</w:t>
      </w:r>
    </w:p>
    <w:p w14:paraId="1373C1AC">
      <w:pPr>
        <w:spacing w:before="183" w:line="220" w:lineRule="auto"/>
        <w:ind w:left="439"/>
        <w:rPr>
          <w:rFonts w:hint="eastAsia" w:ascii="宋体" w:hAnsi="宋体" w:eastAsia="宋体" w:cs="宋体"/>
          <w:sz w:val="24"/>
          <w:szCs w:val="24"/>
        </w:rPr>
      </w:pPr>
      <w:r>
        <w:rPr>
          <w:rFonts w:hint="eastAsia" w:ascii="宋体" w:hAnsi="宋体" w:eastAsia="宋体" w:cs="宋体"/>
          <w:spacing w:val="-5"/>
          <w:sz w:val="24"/>
          <w:szCs w:val="24"/>
        </w:rPr>
        <w:t>（4）投标保证金；</w:t>
      </w:r>
    </w:p>
    <w:p w14:paraId="6FF30140">
      <w:pPr>
        <w:spacing w:before="182" w:line="220" w:lineRule="auto"/>
        <w:ind w:left="439"/>
        <w:rPr>
          <w:rFonts w:hint="eastAsia" w:ascii="宋体" w:hAnsi="宋体" w:eastAsia="宋体" w:cs="宋体"/>
          <w:sz w:val="24"/>
          <w:szCs w:val="24"/>
        </w:rPr>
      </w:pPr>
      <w:r>
        <w:rPr>
          <w:rFonts w:hint="eastAsia" w:ascii="宋体" w:hAnsi="宋体" w:eastAsia="宋体" w:cs="宋体"/>
          <w:spacing w:val="-5"/>
          <w:sz w:val="24"/>
          <w:szCs w:val="24"/>
        </w:rPr>
        <w:t>（5）开标一览表；</w:t>
      </w:r>
    </w:p>
    <w:p w14:paraId="59A3D676">
      <w:pPr>
        <w:spacing w:before="178" w:line="219" w:lineRule="auto"/>
        <w:ind w:left="439"/>
        <w:rPr>
          <w:rFonts w:hint="eastAsia" w:ascii="宋体" w:hAnsi="宋体" w:eastAsia="宋体" w:cs="宋体"/>
          <w:sz w:val="24"/>
          <w:szCs w:val="24"/>
        </w:rPr>
      </w:pPr>
      <w:r>
        <w:rPr>
          <w:rFonts w:hint="eastAsia" w:ascii="宋体" w:hAnsi="宋体" w:eastAsia="宋体" w:cs="宋体"/>
          <w:spacing w:val="-5"/>
          <w:sz w:val="24"/>
          <w:szCs w:val="24"/>
        </w:rPr>
        <w:t>（6）资格审查资料；</w:t>
      </w:r>
    </w:p>
    <w:p w14:paraId="4178BD35">
      <w:pPr>
        <w:spacing w:before="204" w:line="220" w:lineRule="auto"/>
        <w:ind w:left="439"/>
        <w:rPr>
          <w:rFonts w:hint="eastAsia" w:ascii="宋体" w:hAnsi="宋体" w:eastAsia="宋体" w:cs="宋体"/>
          <w:sz w:val="24"/>
          <w:szCs w:val="24"/>
        </w:rPr>
      </w:pPr>
      <w:r>
        <w:rPr>
          <w:rFonts w:hint="eastAsia" w:ascii="宋体" w:hAnsi="宋体" w:eastAsia="宋体" w:cs="宋体"/>
          <w:spacing w:val="-11"/>
          <w:sz w:val="24"/>
          <w:szCs w:val="24"/>
        </w:rPr>
        <w:t>（7）监理大纲；</w:t>
      </w:r>
    </w:p>
    <w:p w14:paraId="58E062B8">
      <w:pPr>
        <w:spacing w:before="134" w:line="378" w:lineRule="exact"/>
        <w:ind w:left="445"/>
        <w:rPr>
          <w:rFonts w:hint="eastAsia" w:ascii="宋体" w:hAnsi="宋体" w:eastAsia="宋体" w:cs="宋体"/>
          <w:sz w:val="24"/>
          <w:szCs w:val="24"/>
        </w:rPr>
      </w:pPr>
      <w:r>
        <w:rPr>
          <w:rFonts w:hint="eastAsia" w:ascii="宋体" w:hAnsi="宋体" w:eastAsia="宋体" w:cs="宋体"/>
          <w:spacing w:val="-13"/>
          <w:position w:val="3"/>
          <w:sz w:val="24"/>
          <w:szCs w:val="24"/>
        </w:rPr>
        <w:t>……</w:t>
      </w:r>
    </w:p>
    <w:p w14:paraId="01FA8BB3">
      <w:pPr>
        <w:spacing w:before="112" w:line="219" w:lineRule="auto"/>
        <w:ind w:left="420"/>
        <w:rPr>
          <w:rFonts w:hint="eastAsia" w:ascii="宋体" w:hAnsi="宋体" w:eastAsia="宋体" w:cs="宋体"/>
          <w:sz w:val="24"/>
          <w:szCs w:val="24"/>
        </w:rPr>
      </w:pPr>
      <w:r>
        <w:rPr>
          <w:rFonts w:hint="eastAsia" w:ascii="宋体" w:hAnsi="宋体" w:eastAsia="宋体" w:cs="宋体"/>
          <w:spacing w:val="-2"/>
          <w:sz w:val="24"/>
          <w:szCs w:val="24"/>
        </w:rPr>
        <w:t>投标文件的上述组成部分如存在内容不一致的，以投标函为准。</w:t>
      </w:r>
    </w:p>
    <w:p w14:paraId="6F9822A1">
      <w:pPr>
        <w:spacing w:before="181" w:line="219" w:lineRule="auto"/>
        <w:ind w:left="485"/>
        <w:rPr>
          <w:rFonts w:hint="eastAsia" w:ascii="宋体" w:hAnsi="宋体" w:eastAsia="宋体" w:cs="宋体"/>
          <w:sz w:val="24"/>
          <w:szCs w:val="24"/>
        </w:rPr>
      </w:pPr>
      <w:r>
        <w:rPr>
          <w:rFonts w:hint="eastAsia" w:ascii="宋体" w:hAnsi="宋体" w:eastAsia="宋体" w:cs="宋体"/>
          <w:spacing w:val="-2"/>
          <w:sz w:val="24"/>
          <w:szCs w:val="24"/>
        </w:rPr>
        <w:t>3.我方承诺在招标文件规定的投标有效期内不撤销投标文件。</w:t>
      </w:r>
    </w:p>
    <w:p w14:paraId="76F54CA5">
      <w:pPr>
        <w:spacing w:before="204" w:line="253" w:lineRule="auto"/>
        <w:ind w:left="165" w:right="1686" w:firstLine="309"/>
        <w:rPr>
          <w:rFonts w:hint="eastAsia" w:ascii="宋体" w:hAnsi="宋体" w:eastAsia="宋体" w:cs="宋体"/>
          <w:sz w:val="24"/>
          <w:szCs w:val="24"/>
        </w:rPr>
      </w:pPr>
      <w:r>
        <w:rPr>
          <w:rFonts w:hint="eastAsia" w:ascii="宋体" w:hAnsi="宋体" w:eastAsia="宋体" w:cs="宋体"/>
          <w:spacing w:val="-2"/>
          <w:sz w:val="24"/>
          <w:szCs w:val="24"/>
        </w:rPr>
        <w:t>4.随同本投标函提交投标保证金一份，金额为人</w:t>
      </w:r>
      <w:r>
        <w:rPr>
          <w:rFonts w:hint="eastAsia" w:ascii="宋体" w:hAnsi="宋体" w:eastAsia="宋体" w:cs="宋体"/>
          <w:spacing w:val="-3"/>
          <w:sz w:val="24"/>
          <w:szCs w:val="24"/>
        </w:rPr>
        <w:t>民币（大写）</w:t>
      </w:r>
      <w:r>
        <w:rPr>
          <w:rFonts w:hint="eastAsia" w:ascii="宋体" w:hAnsi="宋体" w:eastAsia="宋体" w:cs="宋体"/>
          <w:sz w:val="24"/>
          <w:szCs w:val="24"/>
        </w:rPr>
        <w:t xml:space="preserve"> </w:t>
      </w:r>
      <w:r>
        <w:rPr>
          <w:rFonts w:hint="eastAsia" w:ascii="宋体" w:hAnsi="宋体" w:eastAsia="宋体" w:cs="宋体"/>
          <w:spacing w:val="-20"/>
          <w:sz w:val="24"/>
          <w:szCs w:val="24"/>
        </w:rPr>
        <w:t>(¥</w:t>
      </w:r>
      <w:r>
        <w:rPr>
          <w:rFonts w:hint="eastAsia" w:ascii="宋体" w:hAnsi="宋体" w:eastAsia="宋体" w:cs="宋体"/>
          <w:position w:val="-3"/>
          <w:sz w:val="24"/>
          <w:szCs w:val="24"/>
        </w:rPr>
        <w:drawing>
          <wp:inline distT="0" distB="0" distL="0" distR="0">
            <wp:extent cx="979805" cy="698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75"/>
                    <a:stretch>
                      <a:fillRect/>
                    </a:stretch>
                  </pic:blipFill>
                  <pic:spPr>
                    <a:xfrm>
                      <a:off x="0" y="0"/>
                      <a:ext cx="979805" cy="7619"/>
                    </a:xfrm>
                    <a:prstGeom prst="rect">
                      <a:avLst/>
                    </a:prstGeom>
                  </pic:spPr>
                </pic:pic>
              </a:graphicData>
            </a:graphic>
          </wp:inline>
        </w:drawing>
      </w:r>
      <w:r>
        <w:rPr>
          <w:rFonts w:hint="eastAsia" w:ascii="宋体" w:hAnsi="宋体" w:eastAsia="宋体" w:cs="宋体"/>
          <w:spacing w:val="-76"/>
          <w:sz w:val="24"/>
          <w:szCs w:val="24"/>
        </w:rPr>
        <w:t xml:space="preserve"> </w:t>
      </w:r>
      <w:r>
        <w:rPr>
          <w:rFonts w:hint="eastAsia" w:ascii="宋体" w:hAnsi="宋体" w:eastAsia="宋体" w:cs="宋体"/>
          <w:spacing w:val="-20"/>
          <w:sz w:val="24"/>
          <w:szCs w:val="24"/>
        </w:rPr>
        <w:t>)</w:t>
      </w:r>
      <w:r>
        <w:rPr>
          <w:rFonts w:hint="eastAsia" w:ascii="宋体" w:hAnsi="宋体" w:eastAsia="宋体" w:cs="宋体"/>
          <w:sz w:val="24"/>
          <w:szCs w:val="24"/>
        </w:rPr>
        <w:t xml:space="preserve"> </w:t>
      </w:r>
      <w:r>
        <w:rPr>
          <w:rFonts w:hint="eastAsia" w:ascii="宋体" w:hAnsi="宋体" w:eastAsia="宋体" w:cs="宋体"/>
          <w:spacing w:val="-20"/>
          <w:sz w:val="24"/>
          <w:szCs w:val="24"/>
        </w:rPr>
        <w:t>。</w:t>
      </w:r>
    </w:p>
    <w:p w14:paraId="79D5A05F">
      <w:pPr>
        <w:spacing w:before="251" w:line="219" w:lineRule="auto"/>
        <w:ind w:left="485"/>
        <w:rPr>
          <w:rFonts w:hint="eastAsia" w:ascii="宋体" w:hAnsi="宋体" w:eastAsia="宋体" w:cs="宋体"/>
          <w:sz w:val="24"/>
          <w:szCs w:val="24"/>
        </w:rPr>
      </w:pPr>
      <w:r>
        <w:rPr>
          <w:rFonts w:hint="eastAsia" w:ascii="宋体" w:hAnsi="宋体" w:eastAsia="宋体" w:cs="宋体"/>
          <w:spacing w:val="-3"/>
          <w:sz w:val="24"/>
          <w:szCs w:val="24"/>
        </w:rPr>
        <w:t>5.如我方中标，我方承诺：</w:t>
      </w:r>
    </w:p>
    <w:p w14:paraId="4011947D">
      <w:pPr>
        <w:spacing w:before="180" w:line="219" w:lineRule="auto"/>
        <w:ind w:left="499"/>
        <w:rPr>
          <w:rFonts w:hint="eastAsia" w:ascii="宋体" w:hAnsi="宋体" w:eastAsia="宋体" w:cs="宋体"/>
          <w:sz w:val="24"/>
          <w:szCs w:val="24"/>
        </w:rPr>
      </w:pPr>
      <w:r>
        <w:rPr>
          <w:rFonts w:hint="eastAsia" w:ascii="宋体" w:hAnsi="宋体" w:eastAsia="宋体" w:cs="宋体"/>
          <w:spacing w:val="-2"/>
          <w:sz w:val="24"/>
          <w:szCs w:val="24"/>
        </w:rPr>
        <w:t>（1）在收到中标通知书后，在中标通知书规定的期限内与你方签订合同；</w:t>
      </w:r>
    </w:p>
    <w:p w14:paraId="3505CEB0">
      <w:pPr>
        <w:spacing w:before="183" w:line="219" w:lineRule="auto"/>
        <w:ind w:left="499"/>
        <w:rPr>
          <w:rFonts w:hint="eastAsia" w:ascii="宋体" w:hAnsi="宋体" w:eastAsia="宋体" w:cs="宋体"/>
          <w:sz w:val="24"/>
          <w:szCs w:val="24"/>
        </w:rPr>
      </w:pPr>
      <w:r>
        <w:rPr>
          <w:rFonts w:hint="eastAsia" w:ascii="宋体" w:hAnsi="宋体" w:eastAsia="宋体" w:cs="宋体"/>
          <w:spacing w:val="-3"/>
          <w:sz w:val="24"/>
          <w:szCs w:val="24"/>
        </w:rPr>
        <w:t>（2）在签订合同时不向你方提出附加条件；</w:t>
      </w:r>
    </w:p>
    <w:p w14:paraId="7174EBD0">
      <w:pPr>
        <w:spacing w:before="184" w:line="219" w:lineRule="auto"/>
        <w:ind w:left="499"/>
        <w:rPr>
          <w:rFonts w:hint="eastAsia" w:ascii="宋体" w:hAnsi="宋体" w:eastAsia="宋体" w:cs="宋体"/>
          <w:sz w:val="24"/>
          <w:szCs w:val="24"/>
        </w:rPr>
      </w:pPr>
      <w:r>
        <w:rPr>
          <w:rFonts w:hint="eastAsia" w:ascii="宋体" w:hAnsi="宋体" w:eastAsia="宋体" w:cs="宋体"/>
          <w:spacing w:val="-3"/>
          <w:sz w:val="24"/>
          <w:szCs w:val="24"/>
        </w:rPr>
        <w:t>（3）按照招标文件要求提交履约保证金；</w:t>
      </w:r>
    </w:p>
    <w:p w14:paraId="14378F4C">
      <w:pPr>
        <w:spacing w:before="181" w:line="219" w:lineRule="auto"/>
        <w:ind w:left="499"/>
        <w:rPr>
          <w:rFonts w:hint="eastAsia" w:ascii="宋体" w:hAnsi="宋体" w:eastAsia="宋体" w:cs="宋体"/>
          <w:sz w:val="24"/>
          <w:szCs w:val="24"/>
        </w:rPr>
      </w:pPr>
      <w:r>
        <w:rPr>
          <w:rFonts w:hint="eastAsia" w:ascii="宋体" w:hAnsi="宋体" w:eastAsia="宋体" w:cs="宋体"/>
          <w:spacing w:val="-2"/>
          <w:sz w:val="24"/>
          <w:szCs w:val="24"/>
        </w:rPr>
        <w:t>（4）在合同约定的期限内完成合同规定的全部义务。</w:t>
      </w:r>
    </w:p>
    <w:p w14:paraId="314E0B9E">
      <w:pPr>
        <w:spacing w:before="203" w:line="253" w:lineRule="auto"/>
        <w:ind w:left="4" w:right="204" w:firstLine="475"/>
        <w:rPr>
          <w:rFonts w:hint="eastAsia" w:ascii="宋体" w:hAnsi="宋体" w:eastAsia="宋体" w:cs="宋体"/>
          <w:sz w:val="24"/>
          <w:szCs w:val="24"/>
        </w:rPr>
      </w:pPr>
      <w:r>
        <w:rPr>
          <w:rFonts w:hint="eastAsia" w:ascii="宋体" w:hAnsi="宋体" w:eastAsia="宋体" w:cs="宋体"/>
          <w:spacing w:val="-1"/>
          <w:sz w:val="24"/>
          <w:szCs w:val="24"/>
        </w:rPr>
        <w:t>6.我方在此声明，所递交的投标文件及有关资料内容完整、真实和准确，且</w:t>
      </w:r>
      <w:r>
        <w:rPr>
          <w:rFonts w:hint="eastAsia" w:ascii="宋体" w:hAnsi="宋体" w:eastAsia="宋体" w:cs="宋体"/>
          <w:spacing w:val="-3"/>
          <w:sz w:val="24"/>
          <w:szCs w:val="24"/>
        </w:rPr>
        <w:t>不存在第二章“投标人须知</w:t>
      </w:r>
      <w:r>
        <w:rPr>
          <w:rFonts w:hint="eastAsia" w:ascii="宋体" w:hAnsi="宋体" w:eastAsia="宋体" w:cs="宋体"/>
          <w:spacing w:val="-43"/>
          <w:sz w:val="24"/>
          <w:szCs w:val="24"/>
        </w:rPr>
        <w:t xml:space="preserve"> </w:t>
      </w:r>
      <w:r>
        <w:rPr>
          <w:rFonts w:hint="eastAsia" w:ascii="宋体" w:hAnsi="宋体" w:eastAsia="宋体" w:cs="宋体"/>
          <w:spacing w:val="-3"/>
          <w:sz w:val="24"/>
          <w:szCs w:val="24"/>
        </w:rPr>
        <w:t>”第 1.4.3 项规定</w:t>
      </w:r>
      <w:r>
        <w:rPr>
          <w:rFonts w:hint="eastAsia" w:ascii="宋体" w:hAnsi="宋体" w:eastAsia="宋体" w:cs="宋体"/>
          <w:spacing w:val="-4"/>
          <w:sz w:val="24"/>
          <w:szCs w:val="24"/>
        </w:rPr>
        <w:t>的任何一种情形。</w:t>
      </w:r>
    </w:p>
    <w:p w14:paraId="6E63D7FE">
      <w:pPr>
        <w:spacing w:before="254" w:line="219" w:lineRule="auto"/>
        <w:ind w:left="488"/>
        <w:rPr>
          <w:rFonts w:hint="eastAsia" w:ascii="宋体" w:hAnsi="宋体" w:eastAsia="宋体" w:cs="宋体"/>
          <w:sz w:val="24"/>
          <w:szCs w:val="24"/>
        </w:rPr>
      </w:pPr>
      <w:r>
        <w:rPr>
          <w:rFonts w:hint="eastAsia" w:ascii="宋体" w:hAnsi="宋体" w:eastAsia="宋体" w:cs="宋体"/>
          <w:spacing w:val="-1"/>
          <w:sz w:val="24"/>
          <w:szCs w:val="24"/>
        </w:rPr>
        <w:t>7.（其他补充说明）</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w:t>
      </w:r>
    </w:p>
    <w:p w14:paraId="419C0B8F">
      <w:pPr>
        <w:spacing w:line="219" w:lineRule="auto"/>
        <w:rPr>
          <w:rFonts w:hint="eastAsia" w:ascii="宋体" w:hAnsi="宋体" w:eastAsia="宋体" w:cs="宋体"/>
          <w:sz w:val="24"/>
          <w:szCs w:val="24"/>
        </w:rPr>
        <w:sectPr>
          <w:footerReference r:id="rId32" w:type="default"/>
          <w:pgSz w:w="11906" w:h="16838"/>
          <w:pgMar w:top="1134" w:right="1134" w:bottom="1134" w:left="1134" w:header="0" w:footer="1134" w:gutter="0"/>
          <w:pgNumType w:fmt="decimal"/>
          <w:cols w:space="0" w:num="1"/>
          <w:rtlGutter w:val="0"/>
          <w:docGrid w:linePitch="0" w:charSpace="0"/>
        </w:sectPr>
      </w:pPr>
    </w:p>
    <w:p w14:paraId="0D3EE3C8">
      <w:pPr>
        <w:spacing w:before="163" w:line="353" w:lineRule="auto"/>
        <w:ind w:left="466" w:right="2124" w:firstLine="1"/>
        <w:rPr>
          <w:rFonts w:hint="eastAsia" w:ascii="宋体" w:hAnsi="宋体" w:eastAsia="宋体" w:cs="宋体"/>
          <w:sz w:val="24"/>
          <w:szCs w:val="24"/>
        </w:rPr>
      </w:pPr>
      <w:r>
        <w:rPr>
          <w:rFonts w:hint="eastAsia" w:ascii="宋体" w:hAnsi="宋体" w:eastAsia="宋体" w:cs="宋体"/>
          <w:sz w:val="24"/>
          <w:szCs w:val="24"/>
        </w:rPr>
        <w:t>投 标</w:t>
      </w:r>
      <w:r>
        <w:rPr>
          <w:rFonts w:hint="eastAsia" w:ascii="宋体" w:hAnsi="宋体" w:eastAsia="宋体" w:cs="宋体"/>
          <w:spacing w:val="13"/>
          <w:sz w:val="24"/>
          <w:szCs w:val="24"/>
        </w:rPr>
        <w:t xml:space="preserve"> </w:t>
      </w:r>
      <w:r>
        <w:rPr>
          <w:rFonts w:hint="eastAsia" w:ascii="宋体" w:hAnsi="宋体" w:eastAsia="宋体" w:cs="宋体"/>
          <w:sz w:val="24"/>
          <w:szCs w:val="24"/>
        </w:rPr>
        <w:t>人</w:t>
      </w:r>
      <w:r>
        <w:rPr>
          <w:rFonts w:hint="eastAsia" w:ascii="宋体" w:hAnsi="宋体" w:eastAsia="宋体" w:cs="宋体"/>
          <w:spacing w:val="-42"/>
          <w:sz w:val="24"/>
          <w:szCs w:val="24"/>
        </w:rPr>
        <w:t>：（</w:t>
      </w:r>
      <w:r>
        <w:rPr>
          <w:rFonts w:hint="eastAsia" w:ascii="宋体" w:hAnsi="宋体" w:eastAsia="宋体" w:cs="宋体"/>
          <w:sz w:val="24"/>
          <w:szCs w:val="24"/>
        </w:rPr>
        <w:t>盖单位章）</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w:t>
      </w:r>
      <w:r>
        <w:rPr>
          <w:rFonts w:hint="eastAsia" w:ascii="宋体" w:hAnsi="宋体" w:eastAsia="宋体" w:cs="宋体"/>
          <w:spacing w:val="1"/>
          <w:sz w:val="24"/>
          <w:szCs w:val="24"/>
        </w:rPr>
        <w:t>法定代表人或其委托代理人</w:t>
      </w:r>
      <w:r>
        <w:rPr>
          <w:rFonts w:hint="eastAsia" w:ascii="宋体" w:hAnsi="宋体" w:eastAsia="宋体" w:cs="宋体"/>
          <w:spacing w:val="-27"/>
          <w:sz w:val="24"/>
          <w:szCs w:val="24"/>
        </w:rPr>
        <w:t>：（</w:t>
      </w:r>
      <w:r>
        <w:rPr>
          <w:rFonts w:hint="eastAsia" w:ascii="宋体" w:hAnsi="宋体" w:eastAsia="宋体" w:cs="宋体"/>
          <w:spacing w:val="1"/>
          <w:sz w:val="24"/>
          <w:szCs w:val="24"/>
        </w:rPr>
        <w:t>签字）</w:t>
      </w:r>
      <w:r>
        <w:rPr>
          <w:rFonts w:hint="eastAsia" w:ascii="宋体" w:hAnsi="宋体" w:eastAsia="宋体" w:cs="宋体"/>
          <w:spacing w:val="1"/>
          <w:sz w:val="24"/>
          <w:szCs w:val="24"/>
          <w:u w:val="single" w:color="auto"/>
        </w:rPr>
        <w:t xml:space="preserve">               .</w:t>
      </w:r>
    </w:p>
    <w:p w14:paraId="54F64ACB">
      <w:pPr>
        <w:spacing w:line="228" w:lineRule="auto"/>
        <w:ind w:left="465"/>
        <w:rPr>
          <w:rFonts w:hint="eastAsia" w:ascii="宋体" w:hAnsi="宋体" w:eastAsia="宋体" w:cs="宋体"/>
          <w:sz w:val="24"/>
          <w:szCs w:val="24"/>
        </w:rPr>
      </w:pPr>
      <w:r>
        <w:rPr>
          <w:rFonts w:hint="eastAsia" w:ascii="宋体" w:hAnsi="宋体" w:eastAsia="宋体" w:cs="宋体"/>
          <w:spacing w:val="-5"/>
          <w:sz w:val="24"/>
          <w:szCs w:val="24"/>
        </w:rPr>
        <w:t>地址：</w:t>
      </w:r>
      <w:r>
        <w:rPr>
          <w:rFonts w:hint="eastAsia" w:ascii="宋体" w:hAnsi="宋体" w:eastAsia="宋体" w:cs="宋体"/>
          <w:sz w:val="24"/>
          <w:szCs w:val="24"/>
          <w:u w:val="single" w:color="auto"/>
        </w:rPr>
        <w:t xml:space="preserve">                     </w:t>
      </w:r>
      <w:r>
        <w:rPr>
          <w:rFonts w:hint="eastAsia" w:ascii="宋体" w:hAnsi="宋体" w:eastAsia="宋体" w:cs="宋体"/>
          <w:spacing w:val="-5"/>
          <w:sz w:val="24"/>
          <w:szCs w:val="24"/>
          <w:u w:val="single" w:color="auto"/>
        </w:rPr>
        <w:t>.</w:t>
      </w:r>
    </w:p>
    <w:p w14:paraId="3E0E71E2">
      <w:pPr>
        <w:spacing w:before="166" w:line="224" w:lineRule="auto"/>
        <w:ind w:left="500"/>
        <w:rPr>
          <w:rFonts w:hint="eastAsia" w:ascii="宋体" w:hAnsi="宋体" w:eastAsia="宋体" w:cs="宋体"/>
          <w:sz w:val="24"/>
          <w:szCs w:val="24"/>
        </w:rPr>
      </w:pPr>
      <w:r>
        <w:rPr>
          <w:rFonts w:hint="eastAsia" w:ascii="宋体" w:hAnsi="宋体" w:eastAsia="宋体" w:cs="宋体"/>
          <w:spacing w:val="-11"/>
          <w:sz w:val="24"/>
          <w:szCs w:val="24"/>
        </w:rPr>
        <w:t>网址：</w:t>
      </w:r>
      <w:r>
        <w:rPr>
          <w:rFonts w:hint="eastAsia" w:ascii="宋体" w:hAnsi="宋体" w:eastAsia="宋体" w:cs="宋体"/>
          <w:sz w:val="24"/>
          <w:szCs w:val="24"/>
          <w:u w:val="single" w:color="auto"/>
        </w:rPr>
        <w:t xml:space="preserve">                             </w:t>
      </w:r>
      <w:r>
        <w:rPr>
          <w:rFonts w:hint="eastAsia" w:ascii="宋体" w:hAnsi="宋体" w:eastAsia="宋体" w:cs="宋体"/>
          <w:spacing w:val="-11"/>
          <w:sz w:val="24"/>
          <w:szCs w:val="24"/>
          <w:u w:val="single" w:color="auto"/>
        </w:rPr>
        <w:t>.</w:t>
      </w:r>
    </w:p>
    <w:p w14:paraId="714872E6">
      <w:pPr>
        <w:spacing w:before="169" w:line="221" w:lineRule="auto"/>
        <w:ind w:left="519"/>
        <w:rPr>
          <w:rFonts w:hint="eastAsia" w:ascii="宋体" w:hAnsi="宋体" w:eastAsia="宋体" w:cs="宋体"/>
          <w:sz w:val="24"/>
          <w:szCs w:val="24"/>
        </w:rPr>
      </w:pPr>
      <w:r>
        <w:rPr>
          <w:rFonts w:hint="eastAsia" w:ascii="宋体" w:hAnsi="宋体" w:eastAsia="宋体" w:cs="宋体"/>
          <w:spacing w:val="-17"/>
          <w:sz w:val="24"/>
          <w:szCs w:val="24"/>
        </w:rPr>
        <w:t>电话：</w:t>
      </w:r>
      <w:r>
        <w:rPr>
          <w:rFonts w:hint="eastAsia" w:ascii="宋体" w:hAnsi="宋体" w:eastAsia="宋体" w:cs="宋体"/>
          <w:sz w:val="24"/>
          <w:szCs w:val="24"/>
          <w:u w:val="single" w:color="auto"/>
        </w:rPr>
        <w:t xml:space="preserve">                             </w:t>
      </w:r>
      <w:r>
        <w:rPr>
          <w:rFonts w:hint="eastAsia" w:ascii="宋体" w:hAnsi="宋体" w:eastAsia="宋体" w:cs="宋体"/>
          <w:spacing w:val="-17"/>
          <w:sz w:val="24"/>
          <w:szCs w:val="24"/>
          <w:u w:val="single" w:color="auto"/>
        </w:rPr>
        <w:t>.</w:t>
      </w:r>
    </w:p>
    <w:p w14:paraId="780B05CA">
      <w:pPr>
        <w:spacing w:before="175" w:line="219" w:lineRule="auto"/>
        <w:ind w:left="461"/>
        <w:rPr>
          <w:rFonts w:hint="eastAsia" w:ascii="宋体" w:hAnsi="宋体" w:eastAsia="宋体" w:cs="宋体"/>
          <w:sz w:val="24"/>
          <w:szCs w:val="24"/>
        </w:rPr>
      </w:pPr>
      <w:r>
        <w:rPr>
          <w:rFonts w:hint="eastAsia" w:ascii="宋体" w:hAnsi="宋体" w:eastAsia="宋体" w:cs="宋体"/>
          <w:spacing w:val="-4"/>
          <w:sz w:val="24"/>
          <w:szCs w:val="24"/>
        </w:rPr>
        <w:t>传真：</w:t>
      </w:r>
      <w:r>
        <w:rPr>
          <w:rFonts w:hint="eastAsia" w:ascii="宋体" w:hAnsi="宋体" w:eastAsia="宋体" w:cs="宋体"/>
          <w:sz w:val="24"/>
          <w:szCs w:val="24"/>
          <w:u w:val="single" w:color="auto"/>
        </w:rPr>
        <w:t xml:space="preserve">                             </w:t>
      </w:r>
      <w:r>
        <w:rPr>
          <w:rFonts w:hint="eastAsia" w:ascii="宋体" w:hAnsi="宋体" w:eastAsia="宋体" w:cs="宋体"/>
          <w:spacing w:val="-4"/>
          <w:sz w:val="24"/>
          <w:szCs w:val="24"/>
          <w:u w:val="single" w:color="auto"/>
        </w:rPr>
        <w:t>.</w:t>
      </w:r>
    </w:p>
    <w:p w14:paraId="075C6491">
      <w:pPr>
        <w:spacing w:before="184" w:line="219" w:lineRule="auto"/>
        <w:ind w:left="499"/>
        <w:rPr>
          <w:rFonts w:hint="eastAsia" w:ascii="宋体" w:hAnsi="宋体" w:eastAsia="宋体" w:cs="宋体"/>
          <w:sz w:val="24"/>
          <w:szCs w:val="24"/>
        </w:rPr>
      </w:pPr>
      <w:r>
        <w:rPr>
          <w:rFonts w:hint="eastAsia" w:ascii="宋体" w:hAnsi="宋体" w:eastAsia="宋体" w:cs="宋体"/>
          <w:spacing w:val="-5"/>
          <w:sz w:val="24"/>
          <w:szCs w:val="24"/>
        </w:rPr>
        <w:t>邮政编码：</w:t>
      </w:r>
      <w:r>
        <w:rPr>
          <w:rFonts w:hint="eastAsia" w:ascii="宋体" w:hAnsi="宋体" w:eastAsia="宋体" w:cs="宋体"/>
          <w:spacing w:val="-5"/>
          <w:sz w:val="24"/>
          <w:szCs w:val="24"/>
          <w:u w:val="single" w:color="auto"/>
        </w:rPr>
        <w:t xml:space="preserve">                          .</w:t>
      </w:r>
    </w:p>
    <w:p w14:paraId="36A19691">
      <w:pPr>
        <w:spacing w:before="181" w:line="219" w:lineRule="auto"/>
        <w:ind w:left="1186"/>
        <w:rPr>
          <w:rFonts w:hint="eastAsia" w:ascii="宋体" w:hAnsi="宋体" w:eastAsia="宋体" w:cs="宋体"/>
          <w:sz w:val="24"/>
          <w:szCs w:val="24"/>
        </w:rPr>
      </w:pPr>
      <w:r>
        <w:rPr>
          <w:rFonts w:hint="eastAsia" w:ascii="宋体" w:hAnsi="宋体" w:eastAsia="宋体" w:cs="宋体"/>
          <w:spacing w:val="-9"/>
          <w:sz w:val="24"/>
          <w:szCs w:val="24"/>
        </w:rPr>
        <w:t>年</w:t>
      </w:r>
      <w:r>
        <w:rPr>
          <w:rFonts w:hint="eastAsia" w:ascii="宋体" w:hAnsi="宋体" w:eastAsia="宋体" w:cs="宋体"/>
          <w:spacing w:val="6"/>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23"/>
          <w:sz w:val="24"/>
          <w:szCs w:val="24"/>
        </w:rPr>
        <w:t xml:space="preserve">    </w:t>
      </w:r>
      <w:r>
        <w:rPr>
          <w:rFonts w:hint="eastAsia" w:ascii="宋体" w:hAnsi="宋体" w:eastAsia="宋体" w:cs="宋体"/>
          <w:spacing w:val="-9"/>
          <w:sz w:val="24"/>
          <w:szCs w:val="24"/>
        </w:rPr>
        <w:t>日</w:t>
      </w:r>
    </w:p>
    <w:p w14:paraId="791B93A7">
      <w:pPr>
        <w:spacing w:line="219" w:lineRule="auto"/>
        <w:rPr>
          <w:rFonts w:hint="eastAsia" w:ascii="宋体" w:hAnsi="宋体" w:eastAsia="宋体" w:cs="宋体"/>
          <w:sz w:val="24"/>
          <w:szCs w:val="24"/>
        </w:rPr>
        <w:sectPr>
          <w:footerReference r:id="rId33" w:type="default"/>
          <w:pgSz w:w="11906" w:h="16838"/>
          <w:pgMar w:top="1134" w:right="1134" w:bottom="1134" w:left="1134" w:header="0" w:footer="1134" w:gutter="0"/>
          <w:pgNumType w:fmt="decimal"/>
          <w:cols w:space="0" w:num="1"/>
          <w:rtlGutter w:val="0"/>
          <w:docGrid w:linePitch="0" w:charSpace="0"/>
        </w:sectPr>
      </w:pPr>
    </w:p>
    <w:p w14:paraId="46C3E98F">
      <w:pPr>
        <w:spacing w:before="148" w:line="219" w:lineRule="auto"/>
        <w:ind w:left="948"/>
        <w:outlineLvl w:val="1"/>
        <w:rPr>
          <w:rFonts w:hint="eastAsia" w:ascii="宋体" w:hAnsi="宋体" w:eastAsia="宋体" w:cs="宋体"/>
          <w:sz w:val="28"/>
          <w:szCs w:val="28"/>
        </w:rPr>
      </w:pPr>
      <w:r>
        <w:rPr>
          <w:rFonts w:hint="eastAsia" w:ascii="宋体" w:hAnsi="宋体" w:eastAsia="宋体" w:cs="宋体"/>
          <w:b/>
          <w:bCs/>
          <w:spacing w:val="-9"/>
          <w:sz w:val="28"/>
          <w:szCs w:val="28"/>
        </w:rPr>
        <w:t>（二）投标函附录</w:t>
      </w:r>
    </w:p>
    <w:p w14:paraId="1665D485">
      <w:pPr>
        <w:spacing w:before="34"/>
        <w:rPr>
          <w:rFonts w:hint="eastAsia" w:ascii="宋体" w:hAnsi="宋体" w:eastAsia="宋体" w:cs="宋体"/>
        </w:rPr>
      </w:pPr>
    </w:p>
    <w:tbl>
      <w:tblPr>
        <w:tblStyle w:val="15"/>
        <w:tblW w:w="93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68"/>
        <w:gridCol w:w="2069"/>
        <w:gridCol w:w="4388"/>
        <w:gridCol w:w="1600"/>
      </w:tblGrid>
      <w:tr w14:paraId="5043B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1268" w:type="dxa"/>
            <w:vAlign w:val="top"/>
          </w:tcPr>
          <w:p w14:paraId="61D0BEB1">
            <w:pPr>
              <w:pStyle w:val="16"/>
              <w:spacing w:before="230" w:line="221" w:lineRule="auto"/>
              <w:ind w:left="404"/>
              <w:rPr>
                <w:rFonts w:hint="eastAsia" w:ascii="宋体" w:hAnsi="宋体" w:eastAsia="宋体" w:cs="宋体"/>
                <w:sz w:val="24"/>
                <w:szCs w:val="24"/>
              </w:rPr>
            </w:pPr>
            <w:r>
              <w:rPr>
                <w:rFonts w:hint="eastAsia" w:ascii="宋体" w:hAnsi="宋体" w:eastAsia="宋体" w:cs="宋体"/>
                <w:b/>
                <w:bCs/>
                <w:spacing w:val="-7"/>
                <w:sz w:val="24"/>
                <w:szCs w:val="24"/>
              </w:rPr>
              <w:t>序号</w:t>
            </w:r>
          </w:p>
        </w:tc>
        <w:tc>
          <w:tcPr>
            <w:tcW w:w="2069" w:type="dxa"/>
            <w:vAlign w:val="top"/>
          </w:tcPr>
          <w:p w14:paraId="2B766563">
            <w:pPr>
              <w:pStyle w:val="16"/>
              <w:spacing w:before="228" w:line="219" w:lineRule="auto"/>
              <w:ind w:left="567"/>
              <w:rPr>
                <w:rFonts w:hint="eastAsia" w:ascii="宋体" w:hAnsi="宋体" w:eastAsia="宋体" w:cs="宋体"/>
                <w:sz w:val="24"/>
                <w:szCs w:val="24"/>
              </w:rPr>
            </w:pPr>
            <w:r>
              <w:rPr>
                <w:rFonts w:hint="eastAsia" w:ascii="宋体" w:hAnsi="宋体" w:eastAsia="宋体" w:cs="宋体"/>
                <w:b/>
                <w:bCs/>
                <w:spacing w:val="-8"/>
                <w:sz w:val="24"/>
                <w:szCs w:val="24"/>
              </w:rPr>
              <w:t>条款名称</w:t>
            </w:r>
          </w:p>
        </w:tc>
        <w:tc>
          <w:tcPr>
            <w:tcW w:w="4388" w:type="dxa"/>
            <w:vAlign w:val="top"/>
          </w:tcPr>
          <w:p w14:paraId="22530FCC">
            <w:pPr>
              <w:pStyle w:val="16"/>
              <w:spacing w:before="228" w:line="219" w:lineRule="auto"/>
              <w:ind w:left="1739"/>
              <w:rPr>
                <w:rFonts w:hint="eastAsia" w:ascii="宋体" w:hAnsi="宋体" w:eastAsia="宋体" w:cs="宋体"/>
                <w:sz w:val="24"/>
                <w:szCs w:val="24"/>
              </w:rPr>
            </w:pPr>
            <w:r>
              <w:rPr>
                <w:rFonts w:hint="eastAsia" w:ascii="宋体" w:hAnsi="宋体" w:eastAsia="宋体" w:cs="宋体"/>
                <w:b/>
                <w:bCs/>
                <w:spacing w:val="-9"/>
                <w:sz w:val="24"/>
                <w:szCs w:val="24"/>
              </w:rPr>
              <w:t>约定内容</w:t>
            </w:r>
          </w:p>
        </w:tc>
        <w:tc>
          <w:tcPr>
            <w:tcW w:w="1600" w:type="dxa"/>
            <w:vAlign w:val="top"/>
          </w:tcPr>
          <w:p w14:paraId="126510EF">
            <w:pPr>
              <w:pStyle w:val="16"/>
              <w:spacing w:before="230" w:line="221" w:lineRule="auto"/>
              <w:ind w:left="579"/>
              <w:rPr>
                <w:rFonts w:hint="eastAsia" w:ascii="宋体" w:hAnsi="宋体" w:eastAsia="宋体" w:cs="宋体"/>
                <w:sz w:val="24"/>
                <w:szCs w:val="24"/>
              </w:rPr>
            </w:pPr>
            <w:r>
              <w:rPr>
                <w:rFonts w:hint="eastAsia" w:ascii="宋体" w:hAnsi="宋体" w:eastAsia="宋体" w:cs="宋体"/>
                <w:b/>
                <w:bCs/>
                <w:spacing w:val="-9"/>
                <w:sz w:val="24"/>
                <w:szCs w:val="24"/>
              </w:rPr>
              <w:t>备注</w:t>
            </w:r>
          </w:p>
        </w:tc>
      </w:tr>
      <w:tr w14:paraId="5E914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3" w:hRule="atLeast"/>
        </w:trPr>
        <w:tc>
          <w:tcPr>
            <w:tcW w:w="1268" w:type="dxa"/>
            <w:vAlign w:val="top"/>
          </w:tcPr>
          <w:p w14:paraId="7A44EEDC">
            <w:pPr>
              <w:spacing w:line="452" w:lineRule="auto"/>
              <w:rPr>
                <w:rFonts w:hint="eastAsia" w:ascii="宋体" w:hAnsi="宋体" w:eastAsia="宋体" w:cs="宋体"/>
                <w:sz w:val="21"/>
              </w:rPr>
            </w:pPr>
          </w:p>
          <w:p w14:paraId="5B406AA5">
            <w:pPr>
              <w:pStyle w:val="16"/>
              <w:spacing w:before="78" w:line="241" w:lineRule="auto"/>
              <w:ind w:left="624"/>
              <w:rPr>
                <w:rFonts w:hint="eastAsia" w:ascii="宋体" w:hAnsi="宋体" w:eastAsia="宋体" w:cs="宋体"/>
                <w:sz w:val="24"/>
                <w:szCs w:val="24"/>
              </w:rPr>
            </w:pPr>
            <w:r>
              <w:rPr>
                <w:rFonts w:hint="eastAsia" w:ascii="宋体" w:hAnsi="宋体" w:eastAsia="宋体" w:cs="宋体"/>
                <w:sz w:val="24"/>
                <w:szCs w:val="24"/>
              </w:rPr>
              <w:t>1</w:t>
            </w:r>
          </w:p>
        </w:tc>
        <w:tc>
          <w:tcPr>
            <w:tcW w:w="2069" w:type="dxa"/>
            <w:vAlign w:val="top"/>
          </w:tcPr>
          <w:p w14:paraId="24FE3682">
            <w:pPr>
              <w:spacing w:line="433" w:lineRule="auto"/>
              <w:rPr>
                <w:rFonts w:hint="eastAsia" w:ascii="宋体" w:hAnsi="宋体" w:eastAsia="宋体" w:cs="宋体"/>
                <w:sz w:val="21"/>
              </w:rPr>
            </w:pPr>
          </w:p>
          <w:p w14:paraId="1E061721">
            <w:pPr>
              <w:pStyle w:val="16"/>
              <w:spacing w:before="78" w:line="219" w:lineRule="auto"/>
              <w:ind w:left="339"/>
              <w:rPr>
                <w:rFonts w:hint="eastAsia" w:ascii="宋体" w:hAnsi="宋体" w:eastAsia="宋体" w:cs="宋体"/>
                <w:sz w:val="24"/>
                <w:szCs w:val="24"/>
              </w:rPr>
            </w:pPr>
            <w:r>
              <w:rPr>
                <w:rFonts w:hint="eastAsia" w:ascii="宋体" w:hAnsi="宋体" w:eastAsia="宋体" w:cs="宋体"/>
                <w:spacing w:val="-5"/>
                <w:sz w:val="24"/>
                <w:szCs w:val="24"/>
              </w:rPr>
              <w:t>总监理工程师</w:t>
            </w:r>
          </w:p>
        </w:tc>
        <w:tc>
          <w:tcPr>
            <w:tcW w:w="4388" w:type="dxa"/>
            <w:vAlign w:val="top"/>
          </w:tcPr>
          <w:p w14:paraId="7F70B7B5">
            <w:pPr>
              <w:pStyle w:val="16"/>
              <w:spacing w:before="48" w:line="219" w:lineRule="auto"/>
              <w:ind w:left="121"/>
              <w:rPr>
                <w:rFonts w:hint="eastAsia" w:ascii="宋体" w:hAnsi="宋体" w:eastAsia="宋体" w:cs="宋体"/>
                <w:sz w:val="24"/>
                <w:szCs w:val="24"/>
              </w:rPr>
            </w:pPr>
            <w:r>
              <w:rPr>
                <w:rFonts w:hint="eastAsia" w:ascii="宋体" w:hAnsi="宋体" w:eastAsia="宋体" w:cs="宋体"/>
                <w:spacing w:val="-5"/>
                <w:sz w:val="24"/>
                <w:szCs w:val="24"/>
              </w:rPr>
              <w:t>姓名：</w:t>
            </w:r>
          </w:p>
          <w:p w14:paraId="37567BA5">
            <w:pPr>
              <w:pStyle w:val="16"/>
              <w:spacing w:before="177" w:line="219" w:lineRule="auto"/>
              <w:ind w:left="121"/>
              <w:rPr>
                <w:rFonts w:hint="eastAsia" w:ascii="宋体" w:hAnsi="宋体" w:eastAsia="宋体" w:cs="宋体"/>
                <w:sz w:val="24"/>
                <w:szCs w:val="24"/>
              </w:rPr>
            </w:pPr>
            <w:r>
              <w:rPr>
                <w:rFonts w:hint="eastAsia" w:ascii="宋体" w:hAnsi="宋体" w:eastAsia="宋体" w:cs="宋体"/>
                <w:spacing w:val="-3"/>
                <w:sz w:val="24"/>
                <w:szCs w:val="24"/>
              </w:rPr>
              <w:t>注册证书编号：</w:t>
            </w:r>
          </w:p>
          <w:p w14:paraId="07782B5A">
            <w:pPr>
              <w:pStyle w:val="16"/>
              <w:spacing w:before="186" w:line="221" w:lineRule="auto"/>
              <w:ind w:left="124"/>
              <w:rPr>
                <w:rFonts w:hint="eastAsia" w:ascii="宋体" w:hAnsi="宋体" w:eastAsia="宋体" w:cs="宋体"/>
                <w:sz w:val="24"/>
                <w:szCs w:val="24"/>
              </w:rPr>
            </w:pPr>
            <w:r>
              <w:rPr>
                <w:rFonts w:hint="eastAsia" w:ascii="宋体" w:hAnsi="宋体" w:eastAsia="宋体" w:cs="宋体"/>
                <w:spacing w:val="-6"/>
                <w:sz w:val="24"/>
                <w:szCs w:val="24"/>
              </w:rPr>
              <w:t>职称：</w:t>
            </w:r>
          </w:p>
        </w:tc>
        <w:tc>
          <w:tcPr>
            <w:tcW w:w="1600" w:type="dxa"/>
            <w:vAlign w:val="top"/>
          </w:tcPr>
          <w:p w14:paraId="42F6EBF6">
            <w:pPr>
              <w:rPr>
                <w:rFonts w:hint="eastAsia" w:ascii="宋体" w:hAnsi="宋体" w:eastAsia="宋体" w:cs="宋体"/>
                <w:sz w:val="21"/>
              </w:rPr>
            </w:pPr>
          </w:p>
        </w:tc>
      </w:tr>
      <w:tr w14:paraId="5B3C42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1268" w:type="dxa"/>
            <w:vAlign w:val="top"/>
          </w:tcPr>
          <w:p w14:paraId="487F6626">
            <w:pPr>
              <w:pStyle w:val="16"/>
              <w:spacing w:before="245" w:line="241" w:lineRule="auto"/>
              <w:ind w:left="595"/>
              <w:rPr>
                <w:rFonts w:hint="eastAsia" w:ascii="宋体" w:hAnsi="宋体" w:eastAsia="宋体" w:cs="宋体"/>
                <w:sz w:val="24"/>
                <w:szCs w:val="24"/>
              </w:rPr>
            </w:pPr>
            <w:r>
              <w:rPr>
                <w:rFonts w:hint="eastAsia" w:ascii="宋体" w:hAnsi="宋体" w:eastAsia="宋体" w:cs="宋体"/>
                <w:sz w:val="24"/>
                <w:szCs w:val="24"/>
              </w:rPr>
              <w:t>2</w:t>
            </w:r>
          </w:p>
        </w:tc>
        <w:tc>
          <w:tcPr>
            <w:tcW w:w="2069" w:type="dxa"/>
            <w:vAlign w:val="top"/>
          </w:tcPr>
          <w:p w14:paraId="434C82B4">
            <w:pPr>
              <w:pStyle w:val="16"/>
              <w:spacing w:before="227" w:line="219" w:lineRule="auto"/>
              <w:ind w:left="328"/>
              <w:rPr>
                <w:rFonts w:hint="eastAsia" w:ascii="宋体" w:hAnsi="宋体" w:eastAsia="宋体" w:cs="宋体"/>
                <w:sz w:val="24"/>
                <w:szCs w:val="24"/>
              </w:rPr>
            </w:pPr>
            <w:r>
              <w:rPr>
                <w:rFonts w:hint="eastAsia" w:ascii="宋体" w:hAnsi="宋体" w:eastAsia="宋体" w:cs="宋体"/>
                <w:spacing w:val="-3"/>
                <w:sz w:val="24"/>
                <w:szCs w:val="24"/>
              </w:rPr>
              <w:t>监理服务期限</w:t>
            </w:r>
          </w:p>
        </w:tc>
        <w:tc>
          <w:tcPr>
            <w:tcW w:w="4388" w:type="dxa"/>
            <w:vAlign w:val="top"/>
          </w:tcPr>
          <w:p w14:paraId="0E7C4FAE">
            <w:pPr>
              <w:rPr>
                <w:rFonts w:hint="eastAsia" w:ascii="宋体" w:hAnsi="宋体" w:eastAsia="宋体" w:cs="宋体"/>
                <w:sz w:val="21"/>
              </w:rPr>
            </w:pPr>
          </w:p>
        </w:tc>
        <w:tc>
          <w:tcPr>
            <w:tcW w:w="1600" w:type="dxa"/>
            <w:vAlign w:val="top"/>
          </w:tcPr>
          <w:p w14:paraId="587CC3DF">
            <w:pPr>
              <w:rPr>
                <w:rFonts w:hint="eastAsia" w:ascii="宋体" w:hAnsi="宋体" w:eastAsia="宋体" w:cs="宋体"/>
                <w:sz w:val="21"/>
              </w:rPr>
            </w:pPr>
          </w:p>
        </w:tc>
      </w:tr>
      <w:tr w14:paraId="2B6C3E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1268" w:type="dxa"/>
            <w:vAlign w:val="top"/>
          </w:tcPr>
          <w:p w14:paraId="5067A69F">
            <w:pPr>
              <w:pStyle w:val="16"/>
              <w:spacing w:before="245"/>
              <w:ind w:left="597"/>
              <w:rPr>
                <w:rFonts w:hint="eastAsia" w:ascii="宋体" w:hAnsi="宋体" w:eastAsia="宋体" w:cs="宋体"/>
                <w:sz w:val="24"/>
                <w:szCs w:val="24"/>
              </w:rPr>
            </w:pPr>
            <w:r>
              <w:rPr>
                <w:rFonts w:hint="eastAsia" w:ascii="宋体" w:hAnsi="宋体" w:eastAsia="宋体" w:cs="宋体"/>
                <w:sz w:val="24"/>
                <w:szCs w:val="24"/>
              </w:rPr>
              <w:t>3</w:t>
            </w:r>
          </w:p>
        </w:tc>
        <w:tc>
          <w:tcPr>
            <w:tcW w:w="2069" w:type="dxa"/>
            <w:vAlign w:val="top"/>
          </w:tcPr>
          <w:p w14:paraId="39259283">
            <w:pPr>
              <w:pStyle w:val="16"/>
              <w:spacing w:before="227" w:line="220" w:lineRule="auto"/>
              <w:ind w:left="453"/>
              <w:rPr>
                <w:rFonts w:hint="eastAsia" w:ascii="宋体" w:hAnsi="宋体" w:eastAsia="宋体" w:cs="宋体"/>
                <w:sz w:val="24"/>
                <w:szCs w:val="24"/>
              </w:rPr>
            </w:pPr>
            <w:r>
              <w:rPr>
                <w:rFonts w:hint="eastAsia" w:ascii="宋体" w:hAnsi="宋体" w:eastAsia="宋体" w:cs="宋体"/>
                <w:spacing w:val="-5"/>
                <w:sz w:val="24"/>
                <w:szCs w:val="24"/>
              </w:rPr>
              <w:t>投标有效期</w:t>
            </w:r>
          </w:p>
        </w:tc>
        <w:tc>
          <w:tcPr>
            <w:tcW w:w="4388" w:type="dxa"/>
            <w:vAlign w:val="top"/>
          </w:tcPr>
          <w:p w14:paraId="2407E13A">
            <w:pPr>
              <w:pStyle w:val="16"/>
              <w:spacing w:before="227" w:line="220" w:lineRule="auto"/>
              <w:ind w:left="130"/>
              <w:rPr>
                <w:rFonts w:hint="eastAsia" w:ascii="宋体" w:hAnsi="宋体" w:eastAsia="宋体" w:cs="宋体"/>
                <w:sz w:val="24"/>
                <w:szCs w:val="24"/>
              </w:rPr>
            </w:pPr>
            <w:r>
              <w:rPr>
                <w:rFonts w:hint="eastAsia" w:ascii="宋体" w:hAnsi="宋体" w:eastAsia="宋体" w:cs="宋体"/>
                <w:sz w:val="24"/>
                <w:szCs w:val="24"/>
                <w:lang w:val="en-US" w:eastAsia="zh-CN"/>
              </w:rPr>
              <w:t>日历</w:t>
            </w:r>
            <w:r>
              <w:rPr>
                <w:rFonts w:hint="eastAsia" w:ascii="宋体" w:hAnsi="宋体" w:eastAsia="宋体" w:cs="宋体"/>
                <w:sz w:val="24"/>
                <w:szCs w:val="24"/>
              </w:rPr>
              <w:t>天</w:t>
            </w:r>
          </w:p>
        </w:tc>
        <w:tc>
          <w:tcPr>
            <w:tcW w:w="1600" w:type="dxa"/>
            <w:vAlign w:val="top"/>
          </w:tcPr>
          <w:p w14:paraId="475D8634">
            <w:pPr>
              <w:rPr>
                <w:rFonts w:hint="eastAsia" w:ascii="宋体" w:hAnsi="宋体" w:eastAsia="宋体" w:cs="宋体"/>
                <w:sz w:val="21"/>
              </w:rPr>
            </w:pPr>
          </w:p>
        </w:tc>
      </w:tr>
      <w:tr w14:paraId="65A2B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1268" w:type="dxa"/>
            <w:vAlign w:val="top"/>
          </w:tcPr>
          <w:p w14:paraId="7BC7D54C">
            <w:pPr>
              <w:pStyle w:val="16"/>
              <w:spacing w:before="251" w:line="241" w:lineRule="auto"/>
              <w:ind w:left="586"/>
              <w:rPr>
                <w:rFonts w:hint="eastAsia" w:ascii="宋体" w:hAnsi="宋体" w:eastAsia="宋体" w:cs="宋体"/>
                <w:sz w:val="24"/>
                <w:szCs w:val="24"/>
              </w:rPr>
            </w:pPr>
            <w:r>
              <w:rPr>
                <w:rFonts w:hint="eastAsia" w:ascii="宋体" w:hAnsi="宋体" w:eastAsia="宋体" w:cs="宋体"/>
                <w:sz w:val="24"/>
                <w:szCs w:val="24"/>
              </w:rPr>
              <w:t>4</w:t>
            </w:r>
          </w:p>
        </w:tc>
        <w:tc>
          <w:tcPr>
            <w:tcW w:w="2069" w:type="dxa"/>
            <w:vAlign w:val="top"/>
          </w:tcPr>
          <w:p w14:paraId="678B706F">
            <w:pPr>
              <w:pStyle w:val="16"/>
              <w:spacing w:before="230" w:line="220" w:lineRule="auto"/>
              <w:ind w:left="568"/>
              <w:rPr>
                <w:rFonts w:hint="eastAsia" w:ascii="宋体" w:hAnsi="宋体" w:eastAsia="宋体" w:cs="宋体"/>
                <w:sz w:val="24"/>
                <w:szCs w:val="24"/>
              </w:rPr>
            </w:pPr>
            <w:r>
              <w:rPr>
                <w:rFonts w:hint="eastAsia" w:ascii="宋体" w:hAnsi="宋体" w:eastAsia="宋体" w:cs="宋体"/>
                <w:spacing w:val="-5"/>
                <w:sz w:val="24"/>
                <w:szCs w:val="24"/>
              </w:rPr>
              <w:t>质量要求</w:t>
            </w:r>
          </w:p>
        </w:tc>
        <w:tc>
          <w:tcPr>
            <w:tcW w:w="4388" w:type="dxa"/>
            <w:vAlign w:val="top"/>
          </w:tcPr>
          <w:p w14:paraId="1CD3D786">
            <w:pPr>
              <w:rPr>
                <w:rFonts w:hint="eastAsia" w:ascii="宋体" w:hAnsi="宋体" w:eastAsia="宋体" w:cs="宋体"/>
                <w:sz w:val="21"/>
              </w:rPr>
            </w:pPr>
          </w:p>
        </w:tc>
        <w:tc>
          <w:tcPr>
            <w:tcW w:w="1600" w:type="dxa"/>
            <w:vAlign w:val="top"/>
          </w:tcPr>
          <w:p w14:paraId="0960DA6B">
            <w:pPr>
              <w:rPr>
                <w:rFonts w:hint="eastAsia" w:ascii="宋体" w:hAnsi="宋体" w:eastAsia="宋体" w:cs="宋体"/>
                <w:sz w:val="21"/>
              </w:rPr>
            </w:pPr>
          </w:p>
        </w:tc>
      </w:tr>
      <w:tr w14:paraId="40D48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1" w:hRule="atLeast"/>
        </w:trPr>
        <w:tc>
          <w:tcPr>
            <w:tcW w:w="1268" w:type="dxa"/>
            <w:vAlign w:val="top"/>
          </w:tcPr>
          <w:p w14:paraId="13919333">
            <w:pPr>
              <w:pStyle w:val="16"/>
              <w:spacing w:before="281" w:line="378" w:lineRule="exact"/>
              <w:ind w:left="439"/>
              <w:rPr>
                <w:rFonts w:hint="eastAsia" w:ascii="宋体" w:hAnsi="宋体" w:eastAsia="宋体" w:cs="宋体"/>
                <w:sz w:val="24"/>
                <w:szCs w:val="24"/>
              </w:rPr>
            </w:pPr>
            <w:r>
              <w:rPr>
                <w:rFonts w:hint="eastAsia" w:ascii="宋体" w:hAnsi="宋体" w:eastAsia="宋体" w:cs="宋体"/>
                <w:spacing w:val="-13"/>
                <w:position w:val="3"/>
                <w:sz w:val="24"/>
                <w:szCs w:val="24"/>
              </w:rPr>
              <w:t>……</w:t>
            </w:r>
          </w:p>
        </w:tc>
        <w:tc>
          <w:tcPr>
            <w:tcW w:w="2069" w:type="dxa"/>
            <w:vAlign w:val="top"/>
          </w:tcPr>
          <w:p w14:paraId="3148D2BC">
            <w:pPr>
              <w:pStyle w:val="16"/>
              <w:spacing w:before="281" w:line="378" w:lineRule="exact"/>
              <w:ind w:left="837"/>
              <w:rPr>
                <w:rFonts w:hint="eastAsia" w:ascii="宋体" w:hAnsi="宋体" w:eastAsia="宋体" w:cs="宋体"/>
                <w:sz w:val="24"/>
                <w:szCs w:val="24"/>
              </w:rPr>
            </w:pPr>
            <w:r>
              <w:rPr>
                <w:rFonts w:hint="eastAsia" w:ascii="宋体" w:hAnsi="宋体" w:eastAsia="宋体" w:cs="宋体"/>
                <w:spacing w:val="-13"/>
                <w:position w:val="3"/>
                <w:sz w:val="24"/>
                <w:szCs w:val="24"/>
              </w:rPr>
              <w:t>……</w:t>
            </w:r>
          </w:p>
        </w:tc>
        <w:tc>
          <w:tcPr>
            <w:tcW w:w="4388" w:type="dxa"/>
            <w:vAlign w:val="top"/>
          </w:tcPr>
          <w:p w14:paraId="7F51D3FA">
            <w:pPr>
              <w:pStyle w:val="16"/>
              <w:spacing w:before="281" w:line="378" w:lineRule="exact"/>
              <w:ind w:left="2001"/>
              <w:rPr>
                <w:rFonts w:hint="eastAsia" w:ascii="宋体" w:hAnsi="宋体" w:eastAsia="宋体" w:cs="宋体"/>
                <w:sz w:val="24"/>
                <w:szCs w:val="24"/>
              </w:rPr>
            </w:pPr>
            <w:r>
              <w:rPr>
                <w:rFonts w:hint="eastAsia" w:ascii="宋体" w:hAnsi="宋体" w:eastAsia="宋体" w:cs="宋体"/>
                <w:spacing w:val="-13"/>
                <w:position w:val="3"/>
                <w:sz w:val="24"/>
                <w:szCs w:val="24"/>
              </w:rPr>
              <w:t>……</w:t>
            </w:r>
          </w:p>
        </w:tc>
        <w:tc>
          <w:tcPr>
            <w:tcW w:w="1600" w:type="dxa"/>
            <w:vAlign w:val="top"/>
          </w:tcPr>
          <w:p w14:paraId="42C8C756">
            <w:pPr>
              <w:rPr>
                <w:rFonts w:hint="eastAsia" w:ascii="宋体" w:hAnsi="宋体" w:eastAsia="宋体" w:cs="宋体"/>
                <w:sz w:val="21"/>
              </w:rPr>
            </w:pPr>
          </w:p>
        </w:tc>
      </w:tr>
      <w:tr w14:paraId="3F5AD1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9325" w:type="dxa"/>
            <w:gridSpan w:val="4"/>
            <w:vAlign w:val="top"/>
          </w:tcPr>
          <w:p w14:paraId="00C9CEDE">
            <w:pPr>
              <w:pStyle w:val="16"/>
              <w:spacing w:before="79" w:line="329" w:lineRule="auto"/>
              <w:ind w:left="124" w:right="334"/>
              <w:rPr>
                <w:rFonts w:hint="eastAsia" w:ascii="宋体" w:hAnsi="宋体" w:eastAsia="宋体" w:cs="宋体"/>
                <w:sz w:val="24"/>
                <w:szCs w:val="24"/>
              </w:rPr>
            </w:pPr>
            <w:r>
              <w:rPr>
                <w:rFonts w:hint="eastAsia" w:ascii="宋体" w:hAnsi="宋体" w:eastAsia="宋体" w:cs="宋体"/>
                <w:spacing w:val="-1"/>
                <w:sz w:val="24"/>
                <w:szCs w:val="24"/>
              </w:rPr>
              <w:t>注：投标人在满足招标文件中规定的实质性要求和条件的基础上，可做出其他有利于</w:t>
            </w:r>
            <w:r>
              <w:rPr>
                <w:rFonts w:hint="eastAsia" w:ascii="宋体" w:hAnsi="宋体" w:eastAsia="宋体" w:cs="宋体"/>
                <w:spacing w:val="-2"/>
                <w:sz w:val="24"/>
                <w:szCs w:val="24"/>
              </w:rPr>
              <w:t>招标人的承诺，此类承诺可在本表中予以补充填写。</w:t>
            </w:r>
          </w:p>
        </w:tc>
      </w:tr>
    </w:tbl>
    <w:p w14:paraId="4D45216D">
      <w:pPr>
        <w:pStyle w:val="4"/>
        <w:spacing w:line="256" w:lineRule="auto"/>
        <w:rPr>
          <w:rFonts w:hint="eastAsia" w:ascii="宋体" w:hAnsi="宋体" w:eastAsia="宋体" w:cs="宋体"/>
        </w:rPr>
      </w:pPr>
    </w:p>
    <w:p w14:paraId="0051F4AF">
      <w:pPr>
        <w:pStyle w:val="4"/>
        <w:spacing w:line="256" w:lineRule="auto"/>
        <w:rPr>
          <w:rFonts w:hint="eastAsia" w:ascii="宋体" w:hAnsi="宋体" w:eastAsia="宋体" w:cs="宋体"/>
        </w:rPr>
      </w:pPr>
    </w:p>
    <w:p w14:paraId="40FD2D9D">
      <w:pPr>
        <w:pStyle w:val="4"/>
        <w:spacing w:line="257" w:lineRule="auto"/>
        <w:rPr>
          <w:rFonts w:hint="eastAsia" w:ascii="宋体" w:hAnsi="宋体" w:eastAsia="宋体" w:cs="宋体"/>
        </w:rPr>
      </w:pPr>
    </w:p>
    <w:p w14:paraId="4353D43F">
      <w:pPr>
        <w:pStyle w:val="4"/>
        <w:spacing w:line="257" w:lineRule="auto"/>
        <w:rPr>
          <w:rFonts w:hint="eastAsia" w:ascii="宋体" w:hAnsi="宋体" w:eastAsia="宋体" w:cs="宋体"/>
        </w:rPr>
      </w:pPr>
    </w:p>
    <w:p w14:paraId="2ACFF28B">
      <w:pPr>
        <w:pStyle w:val="4"/>
        <w:spacing w:line="257" w:lineRule="auto"/>
        <w:rPr>
          <w:rFonts w:hint="eastAsia" w:ascii="宋体" w:hAnsi="宋体" w:eastAsia="宋体" w:cs="宋体"/>
        </w:rPr>
      </w:pPr>
    </w:p>
    <w:p w14:paraId="50D36C22">
      <w:pPr>
        <w:pStyle w:val="4"/>
        <w:spacing w:line="257" w:lineRule="auto"/>
        <w:rPr>
          <w:rFonts w:hint="eastAsia" w:ascii="宋体" w:hAnsi="宋体" w:eastAsia="宋体" w:cs="宋体"/>
        </w:rPr>
      </w:pPr>
    </w:p>
    <w:p w14:paraId="28256DD9">
      <w:pPr>
        <w:pStyle w:val="4"/>
        <w:spacing w:line="257" w:lineRule="auto"/>
        <w:rPr>
          <w:rFonts w:hint="eastAsia" w:ascii="宋体" w:hAnsi="宋体" w:eastAsia="宋体" w:cs="宋体"/>
        </w:rPr>
      </w:pPr>
    </w:p>
    <w:p w14:paraId="7E535428">
      <w:pPr>
        <w:pStyle w:val="4"/>
        <w:spacing w:line="257" w:lineRule="auto"/>
        <w:rPr>
          <w:rFonts w:hint="eastAsia" w:ascii="宋体" w:hAnsi="宋体" w:eastAsia="宋体" w:cs="宋体"/>
        </w:rPr>
      </w:pPr>
    </w:p>
    <w:p w14:paraId="621506D3">
      <w:pPr>
        <w:pStyle w:val="4"/>
        <w:spacing w:line="257" w:lineRule="auto"/>
        <w:rPr>
          <w:rFonts w:hint="eastAsia" w:ascii="宋体" w:hAnsi="宋体" w:eastAsia="宋体" w:cs="宋体"/>
        </w:rPr>
      </w:pPr>
    </w:p>
    <w:p w14:paraId="0CF6E142">
      <w:pPr>
        <w:spacing w:before="78" w:line="351" w:lineRule="auto"/>
        <w:ind w:left="370" w:right="2304" w:firstLine="1"/>
        <w:rPr>
          <w:rFonts w:hint="eastAsia" w:ascii="宋体" w:hAnsi="宋体" w:eastAsia="宋体" w:cs="宋体"/>
          <w:sz w:val="24"/>
          <w:szCs w:val="24"/>
        </w:rPr>
      </w:pPr>
      <w:r>
        <w:rPr>
          <w:rFonts w:hint="eastAsia" w:ascii="宋体" w:hAnsi="宋体" w:eastAsia="宋体" w:cs="宋体"/>
          <w:spacing w:val="-3"/>
          <w:sz w:val="24"/>
          <w:szCs w:val="24"/>
        </w:rPr>
        <w:t>投 标</w:t>
      </w:r>
      <w:r>
        <w:rPr>
          <w:rFonts w:hint="eastAsia" w:ascii="宋体" w:hAnsi="宋体" w:eastAsia="宋体" w:cs="宋体"/>
          <w:spacing w:val="23"/>
          <w:sz w:val="24"/>
          <w:szCs w:val="24"/>
        </w:rPr>
        <w:t xml:space="preserve"> </w:t>
      </w:r>
      <w:r>
        <w:rPr>
          <w:rFonts w:hint="eastAsia" w:ascii="宋体" w:hAnsi="宋体" w:eastAsia="宋体" w:cs="宋体"/>
          <w:spacing w:val="-3"/>
          <w:sz w:val="24"/>
          <w:szCs w:val="24"/>
        </w:rPr>
        <w:t>人</w:t>
      </w:r>
      <w:r>
        <w:rPr>
          <w:rFonts w:hint="eastAsia" w:ascii="宋体" w:hAnsi="宋体" w:eastAsia="宋体" w:cs="宋体"/>
          <w:spacing w:val="-32"/>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32"/>
          <w:sz w:val="24"/>
          <w:szCs w:val="24"/>
        </w:rPr>
        <w:t>（</w:t>
      </w:r>
      <w:r>
        <w:rPr>
          <w:rFonts w:hint="eastAsia" w:ascii="宋体" w:hAnsi="宋体" w:eastAsia="宋体" w:cs="宋体"/>
          <w:spacing w:val="-3"/>
          <w:sz w:val="24"/>
          <w:szCs w:val="24"/>
        </w:rPr>
        <w:t>盖单位章）</w:t>
      </w:r>
      <w:r>
        <w:rPr>
          <w:rFonts w:hint="eastAsia" w:ascii="宋体" w:hAnsi="宋体" w:eastAsia="宋体" w:cs="宋体"/>
          <w:spacing w:val="-1"/>
          <w:sz w:val="24"/>
          <w:szCs w:val="24"/>
        </w:rPr>
        <w:t>法定代表人或其委托代理人</w:t>
      </w:r>
      <w:r>
        <w:rPr>
          <w:rFonts w:hint="eastAsia" w:ascii="宋体" w:hAnsi="宋体" w:eastAsia="宋体" w:cs="宋体"/>
          <w:spacing w:val="-26"/>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26"/>
          <w:sz w:val="24"/>
          <w:szCs w:val="24"/>
        </w:rPr>
        <w:t>（</w:t>
      </w:r>
      <w:r>
        <w:rPr>
          <w:rFonts w:hint="eastAsia" w:ascii="宋体" w:hAnsi="宋体" w:eastAsia="宋体" w:cs="宋体"/>
          <w:spacing w:val="-1"/>
          <w:sz w:val="24"/>
          <w:szCs w:val="24"/>
        </w:rPr>
        <w:t>签字）</w:t>
      </w:r>
    </w:p>
    <w:p w14:paraId="6138867D">
      <w:pPr>
        <w:spacing w:line="219" w:lineRule="auto"/>
        <w:ind w:left="1570"/>
        <w:rPr>
          <w:rFonts w:hint="eastAsia" w:ascii="宋体" w:hAnsi="宋体" w:eastAsia="宋体" w:cs="宋体"/>
          <w:sz w:val="24"/>
          <w:szCs w:val="24"/>
        </w:rPr>
      </w:pPr>
      <w:r>
        <w:rPr>
          <w:rFonts w:hint="eastAsia" w:ascii="宋体" w:hAnsi="宋体" w:eastAsia="宋体" w:cs="宋体"/>
          <w:spacing w:val="-9"/>
          <w:sz w:val="24"/>
          <w:szCs w:val="24"/>
        </w:rPr>
        <w:t>年</w:t>
      </w:r>
      <w:r>
        <w:rPr>
          <w:rFonts w:hint="eastAsia" w:ascii="宋体" w:hAnsi="宋体" w:eastAsia="宋体" w:cs="宋体"/>
          <w:spacing w:val="6"/>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23"/>
          <w:sz w:val="24"/>
          <w:szCs w:val="24"/>
        </w:rPr>
        <w:t xml:space="preserve">    </w:t>
      </w:r>
      <w:r>
        <w:rPr>
          <w:rFonts w:hint="eastAsia" w:ascii="宋体" w:hAnsi="宋体" w:eastAsia="宋体" w:cs="宋体"/>
          <w:spacing w:val="-9"/>
          <w:sz w:val="24"/>
          <w:szCs w:val="24"/>
        </w:rPr>
        <w:t>日</w:t>
      </w:r>
    </w:p>
    <w:p w14:paraId="0EC5EBD2">
      <w:pPr>
        <w:spacing w:line="219" w:lineRule="auto"/>
        <w:rPr>
          <w:rFonts w:hint="eastAsia" w:ascii="宋体" w:hAnsi="宋体" w:eastAsia="宋体" w:cs="宋体"/>
          <w:sz w:val="24"/>
          <w:szCs w:val="24"/>
        </w:rPr>
        <w:sectPr>
          <w:footerReference r:id="rId34" w:type="default"/>
          <w:pgSz w:w="11906" w:h="16838"/>
          <w:pgMar w:top="1134" w:right="1134" w:bottom="1134" w:left="1134" w:header="0" w:footer="1134" w:gutter="0"/>
          <w:pgNumType w:fmt="decimal"/>
          <w:cols w:space="0" w:num="1"/>
          <w:rtlGutter w:val="0"/>
          <w:docGrid w:linePitch="0" w:charSpace="0"/>
        </w:sectPr>
      </w:pPr>
    </w:p>
    <w:p w14:paraId="3D9C32DE">
      <w:pPr>
        <w:spacing w:before="172" w:line="225" w:lineRule="auto"/>
        <w:ind w:left="2709"/>
        <w:outlineLvl w:val="1"/>
        <w:rPr>
          <w:rFonts w:hint="eastAsia" w:ascii="宋体" w:hAnsi="宋体" w:eastAsia="宋体" w:cs="宋体"/>
          <w:sz w:val="34"/>
          <w:szCs w:val="34"/>
        </w:rPr>
      </w:pPr>
      <w:r>
        <w:rPr>
          <w:rFonts w:hint="eastAsia" w:ascii="宋体" w:hAnsi="宋体" w:eastAsia="宋体" w:cs="宋体"/>
          <w:b/>
          <w:bCs/>
          <w:spacing w:val="10"/>
          <w:sz w:val="34"/>
          <w:szCs w:val="34"/>
        </w:rPr>
        <w:t>二、法定代表人身份证明</w:t>
      </w:r>
    </w:p>
    <w:p w14:paraId="0DAE645C">
      <w:pPr>
        <w:pStyle w:val="4"/>
        <w:spacing w:line="245" w:lineRule="auto"/>
        <w:rPr>
          <w:rFonts w:hint="eastAsia" w:ascii="宋体" w:hAnsi="宋体" w:eastAsia="宋体" w:cs="宋体"/>
        </w:rPr>
      </w:pPr>
    </w:p>
    <w:p w14:paraId="44D32EE0">
      <w:pPr>
        <w:pStyle w:val="4"/>
        <w:spacing w:line="245" w:lineRule="auto"/>
        <w:rPr>
          <w:rFonts w:hint="eastAsia" w:ascii="宋体" w:hAnsi="宋体" w:eastAsia="宋体" w:cs="宋体"/>
        </w:rPr>
      </w:pPr>
    </w:p>
    <w:p w14:paraId="0C28E8DD">
      <w:pPr>
        <w:pStyle w:val="4"/>
        <w:spacing w:line="246" w:lineRule="auto"/>
        <w:rPr>
          <w:rFonts w:hint="eastAsia" w:ascii="宋体" w:hAnsi="宋体" w:eastAsia="宋体" w:cs="宋体"/>
        </w:rPr>
      </w:pPr>
    </w:p>
    <w:p w14:paraId="33136314">
      <w:pPr>
        <w:spacing w:before="78" w:line="354" w:lineRule="auto"/>
        <w:ind w:left="16" w:right="482" w:hanging="14"/>
        <w:rPr>
          <w:rFonts w:hint="eastAsia" w:ascii="宋体" w:hAnsi="宋体" w:eastAsia="宋体" w:cs="宋体"/>
          <w:sz w:val="24"/>
          <w:szCs w:val="24"/>
        </w:rPr>
      </w:pPr>
      <w:r>
        <w:rPr>
          <w:rFonts w:hint="eastAsia" w:ascii="宋体" w:hAnsi="宋体" w:eastAsia="宋体" w:cs="宋体"/>
          <w:spacing w:val="-2"/>
          <w:sz w:val="24"/>
          <w:szCs w:val="24"/>
        </w:rPr>
        <w:t>投标人名称：</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96"/>
          <w:sz w:val="24"/>
          <w:szCs w:val="24"/>
        </w:rPr>
        <w:t xml:space="preserve"> </w:t>
      </w:r>
      <w:r>
        <w:rPr>
          <w:rFonts w:hint="eastAsia" w:ascii="宋体" w:hAnsi="宋体" w:eastAsia="宋体" w:cs="宋体"/>
          <w:spacing w:val="-3"/>
          <w:sz w:val="24"/>
          <w:szCs w:val="24"/>
        </w:rPr>
        <w:t>单位性质：</w:t>
      </w:r>
      <w:r>
        <w:rPr>
          <w:rFonts w:hint="eastAsia" w:ascii="宋体" w:hAnsi="宋体" w:eastAsia="宋体" w:cs="宋体"/>
          <w:sz w:val="24"/>
          <w:szCs w:val="24"/>
          <w:u w:val="single" w:color="auto"/>
        </w:rPr>
        <w:t xml:space="preserve">                    </w:t>
      </w:r>
      <w:r>
        <w:rPr>
          <w:rFonts w:hint="eastAsia" w:ascii="宋体" w:hAnsi="宋体" w:eastAsia="宋体" w:cs="宋体"/>
          <w:spacing w:val="-3"/>
          <w:sz w:val="24"/>
          <w:szCs w:val="24"/>
          <w:u w:val="single" w:color="auto"/>
        </w:rPr>
        <w:t>.</w:t>
      </w:r>
      <w:r>
        <w:rPr>
          <w:rFonts w:hint="eastAsia" w:ascii="宋体" w:hAnsi="宋体" w:eastAsia="宋体" w:cs="宋体"/>
          <w:spacing w:val="-7"/>
          <w:sz w:val="24"/>
          <w:szCs w:val="24"/>
        </w:rPr>
        <w:t>资质等级及资质范围：</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7"/>
          <w:sz w:val="24"/>
          <w:szCs w:val="24"/>
          <w:u w:val="single" w:color="auto"/>
        </w:rPr>
        <w:t>.</w:t>
      </w:r>
    </w:p>
    <w:p w14:paraId="34CEBAF7">
      <w:pPr>
        <w:spacing w:line="228" w:lineRule="auto"/>
        <w:rPr>
          <w:rFonts w:hint="eastAsia" w:ascii="宋体" w:hAnsi="宋体" w:eastAsia="宋体" w:cs="宋体"/>
          <w:sz w:val="24"/>
          <w:szCs w:val="24"/>
        </w:rPr>
      </w:pPr>
      <w:r>
        <w:rPr>
          <w:rFonts w:hint="eastAsia" w:ascii="宋体" w:hAnsi="宋体" w:eastAsia="宋体" w:cs="宋体"/>
          <w:spacing w:val="-5"/>
          <w:sz w:val="24"/>
          <w:szCs w:val="24"/>
        </w:rPr>
        <w:t>地址：</w:t>
      </w:r>
      <w:r>
        <w:rPr>
          <w:rFonts w:hint="eastAsia" w:ascii="宋体" w:hAnsi="宋体" w:eastAsia="宋体" w:cs="宋体"/>
          <w:sz w:val="24"/>
          <w:szCs w:val="24"/>
          <w:u w:val="single" w:color="auto"/>
        </w:rPr>
        <w:t xml:space="preserve">                                 </w:t>
      </w:r>
      <w:r>
        <w:rPr>
          <w:rFonts w:hint="eastAsia" w:ascii="宋体" w:hAnsi="宋体" w:eastAsia="宋体" w:cs="宋体"/>
          <w:spacing w:val="-5"/>
          <w:sz w:val="24"/>
          <w:szCs w:val="24"/>
          <w:u w:val="single" w:color="auto"/>
        </w:rPr>
        <w:t>.</w:t>
      </w:r>
    </w:p>
    <w:p w14:paraId="1FBD242E">
      <w:pPr>
        <w:spacing w:before="157" w:line="219" w:lineRule="auto"/>
        <w:ind w:left="1"/>
        <w:rPr>
          <w:rFonts w:hint="eastAsia" w:ascii="宋体" w:hAnsi="宋体" w:eastAsia="宋体" w:cs="宋体"/>
          <w:sz w:val="24"/>
          <w:szCs w:val="24"/>
        </w:rPr>
      </w:pPr>
      <w:r>
        <w:rPr>
          <w:rFonts w:hint="eastAsia" w:ascii="宋体" w:hAnsi="宋体" w:eastAsia="宋体" w:cs="宋体"/>
          <w:spacing w:val="-4"/>
          <w:sz w:val="24"/>
          <w:szCs w:val="24"/>
        </w:rPr>
        <w:t>成立时间：</w:t>
      </w:r>
      <w:r>
        <w:rPr>
          <w:rFonts w:hint="eastAsia" w:ascii="宋体" w:hAnsi="宋体" w:eastAsia="宋体" w:cs="宋体"/>
          <w:spacing w:val="-4"/>
          <w:sz w:val="24"/>
          <w:szCs w:val="24"/>
          <w:u w:val="single" w:color="auto"/>
        </w:rPr>
        <w:t xml:space="preserve">        </w:t>
      </w:r>
      <w:r>
        <w:rPr>
          <w:rFonts w:hint="eastAsia" w:ascii="宋体" w:hAnsi="宋体" w:eastAsia="宋体" w:cs="宋体"/>
          <w:spacing w:val="-90"/>
          <w:sz w:val="24"/>
          <w:szCs w:val="24"/>
        </w:rPr>
        <w:t xml:space="preserve"> </w:t>
      </w:r>
      <w:r>
        <w:rPr>
          <w:rFonts w:hint="eastAsia" w:ascii="宋体" w:hAnsi="宋体" w:eastAsia="宋体" w:cs="宋体"/>
          <w:spacing w:val="-4"/>
          <w:sz w:val="24"/>
          <w:szCs w:val="24"/>
        </w:rPr>
        <w:t>年</w:t>
      </w:r>
      <w:r>
        <w:rPr>
          <w:rFonts w:hint="eastAsia" w:ascii="宋体" w:hAnsi="宋体" w:eastAsia="宋体" w:cs="宋体"/>
          <w:spacing w:val="-4"/>
          <w:sz w:val="24"/>
          <w:szCs w:val="24"/>
          <w:u w:val="single" w:color="auto"/>
        </w:rPr>
        <w:t xml:space="preserve">       </w:t>
      </w:r>
      <w:r>
        <w:rPr>
          <w:rFonts w:hint="eastAsia" w:ascii="宋体" w:hAnsi="宋体" w:eastAsia="宋体" w:cs="宋体"/>
          <w:spacing w:val="-91"/>
          <w:sz w:val="24"/>
          <w:szCs w:val="24"/>
        </w:rPr>
        <w:t xml:space="preserve"> </w:t>
      </w:r>
      <w:r>
        <w:rPr>
          <w:rFonts w:hint="eastAsia" w:ascii="宋体" w:hAnsi="宋体" w:eastAsia="宋体" w:cs="宋体"/>
          <w:spacing w:val="-4"/>
          <w:sz w:val="24"/>
          <w:szCs w:val="24"/>
        </w:rPr>
        <w:t>月</w:t>
      </w:r>
      <w:r>
        <w:rPr>
          <w:rFonts w:hint="eastAsia" w:ascii="宋体" w:hAnsi="宋体" w:eastAsia="宋体" w:cs="宋体"/>
          <w:spacing w:val="12"/>
          <w:sz w:val="24"/>
          <w:szCs w:val="24"/>
          <w:u w:val="single" w:color="auto"/>
        </w:rPr>
        <w:t xml:space="preserve">         </w:t>
      </w:r>
      <w:r>
        <w:rPr>
          <w:rFonts w:hint="eastAsia" w:ascii="宋体" w:hAnsi="宋体" w:eastAsia="宋体" w:cs="宋体"/>
          <w:spacing w:val="-4"/>
          <w:sz w:val="24"/>
          <w:szCs w:val="24"/>
        </w:rPr>
        <w:t xml:space="preserve"> 日</w:t>
      </w:r>
    </w:p>
    <w:p w14:paraId="43B95EAF">
      <w:pPr>
        <w:spacing w:before="183" w:line="220" w:lineRule="auto"/>
        <w:ind w:left="1"/>
        <w:rPr>
          <w:rFonts w:hint="eastAsia" w:ascii="宋体" w:hAnsi="宋体" w:eastAsia="宋体" w:cs="宋体"/>
          <w:sz w:val="24"/>
          <w:szCs w:val="24"/>
        </w:rPr>
      </w:pPr>
      <w:r>
        <w:rPr>
          <w:rFonts w:hint="eastAsia" w:ascii="宋体" w:hAnsi="宋体" w:eastAsia="宋体" w:cs="宋体"/>
          <w:spacing w:val="-4"/>
          <w:sz w:val="24"/>
          <w:szCs w:val="24"/>
        </w:rPr>
        <w:t>经营期限：</w:t>
      </w:r>
      <w:r>
        <w:rPr>
          <w:rFonts w:hint="eastAsia" w:ascii="宋体" w:hAnsi="宋体" w:eastAsia="宋体" w:cs="宋体"/>
          <w:sz w:val="24"/>
          <w:szCs w:val="24"/>
          <w:u w:val="single" w:color="auto"/>
        </w:rPr>
        <w:t xml:space="preserve">                                </w:t>
      </w:r>
      <w:r>
        <w:rPr>
          <w:rFonts w:hint="eastAsia" w:ascii="宋体" w:hAnsi="宋体" w:eastAsia="宋体" w:cs="宋体"/>
          <w:spacing w:val="-4"/>
          <w:sz w:val="24"/>
          <w:szCs w:val="24"/>
          <w:u w:val="single" w:color="auto"/>
        </w:rPr>
        <w:t>.</w:t>
      </w:r>
    </w:p>
    <w:p w14:paraId="3FAAA37D">
      <w:pPr>
        <w:spacing w:before="182" w:line="219" w:lineRule="auto"/>
        <w:rPr>
          <w:rFonts w:hint="eastAsia" w:ascii="宋体" w:hAnsi="宋体" w:eastAsia="宋体" w:cs="宋体"/>
          <w:sz w:val="24"/>
          <w:szCs w:val="24"/>
        </w:rPr>
      </w:pPr>
      <w:r>
        <w:rPr>
          <w:rFonts w:hint="eastAsia" w:ascii="宋体" w:hAnsi="宋体" w:eastAsia="宋体" w:cs="宋体"/>
          <w:spacing w:val="-2"/>
          <w:sz w:val="24"/>
          <w:szCs w:val="24"/>
        </w:rPr>
        <w:t>姓名：</w:t>
      </w:r>
      <w:r>
        <w:rPr>
          <w:rFonts w:hint="eastAsia" w:ascii="宋体" w:hAnsi="宋体" w:eastAsia="宋体" w:cs="宋体"/>
          <w:spacing w:val="-2"/>
          <w:sz w:val="24"/>
          <w:szCs w:val="24"/>
          <w:u w:val="single" w:color="auto"/>
        </w:rPr>
        <w:t xml:space="preserve">                </w:t>
      </w:r>
      <w:r>
        <w:rPr>
          <w:rFonts w:hint="eastAsia" w:ascii="宋体" w:hAnsi="宋体" w:eastAsia="宋体" w:cs="宋体"/>
          <w:spacing w:val="12"/>
          <w:sz w:val="24"/>
          <w:szCs w:val="24"/>
        </w:rPr>
        <w:t xml:space="preserve">  </w:t>
      </w:r>
      <w:r>
        <w:rPr>
          <w:rFonts w:hint="eastAsia" w:ascii="宋体" w:hAnsi="宋体" w:eastAsia="宋体" w:cs="宋体"/>
          <w:spacing w:val="-2"/>
          <w:sz w:val="24"/>
          <w:szCs w:val="24"/>
        </w:rPr>
        <w:t>性别</w:t>
      </w:r>
      <w:r>
        <w:rPr>
          <w:rFonts w:hint="eastAsia" w:ascii="宋体" w:hAnsi="宋体" w:eastAsia="宋体" w:cs="宋体"/>
          <w:spacing w:val="-3"/>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86"/>
          <w:sz w:val="24"/>
          <w:szCs w:val="24"/>
        </w:rPr>
        <w:t xml:space="preserve"> </w:t>
      </w:r>
      <w:r>
        <w:rPr>
          <w:rFonts w:hint="eastAsia" w:ascii="宋体" w:hAnsi="宋体" w:eastAsia="宋体" w:cs="宋体"/>
          <w:spacing w:val="-3"/>
          <w:sz w:val="24"/>
          <w:szCs w:val="24"/>
        </w:rPr>
        <w:t>.</w:t>
      </w:r>
    </w:p>
    <w:p w14:paraId="6931DF2F">
      <w:pPr>
        <w:spacing w:before="181" w:line="219" w:lineRule="auto"/>
        <w:rPr>
          <w:rFonts w:hint="eastAsia" w:ascii="宋体" w:hAnsi="宋体" w:eastAsia="宋体" w:cs="宋体"/>
          <w:sz w:val="24"/>
          <w:szCs w:val="24"/>
        </w:rPr>
      </w:pPr>
      <w:r>
        <w:rPr>
          <w:rFonts w:hint="eastAsia" w:ascii="宋体" w:hAnsi="宋体" w:eastAsia="宋体" w:cs="宋体"/>
          <w:spacing w:val="-2"/>
          <w:sz w:val="24"/>
          <w:szCs w:val="24"/>
        </w:rPr>
        <w:t>年龄：</w:t>
      </w:r>
      <w:r>
        <w:rPr>
          <w:rFonts w:hint="eastAsia" w:ascii="宋体" w:hAnsi="宋体" w:eastAsia="宋体" w:cs="宋体"/>
          <w:spacing w:val="-2"/>
          <w:sz w:val="24"/>
          <w:szCs w:val="24"/>
          <w:u w:val="single" w:color="auto"/>
        </w:rPr>
        <w:t xml:space="preserve">                </w:t>
      </w:r>
      <w:r>
        <w:rPr>
          <w:rFonts w:hint="eastAsia" w:ascii="宋体" w:hAnsi="宋体" w:eastAsia="宋体" w:cs="宋体"/>
          <w:spacing w:val="11"/>
          <w:sz w:val="24"/>
          <w:szCs w:val="24"/>
        </w:rPr>
        <w:t xml:space="preserve">  </w:t>
      </w:r>
      <w:r>
        <w:rPr>
          <w:rFonts w:hint="eastAsia" w:ascii="宋体" w:hAnsi="宋体" w:eastAsia="宋体" w:cs="宋体"/>
          <w:spacing w:val="-2"/>
          <w:sz w:val="24"/>
          <w:szCs w:val="24"/>
        </w:rPr>
        <w:t>职务：</w:t>
      </w:r>
      <w:r>
        <w:rPr>
          <w:rFonts w:hint="eastAsia" w:ascii="宋体" w:hAnsi="宋体" w:eastAsia="宋体" w:cs="宋体"/>
          <w:sz w:val="24"/>
          <w:szCs w:val="24"/>
          <w:u w:val="single" w:color="auto"/>
        </w:rPr>
        <w:t xml:space="preserve">                  </w:t>
      </w:r>
      <w:r>
        <w:rPr>
          <w:rFonts w:hint="eastAsia" w:ascii="宋体" w:hAnsi="宋体" w:eastAsia="宋体" w:cs="宋体"/>
          <w:spacing w:val="-2"/>
          <w:sz w:val="24"/>
          <w:szCs w:val="24"/>
          <w:u w:val="single" w:color="auto"/>
        </w:rPr>
        <w:t>.</w:t>
      </w:r>
    </w:p>
    <w:p w14:paraId="62AD2AFE">
      <w:pPr>
        <w:spacing w:before="181" w:line="219" w:lineRule="auto"/>
        <w:ind w:left="7"/>
        <w:rPr>
          <w:rFonts w:hint="eastAsia" w:ascii="宋体" w:hAnsi="宋体" w:eastAsia="宋体" w:cs="宋体"/>
          <w:sz w:val="24"/>
          <w:szCs w:val="24"/>
        </w:rPr>
      </w:pPr>
      <w:r>
        <w:rPr>
          <w:rFonts w:hint="eastAsia" w:ascii="宋体" w:hAnsi="宋体" w:eastAsia="宋体" w:cs="宋体"/>
          <w:spacing w:val="-2"/>
          <w:sz w:val="24"/>
          <w:szCs w:val="24"/>
        </w:rPr>
        <w:t>系（投标人名称）的法定代表人。</w:t>
      </w:r>
    </w:p>
    <w:p w14:paraId="0653E7D2">
      <w:pPr>
        <w:spacing w:before="181" w:line="219" w:lineRule="auto"/>
        <w:rPr>
          <w:rFonts w:hint="eastAsia" w:ascii="宋体" w:hAnsi="宋体" w:eastAsia="宋体" w:cs="宋体"/>
          <w:sz w:val="24"/>
          <w:szCs w:val="24"/>
        </w:rPr>
      </w:pPr>
      <w:r>
        <w:rPr>
          <w:rFonts w:hint="eastAsia" w:ascii="宋体" w:hAnsi="宋体" w:eastAsia="宋体" w:cs="宋体"/>
          <w:spacing w:val="-4"/>
          <w:sz w:val="24"/>
          <w:szCs w:val="24"/>
        </w:rPr>
        <w:t>特此证明。</w:t>
      </w:r>
    </w:p>
    <w:p w14:paraId="488AABE1">
      <w:pPr>
        <w:pStyle w:val="4"/>
        <w:spacing w:line="282" w:lineRule="auto"/>
        <w:rPr>
          <w:rFonts w:hint="eastAsia" w:ascii="宋体" w:hAnsi="宋体" w:eastAsia="宋体" w:cs="宋体"/>
        </w:rPr>
      </w:pPr>
    </w:p>
    <w:p w14:paraId="75D1F16B">
      <w:pPr>
        <w:pStyle w:val="4"/>
        <w:spacing w:line="282" w:lineRule="auto"/>
        <w:rPr>
          <w:rFonts w:hint="eastAsia" w:ascii="宋体" w:hAnsi="宋体" w:eastAsia="宋体" w:cs="宋体"/>
        </w:rPr>
      </w:pPr>
    </w:p>
    <w:p w14:paraId="226D650C">
      <w:pPr>
        <w:spacing w:before="78" w:line="219" w:lineRule="auto"/>
        <w:ind w:left="35"/>
        <w:rPr>
          <w:rFonts w:hint="eastAsia" w:ascii="宋体" w:hAnsi="宋体" w:eastAsia="宋体" w:cs="宋体"/>
          <w:sz w:val="24"/>
          <w:szCs w:val="24"/>
        </w:rPr>
      </w:pPr>
      <w:r>
        <w:rPr>
          <w:rFonts w:hint="eastAsia" w:ascii="宋体" w:hAnsi="宋体" w:eastAsia="宋体" w:cs="宋体"/>
          <w:spacing w:val="-4"/>
          <w:sz w:val="24"/>
          <w:szCs w:val="24"/>
        </w:rPr>
        <w:t>附：法定代表人身份证（正、反面）复印件。</w:t>
      </w:r>
    </w:p>
    <w:p w14:paraId="2BEEBA12">
      <w:pPr>
        <w:pStyle w:val="4"/>
        <w:spacing w:line="254" w:lineRule="auto"/>
        <w:rPr>
          <w:rFonts w:hint="eastAsia" w:ascii="宋体" w:hAnsi="宋体" w:eastAsia="宋体" w:cs="宋体"/>
        </w:rPr>
      </w:pPr>
    </w:p>
    <w:p w14:paraId="7309F869">
      <w:pPr>
        <w:pStyle w:val="4"/>
        <w:spacing w:line="254" w:lineRule="auto"/>
        <w:rPr>
          <w:rFonts w:hint="eastAsia" w:ascii="宋体" w:hAnsi="宋体" w:eastAsia="宋体" w:cs="宋体"/>
        </w:rPr>
      </w:pPr>
    </w:p>
    <w:p w14:paraId="58FDB6DE">
      <w:pPr>
        <w:pStyle w:val="4"/>
        <w:spacing w:line="254" w:lineRule="auto"/>
        <w:rPr>
          <w:rFonts w:hint="eastAsia" w:ascii="宋体" w:hAnsi="宋体" w:eastAsia="宋体" w:cs="宋体"/>
        </w:rPr>
      </w:pPr>
    </w:p>
    <w:p w14:paraId="6F817ABB">
      <w:pPr>
        <w:pStyle w:val="4"/>
        <w:spacing w:line="254" w:lineRule="auto"/>
        <w:rPr>
          <w:rFonts w:hint="eastAsia" w:ascii="宋体" w:hAnsi="宋体" w:eastAsia="宋体" w:cs="宋体"/>
        </w:rPr>
      </w:pPr>
    </w:p>
    <w:p w14:paraId="1B9DD707">
      <w:pPr>
        <w:pStyle w:val="4"/>
        <w:spacing w:line="254" w:lineRule="auto"/>
        <w:rPr>
          <w:rFonts w:hint="eastAsia" w:ascii="宋体" w:hAnsi="宋体" w:eastAsia="宋体" w:cs="宋体"/>
        </w:rPr>
      </w:pPr>
    </w:p>
    <w:p w14:paraId="55DEC080">
      <w:pPr>
        <w:pStyle w:val="4"/>
        <w:spacing w:line="254" w:lineRule="auto"/>
        <w:rPr>
          <w:rFonts w:hint="eastAsia" w:ascii="宋体" w:hAnsi="宋体" w:eastAsia="宋体" w:cs="宋体"/>
        </w:rPr>
      </w:pPr>
    </w:p>
    <w:p w14:paraId="3E39AB04">
      <w:pPr>
        <w:pStyle w:val="4"/>
        <w:spacing w:line="254" w:lineRule="auto"/>
        <w:rPr>
          <w:rFonts w:hint="eastAsia" w:ascii="宋体" w:hAnsi="宋体" w:eastAsia="宋体" w:cs="宋体"/>
        </w:rPr>
      </w:pPr>
    </w:p>
    <w:p w14:paraId="013FD74C">
      <w:pPr>
        <w:pStyle w:val="4"/>
        <w:spacing w:line="254" w:lineRule="auto"/>
        <w:rPr>
          <w:rFonts w:hint="eastAsia" w:ascii="宋体" w:hAnsi="宋体" w:eastAsia="宋体" w:cs="宋体"/>
        </w:rPr>
      </w:pPr>
    </w:p>
    <w:p w14:paraId="21DCE614">
      <w:pPr>
        <w:pStyle w:val="4"/>
        <w:spacing w:line="254" w:lineRule="auto"/>
        <w:rPr>
          <w:rFonts w:hint="eastAsia" w:ascii="宋体" w:hAnsi="宋体" w:eastAsia="宋体" w:cs="宋体"/>
        </w:rPr>
      </w:pPr>
    </w:p>
    <w:p w14:paraId="386303E9">
      <w:pPr>
        <w:pStyle w:val="4"/>
        <w:spacing w:line="255" w:lineRule="auto"/>
        <w:rPr>
          <w:rFonts w:hint="eastAsia" w:ascii="宋体" w:hAnsi="宋体" w:eastAsia="宋体" w:cs="宋体"/>
        </w:rPr>
      </w:pPr>
    </w:p>
    <w:p w14:paraId="2A01DAEA">
      <w:pPr>
        <w:pStyle w:val="4"/>
        <w:spacing w:line="255" w:lineRule="auto"/>
        <w:rPr>
          <w:rFonts w:hint="eastAsia" w:ascii="宋体" w:hAnsi="宋体" w:eastAsia="宋体" w:cs="宋体"/>
        </w:rPr>
      </w:pPr>
    </w:p>
    <w:p w14:paraId="72E29B3C">
      <w:pPr>
        <w:pStyle w:val="4"/>
        <w:spacing w:line="255" w:lineRule="auto"/>
        <w:rPr>
          <w:rFonts w:hint="eastAsia" w:ascii="宋体" w:hAnsi="宋体" w:eastAsia="宋体" w:cs="宋体"/>
        </w:rPr>
      </w:pPr>
    </w:p>
    <w:p w14:paraId="0F9B4C72">
      <w:pPr>
        <w:pStyle w:val="4"/>
        <w:spacing w:line="255" w:lineRule="auto"/>
        <w:rPr>
          <w:rFonts w:hint="eastAsia" w:ascii="宋体" w:hAnsi="宋体" w:eastAsia="宋体" w:cs="宋体"/>
        </w:rPr>
      </w:pPr>
    </w:p>
    <w:p w14:paraId="133EACD9">
      <w:pPr>
        <w:pStyle w:val="4"/>
        <w:spacing w:line="255" w:lineRule="auto"/>
        <w:rPr>
          <w:rFonts w:hint="eastAsia" w:ascii="宋体" w:hAnsi="宋体" w:eastAsia="宋体" w:cs="宋体"/>
        </w:rPr>
      </w:pPr>
    </w:p>
    <w:p w14:paraId="48279222">
      <w:pPr>
        <w:pStyle w:val="4"/>
        <w:spacing w:line="255" w:lineRule="auto"/>
        <w:rPr>
          <w:rFonts w:hint="eastAsia" w:ascii="宋体" w:hAnsi="宋体" w:eastAsia="宋体" w:cs="宋体"/>
        </w:rPr>
      </w:pPr>
    </w:p>
    <w:p w14:paraId="0DF8FD2D">
      <w:pPr>
        <w:spacing w:before="78" w:line="219" w:lineRule="auto"/>
        <w:ind w:right="12"/>
        <w:jc w:val="right"/>
        <w:rPr>
          <w:rFonts w:hint="eastAsia" w:ascii="宋体" w:hAnsi="宋体" w:eastAsia="宋体" w:cs="宋体"/>
          <w:sz w:val="24"/>
          <w:szCs w:val="24"/>
        </w:rPr>
      </w:pPr>
      <w:r>
        <w:rPr>
          <w:rFonts w:hint="eastAsia" w:ascii="宋体" w:hAnsi="宋体" w:eastAsia="宋体" w:cs="宋体"/>
          <w:spacing w:val="2"/>
          <w:sz w:val="24"/>
          <w:szCs w:val="24"/>
        </w:rPr>
        <w:t>投标人</w:t>
      </w:r>
      <w:r>
        <w:rPr>
          <w:rFonts w:hint="eastAsia" w:ascii="宋体" w:hAnsi="宋体" w:eastAsia="宋体" w:cs="宋体"/>
          <w:spacing w:val="-25"/>
          <w:sz w:val="24"/>
          <w:szCs w:val="24"/>
        </w:rPr>
        <w:t>：</w:t>
      </w:r>
      <w:r>
        <w:rPr>
          <w:rFonts w:hint="eastAsia" w:ascii="宋体" w:hAnsi="宋体" w:eastAsia="宋体" w:cs="宋体"/>
          <w:sz w:val="24"/>
          <w:szCs w:val="24"/>
          <w:u w:val="single" w:color="auto"/>
        </w:rPr>
        <w:t xml:space="preserve">                </w:t>
      </w:r>
      <w:r>
        <w:rPr>
          <w:rFonts w:hint="eastAsia" w:ascii="宋体" w:hAnsi="宋体" w:eastAsia="宋体" w:cs="宋体"/>
          <w:spacing w:val="-25"/>
          <w:sz w:val="24"/>
          <w:szCs w:val="24"/>
        </w:rPr>
        <w:t>（</w:t>
      </w:r>
      <w:r>
        <w:rPr>
          <w:rFonts w:hint="eastAsia" w:ascii="宋体" w:hAnsi="宋体" w:eastAsia="宋体" w:cs="宋体"/>
          <w:spacing w:val="2"/>
          <w:sz w:val="24"/>
          <w:szCs w:val="24"/>
        </w:rPr>
        <w:t>盖单位章）</w:t>
      </w:r>
    </w:p>
    <w:p w14:paraId="02714D49">
      <w:pPr>
        <w:spacing w:before="184" w:line="219" w:lineRule="auto"/>
        <w:jc w:val="right"/>
        <w:rPr>
          <w:rFonts w:hint="eastAsia" w:ascii="宋体" w:hAnsi="宋体" w:eastAsia="宋体" w:cs="宋体"/>
          <w:sz w:val="24"/>
          <w:szCs w:val="24"/>
        </w:rPr>
      </w:pPr>
      <w:r>
        <w:rPr>
          <w:rFonts w:hint="eastAsia" w:ascii="宋体" w:hAnsi="宋体" w:eastAsia="宋体" w:cs="宋体"/>
          <w:spacing w:val="-9"/>
          <w:sz w:val="24"/>
          <w:szCs w:val="24"/>
        </w:rPr>
        <w:t>法定代表人：</w:t>
      </w:r>
      <w:r>
        <w:rPr>
          <w:rFonts w:hint="eastAsia" w:ascii="宋体" w:hAnsi="宋体" w:eastAsia="宋体" w:cs="宋体"/>
          <w:spacing w:val="-9"/>
          <w:sz w:val="24"/>
          <w:szCs w:val="24"/>
          <w:u w:val="single" w:color="auto"/>
        </w:rPr>
        <w:t xml:space="preserve">                    (签字)</w:t>
      </w:r>
    </w:p>
    <w:p w14:paraId="61243768">
      <w:pPr>
        <w:spacing w:before="181" w:line="219" w:lineRule="auto"/>
        <w:ind w:left="6305"/>
        <w:rPr>
          <w:rFonts w:hint="eastAsia" w:ascii="宋体" w:hAnsi="宋体" w:eastAsia="宋体" w:cs="宋体"/>
          <w:sz w:val="24"/>
          <w:szCs w:val="24"/>
        </w:rPr>
      </w:pPr>
      <w:r>
        <w:rPr>
          <w:rFonts w:hint="eastAsia" w:ascii="宋体" w:hAnsi="宋体" w:eastAsia="宋体" w:cs="宋体"/>
          <w:spacing w:val="-9"/>
          <w:sz w:val="24"/>
          <w:szCs w:val="24"/>
        </w:rPr>
        <w:t>年</w:t>
      </w:r>
      <w:r>
        <w:rPr>
          <w:rFonts w:hint="eastAsia" w:ascii="宋体" w:hAnsi="宋体" w:eastAsia="宋体" w:cs="宋体"/>
          <w:spacing w:val="4"/>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23"/>
          <w:sz w:val="24"/>
          <w:szCs w:val="24"/>
        </w:rPr>
        <w:t xml:space="preserve">    </w:t>
      </w:r>
      <w:r>
        <w:rPr>
          <w:rFonts w:hint="eastAsia" w:ascii="宋体" w:hAnsi="宋体" w:eastAsia="宋体" w:cs="宋体"/>
          <w:spacing w:val="-9"/>
          <w:sz w:val="24"/>
          <w:szCs w:val="24"/>
        </w:rPr>
        <w:t>日</w:t>
      </w:r>
    </w:p>
    <w:p w14:paraId="4A57B180">
      <w:pPr>
        <w:spacing w:line="219" w:lineRule="auto"/>
        <w:rPr>
          <w:rFonts w:hint="eastAsia" w:ascii="宋体" w:hAnsi="宋体" w:eastAsia="宋体" w:cs="宋体"/>
          <w:sz w:val="24"/>
          <w:szCs w:val="24"/>
        </w:rPr>
        <w:sectPr>
          <w:footerReference r:id="rId35" w:type="default"/>
          <w:pgSz w:w="11906" w:h="16838"/>
          <w:pgMar w:top="1134" w:right="1134" w:bottom="1134" w:left="1134" w:header="0" w:footer="1134" w:gutter="0"/>
          <w:pgNumType w:fmt="decimal"/>
          <w:cols w:space="0" w:num="1"/>
          <w:rtlGutter w:val="0"/>
          <w:docGrid w:linePitch="0" w:charSpace="0"/>
        </w:sectPr>
      </w:pPr>
    </w:p>
    <w:p w14:paraId="4533E218">
      <w:pPr>
        <w:spacing w:before="173" w:line="224" w:lineRule="auto"/>
        <w:ind w:left="3539"/>
        <w:outlineLvl w:val="1"/>
        <w:rPr>
          <w:rFonts w:hint="eastAsia" w:ascii="宋体" w:hAnsi="宋体" w:eastAsia="宋体" w:cs="宋体"/>
          <w:sz w:val="34"/>
          <w:szCs w:val="34"/>
        </w:rPr>
      </w:pPr>
      <w:r>
        <w:rPr>
          <w:rFonts w:hint="eastAsia" w:ascii="宋体" w:hAnsi="宋体" w:eastAsia="宋体" w:cs="宋体"/>
          <w:b/>
          <w:bCs/>
          <w:spacing w:val="8"/>
          <w:sz w:val="34"/>
          <w:szCs w:val="34"/>
          <w:lang w:val="en-US" w:eastAsia="zh-CN"/>
        </w:rPr>
        <w:t>三</w:t>
      </w:r>
      <w:r>
        <w:rPr>
          <w:rFonts w:hint="eastAsia" w:ascii="宋体" w:hAnsi="宋体" w:eastAsia="宋体" w:cs="宋体"/>
          <w:b/>
          <w:bCs/>
          <w:spacing w:val="8"/>
          <w:sz w:val="34"/>
          <w:szCs w:val="34"/>
        </w:rPr>
        <w:t>、授权委托书</w:t>
      </w:r>
    </w:p>
    <w:p w14:paraId="10A065AD">
      <w:pPr>
        <w:pStyle w:val="4"/>
        <w:spacing w:line="247" w:lineRule="auto"/>
        <w:rPr>
          <w:rFonts w:hint="eastAsia" w:ascii="宋体" w:hAnsi="宋体" w:eastAsia="宋体" w:cs="宋体"/>
        </w:rPr>
      </w:pPr>
    </w:p>
    <w:p w14:paraId="6C5850DD">
      <w:pPr>
        <w:pStyle w:val="4"/>
        <w:spacing w:line="247" w:lineRule="auto"/>
        <w:rPr>
          <w:rFonts w:hint="eastAsia" w:ascii="宋体" w:hAnsi="宋体" w:eastAsia="宋体" w:cs="宋体"/>
        </w:rPr>
      </w:pPr>
    </w:p>
    <w:p w14:paraId="52369DF9">
      <w:pPr>
        <w:pStyle w:val="4"/>
        <w:spacing w:line="247" w:lineRule="auto"/>
        <w:rPr>
          <w:rFonts w:hint="eastAsia" w:ascii="宋体" w:hAnsi="宋体" w:eastAsia="宋体" w:cs="宋体"/>
        </w:rPr>
      </w:pPr>
    </w:p>
    <w:p w14:paraId="373688BE">
      <w:pPr>
        <w:spacing w:before="78" w:line="354" w:lineRule="auto"/>
        <w:ind w:right="79" w:firstLine="588"/>
        <w:jc w:val="both"/>
        <w:rPr>
          <w:rFonts w:hint="eastAsia" w:ascii="宋体" w:hAnsi="宋体" w:eastAsia="宋体" w:cs="宋体"/>
          <w:sz w:val="24"/>
          <w:szCs w:val="24"/>
        </w:rPr>
      </w:pPr>
      <w:r>
        <w:rPr>
          <w:rFonts w:hint="eastAsia" w:ascii="宋体" w:hAnsi="宋体" w:eastAsia="宋体" w:cs="宋体"/>
          <w:spacing w:val="3"/>
          <w:sz w:val="24"/>
          <w:szCs w:val="24"/>
        </w:rPr>
        <w:t>本人</w:t>
      </w:r>
      <w:r>
        <w:rPr>
          <w:rFonts w:hint="eastAsia" w:ascii="宋体" w:hAnsi="宋体" w:eastAsia="宋体" w:cs="宋体"/>
          <w:spacing w:val="3"/>
          <w:sz w:val="24"/>
          <w:szCs w:val="24"/>
          <w:u w:val="single" w:color="auto"/>
        </w:rPr>
        <w:t>（姓名）</w:t>
      </w:r>
      <w:r>
        <w:rPr>
          <w:rFonts w:hint="eastAsia" w:ascii="宋体" w:hAnsi="宋体" w:eastAsia="宋体" w:cs="宋体"/>
          <w:spacing w:val="3"/>
          <w:sz w:val="24"/>
          <w:szCs w:val="24"/>
        </w:rPr>
        <w:t>系</w:t>
      </w:r>
      <w:r>
        <w:rPr>
          <w:rFonts w:hint="eastAsia" w:ascii="宋体" w:hAnsi="宋体" w:eastAsia="宋体" w:cs="宋体"/>
          <w:spacing w:val="3"/>
          <w:sz w:val="24"/>
          <w:szCs w:val="24"/>
          <w:u w:val="single" w:color="auto"/>
        </w:rPr>
        <w:t>（投标人名称）</w:t>
      </w:r>
      <w:r>
        <w:rPr>
          <w:rFonts w:hint="eastAsia" w:ascii="宋体" w:hAnsi="宋体" w:eastAsia="宋体" w:cs="宋体"/>
          <w:spacing w:val="3"/>
          <w:sz w:val="24"/>
          <w:szCs w:val="24"/>
        </w:rPr>
        <w:t>的法定代表人，现委托</w:t>
      </w:r>
      <w:r>
        <w:rPr>
          <w:rFonts w:hint="eastAsia" w:ascii="宋体" w:hAnsi="宋体" w:eastAsia="宋体" w:cs="宋体"/>
          <w:spacing w:val="3"/>
          <w:sz w:val="24"/>
          <w:szCs w:val="24"/>
          <w:u w:val="single" w:color="auto"/>
        </w:rPr>
        <w:t>（姓名）</w:t>
      </w:r>
      <w:r>
        <w:rPr>
          <w:rFonts w:hint="eastAsia" w:ascii="宋体" w:hAnsi="宋体" w:eastAsia="宋体" w:cs="宋体"/>
          <w:spacing w:val="3"/>
          <w:sz w:val="24"/>
          <w:szCs w:val="24"/>
        </w:rPr>
        <w:t>为我方代理</w:t>
      </w:r>
      <w:r>
        <w:rPr>
          <w:rFonts w:hint="eastAsia" w:ascii="宋体" w:hAnsi="宋体" w:eastAsia="宋体" w:cs="宋体"/>
          <w:spacing w:val="6"/>
          <w:sz w:val="24"/>
          <w:szCs w:val="24"/>
        </w:rPr>
        <w:t>人。代理人根据授权，以我方名义签署、澄清、说明、补正、递交</w:t>
      </w:r>
      <w:r>
        <w:rPr>
          <w:rFonts w:hint="eastAsia" w:ascii="宋体" w:hAnsi="宋体" w:eastAsia="宋体" w:cs="宋体"/>
          <w:spacing w:val="5"/>
          <w:sz w:val="24"/>
          <w:szCs w:val="24"/>
        </w:rPr>
        <w:t>、撤回、修改</w:t>
      </w:r>
      <w:r>
        <w:rPr>
          <w:rFonts w:hint="eastAsia" w:ascii="宋体" w:hAnsi="宋体" w:eastAsia="宋体" w:cs="宋体"/>
          <w:spacing w:val="-1"/>
          <w:sz w:val="24"/>
          <w:szCs w:val="24"/>
        </w:rPr>
        <w:t>（项目名称）监理招标项目投标文件、签订合同和处理有关事宜，其法律后果由我</w:t>
      </w:r>
      <w:r>
        <w:rPr>
          <w:rFonts w:hint="eastAsia" w:ascii="宋体" w:hAnsi="宋体" w:eastAsia="宋体" w:cs="宋体"/>
          <w:spacing w:val="15"/>
          <w:sz w:val="24"/>
          <w:szCs w:val="24"/>
        </w:rPr>
        <w:t>方承担。</w:t>
      </w:r>
    </w:p>
    <w:p w14:paraId="3EFF53D3">
      <w:pPr>
        <w:spacing w:line="220" w:lineRule="auto"/>
        <w:ind w:left="103"/>
        <w:rPr>
          <w:rFonts w:hint="eastAsia" w:ascii="宋体" w:hAnsi="宋体" w:eastAsia="宋体" w:cs="宋体"/>
          <w:sz w:val="24"/>
          <w:szCs w:val="24"/>
        </w:rPr>
      </w:pPr>
      <w:r>
        <w:rPr>
          <w:rFonts w:hint="eastAsia" w:ascii="宋体" w:hAnsi="宋体" w:eastAsia="宋体" w:cs="宋体"/>
          <w:spacing w:val="-1"/>
          <w:sz w:val="24"/>
          <w:szCs w:val="24"/>
        </w:rPr>
        <w:t>委托期限：</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w:t>
      </w:r>
    </w:p>
    <w:p w14:paraId="564AF81C">
      <w:pPr>
        <w:spacing w:before="179" w:line="219" w:lineRule="auto"/>
        <w:ind w:left="583"/>
        <w:rPr>
          <w:rFonts w:hint="eastAsia" w:ascii="宋体" w:hAnsi="宋体" w:eastAsia="宋体" w:cs="宋体"/>
          <w:sz w:val="24"/>
          <w:szCs w:val="24"/>
        </w:rPr>
      </w:pPr>
      <w:r>
        <w:rPr>
          <w:rFonts w:hint="eastAsia" w:ascii="宋体" w:hAnsi="宋体" w:eastAsia="宋体" w:cs="宋体"/>
          <w:spacing w:val="-2"/>
          <w:sz w:val="24"/>
          <w:szCs w:val="24"/>
        </w:rPr>
        <w:t>代理人无转委托权。</w:t>
      </w:r>
    </w:p>
    <w:p w14:paraId="454B9592">
      <w:pPr>
        <w:pStyle w:val="4"/>
        <w:spacing w:line="282" w:lineRule="auto"/>
        <w:rPr>
          <w:rFonts w:hint="eastAsia" w:ascii="宋体" w:hAnsi="宋体" w:eastAsia="宋体" w:cs="宋体"/>
        </w:rPr>
      </w:pPr>
    </w:p>
    <w:p w14:paraId="480D6870">
      <w:pPr>
        <w:pStyle w:val="4"/>
        <w:spacing w:line="282" w:lineRule="auto"/>
        <w:rPr>
          <w:rFonts w:hint="eastAsia" w:ascii="宋体" w:hAnsi="宋体" w:eastAsia="宋体" w:cs="宋体"/>
        </w:rPr>
      </w:pPr>
    </w:p>
    <w:p w14:paraId="6E28BE7B">
      <w:pPr>
        <w:spacing w:before="78" w:line="219" w:lineRule="auto"/>
        <w:ind w:left="622"/>
        <w:rPr>
          <w:rFonts w:hint="eastAsia" w:ascii="宋体" w:hAnsi="宋体" w:eastAsia="宋体" w:cs="宋体"/>
          <w:sz w:val="24"/>
          <w:szCs w:val="24"/>
        </w:rPr>
      </w:pPr>
      <w:r>
        <w:rPr>
          <w:rFonts w:hint="eastAsia" w:ascii="宋体" w:hAnsi="宋体" w:eastAsia="宋体" w:cs="宋体"/>
          <w:spacing w:val="-2"/>
          <w:sz w:val="24"/>
          <w:szCs w:val="24"/>
        </w:rPr>
        <w:t>附：法定代表人身份证明及委托代理人身份证（正、反面）复印件</w:t>
      </w:r>
    </w:p>
    <w:p w14:paraId="16978F81">
      <w:pPr>
        <w:pStyle w:val="4"/>
        <w:spacing w:line="254" w:lineRule="auto"/>
        <w:rPr>
          <w:rFonts w:hint="eastAsia" w:ascii="宋体" w:hAnsi="宋体" w:eastAsia="宋体" w:cs="宋体"/>
        </w:rPr>
      </w:pPr>
    </w:p>
    <w:p w14:paraId="4B10527D">
      <w:pPr>
        <w:pStyle w:val="4"/>
        <w:spacing w:line="254" w:lineRule="auto"/>
        <w:rPr>
          <w:rFonts w:hint="eastAsia" w:ascii="宋体" w:hAnsi="宋体" w:eastAsia="宋体" w:cs="宋体"/>
        </w:rPr>
      </w:pPr>
    </w:p>
    <w:p w14:paraId="61E756B7">
      <w:pPr>
        <w:pStyle w:val="4"/>
        <w:spacing w:line="254" w:lineRule="auto"/>
        <w:rPr>
          <w:rFonts w:hint="eastAsia" w:ascii="宋体" w:hAnsi="宋体" w:eastAsia="宋体" w:cs="宋体"/>
        </w:rPr>
      </w:pPr>
    </w:p>
    <w:p w14:paraId="5AEF0C35">
      <w:pPr>
        <w:pStyle w:val="4"/>
        <w:spacing w:line="254" w:lineRule="auto"/>
        <w:rPr>
          <w:rFonts w:hint="eastAsia" w:ascii="宋体" w:hAnsi="宋体" w:eastAsia="宋体" w:cs="宋体"/>
        </w:rPr>
      </w:pPr>
    </w:p>
    <w:p w14:paraId="2E69CAA3">
      <w:pPr>
        <w:pStyle w:val="4"/>
        <w:spacing w:line="254" w:lineRule="auto"/>
        <w:rPr>
          <w:rFonts w:hint="eastAsia" w:ascii="宋体" w:hAnsi="宋体" w:eastAsia="宋体" w:cs="宋体"/>
        </w:rPr>
      </w:pPr>
    </w:p>
    <w:p w14:paraId="0D77F53E">
      <w:pPr>
        <w:pStyle w:val="4"/>
        <w:spacing w:line="254" w:lineRule="auto"/>
        <w:rPr>
          <w:rFonts w:hint="eastAsia" w:ascii="宋体" w:hAnsi="宋体" w:eastAsia="宋体" w:cs="宋体"/>
        </w:rPr>
      </w:pPr>
    </w:p>
    <w:p w14:paraId="45C28F30">
      <w:pPr>
        <w:pStyle w:val="4"/>
        <w:spacing w:line="254" w:lineRule="auto"/>
        <w:rPr>
          <w:rFonts w:hint="eastAsia" w:ascii="宋体" w:hAnsi="宋体" w:eastAsia="宋体" w:cs="宋体"/>
        </w:rPr>
      </w:pPr>
    </w:p>
    <w:p w14:paraId="56ACB7E2">
      <w:pPr>
        <w:pStyle w:val="4"/>
        <w:spacing w:line="254" w:lineRule="auto"/>
        <w:rPr>
          <w:rFonts w:hint="eastAsia" w:ascii="宋体" w:hAnsi="宋体" w:eastAsia="宋体" w:cs="宋体"/>
        </w:rPr>
      </w:pPr>
    </w:p>
    <w:p w14:paraId="2C81ACA4">
      <w:pPr>
        <w:pStyle w:val="4"/>
        <w:spacing w:line="254" w:lineRule="auto"/>
        <w:rPr>
          <w:rFonts w:hint="eastAsia" w:ascii="宋体" w:hAnsi="宋体" w:eastAsia="宋体" w:cs="宋体"/>
        </w:rPr>
      </w:pPr>
    </w:p>
    <w:p w14:paraId="071FEA98">
      <w:pPr>
        <w:pStyle w:val="4"/>
        <w:spacing w:line="255" w:lineRule="auto"/>
        <w:rPr>
          <w:rFonts w:hint="eastAsia" w:ascii="宋体" w:hAnsi="宋体" w:eastAsia="宋体" w:cs="宋体"/>
        </w:rPr>
      </w:pPr>
    </w:p>
    <w:p w14:paraId="3A3C359F">
      <w:pPr>
        <w:pStyle w:val="4"/>
        <w:spacing w:line="255" w:lineRule="auto"/>
        <w:rPr>
          <w:rFonts w:hint="eastAsia" w:ascii="宋体" w:hAnsi="宋体" w:eastAsia="宋体" w:cs="宋体"/>
        </w:rPr>
      </w:pPr>
    </w:p>
    <w:p w14:paraId="3B39FF30">
      <w:pPr>
        <w:pStyle w:val="4"/>
        <w:spacing w:line="255" w:lineRule="auto"/>
        <w:rPr>
          <w:rFonts w:hint="eastAsia" w:ascii="宋体" w:hAnsi="宋体" w:eastAsia="宋体" w:cs="宋体"/>
        </w:rPr>
      </w:pPr>
    </w:p>
    <w:p w14:paraId="0013E05C">
      <w:pPr>
        <w:pStyle w:val="4"/>
        <w:spacing w:line="255" w:lineRule="auto"/>
        <w:rPr>
          <w:rFonts w:hint="eastAsia" w:ascii="宋体" w:hAnsi="宋体" w:eastAsia="宋体" w:cs="宋体"/>
        </w:rPr>
      </w:pPr>
    </w:p>
    <w:p w14:paraId="6584572D">
      <w:pPr>
        <w:pStyle w:val="4"/>
        <w:spacing w:line="255" w:lineRule="auto"/>
        <w:rPr>
          <w:rFonts w:hint="eastAsia" w:ascii="宋体" w:hAnsi="宋体" w:eastAsia="宋体" w:cs="宋体"/>
        </w:rPr>
      </w:pPr>
    </w:p>
    <w:p w14:paraId="7F3350D8">
      <w:pPr>
        <w:pStyle w:val="4"/>
        <w:spacing w:line="255" w:lineRule="auto"/>
        <w:rPr>
          <w:rFonts w:hint="eastAsia" w:ascii="宋体" w:hAnsi="宋体" w:eastAsia="宋体" w:cs="宋体"/>
        </w:rPr>
      </w:pPr>
    </w:p>
    <w:p w14:paraId="101F3ED0">
      <w:pPr>
        <w:spacing w:before="78" w:line="219" w:lineRule="auto"/>
        <w:ind w:left="112"/>
        <w:rPr>
          <w:rFonts w:hint="eastAsia" w:ascii="宋体" w:hAnsi="宋体" w:eastAsia="宋体" w:cs="宋体"/>
          <w:sz w:val="24"/>
          <w:szCs w:val="24"/>
        </w:rPr>
      </w:pPr>
      <w:r>
        <w:rPr>
          <w:rFonts w:hint="eastAsia" w:ascii="宋体" w:hAnsi="宋体" w:eastAsia="宋体" w:cs="宋体"/>
          <w:spacing w:val="2"/>
          <w:sz w:val="24"/>
          <w:szCs w:val="24"/>
        </w:rPr>
        <w:t>投标人</w:t>
      </w:r>
      <w:r>
        <w:rPr>
          <w:rFonts w:hint="eastAsia" w:ascii="宋体" w:hAnsi="宋体" w:eastAsia="宋体" w:cs="宋体"/>
          <w:spacing w:val="-25"/>
          <w:sz w:val="24"/>
          <w:szCs w:val="24"/>
        </w:rPr>
        <w:t>：（</w:t>
      </w:r>
      <w:r>
        <w:rPr>
          <w:rFonts w:hint="eastAsia" w:ascii="宋体" w:hAnsi="宋体" w:eastAsia="宋体" w:cs="宋体"/>
          <w:spacing w:val="2"/>
          <w:sz w:val="24"/>
          <w:szCs w:val="24"/>
        </w:rPr>
        <w:t>盖单位章）</w:t>
      </w:r>
    </w:p>
    <w:p w14:paraId="2403757F">
      <w:pPr>
        <w:spacing w:before="179" w:line="359" w:lineRule="auto"/>
        <w:ind w:left="118" w:right="6229" w:hanging="10"/>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pacing w:val="-25"/>
          <w:sz w:val="24"/>
          <w:szCs w:val="24"/>
        </w:rPr>
        <w:t>：（</w:t>
      </w:r>
      <w:r>
        <w:rPr>
          <w:rFonts w:hint="eastAsia" w:ascii="宋体" w:hAnsi="宋体" w:eastAsia="宋体" w:cs="宋体"/>
          <w:sz w:val="24"/>
          <w:szCs w:val="24"/>
        </w:rPr>
        <w:t>签字）</w:t>
      </w:r>
      <w:r>
        <w:rPr>
          <w:rFonts w:hint="eastAsia" w:ascii="宋体" w:hAnsi="宋体" w:eastAsia="宋体" w:cs="宋体"/>
          <w:spacing w:val="-5"/>
          <w:sz w:val="24"/>
          <w:szCs w:val="24"/>
        </w:rPr>
        <w:t>身份证号码：</w:t>
      </w:r>
    </w:p>
    <w:p w14:paraId="038BABB3">
      <w:pPr>
        <w:spacing w:line="358" w:lineRule="auto"/>
        <w:ind w:left="117" w:right="6229" w:hanging="14"/>
        <w:rPr>
          <w:rFonts w:hint="eastAsia" w:ascii="宋体" w:hAnsi="宋体" w:eastAsia="宋体" w:cs="宋体"/>
          <w:sz w:val="24"/>
          <w:szCs w:val="24"/>
        </w:rPr>
      </w:pPr>
      <w:r>
        <w:rPr>
          <w:rFonts w:hint="eastAsia" w:ascii="宋体" w:hAnsi="宋体" w:eastAsia="宋体" w:cs="宋体"/>
          <w:sz w:val="24"/>
          <w:szCs w:val="24"/>
        </w:rPr>
        <w:t>委托代理人</w:t>
      </w:r>
      <w:r>
        <w:rPr>
          <w:rFonts w:hint="eastAsia" w:ascii="宋体" w:hAnsi="宋体" w:eastAsia="宋体" w:cs="宋体"/>
          <w:spacing w:val="-23"/>
          <w:sz w:val="24"/>
          <w:szCs w:val="24"/>
        </w:rPr>
        <w:t>：（</w:t>
      </w:r>
      <w:r>
        <w:rPr>
          <w:rFonts w:hint="eastAsia" w:ascii="宋体" w:hAnsi="宋体" w:eastAsia="宋体" w:cs="宋体"/>
          <w:sz w:val="24"/>
          <w:szCs w:val="24"/>
        </w:rPr>
        <w:t>签字）</w:t>
      </w:r>
      <w:r>
        <w:rPr>
          <w:rFonts w:hint="eastAsia" w:ascii="宋体" w:hAnsi="宋体" w:eastAsia="宋体" w:cs="宋体"/>
          <w:spacing w:val="-5"/>
          <w:sz w:val="24"/>
          <w:szCs w:val="24"/>
        </w:rPr>
        <w:t>身份证号码：</w:t>
      </w:r>
    </w:p>
    <w:p w14:paraId="29EF7202">
      <w:pPr>
        <w:spacing w:before="1" w:line="219" w:lineRule="auto"/>
        <w:ind w:left="1308"/>
        <w:rPr>
          <w:rFonts w:hint="eastAsia" w:ascii="宋体" w:hAnsi="宋体" w:eastAsia="宋体" w:cs="宋体"/>
          <w:sz w:val="24"/>
          <w:szCs w:val="24"/>
        </w:rPr>
      </w:pPr>
      <w:r>
        <w:rPr>
          <w:rFonts w:hint="eastAsia" w:ascii="宋体" w:hAnsi="宋体" w:eastAsia="宋体" w:cs="宋体"/>
          <w:spacing w:val="-9"/>
          <w:sz w:val="24"/>
          <w:szCs w:val="24"/>
        </w:rPr>
        <w:t>年</w:t>
      </w:r>
      <w:r>
        <w:rPr>
          <w:rFonts w:hint="eastAsia" w:ascii="宋体" w:hAnsi="宋体" w:eastAsia="宋体" w:cs="宋体"/>
          <w:spacing w:val="6"/>
          <w:sz w:val="24"/>
          <w:szCs w:val="24"/>
        </w:rPr>
        <w:t xml:space="preserve">   </w:t>
      </w:r>
      <w:r>
        <w:rPr>
          <w:rFonts w:hint="eastAsia" w:ascii="宋体" w:hAnsi="宋体" w:eastAsia="宋体" w:cs="宋体"/>
          <w:spacing w:val="-9"/>
          <w:sz w:val="24"/>
          <w:szCs w:val="24"/>
        </w:rPr>
        <w:t>月</w:t>
      </w:r>
      <w:r>
        <w:rPr>
          <w:rFonts w:hint="eastAsia" w:ascii="宋体" w:hAnsi="宋体" w:eastAsia="宋体" w:cs="宋体"/>
          <w:spacing w:val="19"/>
          <w:sz w:val="24"/>
          <w:szCs w:val="24"/>
        </w:rPr>
        <w:t xml:space="preserve">     </w:t>
      </w:r>
      <w:r>
        <w:rPr>
          <w:rFonts w:hint="eastAsia" w:ascii="宋体" w:hAnsi="宋体" w:eastAsia="宋体" w:cs="宋体"/>
          <w:spacing w:val="-9"/>
          <w:sz w:val="24"/>
          <w:szCs w:val="24"/>
        </w:rPr>
        <w:t>日</w:t>
      </w:r>
    </w:p>
    <w:p w14:paraId="78935282">
      <w:pPr>
        <w:spacing w:line="219" w:lineRule="auto"/>
        <w:rPr>
          <w:rFonts w:hint="eastAsia" w:ascii="宋体" w:hAnsi="宋体" w:eastAsia="宋体" w:cs="宋体"/>
          <w:sz w:val="24"/>
          <w:szCs w:val="24"/>
        </w:rPr>
        <w:sectPr>
          <w:footerReference r:id="rId36" w:type="default"/>
          <w:pgSz w:w="11906" w:h="16838"/>
          <w:pgMar w:top="1134" w:right="1134" w:bottom="1134" w:left="1134" w:header="0" w:footer="1134" w:gutter="0"/>
          <w:pgNumType w:fmt="decimal"/>
          <w:cols w:space="0" w:num="1"/>
          <w:rtlGutter w:val="0"/>
          <w:docGrid w:linePitch="0" w:charSpace="0"/>
        </w:sectPr>
      </w:pPr>
    </w:p>
    <w:p w14:paraId="637C07A3">
      <w:pPr>
        <w:spacing w:before="173" w:line="224" w:lineRule="auto"/>
        <w:jc w:val="center"/>
        <w:outlineLvl w:val="1"/>
        <w:rPr>
          <w:rFonts w:hint="eastAsia" w:ascii="宋体" w:hAnsi="宋体" w:eastAsia="宋体" w:cs="宋体"/>
          <w:sz w:val="34"/>
          <w:szCs w:val="34"/>
        </w:rPr>
      </w:pPr>
      <w:r>
        <w:rPr>
          <w:rFonts w:hint="eastAsia" w:ascii="宋体" w:hAnsi="宋体" w:eastAsia="宋体" w:cs="宋体"/>
          <w:b/>
          <w:bCs/>
          <w:spacing w:val="11"/>
          <w:sz w:val="34"/>
          <w:szCs w:val="34"/>
          <w:lang w:val="en-US" w:eastAsia="zh-CN"/>
        </w:rPr>
        <w:t>四</w:t>
      </w:r>
      <w:r>
        <w:rPr>
          <w:rFonts w:hint="eastAsia" w:ascii="宋体" w:hAnsi="宋体" w:eastAsia="宋体" w:cs="宋体"/>
          <w:b/>
          <w:bCs/>
          <w:spacing w:val="11"/>
          <w:sz w:val="34"/>
          <w:szCs w:val="34"/>
        </w:rPr>
        <w:t>、联合体协议书（不适用于本项目）</w:t>
      </w:r>
    </w:p>
    <w:p w14:paraId="261A3988">
      <w:pPr>
        <w:tabs>
          <w:tab w:val="left" w:pos="3572"/>
        </w:tabs>
        <w:spacing w:before="255" w:line="220" w:lineRule="auto"/>
        <w:ind w:left="813"/>
        <w:rPr>
          <w:rFonts w:hint="eastAsia" w:ascii="宋体" w:hAnsi="宋体" w:eastAsia="宋体" w:cs="宋体"/>
          <w:sz w:val="24"/>
          <w:szCs w:val="24"/>
        </w:rPr>
      </w:pPr>
      <w:r>
        <w:rPr>
          <w:rFonts w:hint="eastAsia" w:ascii="宋体" w:hAnsi="宋体" w:eastAsia="宋体" w:cs="宋体"/>
          <w:sz w:val="24"/>
          <w:szCs w:val="24"/>
          <w:u w:val="single" w:color="auto"/>
        </w:rPr>
        <w:tab/>
      </w:r>
      <w:r>
        <w:rPr>
          <w:rFonts w:hint="eastAsia" w:ascii="宋体" w:hAnsi="宋体" w:eastAsia="宋体" w:cs="宋体"/>
          <w:spacing w:val="-8"/>
          <w:sz w:val="24"/>
          <w:szCs w:val="24"/>
        </w:rPr>
        <w:t>（所有成员单位名称） 自愿组成</w:t>
      </w:r>
      <w:r>
        <w:rPr>
          <w:rFonts w:hint="eastAsia" w:ascii="宋体" w:hAnsi="宋体" w:eastAsia="宋体" w:cs="宋体"/>
          <w:sz w:val="24"/>
          <w:szCs w:val="24"/>
          <w:u w:val="single" w:color="auto"/>
        </w:rPr>
        <w:t xml:space="preserve">        </w:t>
      </w:r>
    </w:p>
    <w:p w14:paraId="3E0F9864">
      <w:pPr>
        <w:tabs>
          <w:tab w:val="left" w:pos="693"/>
        </w:tabs>
        <w:spacing w:before="104" w:line="279" w:lineRule="auto"/>
        <w:ind w:left="415" w:right="242" w:hanging="22"/>
        <w:rPr>
          <w:rFonts w:hint="eastAsia" w:ascii="宋体" w:hAnsi="宋体" w:eastAsia="宋体" w:cs="宋体"/>
          <w:sz w:val="24"/>
          <w:szCs w:val="24"/>
        </w:rPr>
      </w:pPr>
      <w:r>
        <w:rPr>
          <w:rFonts w:hint="eastAsia" w:ascii="宋体" w:hAnsi="宋体" w:eastAsia="宋体" w:cs="宋体"/>
          <w:sz w:val="24"/>
          <w:szCs w:val="24"/>
          <w:u w:val="single" w:color="auto"/>
        </w:rPr>
        <w:tab/>
      </w:r>
      <w:r>
        <w:rPr>
          <w:rFonts w:hint="eastAsia" w:ascii="宋体" w:hAnsi="宋体" w:eastAsia="宋体" w:cs="宋体"/>
          <w:sz w:val="24"/>
          <w:szCs w:val="24"/>
          <w:u w:val="single" w:color="auto"/>
        </w:rPr>
        <w:tab/>
      </w:r>
      <w:r>
        <w:rPr>
          <w:rFonts w:hint="eastAsia" w:ascii="宋体" w:hAnsi="宋体" w:eastAsia="宋体" w:cs="宋体"/>
          <w:sz w:val="24"/>
          <w:szCs w:val="24"/>
        </w:rPr>
        <w:t>（联合体名称）联合体，共同参加</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（项目名称）监理</w:t>
      </w:r>
      <w:r>
        <w:rPr>
          <w:rFonts w:hint="eastAsia" w:ascii="宋体" w:hAnsi="宋体" w:eastAsia="宋体" w:cs="宋体"/>
          <w:spacing w:val="-2"/>
          <w:sz w:val="24"/>
          <w:szCs w:val="24"/>
        </w:rPr>
        <w:t>招标项目投标。现就联合体投标事宜订立如下协议。</w:t>
      </w:r>
    </w:p>
    <w:p w14:paraId="61D5D32E">
      <w:pPr>
        <w:spacing w:line="218" w:lineRule="auto"/>
        <w:ind w:left="869"/>
        <w:rPr>
          <w:rFonts w:hint="eastAsia" w:ascii="宋体" w:hAnsi="宋体" w:eastAsia="宋体" w:cs="宋体"/>
          <w:sz w:val="24"/>
          <w:szCs w:val="24"/>
        </w:rPr>
      </w:pPr>
      <w:r>
        <w:rPr>
          <w:rFonts w:hint="eastAsia" w:ascii="宋体" w:hAnsi="宋体" w:eastAsia="宋体" w:cs="宋体"/>
          <w:spacing w:val="-1"/>
          <w:sz w:val="24"/>
          <w:szCs w:val="24"/>
        </w:rPr>
        <w:t>1</w:t>
      </w:r>
      <w:r>
        <w:rPr>
          <w:rFonts w:hint="eastAsia" w:ascii="宋体" w:hAnsi="宋体" w:eastAsia="宋体" w:cs="宋体"/>
          <w:spacing w:val="-20"/>
          <w:sz w:val="24"/>
          <w:szCs w:val="24"/>
        </w:rPr>
        <w:t>．（</w:t>
      </w:r>
      <w:r>
        <w:rPr>
          <w:rFonts w:hint="eastAsia" w:ascii="宋体" w:hAnsi="宋体" w:eastAsia="宋体" w:cs="宋体"/>
          <w:spacing w:val="-1"/>
          <w:sz w:val="24"/>
          <w:szCs w:val="24"/>
        </w:rPr>
        <w:t>某成员单位名称）为（联合体名称）牵头人。</w:t>
      </w:r>
    </w:p>
    <w:p w14:paraId="1117059D">
      <w:pPr>
        <w:spacing w:before="111" w:line="257" w:lineRule="auto"/>
        <w:ind w:left="415" w:right="62" w:firstLine="421"/>
        <w:rPr>
          <w:rFonts w:hint="eastAsia" w:ascii="宋体" w:hAnsi="宋体" w:eastAsia="宋体" w:cs="宋体"/>
          <w:sz w:val="24"/>
          <w:szCs w:val="24"/>
        </w:rPr>
      </w:pPr>
      <w:r>
        <w:rPr>
          <w:rFonts w:hint="eastAsia" w:ascii="宋体" w:hAnsi="宋体" w:eastAsia="宋体" w:cs="宋体"/>
          <w:spacing w:val="-1"/>
          <w:sz w:val="24"/>
          <w:szCs w:val="24"/>
        </w:rPr>
        <w:t>2．在本工程投标阶段，联合体牵头人合法</w:t>
      </w:r>
      <w:r>
        <w:rPr>
          <w:rFonts w:hint="eastAsia" w:ascii="宋体" w:hAnsi="宋体" w:eastAsia="宋体" w:cs="宋体"/>
          <w:spacing w:val="-2"/>
          <w:sz w:val="24"/>
          <w:szCs w:val="24"/>
        </w:rPr>
        <w:t>代表联合体各成员负责本工程</w:t>
      </w:r>
      <w:r>
        <w:rPr>
          <w:rFonts w:hint="eastAsia" w:ascii="宋体" w:hAnsi="宋体" w:eastAsia="宋体" w:cs="宋体"/>
          <w:spacing w:val="-1"/>
          <w:sz w:val="24"/>
          <w:szCs w:val="24"/>
        </w:rPr>
        <w:t>投标文件编制活动，代表联合体提交和接收相关的资料、信息及指示，并处理与投标和中标有关的一切事务；联合体中标后，联合体牵头人负责合同订立和</w:t>
      </w:r>
      <w:r>
        <w:rPr>
          <w:rFonts w:hint="eastAsia" w:ascii="宋体" w:hAnsi="宋体" w:eastAsia="宋体" w:cs="宋体"/>
          <w:spacing w:val="-2"/>
          <w:sz w:val="24"/>
          <w:szCs w:val="24"/>
        </w:rPr>
        <w:t>合同实施阶段的主办、组织和协调工作。</w:t>
      </w:r>
    </w:p>
    <w:p w14:paraId="23B52458">
      <w:pPr>
        <w:spacing w:before="154" w:line="257" w:lineRule="auto"/>
        <w:ind w:left="415" w:right="62" w:firstLine="426"/>
        <w:rPr>
          <w:rFonts w:hint="eastAsia" w:ascii="宋体" w:hAnsi="宋体" w:eastAsia="宋体" w:cs="宋体"/>
          <w:sz w:val="24"/>
          <w:szCs w:val="24"/>
        </w:rPr>
      </w:pPr>
      <w:r>
        <w:rPr>
          <w:rFonts w:hint="eastAsia" w:ascii="宋体" w:hAnsi="宋体" w:eastAsia="宋体" w:cs="宋体"/>
          <w:spacing w:val="-2"/>
          <w:sz w:val="24"/>
          <w:szCs w:val="24"/>
        </w:rPr>
        <w:t>3．联合体将严格按照招标文件的各项要求，递交上传投标文件，履行投</w:t>
      </w:r>
      <w:r>
        <w:rPr>
          <w:rFonts w:hint="eastAsia" w:ascii="宋体" w:hAnsi="宋体" w:eastAsia="宋体" w:cs="宋体"/>
          <w:spacing w:val="-1"/>
          <w:sz w:val="24"/>
          <w:szCs w:val="24"/>
        </w:rPr>
        <w:t>标义务和中标后的合同，共同承担合同规定的一切义务和责任，联合体各成员单位按照内部职责的部分，承担各自所负的责任和风险，并向招标人承担连带</w:t>
      </w:r>
      <w:r>
        <w:rPr>
          <w:rFonts w:hint="eastAsia" w:ascii="宋体" w:hAnsi="宋体" w:eastAsia="宋体" w:cs="宋体"/>
          <w:spacing w:val="-6"/>
          <w:sz w:val="24"/>
          <w:szCs w:val="24"/>
        </w:rPr>
        <w:t>责任。</w:t>
      </w:r>
    </w:p>
    <w:p w14:paraId="4B8BE76D">
      <w:pPr>
        <w:spacing w:before="152" w:line="236" w:lineRule="auto"/>
        <w:ind w:left="414" w:right="242" w:firstLine="416"/>
        <w:rPr>
          <w:rFonts w:hint="eastAsia" w:ascii="宋体" w:hAnsi="宋体" w:eastAsia="宋体" w:cs="宋体"/>
          <w:sz w:val="24"/>
          <w:szCs w:val="24"/>
        </w:rPr>
      </w:pPr>
      <w:r>
        <w:rPr>
          <w:rFonts w:hint="eastAsia" w:ascii="宋体" w:hAnsi="宋体" w:eastAsia="宋体" w:cs="宋体"/>
          <w:spacing w:val="-1"/>
          <w:sz w:val="24"/>
          <w:szCs w:val="24"/>
        </w:rPr>
        <w:t>4．联合体各成员单位内部的职责分工如下：。按照本条上述分工，联合</w:t>
      </w:r>
      <w:r>
        <w:rPr>
          <w:rFonts w:hint="eastAsia" w:ascii="宋体" w:hAnsi="宋体" w:eastAsia="宋体" w:cs="宋体"/>
          <w:spacing w:val="-2"/>
          <w:sz w:val="24"/>
          <w:szCs w:val="24"/>
        </w:rPr>
        <w:t>体成员单位各自所承担的合同工作量比例如下：。</w:t>
      </w:r>
    </w:p>
    <w:p w14:paraId="76033021">
      <w:pPr>
        <w:spacing w:before="133" w:line="236" w:lineRule="auto"/>
        <w:ind w:left="420" w:right="259" w:firstLine="421"/>
        <w:rPr>
          <w:rFonts w:hint="eastAsia" w:ascii="宋体" w:hAnsi="宋体" w:eastAsia="宋体" w:cs="宋体"/>
          <w:sz w:val="24"/>
          <w:szCs w:val="24"/>
        </w:rPr>
      </w:pPr>
      <w:r>
        <w:rPr>
          <w:rFonts w:hint="eastAsia" w:ascii="宋体" w:hAnsi="宋体" w:eastAsia="宋体" w:cs="宋体"/>
          <w:spacing w:val="-2"/>
          <w:sz w:val="24"/>
          <w:szCs w:val="24"/>
        </w:rPr>
        <w:t>5．投标工作和联合体在中标后工程实施过程中的有关费用按各自承担的</w:t>
      </w:r>
      <w:r>
        <w:rPr>
          <w:rFonts w:hint="eastAsia" w:ascii="宋体" w:hAnsi="宋体" w:eastAsia="宋体" w:cs="宋体"/>
          <w:spacing w:val="-5"/>
          <w:sz w:val="24"/>
          <w:szCs w:val="24"/>
        </w:rPr>
        <w:t>工作量分摊。</w:t>
      </w:r>
    </w:p>
    <w:p w14:paraId="1087691F">
      <w:pPr>
        <w:spacing w:before="133" w:line="235" w:lineRule="auto"/>
        <w:ind w:left="415" w:right="242" w:firstLine="420"/>
        <w:rPr>
          <w:rFonts w:hint="eastAsia" w:ascii="宋体" w:hAnsi="宋体" w:eastAsia="宋体" w:cs="宋体"/>
          <w:sz w:val="24"/>
          <w:szCs w:val="24"/>
        </w:rPr>
      </w:pPr>
      <w:r>
        <w:rPr>
          <w:rFonts w:hint="eastAsia" w:ascii="宋体" w:hAnsi="宋体" w:eastAsia="宋体" w:cs="宋体"/>
          <w:spacing w:val="-1"/>
          <w:sz w:val="24"/>
          <w:szCs w:val="24"/>
        </w:rPr>
        <w:t>6．联合体中标后，本联合体协议是合同的附件，对联合体各成员单位有</w:t>
      </w:r>
      <w:r>
        <w:rPr>
          <w:rFonts w:hint="eastAsia" w:ascii="宋体" w:hAnsi="宋体" w:eastAsia="宋体" w:cs="宋体"/>
          <w:spacing w:val="-3"/>
          <w:sz w:val="24"/>
          <w:szCs w:val="24"/>
        </w:rPr>
        <w:t>合同约束力。</w:t>
      </w:r>
    </w:p>
    <w:p w14:paraId="5B11DBCC">
      <w:pPr>
        <w:spacing w:before="134" w:line="236" w:lineRule="auto"/>
        <w:ind w:left="416" w:right="259" w:firstLine="428"/>
        <w:rPr>
          <w:rFonts w:hint="eastAsia" w:ascii="宋体" w:hAnsi="宋体" w:eastAsia="宋体" w:cs="宋体"/>
          <w:sz w:val="24"/>
          <w:szCs w:val="24"/>
        </w:rPr>
      </w:pPr>
      <w:r>
        <w:rPr>
          <w:rFonts w:hint="eastAsia" w:ascii="宋体" w:hAnsi="宋体" w:eastAsia="宋体" w:cs="宋体"/>
          <w:spacing w:val="-2"/>
          <w:sz w:val="24"/>
          <w:szCs w:val="24"/>
        </w:rPr>
        <w:t>7．本协议书自签署之日起生效，联合体未中标或者中标时合同履行完毕</w:t>
      </w:r>
      <w:r>
        <w:rPr>
          <w:rFonts w:hint="eastAsia" w:ascii="宋体" w:hAnsi="宋体" w:eastAsia="宋体" w:cs="宋体"/>
          <w:spacing w:val="-4"/>
          <w:sz w:val="24"/>
          <w:szCs w:val="24"/>
        </w:rPr>
        <w:t>后自动失效。</w:t>
      </w:r>
    </w:p>
    <w:p w14:paraId="0642F1DB">
      <w:pPr>
        <w:spacing w:before="133" w:line="235" w:lineRule="auto"/>
        <w:ind w:left="955" w:right="2240" w:hanging="120"/>
        <w:rPr>
          <w:rFonts w:hint="eastAsia" w:ascii="宋体" w:hAnsi="宋体" w:eastAsia="宋体" w:cs="宋体"/>
          <w:sz w:val="24"/>
          <w:szCs w:val="24"/>
        </w:rPr>
      </w:pPr>
      <w:r>
        <w:rPr>
          <w:rFonts w:hint="eastAsia" w:ascii="宋体" w:hAnsi="宋体" w:eastAsia="宋体" w:cs="宋体"/>
          <w:spacing w:val="-5"/>
          <w:sz w:val="24"/>
          <w:szCs w:val="24"/>
        </w:rPr>
        <w:t>8．本协议书一式份，联合体成员和招标人各执一份。</w:t>
      </w:r>
      <w:r>
        <w:rPr>
          <w:rFonts w:hint="eastAsia" w:ascii="宋体" w:hAnsi="宋体" w:eastAsia="宋体" w:cs="宋体"/>
          <w:spacing w:val="1"/>
          <w:sz w:val="24"/>
          <w:szCs w:val="24"/>
        </w:rPr>
        <w:t>牵头人名称</w:t>
      </w:r>
      <w:r>
        <w:rPr>
          <w:rFonts w:hint="eastAsia" w:ascii="宋体" w:hAnsi="宋体" w:eastAsia="宋体" w:cs="宋体"/>
          <w:spacing w:val="-21"/>
          <w:sz w:val="24"/>
          <w:szCs w:val="24"/>
        </w:rPr>
        <w:t>：（</w:t>
      </w:r>
      <w:r>
        <w:rPr>
          <w:rFonts w:hint="eastAsia" w:ascii="宋体" w:hAnsi="宋体" w:eastAsia="宋体" w:cs="宋体"/>
          <w:spacing w:val="1"/>
          <w:sz w:val="24"/>
          <w:szCs w:val="24"/>
        </w:rPr>
        <w:t>盖单位章）</w:t>
      </w:r>
    </w:p>
    <w:p w14:paraId="00D41E61">
      <w:pPr>
        <w:spacing w:before="110" w:line="219" w:lineRule="auto"/>
        <w:ind w:left="955"/>
        <w:rPr>
          <w:rFonts w:hint="eastAsia" w:ascii="宋体" w:hAnsi="宋体" w:eastAsia="宋体" w:cs="宋体"/>
          <w:sz w:val="24"/>
          <w:szCs w:val="24"/>
        </w:rPr>
      </w:pPr>
      <w:r>
        <w:rPr>
          <w:rFonts w:hint="eastAsia" w:ascii="宋体" w:hAnsi="宋体" w:eastAsia="宋体" w:cs="宋体"/>
          <w:spacing w:val="1"/>
          <w:sz w:val="24"/>
          <w:szCs w:val="24"/>
        </w:rPr>
        <w:t>法定代表人或其委托代理人</w:t>
      </w:r>
      <w:r>
        <w:rPr>
          <w:rFonts w:hint="eastAsia" w:ascii="宋体" w:hAnsi="宋体" w:eastAsia="宋体" w:cs="宋体"/>
          <w:spacing w:val="-22"/>
          <w:sz w:val="24"/>
          <w:szCs w:val="24"/>
        </w:rPr>
        <w:t>：（</w:t>
      </w:r>
      <w:r>
        <w:rPr>
          <w:rFonts w:hint="eastAsia" w:ascii="宋体" w:hAnsi="宋体" w:eastAsia="宋体" w:cs="宋体"/>
          <w:spacing w:val="1"/>
          <w:sz w:val="24"/>
          <w:szCs w:val="24"/>
        </w:rPr>
        <w:t>签字）</w:t>
      </w:r>
    </w:p>
    <w:p w14:paraId="055C98CA">
      <w:pPr>
        <w:spacing w:before="87" w:line="219" w:lineRule="auto"/>
        <w:ind w:left="956"/>
        <w:rPr>
          <w:rFonts w:hint="eastAsia" w:ascii="宋体" w:hAnsi="宋体" w:eastAsia="宋体" w:cs="宋体"/>
          <w:sz w:val="24"/>
          <w:szCs w:val="24"/>
        </w:rPr>
      </w:pPr>
      <w:r>
        <w:rPr>
          <w:rFonts w:hint="eastAsia" w:ascii="宋体" w:hAnsi="宋体" w:eastAsia="宋体" w:cs="宋体"/>
          <w:spacing w:val="1"/>
          <w:sz w:val="24"/>
          <w:szCs w:val="24"/>
        </w:rPr>
        <w:t>成员二名称</w:t>
      </w:r>
      <w:r>
        <w:rPr>
          <w:rFonts w:hint="eastAsia" w:ascii="宋体" w:hAnsi="宋体" w:eastAsia="宋体" w:cs="宋体"/>
          <w:spacing w:val="-21"/>
          <w:sz w:val="24"/>
          <w:szCs w:val="24"/>
        </w:rPr>
        <w:t>：（</w:t>
      </w:r>
      <w:r>
        <w:rPr>
          <w:rFonts w:hint="eastAsia" w:ascii="宋体" w:hAnsi="宋体" w:eastAsia="宋体" w:cs="宋体"/>
          <w:spacing w:val="1"/>
          <w:sz w:val="24"/>
          <w:szCs w:val="24"/>
        </w:rPr>
        <w:t>盖单位章）</w:t>
      </w:r>
    </w:p>
    <w:p w14:paraId="65BE4235">
      <w:pPr>
        <w:spacing w:before="93" w:line="219" w:lineRule="auto"/>
        <w:ind w:left="955"/>
        <w:rPr>
          <w:rFonts w:hint="eastAsia" w:ascii="宋体" w:hAnsi="宋体" w:eastAsia="宋体" w:cs="宋体"/>
          <w:sz w:val="24"/>
          <w:szCs w:val="24"/>
        </w:rPr>
      </w:pPr>
      <w:r>
        <w:rPr>
          <w:rFonts w:hint="eastAsia" w:ascii="宋体" w:hAnsi="宋体" w:eastAsia="宋体" w:cs="宋体"/>
          <w:spacing w:val="1"/>
          <w:sz w:val="24"/>
          <w:szCs w:val="24"/>
        </w:rPr>
        <w:t>法定代表人或其委托代理人</w:t>
      </w:r>
      <w:r>
        <w:rPr>
          <w:rFonts w:hint="eastAsia" w:ascii="宋体" w:hAnsi="宋体" w:eastAsia="宋体" w:cs="宋体"/>
          <w:spacing w:val="-22"/>
          <w:sz w:val="24"/>
          <w:szCs w:val="24"/>
        </w:rPr>
        <w:t>：（</w:t>
      </w:r>
      <w:r>
        <w:rPr>
          <w:rFonts w:hint="eastAsia" w:ascii="宋体" w:hAnsi="宋体" w:eastAsia="宋体" w:cs="宋体"/>
          <w:spacing w:val="1"/>
          <w:sz w:val="24"/>
          <w:szCs w:val="24"/>
        </w:rPr>
        <w:t>签字）</w:t>
      </w:r>
    </w:p>
    <w:p w14:paraId="47986241">
      <w:pPr>
        <w:spacing w:before="135" w:line="326" w:lineRule="exact"/>
        <w:ind w:left="4224"/>
        <w:rPr>
          <w:rFonts w:hint="eastAsia" w:ascii="宋体" w:hAnsi="宋体" w:eastAsia="宋体" w:cs="宋体"/>
          <w:sz w:val="24"/>
          <w:szCs w:val="24"/>
        </w:rPr>
      </w:pPr>
      <w:r>
        <w:rPr>
          <w:rFonts w:hint="eastAsia" w:ascii="宋体" w:hAnsi="宋体" w:eastAsia="宋体" w:cs="宋体"/>
          <w:spacing w:val="-13"/>
          <w:position w:val="1"/>
          <w:sz w:val="24"/>
          <w:szCs w:val="24"/>
        </w:rPr>
        <w:t>……</w:t>
      </w:r>
    </w:p>
    <w:p w14:paraId="7B43DBB0">
      <w:pPr>
        <w:spacing w:line="219" w:lineRule="auto"/>
        <w:jc w:val="right"/>
        <w:rPr>
          <w:rFonts w:hint="eastAsia" w:ascii="宋体" w:hAnsi="宋体" w:eastAsia="宋体" w:cs="宋体"/>
          <w:sz w:val="24"/>
          <w:szCs w:val="24"/>
        </w:rPr>
      </w:pPr>
      <w:r>
        <w:rPr>
          <w:rFonts w:hint="eastAsia" w:ascii="宋体" w:hAnsi="宋体" w:eastAsia="宋体" w:cs="宋体"/>
          <w:spacing w:val="-6"/>
          <w:sz w:val="24"/>
          <w:szCs w:val="24"/>
        </w:rPr>
        <w:t>年月日</w:t>
      </w:r>
    </w:p>
    <w:p w14:paraId="23ACEA2E">
      <w:pPr>
        <w:spacing w:before="87" w:line="219" w:lineRule="auto"/>
        <w:rPr>
          <w:rFonts w:hint="eastAsia" w:ascii="宋体" w:hAnsi="宋体" w:eastAsia="宋体" w:cs="宋体"/>
          <w:sz w:val="24"/>
          <w:szCs w:val="24"/>
        </w:rPr>
      </w:pPr>
      <w:r>
        <w:rPr>
          <w:rFonts w:hint="eastAsia" w:ascii="宋体" w:hAnsi="宋体" w:eastAsia="宋体" w:cs="宋体"/>
          <w:spacing w:val="-1"/>
          <w:sz w:val="24"/>
          <w:szCs w:val="24"/>
        </w:rPr>
        <w:t>备注：本协议书由委托代理人签字的，应附法定代表人签字的授权委托书。</w:t>
      </w:r>
    </w:p>
    <w:p w14:paraId="4DA82DFC">
      <w:pPr>
        <w:spacing w:line="219" w:lineRule="auto"/>
        <w:rPr>
          <w:rFonts w:hint="eastAsia" w:ascii="宋体" w:hAnsi="宋体" w:eastAsia="宋体" w:cs="宋体"/>
          <w:sz w:val="24"/>
          <w:szCs w:val="24"/>
        </w:rPr>
        <w:sectPr>
          <w:footerReference r:id="rId37" w:type="default"/>
          <w:pgSz w:w="11906" w:h="16838"/>
          <w:pgMar w:top="1134" w:right="1134" w:bottom="1134" w:left="1134" w:header="0" w:footer="1134" w:gutter="0"/>
          <w:pgNumType w:fmt="decimal"/>
          <w:cols w:space="0" w:num="1"/>
          <w:rtlGutter w:val="0"/>
          <w:docGrid w:linePitch="0" w:charSpace="0"/>
        </w:sectPr>
      </w:pPr>
    </w:p>
    <w:p w14:paraId="0B838FDE">
      <w:pPr>
        <w:spacing w:before="176" w:line="225" w:lineRule="auto"/>
        <w:ind w:left="3125"/>
        <w:outlineLvl w:val="1"/>
        <w:rPr>
          <w:rFonts w:hint="eastAsia" w:ascii="宋体" w:hAnsi="宋体" w:eastAsia="宋体" w:cs="宋体"/>
          <w:sz w:val="34"/>
          <w:szCs w:val="34"/>
        </w:rPr>
      </w:pPr>
      <w:r>
        <w:rPr>
          <w:rFonts w:hint="eastAsia" w:ascii="宋体" w:hAnsi="宋体" w:eastAsia="宋体" w:cs="宋体"/>
          <w:b/>
          <w:bCs/>
          <w:sz w:val="34"/>
          <w:szCs w:val="34"/>
          <w:lang w:val="en-US" w:eastAsia="zh-CN"/>
        </w:rPr>
        <w:t>五</w:t>
      </w:r>
      <w:r>
        <w:rPr>
          <w:rFonts w:hint="eastAsia" w:ascii="宋体" w:hAnsi="宋体" w:eastAsia="宋体" w:cs="宋体"/>
          <w:b/>
          <w:bCs/>
          <w:sz w:val="34"/>
          <w:szCs w:val="34"/>
        </w:rPr>
        <w:t>、投标保证金</w:t>
      </w:r>
    </w:p>
    <w:p w14:paraId="70F49C02">
      <w:pPr>
        <w:spacing w:before="269" w:line="255" w:lineRule="auto"/>
        <w:ind w:right="96" w:firstLine="500"/>
        <w:rPr>
          <w:rFonts w:hint="eastAsia" w:ascii="宋体" w:hAnsi="宋体" w:eastAsia="宋体" w:cs="宋体"/>
          <w:sz w:val="24"/>
          <w:szCs w:val="24"/>
        </w:rPr>
      </w:pPr>
      <w:r>
        <w:rPr>
          <w:rFonts w:hint="eastAsia" w:ascii="宋体" w:hAnsi="宋体" w:eastAsia="宋体" w:cs="宋体"/>
          <w:spacing w:val="-2"/>
          <w:sz w:val="24"/>
          <w:szCs w:val="24"/>
        </w:rPr>
        <w:t>（1）投标人可通过吉林省公共资源交易一体化平台交易系统以电子保函形式</w:t>
      </w:r>
      <w:r>
        <w:rPr>
          <w:rFonts w:hint="eastAsia" w:ascii="宋体" w:hAnsi="宋体" w:eastAsia="宋体" w:cs="宋体"/>
          <w:spacing w:val="-3"/>
          <w:sz w:val="24"/>
          <w:szCs w:val="24"/>
        </w:rPr>
        <w:t>提交投标保证金。</w:t>
      </w:r>
    </w:p>
    <w:p w14:paraId="69DE13FA">
      <w:pPr>
        <w:spacing w:before="271" w:line="252" w:lineRule="auto"/>
        <w:ind w:left="35" w:right="100" w:firstLine="526"/>
        <w:rPr>
          <w:rFonts w:hint="eastAsia" w:ascii="宋体" w:hAnsi="宋体" w:eastAsia="宋体" w:cs="宋体"/>
          <w:sz w:val="24"/>
          <w:szCs w:val="24"/>
        </w:rPr>
      </w:pPr>
      <w:r>
        <w:rPr>
          <w:rFonts w:hint="eastAsia" w:ascii="宋体" w:hAnsi="宋体" w:eastAsia="宋体" w:cs="宋体"/>
          <w:spacing w:val="-4"/>
          <w:sz w:val="24"/>
          <w:szCs w:val="24"/>
        </w:rPr>
        <w:t>(2)投标人可使用网银、柜台转账等形式通过吉林省一体化平台交易系统生成</w:t>
      </w:r>
      <w:r>
        <w:rPr>
          <w:rFonts w:hint="eastAsia" w:ascii="宋体" w:hAnsi="宋体" w:eastAsia="宋体" w:cs="宋体"/>
          <w:spacing w:val="-2"/>
          <w:sz w:val="24"/>
          <w:szCs w:val="24"/>
        </w:rPr>
        <w:t>的投标保证金虚拟子账号提交投标保证金，从投标人的基本账户转出。</w:t>
      </w:r>
    </w:p>
    <w:p w14:paraId="7DDF78B3">
      <w:pPr>
        <w:spacing w:line="252" w:lineRule="auto"/>
        <w:rPr>
          <w:rFonts w:hint="eastAsia" w:ascii="宋体" w:hAnsi="宋体" w:eastAsia="宋体" w:cs="宋体"/>
          <w:sz w:val="24"/>
          <w:szCs w:val="24"/>
        </w:rPr>
        <w:sectPr>
          <w:footerReference r:id="rId38" w:type="default"/>
          <w:pgSz w:w="11906" w:h="16838"/>
          <w:pgMar w:top="1134" w:right="1134" w:bottom="1134" w:left="1134" w:header="0" w:footer="1134" w:gutter="0"/>
          <w:pgNumType w:fmt="decimal"/>
          <w:cols w:space="0" w:num="1"/>
          <w:rtlGutter w:val="0"/>
          <w:docGrid w:linePitch="0" w:charSpace="0"/>
        </w:sectPr>
      </w:pPr>
    </w:p>
    <w:p w14:paraId="3CEE096C">
      <w:pPr>
        <w:spacing w:before="172" w:line="225" w:lineRule="auto"/>
        <w:ind w:left="2875"/>
        <w:outlineLvl w:val="1"/>
        <w:rPr>
          <w:rFonts w:hint="eastAsia" w:ascii="宋体" w:hAnsi="宋体" w:eastAsia="宋体" w:cs="宋体"/>
          <w:sz w:val="34"/>
          <w:szCs w:val="34"/>
        </w:rPr>
      </w:pPr>
      <w:r>
        <w:rPr>
          <w:rFonts w:hint="eastAsia" w:ascii="宋体" w:hAnsi="宋体" w:eastAsia="宋体" w:cs="宋体"/>
          <w:b/>
          <w:bCs/>
          <w:spacing w:val="9"/>
          <w:sz w:val="34"/>
          <w:szCs w:val="34"/>
          <w:lang w:val="en-US" w:eastAsia="zh-CN"/>
        </w:rPr>
        <w:t>六</w:t>
      </w:r>
      <w:r>
        <w:rPr>
          <w:rFonts w:hint="eastAsia" w:ascii="宋体" w:hAnsi="宋体" w:eastAsia="宋体" w:cs="宋体"/>
          <w:b/>
          <w:bCs/>
          <w:spacing w:val="9"/>
          <w:sz w:val="34"/>
          <w:szCs w:val="34"/>
        </w:rPr>
        <w:t>、监理报酬清单</w:t>
      </w:r>
    </w:p>
    <w:p w14:paraId="05E7BB26">
      <w:pPr>
        <w:spacing w:before="253" w:line="219" w:lineRule="auto"/>
        <w:ind w:left="3818"/>
        <w:rPr>
          <w:rFonts w:hint="eastAsia" w:ascii="宋体" w:hAnsi="宋体" w:eastAsia="宋体" w:cs="宋体"/>
          <w:sz w:val="24"/>
          <w:szCs w:val="24"/>
        </w:rPr>
      </w:pPr>
      <w:r>
        <w:rPr>
          <w:rFonts w:hint="eastAsia" w:ascii="宋体" w:hAnsi="宋体" w:eastAsia="宋体" w:cs="宋体"/>
          <w:b/>
          <w:bCs/>
          <w:spacing w:val="-7"/>
          <w:sz w:val="24"/>
          <w:szCs w:val="24"/>
        </w:rPr>
        <w:t>格式自拟</w:t>
      </w:r>
    </w:p>
    <w:p w14:paraId="342799F9">
      <w:pPr>
        <w:spacing w:before="184" w:line="219" w:lineRule="auto"/>
        <w:ind w:left="488"/>
        <w:rPr>
          <w:rFonts w:hint="eastAsia" w:ascii="宋体" w:hAnsi="宋体" w:eastAsia="宋体" w:cs="宋体"/>
          <w:sz w:val="24"/>
          <w:szCs w:val="24"/>
        </w:rPr>
      </w:pPr>
      <w:r>
        <w:rPr>
          <w:rFonts w:hint="eastAsia" w:ascii="宋体" w:hAnsi="宋体" w:eastAsia="宋体" w:cs="宋体"/>
          <w:spacing w:val="-4"/>
          <w:sz w:val="24"/>
          <w:szCs w:val="24"/>
        </w:rPr>
        <w:t>（1）监理报酬清单说明</w:t>
      </w:r>
    </w:p>
    <w:p w14:paraId="0BC3F4B6">
      <w:pPr>
        <w:spacing w:before="178" w:line="219" w:lineRule="auto"/>
        <w:ind w:left="488"/>
        <w:rPr>
          <w:rFonts w:hint="eastAsia" w:ascii="宋体" w:hAnsi="宋体" w:eastAsia="宋体" w:cs="宋体"/>
          <w:sz w:val="24"/>
          <w:szCs w:val="24"/>
        </w:rPr>
      </w:pPr>
      <w:r>
        <w:rPr>
          <w:rFonts w:hint="eastAsia" w:ascii="宋体" w:hAnsi="宋体" w:eastAsia="宋体" w:cs="宋体"/>
          <w:spacing w:val="-5"/>
          <w:sz w:val="24"/>
          <w:szCs w:val="24"/>
        </w:rPr>
        <w:t>（2）监理报酬清单</w:t>
      </w:r>
    </w:p>
    <w:p w14:paraId="64FDF6CE">
      <w:pPr>
        <w:spacing w:line="219" w:lineRule="auto"/>
        <w:rPr>
          <w:rFonts w:hint="eastAsia" w:ascii="宋体" w:hAnsi="宋体" w:eastAsia="宋体" w:cs="宋体"/>
          <w:sz w:val="24"/>
          <w:szCs w:val="24"/>
        </w:rPr>
      </w:pPr>
    </w:p>
    <w:p w14:paraId="11816802">
      <w:pPr>
        <w:spacing w:before="194" w:line="227" w:lineRule="auto"/>
        <w:ind w:firstLine="680" w:firstLineChars="300"/>
        <w:jc w:val="both"/>
        <w:rPr>
          <w:rFonts w:hint="eastAsia" w:ascii="宋体" w:hAnsi="宋体" w:eastAsia="宋体" w:cs="宋体"/>
          <w:b/>
          <w:bCs/>
          <w:sz w:val="21"/>
          <w:szCs w:val="21"/>
        </w:rPr>
      </w:pPr>
      <w:r>
        <w:rPr>
          <w:rFonts w:hint="eastAsia" w:ascii="宋体" w:hAnsi="宋体" w:eastAsia="宋体" w:cs="宋体"/>
          <w:b/>
          <w:bCs/>
          <w:spacing w:val="8"/>
          <w:sz w:val="21"/>
          <w:szCs w:val="21"/>
        </w:rPr>
        <w:t>单位：人民币元</w:t>
      </w:r>
    </w:p>
    <w:p w14:paraId="078D49CE">
      <w:pPr>
        <w:spacing w:line="21" w:lineRule="exact"/>
        <w:rPr>
          <w:rFonts w:hint="eastAsia" w:ascii="宋体" w:hAnsi="宋体" w:eastAsia="宋体" w:cs="宋体"/>
          <w:b/>
          <w:bCs/>
          <w:sz w:val="21"/>
          <w:szCs w:val="21"/>
        </w:rPr>
      </w:pPr>
    </w:p>
    <w:tbl>
      <w:tblPr>
        <w:tblStyle w:val="15"/>
        <w:tblW w:w="875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1"/>
        <w:gridCol w:w="2408"/>
        <w:gridCol w:w="2267"/>
        <w:gridCol w:w="1321"/>
        <w:gridCol w:w="1942"/>
      </w:tblGrid>
      <w:tr w14:paraId="494F8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jc w:val="center"/>
        </w:trPr>
        <w:tc>
          <w:tcPr>
            <w:tcW w:w="821" w:type="dxa"/>
            <w:vAlign w:val="top"/>
          </w:tcPr>
          <w:p w14:paraId="5CDE55B9">
            <w:pPr>
              <w:pStyle w:val="16"/>
              <w:spacing w:before="121" w:line="229" w:lineRule="auto"/>
              <w:ind w:left="204"/>
              <w:rPr>
                <w:rFonts w:hint="eastAsia" w:ascii="宋体" w:hAnsi="宋体" w:eastAsia="宋体" w:cs="宋体"/>
                <w:b/>
                <w:bCs/>
                <w:sz w:val="21"/>
                <w:szCs w:val="21"/>
              </w:rPr>
            </w:pPr>
            <w:r>
              <w:rPr>
                <w:rFonts w:hint="eastAsia" w:ascii="宋体" w:hAnsi="宋体" w:eastAsia="宋体" w:cs="宋体"/>
                <w:b/>
                <w:bCs/>
                <w:spacing w:val="4"/>
                <w:sz w:val="21"/>
                <w:szCs w:val="21"/>
              </w:rPr>
              <w:t>序号</w:t>
            </w:r>
          </w:p>
        </w:tc>
        <w:tc>
          <w:tcPr>
            <w:tcW w:w="2408" w:type="dxa"/>
            <w:vAlign w:val="top"/>
          </w:tcPr>
          <w:p w14:paraId="6529849C">
            <w:pPr>
              <w:pStyle w:val="16"/>
              <w:spacing w:before="121" w:line="228" w:lineRule="auto"/>
              <w:ind w:left="366"/>
              <w:rPr>
                <w:rFonts w:hint="eastAsia" w:ascii="宋体" w:hAnsi="宋体" w:eastAsia="宋体" w:cs="宋体"/>
                <w:b/>
                <w:bCs/>
                <w:sz w:val="21"/>
                <w:szCs w:val="21"/>
              </w:rPr>
            </w:pPr>
            <w:r>
              <w:rPr>
                <w:rFonts w:hint="eastAsia" w:ascii="宋体" w:hAnsi="宋体" w:eastAsia="宋体" w:cs="宋体"/>
                <w:b/>
                <w:bCs/>
                <w:spacing w:val="7"/>
                <w:sz w:val="21"/>
                <w:szCs w:val="21"/>
              </w:rPr>
              <w:t>监理报酬分项名称</w:t>
            </w:r>
          </w:p>
        </w:tc>
        <w:tc>
          <w:tcPr>
            <w:tcW w:w="2267" w:type="dxa"/>
            <w:vAlign w:val="top"/>
          </w:tcPr>
          <w:p w14:paraId="3567CFFC">
            <w:pPr>
              <w:pStyle w:val="16"/>
              <w:spacing w:before="121" w:line="227" w:lineRule="auto"/>
              <w:ind w:left="113"/>
              <w:rPr>
                <w:rFonts w:hint="eastAsia" w:ascii="宋体" w:hAnsi="宋体" w:eastAsia="宋体" w:cs="宋体"/>
                <w:b/>
                <w:bCs/>
                <w:sz w:val="21"/>
                <w:szCs w:val="21"/>
              </w:rPr>
            </w:pPr>
            <w:r>
              <w:rPr>
                <w:rFonts w:hint="eastAsia" w:ascii="宋体" w:hAnsi="宋体" w:eastAsia="宋体" w:cs="宋体"/>
                <w:b/>
                <w:bCs/>
                <w:spacing w:val="2"/>
                <w:sz w:val="21"/>
                <w:szCs w:val="21"/>
              </w:rPr>
              <w:t>计算依据、过程和公式</w:t>
            </w:r>
          </w:p>
        </w:tc>
        <w:tc>
          <w:tcPr>
            <w:tcW w:w="1321" w:type="dxa"/>
            <w:vAlign w:val="top"/>
          </w:tcPr>
          <w:p w14:paraId="2A023453">
            <w:pPr>
              <w:pStyle w:val="16"/>
              <w:spacing w:before="121" w:line="228" w:lineRule="auto"/>
              <w:ind w:left="142"/>
              <w:rPr>
                <w:rFonts w:hint="eastAsia" w:ascii="宋体" w:hAnsi="宋体" w:eastAsia="宋体" w:cs="宋体"/>
                <w:b/>
                <w:bCs/>
                <w:sz w:val="21"/>
                <w:szCs w:val="21"/>
              </w:rPr>
            </w:pPr>
            <w:r>
              <w:rPr>
                <w:rFonts w:hint="eastAsia" w:ascii="宋体" w:hAnsi="宋体" w:eastAsia="宋体" w:cs="宋体"/>
                <w:b/>
                <w:bCs/>
                <w:spacing w:val="4"/>
                <w:sz w:val="21"/>
                <w:szCs w:val="21"/>
              </w:rPr>
              <w:t>金额（元）</w:t>
            </w:r>
          </w:p>
        </w:tc>
        <w:tc>
          <w:tcPr>
            <w:tcW w:w="1942" w:type="dxa"/>
            <w:vAlign w:val="top"/>
          </w:tcPr>
          <w:p w14:paraId="4AC6491E">
            <w:pPr>
              <w:pStyle w:val="16"/>
              <w:spacing w:before="121" w:line="229" w:lineRule="auto"/>
              <w:ind w:left="768"/>
              <w:rPr>
                <w:rFonts w:hint="eastAsia" w:ascii="宋体" w:hAnsi="宋体" w:eastAsia="宋体" w:cs="宋体"/>
                <w:b/>
                <w:bCs/>
                <w:sz w:val="21"/>
                <w:szCs w:val="21"/>
              </w:rPr>
            </w:pPr>
            <w:r>
              <w:rPr>
                <w:rFonts w:hint="eastAsia" w:ascii="宋体" w:hAnsi="宋体" w:eastAsia="宋体" w:cs="宋体"/>
                <w:b/>
                <w:bCs/>
                <w:spacing w:val="2"/>
                <w:sz w:val="21"/>
                <w:szCs w:val="21"/>
              </w:rPr>
              <w:t>备注</w:t>
            </w:r>
          </w:p>
        </w:tc>
      </w:tr>
      <w:tr w14:paraId="2493B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821" w:type="dxa"/>
            <w:vAlign w:val="top"/>
          </w:tcPr>
          <w:p w14:paraId="5BE504AC">
            <w:pPr>
              <w:spacing w:before="52" w:line="195" w:lineRule="auto"/>
              <w:ind w:left="380"/>
              <w:rPr>
                <w:rFonts w:hint="eastAsia" w:ascii="宋体" w:hAnsi="宋体" w:eastAsia="宋体" w:cs="宋体"/>
                <w:b/>
                <w:bCs/>
                <w:sz w:val="21"/>
                <w:szCs w:val="21"/>
              </w:rPr>
            </w:pPr>
            <w:r>
              <w:rPr>
                <w:rFonts w:hint="eastAsia" w:ascii="宋体" w:hAnsi="宋体" w:eastAsia="宋体" w:cs="宋体"/>
                <w:b/>
                <w:bCs/>
                <w:sz w:val="21"/>
                <w:szCs w:val="21"/>
              </w:rPr>
              <w:t>1</w:t>
            </w:r>
          </w:p>
        </w:tc>
        <w:tc>
          <w:tcPr>
            <w:tcW w:w="2408" w:type="dxa"/>
            <w:vAlign w:val="top"/>
          </w:tcPr>
          <w:p w14:paraId="468BD9F4">
            <w:pPr>
              <w:rPr>
                <w:rFonts w:hint="eastAsia" w:ascii="宋体" w:hAnsi="宋体" w:eastAsia="宋体" w:cs="宋体"/>
                <w:b/>
                <w:bCs/>
                <w:sz w:val="21"/>
                <w:szCs w:val="21"/>
              </w:rPr>
            </w:pPr>
          </w:p>
        </w:tc>
        <w:tc>
          <w:tcPr>
            <w:tcW w:w="2267" w:type="dxa"/>
            <w:vAlign w:val="top"/>
          </w:tcPr>
          <w:p w14:paraId="43FCBC53">
            <w:pPr>
              <w:rPr>
                <w:rFonts w:hint="eastAsia" w:ascii="宋体" w:hAnsi="宋体" w:eastAsia="宋体" w:cs="宋体"/>
                <w:b/>
                <w:bCs/>
                <w:sz w:val="21"/>
                <w:szCs w:val="21"/>
              </w:rPr>
            </w:pPr>
          </w:p>
        </w:tc>
        <w:tc>
          <w:tcPr>
            <w:tcW w:w="1321" w:type="dxa"/>
            <w:vAlign w:val="top"/>
          </w:tcPr>
          <w:p w14:paraId="1243B92C">
            <w:pPr>
              <w:rPr>
                <w:rFonts w:hint="eastAsia" w:ascii="宋体" w:hAnsi="宋体" w:eastAsia="宋体" w:cs="宋体"/>
                <w:b/>
                <w:bCs/>
                <w:sz w:val="21"/>
                <w:szCs w:val="21"/>
              </w:rPr>
            </w:pPr>
          </w:p>
        </w:tc>
        <w:tc>
          <w:tcPr>
            <w:tcW w:w="1942" w:type="dxa"/>
            <w:vAlign w:val="top"/>
          </w:tcPr>
          <w:p w14:paraId="31ACB707">
            <w:pPr>
              <w:rPr>
                <w:rFonts w:hint="eastAsia" w:ascii="宋体" w:hAnsi="宋体" w:eastAsia="宋体" w:cs="宋体"/>
                <w:b/>
                <w:bCs/>
                <w:sz w:val="21"/>
                <w:szCs w:val="21"/>
              </w:rPr>
            </w:pPr>
          </w:p>
        </w:tc>
      </w:tr>
      <w:tr w14:paraId="4A3D16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jc w:val="center"/>
        </w:trPr>
        <w:tc>
          <w:tcPr>
            <w:tcW w:w="821" w:type="dxa"/>
            <w:vAlign w:val="top"/>
          </w:tcPr>
          <w:p w14:paraId="47BE8AAE">
            <w:pPr>
              <w:spacing w:before="53" w:line="195" w:lineRule="auto"/>
              <w:ind w:left="359"/>
              <w:rPr>
                <w:rFonts w:hint="eastAsia" w:ascii="宋体" w:hAnsi="宋体" w:eastAsia="宋体" w:cs="宋体"/>
                <w:b/>
                <w:bCs/>
                <w:sz w:val="21"/>
                <w:szCs w:val="21"/>
              </w:rPr>
            </w:pPr>
            <w:r>
              <w:rPr>
                <w:rFonts w:hint="eastAsia" w:ascii="宋体" w:hAnsi="宋体" w:eastAsia="宋体" w:cs="宋体"/>
                <w:b/>
                <w:bCs/>
                <w:sz w:val="21"/>
                <w:szCs w:val="21"/>
              </w:rPr>
              <w:t>2</w:t>
            </w:r>
          </w:p>
        </w:tc>
        <w:tc>
          <w:tcPr>
            <w:tcW w:w="2408" w:type="dxa"/>
            <w:vAlign w:val="top"/>
          </w:tcPr>
          <w:p w14:paraId="459A359E">
            <w:pPr>
              <w:rPr>
                <w:rFonts w:hint="eastAsia" w:ascii="宋体" w:hAnsi="宋体" w:eastAsia="宋体" w:cs="宋体"/>
                <w:b/>
                <w:bCs/>
                <w:sz w:val="21"/>
                <w:szCs w:val="21"/>
              </w:rPr>
            </w:pPr>
          </w:p>
        </w:tc>
        <w:tc>
          <w:tcPr>
            <w:tcW w:w="2267" w:type="dxa"/>
            <w:vAlign w:val="top"/>
          </w:tcPr>
          <w:p w14:paraId="28FB175A">
            <w:pPr>
              <w:rPr>
                <w:rFonts w:hint="eastAsia" w:ascii="宋体" w:hAnsi="宋体" w:eastAsia="宋体" w:cs="宋体"/>
                <w:b/>
                <w:bCs/>
                <w:sz w:val="21"/>
                <w:szCs w:val="21"/>
              </w:rPr>
            </w:pPr>
          </w:p>
        </w:tc>
        <w:tc>
          <w:tcPr>
            <w:tcW w:w="1321" w:type="dxa"/>
            <w:vAlign w:val="top"/>
          </w:tcPr>
          <w:p w14:paraId="1C2D1517">
            <w:pPr>
              <w:rPr>
                <w:rFonts w:hint="eastAsia" w:ascii="宋体" w:hAnsi="宋体" w:eastAsia="宋体" w:cs="宋体"/>
                <w:b/>
                <w:bCs/>
                <w:sz w:val="21"/>
                <w:szCs w:val="21"/>
              </w:rPr>
            </w:pPr>
          </w:p>
        </w:tc>
        <w:tc>
          <w:tcPr>
            <w:tcW w:w="1942" w:type="dxa"/>
            <w:vAlign w:val="top"/>
          </w:tcPr>
          <w:p w14:paraId="16343819">
            <w:pPr>
              <w:rPr>
                <w:rFonts w:hint="eastAsia" w:ascii="宋体" w:hAnsi="宋体" w:eastAsia="宋体" w:cs="宋体"/>
                <w:b/>
                <w:bCs/>
                <w:sz w:val="21"/>
                <w:szCs w:val="21"/>
              </w:rPr>
            </w:pPr>
          </w:p>
        </w:tc>
      </w:tr>
      <w:tr w14:paraId="74410B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jc w:val="center"/>
        </w:trPr>
        <w:tc>
          <w:tcPr>
            <w:tcW w:w="821" w:type="dxa"/>
            <w:vAlign w:val="top"/>
          </w:tcPr>
          <w:p w14:paraId="581443FB">
            <w:pPr>
              <w:spacing w:before="53" w:line="195" w:lineRule="auto"/>
              <w:ind w:left="364"/>
              <w:rPr>
                <w:rFonts w:hint="eastAsia" w:ascii="宋体" w:hAnsi="宋体" w:eastAsia="宋体" w:cs="宋体"/>
                <w:b/>
                <w:bCs/>
                <w:sz w:val="21"/>
                <w:szCs w:val="21"/>
              </w:rPr>
            </w:pPr>
            <w:r>
              <w:rPr>
                <w:rFonts w:hint="eastAsia" w:ascii="宋体" w:hAnsi="宋体" w:eastAsia="宋体" w:cs="宋体"/>
                <w:b/>
                <w:bCs/>
                <w:sz w:val="21"/>
                <w:szCs w:val="21"/>
              </w:rPr>
              <w:t>3</w:t>
            </w:r>
          </w:p>
        </w:tc>
        <w:tc>
          <w:tcPr>
            <w:tcW w:w="2408" w:type="dxa"/>
            <w:vAlign w:val="top"/>
          </w:tcPr>
          <w:p w14:paraId="0411C95A">
            <w:pPr>
              <w:rPr>
                <w:rFonts w:hint="eastAsia" w:ascii="宋体" w:hAnsi="宋体" w:eastAsia="宋体" w:cs="宋体"/>
                <w:b/>
                <w:bCs/>
                <w:sz w:val="21"/>
                <w:szCs w:val="21"/>
              </w:rPr>
            </w:pPr>
          </w:p>
        </w:tc>
        <w:tc>
          <w:tcPr>
            <w:tcW w:w="2267" w:type="dxa"/>
            <w:vAlign w:val="top"/>
          </w:tcPr>
          <w:p w14:paraId="5D56BC73">
            <w:pPr>
              <w:rPr>
                <w:rFonts w:hint="eastAsia" w:ascii="宋体" w:hAnsi="宋体" w:eastAsia="宋体" w:cs="宋体"/>
                <w:b/>
                <w:bCs/>
                <w:sz w:val="21"/>
                <w:szCs w:val="21"/>
              </w:rPr>
            </w:pPr>
          </w:p>
        </w:tc>
        <w:tc>
          <w:tcPr>
            <w:tcW w:w="1321" w:type="dxa"/>
            <w:vAlign w:val="top"/>
          </w:tcPr>
          <w:p w14:paraId="63830F5B">
            <w:pPr>
              <w:rPr>
                <w:rFonts w:hint="eastAsia" w:ascii="宋体" w:hAnsi="宋体" w:eastAsia="宋体" w:cs="宋体"/>
                <w:b/>
                <w:bCs/>
                <w:sz w:val="21"/>
                <w:szCs w:val="21"/>
              </w:rPr>
            </w:pPr>
          </w:p>
        </w:tc>
        <w:tc>
          <w:tcPr>
            <w:tcW w:w="1942" w:type="dxa"/>
            <w:vAlign w:val="top"/>
          </w:tcPr>
          <w:p w14:paraId="75402FDE">
            <w:pPr>
              <w:rPr>
                <w:rFonts w:hint="eastAsia" w:ascii="宋体" w:hAnsi="宋体" w:eastAsia="宋体" w:cs="宋体"/>
                <w:b/>
                <w:bCs/>
                <w:sz w:val="21"/>
                <w:szCs w:val="21"/>
              </w:rPr>
            </w:pPr>
          </w:p>
        </w:tc>
      </w:tr>
      <w:tr w14:paraId="15E302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jc w:val="center"/>
        </w:trPr>
        <w:tc>
          <w:tcPr>
            <w:tcW w:w="821" w:type="dxa"/>
            <w:vAlign w:val="top"/>
          </w:tcPr>
          <w:p w14:paraId="387D8905">
            <w:pPr>
              <w:spacing w:before="53" w:line="195" w:lineRule="auto"/>
              <w:ind w:left="358"/>
              <w:rPr>
                <w:rFonts w:hint="eastAsia" w:ascii="宋体" w:hAnsi="宋体" w:eastAsia="宋体" w:cs="宋体"/>
                <w:b/>
                <w:bCs/>
                <w:sz w:val="21"/>
                <w:szCs w:val="21"/>
              </w:rPr>
            </w:pPr>
            <w:r>
              <w:rPr>
                <w:rFonts w:hint="eastAsia" w:ascii="宋体" w:hAnsi="宋体" w:eastAsia="宋体" w:cs="宋体"/>
                <w:b/>
                <w:bCs/>
                <w:spacing w:val="1"/>
                <w:sz w:val="21"/>
                <w:szCs w:val="21"/>
              </w:rPr>
              <w:t>4</w:t>
            </w:r>
          </w:p>
        </w:tc>
        <w:tc>
          <w:tcPr>
            <w:tcW w:w="2408" w:type="dxa"/>
            <w:vAlign w:val="top"/>
          </w:tcPr>
          <w:p w14:paraId="6F583259">
            <w:pPr>
              <w:rPr>
                <w:rFonts w:hint="eastAsia" w:ascii="宋体" w:hAnsi="宋体" w:eastAsia="宋体" w:cs="宋体"/>
                <w:b/>
                <w:bCs/>
                <w:sz w:val="21"/>
                <w:szCs w:val="21"/>
              </w:rPr>
            </w:pPr>
          </w:p>
        </w:tc>
        <w:tc>
          <w:tcPr>
            <w:tcW w:w="2267" w:type="dxa"/>
            <w:vAlign w:val="top"/>
          </w:tcPr>
          <w:p w14:paraId="01587518">
            <w:pPr>
              <w:rPr>
                <w:rFonts w:hint="eastAsia" w:ascii="宋体" w:hAnsi="宋体" w:eastAsia="宋体" w:cs="宋体"/>
                <w:b/>
                <w:bCs/>
                <w:sz w:val="21"/>
                <w:szCs w:val="21"/>
              </w:rPr>
            </w:pPr>
          </w:p>
        </w:tc>
        <w:tc>
          <w:tcPr>
            <w:tcW w:w="1321" w:type="dxa"/>
            <w:vAlign w:val="top"/>
          </w:tcPr>
          <w:p w14:paraId="4100B033">
            <w:pPr>
              <w:rPr>
                <w:rFonts w:hint="eastAsia" w:ascii="宋体" w:hAnsi="宋体" w:eastAsia="宋体" w:cs="宋体"/>
                <w:b/>
                <w:bCs/>
                <w:sz w:val="21"/>
                <w:szCs w:val="21"/>
              </w:rPr>
            </w:pPr>
          </w:p>
        </w:tc>
        <w:tc>
          <w:tcPr>
            <w:tcW w:w="1942" w:type="dxa"/>
            <w:vAlign w:val="top"/>
          </w:tcPr>
          <w:p w14:paraId="003AB827">
            <w:pPr>
              <w:rPr>
                <w:rFonts w:hint="eastAsia" w:ascii="宋体" w:hAnsi="宋体" w:eastAsia="宋体" w:cs="宋体"/>
                <w:b/>
                <w:bCs/>
                <w:sz w:val="21"/>
                <w:szCs w:val="21"/>
              </w:rPr>
            </w:pPr>
          </w:p>
        </w:tc>
      </w:tr>
      <w:tr w14:paraId="0510E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821" w:type="dxa"/>
            <w:vAlign w:val="top"/>
          </w:tcPr>
          <w:p w14:paraId="6ABB4257">
            <w:pPr>
              <w:spacing w:before="56" w:line="192" w:lineRule="auto"/>
              <w:ind w:left="365"/>
              <w:rPr>
                <w:rFonts w:hint="eastAsia" w:ascii="宋体" w:hAnsi="宋体" w:eastAsia="宋体" w:cs="宋体"/>
                <w:b/>
                <w:bCs/>
                <w:sz w:val="21"/>
                <w:szCs w:val="21"/>
              </w:rPr>
            </w:pPr>
            <w:r>
              <w:rPr>
                <w:rFonts w:hint="eastAsia" w:ascii="宋体" w:hAnsi="宋体" w:eastAsia="宋体" w:cs="宋体"/>
                <w:b/>
                <w:bCs/>
                <w:sz w:val="21"/>
                <w:szCs w:val="21"/>
              </w:rPr>
              <w:t>5</w:t>
            </w:r>
          </w:p>
        </w:tc>
        <w:tc>
          <w:tcPr>
            <w:tcW w:w="2408" w:type="dxa"/>
            <w:vAlign w:val="top"/>
          </w:tcPr>
          <w:p w14:paraId="24ABF976">
            <w:pPr>
              <w:rPr>
                <w:rFonts w:hint="eastAsia" w:ascii="宋体" w:hAnsi="宋体" w:eastAsia="宋体" w:cs="宋体"/>
                <w:b/>
                <w:bCs/>
                <w:sz w:val="21"/>
                <w:szCs w:val="21"/>
              </w:rPr>
            </w:pPr>
          </w:p>
        </w:tc>
        <w:tc>
          <w:tcPr>
            <w:tcW w:w="2267" w:type="dxa"/>
            <w:vAlign w:val="top"/>
          </w:tcPr>
          <w:p w14:paraId="7964E7C6">
            <w:pPr>
              <w:rPr>
                <w:rFonts w:hint="eastAsia" w:ascii="宋体" w:hAnsi="宋体" w:eastAsia="宋体" w:cs="宋体"/>
                <w:b/>
                <w:bCs/>
                <w:sz w:val="21"/>
                <w:szCs w:val="21"/>
              </w:rPr>
            </w:pPr>
          </w:p>
        </w:tc>
        <w:tc>
          <w:tcPr>
            <w:tcW w:w="1321" w:type="dxa"/>
            <w:vAlign w:val="top"/>
          </w:tcPr>
          <w:p w14:paraId="0962D6CE">
            <w:pPr>
              <w:rPr>
                <w:rFonts w:hint="eastAsia" w:ascii="宋体" w:hAnsi="宋体" w:eastAsia="宋体" w:cs="宋体"/>
                <w:b/>
                <w:bCs/>
                <w:sz w:val="21"/>
                <w:szCs w:val="21"/>
              </w:rPr>
            </w:pPr>
          </w:p>
        </w:tc>
        <w:tc>
          <w:tcPr>
            <w:tcW w:w="1942" w:type="dxa"/>
            <w:vAlign w:val="top"/>
          </w:tcPr>
          <w:p w14:paraId="315E776D">
            <w:pPr>
              <w:rPr>
                <w:rFonts w:hint="eastAsia" w:ascii="宋体" w:hAnsi="宋体" w:eastAsia="宋体" w:cs="宋体"/>
                <w:b/>
                <w:bCs/>
                <w:sz w:val="21"/>
                <w:szCs w:val="21"/>
              </w:rPr>
            </w:pPr>
          </w:p>
        </w:tc>
      </w:tr>
      <w:tr w14:paraId="7F2606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jc w:val="center"/>
        </w:trPr>
        <w:tc>
          <w:tcPr>
            <w:tcW w:w="821" w:type="dxa"/>
            <w:vAlign w:val="top"/>
          </w:tcPr>
          <w:p w14:paraId="32C352B1">
            <w:pPr>
              <w:spacing w:before="240" w:line="63" w:lineRule="exact"/>
              <w:ind w:left="220"/>
              <w:rPr>
                <w:rFonts w:hint="eastAsia" w:ascii="宋体" w:hAnsi="宋体" w:eastAsia="宋体" w:cs="宋体"/>
                <w:b/>
                <w:bCs/>
                <w:sz w:val="21"/>
                <w:szCs w:val="21"/>
              </w:rPr>
            </w:pPr>
            <w:r>
              <w:rPr>
                <w:rFonts w:hint="eastAsia" w:ascii="宋体" w:hAnsi="宋体" w:eastAsia="宋体" w:cs="宋体"/>
                <w:b/>
                <w:bCs/>
                <w:spacing w:val="4"/>
                <w:position w:val="1"/>
                <w:sz w:val="21"/>
                <w:szCs w:val="21"/>
              </w:rPr>
              <w:t>……</w:t>
            </w:r>
          </w:p>
        </w:tc>
        <w:tc>
          <w:tcPr>
            <w:tcW w:w="2408" w:type="dxa"/>
            <w:vAlign w:val="top"/>
          </w:tcPr>
          <w:p w14:paraId="0F50FE90">
            <w:pPr>
              <w:spacing w:before="240" w:line="63" w:lineRule="exact"/>
              <w:ind w:left="1014"/>
              <w:rPr>
                <w:rFonts w:hint="eastAsia" w:ascii="宋体" w:hAnsi="宋体" w:eastAsia="宋体" w:cs="宋体"/>
                <w:b/>
                <w:bCs/>
                <w:sz w:val="21"/>
                <w:szCs w:val="21"/>
              </w:rPr>
            </w:pPr>
            <w:r>
              <w:rPr>
                <w:rFonts w:hint="eastAsia" w:ascii="宋体" w:hAnsi="宋体" w:eastAsia="宋体" w:cs="宋体"/>
                <w:b/>
                <w:bCs/>
                <w:spacing w:val="4"/>
                <w:position w:val="1"/>
                <w:sz w:val="21"/>
                <w:szCs w:val="21"/>
              </w:rPr>
              <w:t>……</w:t>
            </w:r>
          </w:p>
        </w:tc>
        <w:tc>
          <w:tcPr>
            <w:tcW w:w="2267" w:type="dxa"/>
            <w:vAlign w:val="top"/>
          </w:tcPr>
          <w:p w14:paraId="76CB4235">
            <w:pPr>
              <w:rPr>
                <w:rFonts w:hint="eastAsia" w:ascii="宋体" w:hAnsi="宋体" w:eastAsia="宋体" w:cs="宋体"/>
                <w:b/>
                <w:bCs/>
                <w:sz w:val="21"/>
                <w:szCs w:val="21"/>
              </w:rPr>
            </w:pPr>
          </w:p>
        </w:tc>
        <w:tc>
          <w:tcPr>
            <w:tcW w:w="1321" w:type="dxa"/>
            <w:vAlign w:val="top"/>
          </w:tcPr>
          <w:p w14:paraId="0FFBC801">
            <w:pPr>
              <w:rPr>
                <w:rFonts w:hint="eastAsia" w:ascii="宋体" w:hAnsi="宋体" w:eastAsia="宋体" w:cs="宋体"/>
                <w:b/>
                <w:bCs/>
                <w:sz w:val="21"/>
                <w:szCs w:val="21"/>
              </w:rPr>
            </w:pPr>
          </w:p>
        </w:tc>
        <w:tc>
          <w:tcPr>
            <w:tcW w:w="1942" w:type="dxa"/>
            <w:vAlign w:val="top"/>
          </w:tcPr>
          <w:p w14:paraId="5C02C0EF">
            <w:pPr>
              <w:rPr>
                <w:rFonts w:hint="eastAsia" w:ascii="宋体" w:hAnsi="宋体" w:eastAsia="宋体" w:cs="宋体"/>
                <w:b/>
                <w:bCs/>
                <w:sz w:val="21"/>
                <w:szCs w:val="21"/>
              </w:rPr>
            </w:pPr>
          </w:p>
        </w:tc>
      </w:tr>
      <w:tr w14:paraId="0C4E58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821" w:type="dxa"/>
            <w:tcBorders>
              <w:right w:val="nil"/>
            </w:tcBorders>
            <w:vAlign w:val="top"/>
          </w:tcPr>
          <w:p w14:paraId="04E46990">
            <w:pPr>
              <w:rPr>
                <w:rFonts w:hint="eastAsia" w:ascii="宋体" w:hAnsi="宋体" w:eastAsia="宋体" w:cs="宋体"/>
                <w:b/>
                <w:bCs/>
                <w:sz w:val="21"/>
                <w:szCs w:val="21"/>
              </w:rPr>
            </w:pPr>
          </w:p>
        </w:tc>
        <w:tc>
          <w:tcPr>
            <w:tcW w:w="2408" w:type="dxa"/>
            <w:tcBorders>
              <w:left w:val="nil"/>
              <w:right w:val="nil"/>
            </w:tcBorders>
            <w:vAlign w:val="top"/>
          </w:tcPr>
          <w:p w14:paraId="47F12F37">
            <w:pPr>
              <w:pStyle w:val="16"/>
              <w:spacing w:before="79" w:line="226" w:lineRule="auto"/>
              <w:ind w:left="1516"/>
              <w:rPr>
                <w:rFonts w:hint="eastAsia" w:ascii="宋体" w:hAnsi="宋体" w:eastAsia="宋体" w:cs="宋体"/>
                <w:b/>
                <w:bCs/>
                <w:sz w:val="21"/>
                <w:szCs w:val="21"/>
              </w:rPr>
            </w:pPr>
            <w:r>
              <w:rPr>
                <w:rFonts w:hint="eastAsia" w:ascii="宋体" w:hAnsi="宋体" w:eastAsia="宋体" w:cs="宋体"/>
                <w:b/>
                <w:bCs/>
                <w:spacing w:val="6"/>
                <w:sz w:val="21"/>
                <w:szCs w:val="21"/>
              </w:rPr>
              <w:t>合计报价</w:t>
            </w:r>
          </w:p>
        </w:tc>
        <w:tc>
          <w:tcPr>
            <w:tcW w:w="2267" w:type="dxa"/>
            <w:tcBorders>
              <w:left w:val="nil"/>
            </w:tcBorders>
            <w:vAlign w:val="top"/>
          </w:tcPr>
          <w:p w14:paraId="6C549823">
            <w:pPr>
              <w:rPr>
                <w:rFonts w:hint="eastAsia" w:ascii="宋体" w:hAnsi="宋体" w:eastAsia="宋体" w:cs="宋体"/>
                <w:b/>
                <w:bCs/>
                <w:sz w:val="21"/>
                <w:szCs w:val="21"/>
              </w:rPr>
            </w:pPr>
          </w:p>
        </w:tc>
        <w:tc>
          <w:tcPr>
            <w:tcW w:w="1321" w:type="dxa"/>
            <w:vAlign w:val="top"/>
          </w:tcPr>
          <w:p w14:paraId="63A93834">
            <w:pPr>
              <w:rPr>
                <w:rFonts w:hint="eastAsia" w:ascii="宋体" w:hAnsi="宋体" w:eastAsia="宋体" w:cs="宋体"/>
                <w:b/>
                <w:bCs/>
                <w:sz w:val="21"/>
                <w:szCs w:val="21"/>
              </w:rPr>
            </w:pPr>
          </w:p>
        </w:tc>
        <w:tc>
          <w:tcPr>
            <w:tcW w:w="1942" w:type="dxa"/>
            <w:vAlign w:val="top"/>
          </w:tcPr>
          <w:p w14:paraId="73ED1067">
            <w:pPr>
              <w:rPr>
                <w:rFonts w:hint="eastAsia" w:ascii="宋体" w:hAnsi="宋体" w:eastAsia="宋体" w:cs="宋体"/>
                <w:b/>
                <w:bCs/>
                <w:sz w:val="21"/>
                <w:szCs w:val="21"/>
              </w:rPr>
            </w:pPr>
          </w:p>
        </w:tc>
      </w:tr>
    </w:tbl>
    <w:p w14:paraId="57B14A8D">
      <w:pPr>
        <w:pStyle w:val="14"/>
        <w:rPr>
          <w:rFonts w:hint="eastAsia"/>
        </w:rPr>
        <w:sectPr>
          <w:footerReference r:id="rId39" w:type="default"/>
          <w:pgSz w:w="11906" w:h="16838"/>
          <w:pgMar w:top="1134" w:right="1134" w:bottom="1134" w:left="1134" w:header="0" w:footer="1134" w:gutter="0"/>
          <w:pgNumType w:fmt="decimal"/>
          <w:cols w:space="0" w:num="1"/>
          <w:rtlGutter w:val="0"/>
          <w:docGrid w:linePitch="0" w:charSpace="0"/>
        </w:sectPr>
      </w:pPr>
    </w:p>
    <w:p w14:paraId="7E416966">
      <w:pPr>
        <w:spacing w:before="172" w:line="225" w:lineRule="auto"/>
        <w:ind w:left="3535"/>
        <w:outlineLvl w:val="1"/>
        <w:rPr>
          <w:rFonts w:hint="eastAsia" w:ascii="宋体" w:hAnsi="宋体" w:eastAsia="宋体" w:cs="宋体"/>
          <w:sz w:val="34"/>
          <w:szCs w:val="34"/>
        </w:rPr>
      </w:pPr>
      <w:r>
        <w:rPr>
          <w:rFonts w:hint="eastAsia" w:ascii="宋体" w:hAnsi="宋体" w:eastAsia="宋体" w:cs="宋体"/>
          <w:b/>
          <w:bCs/>
          <w:spacing w:val="9"/>
          <w:sz w:val="34"/>
          <w:szCs w:val="34"/>
          <w:lang w:val="en-US" w:eastAsia="zh-CN"/>
        </w:rPr>
        <w:t>七</w:t>
      </w:r>
      <w:r>
        <w:rPr>
          <w:rFonts w:hint="eastAsia" w:ascii="宋体" w:hAnsi="宋体" w:eastAsia="宋体" w:cs="宋体"/>
          <w:b/>
          <w:bCs/>
          <w:spacing w:val="9"/>
          <w:sz w:val="34"/>
          <w:szCs w:val="34"/>
        </w:rPr>
        <w:t>、资格审查资料</w:t>
      </w:r>
    </w:p>
    <w:p w14:paraId="1238B7CB">
      <w:pPr>
        <w:spacing w:before="262" w:line="219" w:lineRule="auto"/>
        <w:ind w:left="670"/>
        <w:outlineLvl w:val="2"/>
        <w:rPr>
          <w:rFonts w:hint="eastAsia" w:ascii="宋体" w:hAnsi="宋体" w:eastAsia="宋体" w:cs="宋体"/>
          <w:sz w:val="28"/>
          <w:szCs w:val="28"/>
        </w:rPr>
      </w:pPr>
      <w:r>
        <w:rPr>
          <w:rFonts w:hint="eastAsia" w:ascii="宋体" w:hAnsi="宋体" w:eastAsia="宋体" w:cs="宋体"/>
          <w:b/>
          <w:bCs/>
          <w:spacing w:val="-9"/>
          <w:sz w:val="28"/>
          <w:szCs w:val="28"/>
        </w:rPr>
        <w:t>（一）基本情况表</w:t>
      </w:r>
    </w:p>
    <w:p w14:paraId="2CCB4409">
      <w:pPr>
        <w:spacing w:line="153" w:lineRule="exact"/>
        <w:rPr>
          <w:rFonts w:hint="eastAsia" w:ascii="宋体" w:hAnsi="宋体" w:eastAsia="宋体" w:cs="宋体"/>
        </w:rPr>
      </w:pPr>
    </w:p>
    <w:tbl>
      <w:tblPr>
        <w:tblStyle w:val="15"/>
        <w:tblW w:w="988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797"/>
        <w:gridCol w:w="1132"/>
        <w:gridCol w:w="610"/>
        <w:gridCol w:w="1473"/>
        <w:gridCol w:w="608"/>
        <w:gridCol w:w="677"/>
        <w:gridCol w:w="650"/>
        <w:gridCol w:w="342"/>
        <w:gridCol w:w="1597"/>
      </w:tblGrid>
      <w:tr w14:paraId="499613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7" w:hRule="atLeast"/>
          <w:jc w:val="center"/>
        </w:trPr>
        <w:tc>
          <w:tcPr>
            <w:tcW w:w="2797" w:type="dxa"/>
            <w:vAlign w:val="top"/>
          </w:tcPr>
          <w:p w14:paraId="6A1FB3E1">
            <w:pPr>
              <w:pStyle w:val="16"/>
              <w:spacing w:before="88" w:line="220" w:lineRule="auto"/>
              <w:ind w:left="816"/>
              <w:rPr>
                <w:rFonts w:hint="eastAsia" w:ascii="宋体" w:hAnsi="宋体" w:eastAsia="宋体" w:cs="宋体"/>
                <w:sz w:val="24"/>
                <w:szCs w:val="24"/>
              </w:rPr>
            </w:pPr>
            <w:r>
              <w:rPr>
                <w:rFonts w:hint="eastAsia" w:ascii="宋体" w:hAnsi="宋体" w:eastAsia="宋体" w:cs="宋体"/>
                <w:spacing w:val="-5"/>
                <w:sz w:val="24"/>
                <w:szCs w:val="24"/>
              </w:rPr>
              <w:t>投标人名称</w:t>
            </w:r>
          </w:p>
        </w:tc>
        <w:tc>
          <w:tcPr>
            <w:tcW w:w="7089" w:type="dxa"/>
            <w:gridSpan w:val="8"/>
            <w:vAlign w:val="top"/>
          </w:tcPr>
          <w:p w14:paraId="3D2A027E">
            <w:pPr>
              <w:rPr>
                <w:rFonts w:hint="eastAsia" w:ascii="宋体" w:hAnsi="宋体" w:eastAsia="宋体" w:cs="宋体"/>
                <w:sz w:val="21"/>
              </w:rPr>
            </w:pPr>
          </w:p>
        </w:tc>
      </w:tr>
      <w:tr w14:paraId="7803FA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2797" w:type="dxa"/>
            <w:vAlign w:val="top"/>
          </w:tcPr>
          <w:p w14:paraId="5BB4F7DD">
            <w:pPr>
              <w:pStyle w:val="16"/>
              <w:spacing w:before="176" w:line="221" w:lineRule="auto"/>
              <w:ind w:left="931"/>
              <w:rPr>
                <w:rFonts w:hint="eastAsia" w:ascii="宋体" w:hAnsi="宋体" w:eastAsia="宋体" w:cs="宋体"/>
                <w:sz w:val="24"/>
                <w:szCs w:val="24"/>
              </w:rPr>
            </w:pPr>
            <w:r>
              <w:rPr>
                <w:rFonts w:hint="eastAsia" w:ascii="宋体" w:hAnsi="宋体" w:eastAsia="宋体" w:cs="宋体"/>
                <w:spacing w:val="-5"/>
                <w:sz w:val="24"/>
                <w:szCs w:val="24"/>
              </w:rPr>
              <w:t>注册地址</w:t>
            </w:r>
          </w:p>
        </w:tc>
        <w:tc>
          <w:tcPr>
            <w:tcW w:w="3215" w:type="dxa"/>
            <w:gridSpan w:val="3"/>
            <w:vAlign w:val="top"/>
          </w:tcPr>
          <w:p w14:paraId="56A3C41E">
            <w:pPr>
              <w:rPr>
                <w:rFonts w:hint="eastAsia" w:ascii="宋体" w:hAnsi="宋体" w:eastAsia="宋体" w:cs="宋体"/>
                <w:sz w:val="21"/>
              </w:rPr>
            </w:pPr>
          </w:p>
        </w:tc>
        <w:tc>
          <w:tcPr>
            <w:tcW w:w="1285" w:type="dxa"/>
            <w:gridSpan w:val="2"/>
            <w:vAlign w:val="top"/>
          </w:tcPr>
          <w:p w14:paraId="40C58870">
            <w:pPr>
              <w:pStyle w:val="16"/>
              <w:spacing w:before="177" w:line="219" w:lineRule="auto"/>
              <w:ind w:left="217"/>
              <w:rPr>
                <w:rFonts w:hint="eastAsia" w:ascii="宋体" w:hAnsi="宋体" w:eastAsia="宋体" w:cs="宋体"/>
                <w:sz w:val="24"/>
                <w:szCs w:val="24"/>
              </w:rPr>
            </w:pPr>
            <w:r>
              <w:rPr>
                <w:rFonts w:hint="eastAsia" w:ascii="宋体" w:hAnsi="宋体" w:eastAsia="宋体" w:cs="宋体"/>
                <w:spacing w:val="-11"/>
                <w:sz w:val="24"/>
                <w:szCs w:val="24"/>
              </w:rPr>
              <w:t>邮政编码</w:t>
            </w:r>
          </w:p>
        </w:tc>
        <w:tc>
          <w:tcPr>
            <w:tcW w:w="2589" w:type="dxa"/>
            <w:gridSpan w:val="3"/>
            <w:vAlign w:val="top"/>
          </w:tcPr>
          <w:p w14:paraId="6D46BA78">
            <w:pPr>
              <w:rPr>
                <w:rFonts w:hint="eastAsia" w:ascii="宋体" w:hAnsi="宋体" w:eastAsia="宋体" w:cs="宋体"/>
                <w:sz w:val="21"/>
              </w:rPr>
            </w:pPr>
          </w:p>
        </w:tc>
      </w:tr>
      <w:tr w14:paraId="42B023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2797" w:type="dxa"/>
            <w:vMerge w:val="restart"/>
            <w:tcBorders>
              <w:bottom w:val="nil"/>
            </w:tcBorders>
            <w:vAlign w:val="top"/>
          </w:tcPr>
          <w:p w14:paraId="339F226C">
            <w:pPr>
              <w:spacing w:line="385" w:lineRule="auto"/>
              <w:rPr>
                <w:rFonts w:hint="eastAsia" w:ascii="宋体" w:hAnsi="宋体" w:eastAsia="宋体" w:cs="宋体"/>
                <w:sz w:val="21"/>
              </w:rPr>
            </w:pPr>
          </w:p>
          <w:p w14:paraId="62BBB1D9">
            <w:pPr>
              <w:pStyle w:val="16"/>
              <w:spacing w:before="78" w:line="221" w:lineRule="auto"/>
              <w:ind w:left="934"/>
              <w:rPr>
                <w:rFonts w:hint="eastAsia" w:ascii="宋体" w:hAnsi="宋体" w:eastAsia="宋体" w:cs="宋体"/>
                <w:sz w:val="24"/>
                <w:szCs w:val="24"/>
              </w:rPr>
            </w:pPr>
            <w:r>
              <w:rPr>
                <w:rFonts w:hint="eastAsia" w:ascii="宋体" w:hAnsi="宋体" w:eastAsia="宋体" w:cs="宋体"/>
                <w:spacing w:val="-5"/>
                <w:sz w:val="24"/>
                <w:szCs w:val="24"/>
              </w:rPr>
              <w:t>联系方式</w:t>
            </w:r>
          </w:p>
        </w:tc>
        <w:tc>
          <w:tcPr>
            <w:tcW w:w="1132" w:type="dxa"/>
            <w:vAlign w:val="top"/>
          </w:tcPr>
          <w:p w14:paraId="17D7F1A9">
            <w:pPr>
              <w:pStyle w:val="16"/>
              <w:spacing w:before="176" w:line="221" w:lineRule="auto"/>
              <w:ind w:left="223"/>
              <w:rPr>
                <w:rFonts w:hint="eastAsia" w:ascii="宋体" w:hAnsi="宋体" w:eastAsia="宋体" w:cs="宋体"/>
                <w:sz w:val="24"/>
                <w:szCs w:val="24"/>
              </w:rPr>
            </w:pPr>
            <w:r>
              <w:rPr>
                <w:rFonts w:hint="eastAsia" w:ascii="宋体" w:hAnsi="宋体" w:eastAsia="宋体" w:cs="宋体"/>
                <w:spacing w:val="-6"/>
                <w:sz w:val="24"/>
                <w:szCs w:val="24"/>
              </w:rPr>
              <w:t>联系人</w:t>
            </w:r>
          </w:p>
        </w:tc>
        <w:tc>
          <w:tcPr>
            <w:tcW w:w="2083" w:type="dxa"/>
            <w:gridSpan w:val="2"/>
            <w:vAlign w:val="top"/>
          </w:tcPr>
          <w:p w14:paraId="5383F1FF">
            <w:pPr>
              <w:rPr>
                <w:rFonts w:hint="eastAsia" w:ascii="宋体" w:hAnsi="宋体" w:eastAsia="宋体" w:cs="宋体"/>
                <w:sz w:val="21"/>
              </w:rPr>
            </w:pPr>
          </w:p>
        </w:tc>
        <w:tc>
          <w:tcPr>
            <w:tcW w:w="1285" w:type="dxa"/>
            <w:gridSpan w:val="2"/>
            <w:vAlign w:val="top"/>
          </w:tcPr>
          <w:p w14:paraId="15A041BC">
            <w:pPr>
              <w:pStyle w:val="16"/>
              <w:spacing w:before="176" w:line="221" w:lineRule="auto"/>
              <w:ind w:left="417"/>
              <w:rPr>
                <w:rFonts w:hint="eastAsia" w:ascii="宋体" w:hAnsi="宋体" w:eastAsia="宋体" w:cs="宋体"/>
                <w:sz w:val="24"/>
                <w:szCs w:val="24"/>
              </w:rPr>
            </w:pPr>
            <w:r>
              <w:rPr>
                <w:rFonts w:hint="eastAsia" w:ascii="宋体" w:hAnsi="宋体" w:eastAsia="宋体" w:cs="宋体"/>
                <w:spacing w:val="-19"/>
                <w:sz w:val="24"/>
                <w:szCs w:val="24"/>
              </w:rPr>
              <w:t>电</w:t>
            </w:r>
            <w:r>
              <w:rPr>
                <w:rFonts w:hint="eastAsia" w:ascii="宋体" w:hAnsi="宋体" w:eastAsia="宋体" w:cs="宋体"/>
                <w:spacing w:val="-1"/>
                <w:sz w:val="24"/>
                <w:szCs w:val="24"/>
              </w:rPr>
              <w:t xml:space="preserve"> </w:t>
            </w:r>
            <w:r>
              <w:rPr>
                <w:rFonts w:hint="eastAsia" w:ascii="宋体" w:hAnsi="宋体" w:eastAsia="宋体" w:cs="宋体"/>
                <w:spacing w:val="-19"/>
                <w:sz w:val="24"/>
                <w:szCs w:val="24"/>
              </w:rPr>
              <w:t>话</w:t>
            </w:r>
          </w:p>
        </w:tc>
        <w:tc>
          <w:tcPr>
            <w:tcW w:w="2589" w:type="dxa"/>
            <w:gridSpan w:val="3"/>
            <w:vAlign w:val="top"/>
          </w:tcPr>
          <w:p w14:paraId="563BF650">
            <w:pPr>
              <w:rPr>
                <w:rFonts w:hint="eastAsia" w:ascii="宋体" w:hAnsi="宋体" w:eastAsia="宋体" w:cs="宋体"/>
                <w:sz w:val="21"/>
              </w:rPr>
            </w:pPr>
          </w:p>
        </w:tc>
      </w:tr>
      <w:tr w14:paraId="48079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2797" w:type="dxa"/>
            <w:vMerge w:val="continue"/>
            <w:tcBorders>
              <w:top w:val="nil"/>
            </w:tcBorders>
            <w:vAlign w:val="top"/>
          </w:tcPr>
          <w:p w14:paraId="4F2B9932">
            <w:pPr>
              <w:rPr>
                <w:rFonts w:hint="eastAsia" w:ascii="宋体" w:hAnsi="宋体" w:eastAsia="宋体" w:cs="宋体"/>
                <w:sz w:val="21"/>
              </w:rPr>
            </w:pPr>
          </w:p>
        </w:tc>
        <w:tc>
          <w:tcPr>
            <w:tcW w:w="1132" w:type="dxa"/>
            <w:vAlign w:val="top"/>
          </w:tcPr>
          <w:p w14:paraId="08EB9080">
            <w:pPr>
              <w:pStyle w:val="16"/>
              <w:spacing w:before="174" w:line="219" w:lineRule="auto"/>
              <w:ind w:left="215"/>
              <w:rPr>
                <w:rFonts w:hint="eastAsia" w:ascii="宋体" w:hAnsi="宋体" w:eastAsia="宋体" w:cs="宋体"/>
                <w:sz w:val="24"/>
                <w:szCs w:val="24"/>
              </w:rPr>
            </w:pPr>
            <w:r>
              <w:rPr>
                <w:rFonts w:hint="eastAsia" w:ascii="宋体" w:hAnsi="宋体" w:eastAsia="宋体" w:cs="宋体"/>
                <w:spacing w:val="-4"/>
                <w:sz w:val="24"/>
                <w:szCs w:val="24"/>
              </w:rPr>
              <w:t>传</w:t>
            </w:r>
            <w:r>
              <w:rPr>
                <w:rFonts w:hint="eastAsia" w:ascii="宋体" w:hAnsi="宋体" w:eastAsia="宋体" w:cs="宋体"/>
                <w:spacing w:val="10"/>
                <w:sz w:val="24"/>
                <w:szCs w:val="24"/>
              </w:rPr>
              <w:t xml:space="preserve">  </w:t>
            </w:r>
            <w:r>
              <w:rPr>
                <w:rFonts w:hint="eastAsia" w:ascii="宋体" w:hAnsi="宋体" w:eastAsia="宋体" w:cs="宋体"/>
                <w:spacing w:val="-4"/>
                <w:sz w:val="24"/>
                <w:szCs w:val="24"/>
              </w:rPr>
              <w:t>真</w:t>
            </w:r>
          </w:p>
        </w:tc>
        <w:tc>
          <w:tcPr>
            <w:tcW w:w="2083" w:type="dxa"/>
            <w:gridSpan w:val="2"/>
            <w:vAlign w:val="top"/>
          </w:tcPr>
          <w:p w14:paraId="1D05FBD0">
            <w:pPr>
              <w:rPr>
                <w:rFonts w:hint="eastAsia" w:ascii="宋体" w:hAnsi="宋体" w:eastAsia="宋体" w:cs="宋体"/>
                <w:sz w:val="21"/>
              </w:rPr>
            </w:pPr>
          </w:p>
        </w:tc>
        <w:tc>
          <w:tcPr>
            <w:tcW w:w="1285" w:type="dxa"/>
            <w:gridSpan w:val="2"/>
            <w:vAlign w:val="top"/>
          </w:tcPr>
          <w:p w14:paraId="2844B2E6">
            <w:pPr>
              <w:pStyle w:val="16"/>
              <w:spacing w:before="182" w:line="224" w:lineRule="auto"/>
              <w:ind w:left="398"/>
              <w:rPr>
                <w:rFonts w:hint="eastAsia" w:ascii="宋体" w:hAnsi="宋体" w:eastAsia="宋体" w:cs="宋体"/>
                <w:sz w:val="24"/>
                <w:szCs w:val="24"/>
              </w:rPr>
            </w:pPr>
            <w:r>
              <w:rPr>
                <w:rFonts w:hint="eastAsia" w:ascii="宋体" w:hAnsi="宋体" w:eastAsia="宋体" w:cs="宋体"/>
                <w:spacing w:val="-15"/>
                <w:sz w:val="24"/>
                <w:szCs w:val="24"/>
              </w:rPr>
              <w:t>网</w:t>
            </w:r>
            <w:r>
              <w:rPr>
                <w:rFonts w:hint="eastAsia" w:ascii="宋体" w:hAnsi="宋体" w:eastAsia="宋体" w:cs="宋体"/>
                <w:spacing w:val="6"/>
                <w:sz w:val="24"/>
                <w:szCs w:val="24"/>
              </w:rPr>
              <w:t xml:space="preserve"> </w:t>
            </w:r>
            <w:r>
              <w:rPr>
                <w:rFonts w:hint="eastAsia" w:ascii="宋体" w:hAnsi="宋体" w:eastAsia="宋体" w:cs="宋体"/>
                <w:spacing w:val="-15"/>
                <w:sz w:val="24"/>
                <w:szCs w:val="24"/>
              </w:rPr>
              <w:t>址</w:t>
            </w:r>
          </w:p>
        </w:tc>
        <w:tc>
          <w:tcPr>
            <w:tcW w:w="2589" w:type="dxa"/>
            <w:gridSpan w:val="3"/>
            <w:vAlign w:val="top"/>
          </w:tcPr>
          <w:p w14:paraId="6CA606C9">
            <w:pPr>
              <w:rPr>
                <w:rFonts w:hint="eastAsia" w:ascii="宋体" w:hAnsi="宋体" w:eastAsia="宋体" w:cs="宋体"/>
                <w:sz w:val="21"/>
              </w:rPr>
            </w:pPr>
          </w:p>
        </w:tc>
      </w:tr>
      <w:tr w14:paraId="0F254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2797" w:type="dxa"/>
            <w:vAlign w:val="top"/>
          </w:tcPr>
          <w:p w14:paraId="53E311BF">
            <w:pPr>
              <w:pStyle w:val="16"/>
              <w:spacing w:before="174" w:line="219" w:lineRule="auto"/>
              <w:ind w:left="814"/>
              <w:rPr>
                <w:rFonts w:hint="eastAsia" w:ascii="宋体" w:hAnsi="宋体" w:eastAsia="宋体" w:cs="宋体"/>
                <w:sz w:val="24"/>
                <w:szCs w:val="24"/>
              </w:rPr>
            </w:pPr>
            <w:r>
              <w:rPr>
                <w:rFonts w:hint="eastAsia" w:ascii="宋体" w:hAnsi="宋体" w:eastAsia="宋体" w:cs="宋体"/>
                <w:spacing w:val="-4"/>
                <w:sz w:val="24"/>
                <w:szCs w:val="24"/>
              </w:rPr>
              <w:t>法定代表人</w:t>
            </w:r>
          </w:p>
        </w:tc>
        <w:tc>
          <w:tcPr>
            <w:tcW w:w="1132" w:type="dxa"/>
            <w:vAlign w:val="top"/>
          </w:tcPr>
          <w:p w14:paraId="00D33748">
            <w:pPr>
              <w:pStyle w:val="16"/>
              <w:spacing w:before="174" w:line="219" w:lineRule="auto"/>
              <w:ind w:left="339"/>
              <w:rPr>
                <w:rFonts w:hint="eastAsia" w:ascii="宋体" w:hAnsi="宋体" w:eastAsia="宋体" w:cs="宋体"/>
                <w:sz w:val="24"/>
                <w:szCs w:val="24"/>
              </w:rPr>
            </w:pPr>
            <w:r>
              <w:rPr>
                <w:rFonts w:hint="eastAsia" w:ascii="宋体" w:hAnsi="宋体" w:eastAsia="宋体" w:cs="宋体"/>
                <w:spacing w:val="-5"/>
                <w:sz w:val="24"/>
                <w:szCs w:val="24"/>
              </w:rPr>
              <w:t>姓名</w:t>
            </w:r>
          </w:p>
        </w:tc>
        <w:tc>
          <w:tcPr>
            <w:tcW w:w="610" w:type="dxa"/>
            <w:vAlign w:val="top"/>
          </w:tcPr>
          <w:p w14:paraId="356BD881">
            <w:pPr>
              <w:rPr>
                <w:rFonts w:hint="eastAsia" w:ascii="宋体" w:hAnsi="宋体" w:eastAsia="宋体" w:cs="宋体"/>
                <w:sz w:val="21"/>
              </w:rPr>
            </w:pPr>
          </w:p>
        </w:tc>
        <w:tc>
          <w:tcPr>
            <w:tcW w:w="1473" w:type="dxa"/>
            <w:vAlign w:val="top"/>
          </w:tcPr>
          <w:p w14:paraId="1E5E6655">
            <w:pPr>
              <w:pStyle w:val="16"/>
              <w:spacing w:before="174" w:line="219" w:lineRule="auto"/>
              <w:ind w:left="274"/>
              <w:rPr>
                <w:rFonts w:hint="eastAsia" w:ascii="宋体" w:hAnsi="宋体" w:eastAsia="宋体" w:cs="宋体"/>
                <w:sz w:val="24"/>
                <w:szCs w:val="24"/>
              </w:rPr>
            </w:pPr>
            <w:r>
              <w:rPr>
                <w:rFonts w:hint="eastAsia" w:ascii="宋体" w:hAnsi="宋体" w:eastAsia="宋体" w:cs="宋体"/>
                <w:spacing w:val="-5"/>
                <w:sz w:val="24"/>
                <w:szCs w:val="24"/>
              </w:rPr>
              <w:t>技术职称</w:t>
            </w:r>
          </w:p>
        </w:tc>
        <w:tc>
          <w:tcPr>
            <w:tcW w:w="1285" w:type="dxa"/>
            <w:gridSpan w:val="2"/>
            <w:vAlign w:val="top"/>
          </w:tcPr>
          <w:p w14:paraId="591C0ADC">
            <w:pPr>
              <w:rPr>
                <w:rFonts w:hint="eastAsia" w:ascii="宋体" w:hAnsi="宋体" w:eastAsia="宋体" w:cs="宋体"/>
                <w:sz w:val="21"/>
              </w:rPr>
            </w:pPr>
          </w:p>
        </w:tc>
        <w:tc>
          <w:tcPr>
            <w:tcW w:w="992" w:type="dxa"/>
            <w:gridSpan w:val="2"/>
            <w:vAlign w:val="top"/>
          </w:tcPr>
          <w:p w14:paraId="0D168054">
            <w:pPr>
              <w:pStyle w:val="16"/>
              <w:spacing w:before="176" w:line="221" w:lineRule="auto"/>
              <w:ind w:left="332"/>
              <w:rPr>
                <w:rFonts w:hint="eastAsia" w:ascii="宋体" w:hAnsi="宋体" w:eastAsia="宋体" w:cs="宋体"/>
                <w:sz w:val="24"/>
                <w:szCs w:val="24"/>
              </w:rPr>
            </w:pPr>
            <w:r>
              <w:rPr>
                <w:rFonts w:hint="eastAsia" w:ascii="宋体" w:hAnsi="宋体" w:eastAsia="宋体" w:cs="宋体"/>
                <w:spacing w:val="-19"/>
                <w:sz w:val="24"/>
                <w:szCs w:val="24"/>
              </w:rPr>
              <w:t>电话</w:t>
            </w:r>
          </w:p>
        </w:tc>
        <w:tc>
          <w:tcPr>
            <w:tcW w:w="1597" w:type="dxa"/>
            <w:vAlign w:val="top"/>
          </w:tcPr>
          <w:p w14:paraId="2E78F3ED">
            <w:pPr>
              <w:rPr>
                <w:rFonts w:hint="eastAsia" w:ascii="宋体" w:hAnsi="宋体" w:eastAsia="宋体" w:cs="宋体"/>
                <w:sz w:val="21"/>
              </w:rPr>
            </w:pPr>
          </w:p>
        </w:tc>
      </w:tr>
      <w:tr w14:paraId="699CD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2797" w:type="dxa"/>
            <w:vAlign w:val="top"/>
          </w:tcPr>
          <w:p w14:paraId="0D758E79">
            <w:pPr>
              <w:pStyle w:val="16"/>
              <w:spacing w:before="175" w:line="219" w:lineRule="auto"/>
              <w:ind w:left="814"/>
              <w:rPr>
                <w:rFonts w:hint="eastAsia" w:ascii="宋体" w:hAnsi="宋体" w:eastAsia="宋体" w:cs="宋体"/>
                <w:sz w:val="24"/>
                <w:szCs w:val="24"/>
              </w:rPr>
            </w:pPr>
            <w:r>
              <w:rPr>
                <w:rFonts w:hint="eastAsia" w:ascii="宋体" w:hAnsi="宋体" w:eastAsia="宋体" w:cs="宋体"/>
                <w:spacing w:val="-4"/>
                <w:sz w:val="24"/>
                <w:szCs w:val="24"/>
              </w:rPr>
              <w:t>技术负责人</w:t>
            </w:r>
          </w:p>
        </w:tc>
        <w:tc>
          <w:tcPr>
            <w:tcW w:w="1132" w:type="dxa"/>
            <w:vAlign w:val="top"/>
          </w:tcPr>
          <w:p w14:paraId="6AB45454">
            <w:pPr>
              <w:pStyle w:val="16"/>
              <w:spacing w:before="175" w:line="219" w:lineRule="auto"/>
              <w:ind w:left="339"/>
              <w:rPr>
                <w:rFonts w:hint="eastAsia" w:ascii="宋体" w:hAnsi="宋体" w:eastAsia="宋体" w:cs="宋体"/>
                <w:sz w:val="24"/>
                <w:szCs w:val="24"/>
              </w:rPr>
            </w:pPr>
            <w:r>
              <w:rPr>
                <w:rFonts w:hint="eastAsia" w:ascii="宋体" w:hAnsi="宋体" w:eastAsia="宋体" w:cs="宋体"/>
                <w:spacing w:val="-5"/>
                <w:sz w:val="24"/>
                <w:szCs w:val="24"/>
              </w:rPr>
              <w:t>姓名</w:t>
            </w:r>
          </w:p>
        </w:tc>
        <w:tc>
          <w:tcPr>
            <w:tcW w:w="610" w:type="dxa"/>
            <w:vAlign w:val="top"/>
          </w:tcPr>
          <w:p w14:paraId="55A09BC3">
            <w:pPr>
              <w:rPr>
                <w:rFonts w:hint="eastAsia" w:ascii="宋体" w:hAnsi="宋体" w:eastAsia="宋体" w:cs="宋体"/>
                <w:sz w:val="21"/>
              </w:rPr>
            </w:pPr>
          </w:p>
        </w:tc>
        <w:tc>
          <w:tcPr>
            <w:tcW w:w="1473" w:type="dxa"/>
            <w:vAlign w:val="top"/>
          </w:tcPr>
          <w:p w14:paraId="35737492">
            <w:pPr>
              <w:pStyle w:val="16"/>
              <w:spacing w:before="175" w:line="219" w:lineRule="auto"/>
              <w:ind w:left="274"/>
              <w:rPr>
                <w:rFonts w:hint="eastAsia" w:ascii="宋体" w:hAnsi="宋体" w:eastAsia="宋体" w:cs="宋体"/>
                <w:sz w:val="24"/>
                <w:szCs w:val="24"/>
              </w:rPr>
            </w:pPr>
            <w:r>
              <w:rPr>
                <w:rFonts w:hint="eastAsia" w:ascii="宋体" w:hAnsi="宋体" w:eastAsia="宋体" w:cs="宋体"/>
                <w:spacing w:val="-5"/>
                <w:sz w:val="24"/>
                <w:szCs w:val="24"/>
              </w:rPr>
              <w:t>技术职称</w:t>
            </w:r>
          </w:p>
        </w:tc>
        <w:tc>
          <w:tcPr>
            <w:tcW w:w="1285" w:type="dxa"/>
            <w:gridSpan w:val="2"/>
            <w:vAlign w:val="top"/>
          </w:tcPr>
          <w:p w14:paraId="2924880B">
            <w:pPr>
              <w:rPr>
                <w:rFonts w:hint="eastAsia" w:ascii="宋体" w:hAnsi="宋体" w:eastAsia="宋体" w:cs="宋体"/>
                <w:sz w:val="21"/>
              </w:rPr>
            </w:pPr>
          </w:p>
        </w:tc>
        <w:tc>
          <w:tcPr>
            <w:tcW w:w="992" w:type="dxa"/>
            <w:gridSpan w:val="2"/>
            <w:vAlign w:val="top"/>
          </w:tcPr>
          <w:p w14:paraId="47BA4EEB">
            <w:pPr>
              <w:pStyle w:val="16"/>
              <w:spacing w:before="180" w:line="221" w:lineRule="auto"/>
              <w:ind w:left="332"/>
              <w:rPr>
                <w:rFonts w:hint="eastAsia" w:ascii="宋体" w:hAnsi="宋体" w:eastAsia="宋体" w:cs="宋体"/>
                <w:sz w:val="24"/>
                <w:szCs w:val="24"/>
              </w:rPr>
            </w:pPr>
            <w:r>
              <w:rPr>
                <w:rFonts w:hint="eastAsia" w:ascii="宋体" w:hAnsi="宋体" w:eastAsia="宋体" w:cs="宋体"/>
                <w:spacing w:val="-19"/>
                <w:sz w:val="24"/>
                <w:szCs w:val="24"/>
              </w:rPr>
              <w:t>电话</w:t>
            </w:r>
          </w:p>
        </w:tc>
        <w:tc>
          <w:tcPr>
            <w:tcW w:w="1597" w:type="dxa"/>
            <w:vAlign w:val="top"/>
          </w:tcPr>
          <w:p w14:paraId="4E1021D2">
            <w:pPr>
              <w:rPr>
                <w:rFonts w:hint="eastAsia" w:ascii="宋体" w:hAnsi="宋体" w:eastAsia="宋体" w:cs="宋体"/>
                <w:sz w:val="21"/>
              </w:rPr>
            </w:pPr>
          </w:p>
        </w:tc>
      </w:tr>
      <w:tr w14:paraId="4ADA14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2797" w:type="dxa"/>
            <w:vAlign w:val="top"/>
          </w:tcPr>
          <w:p w14:paraId="7A6C2B99">
            <w:pPr>
              <w:pStyle w:val="16"/>
              <w:spacing w:before="173" w:line="219" w:lineRule="auto"/>
              <w:ind w:left="460"/>
              <w:rPr>
                <w:rFonts w:hint="eastAsia" w:ascii="宋体" w:hAnsi="宋体" w:eastAsia="宋体" w:cs="宋体"/>
                <w:sz w:val="24"/>
                <w:szCs w:val="24"/>
              </w:rPr>
            </w:pPr>
            <w:r>
              <w:rPr>
                <w:rFonts w:hint="eastAsia" w:ascii="宋体" w:hAnsi="宋体" w:eastAsia="宋体" w:cs="宋体"/>
                <w:spacing w:val="-4"/>
                <w:sz w:val="24"/>
                <w:szCs w:val="24"/>
              </w:rPr>
              <w:t>企业监理资质证书</w:t>
            </w:r>
          </w:p>
        </w:tc>
        <w:tc>
          <w:tcPr>
            <w:tcW w:w="7089" w:type="dxa"/>
            <w:gridSpan w:val="8"/>
            <w:vAlign w:val="top"/>
          </w:tcPr>
          <w:p w14:paraId="457B2C14">
            <w:pPr>
              <w:pStyle w:val="16"/>
              <w:spacing w:before="173" w:line="219" w:lineRule="auto"/>
              <w:ind w:left="121"/>
              <w:rPr>
                <w:rFonts w:hint="eastAsia" w:ascii="宋体" w:hAnsi="宋体" w:eastAsia="宋体" w:cs="宋体"/>
                <w:sz w:val="24"/>
                <w:szCs w:val="24"/>
              </w:rPr>
            </w:pPr>
            <w:r>
              <w:rPr>
                <w:rFonts w:hint="eastAsia" w:ascii="宋体" w:hAnsi="宋体" w:eastAsia="宋体" w:cs="宋体"/>
                <w:spacing w:val="-2"/>
                <w:sz w:val="24"/>
                <w:szCs w:val="24"/>
              </w:rPr>
              <w:t>类型：                 等级：</w:t>
            </w:r>
            <w:r>
              <w:rPr>
                <w:rFonts w:hint="eastAsia" w:ascii="宋体" w:hAnsi="宋体" w:eastAsia="宋体" w:cs="宋体"/>
                <w:spacing w:val="2"/>
                <w:sz w:val="24"/>
                <w:szCs w:val="24"/>
              </w:rPr>
              <w:t xml:space="preserve">              </w:t>
            </w:r>
            <w:r>
              <w:rPr>
                <w:rFonts w:hint="eastAsia" w:ascii="宋体" w:hAnsi="宋体" w:eastAsia="宋体" w:cs="宋体"/>
                <w:spacing w:val="-2"/>
                <w:sz w:val="24"/>
                <w:szCs w:val="24"/>
              </w:rPr>
              <w:t>证书号：</w:t>
            </w:r>
          </w:p>
        </w:tc>
      </w:tr>
      <w:tr w14:paraId="5EDBB9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2797" w:type="dxa"/>
            <w:vAlign w:val="top"/>
          </w:tcPr>
          <w:p w14:paraId="1CF9694D">
            <w:pPr>
              <w:pStyle w:val="16"/>
              <w:spacing w:before="47" w:line="219" w:lineRule="auto"/>
              <w:ind w:left="214"/>
              <w:rPr>
                <w:rFonts w:hint="eastAsia" w:ascii="宋体" w:hAnsi="宋体" w:eastAsia="宋体" w:cs="宋体"/>
                <w:sz w:val="24"/>
                <w:szCs w:val="24"/>
              </w:rPr>
            </w:pPr>
            <w:r>
              <w:rPr>
                <w:rFonts w:hint="eastAsia" w:ascii="宋体" w:hAnsi="宋体" w:eastAsia="宋体" w:cs="宋体"/>
                <w:spacing w:val="-3"/>
                <w:sz w:val="24"/>
                <w:szCs w:val="24"/>
              </w:rPr>
              <w:t>质量管理体系证书（如</w:t>
            </w:r>
          </w:p>
          <w:p w14:paraId="344E2A2F">
            <w:pPr>
              <w:pStyle w:val="16"/>
              <w:spacing w:before="13" w:line="208" w:lineRule="auto"/>
              <w:ind w:left="1174"/>
              <w:rPr>
                <w:rFonts w:hint="eastAsia" w:ascii="宋体" w:hAnsi="宋体" w:eastAsia="宋体" w:cs="宋体"/>
                <w:sz w:val="24"/>
                <w:szCs w:val="24"/>
              </w:rPr>
            </w:pPr>
            <w:r>
              <w:rPr>
                <w:rFonts w:hint="eastAsia" w:ascii="宋体" w:hAnsi="宋体" w:eastAsia="宋体" w:cs="宋体"/>
                <w:spacing w:val="-6"/>
                <w:sz w:val="24"/>
                <w:szCs w:val="24"/>
              </w:rPr>
              <w:t>有）</w:t>
            </w:r>
          </w:p>
        </w:tc>
        <w:tc>
          <w:tcPr>
            <w:tcW w:w="7089" w:type="dxa"/>
            <w:gridSpan w:val="8"/>
            <w:vAlign w:val="top"/>
          </w:tcPr>
          <w:p w14:paraId="612A6C7A">
            <w:pPr>
              <w:pStyle w:val="16"/>
              <w:spacing w:before="201" w:line="219" w:lineRule="auto"/>
              <w:ind w:left="121"/>
              <w:rPr>
                <w:rFonts w:hint="eastAsia" w:ascii="宋体" w:hAnsi="宋体" w:eastAsia="宋体" w:cs="宋体"/>
                <w:sz w:val="24"/>
                <w:szCs w:val="24"/>
              </w:rPr>
            </w:pPr>
            <w:r>
              <w:rPr>
                <w:rFonts w:hint="eastAsia" w:ascii="宋体" w:hAnsi="宋体" w:eastAsia="宋体" w:cs="宋体"/>
                <w:spacing w:val="-2"/>
                <w:sz w:val="24"/>
                <w:szCs w:val="24"/>
              </w:rPr>
              <w:t>类型：                 等级：</w:t>
            </w:r>
            <w:r>
              <w:rPr>
                <w:rFonts w:hint="eastAsia" w:ascii="宋体" w:hAnsi="宋体" w:eastAsia="宋体" w:cs="宋体"/>
                <w:spacing w:val="2"/>
                <w:sz w:val="24"/>
                <w:szCs w:val="24"/>
              </w:rPr>
              <w:t xml:space="preserve">              </w:t>
            </w:r>
            <w:r>
              <w:rPr>
                <w:rFonts w:hint="eastAsia" w:ascii="宋体" w:hAnsi="宋体" w:eastAsia="宋体" w:cs="宋体"/>
                <w:spacing w:val="-2"/>
                <w:sz w:val="24"/>
                <w:szCs w:val="24"/>
              </w:rPr>
              <w:t>证书号：</w:t>
            </w:r>
          </w:p>
        </w:tc>
      </w:tr>
      <w:tr w14:paraId="0BA8CD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2797" w:type="dxa"/>
            <w:vAlign w:val="top"/>
          </w:tcPr>
          <w:p w14:paraId="1C1D10E1">
            <w:pPr>
              <w:pStyle w:val="16"/>
              <w:spacing w:before="176" w:line="219" w:lineRule="auto"/>
              <w:ind w:left="825"/>
              <w:rPr>
                <w:rFonts w:hint="eastAsia" w:ascii="宋体" w:hAnsi="宋体" w:eastAsia="宋体" w:cs="宋体"/>
                <w:sz w:val="24"/>
                <w:szCs w:val="24"/>
              </w:rPr>
            </w:pPr>
            <w:r>
              <w:rPr>
                <w:rFonts w:hint="eastAsia" w:ascii="宋体" w:hAnsi="宋体" w:eastAsia="宋体" w:cs="宋体"/>
                <w:spacing w:val="-6"/>
                <w:sz w:val="24"/>
                <w:szCs w:val="24"/>
              </w:rPr>
              <w:t>营业执照号</w:t>
            </w:r>
          </w:p>
        </w:tc>
        <w:tc>
          <w:tcPr>
            <w:tcW w:w="3215" w:type="dxa"/>
            <w:gridSpan w:val="3"/>
            <w:vAlign w:val="top"/>
          </w:tcPr>
          <w:p w14:paraId="7BB9EA8E">
            <w:pPr>
              <w:rPr>
                <w:rFonts w:hint="eastAsia" w:ascii="宋体" w:hAnsi="宋体" w:eastAsia="宋体" w:cs="宋体"/>
                <w:sz w:val="21"/>
              </w:rPr>
            </w:pPr>
          </w:p>
        </w:tc>
        <w:tc>
          <w:tcPr>
            <w:tcW w:w="3874" w:type="dxa"/>
            <w:gridSpan w:val="5"/>
            <w:vAlign w:val="top"/>
          </w:tcPr>
          <w:p w14:paraId="3CF676A3">
            <w:pPr>
              <w:pStyle w:val="16"/>
              <w:spacing w:before="176" w:line="219" w:lineRule="auto"/>
              <w:ind w:left="1250"/>
              <w:rPr>
                <w:rFonts w:hint="eastAsia" w:ascii="宋体" w:hAnsi="宋体" w:eastAsia="宋体" w:cs="宋体"/>
                <w:sz w:val="24"/>
                <w:szCs w:val="24"/>
              </w:rPr>
            </w:pPr>
            <w:r>
              <w:rPr>
                <w:rFonts w:hint="eastAsia" w:ascii="宋体" w:hAnsi="宋体" w:eastAsia="宋体" w:cs="宋体"/>
                <w:spacing w:val="-6"/>
                <w:sz w:val="24"/>
                <w:szCs w:val="24"/>
              </w:rPr>
              <w:t>员工总人数：</w:t>
            </w:r>
          </w:p>
        </w:tc>
      </w:tr>
      <w:tr w14:paraId="4B499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2797" w:type="dxa"/>
            <w:vAlign w:val="top"/>
          </w:tcPr>
          <w:p w14:paraId="0EE7F697">
            <w:pPr>
              <w:pStyle w:val="16"/>
              <w:spacing w:before="202" w:line="219" w:lineRule="auto"/>
              <w:ind w:left="931"/>
              <w:rPr>
                <w:rFonts w:hint="eastAsia" w:ascii="宋体" w:hAnsi="宋体" w:eastAsia="宋体" w:cs="宋体"/>
                <w:sz w:val="24"/>
                <w:szCs w:val="24"/>
              </w:rPr>
            </w:pPr>
            <w:r>
              <w:rPr>
                <w:rFonts w:hint="eastAsia" w:ascii="宋体" w:hAnsi="宋体" w:eastAsia="宋体" w:cs="宋体"/>
                <w:spacing w:val="-5"/>
                <w:sz w:val="24"/>
                <w:szCs w:val="24"/>
              </w:rPr>
              <w:t>注册资本</w:t>
            </w:r>
          </w:p>
        </w:tc>
        <w:tc>
          <w:tcPr>
            <w:tcW w:w="3215" w:type="dxa"/>
            <w:gridSpan w:val="3"/>
            <w:vAlign w:val="top"/>
          </w:tcPr>
          <w:p w14:paraId="31F4FB3E">
            <w:pPr>
              <w:rPr>
                <w:rFonts w:hint="eastAsia" w:ascii="宋体" w:hAnsi="宋体" w:eastAsia="宋体" w:cs="宋体"/>
                <w:sz w:val="21"/>
              </w:rPr>
            </w:pPr>
          </w:p>
        </w:tc>
        <w:tc>
          <w:tcPr>
            <w:tcW w:w="608" w:type="dxa"/>
            <w:vMerge w:val="restart"/>
            <w:tcBorders>
              <w:bottom w:val="nil"/>
            </w:tcBorders>
            <w:textDirection w:val="tbRlV"/>
            <w:vAlign w:val="top"/>
          </w:tcPr>
          <w:p w14:paraId="53D5C03E">
            <w:pPr>
              <w:pStyle w:val="16"/>
              <w:spacing w:before="192" w:line="200" w:lineRule="auto"/>
              <w:ind w:left="983"/>
              <w:rPr>
                <w:rFonts w:hint="eastAsia" w:ascii="宋体" w:hAnsi="宋体" w:eastAsia="宋体" w:cs="宋体"/>
                <w:sz w:val="24"/>
                <w:szCs w:val="24"/>
              </w:rPr>
            </w:pPr>
            <w:r>
              <w:rPr>
                <w:rFonts w:hint="eastAsia" w:ascii="宋体" w:hAnsi="宋体" w:eastAsia="宋体" w:cs="宋体"/>
                <w:sz w:val="24"/>
                <w:szCs w:val="24"/>
              </w:rPr>
              <w:t>其</w:t>
            </w:r>
            <w:r>
              <w:rPr>
                <w:rFonts w:hint="eastAsia" w:ascii="宋体" w:hAnsi="宋体" w:eastAsia="宋体" w:cs="宋体"/>
                <w:spacing w:val="-48"/>
                <w:sz w:val="24"/>
                <w:szCs w:val="24"/>
              </w:rPr>
              <w:t xml:space="preserve"> </w:t>
            </w:r>
            <w:r>
              <w:rPr>
                <w:rFonts w:hint="eastAsia" w:ascii="宋体" w:hAnsi="宋体" w:eastAsia="宋体" w:cs="宋体"/>
                <w:sz w:val="24"/>
                <w:szCs w:val="24"/>
              </w:rPr>
              <w:t>中</w:t>
            </w:r>
          </w:p>
        </w:tc>
        <w:tc>
          <w:tcPr>
            <w:tcW w:w="1327" w:type="dxa"/>
            <w:gridSpan w:val="2"/>
            <w:vAlign w:val="top"/>
          </w:tcPr>
          <w:p w14:paraId="531F1417">
            <w:pPr>
              <w:pStyle w:val="16"/>
              <w:spacing w:before="51" w:line="217" w:lineRule="auto"/>
              <w:ind w:left="444" w:right="175" w:hanging="230"/>
              <w:rPr>
                <w:rFonts w:hint="eastAsia" w:ascii="宋体" w:hAnsi="宋体" w:eastAsia="宋体" w:cs="宋体"/>
                <w:sz w:val="24"/>
                <w:szCs w:val="24"/>
              </w:rPr>
            </w:pPr>
            <w:r>
              <w:rPr>
                <w:rFonts w:hint="eastAsia" w:ascii="宋体" w:hAnsi="宋体" w:eastAsia="宋体" w:cs="宋体"/>
                <w:spacing w:val="-7"/>
                <w:sz w:val="24"/>
                <w:szCs w:val="24"/>
              </w:rPr>
              <w:t>高级职称</w:t>
            </w:r>
            <w:r>
              <w:rPr>
                <w:rFonts w:hint="eastAsia" w:ascii="宋体" w:hAnsi="宋体" w:eastAsia="宋体" w:cs="宋体"/>
                <w:spacing w:val="-6"/>
                <w:sz w:val="24"/>
                <w:szCs w:val="24"/>
              </w:rPr>
              <w:t>人员</w:t>
            </w:r>
          </w:p>
        </w:tc>
        <w:tc>
          <w:tcPr>
            <w:tcW w:w="1939" w:type="dxa"/>
            <w:gridSpan w:val="2"/>
            <w:vAlign w:val="top"/>
          </w:tcPr>
          <w:p w14:paraId="37E6D444">
            <w:pPr>
              <w:rPr>
                <w:rFonts w:hint="eastAsia" w:ascii="宋体" w:hAnsi="宋体" w:eastAsia="宋体" w:cs="宋体"/>
                <w:sz w:val="21"/>
              </w:rPr>
            </w:pPr>
          </w:p>
        </w:tc>
      </w:tr>
      <w:tr w14:paraId="3E3828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2797" w:type="dxa"/>
            <w:vAlign w:val="top"/>
          </w:tcPr>
          <w:p w14:paraId="45B1E8B3">
            <w:pPr>
              <w:pStyle w:val="16"/>
              <w:spacing w:before="208" w:line="220" w:lineRule="auto"/>
              <w:ind w:left="935"/>
              <w:rPr>
                <w:rFonts w:hint="eastAsia" w:ascii="宋体" w:hAnsi="宋体" w:eastAsia="宋体" w:cs="宋体"/>
                <w:sz w:val="24"/>
                <w:szCs w:val="24"/>
              </w:rPr>
            </w:pPr>
            <w:r>
              <w:rPr>
                <w:rFonts w:hint="eastAsia" w:ascii="宋体" w:hAnsi="宋体" w:eastAsia="宋体" w:cs="宋体"/>
                <w:spacing w:val="-5"/>
                <w:sz w:val="24"/>
                <w:szCs w:val="24"/>
              </w:rPr>
              <w:t>成立日期</w:t>
            </w:r>
          </w:p>
        </w:tc>
        <w:tc>
          <w:tcPr>
            <w:tcW w:w="3215" w:type="dxa"/>
            <w:gridSpan w:val="3"/>
            <w:vAlign w:val="top"/>
          </w:tcPr>
          <w:p w14:paraId="09F7C36C">
            <w:pPr>
              <w:rPr>
                <w:rFonts w:hint="eastAsia" w:ascii="宋体" w:hAnsi="宋体" w:eastAsia="宋体" w:cs="宋体"/>
                <w:sz w:val="21"/>
              </w:rPr>
            </w:pPr>
          </w:p>
        </w:tc>
        <w:tc>
          <w:tcPr>
            <w:tcW w:w="608" w:type="dxa"/>
            <w:vMerge w:val="continue"/>
            <w:tcBorders>
              <w:top w:val="nil"/>
              <w:bottom w:val="nil"/>
            </w:tcBorders>
            <w:textDirection w:val="tbRlV"/>
            <w:vAlign w:val="top"/>
          </w:tcPr>
          <w:p w14:paraId="7D3B65DD">
            <w:pPr>
              <w:rPr>
                <w:rFonts w:hint="eastAsia" w:ascii="宋体" w:hAnsi="宋体" w:eastAsia="宋体" w:cs="宋体"/>
                <w:sz w:val="21"/>
              </w:rPr>
            </w:pPr>
          </w:p>
        </w:tc>
        <w:tc>
          <w:tcPr>
            <w:tcW w:w="1327" w:type="dxa"/>
            <w:gridSpan w:val="2"/>
            <w:vAlign w:val="top"/>
          </w:tcPr>
          <w:p w14:paraId="5E6D860E">
            <w:pPr>
              <w:pStyle w:val="16"/>
              <w:spacing w:before="54" w:line="216" w:lineRule="auto"/>
              <w:ind w:left="444" w:right="170" w:hanging="197"/>
              <w:rPr>
                <w:rFonts w:hint="eastAsia" w:ascii="宋体" w:hAnsi="宋体" w:eastAsia="宋体" w:cs="宋体"/>
                <w:sz w:val="24"/>
                <w:szCs w:val="24"/>
              </w:rPr>
            </w:pPr>
            <w:r>
              <w:rPr>
                <w:rFonts w:hint="eastAsia" w:ascii="宋体" w:hAnsi="宋体" w:eastAsia="宋体" w:cs="宋体"/>
                <w:spacing w:val="-14"/>
                <w:sz w:val="24"/>
                <w:szCs w:val="24"/>
              </w:rPr>
              <w:t>中级职称</w:t>
            </w:r>
            <w:r>
              <w:rPr>
                <w:rFonts w:hint="eastAsia" w:ascii="宋体" w:hAnsi="宋体" w:eastAsia="宋体" w:cs="宋体"/>
                <w:spacing w:val="-6"/>
                <w:sz w:val="24"/>
                <w:szCs w:val="24"/>
              </w:rPr>
              <w:t>人员</w:t>
            </w:r>
          </w:p>
        </w:tc>
        <w:tc>
          <w:tcPr>
            <w:tcW w:w="1939" w:type="dxa"/>
            <w:gridSpan w:val="2"/>
            <w:vAlign w:val="top"/>
          </w:tcPr>
          <w:p w14:paraId="189A46B4">
            <w:pPr>
              <w:rPr>
                <w:rFonts w:hint="eastAsia" w:ascii="宋体" w:hAnsi="宋体" w:eastAsia="宋体" w:cs="宋体"/>
                <w:sz w:val="21"/>
              </w:rPr>
            </w:pPr>
          </w:p>
        </w:tc>
      </w:tr>
      <w:tr w14:paraId="1E749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2797" w:type="dxa"/>
            <w:vAlign w:val="top"/>
          </w:tcPr>
          <w:p w14:paraId="29E75792">
            <w:pPr>
              <w:pStyle w:val="16"/>
              <w:spacing w:before="205" w:line="219" w:lineRule="auto"/>
              <w:ind w:left="451"/>
              <w:rPr>
                <w:rFonts w:hint="eastAsia" w:ascii="宋体" w:hAnsi="宋体" w:eastAsia="宋体" w:cs="宋体"/>
                <w:sz w:val="24"/>
                <w:szCs w:val="24"/>
              </w:rPr>
            </w:pPr>
            <w:r>
              <w:rPr>
                <w:rFonts w:hint="eastAsia" w:ascii="宋体" w:hAnsi="宋体" w:eastAsia="宋体" w:cs="宋体"/>
                <w:spacing w:val="-3"/>
                <w:sz w:val="24"/>
                <w:szCs w:val="24"/>
              </w:rPr>
              <w:t>基本账户开户银行</w:t>
            </w:r>
          </w:p>
        </w:tc>
        <w:tc>
          <w:tcPr>
            <w:tcW w:w="3215" w:type="dxa"/>
            <w:gridSpan w:val="3"/>
            <w:vAlign w:val="top"/>
          </w:tcPr>
          <w:p w14:paraId="6516E8EE">
            <w:pPr>
              <w:rPr>
                <w:rFonts w:hint="eastAsia" w:ascii="宋体" w:hAnsi="宋体" w:eastAsia="宋体" w:cs="宋体"/>
                <w:sz w:val="21"/>
              </w:rPr>
            </w:pPr>
          </w:p>
        </w:tc>
        <w:tc>
          <w:tcPr>
            <w:tcW w:w="608" w:type="dxa"/>
            <w:vMerge w:val="continue"/>
            <w:tcBorders>
              <w:top w:val="nil"/>
              <w:bottom w:val="nil"/>
            </w:tcBorders>
            <w:textDirection w:val="tbRlV"/>
            <w:vAlign w:val="top"/>
          </w:tcPr>
          <w:p w14:paraId="32272882">
            <w:pPr>
              <w:rPr>
                <w:rFonts w:hint="eastAsia" w:ascii="宋体" w:hAnsi="宋体" w:eastAsia="宋体" w:cs="宋体"/>
                <w:sz w:val="21"/>
              </w:rPr>
            </w:pPr>
          </w:p>
        </w:tc>
        <w:tc>
          <w:tcPr>
            <w:tcW w:w="1327" w:type="dxa"/>
            <w:gridSpan w:val="2"/>
            <w:vAlign w:val="top"/>
          </w:tcPr>
          <w:p w14:paraId="7FEF0CEC">
            <w:pPr>
              <w:pStyle w:val="16"/>
              <w:spacing w:before="55" w:line="216" w:lineRule="auto"/>
              <w:ind w:left="444" w:right="177" w:hanging="240"/>
              <w:rPr>
                <w:rFonts w:hint="eastAsia" w:ascii="宋体" w:hAnsi="宋体" w:eastAsia="宋体" w:cs="宋体"/>
                <w:sz w:val="24"/>
                <w:szCs w:val="24"/>
              </w:rPr>
            </w:pPr>
            <w:r>
              <w:rPr>
                <w:rFonts w:hint="eastAsia" w:ascii="宋体" w:hAnsi="宋体" w:eastAsia="宋体" w:cs="宋体"/>
                <w:spacing w:val="-5"/>
                <w:sz w:val="24"/>
                <w:szCs w:val="24"/>
              </w:rPr>
              <w:t>技术人员</w:t>
            </w:r>
            <w:r>
              <w:rPr>
                <w:rFonts w:hint="eastAsia" w:ascii="宋体" w:hAnsi="宋体" w:eastAsia="宋体" w:cs="宋体"/>
                <w:spacing w:val="-6"/>
                <w:sz w:val="24"/>
                <w:szCs w:val="24"/>
              </w:rPr>
              <w:t>数量</w:t>
            </w:r>
          </w:p>
        </w:tc>
        <w:tc>
          <w:tcPr>
            <w:tcW w:w="1939" w:type="dxa"/>
            <w:gridSpan w:val="2"/>
            <w:vAlign w:val="top"/>
          </w:tcPr>
          <w:p w14:paraId="379D1524">
            <w:pPr>
              <w:rPr>
                <w:rFonts w:hint="eastAsia" w:ascii="宋体" w:hAnsi="宋体" w:eastAsia="宋体" w:cs="宋体"/>
                <w:sz w:val="21"/>
              </w:rPr>
            </w:pPr>
          </w:p>
        </w:tc>
      </w:tr>
      <w:tr w14:paraId="5549BD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2797" w:type="dxa"/>
            <w:vAlign w:val="top"/>
          </w:tcPr>
          <w:p w14:paraId="5435DDDC">
            <w:pPr>
              <w:pStyle w:val="16"/>
              <w:spacing w:before="207" w:line="219" w:lineRule="auto"/>
              <w:ind w:left="451"/>
              <w:rPr>
                <w:rFonts w:hint="eastAsia" w:ascii="宋体" w:hAnsi="宋体" w:eastAsia="宋体" w:cs="宋体"/>
                <w:sz w:val="24"/>
                <w:szCs w:val="24"/>
              </w:rPr>
            </w:pPr>
            <w:r>
              <w:rPr>
                <w:rFonts w:hint="eastAsia" w:ascii="宋体" w:hAnsi="宋体" w:eastAsia="宋体" w:cs="宋体"/>
                <w:spacing w:val="-3"/>
                <w:sz w:val="24"/>
                <w:szCs w:val="24"/>
              </w:rPr>
              <w:t>基本账户银行账号</w:t>
            </w:r>
          </w:p>
        </w:tc>
        <w:tc>
          <w:tcPr>
            <w:tcW w:w="3215" w:type="dxa"/>
            <w:gridSpan w:val="3"/>
            <w:vAlign w:val="top"/>
          </w:tcPr>
          <w:p w14:paraId="24D982D9">
            <w:pPr>
              <w:rPr>
                <w:rFonts w:hint="eastAsia" w:ascii="宋体" w:hAnsi="宋体" w:eastAsia="宋体" w:cs="宋体"/>
                <w:sz w:val="21"/>
              </w:rPr>
            </w:pPr>
          </w:p>
        </w:tc>
        <w:tc>
          <w:tcPr>
            <w:tcW w:w="608" w:type="dxa"/>
            <w:vMerge w:val="continue"/>
            <w:tcBorders>
              <w:top w:val="nil"/>
            </w:tcBorders>
            <w:textDirection w:val="tbRlV"/>
            <w:vAlign w:val="top"/>
          </w:tcPr>
          <w:p w14:paraId="55C347FF">
            <w:pPr>
              <w:rPr>
                <w:rFonts w:hint="eastAsia" w:ascii="宋体" w:hAnsi="宋体" w:eastAsia="宋体" w:cs="宋体"/>
                <w:sz w:val="21"/>
              </w:rPr>
            </w:pPr>
          </w:p>
        </w:tc>
        <w:tc>
          <w:tcPr>
            <w:tcW w:w="1327" w:type="dxa"/>
            <w:gridSpan w:val="2"/>
            <w:vAlign w:val="top"/>
          </w:tcPr>
          <w:p w14:paraId="2BC18FF1">
            <w:pPr>
              <w:pStyle w:val="16"/>
              <w:spacing w:before="56" w:line="215" w:lineRule="auto"/>
              <w:ind w:left="444" w:right="177" w:hanging="236"/>
              <w:rPr>
                <w:rFonts w:hint="eastAsia" w:ascii="宋体" w:hAnsi="宋体" w:eastAsia="宋体" w:cs="宋体"/>
                <w:sz w:val="24"/>
                <w:szCs w:val="24"/>
              </w:rPr>
            </w:pPr>
            <w:r>
              <w:rPr>
                <w:rFonts w:hint="eastAsia" w:ascii="宋体" w:hAnsi="宋体" w:eastAsia="宋体" w:cs="宋体"/>
                <w:spacing w:val="-7"/>
                <w:sz w:val="24"/>
                <w:szCs w:val="24"/>
              </w:rPr>
              <w:t>各类注册</w:t>
            </w:r>
            <w:r>
              <w:rPr>
                <w:rFonts w:hint="eastAsia" w:ascii="宋体" w:hAnsi="宋体" w:eastAsia="宋体" w:cs="宋体"/>
                <w:spacing w:val="-6"/>
                <w:sz w:val="24"/>
                <w:szCs w:val="24"/>
              </w:rPr>
              <w:t>人员</w:t>
            </w:r>
          </w:p>
        </w:tc>
        <w:tc>
          <w:tcPr>
            <w:tcW w:w="1939" w:type="dxa"/>
            <w:gridSpan w:val="2"/>
            <w:vAlign w:val="top"/>
          </w:tcPr>
          <w:p w14:paraId="5F965B45">
            <w:pPr>
              <w:rPr>
                <w:rFonts w:hint="eastAsia" w:ascii="宋体" w:hAnsi="宋体" w:eastAsia="宋体" w:cs="宋体"/>
                <w:sz w:val="21"/>
              </w:rPr>
            </w:pPr>
          </w:p>
        </w:tc>
      </w:tr>
      <w:tr w14:paraId="2831E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2797" w:type="dxa"/>
            <w:vAlign w:val="top"/>
          </w:tcPr>
          <w:p w14:paraId="36CC0A3B">
            <w:pPr>
              <w:pStyle w:val="16"/>
              <w:spacing w:before="181" w:line="220" w:lineRule="auto"/>
              <w:ind w:left="935"/>
              <w:rPr>
                <w:rFonts w:hint="eastAsia" w:ascii="宋体" w:hAnsi="宋体" w:eastAsia="宋体" w:cs="宋体"/>
                <w:sz w:val="24"/>
                <w:szCs w:val="24"/>
              </w:rPr>
            </w:pPr>
            <w:r>
              <w:rPr>
                <w:rFonts w:hint="eastAsia" w:ascii="宋体" w:hAnsi="宋体" w:eastAsia="宋体" w:cs="宋体"/>
                <w:spacing w:val="-5"/>
                <w:sz w:val="24"/>
                <w:szCs w:val="24"/>
              </w:rPr>
              <w:t>经营范围</w:t>
            </w:r>
          </w:p>
        </w:tc>
        <w:tc>
          <w:tcPr>
            <w:tcW w:w="7089" w:type="dxa"/>
            <w:gridSpan w:val="8"/>
            <w:vAlign w:val="top"/>
          </w:tcPr>
          <w:p w14:paraId="472434A4">
            <w:pPr>
              <w:rPr>
                <w:rFonts w:hint="eastAsia" w:ascii="宋体" w:hAnsi="宋体" w:eastAsia="宋体" w:cs="宋体"/>
                <w:sz w:val="21"/>
              </w:rPr>
            </w:pPr>
          </w:p>
        </w:tc>
      </w:tr>
      <w:tr w14:paraId="1AF15C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2" w:hRule="atLeast"/>
          <w:jc w:val="center"/>
        </w:trPr>
        <w:tc>
          <w:tcPr>
            <w:tcW w:w="2797" w:type="dxa"/>
            <w:vAlign w:val="center"/>
          </w:tcPr>
          <w:p w14:paraId="70267958">
            <w:pPr>
              <w:pStyle w:val="16"/>
              <w:spacing w:before="47" w:line="219" w:lineRule="auto"/>
              <w:jc w:val="center"/>
              <w:rPr>
                <w:rFonts w:hint="eastAsia" w:ascii="宋体" w:hAnsi="宋体" w:eastAsia="宋体" w:cs="宋体"/>
              </w:rPr>
            </w:pPr>
            <w:r>
              <w:rPr>
                <w:rFonts w:hint="eastAsia" w:ascii="宋体" w:hAnsi="宋体" w:eastAsia="宋体" w:cs="宋体"/>
                <w:spacing w:val="-3"/>
                <w:sz w:val="24"/>
                <w:szCs w:val="24"/>
              </w:rPr>
              <w:t>投标人关联企业情况（包括但不限于与投标人法定代表人为同一人或者存在控股、管理关系的不同单位）</w:t>
            </w:r>
          </w:p>
        </w:tc>
        <w:tc>
          <w:tcPr>
            <w:tcW w:w="7089" w:type="dxa"/>
            <w:gridSpan w:val="8"/>
            <w:vAlign w:val="top"/>
          </w:tcPr>
          <w:p w14:paraId="1B32C980">
            <w:pPr>
              <w:rPr>
                <w:rFonts w:hint="eastAsia" w:ascii="宋体" w:hAnsi="宋体" w:eastAsia="宋体" w:cs="宋体"/>
                <w:sz w:val="21"/>
              </w:rPr>
            </w:pPr>
          </w:p>
        </w:tc>
      </w:tr>
      <w:tr w14:paraId="1E10E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0" w:hRule="atLeast"/>
          <w:jc w:val="center"/>
        </w:trPr>
        <w:tc>
          <w:tcPr>
            <w:tcW w:w="2797" w:type="dxa"/>
            <w:vAlign w:val="top"/>
          </w:tcPr>
          <w:p w14:paraId="0D15828E">
            <w:pPr>
              <w:pStyle w:val="16"/>
              <w:spacing w:before="83" w:line="230" w:lineRule="auto"/>
              <w:ind w:left="1205"/>
              <w:rPr>
                <w:rFonts w:hint="eastAsia" w:ascii="宋体" w:hAnsi="宋体" w:eastAsia="宋体" w:cs="宋体"/>
              </w:rPr>
            </w:pPr>
            <w:r>
              <w:rPr>
                <w:rFonts w:hint="eastAsia" w:ascii="宋体" w:hAnsi="宋体" w:eastAsia="宋体" w:cs="宋体"/>
                <w:spacing w:val="-5"/>
                <w:sz w:val="24"/>
                <w:szCs w:val="24"/>
              </w:rPr>
              <w:t>备注</w:t>
            </w:r>
          </w:p>
        </w:tc>
        <w:tc>
          <w:tcPr>
            <w:tcW w:w="7089" w:type="dxa"/>
            <w:gridSpan w:val="8"/>
            <w:vAlign w:val="top"/>
          </w:tcPr>
          <w:p w14:paraId="7B83AC1F">
            <w:pPr>
              <w:rPr>
                <w:rFonts w:hint="eastAsia" w:ascii="宋体" w:hAnsi="宋体" w:eastAsia="宋体" w:cs="宋体"/>
                <w:sz w:val="21"/>
              </w:rPr>
            </w:pPr>
          </w:p>
        </w:tc>
      </w:tr>
    </w:tbl>
    <w:p w14:paraId="03ACAF9A">
      <w:pPr>
        <w:pStyle w:val="4"/>
        <w:spacing w:line="457" w:lineRule="auto"/>
        <w:rPr>
          <w:rFonts w:hint="eastAsia" w:ascii="宋体" w:hAnsi="宋体" w:eastAsia="宋体" w:cs="宋体"/>
        </w:rPr>
      </w:pPr>
    </w:p>
    <w:p w14:paraId="40BD908E">
      <w:pPr>
        <w:spacing w:before="78" w:line="360" w:lineRule="auto"/>
        <w:ind w:left="651" w:right="860" w:hanging="1"/>
        <w:rPr>
          <w:rFonts w:hint="eastAsia" w:ascii="宋体" w:hAnsi="宋体" w:eastAsia="宋体" w:cs="宋体"/>
          <w:sz w:val="24"/>
          <w:szCs w:val="24"/>
        </w:rPr>
      </w:pPr>
      <w:r>
        <w:rPr>
          <w:rFonts w:hint="eastAsia" w:ascii="宋体" w:hAnsi="宋体" w:eastAsia="宋体" w:cs="宋体"/>
          <w:spacing w:val="-1"/>
          <w:sz w:val="24"/>
          <w:szCs w:val="24"/>
        </w:rPr>
        <w:t>注：投标人应根据投标人须知的要求在本表后附相关证明材料。境内投标人以现金或者支票形式提交投标保证金的，还应附基本账户开户许可证复印件。</w:t>
      </w:r>
    </w:p>
    <w:p w14:paraId="54842365">
      <w:pPr>
        <w:spacing w:line="360" w:lineRule="auto"/>
        <w:rPr>
          <w:rFonts w:hint="eastAsia" w:ascii="宋体" w:hAnsi="宋体" w:eastAsia="宋体" w:cs="宋体"/>
          <w:sz w:val="24"/>
          <w:szCs w:val="24"/>
        </w:rPr>
        <w:sectPr>
          <w:footerReference r:id="rId40" w:type="default"/>
          <w:pgSz w:w="11906" w:h="16838"/>
          <w:pgMar w:top="1134" w:right="1134" w:bottom="1134" w:left="1134" w:header="0" w:footer="1134" w:gutter="0"/>
          <w:pgNumType w:fmt="decimal"/>
          <w:cols w:space="0" w:num="1"/>
          <w:rtlGutter w:val="0"/>
          <w:docGrid w:linePitch="0" w:charSpace="0"/>
        </w:sectPr>
      </w:pPr>
    </w:p>
    <w:p w14:paraId="79A742B2">
      <w:pPr>
        <w:spacing w:before="167" w:line="225" w:lineRule="auto"/>
        <w:ind w:left="152"/>
        <w:outlineLvl w:val="2"/>
        <w:rPr>
          <w:rFonts w:hint="eastAsia" w:ascii="宋体" w:hAnsi="宋体" w:eastAsia="宋体" w:cs="宋体"/>
          <w:sz w:val="30"/>
          <w:szCs w:val="30"/>
        </w:rPr>
      </w:pPr>
      <w:r>
        <w:rPr>
          <w:rFonts w:hint="eastAsia" w:ascii="宋体" w:hAnsi="宋体" w:eastAsia="宋体" w:cs="宋体"/>
          <w:b/>
          <w:bCs/>
          <w:spacing w:val="9"/>
          <w:sz w:val="30"/>
          <w:szCs w:val="30"/>
        </w:rPr>
        <w:t>（二）近年财务状况表</w:t>
      </w:r>
    </w:p>
    <w:p w14:paraId="3573FE9D">
      <w:pPr>
        <w:pStyle w:val="4"/>
        <w:spacing w:line="269" w:lineRule="auto"/>
        <w:rPr>
          <w:rFonts w:hint="eastAsia" w:ascii="宋体" w:hAnsi="宋体" w:eastAsia="宋体" w:cs="宋体"/>
        </w:rPr>
      </w:pPr>
    </w:p>
    <w:p w14:paraId="09372210">
      <w:pPr>
        <w:pStyle w:val="4"/>
        <w:spacing w:line="269" w:lineRule="auto"/>
        <w:rPr>
          <w:rFonts w:hint="eastAsia" w:ascii="宋体" w:hAnsi="宋体" w:eastAsia="宋体" w:cs="宋体"/>
        </w:rPr>
      </w:pPr>
    </w:p>
    <w:p w14:paraId="70904C90">
      <w:pPr>
        <w:spacing w:before="78" w:line="219" w:lineRule="auto"/>
        <w:ind w:left="271"/>
        <w:rPr>
          <w:rFonts w:hint="eastAsia" w:ascii="宋体" w:hAnsi="宋体" w:eastAsia="宋体" w:cs="宋体"/>
          <w:sz w:val="24"/>
          <w:szCs w:val="24"/>
        </w:rPr>
      </w:pPr>
      <w:r>
        <w:rPr>
          <w:rFonts w:hint="eastAsia" w:ascii="宋体" w:hAnsi="宋体" w:eastAsia="宋体" w:cs="宋体"/>
          <w:spacing w:val="-2"/>
          <w:sz w:val="24"/>
          <w:szCs w:val="24"/>
        </w:rPr>
        <w:t>投标人应根据投标人须知的要求在本表后附相关证明材料。</w:t>
      </w:r>
    </w:p>
    <w:p w14:paraId="2BE751D9">
      <w:pPr>
        <w:spacing w:line="219" w:lineRule="auto"/>
        <w:rPr>
          <w:rFonts w:hint="eastAsia" w:ascii="宋体" w:hAnsi="宋体" w:eastAsia="宋体" w:cs="宋体"/>
          <w:sz w:val="24"/>
          <w:szCs w:val="24"/>
        </w:rPr>
        <w:sectPr>
          <w:footerReference r:id="rId41" w:type="default"/>
          <w:pgSz w:w="11906" w:h="16838"/>
          <w:pgMar w:top="1134" w:right="1134" w:bottom="1134" w:left="1134" w:header="0" w:footer="1134" w:gutter="0"/>
          <w:pgNumType w:fmt="decimal"/>
          <w:cols w:space="0" w:num="1"/>
          <w:rtlGutter w:val="0"/>
          <w:docGrid w:linePitch="0" w:charSpace="0"/>
        </w:sectPr>
      </w:pPr>
    </w:p>
    <w:p w14:paraId="33B3CFB1">
      <w:pPr>
        <w:spacing w:before="167" w:line="225" w:lineRule="auto"/>
        <w:outlineLvl w:val="2"/>
        <w:rPr>
          <w:rFonts w:hint="eastAsia" w:ascii="宋体" w:hAnsi="宋体" w:eastAsia="宋体" w:cs="宋体"/>
          <w:sz w:val="30"/>
          <w:szCs w:val="30"/>
        </w:rPr>
      </w:pPr>
      <w:r>
        <w:rPr>
          <w:rFonts w:hint="eastAsia" w:ascii="宋体" w:hAnsi="宋体" w:eastAsia="宋体" w:cs="宋体"/>
          <w:b/>
          <w:bCs/>
          <w:spacing w:val="11"/>
          <w:sz w:val="30"/>
          <w:szCs w:val="30"/>
        </w:rPr>
        <w:t>（三）近年完成的类似项目情况表</w:t>
      </w:r>
    </w:p>
    <w:p w14:paraId="386E1B4C">
      <w:pPr>
        <w:spacing w:line="181" w:lineRule="exact"/>
        <w:rPr>
          <w:rFonts w:hint="eastAsia" w:ascii="宋体" w:hAnsi="宋体" w:eastAsia="宋体" w:cs="宋体"/>
        </w:rPr>
      </w:pPr>
    </w:p>
    <w:tbl>
      <w:tblPr>
        <w:tblStyle w:val="15"/>
        <w:tblW w:w="85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73"/>
        <w:gridCol w:w="6252"/>
      </w:tblGrid>
      <w:tr w14:paraId="74016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jc w:val="center"/>
        </w:trPr>
        <w:tc>
          <w:tcPr>
            <w:tcW w:w="2273" w:type="dxa"/>
            <w:vAlign w:val="top"/>
          </w:tcPr>
          <w:p w14:paraId="33593540">
            <w:pPr>
              <w:pStyle w:val="16"/>
              <w:spacing w:before="155" w:line="220" w:lineRule="auto"/>
              <w:ind w:left="677"/>
              <w:rPr>
                <w:rFonts w:hint="eastAsia" w:ascii="宋体" w:hAnsi="宋体" w:eastAsia="宋体" w:cs="宋体"/>
                <w:sz w:val="24"/>
                <w:szCs w:val="24"/>
              </w:rPr>
            </w:pPr>
            <w:r>
              <w:rPr>
                <w:rFonts w:hint="eastAsia" w:ascii="宋体" w:hAnsi="宋体" w:eastAsia="宋体" w:cs="宋体"/>
                <w:spacing w:val="-6"/>
                <w:sz w:val="24"/>
                <w:szCs w:val="24"/>
              </w:rPr>
              <w:t>项目名称</w:t>
            </w:r>
          </w:p>
        </w:tc>
        <w:tc>
          <w:tcPr>
            <w:tcW w:w="6252" w:type="dxa"/>
            <w:vAlign w:val="top"/>
          </w:tcPr>
          <w:p w14:paraId="288E9BC8">
            <w:pPr>
              <w:rPr>
                <w:rFonts w:hint="eastAsia" w:ascii="宋体" w:hAnsi="宋体" w:eastAsia="宋体" w:cs="宋体"/>
                <w:sz w:val="21"/>
              </w:rPr>
            </w:pPr>
          </w:p>
        </w:tc>
      </w:tr>
      <w:tr w14:paraId="235BF5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1479EFD4">
            <w:pPr>
              <w:pStyle w:val="16"/>
              <w:spacing w:before="148" w:line="220" w:lineRule="auto"/>
              <w:ind w:left="557"/>
              <w:rPr>
                <w:rFonts w:hint="eastAsia" w:ascii="宋体" w:hAnsi="宋体" w:eastAsia="宋体" w:cs="宋体"/>
                <w:sz w:val="24"/>
                <w:szCs w:val="24"/>
              </w:rPr>
            </w:pPr>
            <w:r>
              <w:rPr>
                <w:rFonts w:hint="eastAsia" w:ascii="宋体" w:hAnsi="宋体" w:eastAsia="宋体" w:cs="宋体"/>
                <w:spacing w:val="-5"/>
                <w:sz w:val="24"/>
                <w:szCs w:val="24"/>
              </w:rPr>
              <w:t>项目所在地</w:t>
            </w:r>
          </w:p>
        </w:tc>
        <w:tc>
          <w:tcPr>
            <w:tcW w:w="6252" w:type="dxa"/>
            <w:vAlign w:val="top"/>
          </w:tcPr>
          <w:p w14:paraId="6228F57C">
            <w:pPr>
              <w:rPr>
                <w:rFonts w:hint="eastAsia" w:ascii="宋体" w:hAnsi="宋体" w:eastAsia="宋体" w:cs="宋体"/>
                <w:sz w:val="21"/>
              </w:rPr>
            </w:pPr>
          </w:p>
        </w:tc>
      </w:tr>
      <w:tr w14:paraId="2435A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36E58CF8">
            <w:pPr>
              <w:pStyle w:val="16"/>
              <w:spacing w:before="148" w:line="221" w:lineRule="auto"/>
              <w:ind w:left="547"/>
              <w:rPr>
                <w:rFonts w:hint="eastAsia" w:ascii="宋体" w:hAnsi="宋体" w:eastAsia="宋体" w:cs="宋体"/>
                <w:sz w:val="24"/>
                <w:szCs w:val="24"/>
              </w:rPr>
            </w:pPr>
            <w:r>
              <w:rPr>
                <w:rFonts w:hint="eastAsia" w:ascii="宋体" w:hAnsi="宋体" w:eastAsia="宋体" w:cs="宋体"/>
                <w:spacing w:val="-4"/>
                <w:sz w:val="24"/>
                <w:szCs w:val="24"/>
              </w:rPr>
              <w:t>委托人名称</w:t>
            </w:r>
          </w:p>
        </w:tc>
        <w:tc>
          <w:tcPr>
            <w:tcW w:w="6252" w:type="dxa"/>
            <w:vAlign w:val="top"/>
          </w:tcPr>
          <w:p w14:paraId="09BF336F">
            <w:pPr>
              <w:rPr>
                <w:rFonts w:hint="eastAsia" w:ascii="宋体" w:hAnsi="宋体" w:eastAsia="宋体" w:cs="宋体"/>
                <w:sz w:val="21"/>
              </w:rPr>
            </w:pPr>
          </w:p>
        </w:tc>
      </w:tr>
      <w:tr w14:paraId="21392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3B98B551">
            <w:pPr>
              <w:pStyle w:val="16"/>
              <w:spacing w:before="150" w:line="221" w:lineRule="auto"/>
              <w:ind w:left="547"/>
              <w:rPr>
                <w:rFonts w:hint="eastAsia" w:ascii="宋体" w:hAnsi="宋体" w:eastAsia="宋体" w:cs="宋体"/>
                <w:sz w:val="24"/>
                <w:szCs w:val="24"/>
              </w:rPr>
            </w:pPr>
            <w:r>
              <w:rPr>
                <w:rFonts w:hint="eastAsia" w:ascii="宋体" w:hAnsi="宋体" w:eastAsia="宋体" w:cs="宋体"/>
                <w:spacing w:val="-4"/>
                <w:sz w:val="24"/>
                <w:szCs w:val="24"/>
              </w:rPr>
              <w:t>委托人地址</w:t>
            </w:r>
          </w:p>
        </w:tc>
        <w:tc>
          <w:tcPr>
            <w:tcW w:w="6252" w:type="dxa"/>
            <w:vAlign w:val="top"/>
          </w:tcPr>
          <w:p w14:paraId="7B2DB11A">
            <w:pPr>
              <w:rPr>
                <w:rFonts w:hint="eastAsia" w:ascii="宋体" w:hAnsi="宋体" w:eastAsia="宋体" w:cs="宋体"/>
                <w:sz w:val="21"/>
              </w:rPr>
            </w:pPr>
          </w:p>
        </w:tc>
      </w:tr>
      <w:tr w14:paraId="6BF0C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4F565A6C">
            <w:pPr>
              <w:pStyle w:val="16"/>
              <w:spacing w:before="153" w:line="221" w:lineRule="auto"/>
              <w:ind w:left="547"/>
              <w:rPr>
                <w:rFonts w:hint="eastAsia" w:ascii="宋体" w:hAnsi="宋体" w:eastAsia="宋体" w:cs="宋体"/>
                <w:sz w:val="24"/>
                <w:szCs w:val="24"/>
              </w:rPr>
            </w:pPr>
            <w:r>
              <w:rPr>
                <w:rFonts w:hint="eastAsia" w:ascii="宋体" w:hAnsi="宋体" w:eastAsia="宋体" w:cs="宋体"/>
                <w:spacing w:val="-4"/>
                <w:sz w:val="24"/>
                <w:szCs w:val="24"/>
              </w:rPr>
              <w:t>委托人电话</w:t>
            </w:r>
          </w:p>
        </w:tc>
        <w:tc>
          <w:tcPr>
            <w:tcW w:w="6252" w:type="dxa"/>
            <w:vAlign w:val="top"/>
          </w:tcPr>
          <w:p w14:paraId="02C90375">
            <w:pPr>
              <w:rPr>
                <w:rFonts w:hint="eastAsia" w:ascii="宋体" w:hAnsi="宋体" w:eastAsia="宋体" w:cs="宋体"/>
                <w:sz w:val="21"/>
              </w:rPr>
            </w:pPr>
          </w:p>
        </w:tc>
      </w:tr>
      <w:tr w14:paraId="0DD2B3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62AF2786">
            <w:pPr>
              <w:pStyle w:val="16"/>
              <w:spacing w:before="149" w:line="218" w:lineRule="auto"/>
              <w:ind w:left="672"/>
              <w:rPr>
                <w:rFonts w:hint="eastAsia" w:ascii="宋体" w:hAnsi="宋体" w:eastAsia="宋体" w:cs="宋体"/>
                <w:sz w:val="24"/>
                <w:szCs w:val="24"/>
              </w:rPr>
            </w:pPr>
            <w:r>
              <w:rPr>
                <w:rFonts w:hint="eastAsia" w:ascii="宋体" w:hAnsi="宋体" w:eastAsia="宋体" w:cs="宋体"/>
                <w:spacing w:val="-5"/>
                <w:sz w:val="24"/>
                <w:szCs w:val="24"/>
              </w:rPr>
              <w:t>合同价格</w:t>
            </w:r>
          </w:p>
        </w:tc>
        <w:tc>
          <w:tcPr>
            <w:tcW w:w="6252" w:type="dxa"/>
            <w:vAlign w:val="top"/>
          </w:tcPr>
          <w:p w14:paraId="24942202">
            <w:pPr>
              <w:rPr>
                <w:rFonts w:hint="eastAsia" w:ascii="宋体" w:hAnsi="宋体" w:eastAsia="宋体" w:cs="宋体"/>
                <w:sz w:val="21"/>
              </w:rPr>
            </w:pPr>
          </w:p>
        </w:tc>
      </w:tr>
      <w:tr w14:paraId="746117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2273" w:type="dxa"/>
            <w:vAlign w:val="top"/>
          </w:tcPr>
          <w:p w14:paraId="3BCCCFC8">
            <w:pPr>
              <w:pStyle w:val="16"/>
              <w:spacing w:before="154" w:line="219" w:lineRule="auto"/>
              <w:ind w:left="432"/>
              <w:rPr>
                <w:rFonts w:hint="eastAsia" w:ascii="宋体" w:hAnsi="宋体" w:eastAsia="宋体" w:cs="宋体"/>
                <w:sz w:val="24"/>
                <w:szCs w:val="24"/>
              </w:rPr>
            </w:pPr>
            <w:r>
              <w:rPr>
                <w:rFonts w:hint="eastAsia" w:ascii="宋体" w:hAnsi="宋体" w:eastAsia="宋体" w:cs="宋体"/>
                <w:spacing w:val="-3"/>
                <w:sz w:val="24"/>
                <w:szCs w:val="24"/>
              </w:rPr>
              <w:t>监理服务期限</w:t>
            </w:r>
          </w:p>
        </w:tc>
        <w:tc>
          <w:tcPr>
            <w:tcW w:w="6252" w:type="dxa"/>
            <w:vAlign w:val="top"/>
          </w:tcPr>
          <w:p w14:paraId="4E60B944">
            <w:pPr>
              <w:rPr>
                <w:rFonts w:hint="eastAsia" w:ascii="宋体" w:hAnsi="宋体" w:eastAsia="宋体" w:cs="宋体"/>
                <w:sz w:val="21"/>
              </w:rPr>
            </w:pPr>
          </w:p>
        </w:tc>
      </w:tr>
      <w:tr w14:paraId="537AC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2273" w:type="dxa"/>
            <w:vAlign w:val="top"/>
          </w:tcPr>
          <w:p w14:paraId="34A35031">
            <w:pPr>
              <w:pStyle w:val="16"/>
              <w:spacing w:before="153" w:line="219" w:lineRule="auto"/>
              <w:ind w:left="672"/>
              <w:rPr>
                <w:rFonts w:hint="eastAsia" w:ascii="宋体" w:hAnsi="宋体" w:eastAsia="宋体" w:cs="宋体"/>
                <w:sz w:val="24"/>
                <w:szCs w:val="24"/>
              </w:rPr>
            </w:pPr>
            <w:r>
              <w:rPr>
                <w:rFonts w:hint="eastAsia" w:ascii="宋体" w:hAnsi="宋体" w:eastAsia="宋体" w:cs="宋体"/>
                <w:spacing w:val="-5"/>
                <w:sz w:val="24"/>
                <w:szCs w:val="24"/>
              </w:rPr>
              <w:t>监理内容</w:t>
            </w:r>
          </w:p>
        </w:tc>
        <w:tc>
          <w:tcPr>
            <w:tcW w:w="6252" w:type="dxa"/>
            <w:vAlign w:val="top"/>
          </w:tcPr>
          <w:p w14:paraId="28D56F68">
            <w:pPr>
              <w:rPr>
                <w:rFonts w:hint="eastAsia" w:ascii="宋体" w:hAnsi="宋体" w:eastAsia="宋体" w:cs="宋体"/>
                <w:sz w:val="21"/>
              </w:rPr>
            </w:pPr>
          </w:p>
        </w:tc>
      </w:tr>
      <w:tr w14:paraId="187F6A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2273" w:type="dxa"/>
            <w:vAlign w:val="top"/>
          </w:tcPr>
          <w:p w14:paraId="51D24B07">
            <w:pPr>
              <w:pStyle w:val="16"/>
              <w:spacing w:before="153" w:line="219" w:lineRule="auto"/>
              <w:ind w:left="445"/>
              <w:rPr>
                <w:rFonts w:hint="eastAsia" w:ascii="宋体" w:hAnsi="宋体" w:eastAsia="宋体" w:cs="宋体"/>
                <w:sz w:val="24"/>
                <w:szCs w:val="24"/>
              </w:rPr>
            </w:pPr>
            <w:r>
              <w:rPr>
                <w:rFonts w:hint="eastAsia" w:ascii="宋体" w:hAnsi="宋体" w:eastAsia="宋体" w:cs="宋体"/>
                <w:spacing w:val="-5"/>
                <w:sz w:val="24"/>
                <w:szCs w:val="24"/>
              </w:rPr>
              <w:t>总监理工程师</w:t>
            </w:r>
          </w:p>
        </w:tc>
        <w:tc>
          <w:tcPr>
            <w:tcW w:w="6252" w:type="dxa"/>
            <w:vAlign w:val="top"/>
          </w:tcPr>
          <w:p w14:paraId="10B59161">
            <w:pPr>
              <w:rPr>
                <w:rFonts w:hint="eastAsia" w:ascii="宋体" w:hAnsi="宋体" w:eastAsia="宋体" w:cs="宋体"/>
                <w:sz w:val="21"/>
              </w:rPr>
            </w:pPr>
          </w:p>
        </w:tc>
      </w:tr>
      <w:tr w14:paraId="48234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9" w:hRule="atLeast"/>
          <w:jc w:val="center"/>
        </w:trPr>
        <w:tc>
          <w:tcPr>
            <w:tcW w:w="2273" w:type="dxa"/>
            <w:vAlign w:val="top"/>
          </w:tcPr>
          <w:p w14:paraId="1E7922B8">
            <w:pPr>
              <w:spacing w:line="273" w:lineRule="auto"/>
              <w:rPr>
                <w:rFonts w:hint="eastAsia" w:ascii="宋体" w:hAnsi="宋体" w:eastAsia="宋体" w:cs="宋体"/>
                <w:sz w:val="21"/>
              </w:rPr>
            </w:pPr>
          </w:p>
          <w:p w14:paraId="21108C7B">
            <w:pPr>
              <w:spacing w:line="273" w:lineRule="auto"/>
              <w:rPr>
                <w:rFonts w:hint="eastAsia" w:ascii="宋体" w:hAnsi="宋体" w:eastAsia="宋体" w:cs="宋体"/>
                <w:sz w:val="21"/>
              </w:rPr>
            </w:pPr>
          </w:p>
          <w:p w14:paraId="22762C88">
            <w:pPr>
              <w:spacing w:line="273" w:lineRule="auto"/>
              <w:rPr>
                <w:rFonts w:hint="eastAsia" w:ascii="宋体" w:hAnsi="宋体" w:eastAsia="宋体" w:cs="宋体"/>
                <w:sz w:val="21"/>
              </w:rPr>
            </w:pPr>
          </w:p>
          <w:p w14:paraId="3B672545">
            <w:pPr>
              <w:spacing w:line="273" w:lineRule="auto"/>
              <w:rPr>
                <w:rFonts w:hint="eastAsia" w:ascii="宋体" w:hAnsi="宋体" w:eastAsia="宋体" w:cs="宋体"/>
                <w:sz w:val="21"/>
              </w:rPr>
            </w:pPr>
          </w:p>
          <w:p w14:paraId="2F758278">
            <w:pPr>
              <w:spacing w:line="274" w:lineRule="auto"/>
              <w:rPr>
                <w:rFonts w:hint="eastAsia" w:ascii="宋体" w:hAnsi="宋体" w:eastAsia="宋体" w:cs="宋体"/>
                <w:sz w:val="21"/>
              </w:rPr>
            </w:pPr>
          </w:p>
          <w:p w14:paraId="371A2C20">
            <w:pPr>
              <w:pStyle w:val="16"/>
              <w:spacing w:before="78" w:line="220" w:lineRule="auto"/>
              <w:ind w:left="677"/>
              <w:rPr>
                <w:rFonts w:hint="eastAsia" w:ascii="宋体" w:hAnsi="宋体" w:eastAsia="宋体" w:cs="宋体"/>
                <w:sz w:val="24"/>
                <w:szCs w:val="24"/>
              </w:rPr>
            </w:pPr>
            <w:r>
              <w:rPr>
                <w:rFonts w:hint="eastAsia" w:ascii="宋体" w:hAnsi="宋体" w:eastAsia="宋体" w:cs="宋体"/>
                <w:spacing w:val="-6"/>
                <w:sz w:val="24"/>
                <w:szCs w:val="24"/>
              </w:rPr>
              <w:t>项目描述</w:t>
            </w:r>
          </w:p>
        </w:tc>
        <w:tc>
          <w:tcPr>
            <w:tcW w:w="6252" w:type="dxa"/>
            <w:vAlign w:val="top"/>
          </w:tcPr>
          <w:p w14:paraId="04F78C97">
            <w:pPr>
              <w:rPr>
                <w:rFonts w:hint="eastAsia" w:ascii="宋体" w:hAnsi="宋体" w:eastAsia="宋体" w:cs="宋体"/>
                <w:sz w:val="21"/>
              </w:rPr>
            </w:pPr>
          </w:p>
        </w:tc>
      </w:tr>
      <w:tr w14:paraId="5F523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jc w:val="center"/>
        </w:trPr>
        <w:tc>
          <w:tcPr>
            <w:tcW w:w="2273" w:type="dxa"/>
            <w:vAlign w:val="top"/>
          </w:tcPr>
          <w:p w14:paraId="69E2D8AE">
            <w:pPr>
              <w:pStyle w:val="16"/>
              <w:spacing w:before="158" w:line="221" w:lineRule="auto"/>
              <w:ind w:left="916"/>
              <w:rPr>
                <w:rFonts w:hint="eastAsia" w:ascii="宋体" w:hAnsi="宋体" w:eastAsia="宋体" w:cs="宋体"/>
                <w:sz w:val="24"/>
                <w:szCs w:val="24"/>
              </w:rPr>
            </w:pPr>
            <w:r>
              <w:rPr>
                <w:rFonts w:hint="eastAsia" w:ascii="宋体" w:hAnsi="宋体" w:eastAsia="宋体" w:cs="宋体"/>
                <w:spacing w:val="-7"/>
                <w:sz w:val="24"/>
                <w:szCs w:val="24"/>
              </w:rPr>
              <w:t>备注</w:t>
            </w:r>
          </w:p>
        </w:tc>
        <w:tc>
          <w:tcPr>
            <w:tcW w:w="6252" w:type="dxa"/>
            <w:vAlign w:val="top"/>
          </w:tcPr>
          <w:p w14:paraId="7654E515">
            <w:pPr>
              <w:rPr>
                <w:rFonts w:hint="eastAsia" w:ascii="宋体" w:hAnsi="宋体" w:eastAsia="宋体" w:cs="宋体"/>
                <w:sz w:val="21"/>
              </w:rPr>
            </w:pPr>
          </w:p>
        </w:tc>
      </w:tr>
    </w:tbl>
    <w:p w14:paraId="13BA01DB">
      <w:pPr>
        <w:spacing w:before="47" w:line="219" w:lineRule="auto"/>
        <w:rPr>
          <w:rFonts w:hint="eastAsia" w:ascii="宋体" w:hAnsi="宋体" w:eastAsia="宋体" w:cs="宋体"/>
          <w:sz w:val="24"/>
          <w:szCs w:val="24"/>
        </w:rPr>
      </w:pPr>
      <w:r>
        <w:rPr>
          <w:rFonts w:hint="eastAsia" w:ascii="宋体" w:hAnsi="宋体" w:eastAsia="宋体" w:cs="宋体"/>
          <w:spacing w:val="-1"/>
          <w:sz w:val="24"/>
          <w:szCs w:val="24"/>
        </w:rPr>
        <w:t>注：投标人应根据投标人须知的要求在本表</w:t>
      </w:r>
      <w:r>
        <w:rPr>
          <w:rFonts w:hint="eastAsia" w:ascii="宋体" w:hAnsi="宋体" w:eastAsia="宋体" w:cs="宋体"/>
          <w:spacing w:val="-2"/>
          <w:sz w:val="24"/>
          <w:szCs w:val="24"/>
        </w:rPr>
        <w:t>后附相关证明材料。</w:t>
      </w:r>
    </w:p>
    <w:p w14:paraId="0565B082">
      <w:pPr>
        <w:spacing w:line="219" w:lineRule="auto"/>
        <w:rPr>
          <w:rFonts w:hint="eastAsia" w:ascii="宋体" w:hAnsi="宋体" w:eastAsia="宋体" w:cs="宋体"/>
          <w:sz w:val="24"/>
          <w:szCs w:val="24"/>
        </w:rPr>
        <w:sectPr>
          <w:footerReference r:id="rId42" w:type="default"/>
          <w:pgSz w:w="11906" w:h="16838"/>
          <w:pgMar w:top="1134" w:right="1134" w:bottom="1134" w:left="1134" w:header="0" w:footer="1134" w:gutter="0"/>
          <w:pgNumType w:fmt="decimal"/>
          <w:cols w:space="0" w:num="1"/>
          <w:rtlGutter w:val="0"/>
          <w:docGrid w:linePitch="0" w:charSpace="0"/>
        </w:sectPr>
      </w:pPr>
    </w:p>
    <w:p w14:paraId="536A3965">
      <w:pPr>
        <w:spacing w:before="167" w:line="225" w:lineRule="auto"/>
        <w:outlineLvl w:val="2"/>
        <w:rPr>
          <w:rFonts w:hint="eastAsia" w:ascii="宋体" w:hAnsi="宋体" w:eastAsia="宋体" w:cs="宋体"/>
          <w:sz w:val="30"/>
          <w:szCs w:val="30"/>
        </w:rPr>
      </w:pPr>
      <w:r>
        <w:rPr>
          <w:rFonts w:hint="eastAsia" w:ascii="宋体" w:hAnsi="宋体" w:eastAsia="宋体" w:cs="宋体"/>
          <w:b/>
          <w:bCs/>
          <w:spacing w:val="12"/>
          <w:sz w:val="30"/>
          <w:szCs w:val="30"/>
        </w:rPr>
        <w:t>（四）正在监理和新承接的项目情况表</w:t>
      </w:r>
    </w:p>
    <w:p w14:paraId="75B65C3C">
      <w:pPr>
        <w:spacing w:line="181" w:lineRule="exact"/>
        <w:rPr>
          <w:rFonts w:hint="eastAsia" w:ascii="宋体" w:hAnsi="宋体" w:eastAsia="宋体" w:cs="宋体"/>
        </w:rPr>
      </w:pPr>
    </w:p>
    <w:tbl>
      <w:tblPr>
        <w:tblStyle w:val="15"/>
        <w:tblW w:w="85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73"/>
        <w:gridCol w:w="6252"/>
      </w:tblGrid>
      <w:tr w14:paraId="157BF8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jc w:val="center"/>
        </w:trPr>
        <w:tc>
          <w:tcPr>
            <w:tcW w:w="2273" w:type="dxa"/>
            <w:vAlign w:val="top"/>
          </w:tcPr>
          <w:p w14:paraId="51AC2A2C">
            <w:pPr>
              <w:pStyle w:val="16"/>
              <w:spacing w:before="155" w:line="220" w:lineRule="auto"/>
              <w:ind w:left="677"/>
              <w:rPr>
                <w:rFonts w:hint="eastAsia" w:ascii="宋体" w:hAnsi="宋体" w:eastAsia="宋体" w:cs="宋体"/>
                <w:sz w:val="24"/>
                <w:szCs w:val="24"/>
              </w:rPr>
            </w:pPr>
            <w:r>
              <w:rPr>
                <w:rFonts w:hint="eastAsia" w:ascii="宋体" w:hAnsi="宋体" w:eastAsia="宋体" w:cs="宋体"/>
                <w:spacing w:val="-6"/>
                <w:sz w:val="24"/>
                <w:szCs w:val="24"/>
              </w:rPr>
              <w:t>项目名称</w:t>
            </w:r>
          </w:p>
        </w:tc>
        <w:tc>
          <w:tcPr>
            <w:tcW w:w="6252" w:type="dxa"/>
            <w:vAlign w:val="top"/>
          </w:tcPr>
          <w:p w14:paraId="45896DCD">
            <w:pPr>
              <w:rPr>
                <w:rFonts w:hint="eastAsia" w:ascii="宋体" w:hAnsi="宋体" w:eastAsia="宋体" w:cs="宋体"/>
                <w:sz w:val="21"/>
              </w:rPr>
            </w:pPr>
          </w:p>
        </w:tc>
      </w:tr>
      <w:tr w14:paraId="518B3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2F313AF8">
            <w:pPr>
              <w:pStyle w:val="16"/>
              <w:spacing w:before="148" w:line="220" w:lineRule="auto"/>
              <w:ind w:left="557"/>
              <w:rPr>
                <w:rFonts w:hint="eastAsia" w:ascii="宋体" w:hAnsi="宋体" w:eastAsia="宋体" w:cs="宋体"/>
                <w:sz w:val="24"/>
                <w:szCs w:val="24"/>
              </w:rPr>
            </w:pPr>
            <w:r>
              <w:rPr>
                <w:rFonts w:hint="eastAsia" w:ascii="宋体" w:hAnsi="宋体" w:eastAsia="宋体" w:cs="宋体"/>
                <w:spacing w:val="-5"/>
                <w:sz w:val="24"/>
                <w:szCs w:val="24"/>
              </w:rPr>
              <w:t>项目所在地</w:t>
            </w:r>
          </w:p>
        </w:tc>
        <w:tc>
          <w:tcPr>
            <w:tcW w:w="6252" w:type="dxa"/>
            <w:vAlign w:val="top"/>
          </w:tcPr>
          <w:p w14:paraId="25A5B479">
            <w:pPr>
              <w:rPr>
                <w:rFonts w:hint="eastAsia" w:ascii="宋体" w:hAnsi="宋体" w:eastAsia="宋体" w:cs="宋体"/>
                <w:sz w:val="21"/>
              </w:rPr>
            </w:pPr>
          </w:p>
        </w:tc>
      </w:tr>
      <w:tr w14:paraId="56FBAA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472D687A">
            <w:pPr>
              <w:pStyle w:val="16"/>
              <w:spacing w:before="148" w:line="221" w:lineRule="auto"/>
              <w:ind w:left="547"/>
              <w:rPr>
                <w:rFonts w:hint="eastAsia" w:ascii="宋体" w:hAnsi="宋体" w:eastAsia="宋体" w:cs="宋体"/>
                <w:sz w:val="24"/>
                <w:szCs w:val="24"/>
              </w:rPr>
            </w:pPr>
            <w:r>
              <w:rPr>
                <w:rFonts w:hint="eastAsia" w:ascii="宋体" w:hAnsi="宋体" w:eastAsia="宋体" w:cs="宋体"/>
                <w:spacing w:val="-4"/>
                <w:sz w:val="24"/>
                <w:szCs w:val="24"/>
              </w:rPr>
              <w:t>委托人名称</w:t>
            </w:r>
          </w:p>
        </w:tc>
        <w:tc>
          <w:tcPr>
            <w:tcW w:w="6252" w:type="dxa"/>
            <w:vAlign w:val="top"/>
          </w:tcPr>
          <w:p w14:paraId="4A8283D8">
            <w:pPr>
              <w:rPr>
                <w:rFonts w:hint="eastAsia" w:ascii="宋体" w:hAnsi="宋体" w:eastAsia="宋体" w:cs="宋体"/>
                <w:sz w:val="21"/>
              </w:rPr>
            </w:pPr>
          </w:p>
        </w:tc>
      </w:tr>
      <w:tr w14:paraId="336459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166F4699">
            <w:pPr>
              <w:pStyle w:val="16"/>
              <w:spacing w:before="150" w:line="221" w:lineRule="auto"/>
              <w:ind w:left="547"/>
              <w:rPr>
                <w:rFonts w:hint="eastAsia" w:ascii="宋体" w:hAnsi="宋体" w:eastAsia="宋体" w:cs="宋体"/>
                <w:sz w:val="24"/>
                <w:szCs w:val="24"/>
              </w:rPr>
            </w:pPr>
            <w:r>
              <w:rPr>
                <w:rFonts w:hint="eastAsia" w:ascii="宋体" w:hAnsi="宋体" w:eastAsia="宋体" w:cs="宋体"/>
                <w:spacing w:val="-4"/>
                <w:sz w:val="24"/>
                <w:szCs w:val="24"/>
              </w:rPr>
              <w:t>委托人地址</w:t>
            </w:r>
          </w:p>
        </w:tc>
        <w:tc>
          <w:tcPr>
            <w:tcW w:w="6252" w:type="dxa"/>
            <w:vAlign w:val="top"/>
          </w:tcPr>
          <w:p w14:paraId="7260F8A8">
            <w:pPr>
              <w:rPr>
                <w:rFonts w:hint="eastAsia" w:ascii="宋体" w:hAnsi="宋体" w:eastAsia="宋体" w:cs="宋体"/>
                <w:sz w:val="21"/>
              </w:rPr>
            </w:pPr>
          </w:p>
        </w:tc>
      </w:tr>
      <w:tr w14:paraId="60D5AA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462D7C6A">
            <w:pPr>
              <w:pStyle w:val="16"/>
              <w:spacing w:before="153" w:line="221" w:lineRule="auto"/>
              <w:ind w:left="547"/>
              <w:rPr>
                <w:rFonts w:hint="eastAsia" w:ascii="宋体" w:hAnsi="宋体" w:eastAsia="宋体" w:cs="宋体"/>
                <w:sz w:val="24"/>
                <w:szCs w:val="24"/>
              </w:rPr>
            </w:pPr>
            <w:r>
              <w:rPr>
                <w:rFonts w:hint="eastAsia" w:ascii="宋体" w:hAnsi="宋体" w:eastAsia="宋体" w:cs="宋体"/>
                <w:spacing w:val="-4"/>
                <w:sz w:val="24"/>
                <w:szCs w:val="24"/>
              </w:rPr>
              <w:t>委托人电话</w:t>
            </w:r>
          </w:p>
        </w:tc>
        <w:tc>
          <w:tcPr>
            <w:tcW w:w="6252" w:type="dxa"/>
            <w:vAlign w:val="top"/>
          </w:tcPr>
          <w:p w14:paraId="1DE7043A">
            <w:pPr>
              <w:rPr>
                <w:rFonts w:hint="eastAsia" w:ascii="宋体" w:hAnsi="宋体" w:eastAsia="宋体" w:cs="宋体"/>
                <w:sz w:val="21"/>
              </w:rPr>
            </w:pPr>
          </w:p>
        </w:tc>
      </w:tr>
      <w:tr w14:paraId="3DF65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jc w:val="center"/>
        </w:trPr>
        <w:tc>
          <w:tcPr>
            <w:tcW w:w="2273" w:type="dxa"/>
            <w:vAlign w:val="top"/>
          </w:tcPr>
          <w:p w14:paraId="51A6A3B0">
            <w:pPr>
              <w:pStyle w:val="16"/>
              <w:spacing w:before="149" w:line="218" w:lineRule="auto"/>
              <w:ind w:left="551"/>
              <w:rPr>
                <w:rFonts w:hint="eastAsia" w:ascii="宋体" w:hAnsi="宋体" w:eastAsia="宋体" w:cs="宋体"/>
                <w:sz w:val="24"/>
                <w:szCs w:val="24"/>
              </w:rPr>
            </w:pPr>
            <w:r>
              <w:rPr>
                <w:rFonts w:hint="eastAsia" w:ascii="宋体" w:hAnsi="宋体" w:eastAsia="宋体" w:cs="宋体"/>
                <w:spacing w:val="-4"/>
                <w:sz w:val="24"/>
                <w:szCs w:val="24"/>
              </w:rPr>
              <w:t>签约合同价</w:t>
            </w:r>
          </w:p>
        </w:tc>
        <w:tc>
          <w:tcPr>
            <w:tcW w:w="6252" w:type="dxa"/>
            <w:vAlign w:val="top"/>
          </w:tcPr>
          <w:p w14:paraId="5E12777F">
            <w:pPr>
              <w:rPr>
                <w:rFonts w:hint="eastAsia" w:ascii="宋体" w:hAnsi="宋体" w:eastAsia="宋体" w:cs="宋体"/>
                <w:sz w:val="21"/>
              </w:rPr>
            </w:pPr>
          </w:p>
        </w:tc>
      </w:tr>
      <w:tr w14:paraId="228AC6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2273" w:type="dxa"/>
            <w:vAlign w:val="top"/>
          </w:tcPr>
          <w:p w14:paraId="6AA0BE4E">
            <w:pPr>
              <w:pStyle w:val="16"/>
              <w:spacing w:before="154" w:line="219" w:lineRule="auto"/>
              <w:ind w:left="432"/>
              <w:rPr>
                <w:rFonts w:hint="eastAsia" w:ascii="宋体" w:hAnsi="宋体" w:eastAsia="宋体" w:cs="宋体"/>
                <w:sz w:val="24"/>
                <w:szCs w:val="24"/>
              </w:rPr>
            </w:pPr>
            <w:r>
              <w:rPr>
                <w:rFonts w:hint="eastAsia" w:ascii="宋体" w:hAnsi="宋体" w:eastAsia="宋体" w:cs="宋体"/>
                <w:spacing w:val="-3"/>
                <w:sz w:val="24"/>
                <w:szCs w:val="24"/>
              </w:rPr>
              <w:t>监理服务期限</w:t>
            </w:r>
          </w:p>
        </w:tc>
        <w:tc>
          <w:tcPr>
            <w:tcW w:w="6252" w:type="dxa"/>
            <w:vAlign w:val="top"/>
          </w:tcPr>
          <w:p w14:paraId="0309C3B2">
            <w:pPr>
              <w:rPr>
                <w:rFonts w:hint="eastAsia" w:ascii="宋体" w:hAnsi="宋体" w:eastAsia="宋体" w:cs="宋体"/>
                <w:sz w:val="21"/>
              </w:rPr>
            </w:pPr>
          </w:p>
        </w:tc>
      </w:tr>
      <w:tr w14:paraId="609934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2273" w:type="dxa"/>
            <w:vAlign w:val="top"/>
          </w:tcPr>
          <w:p w14:paraId="7AACFA21">
            <w:pPr>
              <w:pStyle w:val="16"/>
              <w:spacing w:before="153" w:line="219" w:lineRule="auto"/>
              <w:ind w:left="672"/>
              <w:rPr>
                <w:rFonts w:hint="eastAsia" w:ascii="宋体" w:hAnsi="宋体" w:eastAsia="宋体" w:cs="宋体"/>
                <w:sz w:val="24"/>
                <w:szCs w:val="24"/>
              </w:rPr>
            </w:pPr>
            <w:r>
              <w:rPr>
                <w:rFonts w:hint="eastAsia" w:ascii="宋体" w:hAnsi="宋体" w:eastAsia="宋体" w:cs="宋体"/>
                <w:spacing w:val="-5"/>
                <w:sz w:val="24"/>
                <w:szCs w:val="24"/>
              </w:rPr>
              <w:t>监理内容</w:t>
            </w:r>
          </w:p>
        </w:tc>
        <w:tc>
          <w:tcPr>
            <w:tcW w:w="6252" w:type="dxa"/>
            <w:vAlign w:val="top"/>
          </w:tcPr>
          <w:p w14:paraId="5DEDD4C7">
            <w:pPr>
              <w:rPr>
                <w:rFonts w:hint="eastAsia" w:ascii="宋体" w:hAnsi="宋体" w:eastAsia="宋体" w:cs="宋体"/>
                <w:sz w:val="21"/>
              </w:rPr>
            </w:pPr>
          </w:p>
        </w:tc>
      </w:tr>
      <w:tr w14:paraId="7C35A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5" w:hRule="atLeast"/>
          <w:jc w:val="center"/>
        </w:trPr>
        <w:tc>
          <w:tcPr>
            <w:tcW w:w="2273" w:type="dxa"/>
            <w:vAlign w:val="top"/>
          </w:tcPr>
          <w:p w14:paraId="1A85BD31">
            <w:pPr>
              <w:pStyle w:val="16"/>
              <w:spacing w:before="153" w:line="219" w:lineRule="auto"/>
              <w:ind w:left="445"/>
              <w:rPr>
                <w:rFonts w:hint="eastAsia" w:ascii="宋体" w:hAnsi="宋体" w:eastAsia="宋体" w:cs="宋体"/>
                <w:sz w:val="24"/>
                <w:szCs w:val="24"/>
              </w:rPr>
            </w:pPr>
            <w:r>
              <w:rPr>
                <w:rFonts w:hint="eastAsia" w:ascii="宋体" w:hAnsi="宋体" w:eastAsia="宋体" w:cs="宋体"/>
                <w:spacing w:val="-5"/>
                <w:sz w:val="24"/>
                <w:szCs w:val="24"/>
              </w:rPr>
              <w:t>总监理工程师</w:t>
            </w:r>
          </w:p>
        </w:tc>
        <w:tc>
          <w:tcPr>
            <w:tcW w:w="6252" w:type="dxa"/>
            <w:vAlign w:val="top"/>
          </w:tcPr>
          <w:p w14:paraId="52A266B9">
            <w:pPr>
              <w:rPr>
                <w:rFonts w:hint="eastAsia" w:ascii="宋体" w:hAnsi="宋体" w:eastAsia="宋体" w:cs="宋体"/>
                <w:sz w:val="21"/>
              </w:rPr>
            </w:pPr>
          </w:p>
        </w:tc>
      </w:tr>
      <w:tr w14:paraId="4334B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9" w:hRule="atLeast"/>
          <w:jc w:val="center"/>
        </w:trPr>
        <w:tc>
          <w:tcPr>
            <w:tcW w:w="2273" w:type="dxa"/>
            <w:vAlign w:val="top"/>
          </w:tcPr>
          <w:p w14:paraId="679490EE">
            <w:pPr>
              <w:spacing w:line="273" w:lineRule="auto"/>
              <w:rPr>
                <w:rFonts w:hint="eastAsia" w:ascii="宋体" w:hAnsi="宋体" w:eastAsia="宋体" w:cs="宋体"/>
                <w:sz w:val="21"/>
              </w:rPr>
            </w:pPr>
          </w:p>
          <w:p w14:paraId="60501024">
            <w:pPr>
              <w:spacing w:line="273" w:lineRule="auto"/>
              <w:rPr>
                <w:rFonts w:hint="eastAsia" w:ascii="宋体" w:hAnsi="宋体" w:eastAsia="宋体" w:cs="宋体"/>
                <w:sz w:val="21"/>
              </w:rPr>
            </w:pPr>
          </w:p>
          <w:p w14:paraId="2DCCC96A">
            <w:pPr>
              <w:spacing w:line="273" w:lineRule="auto"/>
              <w:rPr>
                <w:rFonts w:hint="eastAsia" w:ascii="宋体" w:hAnsi="宋体" w:eastAsia="宋体" w:cs="宋体"/>
                <w:sz w:val="21"/>
              </w:rPr>
            </w:pPr>
          </w:p>
          <w:p w14:paraId="28A517C6">
            <w:pPr>
              <w:spacing w:line="273" w:lineRule="auto"/>
              <w:rPr>
                <w:rFonts w:hint="eastAsia" w:ascii="宋体" w:hAnsi="宋体" w:eastAsia="宋体" w:cs="宋体"/>
                <w:sz w:val="21"/>
              </w:rPr>
            </w:pPr>
          </w:p>
          <w:p w14:paraId="351E436F">
            <w:pPr>
              <w:spacing w:line="274" w:lineRule="auto"/>
              <w:rPr>
                <w:rFonts w:hint="eastAsia" w:ascii="宋体" w:hAnsi="宋体" w:eastAsia="宋体" w:cs="宋体"/>
                <w:sz w:val="21"/>
              </w:rPr>
            </w:pPr>
          </w:p>
          <w:p w14:paraId="71A08ECD">
            <w:pPr>
              <w:pStyle w:val="16"/>
              <w:spacing w:before="78" w:line="220" w:lineRule="auto"/>
              <w:ind w:left="677"/>
              <w:rPr>
                <w:rFonts w:hint="eastAsia" w:ascii="宋体" w:hAnsi="宋体" w:eastAsia="宋体" w:cs="宋体"/>
                <w:sz w:val="24"/>
                <w:szCs w:val="24"/>
              </w:rPr>
            </w:pPr>
            <w:r>
              <w:rPr>
                <w:rFonts w:hint="eastAsia" w:ascii="宋体" w:hAnsi="宋体" w:eastAsia="宋体" w:cs="宋体"/>
                <w:spacing w:val="-6"/>
                <w:sz w:val="24"/>
                <w:szCs w:val="24"/>
              </w:rPr>
              <w:t>项目描述</w:t>
            </w:r>
          </w:p>
        </w:tc>
        <w:tc>
          <w:tcPr>
            <w:tcW w:w="6252" w:type="dxa"/>
            <w:vAlign w:val="top"/>
          </w:tcPr>
          <w:p w14:paraId="497EAB23">
            <w:pPr>
              <w:rPr>
                <w:rFonts w:hint="eastAsia" w:ascii="宋体" w:hAnsi="宋体" w:eastAsia="宋体" w:cs="宋体"/>
                <w:sz w:val="21"/>
              </w:rPr>
            </w:pPr>
          </w:p>
        </w:tc>
      </w:tr>
      <w:tr w14:paraId="3B770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jc w:val="center"/>
        </w:trPr>
        <w:tc>
          <w:tcPr>
            <w:tcW w:w="2273" w:type="dxa"/>
            <w:vAlign w:val="top"/>
          </w:tcPr>
          <w:p w14:paraId="54B3763F">
            <w:pPr>
              <w:pStyle w:val="16"/>
              <w:spacing w:before="158" w:line="221" w:lineRule="auto"/>
              <w:ind w:left="916"/>
              <w:rPr>
                <w:rFonts w:hint="eastAsia" w:ascii="宋体" w:hAnsi="宋体" w:eastAsia="宋体" w:cs="宋体"/>
                <w:sz w:val="24"/>
                <w:szCs w:val="24"/>
              </w:rPr>
            </w:pPr>
            <w:r>
              <w:rPr>
                <w:rFonts w:hint="eastAsia" w:ascii="宋体" w:hAnsi="宋体" w:eastAsia="宋体" w:cs="宋体"/>
                <w:spacing w:val="-7"/>
                <w:sz w:val="24"/>
                <w:szCs w:val="24"/>
              </w:rPr>
              <w:t>备注</w:t>
            </w:r>
          </w:p>
        </w:tc>
        <w:tc>
          <w:tcPr>
            <w:tcW w:w="6252" w:type="dxa"/>
            <w:vAlign w:val="top"/>
          </w:tcPr>
          <w:p w14:paraId="41CB8C08">
            <w:pPr>
              <w:rPr>
                <w:rFonts w:hint="eastAsia" w:ascii="宋体" w:hAnsi="宋体" w:eastAsia="宋体" w:cs="宋体"/>
                <w:sz w:val="21"/>
              </w:rPr>
            </w:pPr>
          </w:p>
        </w:tc>
      </w:tr>
    </w:tbl>
    <w:p w14:paraId="7B184DCA">
      <w:pPr>
        <w:spacing w:before="47" w:line="219" w:lineRule="auto"/>
        <w:rPr>
          <w:rFonts w:hint="eastAsia" w:ascii="宋体" w:hAnsi="宋体" w:eastAsia="宋体" w:cs="宋体"/>
          <w:sz w:val="24"/>
          <w:szCs w:val="24"/>
        </w:rPr>
      </w:pPr>
      <w:r>
        <w:rPr>
          <w:rFonts w:hint="eastAsia" w:ascii="宋体" w:hAnsi="宋体" w:eastAsia="宋体" w:cs="宋体"/>
          <w:spacing w:val="-1"/>
          <w:sz w:val="24"/>
          <w:szCs w:val="24"/>
        </w:rPr>
        <w:t>注：投标人应根据投标人须知的要求在本表</w:t>
      </w:r>
      <w:r>
        <w:rPr>
          <w:rFonts w:hint="eastAsia" w:ascii="宋体" w:hAnsi="宋体" w:eastAsia="宋体" w:cs="宋体"/>
          <w:spacing w:val="-2"/>
          <w:sz w:val="24"/>
          <w:szCs w:val="24"/>
        </w:rPr>
        <w:t>后附相关证明材料。</w:t>
      </w:r>
    </w:p>
    <w:p w14:paraId="1A6E9945">
      <w:pPr>
        <w:spacing w:line="219" w:lineRule="auto"/>
        <w:rPr>
          <w:rFonts w:hint="eastAsia" w:ascii="宋体" w:hAnsi="宋体" w:eastAsia="宋体" w:cs="宋体"/>
          <w:sz w:val="24"/>
          <w:szCs w:val="24"/>
        </w:rPr>
        <w:sectPr>
          <w:footerReference r:id="rId43" w:type="default"/>
          <w:pgSz w:w="11906" w:h="16838"/>
          <w:pgMar w:top="1134" w:right="1134" w:bottom="1134" w:left="1134" w:header="0" w:footer="1134" w:gutter="0"/>
          <w:pgNumType w:fmt="decimal"/>
          <w:cols w:space="0" w:num="1"/>
          <w:rtlGutter w:val="0"/>
          <w:docGrid w:linePitch="0" w:charSpace="0"/>
        </w:sectPr>
      </w:pPr>
    </w:p>
    <w:p w14:paraId="4064A47E">
      <w:pPr>
        <w:spacing w:before="167" w:line="225" w:lineRule="auto"/>
        <w:outlineLvl w:val="2"/>
        <w:rPr>
          <w:rFonts w:hint="eastAsia" w:ascii="宋体" w:hAnsi="宋体" w:eastAsia="宋体" w:cs="宋体"/>
          <w:sz w:val="30"/>
          <w:szCs w:val="30"/>
        </w:rPr>
      </w:pPr>
      <w:r>
        <w:rPr>
          <w:rFonts w:hint="eastAsia" w:ascii="宋体" w:hAnsi="宋体" w:eastAsia="宋体" w:cs="宋体"/>
          <w:b/>
          <w:bCs/>
          <w:spacing w:val="11"/>
          <w:sz w:val="30"/>
          <w:szCs w:val="30"/>
        </w:rPr>
        <w:t>（五）近年发生的诉讼及仲裁情况</w:t>
      </w:r>
    </w:p>
    <w:p w14:paraId="3549EB70">
      <w:pPr>
        <w:pStyle w:val="4"/>
        <w:spacing w:line="269" w:lineRule="auto"/>
        <w:rPr>
          <w:rFonts w:hint="eastAsia" w:ascii="宋体" w:hAnsi="宋体" w:eastAsia="宋体" w:cs="宋体"/>
        </w:rPr>
      </w:pPr>
    </w:p>
    <w:p w14:paraId="3A1F82CB">
      <w:pPr>
        <w:pStyle w:val="4"/>
        <w:spacing w:line="269" w:lineRule="auto"/>
        <w:rPr>
          <w:rFonts w:hint="eastAsia" w:ascii="宋体" w:hAnsi="宋体" w:eastAsia="宋体" w:cs="宋体"/>
        </w:rPr>
      </w:pPr>
    </w:p>
    <w:p w14:paraId="5D9DB300">
      <w:pPr>
        <w:spacing w:before="78" w:line="219" w:lineRule="auto"/>
        <w:ind w:left="266"/>
        <w:rPr>
          <w:rFonts w:hint="eastAsia" w:ascii="宋体" w:hAnsi="宋体" w:eastAsia="宋体" w:cs="宋体"/>
          <w:sz w:val="24"/>
          <w:szCs w:val="24"/>
        </w:rPr>
      </w:pPr>
      <w:r>
        <w:rPr>
          <w:rFonts w:hint="eastAsia" w:ascii="宋体" w:hAnsi="宋体" w:eastAsia="宋体" w:cs="宋体"/>
          <w:spacing w:val="-2"/>
          <w:sz w:val="24"/>
          <w:szCs w:val="24"/>
        </w:rPr>
        <w:t>注：投标人应根据投标人须知的要求附相关证明材料。</w:t>
      </w:r>
    </w:p>
    <w:p w14:paraId="73CBE83F">
      <w:pPr>
        <w:spacing w:line="219" w:lineRule="auto"/>
        <w:rPr>
          <w:rFonts w:hint="eastAsia" w:ascii="宋体" w:hAnsi="宋体" w:eastAsia="宋体" w:cs="宋体"/>
          <w:sz w:val="24"/>
          <w:szCs w:val="24"/>
        </w:rPr>
        <w:sectPr>
          <w:footerReference r:id="rId44" w:type="default"/>
          <w:pgSz w:w="11906" w:h="16838"/>
          <w:pgMar w:top="1134" w:right="1134" w:bottom="1134" w:left="1134" w:header="0" w:footer="1134" w:gutter="0"/>
          <w:pgNumType w:fmt="decimal"/>
          <w:cols w:space="0" w:num="1"/>
          <w:rtlGutter w:val="0"/>
          <w:docGrid w:linePitch="0" w:charSpace="0"/>
        </w:sectPr>
      </w:pPr>
    </w:p>
    <w:p w14:paraId="131B048F">
      <w:pPr>
        <w:spacing w:before="163" w:line="225" w:lineRule="auto"/>
        <w:outlineLvl w:val="2"/>
        <w:rPr>
          <w:rFonts w:hint="eastAsia" w:ascii="宋体" w:hAnsi="宋体" w:eastAsia="宋体" w:cs="宋体"/>
          <w:sz w:val="30"/>
          <w:szCs w:val="30"/>
        </w:rPr>
      </w:pPr>
      <w:r>
        <w:rPr>
          <w:rFonts w:hint="eastAsia" w:ascii="宋体" w:hAnsi="宋体" w:eastAsia="宋体" w:cs="宋体"/>
          <w:b/>
          <w:bCs/>
          <w:spacing w:val="10"/>
          <w:sz w:val="30"/>
          <w:szCs w:val="30"/>
        </w:rPr>
        <w:t>（六）拟委任的主要人员汇总表</w:t>
      </w:r>
    </w:p>
    <w:p w14:paraId="04431C7F">
      <w:pPr>
        <w:spacing w:line="185" w:lineRule="exact"/>
        <w:rPr>
          <w:rFonts w:hint="eastAsia" w:ascii="宋体" w:hAnsi="宋体" w:eastAsia="宋体" w:cs="宋体"/>
        </w:rPr>
      </w:pPr>
    </w:p>
    <w:tbl>
      <w:tblPr>
        <w:tblStyle w:val="15"/>
        <w:tblW w:w="80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2"/>
        <w:gridCol w:w="1273"/>
        <w:gridCol w:w="990"/>
        <w:gridCol w:w="603"/>
        <w:gridCol w:w="488"/>
        <w:gridCol w:w="1132"/>
        <w:gridCol w:w="708"/>
        <w:gridCol w:w="869"/>
        <w:gridCol w:w="1140"/>
      </w:tblGrid>
      <w:tr w14:paraId="63480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822" w:type="dxa"/>
            <w:vMerge w:val="restart"/>
            <w:tcBorders>
              <w:bottom w:val="nil"/>
            </w:tcBorders>
            <w:vAlign w:val="top"/>
          </w:tcPr>
          <w:p w14:paraId="0D84014C">
            <w:pPr>
              <w:pStyle w:val="16"/>
              <w:spacing w:before="294" w:line="221" w:lineRule="auto"/>
              <w:ind w:left="184"/>
              <w:rPr>
                <w:rFonts w:hint="eastAsia" w:ascii="宋体" w:hAnsi="宋体" w:eastAsia="宋体" w:cs="宋体"/>
                <w:sz w:val="24"/>
                <w:szCs w:val="24"/>
              </w:rPr>
            </w:pPr>
            <w:r>
              <w:rPr>
                <w:rFonts w:hint="eastAsia" w:ascii="宋体" w:hAnsi="宋体" w:eastAsia="宋体" w:cs="宋体"/>
                <w:spacing w:val="-5"/>
                <w:sz w:val="24"/>
                <w:szCs w:val="24"/>
              </w:rPr>
              <w:t>序号</w:t>
            </w:r>
          </w:p>
        </w:tc>
        <w:tc>
          <w:tcPr>
            <w:tcW w:w="1273" w:type="dxa"/>
            <w:vMerge w:val="restart"/>
            <w:tcBorders>
              <w:bottom w:val="nil"/>
            </w:tcBorders>
            <w:vAlign w:val="top"/>
          </w:tcPr>
          <w:p w14:paraId="138F84FF">
            <w:pPr>
              <w:pStyle w:val="16"/>
              <w:spacing w:before="291" w:line="219" w:lineRule="auto"/>
              <w:ind w:left="50"/>
              <w:rPr>
                <w:rFonts w:hint="eastAsia" w:ascii="宋体" w:hAnsi="宋体" w:eastAsia="宋体" w:cs="宋体"/>
                <w:sz w:val="24"/>
                <w:szCs w:val="24"/>
              </w:rPr>
            </w:pPr>
            <w:r>
              <w:rPr>
                <w:rFonts w:hint="eastAsia" w:ascii="宋体" w:hAnsi="宋体" w:eastAsia="宋体" w:cs="宋体"/>
                <w:spacing w:val="-4"/>
                <w:sz w:val="24"/>
                <w:szCs w:val="24"/>
              </w:rPr>
              <w:t>本项目任职</w:t>
            </w:r>
          </w:p>
        </w:tc>
        <w:tc>
          <w:tcPr>
            <w:tcW w:w="990" w:type="dxa"/>
            <w:vMerge w:val="restart"/>
            <w:tcBorders>
              <w:bottom w:val="nil"/>
            </w:tcBorders>
            <w:vAlign w:val="top"/>
          </w:tcPr>
          <w:p w14:paraId="5857E83A">
            <w:pPr>
              <w:pStyle w:val="16"/>
              <w:spacing w:before="292" w:line="219" w:lineRule="auto"/>
              <w:ind w:left="269"/>
              <w:rPr>
                <w:rFonts w:hint="eastAsia" w:ascii="宋体" w:hAnsi="宋体" w:eastAsia="宋体" w:cs="宋体"/>
                <w:sz w:val="24"/>
                <w:szCs w:val="24"/>
              </w:rPr>
            </w:pPr>
            <w:r>
              <w:rPr>
                <w:rFonts w:hint="eastAsia" w:ascii="宋体" w:hAnsi="宋体" w:eastAsia="宋体" w:cs="宋体"/>
                <w:spacing w:val="-5"/>
                <w:sz w:val="24"/>
                <w:szCs w:val="24"/>
              </w:rPr>
              <w:t>姓名</w:t>
            </w:r>
          </w:p>
        </w:tc>
        <w:tc>
          <w:tcPr>
            <w:tcW w:w="603" w:type="dxa"/>
            <w:vMerge w:val="restart"/>
            <w:tcBorders>
              <w:bottom w:val="nil"/>
            </w:tcBorders>
            <w:vAlign w:val="top"/>
          </w:tcPr>
          <w:p w14:paraId="723ADD22">
            <w:pPr>
              <w:pStyle w:val="16"/>
              <w:spacing w:before="295" w:line="221" w:lineRule="auto"/>
              <w:ind w:left="79"/>
              <w:rPr>
                <w:rFonts w:hint="eastAsia" w:ascii="宋体" w:hAnsi="宋体" w:eastAsia="宋体" w:cs="宋体"/>
                <w:sz w:val="24"/>
                <w:szCs w:val="24"/>
              </w:rPr>
            </w:pPr>
            <w:r>
              <w:rPr>
                <w:rFonts w:hint="eastAsia" w:ascii="宋体" w:hAnsi="宋体" w:eastAsia="宋体" w:cs="宋体"/>
                <w:spacing w:val="-6"/>
                <w:sz w:val="24"/>
                <w:szCs w:val="24"/>
              </w:rPr>
              <w:t>职称</w:t>
            </w:r>
          </w:p>
        </w:tc>
        <w:tc>
          <w:tcPr>
            <w:tcW w:w="488" w:type="dxa"/>
            <w:vMerge w:val="restart"/>
            <w:tcBorders>
              <w:bottom w:val="nil"/>
            </w:tcBorders>
            <w:textDirection w:val="tbRlV"/>
            <w:vAlign w:val="top"/>
          </w:tcPr>
          <w:p w14:paraId="4FD1169D">
            <w:pPr>
              <w:pStyle w:val="16"/>
              <w:spacing w:before="131" w:line="203" w:lineRule="auto"/>
              <w:ind w:left="43"/>
              <w:rPr>
                <w:rFonts w:hint="eastAsia" w:ascii="宋体" w:hAnsi="宋体" w:eastAsia="宋体" w:cs="宋体"/>
                <w:sz w:val="24"/>
                <w:szCs w:val="24"/>
              </w:rPr>
            </w:pPr>
            <w:r>
              <w:rPr>
                <w:rFonts w:hint="eastAsia" w:ascii="宋体" w:hAnsi="宋体" w:eastAsia="宋体" w:cs="宋体"/>
                <w:sz w:val="24"/>
                <w:szCs w:val="24"/>
              </w:rPr>
              <w:t>专</w:t>
            </w:r>
            <w:r>
              <w:rPr>
                <w:rFonts w:hint="eastAsia" w:ascii="宋体" w:hAnsi="宋体" w:eastAsia="宋体" w:cs="宋体"/>
                <w:spacing w:val="108"/>
                <w:sz w:val="24"/>
                <w:szCs w:val="24"/>
              </w:rPr>
              <w:t xml:space="preserve"> </w:t>
            </w:r>
            <w:r>
              <w:rPr>
                <w:rFonts w:hint="eastAsia" w:ascii="宋体" w:hAnsi="宋体" w:eastAsia="宋体" w:cs="宋体"/>
                <w:sz w:val="24"/>
                <w:szCs w:val="24"/>
              </w:rPr>
              <w:t>业</w:t>
            </w:r>
          </w:p>
        </w:tc>
        <w:tc>
          <w:tcPr>
            <w:tcW w:w="2709" w:type="dxa"/>
            <w:gridSpan w:val="3"/>
            <w:vAlign w:val="top"/>
          </w:tcPr>
          <w:p w14:paraId="0738C612">
            <w:pPr>
              <w:pStyle w:val="16"/>
              <w:spacing w:before="54" w:line="219" w:lineRule="auto"/>
              <w:ind w:left="290"/>
              <w:rPr>
                <w:rFonts w:hint="eastAsia" w:ascii="宋体" w:hAnsi="宋体" w:eastAsia="宋体" w:cs="宋体"/>
                <w:sz w:val="24"/>
                <w:szCs w:val="24"/>
              </w:rPr>
            </w:pPr>
            <w:r>
              <w:rPr>
                <w:rFonts w:hint="eastAsia" w:ascii="宋体" w:hAnsi="宋体" w:eastAsia="宋体" w:cs="宋体"/>
                <w:spacing w:val="-3"/>
                <w:sz w:val="24"/>
                <w:szCs w:val="24"/>
              </w:rPr>
              <w:t>执业或职业资格证明</w:t>
            </w:r>
          </w:p>
        </w:tc>
        <w:tc>
          <w:tcPr>
            <w:tcW w:w="1140" w:type="dxa"/>
            <w:vAlign w:val="top"/>
          </w:tcPr>
          <w:p w14:paraId="2B0BD294">
            <w:pPr>
              <w:pStyle w:val="16"/>
              <w:spacing w:before="56" w:line="221" w:lineRule="auto"/>
              <w:ind w:left="354"/>
              <w:rPr>
                <w:rFonts w:hint="eastAsia" w:ascii="宋体" w:hAnsi="宋体" w:eastAsia="宋体" w:cs="宋体"/>
                <w:sz w:val="24"/>
                <w:szCs w:val="24"/>
              </w:rPr>
            </w:pPr>
            <w:r>
              <w:rPr>
                <w:rFonts w:hint="eastAsia" w:ascii="宋体" w:hAnsi="宋体" w:eastAsia="宋体" w:cs="宋体"/>
                <w:spacing w:val="-7"/>
                <w:sz w:val="24"/>
                <w:szCs w:val="24"/>
              </w:rPr>
              <w:t>备注</w:t>
            </w:r>
          </w:p>
        </w:tc>
      </w:tr>
      <w:tr w14:paraId="58237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Merge w:val="continue"/>
            <w:tcBorders>
              <w:top w:val="nil"/>
            </w:tcBorders>
            <w:vAlign w:val="top"/>
          </w:tcPr>
          <w:p w14:paraId="6AEC1F7F">
            <w:pPr>
              <w:rPr>
                <w:rFonts w:hint="eastAsia" w:ascii="宋体" w:hAnsi="宋体" w:eastAsia="宋体" w:cs="宋体"/>
                <w:sz w:val="21"/>
              </w:rPr>
            </w:pPr>
          </w:p>
        </w:tc>
        <w:tc>
          <w:tcPr>
            <w:tcW w:w="1273" w:type="dxa"/>
            <w:vMerge w:val="continue"/>
            <w:tcBorders>
              <w:top w:val="nil"/>
            </w:tcBorders>
            <w:vAlign w:val="top"/>
          </w:tcPr>
          <w:p w14:paraId="5B6D046A">
            <w:pPr>
              <w:rPr>
                <w:rFonts w:hint="eastAsia" w:ascii="宋体" w:hAnsi="宋体" w:eastAsia="宋体" w:cs="宋体"/>
                <w:sz w:val="21"/>
              </w:rPr>
            </w:pPr>
          </w:p>
        </w:tc>
        <w:tc>
          <w:tcPr>
            <w:tcW w:w="990" w:type="dxa"/>
            <w:vMerge w:val="continue"/>
            <w:tcBorders>
              <w:top w:val="nil"/>
            </w:tcBorders>
            <w:vAlign w:val="top"/>
          </w:tcPr>
          <w:p w14:paraId="63BE5556">
            <w:pPr>
              <w:rPr>
                <w:rFonts w:hint="eastAsia" w:ascii="宋体" w:hAnsi="宋体" w:eastAsia="宋体" w:cs="宋体"/>
                <w:sz w:val="21"/>
              </w:rPr>
            </w:pPr>
          </w:p>
        </w:tc>
        <w:tc>
          <w:tcPr>
            <w:tcW w:w="603" w:type="dxa"/>
            <w:vMerge w:val="continue"/>
            <w:tcBorders>
              <w:top w:val="nil"/>
            </w:tcBorders>
            <w:vAlign w:val="top"/>
          </w:tcPr>
          <w:p w14:paraId="0AD3B595">
            <w:pPr>
              <w:rPr>
                <w:rFonts w:hint="eastAsia" w:ascii="宋体" w:hAnsi="宋体" w:eastAsia="宋体" w:cs="宋体"/>
                <w:sz w:val="21"/>
              </w:rPr>
            </w:pPr>
          </w:p>
        </w:tc>
        <w:tc>
          <w:tcPr>
            <w:tcW w:w="488" w:type="dxa"/>
            <w:vMerge w:val="continue"/>
            <w:tcBorders>
              <w:top w:val="nil"/>
            </w:tcBorders>
            <w:textDirection w:val="tbRlV"/>
            <w:vAlign w:val="top"/>
          </w:tcPr>
          <w:p w14:paraId="12490B8F">
            <w:pPr>
              <w:rPr>
                <w:rFonts w:hint="eastAsia" w:ascii="宋体" w:hAnsi="宋体" w:eastAsia="宋体" w:cs="宋体"/>
                <w:sz w:val="21"/>
              </w:rPr>
            </w:pPr>
          </w:p>
        </w:tc>
        <w:tc>
          <w:tcPr>
            <w:tcW w:w="1132" w:type="dxa"/>
            <w:vAlign w:val="top"/>
          </w:tcPr>
          <w:p w14:paraId="31D455D3">
            <w:pPr>
              <w:pStyle w:val="16"/>
              <w:spacing w:before="47" w:line="219" w:lineRule="auto"/>
              <w:ind w:left="101"/>
              <w:rPr>
                <w:rFonts w:hint="eastAsia" w:ascii="宋体" w:hAnsi="宋体" w:eastAsia="宋体" w:cs="宋体"/>
                <w:sz w:val="24"/>
                <w:szCs w:val="24"/>
              </w:rPr>
            </w:pPr>
            <w:r>
              <w:rPr>
                <w:rFonts w:hint="eastAsia" w:ascii="宋体" w:hAnsi="宋体" w:eastAsia="宋体" w:cs="宋体"/>
                <w:spacing w:val="-5"/>
                <w:sz w:val="24"/>
                <w:szCs w:val="24"/>
              </w:rPr>
              <w:t>证书名称</w:t>
            </w:r>
          </w:p>
        </w:tc>
        <w:tc>
          <w:tcPr>
            <w:tcW w:w="708" w:type="dxa"/>
            <w:vAlign w:val="top"/>
          </w:tcPr>
          <w:p w14:paraId="6A11AA0E">
            <w:pPr>
              <w:pStyle w:val="16"/>
              <w:spacing w:before="47" w:line="220" w:lineRule="auto"/>
              <w:ind w:left="139"/>
              <w:rPr>
                <w:rFonts w:hint="eastAsia" w:ascii="宋体" w:hAnsi="宋体" w:eastAsia="宋体" w:cs="宋体"/>
                <w:sz w:val="24"/>
                <w:szCs w:val="24"/>
              </w:rPr>
            </w:pPr>
            <w:r>
              <w:rPr>
                <w:rFonts w:hint="eastAsia" w:ascii="宋体" w:hAnsi="宋体" w:eastAsia="宋体" w:cs="宋体"/>
                <w:spacing w:val="-7"/>
                <w:sz w:val="24"/>
                <w:szCs w:val="24"/>
              </w:rPr>
              <w:t>级别</w:t>
            </w:r>
          </w:p>
        </w:tc>
        <w:tc>
          <w:tcPr>
            <w:tcW w:w="869" w:type="dxa"/>
            <w:vAlign w:val="top"/>
          </w:tcPr>
          <w:p w14:paraId="31A31F99">
            <w:pPr>
              <w:pStyle w:val="16"/>
              <w:spacing w:before="49" w:line="221" w:lineRule="auto"/>
              <w:ind w:left="212"/>
              <w:rPr>
                <w:rFonts w:hint="eastAsia" w:ascii="宋体" w:hAnsi="宋体" w:eastAsia="宋体" w:cs="宋体"/>
                <w:sz w:val="24"/>
                <w:szCs w:val="24"/>
              </w:rPr>
            </w:pPr>
            <w:r>
              <w:rPr>
                <w:rFonts w:hint="eastAsia" w:ascii="宋体" w:hAnsi="宋体" w:eastAsia="宋体" w:cs="宋体"/>
                <w:spacing w:val="-5"/>
                <w:sz w:val="24"/>
                <w:szCs w:val="24"/>
              </w:rPr>
              <w:t>证号</w:t>
            </w:r>
          </w:p>
        </w:tc>
        <w:tc>
          <w:tcPr>
            <w:tcW w:w="1140" w:type="dxa"/>
            <w:vAlign w:val="top"/>
          </w:tcPr>
          <w:p w14:paraId="3C2FECD4">
            <w:pPr>
              <w:rPr>
                <w:rFonts w:hint="eastAsia" w:ascii="宋体" w:hAnsi="宋体" w:eastAsia="宋体" w:cs="宋体"/>
                <w:sz w:val="21"/>
              </w:rPr>
            </w:pPr>
          </w:p>
        </w:tc>
      </w:tr>
      <w:tr w14:paraId="4A0265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5F72407B">
            <w:pPr>
              <w:rPr>
                <w:rFonts w:hint="eastAsia" w:ascii="宋体" w:hAnsi="宋体" w:eastAsia="宋体" w:cs="宋体"/>
                <w:sz w:val="21"/>
              </w:rPr>
            </w:pPr>
          </w:p>
        </w:tc>
        <w:tc>
          <w:tcPr>
            <w:tcW w:w="1273" w:type="dxa"/>
            <w:vAlign w:val="top"/>
          </w:tcPr>
          <w:p w14:paraId="0FD622E9">
            <w:pPr>
              <w:rPr>
                <w:rFonts w:hint="eastAsia" w:ascii="宋体" w:hAnsi="宋体" w:eastAsia="宋体" w:cs="宋体"/>
                <w:sz w:val="21"/>
              </w:rPr>
            </w:pPr>
          </w:p>
        </w:tc>
        <w:tc>
          <w:tcPr>
            <w:tcW w:w="990" w:type="dxa"/>
            <w:vAlign w:val="top"/>
          </w:tcPr>
          <w:p w14:paraId="77B929FD">
            <w:pPr>
              <w:rPr>
                <w:rFonts w:hint="eastAsia" w:ascii="宋体" w:hAnsi="宋体" w:eastAsia="宋体" w:cs="宋体"/>
                <w:sz w:val="21"/>
              </w:rPr>
            </w:pPr>
          </w:p>
        </w:tc>
        <w:tc>
          <w:tcPr>
            <w:tcW w:w="603" w:type="dxa"/>
            <w:vAlign w:val="top"/>
          </w:tcPr>
          <w:p w14:paraId="066DAE1D">
            <w:pPr>
              <w:rPr>
                <w:rFonts w:hint="eastAsia" w:ascii="宋体" w:hAnsi="宋体" w:eastAsia="宋体" w:cs="宋体"/>
                <w:sz w:val="21"/>
              </w:rPr>
            </w:pPr>
          </w:p>
        </w:tc>
        <w:tc>
          <w:tcPr>
            <w:tcW w:w="488" w:type="dxa"/>
            <w:vAlign w:val="top"/>
          </w:tcPr>
          <w:p w14:paraId="4316F357">
            <w:pPr>
              <w:rPr>
                <w:rFonts w:hint="eastAsia" w:ascii="宋体" w:hAnsi="宋体" w:eastAsia="宋体" w:cs="宋体"/>
                <w:sz w:val="21"/>
              </w:rPr>
            </w:pPr>
          </w:p>
        </w:tc>
        <w:tc>
          <w:tcPr>
            <w:tcW w:w="1132" w:type="dxa"/>
            <w:vAlign w:val="top"/>
          </w:tcPr>
          <w:p w14:paraId="6D2D868D">
            <w:pPr>
              <w:rPr>
                <w:rFonts w:hint="eastAsia" w:ascii="宋体" w:hAnsi="宋体" w:eastAsia="宋体" w:cs="宋体"/>
                <w:sz w:val="21"/>
              </w:rPr>
            </w:pPr>
          </w:p>
        </w:tc>
        <w:tc>
          <w:tcPr>
            <w:tcW w:w="708" w:type="dxa"/>
            <w:vAlign w:val="top"/>
          </w:tcPr>
          <w:p w14:paraId="3AB543D4">
            <w:pPr>
              <w:rPr>
                <w:rFonts w:hint="eastAsia" w:ascii="宋体" w:hAnsi="宋体" w:eastAsia="宋体" w:cs="宋体"/>
                <w:sz w:val="21"/>
              </w:rPr>
            </w:pPr>
          </w:p>
        </w:tc>
        <w:tc>
          <w:tcPr>
            <w:tcW w:w="869" w:type="dxa"/>
            <w:vAlign w:val="top"/>
          </w:tcPr>
          <w:p w14:paraId="3ACB2B0B">
            <w:pPr>
              <w:rPr>
                <w:rFonts w:hint="eastAsia" w:ascii="宋体" w:hAnsi="宋体" w:eastAsia="宋体" w:cs="宋体"/>
                <w:sz w:val="21"/>
              </w:rPr>
            </w:pPr>
          </w:p>
        </w:tc>
        <w:tc>
          <w:tcPr>
            <w:tcW w:w="1140" w:type="dxa"/>
            <w:vAlign w:val="top"/>
          </w:tcPr>
          <w:p w14:paraId="2BBDC491">
            <w:pPr>
              <w:rPr>
                <w:rFonts w:hint="eastAsia" w:ascii="宋体" w:hAnsi="宋体" w:eastAsia="宋体" w:cs="宋体"/>
                <w:sz w:val="21"/>
              </w:rPr>
            </w:pPr>
          </w:p>
        </w:tc>
      </w:tr>
      <w:tr w14:paraId="2688B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6CE1CE5D">
            <w:pPr>
              <w:rPr>
                <w:rFonts w:hint="eastAsia" w:ascii="宋体" w:hAnsi="宋体" w:eastAsia="宋体" w:cs="宋体"/>
                <w:sz w:val="21"/>
              </w:rPr>
            </w:pPr>
          </w:p>
        </w:tc>
        <w:tc>
          <w:tcPr>
            <w:tcW w:w="1273" w:type="dxa"/>
            <w:vAlign w:val="top"/>
          </w:tcPr>
          <w:p w14:paraId="324A47FF">
            <w:pPr>
              <w:rPr>
                <w:rFonts w:hint="eastAsia" w:ascii="宋体" w:hAnsi="宋体" w:eastAsia="宋体" w:cs="宋体"/>
                <w:sz w:val="21"/>
              </w:rPr>
            </w:pPr>
          </w:p>
        </w:tc>
        <w:tc>
          <w:tcPr>
            <w:tcW w:w="990" w:type="dxa"/>
            <w:vAlign w:val="top"/>
          </w:tcPr>
          <w:p w14:paraId="09CBFF3F">
            <w:pPr>
              <w:rPr>
                <w:rFonts w:hint="eastAsia" w:ascii="宋体" w:hAnsi="宋体" w:eastAsia="宋体" w:cs="宋体"/>
                <w:sz w:val="21"/>
              </w:rPr>
            </w:pPr>
          </w:p>
        </w:tc>
        <w:tc>
          <w:tcPr>
            <w:tcW w:w="603" w:type="dxa"/>
            <w:vAlign w:val="top"/>
          </w:tcPr>
          <w:p w14:paraId="107A10BE">
            <w:pPr>
              <w:rPr>
                <w:rFonts w:hint="eastAsia" w:ascii="宋体" w:hAnsi="宋体" w:eastAsia="宋体" w:cs="宋体"/>
                <w:sz w:val="21"/>
              </w:rPr>
            </w:pPr>
          </w:p>
        </w:tc>
        <w:tc>
          <w:tcPr>
            <w:tcW w:w="488" w:type="dxa"/>
            <w:vAlign w:val="top"/>
          </w:tcPr>
          <w:p w14:paraId="7F21A7AF">
            <w:pPr>
              <w:rPr>
                <w:rFonts w:hint="eastAsia" w:ascii="宋体" w:hAnsi="宋体" w:eastAsia="宋体" w:cs="宋体"/>
                <w:sz w:val="21"/>
              </w:rPr>
            </w:pPr>
          </w:p>
        </w:tc>
        <w:tc>
          <w:tcPr>
            <w:tcW w:w="1132" w:type="dxa"/>
            <w:vAlign w:val="top"/>
          </w:tcPr>
          <w:p w14:paraId="62C6D540">
            <w:pPr>
              <w:rPr>
                <w:rFonts w:hint="eastAsia" w:ascii="宋体" w:hAnsi="宋体" w:eastAsia="宋体" w:cs="宋体"/>
                <w:sz w:val="21"/>
              </w:rPr>
            </w:pPr>
          </w:p>
        </w:tc>
        <w:tc>
          <w:tcPr>
            <w:tcW w:w="708" w:type="dxa"/>
            <w:vAlign w:val="top"/>
          </w:tcPr>
          <w:p w14:paraId="7642B7A7">
            <w:pPr>
              <w:rPr>
                <w:rFonts w:hint="eastAsia" w:ascii="宋体" w:hAnsi="宋体" w:eastAsia="宋体" w:cs="宋体"/>
                <w:sz w:val="21"/>
              </w:rPr>
            </w:pPr>
          </w:p>
        </w:tc>
        <w:tc>
          <w:tcPr>
            <w:tcW w:w="869" w:type="dxa"/>
            <w:vAlign w:val="top"/>
          </w:tcPr>
          <w:p w14:paraId="012E084D">
            <w:pPr>
              <w:rPr>
                <w:rFonts w:hint="eastAsia" w:ascii="宋体" w:hAnsi="宋体" w:eastAsia="宋体" w:cs="宋体"/>
                <w:sz w:val="21"/>
              </w:rPr>
            </w:pPr>
          </w:p>
        </w:tc>
        <w:tc>
          <w:tcPr>
            <w:tcW w:w="1140" w:type="dxa"/>
            <w:vAlign w:val="top"/>
          </w:tcPr>
          <w:p w14:paraId="64635763">
            <w:pPr>
              <w:rPr>
                <w:rFonts w:hint="eastAsia" w:ascii="宋体" w:hAnsi="宋体" w:eastAsia="宋体" w:cs="宋体"/>
                <w:sz w:val="21"/>
              </w:rPr>
            </w:pPr>
          </w:p>
        </w:tc>
      </w:tr>
      <w:tr w14:paraId="5794E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28D8E245">
            <w:pPr>
              <w:rPr>
                <w:rFonts w:hint="eastAsia" w:ascii="宋体" w:hAnsi="宋体" w:eastAsia="宋体" w:cs="宋体"/>
                <w:sz w:val="21"/>
              </w:rPr>
            </w:pPr>
          </w:p>
        </w:tc>
        <w:tc>
          <w:tcPr>
            <w:tcW w:w="1273" w:type="dxa"/>
            <w:vAlign w:val="top"/>
          </w:tcPr>
          <w:p w14:paraId="311727AE">
            <w:pPr>
              <w:rPr>
                <w:rFonts w:hint="eastAsia" w:ascii="宋体" w:hAnsi="宋体" w:eastAsia="宋体" w:cs="宋体"/>
                <w:sz w:val="21"/>
              </w:rPr>
            </w:pPr>
          </w:p>
        </w:tc>
        <w:tc>
          <w:tcPr>
            <w:tcW w:w="990" w:type="dxa"/>
            <w:vAlign w:val="top"/>
          </w:tcPr>
          <w:p w14:paraId="3097C0C4">
            <w:pPr>
              <w:rPr>
                <w:rFonts w:hint="eastAsia" w:ascii="宋体" w:hAnsi="宋体" w:eastAsia="宋体" w:cs="宋体"/>
                <w:sz w:val="21"/>
              </w:rPr>
            </w:pPr>
          </w:p>
        </w:tc>
        <w:tc>
          <w:tcPr>
            <w:tcW w:w="603" w:type="dxa"/>
            <w:vAlign w:val="top"/>
          </w:tcPr>
          <w:p w14:paraId="3226E5B7">
            <w:pPr>
              <w:rPr>
                <w:rFonts w:hint="eastAsia" w:ascii="宋体" w:hAnsi="宋体" w:eastAsia="宋体" w:cs="宋体"/>
                <w:sz w:val="21"/>
              </w:rPr>
            </w:pPr>
          </w:p>
        </w:tc>
        <w:tc>
          <w:tcPr>
            <w:tcW w:w="488" w:type="dxa"/>
            <w:vAlign w:val="top"/>
          </w:tcPr>
          <w:p w14:paraId="03800C35">
            <w:pPr>
              <w:rPr>
                <w:rFonts w:hint="eastAsia" w:ascii="宋体" w:hAnsi="宋体" w:eastAsia="宋体" w:cs="宋体"/>
                <w:sz w:val="21"/>
              </w:rPr>
            </w:pPr>
          </w:p>
        </w:tc>
        <w:tc>
          <w:tcPr>
            <w:tcW w:w="1132" w:type="dxa"/>
            <w:vAlign w:val="top"/>
          </w:tcPr>
          <w:p w14:paraId="44EE5ED0">
            <w:pPr>
              <w:rPr>
                <w:rFonts w:hint="eastAsia" w:ascii="宋体" w:hAnsi="宋体" w:eastAsia="宋体" w:cs="宋体"/>
                <w:sz w:val="21"/>
              </w:rPr>
            </w:pPr>
          </w:p>
        </w:tc>
        <w:tc>
          <w:tcPr>
            <w:tcW w:w="708" w:type="dxa"/>
            <w:vAlign w:val="top"/>
          </w:tcPr>
          <w:p w14:paraId="7CF936E9">
            <w:pPr>
              <w:rPr>
                <w:rFonts w:hint="eastAsia" w:ascii="宋体" w:hAnsi="宋体" w:eastAsia="宋体" w:cs="宋体"/>
                <w:sz w:val="21"/>
              </w:rPr>
            </w:pPr>
          </w:p>
        </w:tc>
        <w:tc>
          <w:tcPr>
            <w:tcW w:w="869" w:type="dxa"/>
            <w:vAlign w:val="top"/>
          </w:tcPr>
          <w:p w14:paraId="645A779D">
            <w:pPr>
              <w:rPr>
                <w:rFonts w:hint="eastAsia" w:ascii="宋体" w:hAnsi="宋体" w:eastAsia="宋体" w:cs="宋体"/>
                <w:sz w:val="21"/>
              </w:rPr>
            </w:pPr>
          </w:p>
        </w:tc>
        <w:tc>
          <w:tcPr>
            <w:tcW w:w="1140" w:type="dxa"/>
            <w:vAlign w:val="top"/>
          </w:tcPr>
          <w:p w14:paraId="00C285B8">
            <w:pPr>
              <w:rPr>
                <w:rFonts w:hint="eastAsia" w:ascii="宋体" w:hAnsi="宋体" w:eastAsia="宋体" w:cs="宋体"/>
                <w:sz w:val="21"/>
              </w:rPr>
            </w:pPr>
          </w:p>
        </w:tc>
      </w:tr>
      <w:tr w14:paraId="02628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5381BB46">
            <w:pPr>
              <w:rPr>
                <w:rFonts w:hint="eastAsia" w:ascii="宋体" w:hAnsi="宋体" w:eastAsia="宋体" w:cs="宋体"/>
                <w:sz w:val="21"/>
              </w:rPr>
            </w:pPr>
          </w:p>
        </w:tc>
        <w:tc>
          <w:tcPr>
            <w:tcW w:w="1273" w:type="dxa"/>
            <w:vAlign w:val="top"/>
          </w:tcPr>
          <w:p w14:paraId="4613D604">
            <w:pPr>
              <w:rPr>
                <w:rFonts w:hint="eastAsia" w:ascii="宋体" w:hAnsi="宋体" w:eastAsia="宋体" w:cs="宋体"/>
                <w:sz w:val="21"/>
              </w:rPr>
            </w:pPr>
          </w:p>
        </w:tc>
        <w:tc>
          <w:tcPr>
            <w:tcW w:w="990" w:type="dxa"/>
            <w:vAlign w:val="top"/>
          </w:tcPr>
          <w:p w14:paraId="1E78C8E4">
            <w:pPr>
              <w:rPr>
                <w:rFonts w:hint="eastAsia" w:ascii="宋体" w:hAnsi="宋体" w:eastAsia="宋体" w:cs="宋体"/>
                <w:sz w:val="21"/>
              </w:rPr>
            </w:pPr>
          </w:p>
        </w:tc>
        <w:tc>
          <w:tcPr>
            <w:tcW w:w="603" w:type="dxa"/>
            <w:vAlign w:val="top"/>
          </w:tcPr>
          <w:p w14:paraId="7EB354AE">
            <w:pPr>
              <w:rPr>
                <w:rFonts w:hint="eastAsia" w:ascii="宋体" w:hAnsi="宋体" w:eastAsia="宋体" w:cs="宋体"/>
                <w:sz w:val="21"/>
              </w:rPr>
            </w:pPr>
          </w:p>
        </w:tc>
        <w:tc>
          <w:tcPr>
            <w:tcW w:w="488" w:type="dxa"/>
            <w:vAlign w:val="top"/>
          </w:tcPr>
          <w:p w14:paraId="053AC69D">
            <w:pPr>
              <w:rPr>
                <w:rFonts w:hint="eastAsia" w:ascii="宋体" w:hAnsi="宋体" w:eastAsia="宋体" w:cs="宋体"/>
                <w:sz w:val="21"/>
              </w:rPr>
            </w:pPr>
          </w:p>
        </w:tc>
        <w:tc>
          <w:tcPr>
            <w:tcW w:w="1132" w:type="dxa"/>
            <w:vAlign w:val="top"/>
          </w:tcPr>
          <w:p w14:paraId="7D06B70F">
            <w:pPr>
              <w:rPr>
                <w:rFonts w:hint="eastAsia" w:ascii="宋体" w:hAnsi="宋体" w:eastAsia="宋体" w:cs="宋体"/>
                <w:sz w:val="21"/>
              </w:rPr>
            </w:pPr>
          </w:p>
        </w:tc>
        <w:tc>
          <w:tcPr>
            <w:tcW w:w="708" w:type="dxa"/>
            <w:vAlign w:val="top"/>
          </w:tcPr>
          <w:p w14:paraId="6525F5BC">
            <w:pPr>
              <w:rPr>
                <w:rFonts w:hint="eastAsia" w:ascii="宋体" w:hAnsi="宋体" w:eastAsia="宋体" w:cs="宋体"/>
                <w:sz w:val="21"/>
              </w:rPr>
            </w:pPr>
          </w:p>
        </w:tc>
        <w:tc>
          <w:tcPr>
            <w:tcW w:w="869" w:type="dxa"/>
            <w:vAlign w:val="top"/>
          </w:tcPr>
          <w:p w14:paraId="6EA1DF94">
            <w:pPr>
              <w:rPr>
                <w:rFonts w:hint="eastAsia" w:ascii="宋体" w:hAnsi="宋体" w:eastAsia="宋体" w:cs="宋体"/>
                <w:sz w:val="21"/>
              </w:rPr>
            </w:pPr>
          </w:p>
        </w:tc>
        <w:tc>
          <w:tcPr>
            <w:tcW w:w="1140" w:type="dxa"/>
            <w:vAlign w:val="top"/>
          </w:tcPr>
          <w:p w14:paraId="7C4CE22B">
            <w:pPr>
              <w:rPr>
                <w:rFonts w:hint="eastAsia" w:ascii="宋体" w:hAnsi="宋体" w:eastAsia="宋体" w:cs="宋体"/>
                <w:sz w:val="21"/>
              </w:rPr>
            </w:pPr>
          </w:p>
        </w:tc>
      </w:tr>
      <w:tr w14:paraId="53089C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Align w:val="top"/>
          </w:tcPr>
          <w:p w14:paraId="5A9A5A01">
            <w:pPr>
              <w:rPr>
                <w:rFonts w:hint="eastAsia" w:ascii="宋体" w:hAnsi="宋体" w:eastAsia="宋体" w:cs="宋体"/>
                <w:sz w:val="21"/>
              </w:rPr>
            </w:pPr>
          </w:p>
        </w:tc>
        <w:tc>
          <w:tcPr>
            <w:tcW w:w="1273" w:type="dxa"/>
            <w:vAlign w:val="top"/>
          </w:tcPr>
          <w:p w14:paraId="5447E9C6">
            <w:pPr>
              <w:rPr>
                <w:rFonts w:hint="eastAsia" w:ascii="宋体" w:hAnsi="宋体" w:eastAsia="宋体" w:cs="宋体"/>
                <w:sz w:val="21"/>
              </w:rPr>
            </w:pPr>
          </w:p>
        </w:tc>
        <w:tc>
          <w:tcPr>
            <w:tcW w:w="990" w:type="dxa"/>
            <w:vAlign w:val="top"/>
          </w:tcPr>
          <w:p w14:paraId="5A047533">
            <w:pPr>
              <w:rPr>
                <w:rFonts w:hint="eastAsia" w:ascii="宋体" w:hAnsi="宋体" w:eastAsia="宋体" w:cs="宋体"/>
                <w:sz w:val="21"/>
              </w:rPr>
            </w:pPr>
          </w:p>
        </w:tc>
        <w:tc>
          <w:tcPr>
            <w:tcW w:w="603" w:type="dxa"/>
            <w:vAlign w:val="top"/>
          </w:tcPr>
          <w:p w14:paraId="517AF9EE">
            <w:pPr>
              <w:rPr>
                <w:rFonts w:hint="eastAsia" w:ascii="宋体" w:hAnsi="宋体" w:eastAsia="宋体" w:cs="宋体"/>
                <w:sz w:val="21"/>
              </w:rPr>
            </w:pPr>
          </w:p>
        </w:tc>
        <w:tc>
          <w:tcPr>
            <w:tcW w:w="488" w:type="dxa"/>
            <w:vAlign w:val="top"/>
          </w:tcPr>
          <w:p w14:paraId="13B56D3B">
            <w:pPr>
              <w:rPr>
                <w:rFonts w:hint="eastAsia" w:ascii="宋体" w:hAnsi="宋体" w:eastAsia="宋体" w:cs="宋体"/>
                <w:sz w:val="21"/>
              </w:rPr>
            </w:pPr>
          </w:p>
        </w:tc>
        <w:tc>
          <w:tcPr>
            <w:tcW w:w="1132" w:type="dxa"/>
            <w:vAlign w:val="top"/>
          </w:tcPr>
          <w:p w14:paraId="32CBF4B0">
            <w:pPr>
              <w:rPr>
                <w:rFonts w:hint="eastAsia" w:ascii="宋体" w:hAnsi="宋体" w:eastAsia="宋体" w:cs="宋体"/>
                <w:sz w:val="21"/>
              </w:rPr>
            </w:pPr>
          </w:p>
        </w:tc>
        <w:tc>
          <w:tcPr>
            <w:tcW w:w="708" w:type="dxa"/>
            <w:vAlign w:val="top"/>
          </w:tcPr>
          <w:p w14:paraId="072C51B3">
            <w:pPr>
              <w:rPr>
                <w:rFonts w:hint="eastAsia" w:ascii="宋体" w:hAnsi="宋体" w:eastAsia="宋体" w:cs="宋体"/>
                <w:sz w:val="21"/>
              </w:rPr>
            </w:pPr>
          </w:p>
        </w:tc>
        <w:tc>
          <w:tcPr>
            <w:tcW w:w="869" w:type="dxa"/>
            <w:vAlign w:val="top"/>
          </w:tcPr>
          <w:p w14:paraId="6FC13AEE">
            <w:pPr>
              <w:rPr>
                <w:rFonts w:hint="eastAsia" w:ascii="宋体" w:hAnsi="宋体" w:eastAsia="宋体" w:cs="宋体"/>
                <w:sz w:val="21"/>
              </w:rPr>
            </w:pPr>
          </w:p>
        </w:tc>
        <w:tc>
          <w:tcPr>
            <w:tcW w:w="1140" w:type="dxa"/>
            <w:vAlign w:val="top"/>
          </w:tcPr>
          <w:p w14:paraId="0EBE6474">
            <w:pPr>
              <w:rPr>
                <w:rFonts w:hint="eastAsia" w:ascii="宋体" w:hAnsi="宋体" w:eastAsia="宋体" w:cs="宋体"/>
                <w:sz w:val="21"/>
              </w:rPr>
            </w:pPr>
          </w:p>
        </w:tc>
      </w:tr>
      <w:tr w14:paraId="15258E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57956139">
            <w:pPr>
              <w:rPr>
                <w:rFonts w:hint="eastAsia" w:ascii="宋体" w:hAnsi="宋体" w:eastAsia="宋体" w:cs="宋体"/>
                <w:sz w:val="21"/>
              </w:rPr>
            </w:pPr>
          </w:p>
        </w:tc>
        <w:tc>
          <w:tcPr>
            <w:tcW w:w="1273" w:type="dxa"/>
            <w:vAlign w:val="top"/>
          </w:tcPr>
          <w:p w14:paraId="1A78B33E">
            <w:pPr>
              <w:rPr>
                <w:rFonts w:hint="eastAsia" w:ascii="宋体" w:hAnsi="宋体" w:eastAsia="宋体" w:cs="宋体"/>
                <w:sz w:val="21"/>
              </w:rPr>
            </w:pPr>
          </w:p>
        </w:tc>
        <w:tc>
          <w:tcPr>
            <w:tcW w:w="990" w:type="dxa"/>
            <w:vAlign w:val="top"/>
          </w:tcPr>
          <w:p w14:paraId="0CF5AF30">
            <w:pPr>
              <w:rPr>
                <w:rFonts w:hint="eastAsia" w:ascii="宋体" w:hAnsi="宋体" w:eastAsia="宋体" w:cs="宋体"/>
                <w:sz w:val="21"/>
              </w:rPr>
            </w:pPr>
          </w:p>
        </w:tc>
        <w:tc>
          <w:tcPr>
            <w:tcW w:w="603" w:type="dxa"/>
            <w:vAlign w:val="top"/>
          </w:tcPr>
          <w:p w14:paraId="71A71AD6">
            <w:pPr>
              <w:rPr>
                <w:rFonts w:hint="eastAsia" w:ascii="宋体" w:hAnsi="宋体" w:eastAsia="宋体" w:cs="宋体"/>
                <w:sz w:val="21"/>
              </w:rPr>
            </w:pPr>
          </w:p>
        </w:tc>
        <w:tc>
          <w:tcPr>
            <w:tcW w:w="488" w:type="dxa"/>
            <w:vAlign w:val="top"/>
          </w:tcPr>
          <w:p w14:paraId="168CE31B">
            <w:pPr>
              <w:rPr>
                <w:rFonts w:hint="eastAsia" w:ascii="宋体" w:hAnsi="宋体" w:eastAsia="宋体" w:cs="宋体"/>
                <w:sz w:val="21"/>
              </w:rPr>
            </w:pPr>
          </w:p>
        </w:tc>
        <w:tc>
          <w:tcPr>
            <w:tcW w:w="1132" w:type="dxa"/>
            <w:vAlign w:val="top"/>
          </w:tcPr>
          <w:p w14:paraId="3AF5A4F0">
            <w:pPr>
              <w:rPr>
                <w:rFonts w:hint="eastAsia" w:ascii="宋体" w:hAnsi="宋体" w:eastAsia="宋体" w:cs="宋体"/>
                <w:sz w:val="21"/>
              </w:rPr>
            </w:pPr>
          </w:p>
        </w:tc>
        <w:tc>
          <w:tcPr>
            <w:tcW w:w="708" w:type="dxa"/>
            <w:vAlign w:val="top"/>
          </w:tcPr>
          <w:p w14:paraId="500BFE41">
            <w:pPr>
              <w:rPr>
                <w:rFonts w:hint="eastAsia" w:ascii="宋体" w:hAnsi="宋体" w:eastAsia="宋体" w:cs="宋体"/>
                <w:sz w:val="21"/>
              </w:rPr>
            </w:pPr>
          </w:p>
        </w:tc>
        <w:tc>
          <w:tcPr>
            <w:tcW w:w="869" w:type="dxa"/>
            <w:vAlign w:val="top"/>
          </w:tcPr>
          <w:p w14:paraId="20812119">
            <w:pPr>
              <w:rPr>
                <w:rFonts w:hint="eastAsia" w:ascii="宋体" w:hAnsi="宋体" w:eastAsia="宋体" w:cs="宋体"/>
                <w:sz w:val="21"/>
              </w:rPr>
            </w:pPr>
          </w:p>
        </w:tc>
        <w:tc>
          <w:tcPr>
            <w:tcW w:w="1140" w:type="dxa"/>
            <w:vAlign w:val="top"/>
          </w:tcPr>
          <w:p w14:paraId="439416C8">
            <w:pPr>
              <w:rPr>
                <w:rFonts w:hint="eastAsia" w:ascii="宋体" w:hAnsi="宋体" w:eastAsia="宋体" w:cs="宋体"/>
                <w:sz w:val="21"/>
              </w:rPr>
            </w:pPr>
          </w:p>
        </w:tc>
      </w:tr>
      <w:tr w14:paraId="34C009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5BD2AEB5">
            <w:pPr>
              <w:rPr>
                <w:rFonts w:hint="eastAsia" w:ascii="宋体" w:hAnsi="宋体" w:eastAsia="宋体" w:cs="宋体"/>
                <w:sz w:val="21"/>
              </w:rPr>
            </w:pPr>
          </w:p>
        </w:tc>
        <w:tc>
          <w:tcPr>
            <w:tcW w:w="1273" w:type="dxa"/>
            <w:vAlign w:val="top"/>
          </w:tcPr>
          <w:p w14:paraId="4D805018">
            <w:pPr>
              <w:rPr>
                <w:rFonts w:hint="eastAsia" w:ascii="宋体" w:hAnsi="宋体" w:eastAsia="宋体" w:cs="宋体"/>
                <w:sz w:val="21"/>
              </w:rPr>
            </w:pPr>
          </w:p>
        </w:tc>
        <w:tc>
          <w:tcPr>
            <w:tcW w:w="990" w:type="dxa"/>
            <w:vAlign w:val="top"/>
          </w:tcPr>
          <w:p w14:paraId="01A4E7C6">
            <w:pPr>
              <w:rPr>
                <w:rFonts w:hint="eastAsia" w:ascii="宋体" w:hAnsi="宋体" w:eastAsia="宋体" w:cs="宋体"/>
                <w:sz w:val="21"/>
              </w:rPr>
            </w:pPr>
          </w:p>
        </w:tc>
        <w:tc>
          <w:tcPr>
            <w:tcW w:w="603" w:type="dxa"/>
            <w:vAlign w:val="top"/>
          </w:tcPr>
          <w:p w14:paraId="23167F84">
            <w:pPr>
              <w:rPr>
                <w:rFonts w:hint="eastAsia" w:ascii="宋体" w:hAnsi="宋体" w:eastAsia="宋体" w:cs="宋体"/>
                <w:sz w:val="21"/>
              </w:rPr>
            </w:pPr>
          </w:p>
        </w:tc>
        <w:tc>
          <w:tcPr>
            <w:tcW w:w="488" w:type="dxa"/>
            <w:vAlign w:val="top"/>
          </w:tcPr>
          <w:p w14:paraId="43AE0E61">
            <w:pPr>
              <w:rPr>
                <w:rFonts w:hint="eastAsia" w:ascii="宋体" w:hAnsi="宋体" w:eastAsia="宋体" w:cs="宋体"/>
                <w:sz w:val="21"/>
              </w:rPr>
            </w:pPr>
          </w:p>
        </w:tc>
        <w:tc>
          <w:tcPr>
            <w:tcW w:w="1132" w:type="dxa"/>
            <w:vAlign w:val="top"/>
          </w:tcPr>
          <w:p w14:paraId="26296F3B">
            <w:pPr>
              <w:rPr>
                <w:rFonts w:hint="eastAsia" w:ascii="宋体" w:hAnsi="宋体" w:eastAsia="宋体" w:cs="宋体"/>
                <w:sz w:val="21"/>
              </w:rPr>
            </w:pPr>
          </w:p>
        </w:tc>
        <w:tc>
          <w:tcPr>
            <w:tcW w:w="708" w:type="dxa"/>
            <w:vAlign w:val="top"/>
          </w:tcPr>
          <w:p w14:paraId="129446D5">
            <w:pPr>
              <w:rPr>
                <w:rFonts w:hint="eastAsia" w:ascii="宋体" w:hAnsi="宋体" w:eastAsia="宋体" w:cs="宋体"/>
                <w:sz w:val="21"/>
              </w:rPr>
            </w:pPr>
          </w:p>
        </w:tc>
        <w:tc>
          <w:tcPr>
            <w:tcW w:w="869" w:type="dxa"/>
            <w:vAlign w:val="top"/>
          </w:tcPr>
          <w:p w14:paraId="7CC50F21">
            <w:pPr>
              <w:rPr>
                <w:rFonts w:hint="eastAsia" w:ascii="宋体" w:hAnsi="宋体" w:eastAsia="宋体" w:cs="宋体"/>
                <w:sz w:val="21"/>
              </w:rPr>
            </w:pPr>
          </w:p>
        </w:tc>
        <w:tc>
          <w:tcPr>
            <w:tcW w:w="1140" w:type="dxa"/>
            <w:vAlign w:val="top"/>
          </w:tcPr>
          <w:p w14:paraId="7506F65A">
            <w:pPr>
              <w:rPr>
                <w:rFonts w:hint="eastAsia" w:ascii="宋体" w:hAnsi="宋体" w:eastAsia="宋体" w:cs="宋体"/>
                <w:sz w:val="21"/>
              </w:rPr>
            </w:pPr>
          </w:p>
        </w:tc>
      </w:tr>
      <w:tr w14:paraId="08E179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Align w:val="top"/>
          </w:tcPr>
          <w:p w14:paraId="7CD20EB6">
            <w:pPr>
              <w:rPr>
                <w:rFonts w:hint="eastAsia" w:ascii="宋体" w:hAnsi="宋体" w:eastAsia="宋体" w:cs="宋体"/>
                <w:sz w:val="21"/>
              </w:rPr>
            </w:pPr>
          </w:p>
        </w:tc>
        <w:tc>
          <w:tcPr>
            <w:tcW w:w="1273" w:type="dxa"/>
            <w:vAlign w:val="top"/>
          </w:tcPr>
          <w:p w14:paraId="15AD4991">
            <w:pPr>
              <w:rPr>
                <w:rFonts w:hint="eastAsia" w:ascii="宋体" w:hAnsi="宋体" w:eastAsia="宋体" w:cs="宋体"/>
                <w:sz w:val="21"/>
              </w:rPr>
            </w:pPr>
          </w:p>
        </w:tc>
        <w:tc>
          <w:tcPr>
            <w:tcW w:w="990" w:type="dxa"/>
            <w:vAlign w:val="top"/>
          </w:tcPr>
          <w:p w14:paraId="5A582D1E">
            <w:pPr>
              <w:rPr>
                <w:rFonts w:hint="eastAsia" w:ascii="宋体" w:hAnsi="宋体" w:eastAsia="宋体" w:cs="宋体"/>
                <w:sz w:val="21"/>
              </w:rPr>
            </w:pPr>
          </w:p>
        </w:tc>
        <w:tc>
          <w:tcPr>
            <w:tcW w:w="603" w:type="dxa"/>
            <w:vAlign w:val="top"/>
          </w:tcPr>
          <w:p w14:paraId="72AE0C8A">
            <w:pPr>
              <w:rPr>
                <w:rFonts w:hint="eastAsia" w:ascii="宋体" w:hAnsi="宋体" w:eastAsia="宋体" w:cs="宋体"/>
                <w:sz w:val="21"/>
              </w:rPr>
            </w:pPr>
          </w:p>
        </w:tc>
        <w:tc>
          <w:tcPr>
            <w:tcW w:w="488" w:type="dxa"/>
            <w:vAlign w:val="top"/>
          </w:tcPr>
          <w:p w14:paraId="487FCBEB">
            <w:pPr>
              <w:rPr>
                <w:rFonts w:hint="eastAsia" w:ascii="宋体" w:hAnsi="宋体" w:eastAsia="宋体" w:cs="宋体"/>
                <w:sz w:val="21"/>
              </w:rPr>
            </w:pPr>
          </w:p>
        </w:tc>
        <w:tc>
          <w:tcPr>
            <w:tcW w:w="1132" w:type="dxa"/>
            <w:vAlign w:val="top"/>
          </w:tcPr>
          <w:p w14:paraId="2C65BA67">
            <w:pPr>
              <w:rPr>
                <w:rFonts w:hint="eastAsia" w:ascii="宋体" w:hAnsi="宋体" w:eastAsia="宋体" w:cs="宋体"/>
                <w:sz w:val="21"/>
              </w:rPr>
            </w:pPr>
          </w:p>
        </w:tc>
        <w:tc>
          <w:tcPr>
            <w:tcW w:w="708" w:type="dxa"/>
            <w:vAlign w:val="top"/>
          </w:tcPr>
          <w:p w14:paraId="666D1973">
            <w:pPr>
              <w:rPr>
                <w:rFonts w:hint="eastAsia" w:ascii="宋体" w:hAnsi="宋体" w:eastAsia="宋体" w:cs="宋体"/>
                <w:sz w:val="21"/>
              </w:rPr>
            </w:pPr>
          </w:p>
        </w:tc>
        <w:tc>
          <w:tcPr>
            <w:tcW w:w="869" w:type="dxa"/>
            <w:vAlign w:val="top"/>
          </w:tcPr>
          <w:p w14:paraId="1E57E87E">
            <w:pPr>
              <w:rPr>
                <w:rFonts w:hint="eastAsia" w:ascii="宋体" w:hAnsi="宋体" w:eastAsia="宋体" w:cs="宋体"/>
                <w:sz w:val="21"/>
              </w:rPr>
            </w:pPr>
          </w:p>
        </w:tc>
        <w:tc>
          <w:tcPr>
            <w:tcW w:w="1140" w:type="dxa"/>
            <w:vAlign w:val="top"/>
          </w:tcPr>
          <w:p w14:paraId="6247FB65">
            <w:pPr>
              <w:rPr>
                <w:rFonts w:hint="eastAsia" w:ascii="宋体" w:hAnsi="宋体" w:eastAsia="宋体" w:cs="宋体"/>
                <w:sz w:val="21"/>
              </w:rPr>
            </w:pPr>
          </w:p>
        </w:tc>
      </w:tr>
      <w:tr w14:paraId="0DA27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5E419665">
            <w:pPr>
              <w:rPr>
                <w:rFonts w:hint="eastAsia" w:ascii="宋体" w:hAnsi="宋体" w:eastAsia="宋体" w:cs="宋体"/>
                <w:sz w:val="21"/>
              </w:rPr>
            </w:pPr>
          </w:p>
        </w:tc>
        <w:tc>
          <w:tcPr>
            <w:tcW w:w="1273" w:type="dxa"/>
            <w:vAlign w:val="top"/>
          </w:tcPr>
          <w:p w14:paraId="30D235E8">
            <w:pPr>
              <w:rPr>
                <w:rFonts w:hint="eastAsia" w:ascii="宋体" w:hAnsi="宋体" w:eastAsia="宋体" w:cs="宋体"/>
                <w:sz w:val="21"/>
              </w:rPr>
            </w:pPr>
          </w:p>
        </w:tc>
        <w:tc>
          <w:tcPr>
            <w:tcW w:w="990" w:type="dxa"/>
            <w:vAlign w:val="top"/>
          </w:tcPr>
          <w:p w14:paraId="32F72AD2">
            <w:pPr>
              <w:rPr>
                <w:rFonts w:hint="eastAsia" w:ascii="宋体" w:hAnsi="宋体" w:eastAsia="宋体" w:cs="宋体"/>
                <w:sz w:val="21"/>
              </w:rPr>
            </w:pPr>
          </w:p>
        </w:tc>
        <w:tc>
          <w:tcPr>
            <w:tcW w:w="603" w:type="dxa"/>
            <w:vAlign w:val="top"/>
          </w:tcPr>
          <w:p w14:paraId="251BB474">
            <w:pPr>
              <w:rPr>
                <w:rFonts w:hint="eastAsia" w:ascii="宋体" w:hAnsi="宋体" w:eastAsia="宋体" w:cs="宋体"/>
                <w:sz w:val="21"/>
              </w:rPr>
            </w:pPr>
          </w:p>
        </w:tc>
        <w:tc>
          <w:tcPr>
            <w:tcW w:w="488" w:type="dxa"/>
            <w:vAlign w:val="top"/>
          </w:tcPr>
          <w:p w14:paraId="3A35DBE9">
            <w:pPr>
              <w:rPr>
                <w:rFonts w:hint="eastAsia" w:ascii="宋体" w:hAnsi="宋体" w:eastAsia="宋体" w:cs="宋体"/>
                <w:sz w:val="21"/>
              </w:rPr>
            </w:pPr>
          </w:p>
        </w:tc>
        <w:tc>
          <w:tcPr>
            <w:tcW w:w="1132" w:type="dxa"/>
            <w:vAlign w:val="top"/>
          </w:tcPr>
          <w:p w14:paraId="760E8C1E">
            <w:pPr>
              <w:rPr>
                <w:rFonts w:hint="eastAsia" w:ascii="宋体" w:hAnsi="宋体" w:eastAsia="宋体" w:cs="宋体"/>
                <w:sz w:val="21"/>
              </w:rPr>
            </w:pPr>
          </w:p>
        </w:tc>
        <w:tc>
          <w:tcPr>
            <w:tcW w:w="708" w:type="dxa"/>
            <w:vAlign w:val="top"/>
          </w:tcPr>
          <w:p w14:paraId="77BFEB9C">
            <w:pPr>
              <w:rPr>
                <w:rFonts w:hint="eastAsia" w:ascii="宋体" w:hAnsi="宋体" w:eastAsia="宋体" w:cs="宋体"/>
                <w:sz w:val="21"/>
              </w:rPr>
            </w:pPr>
          </w:p>
        </w:tc>
        <w:tc>
          <w:tcPr>
            <w:tcW w:w="869" w:type="dxa"/>
            <w:vAlign w:val="top"/>
          </w:tcPr>
          <w:p w14:paraId="7A6D4DF1">
            <w:pPr>
              <w:rPr>
                <w:rFonts w:hint="eastAsia" w:ascii="宋体" w:hAnsi="宋体" w:eastAsia="宋体" w:cs="宋体"/>
                <w:sz w:val="21"/>
              </w:rPr>
            </w:pPr>
          </w:p>
        </w:tc>
        <w:tc>
          <w:tcPr>
            <w:tcW w:w="1140" w:type="dxa"/>
            <w:vAlign w:val="top"/>
          </w:tcPr>
          <w:p w14:paraId="7A8724AB">
            <w:pPr>
              <w:rPr>
                <w:rFonts w:hint="eastAsia" w:ascii="宋体" w:hAnsi="宋体" w:eastAsia="宋体" w:cs="宋体"/>
                <w:sz w:val="21"/>
              </w:rPr>
            </w:pPr>
          </w:p>
        </w:tc>
      </w:tr>
      <w:tr w14:paraId="6A4EE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Align w:val="top"/>
          </w:tcPr>
          <w:p w14:paraId="1883A1F2">
            <w:pPr>
              <w:rPr>
                <w:rFonts w:hint="eastAsia" w:ascii="宋体" w:hAnsi="宋体" w:eastAsia="宋体" w:cs="宋体"/>
                <w:sz w:val="21"/>
              </w:rPr>
            </w:pPr>
          </w:p>
        </w:tc>
        <w:tc>
          <w:tcPr>
            <w:tcW w:w="1273" w:type="dxa"/>
            <w:vAlign w:val="top"/>
          </w:tcPr>
          <w:p w14:paraId="2D51880C">
            <w:pPr>
              <w:rPr>
                <w:rFonts w:hint="eastAsia" w:ascii="宋体" w:hAnsi="宋体" w:eastAsia="宋体" w:cs="宋体"/>
                <w:sz w:val="21"/>
              </w:rPr>
            </w:pPr>
          </w:p>
        </w:tc>
        <w:tc>
          <w:tcPr>
            <w:tcW w:w="990" w:type="dxa"/>
            <w:vAlign w:val="top"/>
          </w:tcPr>
          <w:p w14:paraId="6E390DEB">
            <w:pPr>
              <w:rPr>
                <w:rFonts w:hint="eastAsia" w:ascii="宋体" w:hAnsi="宋体" w:eastAsia="宋体" w:cs="宋体"/>
                <w:sz w:val="21"/>
              </w:rPr>
            </w:pPr>
          </w:p>
        </w:tc>
        <w:tc>
          <w:tcPr>
            <w:tcW w:w="603" w:type="dxa"/>
            <w:vAlign w:val="top"/>
          </w:tcPr>
          <w:p w14:paraId="0FC5E202">
            <w:pPr>
              <w:rPr>
                <w:rFonts w:hint="eastAsia" w:ascii="宋体" w:hAnsi="宋体" w:eastAsia="宋体" w:cs="宋体"/>
                <w:sz w:val="21"/>
              </w:rPr>
            </w:pPr>
          </w:p>
        </w:tc>
        <w:tc>
          <w:tcPr>
            <w:tcW w:w="488" w:type="dxa"/>
            <w:vAlign w:val="top"/>
          </w:tcPr>
          <w:p w14:paraId="3D4A31C4">
            <w:pPr>
              <w:rPr>
                <w:rFonts w:hint="eastAsia" w:ascii="宋体" w:hAnsi="宋体" w:eastAsia="宋体" w:cs="宋体"/>
                <w:sz w:val="21"/>
              </w:rPr>
            </w:pPr>
          </w:p>
        </w:tc>
        <w:tc>
          <w:tcPr>
            <w:tcW w:w="1132" w:type="dxa"/>
            <w:vAlign w:val="top"/>
          </w:tcPr>
          <w:p w14:paraId="42D02A55">
            <w:pPr>
              <w:rPr>
                <w:rFonts w:hint="eastAsia" w:ascii="宋体" w:hAnsi="宋体" w:eastAsia="宋体" w:cs="宋体"/>
                <w:sz w:val="21"/>
              </w:rPr>
            </w:pPr>
          </w:p>
        </w:tc>
        <w:tc>
          <w:tcPr>
            <w:tcW w:w="708" w:type="dxa"/>
            <w:vAlign w:val="top"/>
          </w:tcPr>
          <w:p w14:paraId="73C89CBD">
            <w:pPr>
              <w:rPr>
                <w:rFonts w:hint="eastAsia" w:ascii="宋体" w:hAnsi="宋体" w:eastAsia="宋体" w:cs="宋体"/>
                <w:sz w:val="21"/>
              </w:rPr>
            </w:pPr>
          </w:p>
        </w:tc>
        <w:tc>
          <w:tcPr>
            <w:tcW w:w="869" w:type="dxa"/>
            <w:vAlign w:val="top"/>
          </w:tcPr>
          <w:p w14:paraId="4CD58FA5">
            <w:pPr>
              <w:rPr>
                <w:rFonts w:hint="eastAsia" w:ascii="宋体" w:hAnsi="宋体" w:eastAsia="宋体" w:cs="宋体"/>
                <w:sz w:val="21"/>
              </w:rPr>
            </w:pPr>
          </w:p>
        </w:tc>
        <w:tc>
          <w:tcPr>
            <w:tcW w:w="1140" w:type="dxa"/>
            <w:vAlign w:val="top"/>
          </w:tcPr>
          <w:p w14:paraId="5C90D541">
            <w:pPr>
              <w:rPr>
                <w:rFonts w:hint="eastAsia" w:ascii="宋体" w:hAnsi="宋体" w:eastAsia="宋体" w:cs="宋体"/>
                <w:sz w:val="21"/>
              </w:rPr>
            </w:pPr>
          </w:p>
        </w:tc>
      </w:tr>
      <w:tr w14:paraId="76B41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1A7F5D4A">
            <w:pPr>
              <w:rPr>
                <w:rFonts w:hint="eastAsia" w:ascii="宋体" w:hAnsi="宋体" w:eastAsia="宋体" w:cs="宋体"/>
                <w:sz w:val="21"/>
              </w:rPr>
            </w:pPr>
          </w:p>
        </w:tc>
        <w:tc>
          <w:tcPr>
            <w:tcW w:w="1273" w:type="dxa"/>
            <w:vAlign w:val="top"/>
          </w:tcPr>
          <w:p w14:paraId="77C60549">
            <w:pPr>
              <w:rPr>
                <w:rFonts w:hint="eastAsia" w:ascii="宋体" w:hAnsi="宋体" w:eastAsia="宋体" w:cs="宋体"/>
                <w:sz w:val="21"/>
              </w:rPr>
            </w:pPr>
          </w:p>
        </w:tc>
        <w:tc>
          <w:tcPr>
            <w:tcW w:w="990" w:type="dxa"/>
            <w:vAlign w:val="top"/>
          </w:tcPr>
          <w:p w14:paraId="7E06D1A8">
            <w:pPr>
              <w:rPr>
                <w:rFonts w:hint="eastAsia" w:ascii="宋体" w:hAnsi="宋体" w:eastAsia="宋体" w:cs="宋体"/>
                <w:sz w:val="21"/>
              </w:rPr>
            </w:pPr>
          </w:p>
        </w:tc>
        <w:tc>
          <w:tcPr>
            <w:tcW w:w="603" w:type="dxa"/>
            <w:vAlign w:val="top"/>
          </w:tcPr>
          <w:p w14:paraId="02F22483">
            <w:pPr>
              <w:rPr>
                <w:rFonts w:hint="eastAsia" w:ascii="宋体" w:hAnsi="宋体" w:eastAsia="宋体" w:cs="宋体"/>
                <w:sz w:val="21"/>
              </w:rPr>
            </w:pPr>
          </w:p>
        </w:tc>
        <w:tc>
          <w:tcPr>
            <w:tcW w:w="488" w:type="dxa"/>
            <w:vAlign w:val="top"/>
          </w:tcPr>
          <w:p w14:paraId="71BBED0C">
            <w:pPr>
              <w:rPr>
                <w:rFonts w:hint="eastAsia" w:ascii="宋体" w:hAnsi="宋体" w:eastAsia="宋体" w:cs="宋体"/>
                <w:sz w:val="21"/>
              </w:rPr>
            </w:pPr>
          </w:p>
        </w:tc>
        <w:tc>
          <w:tcPr>
            <w:tcW w:w="1132" w:type="dxa"/>
            <w:vAlign w:val="top"/>
          </w:tcPr>
          <w:p w14:paraId="4CA812FC">
            <w:pPr>
              <w:rPr>
                <w:rFonts w:hint="eastAsia" w:ascii="宋体" w:hAnsi="宋体" w:eastAsia="宋体" w:cs="宋体"/>
                <w:sz w:val="21"/>
              </w:rPr>
            </w:pPr>
          </w:p>
        </w:tc>
        <w:tc>
          <w:tcPr>
            <w:tcW w:w="708" w:type="dxa"/>
            <w:vAlign w:val="top"/>
          </w:tcPr>
          <w:p w14:paraId="02970587">
            <w:pPr>
              <w:rPr>
                <w:rFonts w:hint="eastAsia" w:ascii="宋体" w:hAnsi="宋体" w:eastAsia="宋体" w:cs="宋体"/>
                <w:sz w:val="21"/>
              </w:rPr>
            </w:pPr>
          </w:p>
        </w:tc>
        <w:tc>
          <w:tcPr>
            <w:tcW w:w="869" w:type="dxa"/>
            <w:vAlign w:val="top"/>
          </w:tcPr>
          <w:p w14:paraId="29D03914">
            <w:pPr>
              <w:rPr>
                <w:rFonts w:hint="eastAsia" w:ascii="宋体" w:hAnsi="宋体" w:eastAsia="宋体" w:cs="宋体"/>
                <w:sz w:val="21"/>
              </w:rPr>
            </w:pPr>
          </w:p>
        </w:tc>
        <w:tc>
          <w:tcPr>
            <w:tcW w:w="1140" w:type="dxa"/>
            <w:vAlign w:val="top"/>
          </w:tcPr>
          <w:p w14:paraId="3835E787">
            <w:pPr>
              <w:rPr>
                <w:rFonts w:hint="eastAsia" w:ascii="宋体" w:hAnsi="宋体" w:eastAsia="宋体" w:cs="宋体"/>
                <w:sz w:val="21"/>
              </w:rPr>
            </w:pPr>
          </w:p>
        </w:tc>
      </w:tr>
      <w:tr w14:paraId="63627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Align w:val="top"/>
          </w:tcPr>
          <w:p w14:paraId="5B5DFD37">
            <w:pPr>
              <w:rPr>
                <w:rFonts w:hint="eastAsia" w:ascii="宋体" w:hAnsi="宋体" w:eastAsia="宋体" w:cs="宋体"/>
                <w:sz w:val="21"/>
              </w:rPr>
            </w:pPr>
          </w:p>
        </w:tc>
        <w:tc>
          <w:tcPr>
            <w:tcW w:w="1273" w:type="dxa"/>
            <w:vAlign w:val="top"/>
          </w:tcPr>
          <w:p w14:paraId="59D0886C">
            <w:pPr>
              <w:rPr>
                <w:rFonts w:hint="eastAsia" w:ascii="宋体" w:hAnsi="宋体" w:eastAsia="宋体" w:cs="宋体"/>
                <w:sz w:val="21"/>
              </w:rPr>
            </w:pPr>
          </w:p>
        </w:tc>
        <w:tc>
          <w:tcPr>
            <w:tcW w:w="990" w:type="dxa"/>
            <w:vAlign w:val="top"/>
          </w:tcPr>
          <w:p w14:paraId="7D2C9D26">
            <w:pPr>
              <w:rPr>
                <w:rFonts w:hint="eastAsia" w:ascii="宋体" w:hAnsi="宋体" w:eastAsia="宋体" w:cs="宋体"/>
                <w:sz w:val="21"/>
              </w:rPr>
            </w:pPr>
          </w:p>
        </w:tc>
        <w:tc>
          <w:tcPr>
            <w:tcW w:w="603" w:type="dxa"/>
            <w:vAlign w:val="top"/>
          </w:tcPr>
          <w:p w14:paraId="0AABB25A">
            <w:pPr>
              <w:rPr>
                <w:rFonts w:hint="eastAsia" w:ascii="宋体" w:hAnsi="宋体" w:eastAsia="宋体" w:cs="宋体"/>
                <w:sz w:val="21"/>
              </w:rPr>
            </w:pPr>
          </w:p>
        </w:tc>
        <w:tc>
          <w:tcPr>
            <w:tcW w:w="488" w:type="dxa"/>
            <w:vAlign w:val="top"/>
          </w:tcPr>
          <w:p w14:paraId="375A4719">
            <w:pPr>
              <w:rPr>
                <w:rFonts w:hint="eastAsia" w:ascii="宋体" w:hAnsi="宋体" w:eastAsia="宋体" w:cs="宋体"/>
                <w:sz w:val="21"/>
              </w:rPr>
            </w:pPr>
          </w:p>
        </w:tc>
        <w:tc>
          <w:tcPr>
            <w:tcW w:w="1132" w:type="dxa"/>
            <w:vAlign w:val="top"/>
          </w:tcPr>
          <w:p w14:paraId="3A4F5B59">
            <w:pPr>
              <w:rPr>
                <w:rFonts w:hint="eastAsia" w:ascii="宋体" w:hAnsi="宋体" w:eastAsia="宋体" w:cs="宋体"/>
                <w:sz w:val="21"/>
              </w:rPr>
            </w:pPr>
          </w:p>
        </w:tc>
        <w:tc>
          <w:tcPr>
            <w:tcW w:w="708" w:type="dxa"/>
            <w:vAlign w:val="top"/>
          </w:tcPr>
          <w:p w14:paraId="7F1BAB2D">
            <w:pPr>
              <w:rPr>
                <w:rFonts w:hint="eastAsia" w:ascii="宋体" w:hAnsi="宋体" w:eastAsia="宋体" w:cs="宋体"/>
                <w:sz w:val="21"/>
              </w:rPr>
            </w:pPr>
          </w:p>
        </w:tc>
        <w:tc>
          <w:tcPr>
            <w:tcW w:w="869" w:type="dxa"/>
            <w:vAlign w:val="top"/>
          </w:tcPr>
          <w:p w14:paraId="39906586">
            <w:pPr>
              <w:rPr>
                <w:rFonts w:hint="eastAsia" w:ascii="宋体" w:hAnsi="宋体" w:eastAsia="宋体" w:cs="宋体"/>
                <w:sz w:val="21"/>
              </w:rPr>
            </w:pPr>
          </w:p>
        </w:tc>
        <w:tc>
          <w:tcPr>
            <w:tcW w:w="1140" w:type="dxa"/>
            <w:vAlign w:val="top"/>
          </w:tcPr>
          <w:p w14:paraId="01F9980E">
            <w:pPr>
              <w:rPr>
                <w:rFonts w:hint="eastAsia" w:ascii="宋体" w:hAnsi="宋体" w:eastAsia="宋体" w:cs="宋体"/>
                <w:sz w:val="21"/>
              </w:rPr>
            </w:pPr>
          </w:p>
        </w:tc>
      </w:tr>
      <w:tr w14:paraId="1F5C4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37D8E460">
            <w:pPr>
              <w:rPr>
                <w:rFonts w:hint="eastAsia" w:ascii="宋体" w:hAnsi="宋体" w:eastAsia="宋体" w:cs="宋体"/>
                <w:sz w:val="21"/>
              </w:rPr>
            </w:pPr>
          </w:p>
        </w:tc>
        <w:tc>
          <w:tcPr>
            <w:tcW w:w="1273" w:type="dxa"/>
            <w:vAlign w:val="top"/>
          </w:tcPr>
          <w:p w14:paraId="2A2B7911">
            <w:pPr>
              <w:rPr>
                <w:rFonts w:hint="eastAsia" w:ascii="宋体" w:hAnsi="宋体" w:eastAsia="宋体" w:cs="宋体"/>
                <w:sz w:val="21"/>
              </w:rPr>
            </w:pPr>
          </w:p>
        </w:tc>
        <w:tc>
          <w:tcPr>
            <w:tcW w:w="990" w:type="dxa"/>
            <w:vAlign w:val="top"/>
          </w:tcPr>
          <w:p w14:paraId="1374C6E3">
            <w:pPr>
              <w:rPr>
                <w:rFonts w:hint="eastAsia" w:ascii="宋体" w:hAnsi="宋体" w:eastAsia="宋体" w:cs="宋体"/>
                <w:sz w:val="21"/>
              </w:rPr>
            </w:pPr>
          </w:p>
        </w:tc>
        <w:tc>
          <w:tcPr>
            <w:tcW w:w="603" w:type="dxa"/>
            <w:vAlign w:val="top"/>
          </w:tcPr>
          <w:p w14:paraId="78297C82">
            <w:pPr>
              <w:rPr>
                <w:rFonts w:hint="eastAsia" w:ascii="宋体" w:hAnsi="宋体" w:eastAsia="宋体" w:cs="宋体"/>
                <w:sz w:val="21"/>
              </w:rPr>
            </w:pPr>
          </w:p>
        </w:tc>
        <w:tc>
          <w:tcPr>
            <w:tcW w:w="488" w:type="dxa"/>
            <w:vAlign w:val="top"/>
          </w:tcPr>
          <w:p w14:paraId="556C2DA3">
            <w:pPr>
              <w:rPr>
                <w:rFonts w:hint="eastAsia" w:ascii="宋体" w:hAnsi="宋体" w:eastAsia="宋体" w:cs="宋体"/>
                <w:sz w:val="21"/>
              </w:rPr>
            </w:pPr>
          </w:p>
        </w:tc>
        <w:tc>
          <w:tcPr>
            <w:tcW w:w="1132" w:type="dxa"/>
            <w:vAlign w:val="top"/>
          </w:tcPr>
          <w:p w14:paraId="5C9AEA89">
            <w:pPr>
              <w:rPr>
                <w:rFonts w:hint="eastAsia" w:ascii="宋体" w:hAnsi="宋体" w:eastAsia="宋体" w:cs="宋体"/>
                <w:sz w:val="21"/>
              </w:rPr>
            </w:pPr>
          </w:p>
        </w:tc>
        <w:tc>
          <w:tcPr>
            <w:tcW w:w="708" w:type="dxa"/>
            <w:vAlign w:val="top"/>
          </w:tcPr>
          <w:p w14:paraId="127624F9">
            <w:pPr>
              <w:rPr>
                <w:rFonts w:hint="eastAsia" w:ascii="宋体" w:hAnsi="宋体" w:eastAsia="宋体" w:cs="宋体"/>
                <w:sz w:val="21"/>
              </w:rPr>
            </w:pPr>
          </w:p>
        </w:tc>
        <w:tc>
          <w:tcPr>
            <w:tcW w:w="869" w:type="dxa"/>
            <w:vAlign w:val="top"/>
          </w:tcPr>
          <w:p w14:paraId="3C5A766A">
            <w:pPr>
              <w:rPr>
                <w:rFonts w:hint="eastAsia" w:ascii="宋体" w:hAnsi="宋体" w:eastAsia="宋体" w:cs="宋体"/>
                <w:sz w:val="21"/>
              </w:rPr>
            </w:pPr>
          </w:p>
        </w:tc>
        <w:tc>
          <w:tcPr>
            <w:tcW w:w="1140" w:type="dxa"/>
            <w:vAlign w:val="top"/>
          </w:tcPr>
          <w:p w14:paraId="491D86CE">
            <w:pPr>
              <w:rPr>
                <w:rFonts w:hint="eastAsia" w:ascii="宋体" w:hAnsi="宋体" w:eastAsia="宋体" w:cs="宋体"/>
                <w:sz w:val="21"/>
              </w:rPr>
            </w:pPr>
          </w:p>
        </w:tc>
      </w:tr>
      <w:tr w14:paraId="64BE90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Align w:val="top"/>
          </w:tcPr>
          <w:p w14:paraId="30BC30F0">
            <w:pPr>
              <w:rPr>
                <w:rFonts w:hint="eastAsia" w:ascii="宋体" w:hAnsi="宋体" w:eastAsia="宋体" w:cs="宋体"/>
                <w:sz w:val="21"/>
              </w:rPr>
            </w:pPr>
          </w:p>
        </w:tc>
        <w:tc>
          <w:tcPr>
            <w:tcW w:w="1273" w:type="dxa"/>
            <w:vAlign w:val="top"/>
          </w:tcPr>
          <w:p w14:paraId="266E3BE9">
            <w:pPr>
              <w:rPr>
                <w:rFonts w:hint="eastAsia" w:ascii="宋体" w:hAnsi="宋体" w:eastAsia="宋体" w:cs="宋体"/>
                <w:sz w:val="21"/>
              </w:rPr>
            </w:pPr>
          </w:p>
        </w:tc>
        <w:tc>
          <w:tcPr>
            <w:tcW w:w="990" w:type="dxa"/>
            <w:vAlign w:val="top"/>
          </w:tcPr>
          <w:p w14:paraId="587352C5">
            <w:pPr>
              <w:rPr>
                <w:rFonts w:hint="eastAsia" w:ascii="宋体" w:hAnsi="宋体" w:eastAsia="宋体" w:cs="宋体"/>
                <w:sz w:val="21"/>
              </w:rPr>
            </w:pPr>
          </w:p>
        </w:tc>
        <w:tc>
          <w:tcPr>
            <w:tcW w:w="603" w:type="dxa"/>
            <w:vAlign w:val="top"/>
          </w:tcPr>
          <w:p w14:paraId="45A382DE">
            <w:pPr>
              <w:rPr>
                <w:rFonts w:hint="eastAsia" w:ascii="宋体" w:hAnsi="宋体" w:eastAsia="宋体" w:cs="宋体"/>
                <w:sz w:val="21"/>
              </w:rPr>
            </w:pPr>
          </w:p>
        </w:tc>
        <w:tc>
          <w:tcPr>
            <w:tcW w:w="488" w:type="dxa"/>
            <w:vAlign w:val="top"/>
          </w:tcPr>
          <w:p w14:paraId="27A81419">
            <w:pPr>
              <w:rPr>
                <w:rFonts w:hint="eastAsia" w:ascii="宋体" w:hAnsi="宋体" w:eastAsia="宋体" w:cs="宋体"/>
                <w:sz w:val="21"/>
              </w:rPr>
            </w:pPr>
          </w:p>
        </w:tc>
        <w:tc>
          <w:tcPr>
            <w:tcW w:w="1132" w:type="dxa"/>
            <w:vAlign w:val="top"/>
          </w:tcPr>
          <w:p w14:paraId="713A198D">
            <w:pPr>
              <w:rPr>
                <w:rFonts w:hint="eastAsia" w:ascii="宋体" w:hAnsi="宋体" w:eastAsia="宋体" w:cs="宋体"/>
                <w:sz w:val="21"/>
              </w:rPr>
            </w:pPr>
          </w:p>
        </w:tc>
        <w:tc>
          <w:tcPr>
            <w:tcW w:w="708" w:type="dxa"/>
            <w:vAlign w:val="top"/>
          </w:tcPr>
          <w:p w14:paraId="3CAFE063">
            <w:pPr>
              <w:rPr>
                <w:rFonts w:hint="eastAsia" w:ascii="宋体" w:hAnsi="宋体" w:eastAsia="宋体" w:cs="宋体"/>
                <w:sz w:val="21"/>
              </w:rPr>
            </w:pPr>
          </w:p>
        </w:tc>
        <w:tc>
          <w:tcPr>
            <w:tcW w:w="869" w:type="dxa"/>
            <w:vAlign w:val="top"/>
          </w:tcPr>
          <w:p w14:paraId="473F2F81">
            <w:pPr>
              <w:rPr>
                <w:rFonts w:hint="eastAsia" w:ascii="宋体" w:hAnsi="宋体" w:eastAsia="宋体" w:cs="宋体"/>
                <w:sz w:val="21"/>
              </w:rPr>
            </w:pPr>
          </w:p>
        </w:tc>
        <w:tc>
          <w:tcPr>
            <w:tcW w:w="1140" w:type="dxa"/>
            <w:vAlign w:val="top"/>
          </w:tcPr>
          <w:p w14:paraId="78BBD4A1">
            <w:pPr>
              <w:rPr>
                <w:rFonts w:hint="eastAsia" w:ascii="宋体" w:hAnsi="宋体" w:eastAsia="宋体" w:cs="宋体"/>
                <w:sz w:val="21"/>
              </w:rPr>
            </w:pPr>
          </w:p>
        </w:tc>
      </w:tr>
      <w:tr w14:paraId="2621F7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72ED12A2">
            <w:pPr>
              <w:rPr>
                <w:rFonts w:hint="eastAsia" w:ascii="宋体" w:hAnsi="宋体" w:eastAsia="宋体" w:cs="宋体"/>
                <w:sz w:val="21"/>
              </w:rPr>
            </w:pPr>
          </w:p>
        </w:tc>
        <w:tc>
          <w:tcPr>
            <w:tcW w:w="1273" w:type="dxa"/>
            <w:vAlign w:val="top"/>
          </w:tcPr>
          <w:p w14:paraId="05B8473D">
            <w:pPr>
              <w:rPr>
                <w:rFonts w:hint="eastAsia" w:ascii="宋体" w:hAnsi="宋体" w:eastAsia="宋体" w:cs="宋体"/>
                <w:sz w:val="21"/>
              </w:rPr>
            </w:pPr>
          </w:p>
        </w:tc>
        <w:tc>
          <w:tcPr>
            <w:tcW w:w="990" w:type="dxa"/>
            <w:vAlign w:val="top"/>
          </w:tcPr>
          <w:p w14:paraId="3C8DBFBD">
            <w:pPr>
              <w:rPr>
                <w:rFonts w:hint="eastAsia" w:ascii="宋体" w:hAnsi="宋体" w:eastAsia="宋体" w:cs="宋体"/>
                <w:sz w:val="21"/>
              </w:rPr>
            </w:pPr>
          </w:p>
        </w:tc>
        <w:tc>
          <w:tcPr>
            <w:tcW w:w="603" w:type="dxa"/>
            <w:vAlign w:val="top"/>
          </w:tcPr>
          <w:p w14:paraId="6A36A6B1">
            <w:pPr>
              <w:rPr>
                <w:rFonts w:hint="eastAsia" w:ascii="宋体" w:hAnsi="宋体" w:eastAsia="宋体" w:cs="宋体"/>
                <w:sz w:val="21"/>
              </w:rPr>
            </w:pPr>
          </w:p>
        </w:tc>
        <w:tc>
          <w:tcPr>
            <w:tcW w:w="488" w:type="dxa"/>
            <w:vAlign w:val="top"/>
          </w:tcPr>
          <w:p w14:paraId="3BF56353">
            <w:pPr>
              <w:rPr>
                <w:rFonts w:hint="eastAsia" w:ascii="宋体" w:hAnsi="宋体" w:eastAsia="宋体" w:cs="宋体"/>
                <w:sz w:val="21"/>
              </w:rPr>
            </w:pPr>
          </w:p>
        </w:tc>
        <w:tc>
          <w:tcPr>
            <w:tcW w:w="1132" w:type="dxa"/>
            <w:vAlign w:val="top"/>
          </w:tcPr>
          <w:p w14:paraId="11D2C68E">
            <w:pPr>
              <w:rPr>
                <w:rFonts w:hint="eastAsia" w:ascii="宋体" w:hAnsi="宋体" w:eastAsia="宋体" w:cs="宋体"/>
                <w:sz w:val="21"/>
              </w:rPr>
            </w:pPr>
          </w:p>
        </w:tc>
        <w:tc>
          <w:tcPr>
            <w:tcW w:w="708" w:type="dxa"/>
            <w:vAlign w:val="top"/>
          </w:tcPr>
          <w:p w14:paraId="02621A37">
            <w:pPr>
              <w:rPr>
                <w:rFonts w:hint="eastAsia" w:ascii="宋体" w:hAnsi="宋体" w:eastAsia="宋体" w:cs="宋体"/>
                <w:sz w:val="21"/>
              </w:rPr>
            </w:pPr>
          </w:p>
        </w:tc>
        <w:tc>
          <w:tcPr>
            <w:tcW w:w="869" w:type="dxa"/>
            <w:vAlign w:val="top"/>
          </w:tcPr>
          <w:p w14:paraId="7968808B">
            <w:pPr>
              <w:rPr>
                <w:rFonts w:hint="eastAsia" w:ascii="宋体" w:hAnsi="宋体" w:eastAsia="宋体" w:cs="宋体"/>
                <w:sz w:val="21"/>
              </w:rPr>
            </w:pPr>
          </w:p>
        </w:tc>
        <w:tc>
          <w:tcPr>
            <w:tcW w:w="1140" w:type="dxa"/>
            <w:vAlign w:val="top"/>
          </w:tcPr>
          <w:p w14:paraId="06296BFD">
            <w:pPr>
              <w:rPr>
                <w:rFonts w:hint="eastAsia" w:ascii="宋体" w:hAnsi="宋体" w:eastAsia="宋体" w:cs="宋体"/>
                <w:sz w:val="21"/>
              </w:rPr>
            </w:pPr>
          </w:p>
        </w:tc>
      </w:tr>
      <w:tr w14:paraId="3B17B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Align w:val="top"/>
          </w:tcPr>
          <w:p w14:paraId="7CDEFDFE">
            <w:pPr>
              <w:rPr>
                <w:rFonts w:hint="eastAsia" w:ascii="宋体" w:hAnsi="宋体" w:eastAsia="宋体" w:cs="宋体"/>
                <w:sz w:val="21"/>
              </w:rPr>
            </w:pPr>
          </w:p>
        </w:tc>
        <w:tc>
          <w:tcPr>
            <w:tcW w:w="1273" w:type="dxa"/>
            <w:vAlign w:val="top"/>
          </w:tcPr>
          <w:p w14:paraId="29F58FAA">
            <w:pPr>
              <w:rPr>
                <w:rFonts w:hint="eastAsia" w:ascii="宋体" w:hAnsi="宋体" w:eastAsia="宋体" w:cs="宋体"/>
                <w:sz w:val="21"/>
              </w:rPr>
            </w:pPr>
          </w:p>
        </w:tc>
        <w:tc>
          <w:tcPr>
            <w:tcW w:w="990" w:type="dxa"/>
            <w:vAlign w:val="top"/>
          </w:tcPr>
          <w:p w14:paraId="4028E36C">
            <w:pPr>
              <w:rPr>
                <w:rFonts w:hint="eastAsia" w:ascii="宋体" w:hAnsi="宋体" w:eastAsia="宋体" w:cs="宋体"/>
                <w:sz w:val="21"/>
              </w:rPr>
            </w:pPr>
          </w:p>
        </w:tc>
        <w:tc>
          <w:tcPr>
            <w:tcW w:w="603" w:type="dxa"/>
            <w:vAlign w:val="top"/>
          </w:tcPr>
          <w:p w14:paraId="7E53EFF6">
            <w:pPr>
              <w:rPr>
                <w:rFonts w:hint="eastAsia" w:ascii="宋体" w:hAnsi="宋体" w:eastAsia="宋体" w:cs="宋体"/>
                <w:sz w:val="21"/>
              </w:rPr>
            </w:pPr>
          </w:p>
        </w:tc>
        <w:tc>
          <w:tcPr>
            <w:tcW w:w="488" w:type="dxa"/>
            <w:vAlign w:val="top"/>
          </w:tcPr>
          <w:p w14:paraId="0A560997">
            <w:pPr>
              <w:rPr>
                <w:rFonts w:hint="eastAsia" w:ascii="宋体" w:hAnsi="宋体" w:eastAsia="宋体" w:cs="宋体"/>
                <w:sz w:val="21"/>
              </w:rPr>
            </w:pPr>
          </w:p>
        </w:tc>
        <w:tc>
          <w:tcPr>
            <w:tcW w:w="1132" w:type="dxa"/>
            <w:vAlign w:val="top"/>
          </w:tcPr>
          <w:p w14:paraId="19D513C3">
            <w:pPr>
              <w:rPr>
                <w:rFonts w:hint="eastAsia" w:ascii="宋体" w:hAnsi="宋体" w:eastAsia="宋体" w:cs="宋体"/>
                <w:sz w:val="21"/>
              </w:rPr>
            </w:pPr>
          </w:p>
        </w:tc>
        <w:tc>
          <w:tcPr>
            <w:tcW w:w="708" w:type="dxa"/>
            <w:vAlign w:val="top"/>
          </w:tcPr>
          <w:p w14:paraId="5E458A5B">
            <w:pPr>
              <w:rPr>
                <w:rFonts w:hint="eastAsia" w:ascii="宋体" w:hAnsi="宋体" w:eastAsia="宋体" w:cs="宋体"/>
                <w:sz w:val="21"/>
              </w:rPr>
            </w:pPr>
          </w:p>
        </w:tc>
        <w:tc>
          <w:tcPr>
            <w:tcW w:w="869" w:type="dxa"/>
            <w:vAlign w:val="top"/>
          </w:tcPr>
          <w:p w14:paraId="4E524238">
            <w:pPr>
              <w:rPr>
                <w:rFonts w:hint="eastAsia" w:ascii="宋体" w:hAnsi="宋体" w:eastAsia="宋体" w:cs="宋体"/>
                <w:sz w:val="21"/>
              </w:rPr>
            </w:pPr>
          </w:p>
        </w:tc>
        <w:tc>
          <w:tcPr>
            <w:tcW w:w="1140" w:type="dxa"/>
            <w:vAlign w:val="top"/>
          </w:tcPr>
          <w:p w14:paraId="60BF1273">
            <w:pPr>
              <w:rPr>
                <w:rFonts w:hint="eastAsia" w:ascii="宋体" w:hAnsi="宋体" w:eastAsia="宋体" w:cs="宋体"/>
                <w:sz w:val="21"/>
              </w:rPr>
            </w:pPr>
          </w:p>
        </w:tc>
      </w:tr>
      <w:tr w14:paraId="2BD968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22" w:type="dxa"/>
            <w:vAlign w:val="top"/>
          </w:tcPr>
          <w:p w14:paraId="0FBF947E">
            <w:pPr>
              <w:rPr>
                <w:rFonts w:hint="eastAsia" w:ascii="宋体" w:hAnsi="宋体" w:eastAsia="宋体" w:cs="宋体"/>
                <w:sz w:val="21"/>
              </w:rPr>
            </w:pPr>
          </w:p>
        </w:tc>
        <w:tc>
          <w:tcPr>
            <w:tcW w:w="1273" w:type="dxa"/>
            <w:vAlign w:val="top"/>
          </w:tcPr>
          <w:p w14:paraId="47B15098">
            <w:pPr>
              <w:rPr>
                <w:rFonts w:hint="eastAsia" w:ascii="宋体" w:hAnsi="宋体" w:eastAsia="宋体" w:cs="宋体"/>
                <w:sz w:val="21"/>
              </w:rPr>
            </w:pPr>
          </w:p>
        </w:tc>
        <w:tc>
          <w:tcPr>
            <w:tcW w:w="990" w:type="dxa"/>
            <w:vAlign w:val="top"/>
          </w:tcPr>
          <w:p w14:paraId="2F845BC9">
            <w:pPr>
              <w:rPr>
                <w:rFonts w:hint="eastAsia" w:ascii="宋体" w:hAnsi="宋体" w:eastAsia="宋体" w:cs="宋体"/>
                <w:sz w:val="21"/>
              </w:rPr>
            </w:pPr>
          </w:p>
        </w:tc>
        <w:tc>
          <w:tcPr>
            <w:tcW w:w="603" w:type="dxa"/>
            <w:vAlign w:val="top"/>
          </w:tcPr>
          <w:p w14:paraId="6696B257">
            <w:pPr>
              <w:rPr>
                <w:rFonts w:hint="eastAsia" w:ascii="宋体" w:hAnsi="宋体" w:eastAsia="宋体" w:cs="宋体"/>
                <w:sz w:val="21"/>
              </w:rPr>
            </w:pPr>
          </w:p>
        </w:tc>
        <w:tc>
          <w:tcPr>
            <w:tcW w:w="488" w:type="dxa"/>
            <w:vAlign w:val="top"/>
          </w:tcPr>
          <w:p w14:paraId="5FBC3370">
            <w:pPr>
              <w:rPr>
                <w:rFonts w:hint="eastAsia" w:ascii="宋体" w:hAnsi="宋体" w:eastAsia="宋体" w:cs="宋体"/>
                <w:sz w:val="21"/>
              </w:rPr>
            </w:pPr>
          </w:p>
        </w:tc>
        <w:tc>
          <w:tcPr>
            <w:tcW w:w="1132" w:type="dxa"/>
            <w:vAlign w:val="top"/>
          </w:tcPr>
          <w:p w14:paraId="2802D159">
            <w:pPr>
              <w:rPr>
                <w:rFonts w:hint="eastAsia" w:ascii="宋体" w:hAnsi="宋体" w:eastAsia="宋体" w:cs="宋体"/>
                <w:sz w:val="21"/>
              </w:rPr>
            </w:pPr>
          </w:p>
        </w:tc>
        <w:tc>
          <w:tcPr>
            <w:tcW w:w="708" w:type="dxa"/>
            <w:vAlign w:val="top"/>
          </w:tcPr>
          <w:p w14:paraId="69721C6A">
            <w:pPr>
              <w:rPr>
                <w:rFonts w:hint="eastAsia" w:ascii="宋体" w:hAnsi="宋体" w:eastAsia="宋体" w:cs="宋体"/>
                <w:sz w:val="21"/>
              </w:rPr>
            </w:pPr>
          </w:p>
        </w:tc>
        <w:tc>
          <w:tcPr>
            <w:tcW w:w="869" w:type="dxa"/>
            <w:vAlign w:val="top"/>
          </w:tcPr>
          <w:p w14:paraId="4B486DA7">
            <w:pPr>
              <w:rPr>
                <w:rFonts w:hint="eastAsia" w:ascii="宋体" w:hAnsi="宋体" w:eastAsia="宋体" w:cs="宋体"/>
                <w:sz w:val="21"/>
              </w:rPr>
            </w:pPr>
          </w:p>
        </w:tc>
        <w:tc>
          <w:tcPr>
            <w:tcW w:w="1140" w:type="dxa"/>
            <w:vAlign w:val="top"/>
          </w:tcPr>
          <w:p w14:paraId="3906CC98">
            <w:pPr>
              <w:rPr>
                <w:rFonts w:hint="eastAsia" w:ascii="宋体" w:hAnsi="宋体" w:eastAsia="宋体" w:cs="宋体"/>
                <w:sz w:val="21"/>
              </w:rPr>
            </w:pPr>
          </w:p>
        </w:tc>
      </w:tr>
      <w:tr w14:paraId="2EB6F7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Align w:val="top"/>
          </w:tcPr>
          <w:p w14:paraId="1A412F61">
            <w:pPr>
              <w:rPr>
                <w:rFonts w:hint="eastAsia" w:ascii="宋体" w:hAnsi="宋体" w:eastAsia="宋体" w:cs="宋体"/>
                <w:sz w:val="21"/>
              </w:rPr>
            </w:pPr>
          </w:p>
        </w:tc>
        <w:tc>
          <w:tcPr>
            <w:tcW w:w="1273" w:type="dxa"/>
            <w:vAlign w:val="top"/>
          </w:tcPr>
          <w:p w14:paraId="60E68EEA">
            <w:pPr>
              <w:rPr>
                <w:rFonts w:hint="eastAsia" w:ascii="宋体" w:hAnsi="宋体" w:eastAsia="宋体" w:cs="宋体"/>
                <w:sz w:val="21"/>
              </w:rPr>
            </w:pPr>
          </w:p>
        </w:tc>
        <w:tc>
          <w:tcPr>
            <w:tcW w:w="990" w:type="dxa"/>
            <w:vAlign w:val="top"/>
          </w:tcPr>
          <w:p w14:paraId="7CC3EB26">
            <w:pPr>
              <w:rPr>
                <w:rFonts w:hint="eastAsia" w:ascii="宋体" w:hAnsi="宋体" w:eastAsia="宋体" w:cs="宋体"/>
                <w:sz w:val="21"/>
              </w:rPr>
            </w:pPr>
          </w:p>
        </w:tc>
        <w:tc>
          <w:tcPr>
            <w:tcW w:w="603" w:type="dxa"/>
            <w:vAlign w:val="top"/>
          </w:tcPr>
          <w:p w14:paraId="46F334BB">
            <w:pPr>
              <w:rPr>
                <w:rFonts w:hint="eastAsia" w:ascii="宋体" w:hAnsi="宋体" w:eastAsia="宋体" w:cs="宋体"/>
                <w:sz w:val="21"/>
              </w:rPr>
            </w:pPr>
          </w:p>
        </w:tc>
        <w:tc>
          <w:tcPr>
            <w:tcW w:w="488" w:type="dxa"/>
            <w:vAlign w:val="top"/>
          </w:tcPr>
          <w:p w14:paraId="310AFD58">
            <w:pPr>
              <w:rPr>
                <w:rFonts w:hint="eastAsia" w:ascii="宋体" w:hAnsi="宋体" w:eastAsia="宋体" w:cs="宋体"/>
                <w:sz w:val="21"/>
              </w:rPr>
            </w:pPr>
          </w:p>
        </w:tc>
        <w:tc>
          <w:tcPr>
            <w:tcW w:w="1132" w:type="dxa"/>
            <w:vAlign w:val="top"/>
          </w:tcPr>
          <w:p w14:paraId="0A32135A">
            <w:pPr>
              <w:rPr>
                <w:rFonts w:hint="eastAsia" w:ascii="宋体" w:hAnsi="宋体" w:eastAsia="宋体" w:cs="宋体"/>
                <w:sz w:val="21"/>
              </w:rPr>
            </w:pPr>
          </w:p>
        </w:tc>
        <w:tc>
          <w:tcPr>
            <w:tcW w:w="708" w:type="dxa"/>
            <w:vAlign w:val="top"/>
          </w:tcPr>
          <w:p w14:paraId="7F107147">
            <w:pPr>
              <w:rPr>
                <w:rFonts w:hint="eastAsia" w:ascii="宋体" w:hAnsi="宋体" w:eastAsia="宋体" w:cs="宋体"/>
                <w:sz w:val="21"/>
              </w:rPr>
            </w:pPr>
          </w:p>
        </w:tc>
        <w:tc>
          <w:tcPr>
            <w:tcW w:w="869" w:type="dxa"/>
            <w:vAlign w:val="top"/>
          </w:tcPr>
          <w:p w14:paraId="7EE8A0F5">
            <w:pPr>
              <w:rPr>
                <w:rFonts w:hint="eastAsia" w:ascii="宋体" w:hAnsi="宋体" w:eastAsia="宋体" w:cs="宋体"/>
                <w:sz w:val="21"/>
              </w:rPr>
            </w:pPr>
          </w:p>
        </w:tc>
        <w:tc>
          <w:tcPr>
            <w:tcW w:w="1140" w:type="dxa"/>
            <w:vAlign w:val="top"/>
          </w:tcPr>
          <w:p w14:paraId="4CBC9B7A">
            <w:pPr>
              <w:rPr>
                <w:rFonts w:hint="eastAsia" w:ascii="宋体" w:hAnsi="宋体" w:eastAsia="宋体" w:cs="宋体"/>
                <w:sz w:val="21"/>
              </w:rPr>
            </w:pPr>
          </w:p>
        </w:tc>
      </w:tr>
      <w:tr w14:paraId="7FE52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Align w:val="top"/>
          </w:tcPr>
          <w:p w14:paraId="142588D2">
            <w:pPr>
              <w:rPr>
                <w:rFonts w:hint="eastAsia" w:ascii="宋体" w:hAnsi="宋体" w:eastAsia="宋体" w:cs="宋体"/>
                <w:sz w:val="21"/>
              </w:rPr>
            </w:pPr>
          </w:p>
        </w:tc>
        <w:tc>
          <w:tcPr>
            <w:tcW w:w="1273" w:type="dxa"/>
            <w:vAlign w:val="top"/>
          </w:tcPr>
          <w:p w14:paraId="4A6691C9">
            <w:pPr>
              <w:rPr>
                <w:rFonts w:hint="eastAsia" w:ascii="宋体" w:hAnsi="宋体" w:eastAsia="宋体" w:cs="宋体"/>
                <w:sz w:val="21"/>
              </w:rPr>
            </w:pPr>
          </w:p>
        </w:tc>
        <w:tc>
          <w:tcPr>
            <w:tcW w:w="990" w:type="dxa"/>
            <w:vAlign w:val="top"/>
          </w:tcPr>
          <w:p w14:paraId="08A68768">
            <w:pPr>
              <w:rPr>
                <w:rFonts w:hint="eastAsia" w:ascii="宋体" w:hAnsi="宋体" w:eastAsia="宋体" w:cs="宋体"/>
                <w:sz w:val="21"/>
              </w:rPr>
            </w:pPr>
          </w:p>
        </w:tc>
        <w:tc>
          <w:tcPr>
            <w:tcW w:w="603" w:type="dxa"/>
            <w:vAlign w:val="top"/>
          </w:tcPr>
          <w:p w14:paraId="2AAC1B60">
            <w:pPr>
              <w:rPr>
                <w:rFonts w:hint="eastAsia" w:ascii="宋体" w:hAnsi="宋体" w:eastAsia="宋体" w:cs="宋体"/>
                <w:sz w:val="21"/>
              </w:rPr>
            </w:pPr>
          </w:p>
        </w:tc>
        <w:tc>
          <w:tcPr>
            <w:tcW w:w="488" w:type="dxa"/>
            <w:vAlign w:val="top"/>
          </w:tcPr>
          <w:p w14:paraId="1CBECC74">
            <w:pPr>
              <w:rPr>
                <w:rFonts w:hint="eastAsia" w:ascii="宋体" w:hAnsi="宋体" w:eastAsia="宋体" w:cs="宋体"/>
                <w:sz w:val="21"/>
              </w:rPr>
            </w:pPr>
          </w:p>
        </w:tc>
        <w:tc>
          <w:tcPr>
            <w:tcW w:w="1132" w:type="dxa"/>
            <w:vAlign w:val="top"/>
          </w:tcPr>
          <w:p w14:paraId="655FDDFB">
            <w:pPr>
              <w:rPr>
                <w:rFonts w:hint="eastAsia" w:ascii="宋体" w:hAnsi="宋体" w:eastAsia="宋体" w:cs="宋体"/>
                <w:sz w:val="21"/>
              </w:rPr>
            </w:pPr>
          </w:p>
        </w:tc>
        <w:tc>
          <w:tcPr>
            <w:tcW w:w="708" w:type="dxa"/>
            <w:vAlign w:val="top"/>
          </w:tcPr>
          <w:p w14:paraId="2EC701B6">
            <w:pPr>
              <w:rPr>
                <w:rFonts w:hint="eastAsia" w:ascii="宋体" w:hAnsi="宋体" w:eastAsia="宋体" w:cs="宋体"/>
                <w:sz w:val="21"/>
              </w:rPr>
            </w:pPr>
          </w:p>
        </w:tc>
        <w:tc>
          <w:tcPr>
            <w:tcW w:w="869" w:type="dxa"/>
            <w:vAlign w:val="top"/>
          </w:tcPr>
          <w:p w14:paraId="4FBE5F79">
            <w:pPr>
              <w:rPr>
                <w:rFonts w:hint="eastAsia" w:ascii="宋体" w:hAnsi="宋体" w:eastAsia="宋体" w:cs="宋体"/>
                <w:sz w:val="21"/>
              </w:rPr>
            </w:pPr>
          </w:p>
        </w:tc>
        <w:tc>
          <w:tcPr>
            <w:tcW w:w="1140" w:type="dxa"/>
            <w:vAlign w:val="top"/>
          </w:tcPr>
          <w:p w14:paraId="7FD5AE71">
            <w:pPr>
              <w:rPr>
                <w:rFonts w:hint="eastAsia" w:ascii="宋体" w:hAnsi="宋体" w:eastAsia="宋体" w:cs="宋体"/>
                <w:sz w:val="21"/>
              </w:rPr>
            </w:pPr>
          </w:p>
        </w:tc>
      </w:tr>
      <w:tr w14:paraId="70147C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822" w:type="dxa"/>
            <w:vAlign w:val="top"/>
          </w:tcPr>
          <w:p w14:paraId="5CD395D9">
            <w:pPr>
              <w:rPr>
                <w:rFonts w:hint="eastAsia" w:ascii="宋体" w:hAnsi="宋体" w:eastAsia="宋体" w:cs="宋体"/>
                <w:sz w:val="21"/>
              </w:rPr>
            </w:pPr>
          </w:p>
        </w:tc>
        <w:tc>
          <w:tcPr>
            <w:tcW w:w="1273" w:type="dxa"/>
            <w:vAlign w:val="top"/>
          </w:tcPr>
          <w:p w14:paraId="70E500EE">
            <w:pPr>
              <w:rPr>
                <w:rFonts w:hint="eastAsia" w:ascii="宋体" w:hAnsi="宋体" w:eastAsia="宋体" w:cs="宋体"/>
                <w:sz w:val="21"/>
              </w:rPr>
            </w:pPr>
          </w:p>
        </w:tc>
        <w:tc>
          <w:tcPr>
            <w:tcW w:w="990" w:type="dxa"/>
            <w:vAlign w:val="top"/>
          </w:tcPr>
          <w:p w14:paraId="7BDC2B98">
            <w:pPr>
              <w:rPr>
                <w:rFonts w:hint="eastAsia" w:ascii="宋体" w:hAnsi="宋体" w:eastAsia="宋体" w:cs="宋体"/>
                <w:sz w:val="21"/>
              </w:rPr>
            </w:pPr>
          </w:p>
        </w:tc>
        <w:tc>
          <w:tcPr>
            <w:tcW w:w="603" w:type="dxa"/>
            <w:vAlign w:val="top"/>
          </w:tcPr>
          <w:p w14:paraId="3CAB9533">
            <w:pPr>
              <w:rPr>
                <w:rFonts w:hint="eastAsia" w:ascii="宋体" w:hAnsi="宋体" w:eastAsia="宋体" w:cs="宋体"/>
                <w:sz w:val="21"/>
              </w:rPr>
            </w:pPr>
          </w:p>
        </w:tc>
        <w:tc>
          <w:tcPr>
            <w:tcW w:w="488" w:type="dxa"/>
            <w:vAlign w:val="top"/>
          </w:tcPr>
          <w:p w14:paraId="4DA2EC93">
            <w:pPr>
              <w:rPr>
                <w:rFonts w:hint="eastAsia" w:ascii="宋体" w:hAnsi="宋体" w:eastAsia="宋体" w:cs="宋体"/>
                <w:sz w:val="21"/>
              </w:rPr>
            </w:pPr>
          </w:p>
        </w:tc>
        <w:tc>
          <w:tcPr>
            <w:tcW w:w="1132" w:type="dxa"/>
            <w:vAlign w:val="top"/>
          </w:tcPr>
          <w:p w14:paraId="2E715C17">
            <w:pPr>
              <w:rPr>
                <w:rFonts w:hint="eastAsia" w:ascii="宋体" w:hAnsi="宋体" w:eastAsia="宋体" w:cs="宋体"/>
                <w:sz w:val="21"/>
              </w:rPr>
            </w:pPr>
          </w:p>
        </w:tc>
        <w:tc>
          <w:tcPr>
            <w:tcW w:w="708" w:type="dxa"/>
            <w:vAlign w:val="top"/>
          </w:tcPr>
          <w:p w14:paraId="03A59CAB">
            <w:pPr>
              <w:rPr>
                <w:rFonts w:hint="eastAsia" w:ascii="宋体" w:hAnsi="宋体" w:eastAsia="宋体" w:cs="宋体"/>
                <w:sz w:val="21"/>
              </w:rPr>
            </w:pPr>
          </w:p>
        </w:tc>
        <w:tc>
          <w:tcPr>
            <w:tcW w:w="869" w:type="dxa"/>
            <w:vAlign w:val="top"/>
          </w:tcPr>
          <w:p w14:paraId="38F06CF7">
            <w:pPr>
              <w:rPr>
                <w:rFonts w:hint="eastAsia" w:ascii="宋体" w:hAnsi="宋体" w:eastAsia="宋体" w:cs="宋体"/>
                <w:sz w:val="21"/>
              </w:rPr>
            </w:pPr>
          </w:p>
        </w:tc>
        <w:tc>
          <w:tcPr>
            <w:tcW w:w="1140" w:type="dxa"/>
            <w:vAlign w:val="top"/>
          </w:tcPr>
          <w:p w14:paraId="04FE9C3F">
            <w:pPr>
              <w:rPr>
                <w:rFonts w:hint="eastAsia" w:ascii="宋体" w:hAnsi="宋体" w:eastAsia="宋体" w:cs="宋体"/>
                <w:sz w:val="21"/>
              </w:rPr>
            </w:pPr>
          </w:p>
        </w:tc>
      </w:tr>
      <w:tr w14:paraId="163604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822" w:type="dxa"/>
            <w:vAlign w:val="top"/>
          </w:tcPr>
          <w:p w14:paraId="2F80B0D0">
            <w:pPr>
              <w:rPr>
                <w:rFonts w:hint="eastAsia" w:ascii="宋体" w:hAnsi="宋体" w:eastAsia="宋体" w:cs="宋体"/>
                <w:sz w:val="21"/>
              </w:rPr>
            </w:pPr>
          </w:p>
        </w:tc>
        <w:tc>
          <w:tcPr>
            <w:tcW w:w="1273" w:type="dxa"/>
            <w:vAlign w:val="top"/>
          </w:tcPr>
          <w:p w14:paraId="1D469687">
            <w:pPr>
              <w:rPr>
                <w:rFonts w:hint="eastAsia" w:ascii="宋体" w:hAnsi="宋体" w:eastAsia="宋体" w:cs="宋体"/>
                <w:sz w:val="21"/>
              </w:rPr>
            </w:pPr>
          </w:p>
        </w:tc>
        <w:tc>
          <w:tcPr>
            <w:tcW w:w="990" w:type="dxa"/>
            <w:vAlign w:val="top"/>
          </w:tcPr>
          <w:p w14:paraId="6A127944">
            <w:pPr>
              <w:rPr>
                <w:rFonts w:hint="eastAsia" w:ascii="宋体" w:hAnsi="宋体" w:eastAsia="宋体" w:cs="宋体"/>
                <w:sz w:val="21"/>
              </w:rPr>
            </w:pPr>
          </w:p>
        </w:tc>
        <w:tc>
          <w:tcPr>
            <w:tcW w:w="603" w:type="dxa"/>
            <w:vAlign w:val="top"/>
          </w:tcPr>
          <w:p w14:paraId="3B1F9E87">
            <w:pPr>
              <w:rPr>
                <w:rFonts w:hint="eastAsia" w:ascii="宋体" w:hAnsi="宋体" w:eastAsia="宋体" w:cs="宋体"/>
                <w:sz w:val="21"/>
              </w:rPr>
            </w:pPr>
          </w:p>
        </w:tc>
        <w:tc>
          <w:tcPr>
            <w:tcW w:w="488" w:type="dxa"/>
            <w:vAlign w:val="top"/>
          </w:tcPr>
          <w:p w14:paraId="510FE42A">
            <w:pPr>
              <w:rPr>
                <w:rFonts w:hint="eastAsia" w:ascii="宋体" w:hAnsi="宋体" w:eastAsia="宋体" w:cs="宋体"/>
                <w:sz w:val="21"/>
              </w:rPr>
            </w:pPr>
          </w:p>
        </w:tc>
        <w:tc>
          <w:tcPr>
            <w:tcW w:w="1132" w:type="dxa"/>
            <w:vAlign w:val="top"/>
          </w:tcPr>
          <w:p w14:paraId="27D03757">
            <w:pPr>
              <w:rPr>
                <w:rFonts w:hint="eastAsia" w:ascii="宋体" w:hAnsi="宋体" w:eastAsia="宋体" w:cs="宋体"/>
                <w:sz w:val="21"/>
              </w:rPr>
            </w:pPr>
          </w:p>
        </w:tc>
        <w:tc>
          <w:tcPr>
            <w:tcW w:w="708" w:type="dxa"/>
            <w:vAlign w:val="top"/>
          </w:tcPr>
          <w:p w14:paraId="2C6CB9AD">
            <w:pPr>
              <w:rPr>
                <w:rFonts w:hint="eastAsia" w:ascii="宋体" w:hAnsi="宋体" w:eastAsia="宋体" w:cs="宋体"/>
                <w:sz w:val="21"/>
              </w:rPr>
            </w:pPr>
          </w:p>
        </w:tc>
        <w:tc>
          <w:tcPr>
            <w:tcW w:w="869" w:type="dxa"/>
            <w:vAlign w:val="top"/>
          </w:tcPr>
          <w:p w14:paraId="1DF22C6F">
            <w:pPr>
              <w:rPr>
                <w:rFonts w:hint="eastAsia" w:ascii="宋体" w:hAnsi="宋体" w:eastAsia="宋体" w:cs="宋体"/>
                <w:sz w:val="21"/>
              </w:rPr>
            </w:pPr>
          </w:p>
        </w:tc>
        <w:tc>
          <w:tcPr>
            <w:tcW w:w="1140" w:type="dxa"/>
            <w:vAlign w:val="top"/>
          </w:tcPr>
          <w:p w14:paraId="0084A777">
            <w:pPr>
              <w:rPr>
                <w:rFonts w:hint="eastAsia" w:ascii="宋体" w:hAnsi="宋体" w:eastAsia="宋体" w:cs="宋体"/>
                <w:sz w:val="21"/>
              </w:rPr>
            </w:pPr>
          </w:p>
        </w:tc>
      </w:tr>
    </w:tbl>
    <w:p w14:paraId="7AF14420">
      <w:pPr>
        <w:pStyle w:val="4"/>
        <w:rPr>
          <w:rFonts w:hint="eastAsia" w:ascii="宋体" w:hAnsi="宋体" w:eastAsia="宋体" w:cs="宋体"/>
        </w:rPr>
      </w:pPr>
    </w:p>
    <w:p w14:paraId="722157DE">
      <w:pPr>
        <w:rPr>
          <w:rFonts w:hint="eastAsia" w:ascii="宋体" w:hAnsi="宋体" w:eastAsia="宋体" w:cs="宋体"/>
        </w:rPr>
        <w:sectPr>
          <w:footerReference r:id="rId45" w:type="default"/>
          <w:pgSz w:w="11906" w:h="16838"/>
          <w:pgMar w:top="1134" w:right="1134" w:bottom="1134" w:left="1134" w:header="0" w:footer="1134" w:gutter="0"/>
          <w:pgNumType w:fmt="decimal"/>
          <w:cols w:space="0" w:num="1"/>
          <w:rtlGutter w:val="0"/>
          <w:docGrid w:linePitch="0" w:charSpace="0"/>
        </w:sectPr>
      </w:pPr>
    </w:p>
    <w:p w14:paraId="64F78311">
      <w:pPr>
        <w:spacing w:before="163" w:line="225" w:lineRule="auto"/>
        <w:outlineLvl w:val="2"/>
        <w:rPr>
          <w:rFonts w:hint="eastAsia" w:ascii="宋体" w:hAnsi="宋体" w:eastAsia="宋体" w:cs="宋体"/>
          <w:sz w:val="30"/>
          <w:szCs w:val="30"/>
        </w:rPr>
      </w:pPr>
      <w:r>
        <w:rPr>
          <w:rFonts w:hint="eastAsia" w:ascii="宋体" w:hAnsi="宋体" w:eastAsia="宋体" w:cs="宋体"/>
          <w:b/>
          <w:bCs/>
          <w:spacing w:val="9"/>
          <w:sz w:val="30"/>
          <w:szCs w:val="30"/>
        </w:rPr>
        <w:t>（七）主要人员简历表</w:t>
      </w:r>
    </w:p>
    <w:p w14:paraId="08191CD6">
      <w:pPr>
        <w:spacing w:line="184" w:lineRule="exact"/>
        <w:rPr>
          <w:rFonts w:hint="eastAsia" w:ascii="宋体" w:hAnsi="宋体" w:eastAsia="宋体" w:cs="宋体"/>
        </w:rPr>
      </w:pPr>
    </w:p>
    <w:tbl>
      <w:tblPr>
        <w:tblStyle w:val="15"/>
        <w:tblW w:w="85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93"/>
        <w:gridCol w:w="357"/>
        <w:gridCol w:w="691"/>
        <w:gridCol w:w="956"/>
        <w:gridCol w:w="1063"/>
        <w:gridCol w:w="704"/>
        <w:gridCol w:w="1259"/>
        <w:gridCol w:w="401"/>
        <w:gridCol w:w="1901"/>
      </w:tblGrid>
      <w:tr w14:paraId="53183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jc w:val="center"/>
        </w:trPr>
        <w:tc>
          <w:tcPr>
            <w:tcW w:w="1193" w:type="dxa"/>
            <w:vAlign w:val="top"/>
          </w:tcPr>
          <w:p w14:paraId="1D80D3CD">
            <w:pPr>
              <w:pStyle w:val="16"/>
              <w:spacing w:before="288" w:line="219" w:lineRule="auto"/>
              <w:ind w:left="251"/>
              <w:rPr>
                <w:rFonts w:hint="eastAsia" w:ascii="宋体" w:hAnsi="宋体" w:eastAsia="宋体" w:cs="宋体"/>
                <w:sz w:val="24"/>
                <w:szCs w:val="24"/>
              </w:rPr>
            </w:pPr>
            <w:r>
              <w:rPr>
                <w:rFonts w:hint="eastAsia" w:ascii="宋体" w:hAnsi="宋体" w:eastAsia="宋体" w:cs="宋体"/>
                <w:spacing w:val="-5"/>
                <w:sz w:val="24"/>
                <w:szCs w:val="24"/>
              </w:rPr>
              <w:t>姓</w:t>
            </w:r>
            <w:r>
              <w:rPr>
                <w:rFonts w:hint="eastAsia" w:ascii="宋体" w:hAnsi="宋体" w:eastAsia="宋体" w:cs="宋体"/>
                <w:spacing w:val="9"/>
                <w:sz w:val="24"/>
                <w:szCs w:val="24"/>
              </w:rPr>
              <w:t xml:space="preserve">  </w:t>
            </w:r>
            <w:r>
              <w:rPr>
                <w:rFonts w:hint="eastAsia" w:ascii="宋体" w:hAnsi="宋体" w:eastAsia="宋体" w:cs="宋体"/>
                <w:spacing w:val="-5"/>
                <w:sz w:val="24"/>
                <w:szCs w:val="24"/>
              </w:rPr>
              <w:t>名</w:t>
            </w:r>
          </w:p>
        </w:tc>
        <w:tc>
          <w:tcPr>
            <w:tcW w:w="1048" w:type="dxa"/>
            <w:gridSpan w:val="2"/>
            <w:vAlign w:val="top"/>
          </w:tcPr>
          <w:p w14:paraId="2565C960">
            <w:pPr>
              <w:rPr>
                <w:rFonts w:hint="eastAsia" w:ascii="宋体" w:hAnsi="宋体" w:eastAsia="宋体" w:cs="宋体"/>
                <w:sz w:val="21"/>
              </w:rPr>
            </w:pPr>
          </w:p>
        </w:tc>
        <w:tc>
          <w:tcPr>
            <w:tcW w:w="956" w:type="dxa"/>
            <w:vAlign w:val="top"/>
          </w:tcPr>
          <w:p w14:paraId="44C2CC7B">
            <w:pPr>
              <w:pStyle w:val="16"/>
              <w:spacing w:before="288" w:line="219" w:lineRule="auto"/>
              <w:ind w:left="250"/>
              <w:rPr>
                <w:rFonts w:hint="eastAsia" w:ascii="宋体" w:hAnsi="宋体" w:eastAsia="宋体" w:cs="宋体"/>
                <w:sz w:val="24"/>
                <w:szCs w:val="24"/>
              </w:rPr>
            </w:pPr>
            <w:r>
              <w:rPr>
                <w:rFonts w:hint="eastAsia" w:ascii="宋体" w:hAnsi="宋体" w:eastAsia="宋体" w:cs="宋体"/>
                <w:spacing w:val="-6"/>
                <w:sz w:val="24"/>
                <w:szCs w:val="24"/>
              </w:rPr>
              <w:t>年龄</w:t>
            </w:r>
          </w:p>
        </w:tc>
        <w:tc>
          <w:tcPr>
            <w:tcW w:w="1063" w:type="dxa"/>
            <w:vAlign w:val="top"/>
          </w:tcPr>
          <w:p w14:paraId="3015B7CD">
            <w:pPr>
              <w:rPr>
                <w:rFonts w:hint="eastAsia" w:ascii="宋体" w:hAnsi="宋体" w:eastAsia="宋体" w:cs="宋体"/>
                <w:sz w:val="21"/>
              </w:rPr>
            </w:pPr>
          </w:p>
        </w:tc>
        <w:tc>
          <w:tcPr>
            <w:tcW w:w="2364" w:type="dxa"/>
            <w:gridSpan w:val="3"/>
            <w:vAlign w:val="top"/>
          </w:tcPr>
          <w:p w14:paraId="258F4EE6">
            <w:pPr>
              <w:pStyle w:val="16"/>
              <w:spacing w:before="54" w:line="219" w:lineRule="auto"/>
              <w:ind w:left="479"/>
              <w:rPr>
                <w:rFonts w:hint="eastAsia" w:ascii="宋体" w:hAnsi="宋体" w:eastAsia="宋体" w:cs="宋体"/>
                <w:sz w:val="24"/>
                <w:szCs w:val="24"/>
              </w:rPr>
            </w:pPr>
            <w:r>
              <w:rPr>
                <w:rFonts w:hint="eastAsia" w:ascii="宋体" w:hAnsi="宋体" w:eastAsia="宋体" w:cs="宋体"/>
                <w:spacing w:val="-3"/>
                <w:sz w:val="24"/>
                <w:szCs w:val="24"/>
              </w:rPr>
              <w:t>执业资格证书</w:t>
            </w:r>
          </w:p>
          <w:p w14:paraId="73068CEE">
            <w:pPr>
              <w:pStyle w:val="16"/>
              <w:spacing w:before="178" w:line="219" w:lineRule="auto"/>
              <w:ind w:left="142"/>
              <w:rPr>
                <w:rFonts w:hint="eastAsia" w:ascii="宋体" w:hAnsi="宋体" w:eastAsia="宋体" w:cs="宋体"/>
                <w:sz w:val="24"/>
                <w:szCs w:val="24"/>
              </w:rPr>
            </w:pPr>
            <w:r>
              <w:rPr>
                <w:rFonts w:hint="eastAsia" w:ascii="宋体" w:hAnsi="宋体" w:eastAsia="宋体" w:cs="宋体"/>
                <w:spacing w:val="-5"/>
                <w:sz w:val="24"/>
                <w:szCs w:val="24"/>
              </w:rPr>
              <w:t>（或上岗证书）名称</w:t>
            </w:r>
          </w:p>
        </w:tc>
        <w:tc>
          <w:tcPr>
            <w:tcW w:w="1901" w:type="dxa"/>
            <w:vAlign w:val="top"/>
          </w:tcPr>
          <w:p w14:paraId="6656B1A3">
            <w:pPr>
              <w:rPr>
                <w:rFonts w:hint="eastAsia" w:ascii="宋体" w:hAnsi="宋体" w:eastAsia="宋体" w:cs="宋体"/>
                <w:sz w:val="21"/>
              </w:rPr>
            </w:pPr>
          </w:p>
        </w:tc>
      </w:tr>
      <w:tr w14:paraId="36B367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 w:hRule="atLeast"/>
          <w:jc w:val="center"/>
        </w:trPr>
        <w:tc>
          <w:tcPr>
            <w:tcW w:w="1193" w:type="dxa"/>
            <w:vAlign w:val="top"/>
          </w:tcPr>
          <w:p w14:paraId="36D93294">
            <w:pPr>
              <w:pStyle w:val="16"/>
              <w:spacing w:before="162" w:line="221" w:lineRule="auto"/>
              <w:ind w:left="252"/>
              <w:rPr>
                <w:rFonts w:hint="eastAsia" w:ascii="宋体" w:hAnsi="宋体" w:eastAsia="宋体" w:cs="宋体"/>
                <w:sz w:val="24"/>
                <w:szCs w:val="24"/>
              </w:rPr>
            </w:pPr>
            <w:r>
              <w:rPr>
                <w:rFonts w:hint="eastAsia" w:ascii="宋体" w:hAnsi="宋体" w:eastAsia="宋体" w:cs="宋体"/>
                <w:spacing w:val="-6"/>
                <w:sz w:val="24"/>
                <w:szCs w:val="24"/>
              </w:rPr>
              <w:t>职</w:t>
            </w:r>
            <w:r>
              <w:rPr>
                <w:rFonts w:hint="eastAsia" w:ascii="宋体" w:hAnsi="宋体" w:eastAsia="宋体" w:cs="宋体"/>
                <w:spacing w:val="5"/>
                <w:sz w:val="24"/>
                <w:szCs w:val="24"/>
              </w:rPr>
              <w:t xml:space="preserve">  </w:t>
            </w:r>
            <w:r>
              <w:rPr>
                <w:rFonts w:hint="eastAsia" w:ascii="宋体" w:hAnsi="宋体" w:eastAsia="宋体" w:cs="宋体"/>
                <w:spacing w:val="-6"/>
                <w:sz w:val="24"/>
                <w:szCs w:val="24"/>
              </w:rPr>
              <w:t>称</w:t>
            </w:r>
          </w:p>
        </w:tc>
        <w:tc>
          <w:tcPr>
            <w:tcW w:w="1048" w:type="dxa"/>
            <w:gridSpan w:val="2"/>
            <w:vAlign w:val="top"/>
          </w:tcPr>
          <w:p w14:paraId="17FF35D1">
            <w:pPr>
              <w:rPr>
                <w:rFonts w:hint="eastAsia" w:ascii="宋体" w:hAnsi="宋体" w:eastAsia="宋体" w:cs="宋体"/>
                <w:sz w:val="21"/>
              </w:rPr>
            </w:pPr>
          </w:p>
        </w:tc>
        <w:tc>
          <w:tcPr>
            <w:tcW w:w="956" w:type="dxa"/>
            <w:vAlign w:val="top"/>
          </w:tcPr>
          <w:p w14:paraId="3ED6CA53">
            <w:pPr>
              <w:pStyle w:val="16"/>
              <w:spacing w:before="161" w:line="221" w:lineRule="auto"/>
              <w:ind w:left="259"/>
              <w:rPr>
                <w:rFonts w:hint="eastAsia" w:ascii="宋体" w:hAnsi="宋体" w:eastAsia="宋体" w:cs="宋体"/>
                <w:sz w:val="24"/>
                <w:szCs w:val="24"/>
              </w:rPr>
            </w:pPr>
            <w:r>
              <w:rPr>
                <w:rFonts w:hint="eastAsia" w:ascii="宋体" w:hAnsi="宋体" w:eastAsia="宋体" w:cs="宋体"/>
                <w:spacing w:val="-8"/>
                <w:sz w:val="24"/>
                <w:szCs w:val="24"/>
              </w:rPr>
              <w:t>学历</w:t>
            </w:r>
          </w:p>
        </w:tc>
        <w:tc>
          <w:tcPr>
            <w:tcW w:w="1063" w:type="dxa"/>
            <w:vAlign w:val="top"/>
          </w:tcPr>
          <w:p w14:paraId="0B1B299E">
            <w:pPr>
              <w:rPr>
                <w:rFonts w:hint="eastAsia" w:ascii="宋体" w:hAnsi="宋体" w:eastAsia="宋体" w:cs="宋体"/>
                <w:sz w:val="21"/>
              </w:rPr>
            </w:pPr>
          </w:p>
        </w:tc>
        <w:tc>
          <w:tcPr>
            <w:tcW w:w="2364" w:type="dxa"/>
            <w:gridSpan w:val="3"/>
            <w:vAlign w:val="top"/>
          </w:tcPr>
          <w:p w14:paraId="2EAD41D5">
            <w:pPr>
              <w:pStyle w:val="16"/>
              <w:spacing w:before="158" w:line="219" w:lineRule="auto"/>
              <w:ind w:left="359"/>
              <w:rPr>
                <w:rFonts w:hint="eastAsia" w:ascii="宋体" w:hAnsi="宋体" w:eastAsia="宋体" w:cs="宋体"/>
                <w:sz w:val="24"/>
                <w:szCs w:val="24"/>
              </w:rPr>
            </w:pPr>
            <w:r>
              <w:rPr>
                <w:rFonts w:hint="eastAsia" w:ascii="宋体" w:hAnsi="宋体" w:eastAsia="宋体" w:cs="宋体"/>
                <w:spacing w:val="-3"/>
                <w:sz w:val="24"/>
                <w:szCs w:val="24"/>
              </w:rPr>
              <w:t>拟在本项目任职</w:t>
            </w:r>
          </w:p>
        </w:tc>
        <w:tc>
          <w:tcPr>
            <w:tcW w:w="1901" w:type="dxa"/>
            <w:vAlign w:val="top"/>
          </w:tcPr>
          <w:p w14:paraId="00622A82">
            <w:pPr>
              <w:rPr>
                <w:rFonts w:hint="eastAsia" w:ascii="宋体" w:hAnsi="宋体" w:eastAsia="宋体" w:cs="宋体"/>
                <w:sz w:val="21"/>
              </w:rPr>
            </w:pPr>
          </w:p>
        </w:tc>
      </w:tr>
      <w:tr w14:paraId="46053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193" w:type="dxa"/>
            <w:vAlign w:val="top"/>
          </w:tcPr>
          <w:p w14:paraId="0D7C0920">
            <w:pPr>
              <w:pStyle w:val="16"/>
              <w:spacing w:before="159" w:line="219" w:lineRule="auto"/>
              <w:ind w:left="136"/>
              <w:rPr>
                <w:rFonts w:hint="eastAsia" w:ascii="宋体" w:hAnsi="宋体" w:eastAsia="宋体" w:cs="宋体"/>
                <w:sz w:val="24"/>
                <w:szCs w:val="24"/>
              </w:rPr>
            </w:pPr>
            <w:r>
              <w:rPr>
                <w:rFonts w:hint="eastAsia" w:ascii="宋体" w:hAnsi="宋体" w:eastAsia="宋体" w:cs="宋体"/>
                <w:spacing w:val="-5"/>
                <w:sz w:val="24"/>
                <w:szCs w:val="24"/>
              </w:rPr>
              <w:t>工作年限</w:t>
            </w:r>
          </w:p>
        </w:tc>
        <w:tc>
          <w:tcPr>
            <w:tcW w:w="3067" w:type="dxa"/>
            <w:gridSpan w:val="4"/>
            <w:vAlign w:val="top"/>
          </w:tcPr>
          <w:p w14:paraId="3CA8FEA2">
            <w:pPr>
              <w:rPr>
                <w:rFonts w:hint="eastAsia" w:ascii="宋体" w:hAnsi="宋体" w:eastAsia="宋体" w:cs="宋体"/>
                <w:sz w:val="21"/>
              </w:rPr>
            </w:pPr>
          </w:p>
        </w:tc>
        <w:tc>
          <w:tcPr>
            <w:tcW w:w="2364" w:type="dxa"/>
            <w:gridSpan w:val="3"/>
            <w:vAlign w:val="top"/>
          </w:tcPr>
          <w:p w14:paraId="39E0997C">
            <w:pPr>
              <w:pStyle w:val="16"/>
              <w:spacing w:before="159" w:line="219" w:lineRule="auto"/>
              <w:ind w:left="244"/>
              <w:rPr>
                <w:rFonts w:hint="eastAsia" w:ascii="宋体" w:hAnsi="宋体" w:eastAsia="宋体" w:cs="宋体"/>
                <w:sz w:val="24"/>
                <w:szCs w:val="24"/>
              </w:rPr>
            </w:pPr>
            <w:r>
              <w:rPr>
                <w:rFonts w:hint="eastAsia" w:ascii="宋体" w:hAnsi="宋体" w:eastAsia="宋体" w:cs="宋体"/>
                <w:spacing w:val="-4"/>
                <w:sz w:val="24"/>
                <w:szCs w:val="24"/>
              </w:rPr>
              <w:t>从事监理工作年限</w:t>
            </w:r>
          </w:p>
        </w:tc>
        <w:tc>
          <w:tcPr>
            <w:tcW w:w="1901" w:type="dxa"/>
            <w:vAlign w:val="top"/>
          </w:tcPr>
          <w:p w14:paraId="10361313">
            <w:pPr>
              <w:rPr>
                <w:rFonts w:hint="eastAsia" w:ascii="宋体" w:hAnsi="宋体" w:eastAsia="宋体" w:cs="宋体"/>
                <w:sz w:val="21"/>
              </w:rPr>
            </w:pPr>
          </w:p>
        </w:tc>
      </w:tr>
      <w:tr w14:paraId="1A40F0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jc w:val="center"/>
        </w:trPr>
        <w:tc>
          <w:tcPr>
            <w:tcW w:w="1193" w:type="dxa"/>
            <w:vAlign w:val="top"/>
          </w:tcPr>
          <w:p w14:paraId="198E0267">
            <w:pPr>
              <w:pStyle w:val="16"/>
              <w:spacing w:before="166" w:line="219" w:lineRule="auto"/>
              <w:ind w:left="140"/>
              <w:rPr>
                <w:rFonts w:hint="eastAsia" w:ascii="宋体" w:hAnsi="宋体" w:eastAsia="宋体" w:cs="宋体"/>
                <w:sz w:val="24"/>
                <w:szCs w:val="24"/>
              </w:rPr>
            </w:pPr>
            <w:r>
              <w:rPr>
                <w:rFonts w:hint="eastAsia" w:ascii="宋体" w:hAnsi="宋体" w:eastAsia="宋体" w:cs="宋体"/>
                <w:spacing w:val="-6"/>
                <w:sz w:val="24"/>
                <w:szCs w:val="24"/>
              </w:rPr>
              <w:t>毕业学校</w:t>
            </w:r>
          </w:p>
        </w:tc>
        <w:tc>
          <w:tcPr>
            <w:tcW w:w="7332" w:type="dxa"/>
            <w:gridSpan w:val="8"/>
            <w:vAlign w:val="top"/>
          </w:tcPr>
          <w:p w14:paraId="7470D477">
            <w:pPr>
              <w:pStyle w:val="16"/>
              <w:spacing w:before="166" w:line="219" w:lineRule="auto"/>
              <w:ind w:left="1336"/>
              <w:rPr>
                <w:rFonts w:hint="eastAsia" w:ascii="宋体" w:hAnsi="宋体" w:eastAsia="宋体" w:cs="宋体"/>
                <w:sz w:val="24"/>
                <w:szCs w:val="24"/>
              </w:rPr>
            </w:pPr>
            <w:r>
              <w:rPr>
                <w:rFonts w:hint="eastAsia" w:ascii="宋体" w:hAnsi="宋体" w:eastAsia="宋体" w:cs="宋体"/>
                <w:spacing w:val="-7"/>
                <w:sz w:val="24"/>
                <w:szCs w:val="24"/>
              </w:rPr>
              <w:t>年毕业于</w:t>
            </w:r>
            <w:r>
              <w:rPr>
                <w:rFonts w:hint="eastAsia" w:ascii="宋体" w:hAnsi="宋体" w:eastAsia="宋体" w:cs="宋体"/>
                <w:spacing w:val="1"/>
                <w:sz w:val="24"/>
                <w:szCs w:val="24"/>
              </w:rPr>
              <w:t xml:space="preserve">            </w:t>
            </w:r>
            <w:r>
              <w:rPr>
                <w:rFonts w:hint="eastAsia" w:ascii="宋体" w:hAnsi="宋体" w:eastAsia="宋体" w:cs="宋体"/>
                <w:spacing w:val="-7"/>
                <w:sz w:val="24"/>
                <w:szCs w:val="24"/>
              </w:rPr>
              <w:t>学校</w:t>
            </w:r>
            <w:r>
              <w:rPr>
                <w:rFonts w:hint="eastAsia" w:ascii="宋体" w:hAnsi="宋体" w:eastAsia="宋体" w:cs="宋体"/>
                <w:spacing w:val="3"/>
                <w:sz w:val="24"/>
                <w:szCs w:val="24"/>
              </w:rPr>
              <w:t xml:space="preserve">        </w:t>
            </w:r>
            <w:r>
              <w:rPr>
                <w:rFonts w:hint="eastAsia" w:ascii="宋体" w:hAnsi="宋体" w:eastAsia="宋体" w:cs="宋体"/>
                <w:spacing w:val="-7"/>
                <w:sz w:val="24"/>
                <w:szCs w:val="24"/>
              </w:rPr>
              <w:t>专业</w:t>
            </w:r>
          </w:p>
        </w:tc>
      </w:tr>
      <w:tr w14:paraId="73030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jc w:val="center"/>
        </w:trPr>
        <w:tc>
          <w:tcPr>
            <w:tcW w:w="8525" w:type="dxa"/>
            <w:gridSpan w:val="9"/>
            <w:vAlign w:val="top"/>
          </w:tcPr>
          <w:p w14:paraId="3F87104E">
            <w:pPr>
              <w:pStyle w:val="16"/>
              <w:spacing w:before="157" w:line="220" w:lineRule="auto"/>
              <w:ind w:left="27"/>
              <w:rPr>
                <w:rFonts w:hint="eastAsia" w:ascii="宋体" w:hAnsi="宋体" w:eastAsia="宋体" w:cs="宋体"/>
                <w:sz w:val="24"/>
                <w:szCs w:val="24"/>
              </w:rPr>
            </w:pPr>
            <w:r>
              <w:rPr>
                <w:rFonts w:hint="eastAsia" w:ascii="宋体" w:hAnsi="宋体" w:eastAsia="宋体" w:cs="宋体"/>
                <w:spacing w:val="-4"/>
                <w:sz w:val="24"/>
                <w:szCs w:val="24"/>
              </w:rPr>
              <w:t>主要工作经历</w:t>
            </w:r>
          </w:p>
        </w:tc>
      </w:tr>
      <w:tr w14:paraId="21FAE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jc w:val="center"/>
        </w:trPr>
        <w:tc>
          <w:tcPr>
            <w:tcW w:w="1550" w:type="dxa"/>
            <w:gridSpan w:val="2"/>
            <w:vAlign w:val="top"/>
          </w:tcPr>
          <w:p w14:paraId="33426941">
            <w:pPr>
              <w:pStyle w:val="16"/>
              <w:spacing w:before="174" w:line="221" w:lineRule="auto"/>
              <w:ind w:left="449"/>
              <w:rPr>
                <w:rFonts w:hint="eastAsia" w:ascii="宋体" w:hAnsi="宋体" w:eastAsia="宋体" w:cs="宋体"/>
                <w:sz w:val="24"/>
                <w:szCs w:val="24"/>
              </w:rPr>
            </w:pPr>
            <w:r>
              <w:rPr>
                <w:rFonts w:hint="eastAsia" w:ascii="宋体" w:hAnsi="宋体" w:eastAsia="宋体" w:cs="宋体"/>
                <w:spacing w:val="-11"/>
                <w:sz w:val="24"/>
                <w:szCs w:val="24"/>
              </w:rPr>
              <w:t>时</w:t>
            </w:r>
            <w:r>
              <w:rPr>
                <w:rFonts w:hint="eastAsia" w:ascii="宋体" w:hAnsi="宋体" w:eastAsia="宋体" w:cs="宋体"/>
                <w:spacing w:val="23"/>
                <w:sz w:val="24"/>
                <w:szCs w:val="24"/>
              </w:rPr>
              <w:t xml:space="preserve">  </w:t>
            </w:r>
            <w:r>
              <w:rPr>
                <w:rFonts w:hint="eastAsia" w:ascii="宋体" w:hAnsi="宋体" w:eastAsia="宋体" w:cs="宋体"/>
                <w:spacing w:val="-11"/>
                <w:sz w:val="24"/>
                <w:szCs w:val="24"/>
              </w:rPr>
              <w:t>间</w:t>
            </w:r>
          </w:p>
        </w:tc>
        <w:tc>
          <w:tcPr>
            <w:tcW w:w="3414" w:type="dxa"/>
            <w:gridSpan w:val="4"/>
            <w:vAlign w:val="top"/>
          </w:tcPr>
          <w:p w14:paraId="077594DA">
            <w:pPr>
              <w:pStyle w:val="16"/>
              <w:spacing w:before="172" w:line="219" w:lineRule="auto"/>
              <w:ind w:left="764"/>
              <w:rPr>
                <w:rFonts w:hint="eastAsia" w:ascii="宋体" w:hAnsi="宋体" w:eastAsia="宋体" w:cs="宋体"/>
                <w:sz w:val="24"/>
                <w:szCs w:val="24"/>
              </w:rPr>
            </w:pPr>
            <w:r>
              <w:rPr>
                <w:rFonts w:hint="eastAsia" w:ascii="宋体" w:hAnsi="宋体" w:eastAsia="宋体" w:cs="宋体"/>
                <w:spacing w:val="-3"/>
                <w:sz w:val="24"/>
                <w:szCs w:val="24"/>
              </w:rPr>
              <w:t>参加过的类似项目</w:t>
            </w:r>
          </w:p>
        </w:tc>
        <w:tc>
          <w:tcPr>
            <w:tcW w:w="1259" w:type="dxa"/>
            <w:vAlign w:val="top"/>
          </w:tcPr>
          <w:p w14:paraId="4B9F2754">
            <w:pPr>
              <w:pStyle w:val="16"/>
              <w:spacing w:before="172" w:line="219" w:lineRule="auto"/>
              <w:ind w:left="167"/>
              <w:rPr>
                <w:rFonts w:hint="eastAsia" w:ascii="宋体" w:hAnsi="宋体" w:eastAsia="宋体" w:cs="宋体"/>
                <w:sz w:val="24"/>
                <w:szCs w:val="24"/>
              </w:rPr>
            </w:pPr>
            <w:r>
              <w:rPr>
                <w:rFonts w:hint="eastAsia" w:ascii="宋体" w:hAnsi="宋体" w:eastAsia="宋体" w:cs="宋体"/>
                <w:spacing w:val="-5"/>
                <w:sz w:val="24"/>
                <w:szCs w:val="24"/>
              </w:rPr>
              <w:t>担任职务</w:t>
            </w:r>
          </w:p>
        </w:tc>
        <w:tc>
          <w:tcPr>
            <w:tcW w:w="2302" w:type="dxa"/>
            <w:gridSpan w:val="2"/>
            <w:vAlign w:val="top"/>
          </w:tcPr>
          <w:p w14:paraId="3B645CC4">
            <w:pPr>
              <w:pStyle w:val="16"/>
              <w:spacing w:before="173" w:line="221" w:lineRule="auto"/>
              <w:ind w:left="207"/>
              <w:rPr>
                <w:rFonts w:hint="eastAsia" w:ascii="宋体" w:hAnsi="宋体" w:eastAsia="宋体" w:cs="宋体"/>
                <w:sz w:val="24"/>
                <w:szCs w:val="24"/>
              </w:rPr>
            </w:pPr>
            <w:r>
              <w:rPr>
                <w:rFonts w:hint="eastAsia" w:ascii="宋体" w:hAnsi="宋体" w:eastAsia="宋体" w:cs="宋体"/>
                <w:spacing w:val="-3"/>
                <w:sz w:val="24"/>
                <w:szCs w:val="24"/>
              </w:rPr>
              <w:t>委托人及联系电话</w:t>
            </w:r>
          </w:p>
        </w:tc>
      </w:tr>
      <w:tr w14:paraId="2055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550" w:type="dxa"/>
            <w:gridSpan w:val="2"/>
            <w:vAlign w:val="top"/>
          </w:tcPr>
          <w:p w14:paraId="37D568AA">
            <w:pPr>
              <w:rPr>
                <w:rFonts w:hint="eastAsia" w:ascii="宋体" w:hAnsi="宋体" w:eastAsia="宋体" w:cs="宋体"/>
                <w:sz w:val="21"/>
              </w:rPr>
            </w:pPr>
          </w:p>
        </w:tc>
        <w:tc>
          <w:tcPr>
            <w:tcW w:w="3414" w:type="dxa"/>
            <w:gridSpan w:val="4"/>
            <w:vAlign w:val="top"/>
          </w:tcPr>
          <w:p w14:paraId="451B39AA">
            <w:pPr>
              <w:rPr>
                <w:rFonts w:hint="eastAsia" w:ascii="宋体" w:hAnsi="宋体" w:eastAsia="宋体" w:cs="宋体"/>
                <w:sz w:val="21"/>
              </w:rPr>
            </w:pPr>
          </w:p>
        </w:tc>
        <w:tc>
          <w:tcPr>
            <w:tcW w:w="1259" w:type="dxa"/>
            <w:vAlign w:val="top"/>
          </w:tcPr>
          <w:p w14:paraId="0F82FD04">
            <w:pPr>
              <w:rPr>
                <w:rFonts w:hint="eastAsia" w:ascii="宋体" w:hAnsi="宋体" w:eastAsia="宋体" w:cs="宋体"/>
                <w:sz w:val="21"/>
              </w:rPr>
            </w:pPr>
          </w:p>
        </w:tc>
        <w:tc>
          <w:tcPr>
            <w:tcW w:w="2302" w:type="dxa"/>
            <w:gridSpan w:val="2"/>
            <w:vAlign w:val="top"/>
          </w:tcPr>
          <w:p w14:paraId="24013279">
            <w:pPr>
              <w:rPr>
                <w:rFonts w:hint="eastAsia" w:ascii="宋体" w:hAnsi="宋体" w:eastAsia="宋体" w:cs="宋体"/>
                <w:sz w:val="21"/>
              </w:rPr>
            </w:pPr>
          </w:p>
        </w:tc>
      </w:tr>
      <w:tr w14:paraId="22FE6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550" w:type="dxa"/>
            <w:gridSpan w:val="2"/>
            <w:vAlign w:val="top"/>
          </w:tcPr>
          <w:p w14:paraId="2256345E">
            <w:pPr>
              <w:rPr>
                <w:rFonts w:hint="eastAsia" w:ascii="宋体" w:hAnsi="宋体" w:eastAsia="宋体" w:cs="宋体"/>
                <w:sz w:val="21"/>
              </w:rPr>
            </w:pPr>
          </w:p>
        </w:tc>
        <w:tc>
          <w:tcPr>
            <w:tcW w:w="3414" w:type="dxa"/>
            <w:gridSpan w:val="4"/>
            <w:vAlign w:val="top"/>
          </w:tcPr>
          <w:p w14:paraId="0BFC3481">
            <w:pPr>
              <w:rPr>
                <w:rFonts w:hint="eastAsia" w:ascii="宋体" w:hAnsi="宋体" w:eastAsia="宋体" w:cs="宋体"/>
                <w:sz w:val="21"/>
              </w:rPr>
            </w:pPr>
          </w:p>
        </w:tc>
        <w:tc>
          <w:tcPr>
            <w:tcW w:w="1259" w:type="dxa"/>
            <w:vAlign w:val="top"/>
          </w:tcPr>
          <w:p w14:paraId="0D2B6C5F">
            <w:pPr>
              <w:rPr>
                <w:rFonts w:hint="eastAsia" w:ascii="宋体" w:hAnsi="宋体" w:eastAsia="宋体" w:cs="宋体"/>
                <w:sz w:val="21"/>
              </w:rPr>
            </w:pPr>
          </w:p>
        </w:tc>
        <w:tc>
          <w:tcPr>
            <w:tcW w:w="2302" w:type="dxa"/>
            <w:gridSpan w:val="2"/>
            <w:vAlign w:val="top"/>
          </w:tcPr>
          <w:p w14:paraId="5EFBA7A8">
            <w:pPr>
              <w:rPr>
                <w:rFonts w:hint="eastAsia" w:ascii="宋体" w:hAnsi="宋体" w:eastAsia="宋体" w:cs="宋体"/>
                <w:sz w:val="21"/>
              </w:rPr>
            </w:pPr>
          </w:p>
        </w:tc>
      </w:tr>
      <w:tr w14:paraId="5FC40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550" w:type="dxa"/>
            <w:gridSpan w:val="2"/>
            <w:vAlign w:val="top"/>
          </w:tcPr>
          <w:p w14:paraId="4A2AAB6D">
            <w:pPr>
              <w:rPr>
                <w:rFonts w:hint="eastAsia" w:ascii="宋体" w:hAnsi="宋体" w:eastAsia="宋体" w:cs="宋体"/>
                <w:sz w:val="21"/>
              </w:rPr>
            </w:pPr>
          </w:p>
        </w:tc>
        <w:tc>
          <w:tcPr>
            <w:tcW w:w="3414" w:type="dxa"/>
            <w:gridSpan w:val="4"/>
            <w:vAlign w:val="top"/>
          </w:tcPr>
          <w:p w14:paraId="69953E75">
            <w:pPr>
              <w:rPr>
                <w:rFonts w:hint="eastAsia" w:ascii="宋体" w:hAnsi="宋体" w:eastAsia="宋体" w:cs="宋体"/>
                <w:sz w:val="21"/>
              </w:rPr>
            </w:pPr>
          </w:p>
        </w:tc>
        <w:tc>
          <w:tcPr>
            <w:tcW w:w="1259" w:type="dxa"/>
            <w:vAlign w:val="top"/>
          </w:tcPr>
          <w:p w14:paraId="770B15C9">
            <w:pPr>
              <w:rPr>
                <w:rFonts w:hint="eastAsia" w:ascii="宋体" w:hAnsi="宋体" w:eastAsia="宋体" w:cs="宋体"/>
                <w:sz w:val="21"/>
              </w:rPr>
            </w:pPr>
          </w:p>
        </w:tc>
        <w:tc>
          <w:tcPr>
            <w:tcW w:w="2302" w:type="dxa"/>
            <w:gridSpan w:val="2"/>
            <w:vAlign w:val="top"/>
          </w:tcPr>
          <w:p w14:paraId="432EF59C">
            <w:pPr>
              <w:rPr>
                <w:rFonts w:hint="eastAsia" w:ascii="宋体" w:hAnsi="宋体" w:eastAsia="宋体" w:cs="宋体"/>
                <w:sz w:val="21"/>
              </w:rPr>
            </w:pPr>
          </w:p>
        </w:tc>
      </w:tr>
      <w:tr w14:paraId="12DF5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1550" w:type="dxa"/>
            <w:gridSpan w:val="2"/>
            <w:vAlign w:val="top"/>
          </w:tcPr>
          <w:p w14:paraId="29CA6B35">
            <w:pPr>
              <w:rPr>
                <w:rFonts w:hint="eastAsia" w:ascii="宋体" w:hAnsi="宋体" w:eastAsia="宋体" w:cs="宋体"/>
                <w:sz w:val="21"/>
              </w:rPr>
            </w:pPr>
          </w:p>
        </w:tc>
        <w:tc>
          <w:tcPr>
            <w:tcW w:w="3414" w:type="dxa"/>
            <w:gridSpan w:val="4"/>
            <w:vAlign w:val="top"/>
          </w:tcPr>
          <w:p w14:paraId="090B76C1">
            <w:pPr>
              <w:rPr>
                <w:rFonts w:hint="eastAsia" w:ascii="宋体" w:hAnsi="宋体" w:eastAsia="宋体" w:cs="宋体"/>
                <w:sz w:val="21"/>
              </w:rPr>
            </w:pPr>
          </w:p>
        </w:tc>
        <w:tc>
          <w:tcPr>
            <w:tcW w:w="1259" w:type="dxa"/>
            <w:vAlign w:val="top"/>
          </w:tcPr>
          <w:p w14:paraId="380EA19C">
            <w:pPr>
              <w:rPr>
                <w:rFonts w:hint="eastAsia" w:ascii="宋体" w:hAnsi="宋体" w:eastAsia="宋体" w:cs="宋体"/>
                <w:sz w:val="21"/>
              </w:rPr>
            </w:pPr>
          </w:p>
        </w:tc>
        <w:tc>
          <w:tcPr>
            <w:tcW w:w="2302" w:type="dxa"/>
            <w:gridSpan w:val="2"/>
            <w:vAlign w:val="top"/>
          </w:tcPr>
          <w:p w14:paraId="2D240A5B">
            <w:pPr>
              <w:rPr>
                <w:rFonts w:hint="eastAsia" w:ascii="宋体" w:hAnsi="宋体" w:eastAsia="宋体" w:cs="宋体"/>
                <w:sz w:val="21"/>
              </w:rPr>
            </w:pPr>
          </w:p>
        </w:tc>
      </w:tr>
      <w:tr w14:paraId="7006AB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jc w:val="center"/>
        </w:trPr>
        <w:tc>
          <w:tcPr>
            <w:tcW w:w="1550" w:type="dxa"/>
            <w:gridSpan w:val="2"/>
            <w:vAlign w:val="top"/>
          </w:tcPr>
          <w:p w14:paraId="361A5CDB">
            <w:pPr>
              <w:rPr>
                <w:rFonts w:hint="eastAsia" w:ascii="宋体" w:hAnsi="宋体" w:eastAsia="宋体" w:cs="宋体"/>
                <w:sz w:val="21"/>
              </w:rPr>
            </w:pPr>
          </w:p>
        </w:tc>
        <w:tc>
          <w:tcPr>
            <w:tcW w:w="3414" w:type="dxa"/>
            <w:gridSpan w:val="4"/>
            <w:vAlign w:val="top"/>
          </w:tcPr>
          <w:p w14:paraId="59768B55">
            <w:pPr>
              <w:rPr>
                <w:rFonts w:hint="eastAsia" w:ascii="宋体" w:hAnsi="宋体" w:eastAsia="宋体" w:cs="宋体"/>
                <w:sz w:val="21"/>
              </w:rPr>
            </w:pPr>
          </w:p>
        </w:tc>
        <w:tc>
          <w:tcPr>
            <w:tcW w:w="1259" w:type="dxa"/>
            <w:vAlign w:val="top"/>
          </w:tcPr>
          <w:p w14:paraId="48E4329E">
            <w:pPr>
              <w:rPr>
                <w:rFonts w:hint="eastAsia" w:ascii="宋体" w:hAnsi="宋体" w:eastAsia="宋体" w:cs="宋体"/>
                <w:sz w:val="21"/>
              </w:rPr>
            </w:pPr>
          </w:p>
        </w:tc>
        <w:tc>
          <w:tcPr>
            <w:tcW w:w="2302" w:type="dxa"/>
            <w:gridSpan w:val="2"/>
            <w:vAlign w:val="top"/>
          </w:tcPr>
          <w:p w14:paraId="1CDDCF17">
            <w:pPr>
              <w:rPr>
                <w:rFonts w:hint="eastAsia" w:ascii="宋体" w:hAnsi="宋体" w:eastAsia="宋体" w:cs="宋体"/>
                <w:sz w:val="21"/>
              </w:rPr>
            </w:pPr>
          </w:p>
        </w:tc>
      </w:tr>
      <w:tr w14:paraId="51B3C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jc w:val="center"/>
        </w:trPr>
        <w:tc>
          <w:tcPr>
            <w:tcW w:w="1550" w:type="dxa"/>
            <w:gridSpan w:val="2"/>
            <w:vAlign w:val="top"/>
          </w:tcPr>
          <w:p w14:paraId="5256ABAF">
            <w:pPr>
              <w:rPr>
                <w:rFonts w:hint="eastAsia" w:ascii="宋体" w:hAnsi="宋体" w:eastAsia="宋体" w:cs="宋体"/>
                <w:sz w:val="21"/>
              </w:rPr>
            </w:pPr>
          </w:p>
        </w:tc>
        <w:tc>
          <w:tcPr>
            <w:tcW w:w="3414" w:type="dxa"/>
            <w:gridSpan w:val="4"/>
            <w:vAlign w:val="top"/>
          </w:tcPr>
          <w:p w14:paraId="6125230E">
            <w:pPr>
              <w:rPr>
                <w:rFonts w:hint="eastAsia" w:ascii="宋体" w:hAnsi="宋体" w:eastAsia="宋体" w:cs="宋体"/>
                <w:sz w:val="21"/>
              </w:rPr>
            </w:pPr>
          </w:p>
        </w:tc>
        <w:tc>
          <w:tcPr>
            <w:tcW w:w="1259" w:type="dxa"/>
            <w:vAlign w:val="top"/>
          </w:tcPr>
          <w:p w14:paraId="602577B8">
            <w:pPr>
              <w:rPr>
                <w:rFonts w:hint="eastAsia" w:ascii="宋体" w:hAnsi="宋体" w:eastAsia="宋体" w:cs="宋体"/>
                <w:sz w:val="21"/>
              </w:rPr>
            </w:pPr>
          </w:p>
        </w:tc>
        <w:tc>
          <w:tcPr>
            <w:tcW w:w="2302" w:type="dxa"/>
            <w:gridSpan w:val="2"/>
            <w:vAlign w:val="top"/>
          </w:tcPr>
          <w:p w14:paraId="5B948B4E">
            <w:pPr>
              <w:rPr>
                <w:rFonts w:hint="eastAsia" w:ascii="宋体" w:hAnsi="宋体" w:eastAsia="宋体" w:cs="宋体"/>
                <w:sz w:val="21"/>
              </w:rPr>
            </w:pPr>
          </w:p>
        </w:tc>
      </w:tr>
      <w:tr w14:paraId="26AA5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1" w:hRule="atLeast"/>
          <w:jc w:val="center"/>
        </w:trPr>
        <w:tc>
          <w:tcPr>
            <w:tcW w:w="1550" w:type="dxa"/>
            <w:gridSpan w:val="2"/>
            <w:vAlign w:val="top"/>
          </w:tcPr>
          <w:p w14:paraId="13789E27">
            <w:pPr>
              <w:rPr>
                <w:rFonts w:hint="eastAsia" w:ascii="宋体" w:hAnsi="宋体" w:eastAsia="宋体" w:cs="宋体"/>
                <w:sz w:val="21"/>
              </w:rPr>
            </w:pPr>
          </w:p>
        </w:tc>
        <w:tc>
          <w:tcPr>
            <w:tcW w:w="3414" w:type="dxa"/>
            <w:gridSpan w:val="4"/>
            <w:vAlign w:val="top"/>
          </w:tcPr>
          <w:p w14:paraId="6EB886A6">
            <w:pPr>
              <w:rPr>
                <w:rFonts w:hint="eastAsia" w:ascii="宋体" w:hAnsi="宋体" w:eastAsia="宋体" w:cs="宋体"/>
                <w:sz w:val="21"/>
              </w:rPr>
            </w:pPr>
          </w:p>
        </w:tc>
        <w:tc>
          <w:tcPr>
            <w:tcW w:w="1259" w:type="dxa"/>
            <w:vAlign w:val="top"/>
          </w:tcPr>
          <w:p w14:paraId="6C02983F">
            <w:pPr>
              <w:rPr>
                <w:rFonts w:hint="eastAsia" w:ascii="宋体" w:hAnsi="宋体" w:eastAsia="宋体" w:cs="宋体"/>
                <w:sz w:val="21"/>
              </w:rPr>
            </w:pPr>
          </w:p>
        </w:tc>
        <w:tc>
          <w:tcPr>
            <w:tcW w:w="2302" w:type="dxa"/>
            <w:gridSpan w:val="2"/>
            <w:vAlign w:val="top"/>
          </w:tcPr>
          <w:p w14:paraId="4AACB6DE">
            <w:pPr>
              <w:rPr>
                <w:rFonts w:hint="eastAsia" w:ascii="宋体" w:hAnsi="宋体" w:eastAsia="宋体" w:cs="宋体"/>
                <w:sz w:val="21"/>
              </w:rPr>
            </w:pPr>
          </w:p>
        </w:tc>
      </w:tr>
    </w:tbl>
    <w:p w14:paraId="59F88B7D">
      <w:pPr>
        <w:spacing w:before="49" w:line="219" w:lineRule="auto"/>
        <w:rPr>
          <w:rFonts w:hint="eastAsia" w:ascii="宋体" w:hAnsi="宋体" w:eastAsia="宋体" w:cs="宋体"/>
          <w:sz w:val="24"/>
          <w:szCs w:val="24"/>
        </w:rPr>
      </w:pPr>
      <w:r>
        <w:rPr>
          <w:rFonts w:hint="eastAsia" w:ascii="宋体" w:hAnsi="宋体" w:eastAsia="宋体" w:cs="宋体"/>
          <w:spacing w:val="-1"/>
          <w:sz w:val="24"/>
          <w:szCs w:val="24"/>
        </w:rPr>
        <w:t>注：投标人应根据投标人须知的要求在本表</w:t>
      </w:r>
      <w:r>
        <w:rPr>
          <w:rFonts w:hint="eastAsia" w:ascii="宋体" w:hAnsi="宋体" w:eastAsia="宋体" w:cs="宋体"/>
          <w:spacing w:val="-2"/>
          <w:sz w:val="24"/>
          <w:szCs w:val="24"/>
        </w:rPr>
        <w:t>后附相关证明材料。</w:t>
      </w:r>
    </w:p>
    <w:p w14:paraId="18DE9748">
      <w:pPr>
        <w:spacing w:line="219" w:lineRule="auto"/>
        <w:rPr>
          <w:rFonts w:hint="eastAsia" w:ascii="宋体" w:hAnsi="宋体" w:eastAsia="宋体" w:cs="宋体"/>
          <w:sz w:val="24"/>
          <w:szCs w:val="24"/>
        </w:rPr>
        <w:sectPr>
          <w:footerReference r:id="rId46" w:type="default"/>
          <w:pgSz w:w="11906" w:h="16838"/>
          <w:pgMar w:top="1134" w:right="1134" w:bottom="1134" w:left="1134" w:header="0" w:footer="1134" w:gutter="0"/>
          <w:pgNumType w:fmt="decimal"/>
          <w:cols w:space="0" w:num="1"/>
          <w:rtlGutter w:val="0"/>
          <w:docGrid w:linePitch="0" w:charSpace="0"/>
        </w:sectPr>
      </w:pPr>
    </w:p>
    <w:p w14:paraId="51E04CBE">
      <w:pPr>
        <w:spacing w:before="163" w:line="225" w:lineRule="auto"/>
        <w:outlineLvl w:val="2"/>
        <w:rPr>
          <w:rFonts w:hint="eastAsia" w:ascii="宋体" w:hAnsi="宋体" w:eastAsia="宋体" w:cs="宋体"/>
          <w:sz w:val="30"/>
          <w:szCs w:val="30"/>
        </w:rPr>
      </w:pPr>
      <w:r>
        <w:rPr>
          <w:rFonts w:hint="eastAsia" w:ascii="宋体" w:hAnsi="宋体" w:eastAsia="宋体" w:cs="宋体"/>
          <w:b/>
          <w:bCs/>
          <w:spacing w:val="12"/>
          <w:sz w:val="30"/>
          <w:szCs w:val="30"/>
        </w:rPr>
        <w:t>（八）拟投入本项目的主要试验检测仪器设备表</w:t>
      </w:r>
    </w:p>
    <w:p w14:paraId="5FC3F6AB">
      <w:pPr>
        <w:spacing w:line="185" w:lineRule="exact"/>
        <w:rPr>
          <w:rFonts w:hint="eastAsia" w:ascii="宋体" w:hAnsi="宋体" w:eastAsia="宋体" w:cs="宋体"/>
        </w:rPr>
      </w:pPr>
    </w:p>
    <w:tbl>
      <w:tblPr>
        <w:tblStyle w:val="15"/>
        <w:tblW w:w="81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4"/>
        <w:gridCol w:w="1273"/>
        <w:gridCol w:w="934"/>
        <w:gridCol w:w="747"/>
        <w:gridCol w:w="849"/>
        <w:gridCol w:w="990"/>
        <w:gridCol w:w="1417"/>
        <w:gridCol w:w="1168"/>
      </w:tblGrid>
      <w:tr w14:paraId="3F119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jc w:val="center"/>
        </w:trPr>
        <w:tc>
          <w:tcPr>
            <w:tcW w:w="734" w:type="dxa"/>
            <w:vAlign w:val="top"/>
          </w:tcPr>
          <w:p w14:paraId="71414771">
            <w:pPr>
              <w:pStyle w:val="16"/>
              <w:spacing w:before="289" w:line="221" w:lineRule="auto"/>
              <w:ind w:left="17"/>
              <w:rPr>
                <w:rFonts w:hint="eastAsia" w:ascii="宋体" w:hAnsi="宋体" w:eastAsia="宋体" w:cs="宋体"/>
                <w:sz w:val="24"/>
                <w:szCs w:val="24"/>
              </w:rPr>
            </w:pPr>
            <w:r>
              <w:rPr>
                <w:rFonts w:hint="eastAsia" w:ascii="宋体" w:hAnsi="宋体" w:eastAsia="宋体" w:cs="宋体"/>
                <w:spacing w:val="-5"/>
                <w:sz w:val="24"/>
                <w:szCs w:val="24"/>
              </w:rPr>
              <w:t>序号</w:t>
            </w:r>
          </w:p>
        </w:tc>
        <w:tc>
          <w:tcPr>
            <w:tcW w:w="1273" w:type="dxa"/>
            <w:vAlign w:val="top"/>
          </w:tcPr>
          <w:p w14:paraId="0285F9AB">
            <w:pPr>
              <w:pStyle w:val="16"/>
              <w:spacing w:before="76" w:line="330" w:lineRule="auto"/>
              <w:ind w:left="413" w:right="158" w:hanging="244"/>
              <w:rPr>
                <w:rFonts w:hint="eastAsia" w:ascii="宋体" w:hAnsi="宋体" w:eastAsia="宋体" w:cs="宋体"/>
                <w:sz w:val="24"/>
                <w:szCs w:val="24"/>
              </w:rPr>
            </w:pPr>
            <w:r>
              <w:rPr>
                <w:rFonts w:hint="eastAsia" w:ascii="宋体" w:hAnsi="宋体" w:eastAsia="宋体" w:cs="宋体"/>
                <w:spacing w:val="-5"/>
                <w:sz w:val="24"/>
                <w:szCs w:val="24"/>
              </w:rPr>
              <w:t>仪器设备</w:t>
            </w:r>
            <w:r>
              <w:rPr>
                <w:rFonts w:hint="eastAsia" w:ascii="宋体" w:hAnsi="宋体" w:eastAsia="宋体" w:cs="宋体"/>
                <w:spacing w:val="-7"/>
                <w:sz w:val="24"/>
                <w:szCs w:val="24"/>
              </w:rPr>
              <w:t>名称</w:t>
            </w:r>
          </w:p>
        </w:tc>
        <w:tc>
          <w:tcPr>
            <w:tcW w:w="934" w:type="dxa"/>
            <w:vAlign w:val="top"/>
          </w:tcPr>
          <w:p w14:paraId="6070F43E">
            <w:pPr>
              <w:pStyle w:val="16"/>
              <w:spacing w:before="56" w:line="221" w:lineRule="auto"/>
              <w:ind w:left="256"/>
              <w:rPr>
                <w:rFonts w:hint="eastAsia" w:ascii="宋体" w:hAnsi="宋体" w:eastAsia="宋体" w:cs="宋体"/>
                <w:sz w:val="24"/>
                <w:szCs w:val="24"/>
              </w:rPr>
            </w:pPr>
            <w:r>
              <w:rPr>
                <w:rFonts w:hint="eastAsia" w:ascii="宋体" w:hAnsi="宋体" w:eastAsia="宋体" w:cs="宋体"/>
                <w:spacing w:val="-9"/>
                <w:sz w:val="24"/>
                <w:szCs w:val="24"/>
              </w:rPr>
              <w:t>型号</w:t>
            </w:r>
          </w:p>
          <w:p w14:paraId="22A8730B">
            <w:pPr>
              <w:pStyle w:val="16"/>
              <w:spacing w:before="176" w:line="219" w:lineRule="auto"/>
              <w:ind w:left="242"/>
              <w:rPr>
                <w:rFonts w:hint="eastAsia" w:ascii="宋体" w:hAnsi="宋体" w:eastAsia="宋体" w:cs="宋体"/>
                <w:sz w:val="24"/>
                <w:szCs w:val="24"/>
              </w:rPr>
            </w:pPr>
            <w:r>
              <w:rPr>
                <w:rFonts w:hint="eastAsia" w:ascii="宋体" w:hAnsi="宋体" w:eastAsia="宋体" w:cs="宋体"/>
                <w:spacing w:val="-6"/>
                <w:sz w:val="24"/>
                <w:szCs w:val="24"/>
              </w:rPr>
              <w:t>规格</w:t>
            </w:r>
          </w:p>
        </w:tc>
        <w:tc>
          <w:tcPr>
            <w:tcW w:w="747" w:type="dxa"/>
            <w:vAlign w:val="top"/>
          </w:tcPr>
          <w:p w14:paraId="636A18AD">
            <w:pPr>
              <w:pStyle w:val="16"/>
              <w:spacing w:before="287" w:line="219" w:lineRule="auto"/>
              <w:ind w:left="151"/>
              <w:rPr>
                <w:rFonts w:hint="eastAsia" w:ascii="宋体" w:hAnsi="宋体" w:eastAsia="宋体" w:cs="宋体"/>
                <w:sz w:val="24"/>
                <w:szCs w:val="24"/>
              </w:rPr>
            </w:pPr>
            <w:r>
              <w:rPr>
                <w:rFonts w:hint="eastAsia" w:ascii="宋体" w:hAnsi="宋体" w:eastAsia="宋体" w:cs="宋体"/>
                <w:spacing w:val="-6"/>
                <w:sz w:val="24"/>
                <w:szCs w:val="24"/>
              </w:rPr>
              <w:t>数量</w:t>
            </w:r>
          </w:p>
        </w:tc>
        <w:tc>
          <w:tcPr>
            <w:tcW w:w="849" w:type="dxa"/>
            <w:vAlign w:val="top"/>
          </w:tcPr>
          <w:p w14:paraId="5AA73E96">
            <w:pPr>
              <w:pStyle w:val="16"/>
              <w:spacing w:before="56" w:line="220" w:lineRule="auto"/>
              <w:ind w:left="247"/>
              <w:rPr>
                <w:rFonts w:hint="eastAsia" w:ascii="宋体" w:hAnsi="宋体" w:eastAsia="宋体" w:cs="宋体"/>
                <w:sz w:val="24"/>
                <w:szCs w:val="24"/>
              </w:rPr>
            </w:pPr>
            <w:r>
              <w:rPr>
                <w:rFonts w:hint="eastAsia" w:ascii="宋体" w:hAnsi="宋体" w:eastAsia="宋体" w:cs="宋体"/>
                <w:spacing w:val="-17"/>
                <w:sz w:val="24"/>
                <w:szCs w:val="24"/>
              </w:rPr>
              <w:t>国别</w:t>
            </w:r>
          </w:p>
          <w:p w14:paraId="136D3017">
            <w:pPr>
              <w:pStyle w:val="16"/>
              <w:spacing w:before="175" w:line="219" w:lineRule="auto"/>
              <w:ind w:left="199"/>
              <w:rPr>
                <w:rFonts w:hint="eastAsia" w:ascii="宋体" w:hAnsi="宋体" w:eastAsia="宋体" w:cs="宋体"/>
                <w:sz w:val="24"/>
                <w:szCs w:val="24"/>
              </w:rPr>
            </w:pPr>
            <w:r>
              <w:rPr>
                <w:rFonts w:hint="eastAsia" w:ascii="宋体" w:hAnsi="宋体" w:eastAsia="宋体" w:cs="宋体"/>
                <w:spacing w:val="-5"/>
                <w:sz w:val="24"/>
                <w:szCs w:val="24"/>
              </w:rPr>
              <w:t>产地</w:t>
            </w:r>
          </w:p>
        </w:tc>
        <w:tc>
          <w:tcPr>
            <w:tcW w:w="990" w:type="dxa"/>
            <w:vAlign w:val="top"/>
          </w:tcPr>
          <w:p w14:paraId="74C160FD">
            <w:pPr>
              <w:pStyle w:val="16"/>
              <w:spacing w:before="56" w:line="220" w:lineRule="auto"/>
              <w:ind w:left="273"/>
              <w:rPr>
                <w:rFonts w:hint="eastAsia" w:ascii="宋体" w:hAnsi="宋体" w:eastAsia="宋体" w:cs="宋体"/>
                <w:sz w:val="24"/>
                <w:szCs w:val="24"/>
              </w:rPr>
            </w:pPr>
            <w:r>
              <w:rPr>
                <w:rFonts w:hint="eastAsia" w:ascii="宋体" w:hAnsi="宋体" w:eastAsia="宋体" w:cs="宋体"/>
                <w:spacing w:val="-6"/>
                <w:sz w:val="24"/>
                <w:szCs w:val="24"/>
              </w:rPr>
              <w:t>制造</w:t>
            </w:r>
          </w:p>
          <w:p w14:paraId="12D04A5A">
            <w:pPr>
              <w:pStyle w:val="16"/>
              <w:spacing w:before="175" w:line="219" w:lineRule="auto"/>
              <w:ind w:left="273"/>
              <w:rPr>
                <w:rFonts w:hint="eastAsia" w:ascii="宋体" w:hAnsi="宋体" w:eastAsia="宋体" w:cs="宋体"/>
                <w:sz w:val="24"/>
                <w:szCs w:val="24"/>
              </w:rPr>
            </w:pPr>
            <w:r>
              <w:rPr>
                <w:rFonts w:hint="eastAsia" w:ascii="宋体" w:hAnsi="宋体" w:eastAsia="宋体" w:cs="宋体"/>
                <w:spacing w:val="-6"/>
                <w:sz w:val="24"/>
                <w:szCs w:val="24"/>
              </w:rPr>
              <w:t>年份</w:t>
            </w:r>
          </w:p>
        </w:tc>
        <w:tc>
          <w:tcPr>
            <w:tcW w:w="1417" w:type="dxa"/>
            <w:vAlign w:val="top"/>
          </w:tcPr>
          <w:p w14:paraId="23E13067">
            <w:pPr>
              <w:pStyle w:val="16"/>
              <w:spacing w:before="289" w:line="221" w:lineRule="auto"/>
              <w:ind w:left="491"/>
              <w:rPr>
                <w:rFonts w:hint="eastAsia" w:ascii="宋体" w:hAnsi="宋体" w:eastAsia="宋体" w:cs="宋体"/>
                <w:sz w:val="24"/>
                <w:szCs w:val="24"/>
              </w:rPr>
            </w:pPr>
            <w:r>
              <w:rPr>
                <w:rFonts w:hint="eastAsia" w:ascii="宋体" w:hAnsi="宋体" w:eastAsia="宋体" w:cs="宋体"/>
                <w:spacing w:val="-6"/>
                <w:sz w:val="24"/>
                <w:szCs w:val="24"/>
              </w:rPr>
              <w:t>用途</w:t>
            </w:r>
          </w:p>
        </w:tc>
        <w:tc>
          <w:tcPr>
            <w:tcW w:w="1168" w:type="dxa"/>
            <w:vAlign w:val="top"/>
          </w:tcPr>
          <w:p w14:paraId="60F73BBB">
            <w:pPr>
              <w:pStyle w:val="16"/>
              <w:spacing w:before="289" w:line="221" w:lineRule="auto"/>
              <w:ind w:left="366"/>
              <w:rPr>
                <w:rFonts w:hint="eastAsia" w:ascii="宋体" w:hAnsi="宋体" w:eastAsia="宋体" w:cs="宋体"/>
                <w:sz w:val="24"/>
                <w:szCs w:val="24"/>
              </w:rPr>
            </w:pPr>
            <w:r>
              <w:rPr>
                <w:rFonts w:hint="eastAsia" w:ascii="宋体" w:hAnsi="宋体" w:eastAsia="宋体" w:cs="宋体"/>
                <w:spacing w:val="-7"/>
                <w:sz w:val="24"/>
                <w:szCs w:val="24"/>
              </w:rPr>
              <w:t>备注</w:t>
            </w:r>
          </w:p>
        </w:tc>
      </w:tr>
      <w:tr w14:paraId="700A8C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373AEE51">
            <w:pPr>
              <w:rPr>
                <w:rFonts w:hint="eastAsia" w:ascii="宋体" w:hAnsi="宋体" w:eastAsia="宋体" w:cs="宋体"/>
                <w:sz w:val="21"/>
              </w:rPr>
            </w:pPr>
          </w:p>
        </w:tc>
        <w:tc>
          <w:tcPr>
            <w:tcW w:w="1273" w:type="dxa"/>
            <w:vAlign w:val="top"/>
          </w:tcPr>
          <w:p w14:paraId="0C5CBC75">
            <w:pPr>
              <w:rPr>
                <w:rFonts w:hint="eastAsia" w:ascii="宋体" w:hAnsi="宋体" w:eastAsia="宋体" w:cs="宋体"/>
                <w:sz w:val="21"/>
              </w:rPr>
            </w:pPr>
          </w:p>
        </w:tc>
        <w:tc>
          <w:tcPr>
            <w:tcW w:w="934" w:type="dxa"/>
            <w:vAlign w:val="top"/>
          </w:tcPr>
          <w:p w14:paraId="05FBCC1D">
            <w:pPr>
              <w:rPr>
                <w:rFonts w:hint="eastAsia" w:ascii="宋体" w:hAnsi="宋体" w:eastAsia="宋体" w:cs="宋体"/>
                <w:sz w:val="21"/>
              </w:rPr>
            </w:pPr>
          </w:p>
        </w:tc>
        <w:tc>
          <w:tcPr>
            <w:tcW w:w="747" w:type="dxa"/>
            <w:vAlign w:val="top"/>
          </w:tcPr>
          <w:p w14:paraId="07A4C389">
            <w:pPr>
              <w:rPr>
                <w:rFonts w:hint="eastAsia" w:ascii="宋体" w:hAnsi="宋体" w:eastAsia="宋体" w:cs="宋体"/>
                <w:sz w:val="21"/>
              </w:rPr>
            </w:pPr>
          </w:p>
        </w:tc>
        <w:tc>
          <w:tcPr>
            <w:tcW w:w="849" w:type="dxa"/>
            <w:vAlign w:val="top"/>
          </w:tcPr>
          <w:p w14:paraId="598D8B58">
            <w:pPr>
              <w:rPr>
                <w:rFonts w:hint="eastAsia" w:ascii="宋体" w:hAnsi="宋体" w:eastAsia="宋体" w:cs="宋体"/>
                <w:sz w:val="21"/>
              </w:rPr>
            </w:pPr>
          </w:p>
        </w:tc>
        <w:tc>
          <w:tcPr>
            <w:tcW w:w="990" w:type="dxa"/>
            <w:vAlign w:val="top"/>
          </w:tcPr>
          <w:p w14:paraId="5EA8423B">
            <w:pPr>
              <w:rPr>
                <w:rFonts w:hint="eastAsia" w:ascii="宋体" w:hAnsi="宋体" w:eastAsia="宋体" w:cs="宋体"/>
                <w:sz w:val="21"/>
              </w:rPr>
            </w:pPr>
          </w:p>
        </w:tc>
        <w:tc>
          <w:tcPr>
            <w:tcW w:w="1417" w:type="dxa"/>
            <w:vAlign w:val="top"/>
          </w:tcPr>
          <w:p w14:paraId="5D6E25F5">
            <w:pPr>
              <w:rPr>
                <w:rFonts w:hint="eastAsia" w:ascii="宋体" w:hAnsi="宋体" w:eastAsia="宋体" w:cs="宋体"/>
                <w:sz w:val="21"/>
              </w:rPr>
            </w:pPr>
          </w:p>
        </w:tc>
        <w:tc>
          <w:tcPr>
            <w:tcW w:w="1168" w:type="dxa"/>
            <w:vAlign w:val="top"/>
          </w:tcPr>
          <w:p w14:paraId="311CCC6B">
            <w:pPr>
              <w:rPr>
                <w:rFonts w:hint="eastAsia" w:ascii="宋体" w:hAnsi="宋体" w:eastAsia="宋体" w:cs="宋体"/>
                <w:sz w:val="21"/>
              </w:rPr>
            </w:pPr>
          </w:p>
        </w:tc>
      </w:tr>
      <w:tr w14:paraId="64768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3F0C4D2C">
            <w:pPr>
              <w:rPr>
                <w:rFonts w:hint="eastAsia" w:ascii="宋体" w:hAnsi="宋体" w:eastAsia="宋体" w:cs="宋体"/>
                <w:sz w:val="21"/>
              </w:rPr>
            </w:pPr>
          </w:p>
        </w:tc>
        <w:tc>
          <w:tcPr>
            <w:tcW w:w="1273" w:type="dxa"/>
            <w:vAlign w:val="top"/>
          </w:tcPr>
          <w:p w14:paraId="72D46644">
            <w:pPr>
              <w:rPr>
                <w:rFonts w:hint="eastAsia" w:ascii="宋体" w:hAnsi="宋体" w:eastAsia="宋体" w:cs="宋体"/>
                <w:sz w:val="21"/>
              </w:rPr>
            </w:pPr>
          </w:p>
        </w:tc>
        <w:tc>
          <w:tcPr>
            <w:tcW w:w="934" w:type="dxa"/>
            <w:vAlign w:val="top"/>
          </w:tcPr>
          <w:p w14:paraId="3BBDAC8E">
            <w:pPr>
              <w:rPr>
                <w:rFonts w:hint="eastAsia" w:ascii="宋体" w:hAnsi="宋体" w:eastAsia="宋体" w:cs="宋体"/>
                <w:sz w:val="21"/>
              </w:rPr>
            </w:pPr>
          </w:p>
        </w:tc>
        <w:tc>
          <w:tcPr>
            <w:tcW w:w="747" w:type="dxa"/>
            <w:vAlign w:val="top"/>
          </w:tcPr>
          <w:p w14:paraId="5CF2A444">
            <w:pPr>
              <w:rPr>
                <w:rFonts w:hint="eastAsia" w:ascii="宋体" w:hAnsi="宋体" w:eastAsia="宋体" w:cs="宋体"/>
                <w:sz w:val="21"/>
              </w:rPr>
            </w:pPr>
          </w:p>
        </w:tc>
        <w:tc>
          <w:tcPr>
            <w:tcW w:w="849" w:type="dxa"/>
            <w:vAlign w:val="top"/>
          </w:tcPr>
          <w:p w14:paraId="7F15B13A">
            <w:pPr>
              <w:rPr>
                <w:rFonts w:hint="eastAsia" w:ascii="宋体" w:hAnsi="宋体" w:eastAsia="宋体" w:cs="宋体"/>
                <w:sz w:val="21"/>
              </w:rPr>
            </w:pPr>
          </w:p>
        </w:tc>
        <w:tc>
          <w:tcPr>
            <w:tcW w:w="990" w:type="dxa"/>
            <w:vAlign w:val="top"/>
          </w:tcPr>
          <w:p w14:paraId="5DA16362">
            <w:pPr>
              <w:rPr>
                <w:rFonts w:hint="eastAsia" w:ascii="宋体" w:hAnsi="宋体" w:eastAsia="宋体" w:cs="宋体"/>
                <w:sz w:val="21"/>
              </w:rPr>
            </w:pPr>
          </w:p>
        </w:tc>
        <w:tc>
          <w:tcPr>
            <w:tcW w:w="1417" w:type="dxa"/>
            <w:vAlign w:val="top"/>
          </w:tcPr>
          <w:p w14:paraId="69313654">
            <w:pPr>
              <w:rPr>
                <w:rFonts w:hint="eastAsia" w:ascii="宋体" w:hAnsi="宋体" w:eastAsia="宋体" w:cs="宋体"/>
                <w:sz w:val="21"/>
              </w:rPr>
            </w:pPr>
          </w:p>
        </w:tc>
        <w:tc>
          <w:tcPr>
            <w:tcW w:w="1168" w:type="dxa"/>
            <w:vAlign w:val="top"/>
          </w:tcPr>
          <w:p w14:paraId="1C8451FD">
            <w:pPr>
              <w:rPr>
                <w:rFonts w:hint="eastAsia" w:ascii="宋体" w:hAnsi="宋体" w:eastAsia="宋体" w:cs="宋体"/>
                <w:sz w:val="21"/>
              </w:rPr>
            </w:pPr>
          </w:p>
        </w:tc>
      </w:tr>
      <w:tr w14:paraId="39E151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40B82D9C">
            <w:pPr>
              <w:rPr>
                <w:rFonts w:hint="eastAsia" w:ascii="宋体" w:hAnsi="宋体" w:eastAsia="宋体" w:cs="宋体"/>
                <w:sz w:val="21"/>
              </w:rPr>
            </w:pPr>
          </w:p>
        </w:tc>
        <w:tc>
          <w:tcPr>
            <w:tcW w:w="1273" w:type="dxa"/>
            <w:vAlign w:val="top"/>
          </w:tcPr>
          <w:p w14:paraId="79F7C820">
            <w:pPr>
              <w:rPr>
                <w:rFonts w:hint="eastAsia" w:ascii="宋体" w:hAnsi="宋体" w:eastAsia="宋体" w:cs="宋体"/>
                <w:sz w:val="21"/>
              </w:rPr>
            </w:pPr>
          </w:p>
        </w:tc>
        <w:tc>
          <w:tcPr>
            <w:tcW w:w="934" w:type="dxa"/>
            <w:vAlign w:val="top"/>
          </w:tcPr>
          <w:p w14:paraId="49E7B31C">
            <w:pPr>
              <w:rPr>
                <w:rFonts w:hint="eastAsia" w:ascii="宋体" w:hAnsi="宋体" w:eastAsia="宋体" w:cs="宋体"/>
                <w:sz w:val="21"/>
              </w:rPr>
            </w:pPr>
          </w:p>
        </w:tc>
        <w:tc>
          <w:tcPr>
            <w:tcW w:w="747" w:type="dxa"/>
            <w:vAlign w:val="top"/>
          </w:tcPr>
          <w:p w14:paraId="5802DAEF">
            <w:pPr>
              <w:rPr>
                <w:rFonts w:hint="eastAsia" w:ascii="宋体" w:hAnsi="宋体" w:eastAsia="宋体" w:cs="宋体"/>
                <w:sz w:val="21"/>
              </w:rPr>
            </w:pPr>
          </w:p>
        </w:tc>
        <w:tc>
          <w:tcPr>
            <w:tcW w:w="849" w:type="dxa"/>
            <w:vAlign w:val="top"/>
          </w:tcPr>
          <w:p w14:paraId="0FD2CF32">
            <w:pPr>
              <w:rPr>
                <w:rFonts w:hint="eastAsia" w:ascii="宋体" w:hAnsi="宋体" w:eastAsia="宋体" w:cs="宋体"/>
                <w:sz w:val="21"/>
              </w:rPr>
            </w:pPr>
          </w:p>
        </w:tc>
        <w:tc>
          <w:tcPr>
            <w:tcW w:w="990" w:type="dxa"/>
            <w:vAlign w:val="top"/>
          </w:tcPr>
          <w:p w14:paraId="0A895191">
            <w:pPr>
              <w:rPr>
                <w:rFonts w:hint="eastAsia" w:ascii="宋体" w:hAnsi="宋体" w:eastAsia="宋体" w:cs="宋体"/>
                <w:sz w:val="21"/>
              </w:rPr>
            </w:pPr>
          </w:p>
        </w:tc>
        <w:tc>
          <w:tcPr>
            <w:tcW w:w="1417" w:type="dxa"/>
            <w:vAlign w:val="top"/>
          </w:tcPr>
          <w:p w14:paraId="707B1F30">
            <w:pPr>
              <w:rPr>
                <w:rFonts w:hint="eastAsia" w:ascii="宋体" w:hAnsi="宋体" w:eastAsia="宋体" w:cs="宋体"/>
                <w:sz w:val="21"/>
              </w:rPr>
            </w:pPr>
          </w:p>
        </w:tc>
        <w:tc>
          <w:tcPr>
            <w:tcW w:w="1168" w:type="dxa"/>
            <w:vAlign w:val="top"/>
          </w:tcPr>
          <w:p w14:paraId="53164DC6">
            <w:pPr>
              <w:rPr>
                <w:rFonts w:hint="eastAsia" w:ascii="宋体" w:hAnsi="宋体" w:eastAsia="宋体" w:cs="宋体"/>
                <w:sz w:val="21"/>
              </w:rPr>
            </w:pPr>
          </w:p>
        </w:tc>
      </w:tr>
      <w:tr w14:paraId="53024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66628027">
            <w:pPr>
              <w:rPr>
                <w:rFonts w:hint="eastAsia" w:ascii="宋体" w:hAnsi="宋体" w:eastAsia="宋体" w:cs="宋体"/>
                <w:sz w:val="21"/>
              </w:rPr>
            </w:pPr>
          </w:p>
        </w:tc>
        <w:tc>
          <w:tcPr>
            <w:tcW w:w="1273" w:type="dxa"/>
            <w:vAlign w:val="top"/>
          </w:tcPr>
          <w:p w14:paraId="3C2DE8EA">
            <w:pPr>
              <w:rPr>
                <w:rFonts w:hint="eastAsia" w:ascii="宋体" w:hAnsi="宋体" w:eastAsia="宋体" w:cs="宋体"/>
                <w:sz w:val="21"/>
              </w:rPr>
            </w:pPr>
          </w:p>
        </w:tc>
        <w:tc>
          <w:tcPr>
            <w:tcW w:w="934" w:type="dxa"/>
            <w:vAlign w:val="top"/>
          </w:tcPr>
          <w:p w14:paraId="468F07C7">
            <w:pPr>
              <w:rPr>
                <w:rFonts w:hint="eastAsia" w:ascii="宋体" w:hAnsi="宋体" w:eastAsia="宋体" w:cs="宋体"/>
                <w:sz w:val="21"/>
              </w:rPr>
            </w:pPr>
          </w:p>
        </w:tc>
        <w:tc>
          <w:tcPr>
            <w:tcW w:w="747" w:type="dxa"/>
            <w:vAlign w:val="top"/>
          </w:tcPr>
          <w:p w14:paraId="42BEF88C">
            <w:pPr>
              <w:rPr>
                <w:rFonts w:hint="eastAsia" w:ascii="宋体" w:hAnsi="宋体" w:eastAsia="宋体" w:cs="宋体"/>
                <w:sz w:val="21"/>
              </w:rPr>
            </w:pPr>
          </w:p>
        </w:tc>
        <w:tc>
          <w:tcPr>
            <w:tcW w:w="849" w:type="dxa"/>
            <w:vAlign w:val="top"/>
          </w:tcPr>
          <w:p w14:paraId="72740DA2">
            <w:pPr>
              <w:rPr>
                <w:rFonts w:hint="eastAsia" w:ascii="宋体" w:hAnsi="宋体" w:eastAsia="宋体" w:cs="宋体"/>
                <w:sz w:val="21"/>
              </w:rPr>
            </w:pPr>
          </w:p>
        </w:tc>
        <w:tc>
          <w:tcPr>
            <w:tcW w:w="990" w:type="dxa"/>
            <w:vAlign w:val="top"/>
          </w:tcPr>
          <w:p w14:paraId="59F585F0">
            <w:pPr>
              <w:rPr>
                <w:rFonts w:hint="eastAsia" w:ascii="宋体" w:hAnsi="宋体" w:eastAsia="宋体" w:cs="宋体"/>
                <w:sz w:val="21"/>
              </w:rPr>
            </w:pPr>
          </w:p>
        </w:tc>
        <w:tc>
          <w:tcPr>
            <w:tcW w:w="1417" w:type="dxa"/>
            <w:vAlign w:val="top"/>
          </w:tcPr>
          <w:p w14:paraId="753189C6">
            <w:pPr>
              <w:rPr>
                <w:rFonts w:hint="eastAsia" w:ascii="宋体" w:hAnsi="宋体" w:eastAsia="宋体" w:cs="宋体"/>
                <w:sz w:val="21"/>
              </w:rPr>
            </w:pPr>
          </w:p>
        </w:tc>
        <w:tc>
          <w:tcPr>
            <w:tcW w:w="1168" w:type="dxa"/>
            <w:vAlign w:val="top"/>
          </w:tcPr>
          <w:p w14:paraId="64B5AFDF">
            <w:pPr>
              <w:rPr>
                <w:rFonts w:hint="eastAsia" w:ascii="宋体" w:hAnsi="宋体" w:eastAsia="宋体" w:cs="宋体"/>
                <w:sz w:val="21"/>
              </w:rPr>
            </w:pPr>
          </w:p>
        </w:tc>
      </w:tr>
      <w:tr w14:paraId="4CDFCB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4" w:type="dxa"/>
            <w:vAlign w:val="top"/>
          </w:tcPr>
          <w:p w14:paraId="1C4812EE">
            <w:pPr>
              <w:rPr>
                <w:rFonts w:hint="eastAsia" w:ascii="宋体" w:hAnsi="宋体" w:eastAsia="宋体" w:cs="宋体"/>
                <w:sz w:val="21"/>
              </w:rPr>
            </w:pPr>
          </w:p>
        </w:tc>
        <w:tc>
          <w:tcPr>
            <w:tcW w:w="1273" w:type="dxa"/>
            <w:vAlign w:val="top"/>
          </w:tcPr>
          <w:p w14:paraId="5AAB5FD9">
            <w:pPr>
              <w:rPr>
                <w:rFonts w:hint="eastAsia" w:ascii="宋体" w:hAnsi="宋体" w:eastAsia="宋体" w:cs="宋体"/>
                <w:sz w:val="21"/>
              </w:rPr>
            </w:pPr>
          </w:p>
        </w:tc>
        <w:tc>
          <w:tcPr>
            <w:tcW w:w="934" w:type="dxa"/>
            <w:vAlign w:val="top"/>
          </w:tcPr>
          <w:p w14:paraId="2478B6FD">
            <w:pPr>
              <w:rPr>
                <w:rFonts w:hint="eastAsia" w:ascii="宋体" w:hAnsi="宋体" w:eastAsia="宋体" w:cs="宋体"/>
                <w:sz w:val="21"/>
              </w:rPr>
            </w:pPr>
          </w:p>
        </w:tc>
        <w:tc>
          <w:tcPr>
            <w:tcW w:w="747" w:type="dxa"/>
            <w:vAlign w:val="top"/>
          </w:tcPr>
          <w:p w14:paraId="6987E2EB">
            <w:pPr>
              <w:rPr>
                <w:rFonts w:hint="eastAsia" w:ascii="宋体" w:hAnsi="宋体" w:eastAsia="宋体" w:cs="宋体"/>
                <w:sz w:val="21"/>
              </w:rPr>
            </w:pPr>
          </w:p>
        </w:tc>
        <w:tc>
          <w:tcPr>
            <w:tcW w:w="849" w:type="dxa"/>
            <w:vAlign w:val="top"/>
          </w:tcPr>
          <w:p w14:paraId="60CD187E">
            <w:pPr>
              <w:rPr>
                <w:rFonts w:hint="eastAsia" w:ascii="宋体" w:hAnsi="宋体" w:eastAsia="宋体" w:cs="宋体"/>
                <w:sz w:val="21"/>
              </w:rPr>
            </w:pPr>
          </w:p>
        </w:tc>
        <w:tc>
          <w:tcPr>
            <w:tcW w:w="990" w:type="dxa"/>
            <w:vAlign w:val="top"/>
          </w:tcPr>
          <w:p w14:paraId="634422E0">
            <w:pPr>
              <w:rPr>
                <w:rFonts w:hint="eastAsia" w:ascii="宋体" w:hAnsi="宋体" w:eastAsia="宋体" w:cs="宋体"/>
                <w:sz w:val="21"/>
              </w:rPr>
            </w:pPr>
          </w:p>
        </w:tc>
        <w:tc>
          <w:tcPr>
            <w:tcW w:w="1417" w:type="dxa"/>
            <w:vAlign w:val="top"/>
          </w:tcPr>
          <w:p w14:paraId="63071E1D">
            <w:pPr>
              <w:rPr>
                <w:rFonts w:hint="eastAsia" w:ascii="宋体" w:hAnsi="宋体" w:eastAsia="宋体" w:cs="宋体"/>
                <w:sz w:val="21"/>
              </w:rPr>
            </w:pPr>
          </w:p>
        </w:tc>
        <w:tc>
          <w:tcPr>
            <w:tcW w:w="1168" w:type="dxa"/>
            <w:vAlign w:val="top"/>
          </w:tcPr>
          <w:p w14:paraId="28153246">
            <w:pPr>
              <w:rPr>
                <w:rFonts w:hint="eastAsia" w:ascii="宋体" w:hAnsi="宋体" w:eastAsia="宋体" w:cs="宋体"/>
                <w:sz w:val="21"/>
              </w:rPr>
            </w:pPr>
          </w:p>
        </w:tc>
      </w:tr>
      <w:tr w14:paraId="223A6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678C2745">
            <w:pPr>
              <w:rPr>
                <w:rFonts w:hint="eastAsia" w:ascii="宋体" w:hAnsi="宋体" w:eastAsia="宋体" w:cs="宋体"/>
                <w:sz w:val="21"/>
              </w:rPr>
            </w:pPr>
          </w:p>
        </w:tc>
        <w:tc>
          <w:tcPr>
            <w:tcW w:w="1273" w:type="dxa"/>
            <w:vAlign w:val="top"/>
          </w:tcPr>
          <w:p w14:paraId="18DB6AB5">
            <w:pPr>
              <w:rPr>
                <w:rFonts w:hint="eastAsia" w:ascii="宋体" w:hAnsi="宋体" w:eastAsia="宋体" w:cs="宋体"/>
                <w:sz w:val="21"/>
              </w:rPr>
            </w:pPr>
          </w:p>
        </w:tc>
        <w:tc>
          <w:tcPr>
            <w:tcW w:w="934" w:type="dxa"/>
            <w:vAlign w:val="top"/>
          </w:tcPr>
          <w:p w14:paraId="0B21BF49">
            <w:pPr>
              <w:rPr>
                <w:rFonts w:hint="eastAsia" w:ascii="宋体" w:hAnsi="宋体" w:eastAsia="宋体" w:cs="宋体"/>
                <w:sz w:val="21"/>
              </w:rPr>
            </w:pPr>
          </w:p>
        </w:tc>
        <w:tc>
          <w:tcPr>
            <w:tcW w:w="747" w:type="dxa"/>
            <w:vAlign w:val="top"/>
          </w:tcPr>
          <w:p w14:paraId="703362D0">
            <w:pPr>
              <w:rPr>
                <w:rFonts w:hint="eastAsia" w:ascii="宋体" w:hAnsi="宋体" w:eastAsia="宋体" w:cs="宋体"/>
                <w:sz w:val="21"/>
              </w:rPr>
            </w:pPr>
          </w:p>
        </w:tc>
        <w:tc>
          <w:tcPr>
            <w:tcW w:w="849" w:type="dxa"/>
            <w:vAlign w:val="top"/>
          </w:tcPr>
          <w:p w14:paraId="383CDE35">
            <w:pPr>
              <w:rPr>
                <w:rFonts w:hint="eastAsia" w:ascii="宋体" w:hAnsi="宋体" w:eastAsia="宋体" w:cs="宋体"/>
                <w:sz w:val="21"/>
              </w:rPr>
            </w:pPr>
          </w:p>
        </w:tc>
        <w:tc>
          <w:tcPr>
            <w:tcW w:w="990" w:type="dxa"/>
            <w:vAlign w:val="top"/>
          </w:tcPr>
          <w:p w14:paraId="4AD01315">
            <w:pPr>
              <w:rPr>
                <w:rFonts w:hint="eastAsia" w:ascii="宋体" w:hAnsi="宋体" w:eastAsia="宋体" w:cs="宋体"/>
                <w:sz w:val="21"/>
              </w:rPr>
            </w:pPr>
          </w:p>
        </w:tc>
        <w:tc>
          <w:tcPr>
            <w:tcW w:w="1417" w:type="dxa"/>
            <w:vAlign w:val="top"/>
          </w:tcPr>
          <w:p w14:paraId="765B197A">
            <w:pPr>
              <w:rPr>
                <w:rFonts w:hint="eastAsia" w:ascii="宋体" w:hAnsi="宋体" w:eastAsia="宋体" w:cs="宋体"/>
                <w:sz w:val="21"/>
              </w:rPr>
            </w:pPr>
          </w:p>
        </w:tc>
        <w:tc>
          <w:tcPr>
            <w:tcW w:w="1168" w:type="dxa"/>
            <w:vAlign w:val="top"/>
          </w:tcPr>
          <w:p w14:paraId="4D4A6616">
            <w:pPr>
              <w:rPr>
                <w:rFonts w:hint="eastAsia" w:ascii="宋体" w:hAnsi="宋体" w:eastAsia="宋体" w:cs="宋体"/>
                <w:sz w:val="21"/>
              </w:rPr>
            </w:pPr>
          </w:p>
        </w:tc>
      </w:tr>
      <w:tr w14:paraId="629D9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3FC17ABC">
            <w:pPr>
              <w:rPr>
                <w:rFonts w:hint="eastAsia" w:ascii="宋体" w:hAnsi="宋体" w:eastAsia="宋体" w:cs="宋体"/>
                <w:sz w:val="21"/>
              </w:rPr>
            </w:pPr>
          </w:p>
        </w:tc>
        <w:tc>
          <w:tcPr>
            <w:tcW w:w="1273" w:type="dxa"/>
            <w:vAlign w:val="top"/>
          </w:tcPr>
          <w:p w14:paraId="32EFC71A">
            <w:pPr>
              <w:rPr>
                <w:rFonts w:hint="eastAsia" w:ascii="宋体" w:hAnsi="宋体" w:eastAsia="宋体" w:cs="宋体"/>
                <w:sz w:val="21"/>
              </w:rPr>
            </w:pPr>
          </w:p>
        </w:tc>
        <w:tc>
          <w:tcPr>
            <w:tcW w:w="934" w:type="dxa"/>
            <w:vAlign w:val="top"/>
          </w:tcPr>
          <w:p w14:paraId="4A4593E7">
            <w:pPr>
              <w:rPr>
                <w:rFonts w:hint="eastAsia" w:ascii="宋体" w:hAnsi="宋体" w:eastAsia="宋体" w:cs="宋体"/>
                <w:sz w:val="21"/>
              </w:rPr>
            </w:pPr>
          </w:p>
        </w:tc>
        <w:tc>
          <w:tcPr>
            <w:tcW w:w="747" w:type="dxa"/>
            <w:vAlign w:val="top"/>
          </w:tcPr>
          <w:p w14:paraId="2C1573B3">
            <w:pPr>
              <w:rPr>
                <w:rFonts w:hint="eastAsia" w:ascii="宋体" w:hAnsi="宋体" w:eastAsia="宋体" w:cs="宋体"/>
                <w:sz w:val="21"/>
              </w:rPr>
            </w:pPr>
          </w:p>
        </w:tc>
        <w:tc>
          <w:tcPr>
            <w:tcW w:w="849" w:type="dxa"/>
            <w:vAlign w:val="top"/>
          </w:tcPr>
          <w:p w14:paraId="3D64638E">
            <w:pPr>
              <w:rPr>
                <w:rFonts w:hint="eastAsia" w:ascii="宋体" w:hAnsi="宋体" w:eastAsia="宋体" w:cs="宋体"/>
                <w:sz w:val="21"/>
              </w:rPr>
            </w:pPr>
          </w:p>
        </w:tc>
        <w:tc>
          <w:tcPr>
            <w:tcW w:w="990" w:type="dxa"/>
            <w:vAlign w:val="top"/>
          </w:tcPr>
          <w:p w14:paraId="0F660D5A">
            <w:pPr>
              <w:rPr>
                <w:rFonts w:hint="eastAsia" w:ascii="宋体" w:hAnsi="宋体" w:eastAsia="宋体" w:cs="宋体"/>
                <w:sz w:val="21"/>
              </w:rPr>
            </w:pPr>
          </w:p>
        </w:tc>
        <w:tc>
          <w:tcPr>
            <w:tcW w:w="1417" w:type="dxa"/>
            <w:vAlign w:val="top"/>
          </w:tcPr>
          <w:p w14:paraId="69E874AA">
            <w:pPr>
              <w:rPr>
                <w:rFonts w:hint="eastAsia" w:ascii="宋体" w:hAnsi="宋体" w:eastAsia="宋体" w:cs="宋体"/>
                <w:sz w:val="21"/>
              </w:rPr>
            </w:pPr>
          </w:p>
        </w:tc>
        <w:tc>
          <w:tcPr>
            <w:tcW w:w="1168" w:type="dxa"/>
            <w:vAlign w:val="top"/>
          </w:tcPr>
          <w:p w14:paraId="0F64987C">
            <w:pPr>
              <w:rPr>
                <w:rFonts w:hint="eastAsia" w:ascii="宋体" w:hAnsi="宋体" w:eastAsia="宋体" w:cs="宋体"/>
                <w:sz w:val="21"/>
              </w:rPr>
            </w:pPr>
          </w:p>
        </w:tc>
      </w:tr>
      <w:tr w14:paraId="2A3E6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4" w:type="dxa"/>
            <w:vAlign w:val="top"/>
          </w:tcPr>
          <w:p w14:paraId="3F954138">
            <w:pPr>
              <w:rPr>
                <w:rFonts w:hint="eastAsia" w:ascii="宋体" w:hAnsi="宋体" w:eastAsia="宋体" w:cs="宋体"/>
                <w:sz w:val="21"/>
              </w:rPr>
            </w:pPr>
          </w:p>
        </w:tc>
        <w:tc>
          <w:tcPr>
            <w:tcW w:w="1273" w:type="dxa"/>
            <w:vAlign w:val="top"/>
          </w:tcPr>
          <w:p w14:paraId="01E3027B">
            <w:pPr>
              <w:rPr>
                <w:rFonts w:hint="eastAsia" w:ascii="宋体" w:hAnsi="宋体" w:eastAsia="宋体" w:cs="宋体"/>
                <w:sz w:val="21"/>
              </w:rPr>
            </w:pPr>
          </w:p>
        </w:tc>
        <w:tc>
          <w:tcPr>
            <w:tcW w:w="934" w:type="dxa"/>
            <w:vAlign w:val="top"/>
          </w:tcPr>
          <w:p w14:paraId="23D87A57">
            <w:pPr>
              <w:rPr>
                <w:rFonts w:hint="eastAsia" w:ascii="宋体" w:hAnsi="宋体" w:eastAsia="宋体" w:cs="宋体"/>
                <w:sz w:val="21"/>
              </w:rPr>
            </w:pPr>
          </w:p>
        </w:tc>
        <w:tc>
          <w:tcPr>
            <w:tcW w:w="747" w:type="dxa"/>
            <w:vAlign w:val="top"/>
          </w:tcPr>
          <w:p w14:paraId="1D5D9595">
            <w:pPr>
              <w:rPr>
                <w:rFonts w:hint="eastAsia" w:ascii="宋体" w:hAnsi="宋体" w:eastAsia="宋体" w:cs="宋体"/>
                <w:sz w:val="21"/>
              </w:rPr>
            </w:pPr>
          </w:p>
        </w:tc>
        <w:tc>
          <w:tcPr>
            <w:tcW w:w="849" w:type="dxa"/>
            <w:vAlign w:val="top"/>
          </w:tcPr>
          <w:p w14:paraId="25B13B9E">
            <w:pPr>
              <w:rPr>
                <w:rFonts w:hint="eastAsia" w:ascii="宋体" w:hAnsi="宋体" w:eastAsia="宋体" w:cs="宋体"/>
                <w:sz w:val="21"/>
              </w:rPr>
            </w:pPr>
          </w:p>
        </w:tc>
        <w:tc>
          <w:tcPr>
            <w:tcW w:w="990" w:type="dxa"/>
            <w:vAlign w:val="top"/>
          </w:tcPr>
          <w:p w14:paraId="204F0DD2">
            <w:pPr>
              <w:rPr>
                <w:rFonts w:hint="eastAsia" w:ascii="宋体" w:hAnsi="宋体" w:eastAsia="宋体" w:cs="宋体"/>
                <w:sz w:val="21"/>
              </w:rPr>
            </w:pPr>
          </w:p>
        </w:tc>
        <w:tc>
          <w:tcPr>
            <w:tcW w:w="1417" w:type="dxa"/>
            <w:vAlign w:val="top"/>
          </w:tcPr>
          <w:p w14:paraId="2FC17109">
            <w:pPr>
              <w:rPr>
                <w:rFonts w:hint="eastAsia" w:ascii="宋体" w:hAnsi="宋体" w:eastAsia="宋体" w:cs="宋体"/>
                <w:sz w:val="21"/>
              </w:rPr>
            </w:pPr>
          </w:p>
        </w:tc>
        <w:tc>
          <w:tcPr>
            <w:tcW w:w="1168" w:type="dxa"/>
            <w:vAlign w:val="top"/>
          </w:tcPr>
          <w:p w14:paraId="583847C9">
            <w:pPr>
              <w:rPr>
                <w:rFonts w:hint="eastAsia" w:ascii="宋体" w:hAnsi="宋体" w:eastAsia="宋体" w:cs="宋体"/>
                <w:sz w:val="21"/>
              </w:rPr>
            </w:pPr>
          </w:p>
        </w:tc>
      </w:tr>
      <w:tr w14:paraId="74114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3943C2AF">
            <w:pPr>
              <w:rPr>
                <w:rFonts w:hint="eastAsia" w:ascii="宋体" w:hAnsi="宋体" w:eastAsia="宋体" w:cs="宋体"/>
                <w:sz w:val="21"/>
              </w:rPr>
            </w:pPr>
          </w:p>
        </w:tc>
        <w:tc>
          <w:tcPr>
            <w:tcW w:w="1273" w:type="dxa"/>
            <w:vAlign w:val="top"/>
          </w:tcPr>
          <w:p w14:paraId="74786BAB">
            <w:pPr>
              <w:rPr>
                <w:rFonts w:hint="eastAsia" w:ascii="宋体" w:hAnsi="宋体" w:eastAsia="宋体" w:cs="宋体"/>
                <w:sz w:val="21"/>
              </w:rPr>
            </w:pPr>
          </w:p>
        </w:tc>
        <w:tc>
          <w:tcPr>
            <w:tcW w:w="934" w:type="dxa"/>
            <w:vAlign w:val="top"/>
          </w:tcPr>
          <w:p w14:paraId="796C00EE">
            <w:pPr>
              <w:rPr>
                <w:rFonts w:hint="eastAsia" w:ascii="宋体" w:hAnsi="宋体" w:eastAsia="宋体" w:cs="宋体"/>
                <w:sz w:val="21"/>
              </w:rPr>
            </w:pPr>
          </w:p>
        </w:tc>
        <w:tc>
          <w:tcPr>
            <w:tcW w:w="747" w:type="dxa"/>
            <w:vAlign w:val="top"/>
          </w:tcPr>
          <w:p w14:paraId="48F75CCE">
            <w:pPr>
              <w:rPr>
                <w:rFonts w:hint="eastAsia" w:ascii="宋体" w:hAnsi="宋体" w:eastAsia="宋体" w:cs="宋体"/>
                <w:sz w:val="21"/>
              </w:rPr>
            </w:pPr>
          </w:p>
        </w:tc>
        <w:tc>
          <w:tcPr>
            <w:tcW w:w="849" w:type="dxa"/>
            <w:vAlign w:val="top"/>
          </w:tcPr>
          <w:p w14:paraId="769C1792">
            <w:pPr>
              <w:rPr>
                <w:rFonts w:hint="eastAsia" w:ascii="宋体" w:hAnsi="宋体" w:eastAsia="宋体" w:cs="宋体"/>
                <w:sz w:val="21"/>
              </w:rPr>
            </w:pPr>
          </w:p>
        </w:tc>
        <w:tc>
          <w:tcPr>
            <w:tcW w:w="990" w:type="dxa"/>
            <w:vAlign w:val="top"/>
          </w:tcPr>
          <w:p w14:paraId="682C37B1">
            <w:pPr>
              <w:rPr>
                <w:rFonts w:hint="eastAsia" w:ascii="宋体" w:hAnsi="宋体" w:eastAsia="宋体" w:cs="宋体"/>
                <w:sz w:val="21"/>
              </w:rPr>
            </w:pPr>
          </w:p>
        </w:tc>
        <w:tc>
          <w:tcPr>
            <w:tcW w:w="1417" w:type="dxa"/>
            <w:vAlign w:val="top"/>
          </w:tcPr>
          <w:p w14:paraId="6ACB9063">
            <w:pPr>
              <w:rPr>
                <w:rFonts w:hint="eastAsia" w:ascii="宋体" w:hAnsi="宋体" w:eastAsia="宋体" w:cs="宋体"/>
                <w:sz w:val="21"/>
              </w:rPr>
            </w:pPr>
          </w:p>
        </w:tc>
        <w:tc>
          <w:tcPr>
            <w:tcW w:w="1168" w:type="dxa"/>
            <w:vAlign w:val="top"/>
          </w:tcPr>
          <w:p w14:paraId="439E5A8E">
            <w:pPr>
              <w:rPr>
                <w:rFonts w:hint="eastAsia" w:ascii="宋体" w:hAnsi="宋体" w:eastAsia="宋体" w:cs="宋体"/>
                <w:sz w:val="21"/>
              </w:rPr>
            </w:pPr>
          </w:p>
        </w:tc>
      </w:tr>
      <w:tr w14:paraId="7A537B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2" w:hRule="atLeast"/>
          <w:jc w:val="center"/>
        </w:trPr>
        <w:tc>
          <w:tcPr>
            <w:tcW w:w="734" w:type="dxa"/>
            <w:vAlign w:val="top"/>
          </w:tcPr>
          <w:p w14:paraId="17B0FF3F">
            <w:pPr>
              <w:rPr>
                <w:rFonts w:hint="eastAsia" w:ascii="宋体" w:hAnsi="宋体" w:eastAsia="宋体" w:cs="宋体"/>
                <w:sz w:val="21"/>
              </w:rPr>
            </w:pPr>
          </w:p>
        </w:tc>
        <w:tc>
          <w:tcPr>
            <w:tcW w:w="1273" w:type="dxa"/>
            <w:vAlign w:val="top"/>
          </w:tcPr>
          <w:p w14:paraId="7153224A">
            <w:pPr>
              <w:rPr>
                <w:rFonts w:hint="eastAsia" w:ascii="宋体" w:hAnsi="宋体" w:eastAsia="宋体" w:cs="宋体"/>
                <w:sz w:val="21"/>
              </w:rPr>
            </w:pPr>
          </w:p>
        </w:tc>
        <w:tc>
          <w:tcPr>
            <w:tcW w:w="934" w:type="dxa"/>
            <w:vAlign w:val="top"/>
          </w:tcPr>
          <w:p w14:paraId="0CC94A79">
            <w:pPr>
              <w:rPr>
                <w:rFonts w:hint="eastAsia" w:ascii="宋体" w:hAnsi="宋体" w:eastAsia="宋体" w:cs="宋体"/>
                <w:sz w:val="21"/>
              </w:rPr>
            </w:pPr>
          </w:p>
        </w:tc>
        <w:tc>
          <w:tcPr>
            <w:tcW w:w="747" w:type="dxa"/>
            <w:vAlign w:val="top"/>
          </w:tcPr>
          <w:p w14:paraId="285643C3">
            <w:pPr>
              <w:rPr>
                <w:rFonts w:hint="eastAsia" w:ascii="宋体" w:hAnsi="宋体" w:eastAsia="宋体" w:cs="宋体"/>
                <w:sz w:val="21"/>
              </w:rPr>
            </w:pPr>
          </w:p>
        </w:tc>
        <w:tc>
          <w:tcPr>
            <w:tcW w:w="849" w:type="dxa"/>
            <w:vAlign w:val="top"/>
          </w:tcPr>
          <w:p w14:paraId="36A02B35">
            <w:pPr>
              <w:rPr>
                <w:rFonts w:hint="eastAsia" w:ascii="宋体" w:hAnsi="宋体" w:eastAsia="宋体" w:cs="宋体"/>
                <w:sz w:val="21"/>
              </w:rPr>
            </w:pPr>
          </w:p>
        </w:tc>
        <w:tc>
          <w:tcPr>
            <w:tcW w:w="990" w:type="dxa"/>
            <w:vAlign w:val="top"/>
          </w:tcPr>
          <w:p w14:paraId="7688849D">
            <w:pPr>
              <w:rPr>
                <w:rFonts w:hint="eastAsia" w:ascii="宋体" w:hAnsi="宋体" w:eastAsia="宋体" w:cs="宋体"/>
                <w:sz w:val="21"/>
              </w:rPr>
            </w:pPr>
          </w:p>
        </w:tc>
        <w:tc>
          <w:tcPr>
            <w:tcW w:w="1417" w:type="dxa"/>
            <w:vAlign w:val="top"/>
          </w:tcPr>
          <w:p w14:paraId="62235BF8">
            <w:pPr>
              <w:rPr>
                <w:rFonts w:hint="eastAsia" w:ascii="宋体" w:hAnsi="宋体" w:eastAsia="宋体" w:cs="宋体"/>
                <w:sz w:val="21"/>
              </w:rPr>
            </w:pPr>
          </w:p>
        </w:tc>
        <w:tc>
          <w:tcPr>
            <w:tcW w:w="1168" w:type="dxa"/>
            <w:vAlign w:val="top"/>
          </w:tcPr>
          <w:p w14:paraId="5846D881">
            <w:pPr>
              <w:rPr>
                <w:rFonts w:hint="eastAsia" w:ascii="宋体" w:hAnsi="宋体" w:eastAsia="宋体" w:cs="宋体"/>
                <w:sz w:val="21"/>
              </w:rPr>
            </w:pPr>
          </w:p>
        </w:tc>
      </w:tr>
      <w:tr w14:paraId="1B0AEE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15369A3F">
            <w:pPr>
              <w:rPr>
                <w:rFonts w:hint="eastAsia" w:ascii="宋体" w:hAnsi="宋体" w:eastAsia="宋体" w:cs="宋体"/>
                <w:sz w:val="21"/>
              </w:rPr>
            </w:pPr>
          </w:p>
        </w:tc>
        <w:tc>
          <w:tcPr>
            <w:tcW w:w="1273" w:type="dxa"/>
            <w:vAlign w:val="top"/>
          </w:tcPr>
          <w:p w14:paraId="1C571CCB">
            <w:pPr>
              <w:rPr>
                <w:rFonts w:hint="eastAsia" w:ascii="宋体" w:hAnsi="宋体" w:eastAsia="宋体" w:cs="宋体"/>
                <w:sz w:val="21"/>
              </w:rPr>
            </w:pPr>
          </w:p>
        </w:tc>
        <w:tc>
          <w:tcPr>
            <w:tcW w:w="934" w:type="dxa"/>
            <w:vAlign w:val="top"/>
          </w:tcPr>
          <w:p w14:paraId="14ADAC9E">
            <w:pPr>
              <w:rPr>
                <w:rFonts w:hint="eastAsia" w:ascii="宋体" w:hAnsi="宋体" w:eastAsia="宋体" w:cs="宋体"/>
                <w:sz w:val="21"/>
              </w:rPr>
            </w:pPr>
          </w:p>
        </w:tc>
        <w:tc>
          <w:tcPr>
            <w:tcW w:w="747" w:type="dxa"/>
            <w:vAlign w:val="top"/>
          </w:tcPr>
          <w:p w14:paraId="622CA29A">
            <w:pPr>
              <w:rPr>
                <w:rFonts w:hint="eastAsia" w:ascii="宋体" w:hAnsi="宋体" w:eastAsia="宋体" w:cs="宋体"/>
                <w:sz w:val="21"/>
              </w:rPr>
            </w:pPr>
          </w:p>
        </w:tc>
        <w:tc>
          <w:tcPr>
            <w:tcW w:w="849" w:type="dxa"/>
            <w:vAlign w:val="top"/>
          </w:tcPr>
          <w:p w14:paraId="11A6DCC3">
            <w:pPr>
              <w:rPr>
                <w:rFonts w:hint="eastAsia" w:ascii="宋体" w:hAnsi="宋体" w:eastAsia="宋体" w:cs="宋体"/>
                <w:sz w:val="21"/>
              </w:rPr>
            </w:pPr>
          </w:p>
        </w:tc>
        <w:tc>
          <w:tcPr>
            <w:tcW w:w="990" w:type="dxa"/>
            <w:vAlign w:val="top"/>
          </w:tcPr>
          <w:p w14:paraId="6886A28B">
            <w:pPr>
              <w:rPr>
                <w:rFonts w:hint="eastAsia" w:ascii="宋体" w:hAnsi="宋体" w:eastAsia="宋体" w:cs="宋体"/>
                <w:sz w:val="21"/>
              </w:rPr>
            </w:pPr>
          </w:p>
        </w:tc>
        <w:tc>
          <w:tcPr>
            <w:tcW w:w="1417" w:type="dxa"/>
            <w:vAlign w:val="top"/>
          </w:tcPr>
          <w:p w14:paraId="179F1BA5">
            <w:pPr>
              <w:rPr>
                <w:rFonts w:hint="eastAsia" w:ascii="宋体" w:hAnsi="宋体" w:eastAsia="宋体" w:cs="宋体"/>
                <w:sz w:val="21"/>
              </w:rPr>
            </w:pPr>
          </w:p>
        </w:tc>
        <w:tc>
          <w:tcPr>
            <w:tcW w:w="1168" w:type="dxa"/>
            <w:vAlign w:val="top"/>
          </w:tcPr>
          <w:p w14:paraId="477F042F">
            <w:pPr>
              <w:rPr>
                <w:rFonts w:hint="eastAsia" w:ascii="宋体" w:hAnsi="宋体" w:eastAsia="宋体" w:cs="宋体"/>
                <w:sz w:val="21"/>
              </w:rPr>
            </w:pPr>
          </w:p>
        </w:tc>
      </w:tr>
      <w:tr w14:paraId="7B59F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4" w:type="dxa"/>
            <w:vAlign w:val="top"/>
          </w:tcPr>
          <w:p w14:paraId="4484422C">
            <w:pPr>
              <w:rPr>
                <w:rFonts w:hint="eastAsia" w:ascii="宋体" w:hAnsi="宋体" w:eastAsia="宋体" w:cs="宋体"/>
                <w:sz w:val="21"/>
              </w:rPr>
            </w:pPr>
          </w:p>
        </w:tc>
        <w:tc>
          <w:tcPr>
            <w:tcW w:w="1273" w:type="dxa"/>
            <w:vAlign w:val="top"/>
          </w:tcPr>
          <w:p w14:paraId="3A582069">
            <w:pPr>
              <w:rPr>
                <w:rFonts w:hint="eastAsia" w:ascii="宋体" w:hAnsi="宋体" w:eastAsia="宋体" w:cs="宋体"/>
                <w:sz w:val="21"/>
              </w:rPr>
            </w:pPr>
          </w:p>
        </w:tc>
        <w:tc>
          <w:tcPr>
            <w:tcW w:w="934" w:type="dxa"/>
            <w:vAlign w:val="top"/>
          </w:tcPr>
          <w:p w14:paraId="1070D2D5">
            <w:pPr>
              <w:rPr>
                <w:rFonts w:hint="eastAsia" w:ascii="宋体" w:hAnsi="宋体" w:eastAsia="宋体" w:cs="宋体"/>
                <w:sz w:val="21"/>
              </w:rPr>
            </w:pPr>
          </w:p>
        </w:tc>
        <w:tc>
          <w:tcPr>
            <w:tcW w:w="747" w:type="dxa"/>
            <w:vAlign w:val="top"/>
          </w:tcPr>
          <w:p w14:paraId="2A4905E7">
            <w:pPr>
              <w:rPr>
                <w:rFonts w:hint="eastAsia" w:ascii="宋体" w:hAnsi="宋体" w:eastAsia="宋体" w:cs="宋体"/>
                <w:sz w:val="21"/>
              </w:rPr>
            </w:pPr>
          </w:p>
        </w:tc>
        <w:tc>
          <w:tcPr>
            <w:tcW w:w="849" w:type="dxa"/>
            <w:vAlign w:val="top"/>
          </w:tcPr>
          <w:p w14:paraId="11515423">
            <w:pPr>
              <w:rPr>
                <w:rFonts w:hint="eastAsia" w:ascii="宋体" w:hAnsi="宋体" w:eastAsia="宋体" w:cs="宋体"/>
                <w:sz w:val="21"/>
              </w:rPr>
            </w:pPr>
          </w:p>
        </w:tc>
        <w:tc>
          <w:tcPr>
            <w:tcW w:w="990" w:type="dxa"/>
            <w:vAlign w:val="top"/>
          </w:tcPr>
          <w:p w14:paraId="63DB615E">
            <w:pPr>
              <w:rPr>
                <w:rFonts w:hint="eastAsia" w:ascii="宋体" w:hAnsi="宋体" w:eastAsia="宋体" w:cs="宋体"/>
                <w:sz w:val="21"/>
              </w:rPr>
            </w:pPr>
          </w:p>
        </w:tc>
        <w:tc>
          <w:tcPr>
            <w:tcW w:w="1417" w:type="dxa"/>
            <w:vAlign w:val="top"/>
          </w:tcPr>
          <w:p w14:paraId="6DA4F547">
            <w:pPr>
              <w:rPr>
                <w:rFonts w:hint="eastAsia" w:ascii="宋体" w:hAnsi="宋体" w:eastAsia="宋体" w:cs="宋体"/>
                <w:sz w:val="21"/>
              </w:rPr>
            </w:pPr>
          </w:p>
        </w:tc>
        <w:tc>
          <w:tcPr>
            <w:tcW w:w="1168" w:type="dxa"/>
            <w:vAlign w:val="top"/>
          </w:tcPr>
          <w:p w14:paraId="5CCEAA07">
            <w:pPr>
              <w:rPr>
                <w:rFonts w:hint="eastAsia" w:ascii="宋体" w:hAnsi="宋体" w:eastAsia="宋体" w:cs="宋体"/>
                <w:sz w:val="21"/>
              </w:rPr>
            </w:pPr>
          </w:p>
        </w:tc>
      </w:tr>
      <w:tr w14:paraId="3FBEA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013B659C">
            <w:pPr>
              <w:rPr>
                <w:rFonts w:hint="eastAsia" w:ascii="宋体" w:hAnsi="宋体" w:eastAsia="宋体" w:cs="宋体"/>
                <w:sz w:val="21"/>
              </w:rPr>
            </w:pPr>
          </w:p>
        </w:tc>
        <w:tc>
          <w:tcPr>
            <w:tcW w:w="1273" w:type="dxa"/>
            <w:vAlign w:val="top"/>
          </w:tcPr>
          <w:p w14:paraId="28F1930D">
            <w:pPr>
              <w:rPr>
                <w:rFonts w:hint="eastAsia" w:ascii="宋体" w:hAnsi="宋体" w:eastAsia="宋体" w:cs="宋体"/>
                <w:sz w:val="21"/>
              </w:rPr>
            </w:pPr>
          </w:p>
        </w:tc>
        <w:tc>
          <w:tcPr>
            <w:tcW w:w="934" w:type="dxa"/>
            <w:vAlign w:val="top"/>
          </w:tcPr>
          <w:p w14:paraId="68FB65FE">
            <w:pPr>
              <w:rPr>
                <w:rFonts w:hint="eastAsia" w:ascii="宋体" w:hAnsi="宋体" w:eastAsia="宋体" w:cs="宋体"/>
                <w:sz w:val="21"/>
              </w:rPr>
            </w:pPr>
          </w:p>
        </w:tc>
        <w:tc>
          <w:tcPr>
            <w:tcW w:w="747" w:type="dxa"/>
            <w:vAlign w:val="top"/>
          </w:tcPr>
          <w:p w14:paraId="5C301950">
            <w:pPr>
              <w:rPr>
                <w:rFonts w:hint="eastAsia" w:ascii="宋体" w:hAnsi="宋体" w:eastAsia="宋体" w:cs="宋体"/>
                <w:sz w:val="21"/>
              </w:rPr>
            </w:pPr>
          </w:p>
        </w:tc>
        <w:tc>
          <w:tcPr>
            <w:tcW w:w="849" w:type="dxa"/>
            <w:vAlign w:val="top"/>
          </w:tcPr>
          <w:p w14:paraId="0FE9D6C2">
            <w:pPr>
              <w:rPr>
                <w:rFonts w:hint="eastAsia" w:ascii="宋体" w:hAnsi="宋体" w:eastAsia="宋体" w:cs="宋体"/>
                <w:sz w:val="21"/>
              </w:rPr>
            </w:pPr>
          </w:p>
        </w:tc>
        <w:tc>
          <w:tcPr>
            <w:tcW w:w="990" w:type="dxa"/>
            <w:vAlign w:val="top"/>
          </w:tcPr>
          <w:p w14:paraId="4C918696">
            <w:pPr>
              <w:rPr>
                <w:rFonts w:hint="eastAsia" w:ascii="宋体" w:hAnsi="宋体" w:eastAsia="宋体" w:cs="宋体"/>
                <w:sz w:val="21"/>
              </w:rPr>
            </w:pPr>
          </w:p>
        </w:tc>
        <w:tc>
          <w:tcPr>
            <w:tcW w:w="1417" w:type="dxa"/>
            <w:vAlign w:val="top"/>
          </w:tcPr>
          <w:p w14:paraId="6A661E4F">
            <w:pPr>
              <w:rPr>
                <w:rFonts w:hint="eastAsia" w:ascii="宋体" w:hAnsi="宋体" w:eastAsia="宋体" w:cs="宋体"/>
                <w:sz w:val="21"/>
              </w:rPr>
            </w:pPr>
          </w:p>
        </w:tc>
        <w:tc>
          <w:tcPr>
            <w:tcW w:w="1168" w:type="dxa"/>
            <w:vAlign w:val="top"/>
          </w:tcPr>
          <w:p w14:paraId="20C39E1B">
            <w:pPr>
              <w:rPr>
                <w:rFonts w:hint="eastAsia" w:ascii="宋体" w:hAnsi="宋体" w:eastAsia="宋体" w:cs="宋体"/>
                <w:sz w:val="21"/>
              </w:rPr>
            </w:pPr>
          </w:p>
        </w:tc>
      </w:tr>
      <w:tr w14:paraId="682BA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4" w:type="dxa"/>
            <w:vAlign w:val="top"/>
          </w:tcPr>
          <w:p w14:paraId="0A67207E">
            <w:pPr>
              <w:rPr>
                <w:rFonts w:hint="eastAsia" w:ascii="宋体" w:hAnsi="宋体" w:eastAsia="宋体" w:cs="宋体"/>
                <w:sz w:val="21"/>
              </w:rPr>
            </w:pPr>
          </w:p>
        </w:tc>
        <w:tc>
          <w:tcPr>
            <w:tcW w:w="1273" w:type="dxa"/>
            <w:vAlign w:val="top"/>
          </w:tcPr>
          <w:p w14:paraId="34701704">
            <w:pPr>
              <w:rPr>
                <w:rFonts w:hint="eastAsia" w:ascii="宋体" w:hAnsi="宋体" w:eastAsia="宋体" w:cs="宋体"/>
                <w:sz w:val="21"/>
              </w:rPr>
            </w:pPr>
          </w:p>
        </w:tc>
        <w:tc>
          <w:tcPr>
            <w:tcW w:w="934" w:type="dxa"/>
            <w:vAlign w:val="top"/>
          </w:tcPr>
          <w:p w14:paraId="4EA0A2DA">
            <w:pPr>
              <w:rPr>
                <w:rFonts w:hint="eastAsia" w:ascii="宋体" w:hAnsi="宋体" w:eastAsia="宋体" w:cs="宋体"/>
                <w:sz w:val="21"/>
              </w:rPr>
            </w:pPr>
          </w:p>
        </w:tc>
        <w:tc>
          <w:tcPr>
            <w:tcW w:w="747" w:type="dxa"/>
            <w:vAlign w:val="top"/>
          </w:tcPr>
          <w:p w14:paraId="13F250A2">
            <w:pPr>
              <w:rPr>
                <w:rFonts w:hint="eastAsia" w:ascii="宋体" w:hAnsi="宋体" w:eastAsia="宋体" w:cs="宋体"/>
                <w:sz w:val="21"/>
              </w:rPr>
            </w:pPr>
          </w:p>
        </w:tc>
        <w:tc>
          <w:tcPr>
            <w:tcW w:w="849" w:type="dxa"/>
            <w:vAlign w:val="top"/>
          </w:tcPr>
          <w:p w14:paraId="137845B7">
            <w:pPr>
              <w:rPr>
                <w:rFonts w:hint="eastAsia" w:ascii="宋体" w:hAnsi="宋体" w:eastAsia="宋体" w:cs="宋体"/>
                <w:sz w:val="21"/>
              </w:rPr>
            </w:pPr>
          </w:p>
        </w:tc>
        <w:tc>
          <w:tcPr>
            <w:tcW w:w="990" w:type="dxa"/>
            <w:vAlign w:val="top"/>
          </w:tcPr>
          <w:p w14:paraId="3F2B350B">
            <w:pPr>
              <w:rPr>
                <w:rFonts w:hint="eastAsia" w:ascii="宋体" w:hAnsi="宋体" w:eastAsia="宋体" w:cs="宋体"/>
                <w:sz w:val="21"/>
              </w:rPr>
            </w:pPr>
          </w:p>
        </w:tc>
        <w:tc>
          <w:tcPr>
            <w:tcW w:w="1417" w:type="dxa"/>
            <w:vAlign w:val="top"/>
          </w:tcPr>
          <w:p w14:paraId="263F0782">
            <w:pPr>
              <w:rPr>
                <w:rFonts w:hint="eastAsia" w:ascii="宋体" w:hAnsi="宋体" w:eastAsia="宋体" w:cs="宋体"/>
                <w:sz w:val="21"/>
              </w:rPr>
            </w:pPr>
          </w:p>
        </w:tc>
        <w:tc>
          <w:tcPr>
            <w:tcW w:w="1168" w:type="dxa"/>
            <w:vAlign w:val="top"/>
          </w:tcPr>
          <w:p w14:paraId="0B964ADA">
            <w:pPr>
              <w:rPr>
                <w:rFonts w:hint="eastAsia" w:ascii="宋体" w:hAnsi="宋体" w:eastAsia="宋体" w:cs="宋体"/>
                <w:sz w:val="21"/>
              </w:rPr>
            </w:pPr>
          </w:p>
        </w:tc>
      </w:tr>
      <w:tr w14:paraId="227378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6D6583CA">
            <w:pPr>
              <w:rPr>
                <w:rFonts w:hint="eastAsia" w:ascii="宋体" w:hAnsi="宋体" w:eastAsia="宋体" w:cs="宋体"/>
                <w:sz w:val="21"/>
              </w:rPr>
            </w:pPr>
          </w:p>
        </w:tc>
        <w:tc>
          <w:tcPr>
            <w:tcW w:w="1273" w:type="dxa"/>
            <w:vAlign w:val="top"/>
          </w:tcPr>
          <w:p w14:paraId="34F9892F">
            <w:pPr>
              <w:rPr>
                <w:rFonts w:hint="eastAsia" w:ascii="宋体" w:hAnsi="宋体" w:eastAsia="宋体" w:cs="宋体"/>
                <w:sz w:val="21"/>
              </w:rPr>
            </w:pPr>
          </w:p>
        </w:tc>
        <w:tc>
          <w:tcPr>
            <w:tcW w:w="934" w:type="dxa"/>
            <w:vAlign w:val="top"/>
          </w:tcPr>
          <w:p w14:paraId="50BF6BE1">
            <w:pPr>
              <w:rPr>
                <w:rFonts w:hint="eastAsia" w:ascii="宋体" w:hAnsi="宋体" w:eastAsia="宋体" w:cs="宋体"/>
                <w:sz w:val="21"/>
              </w:rPr>
            </w:pPr>
          </w:p>
        </w:tc>
        <w:tc>
          <w:tcPr>
            <w:tcW w:w="747" w:type="dxa"/>
            <w:vAlign w:val="top"/>
          </w:tcPr>
          <w:p w14:paraId="34E044E8">
            <w:pPr>
              <w:rPr>
                <w:rFonts w:hint="eastAsia" w:ascii="宋体" w:hAnsi="宋体" w:eastAsia="宋体" w:cs="宋体"/>
                <w:sz w:val="21"/>
              </w:rPr>
            </w:pPr>
          </w:p>
        </w:tc>
        <w:tc>
          <w:tcPr>
            <w:tcW w:w="849" w:type="dxa"/>
            <w:vAlign w:val="top"/>
          </w:tcPr>
          <w:p w14:paraId="47F698BA">
            <w:pPr>
              <w:rPr>
                <w:rFonts w:hint="eastAsia" w:ascii="宋体" w:hAnsi="宋体" w:eastAsia="宋体" w:cs="宋体"/>
                <w:sz w:val="21"/>
              </w:rPr>
            </w:pPr>
          </w:p>
        </w:tc>
        <w:tc>
          <w:tcPr>
            <w:tcW w:w="990" w:type="dxa"/>
            <w:vAlign w:val="top"/>
          </w:tcPr>
          <w:p w14:paraId="5BA3138C">
            <w:pPr>
              <w:rPr>
                <w:rFonts w:hint="eastAsia" w:ascii="宋体" w:hAnsi="宋体" w:eastAsia="宋体" w:cs="宋体"/>
                <w:sz w:val="21"/>
              </w:rPr>
            </w:pPr>
          </w:p>
        </w:tc>
        <w:tc>
          <w:tcPr>
            <w:tcW w:w="1417" w:type="dxa"/>
            <w:vAlign w:val="top"/>
          </w:tcPr>
          <w:p w14:paraId="16FAD86E">
            <w:pPr>
              <w:rPr>
                <w:rFonts w:hint="eastAsia" w:ascii="宋体" w:hAnsi="宋体" w:eastAsia="宋体" w:cs="宋体"/>
                <w:sz w:val="21"/>
              </w:rPr>
            </w:pPr>
          </w:p>
        </w:tc>
        <w:tc>
          <w:tcPr>
            <w:tcW w:w="1168" w:type="dxa"/>
            <w:vAlign w:val="top"/>
          </w:tcPr>
          <w:p w14:paraId="440CAE4C">
            <w:pPr>
              <w:rPr>
                <w:rFonts w:hint="eastAsia" w:ascii="宋体" w:hAnsi="宋体" w:eastAsia="宋体" w:cs="宋体"/>
                <w:sz w:val="21"/>
              </w:rPr>
            </w:pPr>
          </w:p>
        </w:tc>
      </w:tr>
      <w:tr w14:paraId="29A313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4" w:type="dxa"/>
            <w:vAlign w:val="top"/>
          </w:tcPr>
          <w:p w14:paraId="7AF873FC">
            <w:pPr>
              <w:rPr>
                <w:rFonts w:hint="eastAsia" w:ascii="宋体" w:hAnsi="宋体" w:eastAsia="宋体" w:cs="宋体"/>
                <w:sz w:val="21"/>
              </w:rPr>
            </w:pPr>
          </w:p>
        </w:tc>
        <w:tc>
          <w:tcPr>
            <w:tcW w:w="1273" w:type="dxa"/>
            <w:vAlign w:val="top"/>
          </w:tcPr>
          <w:p w14:paraId="26401373">
            <w:pPr>
              <w:rPr>
                <w:rFonts w:hint="eastAsia" w:ascii="宋体" w:hAnsi="宋体" w:eastAsia="宋体" w:cs="宋体"/>
                <w:sz w:val="21"/>
              </w:rPr>
            </w:pPr>
          </w:p>
        </w:tc>
        <w:tc>
          <w:tcPr>
            <w:tcW w:w="934" w:type="dxa"/>
            <w:vAlign w:val="top"/>
          </w:tcPr>
          <w:p w14:paraId="76386415">
            <w:pPr>
              <w:rPr>
                <w:rFonts w:hint="eastAsia" w:ascii="宋体" w:hAnsi="宋体" w:eastAsia="宋体" w:cs="宋体"/>
                <w:sz w:val="21"/>
              </w:rPr>
            </w:pPr>
          </w:p>
        </w:tc>
        <w:tc>
          <w:tcPr>
            <w:tcW w:w="747" w:type="dxa"/>
            <w:vAlign w:val="top"/>
          </w:tcPr>
          <w:p w14:paraId="42693156">
            <w:pPr>
              <w:rPr>
                <w:rFonts w:hint="eastAsia" w:ascii="宋体" w:hAnsi="宋体" w:eastAsia="宋体" w:cs="宋体"/>
                <w:sz w:val="21"/>
              </w:rPr>
            </w:pPr>
          </w:p>
        </w:tc>
        <w:tc>
          <w:tcPr>
            <w:tcW w:w="849" w:type="dxa"/>
            <w:vAlign w:val="top"/>
          </w:tcPr>
          <w:p w14:paraId="73BE6CC2">
            <w:pPr>
              <w:rPr>
                <w:rFonts w:hint="eastAsia" w:ascii="宋体" w:hAnsi="宋体" w:eastAsia="宋体" w:cs="宋体"/>
                <w:sz w:val="21"/>
              </w:rPr>
            </w:pPr>
          </w:p>
        </w:tc>
        <w:tc>
          <w:tcPr>
            <w:tcW w:w="990" w:type="dxa"/>
            <w:vAlign w:val="top"/>
          </w:tcPr>
          <w:p w14:paraId="2B71EF47">
            <w:pPr>
              <w:rPr>
                <w:rFonts w:hint="eastAsia" w:ascii="宋体" w:hAnsi="宋体" w:eastAsia="宋体" w:cs="宋体"/>
                <w:sz w:val="21"/>
              </w:rPr>
            </w:pPr>
          </w:p>
        </w:tc>
        <w:tc>
          <w:tcPr>
            <w:tcW w:w="1417" w:type="dxa"/>
            <w:vAlign w:val="top"/>
          </w:tcPr>
          <w:p w14:paraId="5170B8C5">
            <w:pPr>
              <w:rPr>
                <w:rFonts w:hint="eastAsia" w:ascii="宋体" w:hAnsi="宋体" w:eastAsia="宋体" w:cs="宋体"/>
                <w:sz w:val="21"/>
              </w:rPr>
            </w:pPr>
          </w:p>
        </w:tc>
        <w:tc>
          <w:tcPr>
            <w:tcW w:w="1168" w:type="dxa"/>
            <w:vAlign w:val="top"/>
          </w:tcPr>
          <w:p w14:paraId="10AD5909">
            <w:pPr>
              <w:rPr>
                <w:rFonts w:hint="eastAsia" w:ascii="宋体" w:hAnsi="宋体" w:eastAsia="宋体" w:cs="宋体"/>
                <w:sz w:val="21"/>
              </w:rPr>
            </w:pPr>
          </w:p>
        </w:tc>
      </w:tr>
      <w:tr w14:paraId="43771A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34" w:type="dxa"/>
            <w:vAlign w:val="top"/>
          </w:tcPr>
          <w:p w14:paraId="4EBAB6B9">
            <w:pPr>
              <w:rPr>
                <w:rFonts w:hint="eastAsia" w:ascii="宋体" w:hAnsi="宋体" w:eastAsia="宋体" w:cs="宋体"/>
                <w:sz w:val="21"/>
              </w:rPr>
            </w:pPr>
          </w:p>
        </w:tc>
        <w:tc>
          <w:tcPr>
            <w:tcW w:w="1273" w:type="dxa"/>
            <w:vAlign w:val="top"/>
          </w:tcPr>
          <w:p w14:paraId="36F08F24">
            <w:pPr>
              <w:rPr>
                <w:rFonts w:hint="eastAsia" w:ascii="宋体" w:hAnsi="宋体" w:eastAsia="宋体" w:cs="宋体"/>
                <w:sz w:val="21"/>
              </w:rPr>
            </w:pPr>
          </w:p>
        </w:tc>
        <w:tc>
          <w:tcPr>
            <w:tcW w:w="934" w:type="dxa"/>
            <w:vAlign w:val="top"/>
          </w:tcPr>
          <w:p w14:paraId="0D55AD1F">
            <w:pPr>
              <w:rPr>
                <w:rFonts w:hint="eastAsia" w:ascii="宋体" w:hAnsi="宋体" w:eastAsia="宋体" w:cs="宋体"/>
                <w:sz w:val="21"/>
              </w:rPr>
            </w:pPr>
          </w:p>
        </w:tc>
        <w:tc>
          <w:tcPr>
            <w:tcW w:w="747" w:type="dxa"/>
            <w:vAlign w:val="top"/>
          </w:tcPr>
          <w:p w14:paraId="4293EBC1">
            <w:pPr>
              <w:rPr>
                <w:rFonts w:hint="eastAsia" w:ascii="宋体" w:hAnsi="宋体" w:eastAsia="宋体" w:cs="宋体"/>
                <w:sz w:val="21"/>
              </w:rPr>
            </w:pPr>
          </w:p>
        </w:tc>
        <w:tc>
          <w:tcPr>
            <w:tcW w:w="849" w:type="dxa"/>
            <w:vAlign w:val="top"/>
          </w:tcPr>
          <w:p w14:paraId="76298D89">
            <w:pPr>
              <w:rPr>
                <w:rFonts w:hint="eastAsia" w:ascii="宋体" w:hAnsi="宋体" w:eastAsia="宋体" w:cs="宋体"/>
                <w:sz w:val="21"/>
              </w:rPr>
            </w:pPr>
          </w:p>
        </w:tc>
        <w:tc>
          <w:tcPr>
            <w:tcW w:w="990" w:type="dxa"/>
            <w:vAlign w:val="top"/>
          </w:tcPr>
          <w:p w14:paraId="0E46A56F">
            <w:pPr>
              <w:rPr>
                <w:rFonts w:hint="eastAsia" w:ascii="宋体" w:hAnsi="宋体" w:eastAsia="宋体" w:cs="宋体"/>
                <w:sz w:val="21"/>
              </w:rPr>
            </w:pPr>
          </w:p>
        </w:tc>
        <w:tc>
          <w:tcPr>
            <w:tcW w:w="1417" w:type="dxa"/>
            <w:vAlign w:val="top"/>
          </w:tcPr>
          <w:p w14:paraId="7ADC4520">
            <w:pPr>
              <w:rPr>
                <w:rFonts w:hint="eastAsia" w:ascii="宋体" w:hAnsi="宋体" w:eastAsia="宋体" w:cs="宋体"/>
                <w:sz w:val="21"/>
              </w:rPr>
            </w:pPr>
          </w:p>
        </w:tc>
        <w:tc>
          <w:tcPr>
            <w:tcW w:w="1168" w:type="dxa"/>
            <w:vAlign w:val="top"/>
          </w:tcPr>
          <w:p w14:paraId="3F078528">
            <w:pPr>
              <w:rPr>
                <w:rFonts w:hint="eastAsia" w:ascii="宋体" w:hAnsi="宋体" w:eastAsia="宋体" w:cs="宋体"/>
                <w:sz w:val="21"/>
              </w:rPr>
            </w:pPr>
          </w:p>
        </w:tc>
      </w:tr>
      <w:tr w14:paraId="1ADFE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34" w:type="dxa"/>
            <w:vAlign w:val="top"/>
          </w:tcPr>
          <w:p w14:paraId="124B2F03">
            <w:pPr>
              <w:rPr>
                <w:rFonts w:hint="eastAsia" w:ascii="宋体" w:hAnsi="宋体" w:eastAsia="宋体" w:cs="宋体"/>
                <w:sz w:val="21"/>
              </w:rPr>
            </w:pPr>
          </w:p>
        </w:tc>
        <w:tc>
          <w:tcPr>
            <w:tcW w:w="1273" w:type="dxa"/>
            <w:vAlign w:val="top"/>
          </w:tcPr>
          <w:p w14:paraId="096C169D">
            <w:pPr>
              <w:rPr>
                <w:rFonts w:hint="eastAsia" w:ascii="宋体" w:hAnsi="宋体" w:eastAsia="宋体" w:cs="宋体"/>
                <w:sz w:val="21"/>
              </w:rPr>
            </w:pPr>
          </w:p>
        </w:tc>
        <w:tc>
          <w:tcPr>
            <w:tcW w:w="934" w:type="dxa"/>
            <w:vAlign w:val="top"/>
          </w:tcPr>
          <w:p w14:paraId="6DE03FBE">
            <w:pPr>
              <w:rPr>
                <w:rFonts w:hint="eastAsia" w:ascii="宋体" w:hAnsi="宋体" w:eastAsia="宋体" w:cs="宋体"/>
                <w:sz w:val="21"/>
              </w:rPr>
            </w:pPr>
          </w:p>
        </w:tc>
        <w:tc>
          <w:tcPr>
            <w:tcW w:w="747" w:type="dxa"/>
            <w:vAlign w:val="top"/>
          </w:tcPr>
          <w:p w14:paraId="7D0E3BB1">
            <w:pPr>
              <w:rPr>
                <w:rFonts w:hint="eastAsia" w:ascii="宋体" w:hAnsi="宋体" w:eastAsia="宋体" w:cs="宋体"/>
                <w:sz w:val="21"/>
              </w:rPr>
            </w:pPr>
          </w:p>
        </w:tc>
        <w:tc>
          <w:tcPr>
            <w:tcW w:w="849" w:type="dxa"/>
            <w:vAlign w:val="top"/>
          </w:tcPr>
          <w:p w14:paraId="3E0D5335">
            <w:pPr>
              <w:rPr>
                <w:rFonts w:hint="eastAsia" w:ascii="宋体" w:hAnsi="宋体" w:eastAsia="宋体" w:cs="宋体"/>
                <w:sz w:val="21"/>
              </w:rPr>
            </w:pPr>
          </w:p>
        </w:tc>
        <w:tc>
          <w:tcPr>
            <w:tcW w:w="990" w:type="dxa"/>
            <w:vAlign w:val="top"/>
          </w:tcPr>
          <w:p w14:paraId="201A2927">
            <w:pPr>
              <w:rPr>
                <w:rFonts w:hint="eastAsia" w:ascii="宋体" w:hAnsi="宋体" w:eastAsia="宋体" w:cs="宋体"/>
                <w:sz w:val="21"/>
              </w:rPr>
            </w:pPr>
          </w:p>
        </w:tc>
        <w:tc>
          <w:tcPr>
            <w:tcW w:w="1417" w:type="dxa"/>
            <w:vAlign w:val="top"/>
          </w:tcPr>
          <w:p w14:paraId="134AD6AC">
            <w:pPr>
              <w:rPr>
                <w:rFonts w:hint="eastAsia" w:ascii="宋体" w:hAnsi="宋体" w:eastAsia="宋体" w:cs="宋体"/>
                <w:sz w:val="21"/>
              </w:rPr>
            </w:pPr>
          </w:p>
        </w:tc>
        <w:tc>
          <w:tcPr>
            <w:tcW w:w="1168" w:type="dxa"/>
            <w:vAlign w:val="top"/>
          </w:tcPr>
          <w:p w14:paraId="582AC42B">
            <w:pPr>
              <w:rPr>
                <w:rFonts w:hint="eastAsia" w:ascii="宋体" w:hAnsi="宋体" w:eastAsia="宋体" w:cs="宋体"/>
                <w:sz w:val="21"/>
              </w:rPr>
            </w:pPr>
          </w:p>
        </w:tc>
      </w:tr>
      <w:tr w14:paraId="376A2F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jc w:val="center"/>
        </w:trPr>
        <w:tc>
          <w:tcPr>
            <w:tcW w:w="734" w:type="dxa"/>
            <w:vAlign w:val="top"/>
          </w:tcPr>
          <w:p w14:paraId="528C6573">
            <w:pPr>
              <w:rPr>
                <w:rFonts w:hint="eastAsia" w:ascii="宋体" w:hAnsi="宋体" w:eastAsia="宋体" w:cs="宋体"/>
                <w:sz w:val="21"/>
              </w:rPr>
            </w:pPr>
          </w:p>
        </w:tc>
        <w:tc>
          <w:tcPr>
            <w:tcW w:w="1273" w:type="dxa"/>
            <w:vAlign w:val="top"/>
          </w:tcPr>
          <w:p w14:paraId="1AC36FF2">
            <w:pPr>
              <w:rPr>
                <w:rFonts w:hint="eastAsia" w:ascii="宋体" w:hAnsi="宋体" w:eastAsia="宋体" w:cs="宋体"/>
                <w:sz w:val="21"/>
              </w:rPr>
            </w:pPr>
          </w:p>
        </w:tc>
        <w:tc>
          <w:tcPr>
            <w:tcW w:w="934" w:type="dxa"/>
            <w:vAlign w:val="top"/>
          </w:tcPr>
          <w:p w14:paraId="056BC8BE">
            <w:pPr>
              <w:rPr>
                <w:rFonts w:hint="eastAsia" w:ascii="宋体" w:hAnsi="宋体" w:eastAsia="宋体" w:cs="宋体"/>
                <w:sz w:val="21"/>
              </w:rPr>
            </w:pPr>
          </w:p>
        </w:tc>
        <w:tc>
          <w:tcPr>
            <w:tcW w:w="747" w:type="dxa"/>
            <w:vAlign w:val="top"/>
          </w:tcPr>
          <w:p w14:paraId="038082AD">
            <w:pPr>
              <w:rPr>
                <w:rFonts w:hint="eastAsia" w:ascii="宋体" w:hAnsi="宋体" w:eastAsia="宋体" w:cs="宋体"/>
                <w:sz w:val="21"/>
              </w:rPr>
            </w:pPr>
          </w:p>
        </w:tc>
        <w:tc>
          <w:tcPr>
            <w:tcW w:w="849" w:type="dxa"/>
            <w:vAlign w:val="top"/>
          </w:tcPr>
          <w:p w14:paraId="09C31BBD">
            <w:pPr>
              <w:rPr>
                <w:rFonts w:hint="eastAsia" w:ascii="宋体" w:hAnsi="宋体" w:eastAsia="宋体" w:cs="宋体"/>
                <w:sz w:val="21"/>
              </w:rPr>
            </w:pPr>
          </w:p>
        </w:tc>
        <w:tc>
          <w:tcPr>
            <w:tcW w:w="990" w:type="dxa"/>
            <w:vAlign w:val="top"/>
          </w:tcPr>
          <w:p w14:paraId="26B38EE0">
            <w:pPr>
              <w:rPr>
                <w:rFonts w:hint="eastAsia" w:ascii="宋体" w:hAnsi="宋体" w:eastAsia="宋体" w:cs="宋体"/>
                <w:sz w:val="21"/>
              </w:rPr>
            </w:pPr>
          </w:p>
        </w:tc>
        <w:tc>
          <w:tcPr>
            <w:tcW w:w="1417" w:type="dxa"/>
            <w:vAlign w:val="top"/>
          </w:tcPr>
          <w:p w14:paraId="7413EF03">
            <w:pPr>
              <w:rPr>
                <w:rFonts w:hint="eastAsia" w:ascii="宋体" w:hAnsi="宋体" w:eastAsia="宋体" w:cs="宋体"/>
                <w:sz w:val="21"/>
              </w:rPr>
            </w:pPr>
          </w:p>
        </w:tc>
        <w:tc>
          <w:tcPr>
            <w:tcW w:w="1168" w:type="dxa"/>
            <w:vAlign w:val="top"/>
          </w:tcPr>
          <w:p w14:paraId="286CD375">
            <w:pPr>
              <w:rPr>
                <w:rFonts w:hint="eastAsia" w:ascii="宋体" w:hAnsi="宋体" w:eastAsia="宋体" w:cs="宋体"/>
                <w:sz w:val="21"/>
              </w:rPr>
            </w:pPr>
          </w:p>
        </w:tc>
      </w:tr>
    </w:tbl>
    <w:p w14:paraId="033323F7">
      <w:pPr>
        <w:spacing w:before="49" w:line="219" w:lineRule="auto"/>
        <w:rPr>
          <w:rFonts w:hint="eastAsia" w:ascii="宋体" w:hAnsi="宋体" w:eastAsia="宋体" w:cs="宋体"/>
          <w:sz w:val="24"/>
          <w:szCs w:val="24"/>
        </w:rPr>
      </w:pPr>
      <w:r>
        <w:rPr>
          <w:rFonts w:hint="eastAsia" w:ascii="宋体" w:hAnsi="宋体" w:eastAsia="宋体" w:cs="宋体"/>
          <w:spacing w:val="-1"/>
          <w:sz w:val="24"/>
          <w:szCs w:val="24"/>
        </w:rPr>
        <w:t>注：投标人应根据投标人须知的要求在本表</w:t>
      </w:r>
      <w:r>
        <w:rPr>
          <w:rFonts w:hint="eastAsia" w:ascii="宋体" w:hAnsi="宋体" w:eastAsia="宋体" w:cs="宋体"/>
          <w:spacing w:val="-2"/>
          <w:sz w:val="24"/>
          <w:szCs w:val="24"/>
        </w:rPr>
        <w:t>后附相关证明材料。</w:t>
      </w:r>
    </w:p>
    <w:p w14:paraId="5984FEA9">
      <w:pPr>
        <w:spacing w:line="219" w:lineRule="auto"/>
        <w:rPr>
          <w:rFonts w:hint="eastAsia" w:ascii="宋体" w:hAnsi="宋体" w:eastAsia="宋体" w:cs="宋体"/>
          <w:sz w:val="24"/>
          <w:szCs w:val="24"/>
        </w:rPr>
        <w:sectPr>
          <w:footerReference r:id="rId47" w:type="default"/>
          <w:pgSz w:w="11906" w:h="16838"/>
          <w:pgMar w:top="1134" w:right="1134" w:bottom="1134" w:left="1134" w:header="0" w:footer="1134" w:gutter="0"/>
          <w:pgNumType w:fmt="decimal"/>
          <w:cols w:space="0" w:num="1"/>
          <w:rtlGutter w:val="0"/>
          <w:docGrid w:linePitch="0" w:charSpace="0"/>
        </w:sectPr>
      </w:pPr>
    </w:p>
    <w:p w14:paraId="6ECEF8C0">
      <w:pPr>
        <w:spacing w:before="167" w:line="225" w:lineRule="auto"/>
        <w:ind w:left="66"/>
        <w:jc w:val="center"/>
        <w:outlineLvl w:val="2"/>
        <w:rPr>
          <w:rFonts w:hint="eastAsia" w:ascii="宋体" w:hAnsi="宋体" w:eastAsia="宋体" w:cs="宋体"/>
          <w:sz w:val="30"/>
          <w:szCs w:val="30"/>
        </w:rPr>
      </w:pPr>
      <w:r>
        <w:rPr>
          <w:rFonts w:hint="eastAsia" w:ascii="宋体" w:hAnsi="宋体" w:eastAsia="宋体" w:cs="宋体"/>
          <w:b/>
          <w:bCs/>
          <w:spacing w:val="5"/>
          <w:sz w:val="30"/>
          <w:szCs w:val="30"/>
          <w:lang w:val="en-US" w:eastAsia="zh-CN"/>
        </w:rPr>
        <w:t>八</w:t>
      </w:r>
      <w:r>
        <w:rPr>
          <w:rFonts w:hint="eastAsia" w:ascii="宋体" w:hAnsi="宋体" w:eastAsia="宋体" w:cs="宋体"/>
          <w:b/>
          <w:bCs/>
          <w:spacing w:val="5"/>
          <w:sz w:val="30"/>
          <w:szCs w:val="30"/>
        </w:rPr>
        <w:t>、监理大纲（吉政数联【2025】16</w:t>
      </w:r>
      <w:r>
        <w:rPr>
          <w:rFonts w:hint="eastAsia" w:ascii="宋体" w:hAnsi="宋体" w:eastAsia="宋体" w:cs="宋体"/>
          <w:spacing w:val="5"/>
          <w:sz w:val="30"/>
          <w:szCs w:val="30"/>
        </w:rPr>
        <w:t xml:space="preserve"> </w:t>
      </w:r>
      <w:r>
        <w:rPr>
          <w:rFonts w:hint="eastAsia" w:ascii="宋体" w:hAnsi="宋体" w:eastAsia="宋体" w:cs="宋体"/>
          <w:b/>
          <w:bCs/>
          <w:spacing w:val="5"/>
          <w:sz w:val="30"/>
          <w:szCs w:val="30"/>
        </w:rPr>
        <w:t>号文件</w:t>
      </w:r>
      <w:r>
        <w:rPr>
          <w:rFonts w:hint="eastAsia" w:ascii="宋体" w:hAnsi="宋体" w:eastAsia="宋体" w:cs="宋体"/>
          <w:b/>
          <w:bCs/>
          <w:spacing w:val="5"/>
          <w:sz w:val="28"/>
          <w:szCs w:val="28"/>
        </w:rPr>
        <w:t>暗标的编制要求</w:t>
      </w:r>
      <w:r>
        <w:rPr>
          <w:rFonts w:hint="eastAsia" w:ascii="宋体" w:hAnsi="宋体" w:eastAsia="宋体" w:cs="宋体"/>
          <w:b/>
          <w:bCs/>
          <w:spacing w:val="5"/>
          <w:sz w:val="30"/>
          <w:szCs w:val="30"/>
        </w:rPr>
        <w:t>）</w:t>
      </w:r>
    </w:p>
    <w:p w14:paraId="0E89CD81">
      <w:pPr>
        <w:pStyle w:val="4"/>
        <w:spacing w:line="269" w:lineRule="auto"/>
        <w:rPr>
          <w:rFonts w:hint="eastAsia" w:ascii="宋体" w:hAnsi="宋体" w:eastAsia="宋体" w:cs="宋体"/>
        </w:rPr>
      </w:pPr>
    </w:p>
    <w:p w14:paraId="1765A8F0">
      <w:pPr>
        <w:pStyle w:val="4"/>
        <w:spacing w:line="270" w:lineRule="auto"/>
        <w:rPr>
          <w:rFonts w:hint="eastAsia" w:ascii="宋体" w:hAnsi="宋体" w:eastAsia="宋体" w:cs="宋体"/>
        </w:rPr>
      </w:pPr>
    </w:p>
    <w:p w14:paraId="07B243A8">
      <w:pPr>
        <w:spacing w:before="78" w:line="219" w:lineRule="auto"/>
        <w:ind w:left="466"/>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监理大纲应包括下列内容：</w:t>
      </w:r>
    </w:p>
    <w:p w14:paraId="02624715">
      <w:pPr>
        <w:spacing w:before="183" w:line="219" w:lineRule="auto"/>
        <w:ind w:left="471"/>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一</w:t>
      </w:r>
      <w:r>
        <w:rPr>
          <w:rFonts w:hint="eastAsia" w:ascii="宋体" w:hAnsi="宋体" w:eastAsia="宋体" w:cs="宋体"/>
          <w:spacing w:val="-3"/>
          <w:sz w:val="24"/>
          <w:szCs w:val="24"/>
          <w:highlight w:val="none"/>
        </w:rPr>
        <w:t>、监理范围、内容</w:t>
      </w:r>
    </w:p>
    <w:p w14:paraId="0F1A2A29">
      <w:pPr>
        <w:spacing w:before="177" w:line="219" w:lineRule="auto"/>
        <w:ind w:left="465"/>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二</w:t>
      </w:r>
      <w:r>
        <w:rPr>
          <w:rFonts w:hint="eastAsia" w:ascii="宋体" w:hAnsi="宋体" w:eastAsia="宋体" w:cs="宋体"/>
          <w:spacing w:val="-2"/>
          <w:sz w:val="24"/>
          <w:szCs w:val="24"/>
          <w:highlight w:val="none"/>
        </w:rPr>
        <w:t>、监理依据、工作目标</w:t>
      </w:r>
    </w:p>
    <w:p w14:paraId="4CDEB659">
      <w:pPr>
        <w:spacing w:before="183" w:line="219" w:lineRule="auto"/>
        <w:ind w:firstLine="464" w:firstLineChars="200"/>
        <w:rPr>
          <w:rFonts w:hint="eastAsia" w:ascii="宋体" w:hAnsi="宋体" w:eastAsia="宋体" w:cs="宋体"/>
          <w:sz w:val="24"/>
          <w:szCs w:val="24"/>
          <w:highlight w:val="none"/>
        </w:rPr>
      </w:pPr>
      <w:r>
        <w:rPr>
          <w:rFonts w:hint="eastAsia" w:ascii="宋体" w:hAnsi="宋体" w:eastAsia="宋体" w:cs="宋体"/>
          <w:spacing w:val="-4"/>
          <w:sz w:val="24"/>
          <w:szCs w:val="24"/>
          <w:highlight w:val="none"/>
          <w:lang w:val="en-US" w:eastAsia="zh-CN"/>
        </w:rPr>
        <w:t>三</w:t>
      </w:r>
      <w:r>
        <w:rPr>
          <w:rFonts w:hint="eastAsia" w:ascii="宋体" w:hAnsi="宋体" w:eastAsia="宋体" w:cs="宋体"/>
          <w:spacing w:val="-4"/>
          <w:sz w:val="24"/>
          <w:szCs w:val="24"/>
          <w:highlight w:val="none"/>
        </w:rPr>
        <w:t>、监理机构设置</w:t>
      </w:r>
      <w:r>
        <w:rPr>
          <w:rFonts w:hint="eastAsia" w:ascii="宋体" w:hAnsi="宋体" w:eastAsia="宋体" w:cs="宋体"/>
          <w:spacing w:val="-4"/>
          <w:sz w:val="24"/>
          <w:szCs w:val="24"/>
          <w:highlight w:val="none"/>
          <w:lang w:val="en-US" w:eastAsia="zh-CN"/>
        </w:rPr>
        <w:t>和</w:t>
      </w:r>
      <w:r>
        <w:rPr>
          <w:rFonts w:hint="eastAsia" w:ascii="宋体" w:hAnsi="宋体" w:eastAsia="宋体" w:cs="宋体"/>
          <w:spacing w:val="-4"/>
          <w:sz w:val="24"/>
          <w:szCs w:val="24"/>
          <w:highlight w:val="none"/>
        </w:rPr>
        <w:t>岗位职责</w:t>
      </w:r>
    </w:p>
    <w:p w14:paraId="170C0051">
      <w:pPr>
        <w:spacing w:before="181" w:line="220" w:lineRule="auto"/>
        <w:ind w:left="471"/>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四</w:t>
      </w:r>
      <w:r>
        <w:rPr>
          <w:rFonts w:hint="eastAsia" w:ascii="宋体" w:hAnsi="宋体" w:eastAsia="宋体" w:cs="宋体"/>
          <w:spacing w:val="-2"/>
          <w:sz w:val="24"/>
          <w:szCs w:val="24"/>
          <w:highlight w:val="none"/>
        </w:rPr>
        <w:t>、监理工作程序、方法和制度</w:t>
      </w:r>
    </w:p>
    <w:p w14:paraId="0CF16FA3">
      <w:pPr>
        <w:spacing w:before="182" w:line="218" w:lineRule="auto"/>
        <w:ind w:left="461"/>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五</w:t>
      </w:r>
      <w:r>
        <w:rPr>
          <w:rFonts w:hint="eastAsia" w:ascii="宋体" w:hAnsi="宋体" w:eastAsia="宋体" w:cs="宋体"/>
          <w:spacing w:val="-2"/>
          <w:sz w:val="24"/>
          <w:szCs w:val="24"/>
          <w:highlight w:val="none"/>
        </w:rPr>
        <w:t>、质量、进度、造价、安全、环保监理措施</w:t>
      </w:r>
    </w:p>
    <w:p w14:paraId="2B007499">
      <w:pPr>
        <w:spacing w:before="185" w:line="219" w:lineRule="auto"/>
        <w:ind w:left="471"/>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六</w:t>
      </w:r>
      <w:r>
        <w:rPr>
          <w:rFonts w:hint="eastAsia" w:ascii="宋体" w:hAnsi="宋体" w:eastAsia="宋体" w:cs="宋体"/>
          <w:spacing w:val="-3"/>
          <w:sz w:val="24"/>
          <w:szCs w:val="24"/>
          <w:highlight w:val="none"/>
        </w:rPr>
        <w:t>、合同、信息管理方案</w:t>
      </w:r>
    </w:p>
    <w:p w14:paraId="043354A5">
      <w:pPr>
        <w:spacing w:before="181" w:line="219" w:lineRule="auto"/>
        <w:ind w:left="475"/>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七</w:t>
      </w:r>
      <w:r>
        <w:rPr>
          <w:rFonts w:hint="eastAsia" w:ascii="宋体" w:hAnsi="宋体" w:eastAsia="宋体" w:cs="宋体"/>
          <w:spacing w:val="-3"/>
          <w:sz w:val="24"/>
          <w:szCs w:val="24"/>
          <w:highlight w:val="none"/>
        </w:rPr>
        <w:t>、</w:t>
      </w:r>
      <w:r>
        <w:rPr>
          <w:rFonts w:hint="eastAsia" w:ascii="宋体" w:hAnsi="宋体" w:eastAsia="宋体" w:cs="宋体"/>
          <w:spacing w:val="-3"/>
          <w:sz w:val="24"/>
          <w:szCs w:val="24"/>
          <w:highlight w:val="none"/>
          <w:lang w:val="en-US" w:eastAsia="zh-CN"/>
        </w:rPr>
        <w:t>监理</w:t>
      </w:r>
      <w:r>
        <w:rPr>
          <w:rFonts w:hint="eastAsia" w:ascii="宋体" w:hAnsi="宋体" w:eastAsia="宋体" w:cs="宋体"/>
          <w:spacing w:val="-3"/>
          <w:sz w:val="24"/>
          <w:szCs w:val="24"/>
          <w:highlight w:val="none"/>
        </w:rPr>
        <w:t>组织协调内容及措施</w:t>
      </w:r>
    </w:p>
    <w:p w14:paraId="63CEB4D3">
      <w:pPr>
        <w:spacing w:before="183" w:line="220" w:lineRule="auto"/>
        <w:ind w:left="466"/>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八</w:t>
      </w:r>
      <w:r>
        <w:rPr>
          <w:rFonts w:hint="eastAsia" w:ascii="宋体" w:hAnsi="宋体" w:eastAsia="宋体" w:cs="宋体"/>
          <w:spacing w:val="-2"/>
          <w:sz w:val="24"/>
          <w:szCs w:val="24"/>
          <w:highlight w:val="none"/>
        </w:rPr>
        <w:t>、监理工作重点、难点分析</w:t>
      </w:r>
    </w:p>
    <w:p w14:paraId="05D41F9E">
      <w:pPr>
        <w:spacing w:before="179" w:line="219" w:lineRule="auto"/>
        <w:ind w:left="466"/>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lang w:val="en-US" w:eastAsia="zh-CN"/>
        </w:rPr>
        <w:t>九</w:t>
      </w:r>
      <w:r>
        <w:rPr>
          <w:rFonts w:hint="eastAsia" w:ascii="宋体" w:hAnsi="宋体" w:eastAsia="宋体" w:cs="宋体"/>
          <w:spacing w:val="-2"/>
          <w:sz w:val="24"/>
          <w:szCs w:val="24"/>
          <w:highlight w:val="none"/>
        </w:rPr>
        <w:t>、合理化建议</w:t>
      </w:r>
    </w:p>
    <w:p w14:paraId="7EB2616A">
      <w:pPr>
        <w:pStyle w:val="14"/>
        <w:rPr>
          <w:rFonts w:hint="eastAsia" w:ascii="宋体" w:hAnsi="宋体" w:eastAsia="宋体" w:cs="宋体"/>
          <w:spacing w:val="-2"/>
          <w:sz w:val="24"/>
          <w:szCs w:val="24"/>
          <w:highlight w:val="none"/>
        </w:rPr>
      </w:pPr>
    </w:p>
    <w:p w14:paraId="617DD330">
      <w:pPr>
        <w:pStyle w:val="7"/>
        <w:rPr>
          <w:rFonts w:hint="eastAsia" w:ascii="宋体" w:hAnsi="宋体" w:eastAsia="宋体" w:cs="宋体"/>
          <w:spacing w:val="-2"/>
          <w:sz w:val="24"/>
          <w:szCs w:val="24"/>
          <w:highlight w:val="none"/>
        </w:rPr>
      </w:pPr>
    </w:p>
    <w:p w14:paraId="6712CE07">
      <w:pPr>
        <w:jc w:val="center"/>
        <w:rPr>
          <w:rFonts w:hint="default" w:eastAsia="宋体"/>
          <w:lang w:val="en-US" w:eastAsia="zh-CN"/>
        </w:rPr>
        <w:sectPr>
          <w:footerReference r:id="rId48" w:type="default"/>
          <w:pgSz w:w="11906" w:h="16838"/>
          <w:pgMar w:top="1134" w:right="1134" w:bottom="1134" w:left="1134" w:header="0" w:footer="1134" w:gutter="0"/>
          <w:pgNumType w:fmt="decimal"/>
          <w:cols w:space="0" w:num="1"/>
          <w:rtlGutter w:val="0"/>
          <w:docGrid w:linePitch="0" w:charSpace="0"/>
        </w:sectPr>
      </w:pPr>
      <w:r>
        <w:rPr>
          <w:rFonts w:hint="eastAsia" w:eastAsia="宋体"/>
          <w:b/>
          <w:bCs/>
          <w:lang w:val="en-US" w:eastAsia="zh-CN"/>
        </w:rPr>
        <w:t>暗标部分不得设置封皮（封面）及目录</w:t>
      </w:r>
    </w:p>
    <w:p w14:paraId="757BB9DA">
      <w:pPr>
        <w:spacing w:before="167" w:line="226" w:lineRule="auto"/>
        <w:ind w:left="3353"/>
        <w:outlineLvl w:val="2"/>
        <w:rPr>
          <w:rFonts w:hint="eastAsia" w:ascii="宋体" w:hAnsi="宋体" w:eastAsia="宋体" w:cs="宋体"/>
          <w:sz w:val="30"/>
          <w:szCs w:val="30"/>
        </w:rPr>
      </w:pPr>
      <w:r>
        <w:rPr>
          <w:rFonts w:hint="eastAsia" w:ascii="宋体" w:hAnsi="宋体" w:eastAsia="宋体" w:cs="宋体"/>
          <w:b/>
          <w:bCs/>
          <w:spacing w:val="8"/>
          <w:sz w:val="30"/>
          <w:szCs w:val="30"/>
          <w:lang w:val="en-US" w:eastAsia="zh-CN"/>
        </w:rPr>
        <w:t>九</w:t>
      </w:r>
      <w:r>
        <w:rPr>
          <w:rFonts w:hint="eastAsia" w:ascii="宋体" w:hAnsi="宋体" w:eastAsia="宋体" w:cs="宋体"/>
          <w:b/>
          <w:bCs/>
          <w:spacing w:val="8"/>
          <w:sz w:val="30"/>
          <w:szCs w:val="30"/>
        </w:rPr>
        <w:t>、其他资料</w:t>
      </w:r>
    </w:p>
    <w:p w14:paraId="298C04A7">
      <w:pPr>
        <w:pStyle w:val="4"/>
        <w:spacing w:line="306" w:lineRule="auto"/>
        <w:rPr>
          <w:rFonts w:hint="eastAsia" w:ascii="宋体" w:hAnsi="宋体" w:eastAsia="宋体" w:cs="宋体"/>
        </w:rPr>
      </w:pPr>
    </w:p>
    <w:p w14:paraId="5F9153EC">
      <w:pPr>
        <w:pStyle w:val="4"/>
        <w:spacing w:line="307" w:lineRule="auto"/>
        <w:rPr>
          <w:rFonts w:hint="eastAsia" w:ascii="宋体" w:hAnsi="宋体" w:eastAsia="宋体" w:cs="宋体"/>
        </w:rPr>
      </w:pPr>
    </w:p>
    <w:p w14:paraId="7D41C9A3">
      <w:pPr>
        <w:spacing w:before="78" w:line="219" w:lineRule="auto"/>
        <w:ind w:left="267"/>
        <w:rPr>
          <w:rFonts w:hint="eastAsia" w:ascii="宋体" w:hAnsi="宋体" w:eastAsia="宋体" w:cs="宋体"/>
          <w:sz w:val="24"/>
          <w:szCs w:val="24"/>
        </w:rPr>
        <w:sectPr>
          <w:footerReference r:id="rId49" w:type="default"/>
          <w:pgSz w:w="11906" w:h="16838"/>
          <w:pgMar w:top="1134" w:right="1134" w:bottom="1134" w:left="1134" w:header="0" w:footer="1134" w:gutter="0"/>
          <w:pgNumType w:fmt="decimal"/>
          <w:cols w:space="0" w:num="1"/>
          <w:rtlGutter w:val="0"/>
          <w:docGrid w:linePitch="0" w:charSpace="0"/>
        </w:sectPr>
      </w:pPr>
      <w:r>
        <w:rPr>
          <w:rFonts w:hint="eastAsia" w:ascii="宋体" w:hAnsi="宋体" w:eastAsia="宋体" w:cs="宋体"/>
          <w:spacing w:val="-1"/>
          <w:sz w:val="24"/>
          <w:szCs w:val="24"/>
        </w:rPr>
        <w:t>招标文件中要求的资料或投标人认为针对本项目有必要提供的资料附后</w:t>
      </w:r>
    </w:p>
    <w:p w14:paraId="5E883CD5">
      <w:pPr>
        <w:spacing w:before="163" w:line="225" w:lineRule="auto"/>
        <w:outlineLvl w:val="1"/>
        <w:rPr>
          <w:rFonts w:hint="eastAsia" w:ascii="宋体" w:hAnsi="宋体" w:eastAsia="宋体" w:cs="宋体"/>
          <w:b/>
          <w:bCs/>
          <w:spacing w:val="12"/>
          <w:sz w:val="30"/>
          <w:szCs w:val="30"/>
        </w:rPr>
      </w:pPr>
    </w:p>
    <w:p w14:paraId="39BC6553">
      <w:pPr>
        <w:spacing w:before="163" w:line="225" w:lineRule="auto"/>
        <w:jc w:val="center"/>
        <w:outlineLvl w:val="1"/>
        <w:rPr>
          <w:rFonts w:hint="eastAsia" w:ascii="宋体" w:hAnsi="宋体" w:eastAsia="宋体" w:cs="宋体"/>
          <w:sz w:val="30"/>
          <w:szCs w:val="30"/>
        </w:rPr>
      </w:pPr>
      <w:r>
        <w:rPr>
          <w:rFonts w:hint="eastAsia" w:ascii="宋体" w:hAnsi="宋体" w:eastAsia="宋体" w:cs="宋体"/>
          <w:b/>
          <w:bCs/>
          <w:spacing w:val="12"/>
          <w:sz w:val="30"/>
          <w:szCs w:val="30"/>
        </w:rPr>
        <w:t>投标人不参与涉黑涉恶承诺书</w:t>
      </w:r>
    </w:p>
    <w:p w14:paraId="2EC6C922">
      <w:pPr>
        <w:pStyle w:val="4"/>
        <w:spacing w:line="273" w:lineRule="auto"/>
        <w:rPr>
          <w:rFonts w:hint="eastAsia" w:ascii="宋体" w:hAnsi="宋体" w:eastAsia="宋体" w:cs="宋体"/>
        </w:rPr>
      </w:pPr>
    </w:p>
    <w:p w14:paraId="4AAD58E6">
      <w:pPr>
        <w:pStyle w:val="4"/>
        <w:spacing w:line="274" w:lineRule="auto"/>
        <w:rPr>
          <w:rFonts w:hint="eastAsia" w:ascii="宋体" w:hAnsi="宋体" w:eastAsia="宋体" w:cs="宋体"/>
        </w:rPr>
      </w:pPr>
    </w:p>
    <w:p w14:paraId="412BD85D">
      <w:pPr>
        <w:pStyle w:val="4"/>
        <w:spacing w:line="274" w:lineRule="auto"/>
        <w:rPr>
          <w:rFonts w:hint="eastAsia" w:ascii="宋体" w:hAnsi="宋体" w:eastAsia="宋体" w:cs="宋体"/>
        </w:rPr>
      </w:pPr>
    </w:p>
    <w:p w14:paraId="46CB08D6">
      <w:pPr>
        <w:rPr>
          <w:rFonts w:hint="eastAsia" w:ascii="宋体" w:hAnsi="宋体" w:eastAsia="宋体" w:cs="宋体"/>
          <w:sz w:val="24"/>
          <w:szCs w:val="24"/>
        </w:rPr>
      </w:pPr>
      <w:r>
        <w:rPr>
          <w:rFonts w:hint="eastAsia" w:ascii="宋体" w:hAnsi="宋体" w:eastAsia="宋体" w:cs="宋体"/>
          <w:sz w:val="24"/>
          <w:szCs w:val="24"/>
        </w:rPr>
        <w:t>（招标人名称）：</w:t>
      </w:r>
    </w:p>
    <w:p w14:paraId="79340026">
      <w:pPr>
        <w:rPr>
          <w:rFonts w:hint="eastAsia" w:ascii="宋体" w:hAnsi="宋体" w:eastAsia="宋体" w:cs="宋体"/>
          <w:sz w:val="24"/>
          <w:szCs w:val="24"/>
        </w:rPr>
      </w:pPr>
    </w:p>
    <w:p w14:paraId="5B366554">
      <w:pPr>
        <w:ind w:firstLine="480" w:firstLineChars="200"/>
        <w:rPr>
          <w:rFonts w:hint="eastAsia" w:ascii="宋体" w:hAnsi="宋体" w:eastAsia="宋体" w:cs="宋体"/>
          <w:sz w:val="24"/>
          <w:szCs w:val="24"/>
        </w:rPr>
      </w:pPr>
      <w:r>
        <w:rPr>
          <w:rFonts w:hint="eastAsia" w:ascii="宋体" w:hAnsi="宋体" w:eastAsia="宋体" w:cs="宋体"/>
          <w:sz w:val="24"/>
          <w:szCs w:val="24"/>
        </w:rPr>
        <w:t>我方承诺，在参与</w:t>
      </w:r>
      <w:r>
        <w:rPr>
          <w:rFonts w:hint="eastAsia" w:ascii="宋体" w:hAnsi="宋体" w:eastAsia="宋体" w:cs="宋体"/>
          <w:sz w:val="24"/>
          <w:szCs w:val="24"/>
          <w:u w:val="single"/>
        </w:rPr>
        <w:t xml:space="preserve">   </w:t>
      </w:r>
      <w:r>
        <w:rPr>
          <w:rFonts w:hint="eastAsia" w:ascii="宋体" w:hAnsi="宋体" w:eastAsia="宋体" w:cs="宋体"/>
          <w:sz w:val="24"/>
          <w:szCs w:val="24"/>
        </w:rPr>
        <w:t>（项目名称）投标过程中以及中标的后续工作中，我方不存在下列任何情形：</w:t>
      </w:r>
    </w:p>
    <w:p w14:paraId="3A49A2B8">
      <w:pPr>
        <w:rPr>
          <w:rFonts w:hint="eastAsia" w:ascii="宋体" w:hAnsi="宋体" w:eastAsia="宋体" w:cs="宋体"/>
          <w:sz w:val="24"/>
          <w:szCs w:val="24"/>
        </w:rPr>
      </w:pPr>
    </w:p>
    <w:p w14:paraId="0F8D5E3D">
      <w:pPr>
        <w:rPr>
          <w:rFonts w:hint="eastAsia" w:ascii="宋体" w:hAnsi="宋体" w:eastAsia="宋体" w:cs="宋体"/>
          <w:sz w:val="24"/>
          <w:szCs w:val="24"/>
        </w:rPr>
      </w:pPr>
      <w:r>
        <w:rPr>
          <w:rFonts w:hint="eastAsia" w:ascii="宋体" w:hAnsi="宋体" w:eastAsia="宋体" w:cs="宋体"/>
          <w:sz w:val="24"/>
          <w:szCs w:val="24"/>
        </w:rPr>
        <w:t>（一）在工程项目招投标过程中，恶意竞标、强揽工程，强迫他人接受限制条件或退出竞争，恶意投诉、寻衅滋事，干扰正常招投标秩序，强迫中标人放弃中标或转包。</w:t>
      </w:r>
    </w:p>
    <w:p w14:paraId="253342DC">
      <w:pPr>
        <w:rPr>
          <w:rFonts w:hint="eastAsia" w:ascii="宋体" w:hAnsi="宋体" w:eastAsia="宋体" w:cs="宋体"/>
          <w:sz w:val="24"/>
          <w:szCs w:val="24"/>
        </w:rPr>
      </w:pPr>
    </w:p>
    <w:p w14:paraId="618E78AB">
      <w:pPr>
        <w:rPr>
          <w:rFonts w:hint="eastAsia" w:ascii="宋体" w:hAnsi="宋体" w:eastAsia="宋体" w:cs="宋体"/>
          <w:sz w:val="24"/>
          <w:szCs w:val="24"/>
        </w:rPr>
      </w:pPr>
      <w:r>
        <w:rPr>
          <w:rFonts w:hint="eastAsia" w:ascii="宋体" w:hAnsi="宋体" w:eastAsia="宋体" w:cs="宋体"/>
          <w:sz w:val="24"/>
          <w:szCs w:val="24"/>
        </w:rPr>
        <w:t>（二）利用围标、串标、虚假投标等违法违规方式投标或骗取中标。</w:t>
      </w:r>
    </w:p>
    <w:p w14:paraId="6A482593">
      <w:pPr>
        <w:rPr>
          <w:rFonts w:hint="eastAsia" w:ascii="宋体" w:hAnsi="宋体" w:eastAsia="宋体" w:cs="宋体"/>
          <w:sz w:val="24"/>
          <w:szCs w:val="24"/>
        </w:rPr>
      </w:pPr>
    </w:p>
    <w:p w14:paraId="0D44DE08">
      <w:pPr>
        <w:rPr>
          <w:rFonts w:hint="eastAsia" w:ascii="宋体" w:hAnsi="宋体" w:eastAsia="宋体" w:cs="宋体"/>
          <w:sz w:val="24"/>
          <w:szCs w:val="24"/>
        </w:rPr>
      </w:pPr>
      <w:r>
        <w:rPr>
          <w:rFonts w:hint="eastAsia" w:ascii="宋体" w:hAnsi="宋体" w:eastAsia="宋体" w:cs="宋体"/>
          <w:sz w:val="24"/>
          <w:szCs w:val="24"/>
        </w:rPr>
        <w:t>（三）借出、借用、伪造资质、证书等材料投标或骗取中标。</w:t>
      </w:r>
    </w:p>
    <w:p w14:paraId="7E415E7E">
      <w:pPr>
        <w:rPr>
          <w:rFonts w:hint="eastAsia" w:ascii="宋体" w:hAnsi="宋体" w:eastAsia="宋体" w:cs="宋体"/>
          <w:sz w:val="24"/>
          <w:szCs w:val="24"/>
        </w:rPr>
      </w:pPr>
    </w:p>
    <w:p w14:paraId="6E91CDF9">
      <w:pPr>
        <w:rPr>
          <w:rFonts w:hint="eastAsia" w:ascii="宋体" w:hAnsi="宋体" w:eastAsia="宋体" w:cs="宋体"/>
          <w:sz w:val="24"/>
          <w:szCs w:val="24"/>
        </w:rPr>
      </w:pPr>
      <w:r>
        <w:rPr>
          <w:rFonts w:hint="eastAsia" w:ascii="宋体" w:hAnsi="宋体" w:eastAsia="宋体" w:cs="宋体"/>
          <w:sz w:val="24"/>
          <w:szCs w:val="24"/>
        </w:rPr>
        <w:t>（四）其他任何涉黑涉恶行为。</w:t>
      </w:r>
    </w:p>
    <w:p w14:paraId="669CE6C4">
      <w:pPr>
        <w:rPr>
          <w:rFonts w:hint="eastAsia" w:ascii="宋体" w:hAnsi="宋体" w:eastAsia="宋体" w:cs="宋体"/>
          <w:sz w:val="24"/>
          <w:szCs w:val="24"/>
        </w:rPr>
      </w:pPr>
    </w:p>
    <w:p w14:paraId="5EBA8A05">
      <w:pPr>
        <w:ind w:firstLine="480" w:firstLineChars="200"/>
        <w:rPr>
          <w:rFonts w:hint="eastAsia" w:ascii="宋体" w:hAnsi="宋体" w:eastAsia="宋体" w:cs="宋体"/>
          <w:sz w:val="24"/>
          <w:szCs w:val="24"/>
        </w:rPr>
      </w:pPr>
      <w:r>
        <w:rPr>
          <w:rFonts w:hint="eastAsia" w:ascii="宋体" w:hAnsi="宋体" w:eastAsia="宋体" w:cs="宋体"/>
          <w:sz w:val="24"/>
          <w:szCs w:val="24"/>
        </w:rPr>
        <w:t>我方承诺上述内容的真实和准确，并承担因我方存在上述情形所引起的一切法律后果。</w:t>
      </w:r>
    </w:p>
    <w:p w14:paraId="30E08426">
      <w:pPr>
        <w:ind w:firstLine="480" w:firstLineChars="200"/>
        <w:rPr>
          <w:rFonts w:hint="eastAsia" w:ascii="宋体" w:hAnsi="宋体" w:eastAsia="宋体" w:cs="宋体"/>
          <w:sz w:val="24"/>
          <w:szCs w:val="24"/>
        </w:rPr>
      </w:pPr>
      <w:r>
        <w:rPr>
          <w:rFonts w:hint="eastAsia" w:ascii="宋体" w:hAnsi="宋体" w:eastAsia="宋体" w:cs="宋体"/>
          <w:sz w:val="24"/>
          <w:szCs w:val="24"/>
        </w:rPr>
        <w:t>同时我方承诺在招投标过程中，发现其他人员涉黑涉恶线索的及时向有关部门举报并协助调查取证。</w:t>
      </w:r>
    </w:p>
    <w:p w14:paraId="51A48801">
      <w:pPr>
        <w:rPr>
          <w:rFonts w:hint="eastAsia" w:ascii="宋体" w:hAnsi="宋体" w:eastAsia="宋体" w:cs="宋体"/>
          <w:sz w:val="24"/>
          <w:szCs w:val="24"/>
        </w:rPr>
      </w:pPr>
    </w:p>
    <w:p w14:paraId="349DCE4E">
      <w:pPr>
        <w:ind w:firstLine="480" w:firstLineChars="200"/>
        <w:rPr>
          <w:rFonts w:hint="eastAsia" w:ascii="宋体" w:hAnsi="宋体" w:eastAsia="宋体" w:cs="宋体"/>
          <w:sz w:val="24"/>
          <w:szCs w:val="24"/>
        </w:rPr>
      </w:pPr>
      <w:r>
        <w:rPr>
          <w:rFonts w:hint="eastAsia" w:ascii="宋体" w:hAnsi="宋体" w:eastAsia="宋体" w:cs="宋体"/>
          <w:sz w:val="24"/>
          <w:szCs w:val="24"/>
        </w:rPr>
        <w:t>特此承诺</w:t>
      </w:r>
    </w:p>
    <w:p w14:paraId="23715723">
      <w:pPr>
        <w:pStyle w:val="4"/>
        <w:spacing w:line="260" w:lineRule="auto"/>
        <w:rPr>
          <w:sz w:val="24"/>
          <w:szCs w:val="24"/>
        </w:rPr>
      </w:pPr>
    </w:p>
    <w:p w14:paraId="2C56AA55">
      <w:pPr>
        <w:pStyle w:val="4"/>
        <w:spacing w:line="260" w:lineRule="auto"/>
        <w:rPr>
          <w:sz w:val="24"/>
          <w:szCs w:val="24"/>
        </w:rPr>
      </w:pPr>
    </w:p>
    <w:p w14:paraId="6F7B9085">
      <w:pPr>
        <w:pStyle w:val="4"/>
        <w:spacing w:line="261" w:lineRule="auto"/>
        <w:rPr>
          <w:sz w:val="24"/>
          <w:szCs w:val="24"/>
        </w:rPr>
      </w:pPr>
    </w:p>
    <w:p w14:paraId="1D9D29C2">
      <w:pPr>
        <w:pStyle w:val="4"/>
        <w:spacing w:line="261" w:lineRule="auto"/>
        <w:rPr>
          <w:sz w:val="24"/>
          <w:szCs w:val="24"/>
        </w:rPr>
      </w:pPr>
    </w:p>
    <w:p w14:paraId="5F70864E">
      <w:pPr>
        <w:spacing w:before="66" w:line="227" w:lineRule="auto"/>
        <w:ind w:left="421"/>
        <w:rPr>
          <w:rFonts w:ascii="宋体" w:hAnsi="宋体" w:eastAsia="宋体" w:cs="宋体"/>
          <w:sz w:val="24"/>
          <w:szCs w:val="24"/>
        </w:rPr>
      </w:pPr>
      <w:r>
        <w:rPr>
          <w:rFonts w:ascii="宋体" w:hAnsi="宋体" w:eastAsia="宋体" w:cs="宋体"/>
          <w:spacing w:val="7"/>
          <w:sz w:val="24"/>
          <w:szCs w:val="24"/>
        </w:rPr>
        <w:t>投标人（盖章</w:t>
      </w:r>
      <w:r>
        <w:rPr>
          <w:rFonts w:ascii="宋体" w:hAnsi="宋体" w:eastAsia="宋体" w:cs="宋体"/>
          <w:spacing w:val="12"/>
          <w:sz w:val="24"/>
          <w:szCs w:val="24"/>
        </w:rPr>
        <w:t>）：</w:t>
      </w:r>
      <w:r>
        <w:rPr>
          <w:rFonts w:ascii="宋体" w:hAnsi="宋体" w:eastAsia="宋体" w:cs="宋体"/>
          <w:sz w:val="24"/>
          <w:szCs w:val="24"/>
          <w:u w:val="single" w:color="auto"/>
        </w:rPr>
        <w:t xml:space="preserve">                         </w:t>
      </w:r>
    </w:p>
    <w:p w14:paraId="563869D9">
      <w:pPr>
        <w:spacing w:before="164" w:line="228" w:lineRule="auto"/>
        <w:ind w:left="420"/>
        <w:rPr>
          <w:rFonts w:ascii="宋体" w:hAnsi="宋体" w:eastAsia="宋体" w:cs="宋体"/>
          <w:sz w:val="24"/>
          <w:szCs w:val="24"/>
        </w:rPr>
      </w:pPr>
      <w:r>
        <w:rPr>
          <w:rFonts w:ascii="宋体" w:hAnsi="宋体" w:eastAsia="宋体" w:cs="宋体"/>
          <w:spacing w:val="8"/>
          <w:sz w:val="24"/>
          <w:szCs w:val="24"/>
        </w:rPr>
        <w:t>法定代表人（签字</w:t>
      </w:r>
      <w:r>
        <w:rPr>
          <w:rFonts w:ascii="宋体" w:hAnsi="宋体" w:eastAsia="宋体" w:cs="宋体"/>
          <w:spacing w:val="12"/>
          <w:sz w:val="24"/>
          <w:szCs w:val="24"/>
        </w:rPr>
        <w:t>）：</w:t>
      </w:r>
      <w:r>
        <w:rPr>
          <w:rFonts w:ascii="宋体" w:hAnsi="宋体" w:eastAsia="宋体" w:cs="宋体"/>
          <w:sz w:val="24"/>
          <w:szCs w:val="24"/>
          <w:u w:val="single" w:color="auto"/>
        </w:rPr>
        <w:t xml:space="preserve">                   </w:t>
      </w:r>
    </w:p>
    <w:p w14:paraId="6CF945BB">
      <w:pPr>
        <w:spacing w:before="162" w:line="228" w:lineRule="auto"/>
        <w:ind w:left="455"/>
        <w:rPr>
          <w:rFonts w:ascii="宋体" w:hAnsi="宋体" w:eastAsia="宋体" w:cs="宋体"/>
          <w:sz w:val="24"/>
          <w:szCs w:val="24"/>
        </w:rPr>
      </w:pPr>
      <w:r>
        <w:rPr>
          <w:rFonts w:ascii="宋体" w:hAnsi="宋体" w:eastAsia="宋体" w:cs="宋体"/>
          <w:spacing w:val="-6"/>
          <w:sz w:val="24"/>
          <w:szCs w:val="24"/>
        </w:rPr>
        <w:t>日期：</w:t>
      </w:r>
      <w:r>
        <w:rPr>
          <w:rFonts w:ascii="宋体" w:hAnsi="宋体" w:eastAsia="宋体" w:cs="宋体"/>
          <w:sz w:val="24"/>
          <w:szCs w:val="24"/>
          <w:u w:val="single" w:color="auto"/>
        </w:rPr>
        <w:t xml:space="preserve">                  </w:t>
      </w:r>
    </w:p>
    <w:p w14:paraId="12C58599">
      <w:pPr>
        <w:spacing w:line="228" w:lineRule="auto"/>
        <w:rPr>
          <w:rFonts w:ascii="宋体" w:hAnsi="宋体" w:eastAsia="宋体" w:cs="宋体"/>
          <w:sz w:val="24"/>
          <w:szCs w:val="24"/>
        </w:rPr>
        <w:sectPr>
          <w:footerReference r:id="rId50" w:type="default"/>
          <w:pgSz w:w="11906" w:h="16838"/>
          <w:pgMar w:top="1134" w:right="1134" w:bottom="1134" w:left="1134" w:header="0" w:footer="1179" w:gutter="0"/>
          <w:pgNumType w:fmt="decimal"/>
          <w:cols w:space="720" w:num="1"/>
        </w:sectPr>
      </w:pPr>
    </w:p>
    <w:p w14:paraId="0F0B9CC9">
      <w:pPr>
        <w:spacing w:before="243" w:line="225" w:lineRule="auto"/>
        <w:ind w:left="3835"/>
        <w:outlineLvl w:val="2"/>
        <w:rPr>
          <w:rFonts w:hint="eastAsia" w:ascii="宋体" w:hAnsi="宋体" w:eastAsia="宋体" w:cs="宋体"/>
          <w:sz w:val="30"/>
          <w:szCs w:val="30"/>
        </w:rPr>
      </w:pPr>
      <w:r>
        <w:rPr>
          <w:rFonts w:hint="eastAsia" w:ascii="宋体" w:hAnsi="宋体" w:eastAsia="宋体" w:cs="宋体"/>
          <w:b/>
          <w:bCs/>
          <w:spacing w:val="5"/>
          <w:sz w:val="30"/>
          <w:szCs w:val="30"/>
        </w:rPr>
        <w:t>承诺书</w:t>
      </w:r>
    </w:p>
    <w:p w14:paraId="0178C785">
      <w:pPr>
        <w:pStyle w:val="4"/>
        <w:spacing w:line="377" w:lineRule="auto"/>
        <w:rPr>
          <w:rFonts w:hint="eastAsia" w:ascii="宋体" w:hAnsi="宋体" w:eastAsia="宋体" w:cs="宋体"/>
        </w:rPr>
      </w:pPr>
    </w:p>
    <w:p w14:paraId="1B0A71C5">
      <w:pPr>
        <w:spacing w:before="78" w:line="360" w:lineRule="auto"/>
        <w:ind w:right="201" w:firstLine="476"/>
        <w:jc w:val="both"/>
        <w:rPr>
          <w:rFonts w:hint="eastAsia" w:ascii="宋体" w:hAnsi="宋体" w:eastAsia="宋体" w:cs="宋体"/>
          <w:sz w:val="24"/>
          <w:szCs w:val="24"/>
        </w:rPr>
      </w:pPr>
      <w:r>
        <w:rPr>
          <w:rFonts w:hint="eastAsia" w:ascii="宋体" w:hAnsi="宋体" w:eastAsia="宋体" w:cs="宋体"/>
          <w:spacing w:val="-1"/>
          <w:sz w:val="24"/>
          <w:szCs w:val="24"/>
        </w:rPr>
        <w:t>我方在此声明，本次招标投标活动中所有资料都是真实、准确完整的，无重大违法、违规的不良记录、无资质挂靠、串标、围标情形，若经贵方查出，立即</w:t>
      </w:r>
      <w:r>
        <w:rPr>
          <w:rFonts w:hint="eastAsia" w:ascii="宋体" w:hAnsi="宋体" w:eastAsia="宋体" w:cs="宋体"/>
          <w:spacing w:val="-3"/>
          <w:sz w:val="24"/>
          <w:szCs w:val="24"/>
        </w:rPr>
        <w:t>取消我方投标资格。</w:t>
      </w:r>
    </w:p>
    <w:p w14:paraId="1CF730DD">
      <w:pPr>
        <w:pStyle w:val="4"/>
        <w:spacing w:line="243" w:lineRule="auto"/>
        <w:rPr>
          <w:rFonts w:hint="eastAsia" w:ascii="宋体" w:hAnsi="宋体" w:eastAsia="宋体" w:cs="宋体"/>
        </w:rPr>
      </w:pPr>
    </w:p>
    <w:p w14:paraId="26D7176D">
      <w:pPr>
        <w:pStyle w:val="4"/>
        <w:spacing w:line="243" w:lineRule="auto"/>
        <w:rPr>
          <w:rFonts w:hint="eastAsia" w:ascii="宋体" w:hAnsi="宋体" w:eastAsia="宋体" w:cs="宋体"/>
        </w:rPr>
      </w:pPr>
    </w:p>
    <w:p w14:paraId="5E62BA13">
      <w:pPr>
        <w:pStyle w:val="4"/>
        <w:spacing w:line="243" w:lineRule="auto"/>
        <w:rPr>
          <w:rFonts w:hint="eastAsia" w:ascii="宋体" w:hAnsi="宋体" w:eastAsia="宋体" w:cs="宋体"/>
        </w:rPr>
      </w:pPr>
    </w:p>
    <w:p w14:paraId="177D11C4">
      <w:pPr>
        <w:pStyle w:val="4"/>
        <w:spacing w:line="243" w:lineRule="auto"/>
        <w:rPr>
          <w:rFonts w:hint="eastAsia" w:ascii="宋体" w:hAnsi="宋体" w:eastAsia="宋体" w:cs="宋体"/>
        </w:rPr>
      </w:pPr>
    </w:p>
    <w:p w14:paraId="0BA307CB">
      <w:pPr>
        <w:pStyle w:val="4"/>
        <w:spacing w:line="243" w:lineRule="auto"/>
        <w:rPr>
          <w:rFonts w:hint="eastAsia" w:ascii="宋体" w:hAnsi="宋体" w:eastAsia="宋体" w:cs="宋体"/>
        </w:rPr>
      </w:pPr>
    </w:p>
    <w:p w14:paraId="10E05BD9">
      <w:pPr>
        <w:pStyle w:val="4"/>
        <w:spacing w:line="243" w:lineRule="auto"/>
        <w:rPr>
          <w:rFonts w:hint="eastAsia" w:ascii="宋体" w:hAnsi="宋体" w:eastAsia="宋体" w:cs="宋体"/>
        </w:rPr>
      </w:pPr>
    </w:p>
    <w:p w14:paraId="38A399C2">
      <w:pPr>
        <w:pStyle w:val="4"/>
        <w:spacing w:line="243" w:lineRule="auto"/>
        <w:rPr>
          <w:rFonts w:hint="eastAsia" w:ascii="宋体" w:hAnsi="宋体" w:eastAsia="宋体" w:cs="宋体"/>
        </w:rPr>
      </w:pPr>
    </w:p>
    <w:p w14:paraId="2CA5F794">
      <w:pPr>
        <w:pStyle w:val="4"/>
        <w:spacing w:line="244" w:lineRule="auto"/>
        <w:rPr>
          <w:rFonts w:hint="eastAsia" w:ascii="宋体" w:hAnsi="宋体" w:eastAsia="宋体" w:cs="宋体"/>
        </w:rPr>
      </w:pPr>
    </w:p>
    <w:p w14:paraId="2EAB05F4">
      <w:pPr>
        <w:spacing w:before="78" w:line="219" w:lineRule="auto"/>
        <w:ind w:left="480"/>
        <w:rPr>
          <w:rFonts w:hint="eastAsia" w:ascii="宋体" w:hAnsi="宋体" w:eastAsia="宋体" w:cs="宋体"/>
          <w:sz w:val="24"/>
          <w:szCs w:val="24"/>
        </w:rPr>
      </w:pPr>
      <w:r>
        <w:rPr>
          <w:rFonts w:hint="eastAsia" w:ascii="宋体" w:hAnsi="宋体" w:eastAsia="宋体" w:cs="宋体"/>
          <w:spacing w:val="2"/>
          <w:sz w:val="24"/>
          <w:szCs w:val="24"/>
        </w:rPr>
        <w:t>投标人</w:t>
      </w:r>
      <w:r>
        <w:rPr>
          <w:rFonts w:hint="eastAsia" w:ascii="宋体" w:hAnsi="宋体" w:eastAsia="宋体" w:cs="宋体"/>
          <w:spacing w:val="-17"/>
          <w:sz w:val="24"/>
          <w:szCs w:val="24"/>
        </w:rPr>
        <w:t>：</w:t>
      </w:r>
      <w:r>
        <w:rPr>
          <w:rFonts w:hint="eastAsia" w:ascii="宋体" w:hAnsi="宋体" w:eastAsia="宋体" w:cs="宋体"/>
          <w:spacing w:val="10"/>
          <w:sz w:val="24"/>
          <w:szCs w:val="24"/>
        </w:rPr>
        <w:t xml:space="preserve">     </w:t>
      </w:r>
      <w:r>
        <w:rPr>
          <w:rFonts w:hint="eastAsia" w:ascii="宋体" w:hAnsi="宋体" w:eastAsia="宋体" w:cs="宋体"/>
          <w:spacing w:val="-17"/>
          <w:sz w:val="24"/>
          <w:szCs w:val="24"/>
        </w:rPr>
        <w:t>（</w:t>
      </w:r>
      <w:r>
        <w:rPr>
          <w:rFonts w:hint="eastAsia" w:ascii="宋体" w:hAnsi="宋体" w:eastAsia="宋体" w:cs="宋体"/>
          <w:spacing w:val="2"/>
          <w:sz w:val="24"/>
          <w:szCs w:val="24"/>
        </w:rPr>
        <w:t>盖单位章）</w:t>
      </w:r>
    </w:p>
    <w:p w14:paraId="045FE46C">
      <w:pPr>
        <w:spacing w:before="184" w:line="219" w:lineRule="auto"/>
        <w:ind w:left="475"/>
        <w:rPr>
          <w:rFonts w:hint="eastAsia" w:ascii="宋体" w:hAnsi="宋体" w:eastAsia="宋体" w:cs="宋体"/>
          <w:sz w:val="24"/>
          <w:szCs w:val="24"/>
        </w:rPr>
      </w:pPr>
      <w:r>
        <w:rPr>
          <w:rFonts w:hint="eastAsia" w:ascii="宋体" w:hAnsi="宋体" w:eastAsia="宋体" w:cs="宋体"/>
          <w:spacing w:val="1"/>
          <w:sz w:val="24"/>
          <w:szCs w:val="24"/>
        </w:rPr>
        <w:t>法定代表人或其委托代理人</w:t>
      </w:r>
      <w:r>
        <w:rPr>
          <w:rFonts w:hint="eastAsia" w:ascii="宋体" w:hAnsi="宋体" w:eastAsia="宋体" w:cs="宋体"/>
          <w:spacing w:val="-15"/>
          <w:sz w:val="24"/>
          <w:szCs w:val="24"/>
        </w:rPr>
        <w:t>：</w:t>
      </w:r>
      <w:r>
        <w:rPr>
          <w:rFonts w:hint="eastAsia" w:ascii="宋体" w:hAnsi="宋体" w:eastAsia="宋体" w:cs="宋体"/>
          <w:spacing w:val="3"/>
          <w:sz w:val="24"/>
          <w:szCs w:val="24"/>
        </w:rPr>
        <w:t xml:space="preserve">        </w:t>
      </w:r>
      <w:r>
        <w:rPr>
          <w:rFonts w:hint="eastAsia" w:ascii="宋体" w:hAnsi="宋体" w:eastAsia="宋体" w:cs="宋体"/>
          <w:spacing w:val="-15"/>
          <w:sz w:val="24"/>
          <w:szCs w:val="24"/>
        </w:rPr>
        <w:t>（</w:t>
      </w:r>
      <w:r>
        <w:rPr>
          <w:rFonts w:hint="eastAsia" w:ascii="宋体" w:hAnsi="宋体" w:eastAsia="宋体" w:cs="宋体"/>
          <w:spacing w:val="1"/>
          <w:sz w:val="24"/>
          <w:szCs w:val="24"/>
        </w:rPr>
        <w:t>签字）</w:t>
      </w:r>
    </w:p>
    <w:p w14:paraId="132D26F0">
      <w:pPr>
        <w:spacing w:before="259" w:line="176" w:lineRule="auto"/>
        <w:ind w:left="946"/>
        <w:rPr>
          <w:rFonts w:hint="eastAsia" w:ascii="宋体" w:hAnsi="宋体" w:eastAsia="宋体" w:cs="宋体"/>
          <w:spacing w:val="-5"/>
          <w:sz w:val="24"/>
          <w:szCs w:val="24"/>
        </w:rPr>
      </w:pPr>
      <w:r>
        <w:rPr>
          <w:rFonts w:hint="eastAsia" w:ascii="宋体" w:hAnsi="宋体" w:eastAsia="宋体" w:cs="宋体"/>
          <w:spacing w:val="-5"/>
          <w:sz w:val="24"/>
          <w:szCs w:val="24"/>
        </w:rPr>
        <w:t>年      月       日</w:t>
      </w:r>
    </w:p>
    <w:p w14:paraId="546F7886">
      <w:pPr>
        <w:pStyle w:val="14"/>
        <w:rPr>
          <w:rFonts w:hint="eastAsia" w:ascii="宋体" w:hAnsi="宋体" w:eastAsia="宋体" w:cs="宋体"/>
          <w:spacing w:val="-5"/>
          <w:sz w:val="24"/>
          <w:szCs w:val="24"/>
        </w:rPr>
      </w:pPr>
    </w:p>
    <w:p w14:paraId="24B3240B">
      <w:pPr>
        <w:pStyle w:val="7"/>
        <w:rPr>
          <w:rFonts w:hint="eastAsia" w:ascii="宋体" w:hAnsi="宋体" w:eastAsia="宋体" w:cs="宋体"/>
          <w:spacing w:val="-5"/>
          <w:sz w:val="24"/>
          <w:szCs w:val="24"/>
        </w:rPr>
      </w:pPr>
    </w:p>
    <w:p w14:paraId="6FD89321">
      <w:pPr>
        <w:rPr>
          <w:rFonts w:hint="eastAsia" w:ascii="宋体" w:hAnsi="宋体" w:eastAsia="宋体" w:cs="宋体"/>
          <w:spacing w:val="-5"/>
          <w:sz w:val="24"/>
          <w:szCs w:val="24"/>
        </w:rPr>
      </w:pPr>
    </w:p>
    <w:p w14:paraId="64163FC1">
      <w:pPr>
        <w:pStyle w:val="14"/>
        <w:rPr>
          <w:rFonts w:hint="eastAsia" w:ascii="宋体" w:hAnsi="宋体" w:eastAsia="宋体" w:cs="宋体"/>
          <w:spacing w:val="-5"/>
          <w:sz w:val="24"/>
          <w:szCs w:val="24"/>
        </w:rPr>
      </w:pPr>
    </w:p>
    <w:p w14:paraId="427A9F22">
      <w:pPr>
        <w:pStyle w:val="7"/>
        <w:rPr>
          <w:rFonts w:hint="eastAsia" w:ascii="宋体" w:hAnsi="宋体" w:eastAsia="宋体" w:cs="宋体"/>
          <w:spacing w:val="-5"/>
          <w:sz w:val="24"/>
          <w:szCs w:val="24"/>
        </w:rPr>
      </w:pPr>
    </w:p>
    <w:p w14:paraId="0CAF4B91">
      <w:pPr>
        <w:rPr>
          <w:rFonts w:hint="eastAsia" w:ascii="宋体" w:hAnsi="宋体" w:eastAsia="宋体" w:cs="宋体"/>
          <w:spacing w:val="-5"/>
          <w:sz w:val="24"/>
          <w:szCs w:val="24"/>
        </w:rPr>
      </w:pPr>
    </w:p>
    <w:p w14:paraId="5650DF75">
      <w:pPr>
        <w:pStyle w:val="14"/>
        <w:rPr>
          <w:rFonts w:hint="eastAsia" w:ascii="宋体" w:hAnsi="宋体" w:eastAsia="宋体" w:cs="宋体"/>
          <w:spacing w:val="-5"/>
          <w:sz w:val="24"/>
          <w:szCs w:val="24"/>
        </w:rPr>
      </w:pPr>
    </w:p>
    <w:p w14:paraId="4764B873">
      <w:pPr>
        <w:pStyle w:val="7"/>
        <w:rPr>
          <w:rFonts w:hint="eastAsia" w:ascii="宋体" w:hAnsi="宋体" w:eastAsia="宋体" w:cs="宋体"/>
          <w:spacing w:val="-5"/>
          <w:sz w:val="24"/>
          <w:szCs w:val="24"/>
        </w:rPr>
      </w:pPr>
    </w:p>
    <w:p w14:paraId="4ADE83F6">
      <w:pPr>
        <w:rPr>
          <w:rFonts w:hint="eastAsia" w:ascii="宋体" w:hAnsi="宋体" w:eastAsia="宋体" w:cs="宋体"/>
          <w:spacing w:val="-5"/>
          <w:sz w:val="24"/>
          <w:szCs w:val="24"/>
        </w:rPr>
      </w:pPr>
    </w:p>
    <w:p w14:paraId="76BD6A75">
      <w:pPr>
        <w:pStyle w:val="14"/>
        <w:rPr>
          <w:rFonts w:hint="eastAsia" w:ascii="宋体" w:hAnsi="宋体" w:eastAsia="宋体" w:cs="宋体"/>
          <w:spacing w:val="-5"/>
          <w:sz w:val="24"/>
          <w:szCs w:val="24"/>
        </w:rPr>
      </w:pPr>
    </w:p>
    <w:p w14:paraId="3974FEBF">
      <w:pPr>
        <w:pStyle w:val="7"/>
        <w:rPr>
          <w:rFonts w:hint="eastAsia" w:ascii="宋体" w:hAnsi="宋体" w:eastAsia="宋体" w:cs="宋体"/>
          <w:spacing w:val="-5"/>
          <w:sz w:val="24"/>
          <w:szCs w:val="24"/>
        </w:rPr>
      </w:pPr>
    </w:p>
    <w:p w14:paraId="7231F4D6">
      <w:pPr>
        <w:rPr>
          <w:rFonts w:hint="eastAsia" w:ascii="宋体" w:hAnsi="宋体" w:eastAsia="宋体" w:cs="宋体"/>
          <w:spacing w:val="-5"/>
          <w:sz w:val="24"/>
          <w:szCs w:val="24"/>
        </w:rPr>
      </w:pPr>
    </w:p>
    <w:p w14:paraId="10A43756">
      <w:pPr>
        <w:pStyle w:val="14"/>
        <w:rPr>
          <w:rFonts w:hint="eastAsia" w:ascii="宋体" w:hAnsi="宋体" w:eastAsia="宋体" w:cs="宋体"/>
          <w:spacing w:val="-5"/>
          <w:sz w:val="24"/>
          <w:szCs w:val="24"/>
        </w:rPr>
      </w:pPr>
    </w:p>
    <w:p w14:paraId="0749509E">
      <w:pPr>
        <w:pStyle w:val="7"/>
        <w:rPr>
          <w:rFonts w:hint="eastAsia" w:ascii="宋体" w:hAnsi="宋体" w:eastAsia="宋体" w:cs="宋体"/>
          <w:spacing w:val="-5"/>
          <w:sz w:val="24"/>
          <w:szCs w:val="24"/>
        </w:rPr>
      </w:pPr>
    </w:p>
    <w:p w14:paraId="23072B3F">
      <w:pPr>
        <w:rPr>
          <w:rFonts w:hint="eastAsia" w:ascii="宋体" w:hAnsi="宋体" w:eastAsia="宋体" w:cs="宋体"/>
          <w:spacing w:val="-5"/>
          <w:sz w:val="24"/>
          <w:szCs w:val="24"/>
        </w:rPr>
      </w:pPr>
    </w:p>
    <w:p w14:paraId="41E790D2">
      <w:pPr>
        <w:pStyle w:val="14"/>
        <w:rPr>
          <w:rFonts w:hint="eastAsia" w:ascii="宋体" w:hAnsi="宋体" w:eastAsia="宋体" w:cs="宋体"/>
          <w:spacing w:val="-5"/>
          <w:sz w:val="24"/>
          <w:szCs w:val="24"/>
        </w:rPr>
      </w:pPr>
    </w:p>
    <w:p w14:paraId="1716BDE7">
      <w:pPr>
        <w:pStyle w:val="7"/>
        <w:rPr>
          <w:rFonts w:hint="eastAsia" w:ascii="宋体" w:hAnsi="宋体" w:eastAsia="宋体" w:cs="宋体"/>
          <w:spacing w:val="-5"/>
          <w:sz w:val="24"/>
          <w:szCs w:val="24"/>
        </w:rPr>
      </w:pPr>
    </w:p>
    <w:p w14:paraId="67A6E650">
      <w:pPr>
        <w:rPr>
          <w:rFonts w:hint="eastAsia" w:ascii="宋体" w:hAnsi="宋体" w:eastAsia="宋体" w:cs="宋体"/>
          <w:spacing w:val="-5"/>
          <w:sz w:val="24"/>
          <w:szCs w:val="24"/>
        </w:rPr>
      </w:pPr>
    </w:p>
    <w:p w14:paraId="64B952A4">
      <w:pPr>
        <w:pStyle w:val="14"/>
        <w:rPr>
          <w:rFonts w:hint="eastAsia" w:ascii="宋体" w:hAnsi="宋体" w:eastAsia="宋体" w:cs="宋体"/>
          <w:spacing w:val="-5"/>
          <w:sz w:val="24"/>
          <w:szCs w:val="24"/>
        </w:rPr>
      </w:pPr>
    </w:p>
    <w:p w14:paraId="2347F765">
      <w:pPr>
        <w:pStyle w:val="7"/>
        <w:rPr>
          <w:rFonts w:hint="eastAsia" w:ascii="宋体" w:hAnsi="宋体" w:eastAsia="宋体" w:cs="宋体"/>
          <w:spacing w:val="-5"/>
          <w:sz w:val="24"/>
          <w:szCs w:val="24"/>
        </w:rPr>
      </w:pPr>
    </w:p>
    <w:p w14:paraId="4F174621">
      <w:pPr>
        <w:rPr>
          <w:rFonts w:hint="eastAsia" w:ascii="宋体" w:hAnsi="宋体" w:eastAsia="宋体" w:cs="宋体"/>
          <w:spacing w:val="-5"/>
          <w:sz w:val="24"/>
          <w:szCs w:val="24"/>
        </w:rPr>
      </w:pPr>
    </w:p>
    <w:p w14:paraId="300E3D5A">
      <w:pPr>
        <w:pStyle w:val="14"/>
        <w:rPr>
          <w:rFonts w:hint="eastAsia" w:ascii="宋体" w:hAnsi="宋体" w:eastAsia="宋体" w:cs="宋体"/>
          <w:spacing w:val="-5"/>
          <w:sz w:val="24"/>
          <w:szCs w:val="24"/>
        </w:rPr>
      </w:pPr>
    </w:p>
    <w:p w14:paraId="72FF1815">
      <w:pPr>
        <w:pStyle w:val="7"/>
        <w:rPr>
          <w:rFonts w:hint="eastAsia" w:ascii="宋体" w:hAnsi="宋体" w:eastAsia="宋体" w:cs="宋体"/>
          <w:spacing w:val="-5"/>
          <w:sz w:val="24"/>
          <w:szCs w:val="24"/>
        </w:rPr>
      </w:pPr>
    </w:p>
    <w:p w14:paraId="2AC03522">
      <w:pPr>
        <w:rPr>
          <w:rFonts w:hint="eastAsia" w:ascii="宋体" w:hAnsi="宋体" w:eastAsia="宋体" w:cs="宋体"/>
          <w:spacing w:val="-5"/>
          <w:sz w:val="24"/>
          <w:szCs w:val="24"/>
        </w:rPr>
      </w:pPr>
    </w:p>
    <w:p w14:paraId="09CBD9EB">
      <w:pPr>
        <w:pStyle w:val="14"/>
        <w:rPr>
          <w:rFonts w:hint="eastAsia" w:ascii="宋体" w:hAnsi="宋体" w:eastAsia="宋体" w:cs="宋体"/>
          <w:spacing w:val="-5"/>
          <w:sz w:val="24"/>
          <w:szCs w:val="24"/>
        </w:rPr>
      </w:pPr>
    </w:p>
    <w:p w14:paraId="1C982599">
      <w:pPr>
        <w:pStyle w:val="7"/>
        <w:rPr>
          <w:rFonts w:hint="eastAsia" w:ascii="宋体" w:hAnsi="宋体" w:eastAsia="宋体" w:cs="宋体"/>
          <w:spacing w:val="-5"/>
          <w:sz w:val="24"/>
          <w:szCs w:val="24"/>
        </w:rPr>
      </w:pPr>
    </w:p>
    <w:p w14:paraId="15B64B65">
      <w:pPr>
        <w:rPr>
          <w:rFonts w:hint="eastAsia"/>
        </w:rPr>
      </w:pPr>
    </w:p>
    <w:p w14:paraId="3B1CF2CC">
      <w:pPr>
        <w:pStyle w:val="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本项目非专门面向中小企业招标，所属行业：</w:t>
      </w:r>
      <w:r>
        <w:rPr>
          <w:rFonts w:hint="eastAsia" w:ascii="宋体" w:hAnsi="宋体" w:eastAsia="宋体" w:cs="宋体"/>
          <w:b w:val="0"/>
          <w:bCs w:val="0"/>
          <w:color w:val="auto"/>
          <w:kern w:val="0"/>
          <w:sz w:val="24"/>
          <w:szCs w:val="24"/>
          <w:highlight w:val="none"/>
          <w:lang w:val="en-US" w:eastAsia="zh-CN"/>
        </w:rPr>
        <w:t>建筑业，标的名称：吉林大学中日联谊医院病房改造建设及能力提升项目-附属配套设施工程监理二次</w:t>
      </w:r>
      <w:r>
        <w:rPr>
          <w:rFonts w:hint="eastAsia" w:ascii="宋体" w:hAnsi="宋体" w:eastAsia="宋体" w:cs="宋体"/>
          <w:b w:val="0"/>
          <w:bCs w:val="0"/>
          <w:color w:val="auto"/>
          <w:sz w:val="24"/>
          <w:szCs w:val="24"/>
          <w:highlight w:val="none"/>
          <w:lang w:val="en-US" w:eastAsia="zh-CN"/>
        </w:rPr>
        <w:t>。</w:t>
      </w:r>
    </w:p>
    <w:p w14:paraId="429A2489">
      <w:pPr>
        <w:pStyle w:val="3"/>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投标人如为中小微企业，应提供《中小企业</w:t>
      </w:r>
      <w:r>
        <w:rPr>
          <w:rFonts w:hint="eastAsia" w:ascii="宋体" w:hAnsi="宋体" w:eastAsia="宋体" w:cs="宋体"/>
          <w:b w:val="0"/>
          <w:bCs w:val="0"/>
          <w:color w:val="auto"/>
          <w:sz w:val="24"/>
          <w:szCs w:val="24"/>
          <w:highlight w:val="none"/>
          <w:lang w:eastAsia="zh-CN"/>
        </w:rPr>
        <w:t>声明函</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eastAsia="zh-CN"/>
        </w:rPr>
        <w:t>残疾人福利性单位、监狱企业</w:t>
      </w:r>
      <w:r>
        <w:rPr>
          <w:rFonts w:hint="eastAsia" w:ascii="宋体" w:hAnsi="宋体" w:eastAsia="宋体" w:cs="宋体"/>
          <w:b w:val="0"/>
          <w:bCs w:val="0"/>
          <w:color w:val="auto"/>
          <w:sz w:val="24"/>
          <w:szCs w:val="24"/>
          <w:highlight w:val="none"/>
          <w:lang w:val="en-US" w:eastAsia="zh-CN"/>
        </w:rPr>
        <w:t>视同小型、微型企业，享受政府采购促进中小企业发展的政府采购政策。享受政府采购支持政策的残疾人福利性单位应当同时满足《关于促进残疾人就业政府采购政策的通知》（财库〔2017〕141号）规定的各项条件，应当提供《残疾人福利性单位声明函》，并对声明的真实性负责。监狱企业，应当提供由省级以上监狱管理局、戒毒管理局（含新疆生产建设兵团）出具的属于监狱企业的证明文件。未按要求提供相关材料的</w:t>
      </w:r>
      <w:r>
        <w:rPr>
          <w:rFonts w:hint="eastAsia" w:ascii="宋体" w:hAnsi="宋体" w:eastAsia="宋体" w:cs="宋体"/>
          <w:b w:val="0"/>
          <w:bCs w:val="0"/>
          <w:color w:val="auto"/>
          <w:sz w:val="24"/>
          <w:szCs w:val="24"/>
          <w:highlight w:val="none"/>
          <w:lang w:bidi="ar"/>
        </w:rPr>
        <w:t>不享受相关中小企业扶持政策。</w:t>
      </w:r>
    </w:p>
    <w:p w14:paraId="4E44AA8D">
      <w:pPr>
        <w:pStyle w:val="3"/>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最终报价得分：</w:t>
      </w:r>
    </w:p>
    <w:p w14:paraId="169777DE">
      <w:pPr>
        <w:pStyle w:val="4"/>
        <w:spacing w:line="360" w:lineRule="auto"/>
        <w:ind w:firstLine="480" w:firstLineChars="20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对于符合扶持中小企业政策的的小微企业投标人，不接受联合</w:t>
      </w:r>
      <w:r>
        <w:rPr>
          <w:rFonts w:hint="eastAsia" w:ascii="宋体" w:hAnsi="宋体" w:eastAsia="宋体" w:cs="宋体"/>
          <w:b w:val="0"/>
          <w:bCs w:val="0"/>
          <w:color w:val="auto"/>
          <w:sz w:val="24"/>
          <w:szCs w:val="24"/>
          <w:highlight w:val="none"/>
          <w:lang w:val="en-US" w:eastAsia="zh-CN"/>
        </w:rPr>
        <w:t>体</w:t>
      </w:r>
      <w:r>
        <w:rPr>
          <w:rFonts w:hint="eastAsia" w:ascii="宋体" w:hAnsi="宋体" w:eastAsia="宋体" w:cs="宋体"/>
          <w:b w:val="0"/>
          <w:bCs w:val="0"/>
          <w:color w:val="auto"/>
          <w:sz w:val="24"/>
          <w:szCs w:val="24"/>
          <w:highlight w:val="none"/>
          <w:lang w:eastAsia="zh-CN"/>
        </w:rPr>
        <w:t>的项目，或非联合体的投标人，评标时应当在采用原报价进行评分的基础上增加其价格得分的3%作为其价格分；</w:t>
      </w:r>
    </w:p>
    <w:p w14:paraId="6D9291E7">
      <w:pPr>
        <w:pStyle w:val="4"/>
        <w:rPr>
          <w:rFonts w:hint="default" w:ascii="Arial" w:hAnsi="Arial" w:eastAsia="仿宋_GB2312" w:cs="Arial"/>
          <w:color w:val="auto"/>
          <w:sz w:val="28"/>
          <w:szCs w:val="28"/>
          <w:highlight w:val="none"/>
          <w:lang w:eastAsia="zh-CN"/>
        </w:rPr>
      </w:pPr>
    </w:p>
    <w:p w14:paraId="41DC77C8">
      <w:pPr>
        <w:pStyle w:val="4"/>
        <w:rPr>
          <w:rFonts w:hint="default" w:ascii="Arial" w:hAnsi="Arial" w:eastAsia="仿宋_GB2312" w:cs="Arial"/>
          <w:color w:val="auto"/>
          <w:sz w:val="28"/>
          <w:szCs w:val="28"/>
          <w:highlight w:val="none"/>
          <w:lang w:eastAsia="zh-CN"/>
        </w:rPr>
      </w:pPr>
    </w:p>
    <w:p w14:paraId="5865BD7E">
      <w:pPr>
        <w:pStyle w:val="4"/>
        <w:rPr>
          <w:rFonts w:hint="default" w:ascii="Arial" w:hAnsi="Arial" w:eastAsia="仿宋_GB2312" w:cs="Arial"/>
          <w:color w:val="auto"/>
          <w:sz w:val="28"/>
          <w:szCs w:val="28"/>
          <w:highlight w:val="none"/>
          <w:lang w:eastAsia="zh-CN"/>
        </w:rPr>
      </w:pPr>
    </w:p>
    <w:p w14:paraId="6EC7143C">
      <w:pPr>
        <w:pStyle w:val="4"/>
        <w:rPr>
          <w:rFonts w:hint="default" w:ascii="Arial" w:hAnsi="Arial" w:eastAsia="仿宋_GB2312" w:cs="Arial"/>
          <w:color w:val="auto"/>
          <w:sz w:val="28"/>
          <w:szCs w:val="28"/>
          <w:highlight w:val="none"/>
          <w:lang w:eastAsia="zh-CN"/>
        </w:rPr>
      </w:pPr>
    </w:p>
    <w:p w14:paraId="7366EBD9">
      <w:pPr>
        <w:pStyle w:val="4"/>
        <w:rPr>
          <w:rFonts w:hint="default" w:ascii="Arial" w:hAnsi="Arial" w:eastAsia="仿宋_GB2312" w:cs="Arial"/>
          <w:color w:val="auto"/>
          <w:sz w:val="28"/>
          <w:szCs w:val="28"/>
          <w:highlight w:val="none"/>
          <w:lang w:eastAsia="zh-CN"/>
        </w:rPr>
      </w:pPr>
    </w:p>
    <w:p w14:paraId="68B4CBDF">
      <w:pPr>
        <w:pStyle w:val="4"/>
        <w:rPr>
          <w:rFonts w:hint="default" w:ascii="Arial" w:hAnsi="Arial" w:eastAsia="仿宋_GB2312" w:cs="Arial"/>
          <w:color w:val="auto"/>
          <w:sz w:val="28"/>
          <w:szCs w:val="28"/>
          <w:highlight w:val="none"/>
          <w:lang w:eastAsia="zh-CN"/>
        </w:rPr>
      </w:pPr>
    </w:p>
    <w:p w14:paraId="417CF67E">
      <w:pPr>
        <w:pStyle w:val="4"/>
        <w:rPr>
          <w:rFonts w:hint="default" w:ascii="Arial" w:hAnsi="Arial" w:eastAsia="仿宋_GB2312" w:cs="Arial"/>
          <w:color w:val="auto"/>
          <w:sz w:val="28"/>
          <w:szCs w:val="28"/>
          <w:highlight w:val="none"/>
          <w:lang w:eastAsia="zh-CN"/>
        </w:rPr>
      </w:pPr>
    </w:p>
    <w:p w14:paraId="3377C044">
      <w:pPr>
        <w:pStyle w:val="4"/>
        <w:rPr>
          <w:rFonts w:hint="default" w:ascii="Arial" w:hAnsi="Arial" w:eastAsia="仿宋_GB2312" w:cs="Arial"/>
          <w:color w:val="auto"/>
          <w:sz w:val="28"/>
          <w:szCs w:val="28"/>
          <w:highlight w:val="none"/>
          <w:lang w:eastAsia="zh-CN"/>
        </w:rPr>
      </w:pPr>
    </w:p>
    <w:p w14:paraId="5724F501">
      <w:pPr>
        <w:pStyle w:val="4"/>
        <w:rPr>
          <w:rFonts w:hint="default" w:ascii="Arial" w:hAnsi="Arial" w:eastAsia="仿宋_GB2312" w:cs="Arial"/>
          <w:color w:val="auto"/>
          <w:sz w:val="28"/>
          <w:szCs w:val="28"/>
          <w:highlight w:val="none"/>
          <w:lang w:eastAsia="zh-CN"/>
        </w:rPr>
      </w:pPr>
    </w:p>
    <w:p w14:paraId="2553B4AC">
      <w:pPr>
        <w:pStyle w:val="4"/>
        <w:rPr>
          <w:rFonts w:hint="default" w:ascii="Arial" w:hAnsi="Arial" w:eastAsia="仿宋_GB2312" w:cs="Arial"/>
          <w:color w:val="auto"/>
          <w:sz w:val="28"/>
          <w:szCs w:val="28"/>
          <w:highlight w:val="none"/>
          <w:lang w:eastAsia="zh-CN"/>
        </w:rPr>
      </w:pPr>
    </w:p>
    <w:p w14:paraId="12B14C19">
      <w:pPr>
        <w:pStyle w:val="4"/>
        <w:rPr>
          <w:rFonts w:hint="default" w:ascii="Arial" w:hAnsi="Arial" w:eastAsia="仿宋_GB2312" w:cs="Arial"/>
          <w:color w:val="auto"/>
          <w:sz w:val="28"/>
          <w:szCs w:val="28"/>
          <w:highlight w:val="none"/>
          <w:lang w:eastAsia="zh-CN"/>
        </w:rPr>
      </w:pPr>
    </w:p>
    <w:p w14:paraId="062FD744">
      <w:pPr>
        <w:pStyle w:val="4"/>
        <w:rPr>
          <w:rFonts w:hint="default" w:ascii="Arial" w:hAnsi="Arial" w:eastAsia="仿宋_GB2312" w:cs="Arial"/>
          <w:color w:val="auto"/>
          <w:sz w:val="28"/>
          <w:szCs w:val="28"/>
          <w:highlight w:val="none"/>
          <w:lang w:eastAsia="zh-CN"/>
        </w:rPr>
      </w:pPr>
    </w:p>
    <w:p w14:paraId="11028AFC">
      <w:pPr>
        <w:pStyle w:val="4"/>
        <w:rPr>
          <w:rFonts w:hint="default" w:ascii="Arial" w:hAnsi="Arial" w:eastAsia="仿宋_GB2312" w:cs="Arial"/>
          <w:color w:val="auto"/>
          <w:sz w:val="28"/>
          <w:szCs w:val="28"/>
          <w:highlight w:val="none"/>
          <w:lang w:eastAsia="zh-CN"/>
        </w:rPr>
      </w:pPr>
    </w:p>
    <w:p w14:paraId="7180B72B">
      <w:pPr>
        <w:pStyle w:val="4"/>
        <w:rPr>
          <w:rFonts w:hint="default" w:ascii="Arial" w:hAnsi="Arial" w:eastAsia="仿宋_GB2312" w:cs="Arial"/>
          <w:color w:val="auto"/>
          <w:sz w:val="28"/>
          <w:szCs w:val="28"/>
          <w:highlight w:val="none"/>
          <w:lang w:eastAsia="zh-CN"/>
        </w:rPr>
      </w:pPr>
    </w:p>
    <w:p w14:paraId="6B30DC55">
      <w:pPr>
        <w:pStyle w:val="4"/>
        <w:rPr>
          <w:rFonts w:hint="default" w:ascii="Arial" w:hAnsi="Arial" w:eastAsia="仿宋_GB2312" w:cs="Arial"/>
          <w:color w:val="auto"/>
          <w:sz w:val="28"/>
          <w:szCs w:val="28"/>
          <w:highlight w:val="none"/>
          <w:lang w:eastAsia="zh-CN"/>
        </w:rPr>
      </w:pPr>
    </w:p>
    <w:p w14:paraId="14B9972E">
      <w:pPr>
        <w:pStyle w:val="4"/>
        <w:rPr>
          <w:rFonts w:hint="default" w:ascii="Arial" w:hAnsi="Arial" w:eastAsia="仿宋_GB2312" w:cs="Arial"/>
          <w:color w:val="auto"/>
          <w:sz w:val="28"/>
          <w:szCs w:val="28"/>
          <w:highlight w:val="none"/>
          <w:lang w:eastAsia="zh-CN"/>
        </w:rPr>
      </w:pPr>
    </w:p>
    <w:p w14:paraId="1749512A">
      <w:pPr>
        <w:pStyle w:val="4"/>
        <w:rPr>
          <w:rFonts w:hint="default" w:ascii="Arial" w:hAnsi="Arial" w:eastAsia="仿宋_GB2312" w:cs="Arial"/>
          <w:color w:val="auto"/>
          <w:sz w:val="28"/>
          <w:szCs w:val="28"/>
          <w:highlight w:val="none"/>
          <w:lang w:eastAsia="zh-CN"/>
        </w:rPr>
      </w:pPr>
    </w:p>
    <w:p w14:paraId="0D5DC775">
      <w:pPr>
        <w:pStyle w:val="4"/>
        <w:rPr>
          <w:rFonts w:hint="default" w:ascii="Arial" w:hAnsi="Arial" w:eastAsia="仿宋_GB2312" w:cs="Arial"/>
          <w:color w:val="auto"/>
          <w:sz w:val="28"/>
          <w:szCs w:val="28"/>
          <w:highlight w:val="none"/>
          <w:lang w:eastAsia="zh-CN"/>
        </w:rPr>
      </w:pPr>
    </w:p>
    <w:p w14:paraId="350EED41">
      <w:pPr>
        <w:pStyle w:val="4"/>
        <w:rPr>
          <w:rFonts w:hint="default" w:ascii="Arial" w:hAnsi="Arial" w:eastAsia="仿宋_GB2312" w:cs="Arial"/>
          <w:color w:val="auto"/>
          <w:sz w:val="28"/>
          <w:szCs w:val="28"/>
          <w:highlight w:val="none"/>
          <w:lang w:eastAsia="zh-CN"/>
        </w:rPr>
      </w:pPr>
    </w:p>
    <w:p w14:paraId="41836C80">
      <w:pPr>
        <w:pStyle w:val="4"/>
        <w:rPr>
          <w:rFonts w:hint="default" w:ascii="Arial" w:hAnsi="Arial" w:eastAsia="仿宋_GB2312" w:cs="Arial"/>
          <w:color w:val="auto"/>
          <w:sz w:val="28"/>
          <w:szCs w:val="28"/>
          <w:highlight w:val="none"/>
          <w:lang w:eastAsia="zh-CN"/>
        </w:rPr>
      </w:pPr>
    </w:p>
    <w:p w14:paraId="1CD580AB">
      <w:pPr>
        <w:pStyle w:val="4"/>
        <w:rPr>
          <w:rFonts w:hint="default" w:ascii="Arial" w:hAnsi="Arial" w:eastAsia="仿宋_GB2312" w:cs="Arial"/>
          <w:color w:val="auto"/>
          <w:sz w:val="28"/>
          <w:szCs w:val="28"/>
          <w:highlight w:val="none"/>
          <w:lang w:eastAsia="zh-CN"/>
        </w:rPr>
      </w:pPr>
    </w:p>
    <w:p w14:paraId="44EB0B56">
      <w:pPr>
        <w:pStyle w:val="4"/>
        <w:rPr>
          <w:rFonts w:hint="default" w:ascii="Arial" w:hAnsi="Arial" w:eastAsia="仿宋_GB2312" w:cs="Arial"/>
          <w:color w:val="auto"/>
          <w:sz w:val="28"/>
          <w:szCs w:val="28"/>
          <w:highlight w:val="none"/>
          <w:lang w:eastAsia="zh-CN"/>
        </w:rPr>
      </w:pPr>
    </w:p>
    <w:p w14:paraId="13468568">
      <w:pPr>
        <w:pStyle w:val="4"/>
        <w:rPr>
          <w:rFonts w:hint="default" w:ascii="Arial" w:hAnsi="Arial" w:eastAsia="仿宋_GB2312" w:cs="Arial"/>
          <w:color w:val="auto"/>
          <w:sz w:val="28"/>
          <w:szCs w:val="28"/>
          <w:highlight w:val="none"/>
          <w:lang w:eastAsia="zh-CN"/>
        </w:rPr>
      </w:pPr>
    </w:p>
    <w:p w14:paraId="0A568714">
      <w:pPr>
        <w:pStyle w:val="4"/>
        <w:rPr>
          <w:rFonts w:hint="default" w:ascii="Arial" w:hAnsi="Arial" w:eastAsia="仿宋_GB2312" w:cs="Arial"/>
          <w:color w:val="auto"/>
          <w:sz w:val="28"/>
          <w:szCs w:val="28"/>
          <w:highlight w:val="none"/>
          <w:lang w:eastAsia="zh-CN"/>
        </w:rPr>
      </w:pPr>
    </w:p>
    <w:p w14:paraId="26AFDA85">
      <w:pPr>
        <w:pStyle w:val="4"/>
        <w:rPr>
          <w:rFonts w:hint="default" w:ascii="Arial" w:hAnsi="Arial" w:eastAsia="仿宋_GB2312" w:cs="Arial"/>
          <w:color w:val="auto"/>
          <w:sz w:val="28"/>
          <w:szCs w:val="28"/>
          <w:highlight w:val="none"/>
          <w:lang w:eastAsia="zh-CN"/>
        </w:rPr>
      </w:pPr>
    </w:p>
    <w:p w14:paraId="75202B27">
      <w:pPr>
        <w:pStyle w:val="4"/>
        <w:rPr>
          <w:rFonts w:hint="default" w:ascii="Arial" w:hAnsi="Arial" w:eastAsia="仿宋_GB2312" w:cs="Arial"/>
          <w:color w:val="auto"/>
          <w:sz w:val="28"/>
          <w:szCs w:val="28"/>
          <w:highlight w:val="none"/>
          <w:lang w:eastAsia="zh-CN"/>
        </w:rPr>
      </w:pPr>
    </w:p>
    <w:p w14:paraId="10DD8E0C">
      <w:pPr>
        <w:pStyle w:val="4"/>
        <w:rPr>
          <w:rFonts w:hint="default" w:ascii="Arial" w:hAnsi="Arial" w:eastAsia="仿宋_GB2312" w:cs="Arial"/>
          <w:color w:val="auto"/>
          <w:sz w:val="28"/>
          <w:szCs w:val="28"/>
          <w:highlight w:val="none"/>
          <w:lang w:eastAsia="zh-CN"/>
        </w:rPr>
      </w:pPr>
    </w:p>
    <w:p w14:paraId="509A7958">
      <w:pPr>
        <w:pStyle w:val="4"/>
        <w:rPr>
          <w:rFonts w:hint="default" w:ascii="Arial" w:hAnsi="Arial" w:eastAsia="仿宋_GB2312" w:cs="Arial"/>
          <w:color w:val="auto"/>
          <w:sz w:val="28"/>
          <w:szCs w:val="28"/>
          <w:highlight w:val="none"/>
          <w:lang w:eastAsia="zh-CN"/>
        </w:rPr>
      </w:pPr>
    </w:p>
    <w:p w14:paraId="6DD31D6D">
      <w:pPr>
        <w:pStyle w:val="4"/>
        <w:rPr>
          <w:rFonts w:hint="default" w:ascii="Arial" w:hAnsi="Arial" w:eastAsia="仿宋_GB2312" w:cs="Arial"/>
          <w:color w:val="auto"/>
          <w:sz w:val="28"/>
          <w:szCs w:val="28"/>
          <w:highlight w:val="none"/>
          <w:lang w:eastAsia="zh-CN"/>
        </w:rPr>
      </w:pPr>
    </w:p>
    <w:p w14:paraId="7BCE8B2B">
      <w:pPr>
        <w:autoSpaceDE w:val="0"/>
        <w:autoSpaceDN w:val="0"/>
        <w:adjustRightInd w:val="0"/>
        <w:jc w:val="center"/>
        <w:rPr>
          <w:rFonts w:hint="eastAsia" w:ascii="宋体" w:hAnsi="宋体" w:cs="宋体"/>
          <w:b/>
          <w:bCs/>
          <w:color w:val="auto"/>
          <w:kern w:val="0"/>
          <w:sz w:val="30"/>
          <w:szCs w:val="30"/>
          <w:highlight w:val="none"/>
        </w:rPr>
      </w:pPr>
      <w:r>
        <w:rPr>
          <w:rFonts w:hint="eastAsia" w:ascii="宋体" w:hAnsi="宋体" w:cs="宋体"/>
          <w:b/>
          <w:bCs/>
          <w:color w:val="auto"/>
          <w:kern w:val="0"/>
          <w:sz w:val="30"/>
          <w:szCs w:val="30"/>
          <w:highlight w:val="none"/>
        </w:rPr>
        <w:t>中小企业声明函（工程、服务）</w:t>
      </w:r>
    </w:p>
    <w:p w14:paraId="03A32511">
      <w:pPr>
        <w:pStyle w:val="11"/>
        <w:rPr>
          <w:color w:val="auto"/>
          <w:highlight w:val="none"/>
        </w:rPr>
      </w:pPr>
    </w:p>
    <w:p w14:paraId="70A77AD0">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kern w:val="0"/>
          <w:sz w:val="24"/>
          <w:szCs w:val="24"/>
          <w:highlight w:val="none"/>
          <w:u w:val="single"/>
        </w:rPr>
        <w:t>（单位名称）</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u w:val="single"/>
        </w:rPr>
        <w:t>（项目名称）</w:t>
      </w:r>
      <w:r>
        <w:rPr>
          <w:rFonts w:hint="eastAsia" w:ascii="宋体" w:hAnsi="宋体" w:eastAsia="宋体" w:cs="宋体"/>
          <w:color w:val="auto"/>
          <w:kern w:val="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3F67412D">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u w:val="single"/>
        </w:rPr>
        <w:t xml:space="preserve"> （标的名称）</w:t>
      </w:r>
      <w:r>
        <w:rPr>
          <w:rFonts w:hint="eastAsia" w:ascii="宋体" w:hAnsi="宋体" w:eastAsia="宋体" w:cs="宋体"/>
          <w:color w:val="auto"/>
          <w:kern w:val="0"/>
          <w:sz w:val="24"/>
          <w:szCs w:val="24"/>
          <w:highlight w:val="none"/>
        </w:rPr>
        <w:t xml:space="preserve"> ，属于</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u w:val="single"/>
          <w:lang w:val="en-US" w:eastAsia="zh-CN"/>
        </w:rPr>
        <w:t>招标</w:t>
      </w:r>
      <w:r>
        <w:rPr>
          <w:rFonts w:hint="eastAsia" w:ascii="宋体" w:hAnsi="宋体" w:eastAsia="宋体" w:cs="宋体"/>
          <w:color w:val="auto"/>
          <w:kern w:val="0"/>
          <w:sz w:val="24"/>
          <w:szCs w:val="24"/>
          <w:highlight w:val="none"/>
          <w:u w:val="single"/>
        </w:rPr>
        <w:t>文件中明确的所属行业）</w:t>
      </w:r>
      <w:r>
        <w:rPr>
          <w:rFonts w:hint="eastAsia" w:ascii="宋体" w:hAnsi="宋体" w:eastAsia="宋体" w:cs="宋体"/>
          <w:color w:val="auto"/>
          <w:kern w:val="0"/>
          <w:sz w:val="24"/>
          <w:szCs w:val="24"/>
          <w:highlight w:val="none"/>
        </w:rPr>
        <w:t>；承建（承接）企业为</w:t>
      </w:r>
      <w:r>
        <w:rPr>
          <w:rFonts w:hint="eastAsia" w:ascii="宋体" w:hAnsi="宋体" w:eastAsia="宋体" w:cs="宋体"/>
          <w:color w:val="auto"/>
          <w:kern w:val="0"/>
          <w:sz w:val="24"/>
          <w:szCs w:val="24"/>
          <w:highlight w:val="none"/>
          <w:u w:val="single"/>
        </w:rPr>
        <w:t>（企业名称）</w:t>
      </w:r>
      <w:r>
        <w:rPr>
          <w:rFonts w:hint="eastAsia" w:ascii="宋体" w:hAnsi="宋体" w:eastAsia="宋体" w:cs="宋体"/>
          <w:color w:val="auto"/>
          <w:kern w:val="0"/>
          <w:sz w:val="24"/>
          <w:szCs w:val="24"/>
          <w:highlight w:val="none"/>
        </w:rPr>
        <w:t>，从业人员</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人，营业收入为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万元，资产总额为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万元，属于（</w:t>
      </w:r>
      <w:r>
        <w:rPr>
          <w:rFonts w:hint="eastAsia" w:ascii="宋体" w:hAnsi="宋体" w:eastAsia="宋体" w:cs="宋体"/>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2DAD9E04">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 </w:t>
      </w:r>
      <w:r>
        <w:rPr>
          <w:rFonts w:hint="eastAsia" w:ascii="宋体" w:hAnsi="宋体" w:eastAsia="宋体" w:cs="宋体"/>
          <w:color w:val="auto"/>
          <w:kern w:val="0"/>
          <w:sz w:val="24"/>
          <w:szCs w:val="24"/>
          <w:highlight w:val="none"/>
          <w:u w:val="single"/>
        </w:rPr>
        <w:t xml:space="preserve">（标的名称） </w:t>
      </w:r>
      <w:r>
        <w:rPr>
          <w:rFonts w:hint="eastAsia" w:ascii="宋体" w:hAnsi="宋体" w:eastAsia="宋体" w:cs="宋体"/>
          <w:color w:val="auto"/>
          <w:kern w:val="0"/>
          <w:sz w:val="24"/>
          <w:szCs w:val="24"/>
          <w:highlight w:val="none"/>
        </w:rPr>
        <w:t>，属于</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u w:val="single"/>
          <w:lang w:val="en-US" w:eastAsia="zh-CN"/>
        </w:rPr>
        <w:t>招标</w:t>
      </w:r>
      <w:r>
        <w:rPr>
          <w:rFonts w:hint="eastAsia" w:ascii="宋体" w:hAnsi="宋体" w:eastAsia="宋体" w:cs="宋体"/>
          <w:color w:val="auto"/>
          <w:kern w:val="0"/>
          <w:sz w:val="24"/>
          <w:szCs w:val="24"/>
          <w:highlight w:val="none"/>
          <w:u w:val="single"/>
        </w:rPr>
        <w:t>文件中明确的所属行业）</w:t>
      </w:r>
      <w:r>
        <w:rPr>
          <w:rFonts w:hint="eastAsia" w:ascii="宋体" w:hAnsi="宋体" w:eastAsia="宋体" w:cs="宋体"/>
          <w:color w:val="auto"/>
          <w:kern w:val="0"/>
          <w:sz w:val="24"/>
          <w:szCs w:val="24"/>
          <w:highlight w:val="none"/>
        </w:rPr>
        <w:t>；承建（承接）企业为</w:t>
      </w:r>
      <w:r>
        <w:rPr>
          <w:rFonts w:hint="eastAsia" w:ascii="宋体" w:hAnsi="宋体" w:eastAsia="宋体" w:cs="宋体"/>
          <w:color w:val="auto"/>
          <w:kern w:val="0"/>
          <w:sz w:val="24"/>
          <w:szCs w:val="24"/>
          <w:highlight w:val="none"/>
          <w:u w:val="single"/>
        </w:rPr>
        <w:t>（企业名称）</w:t>
      </w:r>
      <w:r>
        <w:rPr>
          <w:rFonts w:hint="eastAsia" w:ascii="宋体" w:hAnsi="宋体" w:eastAsia="宋体" w:cs="宋体"/>
          <w:color w:val="auto"/>
          <w:kern w:val="0"/>
          <w:sz w:val="24"/>
          <w:szCs w:val="24"/>
          <w:highlight w:val="none"/>
        </w:rPr>
        <w:t>，从业人员</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人，营业收入为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万元，资产总额为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万元，属于</w:t>
      </w:r>
      <w:r>
        <w:rPr>
          <w:rFonts w:hint="eastAsia" w:ascii="宋体" w:hAnsi="宋体" w:eastAsia="宋体" w:cs="宋体"/>
          <w:color w:val="auto"/>
          <w:kern w:val="0"/>
          <w:sz w:val="24"/>
          <w:szCs w:val="24"/>
          <w:highlight w:val="none"/>
          <w:u w:val="single"/>
        </w:rPr>
        <w:t>（中型企业、小型企业、微型企业）</w:t>
      </w:r>
      <w:r>
        <w:rPr>
          <w:rFonts w:hint="eastAsia" w:ascii="宋体" w:hAnsi="宋体" w:eastAsia="宋体" w:cs="宋体"/>
          <w:color w:val="auto"/>
          <w:kern w:val="0"/>
          <w:sz w:val="24"/>
          <w:szCs w:val="24"/>
          <w:highlight w:val="none"/>
        </w:rPr>
        <w:t>；</w:t>
      </w:r>
    </w:p>
    <w:p w14:paraId="0E7FE76D">
      <w:pPr>
        <w:autoSpaceDE w:val="0"/>
        <w:autoSpaceDN w:val="0"/>
        <w:adjustRightIn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p w14:paraId="20D00358">
      <w:pPr>
        <w:autoSpaceDE w:val="0"/>
        <w:autoSpaceDN w:val="0"/>
        <w:adjustRightIn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39AA1242">
      <w:pPr>
        <w:autoSpaceDE w:val="0"/>
        <w:autoSpaceDN w:val="0"/>
        <w:adjustRightInd w:val="0"/>
        <w:spacing w:line="360" w:lineRule="auto"/>
        <w:jc w:val="left"/>
        <w:rPr>
          <w:rFonts w:hint="eastAsia" w:ascii="宋体" w:hAnsi="宋体" w:eastAsia="宋体" w:cs="宋体"/>
          <w:color w:val="auto"/>
          <w:kern w:val="0"/>
          <w:sz w:val="24"/>
          <w:szCs w:val="24"/>
          <w:highlight w:val="none"/>
        </w:rPr>
      </w:pPr>
    </w:p>
    <w:p w14:paraId="6FCB7C17">
      <w:pPr>
        <w:autoSpaceDE w:val="0"/>
        <w:autoSpaceDN w:val="0"/>
        <w:adjustRightInd w:val="0"/>
        <w:spacing w:line="360" w:lineRule="auto"/>
        <w:jc w:val="left"/>
        <w:rPr>
          <w:rFonts w:hint="eastAsia" w:ascii="宋体" w:hAnsi="宋体" w:eastAsia="宋体" w:cs="宋体"/>
          <w:color w:val="auto"/>
          <w:kern w:val="0"/>
          <w:sz w:val="24"/>
          <w:szCs w:val="24"/>
          <w:highlight w:val="none"/>
        </w:rPr>
      </w:pPr>
    </w:p>
    <w:p w14:paraId="5243398A">
      <w:pPr>
        <w:autoSpaceDE w:val="0"/>
        <w:autoSpaceDN w:val="0"/>
        <w:adjustRightInd w:val="0"/>
        <w:spacing w:line="360" w:lineRule="auto"/>
        <w:jc w:val="left"/>
        <w:rPr>
          <w:rFonts w:hint="eastAsia" w:ascii="宋体" w:hAnsi="宋体" w:eastAsia="宋体" w:cs="宋体"/>
          <w:color w:val="auto"/>
          <w:kern w:val="0"/>
          <w:sz w:val="24"/>
          <w:szCs w:val="24"/>
          <w:highlight w:val="none"/>
        </w:rPr>
      </w:pPr>
    </w:p>
    <w:p w14:paraId="692643FE">
      <w:pPr>
        <w:autoSpaceDE w:val="0"/>
        <w:autoSpaceDN w:val="0"/>
        <w:adjustRightInd w:val="0"/>
        <w:spacing w:line="360" w:lineRule="auto"/>
        <w:jc w:val="left"/>
        <w:rPr>
          <w:rFonts w:hint="eastAsia" w:ascii="宋体" w:hAnsi="宋体" w:eastAsia="宋体" w:cs="宋体"/>
          <w:color w:val="auto"/>
          <w:kern w:val="0"/>
          <w:sz w:val="24"/>
          <w:szCs w:val="24"/>
          <w:highlight w:val="none"/>
        </w:rPr>
      </w:pPr>
    </w:p>
    <w:p w14:paraId="4BDEF3BF">
      <w:pPr>
        <w:autoSpaceDE w:val="0"/>
        <w:autoSpaceDN w:val="0"/>
        <w:adjustRightInd w:val="0"/>
        <w:spacing w:line="360" w:lineRule="auto"/>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企业名称（盖章）：</w:t>
      </w:r>
    </w:p>
    <w:p w14:paraId="1056E213">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日期：</w:t>
      </w:r>
    </w:p>
    <w:p w14:paraId="328A3B2E">
      <w:pPr>
        <w:spacing w:line="360" w:lineRule="auto"/>
        <w:rPr>
          <w:rFonts w:hint="eastAsia" w:ascii="宋体" w:hAnsi="宋体" w:eastAsia="宋体" w:cs="宋体"/>
          <w:color w:val="auto"/>
          <w:sz w:val="24"/>
          <w:szCs w:val="24"/>
          <w:highlight w:val="none"/>
          <w:lang w:val="en-US" w:eastAsia="zh-CN"/>
        </w:rPr>
      </w:pPr>
    </w:p>
    <w:p w14:paraId="200A4E78">
      <w:pPr>
        <w:spacing w:line="360" w:lineRule="auto"/>
        <w:rPr>
          <w:rFonts w:hint="eastAsia" w:ascii="宋体" w:hAnsi="宋体" w:eastAsia="宋体" w:cs="宋体"/>
          <w:color w:val="auto"/>
          <w:sz w:val="24"/>
          <w:szCs w:val="24"/>
          <w:highlight w:val="none"/>
        </w:rPr>
      </w:pPr>
    </w:p>
    <w:p w14:paraId="68DE5DF0">
      <w:pPr>
        <w:pStyle w:val="14"/>
        <w:spacing w:line="360" w:lineRule="auto"/>
        <w:rPr>
          <w:rFonts w:hint="eastAsia" w:ascii="宋体" w:hAnsi="宋体" w:eastAsia="宋体" w:cs="宋体"/>
          <w:color w:val="auto"/>
          <w:sz w:val="24"/>
          <w:szCs w:val="24"/>
          <w:highlight w:val="none"/>
        </w:rPr>
      </w:pPr>
    </w:p>
    <w:p w14:paraId="4AE1ACBC">
      <w:pPr>
        <w:tabs>
          <w:tab w:val="left" w:pos="270"/>
        </w:tabs>
        <w:spacing w:line="360" w:lineRule="auto"/>
        <w:rPr>
          <w:rFonts w:ascii="Arial" w:hAnsi="Arial" w:cs="Arial"/>
          <w:color w:val="auto"/>
          <w:sz w:val="24"/>
          <w:szCs w:val="24"/>
          <w:highlight w:val="none"/>
        </w:rPr>
      </w:pPr>
      <w:r>
        <w:rPr>
          <w:rFonts w:hint="eastAsia" w:ascii="宋体" w:hAnsi="宋体" w:eastAsia="宋体" w:cs="宋体"/>
          <w:color w:val="auto"/>
          <w:kern w:val="0"/>
          <w:sz w:val="24"/>
          <w:szCs w:val="24"/>
          <w:highlight w:val="none"/>
        </w:rPr>
        <w:t>注：从业人员、营业收入、资产总额填报上一年度数据，无上一年度数据的新成立企业可不填报。</w:t>
      </w:r>
    </w:p>
    <w:p w14:paraId="00C415D2">
      <w:pPr>
        <w:tabs>
          <w:tab w:val="left" w:pos="270"/>
        </w:tabs>
        <w:rPr>
          <w:rFonts w:hint="eastAsia" w:ascii="宋体" w:hAnsi="宋体" w:eastAsia="宋体" w:cs="宋体"/>
          <w:color w:val="auto"/>
          <w:sz w:val="24"/>
          <w:highlight w:val="none"/>
        </w:rPr>
      </w:pPr>
    </w:p>
    <w:p w14:paraId="6CA57FB9">
      <w:pPr>
        <w:tabs>
          <w:tab w:val="left" w:pos="270"/>
        </w:tabs>
        <w:rPr>
          <w:rFonts w:hint="eastAsia" w:ascii="宋体" w:hAnsi="宋体" w:eastAsia="宋体" w:cs="宋体"/>
          <w:color w:val="auto"/>
          <w:sz w:val="24"/>
          <w:highlight w:val="none"/>
        </w:rPr>
      </w:pPr>
    </w:p>
    <w:p w14:paraId="3482D4AA">
      <w:pPr>
        <w:tabs>
          <w:tab w:val="left" w:pos="270"/>
        </w:tabs>
        <w:rPr>
          <w:rFonts w:hint="eastAsia" w:ascii="宋体" w:hAnsi="宋体" w:eastAsia="宋体" w:cs="宋体"/>
          <w:color w:val="auto"/>
          <w:sz w:val="24"/>
          <w:highlight w:val="none"/>
        </w:rPr>
      </w:pPr>
    </w:p>
    <w:p w14:paraId="2E8ECDD0">
      <w:pPr>
        <w:tabs>
          <w:tab w:val="left" w:pos="270"/>
        </w:tabs>
        <w:rPr>
          <w:rFonts w:hint="eastAsia" w:ascii="宋体" w:hAnsi="宋体" w:eastAsia="宋体" w:cs="宋体"/>
          <w:color w:val="auto"/>
          <w:sz w:val="24"/>
          <w:highlight w:val="none"/>
          <w:lang w:val="en-US" w:eastAsia="zh-CN"/>
        </w:rPr>
      </w:pPr>
    </w:p>
    <w:p w14:paraId="03F05601">
      <w:pPr>
        <w:keepNext w:val="0"/>
        <w:keepLines w:val="0"/>
        <w:widowControl/>
        <w:suppressLineNumbers w:val="0"/>
        <w:jc w:val="center"/>
        <w:rPr>
          <w:rFonts w:hint="eastAsia" w:ascii="宋体" w:hAnsi="宋体" w:eastAsia="宋体" w:cs="宋体"/>
          <w:b/>
          <w:bCs/>
          <w:color w:val="auto"/>
          <w:kern w:val="0"/>
          <w:sz w:val="30"/>
          <w:szCs w:val="30"/>
          <w:highlight w:val="none"/>
          <w:lang w:val="en-US" w:eastAsia="zh-CN" w:bidi="ar"/>
        </w:rPr>
      </w:pPr>
      <w:r>
        <w:rPr>
          <w:rFonts w:hint="eastAsia" w:ascii="宋体" w:hAnsi="宋体" w:eastAsia="宋体" w:cs="宋体"/>
          <w:b/>
          <w:bCs/>
          <w:color w:val="auto"/>
          <w:kern w:val="0"/>
          <w:sz w:val="30"/>
          <w:szCs w:val="30"/>
          <w:highlight w:val="none"/>
          <w:lang w:val="en-US" w:eastAsia="zh-CN" w:bidi="ar"/>
        </w:rPr>
        <w:t>残疾人福利性单位声明函（如有）</w:t>
      </w:r>
    </w:p>
    <w:p w14:paraId="6D335AAE">
      <w:pPr>
        <w:pStyle w:val="11"/>
        <w:rPr>
          <w:rFonts w:hint="eastAsia" w:ascii="宋体" w:hAnsi="宋体" w:eastAsia="宋体" w:cs="宋体"/>
          <w:color w:val="auto"/>
          <w:highlight w:val="none"/>
          <w:lang w:val="en-US" w:eastAsia="zh-CN"/>
        </w:rPr>
      </w:pPr>
    </w:p>
    <w:p w14:paraId="438A5A77">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本单位郑重声明，根据《财政部 民政部 中国残疾人联合会关于促进残疾人就业政府采购政策的通知》（财库〔2017〕141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本单位对上述声明的真实性负责。如有虚假，将依法承担相应责任。 </w:t>
      </w:r>
    </w:p>
    <w:p w14:paraId="2666CF81">
      <w:pPr>
        <w:pStyle w:val="11"/>
        <w:rPr>
          <w:rFonts w:hint="eastAsia" w:ascii="宋体" w:hAnsi="宋体" w:eastAsia="宋体" w:cs="宋体"/>
          <w:color w:val="auto"/>
          <w:kern w:val="0"/>
          <w:sz w:val="24"/>
          <w:szCs w:val="24"/>
          <w:highlight w:val="none"/>
          <w:lang w:val="en-US" w:eastAsia="zh-CN" w:bidi="ar"/>
        </w:rPr>
      </w:pPr>
    </w:p>
    <w:p w14:paraId="630EE23D">
      <w:pPr>
        <w:pStyle w:val="11"/>
        <w:rPr>
          <w:rFonts w:hint="eastAsia" w:ascii="宋体" w:hAnsi="宋体" w:eastAsia="宋体" w:cs="宋体"/>
          <w:color w:val="auto"/>
          <w:kern w:val="0"/>
          <w:sz w:val="24"/>
          <w:szCs w:val="24"/>
          <w:highlight w:val="none"/>
          <w:lang w:val="en-US" w:eastAsia="zh-CN" w:bidi="ar"/>
        </w:rPr>
      </w:pPr>
    </w:p>
    <w:p w14:paraId="697C4116">
      <w:pPr>
        <w:pStyle w:val="11"/>
        <w:rPr>
          <w:rFonts w:hint="eastAsia" w:ascii="宋体" w:hAnsi="宋体" w:eastAsia="宋体" w:cs="宋体"/>
          <w:color w:val="auto"/>
          <w:kern w:val="0"/>
          <w:sz w:val="24"/>
          <w:szCs w:val="24"/>
          <w:highlight w:val="none"/>
          <w:lang w:val="en-US" w:eastAsia="zh-CN" w:bidi="ar"/>
        </w:rPr>
      </w:pPr>
    </w:p>
    <w:p w14:paraId="2826BC5B">
      <w:pPr>
        <w:keepNext w:val="0"/>
        <w:keepLines w:val="0"/>
        <w:widowControl/>
        <w:suppressLineNumbers w:val="0"/>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单位名称（盖章）： </w:t>
      </w:r>
    </w:p>
    <w:p w14:paraId="18C44921">
      <w:pPr>
        <w:keepNext w:val="0"/>
        <w:keepLines w:val="0"/>
        <w:widowControl/>
        <w:suppressLineNumbers w:val="0"/>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日 期：</w:t>
      </w:r>
    </w:p>
    <w:p w14:paraId="03CC6189">
      <w:pPr>
        <w:spacing w:line="360" w:lineRule="auto"/>
        <w:rPr>
          <w:rFonts w:hint="eastAsia" w:ascii="宋体" w:hAnsi="宋体" w:eastAsia="宋体" w:cs="宋体"/>
          <w:color w:val="auto"/>
          <w:sz w:val="24"/>
          <w:szCs w:val="24"/>
          <w:highlight w:val="none"/>
        </w:rPr>
      </w:pPr>
    </w:p>
    <w:p w14:paraId="4031121F">
      <w:pPr>
        <w:pStyle w:val="11"/>
        <w:rPr>
          <w:rFonts w:hint="eastAsia" w:ascii="宋体" w:hAnsi="宋体" w:eastAsia="宋体" w:cs="宋体"/>
          <w:color w:val="auto"/>
          <w:sz w:val="24"/>
          <w:szCs w:val="24"/>
          <w:highlight w:val="none"/>
        </w:rPr>
      </w:pPr>
    </w:p>
    <w:p w14:paraId="3E9D172D">
      <w:pPr>
        <w:pStyle w:val="11"/>
        <w:rPr>
          <w:rFonts w:hint="eastAsia" w:ascii="宋体" w:hAnsi="宋体" w:eastAsia="宋体" w:cs="宋体"/>
          <w:color w:val="auto"/>
          <w:sz w:val="24"/>
          <w:szCs w:val="24"/>
          <w:highlight w:val="none"/>
        </w:rPr>
      </w:pPr>
    </w:p>
    <w:p w14:paraId="02788AE5">
      <w:pPr>
        <w:pStyle w:val="11"/>
        <w:rPr>
          <w:rFonts w:hint="eastAsia" w:ascii="宋体" w:hAnsi="宋体" w:eastAsia="宋体" w:cs="宋体"/>
          <w:color w:val="auto"/>
          <w:sz w:val="24"/>
          <w:szCs w:val="24"/>
          <w:highlight w:val="none"/>
        </w:rPr>
      </w:pPr>
    </w:p>
    <w:p w14:paraId="35D5A110">
      <w:pPr>
        <w:pStyle w:val="11"/>
        <w:rPr>
          <w:rFonts w:hint="eastAsia" w:ascii="宋体" w:hAnsi="宋体" w:eastAsia="宋体" w:cs="宋体"/>
          <w:color w:val="auto"/>
          <w:sz w:val="24"/>
          <w:szCs w:val="24"/>
          <w:highlight w:val="none"/>
        </w:rPr>
      </w:pPr>
    </w:p>
    <w:p w14:paraId="23F6CAC1">
      <w:pPr>
        <w:pStyle w:val="11"/>
        <w:rPr>
          <w:rFonts w:hint="eastAsia" w:ascii="宋体" w:hAnsi="宋体" w:eastAsia="宋体" w:cs="宋体"/>
          <w:color w:val="auto"/>
          <w:sz w:val="24"/>
          <w:szCs w:val="24"/>
          <w:highlight w:val="none"/>
        </w:rPr>
      </w:pPr>
    </w:p>
    <w:p w14:paraId="1855A78C">
      <w:pPr>
        <w:pStyle w:val="11"/>
        <w:rPr>
          <w:rFonts w:hint="eastAsia" w:ascii="宋体" w:hAnsi="宋体" w:eastAsia="宋体" w:cs="宋体"/>
          <w:color w:val="auto"/>
          <w:sz w:val="24"/>
          <w:szCs w:val="24"/>
          <w:highlight w:val="none"/>
        </w:rPr>
      </w:pPr>
    </w:p>
    <w:p w14:paraId="69189764">
      <w:pPr>
        <w:pStyle w:val="11"/>
        <w:rPr>
          <w:rFonts w:hint="eastAsia" w:ascii="宋体" w:hAnsi="宋体" w:eastAsia="宋体" w:cs="宋体"/>
          <w:color w:val="auto"/>
          <w:sz w:val="24"/>
          <w:szCs w:val="24"/>
          <w:highlight w:val="none"/>
        </w:rPr>
      </w:pPr>
    </w:p>
    <w:p w14:paraId="4EECF611">
      <w:pPr>
        <w:pStyle w:val="11"/>
        <w:rPr>
          <w:rFonts w:hint="eastAsia" w:ascii="宋体" w:hAnsi="宋体" w:eastAsia="宋体" w:cs="宋体"/>
          <w:color w:val="auto"/>
          <w:sz w:val="24"/>
          <w:szCs w:val="24"/>
          <w:highlight w:val="none"/>
        </w:rPr>
      </w:pPr>
    </w:p>
    <w:p w14:paraId="7FCA7C14">
      <w:pPr>
        <w:pStyle w:val="11"/>
        <w:rPr>
          <w:rFonts w:hint="eastAsia" w:ascii="宋体" w:hAnsi="宋体" w:eastAsia="宋体" w:cs="宋体"/>
          <w:color w:val="auto"/>
          <w:sz w:val="24"/>
          <w:szCs w:val="24"/>
          <w:highlight w:val="none"/>
        </w:rPr>
      </w:pPr>
    </w:p>
    <w:p w14:paraId="5EFD9E18">
      <w:pPr>
        <w:pStyle w:val="11"/>
        <w:rPr>
          <w:rFonts w:hint="eastAsia" w:ascii="宋体" w:hAnsi="宋体" w:eastAsia="宋体" w:cs="宋体"/>
          <w:color w:val="auto"/>
          <w:sz w:val="24"/>
          <w:szCs w:val="24"/>
          <w:highlight w:val="none"/>
        </w:rPr>
      </w:pPr>
    </w:p>
    <w:p w14:paraId="4F65A25D">
      <w:pPr>
        <w:pStyle w:val="11"/>
        <w:rPr>
          <w:rFonts w:hint="eastAsia" w:ascii="宋体" w:hAnsi="宋体" w:eastAsia="宋体" w:cs="宋体"/>
          <w:color w:val="auto"/>
          <w:sz w:val="24"/>
          <w:szCs w:val="24"/>
          <w:highlight w:val="none"/>
        </w:rPr>
      </w:pPr>
    </w:p>
    <w:p w14:paraId="6C3A7006">
      <w:pPr>
        <w:pStyle w:val="11"/>
        <w:rPr>
          <w:rFonts w:hint="eastAsia" w:ascii="宋体" w:hAnsi="宋体" w:eastAsia="宋体" w:cs="宋体"/>
          <w:color w:val="auto"/>
          <w:sz w:val="24"/>
          <w:szCs w:val="24"/>
          <w:highlight w:val="none"/>
        </w:rPr>
      </w:pPr>
    </w:p>
    <w:p w14:paraId="41B6E3DE">
      <w:pPr>
        <w:pStyle w:val="11"/>
        <w:rPr>
          <w:rFonts w:hint="eastAsia" w:ascii="宋体" w:hAnsi="宋体" w:eastAsia="宋体" w:cs="宋体"/>
          <w:color w:val="auto"/>
          <w:sz w:val="24"/>
          <w:szCs w:val="24"/>
          <w:highlight w:val="none"/>
        </w:rPr>
      </w:pPr>
    </w:p>
    <w:p w14:paraId="4DC2CEEC">
      <w:pPr>
        <w:pStyle w:val="11"/>
        <w:rPr>
          <w:rFonts w:hint="eastAsia" w:ascii="宋体" w:hAnsi="宋体" w:eastAsia="宋体" w:cs="宋体"/>
          <w:color w:val="auto"/>
          <w:sz w:val="24"/>
          <w:szCs w:val="24"/>
          <w:highlight w:val="none"/>
        </w:rPr>
      </w:pPr>
    </w:p>
    <w:p w14:paraId="6D6AB2BF">
      <w:pPr>
        <w:pStyle w:val="11"/>
        <w:rPr>
          <w:rFonts w:hint="eastAsia" w:ascii="宋体" w:hAnsi="宋体" w:eastAsia="宋体" w:cs="宋体"/>
          <w:color w:val="auto"/>
          <w:sz w:val="24"/>
          <w:szCs w:val="24"/>
          <w:highlight w:val="none"/>
        </w:rPr>
      </w:pPr>
    </w:p>
    <w:p w14:paraId="69EEE658">
      <w:pPr>
        <w:pStyle w:val="11"/>
        <w:rPr>
          <w:rFonts w:hint="eastAsia" w:ascii="宋体" w:hAnsi="宋体" w:eastAsia="宋体" w:cs="宋体"/>
          <w:color w:val="auto"/>
          <w:sz w:val="24"/>
          <w:szCs w:val="24"/>
          <w:highlight w:val="none"/>
        </w:rPr>
      </w:pPr>
    </w:p>
    <w:p w14:paraId="03CCF233">
      <w:pPr>
        <w:pStyle w:val="11"/>
        <w:rPr>
          <w:rFonts w:hint="eastAsia" w:ascii="宋体" w:hAnsi="宋体" w:eastAsia="宋体" w:cs="宋体"/>
          <w:color w:val="auto"/>
          <w:sz w:val="24"/>
          <w:szCs w:val="24"/>
          <w:highlight w:val="none"/>
        </w:rPr>
      </w:pPr>
    </w:p>
    <w:p w14:paraId="6005973B">
      <w:pPr>
        <w:pStyle w:val="11"/>
        <w:rPr>
          <w:rFonts w:hint="eastAsia" w:ascii="宋体" w:hAnsi="宋体" w:eastAsia="宋体" w:cs="宋体"/>
          <w:color w:val="auto"/>
          <w:sz w:val="24"/>
          <w:szCs w:val="24"/>
          <w:highlight w:val="none"/>
        </w:rPr>
      </w:pPr>
    </w:p>
    <w:p w14:paraId="4755F3A7">
      <w:pPr>
        <w:pStyle w:val="11"/>
        <w:ind w:left="0" w:leftChars="0" w:firstLine="0" w:firstLineChars="0"/>
        <w:rPr>
          <w:rFonts w:hint="eastAsia" w:ascii="宋体" w:hAnsi="宋体" w:eastAsia="宋体" w:cs="宋体"/>
          <w:color w:val="auto"/>
          <w:sz w:val="24"/>
          <w:szCs w:val="24"/>
          <w:highlight w:val="none"/>
        </w:rPr>
      </w:pPr>
    </w:p>
    <w:p w14:paraId="64BBCD0F">
      <w:pPr>
        <w:keepNext w:val="0"/>
        <w:keepLines w:val="0"/>
        <w:widowControl/>
        <w:suppressLineNumbers w:val="0"/>
        <w:jc w:val="center"/>
        <w:rPr>
          <w:rFonts w:hint="eastAsia" w:ascii="宋体" w:hAnsi="宋体" w:eastAsia="宋体" w:cs="宋体"/>
          <w:b/>
          <w:bCs/>
          <w:color w:val="auto"/>
          <w:kern w:val="0"/>
          <w:sz w:val="30"/>
          <w:szCs w:val="30"/>
          <w:highlight w:val="none"/>
          <w:lang w:val="en-US" w:eastAsia="zh-CN" w:bidi="ar"/>
        </w:rPr>
      </w:pPr>
      <w:r>
        <w:rPr>
          <w:rFonts w:hint="eastAsia" w:ascii="宋体" w:hAnsi="宋体" w:eastAsia="宋体" w:cs="宋体"/>
          <w:b/>
          <w:bCs/>
          <w:color w:val="auto"/>
          <w:kern w:val="0"/>
          <w:sz w:val="30"/>
          <w:szCs w:val="30"/>
          <w:highlight w:val="none"/>
          <w:lang w:val="en-US" w:eastAsia="zh-CN" w:bidi="ar"/>
        </w:rPr>
        <w:t>监狱企业的证明文件（如有）</w:t>
      </w:r>
    </w:p>
    <w:p w14:paraId="7136A51A">
      <w:pPr>
        <w:pStyle w:val="11"/>
        <w:rPr>
          <w:rFonts w:hint="eastAsia" w:ascii="宋体" w:hAnsi="宋体" w:eastAsia="宋体" w:cs="宋体"/>
          <w:color w:val="auto"/>
          <w:highlight w:val="none"/>
        </w:rPr>
      </w:pPr>
    </w:p>
    <w:p w14:paraId="183540F1">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说明：监狱企业参加政府采购活动时，应当提供由省级以上监狱管理局、戒毒管理局（含新疆生产建设兵团）出具的属于监狱企业的证明文件。 </w:t>
      </w:r>
    </w:p>
    <w:p w14:paraId="14AC2031">
      <w:pPr>
        <w:pStyle w:val="11"/>
        <w:rPr>
          <w:rFonts w:hint="eastAsia" w:ascii="宋体" w:hAnsi="宋体" w:eastAsia="宋体" w:cs="宋体"/>
          <w:color w:val="auto"/>
          <w:kern w:val="0"/>
          <w:sz w:val="24"/>
          <w:szCs w:val="24"/>
          <w:highlight w:val="none"/>
          <w:lang w:val="en-US" w:eastAsia="zh-CN" w:bidi="ar"/>
        </w:rPr>
      </w:pPr>
    </w:p>
    <w:p w14:paraId="02491A9D">
      <w:pPr>
        <w:pStyle w:val="11"/>
        <w:rPr>
          <w:rFonts w:hint="eastAsia" w:ascii="宋体" w:hAnsi="宋体" w:eastAsia="宋体" w:cs="宋体"/>
          <w:color w:val="auto"/>
          <w:kern w:val="0"/>
          <w:sz w:val="24"/>
          <w:szCs w:val="24"/>
          <w:highlight w:val="none"/>
          <w:lang w:val="en-US" w:eastAsia="zh-CN" w:bidi="ar"/>
        </w:rPr>
      </w:pPr>
    </w:p>
    <w:p w14:paraId="2215E08C">
      <w:pPr>
        <w:pStyle w:val="11"/>
        <w:rPr>
          <w:rFonts w:hint="eastAsia" w:ascii="宋体" w:hAnsi="宋体" w:eastAsia="宋体" w:cs="宋体"/>
          <w:color w:val="auto"/>
          <w:kern w:val="0"/>
          <w:sz w:val="24"/>
          <w:szCs w:val="24"/>
          <w:highlight w:val="none"/>
          <w:lang w:val="en-US" w:eastAsia="zh-CN" w:bidi="ar"/>
        </w:rPr>
      </w:pPr>
    </w:p>
    <w:p w14:paraId="589F0784">
      <w:pPr>
        <w:keepNext w:val="0"/>
        <w:keepLines w:val="0"/>
        <w:widowControl/>
        <w:suppressLineNumbers w:val="0"/>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单位名称（盖章）： </w:t>
      </w:r>
    </w:p>
    <w:p w14:paraId="257B4995">
      <w:pPr>
        <w:pStyle w:val="11"/>
        <w:jc w:val="righ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日 期：</w:t>
      </w:r>
    </w:p>
    <w:p w14:paraId="485AFFA3">
      <w:pPr>
        <w:pStyle w:val="11"/>
        <w:rPr>
          <w:rFonts w:hint="eastAsia" w:ascii="宋体" w:hAnsi="宋体" w:eastAsia="宋体" w:cs="宋体"/>
          <w:color w:val="auto"/>
          <w:kern w:val="0"/>
          <w:sz w:val="24"/>
          <w:szCs w:val="24"/>
          <w:highlight w:val="none"/>
          <w:lang w:val="en-US" w:eastAsia="zh-CN" w:bidi="ar"/>
        </w:rPr>
      </w:pPr>
    </w:p>
    <w:p w14:paraId="06201634">
      <w:pPr>
        <w:pStyle w:val="11"/>
        <w:rPr>
          <w:rFonts w:hint="eastAsia" w:ascii="宋体" w:hAnsi="宋体" w:eastAsia="宋体" w:cs="宋体"/>
          <w:color w:val="auto"/>
          <w:kern w:val="0"/>
          <w:sz w:val="24"/>
          <w:szCs w:val="24"/>
          <w:highlight w:val="none"/>
          <w:lang w:val="en-US" w:eastAsia="zh-CN" w:bidi="ar"/>
        </w:rPr>
      </w:pPr>
    </w:p>
    <w:p w14:paraId="0467FEA5">
      <w:pPr>
        <w:pStyle w:val="4"/>
        <w:rPr>
          <w:rFonts w:hint="default" w:ascii="Arial" w:hAnsi="Arial" w:eastAsia="仿宋_GB2312" w:cs="Arial"/>
          <w:color w:val="auto"/>
          <w:sz w:val="28"/>
          <w:szCs w:val="28"/>
          <w:highlight w:val="none"/>
          <w:lang w:eastAsia="zh-CN"/>
        </w:rPr>
      </w:pPr>
    </w:p>
    <w:p w14:paraId="461C7EB6">
      <w:pPr>
        <w:pStyle w:val="4"/>
        <w:rPr>
          <w:rFonts w:hint="default" w:ascii="Arial" w:hAnsi="Arial" w:eastAsia="仿宋_GB2312" w:cs="Arial"/>
          <w:color w:val="auto"/>
          <w:sz w:val="28"/>
          <w:szCs w:val="28"/>
          <w:highlight w:val="none"/>
          <w:lang w:eastAsia="zh-CN"/>
        </w:rPr>
      </w:pPr>
    </w:p>
    <w:p w14:paraId="6C4BF5F7">
      <w:pPr>
        <w:pStyle w:val="4"/>
        <w:rPr>
          <w:rFonts w:hint="default" w:ascii="Arial" w:hAnsi="Arial" w:eastAsia="仿宋_GB2312" w:cs="Arial"/>
          <w:color w:val="auto"/>
          <w:sz w:val="28"/>
          <w:szCs w:val="28"/>
          <w:highlight w:val="none"/>
          <w:lang w:eastAsia="zh-CN"/>
        </w:rPr>
      </w:pPr>
    </w:p>
    <w:p w14:paraId="2E9600EC">
      <w:pPr>
        <w:pStyle w:val="4"/>
        <w:rPr>
          <w:rFonts w:hint="default" w:ascii="Arial" w:hAnsi="Arial" w:eastAsia="仿宋_GB2312" w:cs="Arial"/>
          <w:color w:val="auto"/>
          <w:sz w:val="28"/>
          <w:szCs w:val="28"/>
          <w:highlight w:val="none"/>
          <w:lang w:eastAsia="zh-CN"/>
        </w:rPr>
      </w:pPr>
    </w:p>
    <w:p w14:paraId="1C28C55E">
      <w:pPr>
        <w:pStyle w:val="4"/>
        <w:rPr>
          <w:rFonts w:hint="default" w:ascii="Arial" w:hAnsi="Arial" w:eastAsia="仿宋_GB2312" w:cs="Arial"/>
          <w:color w:val="auto"/>
          <w:sz w:val="28"/>
          <w:szCs w:val="28"/>
          <w:highlight w:val="none"/>
          <w:lang w:eastAsia="zh-CN"/>
        </w:rPr>
      </w:pPr>
    </w:p>
    <w:p w14:paraId="227229B9">
      <w:pPr>
        <w:pStyle w:val="4"/>
        <w:rPr>
          <w:rFonts w:hint="default" w:ascii="Arial" w:hAnsi="Arial" w:eastAsia="仿宋_GB2312" w:cs="Arial"/>
          <w:color w:val="auto"/>
          <w:sz w:val="28"/>
          <w:szCs w:val="28"/>
          <w:highlight w:val="none"/>
          <w:lang w:eastAsia="zh-CN"/>
        </w:rPr>
      </w:pPr>
    </w:p>
    <w:p w14:paraId="28C847F6">
      <w:pPr>
        <w:pStyle w:val="4"/>
        <w:rPr>
          <w:rFonts w:hint="default" w:ascii="Arial" w:hAnsi="Arial" w:eastAsia="仿宋_GB2312" w:cs="Arial"/>
          <w:color w:val="auto"/>
          <w:sz w:val="28"/>
          <w:szCs w:val="28"/>
          <w:highlight w:val="none"/>
          <w:lang w:eastAsia="zh-CN"/>
        </w:rPr>
      </w:pPr>
    </w:p>
    <w:p w14:paraId="4646C191">
      <w:pPr>
        <w:pStyle w:val="4"/>
        <w:rPr>
          <w:rFonts w:hint="default" w:ascii="Arial" w:hAnsi="Arial" w:eastAsia="仿宋_GB2312" w:cs="Arial"/>
          <w:color w:val="auto"/>
          <w:sz w:val="28"/>
          <w:szCs w:val="28"/>
          <w:highlight w:val="none"/>
          <w:lang w:eastAsia="zh-CN"/>
        </w:rPr>
      </w:pPr>
    </w:p>
    <w:p w14:paraId="5E98B6C1">
      <w:pPr>
        <w:pStyle w:val="4"/>
        <w:rPr>
          <w:rFonts w:hint="default" w:ascii="Arial" w:hAnsi="Arial" w:eastAsia="仿宋_GB2312" w:cs="Arial"/>
          <w:color w:val="auto"/>
          <w:sz w:val="28"/>
          <w:szCs w:val="28"/>
          <w:highlight w:val="none"/>
          <w:lang w:eastAsia="zh-CN"/>
        </w:rPr>
      </w:pPr>
    </w:p>
    <w:p w14:paraId="27CC09A9">
      <w:pPr>
        <w:pStyle w:val="4"/>
        <w:rPr>
          <w:rFonts w:hint="default" w:ascii="Arial" w:hAnsi="Arial" w:eastAsia="仿宋_GB2312" w:cs="Arial"/>
          <w:color w:val="auto"/>
          <w:sz w:val="28"/>
          <w:szCs w:val="28"/>
          <w:highlight w:val="none"/>
          <w:lang w:eastAsia="zh-CN"/>
        </w:rPr>
      </w:pPr>
    </w:p>
    <w:p w14:paraId="1DFD4688">
      <w:pPr>
        <w:pStyle w:val="4"/>
        <w:rPr>
          <w:rFonts w:hint="default" w:ascii="Arial" w:hAnsi="Arial" w:eastAsia="仿宋_GB2312" w:cs="Arial"/>
          <w:color w:val="auto"/>
          <w:sz w:val="28"/>
          <w:szCs w:val="28"/>
          <w:highlight w:val="none"/>
          <w:lang w:eastAsia="zh-CN"/>
        </w:rPr>
      </w:pPr>
    </w:p>
    <w:p w14:paraId="5E2361D2">
      <w:pPr>
        <w:pStyle w:val="4"/>
        <w:rPr>
          <w:rFonts w:hint="default" w:ascii="Arial" w:hAnsi="Arial" w:eastAsia="仿宋_GB2312" w:cs="Arial"/>
          <w:color w:val="auto"/>
          <w:sz w:val="28"/>
          <w:szCs w:val="28"/>
          <w:highlight w:val="none"/>
          <w:lang w:eastAsia="zh-CN"/>
        </w:rPr>
      </w:pPr>
    </w:p>
    <w:p w14:paraId="6E32B3AB">
      <w:pPr>
        <w:pStyle w:val="4"/>
        <w:rPr>
          <w:rFonts w:hint="default" w:ascii="Arial" w:hAnsi="Arial" w:eastAsia="仿宋_GB2312" w:cs="Arial"/>
          <w:color w:val="auto"/>
          <w:sz w:val="28"/>
          <w:szCs w:val="28"/>
          <w:highlight w:val="none"/>
          <w:lang w:eastAsia="zh-CN"/>
        </w:rPr>
      </w:pPr>
    </w:p>
    <w:p w14:paraId="59C0BB15">
      <w:pPr>
        <w:pStyle w:val="4"/>
        <w:rPr>
          <w:rFonts w:hint="eastAsia" w:ascii="Arial" w:hAnsi="Arial" w:eastAsia="仿宋_GB2312" w:cs="Arial"/>
          <w:color w:val="auto"/>
          <w:sz w:val="28"/>
          <w:szCs w:val="28"/>
          <w:highlight w:val="none"/>
          <w:lang w:eastAsia="zh-CN"/>
        </w:rPr>
      </w:pPr>
    </w:p>
    <w:p w14:paraId="5B076D14">
      <w:pPr>
        <w:pStyle w:val="4"/>
        <w:rPr>
          <w:rFonts w:hint="eastAsia" w:ascii="Arial" w:hAnsi="Arial" w:eastAsia="仿宋_GB2312" w:cs="Arial"/>
          <w:color w:val="auto"/>
          <w:sz w:val="28"/>
          <w:szCs w:val="28"/>
          <w:highlight w:val="none"/>
          <w:lang w:eastAsia="zh-CN"/>
        </w:rPr>
      </w:pPr>
    </w:p>
    <w:p w14:paraId="2EBD06FA">
      <w:pPr>
        <w:pStyle w:val="4"/>
        <w:rPr>
          <w:rFonts w:hint="eastAsia" w:ascii="Arial" w:hAnsi="Arial" w:eastAsia="仿宋_GB2312" w:cs="Arial"/>
          <w:color w:val="auto"/>
          <w:sz w:val="28"/>
          <w:szCs w:val="28"/>
          <w:highlight w:val="none"/>
          <w:lang w:eastAsia="zh-CN"/>
        </w:rPr>
      </w:pPr>
    </w:p>
    <w:p w14:paraId="13768C3F">
      <w:pPr>
        <w:pStyle w:val="4"/>
        <w:rPr>
          <w:rFonts w:hint="eastAsia" w:ascii="Arial" w:hAnsi="Arial" w:eastAsia="仿宋_GB2312" w:cs="Arial"/>
          <w:color w:val="auto"/>
          <w:sz w:val="28"/>
          <w:szCs w:val="28"/>
          <w:highlight w:val="none"/>
          <w:lang w:eastAsia="zh-CN"/>
        </w:rPr>
      </w:pPr>
    </w:p>
    <w:p w14:paraId="09681F97">
      <w:pPr>
        <w:pStyle w:val="4"/>
        <w:rPr>
          <w:rFonts w:hint="eastAsia" w:ascii="Arial" w:hAnsi="Arial" w:eastAsia="仿宋_GB2312" w:cs="Arial"/>
          <w:color w:val="auto"/>
          <w:sz w:val="28"/>
          <w:szCs w:val="28"/>
          <w:highlight w:val="none"/>
          <w:lang w:eastAsia="zh-CN"/>
        </w:rPr>
      </w:pPr>
    </w:p>
    <w:p w14:paraId="51CDFA17">
      <w:pPr>
        <w:pStyle w:val="4"/>
        <w:rPr>
          <w:rFonts w:hint="eastAsia" w:ascii="Arial" w:hAnsi="Arial" w:eastAsia="仿宋_GB2312" w:cs="Arial"/>
          <w:color w:val="auto"/>
          <w:sz w:val="28"/>
          <w:szCs w:val="28"/>
          <w:highlight w:val="none"/>
          <w:lang w:eastAsia="zh-CN"/>
        </w:rPr>
      </w:pPr>
    </w:p>
    <w:p w14:paraId="61B5FF8C">
      <w:pPr>
        <w:pStyle w:val="4"/>
        <w:rPr>
          <w:rFonts w:hint="eastAsia" w:ascii="Arial" w:hAnsi="Arial" w:eastAsia="仿宋_GB2312" w:cs="Arial"/>
          <w:color w:val="auto"/>
          <w:sz w:val="28"/>
          <w:szCs w:val="28"/>
          <w:highlight w:val="none"/>
          <w:lang w:eastAsia="zh-CN"/>
        </w:rPr>
      </w:pPr>
    </w:p>
    <w:p w14:paraId="282E6104">
      <w:pPr>
        <w:pStyle w:val="4"/>
        <w:rPr>
          <w:rFonts w:hint="eastAsia" w:ascii="Arial" w:hAnsi="Arial" w:eastAsia="仿宋_GB2312" w:cs="Arial"/>
          <w:color w:val="auto"/>
          <w:sz w:val="28"/>
          <w:szCs w:val="28"/>
          <w:highlight w:val="none"/>
          <w:lang w:eastAsia="zh-CN"/>
        </w:rPr>
      </w:pPr>
    </w:p>
    <w:p w14:paraId="0CDCAE96">
      <w:pPr>
        <w:pStyle w:val="4"/>
        <w:rPr>
          <w:rFonts w:hint="eastAsia" w:ascii="Arial" w:hAnsi="Arial" w:eastAsia="仿宋_GB2312" w:cs="Arial"/>
          <w:color w:val="auto"/>
          <w:sz w:val="28"/>
          <w:szCs w:val="28"/>
          <w:highlight w:val="none"/>
          <w:lang w:eastAsia="zh-CN"/>
        </w:rPr>
      </w:pPr>
    </w:p>
    <w:p w14:paraId="5D1DF71E">
      <w:pPr>
        <w:pStyle w:val="4"/>
        <w:rPr>
          <w:rFonts w:hint="eastAsia" w:ascii="Arial" w:hAnsi="Arial" w:eastAsia="仿宋_GB2312" w:cs="Arial"/>
          <w:color w:val="auto"/>
          <w:sz w:val="28"/>
          <w:szCs w:val="28"/>
          <w:highlight w:val="none"/>
          <w:lang w:eastAsia="zh-CN"/>
        </w:rPr>
      </w:pPr>
    </w:p>
    <w:p w14:paraId="5FD58B0F">
      <w:pPr>
        <w:pStyle w:val="4"/>
        <w:rPr>
          <w:rFonts w:hint="eastAsia" w:ascii="Arial" w:hAnsi="Arial" w:eastAsia="仿宋_GB2312" w:cs="Arial"/>
          <w:color w:val="auto"/>
          <w:sz w:val="28"/>
          <w:szCs w:val="28"/>
          <w:highlight w:val="none"/>
          <w:lang w:eastAsia="zh-CN"/>
        </w:rPr>
      </w:pPr>
    </w:p>
    <w:p w14:paraId="48B9D600">
      <w:pPr>
        <w:pStyle w:val="4"/>
        <w:rPr>
          <w:rFonts w:hint="eastAsia" w:ascii="Arial" w:hAnsi="Arial" w:eastAsia="仿宋_GB2312" w:cs="Arial"/>
          <w:color w:val="auto"/>
          <w:sz w:val="28"/>
          <w:szCs w:val="28"/>
          <w:highlight w:val="none"/>
          <w:lang w:eastAsia="zh-CN"/>
        </w:rPr>
      </w:pPr>
    </w:p>
    <w:p w14:paraId="74B4B716">
      <w:pPr>
        <w:pStyle w:val="4"/>
        <w:rPr>
          <w:rFonts w:hint="eastAsia" w:ascii="Arial" w:hAnsi="Arial" w:eastAsia="仿宋_GB2312" w:cs="Arial"/>
          <w:color w:val="auto"/>
          <w:sz w:val="28"/>
          <w:szCs w:val="28"/>
          <w:highlight w:val="none"/>
          <w:lang w:eastAsia="zh-CN"/>
        </w:rPr>
      </w:pPr>
    </w:p>
    <w:p w14:paraId="3AB47BE0">
      <w:pPr>
        <w:pStyle w:val="4"/>
        <w:rPr>
          <w:rFonts w:hint="eastAsia" w:ascii="Arial" w:hAnsi="Arial" w:eastAsia="仿宋_GB2312" w:cs="Arial"/>
          <w:color w:val="auto"/>
          <w:sz w:val="28"/>
          <w:szCs w:val="28"/>
          <w:highlight w:val="none"/>
          <w:lang w:eastAsia="zh-CN"/>
        </w:rPr>
      </w:pPr>
    </w:p>
    <w:p w14:paraId="7B8E4AF8">
      <w:pPr>
        <w:pStyle w:val="4"/>
        <w:rPr>
          <w:rFonts w:hint="eastAsia" w:ascii="Arial" w:hAnsi="Arial" w:eastAsia="仿宋_GB2312" w:cs="Arial"/>
          <w:color w:val="auto"/>
          <w:sz w:val="28"/>
          <w:szCs w:val="28"/>
          <w:highlight w:val="none"/>
          <w:lang w:eastAsia="zh-CN"/>
        </w:rPr>
      </w:pPr>
    </w:p>
    <w:p w14:paraId="55EEA70B">
      <w:pPr>
        <w:pStyle w:val="4"/>
        <w:rPr>
          <w:rFonts w:hint="eastAsia" w:ascii="Arial" w:hAnsi="Arial" w:eastAsia="仿宋_GB2312" w:cs="Arial"/>
          <w:color w:val="auto"/>
          <w:sz w:val="28"/>
          <w:szCs w:val="28"/>
          <w:highlight w:val="none"/>
          <w:lang w:eastAsia="zh-CN"/>
        </w:rPr>
      </w:pPr>
    </w:p>
    <w:p w14:paraId="212FD047">
      <w:pPr>
        <w:pStyle w:val="4"/>
        <w:rPr>
          <w:rFonts w:hint="eastAsia" w:ascii="Arial" w:hAnsi="Arial" w:eastAsia="仿宋_GB2312" w:cs="Arial"/>
          <w:color w:val="auto"/>
          <w:sz w:val="28"/>
          <w:szCs w:val="28"/>
          <w:highlight w:val="none"/>
          <w:lang w:eastAsia="zh-CN"/>
        </w:rPr>
      </w:pPr>
    </w:p>
    <w:p w14:paraId="737E6B29">
      <w:pPr>
        <w:pStyle w:val="4"/>
        <w:jc w:val="center"/>
        <w:rPr>
          <w:rFonts w:hint="default" w:ascii="Arial" w:hAnsi="Arial" w:eastAsia="黑体" w:cs="Arial"/>
          <w:color w:val="auto"/>
          <w:kern w:val="0"/>
          <w:sz w:val="28"/>
          <w:szCs w:val="28"/>
          <w:highlight w:val="none"/>
          <w:lang w:val="en-US" w:eastAsia="zh-CN" w:bidi="ar"/>
        </w:rPr>
      </w:pPr>
      <w:r>
        <w:rPr>
          <w:rFonts w:hint="default" w:ascii="Arial" w:hAnsi="Arial" w:eastAsia="黑体" w:cs="Arial"/>
          <w:color w:val="auto"/>
          <w:kern w:val="0"/>
          <w:sz w:val="28"/>
          <w:szCs w:val="28"/>
          <w:highlight w:val="none"/>
          <w:lang w:val="en-US" w:eastAsia="zh-CN" w:bidi="ar"/>
        </w:rPr>
        <w:t>电子投标文件编制及报送要求</w:t>
      </w:r>
    </w:p>
    <w:p w14:paraId="3C02ADB4">
      <w:pPr>
        <w:keepNext w:val="0"/>
        <w:keepLines w:val="0"/>
        <w:pageBreakBefore w:val="0"/>
        <w:kinsoku/>
        <w:wordWrap/>
        <w:overflowPunct/>
        <w:topLinePunct w:val="0"/>
        <w:autoSpaceDE/>
        <w:autoSpaceDN/>
        <w:bidi w:val="0"/>
        <w:adjustRightInd/>
        <w:snapToGrid/>
        <w:spacing w:line="560" w:lineRule="exact"/>
        <w:ind w:firstLine="560" w:firstLineChars="200"/>
        <w:jc w:val="left"/>
        <w:textAlignment w:val="auto"/>
        <w:rPr>
          <w:rFonts w:hint="default" w:ascii="Arial" w:hAnsi="Arial" w:eastAsia="仿宋_GB2312" w:cs="Arial"/>
          <w:color w:val="auto"/>
          <w:sz w:val="28"/>
          <w:szCs w:val="28"/>
          <w:highlight w:val="none"/>
        </w:rPr>
      </w:pPr>
      <w:r>
        <w:rPr>
          <w:rFonts w:hint="default" w:ascii="Arial" w:hAnsi="Arial" w:eastAsia="仿宋_GB2312" w:cs="Arial"/>
          <w:color w:val="auto"/>
          <w:kern w:val="2"/>
          <w:sz w:val="28"/>
          <w:szCs w:val="28"/>
          <w:highlight w:val="none"/>
          <w:lang w:val="en-US" w:eastAsia="zh-CN" w:bidi="ar-SA"/>
        </w:rPr>
        <w:t>1.投标人应按招标文件要求编制投标文件，将所有投标文件内容</w:t>
      </w:r>
      <w:r>
        <w:rPr>
          <w:rFonts w:hint="default" w:ascii="Arial" w:hAnsi="Arial" w:eastAsia="仿宋_GB2312" w:cs="Arial"/>
          <w:color w:val="auto"/>
          <w:sz w:val="28"/>
          <w:szCs w:val="28"/>
          <w:highlight w:val="none"/>
        </w:rPr>
        <w:t>上传至</w:t>
      </w:r>
      <w:r>
        <w:rPr>
          <w:rFonts w:hint="default" w:ascii="Arial" w:hAnsi="Arial" w:eastAsia="仿宋_GB2312" w:cs="Arial"/>
          <w:b w:val="0"/>
          <w:bCs/>
          <w:color w:val="auto"/>
          <w:kern w:val="2"/>
          <w:sz w:val="28"/>
          <w:szCs w:val="28"/>
          <w:highlight w:val="none"/>
          <w:lang w:val="zh-CN"/>
        </w:rPr>
        <w:t>吉林省公共资源交易一体化平台</w:t>
      </w:r>
      <w:r>
        <w:rPr>
          <w:rFonts w:hint="default" w:ascii="Arial" w:hAnsi="Arial" w:eastAsia="仿宋_GB2312" w:cs="Arial"/>
          <w:color w:val="auto"/>
          <w:sz w:val="28"/>
          <w:szCs w:val="28"/>
          <w:highlight w:val="none"/>
        </w:rPr>
        <w:t>，并在开标</w:t>
      </w:r>
      <w:r>
        <w:rPr>
          <w:rFonts w:hint="default" w:ascii="Arial" w:hAnsi="Arial" w:eastAsia="仿宋_GB2312" w:cs="Arial"/>
          <w:color w:val="auto"/>
          <w:sz w:val="28"/>
          <w:szCs w:val="28"/>
          <w:highlight w:val="none"/>
          <w:lang w:val="en-US" w:eastAsia="zh-CN"/>
        </w:rPr>
        <w:t>视频会议中</w:t>
      </w:r>
      <w:r>
        <w:rPr>
          <w:rFonts w:hint="default" w:ascii="Arial" w:hAnsi="Arial" w:eastAsia="仿宋_GB2312" w:cs="Arial"/>
          <w:color w:val="auto"/>
          <w:sz w:val="28"/>
          <w:szCs w:val="28"/>
          <w:highlight w:val="none"/>
        </w:rPr>
        <w:t>持编制投标文件的投标单位企业锁</w:t>
      </w:r>
      <w:r>
        <w:rPr>
          <w:rFonts w:hint="default" w:ascii="Arial" w:hAnsi="Arial" w:eastAsia="仿宋_GB2312" w:cs="Arial"/>
          <w:color w:val="auto"/>
          <w:sz w:val="28"/>
          <w:szCs w:val="28"/>
          <w:highlight w:val="none"/>
          <w:lang w:val="en-US" w:eastAsia="zh-CN"/>
        </w:rPr>
        <w:t>完成远程</w:t>
      </w:r>
      <w:r>
        <w:rPr>
          <w:rFonts w:hint="default" w:ascii="Arial" w:hAnsi="Arial" w:eastAsia="仿宋_GB2312" w:cs="Arial"/>
          <w:color w:val="auto"/>
          <w:sz w:val="28"/>
          <w:szCs w:val="28"/>
          <w:highlight w:val="none"/>
        </w:rPr>
        <w:t>解密。</w:t>
      </w:r>
    </w:p>
    <w:p w14:paraId="12781177">
      <w:pPr>
        <w:keepNext w:val="0"/>
        <w:keepLines w:val="0"/>
        <w:pageBreakBefore w:val="0"/>
        <w:kinsoku/>
        <w:wordWrap/>
        <w:overflowPunct/>
        <w:topLinePunct w:val="0"/>
        <w:autoSpaceDE/>
        <w:autoSpaceDN/>
        <w:bidi w:val="0"/>
        <w:adjustRightInd/>
        <w:snapToGrid/>
        <w:spacing w:line="560" w:lineRule="exact"/>
        <w:ind w:firstLine="560" w:firstLineChars="200"/>
        <w:jc w:val="left"/>
        <w:textAlignment w:val="auto"/>
        <w:rPr>
          <w:rFonts w:hint="default" w:ascii="Arial" w:hAnsi="Arial" w:eastAsia="仿宋_GB2312" w:cs="Arial"/>
          <w:color w:val="auto"/>
          <w:sz w:val="28"/>
          <w:szCs w:val="28"/>
          <w:highlight w:val="none"/>
        </w:rPr>
      </w:pPr>
      <w:r>
        <w:rPr>
          <w:rFonts w:hint="eastAsia" w:eastAsia="仿宋_GB2312" w:cs="Arial"/>
          <w:color w:val="auto"/>
          <w:sz w:val="28"/>
          <w:szCs w:val="28"/>
          <w:highlight w:val="none"/>
          <w:lang w:val="en-US" w:eastAsia="zh-CN"/>
        </w:rPr>
        <w:t>2</w:t>
      </w:r>
      <w:r>
        <w:rPr>
          <w:rFonts w:hint="default" w:ascii="Arial" w:hAnsi="Arial" w:eastAsia="仿宋_GB2312" w:cs="Arial"/>
          <w:color w:val="auto"/>
          <w:sz w:val="28"/>
          <w:szCs w:val="28"/>
          <w:highlight w:val="none"/>
          <w:lang w:val="en-US" w:eastAsia="zh-CN"/>
        </w:rPr>
        <w:t>.</w:t>
      </w:r>
      <w:r>
        <w:rPr>
          <w:rFonts w:hint="default" w:ascii="Arial" w:hAnsi="Arial" w:eastAsia="仿宋_GB2312" w:cs="Arial"/>
          <w:color w:val="auto"/>
          <w:sz w:val="28"/>
          <w:szCs w:val="28"/>
          <w:highlight w:val="none"/>
        </w:rPr>
        <w:t>电子投标文件中反应投标人资格审查的图片、扫描件、文字描述等，必须清晰可见。其中所有证书和执照必须为原件扫描。</w:t>
      </w:r>
    </w:p>
    <w:p w14:paraId="4A0C1997">
      <w:pPr>
        <w:keepNext w:val="0"/>
        <w:keepLines w:val="0"/>
        <w:pageBreakBefore w:val="0"/>
        <w:kinsoku/>
        <w:wordWrap/>
        <w:overflowPunct/>
        <w:topLinePunct w:val="0"/>
        <w:autoSpaceDE/>
        <w:autoSpaceDN/>
        <w:bidi w:val="0"/>
        <w:adjustRightInd/>
        <w:snapToGrid/>
        <w:spacing w:line="560" w:lineRule="exact"/>
        <w:ind w:firstLine="560" w:firstLineChars="200"/>
        <w:jc w:val="left"/>
        <w:textAlignment w:val="auto"/>
        <w:rPr>
          <w:rFonts w:hint="default" w:ascii="Arial" w:hAnsi="Arial" w:eastAsia="仿宋_GB2312" w:cs="Arial"/>
          <w:color w:val="auto"/>
          <w:sz w:val="28"/>
          <w:szCs w:val="28"/>
          <w:highlight w:val="none"/>
        </w:rPr>
      </w:pPr>
      <w:r>
        <w:rPr>
          <w:rFonts w:hint="eastAsia" w:eastAsia="仿宋_GB2312" w:cs="Arial"/>
          <w:color w:val="auto"/>
          <w:sz w:val="28"/>
          <w:szCs w:val="28"/>
          <w:highlight w:val="none"/>
          <w:lang w:val="en-US" w:eastAsia="zh-CN"/>
        </w:rPr>
        <w:t>3</w:t>
      </w:r>
      <w:r>
        <w:rPr>
          <w:rFonts w:hint="default" w:ascii="Arial" w:hAnsi="Arial" w:eastAsia="仿宋_GB2312" w:cs="Arial"/>
          <w:color w:val="auto"/>
          <w:sz w:val="28"/>
          <w:szCs w:val="28"/>
          <w:highlight w:val="none"/>
          <w:lang w:val="en-US" w:eastAsia="zh-CN"/>
        </w:rPr>
        <w:t>.</w:t>
      </w:r>
      <w:r>
        <w:rPr>
          <w:rFonts w:hint="default" w:ascii="Arial" w:hAnsi="Arial" w:eastAsia="仿宋_GB2312" w:cs="Arial"/>
          <w:color w:val="auto"/>
          <w:sz w:val="28"/>
          <w:szCs w:val="28"/>
          <w:highlight w:val="none"/>
        </w:rPr>
        <w:t>若投标人上传的电子投标文件因无法解密而对投标文件无法进行评价的，招标人可以拒绝该投标人投标。</w:t>
      </w:r>
    </w:p>
    <w:p w14:paraId="4F1601C6">
      <w:pPr>
        <w:keepNext w:val="0"/>
        <w:keepLines w:val="0"/>
        <w:pageBreakBefore w:val="0"/>
        <w:kinsoku/>
        <w:wordWrap/>
        <w:overflowPunct/>
        <w:topLinePunct w:val="0"/>
        <w:autoSpaceDE/>
        <w:autoSpaceDN/>
        <w:bidi w:val="0"/>
        <w:adjustRightInd/>
        <w:snapToGrid/>
        <w:spacing w:line="560" w:lineRule="exact"/>
        <w:ind w:firstLine="560" w:firstLineChars="200"/>
        <w:jc w:val="left"/>
        <w:textAlignment w:val="auto"/>
        <w:rPr>
          <w:rFonts w:hint="default" w:ascii="Arial" w:hAnsi="Arial" w:eastAsia="仿宋_GB2312" w:cs="Arial"/>
          <w:color w:val="auto"/>
          <w:sz w:val="28"/>
          <w:szCs w:val="28"/>
          <w:highlight w:val="none"/>
        </w:rPr>
      </w:pPr>
      <w:r>
        <w:rPr>
          <w:rFonts w:hint="eastAsia" w:eastAsia="仿宋_GB2312" w:cs="Arial"/>
          <w:color w:val="auto"/>
          <w:sz w:val="28"/>
          <w:szCs w:val="28"/>
          <w:highlight w:val="none"/>
          <w:lang w:val="en-US" w:eastAsia="zh-CN"/>
        </w:rPr>
        <w:t>4</w:t>
      </w:r>
      <w:r>
        <w:rPr>
          <w:rFonts w:hint="default" w:ascii="Arial" w:hAnsi="Arial" w:eastAsia="仿宋_GB2312" w:cs="Arial"/>
          <w:color w:val="auto"/>
          <w:sz w:val="28"/>
          <w:szCs w:val="28"/>
          <w:highlight w:val="none"/>
          <w:lang w:val="en-US" w:eastAsia="zh-CN"/>
        </w:rPr>
        <w:t>.</w:t>
      </w:r>
      <w:r>
        <w:rPr>
          <w:rFonts w:hint="default" w:ascii="Arial" w:hAnsi="Arial" w:eastAsia="仿宋_GB2312" w:cs="Arial"/>
          <w:color w:val="auto"/>
          <w:sz w:val="28"/>
          <w:szCs w:val="28"/>
          <w:highlight w:val="none"/>
        </w:rPr>
        <w:t>本项目将查询电子版投标文件的文件制作机器码</w:t>
      </w:r>
      <w:r>
        <w:rPr>
          <w:rFonts w:hint="eastAsia" w:ascii="Arial" w:hAnsi="Arial" w:eastAsia="仿宋_GB2312" w:cs="Arial"/>
          <w:color w:val="auto"/>
          <w:sz w:val="28"/>
          <w:szCs w:val="28"/>
          <w:highlight w:val="none"/>
          <w:lang w:eastAsia="zh-CN"/>
        </w:rPr>
        <w:t>、</w:t>
      </w:r>
      <w:r>
        <w:rPr>
          <w:rFonts w:hint="eastAsia" w:ascii="Arial" w:hAnsi="Arial" w:eastAsia="仿宋_GB2312" w:cs="Arial"/>
          <w:color w:val="auto"/>
          <w:sz w:val="28"/>
          <w:szCs w:val="28"/>
          <w:highlight w:val="none"/>
          <w:lang w:val="en-US" w:eastAsia="zh-CN"/>
        </w:rPr>
        <w:t>文件创建标识码、清单加密锁号等，</w:t>
      </w:r>
      <w:r>
        <w:rPr>
          <w:rFonts w:hint="default" w:ascii="Arial" w:hAnsi="Arial" w:eastAsia="仿宋_GB2312" w:cs="Arial"/>
          <w:color w:val="auto"/>
          <w:sz w:val="28"/>
          <w:szCs w:val="28"/>
          <w:highlight w:val="none"/>
        </w:rPr>
        <w:t>若出现不同投标人之间文件制作机器码</w:t>
      </w:r>
      <w:r>
        <w:rPr>
          <w:rFonts w:hint="eastAsia" w:ascii="Arial" w:hAnsi="Arial" w:eastAsia="仿宋_GB2312" w:cs="Arial"/>
          <w:color w:val="auto"/>
          <w:sz w:val="28"/>
          <w:szCs w:val="28"/>
          <w:highlight w:val="none"/>
          <w:lang w:eastAsia="zh-CN"/>
        </w:rPr>
        <w:t>、</w:t>
      </w:r>
      <w:r>
        <w:rPr>
          <w:rFonts w:hint="eastAsia" w:ascii="Arial" w:hAnsi="Arial" w:eastAsia="仿宋_GB2312" w:cs="Arial"/>
          <w:color w:val="auto"/>
          <w:sz w:val="28"/>
          <w:szCs w:val="28"/>
          <w:highlight w:val="none"/>
          <w:lang w:val="en-US" w:eastAsia="zh-CN"/>
        </w:rPr>
        <w:t>文件创建标识码或清单加密锁号</w:t>
      </w:r>
      <w:r>
        <w:rPr>
          <w:rFonts w:hint="default" w:ascii="Arial" w:hAnsi="Arial" w:eastAsia="仿宋_GB2312" w:cs="Arial"/>
          <w:color w:val="auto"/>
          <w:sz w:val="28"/>
          <w:szCs w:val="28"/>
          <w:highlight w:val="none"/>
        </w:rPr>
        <w:t>相同的情形，视为投标人之间串通投标，予以否决其投标。</w:t>
      </w:r>
    </w:p>
    <w:p w14:paraId="5FD7583C">
      <w:pPr>
        <w:keepNext w:val="0"/>
        <w:keepLines w:val="0"/>
        <w:pageBreakBefore w:val="0"/>
        <w:kinsoku/>
        <w:wordWrap/>
        <w:overflowPunct/>
        <w:topLinePunct w:val="0"/>
        <w:autoSpaceDE/>
        <w:autoSpaceDN/>
        <w:bidi w:val="0"/>
        <w:adjustRightInd/>
        <w:snapToGrid/>
        <w:spacing w:line="560" w:lineRule="exact"/>
        <w:jc w:val="left"/>
        <w:textAlignment w:val="auto"/>
        <w:rPr>
          <w:rFonts w:hint="default" w:ascii="Arial" w:hAnsi="Arial" w:eastAsia="仿宋_GB2312" w:cs="Arial"/>
          <w:color w:val="auto"/>
          <w:sz w:val="28"/>
          <w:szCs w:val="28"/>
          <w:highlight w:val="none"/>
        </w:rPr>
      </w:pPr>
      <w:r>
        <w:rPr>
          <w:rFonts w:hint="default" w:ascii="Arial" w:hAnsi="Arial" w:eastAsia="仿宋_GB2312" w:cs="Arial"/>
          <w:color w:val="auto"/>
          <w:sz w:val="28"/>
          <w:szCs w:val="28"/>
          <w:highlight w:val="none"/>
          <w:lang w:val="en-US" w:eastAsia="zh-CN"/>
        </w:rPr>
        <w:t xml:space="preserve">   </w:t>
      </w:r>
      <w:r>
        <w:rPr>
          <w:rFonts w:hint="eastAsia" w:eastAsia="仿宋_GB2312" w:cs="Arial"/>
          <w:color w:val="auto"/>
          <w:sz w:val="28"/>
          <w:szCs w:val="28"/>
          <w:highlight w:val="none"/>
          <w:lang w:val="en-US" w:eastAsia="zh-CN"/>
        </w:rPr>
        <w:t xml:space="preserve">  </w:t>
      </w:r>
      <w:r>
        <w:rPr>
          <w:rFonts w:hint="default" w:ascii="Arial" w:hAnsi="Arial" w:eastAsia="仿宋_GB2312" w:cs="Arial"/>
          <w:color w:val="auto"/>
          <w:sz w:val="28"/>
          <w:szCs w:val="28"/>
          <w:highlight w:val="none"/>
          <w:lang w:val="en-US" w:eastAsia="zh-CN"/>
        </w:rPr>
        <w:t xml:space="preserve"> </w:t>
      </w:r>
      <w:r>
        <w:rPr>
          <w:rFonts w:hint="eastAsia" w:eastAsia="仿宋_GB2312" w:cs="Arial"/>
          <w:color w:val="auto"/>
          <w:sz w:val="28"/>
          <w:szCs w:val="28"/>
          <w:highlight w:val="none"/>
          <w:lang w:val="en-US" w:eastAsia="zh-CN"/>
        </w:rPr>
        <w:t>5</w:t>
      </w:r>
      <w:r>
        <w:rPr>
          <w:rFonts w:hint="default" w:ascii="Arial" w:hAnsi="Arial" w:eastAsia="仿宋_GB2312" w:cs="Arial"/>
          <w:color w:val="auto"/>
          <w:sz w:val="28"/>
          <w:szCs w:val="28"/>
          <w:highlight w:val="none"/>
          <w:lang w:val="en-US" w:eastAsia="zh-CN"/>
        </w:rPr>
        <w:t>.</w:t>
      </w:r>
      <w:r>
        <w:rPr>
          <w:rFonts w:hint="default" w:ascii="Arial" w:hAnsi="Arial" w:eastAsia="仿宋_GB2312" w:cs="Arial"/>
          <w:color w:val="auto"/>
          <w:sz w:val="28"/>
          <w:szCs w:val="28"/>
          <w:highlight w:val="none"/>
        </w:rPr>
        <w:t>投标人应按照招标文件要求对</w:t>
      </w:r>
      <w:r>
        <w:rPr>
          <w:rFonts w:hint="eastAsia" w:eastAsia="仿宋_GB2312" w:cs="Arial"/>
          <w:color w:val="auto"/>
          <w:sz w:val="28"/>
          <w:szCs w:val="28"/>
          <w:highlight w:val="none"/>
          <w:lang w:val="en-US" w:eastAsia="zh-CN"/>
        </w:rPr>
        <w:t>投标文件</w:t>
      </w:r>
      <w:r>
        <w:rPr>
          <w:rFonts w:hint="default" w:ascii="Arial" w:hAnsi="Arial" w:eastAsia="仿宋_GB2312" w:cs="Arial"/>
          <w:color w:val="auto"/>
          <w:sz w:val="28"/>
          <w:szCs w:val="28"/>
          <w:highlight w:val="none"/>
        </w:rPr>
        <w:t>自行核查后，再</w:t>
      </w:r>
      <w:r>
        <w:rPr>
          <w:rFonts w:hint="default" w:ascii="Arial" w:hAnsi="Arial" w:eastAsia="仿宋_GB2312" w:cs="Arial"/>
          <w:color w:val="auto"/>
          <w:sz w:val="28"/>
          <w:szCs w:val="28"/>
          <w:highlight w:val="none"/>
          <w:lang w:val="en-US" w:eastAsia="zh-CN"/>
        </w:rPr>
        <w:t>将投标文件</w:t>
      </w:r>
      <w:r>
        <w:rPr>
          <w:rFonts w:hint="default" w:ascii="Arial" w:hAnsi="Arial" w:eastAsia="仿宋_GB2312" w:cs="Arial"/>
          <w:color w:val="auto"/>
          <w:sz w:val="28"/>
          <w:szCs w:val="28"/>
          <w:highlight w:val="none"/>
        </w:rPr>
        <w:t>上传至</w:t>
      </w:r>
      <w:r>
        <w:rPr>
          <w:rFonts w:hint="default" w:ascii="Arial" w:hAnsi="Arial" w:eastAsia="仿宋_GB2312" w:cs="Arial"/>
          <w:color w:val="auto"/>
          <w:sz w:val="28"/>
          <w:szCs w:val="28"/>
          <w:highlight w:val="none"/>
          <w:lang w:val="en-US" w:eastAsia="zh-CN"/>
        </w:rPr>
        <w:t>吉林省</w:t>
      </w:r>
      <w:r>
        <w:rPr>
          <w:rFonts w:hint="default" w:ascii="Arial" w:hAnsi="Arial" w:eastAsia="仿宋_GB2312" w:cs="Arial"/>
          <w:color w:val="auto"/>
          <w:sz w:val="28"/>
          <w:szCs w:val="28"/>
          <w:highlight w:val="none"/>
        </w:rPr>
        <w:t>公共资源交易</w:t>
      </w:r>
      <w:r>
        <w:rPr>
          <w:rFonts w:hint="default" w:ascii="Arial" w:hAnsi="Arial" w:eastAsia="仿宋_GB2312" w:cs="Arial"/>
          <w:color w:val="auto"/>
          <w:sz w:val="28"/>
          <w:szCs w:val="28"/>
          <w:highlight w:val="none"/>
          <w:lang w:val="en-US" w:eastAsia="zh-CN"/>
        </w:rPr>
        <w:t>一体化</w:t>
      </w:r>
      <w:r>
        <w:rPr>
          <w:rFonts w:hint="default" w:ascii="Arial" w:hAnsi="Arial" w:eastAsia="仿宋_GB2312" w:cs="Arial"/>
          <w:color w:val="auto"/>
          <w:sz w:val="28"/>
          <w:szCs w:val="28"/>
          <w:highlight w:val="none"/>
        </w:rPr>
        <w:t>平台。由于转换、制作等各种原因导致的</w:t>
      </w:r>
      <w:r>
        <w:rPr>
          <w:rFonts w:hint="eastAsia" w:eastAsia="仿宋_GB2312" w:cs="Arial"/>
          <w:color w:val="auto"/>
          <w:sz w:val="28"/>
          <w:szCs w:val="28"/>
          <w:highlight w:val="none"/>
          <w:lang w:val="en-US" w:eastAsia="zh-CN"/>
        </w:rPr>
        <w:t>投标文件</w:t>
      </w:r>
      <w:r>
        <w:rPr>
          <w:rFonts w:hint="default" w:ascii="Arial" w:hAnsi="Arial" w:eastAsia="仿宋_GB2312" w:cs="Arial"/>
          <w:color w:val="auto"/>
          <w:sz w:val="28"/>
          <w:szCs w:val="28"/>
          <w:highlight w:val="none"/>
        </w:rPr>
        <w:t>不符合招标文件要求而造成的废标，由投标人自行负责。</w:t>
      </w:r>
    </w:p>
    <w:p w14:paraId="536D6058">
      <w:pPr>
        <w:pStyle w:val="4"/>
        <w:jc w:val="center"/>
        <w:rPr>
          <w:rFonts w:hint="eastAsia" w:ascii="Arial" w:hAnsi="Arial" w:eastAsia="黑体" w:cs="Arial"/>
          <w:color w:val="auto"/>
          <w:kern w:val="0"/>
          <w:sz w:val="28"/>
          <w:szCs w:val="28"/>
          <w:lang w:val="en-US" w:eastAsia="zh-CN" w:bidi="ar"/>
        </w:rPr>
      </w:pPr>
    </w:p>
    <w:sectPr>
      <w:footerReference r:id="rId51" w:type="default"/>
      <w:pgSz w:w="11906" w:h="16838"/>
      <w:pgMar w:top="1134" w:right="1134" w:bottom="1134" w:left="1134" w:header="0" w:footer="1134"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B0B9F">
    <w:pPr>
      <w:spacing w:line="176" w:lineRule="auto"/>
      <w:ind w:left="4719"/>
      <w:rPr>
        <w:rFonts w:hint="eastAsia" w:ascii="Times New Roman" w:hAnsi="Times New Roman" w:eastAsia="宋体" w:cs="Times New Roman"/>
        <w:sz w:val="18"/>
        <w:szCs w:val="18"/>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0" name="文本框 1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6D57D5">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MebeY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MebeYzAgAAZQQAAA4AAAAAAAAAAQAgAAAAHwEAAGRycy9lMm9Eb2MueG1sUEsF&#10;BgAAAAAGAAYAWQEAAMQFAAAAAA==&#10;">
              <v:fill on="f" focussize="0,0"/>
              <v:stroke on="f" weight="0.5pt"/>
              <v:imagedata o:title=""/>
              <o:lock v:ext="edit" aspectratio="f"/>
              <v:textbox inset="0mm,0mm,0mm,0mm" style="mso-fit-shape-to-text:t;">
                <w:txbxContent>
                  <w:p w14:paraId="3B6D57D5">
                    <w:pPr>
                      <w:pStyle w:val="8"/>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Times New Roman" w:hAnsi="Times New Roman" w:eastAsia="宋体" w:cs="Times New Roman"/>
        <w:sz w:val="18"/>
        <w:szCs w:val="18"/>
        <w:lang w:val="en-US" w:eastAsia="zh-CN"/>
      </w:rPr>
      <w:ptab w:relativeTo="margin" w:alignment="center" w:leader="none"/>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8EB9C">
    <w:pPr>
      <w:spacing w:line="176" w:lineRule="auto"/>
      <w:ind w:left="431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2" name="文本框 1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F28C35">
                          <w:pPr>
                            <w:pStyle w:val="8"/>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RgIQ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0YCEENAIAAGUEAAAOAAAAAAAAAAEAIAAAAB8BAABkcnMvZTJvRG9jLnhtbFBL&#10;BQYAAAAABgAGAFkBAADFBQAAAAA=&#10;">
              <v:fill on="f" focussize="0,0"/>
              <v:stroke on="f" weight="0.5pt"/>
              <v:imagedata o:title=""/>
              <o:lock v:ext="edit" aspectratio="f"/>
              <v:textbox inset="0mm,0mm,0mm,0mm" style="mso-fit-shape-to-text:t;">
                <w:txbxContent>
                  <w:p w14:paraId="0EF28C35">
                    <w:pPr>
                      <w:pStyle w:val="8"/>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43693E">
    <w:pPr>
      <w:spacing w:line="176" w:lineRule="auto"/>
      <w:ind w:left="429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 name="文本框 1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659645">
                          <w:pPr>
                            <w:pStyle w:val="8"/>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v5g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f3L+YNAIAAGUEAAAOAAAAAAAAAAEAIAAAAB8BAABkcnMvZTJvRG9jLnhtbFBL&#10;BQYAAAAABgAGAFkBAADFBQAAAAA=&#10;">
              <v:fill on="f" focussize="0,0"/>
              <v:stroke on="f" weight="0.5pt"/>
              <v:imagedata o:title=""/>
              <o:lock v:ext="edit" aspectratio="f"/>
              <v:textbox inset="0mm,0mm,0mm,0mm" style="mso-fit-shape-to-text:t;">
                <w:txbxContent>
                  <w:p w14:paraId="5B659645">
                    <w:pPr>
                      <w:pStyle w:val="8"/>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8FEFE">
    <w:pPr>
      <w:spacing w:line="176" w:lineRule="auto"/>
      <w:ind w:left="431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4" name="文本框 1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E6566">
                          <w:pPr>
                            <w:pStyle w:val="8"/>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lhPk0AgAAZQ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M5YT5NAIAAGUEAAAOAAAAAAAAAAEAIAAAAB8BAABkcnMvZTJvRG9jLnhtbFBL&#10;BQYAAAAABgAGAFkBAADFBQAAAAA=&#10;">
              <v:fill on="f" focussize="0,0"/>
              <v:stroke on="f" weight="0.5pt"/>
              <v:imagedata o:title=""/>
              <o:lock v:ext="edit" aspectratio="f"/>
              <v:textbox inset="0mm,0mm,0mm,0mm" style="mso-fit-shape-to-text:t;">
                <w:txbxContent>
                  <w:p w14:paraId="3F0E6566">
                    <w:pPr>
                      <w:pStyle w:val="8"/>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E8C1E">
    <w:pPr>
      <w:spacing w:line="176" w:lineRule="auto"/>
      <w:ind w:left="429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5" name="文本框 17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9CF17">
                          <w:pPr>
                            <w:pStyle w:val="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dZGmU0AgAAZQ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nWRplNAIAAGUEAAAOAAAAAAAAAAEAIAAAAB8BAABkcnMvZTJvRG9jLnhtbFBL&#10;BQYAAAAABgAGAFkBAADFBQAAAAA=&#10;">
              <v:fill on="f" focussize="0,0"/>
              <v:stroke on="f" weight="0.5pt"/>
              <v:imagedata o:title=""/>
              <o:lock v:ext="edit" aspectratio="f"/>
              <v:textbox inset="0mm,0mm,0mm,0mm" style="mso-fit-shape-to-text:t;">
                <w:txbxContent>
                  <w:p w14:paraId="34A9CF17">
                    <w:pPr>
                      <w:pStyle w:val="8"/>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39E3A">
    <w:pPr>
      <w:spacing w:line="176" w:lineRule="auto"/>
      <w:ind w:left="429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6" name="文本框 17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6B5036">
                          <w:pPr>
                            <w:pStyle w:val="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ubyBszAgAAZQQAAA4AAABkcnMvZTJvRG9jLnhtbK1UzY7TMBC+I/EO&#10;lu80aRGl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ubyBszAgAAZQQAAA4AAAAAAAAAAQAgAAAAHwEAAGRycy9lMm9Eb2MueG1sUEsF&#10;BgAAAAAGAAYAWQEAAMQFAAAAAA==&#10;">
              <v:fill on="f" focussize="0,0"/>
              <v:stroke on="f" weight="0.5pt"/>
              <v:imagedata o:title=""/>
              <o:lock v:ext="edit" aspectratio="f"/>
              <v:textbox inset="0mm,0mm,0mm,0mm" style="mso-fit-shape-to-text:t;">
                <w:txbxContent>
                  <w:p w14:paraId="456B5036">
                    <w:pPr>
                      <w:pStyle w:val="8"/>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702C2">
    <w:pPr>
      <w:spacing w:line="176" w:lineRule="auto"/>
      <w:ind w:left="429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7" name="文本框 1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620BE3">
                          <w:pPr>
                            <w:pStyle w:val="8"/>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AnVoc0AgAAZ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J1aHNAIAAGUEAAAOAAAAAAAAAAEAIAAAAB8BAABkcnMvZTJvRG9jLnhtbFBL&#10;BQYAAAAABgAGAFkBAADFBQAAAAA=&#10;">
              <v:fill on="f" focussize="0,0"/>
              <v:stroke on="f" weight="0.5pt"/>
              <v:imagedata o:title=""/>
              <o:lock v:ext="edit" aspectratio="f"/>
              <v:textbox inset="0mm,0mm,0mm,0mm" style="mso-fit-shape-to-text:t;">
                <w:txbxContent>
                  <w:p w14:paraId="39620BE3">
                    <w:pPr>
                      <w:pStyle w:val="8"/>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ADC68">
    <w:pPr>
      <w:spacing w:line="176" w:lineRule="auto"/>
      <w:ind w:left="432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8" name="文本框 1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BCE07A">
                          <w:pPr>
                            <w:pStyle w:val="8"/>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3ovtk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i8IZplPz04/vp&#10;58Pp1zeSDiFR48IMkfcOsbF9Z1uED+cBh4l5W3mdvuBE4IfAx4vAoo2Ep0vTyXSaw8XhGzbAzx6v&#10;Ox/ie2E1SUZBPSrYCcsOmxD70CEkZTN2LZXqqqgMaQp69fpN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3ovtkzAgAAZQQAAA4AAAAAAAAAAQAgAAAAHwEAAGRycy9lMm9Eb2MueG1sUEsF&#10;BgAAAAAGAAYAWQEAAMQFAAAAAA==&#10;">
              <v:fill on="f" focussize="0,0"/>
              <v:stroke on="f" weight="0.5pt"/>
              <v:imagedata o:title=""/>
              <o:lock v:ext="edit" aspectratio="f"/>
              <v:textbox inset="0mm,0mm,0mm,0mm" style="mso-fit-shape-to-text:t;">
                <w:txbxContent>
                  <w:p w14:paraId="17BCE07A">
                    <w:pPr>
                      <w:pStyle w:val="8"/>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9E8F4">
    <w:pPr>
      <w:spacing w:line="176" w:lineRule="auto"/>
      <w:ind w:left="445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9" name="文本框 17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A1C55">
                          <w:pPr>
                            <w:pStyle w:val="8"/>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ZUIE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fUb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WVCBFNAIAAGUEAAAOAAAAAAAAAAEAIAAAAB8BAABkcnMvZTJvRG9jLnhtbFBL&#10;BQYAAAAABgAGAFkBAADFBQAAAAA=&#10;">
              <v:fill on="f" focussize="0,0"/>
              <v:stroke on="f" weight="0.5pt"/>
              <v:imagedata o:title=""/>
              <o:lock v:ext="edit" aspectratio="f"/>
              <v:textbox inset="0mm,0mm,0mm,0mm" style="mso-fit-shape-to-text:t;">
                <w:txbxContent>
                  <w:p w14:paraId="07CA1C55">
                    <w:pPr>
                      <w:pStyle w:val="8"/>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4465D">
    <w:pPr>
      <w:spacing w:line="176" w:lineRule="auto"/>
      <w:ind w:left="432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0" name="文本框 18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52E9CA">
                          <w:pPr>
                            <w:pStyle w:val="8"/>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LXu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cte7jICAABlBAAADgAAAAAAAAABACAAAAAfAQAAZHJzL2Uyb0RvYy54bWxQSwUG&#10;AAAAAAYABgBZAQAAwwUAAAAA&#10;">
              <v:fill on="f" focussize="0,0"/>
              <v:stroke on="f" weight="0.5pt"/>
              <v:imagedata o:title=""/>
              <o:lock v:ext="edit" aspectratio="f"/>
              <v:textbox inset="0mm,0mm,0mm,0mm" style="mso-fit-shape-to-text:t;">
                <w:txbxContent>
                  <w:p w14:paraId="4C52E9CA">
                    <w:pPr>
                      <w:pStyle w:val="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8F9A4">
    <w:pPr>
      <w:spacing w:line="176" w:lineRule="auto"/>
      <w:ind w:left="431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1" name="文本框 1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99AE51">
                          <w:pPr>
                            <w:pStyle w:val="8"/>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wHI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0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nfAcjICAABlBAAADgAAAAAAAAABACAAAAAfAQAAZHJzL2Uyb0RvYy54bWxQSwUG&#10;AAAAAAYABgBZAQAAwwUAAAAA&#10;">
              <v:fill on="f" focussize="0,0"/>
              <v:stroke on="f" weight="0.5pt"/>
              <v:imagedata o:title=""/>
              <o:lock v:ext="edit" aspectratio="f"/>
              <v:textbox inset="0mm,0mm,0mm,0mm" style="mso-fit-shape-to-text:t;">
                <w:txbxContent>
                  <w:p w14:paraId="4B99AE51">
                    <w:pPr>
                      <w:pStyle w:val="8"/>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84DAC">
    <w:pPr>
      <w:spacing w:line="176" w:lineRule="auto"/>
      <w:ind w:left="431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2" name="文本框 1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B87F64">
                          <w:pPr>
                            <w:pStyle w:val="8"/>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a1Egw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mx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a1EgwzAgAAZQQAAA4AAAAAAAAAAQAgAAAAHwEAAGRycy9lMm9Eb2MueG1sUEsF&#10;BgAAAAAGAAYAWQEAAMQFAAAAAA==&#10;">
              <v:fill on="f" focussize="0,0"/>
              <v:stroke on="f" weight="0.5pt"/>
              <v:imagedata o:title=""/>
              <o:lock v:ext="edit" aspectratio="f"/>
              <v:textbox inset="0mm,0mm,0mm,0mm" style="mso-fit-shape-to-text:t;">
                <w:txbxContent>
                  <w:p w14:paraId="4CB87F64">
                    <w:pPr>
                      <w:pStyle w:val="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01C0C">
    <w:pPr>
      <w:spacing w:line="176" w:lineRule="auto"/>
      <w:ind w:left="432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3" name="文本框 1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F940D1">
                          <w:pPr>
                            <w:pStyle w:val="8"/>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0JjJA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0JjJAzAgAAZQQAAA4AAAAAAAAAAQAgAAAAHwEAAGRycy9lMm9Eb2MueG1sUEsF&#10;BgAAAAAGAAYAWQEAAMQFAAAAAA==&#10;">
              <v:fill on="f" focussize="0,0"/>
              <v:stroke on="f" weight="0.5pt"/>
              <v:imagedata o:title=""/>
              <o:lock v:ext="edit" aspectratio="f"/>
              <v:textbox inset="0mm,0mm,0mm,0mm" style="mso-fit-shape-to-text:t;">
                <w:txbxContent>
                  <w:p w14:paraId="6CF940D1">
                    <w:pPr>
                      <w:pStyle w:val="8"/>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47F0C">
    <w:pPr>
      <w:pStyle w:val="8"/>
      <w:jc w:val="center"/>
      <w:rPr>
        <w:rFonts w:hint="eastAsia"/>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4" name="文本框 1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20E760">
                          <w:pPr>
                            <w:pStyle w:val="8"/>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wt/E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uMLfxNAIAAGUEAAAOAAAAAAAAAAEAIAAAAB8BAABkcnMvZTJvRG9jLnhtbFBL&#10;BQYAAAAABgAGAFkBAADFBQAAAAA=&#10;">
              <v:fill on="f" focussize="0,0"/>
              <v:stroke on="f" weight="0.5pt"/>
              <v:imagedata o:title=""/>
              <o:lock v:ext="edit" aspectratio="f"/>
              <v:textbox inset="0mm,0mm,0mm,0mm" style="mso-fit-shape-to-text:t;">
                <w:txbxContent>
                  <w:p w14:paraId="0520E760">
                    <w:pPr>
                      <w:pStyle w:val="8"/>
                    </w:pPr>
                    <w:r>
                      <w:fldChar w:fldCharType="begin"/>
                    </w:r>
                    <w:r>
                      <w:instrText xml:space="preserve"> PAGE  \* MERGEFORMAT </w:instrText>
                    </w:r>
                    <w:r>
                      <w:fldChar w:fldCharType="separate"/>
                    </w:r>
                    <w:r>
                      <w:t>40</w:t>
                    </w:r>
                    <w:r>
                      <w:fldChar w:fldCharType="end"/>
                    </w:r>
                  </w:p>
                </w:txbxContent>
              </v:textbox>
            </v:shape>
          </w:pict>
        </mc:Fallback>
      </mc:AlternateContent>
    </w:r>
  </w:p>
  <w:p w14:paraId="16696FF1">
    <w:pPr>
      <w:pStyle w:val="8"/>
      <w:rPr>
        <w:rFonts w:ascii="宋体" w:hAnsi="宋体"/>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70D76">
    <w:pPr>
      <w:spacing w:line="172" w:lineRule="auto"/>
      <w:ind w:left="5791"/>
      <w:rPr>
        <w:rFonts w:eastAsia="Times New Roman"/>
        <w:sz w:val="13"/>
        <w:szCs w:val="13"/>
      </w:rPr>
    </w:pPr>
    <w:r>
      <w:rPr>
        <w:sz w:val="13"/>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5" name="文本框 1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80D80">
                          <w:pPr>
                            <w:pStyle w:val="8"/>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MKW0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7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MKW0zAgAAZQQAAA4AAAAAAAAAAQAgAAAAHwEAAGRycy9lMm9Eb2MueG1sUEsF&#10;BgAAAAAGAAYAWQEAAMQFAAAAAA==&#10;">
              <v:fill on="f" focussize="0,0"/>
              <v:stroke on="f" weight="0.5pt"/>
              <v:imagedata o:title=""/>
              <o:lock v:ext="edit" aspectratio="f"/>
              <v:textbox inset="0mm,0mm,0mm,0mm" style="mso-fit-shape-to-text:t;">
                <w:txbxContent>
                  <w:p w14:paraId="2E880D80">
                    <w:pPr>
                      <w:pStyle w:val="8"/>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CD15D">
    <w:pPr>
      <w:spacing w:line="173" w:lineRule="auto"/>
      <w:ind w:left="4920"/>
      <w:rPr>
        <w:rFonts w:eastAsia="Times New Roman"/>
        <w:sz w:val="14"/>
        <w:szCs w:val="14"/>
      </w:rPr>
    </w:pPr>
    <w:r>
      <w:rPr>
        <w:sz w:val="14"/>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6" name="文本框 1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32F93">
                          <w:pPr>
                            <w:pStyle w:val="8"/>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lO+xM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x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lO+xMzAgAAZQQAAA4AAAAAAAAAAQAgAAAAHwEAAGRycy9lMm9Eb2MueG1sUEsF&#10;BgAAAAAGAAYAWQEAAMQFAAAAAA==&#10;">
              <v:fill on="f" focussize="0,0"/>
              <v:stroke on="f" weight="0.5pt"/>
              <v:imagedata o:title=""/>
              <o:lock v:ext="edit" aspectratio="f"/>
              <v:textbox inset="0mm,0mm,0mm,0mm" style="mso-fit-shape-to-text:t;">
                <w:txbxContent>
                  <w:p w14:paraId="1DD32F93">
                    <w:pPr>
                      <w:pStyle w:val="8"/>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FD66C">
    <w:pPr>
      <w:spacing w:line="173" w:lineRule="auto"/>
      <w:ind w:left="4920"/>
      <w:rPr>
        <w:rFonts w:eastAsia="Times New Roman"/>
        <w:sz w:val="14"/>
        <w:szCs w:val="14"/>
      </w:rPr>
    </w:pPr>
    <w:r>
      <w:rPr>
        <w:sz w:val="14"/>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7" name="文本框 1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0E34B4">
                          <w:pPr>
                            <w:pStyle w:val="8"/>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LyZY8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S8mWPNAIAAGUEAAAOAAAAAAAAAAEAIAAAAB8BAABkcnMvZTJvRG9jLnhtbFBL&#10;BQYAAAAABgAGAFkBAADFBQAAAAA=&#10;">
              <v:fill on="f" focussize="0,0"/>
              <v:stroke on="f" weight="0.5pt"/>
              <v:imagedata o:title=""/>
              <o:lock v:ext="edit" aspectratio="f"/>
              <v:textbox inset="0mm,0mm,0mm,0mm" style="mso-fit-shape-to-text:t;">
                <w:txbxContent>
                  <w:p w14:paraId="370E34B4">
                    <w:pPr>
                      <w:pStyle w:val="8"/>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22BF5">
    <w:pPr>
      <w:spacing w:line="173" w:lineRule="auto"/>
      <w:ind w:left="5089"/>
      <w:rPr>
        <w:rFonts w:eastAsia="Times New Roman"/>
        <w:sz w:val="14"/>
        <w:szCs w:val="14"/>
      </w:rPr>
    </w:pPr>
    <w:r>
      <w:rPr>
        <w:sz w:val="14"/>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8" name="文本框 1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1FD079">
                          <w:pPr>
                            <w:pStyle w:val="8"/>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89jd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3z2N0TICAABlBAAADgAAAAAAAAABACAAAAAfAQAAZHJzL2Uyb0RvYy54bWxQSwUG&#10;AAAAAAYABgBZAQAAwwUAAAAA&#10;">
              <v:fill on="f" focussize="0,0"/>
              <v:stroke on="f" weight="0.5pt"/>
              <v:imagedata o:title=""/>
              <o:lock v:ext="edit" aspectratio="f"/>
              <v:textbox inset="0mm,0mm,0mm,0mm" style="mso-fit-shape-to-text:t;">
                <w:txbxContent>
                  <w:p w14:paraId="1D1FD079">
                    <w:pPr>
                      <w:pStyle w:val="8"/>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54CA9">
    <w:pPr>
      <w:spacing w:line="174" w:lineRule="auto"/>
      <w:ind w:left="4289"/>
      <w:rPr>
        <w:rFonts w:eastAsia="Times New Roman"/>
        <w:sz w:val="15"/>
        <w:szCs w:val="15"/>
      </w:rPr>
    </w:pPr>
    <w:r>
      <w:rPr>
        <w:sz w:val="15"/>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9" name="文本框 1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2270B4">
                          <w:pPr>
                            <w:pStyle w:val="8"/>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SBE00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6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0gRNNNAIAAGUEAAAOAAAAAAAAAAEAIAAAAB8BAABkcnMvZTJvRG9jLnhtbFBL&#10;BQYAAAAABgAGAFkBAADFBQAAAAA=&#10;">
              <v:fill on="f" focussize="0,0"/>
              <v:stroke on="f" weight="0.5pt"/>
              <v:imagedata o:title=""/>
              <o:lock v:ext="edit" aspectratio="f"/>
              <v:textbox inset="0mm,0mm,0mm,0mm" style="mso-fit-shape-to-text:t;">
                <w:txbxContent>
                  <w:p w14:paraId="2B2270B4">
                    <w:pPr>
                      <w:pStyle w:val="8"/>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8F01D3">
    <w:pPr>
      <w:spacing w:line="173" w:lineRule="auto"/>
      <w:ind w:left="4345"/>
      <w:rPr>
        <w:rFonts w:eastAsia="Times New Roman"/>
        <w:sz w:val="14"/>
        <w:szCs w:val="14"/>
      </w:rPr>
    </w:pPr>
    <w:r>
      <w:rPr>
        <w:sz w:val="14"/>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0" name="文本框 1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EA267">
                          <w:pPr>
                            <w:pStyle w:val="8"/>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tojQ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CE8M0Sn768f30&#10;8+H06xtJh5CocWGGyHuH2Ni+sy3Ch/OAw8S8rbxOX3Ai8APseBFYtJHwdGk6mU5zuDh8wwb42eN1&#10;50N8L6wmySioRwU7YdlhE2IfOoSkbMaupVJdFZUhTUGvXr/J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3tojQzAgAAZQQAAA4AAAAAAAAAAQAgAAAAHwEAAGRycy9lMm9Eb2MueG1sUEsF&#10;BgAAAAAGAAYAWQEAAMQFAAAAAA==&#10;">
              <v:fill on="f" focussize="0,0"/>
              <v:stroke on="f" weight="0.5pt"/>
              <v:imagedata o:title=""/>
              <o:lock v:ext="edit" aspectratio="f"/>
              <v:textbox inset="0mm,0mm,0mm,0mm" style="mso-fit-shape-to-text:t;">
                <w:txbxContent>
                  <w:p w14:paraId="030EA267">
                    <w:pPr>
                      <w:pStyle w:val="8"/>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FF807">
    <w:pPr>
      <w:spacing w:line="163" w:lineRule="auto"/>
      <w:ind w:left="410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1" name="文本框 19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594244">
                          <w:pPr>
                            <w:pStyle w:val="8"/>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ZRPKgzAgAAZQQAAA4AAABkcnMvZTJvRG9jLnhtbK1UzY7TMBC+I/EO&#10;lu80aRGrUj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tsxJYZptPz04/vp&#10;58Pp1zeSDiFR48IMkfcOsbF9Z1uED+cBh4l5W3mdvuBE4IfAx4vAoo2Ep0vTyXSaw8XhGzbAzx6v&#10;Ox/ie2E1SUZBPTrYCcsOmxD70CEkZTN2LZXquqgMaQp69fpN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ZRPKgzAgAAZQQAAA4AAAAAAAAAAQAgAAAAHwEAAGRycy9lMm9Eb2MueG1sUEsF&#10;BgAAAAAGAAYAWQEAAMQFAAAAAA==&#10;">
              <v:fill on="f" focussize="0,0"/>
              <v:stroke on="f" weight="0.5pt"/>
              <v:imagedata o:title=""/>
              <o:lock v:ext="edit" aspectratio="f"/>
              <v:textbox inset="0mm,0mm,0mm,0mm" style="mso-fit-shape-to-text:t;">
                <w:txbxContent>
                  <w:p w14:paraId="34594244">
                    <w:pPr>
                      <w:pStyle w:val="8"/>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A5C04">
    <w:pPr>
      <w:spacing w:line="163" w:lineRule="auto"/>
      <w:ind w:left="410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2" name="文本框 1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ABA716">
                          <w:pPr>
                            <w:pStyle w:val="8"/>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qT7t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6k+7WNAIAAGUEAAAOAAAAAAAAAAEAIAAAAB8BAABkcnMvZTJvRG9jLnhtbFBL&#10;BQYAAAAABgAGAFkBAADFBQAAAAA=&#10;">
              <v:fill on="f" focussize="0,0"/>
              <v:stroke on="f" weight="0.5pt"/>
              <v:imagedata o:title=""/>
              <o:lock v:ext="edit" aspectratio="f"/>
              <v:textbox inset="0mm,0mm,0mm,0mm" style="mso-fit-shape-to-text:t;">
                <w:txbxContent>
                  <w:p w14:paraId="25ABA716">
                    <w:pPr>
                      <w:pStyle w:val="8"/>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104968">
    <w:pPr>
      <w:spacing w:line="163"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3" name="文本框 1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C6BA2C">
                          <w:pPr>
                            <w:pStyle w:val="8"/>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EvcEo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RL3BKNAIAAGUEAAAOAAAAAAAAAAEAIAAAAB8BAABkcnMvZTJvRG9jLnhtbFBL&#10;BQYAAAAABgAGAFkBAADFBQAAAAA=&#10;">
              <v:fill on="f" focussize="0,0"/>
              <v:stroke on="f" weight="0.5pt"/>
              <v:imagedata o:title=""/>
              <o:lock v:ext="edit" aspectratio="f"/>
              <v:textbox inset="0mm,0mm,0mm,0mm" style="mso-fit-shape-to-text:t;">
                <w:txbxContent>
                  <w:p w14:paraId="75C6BA2C">
                    <w:pPr>
                      <w:pStyle w:val="8"/>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7946F">
    <w:pPr>
      <w:spacing w:line="176" w:lineRule="auto"/>
      <w:ind w:left="433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4" name="文本框 1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D97872">
                          <w:pPr>
                            <w:pStyle w:val="8"/>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IWSys0AgAAZQ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0rSgzTKPnp+7fT&#10;j1+nn19JOoREjQszRG4cYmP71rYIH84DDhPztvI6fcGJwA+BjxeBRRsJT5emk+k0h4vDN2yAnz1c&#10;dz7Ed8JqkoyCelSwE5YdbkPsQ4eQlM3YtVSqq6IypCno1cv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CFksrNAIAAGUEAAAOAAAAAAAAAAEAIAAAAB8BAABkcnMvZTJvRG9jLnhtbFBL&#10;BQYAAAAABgAGAFkBAADFBQAAAAA=&#10;">
              <v:fill on="f" focussize="0,0"/>
              <v:stroke on="f" weight="0.5pt"/>
              <v:imagedata o:title=""/>
              <o:lock v:ext="edit" aspectratio="f"/>
              <v:textbox inset="0mm,0mm,0mm,0mm" style="mso-fit-shape-to-text:t;">
                <w:txbxContent>
                  <w:p w14:paraId="45D97872">
                    <w:pPr>
                      <w:pStyle w:val="8"/>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825E48">
    <w:pPr>
      <w:pStyle w:val="8"/>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5" name="文本框 1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4157E0">
                          <w:pPr>
                            <w:pStyle w:val="8"/>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mq1bc0AgAAZQ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95cUWKYRslP37+d&#10;fvw6/fxK0iEkalyYIfLBITa2b22L8OE84DAxbyuv0xecCPwQ+HgRWLSR8HRpOplOc7g4fMMG+Nnj&#10;dedDfCesJskoqEcFO2HZYRNiHzqEpGzGrqVSXRWVIU1Br19f5d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pqtW3NAIAAGUEAAAOAAAAAAAAAAEAIAAAAB8BAABkcnMvZTJvRG9jLnhtbFBL&#10;BQYAAAAABgAGAFkBAADFBQAAAAA=&#10;">
              <v:fill on="f" focussize="0,0"/>
              <v:stroke on="f" weight="0.5pt"/>
              <v:imagedata o:title=""/>
              <o:lock v:ext="edit" aspectratio="f"/>
              <v:textbox inset="0mm,0mm,0mm,0mm" style="mso-fit-shape-to-text:t;">
                <w:txbxContent>
                  <w:p w14:paraId="004157E0">
                    <w:pPr>
                      <w:pStyle w:val="8"/>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52B73">
    <w:pPr>
      <w:pStyle w:val="8"/>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6" name="文本框 1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CFB9A6">
                          <w:pPr>
                            <w:pStyle w:val="8"/>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oB8kzAgAAZQQAAA4AAABkcnMvZTJvRG9jLnhtbK1UzY7TMBC+I/EO&#10;lu80aRFVqZ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VoB8kzAgAAZQQAAA4AAAAAAAAAAQAgAAAAHwEAAGRycy9lMm9Eb2MueG1sUEsF&#10;BgAAAAAGAAYAWQEAAMQFAAAAAA==&#10;">
              <v:fill on="f" focussize="0,0"/>
              <v:stroke on="f" weight="0.5pt"/>
              <v:imagedata o:title=""/>
              <o:lock v:ext="edit" aspectratio="f"/>
              <v:textbox inset="0mm,0mm,0mm,0mm" style="mso-fit-shape-to-text:t;">
                <w:txbxContent>
                  <w:p w14:paraId="16CFB9A6">
                    <w:pPr>
                      <w:pStyle w:val="8"/>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5A91B">
    <w:pPr>
      <w:pStyle w:val="8"/>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7" name="文本框 1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728302">
                          <w:pPr>
                            <w:pStyle w:val="8"/>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UmVU0AgAAZQ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1JlVNAIAAGUEAAAOAAAAAAAAAAEAIAAAAB8BAABkcnMvZTJvRG9jLnhtbFBL&#10;BQYAAAAABgAGAFkBAADFBQAAAAA=&#10;">
              <v:fill on="f" focussize="0,0"/>
              <v:stroke on="f" weight="0.5pt"/>
              <v:imagedata o:title=""/>
              <o:lock v:ext="edit" aspectratio="f"/>
              <v:textbox inset="0mm,0mm,0mm,0mm" style="mso-fit-shape-to-text:t;">
                <w:txbxContent>
                  <w:p w14:paraId="32728302">
                    <w:pPr>
                      <w:pStyle w:val="8"/>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91A489">
    <w:pPr>
      <w:pStyle w:val="8"/>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8" name="文本框 1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72AD6C">
                          <w:pPr>
                            <w:pStyle w:val="8"/>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MbcQsz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MbcQszAgAAZQQAAA4AAAAAAAAAAQAgAAAAHwEAAGRycy9lMm9Eb2MueG1sUEsF&#10;BgAAAAAGAAYAWQEAAMQFAAAAAA==&#10;">
              <v:fill on="f" focussize="0,0"/>
              <v:stroke on="f" weight="0.5pt"/>
              <v:imagedata o:title=""/>
              <o:lock v:ext="edit" aspectratio="f"/>
              <v:textbox inset="0mm,0mm,0mm,0mm" style="mso-fit-shape-to-text:t;">
                <w:txbxContent>
                  <w:p w14:paraId="2F72AD6C">
                    <w:pPr>
                      <w:pStyle w:val="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8B4A7">
    <w:pPr>
      <w:pStyle w:val="8"/>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9" name="文本框 1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85DBA1">
                          <w:pPr>
                            <w:pStyle w:val="8"/>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in75c0AgAAZ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lKdML1NSWaKZT89P3b&#10;6cev08+vJB5Cotb6GSIfLGJD99Z0CB/OPQ4j865yKn7BicAPgY8XgUUXCI+XppPpNIeLwzdsgJ89&#10;XrfOh3fCKBKNgjpUMAnLDhsf+tAhJGbTZt1ImaooNWkLevX6T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p++XNAIAAGUEAAAOAAAAAAAAAAEAIAAAAB8BAABkcnMvZTJvRG9jLnhtbFBL&#10;BQYAAAAABgAGAFkBAADFBQAAAAA=&#10;">
              <v:fill on="f" focussize="0,0"/>
              <v:stroke on="f" weight="0.5pt"/>
              <v:imagedata o:title=""/>
              <o:lock v:ext="edit" aspectratio="f"/>
              <v:textbox inset="0mm,0mm,0mm,0mm" style="mso-fit-shape-to-text:t;">
                <w:txbxContent>
                  <w:p w14:paraId="1C85DBA1">
                    <w:pPr>
                      <w:pStyle w:val="8"/>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39C30">
    <w:pPr>
      <w:pStyle w:val="8"/>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0" name="文本框 2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E5E7B9">
                          <w:pPr>
                            <w:pStyle w:val="8"/>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uUaUI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5RpQjICAABlBAAADgAAAAAAAAABACAAAAAfAQAAZHJzL2Uyb0RvYy54bWxQSwUG&#10;AAAAAAYABgBZAQAAwwUAAAAA&#10;">
              <v:fill on="f" focussize="0,0"/>
              <v:stroke on="f" weight="0.5pt"/>
              <v:imagedata o:title=""/>
              <o:lock v:ext="edit" aspectratio="f"/>
              <v:textbox inset="0mm,0mm,0mm,0mm" style="mso-fit-shape-to-text:t;">
                <w:txbxContent>
                  <w:p w14:paraId="7BE5E7B9">
                    <w:pPr>
                      <w:pStyle w:val="8"/>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7BA6F">
    <w:pPr>
      <w:pStyle w:val="8"/>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1" name="文本框 2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CD6A6">
                          <w:pPr>
                            <w:pStyle w:val="8"/>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sCj33jICAABlBAAADgAAAAAAAAABACAAAAAfAQAAZHJzL2Uyb0RvYy54bWxQSwUG&#10;AAAAAAYABgBZAQAAwwUAAAAA&#10;">
              <v:fill on="f" focussize="0,0"/>
              <v:stroke on="f" weight="0.5pt"/>
              <v:imagedata o:title=""/>
              <o:lock v:ext="edit" aspectratio="f"/>
              <v:textbox inset="0mm,0mm,0mm,0mm" style="mso-fit-shape-to-text:t;">
                <w:txbxContent>
                  <w:p w14:paraId="6BCCD6A6">
                    <w:pPr>
                      <w:pStyle w:val="8"/>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6BF83">
    <w:pPr>
      <w:pStyle w:val="8"/>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2" name="文本框 20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47140">
                          <w:pPr>
                            <w:pStyle w:val="8"/>
                          </w:pPr>
                          <w:r>
                            <w:fldChar w:fldCharType="begin"/>
                          </w:r>
                          <w:r>
                            <w:instrText xml:space="preserve"> PAGE  \* MERGEFORMAT </w:instrText>
                          </w:r>
                          <w:r>
                            <w:fldChar w:fldCharType="separate"/>
                          </w:r>
                          <w:r>
                            <w:t>70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6iWgNAIAAGUEAAAOAAAAAAAAAAEAIAAAAB8BAABkcnMvZTJvRG9jLnhtbFBL&#10;BQYAAAAABgAGAFkBAADFBQAAAAA=&#10;">
              <v:fill on="f" focussize="0,0"/>
              <v:stroke on="f" weight="0.5pt"/>
              <v:imagedata o:title=""/>
              <o:lock v:ext="edit" aspectratio="f"/>
              <v:textbox inset="0mm,0mm,0mm,0mm" style="mso-fit-shape-to-text:t;">
                <w:txbxContent>
                  <w:p w14:paraId="5EC47140">
                    <w:pPr>
                      <w:pStyle w:val="8"/>
                    </w:pPr>
                    <w:r>
                      <w:fldChar w:fldCharType="begin"/>
                    </w:r>
                    <w:r>
                      <w:instrText xml:space="preserve"> PAGE  \* MERGEFORMAT </w:instrText>
                    </w:r>
                    <w:r>
                      <w:fldChar w:fldCharType="separate"/>
                    </w:r>
                    <w:r>
                      <w:t>70</w:t>
                    </w:r>
                    <w: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0C8DB">
    <w:pPr>
      <w:spacing w:line="163" w:lineRule="auto"/>
      <w:ind w:left="410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3" name="文本框 2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41EE5">
                          <w:pPr>
                            <w:pStyle w:val="8"/>
                          </w:pPr>
                          <w:r>
                            <w:fldChar w:fldCharType="begin"/>
                          </w:r>
                          <w:r>
                            <w:instrText xml:space="preserve"> PAGE  \* MERGEFORMAT </w:instrText>
                          </w:r>
                          <w:r>
                            <w:fldChar w:fldCharType="separate"/>
                          </w:r>
                          <w:r>
                            <w:t>71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Vrs8NAIAAGUEAAAOAAAAAAAAAAEAIAAAAB8BAABkcnMvZTJvRG9jLnhtbFBL&#10;BQYAAAAABgAGAFkBAADFBQAAAAA=&#10;">
              <v:fill on="f" focussize="0,0"/>
              <v:stroke on="f" weight="0.5pt"/>
              <v:imagedata o:title=""/>
              <o:lock v:ext="edit" aspectratio="f"/>
              <v:textbox inset="0mm,0mm,0mm,0mm" style="mso-fit-shape-to-text:t;">
                <w:txbxContent>
                  <w:p w14:paraId="0C341EE5">
                    <w:pPr>
                      <w:pStyle w:val="8"/>
                    </w:pPr>
                    <w:r>
                      <w:fldChar w:fldCharType="begin"/>
                    </w:r>
                    <w:r>
                      <w:instrText xml:space="preserve"> PAGE  \* MERGEFORMAT </w:instrText>
                    </w:r>
                    <w:r>
                      <w:fldChar w:fldCharType="separate"/>
                    </w:r>
                    <w:r>
                      <w:t>71</w:t>
                    </w:r>
                    <w:r>
                      <w:fldChar w:fldCharType="end"/>
                    </w:r>
                  </w:p>
                </w:txbxContent>
              </v:textbox>
            </v:shape>
          </w:pict>
        </mc:Fallback>
      </mc:AlternateConten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D8B8F">
    <w:pPr>
      <w:spacing w:line="163"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4" name="文本框 20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A7F040">
                          <w:pPr>
                            <w:pStyle w:val="8"/>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40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RvgF0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0b4BdNAIAAGUEAAAOAAAAAAAAAAEAIAAAAB8BAABkcnMvZTJvRG9jLnhtbFBL&#10;BQYAAAAABgAGAFkBAADFBQAAAAA=&#10;">
              <v:fill on="f" focussize="0,0"/>
              <v:stroke on="f" weight="0.5pt"/>
              <v:imagedata o:title=""/>
              <o:lock v:ext="edit" aspectratio="f"/>
              <v:textbox inset="0mm,0mm,0mm,0mm" style="mso-fit-shape-to-text:t;">
                <w:txbxContent>
                  <w:p w14:paraId="30A7F040">
                    <w:pPr>
                      <w:pStyle w:val="8"/>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F87F6">
    <w:pPr>
      <w:spacing w:line="163" w:lineRule="auto"/>
      <w:ind w:left="475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5" name="文本框 20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3C17A9">
                          <w:pPr>
                            <w:pStyle w:val="8"/>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f0x7BNAIAAGUEAAAOAAAAAAAAAAEAIAAAAB8BAABkcnMvZTJvRG9jLnhtbFBL&#10;BQYAAAAABgAGAFkBAADFBQAAAAA=&#10;">
              <v:fill on="f" focussize="0,0"/>
              <v:stroke on="f" weight="0.5pt"/>
              <v:imagedata o:title=""/>
              <o:lock v:ext="edit" aspectratio="f"/>
              <v:textbox inset="0mm,0mm,0mm,0mm" style="mso-fit-shape-to-text:t;">
                <w:txbxContent>
                  <w:p w14:paraId="1B3C17A9">
                    <w:pPr>
                      <w:pStyle w:val="8"/>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BB97F">
    <w:pPr>
      <w:spacing w:line="163"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6" name="文本框 2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4F4687">
                          <w:pPr>
                            <w:pStyle w:val="8"/>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RzL80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jEcy/NAIAAGUEAAAOAAAAAAAAAAEAIAAAAB8BAABkcnMvZTJvRG9jLnhtbFBL&#10;BQYAAAAABgAGAFkBAADFBQAAAAA=&#10;">
              <v:fill on="f" focussize="0,0"/>
              <v:stroke on="f" weight="0.5pt"/>
              <v:imagedata o:title=""/>
              <o:lock v:ext="edit" aspectratio="f"/>
              <v:textbox inset="0mm,0mm,0mm,0mm" style="mso-fit-shape-to-text:t;">
                <w:txbxContent>
                  <w:p w14:paraId="3A4F4687">
                    <w:pPr>
                      <w:pStyle w:val="8"/>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F8F65">
    <w:pPr>
      <w:spacing w:line="163" w:lineRule="auto"/>
      <w:ind w:left="410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7" name="文本框 2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852E3">
                          <w:pPr>
                            <w:pStyle w:val="8"/>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UiM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IrVIjNAIAAGUEAAAOAAAAAAAAAAEAIAAAAB8BAABkcnMvZTJvRG9jLnhtbFBL&#10;BQYAAAAABgAGAFkBAADFBQAAAAA=&#10;">
              <v:fill on="f" focussize="0,0"/>
              <v:stroke on="f" weight="0.5pt"/>
              <v:imagedata o:title=""/>
              <o:lock v:ext="edit" aspectratio="f"/>
              <v:textbox inset="0mm,0mm,0mm,0mm" style="mso-fit-shape-to-text:t;">
                <w:txbxContent>
                  <w:p w14:paraId="3F0852E3">
                    <w:pPr>
                      <w:pStyle w:val="8"/>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6E5C8">
    <w:pPr>
      <w:spacing w:line="160" w:lineRule="auto"/>
      <w:ind w:left="410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8" name="文本框 2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4640DF">
                          <w:pPr>
                            <w:pStyle w:val="8"/>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Viun0zAgAAZQQAAA4AAAAAAAAAAQAgAAAAHwEAAGRycy9lMm9Eb2MueG1sUEsF&#10;BgAAAAAGAAYAWQEAAMQFAAAAAA==&#10;">
              <v:fill on="f" focussize="0,0"/>
              <v:stroke on="f" weight="0.5pt"/>
              <v:imagedata o:title=""/>
              <o:lock v:ext="edit" aspectratio="f"/>
              <v:textbox inset="0mm,0mm,0mm,0mm" style="mso-fit-shape-to-text:t;">
                <w:txbxContent>
                  <w:p w14:paraId="704640DF">
                    <w:pPr>
                      <w:pStyle w:val="8"/>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09F86">
    <w:pPr>
      <w:spacing w:line="163" w:lineRule="auto"/>
      <w:ind w:left="408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9" name="文本框 20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085686">
                          <w:pPr>
                            <w:pStyle w:val="8"/>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7eJOE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u3iThNAIAAGUEAAAOAAAAAAAAAAEAIAAAAB8BAABkcnMvZTJvRG9jLnhtbFBL&#10;BQYAAAAABgAGAFkBAADFBQAAAAA=&#10;">
              <v:fill on="f" focussize="0,0"/>
              <v:stroke on="f" weight="0.5pt"/>
              <v:imagedata o:title=""/>
              <o:lock v:ext="edit" aspectratio="f"/>
              <v:textbox inset="0mm,0mm,0mm,0mm" style="mso-fit-shape-to-text:t;">
                <w:txbxContent>
                  <w:p w14:paraId="1E085686">
                    <w:pPr>
                      <w:pStyle w:val="8"/>
                    </w:pPr>
                    <w:r>
                      <w:fldChar w:fldCharType="begin"/>
                    </w:r>
                    <w:r>
                      <w:instrText xml:space="preserve"> PAGE  \* MERGEFORMAT </w:instrText>
                    </w:r>
                    <w:r>
                      <w:fldChar w:fldCharType="separate"/>
                    </w:r>
                    <w:r>
                      <w:t>77</w:t>
                    </w:r>
                    <w:r>
                      <w:fldChar w:fldCharType="end"/>
                    </w:r>
                  </w:p>
                </w:txbxContent>
              </v:textbox>
            </v:shape>
          </w:pict>
        </mc:Fallback>
      </mc:AlternateConten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456AD">
    <w:pPr>
      <w:spacing w:line="160"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0" name="文本框 2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EEABC8">
                          <w:pPr>
                            <w:pStyle w:val="8"/>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ylZg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eylZgzAgAAZQQAAA4AAAAAAAAAAQAgAAAAHwEAAGRycy9lMm9Eb2MueG1sUEsF&#10;BgAAAAAGAAYAWQEAAMQFAAAAAA==&#10;">
              <v:fill on="f" focussize="0,0"/>
              <v:stroke on="f" weight="0.5pt"/>
              <v:imagedata o:title=""/>
              <o:lock v:ext="edit" aspectratio="f"/>
              <v:textbox inset="0mm,0mm,0mm,0mm" style="mso-fit-shape-to-text:t;">
                <w:txbxContent>
                  <w:p w14:paraId="07EEABC8">
                    <w:pPr>
                      <w:pStyle w:val="8"/>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AEEF1">
    <w:pPr>
      <w:spacing w:line="163" w:lineRule="auto"/>
      <w:ind w:left="410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1" name="文本框 2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D668E0">
                          <w:pPr>
                            <w:pStyle w:val="8"/>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wOCwQz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wOCwQzAgAAZQQAAA4AAAAAAAAAAQAgAAAAHwEAAGRycy9lMm9Eb2MueG1sUEsF&#10;BgAAAAAGAAYAWQEAAMQFAAAAAA==&#10;">
              <v:fill on="f" focussize="0,0"/>
              <v:stroke on="f" weight="0.5pt"/>
              <v:imagedata o:title=""/>
              <o:lock v:ext="edit" aspectratio="f"/>
              <v:textbox inset="0mm,0mm,0mm,0mm" style="mso-fit-shape-to-text:t;">
                <w:txbxContent>
                  <w:p w14:paraId="41D668E0">
                    <w:pPr>
                      <w:pStyle w:val="8"/>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C1737">
    <w:pPr>
      <w:pStyle w:val="8"/>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2" name="文本框 2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188F12">
                          <w:pPr>
                            <w:pStyle w:val="8"/>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2Xo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DM2XozAgAAZQQAAA4AAAAAAAAAAQAgAAAAHwEAAGRycy9lMm9Eb2MueG1sUEsF&#10;BgAAAAAGAAYAWQEAAMQFAAAAAA==&#10;">
              <v:fill on="f" focussize="0,0"/>
              <v:stroke on="f" weight="0.5pt"/>
              <v:imagedata o:title=""/>
              <o:lock v:ext="edit" aspectratio="f"/>
              <v:textbox inset="0mm,0mm,0mm,0mm" style="mso-fit-shape-to-text:t;">
                <w:txbxContent>
                  <w:p w14:paraId="57188F12">
                    <w:pPr>
                      <w:pStyle w:val="8"/>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78C41">
    <w:pPr>
      <w:pStyle w:val="8"/>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3" name="文本框 2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DBEC68">
                          <w:pPr>
                            <w:pStyle w:val="8"/>
                          </w:pPr>
                          <w:r>
                            <w:fldChar w:fldCharType="begin"/>
                          </w:r>
                          <w:r>
                            <w:instrText xml:space="preserve"> PAGE  \* MERGEFORMAT </w:instrText>
                          </w:r>
                          <w:r>
                            <w:fldChar w:fldCharType="separate"/>
                          </w:r>
                          <w:r>
                            <w:t>81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twR+Y0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LcEfmNAIAAGUEAAAOAAAAAAAAAAEAIAAAAB8BAABkcnMvZTJvRG9jLnhtbFBL&#10;BQYAAAAABgAGAFkBAADFBQAAAAA=&#10;">
              <v:fill on="f" focussize="0,0"/>
              <v:stroke on="f" weight="0.5pt"/>
              <v:imagedata o:title=""/>
              <o:lock v:ext="edit" aspectratio="f"/>
              <v:textbox inset="0mm,0mm,0mm,0mm" style="mso-fit-shape-to-text:t;">
                <w:txbxContent>
                  <w:p w14:paraId="57DBEC68">
                    <w:pPr>
                      <w:pStyle w:val="8"/>
                    </w:pPr>
                    <w:r>
                      <w:fldChar w:fldCharType="begin"/>
                    </w:r>
                    <w:r>
                      <w:instrText xml:space="preserve"> PAGE  \* MERGEFORMAT </w:instrText>
                    </w:r>
                    <w:r>
                      <w:fldChar w:fldCharType="separate"/>
                    </w:r>
                    <w:r>
                      <w:t>81</w:t>
                    </w:r>
                    <w:r>
                      <w:fldChar w:fldCharType="end"/>
                    </w:r>
                  </w:p>
                </w:txbxContent>
              </v:textbox>
            </v:shape>
          </w:pict>
        </mc:Fallback>
      </mc:AlternateConten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0C067B">
    <w:pPr>
      <w:spacing w:line="163" w:lineRule="auto"/>
      <w:ind w:left="4087"/>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4" name="文本框 2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4887FE">
                          <w:pPr>
                            <w:pStyle w:val="8"/>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hJfIc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YSXyHNAIAAGUEAAAOAAAAAAAAAAEAIAAAAB8BAABkcnMvZTJvRG9jLnhtbFBL&#10;BQYAAAAABgAGAFkBAADFBQAAAAA=&#10;">
              <v:fill on="f" focussize="0,0"/>
              <v:stroke on="f" weight="0.5pt"/>
              <v:imagedata o:title=""/>
              <o:lock v:ext="edit" aspectratio="f"/>
              <v:textbox inset="0mm,0mm,0mm,0mm" style="mso-fit-shape-to-text:t;">
                <w:txbxContent>
                  <w:p w14:paraId="4F4887FE">
                    <w:pPr>
                      <w:pStyle w:val="8"/>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12A8A">
    <w:pPr>
      <w:spacing w:line="169" w:lineRule="auto"/>
      <w:ind w:left="4469"/>
      <w:rPr>
        <w:rFonts w:ascii="Calibri" w:hAnsi="Calibri" w:eastAsia="Calibri" w:cs="Calibri"/>
        <w:sz w:val="18"/>
        <w:szCs w:val="18"/>
      </w:rP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5" name="文本框 2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44597D">
                          <w:pPr>
                            <w:pStyle w:val="8"/>
                          </w:pPr>
                          <w:r>
                            <w:fldChar w:fldCharType="begin"/>
                          </w:r>
                          <w:r>
                            <w:instrText xml:space="preserve"> PAGE  \* MERGEFORMAT </w:instrText>
                          </w:r>
                          <w:r>
                            <w:fldChar w:fldCharType="separate"/>
                          </w:r>
                          <w:r>
                            <w:t>83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P14hs1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s/XiGzUCAABlBAAADgAAAAAAAAABACAAAAAfAQAAZHJzL2Uyb0RvYy54bWxQ&#10;SwUGAAAAAAYABgBZAQAAxgUAAAAA&#10;">
              <v:fill on="f" focussize="0,0"/>
              <v:stroke on="f" weight="0.5pt"/>
              <v:imagedata o:title=""/>
              <o:lock v:ext="edit" aspectratio="f"/>
              <v:textbox inset="0mm,0mm,0mm,0mm" style="mso-fit-shape-to-text:t;">
                <w:txbxContent>
                  <w:p w14:paraId="0244597D">
                    <w:pPr>
                      <w:pStyle w:val="8"/>
                    </w:pPr>
                    <w:r>
                      <w:fldChar w:fldCharType="begin"/>
                    </w:r>
                    <w:r>
                      <w:instrText xml:space="preserve"> PAGE  \* MERGEFORMAT </w:instrText>
                    </w:r>
                    <w:r>
                      <w:fldChar w:fldCharType="separate"/>
                    </w:r>
                    <w:r>
                      <w:t>83</w:t>
                    </w:r>
                    <w:r>
                      <w:fldChar w:fldCharType="end"/>
                    </w:r>
                  </w:p>
                </w:txbxContent>
              </v:textbox>
            </v:shape>
          </w:pict>
        </mc:Fallback>
      </mc:AlternateConten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8CE48">
    <w:pPr>
      <w:spacing w:line="163"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6" name="文本框 2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3C485D">
                          <w:pPr>
                            <w:pStyle w:val="8"/>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83MGU0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PNzBlNAIAAGUEAAAOAAAAAAAAAAEAIAAAAB8BAABkcnMvZTJvRG9jLnhtbFBL&#10;BQYAAAAABgAGAFkBAADFBQAAAAA=&#10;">
              <v:fill on="f" focussize="0,0"/>
              <v:stroke on="f" weight="0.5pt"/>
              <v:imagedata o:title=""/>
              <o:lock v:ext="edit" aspectratio="f"/>
              <v:textbox inset="0mm,0mm,0mm,0mm" style="mso-fit-shape-to-text:t;">
                <w:txbxContent>
                  <w:p w14:paraId="473C485D">
                    <w:pPr>
                      <w:pStyle w:val="8"/>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C2D9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191D098"/>
    <w:multiLevelType w:val="singleLevel"/>
    <w:tmpl w:val="0191D098"/>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3E3700"/>
    <w:rsid w:val="005574FC"/>
    <w:rsid w:val="00781FE7"/>
    <w:rsid w:val="009B3DCE"/>
    <w:rsid w:val="00A52297"/>
    <w:rsid w:val="0102252D"/>
    <w:rsid w:val="01302EDA"/>
    <w:rsid w:val="01606C34"/>
    <w:rsid w:val="0180019C"/>
    <w:rsid w:val="02403330"/>
    <w:rsid w:val="02DA739B"/>
    <w:rsid w:val="032F17BB"/>
    <w:rsid w:val="04131BA8"/>
    <w:rsid w:val="04E528AF"/>
    <w:rsid w:val="04EC217A"/>
    <w:rsid w:val="056B2489"/>
    <w:rsid w:val="05BC001D"/>
    <w:rsid w:val="05C656C3"/>
    <w:rsid w:val="061168E1"/>
    <w:rsid w:val="06625E2E"/>
    <w:rsid w:val="066B3F30"/>
    <w:rsid w:val="06B34462"/>
    <w:rsid w:val="06DF0467"/>
    <w:rsid w:val="070966E6"/>
    <w:rsid w:val="07743210"/>
    <w:rsid w:val="078729B7"/>
    <w:rsid w:val="07D16002"/>
    <w:rsid w:val="081E5DD5"/>
    <w:rsid w:val="085D1644"/>
    <w:rsid w:val="086E0F0F"/>
    <w:rsid w:val="08AA55B1"/>
    <w:rsid w:val="09CD7646"/>
    <w:rsid w:val="09D9119E"/>
    <w:rsid w:val="0AAA2B3A"/>
    <w:rsid w:val="0ABA2D7D"/>
    <w:rsid w:val="0BE81DF9"/>
    <w:rsid w:val="0BF048D1"/>
    <w:rsid w:val="0C3C645E"/>
    <w:rsid w:val="0C8A08C2"/>
    <w:rsid w:val="0CB426F7"/>
    <w:rsid w:val="0CBF0B1F"/>
    <w:rsid w:val="0CCC6F90"/>
    <w:rsid w:val="0D6262CA"/>
    <w:rsid w:val="0D9B533C"/>
    <w:rsid w:val="0DA02FE7"/>
    <w:rsid w:val="0E731DA6"/>
    <w:rsid w:val="0F221168"/>
    <w:rsid w:val="0F7F5A4A"/>
    <w:rsid w:val="105143DB"/>
    <w:rsid w:val="10645539"/>
    <w:rsid w:val="11247572"/>
    <w:rsid w:val="12411F64"/>
    <w:rsid w:val="124F633D"/>
    <w:rsid w:val="125202EB"/>
    <w:rsid w:val="12955043"/>
    <w:rsid w:val="12EB6EFE"/>
    <w:rsid w:val="13A35960"/>
    <w:rsid w:val="13C45D58"/>
    <w:rsid w:val="141B23B3"/>
    <w:rsid w:val="14CE4DE6"/>
    <w:rsid w:val="160C259B"/>
    <w:rsid w:val="16995B1D"/>
    <w:rsid w:val="16A0117F"/>
    <w:rsid w:val="16D17D5C"/>
    <w:rsid w:val="16EE2EB3"/>
    <w:rsid w:val="16F45E79"/>
    <w:rsid w:val="16F75359"/>
    <w:rsid w:val="172F68A1"/>
    <w:rsid w:val="175240E1"/>
    <w:rsid w:val="1752410E"/>
    <w:rsid w:val="17F35B20"/>
    <w:rsid w:val="182823AF"/>
    <w:rsid w:val="184E0FA9"/>
    <w:rsid w:val="18745F0F"/>
    <w:rsid w:val="190B0C48"/>
    <w:rsid w:val="192C753C"/>
    <w:rsid w:val="19BA3865"/>
    <w:rsid w:val="19BB3C04"/>
    <w:rsid w:val="19FF417B"/>
    <w:rsid w:val="1A463CD2"/>
    <w:rsid w:val="1A50687F"/>
    <w:rsid w:val="1AD833E8"/>
    <w:rsid w:val="1B6577C4"/>
    <w:rsid w:val="1B721452"/>
    <w:rsid w:val="1B7319D7"/>
    <w:rsid w:val="1BCC34DA"/>
    <w:rsid w:val="1BDE2720"/>
    <w:rsid w:val="1C1B0F33"/>
    <w:rsid w:val="1C6F3FF4"/>
    <w:rsid w:val="1CB01FED"/>
    <w:rsid w:val="1CCC06EE"/>
    <w:rsid w:val="1D085BCA"/>
    <w:rsid w:val="1D13623D"/>
    <w:rsid w:val="1D303373"/>
    <w:rsid w:val="1DA90776"/>
    <w:rsid w:val="1DED114E"/>
    <w:rsid w:val="1E65704C"/>
    <w:rsid w:val="1EA9518B"/>
    <w:rsid w:val="1F2E3DCC"/>
    <w:rsid w:val="1F7A7A2E"/>
    <w:rsid w:val="1FBA0494"/>
    <w:rsid w:val="202D3AAD"/>
    <w:rsid w:val="206228D6"/>
    <w:rsid w:val="20A774A8"/>
    <w:rsid w:val="20C527B5"/>
    <w:rsid w:val="20F619A7"/>
    <w:rsid w:val="21046D32"/>
    <w:rsid w:val="214C62A1"/>
    <w:rsid w:val="21DC5877"/>
    <w:rsid w:val="22CB455D"/>
    <w:rsid w:val="22FF0BCF"/>
    <w:rsid w:val="23367154"/>
    <w:rsid w:val="23BC7AC7"/>
    <w:rsid w:val="23BD5235"/>
    <w:rsid w:val="23C24E74"/>
    <w:rsid w:val="23DF33FD"/>
    <w:rsid w:val="241F450E"/>
    <w:rsid w:val="24565A67"/>
    <w:rsid w:val="24EC7B72"/>
    <w:rsid w:val="2535217A"/>
    <w:rsid w:val="25BF5294"/>
    <w:rsid w:val="260102B4"/>
    <w:rsid w:val="265D22AD"/>
    <w:rsid w:val="2678685B"/>
    <w:rsid w:val="269303EE"/>
    <w:rsid w:val="27337CE7"/>
    <w:rsid w:val="27354F51"/>
    <w:rsid w:val="27F4507B"/>
    <w:rsid w:val="289B58EC"/>
    <w:rsid w:val="295F6B9A"/>
    <w:rsid w:val="2A090622"/>
    <w:rsid w:val="2A2E45FD"/>
    <w:rsid w:val="2AA476D6"/>
    <w:rsid w:val="2B4029D3"/>
    <w:rsid w:val="2B523D4F"/>
    <w:rsid w:val="2BC453FA"/>
    <w:rsid w:val="2C072F7D"/>
    <w:rsid w:val="2C5B4EA4"/>
    <w:rsid w:val="2CA50B15"/>
    <w:rsid w:val="2CD843BB"/>
    <w:rsid w:val="2D0F25D3"/>
    <w:rsid w:val="2D1D46F4"/>
    <w:rsid w:val="2D2E0A6A"/>
    <w:rsid w:val="2D5A4983"/>
    <w:rsid w:val="2D711648"/>
    <w:rsid w:val="2DB0596C"/>
    <w:rsid w:val="2DE055C1"/>
    <w:rsid w:val="2E2A1718"/>
    <w:rsid w:val="2E6661A2"/>
    <w:rsid w:val="2E884DBD"/>
    <w:rsid w:val="2EC062F5"/>
    <w:rsid w:val="2EE36638"/>
    <w:rsid w:val="2F2B5748"/>
    <w:rsid w:val="2F324D29"/>
    <w:rsid w:val="301D3AD8"/>
    <w:rsid w:val="305C23F7"/>
    <w:rsid w:val="30D23ED2"/>
    <w:rsid w:val="310C3B13"/>
    <w:rsid w:val="318A02C5"/>
    <w:rsid w:val="31CF4AB1"/>
    <w:rsid w:val="31D4760E"/>
    <w:rsid w:val="31D5021B"/>
    <w:rsid w:val="322117DB"/>
    <w:rsid w:val="32A221C5"/>
    <w:rsid w:val="32A44717"/>
    <w:rsid w:val="32ED3ED7"/>
    <w:rsid w:val="32FE03D5"/>
    <w:rsid w:val="333A31A0"/>
    <w:rsid w:val="339E298D"/>
    <w:rsid w:val="345A2BE2"/>
    <w:rsid w:val="34C226AB"/>
    <w:rsid w:val="34C56129"/>
    <w:rsid w:val="35066379"/>
    <w:rsid w:val="350D3F40"/>
    <w:rsid w:val="35143245"/>
    <w:rsid w:val="351D2E62"/>
    <w:rsid w:val="360E3586"/>
    <w:rsid w:val="367E2601"/>
    <w:rsid w:val="36C24973"/>
    <w:rsid w:val="36C33943"/>
    <w:rsid w:val="37515F68"/>
    <w:rsid w:val="37A147F9"/>
    <w:rsid w:val="37D14A64"/>
    <w:rsid w:val="37F714C1"/>
    <w:rsid w:val="38AF2F46"/>
    <w:rsid w:val="38E85980"/>
    <w:rsid w:val="38EE3F31"/>
    <w:rsid w:val="39187B0A"/>
    <w:rsid w:val="39D71C86"/>
    <w:rsid w:val="39E65C08"/>
    <w:rsid w:val="3A124CF9"/>
    <w:rsid w:val="3A157721"/>
    <w:rsid w:val="3A3E4582"/>
    <w:rsid w:val="3A886145"/>
    <w:rsid w:val="3AAE2302"/>
    <w:rsid w:val="3B570F63"/>
    <w:rsid w:val="3B583D69"/>
    <w:rsid w:val="3B8E3B9E"/>
    <w:rsid w:val="3C683B38"/>
    <w:rsid w:val="3C96602F"/>
    <w:rsid w:val="3D306802"/>
    <w:rsid w:val="3D64203D"/>
    <w:rsid w:val="3D6D1ABE"/>
    <w:rsid w:val="3E734A16"/>
    <w:rsid w:val="3EBC6496"/>
    <w:rsid w:val="3ED24BC8"/>
    <w:rsid w:val="3F4760D9"/>
    <w:rsid w:val="3FA422E2"/>
    <w:rsid w:val="3FFC1070"/>
    <w:rsid w:val="4013025E"/>
    <w:rsid w:val="4016298C"/>
    <w:rsid w:val="403A3FD6"/>
    <w:rsid w:val="414F04F2"/>
    <w:rsid w:val="41581200"/>
    <w:rsid w:val="41601374"/>
    <w:rsid w:val="42283963"/>
    <w:rsid w:val="42C9236D"/>
    <w:rsid w:val="4334511B"/>
    <w:rsid w:val="434F4EFA"/>
    <w:rsid w:val="43542D86"/>
    <w:rsid w:val="43804037"/>
    <w:rsid w:val="43AB047D"/>
    <w:rsid w:val="43E366D3"/>
    <w:rsid w:val="442B0A5E"/>
    <w:rsid w:val="44B6499C"/>
    <w:rsid w:val="44C61D43"/>
    <w:rsid w:val="451B5D28"/>
    <w:rsid w:val="452106AF"/>
    <w:rsid w:val="455B692F"/>
    <w:rsid w:val="456A4DC4"/>
    <w:rsid w:val="464E1FF0"/>
    <w:rsid w:val="48043013"/>
    <w:rsid w:val="481805D8"/>
    <w:rsid w:val="48C12C30"/>
    <w:rsid w:val="48DB7923"/>
    <w:rsid w:val="48E50FF5"/>
    <w:rsid w:val="48F14EB5"/>
    <w:rsid w:val="496940AE"/>
    <w:rsid w:val="49B03D15"/>
    <w:rsid w:val="4A022D77"/>
    <w:rsid w:val="4A064990"/>
    <w:rsid w:val="4AE616BF"/>
    <w:rsid w:val="4B0655C7"/>
    <w:rsid w:val="4B401D0F"/>
    <w:rsid w:val="4B956F5E"/>
    <w:rsid w:val="4BA32DDE"/>
    <w:rsid w:val="4D50524B"/>
    <w:rsid w:val="4DC14F2F"/>
    <w:rsid w:val="4E150134"/>
    <w:rsid w:val="4E552608"/>
    <w:rsid w:val="4F080E1C"/>
    <w:rsid w:val="4F6328C1"/>
    <w:rsid w:val="4FD330CC"/>
    <w:rsid w:val="4FE84748"/>
    <w:rsid w:val="4FF77255"/>
    <w:rsid w:val="50897C3C"/>
    <w:rsid w:val="514C1822"/>
    <w:rsid w:val="51855CFC"/>
    <w:rsid w:val="51A71A0A"/>
    <w:rsid w:val="51D132FD"/>
    <w:rsid w:val="51EA7E65"/>
    <w:rsid w:val="523145DE"/>
    <w:rsid w:val="527E1EAF"/>
    <w:rsid w:val="52946FDD"/>
    <w:rsid w:val="535417ED"/>
    <w:rsid w:val="536015B5"/>
    <w:rsid w:val="537667FF"/>
    <w:rsid w:val="53861F7D"/>
    <w:rsid w:val="53EC2E48"/>
    <w:rsid w:val="54886D3A"/>
    <w:rsid w:val="54F6544A"/>
    <w:rsid w:val="550F4DDE"/>
    <w:rsid w:val="55915A56"/>
    <w:rsid w:val="55AF118E"/>
    <w:rsid w:val="56005DA4"/>
    <w:rsid w:val="56272B59"/>
    <w:rsid w:val="56966B07"/>
    <w:rsid w:val="575371C8"/>
    <w:rsid w:val="575431F0"/>
    <w:rsid w:val="57CA497B"/>
    <w:rsid w:val="57D20CCA"/>
    <w:rsid w:val="5808743E"/>
    <w:rsid w:val="580B5F93"/>
    <w:rsid w:val="588276A2"/>
    <w:rsid w:val="597800F1"/>
    <w:rsid w:val="59C64145"/>
    <w:rsid w:val="5A215B34"/>
    <w:rsid w:val="5A314911"/>
    <w:rsid w:val="5A3D4BB0"/>
    <w:rsid w:val="5A90652F"/>
    <w:rsid w:val="5B017FA7"/>
    <w:rsid w:val="5B1B7851"/>
    <w:rsid w:val="5B707CED"/>
    <w:rsid w:val="5C8921B0"/>
    <w:rsid w:val="5D6C1695"/>
    <w:rsid w:val="5D745240"/>
    <w:rsid w:val="5D753EAF"/>
    <w:rsid w:val="5DA622BA"/>
    <w:rsid w:val="5DD95C58"/>
    <w:rsid w:val="5E0C1675"/>
    <w:rsid w:val="5E106F48"/>
    <w:rsid w:val="5E2123E5"/>
    <w:rsid w:val="5F126A0F"/>
    <w:rsid w:val="5FB239E8"/>
    <w:rsid w:val="5FEC48FC"/>
    <w:rsid w:val="601B3834"/>
    <w:rsid w:val="602B68D5"/>
    <w:rsid w:val="61B27E94"/>
    <w:rsid w:val="62297B44"/>
    <w:rsid w:val="629570BF"/>
    <w:rsid w:val="62AE19D9"/>
    <w:rsid w:val="63334474"/>
    <w:rsid w:val="63413B45"/>
    <w:rsid w:val="63910911"/>
    <w:rsid w:val="63ED22E4"/>
    <w:rsid w:val="63FB6B7E"/>
    <w:rsid w:val="640B2E77"/>
    <w:rsid w:val="64DD319A"/>
    <w:rsid w:val="6525230A"/>
    <w:rsid w:val="653325E9"/>
    <w:rsid w:val="655A0B79"/>
    <w:rsid w:val="65BB267B"/>
    <w:rsid w:val="66114F68"/>
    <w:rsid w:val="663E1FF7"/>
    <w:rsid w:val="66F71345"/>
    <w:rsid w:val="67A806BB"/>
    <w:rsid w:val="67B4474D"/>
    <w:rsid w:val="67CD5013"/>
    <w:rsid w:val="68050843"/>
    <w:rsid w:val="68253753"/>
    <w:rsid w:val="68663B55"/>
    <w:rsid w:val="688356D2"/>
    <w:rsid w:val="69272501"/>
    <w:rsid w:val="693B41FE"/>
    <w:rsid w:val="69771F51"/>
    <w:rsid w:val="698018CE"/>
    <w:rsid w:val="69EC72A7"/>
    <w:rsid w:val="69FB6CB9"/>
    <w:rsid w:val="6AAE27AE"/>
    <w:rsid w:val="6AC23D6F"/>
    <w:rsid w:val="6AD71041"/>
    <w:rsid w:val="6B985938"/>
    <w:rsid w:val="6BBD1164"/>
    <w:rsid w:val="6CB17718"/>
    <w:rsid w:val="6D0565F2"/>
    <w:rsid w:val="6D4C69DA"/>
    <w:rsid w:val="6D805C11"/>
    <w:rsid w:val="6D9A666B"/>
    <w:rsid w:val="6DA94D04"/>
    <w:rsid w:val="6DDB5FB0"/>
    <w:rsid w:val="6E076DA5"/>
    <w:rsid w:val="6E36784A"/>
    <w:rsid w:val="6E9903A9"/>
    <w:rsid w:val="6EB825EA"/>
    <w:rsid w:val="6EC86043"/>
    <w:rsid w:val="6EDF659B"/>
    <w:rsid w:val="6EFB1E1D"/>
    <w:rsid w:val="6F2614AD"/>
    <w:rsid w:val="6FBD5D1B"/>
    <w:rsid w:val="709B46C1"/>
    <w:rsid w:val="70CA5B90"/>
    <w:rsid w:val="7105296B"/>
    <w:rsid w:val="71CD3D94"/>
    <w:rsid w:val="72367C59"/>
    <w:rsid w:val="72586CFB"/>
    <w:rsid w:val="73A330CC"/>
    <w:rsid w:val="73C36832"/>
    <w:rsid w:val="73F66D88"/>
    <w:rsid w:val="740B3630"/>
    <w:rsid w:val="74586BB4"/>
    <w:rsid w:val="75181898"/>
    <w:rsid w:val="76776E62"/>
    <w:rsid w:val="76A74C81"/>
    <w:rsid w:val="76BB5749"/>
    <w:rsid w:val="77093988"/>
    <w:rsid w:val="7749397A"/>
    <w:rsid w:val="78105AA2"/>
    <w:rsid w:val="788274D1"/>
    <w:rsid w:val="78A23952"/>
    <w:rsid w:val="78A31478"/>
    <w:rsid w:val="78A34D45"/>
    <w:rsid w:val="792440B5"/>
    <w:rsid w:val="79621333"/>
    <w:rsid w:val="796D687B"/>
    <w:rsid w:val="798476A8"/>
    <w:rsid w:val="79856C26"/>
    <w:rsid w:val="79876FEC"/>
    <w:rsid w:val="79B308DD"/>
    <w:rsid w:val="79C66DEF"/>
    <w:rsid w:val="79DA7705"/>
    <w:rsid w:val="79EE0E19"/>
    <w:rsid w:val="7ADD4882"/>
    <w:rsid w:val="7B276391"/>
    <w:rsid w:val="7B2A0747"/>
    <w:rsid w:val="7B435B36"/>
    <w:rsid w:val="7BB5098F"/>
    <w:rsid w:val="7BE13D3C"/>
    <w:rsid w:val="7C374CF9"/>
    <w:rsid w:val="7C394837"/>
    <w:rsid w:val="7C68111F"/>
    <w:rsid w:val="7D1D4F36"/>
    <w:rsid w:val="7DC07FC8"/>
    <w:rsid w:val="7E396995"/>
    <w:rsid w:val="7EB443DF"/>
    <w:rsid w:val="7ED52CBB"/>
    <w:rsid w:val="7F683F50"/>
    <w:rsid w:val="7F6C2F0C"/>
    <w:rsid w:val="7F8947E5"/>
    <w:rsid w:val="7FA04046"/>
    <w:rsid w:val="7FCD27A6"/>
    <w:rsid w:val="7FD05249"/>
    <w:rsid w:val="7FE735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customStyle="1" w:styleId="2">
    <w:name w:val="Body Text Indent 2"/>
    <w:basedOn w:val="1"/>
    <w:qFormat/>
    <w:uiPriority w:val="0"/>
    <w:pPr>
      <w:spacing w:after="120" w:afterLines="0" w:line="480" w:lineRule="auto"/>
      <w:ind w:left="200" w:leftChars="200"/>
    </w:pPr>
  </w:style>
  <w:style w:type="paragraph" w:styleId="3">
    <w:name w:val="annotation text"/>
    <w:basedOn w:val="1"/>
    <w:next w:val="1"/>
    <w:qFormat/>
    <w:uiPriority w:val="0"/>
    <w:pPr>
      <w:jc w:val="left"/>
    </w:p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Body Text Indent"/>
    <w:basedOn w:val="1"/>
    <w:unhideWhenUsed/>
    <w:qFormat/>
    <w:uiPriority w:val="99"/>
    <w:pPr>
      <w:spacing w:line="360" w:lineRule="auto"/>
      <w:ind w:firstLine="425"/>
    </w:pPr>
    <w:rPr>
      <w:sz w:val="28"/>
    </w:rPr>
  </w:style>
  <w:style w:type="paragraph" w:styleId="6">
    <w:name w:val="Plain Text"/>
    <w:basedOn w:val="1"/>
    <w:qFormat/>
    <w:uiPriority w:val="0"/>
    <w:rPr>
      <w:rFonts w:hAnsi="Courier New"/>
      <w:kern w:val="0"/>
      <w:sz w:val="20"/>
    </w:rPr>
  </w:style>
  <w:style w:type="paragraph" w:styleId="7">
    <w:name w:val="Date"/>
    <w:basedOn w:val="1"/>
    <w:next w:val="1"/>
    <w:qFormat/>
    <w:uiPriority w:val="0"/>
    <w:pPr>
      <w:ind w:left="100" w:leftChars="2500"/>
    </w:pPr>
    <w:rPr>
      <w:rFonts w:ascii="宋体" w:hAnsi="宋体"/>
      <w:sz w:val="2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2"/>
    <w:basedOn w:val="1"/>
    <w:unhideWhenUsed/>
    <w:qFormat/>
    <w:uiPriority w:val="0"/>
    <w:rPr>
      <w:sz w:val="24"/>
    </w:rPr>
  </w:style>
  <w:style w:type="paragraph" w:styleId="11">
    <w:name w:val="Body Text First Indent 2"/>
    <w:basedOn w:val="5"/>
    <w:unhideWhenUsed/>
    <w:qFormat/>
    <w:uiPriority w:val="99"/>
    <w:pPr>
      <w:spacing w:after="120" w:line="240" w:lineRule="auto"/>
      <w:ind w:left="420" w:leftChars="200" w:firstLine="420" w:firstLineChars="200"/>
    </w:pPr>
    <w:rPr>
      <w:sz w:val="21"/>
    </w:rPr>
  </w:style>
  <w:style w:type="paragraph" w:customStyle="1" w:styleId="14">
    <w:name w:val="Default"/>
    <w:next w:val="7"/>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table" w:customStyle="1" w:styleId="15">
    <w:name w:val="Table Normal"/>
    <w:semiHidden/>
    <w:unhideWhenUsed/>
    <w:qFormat/>
    <w:uiPriority w:val="0"/>
    <w:tblPr>
      <w:tblCellMar>
        <w:top w:w="0" w:type="dxa"/>
        <w:left w:w="0" w:type="dxa"/>
        <w:bottom w:w="0" w:type="dxa"/>
        <w:right w:w="0" w:type="dxa"/>
      </w:tblCellMar>
    </w:tblPr>
  </w:style>
  <w:style w:type="paragraph" w:customStyle="1" w:styleId="16">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9" Type="http://schemas.openxmlformats.org/officeDocument/2006/relationships/fontTable" Target="fontTable.xml"/><Relationship Id="rId78" Type="http://schemas.openxmlformats.org/officeDocument/2006/relationships/customXml" Target="../customXml/item2.xml"/><Relationship Id="rId77" Type="http://schemas.openxmlformats.org/officeDocument/2006/relationships/numbering" Target="numbering.xml"/><Relationship Id="rId76" Type="http://schemas.openxmlformats.org/officeDocument/2006/relationships/customXml" Target="../customXml/item1.xml"/><Relationship Id="rId75" Type="http://schemas.openxmlformats.org/officeDocument/2006/relationships/image" Target="media/image23.png"/><Relationship Id="rId74" Type="http://schemas.openxmlformats.org/officeDocument/2006/relationships/image" Target="media/image22.png"/><Relationship Id="rId73" Type="http://schemas.openxmlformats.org/officeDocument/2006/relationships/image" Target="media/image21.png"/><Relationship Id="rId72" Type="http://schemas.openxmlformats.org/officeDocument/2006/relationships/image" Target="media/image20.jpeg"/><Relationship Id="rId71" Type="http://schemas.openxmlformats.org/officeDocument/2006/relationships/image" Target="media/image19.jpeg"/><Relationship Id="rId70" Type="http://schemas.openxmlformats.org/officeDocument/2006/relationships/image" Target="media/image18.png"/><Relationship Id="rId7" Type="http://schemas.openxmlformats.org/officeDocument/2006/relationships/footer" Target="footer3.xml"/><Relationship Id="rId69" Type="http://schemas.openxmlformats.org/officeDocument/2006/relationships/image" Target="media/image17.png"/><Relationship Id="rId68" Type="http://schemas.openxmlformats.org/officeDocument/2006/relationships/image" Target="media/image16.jpeg"/><Relationship Id="rId67" Type="http://schemas.openxmlformats.org/officeDocument/2006/relationships/image" Target="media/image15.jpeg"/><Relationship Id="rId66" Type="http://schemas.openxmlformats.org/officeDocument/2006/relationships/image" Target="media/image14.jpeg"/><Relationship Id="rId65" Type="http://schemas.openxmlformats.org/officeDocument/2006/relationships/image" Target="media/image13.jpeg"/><Relationship Id="rId64" Type="http://schemas.openxmlformats.org/officeDocument/2006/relationships/image" Target="media/image12.jpeg"/><Relationship Id="rId63" Type="http://schemas.openxmlformats.org/officeDocument/2006/relationships/image" Target="media/image11.jpeg"/><Relationship Id="rId62" Type="http://schemas.openxmlformats.org/officeDocument/2006/relationships/image" Target="media/image10.jpeg"/><Relationship Id="rId61" Type="http://schemas.openxmlformats.org/officeDocument/2006/relationships/image" Target="media/image9.jpeg"/><Relationship Id="rId60" Type="http://schemas.openxmlformats.org/officeDocument/2006/relationships/image" Target="media/image8.jpeg"/><Relationship Id="rId6" Type="http://schemas.openxmlformats.org/officeDocument/2006/relationships/footer" Target="footer2.xml"/><Relationship Id="rId59" Type="http://schemas.openxmlformats.org/officeDocument/2006/relationships/image" Target="media/image7.jpeg"/><Relationship Id="rId58" Type="http://schemas.openxmlformats.org/officeDocument/2006/relationships/image" Target="media/image6.jpeg"/><Relationship Id="rId57" Type="http://schemas.openxmlformats.org/officeDocument/2006/relationships/image" Target="media/image5.jpeg"/><Relationship Id="rId56" Type="http://schemas.openxmlformats.org/officeDocument/2006/relationships/image" Target="media/image4.jpeg"/><Relationship Id="rId55" Type="http://schemas.openxmlformats.org/officeDocument/2006/relationships/image" Target="media/image3.jpeg"/><Relationship Id="rId54" Type="http://schemas.openxmlformats.org/officeDocument/2006/relationships/image" Target="media/image2.jpeg"/><Relationship Id="rId53" Type="http://schemas.openxmlformats.org/officeDocument/2006/relationships/image" Target="media/image1.jpeg"/><Relationship Id="rId52" Type="http://schemas.openxmlformats.org/officeDocument/2006/relationships/theme" Target="theme/theme1.xml"/><Relationship Id="rId51" Type="http://schemas.openxmlformats.org/officeDocument/2006/relationships/footer" Target="footer46.xml"/><Relationship Id="rId50" Type="http://schemas.openxmlformats.org/officeDocument/2006/relationships/footer" Target="footer45.xml"/><Relationship Id="rId5" Type="http://schemas.openxmlformats.org/officeDocument/2006/relationships/footer" Target="footer1.xml"/><Relationship Id="rId49" Type="http://schemas.openxmlformats.org/officeDocument/2006/relationships/footer" Target="footer44.xml"/><Relationship Id="rId48" Type="http://schemas.openxmlformats.org/officeDocument/2006/relationships/footer" Target="footer43.xml"/><Relationship Id="rId47" Type="http://schemas.openxmlformats.org/officeDocument/2006/relationships/footer" Target="footer42.xml"/><Relationship Id="rId46" Type="http://schemas.openxmlformats.org/officeDocument/2006/relationships/footer" Target="footer41.xml"/><Relationship Id="rId45" Type="http://schemas.openxmlformats.org/officeDocument/2006/relationships/footer" Target="footer40.xml"/><Relationship Id="rId44" Type="http://schemas.openxmlformats.org/officeDocument/2006/relationships/footer" Target="footer39.xml"/><Relationship Id="rId43" Type="http://schemas.openxmlformats.org/officeDocument/2006/relationships/footer" Target="footer38.xml"/><Relationship Id="rId42" Type="http://schemas.openxmlformats.org/officeDocument/2006/relationships/footer" Target="footer37.xml"/><Relationship Id="rId41" Type="http://schemas.openxmlformats.org/officeDocument/2006/relationships/footer" Target="footer36.xml"/><Relationship Id="rId40" Type="http://schemas.openxmlformats.org/officeDocument/2006/relationships/footer" Target="footer35.xml"/><Relationship Id="rId4" Type="http://schemas.openxmlformats.org/officeDocument/2006/relationships/endnotes" Target="endnotes.xml"/><Relationship Id="rId39" Type="http://schemas.openxmlformats.org/officeDocument/2006/relationships/footer" Target="footer34.xml"/><Relationship Id="rId38" Type="http://schemas.openxmlformats.org/officeDocument/2006/relationships/footer" Target="footer33.xml"/><Relationship Id="rId37" Type="http://schemas.openxmlformats.org/officeDocument/2006/relationships/footer" Target="footer32.xml"/><Relationship Id="rId36" Type="http://schemas.openxmlformats.org/officeDocument/2006/relationships/footer" Target="footer31.xml"/><Relationship Id="rId35" Type="http://schemas.openxmlformats.org/officeDocument/2006/relationships/footer" Target="footer30.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header" Target="header1.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280f4dcd-51ce-4cbb-87f2-bde5f103d7e3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21FBEB71</paraID>
      <start>0</start>
      <end>2</end>
      <status>unmodified</status>
      <modifiedWord/>
      <trackRevisions>false</trackRevisions>
    </reviewItem>
    <reviewItem>
      <errorID>06ff2a0b-5982-45a5-8590-753485e8911f</errorID>
      <errorWord>-</errorWord>
      <group>L1_Format</group>
      <groupName>格式问题</groupName>
      <ability>L2_HalfPunc</ability>
      <abilityName>全半角检查</abilityName>
      <candidateList>
        <item>－</item>
      </candidateList>
      <explain>文本全半角错误。</explain>
      <paraID> F447E09</paraID>
      <start>28</start>
      <end>29</end>
      <status>unmodified</status>
      <modifiedWord/>
      <trackRevisions>false</trackRevisions>
    </reviewItem>
    <reviewItem>
      <errorID>052bd838-1cc5-46d8-8788-e8964d8bb78f</errorID>
      <errorWord>[2024]</errorWord>
      <group>L1_Punc</group>
      <groupName>标点问题</groupName>
      <ability>L2_Punc</ability>
      <abilityName>标点符号检查</abilityName>
      <candidateList>
        <item>〔2024〕</item>
      </candidateList>
      <explain/>
      <paraID> F447E09</paraID>
      <start>54</start>
      <end>60</end>
      <status>unmodified</status>
      <modifiedWord/>
      <trackRevisions>false</trackRevisions>
    </reviewItem>
    <reviewItem>
      <errorID>cb56c59c-b4c6-452d-aae4-42d289fa2d62</errorID>
      <errorWord>,</errorWord>
      <group>L1_Format</group>
      <groupName>格式问题</groupName>
      <ability>L2_HalfPunc</ability>
      <abilityName>全半角检查</abilityName>
      <candidateList>
        <item>，</item>
      </candidateList>
      <explain>文本全半角错误。</explain>
      <paraID> F447E09</paraID>
      <start>101</start>
      <end>102</end>
      <status>unmodified</status>
      <modifiedWord/>
      <trackRevisions>false</trackRevisions>
    </reviewItem>
    <reviewItem>
      <errorID>1bd6ab48-e1df-457f-88b6-f4264186e1bb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6CC9EF68</paraID>
      <start>0</start>
      <end>2</end>
      <status>unmodified</status>
      <modifiedWord/>
      <trackRevisions>false</trackRevisions>
    </reviewItem>
    <reviewItem>
      <errorID>82ef28d6-1511-4bd7-9370-8d82a343e5b4</errorID>
      <errorWord>-</errorWord>
      <group>L1_Format</group>
      <groupName>格式问题</groupName>
      <ability>L2_HalfPunc</ability>
      <abilityName>全半角检查</abilityName>
      <candidateList>
        <item>－</item>
      </candidateList>
      <explain>文本全半角错误。</explain>
      <paraID>5983AC66</paraID>
      <start>31</start>
      <end>32</end>
      <status>unmodified</status>
      <modifiedWord/>
      <trackRevisions>false</trackRevisions>
    </reviewItem>
    <reviewItem>
      <errorID>84743c53-22ad-49c2-a6e5-3c7628fd374b</errorID>
      <errorWord>国家</errorWord>
      <group>L1_AI</group>
      <groupName>深度校对</groupName>
      <ability>L2_AI_Punc</ability>
      <abilityName>标点纠错</abilityName>
      <candidateList>
        <item>《国家</item>
      </candidateList>
      <explain/>
      <paraID>2D1741A7</paraID>
      <start>10</start>
      <end>12</end>
      <status>unmodified</status>
      <modifiedWord/>
      <trackRevisions>false</trackRevisions>
    </reviewItem>
    <reviewItem>
      <errorID>84527592-3cee-418b-b9ed-9f1cb9c3acbf</errorID>
      <errorWord>《</errorWord>
      <group>L1_AI</group>
      <groupName>深度校对</groupName>
      <ability>L2_AI_Punc</ability>
      <abilityName>标点纠错</abilityName>
      <candidateList>
        <item>〈</item>
      </candidateList>
      <explain/>
      <paraID>2D1741A7</paraID>
      <start>25</start>
      <end>26</end>
      <status>unmodified</status>
      <modifiedWord/>
      <trackRevisions>false</trackRevisions>
    </reviewItem>
    <reviewItem>
      <errorID>b6b0100a-c0be-42b8-974b-1aae08170117</errorID>
      <errorWord>》</errorWord>
      <group>L1_AI</group>
      <groupName>深度校对</groupName>
      <ability>L2_AI_Punc</ability>
      <abilityName>标点纠错</abilityName>
      <candidateList>
        <item>〉</item>
      </candidateList>
      <explain/>
      <paraID>2D1741A7</paraID>
      <start>43</start>
      <end>44</end>
      <status>unmodified</status>
      <modifiedWord/>
      <trackRevisions>false</trackRevisions>
    </reviewItem>
    <reviewItem>
      <errorID>a1e1b4c0-b575-43e3-8524-7611bb5692be</errorID>
      <errorWord>文件</errorWord>
      <group>L1_AI</group>
      <groupName>深度校对</groupName>
      <ability>L2_AI_Punc</ability>
      <abilityName>标点纠错</abilityName>
      <candidateList>
        <item>）文件</item>
      </candidateList>
      <explain/>
      <paraID>2D1741A7</paraID>
      <start>110</start>
      <end>112</end>
      <status>unmodified</status>
      <modifiedWord/>
      <trackRevisions>false</trackRevisions>
    </reviewItem>
    <reviewItem>
      <errorID>02a2c1ed-246e-433d-8180-f6d04555bbae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5375FD53</paraID>
      <start>0</start>
      <end>2</end>
      <status>unmodified</status>
      <modifiedWord/>
      <trackRevisions>false</trackRevisions>
    </reviewItem>
    <reviewItem>
      <errorID>a71c5f9e-7a14-4062-81f2-f74bdf6d5668</errorID>
      <errorWord>[2017]12号</errorWord>
      <group>L1_Knowledge</group>
      <groupName>知识性问题</groupName>
      <ability>L2_Knowledge</ability>
      <abilityName>其他知识</abilityName>
      <candidateList>
        <item>〔2017〕12号</item>
      </candidateList>
      <explain>发文字号格式错误。</explain>
      <paraID>6BBD8F85</paraID>
      <start>286</start>
      <end>295</end>
      <status>unmodified</status>
      <modifiedWord/>
      <trackRevisions>false</trackRevisions>
    </reviewItem>
    <reviewItem>
      <errorID>604da532-b3ee-473c-9f98-4136231a12af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786BEC8A</paraID>
      <start>6</start>
      <end>7</end>
      <status>unmodified</status>
      <modifiedWord/>
      <trackRevisions>false</trackRevisions>
    </reviewItem>
    <reviewItem>
      <errorID>412e3b04-0ed9-44e4-88b7-8fb2d646079b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786BEC8A</paraID>
      <start>48</start>
      <end>49</end>
      <status>unmodified</status>
      <modifiedWord/>
      <trackRevisions>false</trackRevisions>
    </reviewItem>
    <reviewItem>
      <errorID>8dfe9b25-bb4a-42ea-858b-b5753bb6c1ac</errorID>
      <errorWord>(</errorWord>
      <group>L1_Format</group>
      <groupName>格式问题</groupName>
      <ability>L2_HalfPunc</ability>
      <abilityName>全半角检查</abilityName>
      <candidateList>
        <item>（</item>
      </candidateList>
      <explain>文本全半角错误。</explain>
      <paraID>248EEF5D</paraID>
      <start>277</start>
      <end>278</end>
      <status>unmodified</status>
      <modifiedWord/>
      <trackRevisions>false</trackRevisions>
    </reviewItem>
    <reviewItem>
      <errorID>646292eb-5de6-4506-8700-e39d2a46bab7</errorID>
      <errorWord>)</errorWord>
      <group>L1_Format</group>
      <groupName>格式问题</groupName>
      <ability>L2_HalfPunc</ability>
      <abilityName>全半角检查</abilityName>
      <candidateList>
        <item>）</item>
      </candidateList>
      <explain>文本全半角错误。</explain>
      <paraID>248EEF5D</paraID>
      <start>297</start>
      <end>298</end>
      <status>unmodified</status>
      <modifiedWord/>
      <trackRevisions>false</trackRevisions>
    </reviewItem>
    <reviewItem>
      <errorID>b5f8fbf4-dc77-4af7-8a32-af61ef4e7a90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161F7356</paraID>
      <start>0</start>
      <end>2</end>
      <status>unmodified</status>
      <modifiedWord/>
      <trackRevisions>false</trackRevisions>
    </reviewItem>
    <reviewItem>
      <errorID>ec4c9724-34b5-4f88-800e-9682a7af674f</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173C1AD0</paraID>
      <start>0</start>
      <end>2</end>
      <status>unmodified</status>
      <modifiedWord/>
      <trackRevisions>false</trackRevisions>
    </reviewItem>
    <reviewItem>
      <errorID>0761128d-2557-497a-8077-09bac1a3802e</errorID>
      <errorWord>2026年2月30日</errorWord>
      <group>L1_Knowledge</group>
      <groupName>知识性问题</groupName>
      <ability>L2_Time</ability>
      <abilityName>日期时间</abilityName>
      <candidateList/>
      <explain>2026年为平年，该年二月仅有28天。</explain>
      <paraID>6036455A</paraID>
      <start>22</start>
      <end>32</end>
      <status>unmodified</status>
      <modifiedWord/>
      <trackRevisions>false</trackRevisions>
    </reviewItem>
    <reviewItem>
      <errorID>deae6deb-618e-4ddf-a4f0-b8630ae49aa1</errorID>
      <errorWord>交汇西行</errorWord>
      <group>L1_Word</group>
      <groupName>字词问题</groupName>
      <ability>L2_Typo</ability>
      <abilityName>字词错误</abilityName>
      <candidateList>
        <item>交会西行</item>
      </candidateList>
      <explain/>
      <paraID>6036455A</paraID>
      <start>74</start>
      <end>78</end>
      <status>unmodified</status>
      <modifiedWord/>
      <trackRevisions>false</trackRevisions>
    </reviewItem>
    <reviewItem>
      <errorID>ce15c6ee-fc5e-48c8-8fcd-775ca06721a7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2BB722F7</paraID>
      <start>0</start>
      <end>2</end>
      <status>unmodified</status>
      <modifiedWord/>
      <trackRevisions>false</trackRevisions>
    </reviewItem>
    <reviewItem>
      <errorID>78cb29ca-6002-4b45-81fc-f2d2ae7ea15b</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357C7B06</paraID>
      <start>0</start>
      <end>2</end>
      <status>unmodified</status>
      <modifiedWord/>
      <trackRevisions>false</trackRevisions>
    </reviewItem>
    <reviewItem>
      <errorID>9af0a174-2d62-4fc0-9eed-6733de503916</errorID>
      <errorWord>-</errorWord>
      <group>L1_Format</group>
      <groupName>格式问题</groupName>
      <ability>L2_HalfPunc</ability>
      <abilityName>全半角检查</abilityName>
      <candidateList>
        <item>－</item>
      </candidateList>
      <explain>文本全半角错误。</explain>
      <paraID>52705032</paraID>
      <start>28</start>
      <end>29</end>
      <status>unmodified</status>
      <modifiedWord/>
      <trackRevisions>false</trackRevisions>
    </reviewItem>
    <reviewItem>
      <errorID>71d74ea3-4c81-4fb7-b8f2-4689f3a4e44c</errorID>
      <errorWord>外网</errorWord>
      <group>L1_AI</group>
      <groupName>深度校对</groupName>
      <ability>L2_AI_Word</ability>
      <abilityName>字词纠错</abilityName>
      <candidateList>
        <item>管网</item>
      </candidateList>
      <explain/>
      <paraID> 5421274</paraID>
      <start>63</start>
      <end>65</end>
      <status>unmodified</status>
      <modifiedWord/>
      <trackRevisions>false</trackRevisions>
    </reviewItem>
    <reviewItem>
      <errorID>0962c66e-0566-432e-b039-90920a3e53cd</errorID>
      <errorWord>[2017]12号</errorWord>
      <group>L1_Knowledge</group>
      <groupName>知识性问题</groupName>
      <ability>L2_Knowledge</ability>
      <abilityName>其他知识</abilityName>
      <candidateList>
        <item>〔2017〕12号</item>
      </candidateList>
      <explain>发文字号格式错误。</explain>
      <paraID>55F40A85</paraID>
      <start>285</start>
      <end>294</end>
      <status>unmodified</status>
      <modifiedWord/>
      <trackRevisions>false</trackRevisions>
    </reviewItem>
    <reviewItem>
      <errorID>6fcdfa07-8ab8-4c07-bf3c-d3ff3cc8b8f0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59201E7D</paraID>
      <start>6</start>
      <end>7</end>
      <status>unmodified</status>
      <modifiedWord/>
      <trackRevisions>false</trackRevisions>
    </reviewItem>
    <reviewItem>
      <errorID>65d948c0-93d9-41f1-9e3e-da40c9f98a00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59201E7D</paraID>
      <start>48</start>
      <end>49</end>
      <status>unmodified</status>
      <modifiedWord/>
      <trackRevisions>false</trackRevisions>
    </reviewItem>
    <reviewItem>
      <errorID>2033d7ba-b01c-4f30-81e9-a4a356fb9b37</errorID>
      <errorWord>(</errorWord>
      <group>L1_Format</group>
      <groupName>格式问题</groupName>
      <ability>L2_HalfPunc</ability>
      <abilityName>全半角检查</abilityName>
      <candidateList>
        <item>（</item>
      </candidateList>
      <explain>文本全半角错误。</explain>
      <paraID>7D9EA2BA</paraID>
      <start>276</start>
      <end>277</end>
      <status>unmodified</status>
      <modifiedWord/>
      <trackRevisions>false</trackRevisions>
    </reviewItem>
    <reviewItem>
      <errorID>859231f8-f1d4-4bff-9f2a-d8810f1d5882</errorID>
      <errorWord>)</errorWord>
      <group>L1_Format</group>
      <groupName>格式问题</groupName>
      <ability>L2_HalfPunc</ability>
      <abilityName>全半角检查</abilityName>
      <candidateList>
        <item>）</item>
      </candidateList>
      <explain>文本全半角错误。</explain>
      <paraID>7D9EA2BA</paraID>
      <start>296</start>
      <end>297</end>
      <status>unmodified</status>
      <modifiedWord/>
      <trackRevisions>false</trackRevisions>
    </reviewItem>
    <reviewItem>
      <errorID>fa5a38c5-7daa-43fb-9864-44581631a493</errorID>
      <errorWord>在全国企业信用信息公示系统</errorWord>
      <group>L1_Word</group>
      <groupName>字词问题</groupName>
      <ability>L2_Typo</ability>
      <abilityName>字词错误</abilityName>
      <candidateList>
        <item>在国家企业信用信息公示系统</item>
      </candidateList>
      <explain/>
      <paraID>2213B152</paraID>
      <start>14</start>
      <end>27</end>
      <status>modified</status>
      <modifiedWord>在国家企业信用信息公示系统</modifiedWord>
      <trackRevisions>false</trackRevisions>
    </reviewItem>
    <reviewItem>
      <errorID>9054e0d2-a5c1-4455-9407-7c97b529d5c4</errorID>
      <errorWord>(</errorWord>
      <group>L1_Format</group>
      <groupName>格式问题</groupName>
      <ability>L2_HalfPunc</ability>
      <abilityName>全半角检查</abilityName>
      <candidateList>
        <item>（</item>
      </candidateList>
      <explain>文本全半角错误。</explain>
      <paraID>2213B152</paraID>
      <start>27</start>
      <end>28</end>
      <status>unmodified</status>
      <modifiedWord/>
      <trackRevisions>false</trackRevisions>
    </reviewItem>
    <reviewItem>
      <errorID>c2220378-5d24-43a9-9eac-bb2a57ee312a</errorID>
      <errorWord>)</errorWord>
      <group>L1_Format</group>
      <groupName>格式问题</groupName>
      <ability>L2_HalfPunc</ability>
      <abilityName>全半角检查</abilityName>
      <candidateList>
        <item>）</item>
      </candidateList>
      <explain>文本全半角错误。</explain>
      <paraID>2213B152</paraID>
      <start>82</start>
      <end>83</end>
      <status>unmodified</status>
      <modifiedWord/>
      <trackRevisions>false</trackRevisions>
    </reviewItem>
    <reviewItem>
      <errorID>6d43bf95-82e7-41e3-8fb8-fcf6b1bde1db</errorID>
      <errorWord>)</errorWord>
      <group>L1_Format</group>
      <groupName>格式问题</groupName>
      <ability>L2_HalfPunc</ability>
      <abilityName>全半角检查</abilityName>
      <candidateList>
        <item>）</item>
      </candidateList>
      <explain>文本全半角错误。</explain>
      <paraID>2DDE4556</paraID>
      <start>69</start>
      <end>70</end>
      <status>unmodified</status>
      <modifiedWord/>
      <trackRevisions>false</trackRevisions>
    </reviewItem>
    <reviewItem>
      <errorID>a874473b-76f6-4ccc-9089-e2431e34ccf7</errorID>
      <errorWord>)</errorWord>
      <group>L1_Format</group>
      <groupName>格式问题</groupName>
      <ability>L2_HalfPunc</ability>
      <abilityName>全半角检查</abilityName>
      <candidateList>
        <item>）</item>
      </candidateList>
      <explain>文本全半角错误。</explain>
      <paraID>6B36B443</paraID>
      <start>87</start>
      <end>88</end>
      <status>unmodified</status>
      <modifiedWord/>
      <trackRevisions>false</trackRevisions>
    </reviewItem>
    <reviewItem>
      <errorID>9ded0dc2-8c07-492a-96d7-836df24c7fbd</errorID>
      <errorWord>做废</errorWord>
      <group>L1_Word</group>
      <groupName>字词问题</groupName>
      <ability>L2_Typo</ability>
      <abilityName>字词错误</abilityName>
      <candidateList>
        <item>作废</item>
      </candidateList>
      <explain/>
      <paraID>62AE9FBC</paraID>
      <start>21</start>
      <end>23</end>
      <status>unmodified</status>
      <modifiedWord/>
      <trackRevisions>false</trackRevisions>
    </reviewItem>
    <reviewItem>
      <errorID>58caa0e6-06e9-40b3-9d12-0eb5b515003c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2762DD8B</paraID>
      <start>54</start>
      <end>55</end>
      <status>unmodified</status>
      <modifiedWord/>
      <trackRevisions>false</trackRevisions>
    </reviewItem>
    <reviewItem>
      <errorID>d1b246a3-6bab-4abe-ae0d-d79904d2341a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2762DD8B</paraID>
      <start>77</start>
      <end>79</end>
      <status>unmodified</status>
      <modifiedWord/>
      <trackRevisions>false</trackRevisions>
    </reviewItem>
    <reviewItem>
      <errorID>4db7ba3c-6f75-4842-999e-5c88bfe5d15d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191827D2</paraID>
      <start>0</start>
      <end>2</end>
      <status>unmodified</status>
      <modifiedWord/>
      <trackRevisions>false</trackRevisions>
    </reviewItem>
    <reviewItem>
      <errorID>838c5c64-da06-4e72-8269-b396bffe27ab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5552E086</paraID>
      <start>0</start>
      <end>2</end>
      <status>unmodified</status>
      <modifiedWord/>
      <trackRevisions>false</trackRevisions>
    </reviewItem>
    <reviewItem>
      <errorID>60f9194e-7e39-491e-868f-d462cd431070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6EF05C60</paraID>
      <start>0</start>
      <end>2</end>
      <status>unmodified</status>
      <modifiedWord/>
      <trackRevisions>false</trackRevisions>
    </reviewItem>
    <reviewItem>
      <errorID>4d5326d5-b481-48e8-996d-5b2d41cbe202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232C62B3</paraID>
      <start>0</start>
      <end>2</end>
      <status>unmodified</status>
      <modifiedWord/>
      <trackRevisions>false</trackRevisions>
    </reviewItem>
    <reviewItem>
      <errorID>adea19cc-656a-4f00-8f41-77c74222cb2a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3758797C</paraID>
      <start>0</start>
      <end>2</end>
      <status>unmodified</status>
      <modifiedWord/>
      <trackRevisions>false</trackRevisions>
    </reviewItem>
    <reviewItem>
      <errorID>91cd127c-c6b6-4464-96d3-368bab57a624</errorID>
      <errorWord>法律、法规</errorWord>
      <group>L1_Word</group>
      <groupName>字词问题</groupName>
      <ability>L2_Typo</ability>
      <abilityName>字词错误</abilityName>
      <candidateList>
        <item>法律法规</item>
      </candidateList>
      <explain/>
      <paraID>597AAF63</paraID>
      <start>25</start>
      <end>30</end>
      <status>unmodified</status>
      <modifiedWord/>
      <trackRevisions>false</trackRevisions>
    </reviewItem>
    <reviewItem>
      <errorID>577c2573-8ecc-499d-a226-4898d7296faf</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597AAF63</paraID>
      <start>42</start>
      <end>43</end>
      <status>unmodified</status>
      <modifiedWord/>
      <trackRevisions>false</trackRevisions>
    </reviewItem>
    <reviewItem>
      <errorID>9e501696-2752-4cc1-914b-a4d544e389cd</errorID>
      <errorWord>在全国企业信用信息公示系统</errorWord>
      <group>L1_Word</group>
      <groupName>字词问题</groupName>
      <ability>L2_Typo</ability>
      <abilityName>字词错误</abilityName>
      <candidateList>
        <item>在国家企业信用信息公示系统</item>
      </candidateList>
      <explain/>
      <paraID>5756C586</paraID>
      <start>15</start>
      <end>28</end>
      <status>modified</status>
      <modifiedWord>在国家企业信用信息公示系统</modifiedWord>
      <trackRevisions>false</trackRevisions>
    </reviewItem>
    <reviewItem>
      <errorID>7d24c8c7-c070-4e43-9367-59944abacd8e</errorID>
      <errorWord>(</errorWord>
      <group>L1_Format</group>
      <groupName>格式问题</groupName>
      <ability>L2_HalfPunc</ability>
      <abilityName>全半角检查</abilityName>
      <candidateList>
        <item>（</item>
      </candidateList>
      <explain>文本全半角错误。</explain>
      <paraID>5756C586</paraID>
      <start>28</start>
      <end>29</end>
      <status>unmodified</status>
      <modifiedWord/>
      <trackRevisions>false</trackRevisions>
    </reviewItem>
    <reviewItem>
      <errorID>522aa6ab-5ebb-40b1-a2c0-52bc740fc2c8</errorID>
      <errorWord>)</errorWord>
      <group>L1_Format</group>
      <groupName>格式问题</groupName>
      <ability>L2_HalfPunc</ability>
      <abilityName>全半角检查</abilityName>
      <candidateList>
        <item>）</item>
      </candidateList>
      <explain>文本全半角错误。</explain>
      <paraID>5756C586</paraID>
      <start>44</start>
      <end>45</end>
      <status>unmodified</status>
      <modifiedWord/>
      <trackRevisions>false</trackRevisions>
    </reviewItem>
    <reviewItem>
      <errorID>66e6983b-4efb-4a66-bb02-3c22da89d562</errorID>
      <errorWord>)</errorWord>
      <group>L1_Format</group>
      <groupName>格式问题</groupName>
      <ability>L2_HalfPunc</ability>
      <abilityName>全半角检查</abilityName>
      <candidateList>
        <item>）</item>
      </candidateList>
      <explain>文本全半角错误。</explain>
      <paraID>5EC84DF1</paraID>
      <start>23</start>
      <end>24</end>
      <status>unmodified</status>
      <modifiedWord/>
      <trackRevisions>false</trackRevisions>
    </reviewItem>
    <reviewItem>
      <errorID>61cbd10c-b952-493e-b7ec-433f9d0556aa</errorID>
      <errorWord>)</errorWord>
      <group>L1_Format</group>
      <groupName>格式问题</groupName>
      <ability>L2_HalfPunc</ability>
      <abilityName>全半角检查</abilityName>
      <candidateList>
        <item>）</item>
      </candidateList>
      <explain>文本全半角错误。</explain>
      <paraID>54097AC4</paraID>
      <start>87</start>
      <end>88</end>
      <status>unmodified</status>
      <modifiedWord/>
      <trackRevisions>false</trackRevisions>
    </reviewItem>
    <reviewItem>
      <errorID>c74e6340-b4ad-47c8-9eba-9e4011009fa6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3F3571A2</paraID>
      <start>0</start>
      <end>3</end>
      <status>unmodified</status>
      <modifiedWord/>
      <trackRevisions>false</trackRevisions>
    </reviewItem>
    <reviewItem>
      <errorID>e714d83d-edf9-413b-91dd-123a3f17b578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4497DC4E</paraID>
      <start>0</start>
      <end>3</end>
      <status>unmodified</status>
      <modifiedWord/>
      <trackRevisions>false</trackRevisions>
    </reviewItem>
    <reviewItem>
      <errorID>a07ad627-80cd-43ef-a1bd-6c1bdd029d81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54B3A930</paraID>
      <start>0</start>
      <end>3</end>
      <status>unmodified</status>
      <modifiedWord/>
      <trackRevisions>false</trackRevisions>
    </reviewItem>
    <reviewItem>
      <errorID>48a5fdd2-f5b4-47f3-8754-05cb2999a7e2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91CA382</paraID>
      <start>0</start>
      <end>3</end>
      <status>unmodified</status>
      <modifiedWord/>
      <trackRevisions>false</trackRevisions>
    </reviewItem>
    <reviewItem>
      <errorID>ff9cf8c2-781d-45e1-8605-95298bd415ec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1BE9D4F4</paraID>
      <start>0</start>
      <end>3</end>
      <status>unmodified</status>
      <modifiedWord/>
      <trackRevisions>false</trackRevisions>
    </reviewItem>
    <reviewItem>
      <errorID>904e185c-d23c-4652-9c17-c701d4e7130e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F7B8F1D</paraID>
      <start>0</start>
      <end>3</end>
      <status>unmodified</status>
      <modifiedWord/>
      <trackRevisions>false</trackRevisions>
    </reviewItem>
    <reviewItem>
      <errorID>8c80cae6-7144-406e-919b-e2a3dc0f2082</errorID>
      <errorWord>(</errorWord>
      <group>L1_Format</group>
      <groupName>格式问题</groupName>
      <ability>L2_HalfPunc</ability>
      <abilityName>全半角检查</abilityName>
      <candidateList>
        <item>（</item>
      </candidateList>
      <explain>文本全半角错误。</explain>
      <paraID>403EBBC2</paraID>
      <start>29</start>
      <end>30</end>
      <status>unmodified</status>
      <modifiedWord/>
      <trackRevisions>false</trackRevisions>
    </reviewItem>
    <reviewItem>
      <errorID>c5d7b152-d13c-4b1a-9ccb-958fd284b36b</errorID>
      <errorWord>)</errorWord>
      <group>L1_Format</group>
      <groupName>格式问题</groupName>
      <ability>L2_HalfPunc</ability>
      <abilityName>全半角检查</abilityName>
      <candidateList>
        <item>）</item>
      </candidateList>
      <explain>文本全半角错误。</explain>
      <paraID>403EBBC2</paraID>
      <start>31</start>
      <end>32</end>
      <status>unmodified</status>
      <modifiedWord/>
      <trackRevisions>false</trackRevisions>
    </reviewItem>
    <reviewItem>
      <errorID>a8f31ff4-b81a-4fea-a76d-664a757962ff</errorID>
      <errorWord>(</errorWord>
      <group>L1_Format</group>
      <groupName>格式问题</groupName>
      <ability>L2_HalfPunc</ability>
      <abilityName>全半角检查</abilityName>
      <candidateList>
        <item>（</item>
      </candidateList>
      <explain>文本全半角错误。</explain>
      <paraID>403EBBC2</paraID>
      <start>37</start>
      <end>38</end>
      <status>unmodified</status>
      <modifiedWord/>
      <trackRevisions>false</trackRevisions>
    </reviewItem>
    <reviewItem>
      <errorID>7615e401-9248-4ebe-9761-447a1ca01ee8</errorID>
      <errorWord>)</errorWord>
      <group>L1_Format</group>
      <groupName>格式问题</groupName>
      <ability>L2_HalfPunc</ability>
      <abilityName>全半角检查</abilityName>
      <candidateList>
        <item>）</item>
      </candidateList>
      <explain>文本全半角错误。</explain>
      <paraID>403EBBC2</paraID>
      <start>39</start>
      <end>40</end>
      <status>unmodified</status>
      <modifiedWord/>
      <trackRevisions>false</trackRevisions>
    </reviewItem>
    <reviewItem>
      <errorID>a20ec21b-1d44-43f4-b217-967f2bc9a736</errorID>
      <errorWord>(</errorWord>
      <group>L1_Format</group>
      <groupName>格式问题</groupName>
      <ability>L2_HalfPunc</ability>
      <abilityName>全半角检查</abilityName>
      <candidateList>
        <item>（</item>
      </candidateList>
      <explain>文本全半角错误。</explain>
      <paraID>403EBBC2</paraID>
      <start>46</start>
      <end>47</end>
      <status>unmodified</status>
      <modifiedWord/>
      <trackRevisions>false</trackRevisions>
    </reviewItem>
    <reviewItem>
      <errorID>7f83fb90-f88f-4252-8cfb-ad5ac1efb27f</errorID>
      <errorWord>)</errorWord>
      <group>L1_Format</group>
      <groupName>格式问题</groupName>
      <ability>L2_HalfPunc</ability>
      <abilityName>全半角检查</abilityName>
      <candidateList>
        <item>）</item>
      </candidateList>
      <explain>文本全半角错误。</explain>
      <paraID>403EBBC2</paraID>
      <start>55</start>
      <end>56</end>
      <status>unmodified</status>
      <modifiedWord/>
      <trackRevisions>false</trackRevisions>
    </reviewItem>
    <reviewItem>
      <errorID>11b4ef9a-582c-4539-8319-dac942dfd3ed</errorID>
      <errorWord>(</errorWord>
      <group>L1_Format</group>
      <groupName>格式问题</groupName>
      <ability>L2_HalfPunc</ability>
      <abilityName>全半角检查</abilityName>
      <candidateList>
        <item>（</item>
      </candidateList>
      <explain>文本全半角错误。</explain>
      <paraID>6A266A38</paraID>
      <start>31</start>
      <end>32</end>
      <status>unmodified</status>
      <modifiedWord/>
      <trackRevisions>false</trackRevisions>
    </reviewItem>
    <reviewItem>
      <errorID>ccf765b0-28cc-4c25-b07b-6950105fc0d0</errorID>
      <errorWord>)</errorWord>
      <group>L1_Format</group>
      <groupName>格式问题</groupName>
      <ability>L2_HalfPunc</ability>
      <abilityName>全半角检查</abilityName>
      <candidateList>
        <item>）</item>
      </candidateList>
      <explain>文本全半角错误。</explain>
      <paraID>6A266A38</paraID>
      <start>33</start>
      <end>34</end>
      <status>unmodified</status>
      <modifiedWord/>
      <trackRevisions>false</trackRevisions>
    </reviewItem>
    <reviewItem>
      <errorID>7707f930-5782-408b-b4fe-8378fb9527bb</errorID>
      <errorWord>(</errorWord>
      <group>L1_Format</group>
      <groupName>格式问题</groupName>
      <ability>L2_HalfPunc</ability>
      <abilityName>全半角检查</abilityName>
      <candidateList>
        <item>（</item>
      </candidateList>
      <explain>文本全半角错误。</explain>
      <paraID>17D92609</paraID>
      <start>28</start>
      <end>29</end>
      <status>unmodified</status>
      <modifiedWord/>
      <trackRevisions>false</trackRevisions>
    </reviewItem>
    <reviewItem>
      <errorID>d979e953-fd88-4156-98e8-1a7ea2136543</errorID>
      <errorWord>)</errorWord>
      <group>L1_Format</group>
      <groupName>格式问题</groupName>
      <ability>L2_HalfPunc</ability>
      <abilityName>全半角检查</abilityName>
      <candidateList>
        <item>）</item>
      </candidateList>
      <explain>文本全半角错误。</explain>
      <paraID>17D92609</paraID>
      <start>33</start>
      <end>34</end>
      <status>unmodified</status>
      <modifiedWord/>
      <trackRevisions>false</trackRevisions>
    </reviewItem>
    <reviewItem>
      <errorID>54dcd28a-6f9e-478b-84e3-3b0ea3767689</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2462CF21</paraID>
      <start>3</start>
      <end>7</end>
      <status>modified</status>
      <modifiedWord>不得泄露</modifiedWord>
      <trackRevisions>false</trackRevisions>
    </reviewItem>
    <reviewItem>
      <errorID>d7330e4f-539a-4843-aac6-5eb2b6334dfe</errorID>
      <errorWord>透漏</errorWord>
      <group>L1_Word</group>
      <groupName>字词问题</groupName>
      <ability>L2_Typo</ability>
      <abilityName>字词错误</abilityName>
      <candidateList>
        <item>透露</item>
      </candidateList>
      <explain>〈动〉泄露或显露（消息、意思等）：～风声｜真相～出来了。</explain>
      <paraID>1EFC1455</paraID>
      <start>28</start>
      <end>30</end>
      <status>modified</status>
      <modifiedWord>透露</modifiedWord>
      <trackRevisions>false</trackRevisions>
    </reviewItem>
    <reviewItem>
      <errorID>0848e869-2365-41f5-804f-b44e2fd9dd86</errorID>
      <errorWord>透漏</errorWord>
      <group>L1_Word</group>
      <groupName>字词问题</groupName>
      <ability>L2_Typo</ability>
      <abilityName>字词错误</abilityName>
      <candidateList>
        <item>透露</item>
      </candidateList>
      <explain>存在发音相同字词的误用。</explain>
      <paraID>36AE1ECD</paraID>
      <start>33</start>
      <end>35</end>
      <status>modified</status>
      <modifiedWord>透露</modifiedWord>
      <trackRevisions>false</trackRevisions>
    </reviewItem>
    <reviewItem>
      <errorID>d41286d3-cfc0-49a7-9087-6dbe6bb4ea79</errorID>
      <errorWord>及</errorWord>
      <group>L1_Word</group>
      <groupName>字词问题</groupName>
      <ability>L2_Typo</ability>
      <abilityName>字词错误</abilityName>
      <candidateList>
        <item>及与</item>
      </candidateList>
      <explain/>
      <paraID>36AE1ECD</paraID>
      <start>58</start>
      <end>59</end>
      <status>unmodified</status>
      <modifiedWord/>
      <trackRevisions>false</trackRevisions>
    </reviewItem>
    <reviewItem>
      <errorID>c963c283-95cd-490a-a89e-824ab737151f</errorID>
      <errorWord>晴况</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36AE1ECD</paraID>
      <start>66</start>
      <end>68</end>
      <status>modified</status>
      <modifiedWord>情况</modifiedWord>
      <trackRevisions>false</trackRevisions>
    </reviewItem>
    <reviewItem>
      <errorID>5e381de0-321c-46e2-b924-25043b0eeeaa</errorID>
      <errorWord>法律、法规</errorWord>
      <group>L1_Word</group>
      <groupName>字词问题</groupName>
      <ability>L2_Typo</ability>
      <abilityName>字词错误</abilityName>
      <candidateList>
        <item>法律法规</item>
      </candidateList>
      <explain/>
      <paraID> 1067B6E</paraID>
      <start>21</start>
      <end>26</end>
      <status>unmodified</status>
      <modifiedWord/>
      <trackRevisions>false</trackRevisions>
    </reviewItem>
    <reviewItem>
      <errorID>5432ccaf-9af4-4640-9660-8f11a298c886</errorID>
      <errorWord>......</errorWord>
      <group>L1_Punc</group>
      <groupName>标点问题</groupName>
      <ability>L2_Punc</ability>
      <abilityName>标点符号检查</abilityName>
      <candidateList>
        <item>……</item>
      </candidateList>
      <explain/>
      <paraID>24B98FED</paraID>
      <start>0</start>
      <end>6</end>
      <status>unmodified</status>
      <modifiedWord/>
      <trackRevisions>false</trackRevisions>
    </reviewItem>
    <reviewItem>
      <errorID>83ff1ed2-83f5-47bd-8fa0-25594ff05ef5</errorID>
      <errorWord>(</errorWord>
      <group>L1_Format</group>
      <groupName>格式问题</groupName>
      <ability>L2_HalfPunc</ability>
      <abilityName>全半角检查</abilityName>
      <candidateList>
        <item>（</item>
      </candidateList>
      <explain>文本全半角错误。</explain>
      <paraID> 6373C3F</paraID>
      <start>10</start>
      <end>11</end>
      <status>unmodified</status>
      <modifiedWord/>
      <trackRevisions>false</trackRevisions>
    </reviewItem>
    <reviewItem>
      <errorID>61113710-30ed-4f71-8fd1-80ed27804176</errorID>
      <errorWord>)</errorWord>
      <group>L1_Format</group>
      <groupName>格式问题</groupName>
      <ability>L2_HalfPunc</ability>
      <abilityName>全半角检查</abilityName>
      <candidateList>
        <item>）</item>
      </candidateList>
      <explain>文本全半角错误。</explain>
      <paraID> 6373C3F</paraID>
      <start>13</start>
      <end>14</end>
      <status>unmodified</status>
      <modifiedWord/>
      <trackRevisions>false</trackRevisions>
    </reviewItem>
    <reviewItem>
      <errorID>c22db4a4-488d-48ea-b0c0-f01ddbbf1416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79D34FD</paraID>
      <start>6</start>
      <end>7</end>
      <status>unmodified</status>
      <modifiedWord/>
      <trackRevisions>false</trackRevisions>
    </reviewItem>
    <reviewItem>
      <errorID>1e87fd73-bd4f-47cb-9e9c-4f635aa9913c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79D34FD</paraID>
      <start>48</start>
      <end>49</end>
      <status>unmodified</status>
      <modifiedWord/>
      <trackRevisions>false</trackRevisions>
    </reviewItem>
    <reviewItem>
      <errorID>baed714f-8b5f-41de-baf7-a005ba2c9631</errorID>
      <errorWord>(</errorWord>
      <group>L1_Format</group>
      <groupName>格式问题</groupName>
      <ability>L2_HalfPunc</ability>
      <abilityName>全半角检查</abilityName>
      <candidateList>
        <item>（</item>
      </candidateList>
      <explain>文本全半角错误。</explain>
      <paraID>4D151A54</paraID>
      <start>0</start>
      <end>1</end>
      <status>unmodified</status>
      <modifiedWord/>
      <trackRevisions>false</trackRevisions>
    </reviewItem>
    <reviewItem>
      <errorID>dc3b4ce9-332d-4aa6-a8c2-70ecf817b4f0</errorID>
      <errorWord>)</errorWord>
      <group>L1_Format</group>
      <groupName>格式问题</groupName>
      <ability>L2_HalfPunc</ability>
      <abilityName>全半角检查</abilityName>
      <candidateList>
        <item>）</item>
      </candidateList>
      <explain>文本全半角错误。</explain>
      <paraID>5E2C3157</paraID>
      <start>219</start>
      <end>220</end>
      <status>unmodified</status>
      <modifiedWord/>
      <trackRevisions>false</trackRevisions>
    </reviewItem>
    <reviewItem>
      <errorID>342d913c-eb0e-4b85-8dad-bcbdfc6208c4</errorID>
      <errorWord>(</errorWord>
      <group>L1_Format</group>
      <groupName>格式问题</groupName>
      <ability>L2_HalfPunc</ability>
      <abilityName>全半角检查</abilityName>
      <candidateList>
        <item>（</item>
      </candidateList>
      <explain>文本全半角错误。</explain>
      <paraID>38B2B682</paraID>
      <start>58</start>
      <end>59</end>
      <status>unmodified</status>
      <modifiedWord/>
      <trackRevisions>false</trackRevisions>
    </reviewItem>
    <reviewItem>
      <errorID>d2c38efd-de10-4bf4-b069-26c0532906f7</errorID>
      <errorWord>)</errorWord>
      <group>L1_Format</group>
      <groupName>格式问题</groupName>
      <ability>L2_HalfPunc</ability>
      <abilityName>全半角检查</abilityName>
      <candidateList>
        <item>）</item>
      </candidateList>
      <explain>文本全半角错误。</explain>
      <paraID>38B2B682</paraID>
      <start>78</start>
      <end>79</end>
      <status>unmodified</status>
      <modifiedWord/>
      <trackRevisions>false</trackRevisions>
    </reviewItem>
    <reviewItem>
      <errorID>aaf9c126-ead7-4d0b-b3fe-7752db4b07b2</errorID>
      <errorWord>在全国企业信用信息公示系统</errorWord>
      <group>L1_Word</group>
      <groupName>字词问题</groupName>
      <ability>L2_Typo</ability>
      <abilityName>字词错误</abilityName>
      <candidateList>
        <item>在国家企业信用信息公示系统</item>
      </candidateList>
      <explain/>
      <paraID>39641A35</paraID>
      <start>14</start>
      <end>27</end>
      <status>modified</status>
      <modifiedWord>在国家企业信用信息公示系统</modifiedWord>
      <trackRevisions>false</trackRevisions>
    </reviewItem>
    <reviewItem>
      <errorID>c25ebb9c-d749-4ac9-98ec-07d6cb7516e2</errorID>
      <errorWord>(</errorWord>
      <group>L1_Format</group>
      <groupName>格式问题</groupName>
      <ability>L2_HalfPunc</ability>
      <abilityName>全半角检查</abilityName>
      <candidateList>
        <item>（</item>
      </candidateList>
      <explain>文本全半角错误。</explain>
      <paraID>39641A35</paraID>
      <start>27</start>
      <end>28</end>
      <status>unmodified</status>
      <modifiedWord/>
      <trackRevisions>false</trackRevisions>
    </reviewItem>
    <reviewItem>
      <errorID>c3e375b2-13d8-46a4-bf39-1eec5ec9d03d</errorID>
      <errorWord>)</errorWord>
      <group>L1_Format</group>
      <groupName>格式问题</groupName>
      <ability>L2_HalfPunc</ability>
      <abilityName>全半角检查</abilityName>
      <candidateList>
        <item>）</item>
      </candidateList>
      <explain>文本全半角错误。</explain>
      <paraID>39641A35</paraID>
      <start>82</start>
      <end>83</end>
      <status>unmodified</status>
      <modifiedWord/>
      <trackRevisions>false</trackRevisions>
    </reviewItem>
    <reviewItem>
      <errorID>0bb1511f-8ae5-4eb4-b5a0-2d61d204881c</errorID>
      <errorWord>)</errorWord>
      <group>L1_Format</group>
      <groupName>格式问题</groupName>
      <ability>L2_HalfPunc</ability>
      <abilityName>全半角检查</abilityName>
      <candidateList>
        <item>）</item>
      </candidateList>
      <explain>文本全半角错误。</explain>
      <paraID> 3B7ACB9</paraID>
      <start>69</start>
      <end>70</end>
      <status>unmodified</status>
      <modifiedWord/>
      <trackRevisions>false</trackRevisions>
    </reviewItem>
    <reviewItem>
      <errorID>9ae03833-6e21-4b9c-9aa0-6b3c6ace24f3</errorID>
      <errorWord>)</errorWord>
      <group>L1_Format</group>
      <groupName>格式问题</groupName>
      <ability>L2_HalfPunc</ability>
      <abilityName>全半角检查</abilityName>
      <candidateList>
        <item>）</item>
      </candidateList>
      <explain>文本全半角错误。</explain>
      <paraID>23606C6A</paraID>
      <start>83</start>
      <end>84</end>
      <status>unmodified</status>
      <modifiedWord/>
      <trackRevisions>false</trackRevisions>
    </reviewItem>
    <reviewItem>
      <errorID>79a1caee-ca3b-4617-8250-8994b0939957</errorID>
      <errorWord>做废</errorWord>
      <group>L1_Word</group>
      <groupName>字词问题</groupName>
      <ability>L2_Typo</ability>
      <abilityName>字词错误</abilityName>
      <candidateList>
        <item>作废</item>
      </candidateList>
      <explain/>
      <paraID>77A33412</paraID>
      <start>20</start>
      <end>22</end>
      <status>unmodified</status>
      <modifiedWord/>
      <trackRevisions>false</trackRevisions>
    </reviewItem>
    <reviewItem>
      <errorID>84a5672b-607b-45c6-9b6c-20cdeffabb55</errorID>
      <errorWord>-</errorWord>
      <group>L1_Format</group>
      <groupName>格式问题</groupName>
      <ability>L2_HalfPunc</ability>
      <abilityName>全半角检查</abilityName>
      <candidateList>
        <item>－</item>
      </candidateList>
      <explain>文本全半角错误。</explain>
      <paraID>3BDE4B55</paraID>
      <start>16</start>
      <end>17</end>
      <status>unmodified</status>
      <modifiedWord/>
      <trackRevisions>false</trackRevisions>
    </reviewItem>
    <reviewItem>
      <errorID>a2dc67ae-f3d0-45de-8e1a-9b5bc16a9ad7</errorID>
      <errorWord>（</errorWord>
      <group>L1_Format</group>
      <groupName>格式问题</groupName>
      <ability>L2_HalfPunc</ability>
      <abilityName>全半角检查</abilityName>
      <candidateList>
        <item>(</item>
      </candidateList>
      <explain>文本全半角错误。</explain>
      <paraID>  A47AC4</paraID>
      <start>0</start>
      <end>1</end>
      <status>unmodified</status>
      <modifiedWord/>
      <trackRevisions>false</trackRevisions>
    </reviewItem>
    <reviewItem>
      <errorID>cdcd7e53-0abb-4c0f-b826-f99adb520012</errorID>
      <errorWord>）</errorWord>
      <group>L1_Format</group>
      <groupName>格式问题</groupName>
      <ability>L2_HalfPunc</ability>
      <abilityName>全半角检查</abilityName>
      <candidateList>
        <item>)</item>
      </candidateList>
      <explain>文本全半角错误。</explain>
      <paraID>  A47AC4</paraID>
      <start>2</start>
      <end>3</end>
      <status>unmodified</status>
      <modifiedWord/>
      <trackRevisions>false</trackRevisions>
    </reviewItem>
    <reviewItem>
      <errorID>9db23696-7357-4f3d-be88-a4526fe83225</errorID>
      <errorWord>&lt;</errorWord>
      <group>L1_Format</group>
      <groupName>格式问题</groupName>
      <ability>L2_HalfPunc</ability>
      <abilityName>全半角检查</abilityName>
      <candidateList>
        <item>〈</item>
      </candidateList>
      <explain>文本全半角错误。</explain>
      <paraID>7A43B8EA</paraID>
      <start>67</start>
      <end>68</end>
      <status>unmodified</status>
      <modifiedWord/>
      <trackRevisions>false</trackRevisions>
    </reviewItem>
    <reviewItem>
      <errorID>862a0174-4e75-427f-aba7-b9b68013ddbb</errorID>
      <errorWord>&gt;</errorWord>
      <group>L1_Format</group>
      <groupName>格式问题</groupName>
      <ability>L2_HalfPunc</ability>
      <abilityName>全半角检查</abilityName>
      <candidateList>
        <item>〉</item>
      </candidateList>
      <explain>文本全半角错误。</explain>
      <paraID>7A43B8EA</paraID>
      <start>100</start>
      <end>101</end>
      <status>unmodified</status>
      <modifiedWord/>
      <trackRevisions>false</trackRevisions>
    </reviewItem>
    <reviewItem>
      <errorID>3be9dd2b-92f7-4d82-a6a7-b6464787c835</errorID>
      <errorWord>历和</errorWord>
      <group>L1_Word</group>
      <groupName>字词问题</groupName>
      <ability>L2_Typo</ability>
      <abilityName>字词错误</abilityName>
      <candidateList>
        <item>历史</item>
      </candidateList>
      <explain/>
      <paraID>51ECDECF</paraID>
      <start>0</start>
      <end>2</end>
      <status>unmodified</status>
      <modifiedWord/>
      <trackRevisions>false</trackRevisions>
    </reviewItem>
    <reviewItem>
      <errorID>9f8e730f-a976-46f0-8fc9-3bc16ec272c5</errorID>
      <errorWord>历和</errorWord>
      <group>L1_Word</group>
      <groupName>字词问题</groupName>
      <ability>L2_Typo</ability>
      <abilityName>字词错误</abilityName>
      <candidateList>
        <item>历史</item>
      </candidateList>
      <explain/>
      <paraID>6C6F8E62</paraID>
      <start>0</start>
      <end>2</end>
      <status>unmodified</status>
      <modifiedWord/>
      <trackRevisions>false</trackRevisions>
    </reviewItem>
    <reviewItem>
      <errorID>23209f6a-78e3-4905-a948-360e0bd52ff2</errorID>
      <errorWord>（</errorWord>
      <group>L1_Format</group>
      <groupName>格式问题</groupName>
      <ability>L2_HalfPunc</ability>
      <abilityName>全半角检查</abilityName>
      <candidateList>
        <item>(</item>
      </candidateList>
      <explain>文本全半角错误。</explain>
      <paraID>7E91F8F8</paraID>
      <start>0</start>
      <end>1</end>
      <status>unmodified</status>
      <modifiedWord/>
      <trackRevisions>false</trackRevisions>
    </reviewItem>
    <reviewItem>
      <errorID>6a9f9668-2469-467c-a4fa-3594e5e9d8f5</errorID>
      <errorWord>）</errorWord>
      <group>L1_Format</group>
      <groupName>格式问题</groupName>
      <ability>L2_HalfPunc</ability>
      <abilityName>全半角检查</abilityName>
      <candidateList>
        <item>)</item>
      </candidateList>
      <explain>文本全半角错误。</explain>
      <paraID>7E91F8F8</paraID>
      <start>2</start>
      <end>3</end>
      <status>unmodified</status>
      <modifiedWord/>
      <trackRevisions>false</trackRevisions>
    </reviewItem>
    <reviewItem>
      <errorID>c9e0289e-9e19-4b88-bd51-50c5bac4fad4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57AD3FEC</paraID>
      <start>3</start>
      <end>4</end>
      <status>unmodified</status>
      <modifiedWord/>
      <trackRevisions>false</trackRevisions>
    </reviewItem>
    <reviewItem>
      <errorID>be78b9b1-a7cf-45ad-b221-d7cf74227608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57AD3FEC</paraID>
      <start>11</start>
      <end>12</end>
      <status>unmodified</status>
      <modifiedWord/>
      <trackRevisions>false</trackRevisions>
    </reviewItem>
    <reviewItem>
      <errorID>ded564d4-836b-4b2d-8c52-de972530fd85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57AD3FEC</paraID>
      <start>19</start>
      <end>20</end>
      <status>unmodified</status>
      <modifiedWord/>
      <trackRevisions>false</trackRevisions>
    </reviewItem>
    <reviewItem>
      <errorID>7ac6b246-2276-4286-b938-bc51d744efae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600C81CB</paraID>
      <start>28</start>
      <end>29</end>
      <status>unmodified</status>
      <modifiedWord/>
      <trackRevisions>false</trackRevisions>
    </reviewItem>
    <reviewItem>
      <errorID>ac77bc25-20f9-4fe3-a294-5bee80b70a3c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600C81CB</paraID>
      <start>36</start>
      <end>37</end>
      <status>unmodified</status>
      <modifiedWord/>
      <trackRevisions>false</trackRevisions>
    </reviewItem>
    <reviewItem>
      <errorID>0b2868a8-c570-4539-b266-60874098afa6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600C81CB</paraID>
      <start>44</start>
      <end>45</end>
      <status>unmodified</status>
      <modifiedWord/>
      <trackRevisions>false</trackRevisions>
    </reviewItem>
    <reviewItem>
      <errorID>a29521f3-4e95-4d53-9420-4b3062060df2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3DDD8A65</paraID>
      <start>30</start>
      <end>31</end>
      <status>unmodified</status>
      <modifiedWord/>
      <trackRevisions>false</trackRevisions>
    </reviewItem>
    <reviewItem>
      <errorID>8324f2b0-b4c8-45e2-a161-39bca8602c6a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3DDD8A65</paraID>
      <start>38</start>
      <end>39</end>
      <status>unmodified</status>
      <modifiedWord/>
      <trackRevisions>false</trackRevisions>
    </reviewItem>
    <reviewItem>
      <errorID>6e3c6cd6-a899-4956-9960-7cf7a11507a6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3DDD8A65</paraID>
      <start>46</start>
      <end>47</end>
      <status>unmodified</status>
      <modifiedWord/>
      <trackRevisions>false</trackRevisions>
    </reviewItem>
    <reviewItem>
      <errorID>0fd6eb27-ceb7-46fa-bdb4-2762335e0e93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6F85E857</paraID>
      <start>31</start>
      <end>32</end>
      <status>unmodified</status>
      <modifiedWord/>
      <trackRevisions>false</trackRevisions>
    </reviewItem>
    <reviewItem>
      <errorID>57e620a2-4a7f-4cb9-8498-634a640b7e4e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6F85E857</paraID>
      <start>39</start>
      <end>40</end>
      <status>unmodified</status>
      <modifiedWord/>
      <trackRevisions>false</trackRevisions>
    </reviewItem>
    <reviewItem>
      <errorID>aac1f6d6-f239-4175-bcd5-7b8621594bbf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6F85E857</paraID>
      <start>47</start>
      <end>48</end>
      <status>unmodified</status>
      <modifiedWord/>
      <trackRevisions>false</trackRevisions>
    </reviewItem>
    <reviewItem>
      <errorID>fe22d028-b377-4007-bcb8-d4e18bfacb06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1027E6FB</paraID>
      <start>37</start>
      <end>38</end>
      <status>unmodified</status>
      <modifiedWord/>
      <trackRevisions>false</trackRevisions>
    </reviewItem>
    <reviewItem>
      <errorID>fe66a1c0-a97b-4369-98fd-046022f47e35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1027E6FB</paraID>
      <start>45</start>
      <end>46</end>
      <status>unmodified</status>
      <modifiedWord/>
      <trackRevisions>false</trackRevisions>
    </reviewItem>
    <reviewItem>
      <errorID>847a708a-9286-4a0b-bf7a-3583857c7867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1027E6FB</paraID>
      <start>53</start>
      <end>54</end>
      <status>unmodified</status>
      <modifiedWord/>
      <trackRevisions>false</trackRevisions>
    </reviewItem>
    <reviewItem>
      <errorID>76fe264d-e5e6-4be8-8d3c-c55e97d775b8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2C95479E</paraID>
      <start>29</start>
      <end>30</end>
      <status>unmodified</status>
      <modifiedWord/>
      <trackRevisions>false</trackRevisions>
    </reviewItem>
    <reviewItem>
      <errorID>49d3ca42-d786-48f6-bb37-e023f80aa5c9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2C95479E</paraID>
      <start>37</start>
      <end>38</end>
      <status>unmodified</status>
      <modifiedWord/>
      <trackRevisions>false</trackRevisions>
    </reviewItem>
    <reviewItem>
      <errorID>5b84657d-c230-45a4-9668-58ab93c78360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48DE38F6</paraID>
      <start>30</start>
      <end>31</end>
      <status>unmodified</status>
      <modifiedWord/>
      <trackRevisions>false</trackRevisions>
    </reviewItem>
    <reviewItem>
      <errorID>84a8e289-af11-4fb6-8869-44c14cb519c1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48DE38F6</paraID>
      <start>38</start>
      <end>39</end>
      <status>unmodified</status>
      <modifiedWord/>
      <trackRevisions>false</trackRevisions>
    </reviewItem>
    <reviewItem>
      <errorID>2ed54f10-b2b8-4cfc-ab33-88766fa5fb36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386A481A</paraID>
      <start>31</start>
      <end>32</end>
      <status>unmodified</status>
      <modifiedWord/>
      <trackRevisions>false</trackRevisions>
    </reviewItem>
    <reviewItem>
      <errorID>22fcc8ab-9728-4020-af1c-51ed0192f337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386A481A</paraID>
      <start>39</start>
      <end>40</end>
      <status>unmodified</status>
      <modifiedWord/>
      <trackRevisions>false</trackRevisions>
    </reviewItem>
    <reviewItem>
      <errorID>19c06393-372e-414f-ae4e-cb29a0146fd3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6305122D</paraID>
      <start>24</start>
      <end>25</end>
      <status>unmodified</status>
      <modifiedWord/>
      <trackRevisions>false</trackRevisions>
    </reviewItem>
    <reviewItem>
      <errorID>85bf393a-6d01-4cec-8732-381496236e4f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6305122D</paraID>
      <start>32</start>
      <end>33</end>
      <status>unmodified</status>
      <modifiedWord/>
      <trackRevisions>false</trackRevisions>
    </reviewItem>
    <reviewItem>
      <errorID>b0332459-fb1a-4cfc-9204-d2b78c826d1a</errorID>
      <errorWord>（</errorWord>
      <group>L1_Format</group>
      <groupName>格式问题</groupName>
      <ability>L2_HalfPunc</ability>
      <abilityName>全半角检查</abilityName>
      <candidateList>
        <item>(</item>
      </candidateList>
      <explain>文本全半角错误。</explain>
      <paraID>498F886E</paraID>
      <start>0</start>
      <end>1</end>
      <status>unmodified</status>
      <modifiedWord/>
      <trackRevisions>false</trackRevisions>
    </reviewItem>
    <reviewItem>
      <errorID>5c75bd90-7d7b-4f4e-9db1-a004c7b7abb7</errorID>
      <errorWord>）</errorWord>
      <group>L1_Format</group>
      <groupName>格式问题</groupName>
      <ability>L2_HalfPunc</ability>
      <abilityName>全半角检查</abilityName>
      <candidateList>
        <item>)</item>
      </candidateList>
      <explain>文本全半角错误。</explain>
      <paraID>498F886E</paraID>
      <start>2</start>
      <end>3</end>
      <status>unmodified</status>
      <modifiedWord/>
      <trackRevisions>false</trackRevisions>
    </reviewItem>
    <reviewItem>
      <errorID>0e732ad5-1629-4578-b15e-7b3bcdebb962</errorID>
      <errorWord>-</errorWord>
      <group>L1_Format</group>
      <groupName>格式问题</groupName>
      <ability>L2_HalfPunc</ability>
      <abilityName>全半角检查</abilityName>
      <candidateList>
        <item>－</item>
      </candidateList>
      <explain>文本全半角错误。</explain>
      <paraID> 8538710</paraID>
      <start>16</start>
      <end>17</end>
      <status>unmodified</status>
      <modifiedWord/>
      <trackRevisions>false</trackRevisions>
    </reviewItem>
    <reviewItem>
      <errorID>660ee3b2-bc75-408c-8fd2-28a7884773f4</errorID>
      <errorWord>,</errorWord>
      <group>L1_Format</group>
      <groupName>格式问题</groupName>
      <ability>L2_HalfPunc</ability>
      <abilityName>全半角检查</abilityName>
      <candidateList>
        <item>，</item>
      </candidateList>
      <explain>文本全半角错误。</explain>
      <paraID>4A573F9D</paraID>
      <start>16</start>
      <end>17</end>
      <status>unmodified</status>
      <modifiedWord/>
      <trackRevisions>false</trackRevisions>
    </reviewItem>
    <reviewItem>
      <errorID>8709b2a4-d1a7-4198-8d61-cb82201a0f56</errorID>
      <errorWord>的的</errorWord>
      <group>L1_Word</group>
      <groupName>字词问题</groupName>
      <ability>L2_Typo</ability>
      <abilityName>字词错误</abilityName>
      <candidateList>
        <item>的</item>
      </candidateList>
      <explain>“的”常用于连接修饰语与名词性中心语，表示属性、所属或描述。</explain>
      <paraID>4A573F9D</paraID>
      <start>29</start>
      <end>31</end>
      <status>unmodified</status>
      <modifiedWord/>
      <trackRevisions>false</trackRevisions>
    </reviewItem>
    <reviewItem>
      <errorID>96b12670-821a-434e-8b58-c65e07372b3c</errorID>
      <errorWord>（</errorWord>
      <group>L1_Format</group>
      <groupName>格式问题</groupName>
      <ability>L2_HalfPunc</ability>
      <abilityName>全半角检查</abilityName>
      <candidateList>
        <item>(</item>
      </candidateList>
      <explain>文本全半角错误。</explain>
      <paraID>63A9B98A</paraID>
      <start>0</start>
      <end>1</end>
      <status>unmodified</status>
      <modifiedWord/>
      <trackRevisions>false</trackRevisions>
    </reviewItem>
    <reviewItem>
      <errorID>75a8046f-53ed-469d-9b4d-a1b3ac631a43</errorID>
      <errorWord>）</errorWord>
      <group>L1_Format</group>
      <groupName>格式问题</groupName>
      <ability>L2_HalfPunc</ability>
      <abilityName>全半角检查</abilityName>
      <candidateList>
        <item>)</item>
      </candidateList>
      <explain>文本全半角错误。</explain>
      <paraID>63A9B98A</paraID>
      <start>2</start>
      <end>3</end>
      <status>unmodified</status>
      <modifiedWord/>
      <trackRevisions>false</trackRevisions>
    </reviewItem>
    <reviewItem>
      <errorID>cefe40dc-da2a-44f7-8dca-f39ed2d33ebb</errorID>
      <errorWord>)</errorWord>
      <group>L1_Format</group>
      <groupName>格式问题</groupName>
      <ability>L2_HalfPunc</ability>
      <abilityName>全半角检查</abilityName>
      <candidateList>
        <item>）</item>
      </candidateList>
      <explain>文本全半角错误。</explain>
      <paraID>16184FD2</paraID>
      <start>2</start>
      <end>3</end>
      <status>unmodified</status>
      <modifiedWord/>
      <trackRevisions>false</trackRevisions>
    </reviewItem>
    <reviewItem>
      <errorID>8865f8b2-2b7b-4d1a-a3f4-0fabead807e1</errorID>
      <errorWord>)</errorWord>
      <group>L1_Format</group>
      <groupName>格式问题</groupName>
      <ability>L2_HalfPunc</ability>
      <abilityName>全半角检查</abilityName>
      <candidateList>
        <item>）</item>
      </candidateList>
      <explain>文本全半角错误。</explain>
      <paraID>58A76C5E</paraID>
      <start>2</start>
      <end>3</end>
      <status>unmodified</status>
      <modifiedWord/>
      <trackRevisions>false</trackRevisions>
    </reviewItem>
    <reviewItem>
      <errorID>7df95440-628d-433d-b7d1-669b5ddebff2</errorID>
      <errorWord>否绝</errorWord>
      <group>L1_Word</group>
      <groupName>字词问题</groupName>
      <ability>L2_Typo</ability>
      <abilityName>字词错误</abilityName>
      <candidateList>
        <item>否决</item>
      </candidateList>
      <explain>存在发音相同字词的误用。</explain>
      <paraID>43D043DF</paraID>
      <start>23</start>
      <end>25</end>
      <status>modified</status>
      <modifiedWord>否决</modifiedWord>
      <trackRevisions>false</trackRevisions>
    </reviewItem>
    <reviewItem>
      <errorID>eb7fdd94-0ebf-41ed-953b-c54ecff99ed4</errorID>
      <errorWord>否绝</errorWord>
      <group>L1_Word</group>
      <groupName>字词问题</groupName>
      <ability>L2_Typo</ability>
      <abilityName>字词错误</abilityName>
      <candidateList>
        <item>否决</item>
      </candidateList>
      <explain>存在发音相同字词的误用。</explain>
      <paraID>5D50D456</paraID>
      <start>6</start>
      <end>8</end>
      <status>modified</status>
      <modifiedWord>否决</modifiedWord>
      <trackRevisions>false</trackRevisions>
    </reviewItem>
    <reviewItem>
      <errorID>f810119f-5fbe-448d-b496-a6dfa3e6713e</errorID>
      <errorWord>(</errorWord>
      <group>L1_Format</group>
      <groupName>格式问题</groupName>
      <ability>L2_HalfPunc</ability>
      <abilityName>全半角检查</abilityName>
      <candidateList>
        <item>（</item>
      </candidateList>
      <explain>文本全半角错误。</explain>
      <paraID>53B07CEE</paraID>
      <start>28</start>
      <end>29</end>
      <status>unmodified</status>
      <modifiedWord/>
      <trackRevisions>false</trackRevisions>
    </reviewItem>
    <reviewItem>
      <errorID>bae22a9e-0ea0-4f7e-b6bb-7c610322b52c</errorID>
      <errorWord>)</errorWord>
      <group>L1_Format</group>
      <groupName>格式问题</groupName>
      <ability>L2_HalfPunc</ability>
      <abilityName>全半角检查</abilityName>
      <candidateList>
        <item>）</item>
      </candidateList>
      <explain>文本全半角错误。</explain>
      <paraID>53B07CEE</paraID>
      <start>39</start>
      <end>40</end>
      <status>unmodified</status>
      <modifiedWord/>
      <trackRevisions>false</trackRevisions>
    </reviewItem>
    <reviewItem>
      <errorID>34560aa3-53bb-435f-951e-ff2970763f45</errorID>
      <errorWord>、或者</errorWord>
      <group>L1_Word</group>
      <groupName>字词问题</groupName>
      <ability>L2_Typo</ability>
      <abilityName>字词错误</abilityName>
      <candidateList>
        <item>，或者</item>
      </candidateList>
      <explain/>
      <paraID> FE964DB</paraID>
      <start>50</start>
      <end>53</end>
      <status>unmodified</status>
      <modifiedWord/>
      <trackRevisions>false</trackRevisions>
    </reviewItem>
    <reviewItem>
      <errorID>1fe66495-8bf3-4be8-93d8-34112518d67b</errorID>
      <errorWord>其它</errorWord>
      <group>L1_Word</group>
      <groupName>字词问题</groupName>
      <ability>L2_Alias</ability>
      <abilityName>也作/曾用词</abilityName>
      <candidateList>
        <item>其他</item>
      </candidateList>
      <explain>词汇[其它]为不规范表述或旧称，其规范书面表述为[其他]。</explain>
      <paraID>714B8C2A</paraID>
      <start>48</start>
      <end>50</end>
      <status>unmodified</status>
      <modifiedWord/>
      <trackRevisions>false</trackRevisions>
    </reviewItem>
    <reviewItem>
      <errorID>380afc0b-7c5b-4349-8aba-3c4738bb9ca3</errorID>
      <errorWord>(</errorWord>
      <group>L1_Format</group>
      <groupName>格式问题</groupName>
      <ability>L2_HalfPunc</ability>
      <abilityName>全半角检查</abilityName>
      <candidateList>
        <item>（</item>
      </candidateList>
      <explain>文本全半角错误。</explain>
      <paraID>714B8C2A</paraID>
      <start>139</start>
      <end>140</end>
      <status>unmodified</status>
      <modifiedWord/>
      <trackRevisions>false</trackRevisions>
    </reviewItem>
    <reviewItem>
      <errorID>61c2d3ab-f436-4b5e-a1a8-61df8007391a</errorID>
      <errorWord>)</errorWord>
      <group>L1_Format</group>
      <groupName>格式问题</groupName>
      <ability>L2_HalfPunc</ability>
      <abilityName>全半角检查</abilityName>
      <candidateList>
        <item>）</item>
      </candidateList>
      <explain>文本全半角错误。</explain>
      <paraID>714B8C2A</paraID>
      <start>146</start>
      <end>147</end>
      <status>unmodified</status>
      <modifiedWord/>
      <trackRevisions>false</trackRevisions>
    </reviewItem>
    <reviewItem>
      <errorID>8a4f3ee7-ce68-41b8-a675-1abc9d1053c3</errorID>
      <errorWord>(</errorWord>
      <group>L1_Format</group>
      <groupName>格式问题</groupName>
      <ability>L2_HalfPunc</ability>
      <abilityName>全半角检查</abilityName>
      <candidateList>
        <item>（</item>
      </candidateList>
      <explain>文本全半角错误。</explain>
      <paraID>64C450A7</paraID>
      <start>19</start>
      <end>20</end>
      <status>unmodified</status>
      <modifiedWord/>
      <trackRevisions>false</trackRevisions>
    </reviewItem>
    <reviewItem>
      <errorID>b818d9b4-4082-4953-a1e1-84bf3ab53487</errorID>
      <errorWord>)</errorWord>
      <group>L1_Format</group>
      <groupName>格式问题</groupName>
      <ability>L2_HalfPunc</ability>
      <abilityName>全半角检查</abilityName>
      <candidateList>
        <item>）</item>
      </candidateList>
      <explain>文本全半角错误。</explain>
      <paraID>64C450A7</paraID>
      <start>22</start>
      <end>23</end>
      <status>unmodified</status>
      <modifiedWord/>
      <trackRevisions>false</trackRevisions>
    </reviewItem>
    <reviewItem>
      <errorID>8da5630e-2d2b-4e1e-8988-12c50a5e2221</errorID>
      <errorWord>(</errorWord>
      <group>L1_Format</group>
      <groupName>格式问题</groupName>
      <ability>L2_HalfPunc</ability>
      <abilityName>全半角检查</abilityName>
      <candidateList>
        <item>（</item>
      </candidateList>
      <explain>文本全半角错误。</explain>
      <paraID>76C6C9A3</paraID>
      <start>33</start>
      <end>34</end>
      <status>unmodified</status>
      <modifiedWord/>
      <trackRevisions>false</trackRevisions>
    </reviewItem>
    <reviewItem>
      <errorID>15b510c7-1705-4aed-83c4-27cd88c282fd</errorID>
      <errorWord>)</errorWord>
      <group>L1_Format</group>
      <groupName>格式问题</groupName>
      <ability>L2_HalfPunc</ability>
      <abilityName>全半角检查</abilityName>
      <candidateList>
        <item>）</item>
      </candidateList>
      <explain>文本全半角错误。</explain>
      <paraID>76C6C9A3</paraID>
      <start>36</start>
      <end>37</end>
      <status>unmodified</status>
      <modifiedWord/>
      <trackRevisions>false</trackRevisions>
    </reviewItem>
    <reviewItem>
      <errorID>4a2af134-895c-4954-adbb-6b49922949fc</errorID>
      <errorWord>(</errorWord>
      <group>L1_Format</group>
      <groupName>格式问题</groupName>
      <ability>L2_HalfPunc</ability>
      <abilityName>全半角检查</abilityName>
      <candidateList>
        <item>（</item>
      </candidateList>
      <explain>文本全半角错误。</explain>
      <paraID>620CF587</paraID>
      <start>34</start>
      <end>35</end>
      <status>unmodified</status>
      <modifiedWord/>
      <trackRevisions>false</trackRevisions>
    </reviewItem>
    <reviewItem>
      <errorID>78a1e5b1-ce7a-4a81-9159-e89e86e5529a</errorID>
      <errorWord>)</errorWord>
      <group>L1_Format</group>
      <groupName>格式问题</groupName>
      <ability>L2_HalfPunc</ability>
      <abilityName>全半角检查</abilityName>
      <candidateList>
        <item>）</item>
      </candidateList>
      <explain>文本全半角错误。</explain>
      <paraID>620CF587</paraID>
      <start>37</start>
      <end>38</end>
      <status>unmodified</status>
      <modifiedWord/>
      <trackRevisions>false</trackRevisions>
    </reviewItem>
    <reviewItem>
      <errorID>ba909a19-b043-4afb-9a4b-c6673d5f9042</errorID>
      <errorWord>(</errorWord>
      <group>L1_Format</group>
      <groupName>格式问题</groupName>
      <ability>L2_HalfPunc</ability>
      <abilityName>全半角检查</abilityName>
      <candidateList>
        <item>（</item>
      </candidateList>
      <explain>文本全半角错误。</explain>
      <paraID>422D080F</paraID>
      <start>3</start>
      <end>4</end>
      <status>unmodified</status>
      <modifiedWord/>
      <trackRevisions>false</trackRevisions>
    </reviewItem>
    <reviewItem>
      <errorID>c6503910-1feb-4c23-882a-34456d98167d</errorID>
      <errorWord>)</errorWord>
      <group>L1_Format</group>
      <groupName>格式问题</groupName>
      <ability>L2_HalfPunc</ability>
      <abilityName>全半角检查</abilityName>
      <candidateList>
        <item>）</item>
      </candidateList>
      <explain>文本全半角错误。</explain>
      <paraID>422D080F</paraID>
      <start>6</start>
      <end>7</end>
      <status>unmodified</status>
      <modifiedWord/>
      <trackRevisions>false</trackRevisions>
    </reviewItem>
    <reviewItem>
      <errorID>4c54b3d2-6a03-444a-946c-475bd6de64d0</errorID>
      <errorWord>(</errorWord>
      <group>L1_Format</group>
      <groupName>格式问题</groupName>
      <ability>L2_HalfPunc</ability>
      <abilityName>全半角检查</abilityName>
      <candidateList>
        <item>（</item>
      </candidateList>
      <explain>文本全半角错误。</explain>
      <paraID>60E72DDD</paraID>
      <start>3</start>
      <end>4</end>
      <status>unmodified</status>
      <modifiedWord/>
      <trackRevisions>false</trackRevisions>
    </reviewItem>
    <reviewItem>
      <errorID>ca013d7d-8dcd-4959-91da-ed0a0cca48c0</errorID>
      <errorWord>)</errorWord>
      <group>L1_Format</group>
      <groupName>格式问题</groupName>
      <ability>L2_HalfPunc</ability>
      <abilityName>全半角检查</abilityName>
      <candidateList>
        <item>）</item>
      </candidateList>
      <explain>文本全半角错误。</explain>
      <paraID>60E72DDD</paraID>
      <start>6</start>
      <end>7</end>
      <status>unmodified</status>
      <modifiedWord/>
      <trackRevisions>false</trackRevisions>
    </reviewItem>
    <reviewItem>
      <errorID>de35a55f-306d-459a-bba6-f959756de361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676FEB8E</paraID>
      <start>13</start>
      <end>16</end>
      <status>unmodified</status>
      <modifiedWord/>
      <trackRevisions>false</trackRevisions>
    </reviewItem>
    <reviewItem>
      <errorID>0784ec2d-1634-4063-99a7-82486cee72da</errorID>
      <errorWord>法律、法规</errorWord>
      <group>L1_Word</group>
      <groupName>字词问题</groupName>
      <ability>L2_Typo</ability>
      <abilityName>字词错误</abilityName>
      <candidateList>
        <item>法律法规</item>
      </candidateList>
      <explain/>
      <paraID>676FEB8E</paraID>
      <start>32</start>
      <end>37</end>
      <status>unmodified</status>
      <modifiedWord/>
      <trackRevisions>false</trackRevisions>
    </reviewItem>
    <reviewItem>
      <errorID>c05dd332-9442-47b9-88cb-2e5cfcebc4f2</errorID>
      <errorWord>,</errorWord>
      <group>L1_Format</group>
      <groupName>格式问题</groupName>
      <ability>L2_HalfPunc</ability>
      <abilityName>全半角检查</abilityName>
      <candidateList>
        <item>，</item>
      </candidateList>
      <explain>文本全半角错误。</explain>
      <paraID>6A2968C8</paraID>
      <start>32</start>
      <end>33</end>
      <status>unmodified</status>
      <modifiedWord/>
      <trackRevisions>false</trackRevisions>
    </reviewItem>
    <reviewItem>
      <errorID>d5875357-6d1b-4dc0-8f59-46cdb4167c97</errorID>
      <errorWord>(</errorWord>
      <group>L1_Format</group>
      <groupName>格式问题</groupName>
      <ability>L2_HalfPunc</ability>
      <abilityName>全半角检查</abilityName>
      <candidateList>
        <item>（</item>
      </candidateList>
      <explain>文本全半角错误。</explain>
      <paraID>1DCD2FDC</paraID>
      <start>4</start>
      <end>5</end>
      <status>unmodified</status>
      <modifiedWord/>
      <trackRevisions>false</trackRevisions>
    </reviewItem>
    <reviewItem>
      <errorID>ad9945bf-a81e-4a2d-aa4e-58a60874151b</errorID>
      <errorWord>)</errorWord>
      <group>L1_Format</group>
      <groupName>格式问题</groupName>
      <ability>L2_HalfPunc</ability>
      <abilityName>全半角检查</abilityName>
      <candidateList>
        <item>）</item>
      </candidateList>
      <explain>文本全半角错误。</explain>
      <paraID>1DCD2FDC</paraID>
      <start>7</start>
      <end>8</end>
      <status>unmodified</status>
      <modifiedWord/>
      <trackRevisions>false</trackRevisions>
    </reviewItem>
    <reviewItem>
      <errorID>64928ee1-beda-411d-9c7b-9b6c27f39fff</errorID>
      <errorWord>签定</errorWord>
      <group>L1_Word</group>
      <groupName>字词问题</groupName>
      <ability>L2_Typo</ability>
      <abilityName>字词错误</abilityName>
      <candidateList>
        <item>签订</item>
      </candidateList>
      <explain>存在发音相同字词的误用。</explain>
      <paraID>1DCD2FDC</paraID>
      <start>28</start>
      <end>30</end>
      <status>unmodified</status>
      <modifiedWord/>
      <trackRevisions>false</trackRevisions>
    </reviewItem>
    <reviewItem>
      <errorID>24ffac72-c8b3-4a4e-a263-6d135bb46d23</errorID>
      <errorWord>(</errorWord>
      <group>L1_Format</group>
      <groupName>格式问题</groupName>
      <ability>L2_HalfPunc</ability>
      <abilityName>全半角检查</abilityName>
      <candidateList>
        <item>（</item>
      </candidateList>
      <explain>文本全半角错误。</explain>
      <paraID>1DCD2FDC</paraID>
      <start>38</start>
      <end>39</end>
      <status>unmodified</status>
      <modifiedWord/>
      <trackRevisions>false</trackRevisions>
    </reviewItem>
    <reviewItem>
      <errorID>648f4c13-152d-4201-860c-c1e37ae4874e</errorID>
      <errorWord>[2007]670号</errorWord>
      <group>L1_Knowledge</group>
      <groupName>知识性问题</groupName>
      <ability>L2_Knowledge</ability>
      <abilityName>其他知识</abilityName>
      <candidateList>
        <item>〔2007〕670号</item>
      </candidateList>
      <explain>发文字号格式错误。</explain>
      <paraID>1DCD2FDC</paraID>
      <start>43</start>
      <end>53</end>
      <status>unmodified</status>
      <modifiedWord/>
      <trackRevisions>false</trackRevisions>
    </reviewItem>
    <reviewItem>
      <errorID>12541c83-a43c-4ffe-8baf-2e9e82d89819</errorID>
      <errorWord>),</errorWord>
      <group>L1_Format</group>
      <groupName>格式问题</groupName>
      <ability>L2_HalfPunc</ability>
      <abilityName>全半角检查</abilityName>
      <candidateList>
        <item>），</item>
      </candidateList>
      <explain>文本全半角错误。</explain>
      <paraID>1DCD2FDC</paraID>
      <start>68</start>
      <end>70</end>
      <status>unmodified</status>
      <modifiedWord/>
      <trackRevisions>false</trackRevisions>
    </reviewItem>
    <reviewItem>
      <errorID>04d2f299-6c91-46b7-ab16-5147489fb783</errorID>
      <errorWord>(</errorWord>
      <group>L1_Format</group>
      <groupName>格式问题</groupName>
      <ability>L2_HalfPunc</ability>
      <abilityName>全半角检查</abilityName>
      <candidateList>
        <item>（</item>
      </candidateList>
      <explain>文本全半角错误。</explain>
      <paraID>4F4F09E0</paraID>
      <start>0</start>
      <end>1</end>
      <status>unmodified</status>
      <modifiedWord/>
      <trackRevisions>false</trackRevisions>
    </reviewItem>
    <reviewItem>
      <errorID>4b2a9ceb-6e0e-487e-9a10-3211e9aaca15</errorID>
      <errorWord>)</errorWord>
      <group>L1_Format</group>
      <groupName>格式问题</groupName>
      <ability>L2_HalfPunc</ability>
      <abilityName>全半角检查</abilityName>
      <candidateList>
        <item>）</item>
      </candidateList>
      <explain>文本全半角错误。</explain>
      <paraID>4F4F09E0</paraID>
      <start>2</start>
      <end>3</end>
      <status>unmodified</status>
      <modifiedWord/>
      <trackRevisions>false</trackRevisions>
    </reviewItem>
    <reviewItem>
      <errorID>cefbc9bc-6076-4763-99d3-73b5d7c72587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556DDC83</paraID>
      <start>0</start>
      <end>3</end>
      <status>unmodified</status>
      <modifiedWord/>
      <trackRevisions>false</trackRevisions>
    </reviewItem>
    <reviewItem>
      <errorID>7fab3d74-ea41-4ddd-8b61-ff2cb8f17b09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32E56078</paraID>
      <start>0</start>
      <end>3</end>
      <status>unmodified</status>
      <modifiedWord/>
      <trackRevisions>false</trackRevisions>
    </reviewItem>
    <reviewItem>
      <errorID>17fa9736-320d-4a04-a342-0303554b9e48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7C90A208</paraID>
      <start>0</start>
      <end>3</end>
      <status>unmodified</status>
      <modifiedWord/>
      <trackRevisions>false</trackRevisions>
    </reviewItem>
    <reviewItem>
      <errorID>48dfe321-786c-46ca-a97c-67d003bf17f5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530B8BAB</paraID>
      <start>0</start>
      <end>3</end>
      <status>unmodified</status>
      <modifiedWord/>
      <trackRevisions>false</trackRevisions>
    </reviewItem>
    <reviewItem>
      <errorID>6a849627-da9b-410a-81de-b8167c7e4ca1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68917029</paraID>
      <start>0</start>
      <end>3</end>
      <status>unmodified</status>
      <modifiedWord/>
      <trackRevisions>false</trackRevisions>
    </reviewItem>
    <reviewItem>
      <errorID>ec2dd0b2-364d-41ec-b433-0a567d33a201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78B05BA1</paraID>
      <start>0</start>
      <end>3</end>
      <status>unmodified</status>
      <modifiedWord/>
      <trackRevisions>false</trackRevisions>
    </reviewItem>
    <reviewItem>
      <errorID>e37c583d-293f-4c8d-bbeb-7978979c46c2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7BAD170F</paraID>
      <start>0</start>
      <end>3</end>
      <status>unmodified</status>
      <modifiedWord/>
      <trackRevisions>false</trackRevisions>
    </reviewItem>
    <reviewItem>
      <errorID>56b16930-2237-45c9-8442-96c4a6f8f457</errorID>
      <errorWord>(</errorWord>
      <group>L1_Format</group>
      <groupName>格式问题</groupName>
      <ability>L2_HalfPunc</ability>
      <abilityName>全半角检查</abilityName>
      <candidateList>
        <item>（</item>
      </candidateList>
      <explain>文本全半角错误。</explain>
      <paraID>2DFD9277</paraID>
      <start>14</start>
      <end>15</end>
      <status>unmodified</status>
      <modifiedWord/>
      <trackRevisions>false</trackRevisions>
    </reviewItem>
    <reviewItem>
      <errorID>f7ef366c-3cf2-4f06-ac88-d4e866fd0883</errorID>
      <errorWord>)</errorWord>
      <group>L1_Format</group>
      <groupName>格式问题</groupName>
      <ability>L2_HalfPunc</ability>
      <abilityName>全半角检查</abilityName>
      <candidateList>
        <item>）</item>
      </candidateList>
      <explain>文本全半角错误。</explain>
      <paraID>2DFD9277</paraID>
      <start>17</start>
      <end>18</end>
      <status>unmodified</status>
      <modifiedWord/>
      <trackRevisions>false</trackRevisions>
    </reviewItem>
    <reviewItem>
      <errorID>7aa08fd6-0937-4aef-9efd-dd3070a74ca5</errorID>
      <errorWord>(</errorWord>
      <group>L1_Format</group>
      <groupName>格式问题</groupName>
      <ability>L2_HalfPunc</ability>
      <abilityName>全半角检查</abilityName>
      <candidateList>
        <item>（</item>
      </candidateList>
      <explain>文本全半角错误。</explain>
      <paraID>3E7E2F9B</paraID>
      <start>25</start>
      <end>26</end>
      <status>unmodified</status>
      <modifiedWord/>
      <trackRevisions>false</trackRevisions>
    </reviewItem>
    <reviewItem>
      <errorID>fabd7c66-5e30-49ec-aa9b-7b06f7d6cb64</errorID>
      <errorWord>)</errorWord>
      <group>L1_Format</group>
      <groupName>格式问题</groupName>
      <ability>L2_HalfPunc</ability>
      <abilityName>全半角检查</abilityName>
      <candidateList>
        <item>）</item>
      </candidateList>
      <explain>文本全半角错误。</explain>
      <paraID>3E7E2F9B</paraID>
      <start>49</start>
      <end>50</end>
      <status>unmodified</status>
      <modifiedWord/>
      <trackRevisions>false</trackRevisions>
    </reviewItem>
    <reviewItem>
      <errorID>2b36af09-ce63-4837-8a56-390b2eaee634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602400FA</paraID>
      <start>0</start>
      <end>3</end>
      <status>unmodified</status>
      <modifiedWord/>
      <trackRevisions>false</trackRevisions>
    </reviewItem>
    <reviewItem>
      <errorID>8739f53b-2894-4f4f-bf07-89564eb05031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7993876F</paraID>
      <start>0</start>
      <end>3</end>
      <status>unmodified</status>
      <modifiedWord/>
      <trackRevisions>false</trackRevisions>
    </reviewItem>
    <reviewItem>
      <errorID>fc259884-7fc0-4b10-8e28-08c73828212f</errorID>
      <errorWord>(</errorWord>
      <group>L1_Format</group>
      <groupName>格式问题</groupName>
      <ability>L2_HalfPunc</ability>
      <abilityName>全半角检查</abilityName>
      <candidateList>
        <item>（</item>
      </candidateList>
      <explain>文本全半角错误。</explain>
      <paraID>7993876F</paraID>
      <start>8</start>
      <end>9</end>
      <status>unmodified</status>
      <modifiedWord/>
      <trackRevisions>false</trackRevisions>
    </reviewItem>
    <reviewItem>
      <errorID>3a95ab61-9710-42b7-8381-7f0fb62987b1</errorID>
      <errorWord>)</errorWord>
      <group>L1_Format</group>
      <groupName>格式问题</groupName>
      <ability>L2_HalfPunc</ability>
      <abilityName>全半角检查</abilityName>
      <candidateList>
        <item>）</item>
      </candidateList>
      <explain>文本全半角错误。</explain>
      <paraID>7993876F</paraID>
      <start>16</start>
      <end>17</end>
      <status>unmodified</status>
      <modifiedWord/>
      <trackRevisions>false</trackRevisions>
    </reviewItem>
    <reviewItem>
      <errorID>d32030ba-f835-469f-bf42-d99aec87247f</errorID>
      <errorWord>(</errorWord>
      <group>L1_Format</group>
      <groupName>格式问题</groupName>
      <ability>L2_HalfPunc</ability>
      <abilityName>全半角检查</abilityName>
      <candidateList>
        <item>（</item>
      </candidateList>
      <explain>文本全半角错误。</explain>
      <paraID>7993876F</paraID>
      <start>21</start>
      <end>22</end>
      <status>unmodified</status>
      <modifiedWord/>
      <trackRevisions>false</trackRevisions>
    </reviewItem>
    <reviewItem>
      <errorID>2acc9e53-1fb0-4ba3-8950-44edf538c026</errorID>
      <errorWord>)</errorWord>
      <group>L1_Format</group>
      <groupName>格式问题</groupName>
      <ability>L2_HalfPunc</ability>
      <abilityName>全半角检查</abilityName>
      <candidateList>
        <item>）</item>
      </candidateList>
      <explain>文本全半角错误。</explain>
      <paraID>7993876F</paraID>
      <start>30</start>
      <end>31</end>
      <status>unmodified</status>
      <modifiedWord/>
      <trackRevisions>false</trackRevisions>
    </reviewItem>
    <reviewItem>
      <errorID>80cabb6d-6506-44a7-b405-334d23694f96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57AB9A61</paraID>
      <start>0</start>
      <end>3</end>
      <status>unmodified</status>
      <modifiedWord/>
      <trackRevisions>false</trackRevisions>
    </reviewItem>
    <reviewItem>
      <errorID>b13ac138-4cd4-45ad-8cea-398b70f223bc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4C16B285</paraID>
      <start>0</start>
      <end>3</end>
      <status>unmodified</status>
      <modifiedWord/>
      <trackRevisions>false</trackRevisions>
    </reviewItem>
    <reviewItem>
      <errorID>f21fd64b-6530-40b2-9084-1d4cbe4691f7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2896F459</paraID>
      <start>0</start>
      <end>3</end>
      <status>unmodified</status>
      <modifiedWord/>
      <trackRevisions>false</trackRevisions>
    </reviewItem>
    <reviewItem>
      <errorID>f79fd686-2d7e-4049-ae7f-543c1a12f111</errorID>
      <errorWord>(</errorWord>
      <group>L1_Format</group>
      <groupName>格式问题</groupName>
      <ability>L2_HalfPunc</ability>
      <abilityName>全半角检查</abilityName>
      <candidateList>
        <item>（</item>
      </candidateList>
      <explain>文本全半角错误。</explain>
      <paraID>2896F459</paraID>
      <start>7</start>
      <end>8</end>
      <status>unmodified</status>
      <modifiedWord/>
      <trackRevisions>false</trackRevisions>
    </reviewItem>
    <reviewItem>
      <errorID>2a8552f1-23eb-4cde-acb3-6cbcd5c5a0db</errorID>
      <errorWord>)</errorWord>
      <group>L1_Format</group>
      <groupName>格式问题</groupName>
      <ability>L2_HalfPunc</ability>
      <abilityName>全半角检查</abilityName>
      <candidateList>
        <item>）</item>
      </candidateList>
      <explain>文本全半角错误。</explain>
      <paraID>2896F459</paraID>
      <start>15</start>
      <end>16</end>
      <status>unmodified</status>
      <modifiedWord/>
      <trackRevisions>false</trackRevisions>
    </reviewItem>
    <reviewItem>
      <errorID>8cb24117-9b1d-4591-b042-3a7b42d4167f</errorID>
      <errorWord>(</errorWord>
      <group>L1_Format</group>
      <groupName>格式问题</groupName>
      <ability>L2_HalfPunc</ability>
      <abilityName>全半角检查</abilityName>
      <candidateList>
        <item>（</item>
      </candidateList>
      <explain>文本全半角错误。</explain>
      <paraID>2896F459</paraID>
      <start>27</start>
      <end>28</end>
      <status>unmodified</status>
      <modifiedWord/>
      <trackRevisions>false</trackRevisions>
    </reviewItem>
    <reviewItem>
      <errorID>d8916d16-b66e-455b-bafc-806319e3b74a</errorID>
      <errorWord>)</errorWord>
      <group>L1_Format</group>
      <groupName>格式问题</groupName>
      <ability>L2_HalfPunc</ability>
      <abilityName>全半角检查</abilityName>
      <candidateList>
        <item>）</item>
      </candidateList>
      <explain>文本全半角错误。</explain>
      <paraID>2896F459</paraID>
      <start>36</start>
      <end>37</end>
      <status>unmodified</status>
      <modifiedWord/>
      <trackRevisions>false</trackRevisions>
    </reviewItem>
    <reviewItem>
      <errorID>24cec188-9770-4a9b-984b-b7c619866e7b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2FF290A4</paraID>
      <start>0</start>
      <end>3</end>
      <status>unmodified</status>
      <modifiedWord/>
      <trackRevisions>false</trackRevisions>
    </reviewItem>
    <reviewItem>
      <errorID>b9adda12-f3bd-4dd5-bf0e-fc57bd957459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15C2B96D</paraID>
      <start>0</start>
      <end>3</end>
      <status>unmodified</status>
      <modifiedWord/>
      <trackRevisions>false</trackRevisions>
    </reviewItem>
    <reviewItem>
      <errorID>992d5771-8cdb-407c-8208-45e4853e1473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40CED8D1</paraID>
      <start>0</start>
      <end>3</end>
      <status>unmodified</status>
      <modifiedWord/>
      <trackRevisions>false</trackRevisions>
    </reviewItem>
    <reviewItem>
      <errorID>073a8476-d22a-4709-88eb-e6631e0ea8c1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381CCBC</paraID>
      <start>0</start>
      <end>3</end>
      <status>unmodified</status>
      <modifiedWord/>
      <trackRevisions>false</trackRevisions>
    </reviewItem>
    <reviewItem>
      <errorID>672f7291-466f-44da-94cd-01c0304dcc96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3EE70762</paraID>
      <start>0</start>
      <end>3</end>
      <status>unmodified</status>
      <modifiedWord/>
      <trackRevisions>false</trackRevisions>
    </reviewItem>
    <reviewItem>
      <errorID>0f85c16c-3736-42f0-b6d9-1675e74fd0fc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53681727</paraID>
      <start>0</start>
      <end>3</end>
      <status>unmodified</status>
      <modifiedWord/>
      <trackRevisions>false</trackRevisions>
    </reviewItem>
    <reviewItem>
      <errorID>92e59781-06ef-4d2a-a8d4-1c39d735eace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136303AD</paraID>
      <start>0</start>
      <end>3</end>
      <status>unmodified</status>
      <modifiedWord/>
      <trackRevisions>false</trackRevisions>
    </reviewItem>
    <reviewItem>
      <errorID>ea205333-4a44-49ca-9c20-e023669e4fc3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74076364</paraID>
      <start>0</start>
      <end>3</end>
      <status>unmodified</status>
      <modifiedWord/>
      <trackRevisions>false</trackRevisions>
    </reviewItem>
    <reviewItem>
      <errorID>029de375-9bdb-43c3-87e3-6932157db5f8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694FD5FC</paraID>
      <start>0</start>
      <end>3</end>
      <status>unmodified</status>
      <modifiedWord/>
      <trackRevisions>false</trackRevisions>
    </reviewItem>
    <reviewItem>
      <errorID>a221e8c1-5272-4e77-8efd-c3c95381f1d5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3D5A197C</paraID>
      <start>0</start>
      <end>4</end>
      <status>unmodified</status>
      <modifiedWord/>
      <trackRevisions>false</trackRevisions>
    </reviewItem>
    <reviewItem>
      <errorID>0f8ec64e-1720-409e-8477-1ad0c9ce1537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69EAF3CB</paraID>
      <start>0</start>
      <end>4</end>
      <status>unmodified</status>
      <modifiedWord/>
      <trackRevisions>false</trackRevisions>
    </reviewItem>
    <reviewItem>
      <errorID>2e07c8fd-fa1a-4e61-964d-2b2ce5544066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268EE76A</paraID>
      <start>0</start>
      <end>4</end>
      <status>unmodified</status>
      <modifiedWord/>
      <trackRevisions>false</trackRevisions>
    </reviewItem>
    <reviewItem>
      <errorID>24cf8c99-268c-4bbe-895b-a3c3e660943a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1CA8C16</paraID>
      <start>0</start>
      <end>4</end>
      <status>unmodified</status>
      <modifiedWord/>
      <trackRevisions>false</trackRevisions>
    </reviewItem>
    <reviewItem>
      <errorID>9b85df09-6a3d-45c6-8be3-6d56fe74cd98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2F20D4DA</paraID>
      <start>0</start>
      <end>4</end>
      <status>unmodified</status>
      <modifiedWord/>
      <trackRevisions>false</trackRevisions>
    </reviewItem>
    <reviewItem>
      <errorID>9afcc1ff-6b8f-4ef8-acc1-925eb914156c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43A81B5E</paraID>
      <start>0</start>
      <end>4</end>
      <status>unmodified</status>
      <modifiedWord/>
      <trackRevisions>false</trackRevisions>
    </reviewItem>
    <reviewItem>
      <errorID>c96e2e65-fc4d-4f63-9808-1d93935b2751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400C37C1</paraID>
      <start>0</start>
      <end>4</end>
      <status>unmodified</status>
      <modifiedWord/>
      <trackRevisions>false</trackRevisions>
    </reviewItem>
    <reviewItem>
      <errorID>ca5a826b-2c3f-4a49-aa69-cff04b1eac49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19E56E77</paraID>
      <start>0</start>
      <end>4</end>
      <status>unmodified</status>
      <modifiedWord/>
      <trackRevisions>false</trackRevisions>
    </reviewItem>
    <reviewItem>
      <errorID>348f37ba-7654-4ee9-8dab-8c4492175b99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3A844502</paraID>
      <start>0</start>
      <end>4</end>
      <status>unmodified</status>
      <modifiedWord/>
      <trackRevisions>false</trackRevisions>
    </reviewItem>
    <reviewItem>
      <errorID>61b25110-301b-4459-9719-a00a50f86e91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56C38BE1</paraID>
      <start>0</start>
      <end>4</end>
      <status>unmodified</status>
      <modifiedWord/>
      <trackRevisions>false</trackRevisions>
    </reviewItem>
    <reviewItem>
      <errorID>a0438a07-9acb-41a3-b440-c5091e3a6678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740D0A6F</paraID>
      <start>0</start>
      <end>4</end>
      <status>unmodified</status>
      <modifiedWord/>
      <trackRevisions>false</trackRevisions>
    </reviewItem>
    <reviewItem>
      <errorID>3e1259c5-4446-4623-9404-a0ded308f927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62BF0A76</paraID>
      <start>0</start>
      <end>4</end>
      <status>unmodified</status>
      <modifiedWord/>
      <trackRevisions>false</trackRevisions>
    </reviewItem>
    <reviewItem>
      <errorID>9e87c0d8-663e-44f2-9e60-50100fb03b4b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1DC47416</paraID>
      <start>0</start>
      <end>4</end>
      <status>unmodified</status>
      <modifiedWord/>
      <trackRevisions>false</trackRevisions>
    </reviewItem>
    <reviewItem>
      <errorID>c99c51dd-c2a7-4c99-85d8-51b749649e34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43F2A51F</paraID>
      <start>0</start>
      <end>3</end>
      <status>unmodified</status>
      <modifiedWord/>
      <trackRevisions>false</trackRevisions>
    </reviewItem>
    <reviewItem>
      <errorID>b41b60bf-a5ee-49ea-8ba8-371f4617bfd3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78F6FBB9</paraID>
      <start>0</start>
      <end>3</end>
      <status>unmodified</status>
      <modifiedWord/>
      <trackRevisions>false</trackRevisions>
    </reviewItem>
    <reviewItem>
      <errorID>2a417a24-4241-44cf-9b52-ae267c33b9d8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2AFEDFB5</paraID>
      <start>0</start>
      <end>3</end>
      <status>unmodified</status>
      <modifiedWord/>
      <trackRevisions>false</trackRevisions>
    </reviewItem>
    <reviewItem>
      <errorID>84fc7134-1f00-49c5-ae59-eb6902d97c0f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602F1BF8</paraID>
      <start>0</start>
      <end>3</end>
      <status>unmodified</status>
      <modifiedWord/>
      <trackRevisions>false</trackRevisions>
    </reviewItem>
    <reviewItem>
      <errorID>5fca4fe9-1462-41ab-b569-17408abc9b87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2C9E0C04</paraID>
      <start>0</start>
      <end>3</end>
      <status>unmodified</status>
      <modifiedWord/>
      <trackRevisions>false</trackRevisions>
    </reviewItem>
    <reviewItem>
      <errorID>e4973d38-c97c-4d8d-9948-e0f35459ac19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353A0D1F</paraID>
      <start>0</start>
      <end>3</end>
      <status>unmodified</status>
      <modifiedWord/>
      <trackRevisions>false</trackRevisions>
    </reviewItem>
    <reviewItem>
      <errorID>e2c8fbd9-464c-449e-a38e-d99a93692b30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3BBB08C2</paraID>
      <start>0</start>
      <end>3</end>
      <status>unmodified</status>
      <modifiedWord/>
      <trackRevisions>false</trackRevisions>
    </reviewItem>
    <reviewItem>
      <errorID>1f1a4032-d7f0-4a1e-8fc0-39b86fde48ee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750440E3</paraID>
      <start>0</start>
      <end>3</end>
      <status>unmodified</status>
      <modifiedWord/>
      <trackRevisions>false</trackRevisions>
    </reviewItem>
    <reviewItem>
      <errorID>b9c79a6d-7860-4fe7-9579-fbd20cf5c53a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612D5F90</paraID>
      <start>0</start>
      <end>3</end>
      <status>unmodified</status>
      <modifiedWord/>
      <trackRevisions>false</trackRevisions>
    </reviewItem>
    <reviewItem>
      <errorID>bd3ec2b2-a174-4167-a461-375c0411aca4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64A43941</paraID>
      <start>0</start>
      <end>3</end>
      <status>unmodified</status>
      <modifiedWord/>
      <trackRevisions>false</trackRevisions>
    </reviewItem>
    <reviewItem>
      <errorID>b48701ca-7c82-4055-add9-b0c013c54c47</errorID>
      <errorWord>承担其</errorWord>
      <group>L1_Word</group>
      <groupName>字词问题</groupName>
      <ability>L2_Typo</ability>
      <abilityName>字词错误</abilityName>
      <candidateList>
        <item>承担</item>
      </candidateList>
      <explain>〈动〉担负；担当：～义务｜～责任。</explain>
      <paraID>7423D1E4</paraID>
      <start>25</start>
      <end>28</end>
      <status>unmodified</status>
      <modifiedWord/>
      <trackRevisions>false</trackRevisions>
    </reviewItem>
    <reviewItem>
      <errorID>e41c85c6-3bf7-47e1-9f24-d8f80b9587c0</errorID>
      <errorWord>，</errorWord>
      <group>L1_Word</group>
      <groupName>字词问题</groupName>
      <ability>L2_Typo</ability>
      <abilityName>字词错误</abilityName>
      <candidateList>
        <item>，在</item>
      </candidateList>
      <explain/>
      <paraID>4B6934E0</paraID>
      <start>16</start>
      <end>17</end>
      <status>unmodified</status>
      <modifiedWord/>
      <trackRevisions>false</trackRevisions>
    </reviewItem>
    <reviewItem>
      <errorID>48342112-fab3-4f44-8faf-a1bddc33afe1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25CA7DC6</paraID>
      <start>0</start>
      <end>3</end>
      <status>unmodified</status>
      <modifiedWord/>
      <trackRevisions>false</trackRevisions>
    </reviewItem>
    <reviewItem>
      <errorID>fee8f54a-2dec-4b4e-b60b-446948e5a3f8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1BBFE12F</paraID>
      <start>0</start>
      <end>3</end>
      <status>unmodified</status>
      <modifiedWord/>
      <trackRevisions>false</trackRevisions>
    </reviewItem>
    <reviewItem>
      <errorID>7ac50167-8c51-4220-8507-6591b40d76f6</errorID>
      <errorWord>从</errorWord>
      <group>L1_Word</group>
      <groupName>字词问题</groupName>
      <ability>L2_Typo</ability>
      <abilityName>字词错误</abilityName>
      <candidateList>
        <item>从事</item>
      </candidateList>
      <explain/>
      <paraID>50F496AE</paraID>
      <start>11</start>
      <end>12</end>
      <status>unmodified</status>
      <modifiedWord/>
      <trackRevisions>false</trackRevisions>
    </reviewItem>
    <reviewItem>
      <errorID>62d5dec6-991e-4e46-a08c-b0ed17fab191</errorID>
      <errorWord>(</errorWord>
      <group>L1_Format</group>
      <groupName>格式问题</groupName>
      <ability>L2_HalfPunc</ability>
      <abilityName>全半角检查</abilityName>
      <candidateList>
        <item>（</item>
      </candidateList>
      <explain>文本全半角错误。</explain>
      <paraID>389EBF98</paraID>
      <start>20</start>
      <end>21</end>
      <status>unmodified</status>
      <modifiedWord/>
      <trackRevisions>false</trackRevisions>
    </reviewItem>
    <reviewItem>
      <errorID>dd9a0941-4ca9-47b9-9f22-4587ea0f8b04</errorID>
      <errorWord>)</errorWord>
      <group>L1_Format</group>
      <groupName>格式问题</groupName>
      <ability>L2_HalfPunc</ability>
      <abilityName>全半角检查</abilityName>
      <candidateList>
        <item>）</item>
      </candidateList>
      <explain>文本全半角错误。</explain>
      <paraID>389EBF98</paraID>
      <start>22</start>
      <end>23</end>
      <status>unmodified</status>
      <modifiedWord/>
      <trackRevisions>false</trackRevisions>
    </reviewItem>
    <reviewItem>
      <errorID>ef668482-52eb-4746-bcfc-94c5cb72868a</errorID>
      <errorWord>(</errorWord>
      <group>L1_Format</group>
      <groupName>格式问题</groupName>
      <ability>L2_HalfPunc</ability>
      <abilityName>全半角检查</abilityName>
      <candidateList>
        <item>（</item>
      </candidateList>
      <explain>文本全半角错误。</explain>
      <paraID>166E630D</paraID>
      <start>11</start>
      <end>12</end>
      <status>unmodified</status>
      <modifiedWord/>
      <trackRevisions>false</trackRevisions>
    </reviewItem>
    <reviewItem>
      <errorID>0e735b61-c6b9-47a4-bc2d-1efa107054d9</errorID>
      <errorWord>)</errorWord>
      <group>L1_Format</group>
      <groupName>格式问题</groupName>
      <ability>L2_HalfPunc</ability>
      <abilityName>全半角检查</abilityName>
      <candidateList>
        <item>）</item>
      </candidateList>
      <explain>文本全半角错误。</explain>
      <paraID>166E630D</paraID>
      <start>32</start>
      <end>33</end>
      <status>unmodified</status>
      <modifiedWord/>
      <trackRevisions>false</trackRevisions>
    </reviewItem>
    <reviewItem>
      <errorID>5112f435-474e-4408-95c8-ecab23cea8b6</errorID>
      <errorWord>(</errorWord>
      <group>L1_Format</group>
      <groupName>格式问题</groupName>
      <ability>L2_HalfPunc</ability>
      <abilityName>全半角检查</abilityName>
      <candidateList>
        <item>（</item>
      </candidateList>
      <explain>文本全半角错误。</explain>
      <paraID>166E630D</paraID>
      <start>50</start>
      <end>51</end>
      <status>unmodified</status>
      <modifiedWord/>
      <trackRevisions>false</trackRevisions>
    </reviewItem>
    <reviewItem>
      <errorID>de9cffd6-5995-4e09-a47b-5107c115a54f</errorID>
      <errorWord>)</errorWord>
      <group>L1_Format</group>
      <groupName>格式问题</groupName>
      <ability>L2_HalfPunc</ability>
      <abilityName>全半角检查</abilityName>
      <candidateList>
        <item>）</item>
      </candidateList>
      <explain>文本全半角错误。</explain>
      <paraID>166E630D</paraID>
      <start>53</start>
      <end>54</end>
      <status>unmodified</status>
      <modifiedWord/>
      <trackRevisions>false</trackRevisions>
    </reviewItem>
    <reviewItem>
      <errorID>e827c500-bf85-447f-8632-b00de53f8f1a</errorID>
      <errorWord>(</errorWord>
      <group>L1_Format</group>
      <groupName>格式问题</groupName>
      <ability>L2_HalfPunc</ability>
      <abilityName>全半角检查</abilityName>
      <candidateList>
        <item>（</item>
      </candidateList>
      <explain>文本全半角错误。</explain>
      <paraID>166E630D</paraID>
      <start>67</start>
      <end>68</end>
      <status>unmodified</status>
      <modifiedWord/>
      <trackRevisions>false</trackRevisions>
    </reviewItem>
    <reviewItem>
      <errorID>0408a860-a139-4e7b-a979-ac3f0862711f</errorID>
      <errorWord>),</errorWord>
      <group>L1_Format</group>
      <groupName>格式问题</groupName>
      <ability>L2_HalfPunc</ability>
      <abilityName>全半角检查</abilityName>
      <candidateList>
        <item>），</item>
      </candidateList>
      <explain>文本全半角错误。</explain>
      <paraID>166E630D</paraID>
      <start>70</start>
      <end>72</end>
      <status>unmodified</status>
      <modifiedWord/>
      <trackRevisions>false</trackRevisions>
    </reviewItem>
    <reviewItem>
      <errorID>3294c1d5-7dd9-46f8-ac01-08741e83ea27</errorID>
      <errorWord>(</errorWord>
      <group>L1_Format</group>
      <groupName>格式问题</groupName>
      <ability>L2_HalfPunc</ability>
      <abilityName>全半角检查</abilityName>
      <candidateList>
        <item>（</item>
      </candidateList>
      <explain>文本全半角错误。</explain>
      <paraID>166E630D</paraID>
      <start>82</start>
      <end>83</end>
      <status>unmodified</status>
      <modifiedWord/>
      <trackRevisions>false</trackRevisions>
    </reviewItem>
    <reviewItem>
      <errorID>cb4c42cc-f0ef-4afc-b8c4-c0ea20e00a68</errorID>
      <errorWord>),</errorWord>
      <group>L1_Format</group>
      <groupName>格式问题</groupName>
      <ability>L2_HalfPunc</ability>
      <abilityName>全半角检查</abilityName>
      <candidateList>
        <item>），</item>
      </candidateList>
      <explain>文本全半角错误。</explain>
      <paraID>166E630D</paraID>
      <start>85</start>
      <end>87</end>
      <status>unmodified</status>
      <modifiedWord/>
      <trackRevisions>false</trackRevisions>
    </reviewItem>
    <reviewItem>
      <errorID>9a51584a-f750-4bdb-a4af-b9b5b579da1b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82B1004</paraID>
      <start>37</start>
      <end>40</end>
      <status>unmodified</status>
      <modifiedWord/>
      <trackRevisions>false</trackRevisions>
    </reviewItem>
    <reviewItem>
      <errorID>f716cc05-35c2-44b3-8cf5-589154510be3</errorID>
      <errorWord>做出</errorWord>
      <group>L1_Word</group>
      <groupName>字词问题</groupName>
      <ability>L2_Typo</ability>
      <abilityName>字词错误</abilityName>
      <candidateList>
        <item>作出</item>
      </candidateList>
      <explain/>
      <paraID>78E38F92</paraID>
      <start>22</start>
      <end>24</end>
      <status>unmodified</status>
      <modifiedWord/>
      <trackRevisions>false</trackRevisions>
    </reviewItem>
    <reviewItem>
      <errorID>5c7891b9-8582-4993-a880-a166e84d2ab0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5436E1BB</paraID>
      <start>0</start>
      <end>3</end>
      <status>unmodified</status>
      <modifiedWord/>
      <trackRevisions>false</trackRevisions>
    </reviewItem>
    <reviewItem>
      <errorID>b383d0dc-a310-4694-814f-a2e8a2a98d2e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1FB63A8D</paraID>
      <start>0</start>
      <end>3</end>
      <status>unmodified</status>
      <modifiedWord/>
      <trackRevisions>false</trackRevisions>
    </reviewItem>
    <reviewItem>
      <errorID>8152fa6e-2357-4aa4-abda-ca8000bccc2f</errorID>
      <errorWord>付赔</errorWord>
      <group>L1_Word</group>
      <groupName>字词问题</groupName>
      <ability>L2_Typo</ability>
      <abilityName>字词错误</abilityName>
      <candidateList>
        <item>赔付</item>
      </candidateList>
      <explain/>
      <paraID>1FB63A8D</paraID>
      <start>32</start>
      <end>34</end>
      <status>unmodified</status>
      <modifiedWord/>
      <trackRevisions>false</trackRevisions>
    </reviewItem>
    <reviewItem>
      <errorID>1d2f90d8-8af8-4a98-9291-482196f88476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2118CCB3</paraID>
      <start>0</start>
      <end>3</end>
      <status>unmodified</status>
      <modifiedWord/>
      <trackRevisions>false</trackRevisions>
    </reviewItem>
    <reviewItem>
      <errorID>a1c86098-384e-49d1-80ef-ece34a493861</errorID>
      <errorWord>付赔</errorWord>
      <group>L1_Word</group>
      <groupName>字词问题</groupName>
      <ability>L2_Typo</ability>
      <abilityName>字词错误</abilityName>
      <candidateList>
        <item>赔付</item>
      </candidateList>
      <explain/>
      <paraID>2118CCB3</paraID>
      <start>35</start>
      <end>37</end>
      <status>unmodified</status>
      <modifiedWord/>
      <trackRevisions>false</trackRevisions>
    </reviewItem>
    <reviewItem>
      <errorID>87885f5b-1872-4b96-9f40-1911319a5f62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3890E218</paraID>
      <start>0</start>
      <end>3</end>
      <status>unmodified</status>
      <modifiedWord/>
      <trackRevisions>false</trackRevisions>
    </reviewItem>
    <reviewItem>
      <errorID>81330024-8d79-4376-aefc-6b4c96246f51</errorID>
      <errorWord>付赔</errorWord>
      <group>L1_Word</group>
      <groupName>字词问题</groupName>
      <ability>L2_Typo</ability>
      <abilityName>字词错误</abilityName>
      <candidateList>
        <item>赔付</item>
      </candidateList>
      <explain/>
      <paraID>3890E218</paraID>
      <start>26</start>
      <end>28</end>
      <status>unmodified</status>
      <modifiedWord/>
      <trackRevisions>false</trackRevisions>
    </reviewItem>
    <reviewItem>
      <errorID>c1e28ec9-0cf1-49a9-ada1-0180eb21062b</errorID>
      <errorWord>付赔</errorWord>
      <group>L1_Word</group>
      <groupName>字词问题</groupName>
      <ability>L2_Typo</ability>
      <abilityName>字词错误</abilityName>
      <candidateList>
        <item>赔付</item>
      </candidateList>
      <explain/>
      <paraID>3890E218</paraID>
      <start>54</start>
      <end>56</end>
      <status>unmodified</status>
      <modifiedWord/>
      <trackRevisions>false</trackRevisions>
    </reviewItem>
    <reviewItem>
      <errorID>fe4ebd60-92ce-4350-be04-e954b56a41a6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19A4F313</paraID>
      <start>0</start>
      <end>3</end>
      <status>unmodified</status>
      <modifiedWord/>
      <trackRevisions>false</trackRevisions>
    </reviewItem>
    <reviewItem>
      <errorID>d7b1d19f-ba0a-4fe8-9141-bd8b2f2ffc2c</errorID>
      <errorWord>付赔</errorWord>
      <group>L1_Word</group>
      <groupName>字词问题</groupName>
      <ability>L2_Typo</ability>
      <abilityName>字词错误</abilityName>
      <candidateList>
        <item>赔付</item>
      </candidateList>
      <explain/>
      <paraID>19A4F313</paraID>
      <start>27</start>
      <end>29</end>
      <status>unmodified</status>
      <modifiedWord/>
      <trackRevisions>false</trackRevisions>
    </reviewItem>
    <reviewItem>
      <errorID>58eb10b1-c787-4392-a9f5-7a1bc8e9f73e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5994D173</paraID>
      <start>0</start>
      <end>3</end>
      <status>unmodified</status>
      <modifiedWord/>
      <trackRevisions>false</trackRevisions>
    </reviewItem>
    <reviewItem>
      <errorID>b1057dfe-271b-4cb1-bb44-5e05c69f9496</errorID>
      <errorWord>付赔</errorWord>
      <group>L1_Word</group>
      <groupName>字词问题</groupName>
      <ability>L2_Typo</ability>
      <abilityName>字词错误</abilityName>
      <candidateList>
        <item>赔付</item>
      </candidateList>
      <explain/>
      <paraID>5994D173</paraID>
      <start>26</start>
      <end>28</end>
      <status>unmodified</status>
      <modifiedWord/>
      <trackRevisions>false</trackRevisions>
    </reviewItem>
    <reviewItem>
      <errorID>302cea0a-9f96-4e73-ae09-200dd69f170d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1CFE56B2</paraID>
      <start>0</start>
      <end>3</end>
      <status>unmodified</status>
      <modifiedWord/>
      <trackRevisions>false</trackRevisions>
    </reviewItem>
    <reviewItem>
      <errorID>a665671a-02fd-498f-88af-152543d59862</errorID>
      <errorWord>失查</errorWord>
      <group>L1_Word</group>
      <groupName>字词问题</groupName>
      <ability>L2_Typo</ability>
      <abilityName>字词错误</abilityName>
      <candidateList>
        <item>失察</item>
      </candidateList>
      <explain>存在发音相同字词的误用。</explain>
      <paraID>1CFE56B2</paraID>
      <start>21</start>
      <end>23</end>
      <status>unmodified</status>
      <modifiedWord/>
      <trackRevisions>false</trackRevisions>
    </reviewItem>
    <reviewItem>
      <errorID>06f34c40-5a5c-4013-9a13-5663810276f4</errorID>
      <errorWord>付赔</errorWord>
      <group>L1_Word</group>
      <groupName>字词问题</groupName>
      <ability>L2_Typo</ability>
      <abilityName>字词错误</abilityName>
      <candidateList>
        <item>赔付</item>
      </candidateList>
      <explain/>
      <paraID>1CFE56B2</paraID>
      <start>30</start>
      <end>32</end>
      <status>unmodified</status>
      <modifiedWord/>
      <trackRevisions>false</trackRevisions>
    </reviewItem>
    <reviewItem>
      <errorID>12f3f0ee-9993-4057-a1cb-06b0bfd2aa7d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63B1D1BE</paraID>
      <start>0</start>
      <end>3</end>
      <status>unmodified</status>
      <modifiedWord/>
      <trackRevisions>false</trackRevisions>
    </reviewItem>
    <reviewItem>
      <errorID>3d0a3502-8b06-4b49-a39d-15b3f9083405</errorID>
      <errorWord>付赔</errorWord>
      <group>L1_Word</group>
      <groupName>字词问题</groupName>
      <ability>L2_Typo</ability>
      <abilityName>字词错误</abilityName>
      <candidateList>
        <item>赔付</item>
      </candidateList>
      <explain/>
      <paraID>63B1D1BE</paraID>
      <start>38</start>
      <end>40</end>
      <status>unmodified</status>
      <modifiedWord/>
      <trackRevisions>false</trackRevisions>
    </reviewItem>
    <reviewItem>
      <errorID>07562949-5b27-4ca8-91aa-d845da22e19e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5B52AA9</paraID>
      <start>0</start>
      <end>3</end>
      <status>unmodified</status>
      <modifiedWord/>
      <trackRevisions>false</trackRevisions>
    </reviewItem>
    <reviewItem>
      <errorID>df1a30c8-2ace-4507-8656-5b8d370aea62</errorID>
      <errorWord>失查</errorWord>
      <group>L1_Word</group>
      <groupName>字词问题</groupName>
      <ability>L2_Typo</ability>
      <abilityName>字词错误</abilityName>
      <candidateList>
        <item>失察</item>
      </candidateList>
      <explain>存在发音相同字词的误用。</explain>
      <paraID> 5B52AA9</paraID>
      <start>20</start>
      <end>22</end>
      <status>unmodified</status>
      <modifiedWord/>
      <trackRevisions>false</trackRevisions>
    </reviewItem>
    <reviewItem>
      <errorID>f0b0a0c3-4ff1-4cf3-964b-499638579dc6</errorID>
      <errorWord>付赔</errorWord>
      <group>L1_Word</group>
      <groupName>字词问题</groupName>
      <ability>L2_Typo</ability>
      <abilityName>字词错误</abilityName>
      <candidateList>
        <item>赔付</item>
      </candidateList>
      <explain/>
      <paraID> 5B52AA9</paraID>
      <start>26</start>
      <end>28</end>
      <status>unmodified</status>
      <modifiedWord/>
      <trackRevisions>false</trackRevisions>
    </reviewItem>
    <reviewItem>
      <errorID>a1f24e44-401b-4ee4-b334-0b02bd90a069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4AE26936</paraID>
      <start>0</start>
      <end>3</end>
      <status>unmodified</status>
      <modifiedWord/>
      <trackRevisions>false</trackRevisions>
    </reviewItem>
    <reviewItem>
      <errorID>f726f569-216a-4dfe-b3b0-8efa6c061de8</errorID>
      <errorWord>付赔</errorWord>
      <group>L1_Word</group>
      <groupName>字词问题</groupName>
      <ability>L2_Typo</ability>
      <abilityName>字词错误</abilityName>
      <candidateList>
        <item>赔付</item>
      </candidateList>
      <explain/>
      <paraID>4AE26936</paraID>
      <start>30</start>
      <end>32</end>
      <status>unmodified</status>
      <modifiedWord/>
      <trackRevisions>false</trackRevisions>
    </reviewItem>
    <reviewItem>
      <errorID>7225984a-fdcc-4fd0-bb47-2b6729d68ad5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1720BAF2</paraID>
      <start>0</start>
      <end>4</end>
      <status>unmodified</status>
      <modifiedWord/>
      <trackRevisions>false</trackRevisions>
    </reviewItem>
    <reviewItem>
      <errorID>89ed7113-1119-49db-95c9-56e366054a4f</errorID>
      <errorWord>付赔</errorWord>
      <group>L1_Word</group>
      <groupName>字词问题</groupName>
      <ability>L2_Typo</ability>
      <abilityName>字词错误</abilityName>
      <candidateList>
        <item>赔付</item>
      </candidateList>
      <explain/>
      <paraID>1720BAF2</paraID>
      <start>27</start>
      <end>29</end>
      <status>unmodified</status>
      <modifiedWord/>
      <trackRevisions>false</trackRevisions>
    </reviewItem>
    <reviewItem>
      <errorID>e57966f3-72d6-4734-b082-97c0190eae2f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44AA5E37</paraID>
      <start>0</start>
      <end>3</end>
      <status>unmodified</status>
      <modifiedWord/>
      <trackRevisions>false</trackRevisions>
    </reviewItem>
    <reviewItem>
      <errorID>a8bc1be9-c9e5-45ea-838d-a4dbc786f7f0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6C79193D</paraID>
      <start>0</start>
      <end>3</end>
      <status>unmodified</status>
      <modifiedWord/>
      <trackRevisions>false</trackRevisions>
    </reviewItem>
    <reviewItem>
      <errorID>162d8e9d-8586-4f02-adac-c850f169e76c</errorID>
      <errorWord>付赔</errorWord>
      <group>L1_Word</group>
      <groupName>字词问题</groupName>
      <ability>L2_Typo</ability>
      <abilityName>字词错误</abilityName>
      <candidateList>
        <item>赔付</item>
      </candidateList>
      <explain/>
      <paraID>6C79193D</paraID>
      <start>26</start>
      <end>28</end>
      <status>unmodified</status>
      <modifiedWord/>
      <trackRevisions>false</trackRevisions>
    </reviewItem>
    <reviewItem>
      <errorID>1c6ea3d3-f1cf-420c-969b-0d0165d25329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7C111FD3</paraID>
      <start>0</start>
      <end>3</end>
      <status>unmodified</status>
      <modifiedWord/>
      <trackRevisions>false</trackRevisions>
    </reviewItem>
    <reviewItem>
      <errorID>f47fcfd5-e4bc-44ef-902a-7781eaf03981</errorID>
      <errorWord>付赔</errorWord>
      <group>L1_Word</group>
      <groupName>字词问题</groupName>
      <ability>L2_Typo</ability>
      <abilityName>字词错误</abilityName>
      <candidateList>
        <item>赔付</item>
      </candidateList>
      <explain/>
      <paraID>7C111FD3</paraID>
      <start>52</start>
      <end>54</end>
      <status>unmodified</status>
      <modifiedWord/>
      <trackRevisions>false</trackRevisions>
    </reviewItem>
    <reviewItem>
      <errorID>cae42d4d-731c-4d6c-a1dc-27688dd35350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75D6BDAE</paraID>
      <start>0</start>
      <end>3</end>
      <status>unmodified</status>
      <modifiedWord/>
      <trackRevisions>false</trackRevisions>
    </reviewItem>
    <reviewItem>
      <errorID>b033e971-4540-4e0d-85df-81740a024a58</errorID>
      <errorWord>付赔</errorWord>
      <group>L1_Word</group>
      <groupName>字词问题</groupName>
      <ability>L2_Typo</ability>
      <abilityName>字词错误</abilityName>
      <candidateList>
        <item>赔付</item>
      </candidateList>
      <explain/>
      <paraID>75D6BDAE</paraID>
      <start>28</start>
      <end>30</end>
      <status>unmodified</status>
      <modifiedWord/>
      <trackRevisions>false</trackRevisions>
    </reviewItem>
    <reviewItem>
      <errorID>7d91225b-682b-41fa-ae6a-dbf08d7a1674</errorID>
      <errorWord>(</errorWord>
      <group>L1_Format</group>
      <groupName>格式问题</groupName>
      <ability>L2_HalfPunc</ability>
      <abilityName>全半角检查</abilityName>
      <candidateList>
        <item>（</item>
      </candidateList>
      <explain>文本全半角错误。</explain>
      <paraID>45A70DB4</paraID>
      <start>27</start>
      <end>28</end>
      <status>unmodified</status>
      <modifiedWord/>
      <trackRevisions>false</trackRevisions>
    </reviewItem>
    <reviewItem>
      <errorID>bdb4d155-02df-4261-921d-4488a1d4fa41</errorID>
      <errorWord>)</errorWord>
      <group>L1_Format</group>
      <groupName>格式问题</groupName>
      <ability>L2_HalfPunc</ability>
      <abilityName>全半角检查</abilityName>
      <candidateList>
        <item>）</item>
      </candidateList>
      <explain>文本全半角错误。</explain>
      <paraID>45A70DB4</paraID>
      <start>29</start>
      <end>30</end>
      <status>unmodified</status>
      <modifiedWord/>
      <trackRevisions>false</trackRevisions>
    </reviewItem>
    <reviewItem>
      <errorID>d2bcb788-cd55-46b9-9ee1-2d9fd44e1c4a</errorID>
      <errorWord>上线</errorWord>
      <group>L1_Word</group>
      <groupName>字词问题</groupName>
      <ability>L2_Typo</ability>
      <abilityName>字词错误</abilityName>
      <candidateList>
        <item>上限</item>
      </candidateList>
      <explain/>
      <paraID>331112D3</paraID>
      <start>91</start>
      <end>93</end>
      <status>unmodified</status>
      <modifiedWord/>
      <trackRevisions>false</trackRevisions>
    </reviewItem>
    <reviewItem>
      <errorID>536612e8-abe2-46c5-a067-7efc4c9bea6a</errorID>
      <errorWord>,</errorWord>
      <group>L1_Format</group>
      <groupName>格式问题</groupName>
      <ability>L2_HalfPunc</ability>
      <abilityName>全半角检查</abilityName>
      <candidateList>
        <item>，</item>
      </candidateList>
      <explain>文本全半角错误。</explain>
      <paraID>518CAF11</paraID>
      <start>9</start>
      <end>10</end>
      <status>unmodified</status>
      <modifiedWord/>
      <trackRevisions>false</trackRevisions>
    </reviewItem>
    <reviewItem>
      <errorID>0097ada4-d23a-4d57-adb1-64538994ab9c</errorID>
      <errorWord>,</errorWord>
      <group>L1_Format</group>
      <groupName>格式问题</groupName>
      <ability>L2_HalfPunc</ability>
      <abilityName>全半角检查</abilityName>
      <candidateList>
        <item>，</item>
      </candidateList>
      <explain>文本全半角错误。</explain>
      <paraID>518CAF11</paraID>
      <start>23</start>
      <end>24</end>
      <status>unmodified</status>
      <modifiedWord/>
      <trackRevisions>false</trackRevisions>
    </reviewItem>
    <reviewItem>
      <errorID>0b7b1c51-831d-490b-be70-170519760282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71A2C52</paraID>
      <start>0</start>
      <end>3</end>
      <status>unmodified</status>
      <modifiedWord/>
      <trackRevisions>false</trackRevisions>
    </reviewItem>
    <reviewItem>
      <errorID>20c6afa7-d0ef-459f-aa44-48f8b05852be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4EB9FE16</paraID>
      <start>0</start>
      <end>3</end>
      <status>unmodified</status>
      <modifiedWord/>
      <trackRevisions>false</trackRevisions>
    </reviewItem>
    <reviewItem>
      <errorID>32cec3a9-1aa0-4c62-94d2-2b320b815dd0</errorID>
      <errorWord>确定为</errorWord>
      <group>L1_Word</group>
      <groupName>字词问题</groupName>
      <ability>L2_Typo</ability>
      <abilityName>字词错误</abilityName>
      <candidateList>
        <item>确定</item>
      </candidateList>
      <explain/>
      <paraID>36F42031</paraID>
      <start>15</start>
      <end>18</end>
      <status>unmodified</status>
      <modifiedWord/>
      <trackRevisions>false</trackRevisions>
    </reviewItem>
    <reviewItem>
      <errorID>9e38a821-d827-47b6-8332-44207ffe3110</errorID>
      <errorWord>委托人</errorWord>
      <group>L1_Word</group>
      <groupName>字词问题</groupName>
      <ability>L2_Typo</ability>
      <abilityName>字词错误</abilityName>
      <candidateList>
        <item>委托</item>
      </candidateList>
      <explain/>
      <paraID> B7A2D06</paraID>
      <start>18</start>
      <end>21</end>
      <status>unmodified</status>
      <modifiedWord/>
      <trackRevisions>false</trackRevisions>
    </reviewItem>
    <reviewItem>
      <errorID>b04acd58-d2c0-4965-ab58-724eae9e8cfb</errorID>
      <errorWord>中所</errorWord>
      <group>L1_Word</group>
      <groupName>字词问题</groupName>
      <ability>L2_Typo</ability>
      <abilityName>字词错误</abilityName>
      <candidateList>
        <item>中</item>
      </candidateList>
      <explain>〈动〉❶正对上；恰好合上：～选｜猜～了｜三枪都打～了目标。❷受到；遭受：～毒｜～暑｜胳膊上～了一枪。</explain>
      <paraID>54ECD7A4</paraID>
      <start>15</start>
      <end>17</end>
      <status>unmodified</status>
      <modifiedWord/>
      <trackRevisions>false</trackRevisions>
    </reviewItem>
    <reviewItem>
      <errorID>9b895722-95cc-4865-8508-23f20c3a0cba</errorID>
      <errorWord>(</errorWord>
      <group>L1_Format</group>
      <groupName>格式问题</groupName>
      <ability>L2_HalfPunc</ability>
      <abilityName>全半角检查</abilityName>
      <candidateList>
        <item>（</item>
      </candidateList>
      <explain>文本全半角错误。</explain>
      <paraID> C88D42D</paraID>
      <start>7</start>
      <end>8</end>
      <status>unmodified</status>
      <modifiedWord/>
      <trackRevisions>false</trackRevisions>
    </reviewItem>
    <reviewItem>
      <errorID>2f511960-569e-419f-9710-3bf202207037</errorID>
      <errorWord>)</errorWord>
      <group>L1_Format</group>
      <groupName>格式问题</groupName>
      <ability>L2_HalfPunc</ability>
      <abilityName>全半角检查</abilityName>
      <candidateList>
        <item>）</item>
      </candidateList>
      <explain>文本全半角错误。</explain>
      <paraID> C88D42D</paraID>
      <start>22</start>
      <end>23</end>
      <status>unmodified</status>
      <modifiedWord/>
      <trackRevisions>false</trackRevisions>
    </reviewItem>
    <reviewItem>
      <errorID>ceb6a935-1ce5-4511-b8dd-18b8dd986853</errorID>
      <errorWord>地址</errorWord>
      <group>L1_Word</group>
      <groupName>字词问题</groupName>
      <ability>L2_Typo</ability>
      <abilityName>字词错误</abilityName>
      <candidateList>
        <item>地质</item>
      </candidateList>
      <explain/>
      <paraID>3C41AC20</paraID>
      <start>39</start>
      <end>41</end>
      <status>modified</status>
      <modifiedWord>地质</modifiedWord>
      <trackRevisions>false</trackRevisions>
    </reviewItem>
    <reviewItem>
      <errorID>3da1d2a9-761a-48b0-870f-5c0e6719113b</errorID>
      <errorWord>(</errorWord>
      <group>L1_Format</group>
      <groupName>格式问题</groupName>
      <ability>L2_HalfPunc</ability>
      <abilityName>全半角检查</abilityName>
      <candidateList>
        <item>（</item>
      </candidateList>
      <explain>文本全半角错误。</explain>
      <paraID>5BD0D5DF</paraID>
      <start>5</start>
      <end>6</end>
      <status>unmodified</status>
      <modifiedWord/>
      <trackRevisions>false</trackRevisions>
    </reviewItem>
    <reviewItem>
      <errorID>c4f2e308-2e6a-4e08-b744-8629ca6770ca</errorID>
      <errorWord>)</errorWord>
      <group>L1_Format</group>
      <groupName>格式问题</groupName>
      <ability>L2_HalfPunc</ability>
      <abilityName>全半角检查</abilityName>
      <candidateList>
        <item>）</item>
      </candidateList>
      <explain>文本全半角错误。</explain>
      <paraID>5BD0D5DF</paraID>
      <start>10</start>
      <end>11</end>
      <status>unmodified</status>
      <modifiedWord/>
      <trackRevisions>false</trackRevisions>
    </reviewItem>
    <reviewItem>
      <errorID>675c01b5-c3e7-4546-93c0-f766d2d77448</errorID>
      <errorWord>(</errorWord>
      <group>L1_Format</group>
      <groupName>格式问题</groupName>
      <ability>L2_HalfPunc</ability>
      <abilityName>全半角检查</abilityName>
      <candidateList>
        <item>（</item>
      </candidateList>
      <explain>文本全半角错误。</explain>
      <paraID>33A0C06F</paraID>
      <start>14</start>
      <end>15</end>
      <status>unmodified</status>
      <modifiedWord/>
      <trackRevisions>false</trackRevisions>
    </reviewItem>
    <reviewItem>
      <errorID>021fe54d-6584-4204-b566-18ee2b7b382c</errorID>
      <errorWord>)</errorWord>
      <group>L1_Format</group>
      <groupName>格式问题</groupName>
      <ability>L2_HalfPunc</ability>
      <abilityName>全半角检查</abilityName>
      <candidateList>
        <item>）</item>
      </candidateList>
      <explain>文本全半角错误。</explain>
      <paraID>33A0C06F</paraID>
      <start>17</start>
      <end>18</end>
      <status>unmodified</status>
      <modifiedWord/>
      <trackRevisions>false</trackRevisions>
    </reviewItem>
    <reviewItem>
      <errorID>723e02e4-7ece-4889-a49c-3927d897893a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7F40B025</paraID>
      <start>0</start>
      <end>2</end>
      <status>unmodified</status>
      <modifiedWord/>
      <trackRevisions>false</trackRevisions>
    </reviewItem>
    <reviewItem>
      <errorID>8d12aced-04f4-4082-b9e1-bda75e2d2b53</errorID>
      <errorWord>(</errorWord>
      <group>L1_Format</group>
      <groupName>格式问题</groupName>
      <ability>L2_HalfPunc</ability>
      <abilityName>全半角检查</abilityName>
      <candidateList>
        <item>（</item>
      </candidateList>
      <explain>文本全半角错误。</explain>
      <paraID> 2714D49</paraID>
      <start>26</start>
      <end>27</end>
      <status>unmodified</status>
      <modifiedWord/>
      <trackRevisions>false</trackRevisions>
    </reviewItem>
    <reviewItem>
      <errorID>04800b5e-da2a-453f-ac82-00212ec70a94</errorID>
      <errorWord>)</errorWord>
      <group>L1_Format</group>
      <groupName>格式问题</groupName>
      <ability>L2_HalfPunc</ability>
      <abilityName>全半角检查</abilityName>
      <candidateList>
        <item>）</item>
      </candidateList>
      <explain>文本全半角错误。</explain>
      <paraID> 2714D49</paraID>
      <start>29</start>
      <end>30</end>
      <status>unmodified</status>
      <modifiedWord/>
      <trackRevisions>false</trackRevisions>
    </reviewItem>
    <reviewItem>
      <errorID>674914d6-7aa4-4fec-b964-341b20041703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61D5D32E</paraID>
      <start>0</start>
      <end>2</end>
      <status>unmodified</status>
      <modifiedWord/>
      <trackRevisions>false</trackRevisions>
    </reviewItem>
    <reviewItem>
      <errorID>fdb0a90a-0135-4ea2-a257-1c6ffdfebd4d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1117059D</paraID>
      <start>0</start>
      <end>2</end>
      <status>unmodified</status>
      <modifiedWord/>
      <trackRevisions>false</trackRevisions>
    </reviewItem>
    <reviewItem>
      <errorID>622df22d-4117-4bd3-93b6-332c2fa837b2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23B52458</paraID>
      <start>0</start>
      <end>2</end>
      <status>unmodified</status>
      <modifiedWord/>
      <trackRevisions>false</trackRevisions>
    </reviewItem>
    <reviewItem>
      <errorID>7b7f2d2b-903a-4f61-94d8-fe69b832d4f3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4B8BE76D</paraID>
      <start>0</start>
      <end>2</end>
      <status>unmodified</status>
      <modifiedWord/>
      <trackRevisions>false</trackRevisions>
    </reviewItem>
    <reviewItem>
      <errorID>461ec864-31f7-4742-a6a5-79eab347b7be</errorID>
      <errorWord>：。</errorWord>
      <group>L1_Punc</group>
      <groupName>标点问题</groupName>
      <ability>L2_Punc</ability>
      <abilityName>标点符号检查</abilityName>
      <candidateList>
        <item>：</item>
      </candidateList>
      <explain/>
      <paraID>4B8BE76D</paraID>
      <start>19</start>
      <end>21</end>
      <status>unmodified</status>
      <modifiedWord/>
      <trackRevisions>false</trackRevisions>
    </reviewItem>
    <reviewItem>
      <errorID>2c045dfe-6bc7-44a6-a9b8-dbd46becd6d0</errorID>
      <errorWord>：。</errorWord>
      <group>L1_Punc</group>
      <groupName>标点问题</groupName>
      <ability>L2_Punc</ability>
      <abilityName>标点符号检查</abilityName>
      <candidateList>
        <item>：</item>
      </candidateList>
      <explain/>
      <paraID>4B8BE76D</paraID>
      <start>52</start>
      <end>54</end>
      <status>unmodified</status>
      <modifiedWord/>
      <trackRevisions>false</trackRevisions>
    </reviewItem>
    <reviewItem>
      <errorID>3ef1c9f1-1032-4cd2-9fec-d1346f84eadb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76033021</paraID>
      <start>0</start>
      <end>2</end>
      <status>unmodified</status>
      <modifiedWord/>
      <trackRevisions>false</trackRevisions>
    </reviewItem>
    <reviewItem>
      <errorID>b7ba886f-ae34-4d20-a778-4fa78a953ef9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1087691F</paraID>
      <start>0</start>
      <end>2</end>
      <status>unmodified</status>
      <modifiedWord/>
      <trackRevisions>false</trackRevisions>
    </reviewItem>
    <reviewItem>
      <errorID>0ba905ad-70cd-4b7b-8ec3-66bf9580d349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5B11DBCC</paraID>
      <start>0</start>
      <end>2</end>
      <status>unmodified</status>
      <modifiedWord/>
      <trackRevisions>false</trackRevisions>
    </reviewItem>
    <reviewItem>
      <errorID>86094bdb-d284-46f0-a8e3-c117213d0ab4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642F1DB</paraID>
      <start>0</start>
      <end>2</end>
      <status>unmodified</status>
      <modifiedWord/>
      <trackRevisions>false</trackRevisions>
    </reviewItem>
    <reviewItem>
      <errorID>379976cd-c649-4f5a-95f8-3f5089920d3e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69DE13FA</paraID>
      <start>0</start>
      <end>3</end>
      <status>unmodified</status>
      <modifiedWord/>
      <trackRevisions>false</trackRevisions>
    </reviewItem>
    <reviewItem>
      <errorID>27566b9e-49b6-4108-b2ec-43b063ea3296</errorID>
      <errorWord>查出</errorWord>
      <group>L1_Word</group>
      <groupName>字词问题</groupName>
      <ability>L2_Typo</ability>
      <abilityName>字词错误</abilityName>
      <candidateList>
        <item>查处</item>
      </candidateList>
      <explain>〈动〉查明情况，进行处理：严肃～｜对违章车辆，管理部门已予～。</explain>
      <paraID>1B0A71C5</paraID>
      <start>63</start>
      <end>65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6e4bf1-acd6-45f3-81a2-49facbd1c012}">
  <ds:schemaRefs/>
</ds:datastoreItem>
</file>

<file path=docProps/app.xml><?xml version="1.0" encoding="utf-8"?>
<Properties xmlns="http://schemas.openxmlformats.org/officeDocument/2006/extended-properties" xmlns:vt="http://schemas.openxmlformats.org/officeDocument/2006/docPropsVTypes">
  <Pages>92</Pages>
  <Words>17662</Words>
  <Characters>19341</Characters>
  <TotalTime>242</TotalTime>
  <ScaleCrop>false</ScaleCrop>
  <LinksUpToDate>false</LinksUpToDate>
  <CharactersWithSpaces>19822</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2025-06-06T16:12:00Z</dcterms:created>
  <dc:creator>e510</dc:creator>
  <cp:lastModifiedBy>Administrator</cp:lastModifiedBy>
  <cp:lastPrinted>2026-03-09T08:24:00Z</cp:lastPrinted>
  <dcterms:modified xsi:type="dcterms:W3CDTF">2026-07-07T07:14:22Z</dcterms:modified>
  <dc:title>中华人民共和国</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2026-01-29T13:44:22Z</vt:filetime>
  </property>
  <property fmtid="{D5CDD505-2E9C-101B-9397-08002B2CF9AE}" pid="4" name="KSOTemplateDocerSaveRecord">
    <vt:lpwstr>eyJoZGlkIjoiOGNiNmExOTRhM2Y5MjM5ZTQwMTg3MThkMjY4OWJiNDUiLCJ1c2VySWQiOiIxMjE0NDU5MTY4In0=</vt:lpwstr>
  </property>
  <property fmtid="{D5CDD505-2E9C-101B-9397-08002B2CF9AE}" pid="5" name="KSOProductBuildVer">
    <vt:lpwstr>2052-12.1.0.26375</vt:lpwstr>
  </property>
  <property fmtid="{D5CDD505-2E9C-101B-9397-08002B2CF9AE}" pid="6" name="ICV">
    <vt:lpwstr>AE177DEF0F1C4327B13DB2AD1C394B11_13</vt:lpwstr>
  </property>
</Properties>
</file>