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0056A">
      <w:pPr>
        <w:pStyle w:val="7"/>
        <w:ind w:left="0" w:leftChars="0" w:firstLine="0" w:firstLineChars="0"/>
        <w:jc w:val="center"/>
        <w:outlineLvl w:val="0"/>
        <w:rPr>
          <w:rFonts w:hint="default" w:ascii="仿宋" w:hAnsi="仿宋" w:eastAsia="仿宋" w:cs="仿宋"/>
          <w:b/>
          <w:bCs/>
          <w:color w:val="auto"/>
          <w:w w:val="95"/>
          <w:sz w:val="30"/>
          <w:szCs w:val="30"/>
          <w:highlight w:val="none"/>
          <w:lang w:val="en-US" w:eastAsia="zh-CN"/>
        </w:rPr>
      </w:pPr>
      <w:r>
        <w:rPr>
          <w:rFonts w:hint="eastAsia" w:ascii="仿宋" w:hAnsi="仿宋" w:eastAsia="仿宋" w:cs="仿宋"/>
          <w:b/>
          <w:bCs/>
          <w:color w:val="auto"/>
          <w:w w:val="95"/>
          <w:sz w:val="30"/>
          <w:szCs w:val="30"/>
          <w:highlight w:val="none"/>
          <w:lang w:eastAsia="zh-CN"/>
        </w:rPr>
        <w:t>四川省消防救援总队甘孜藏族自治州消防救援支队“自然灾害应急能力提升工程”装备配备项目结余资金</w:t>
      </w:r>
      <w:r>
        <w:rPr>
          <w:rFonts w:hint="eastAsia" w:ascii="仿宋" w:hAnsi="仿宋" w:eastAsia="仿宋" w:cs="仿宋"/>
          <w:b/>
          <w:bCs/>
          <w:color w:val="auto"/>
          <w:w w:val="95"/>
          <w:sz w:val="30"/>
          <w:szCs w:val="30"/>
          <w:highlight w:val="none"/>
          <w:lang w:val="en-US" w:eastAsia="zh-CN"/>
        </w:rPr>
        <w:t>技术需求</w:t>
      </w:r>
    </w:p>
    <w:tbl>
      <w:tblPr>
        <w:tblStyle w:val="3"/>
        <w:tblW w:w="83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65"/>
        <w:gridCol w:w="7339"/>
      </w:tblGrid>
      <w:tr w14:paraId="6BCFB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5D0EA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7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59DEB4">
            <w:pPr>
              <w:keepNext w:val="0"/>
              <w:keepLines w:val="0"/>
              <w:widowControl/>
              <w:suppressLineNumbers w:val="0"/>
              <w:jc w:val="center"/>
              <w:textAlignment w:val="center"/>
              <w:rPr>
                <w:rFonts w:hint="default" w:ascii="宋体" w:hAnsi="宋体" w:eastAsia="宋体" w:cs="宋体"/>
                <w:b/>
                <w:bCs/>
                <w:i w:val="0"/>
                <w:iCs w:val="0"/>
                <w:color w:val="000000"/>
                <w:sz w:val="20"/>
                <w:szCs w:val="20"/>
                <w:u w:val="none"/>
                <w:lang w:val="en-US"/>
              </w:rPr>
            </w:pPr>
            <w:r>
              <w:rPr>
                <w:rFonts w:hint="eastAsia" w:ascii="宋体" w:hAnsi="宋体" w:eastAsia="宋体" w:cs="宋体"/>
                <w:b/>
                <w:bCs/>
                <w:i w:val="0"/>
                <w:iCs w:val="0"/>
                <w:color w:val="000000"/>
                <w:kern w:val="0"/>
                <w:sz w:val="20"/>
                <w:szCs w:val="20"/>
                <w:u w:val="none"/>
                <w:lang w:val="en-US" w:eastAsia="zh-CN" w:bidi="ar"/>
              </w:rPr>
              <w:t>技术需求</w:t>
            </w:r>
          </w:p>
        </w:tc>
      </w:tr>
      <w:tr w14:paraId="066A6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F296B">
            <w:pPr>
              <w:jc w:val="center"/>
              <w:rPr>
                <w:rFonts w:hint="eastAsia" w:ascii="宋体" w:hAnsi="宋体" w:eastAsia="宋体" w:cs="宋体"/>
                <w:b/>
                <w:bCs/>
                <w:i w:val="0"/>
                <w:iCs w:val="0"/>
                <w:color w:val="000000"/>
                <w:sz w:val="20"/>
                <w:szCs w:val="20"/>
                <w:u w:val="none"/>
              </w:rPr>
            </w:pPr>
          </w:p>
        </w:tc>
        <w:tc>
          <w:tcPr>
            <w:tcW w:w="7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2EC8E">
            <w:pPr>
              <w:jc w:val="center"/>
              <w:rPr>
                <w:rFonts w:hint="eastAsia" w:ascii="宋体" w:hAnsi="宋体" w:eastAsia="宋体" w:cs="宋体"/>
                <w:b/>
                <w:bCs/>
                <w:i w:val="0"/>
                <w:iCs w:val="0"/>
                <w:color w:val="000000"/>
                <w:sz w:val="20"/>
                <w:szCs w:val="20"/>
                <w:u w:val="none"/>
              </w:rPr>
            </w:pPr>
          </w:p>
        </w:tc>
      </w:tr>
      <w:tr w14:paraId="7EE81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48E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充气帐篷（60m2）</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EC6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1.总体尺寸：10*6*3.5 m（±0.05m）；肩高2.17m（±0.05m），总体投影面积≥60㎡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2.外披：600Dpvc涂层牛津布（遮光布、颜色和外观喷绘可根据需求而定）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3.内衬：白色舒美绸，侧面设置可悬挂挂图绳的卡扣。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4.支撑气柱：0.7mmPVC夹网布，克重≥850g/㎡，材料具有良好的防穿刺能力；采用热熔工艺加工而成，一次充气成型，气密性好，耐压≥25KPa；断裂强力经向：≥2600N /5cm；纬向：≥2300N/5cm；撕裂强度（经/纬）：≥ 340N /300N；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5.底布：0.45mm灰色 PVC，克重≥420g/㎡，防水、防潮、耐磨。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6.门：1.8m（宽）*2m（高），软质布帘门，前后各1扇；门下端设气柱（与立柱直径保持一致）（可根据采购人需求而定）外披布和内衬门窗位置、尺寸一致；根据采购人需要预留电器照明接口等；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7.窗户：800mm*600mm，共10扇，窗户含纱窗和防水帘，采用魔术贴粘合（配防雨条）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8.阀门口：阀门一组（帐篷专用充气、放气阀门各2个，防爆阀1个）；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9.通风口：在帐篷四角分别设置圆形通风口各1个，直径30cm（±1cm）。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10.工艺：1）外披采用缝纫+背面包条工艺制作；2）气柱采用高温热熔焊接工艺制作。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11.充气时间：≤10min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12.工作压力： 18-22kpa.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13.防水高度：＞22cm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14.防风等级：≥8 级风(17.2～20.4m/s)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15.主体重量：250kg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16.使用温度：-20—+70°C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17.配置 ：（1） 充排气装置：充气泵功率≥1200W2台，充气管不少于4根，充气泵、充气管、进气阀之间的连接应当牢固可靠，稳定工作时间≥20min；（2）配件：地钉20根，防风拉绳20个，2P铁锤2把，维修包1个：包含维修胶水1支，维修片6片（面积≥25c㎡）</w:t>
            </w:r>
          </w:p>
        </w:tc>
      </w:tr>
      <w:tr w14:paraId="45865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560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充气帐篷（100m2）</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29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★产品包括：1顶100㎡、2顶20㎡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1.100㎡总体尺寸：12.5m*8m*4.1m；20㎡总体尺寸：5m*4m*2.8m；100㎡总体投影面积：100㎡ ；20㎡总体投影面积：20㎡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2.外篷：600Dpvc涂层牛津布（遮光布、颜色和外观喷绘根据采购人要求定制生产），图案标识：根据要求定制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3.内帐：白色舒美绸，侧面设置可悬挂挂图绳的卡扣。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4.支撑气柱：0.7mm灰色PVC，克重≥850g/㎡，材料具有良好的防穿刺能力；采用热熔工艺加工而成，一次充气成型，气密性好，耐压≥18KPa；断裂强力经向：≥2600N /5cm；纬向：≥2300N/5cm；撕裂强度（经/纬）：≥ 340N /300N；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5.底布：0.45mm灰色 PVC，克重≥420g/㎡，防水、防潮、耐磨。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6.门100㎡帐篷门：前后门各1扇，1.8（宽）*2m（高），软质布帘门，共2扇；帐篷侧面各2扇，1.1（宽）*2m（高），软质布帘门，共4扇。20㎡帐篷门：前后门各1扇，1.1（宽）*2m（高），软质布帘门，共2扇。100 ㎡帐篷侧门可与20㎡帐篷门进行对接，并设置防雨挡布，采取拉链方式连接。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7.窗户：800mm*600mm，窗户含纱窗和防水帘，采用魔术贴粘合（配防雨条）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8.阀门口： 100㎡ ：在帐篷斜对角各设置帐篷阀门1组、共2组（每组各2个专用阀门、1个防爆阀），共4个专用阀门、2个防爆阀；在帐篷4个角分别设置通风口各1个，共4个。；20㎡ 阀门口：在帐篷斜对角各设置帐篷阀门1组、共2组（每组各1个专用阀门、1个防爆阀），共2个专用阀门、2个防爆阀；在帐篷斜对角各设置通风口1个，共2个。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9.通风口：在帐篷四角分别设置圆形通风口各1个，直径30cm（±1cm）。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10.工艺：1）外篷采用缝纫+背面热熔防水胶条工艺制作；2）气柱采用高温热熔焊接工艺制作。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11.充气时间：≤15min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12.工作压力： 18～22kpa.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13.防水高度：20cm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14.防风等级：≥8 级风(17.2～20.4m/s)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15.抗雨能力：≥1.5 ㎜/min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16.使用温度：-20—+70°C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17.配置 ：（1） 充排气装置：充气泵功率≥1200W2台，充气管不少于4根，充气泵、充气管、进气阀之间的连接应当牢固可靠，稳定工作时间≥20min；（2）配件：地钉20根，防风拉绳20个，2P铁锤2把，维修包1个：包含维修胶水1支，维修片6片（面积≥25c㎡）。</w:t>
            </w:r>
          </w:p>
        </w:tc>
      </w:tr>
      <w:tr w14:paraId="439F3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104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网架帐篷（40m2）</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F83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1.用途：供部队在野外开设野战医院，指挥所及作为机要、通讯等专业分队的专用帐篷。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帐篷尺寸：≥外长11m×外宽4m×顶高3.1m×边高1.5m。外篷布材料：迷彩涂层牛津布.内篷布材料：白色涂层牛津布骨架材料：铝合金、工程塑料包装方式为铁网式包装箱能在8级风或8㎝雪载下正常使用；南、北通用，可全天候架设与撤收；可根据需要满足住宿、办公、指挥、医疗等不同使用对象的需要。</w:t>
            </w:r>
          </w:p>
        </w:tc>
      </w:tr>
      <w:tr w14:paraId="2A051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52C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充气帐篷（40m2）</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E70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1.主体尺寸:5m宽*8m长*2.2m檐高*3.2m顶高，外披:600D抗老化涤纶牛津布，气柱:0.7mmPVC高强度气密布，颜色:灰色。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2.内衬:210D牛津布，具有自洁，透气功能，颜色:白色。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3.地布:0.45mm环保型PVC篷布，环保无异味，耐磨、防水、防刮。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4.门洞尺寸：≥1200mm宽*1900mm高。共2门，门帘共三层，分为外门帘，防蚊门帘，防尘门帘(可定做尺寸)窗户尺寸: ≥750mm宽*600mm高。共2扇，主体结构使用高频热合热封工艺制作，拼接处有加强胶条，双层粘合。气柱阀门:1组阀门(安全阀、补气阀、充排阀各1个为1组;)宿营帐篷，按客户需求添加标识；适应温度:-30℃～+70℃，防水高度:≥30cm; 抗风等级:≥8级，使用电压:220V～230V，配件:配电动充排泵1台;修补包1份;地钉拉绳1套</w:t>
            </w:r>
          </w:p>
        </w:tc>
      </w:tr>
      <w:tr w14:paraId="2F456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52A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洗消帐篷</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2BA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1.单人洗消帐篷采用整合设计，只需轻松简单用电动充排气或脚踏泵向充气框架充气，整个洗消间就会迅速地架设完成，连接好淋浴间的供水管道以后，整个系统就可以投入使用了。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2.洗消淋浴间及洗消池：整体为充气框架结构（PVC涂层气密布），可连续使用80小时。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3.充气框架：0.7mmPVC高强度气密布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4.吊衬：210D牛津布，白色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5.地布：0.45mm环保型PVC篷布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6.喷淋系统：不锈钢防腐喷头，手持可调喷头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7.充气时间：≤5min；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8.重量：≤25kg；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9.规格尺寸：≥2*2*2.2m；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10.洗消排污泵、充气泵、照明装置、污水袋等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11.洗消排污泵：功率：≥90W ，最大水量：≥80L/min，额定扬程：≥4m，额定水量：≥40L/min，包装尺寸：≤0.4*0.3*0.3m，包装重量：≤7kg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12.充气泵：功率:≥1.8KW  ，气流:≥4000L/min，包装尺寸：≤0.4*0.3*0.3m，包装重量：≤6kg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13.照明装置：配置数量：≥5*LED灯30w，连接方式：防水快接插头（线路内置），电源：220V，包装重量：≤6kg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14.污水袋：材质：≥0.5mmPVC布  ，容积：≥450L，尺寸：≥1.3*1.3*0.2m，包装重量：≤5kg</w:t>
            </w:r>
          </w:p>
        </w:tc>
      </w:tr>
      <w:tr w14:paraId="087A1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6A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公众洗消站</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6F2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1.公众洗消站帐篷面积30平方米。帐篷内部安装了洗消喷淋、进排水、照明等系统。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2.公众洗消站包括：1、洗消帐篷  2、电动充排气泵  3、洗消排污泵 4、洗消水加热器  5、洗消液均混罐  6、暖风发生器  7、洗消喷枪  8、喷淋系统  9、洗消废水回收袋  10、蓄水器  11、帐篷灯等组成，各部件之间采用模块化装配与设计，可以快速的组建整套系统，组建时间不超过 10 分钟。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3.公众洗消站帐篷：材质：PVC，规格 30 ㎡，充气时间小于 10 分钟，帐篷分为更衣区、洗消喷淋区、烘干区。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电动充排气泵：功率:≥1.8KW  ，气流:≥4000L/min，包装尺寸：≤0.4*0.3*0.3m，包装重量：≤6kg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5.洗消排污泵：功率：≥90W ，最大水量：≥80L/min，额定扬程：≥4m，额定水量：≥40L/min，包装尺寸：≤0.4*0.3*0.3m，包装重量：≤7kg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6.洗消水加热器：功率：≥1.3KW  ，转速：≥2800r/min ， 额定压力：≥3Bar  ，流量：≥50L/min ，包装尺寸：≤1.1*0.9*1m，包装质量：≤180kg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7.洗消液均混罐：工作流量范围：10~2500L/h  ，浓度范围：0.2~2％ 最高均混温度：≥35℃  出水压力范围：0.3~6 bar，包装重量：≤5kg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8.暖风发生器：电机功率：≥90W  ，输出热量：≥25KW，空气输出量：≥400m³/h  ，包装重量：≤70kg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9.喷淋系统：橘黄PVC纤维增强软管Ø16mm，304不锈钢防腐喷头，手持可调喷头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10.洗消废水回收袋：材质：≥0.5mmPVC布  ，容积：≥450L，尺寸：≥1.3*1.3*0.2m，包装重量：≤5kg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11.蓄水器：材质:≥0.4mmPVC布  ，容积：≥2000L，包装重量：≤9kg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12.帐篷灯：配置数量：≥5*LED灯30w，连接方式：防水快接插头（线路内置），电源：220V，包装重量：≤6kg。</w:t>
            </w:r>
          </w:p>
        </w:tc>
      </w:tr>
      <w:tr w14:paraId="6EB45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ECF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排用炊事单元</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7C3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13.消防员在野外救援 作业时用于饮食保障的箱体式 装运炊事用具。尺寸850×700×500mm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★技术要求：配备 2 套不低 于 50L 的行军锅、6 个直径不低 于 30cm 的铝菜盆，1 个焖饭器、 2 块切菜板、2 把菜刀等。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★其他要求：配备 2 套野战 燃油炉灶（内含高压储油罐、燃 烧器等）。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根输油管、1 个打 气筒；配备 1 套整盘、2 个折叠 式锅灶支架。</w:t>
            </w:r>
          </w:p>
        </w:tc>
      </w:tr>
      <w:tr w14:paraId="1037F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5C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单人洗消帐篷</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7A3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1.洗消排污泵、充气泵、照明装置、污水袋等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2.洗消排污泵：功率：≥90W ，最大水量：≥80L/min，额定扬程：≥4m，额定水量：≥40L/min，包装尺寸：≤0.4*0.3*0.3m，包装重量：≤7kg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3.充气泵：功率:≥1.8KW  ，气流:≥4000L/min，包装尺寸：≤0.4*0.3*0.3m，包装重量：≤6kg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4.照明装置：配置数量：≥5*LED灯30w，连接方式：防水快接插头（线路内置），电源：220V，包装重量：≤6kg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5.污水袋：材质：≥0.5mmPVC布  ，容积：≥450L，尺寸：≥1.3*1.3*0.2m，包装重量：≤5kg</w:t>
            </w:r>
          </w:p>
        </w:tc>
      </w:tr>
      <w:tr w14:paraId="51DD1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AE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简易洗消喷淋器</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3C6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1.配有16个特制喷嘴及不易破损软管支脚，遇压呈刚性；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2.驱动压力3-7bar，水流量≥90L/min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3.重量≤20kg.</w:t>
            </w:r>
          </w:p>
        </w:tc>
      </w:tr>
      <w:tr w14:paraId="7FA4C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B84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净水设备</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D1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1.应用于野外拉练和地震、洪灾等自然灾害应急救援场景，可将江河湖泊、雨雪水等三类以上地表水和地下水中异味、泥沙颗粒、寄生虫及孢囊、细菌等微生物去除，净化后的水满足生活饮用水标准。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2.▲具备多重过滤功能，高精密度双控制膜陶瓷膜滤芯、RO 膜、NMC净水滤料、PP棉、活性炭等。致病菌去除率大于99.9999%(包括大肠杆菌、金黄色葡萄球菌、伤寒沙门氏菌、霍乱菌、军团菌、铜绿假单胞菌等);有效降低重金属离子(如铅、镉、铬等)的浓度;有效去除有机微污染物，可将25ppmCODm(国标限值5倍)降低至国标限值以下、高效除农药残留，并改善口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3.▲净水流量：≥60L/h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4.▲生活用水流量：≥260L/h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5.▲重量：≤30kg，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6.尺寸：≥50*40*50cm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动力来源：手动/电动一体式，手动和电动自吸两种模式；电动模式适应市政220V交流电或24V直流电；可将雨水、河水、湖水、溪水、井水、苦咸水等Ⅳ类及以上地表水或地下水净化成直接饮用水（无需煮沸），产品便携性能好，整机可快速展开与收纳，包装箱采用高密度聚乙烯材料，滚塑工艺成型，防水、跌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8.净水装置对水中微生物去除率满足：细菌去除率≥99.99%，浑浊度去除率≥95%，肺耗氧量去除率＞78%，三氯甲烷去除率＞99.4%；</w:t>
            </w:r>
          </w:p>
        </w:tc>
      </w:tr>
      <w:tr w14:paraId="3DCC9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1F7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移动照明灯</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B33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1.灯具可实现无极调光，可手提、背行；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2.灯具采用可升降设计，最大可升高≥1.5米；灯头可在水平方向做一定角度（0-340度）水平旋转，也可在垂直方向上做（0-160度）翻转；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3.集聚光、泛光照明、数字电量显示、信号警示等功能；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4.USB输出接口，可对户外工作人员的手机或其他数码设备进行及时充电；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5.技术参数：额定电压：≥20V；额定容量：≥13Ah；额定功率：≥35W；50米光照强度：≥30lx；5米处≥1200 lx；照明时间:≥8h；警示等颜色：红/黄；充电时间：＜6h；重量＜8Kg；防护等级：灯头IP65；箱体：IP54。</w:t>
            </w:r>
          </w:p>
        </w:tc>
      </w:tr>
      <w:tr w14:paraId="1A5B0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92E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泛光灯</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4C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1.额定电压：≥22V；额定容量：≥10Ah；额定功率：≥50W；重量：≤6.5 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2.工作时间：强光≥10h；工作光≥16h；充电时间：≤ 6h；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▲3.防爆型式：Ex d e ib mb IIC T6 Gb；防护等级：≥IP66。需提供防爆合格证；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LED光源，高亮度：灯具光通量强光&gt; 4000lm；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▲5.6米中心点照度&gt; 1000lx，3米平均照度&gt; 200lx；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6.升降杆的固定方式为快锁结构，可升高到1.2米作为固定照明使用，亦可折叠作为探照灯使用；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7.升起时灯头可水平360度旋转，上下调节角度≥130度。底部配有两个稳定支脚，使用时伸展开，更加稳定；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8.灯具具有聚光、泛光、聚泛同开照明，分强光和工作光，灯头背后有红蓝警示灯，灯体表面具备电量显示功能。</w:t>
            </w:r>
          </w:p>
        </w:tc>
      </w:tr>
      <w:tr w14:paraId="38BDC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7E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月球灯</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DAF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1.灯具采用高亮度LED光源，三灯头折叠设计，可360°环照，亦可单向投光照明，具有强光、工作光、弱光三挡模式；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2.灯具可单独接适配器长期照明使用，与电源包组合强光：≥6h；工作光：≥9h；弱光：≥12h；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3.灯具可单独接适配器长期照明使用；电源包可市电充电、车载充电、太阳能充电、Type-C 接口充电，满足户外应急作业充电需求；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▲4.灯具重量（不含电源包）≤5KG、电源包≤5KG，易携带，防护等级≥IP65, 在-20摄氏度低温环境正常工作；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▲5.强光模式50米处照度值≥10lx；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6.灯具升至最高，在两米高处对灯头中心轴施加水平12.6N的力，实验中灯头无倾倒，试验后升降杆没有出现变形断裂；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▲7.灯具和三脚架收缩尺寸≤200*200*1300mm，升起高度≥1950mm；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▲8.按GB/T 2423.17-2008标准要求，将灯具在使用状态置于盐雾箱，按中性烟雾进行24h试验，试验后各组件功能应正常。</w:t>
            </w:r>
          </w:p>
        </w:tc>
      </w:tr>
      <w:tr w14:paraId="44CBE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7EC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静音发电机</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5B8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1、发动机型式：单缸四冲程风冷汽油机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2、发动机排量：≥223mL；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3、起动方式：手拉起动/电起动两用；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▲4、发电机组在正常工作温度，额定电压、额定频率、≥75%额定功率，测量距离为≤7m 时，噪声声压级限值 LpA ≤70dB（A）；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5、输出相数：单相；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▲6、发电输出额定功率：≥5kW，发电输出最大功率：5.5kW；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▲7、输出电压：单相230V（±5V），输出电流：单相≥21.6A，频率：50Hz；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8、发电机组具有机油报警指示灯、过载警告指示灯、运行输出指示灯。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▲9、功率输出性能：额定功率或最小允许功率在规定的功率因数下，频率降≤0.5％，稳态电压偏差≤±0.5%，电压恢复时间＜1s；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▲10、发电机组油箱容量：≥11L；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▲11、发电机组整机重量：≤40kg；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▲12、发电机组防护等级：IP55或优于；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13、电气安全（介电强度）：耐电压：发电机组主回路及控制回路能承受1min，频率为50Hz，正弦波电压，施加电压≥1500V，试验期间无击穿闪络现象；绝缘电阻：绕组与接地之间，施加电压≥500V d.c，测得的绝缘电阻值应≥500MΩ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14、安全保护：过载保护：发电机组应进行过载试验，试验过程不造成影响机组安全的任何损坏，试验时间为30min 或直到保护断路器跳闸；缺机油保护：缺少机油时，发动机自动熄火；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短路保护：安装带过电流脱扣装置的电路断路器，并对短路加以保护；接地故障保护：配置接地保护，可通过防护装置预防发电机组接地故障；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（标注“▲”的技术参数需提供国家认可的第三方检测机构出具的检测报告予以佐证）</w:t>
            </w:r>
          </w:p>
        </w:tc>
      </w:tr>
      <w:tr w14:paraId="6E496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50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大功率发电机A</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4C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1.额定输出：≥10KW，额定电压：≥230V；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2.发动机类型：V型双缸、四冲程、风冷、直喷式；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3.启动方式：电启动；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4.燃油容量：≥15L；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重量：≤190kg，带转换接口，支持380V。</w:t>
            </w:r>
          </w:p>
        </w:tc>
      </w:tr>
      <w:tr w14:paraId="0425F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8F4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救生照明线B</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9DC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1.工作电压：≥DC7.4V；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2.发光亮度：≥100 cd/m²；（工作亮度太低，火场内部影响辨识度，现在市场都用LED高亮度光源）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3.抗拉性能：≥300N；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4.最高表面温度：≤60℃；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5.耐压强度：1500V±100V；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6.连续工作时间：常亮型＞8h、闪烁型＞16h；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7.质量：≤8Kg；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8.发光线体采用采用LED光源；（冷光源LED属于粉末电致发光EL，工作亮度太低，火场内部影响辨识度，现在市场都用LED高亮度光源）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9.线体防尘、防水级别≥IP65；防爆等级不低于 Ex ib IIB T3 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照明线长度100米，电源和绕线盘一体化结构设计，无需额外电源箱供电，线盘具有方位灯功能，方便寻回；具有线缆限位防缠绕功能，快速收纳或快速放开不会缠绕。(救生线只有含通讯功能的可以串联，预算3.5）</w:t>
            </w:r>
          </w:p>
        </w:tc>
      </w:tr>
      <w:tr w14:paraId="63440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764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空呼气瓶</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D4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1.气瓶水容积：≥9L；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2.工作压力：≥30Mpa；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3.水压试验压力：≥50Mpa；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4.气瓶阀出口螺纹尺寸：G5/8。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气瓶阀：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5.采用右手手轮设计，方便开启；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6.棘轮自锁手轮，防止误关闭；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7.配有双面显示的压力显示表盘；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8.开启方向为逆时针。</w:t>
            </w:r>
          </w:p>
        </w:tc>
      </w:tr>
      <w:tr w14:paraId="40626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C8B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移动供气源</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70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1.配置：手推车主体1个、缠线轮总成1个、9L气瓶4只、30m软管1根、10m软管2根、减压器及分配器总成1个、供气阀2个、全面罩2个、Y型三通接头1个，可供一人或两人同时使用；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2.报警性能：余压报警压力5.5±0.5MPa，发生声级≥90db。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3.最大供气流量：≥300L/min；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4.动态呼吸阻力/Pa：气瓶压力30MPa～2MPa，呼吸量40×2.5L/min，吸气阻力≤500Pa，呼气阻力≤1000Pa。气瓶压力2MPa～1MPa，呼吸量25×2L/min，吸气阻力≤500Pa，呼气阻力≤700Pa；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5.耐高温性能：高温试验后，各零部件无异常变形、粘着、脱胶等现象，呼气阻力≤1000Pa；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6.耐低温性能：低温试验后，各零部件无开裂、异常收缩、发脆等现象，呼气阻力≤1000Pa；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7.静态压力：≤500Pa；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8.重量：≤85kg。</w:t>
            </w:r>
          </w:p>
        </w:tc>
      </w:tr>
      <w:tr w14:paraId="22DC0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3FA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防电服</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098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★1.技术性能符合GB12014-2019《防护服装 防静电服》标准要求；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2.带电电荷≤0.50μC/套；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3.由可防静电的面料所制成，该面料纱线含一定比例的导电丝，导电性能不随衣服的洗涤次数而变化；适用于对静电敏感场所穿用；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4.用于可燃气体、粉尘、蒸汽等易燃、易爆物场所作业时的全身外层防护。</w:t>
            </w:r>
          </w:p>
        </w:tc>
      </w:tr>
      <w:tr w14:paraId="4AA9A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689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轻型防化服</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AA8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1.消防员化学防护服（二级）为整身连体式防护服，可抵御各种挥发性固态、液态化学品对人体侵害高等级的个体防护服装。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★2.符合XF770《消防员化学防护服装》标准要求。（检测报告中体现）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3.半封闭式结构，由连体帽、化学防护服、防护靴、防护手套等部分组成，可与空气呼吸器等设备配合使用；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4.防化服接缝处必须采用与面料相同材料的防化贴条，超声波焊接及热风加强型接缝设计，界面无缝贴附融为一体，有效提高防护性能。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▲5.整体抗水渗透性：20min无泄漏；贴条的粘附强度≥0.8kN/m；整套重量≤4.5kg。（检测报告中体现）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▲6.整体抗化学品渗透性能：二甲基硫酸盐＞70min、氨气＞70min、氯气＞70min、氰氯化物＞70min、羰基氯化物＞70min、氢氰化物＞70min。（检测报告中体现）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7.面料采用内外对称结构、高阻隔多元共混橡胶制作而成，具有广谱高效的化学防化性能和耐热老化、低温柔软等性能。阻燃性能好，遇火只产生炭化，不熔滴。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面料性能：经向拉伸强度＞20kN/m；纬向拉伸强度＞20kN/m；经向撕裂强力＞110N；纬向撕裂强力＞150N；接缝强力＞1500N。经纬向有焰燃烧时间≤0s，经纬向无焰燃烧时间≤0s，经纬向损毁长度≤7cm；耐热老化性能（125℃×24h）不粘、不脆。（检测报告中体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▲9.防化手套耐刺穿力≥25N；灵巧性5级；可拆卸更换。（检测报告中体现）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▲10.靴底抗刺穿力＞2200N；电绝缘性能：击穿电压＞5000V，泄漏电流＜0.5mA；防滑性能：始滑角＞15°；防砸性能：静压力试验和冲击试验后间隙高度＞15mm。</w:t>
            </w:r>
          </w:p>
        </w:tc>
      </w:tr>
      <w:tr w14:paraId="56E34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C05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重型防化服</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6F7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★符合XF770《消防员化学防护服装》标准要求。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1.整体气密性/Pa：≤220；贴条的粘附强度/kN/m：≥0.8；超压排气阀：气密性/s：≥30；通气阻力/Pa：78～118；（检测报告中体现）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专业用于危化事故处理的气密性化学防护服。即便处于易燃易爆区域，仍可对气体、液体、气溶胶和固体有害物质起到极好的防护作用。全套服装采用全密封连体式结构，由大视窗的连体头罩、化学防护服、呼吸器背囊、空呼保护垫、防护手套、防护靴、排气阀等部分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3.面料采用内外对称结构、高阻隔多元共混橡胶制作而成，具有广谱高效的化学防化性能和耐热老化、低温柔软等性能。阻燃性能好，遇火只产生炭化，不熔滴。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面料性能：阻燃性能，有焰燃烧时间＜3s，无焰燃烧时间≤0s，纬向损毁长度＜8cm；经纬向拉伸强度＞25kN/m；经向撕裂强力≥150N；纬向撕裂强力≥110N；接缝强力＞1700N；耐热老化性能（125℃×24h）不粘、不脆。（检测报告中体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面料及其接缝部位、化学防护手套、化学防护靴、大视窗连体头罩抗化学品渗透性能：二甲基硫酸盐＞70min、氨气＞70min、氯气＞70min、氰氯化物＞70min、羰基氯化物＞70min、氢氰化物＞70min。整套重量≤8kg。（检测报告中体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▲6.靴底抗刺穿力＞2300N；电绝缘性能：击穿电压＞5000V，泄漏电流＜0.5mA；防滑性能：始滑角＞15°；防砸性能：静压力试验和冲击试验后间隙高度＞18mm。有防雾措施。（检测报告中体现）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7.化学防护手套耐热老化性能（125℃×24h）：不粘、不脆；耐寒性能：无裂纹；耐刺穿力≥25N；手套灵巧性能≥5级；可拆卸更换。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8.大视窗面屏采用高强耐冲击透明工程材料制作，三层结构防雾保明设计，实现永久性防雾保明。</w:t>
            </w:r>
          </w:p>
        </w:tc>
      </w:tr>
      <w:tr w14:paraId="589A5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68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堵漏工具组</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13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1.提供国家认证认可具有检测资质检测机构出具的有效检验检测报告；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外封式堵漏袋：（1）设备由脚踏气泵、堵漏垫、捆扎带*2、气管、携行箱子组成；（2）脚踏泵(带安全压力表)工作压力≥0.2MPa，大号堵漏垫充气时间≤60s；（3）堵漏垫工作压力≥0.2MPa，可封堵泄漏介质的最大压力≥0.15MPa，防腐橡胶制成；（4）堵漏垫规格：大号≥300*300*10mm，中号≥220*220*10mm，小号≥150*150*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捆绑式堵漏袋：（1）整套设备包含：捆绑式堵漏气垫由堵漏气垫，脚踏泵(带安全压力表)、充气软管、捆绑带*2、充气操控阀、放气阀、铝合金工具箱；（2）堵漏包厚度≤15mm，背压≤0.15MPa，最大工作压力≥1.5bar； （3）用于处置管道、罐体、槽车等发生的低压、低腐蚀介质泄漏，适用封堵范围：Φ50㎜～Φ200㎜的管道，裂缝长度＜120㎜的容器，面积＜270㎜*370㎜的泄漏孔洞；（4）脚踏泵工作压力≥0.2MPa；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金属堵漏套管：（1）用于管道孔、洞、裂缝的密封堵漏；（2）套管≥10套（尺寸分别为：13、19、25、32、38、51、64、76、89、102mm等），适用管径范围≥12～100mm，最大封堵压力≥1.6MPa；（3）配备1套无火花专用快速扳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无火花工具：（1）易爆、易燃、强磁及腐蚀性事故现场的手动作业；（2）材质采用高强度铜合金材质，主要包括奶头锤、管钳、双头梅花扳手、双头呆扳手、活扳手、F扳手、橡皮锤、扁铲、顶尖、一字螺丝刀、十字螺丝刀、尖嘴钳、钢丝钳、鲤鱼钳和工具箱等（总件数不少于20件套）；（3）携行箱：内设每件工具固定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阀门堵漏套具：（1）适用介质：硫酸、盐酸、硝酸、盐水、氨水、苯等，耐温：-70℃～250℃，压力-1MPa～2.5MPa，封堵直径95～270mm的12种不同规格工具各1个；（2）配备：防爆专用工具、防爆夹具、板牙丝锥、电钻、合金孔钻、加长钻头、带压堵漏胶、快速修复密封胶带、带压止漏密封带、防护手套和铝合金器材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注入式堵漏工具：（1）配备；手动高压油泵、专用高压油管（附快速接头）、堵漏胶（每套含2种以上规格）≥5套、高压注胶枪、旋塞阀、注射弯头、角向接头（45°、90°）、注胶螺母(材质合金钢)，注胶螺杆(材质不锈钢)，专用无火花扳手；（2）适用于化工、化肥、炼油、煤气、发电、冶金等装置管道上的各种静密封点堵漏密封；（3）适用介质温度在-200～750℃、压力≥20MPa的泄漏；（4）手动高压泵最高压力为≥60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磁压式堵漏工具：（1）组成：磁压器、防爆铜片、堵漏胶≥5组、不干胶、铝合金携行箱等；（2）用于各类罐体和管道表面点状、线状泄漏的作业，适用压力≥1.8MPa，温度使用范围≤80℃，耐介质性能：各种水、油、气、酸、碱、弱酸、盐等 ；（3）磁压式堵漏器最大吸附力≥300kg，内压≤1.8kg，需配合堵漏胶使用。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9.木制堵漏楔：（1）用于各类孔洞状较低压力的堵漏作业；（2）由红松材质的圆锥形、方楔形和棱台形等类木楔（不少于25种）组成；（2）适用温度范围：-70℃～100℃，压力：0.1MPa～0.8MPa，配备携行箱。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气动吸盘式堵漏器：（1）组成：吸盘、排流系统、排流管、真空系统、充气软管、截流阀、携行箱等；（2）吸盘直径50（±0.1）cm，排流箱直径20（±0.1）cm，排流面积≥300㎡，真空输入口配有截流器与压力表；（3）吸盘最高充气压力≥8bar，真空压力≥0.8bar，需气量≤200L/s，总重量≤6kg。</w:t>
            </w:r>
          </w:p>
        </w:tc>
      </w:tr>
      <w:tr w14:paraId="43E49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696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电绝缘装具</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C5E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1.用途：用于带电作业时的身体保护，具备阻燃、绝缘性能；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2.配置：电绝缘服、电绝缘靴、电绝缘手套；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3.电绝缘服耐热老化性能：经125℃高温24小时，不粘、不脆；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4.电绝缘服耐压性能：交流电以500V/s的速度逐渐上升至5KV，保持1min，内外表面无闪络、击穿及发热现象；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5.电绝缘服耐热老化性能：经125℃高温24小时，不粘、不脆；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▲6.电绝缘靴：测试电压20kv，测试时间1min，电性能（泄漏电流）：≤0.8mA，不应击穿；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▲7.电绝缘手套：未作预湿处理，测试电压：12kV，电气性能（泄漏电流）：≤5mA，不应击穿；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▲8.表层拉伸强度：拉伸强度≥50Mpa，最低值/平均值≥95%；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▲9.表面抗机械刺穿：抗刺穿力平均值≥39N，最低值平均值≥98%；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▲10.电气性能（整衣层向验证电压试验）：交流电压以1000V/s的速度上升至15kV，试验应无闪络、击穿、发热现象。</w:t>
            </w:r>
          </w:p>
        </w:tc>
      </w:tr>
      <w:tr w14:paraId="76A63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BD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通用安全绳（200米）</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7EC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★1.符合XF 494-2023《消防用防坠落装备》标准；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直径：10.5mm；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2.延伸率（50kg/150kg）:2.1%（±0.1）；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3.重量：≤77g/m；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4.外皮占比：≥45%；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5.静态拉力：≥32kN；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6.结构：32股；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7.机械制缝制绳环（非打结形成绳环）。</w:t>
            </w:r>
          </w:p>
        </w:tc>
      </w:tr>
      <w:tr w14:paraId="7694B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028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挂钩套装</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0F5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包含O型钩2个，D型钩2个，梨形钩2个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0型钩：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1.重量：≤100g；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2.材质：铝合金或同等材质；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3.线径：≤11mm；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4.开口距离：≥22mm；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5.长轴方向破断强度：≥22kN；短轴方向破断强度：≥7kN；开口状态时长轴方向破断强度：≥7kN；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6.自锁系统，可单手开启和关闭。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D型钩：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7.重量：≤100g；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8.材质：铝合金或同等材质；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9.线径：≤11mm；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10.开口距离：≥22mm；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11.长轴方向破断强度：≥30kN；短轴方向破断强度：≥10kN；开口状态时长轴方向破断强度：≥8kN；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12.自锁系统，可单手开启和关闭。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梨形钩：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13.自动锁，增加使用安全性；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14.长轴方向在开口闭合状态时，断裂负荷：≥25kN、开口打开状态下：≥8kN、短轴断裂负荷：≥7kN；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15.开口距离：≥23mm；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16.主体材质选用铝合金或同等材质。</w:t>
            </w:r>
          </w:p>
        </w:tc>
      </w:tr>
      <w:tr w14:paraId="1AECD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552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雷达生命探测仪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C54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1.雷达体制：超宽带雷达；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2.天线类型：增强型介质耦合超宽带天线；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3.探测距离：穿透≥50cm砖混墙体后，静止生命体探测距离≥25m；运动生命体探测距离≥30m；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4.穿透材质：混凝土、土壤、岩石等非金属、低含水量物体；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5.探测张角：±60°；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6.遥控距离：采用外置天线空旷环境下遥控距离≥200m；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7.探测精度：±10cm；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8.探测模式：三维定位；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9.自动判断：自动判断扫描区域是否存在生命体；同时探测目标数量≥5个生命体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10.扫描及显示：对探测区域内生命体进行区域扫描并将探测到的生命体运动及静止结果以不同图形在屏幕上显示，显示清晰度1080P；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11.操作系统：全中文操作系统；无线控制终端≥10寸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12.持续工作时间：≥10h；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13.电池类型：可更换式充电电池；配置2块电池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14.▲充电方式：雷达主机电池支持拆卸座充和本机直接充电两种方式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15.备用电源功能：具有2个USB快充口和无线充电功能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16.▲应急工作模式：支持在本机直接外接电源模式实现48小时以上不间断工作模式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17.工作温度：-30℃~60℃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18.雷达防护箱带轮子和拉杆方便携带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19使用按键，设备防水，支持中文操作。</w:t>
            </w:r>
          </w:p>
        </w:tc>
      </w:tr>
      <w:tr w14:paraId="1AD5D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445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音频生命探测仪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95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★符合相关标准要求，提供有检测权限的第三方检测机构出具的检测报告。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1.主机屏幕≥8 英寸，主机控制端重量≤1KG；具有按键和触摸屏 2 种方式操控,可通过按键进行相应快捷操作。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2.可通过主机进行一键录音录像/拍照，并将录音录像文件/图片保存至SD卡。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3.可按照时间回放主机存储的视频、照片，回看照片时可通过左右滑动触摸屏进行切换，并可缩放查看，回放视频时可快进或快退。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4.可通过主机按键将显示屏上显示的图像进行180°翻转 ；主机具有卫星定位功能，可通过显示屏显示位置信息。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5.可将视频或图片文件标注为重要文件，标注后的文件不能删除；格式化时应输入密码才能操作。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6.主机和音频微震探头可通过无线网络自动连接，轻松实现多个探头组网同时工作。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7.配置≥2个音频微震探头，主机与音频微震探头的通信距离≥60米。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8.主机和音频微震探头通过无线网络连接后，可通过主机显示屏显示音频微震探头信号强度的监测数值，最小显示数值可为1。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9.微震探头具有微震信号强度显示功能，可通过主机显示屏以柱形图显示信号强度。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10.具备音频双向通话拾音功能，可通过监听对讲耳机与音频对讲探头之间进行音频双向通话。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11.可通过主机触摸显示屏设置高频滤波和低频滤波，高频滤波和低频滤波的设置档位均应≥15个。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12.每个震动探头配备一个磁性金属片和金属探针，使其在坍塌建筑物、松散的地面以及雪地范围内等更加严酷的环境下使用。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13.音频微震探头距水泥地面≥2m 处自由跌落，音频微震探头应能正常工作，且无开裂和解体现象。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14.音频微震探头的外壳应符合GB/T4208-2017中≥IP66的等级要求。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15.▲主机和音频微震探头连续工作时间≥10h。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16.音频微震探头直径≤91mm，音频对讲探头直径≤33mm，符合人体工程学原理，方便抓取。</w:t>
            </w:r>
          </w:p>
        </w:tc>
      </w:tr>
      <w:tr w14:paraId="5E5C7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DEC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视频生命探测仪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442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★符合相关标准要求，提供有检测权限的第三方检测机构出具的检测报告。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1.主机配置：彩色触摸显示屏，屏幕尺寸≥8英寸；有手腕带能单手手持。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2.▲主机操控方式：按键和触摸结合的双操控方式，主机内存最大支持256G。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3.快捷操作功能：在工作模式下操作任何功能按键有动作反馈或能直接跳转相应工作模式。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4.录音录像拍照功能：探测仪开机连接探头状态下，主机能一键录音录像和一键拍照，能将音频视频文件和照片文件存储在主机SD卡上。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浏览、检索和回放功能：主机有以时间方式浏览、检索和回放本机存储的视频、照片信息的功能；查阅照片时能通过左右滑动切换上、下张，能通过触摸放大、缩小照片，回放视频时能直接拖动进度条进行快进或快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6.图像翻转功能：主机显示屏上显示的画面能翻转180°。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7.▲画面放大缩小功能：画面≥8倍放大和缩小功能；主机连续工作时间≥10小时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8.▲定位功能：主机有卫星定位功能，能显示主机当前的实际坐标位置。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9.文件标记及信息预览功能：能将视频或者图片标注为重要文件且不能删除，删除需先取消重要文件标注；在回放宫格画面中能显示图片的分辨率、经纬度信息、时间日期。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10.音频双向通话及拾音功能：耳机麦克风和前端探头部能进行双向通话；具有音频拾音器的探头在环境噪声≤40dB(A)时，能将半径10m范围内人正常对话的声音传输到耳机听筒。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11.音视频探头：直径≤33MM，补光灯≥8颗高亮LED灯；；探头内置音频探头，可实时双向通话。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12.配备视频防水探头，探头直径≤33MM，防水等级≥IP67。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13.▲夜视功能：照度低于0.003lux的情况能看清8米内人物活动迹象，加装感温探头实现红外探测，清晰度1080P。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14.▲配备远程控制终端屏幕尺寸≥10英寸，能进行无线访问查看主机照片、视频，能控制拍照、录像、旋转、放大缩小画面、灯光开启调节。无线传输距离≥100米，无线控制距离≥100米。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15.配备防水、防尘、防摔高强度安全箱。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16.提供防爆合格证。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17.可满足后场接受并观看现场画面，支持中文操作。</w:t>
            </w:r>
          </w:p>
        </w:tc>
      </w:tr>
      <w:tr w14:paraId="0A3C2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657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红外生命探测仪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44D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★符合相关标准要求，提供有检测权限的第三方检测机构出具的检测报告。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1.主机：高清液晶显示屏≥8英寸，按键和触摸结合双控制；配有手腕带能单手手持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2.主机具备直接存储，一键录像，一键拍照，一键放大等功能；照片可放大浏览，视频播放可快进快退；内存支持≥256G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3.文件标记：能将视频或者图片标注为重要文件且不能删除，删除需先取消重要文件标注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4.主机有以时间方式浏览、检索和回放本机存储的视频、照片信息的功能：查阅照片时能通过左右滑动切换上、下张，能通过触摸放大、 缩小照片，回放视频时能直接拖动进度条进行快进或快退。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5.格式化本地文件时需输入密码才能操作。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6.画面有≥8倍放大和缩小功能；主机显示的画面能翻转≥180°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7.连续工作时间≥10小时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远程控制终端屏幕尺寸为10.1英寸：能插入流量卡进行电话通讯；能通过流量卡、Wifi上网。有MicroHDMI接口，前后各有一个摄像头，远程控制终端能进行音频视频实时无线传输，能进行无线访问查看主机照片、视频，能控制拍照、录像、旋转、放大缩小画面、灯光 开启调节。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9.热成像音频探头直径≤33mm；有红外热成像功能，探头能对450℃内物体进行探测能正常识别，有拾音和双向对话及热点追踪功能；红外热像探头探测距离≥100m，识别人体距离≥30m；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10.水下电动探头：探头直径≤73mm;防水等级≥IP68；视场角≥120°电动旋转角度≥360°；具有18颗白光灯 ，配50米线缆，可用于水下和深井探测;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11.伸缩杆伸展长度≥3.4米；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12.配置防水、防尘和防摔防护箱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13.工作温度-30℃-80℃，支持中文操作。</w:t>
            </w:r>
          </w:p>
        </w:tc>
      </w:tr>
      <w:tr w14:paraId="64D79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2A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军事毒剂检测仪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CF1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1.设备应能够检测出绝大多数的化学战剂，至少包括沙林（GB）、梭曼（GD）、芥子气（HD）、维埃克斯（VX）、光气（COCL2）、氰氢酸（AC）、路易氏士（L）等危险品；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2.设备重量轻，主机重量≤2.5KG；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3.设备具备新样品数据的添加功能，并能通过USB和以太网络对样品库和软件进行升级；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3.设备应具有自清洁功能，每次检验后能够快速自动清洁；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4.设备应具备USB接口、太网络接口、VGA接口和MINI PCIE 接口；USB接口支持连接鼠标、键盘等外部设备；VGA接口支持视频传输，实现同屏显示；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5.仪器具有数据的实时存储、检索、导出等功能，仪器本地存储容量≥30GB，能存储检测记录≥800万条；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6.设备应自备电源，自备电源工作时间≥4小时，待机时间应≥15个小时；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7.干扰物影响下的漏报率：在下列干扰物影响下，设备对化学战剂的探测漏报率≤10%：1、柴油挥发物；2、汽油挥发物；3、起泡剂（AFFF）；</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8.报警方式：能提供声、光、字符等报警方式；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9.设备具有自检、校准功能；具有网络定位功能；具备主成分/混合物选择功能；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10.设备能在联网条件下进行远程操作，并支持查看检测状态和显示结果；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11.设备须支持中文，具有报告生成功能，并能通过无线打印机打印检测结果。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12.设备具备吸入采样方式。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13.▲设备冷启动时间≤3分钟。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14.设备分析（响应）时间≤5秒。</w:t>
            </w:r>
          </w:p>
        </w:tc>
      </w:tr>
      <w:tr w14:paraId="7FE19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0C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复合气体检测仪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88E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★符合相关标准要求，提供有检测权限的第三方检测机构出具的检测报告。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1.配置1台无线控制终端和1台无线复合气体探测仪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2.▲气体探测仪高清彩色显示屏≥2.5寸；无线控制终端高清彩色显示屏≥10寸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3.▲具备泵吸式采样，内置采集泵，流量500毫升/分钟；配≥50CM软管，可用于特殊环境检测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4.气体种类：可燃气 LEL；氧气 02；一氧化碳 CO；硫化氢 H2S；二氧化氮NO2 ；二氧化硫SO2；支持中文操作，检测片可拆解更换。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5.气体量程：可燃气LEL为0-100%LEL；氧气O2为0-25%VOL；一氧化碳CO为0-100PPM；硫化氢H2S为0-100ppm；二氧化氮NO2/0-20ppM ；二氧化硫SO2/0-20ppM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6.气体精度≤3%FS，响应时间≤20秒（T90)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7.警报方式：听觉、视觉和振动三种方式同步报警；距检测仪0.3米处声音警报≥95分贝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8.可实现无线复合气体探测仪和后端指挥平台实时同步报警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9.背景灯：光线不足或报警发生时自动开启3秒钟，按任何按钮开启6秒钟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10.▲显示屏能显示实时浓度、报 警、时间、温度、湿度、存储等信息；菜单界面采用高清仿真图形显示各个菜单的功能名称，中英文界面可选择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11.标配2万组数据存储，自动覆盖旧数据，容量可扩充到10万组；支持实时存储，定时存储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12.单块电池连续工作时间≥12小时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13.▲无线控制终端显示屏具备触摸功能；分辨率≥1024*600；具备拍照、录像和存储功能，能实时监测到前端气体探测仪的气体数据和下载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14.▲具有手机端、移动控制终端和电脑端接收方式，手机端可登录微信小程序查看，使用更快捷方便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15.▲传输距离：4G无线传输方式，无线传输距离传输几千公里，不受距离限制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16.▲无线指挥平台具有气体数据实时监测、下载和同步报警功能；可设置气体探测仪编号、单位名称和分组，便于监测数据和有效管理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17.整机防护等级≥IP66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18.配备高强度安全防护箱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19.提供≥Exia II CT4防爆合格证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20.提供防爆检测报告</w:t>
            </w:r>
          </w:p>
        </w:tc>
      </w:tr>
      <w:tr w14:paraId="10664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4D2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核辐射探测仪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9BD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1.可测射线种类：α、β、γ和Χ射线（带射线选择滑盖）；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2.量程范围：0.01µSv/h-1500µSv/h；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3.辐射剂量累计值：0.001µSv-999Sv；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4.灵敏度：1µSv/h≥7cps（Cs137）；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5.相对固有误差：≤±15%；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6.能量响应：50keV - 3MeV (带能量补偿滑盖板)；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7.传感器：大型 GM 管，有效直径 45mm，云母窗密度 1.5-2.0mg/c㎡；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8.本底值稳定度：±0.02µSv/h（8 小时典型值）；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9.电池：3 节 5 号电池，可连续工作 30 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10.防污套：特制防污套，避免人员和仪器受到污染，双重保护传感器。</w:t>
            </w:r>
          </w:p>
        </w:tc>
      </w:tr>
      <w:tr w14:paraId="6796E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F68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热成像仪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686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★符合《XF/T 635-2023消防用红外热像仪》标准。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1.探测器像素≥384×288，探测器类型：非制冷型焦平面探测器。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2.显示模式：红外模式+可见光模式；内置 500W 像素数码相机。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3.帧频：≥50HZ，温度灵敏度：≤50mk。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4.波长范围≥8～14μm。调焦：定焦；镜头≥48°；帧频：≥50HZ。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5.▲测温范围：≥-40℃～+2000℃，并具有温度变化显示功能；测温精度：±2℃或测量值的±2%（取大者）。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6.显示屏≥3.5英寸，阳光可视显示屏；在红外方式下,至少具有白黑热、白热、画中画、彩虹、热点区域标红、融合、火场、人员搜救、预估、检测、失踪人员、火情模式细节增强等 10 种以上显示模式。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7.▲具有温度测量值、电池耗量、温度标尺、超温、拍照或摄像状态显示功能。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8.显示功能：应具有声或光报警或低电量提示功能；浓烟中能显示目标体图像。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9.▲具有消防专用图像模式：该模式下既可清晰、直观的发现着火点，同时又具有人体细节增强算法，即使在周围都是火焰的高温场景下人体图像依然非常清晰直观。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10.▲数字变焦≥4倍，内置激光指示器，具有激光测距功能，指示被测目标位置功能。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11.具备电子罗盘（屏幕可显示东、西、南、北及东北、西北、东南、西南等方向）。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12.耐高温材质：内部结构件由氧化铝制成，外部附着件为PPSU硅橡胶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13.▲特殊环境工作时长：在-20℃至85℃之间可持续工作，在150℃环境下可工作≥10分钟，在260℃环境下可工作≥5分钟。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14.▲.防护等级：≥IP67，跌落性能：可2米跌落至硬质地面且不影响使用。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15.存储卡≥32GB高速闪存卡，可存储≥10000张照片和≥16小时视频；仪器录像可直接录制成MP4格式，不需要通过转换，可导出直接观看视频。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16.▲专用车充：可安装于消防车，主机能挂装在车充上，能同时给电池和主机同时充电。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17.按键：整机只有4个按键，采用特殊材料制成，内外壳使用阻燃材料，按键灵活不笨重，不影响带手套操作。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18.重量：≤690g（含电池），单块电池使用时间≥4小时。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19.配件：主机x1 ；充电器x1； 电池x2 ；读卡器x1； SD卡x1(32G)； 能同时给电池和主机充电的专用车充x1； 说明书x1 ；分析软件x1； 防护箱x1。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20.支持中文操作，防水、及后场接受画面。</w:t>
            </w:r>
          </w:p>
        </w:tc>
      </w:tr>
      <w:tr w14:paraId="6DFF9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A3F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位移监测仪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DC0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1.主要功能：位移震动监测仪集位移监测自带声光报警功能，可适用于监测倾斜建筑物、玻璃、建筑大梁、混凝土墙体、金属罐体等。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2.主机屏幕可显示位移、震动实时数值，电压状态、报警值等内容。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3.激光位移监测仪监测范围≥100米；精度≤0.001米。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4.激光位移监测仪报警值：固定报警值。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5.▲文件标注预览功能：可将视频或图片文件标注为重要文件，标注后的文件不能删除；水印功能和定位开关开启后，可预览文件相关信息。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6.▲可通过按键循环至少满足设置预警阀值为：0.003M、0.005M、0.015M、0.035M、0.065M、0.1M。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7.主机和位移监测模块连接后，最小显示变化数值为0.001M。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8.主机与激光位移监测模块通过无线网络连接后，当激光位移监测模块端开启/关闭预警或报警功能或调整报警阀值后，主机端可同步变化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9.状态显示：可通过激光位移监测模块和主机的显示屏显示状态信息，包括联机状态、报警状态、电池电量和预警状态。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10.激光辅助定位功能：激光位移监测仪可通过激光辅助瞄准定位。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11.▲可通过激光位移的旋钮调节放大倍率，调节范围为至少满足4-16倍可调。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12.▲数据提示功能：主机与位移连接后，当测量距离显示的数值有误时，可通过主机显示屏进行提示。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13.声光报警≥6颗LED闪光灯，消防报警声≥113dB。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14.▲连续工作时间≥12小时，防护等级≥IP66。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注：带▲参数提供有检测资质的第三方检测机构出具的与所投产品同型号的检测（检验）报告复印件，并加盖投标人公章以佐证技术参数。</w:t>
            </w:r>
          </w:p>
        </w:tc>
      </w:tr>
      <w:tr w14:paraId="04852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9AE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余震监测仪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AF2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1.主机1台、倾角余震监测仪4台。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2.▲主机操控方式：可通过按键和触摸屏2种方式操控，可通过按键进行相应快捷操作。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3.▲录音录像拍照功能：主机能一键录音录像和一键拍照，将文件存储在主机SD卡上，主机内存≥256G。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4.定位功能：主机有卫星定位功能，可通过显示屏显示位置信息。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5.图像翻转功能：主机显示屏上显示的画面能翻转180°。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6.▲文件标注预览功能：可将视频或图片文件标注为重要文件，标注后的文件不能删除；水印功能和定位开关开启后，可预览文件相关信息。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7.可通过按键循环至少满足设置倾角监测预警阀值为：0.3°，0.5°，1.0°，2.0°，4.0°，8.0°。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8.▲主机和倾角监测模块连接后，最小显示变化数值为0.01°。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9.配远程控制终端：在有效通讯范围内，可与倾角监测模块实时传输数据，并可与主机同步预览存储的视频照片、调整阀值、拍照或录像；远程控制终端和主机的通讯距离≥80M。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10.主机与倾角监测模块通过无线网络连接后，倾角监测模块端开启/关闭预警或报警功能或调整报警阀值后，主机端可同步变化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11.状态显示：可通过倾角监测模块和主机的显示屏显示状态信息，包括联机状态、报警状态、电池电量和预警状态。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12.▲格式化密码保护功能：当进行格式化操作时，应输入密码才能操作。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13.报警时，倾角监测模块的报警声级≥110db。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14.▲连续工作时间≥12小时，防护等级≥IP66。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15.配备高强度安全防护箱。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注：带▲参数提供有检测资质的第三方检测机构出具的与所投产品同型号的检测（检验）报告复印件，并加盖投标人公章以佐证技术参数。</w:t>
            </w:r>
          </w:p>
        </w:tc>
      </w:tr>
      <w:tr w14:paraId="365AC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AF7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现场空气监测仪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D90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1.具有≥2.8"真彩液晶显示屏集六通道颗粒物粒子计数、粉尘质量称重和P㎡.5测量、 温湿度及CO和HCHO检测、摄像和拍照多功能于一体的现场空气监测仪；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2.粒径通道P㎡.5/PM10；质量浓度量程0-2000ug/m；显示分辨率：lug/m³ ；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3.粒子计数：粒径通道0.3,0.5,1.0,2.5,5.0,10μm；流量：0.1ft³(2.83L/min)可通过内置传感器控制；误差：5%，2000000粒/ft ；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4.空气温度≥0到50℃；测量精度≥±0.5℃ ；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5.湿度测量范围≥0到100%RH；测量精度≥±2.5%RH(20%到80%RH)；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6.露点温度量程≥-30到100℃；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7.湿球温度量程≥0到80℃；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8.气体检测：HCHO；量程：0.01到5.00ppm；误差≤±5%F.S ；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9.气体检测：CO；量程：0到1000ppm；误差≤±5%F.S ；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10.产品尺寸≤240x75x57mm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11.重量≤620g。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12.支持中文操作，防水。</w:t>
            </w:r>
          </w:p>
        </w:tc>
      </w:tr>
      <w:tr w14:paraId="396FF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50C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测温仪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3E0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1.测量范围：≥-50～1650℃；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2.测量精度：≤±1.5%或±1.5℃；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3.测量物距比：≥50:1；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4.响应时间≥500msec,95%响应；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5.响应波长≥8-14um；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6.发射率≥0.1-1.00可调；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7.工作环境温度≥0～40℃（32～104℉）；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8.工作环境湿度≥10-90%RH不冷凝。</w:t>
            </w:r>
          </w:p>
        </w:tc>
      </w:tr>
      <w:tr w14:paraId="24D88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DE1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水质分析仪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EB9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1.屏幕显示：三机一体机且同时显示PH/电导或盐度/溶氧度/温度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2.PH值范围≥2.0-12.0 PH；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3.值准确度≥+/-0.1 PH值；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4.范围≥0-199.9,0-1999uS/cm,0-69.99mS/cm；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5.盐度范围 ≥0-10.00ppt；0-42.0ppt（海水）； 盐度准确度+/1%全量程+/-1digit；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6.温度范围≥ 0-60.0℃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7.适用探头：PH 值探头/电导度探头/溶氧度探头；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8.重量 ≤200g。</w:t>
            </w:r>
          </w:p>
        </w:tc>
      </w:tr>
      <w:tr w14:paraId="16806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CCC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测距仪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A5D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1.量程：≥3-1500米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2.测距误差：≤±0.3m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3.测量角度范围： ≥-90°-90°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4.弹道补偿角度范围：≥ -20°-20°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5.测角误差：±1°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6.激光波长≥ 90nm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7.视场 ≥7°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8.倍率≥7X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9.物镜孔径≤28mm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10.目镜孔径≤16mm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11.出瞳直径≤3.7mm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12.测量功能：具有旗杆锁定 、二点测高、测角、水平距离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13.测速范围：≥18-300km/h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14.液晶显示器：透过式LCD</w:t>
            </w:r>
          </w:p>
        </w:tc>
      </w:tr>
      <w:tr w14:paraId="4D680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05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便携式流速仪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48B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1.旋桨回转直径：Φ60mm±10mm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2.旋桨水力螺距b：≥120mm（理论值）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3.起转速度v0：≥0.05m/s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4.临界速度vk：≥0.13m/s（以实际检定值为准。据统计分析，vk 远小于上述值。）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5.测速范围：≥0.05m/s～8m/s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6.输出信号： 磁激式开关接点通断信号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7.信号数/转子转数： 2/1（每1 转2 个信号）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8.开关接点容量： DC U≤24V，I≤120mA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9.接点工作次数：≥1×107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10.全线相对均方差m： |m|≤1.5% （用于v≥vk 时）</w:t>
            </w:r>
          </w:p>
        </w:tc>
      </w:tr>
      <w:tr w14:paraId="009C5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5AC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水深探测仪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C94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1.以英尺或者米为单位进行读数，穿过坚固的外壳、膨胀的表面或者黑冰能够接近1/10的精度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2.读数范围为≥2英尺到260英尺(0.6-79米)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3.便携式测深仪探头为内置探头，主机直接于水面接触，进行测量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5.防水：≥50米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6.频率≥200khz，波束角≥24度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7.测深范围≥2-260英尺或者≥0.6-79米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8.电源：标准的9伏的干电池(间隔十秒的读数可以读500次)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9.尺寸：≤7.7*1.7英寸(198*42mm)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10.重量：≤300克</w:t>
            </w:r>
          </w:p>
        </w:tc>
      </w:tr>
      <w:tr w14:paraId="3B074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AD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可燃气体探测仪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232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1.探测范围：可燃气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2.采样方式： 泵吸采样方式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3.显示方式：TFT彩色液晶屏显示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4.测量范围：可燃气：0-100%LEL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5.报警方式：声光报警，震动报警，声音≥75dB@25cm；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6.防爆标志≥Exia II CT4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7.防护等级≥IP65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8.工作时间： 电池容量≥4500毫安；连续工作时间≥8H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9.配备检测及校对工具。</w:t>
            </w:r>
          </w:p>
        </w:tc>
      </w:tr>
      <w:tr w14:paraId="5F43A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463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多功能担架</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9A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1.载重：≥150kg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2.重量：≤10kg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3.耐温：低温-20度；高温45度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4.可用于水平或者垂直吊运。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5.产品尺寸：≥210*60*18cm；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6.包装尺寸：≤225*68*21cm；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材料：特殊复合塑料制成，体积小，质量轻，便于携带，应用范围广。</w:t>
            </w:r>
          </w:p>
        </w:tc>
      </w:tr>
      <w:tr w14:paraId="60217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ADD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躯体固定气囊</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77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1.PVC材料制成；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2.▲指标：承重：≥130kg、产品质量：≤6kg、展开尺寸：≥190*100cm；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3.提供中文使用说明书，含装备简介、使用注意事项及维护保养等内容。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4.躯体气囊为全身式；由躯体气囊、电动气泵（含两块电池和软管）、紧固带（含魔术贴）等部件组成；主要部件无毒环保，可直接接触皮肤使用；有防腐蚀、防摩擦、可洗涤等性能。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5.躯体固定气囊采用真空成型原理；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6.固定气囊外层采用阻燃材料，可用X光、CT、MRI检查。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7.带转换接口；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8.断裂强度≥2000N</w:t>
            </w:r>
          </w:p>
        </w:tc>
      </w:tr>
      <w:tr w14:paraId="00606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C9C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肢体固定气囊</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E2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1.PVC材料制成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2.肢体气囊为分体式；由肢体气囊、颈托、电动气泵（含两块电池和软管）、紧固带（含魔术贴）等部件组成；主要部件无毒环保，可直接接触皮肤使用；有防腐蚀、防摩擦、可洗涤等性能。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3.肢体固定气囊采用真空成型原理；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4.固定气囊外层采用阻燃材料，可用X光、CT、MRI检查。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5.提供中文使用说明书，含装备简介、使用注意事项及维护保养等内容。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6.带转换接口；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7.断裂强度≥2000N</w:t>
            </w:r>
          </w:p>
        </w:tc>
      </w:tr>
      <w:tr w14:paraId="758AA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3BB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婴儿呼吸袋</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CC4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1.组成：风帽、鼓风机、呼吸罐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2.重量：≤ 0.88kg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3.尺寸：≤ 35cm*70cm（±2）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4.防生化PVC材料，配有高性能45L/min送风机和过滤器，可与NBC过滤罐配合使用。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5.可密闭，使用3V电池供电，处于工作状态，10h后，仍可正常工作。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6.可利用送风机将外部空气通过滤毒罐送入头罩内，形成密闭正压，可隔离外部有害环境，使得呼吸方便，活动无不适现象。</w:t>
            </w:r>
          </w:p>
        </w:tc>
      </w:tr>
      <w:tr w14:paraId="5E726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CA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船型担架</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BE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1.材质：钛合金、PVC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2.结构：分体式结构，便于运输和储存。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3.规格：重量≤7.5KG（不含担架拖板），底部网状结构，并匹配PVC硬质背板，配备四条伤员固定带，快拆结构，前后拥有5个挂点。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4.安全：有效承重:水平 ≥300kg；垂直:≥300kg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5.套装配置包括： 担架1套，担架专用脚踏1副，担架包1个及担架拖板一个</w:t>
            </w:r>
          </w:p>
        </w:tc>
      </w:tr>
      <w:tr w14:paraId="5A4C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nil"/>
              <w:left w:val="single" w:color="000000" w:sz="4" w:space="0"/>
              <w:bottom w:val="single" w:color="000000" w:sz="4" w:space="0"/>
              <w:right w:val="single" w:color="000000" w:sz="4" w:space="0"/>
            </w:tcBorders>
            <w:shd w:val="clear" w:color="auto" w:fill="auto"/>
            <w:vAlign w:val="center"/>
          </w:tcPr>
          <w:p w14:paraId="1C4A3C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起重气垫</w:t>
            </w:r>
          </w:p>
        </w:tc>
        <w:tc>
          <w:tcPr>
            <w:tcW w:w="7339" w:type="dxa"/>
            <w:tcBorders>
              <w:top w:val="nil"/>
              <w:left w:val="single" w:color="000000" w:sz="4" w:space="0"/>
              <w:bottom w:val="single" w:color="000000" w:sz="4" w:space="0"/>
              <w:right w:val="single" w:color="000000" w:sz="4" w:space="0"/>
            </w:tcBorders>
            <w:shd w:val="clear" w:color="auto" w:fill="auto"/>
            <w:vAlign w:val="center"/>
          </w:tcPr>
          <w:p w14:paraId="06FDD9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1.气垫配备4种规格。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2.有防静电和自熄灭特性，表面设计反光标识，具有抗滑性能。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3.单个重量≤4.2kg、7kg、9.8kg、16.5kg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4.升举高度≥19cm、26cm、30cm、38cm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5.最大升举力≥10T、20T、28T、40T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6.最大充气压力≥8bar</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7.气垫材质：合成橡胶、高强度凯夫拉绳、气垫进气嘴采用铜材质，快速接口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★配备5米双充管路1套（包含减压器、开关阀、放气阀），脚踏泵1个，所有配件配套起重气垫使用。</w:t>
            </w:r>
          </w:p>
        </w:tc>
      </w:tr>
      <w:tr w14:paraId="0097E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1B2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重型支撑套具</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EE2B0">
            <w:pPr>
              <w:keepNext w:val="0"/>
              <w:keepLines w:val="0"/>
              <w:widowControl/>
              <w:numPr>
                <w:ilvl w:val="0"/>
                <w:numId w:val="1"/>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支撑套具采用材质：航空铝合金或同等质量材质;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2.支撑柱可手动或气动快速支撑，可手动锁紧，并可使用扳手进行微调，微调精度≤1mm，可垂直、水平和斜支撑操作;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3.▲最大撑顶力≥25T,</w:t>
            </w:r>
          </w:p>
          <w:p w14:paraId="5F9491E5">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4.最大支撑范围≥2.5m;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5.支撑杆≥7根，分别为：600-800mm2根、1200-1800mm2根、1800-2600mm3根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6.延伸杆≥6根，分别为：≥300mm延伸杆3根、≥500mm延伸杆3根；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其他附件≥53件（L型、U型、V型、十字型、链条支撑头、45度牵引底座、方形底座、双凸联接件、双凹联接件，带钩牵引器、圆形平地支撑头、圆形平地带尖支撑头、三角架头部组件，手动绞盘及底座、链条、复式操控仪、脚踏泵、高压气管、勾形扳手，地钉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▲提供国家级检测机构出具的带有CMA或CNAS标志的检测报告。</w:t>
            </w:r>
          </w:p>
        </w:tc>
      </w:tr>
      <w:tr w14:paraId="1308E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904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千斤顶</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8F4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1.操作手柄180度旋转，可根据不同场所进行角度调换使用，从而更加方便使用；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2.额定载荷：≥30T；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3.重量：≤12kg；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4.最低高度：≤250mm；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5.扬高：≥150mm。</w:t>
            </w:r>
          </w:p>
        </w:tc>
      </w:tr>
      <w:tr w14:paraId="145B3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F06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牵拉器</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72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1.载重量:≥4T；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3.钢丝绳：φ4.8x2.2；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4.包装：10只；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5.重量：≤28kg；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6.牵引有效行程≥2.5m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7.配加长钢索≥4m</w:t>
            </w:r>
          </w:p>
        </w:tc>
      </w:tr>
      <w:tr w14:paraId="5DD2B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E4E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狭小空间排烟机</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731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8.具有正负压功能，能通过一键按钮转换正负压功能符合GB27901-2011《移动式消防排烟机》标准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9.防爆电机：Ex db ⅡB T4 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10.体积小、重量轻，双壁抗紫外线聚乙烯机壳，具有防爆功能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11.功率≥500W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12.排烟量≥4000立方米/小时；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13.电源 220V， 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14..风扇直径≤32CM、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15.噪音等级≤69db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16.产品重量：≤20KG；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17.配5米阻燃防爆风管</w:t>
            </w:r>
          </w:p>
        </w:tc>
      </w:tr>
      <w:tr w14:paraId="1B72A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280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强制送风机</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B4E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1.满负荷工作时间∶5小时以上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2.送风口流量;≥170L/min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3.贮存寿命;面具滤毒罐在规定条件下，贮存期为5年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4.呼气阻力∶≤98Pa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5.油雾透过率∶≤0.0005%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6.面具漏气系数∶≤0.0005%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7.重量∶≤3kg</w:t>
            </w:r>
          </w:p>
        </w:tc>
      </w:tr>
      <w:tr w14:paraId="786A5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2E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救援三角架</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A08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1.产品符合救援三脚架试验大纲相关标准。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2.材质：铝合⾦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3.有效⼯作负载：≥180kg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4.三脚架收拢长度：≤1.4m，撑开长度：≥2.1m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5.手动柄力：≤500N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6.重量：≤27kg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7.多功能救援三脚架，适合提升重物、固定以及救援使⽤。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8.吊索选用特制的不锈钢丝绳，柔韧度好，且不会因锈蚀或缺油造成钢索损坏。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9.绞盘上设有上升、下降自锁装置，保证了吊索的安全性。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10.方便的装配，可因地制宜的装置在井口、坑口、且不受地面高低不平的限制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11.三脚架设，坚固，稳定，其中⼀个脚可以上下⼤⻆度调节。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12.采用高强度轻质合金制造的可伸缩支脚，安全系数大于10，底脚设有环型保护链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13.三脚架适用于高处、悬崖及密闭空间作业。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14.救援三角架是一种采用高强度轻质合金制造的可伸缩支脚，其特点是安全系数大于10，设有上升、下降自锁装置，特制的防旋转钢丝绳，柔韧度好，且不会因锈蚀或缺油造成钢索损坏</w:t>
            </w:r>
          </w:p>
        </w:tc>
      </w:tr>
      <w:tr w14:paraId="13A37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78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自动止坠器</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BB3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1.轻量化：重量≤200克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2.兼容性：兼容8mm-13mm直径的绳索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3.辨识度：颜色为金黄色，使在黑暗的救援环境下更容易辨识。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4.防坠落原理：圆形棘齿轮抓绳非挤压式抓绳。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5.使用的便利性：圆形棘齿轮的使用普通使用时，不需要人为干预止坠器便可在绳索上自由移动，并且跟随使用者的移动。如遇坠落冲击或突然加速，移动止坠器将在绳索上制动并制止使用者的下坠。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6.安全性：内置了锁定功能，能将设备固定在绳索上降低坠落距离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7.指定试验负荷≥11kN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8.材质铝合金 侧板厚度(3±0.3)mm 重量≤200g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9.有效承重≥100KG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10.产品需提供该设备由国家消防装备质量监督检验中心的检验报告和产品标准GA494-2004的消防产品认证证书</w:t>
            </w:r>
          </w:p>
        </w:tc>
      </w:tr>
      <w:tr w14:paraId="0D512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797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自动锁定下降器</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A53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1.材质：铝合金及不锈钢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2.结构：由把手、单向滑轮、摩擦瓦、面板、尾端挂点及顶端挂点组合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3.指定试验极限负荷13.5kN 最大工作负荷150KG 最小下降负荷30KG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以调节摩擦力和在一条安全绳上控制下降速度的制停装置。可以在绳索上任意一点作制停状态，方便作业;在人体重力作用下，偏心凸轮自动卡紧绳索，且通过手柄控制下降速度；当手柄按压满档时，便处于制停状态或使用者由于慌乱，把手往下端按压满档即可防慌乱制停。该产品也可以作为升降保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114.重量：≤290克</w:t>
            </w:r>
          </w:p>
        </w:tc>
      </w:tr>
      <w:tr w14:paraId="1801A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6F0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下降器</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6EE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★符合XF 494-2023《消防用防坠落装备》。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1.其AUTO-LOCK系统可以随时进行工作定位，无需操作把手锁定或打止坠结，松手即可锁定。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2.安全开关可以在装备保持与安全带连接的情况下安装绳索，以使通过中间锚点更为容易。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3.加强保护装置由不锈钢製成，安装在绳索摩擦区域，以增强其耐磨性。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4.工作负荷：最大下降200 kg的物体；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5.绳索兼容性：10 - 11.5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6.重量：≤380g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7.提供基于以上标准的检测证书</w:t>
            </w:r>
          </w:p>
        </w:tc>
      </w:tr>
      <w:tr w14:paraId="3CAB0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A3D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多功能省力系统</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227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1.用于提拉，使用4:1滑轮组和高效的滑轮（滚珠轴承滑轮）。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2.工作长度≥3.5M，工作负荷≥400kg，适用绳径单绳8mm≤Ø≤10.5mm。套装附件为：静力绳8.5MM*13M、万向双滑轮2个、O型自动锁2个、网袋、腰包各1个。</w:t>
            </w:r>
          </w:p>
        </w:tc>
      </w:tr>
      <w:tr w14:paraId="21279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FA4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全身吊带</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236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1.符合GA494-2004《消防用防坠落装备》标准要求并提供国家级检测机构出具的检测报告复印件及产品认证证书。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2.▲三类安全带 抗拉力22kN 4个装备环 纺织品：尼龙 五金件：限位安全钩-铝合金 其他-钢.安全吊带的腰部前方或胸剑骨部位至少有一个承载连接部件。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3.▲安全吊带的承重织带宽度不应小于40mm且不大于70mm，厚度（2±0.2）mm。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4.安全吊带为可倒置安全吊带，全身可调适合不同尺寸人群。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5.安全吊带的织带边缘应通过热封或其它措施来防止织线松脱。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6.安全吊带织带边缘通过热封来防止织线松脱。缝线与织带相匹配，用肉眼易于检查，缝合接口及缝合末端不少于13㎜；线路、针迹应顺直、整齐，无明显弯曲或堆砌，无跳针、开线、断线。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7.安全吊带的拉环不允许焊接。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8.安全吊带的带扣应使安全带长度调节方便、佩戴快速且无松脱、滑落现象。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9.安全吊带的带扣的边角半径不小于6㎜。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10.静负荷性能：安全吊带不应从人体模型上松脱，安全腰带上的带扣和调节装置滑移距离不应超过10mm，而且安全腰带不应出现影响其安全性能的明显损伤。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11.抗冲击性能：安全腰带不应从人体模型上松脱，而且安全腰带不应出现影响其安全性能的明显损伤。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12.耐高温性能：安全腰带的织带和缝线不应出现熔融、焦化现象。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13.金属零件的耐腐蚀性能：盐雾试验后，外观应符合GB/T 6461-2002外观等级评定轻微级的要求。</w:t>
            </w:r>
          </w:p>
        </w:tc>
      </w:tr>
      <w:tr w14:paraId="32D4C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nil"/>
              <w:right w:val="single" w:color="000000" w:sz="4" w:space="0"/>
            </w:tcBorders>
            <w:shd w:val="clear" w:color="auto" w:fill="auto"/>
            <w:vAlign w:val="center"/>
          </w:tcPr>
          <w:p w14:paraId="109F73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滑轮套装</w:t>
            </w:r>
          </w:p>
        </w:tc>
        <w:tc>
          <w:tcPr>
            <w:tcW w:w="7339" w:type="dxa"/>
            <w:tcBorders>
              <w:top w:val="single" w:color="000000" w:sz="4" w:space="0"/>
              <w:left w:val="single" w:color="000000" w:sz="4" w:space="0"/>
              <w:bottom w:val="nil"/>
              <w:right w:val="single" w:color="000000" w:sz="4" w:space="0"/>
            </w:tcBorders>
            <w:shd w:val="clear" w:color="auto" w:fill="auto"/>
            <w:vAlign w:val="center"/>
          </w:tcPr>
          <w:p w14:paraId="6216B1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1.包含小滑轮1个、单滑轮1个、双滑轮1个、单项滑轮1个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滑轮1：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2.活动侧板式单滑轮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3.效率大于90%。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4.适用绳索直径：绳索Ø≤13毫米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5.规格：≤80MM×58MM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6.滑轮直径：≤30mm，极限负荷≥4kN 工作负荷≥5KN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7.材质：铝合金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8.重量：≤125g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滑轮2：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9.可同时连接两把主锁。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10.适用绳索直径：8mm≤Ø≤13mm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11.滑轮外径:≥60mm 滑轮内径:≥45mm 规格≤121mm×82mm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12.极限负荷不小于36kN 工作负荷不小于5KN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13.材质：铝合金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14.重量：≤300g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滑轮3：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15.效率大于95%。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16.适用绳索直径：绳索Ø≤16毫米，单绳8mm≤Ø≤13mm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17.滑轮外径:≥60mm 滑轮内径:≥45mm 规格≤144mm×82mm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18.承重强度：极限负荷不小于36kN 工作负荷不小于5KN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19.材质：铝合金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20.重量：≤460g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滑轮4：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21.制停功能的双滑轮下方有3个主锁挂点，可用于重物的提拉；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22.适用绳索直径：单绳8mm≤Ø≤13m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23.滑轮外径:≤49mm 滑轮内径:≤38mm 规格≤169mm×84mm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24.材质：铝合金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25.极限负荷不小于22kN 工作负荷不小于5K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26.重量：≤460g</w:t>
            </w:r>
          </w:p>
        </w:tc>
      </w:tr>
      <w:tr w14:paraId="18F37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E0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救生抛投器</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CE0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产品符合 GB/T 27906-2011《救生抛投器》标准要求。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1.充气一次可使用4-6次；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2.使用压缩空气，工作压力：≤7MP；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3.陆用抛射距离：≥255米。水用抛射距离：≥210米；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4.抛绳拉力≥2.4KN，水用抛绳≥7.3KN；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5.空中飞行时间：3-5秒钟，发射初速:60m/s，水用救援弹里的水用浮具入水5秒内自动充气成为救生圈，产生8公斤以上浮力。救援弹内置铝合金骨架，结实耐用。救援绳及水用保护套 可反复使用；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6.采用高压空气为发射动力；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7.抛投器配有缓冲底座；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8.抛投器配有泄气阀门；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9.抛投器缸体上面配有气压表，可以清晰的看到使用时抛投器内部的充气气压值；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10.抛投器配有收绳用的收绳器，能快速回收救援绳；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远距离抛投器配置为：基本发射组件一套、1.5L气瓶一个、底座一个、陆用弹体2个、水用弹体2个、训练弹一个、冲绳器一个、救援弹发射导管一根、训练弹发射导管一根、绳包1个、16克CO2气瓶4个、触发剂4个、水用保护套2套、常用密封圈一套、高尔夫球包式包装2个。</w:t>
            </w:r>
          </w:p>
        </w:tc>
      </w:tr>
      <w:tr w14:paraId="20757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846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充气救援艇（橡皮艇）</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F1B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1.船长 4200±50mm，船宽 1780±30mm，船高585±2mm；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2.气囊数 3+3+2 个，结构:船底“V”型充气拉丝底板，M 型艇底；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3.艇净重≤70KG，干舷≤317mm，承载重量≥850KG；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4.艇身材质： 双层 PVC 夹网材质，厚度 0.9mm；船体结构：底板为便携式三位一体式充气底板。底部小浮筒两端为坡面形式，底部小浮筒前端间距≥尾部间距；艇体工艺：浮筒采用热融合技术；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5.耐压性：满载状态，船艇各气囊加压至 1.1 倍额定压力后静置 30min，无异常；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6.气密性：空载状态，浮筒额定压力充气至0.025Mpa 后，静置 60min 后剩余压力为 0.025Mpa；空载状态，龙骨额定压力充气至 0.035Mpa后，静置 60min 后剩余压力为 0.035Mpa；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7.安全及性能要求：静态稳性≤16°；空载状态，排出 500L 水所用时间≤120s；载重 460kg 时，配 30 马力船外机航速≥25km/h；空载状态，航速≥16km/h 时，左右回转直径均≤6.8m；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8.艇身配置：底部稳定小浮筒一对，艇身安装 3M 防水反光条 8 处，翻船自救辅助绳包，艇艏安装防水溅收纳包一个，艇艉板安装引擎工具包一个，艇艏安装挡水片，艉板安装快速双排水孔，艇身安装多功能双向不锈钢牵引环，艇身安装缆绳不锈钢固定环，艇身安装油箱、油管稳定扣，软质抬船把手 8 个；艇身配有 5 条条形档，每个条形档上有安装口并配有绳索；含拖车架、配船身工具包。</w:t>
            </w:r>
          </w:p>
        </w:tc>
      </w:tr>
      <w:tr w14:paraId="13649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186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舷外机（含油箱防护罩</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5A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1.缸数：2；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2.最大发动机输出功率：≥22.1kw/45hp；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3.全油门操作范围：4500-5500RPM；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4.排气量：≥496ml；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5.缸径*行程：72.0*61.0；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6.燃油进气系统：化油器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7.启动装置：手动启动器；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8.操舵系统：后操；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9.调整和倾斜方式：手动倾斜；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10.最大油耗：≤12(L/H)；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11.润滑系统：预混机油和汽油；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12.螺旋桨：12"铝合金；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13.净重：≤53kg；</w:t>
            </w:r>
          </w:p>
        </w:tc>
      </w:tr>
      <w:tr w14:paraId="16F00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9A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水下前视声呐</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D4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1.高清彩色LCD液晶屏尺寸：≥12英寸 ；分辨率≥1280Hx 800W ；亮度≥1200cd/㎡；具备多点触屏+按键式，可任意设置组合界面功能，防水等级≥IPX7，具备中文操作界面；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2.声呐探头工作水深≥300米；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3.具有三种以上扫描方式；具有下扫/侧扫和3D成像等功能；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4.主机具有≥8颗报警灯；具有GPS异常报警、浅水报警、偏航报警和低电量报警灯功能；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5.工作频率：≥455/800Khz；≥2种频率可调；可视角度： ≥±80°；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6.探测距离：最大测深结构下扫 ≥91 米；最大测深结构侧扫≥182 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7.内置全球简易海图；航点存储数量≥5000个，航线储存数量≥100条，内置GPS天线，具备水下声呐导航定位功能；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8.内置全球简易海图；具有海图设置、修正功能；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9.支持无线传输蓝牙、自动舵、雷达、3G、4G、船舶自动识别、温度显示等功能；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10.具有视频录像和回放功能；内存≥32G；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11.主机内置≥30A容量电池；可显示电池电量；工作时间≥8h；具有≥2个USB快充口和无线充电功能，可以直接电子设备充电；有≥2个充电指示灯，可显示充电和充满状态；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12.主机和声呐探头应具备可安装可拆卸支架，可快速在冲锋舟上安装使用；应具备≥1米手持探杆，可调节声呐探头深浅；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13.配置水下旋转视频探头直径≤73mm；视场角≥120°；旋转角度左右≥360°；防护等级≥IP68；配置≥20米线缆；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14.主机面板具有旋转开关，可控制水下旋转视频探头左右旋转和灯关调节功能；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配置镁发电多功能应急灯，产品内含锂电池一个；TYPE-C接口，输出电压3.7V，总放电时长≥20小时；配备注液发电电池一个：注液剂量≤8g/ml；注液发电照明工作时长≥70h；对液体不挑剔加入水、尿液、酒、茶水都可发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16.配置应急照明灯；具有黄光、白光和警报灯三种（或以上）模式；具有弱、中、强和超亮4种调节方式；有电池电量显示；配置≥180°可旋转支架；可固定在声呐主机上，用于夜间救援照明；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17.配置声呐主机和配件箱均配置防尘、防水、防摔塑料箱；带拉杆和轮子。</w:t>
            </w:r>
          </w:p>
        </w:tc>
      </w:tr>
      <w:tr w14:paraId="54105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75F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锚固装备套装</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49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1.用于水域救援时无可靠且足够拉力的天然锚点的情况。包括但不限于：便携式固定锚桩（滩涂固定器）、激流救援滑轮、铝合金D型锁、抓绳器、静力绳、普鲁士结辅绳、可拖拽收纳箱等。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2.便携式固定锚桩（即滩涂固定器）为钎杆式设计，尖头，可插入地下。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2.1固定锚桩数量：≥3根。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2.2长度：≥85mm，直径≥2.5mm，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2.3带有通过可拆卸螺栓固定的U型连接环，连接环可随意转向。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2.4可多根配合使用，单根可承受拉力≥1500kg。多根共同设立情况下，单根可承受拉力≥3000kg。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5.激流救援滑轮数量≥3个，最小破断强度：≥34kN。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6.铝合金D型锁数量≥4个，最小破断强度：≥27kN。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7.抓绳器数量≥1个，最小破断强度：≥5kN。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8.静力绳直径≥12mm，长度≥100m，最小破断强度：≥40kN。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9.普鲁士结辅绳长度≥1.8m，数量≥3根，最小破断强度：≥9kN。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10.配备可拖拽收纳箱，内衬保护海绵垫泡沫，防尘防水等级：≥IP67。</w:t>
            </w:r>
          </w:p>
        </w:tc>
      </w:tr>
      <w:tr w14:paraId="649AD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2F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水下破拆工具组</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FB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1.水陆两栖型液压破拆工具组由水陆两用电动泵、水陆两用扩张器、水陆两用剪扩器、水陆两用剪切器、水陆两用双级撑顶器和浮力装置五种设备组成，配置 4 组漂浮装置满足水下作业使用；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具性能符合《液压破拆工具通用技术条件》GB/T17906的要求；整套工具为水陆两用设计，可整套装备（包括动力源）潜入水下操作；整套工具的工作压力≥70兆帕；整套工具快速接口经过严格的水下密封性能测试，可实现在水下90米内正常操作，性能稳定。水陆两用液压破拆工具组由水陆两用电动泵、扩张器、剪切器、撑顶器等组成，采用单管单接口方式，可以满足陆地破拆工作及水下破拆工作的需求既可满足陆地上的交通事故、地震灾害及各种意外事故的救援要求还可完成水下90米内的车辆、船舶及飞机等复杂的水下救援任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3.水陆两用模式：既可完成90米内水深的复杂救援也可满足陆地上各种意外事故的高负荷破拆要求；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4.高性能破拆：组套中各工具均具有超高的破拆性能；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5.可靠性：所有工具连续动作100次，手控阀连续正反动作6000次，动作正常无泄漏无异常现象；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6.水陆两用剪切器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最大开口距离≥160mm，剪切能力直径（Q235圆钢）：φ30 mm, 剪切厚度≥15mm的Q235A板材；水下工作最大深度≥90米,质量≤17kg；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7.水陆两用剪扩器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最大开口距离≥360mm,剪切圆钢直径28mm钢板厚度15mm，剪切力≥590KN   扩张力45-165KN   水下工作最大深度≥90米；重量≤16kg；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8.水陆两用扩张器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最大开口距离≥660 mm，最大牵引距离：626mm；最大挤压力≥140.1KN ；最大扩张力≥170KN，水下工作最大深度≥90米,质量≤18KG；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9.水陆两用双级撑顶器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收拢长度≤550mm，撑顶力：第一级≥220KN、第二级≥125KN，撑顶长度第一级≥750mm，第二级≥1000mm ，水下工作最大深度90米，重量≤17kg；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10.水陆两用电动泵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额定工作压力≥72MPa，额定流量≥0. 3L/min，低压流量≥2L/min，高压流量≥0.4 L/min；高低压转换区间4~8MPa，电池容量≥5AH，水下工作最大深度≥90米，重量≤14KG。</w:t>
            </w:r>
          </w:p>
        </w:tc>
      </w:tr>
      <w:tr w14:paraId="5031D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1C0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救生拉杆</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A1A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1.材质：超轻碳纤维；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2.折叠后长度（米）≤2.8米；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3.展开长度（米）≥18 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4.重量（公斤） ≤5Kg；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5.总节数 ≤9 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6.救援工具头 ≥8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7.配件：浮力球、浮力圈、挂钩、三爪钩、弹性捕获器、D形扣、弧形套勺、救援绳包、救生套圈，每种数量不少于 1 个；救援绳包，绳长：30m 直径8mm；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8.浮球规格：增加伸缩杆的浮力，也可作独力的浮力设备使用，塑料泡沫材料，颜色黄色，直径＞20cm，高度＜30，重量≤,1.3kg；浮力≥55N；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9.浮力圈规格：塑料泡沫材料，颜色黄色，围成圆圈的直径≥500mm，重量≤500g，浮力≥30N；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10.三爪钩规格：材质不锈钢或优于，钩口宽≤120mm，长度≥330mm，重量≤600g；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11.挂钩规格：材质不锈钢或优于，抓钩半径≥110mm，长度≥320mm，重量≤300g；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12.弧形套勺规格：材质不锈钢或优于，重量≥500g，长度≤820mm，宽度≤500mm；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13.D形扣：用于从水里捕捞或救回重物。材质为不锈钢的材料制成，附绳子和工具，长度≥300mm，宽度70mm，钳口长度10cm，重量≤0.7kg；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14.弹性捕获器规格 ：适用于捕捞落水者或动物等。材质为不锈钢的材料制成，张开距离40cm，重量0.4kg；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救生套圈规格：当扔下救生套圈后，被救者可将套圈套在腋下，救援者拉动套圈，由于被救者的体重，连接环释放，套圈收紧，并紧紧套住被救者。该套圈具有浮力，可漂浮在水上。广泛应用于直升飞机的水上救援，陆地和水上交通工具上投掷救生套圈。尺寸：开启状态时约直径约50厘米。重量：1.6公斤， 面料：500D Cordura，带涂层，泡沫材料：闭孔高密度聚乙烯发泡料，热锻造D形环，可承受2270KG的重量，黑色尼龙织带可承受2720KG的拉力。</w:t>
            </w:r>
          </w:p>
        </w:tc>
      </w:tr>
      <w:tr w14:paraId="1083A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3EB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水下摄像机</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563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水下摄像系统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1.材质：铝合金，表面硬质氧化；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2.≥200万像素，≥1080P高清；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3.具有水下透雾和浅水绿光抑制等图像增强功能；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4.LED灯：亮度≥1500流明，可调节。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控制箱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1.内含硬盘录像机和IT硬盘，可实时显示、录像、存储；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2.ABS箱体，带铝合金黑色氧化面板；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3.屏幕尺寸≥12寸；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4.AC220V供电，功率≥150W；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5.线缆长度≥100米。</w:t>
            </w:r>
          </w:p>
        </w:tc>
      </w:tr>
      <w:tr w14:paraId="132B0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E19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潜水浮力装置</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D27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1.快速充气阀及紧急口吹式充气阀，三个快泄排气阀可通过手控制充排气，用于调节在水中的浮力，以保持浮力平衡；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2.两侧配有大的多用途拉链袋，带紧急备用调节器承接装置插口；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3.6个金属D型环，方便装挂物件；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4.气囊外层为高强度1680D尼龙耐磨布+PU涂层，防紫外线UV；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5.超大浮力系统，水中最小可承重140N，最大可承重≥230KG；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6.后背气瓶绑带设计有TRIM配重袋，方便调整身体的配重系统分布；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7.胸口有调节快卸扣，可在同一尺码的BC中提供三个不同胸扣位置的贴身调整；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8.肩部位置DLS肩带双插扣系统。</w:t>
            </w:r>
          </w:p>
        </w:tc>
      </w:tr>
      <w:tr w14:paraId="48786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F82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充气式救生浮板</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6DF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适用于水上摩托艇拖拽在海洋、急流或冰层紧急救援的情况下使用。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装备简易、运输方便、轻量级、超强漏眼结构，配有双重加固PVC。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1.尺寸：长：175CM，宽：95CM，深：11CM；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2.材质:15CM漏眼材料，PVC材质；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3.顶部为1×40mm不锈钢加固D型环；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4.侧面为2×40mm不锈钢加固D型环；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5.底部为2×40mm不锈钢加固D型环；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6.12个舒适握感的扶手；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7.包含：打气泵、修理包和储物袋；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8.浮力≥800N。</w:t>
            </w:r>
          </w:p>
        </w:tc>
      </w:tr>
      <w:tr w14:paraId="22ACD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083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移动水带收卷机</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D16B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★1.手动水带卷盘机由万向轮、摇臂、支架、链条、卡具、可折叠支架、导套、橡胶轮组成；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2.技术要求：自带24V电</w:t>
            </w:r>
            <w:bookmarkStart w:id="0" w:name="_GoBack"/>
            <w:bookmarkEnd w:id="0"/>
            <w:r>
              <w:rPr>
                <w:rFonts w:hint="eastAsia" w:ascii="宋体" w:hAnsi="宋体" w:eastAsia="宋体" w:cs="宋体"/>
                <w:i w:val="0"/>
                <w:iCs w:val="0"/>
                <w:color w:val="000000"/>
                <w:kern w:val="0"/>
                <w:sz w:val="20"/>
                <w:szCs w:val="20"/>
                <w:u w:val="none"/>
                <w:lang w:val="en-US" w:eastAsia="zh-CN" w:bidi="ar"/>
              </w:rPr>
              <w:t xml:space="preserve">源，电量显示，不会卡死、损坏水带，可收卷 65 型和 80 型水带；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3.其他要求：续航时间＞1.5 小时。</w:t>
            </w:r>
          </w:p>
        </w:tc>
      </w:tr>
      <w:tr w14:paraId="2F4BD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A8E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全面罩</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780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180度前景视野，无边框设计，主体硅胶材质，紧贴型3D技术设计，吸附力强，鼻子和口腔独立间隔设计，上部隔离，镜片经过防雾处理和防腐蚀设计。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面罩可快速连接一套应急救援呼吸气瓶（型号：0.45L；瓶体容积：0.45L；爆破压力：≥45Kpa（气瓶）气瓶高度：≤300mm气瓶外径：≤70mm重量：≤0.75Kg（呼吸嘴）气瓶螺纹：M18*1.5呼吸时间：≥4min（满气状态）气瓶符合GB/T 11640-2011，应急救援呼吸气瓶提供提供第三方检测报告）</w:t>
            </w:r>
          </w:p>
        </w:tc>
      </w:tr>
      <w:tr w14:paraId="3B810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9C1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冰域呼吸器组件</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C85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1.冰域呼吸器组件由呼吸调节器、三联表、潜水气瓶、浮力调整背心组成。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2.潜水调节器：隔膜式设计，一级头的金属机械组件与冷水完全隔离，特别干舱设计，经过测试，可用于≤10度冷水环境。经典顺流活塞式中间压力:(8.5-9.5 Bar) 高压端口:(7/16”20W UNF-2B) × 1 低压接口:(3/8”24W UNF-2B) × 3   平衡式可调节二级呼吸器中间压力:10 Bar/150 PSI。呼吸阻抗：1.2~1.5 呼吸顺畅轻巧便携式第二级调节旋钮:微调重量237g配备与主用二级头同规格备用二级。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3.三联表：耐腐蚀材料在腐蚀环境下不易损坏,钢化玻璃表面，夜光表面保证低能见度可见，0到300Bar，潜水深度0到80米。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4.潜水气瓶：容积12L，潜水专用气瓶，含瓶头阀，含底座；瓶体材料：6061铝制气瓶；重量≤15KG；工作压力：20MPA水压测试压力：30MPA；每只气瓶带独立的出厂合格证。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5.浮力调整背心：7个金属D型环，3个快泄排气阀，1050D考杜拉面料，后背气瓶绑带设计有配重袋，整合式快卸配重系统，DLS肩部双插扣，不锈钢气瓶绑带，全部金属部件耐海水锈蚀。</w:t>
            </w:r>
          </w:p>
        </w:tc>
      </w:tr>
      <w:tr w14:paraId="5DC75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731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冰面救援滑板</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78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1.材料：采用实心泡沫材料，底部是光滑面、正面是防滑面；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2.尺寸：长度约175cm、宽度95cm、厚度11cm；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3.扶手/拉手: 10个；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4.漂浮人员载重≥100公斤；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5.挂绳孔数量：前端有3个孔位；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6.前端有3个挂绳孔和牵引拉绳，拉绳配有安全扣，可配合水上摩托艇等机动救援器材。</w:t>
            </w:r>
          </w:p>
        </w:tc>
      </w:tr>
      <w:tr w14:paraId="1F793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4BC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水面漂浮救生绳（200米）</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842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1.适用水域救援，应采用超强合成纤维材料或更优质材料，可漂浮于水面；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2.救生绳直径要求 ≥9.5mm,长度200m；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3.最小破断强度≥35.5KN；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4.经 48h 的飘浮性试验，救生绳能始终漂浮在水面上，无明显下沉；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5.标识明显有反光处理；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6.延伸率：承重达到最小破断强度的 10%时救生绳救生绳延伸率≤2.7%；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7.重量≤50g/m。</w:t>
            </w:r>
          </w:p>
        </w:tc>
      </w:tr>
      <w:tr w14:paraId="2FE60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C76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可漂浮救生担架</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005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1.功能需求：担架两侧配有两根漂浮棒（每根全淹没状态下浮力≥200kg），漂浮棒通过快速粘帖扣环与担架连接，可连接各种形状的担架；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2.长度：200厘米  宽度70厘米  高度：20厘米；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3.可使用脚踏泵进行充气；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4.充气救援担架充气前呈折叠状，表面无污垢、涂层剥离现象，提手、固定织带缝合及热合牢固。充气后具备足够的刚度，在200kg额定负载情况下，无明显扭曲变形现象；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5.担架充气后，放在平整地面上，承受不小于100kg负载，历时大于30min,试验时担架无明显扭曲变形现象；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6.耐压性能：充气至25kPa压力下，保持5min，不出现破裂或永久性变形；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7.气密性：气表充气至15kPa后，在常温环境中保持12h，气表压力下降小于5%。</w:t>
            </w:r>
          </w:p>
        </w:tc>
      </w:tr>
      <w:tr w14:paraId="3D204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9AA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冰面行动辅助套装</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7D4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冰爪：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1.材质：TPU橡胶+锰钢爪；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2.适合鞋码：35-45码；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3.规格：伸缩长度范围区间（19-28cm）；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4.配件：主体冰爪一副+六角扳手1个+收纳袋1个；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5.耐寒温度：零下40度。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爬行辅助器：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1.冰面救援爬行辅助器可以用于自救，也可以使施救人员更安全的靠近遇险人员。使用它可以在冰面上爬行的时候增大摩擦力；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另外冰面救援爬行辅助器有附带的挂绳，施救人员可以用这个绳子将工具抛给已经跌入冰水里的遇险人员，10cm长的塑料把手中包含一个带有可伸缩保护鞘的2.5cm长的尖头。在两个把手之间有1.6m长的挂绳，里面有反光丝，在黑暗的环境下易于辨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冰镐：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1.鹤嘴镐镐头由坚硬的铬钼合金钢制成；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冰锚：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1.主体抗腐蚀耐磨的主体；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自身带有很多孔洞，可以连接钢缆使用；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3.表处理：抛光；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4.尺寸：36x15cm；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5.重量：≤1kg。</w:t>
            </w:r>
          </w:p>
        </w:tc>
      </w:tr>
      <w:tr w14:paraId="466FB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EA3A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水上救生机器人</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8650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1.尺寸要求：长度≤210cm、宽度≤150cm；高度≤105cm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2.浮筒的浮力≥200kg；浮筒直径≤30cm；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3.重量≤65kg；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4.机械臂抓手数量≥2个；上下层快速拆卸对接安装时间≤60秒。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5.机械抓手规格：可左右横向移动，抓手可调节角度≥180°有弹簧锁扣固定。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6.机械抓手打开和闭合时间≤15s；移动行程≥70cm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7.抓手控制负载重量≥150kg；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8.机械臂抓手采用密封滑轨安全结构，无皮带轮传动结构部件。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9.电机总功率≥5KW；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10.水上向前推力≥500kg；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11.水上拖拽拉力≥15000N；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12.空载速度≥30公里/小时，负载75公斤速度≥20公里/小时；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13.电池规格和续航时间：直流电压48V容量≥1000Wh、充电电流≥8A，充电时间≤3h；手机上无线开启关闭电池。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14.续航时间里程：匀速续航时间≥80min，续航里程≥20公里；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15.遥控距离≥2000m；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16.机器人前端2套全方位监控系统，可将工作区域全景高清图像无线传输至控制终端。</w:t>
            </w:r>
          </w:p>
        </w:tc>
      </w:tr>
      <w:tr w14:paraId="03174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8DE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救援桨板</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CDF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1、采用双层高强拉丝PVC同等或更优材质，颜色：消防用橙黄色；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2、浆板展开尺寸≥3000×750×150（mm）；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4、承重≥150kg；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5、桨板自重≤20kg；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6、桨板四周至少分布4个D型环加绑绳，可固定救援物品；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7、桨板边缘有尼龙提手；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8、桨板应安全防滑，带提手，可折叠存放；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9、桨板尾部有插入式鱼鳍。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★配备：收纳背包1个、划桨1副、高压打气筒1个、安全脚绳1条、稳定鱼鳍1个、修补包(胶水+修补材料)1套；</w:t>
            </w:r>
          </w:p>
        </w:tc>
      </w:tr>
      <w:tr w14:paraId="78F84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3A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定位浮标</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47A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★组成部分包含：浮标（每个浮标配备≥1Kg铅块、≥40m长黄色聚丙烯纤维绳子、≥1个警示三角旗）、频闪灯。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1、材质1680D尼龙材质，PU涂层外囊或优于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2、频闪灯：应具有红蓝双色警示灯；持续照亮时间≥168小时；应具备光线感应功能，在环境光照不足情况下，能自动打开闪光；防护等级：≥IP68。</w:t>
            </w:r>
          </w:p>
        </w:tc>
      </w:tr>
      <w:tr w14:paraId="679AE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78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干式潜水衣</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A85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★组成部分至少包括：潜水衣 1 件、中压管 1 根、手套 1 双、 保暖头套 1 个、潜水靴 1 双、手提袋 1 个，配备可更换式颈封、 袖封。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1、具有 360°转动充气气阀，具有排气气阀，气阀可以手动排气 或自动排气。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潜水衣采用防水金属拉链，设有保护层。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潜水衣材质：三层透气防水复合面料，厚度：≤6mm。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★供货时须根据采购人要求涂装。</w:t>
            </w:r>
          </w:p>
        </w:tc>
      </w:tr>
      <w:tr w14:paraId="7CF7A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D3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湿式潜水衣</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E7A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1、采用连体式结构。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▲2.主要材料为高弹氯丁橡胶，面料厚度≤5mm。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袖口、裤脚、前襟均设计有拉链，每个拉链均设有弹性保护套索。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★供货时须根据采购人要求涂装。</w:t>
            </w:r>
          </w:p>
        </w:tc>
      </w:tr>
      <w:tr w14:paraId="77458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A26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潜水气瓶</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433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1、容积≥12L，潜水专用气瓶，含瓶头阀，含底座；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2、瓶体材料：铝制气瓶；重量≤15KG；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3、工作压力≥20MPA；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★气瓶有中国特种设备制造许可证。</w:t>
            </w:r>
          </w:p>
        </w:tc>
      </w:tr>
      <w:tr w14:paraId="16E78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06B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潜水全面罩</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71F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潜水全面罩3个 1、单片镜，聚碳酸酯或同等质量材质，可见光透过率为92%，面镜内部表面涂有树脂硅；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▲2、采用平衡调节集成调节器；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PU调节器保护罩硅胶导流板，以吸收强烈水流冲击，避免水下二级调节器的不断漏气现象，可快速拆装，方便快速维修和更换。口鼻袋腔室，单向空气循环系统，防止潜水员二氧化碳呼吸沉积，杜绝面镜视窗起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▲4、3D耳压平衡调节系统，配备水面呼吸阀；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5、六点式头带固定；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▲6、EXTENDER延展边框，预留水下通讯组件端口。</w:t>
            </w:r>
          </w:p>
        </w:tc>
      </w:tr>
      <w:tr w14:paraId="1F4A3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5D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水下侧扫声呐</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CD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1、声呐液晶屏尺寸：≥9英寸 ；分辨率≥1280x720；显示屏具备面多点触屏+按键式、可任意设置组合界面功能；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2、防水等级以及声呐探头工作水深：≥IPX7/300m；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3、内置天线，具备水下声呐导航定位和、警报功能、应内置全球简易海图；                                                                                4、支持150-240kHz变频功能；/83/200kHz和455/800kHz；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5、声呐侧扫最大量程≥180m，下扫距离最大量程≥90m；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6、可视角度：≥80°上/下；≥80°左/右；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7、数据输出/输入RS422：1 个；数据接口：1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▲8、支架和手持探杆功能：主机和声呐探头应具备可安装可拆卸支架，可快速在冲锋舟上安装使用以及应具备≥1m手持探杆，可调节声呐探头深浅；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▲9、水下视频主机：屏幕尺寸≥7英寸，按键和触摸结合双控制；画面有≥6倍放大和缩小功能；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▲10、主机连续工作时间≥9h；具备直接存储，一键录像，一键拍照，一键放大缩小等功能；内存≥128G；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11、文件标记：可将视频或图片标注为重要文件且不可删除，删除需先取消重要文件标注；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12、具备格式化密码保护功能；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13、水下电动探头：探头直径≤78mm；防护等级≥IP67；视场角≥120°电动旋转角度≥360°；具有≥18颗白光灯；配线缆≥20m；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14、配置防尘、防水防护箱。</w:t>
            </w:r>
          </w:p>
        </w:tc>
      </w:tr>
      <w:tr w14:paraId="70CF6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4A2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电子气象仪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93C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▲1、防护等级≥IP66。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重量≤1kg。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工作温度范围等于或优于-20 ℃至 60 ℃，储存温度范围等 于或优于-20℃至 60 ℃，工作湿度范围等于或优于 0%至 85%。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★4、可测量内容至少包括风速、温度、湿度、露点、大气压力、 BF 薄福、风寒指数、海拔高度。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▲5、能 180°折叠，LCD 双显示，具备自动关机功能，能记录 最大及平均数据。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风速测量单位至少包括米/秒、公里/小时、英尺/分钟、海 里（海里/小时)。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▲7、风速测量范围等于或优于 1.1-20.0m/s，准确度等于或优 于±0.3m/s 或±4%，反应时间等于或优于 2 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▲8、湿度测量等于或优于 10~90%RH，准确度：等于或优于±1%， 反应时间≤2s。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▲9、露点测量范围：等于或优于 0～50℃。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▲10、大气压力测量范围：等于或优于 400～1100 hPa (11.8～ 32.5 inHg)。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11、BF 薄福测量范围：等于或优于 1～8BFT。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12、风寒指数测量：等于或优于-15～50℃。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13、海拔高度测量范围：等于或优于-300～+6000 米。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14、可充电电池连续工作时间等于或优于 6h。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15、具有中文操作系统。</w:t>
            </w:r>
          </w:p>
        </w:tc>
      </w:tr>
      <w:tr w14:paraId="4DE62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6D3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多功能消防水枪</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E12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1.水泡沫一体枪，金属固定雾化齿，具有直流、开花、喷雾、打泡沫功能。拉出发泡管，直接打泡沫。收起发泡管，打水直流、开花、喷雾。枪体有直流”、“喷雾”、“冲洗”、“开”、“关”等永久性标记；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2.流量有2.5升/秒、4升/秒、6.5升/秒和8升/秒四档可以选择，流量调节环上标有流量数值；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3.额定流量≥8升/秒 @ 0.6MPa, 射程≥32米；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4.主要材质：轻型硬质铝合金枪体，不锈钢球阀阀芯，高分子复合材质把手及防腐阻燃枪头保护套。铝合金金属表面硬质阳极氧化处理涂层，防腐持久工作寿命；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5.最大喷雾角：0-120°；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6.360°旋转接口，防止水带扭结；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7.重量≤2.5kg。</w:t>
            </w:r>
          </w:p>
        </w:tc>
      </w:tr>
      <w:tr w14:paraId="50A97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398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移动式消防炮</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A12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★1.产品符合GB19156-2019《消防炮》标准要求；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2.额定工作压力：0.8MPa；工作压力范围0.8-1.0MPa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3.流量：≥60L/s；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4.射程：≥75m；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5.最大喷雾角：≥120°，俯仰角:30~70°，水平回转角度≥90°；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6.炮体水平和俯仰角度带有限位，水炮可以实现自摆功能，自摆角度40°、60°、80°可调；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7.炮体为铝合金，重量≤30Kg；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8.炮体带有便携式提手；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9.进水口含有单向阀；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10.带遥控功能，遥控器启动至消防炮动作的响应时间：＜5s；无线遥控距离150米。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11、提供国家消防装备质量监督检验中心出具的检测报告</w:t>
            </w:r>
          </w:p>
        </w:tc>
      </w:tr>
      <w:tr w14:paraId="7A784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D6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手抬机动泵</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91D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★1.水泵类型：单泵单级离心泵；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2.引水方式：全自动无油旋片式真空泵引水；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3.吸深：7米；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4.引水时间：≤11秒；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5.进水口口径：80MM、出水口口径：65MM；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6.额定压力：≥0.65Mpa；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7.额定流量：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吸深3米：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工况一：1600L/Min@0.5Mpa；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工况二：1500L/Min@0.6Mpa；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工况三：1440L/Min@0.65Mpa；                                                                                                                                                                                                                                                    工况四：1350L/Min@0.7Mpa；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吸深7米：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工况五：930L/Min@0.65Mpa；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8.最大流量:≥120T/H；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9.扬程：≥90米；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10.发动机类型：双缸 四冲程 卧式 风冷 汽油；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11.最大输出功率：46Ps（33.8Kw）；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12.点火方式：晶体管电子点火；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13.重量：≤100Kg；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14.尺寸：745*735*704MM；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15.引水模式：手动、全自动引水；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16.启动方式：手启动、一键式按钮启动；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17.整体结构：全自动一体化操作面板并且有步骤提示；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18.工作温度：-20℃-80摄氏度；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19.海拔≥4500m。</w:t>
            </w:r>
          </w:p>
        </w:tc>
      </w:tr>
      <w:tr w14:paraId="432E6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A47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机动链锯</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73A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1.排量：≥50cm³；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2.缸径：≥40mm；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3.冲程：≥30mm；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4.输出功率≥2kw；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5.最大输出功率转速：≥9000rpm；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6.燃油容积：≥0.4L；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7.燃油消耗率：≥500g/kWh；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8.点火间隙：≥0.3mm；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9.怠速：2700rpm（±100rpm）；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10.火花塞间隙：≥0.5mm；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11.最大扭矩：≥2.6Nm/7200rpm；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12.润滑油箱容积：≥0.20L；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13.油泵类型：定流量；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14.等效振动水平：≥2.3/2.7m/s2；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15.声功率级：≤115dB(A）；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16.节距：≥0.325"；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17.链条最大速度：≥20m/s；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18.推荐导板长度：≥450mm；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19.重量：≤5.0kg。</w:t>
            </w:r>
          </w:p>
        </w:tc>
      </w:tr>
      <w:tr w14:paraId="5DAE4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58F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电动链锯</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C3E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1.电池类型：锂电；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2.电池电压：≥36V；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3.电机类型：无刷电机；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4.机油箱容积：≥0.18L；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5.机油泵类型：可调节；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6.等效振动水平：≤3.6/3.7 m/s2；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7.操作者声压等级：≤95 dB(A)；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8.声功率级(测量值)：≤104 dB(A)；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9.防水等级：全天候使用，IPX4；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10.节距：≥0.325”mini；</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11.链条最大速度：≥24 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12.推荐导板长度：12-16cm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13.重量(不含电池和切割设备)：≤2.9kg。</w:t>
            </w:r>
          </w:p>
        </w:tc>
      </w:tr>
      <w:tr w14:paraId="31407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7C0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无齿锯</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CBC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1.用于切割金属、混凝土等材料。气缸排量≥70cm³；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2.功率≥3.5kW，锯片直径≥ 350mm，最大切割深度≥125mm；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3.活塞缸直径：≥50 mm；活塞行程: ≥36 mm；燃油箱体积: ≥0.7L；火花塞跳火间距: ≥0.5mm；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4.引擎：风冷二冲程引擎，声级≤115dB。</w:t>
            </w:r>
          </w:p>
        </w:tc>
      </w:tr>
      <w:tr w14:paraId="6CE65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47C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双轮异向切割锯</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011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1.汽缸排量(CC)≥ 70；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2.缸径(mm) ≥50；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3.功率(kw)≥ 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4.燃油箱体积(L)≥0.7；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5.机油箱容积(L)≥0.4；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6.质量(无燃油、润滑油、锯片)(kg)≤13；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7.锯片规格(mm)  ≥30；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8.切割深度(mm)  ≥10。</w:t>
            </w:r>
          </w:p>
        </w:tc>
      </w:tr>
      <w:tr w14:paraId="6E896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A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水泥切割机</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956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1.汽缸排量：≥94cm³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2.汽缸缸管内径：≥50mm；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3.功率：≥4.8kw；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4.声能级量测值：≤105dB(A)；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5.最大锯片直径：≥400mm；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6.切割深度：≥150mm；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7.动力切割机净重：≤12kg。</w:t>
            </w:r>
          </w:p>
        </w:tc>
      </w:tr>
      <w:tr w14:paraId="4E825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2D3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凿岩机</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6C1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1.启动方便，采用防震手柄，低震动，无需外接动力源，可快速破拆楼板等混凝土构件；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★2.发动机类型：气冷式、二冲程、汽油发动机；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3.净重量：≤25kg；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4.工具夹持杆直径和长度：27×80mm（±5mm）；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5.冲击频率：≥1300 次/分钟；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6.单行程冲击能量(顶端)：≥55 焦耳；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7.最大输出功率：≥2.0千瓦；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8.燃油(汽油/机油)：50：1；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9.耗油量：≤0.9升/小时；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10.油箱容量：≥1.8L。</w:t>
            </w:r>
          </w:p>
        </w:tc>
      </w:tr>
      <w:tr w14:paraId="76897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C50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手动破拆工具组</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AC7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1.手动破拆工具组是一种抢险救援所用的破拆工具，可进行撬、拧、凿、切割、劈砍等操作，能穿透砖石水泥建筑、金属片及众多复合材料，适合在狭窄空间使用。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该多功能挠钩专为救援工作和破拆设计，不同的环境需要不同的破拆工具。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2.主要用于打通砖和混凝土阻隔墙，可在狭窄空间破拆救援作业。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3.伸缩冲击撬杆：调整长度，不其它极件组合，作为杠杆手柄、冲击拷打之用，伸缩长度670-990cm，冲击行程：≥320mm；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4.撬锁拔钉器：撬掉挂锁，拔起钢钉等用，长度：≥310mm；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5.金属切割器：撕开铁皮(汽车、飞机)等用，长度：≥310mm；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6.平凿：冲击凿开坚硬物体等用，长度：≥470mm；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7.尖凿：冲凿混凝土及砖石墙体等用，长度：≥480mm；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★8.配置不少于伸缩冲击撬杆1个、撬锁拔钉器1个、金属切割器1个、鹰嘴撬1个、阔斧1个、V型凿1个、平凿1个、尖凿1个，配携带箱。</w:t>
            </w:r>
          </w:p>
        </w:tc>
      </w:tr>
      <w:tr w14:paraId="0536B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DC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玻璃破碎器</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865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 玻璃切割机：1台，输入功率：≥1150W，转速：≥11000r/min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玻璃切割片：3片；直径≥100mm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充电式电钻：1台；钻孔能力：砖瓦、石材、木料≥15mm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大理石玻璃钻头：Ф100mm1个、Ф50mm3个、Ф25mm3个）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玻璃强力钳：1把，重量≤1kg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单爪玻璃吸盘：1个，吸力≥20N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 自控注油玻璃刀：1个，长度≥10cm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 金刚石玻璃圆锉：1把（8×200mm）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 金刚石玻璃平锉：1把（8×200mm）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 玻璃破碎锤：1把，长度≥10cm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 充电电池：2块；电池容量≥1000Amh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 充电器：1个，</w:t>
            </w:r>
          </w:p>
        </w:tc>
      </w:tr>
      <w:tr w14:paraId="49DE7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1F9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绳锯</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52E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1.整备重量≤322公斤，带移动轮可方便转运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2.安全防护罩钢板厚度≥5mm，带可拆卸稳定轮架支架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3.智能双无线遥控，智能自适应巡航切割，正反转独立控制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4.配备电动机，主电机功率≥18.5千瓦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5.高强度航空铝合金大盘，直径≥500mm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6.电路自带过载保护、缺相保护、相序保护等安全防护功能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7.配备金刚石绳（50米）</w:t>
            </w:r>
          </w:p>
        </w:tc>
      </w:tr>
      <w:tr w14:paraId="6914B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894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电钻</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6C4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1.负载功率：≥2180W；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2.空载转速：≥750r/min；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3.供电电源：220V/50Hz；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4.额定电流：20A；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5.最大钻孔直径：6-15mm；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6.机器净重：≤5kg。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7.钻头可换。</w:t>
            </w:r>
          </w:p>
        </w:tc>
      </w:tr>
      <w:tr w14:paraId="7F549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2DC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开缝器</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51E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1.质量≤11.0kg；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2.扩张力≥285kN；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3.最大开缝距离≥55mm；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4.最小开缝距离≤2mm；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5.额定工作压力≥70MPa。</w:t>
            </w:r>
          </w:p>
        </w:tc>
      </w:tr>
      <w:tr w14:paraId="45A62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E3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液压破拆工具组A</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02A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所投产品符合GB/T17906-2021《消防应急救援装备-液压破拆工具通用技术条件》标准。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2.工具组由机动液压泵、手动液压泵、扩张器、剪切器、剪扩器、液压顶杆六部分组成。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性能要求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1.液压软管 ：采用单管双通道技术，内部为高压出油管，外层套低压回油管；快速接头平面密封式设计具备自锁功能，接头可带压插拨；配备5m液压油管2条。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机动液压泵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1.功率≥2.2KW,可接驳两件液压破拆工具同时工作。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2.额定工作压力：≥72MPa；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额定工作压力下流量≥0.7L/min；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液压油箱容积:≥4L,汽油箱容量：≥1.5L；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5.重量：≤24Kg。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手动液压泵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单管工作原理，双级手动操作，同心轴平头自动锁，可在-20℃～55℃环境温度下工作，操作无噪音。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2.工作压力：≥72MPa；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3.液压油缸容量≥1.6L；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重量: ≤15Kg。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液压剪切器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1.U型挤压式钳口，可倾斜刀口设计，更适合在狭小的空间使用，单管工作原理、可带压操作、手柄可360°旋转，把手处有照明系统。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2.剪刀端部开口距离：≥180mm；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剪切能力：≥32mm圆钢（Q235材料），≥10mm(板材)；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4.质量：≤11Kg。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液压扩张器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同心轴平头自动锁单管系统、可带压操作，把手处有照明系统，具备自锁功能，扩张在任何位置不回缩，配有快插式开缝头、穿刺头各一套。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手柄方便左右手操作，活动部件设有保护套，保证操作者安全。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3.最大扩张距离：≥820mm；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4.最大扩张力：≥190Kn，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5.最大牵引距离：≥500mm；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质量：≤16Kg。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液压剪扩器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1.单管工作原理、可带压操作、把手处有照明系统，手控阀操作可使刀片的张开闭合处于任何位置，具备自锁功能，镶嵌螺栓结构、更容易在狭小空间使用。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剪扩器活动部件应有保护套，保证操作者安全。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3.最大剪断能力（Q235材料）：≥34mm(圆钢)，≥20mm(板材)；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 最大扩张力：≥80Kn，最大扩张距离≥360mm；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质量：≤15Kg。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液压顶杆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1.单管工作原理、可带压操作，内置照明系统；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2.最大支撑力：≥140Kn,总支撑高度（不含延长杆）：≥1500mm；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3.原始长度：≤950mm；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4.撑顶行程（不含延长杆）：≥670mm；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质量：≤18Kg；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6.工作海拔≥4500m。</w:t>
            </w:r>
          </w:p>
        </w:tc>
      </w:tr>
      <w:tr w14:paraId="18C95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E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液压破拆工具组B</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526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★1.所投产品符合GB/T17906-2021《消防应急救援装备-液压破拆工具通用技术条件》标准。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2.工具组由机动液压泵、手动液压泵、扩张器、剪切器、剪扩器、液压顶杆六部分组成。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性能要求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液压软管：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3.采用单管双通道技术，内部为高压出油管，外层套低压回油管；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4.螺旋式快插设计，具备自锁功能，接头可带压插拨。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5.配备5m液压油管2条。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机动液压泵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6.汽油发动机提供动力，功率≥2.0KW,可接驳两件液压破拆工具同时工作；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▲7.额定工作压力：≥70MPa；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▲8.额定工作压力下流量≥0.75L/min，倍速工作模式高压流量≥1.3L/min；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9.低压流量≥3L/min，倍速工作模式低压流量≥5.5L/min；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10.重量：≤25Kg。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手动液压泵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11.单管工作原理，双级手动操作，同心轴平头自动锁，可在-20℃～55℃环境温度下工作，操作无噪音；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12.工作压力：≥70MPa；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▲13.额定工作压力下流量≥1.0mL/次；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14.低压流量≥20mL/次；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15.手柄操作力≤250N；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16.重量: ≤10KG。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液压剪切器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 无尾管设计、可带压操作、把手处有照明系统；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▲18.剪刀端部开口距离：≥180mm；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▲19.剪切能力：≥35mm圆钢（Q235材料），≥10mm(板材)；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20.质量：≤13Kg。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液压扩张器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 无尾管设计、可带压操作，把手处有照明系统，具备自锁功能，扩张在任何位置不回缩；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▲22.手柄方便左右手操作，活动部件设有保护套，保证操作者安全；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▲23.扩张距离：≥670mm；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24.扩张力：≥40-190Kn（测力点距扩张臂顶端垂直距离25-300mm）；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25.质量：≤17Kg。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液压剪扩器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26.单管工作原理、可带压操作、把手处有照明系统；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27.剪扩器活动部件应有保护套，保证操作者安全；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▲28.最大剪断能力（Q235材料）：≥30mm(圆钢)，≥15mm(板材)；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▲29.扩张力：≥40-80Kn(测力点距扩张臂顶端垂直距离25-300mm)；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▲30.最大扩张距离≥365mm；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31.质量：≤15Kg。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液压顶杆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32.单管工作原理、可带压操作，配有激光定位装备，照明系统；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▲33.最大支撑力：≥260Kn；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▲34. 原始长度：≤400mm；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▲35.撑顶行程：≥300mm；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▲26.撑项长度：≥700mm；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37.质量：≤11Kg；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38.工作海拔≥4500m。</w:t>
            </w:r>
          </w:p>
        </w:tc>
      </w:tr>
      <w:tr w14:paraId="5B17F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44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电动液压剪扩组</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B43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1、产品符合相关标准要求，提供第三方检测机构出具的检测报告。，电动破拆工具包含电动扩张器、电动剪切器、电动撑顶器。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动液压剪切器：手柄旋转可调，救援时可根据需要调整，高性能锂电池带电量显示，电池固定可靠，防止复杂工况下意外脱落；防滑刀片，开口距离：≥330mm；剪切圆钢直径（Q235A）≥35mm；热轧带肋钢筋（HRB400）≥25mm,剪切钢板厚度（Q235A）≥10mm；重量（含电池及液压油）≤21kg；原装配置：电池2块、充电器1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3、电动液压扩张器：高性能锂电池带电量显示，电池固定可靠，防止复杂工况下意外脱落；防滑扩张头，扩张力≥50KN，扩张距离：≥720mm；重量（含电池及液压油）≤24kg；原装配置：电池2块、充电器1套；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动撑顶器：锂电动力设计，内置电动液压系统。工具带LED夜间照明系统，配有电量显示功能。额定电压≥25V；容量≥5.0Ah。可通用于全线电动工具.（220V电源线直接使用交流电源，无工作时间限制）。闭合长度≤580mm，撑顶长度≥900mm；撑顶力≥130KN；质量：≤20Kg（含电池及液压油）。原装配置：电池2块、充电器1套。</w:t>
            </w:r>
          </w:p>
        </w:tc>
      </w:tr>
      <w:tr w14:paraId="04F7D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E2C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液压钻孔机</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D66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5"/>
                <w:lang w:val="en-US" w:eastAsia="zh-CN" w:bidi="ar"/>
              </w:rPr>
              <w:t>1.裸机重量：≤8kg（不含包装、工具和附件）；</w:t>
            </w:r>
            <w:r>
              <w:rPr>
                <w:rStyle w:val="5"/>
                <w:lang w:val="en-US" w:eastAsia="zh-CN" w:bidi="ar"/>
              </w:rPr>
              <w:br w:type="textWrapping"/>
            </w:r>
            <w:r>
              <w:rPr>
                <w:rStyle w:val="5"/>
                <w:lang w:val="en-US" w:eastAsia="zh-CN" w:bidi="ar"/>
              </w:rPr>
              <w:t>2.最大转速：≥790rpm；</w:t>
            </w:r>
            <w:r>
              <w:rPr>
                <w:rStyle w:val="5"/>
                <w:lang w:val="en-US" w:eastAsia="zh-CN" w:bidi="ar"/>
              </w:rPr>
              <w:br w:type="textWrapping"/>
            </w:r>
            <w:r>
              <w:rPr>
                <w:rStyle w:val="5"/>
                <w:lang w:val="en-US" w:eastAsia="zh-CN" w:bidi="ar"/>
              </w:rPr>
              <w:t>3.钻孔直径：50~200mm（可调）；</w:t>
            </w:r>
            <w:r>
              <w:rPr>
                <w:rStyle w:val="5"/>
                <w:lang w:val="en-US" w:eastAsia="zh-CN" w:bidi="ar"/>
              </w:rPr>
              <w:br w:type="textWrapping"/>
            </w:r>
            <w:r>
              <w:rPr>
                <w:rStyle w:val="5"/>
                <w:lang w:val="en-US" w:eastAsia="zh-CN" w:bidi="ar"/>
              </w:rPr>
              <w:t>4.流量范围：20~30L/min（可调）；</w:t>
            </w:r>
            <w:r>
              <w:rPr>
                <w:rStyle w:val="5"/>
                <w:lang w:val="en-US" w:eastAsia="zh-CN" w:bidi="ar"/>
              </w:rPr>
              <w:br w:type="textWrapping"/>
            </w:r>
            <w:r>
              <w:rPr>
                <w:rStyle w:val="5"/>
                <w:lang w:val="en-US" w:eastAsia="zh-CN" w:bidi="ar"/>
              </w:rPr>
              <w:t>5.最大回油压力：≤35bar；</w:t>
            </w:r>
            <w:r>
              <w:rPr>
                <w:rStyle w:val="5"/>
                <w:lang w:val="en-US" w:eastAsia="zh-CN" w:bidi="ar"/>
              </w:rPr>
              <w:br w:type="textWrapping"/>
            </w:r>
            <w:r>
              <w:rPr>
                <w:rStyle w:val="5"/>
                <w:lang w:val="en-US" w:eastAsia="zh-CN" w:bidi="ar"/>
              </w:rPr>
              <w:t>6.液压油最大温升：≤35.2℃；</w:t>
            </w:r>
            <w:r>
              <w:rPr>
                <w:rStyle w:val="5"/>
                <w:lang w:val="en-US" w:eastAsia="zh-CN" w:bidi="ar"/>
              </w:rPr>
              <w:br w:type="textWrapping"/>
            </w:r>
            <w:r>
              <w:rPr>
                <w:rStyle w:val="5"/>
                <w:lang w:val="en-US" w:eastAsia="zh-CN" w:bidi="ar"/>
              </w:rPr>
              <w:t>7.噪声声压级(1m LPA)：≤76dB（A）；</w:t>
            </w:r>
            <w:r>
              <w:rPr>
                <w:rStyle w:val="5"/>
                <w:lang w:val="en-US" w:eastAsia="zh-CN" w:bidi="ar"/>
              </w:rPr>
              <w:br w:type="textWrapping"/>
            </w:r>
            <w:r>
              <w:rPr>
                <w:rStyle w:val="5"/>
                <w:lang w:val="en-US" w:eastAsia="zh-CN" w:bidi="ar"/>
              </w:rPr>
              <w:t>8.振动加速度：≤2.3m/s2；</w:t>
            </w:r>
            <w:r>
              <w:rPr>
                <w:rStyle w:val="5"/>
                <w:lang w:val="en-US" w:eastAsia="zh-CN" w:bidi="ar"/>
              </w:rPr>
              <w:br w:type="textWrapping"/>
            </w:r>
            <w:r>
              <w:rPr>
                <w:rStyle w:val="5"/>
                <w:lang w:val="en-US" w:eastAsia="zh-CN" w:bidi="ar"/>
              </w:rPr>
              <w:t>9.接口形式：螺纹G1/2或11/4-7UNC；</w:t>
            </w:r>
            <w:r>
              <w:rPr>
                <w:rStyle w:val="5"/>
                <w:lang w:val="en-US" w:eastAsia="zh-CN" w:bidi="ar"/>
              </w:rPr>
              <w:br w:type="textWrapping"/>
            </w:r>
            <w:r>
              <w:rPr>
                <w:rStyle w:val="5"/>
                <w:lang w:val="en-US" w:eastAsia="zh-CN" w:bidi="ar"/>
              </w:rPr>
              <w:t xml:space="preserve">10.外形尺寸：≤550*78*240mm     ；                          </w:t>
            </w:r>
            <w:r>
              <w:rPr>
                <w:rStyle w:val="5"/>
                <w:lang w:val="en-US" w:eastAsia="zh-CN" w:bidi="ar"/>
              </w:rPr>
              <w:br w:type="textWrapping"/>
            </w:r>
            <w:r>
              <w:rPr>
                <w:rStyle w:val="6"/>
                <w:lang w:val="en-US" w:eastAsia="zh-CN" w:bidi="ar"/>
              </w:rPr>
              <w:t xml:space="preserve">液压动力站技术参数： </w:t>
            </w:r>
            <w:r>
              <w:rPr>
                <w:rStyle w:val="5"/>
                <w:lang w:val="en-US" w:eastAsia="zh-CN" w:bidi="ar"/>
              </w:rPr>
              <w:t xml:space="preserve">                                           </w:t>
            </w:r>
            <w:r>
              <w:rPr>
                <w:rStyle w:val="5"/>
                <w:lang w:val="en-US" w:eastAsia="zh-CN" w:bidi="ar"/>
              </w:rPr>
              <w:br w:type="textWrapping"/>
            </w:r>
            <w:r>
              <w:rPr>
                <w:rStyle w:val="5"/>
                <w:lang w:val="en-US" w:eastAsia="zh-CN" w:bidi="ar"/>
              </w:rPr>
              <w:t>1.裸机质量：≤75kg;</w:t>
            </w:r>
            <w:r>
              <w:rPr>
                <w:rStyle w:val="5"/>
                <w:lang w:val="en-US" w:eastAsia="zh-CN" w:bidi="ar"/>
              </w:rPr>
              <w:br w:type="textWrapping"/>
            </w:r>
            <w:r>
              <w:rPr>
                <w:rStyle w:val="5"/>
                <w:lang w:val="en-US" w:eastAsia="zh-CN" w:bidi="ar"/>
              </w:rPr>
              <w:t>2.启动方式：拉绳式启动、电启动；</w:t>
            </w:r>
            <w:r>
              <w:rPr>
                <w:rStyle w:val="5"/>
                <w:lang w:val="en-US" w:eastAsia="zh-CN" w:bidi="ar"/>
              </w:rPr>
              <w:br w:type="textWrapping"/>
            </w:r>
            <w:r>
              <w:rPr>
                <w:rStyle w:val="5"/>
                <w:lang w:val="en-US" w:eastAsia="zh-CN" w:bidi="ar"/>
              </w:rPr>
              <w:t>3.最大输出流量：≥30L/min；</w:t>
            </w:r>
            <w:r>
              <w:rPr>
                <w:rStyle w:val="5"/>
                <w:lang w:val="en-US" w:eastAsia="zh-CN" w:bidi="ar"/>
              </w:rPr>
              <w:br w:type="textWrapping"/>
            </w:r>
            <w:r>
              <w:rPr>
                <w:rStyle w:val="5"/>
                <w:lang w:val="en-US" w:eastAsia="zh-CN" w:bidi="ar"/>
              </w:rPr>
              <w:t>4.最大工作压力：≥185bar</w:t>
            </w:r>
            <w:r>
              <w:rPr>
                <w:rStyle w:val="5"/>
                <w:lang w:val="en-US" w:eastAsia="zh-CN" w:bidi="ar"/>
              </w:rPr>
              <w:br w:type="textWrapping"/>
            </w:r>
            <w:r>
              <w:rPr>
                <w:rStyle w:val="5"/>
                <w:lang w:val="en-US" w:eastAsia="zh-CN" w:bidi="ar"/>
              </w:rPr>
              <w:t>5.发动机功率：≥10kw；</w:t>
            </w:r>
            <w:r>
              <w:rPr>
                <w:rStyle w:val="5"/>
                <w:lang w:val="en-US" w:eastAsia="zh-CN" w:bidi="ar"/>
              </w:rPr>
              <w:br w:type="textWrapping"/>
            </w:r>
            <w:r>
              <w:rPr>
                <w:rStyle w:val="5"/>
                <w:lang w:val="en-US" w:eastAsia="zh-CN" w:bidi="ar"/>
              </w:rPr>
              <w:t>6.发动机结构：风冷四冲程；</w:t>
            </w:r>
            <w:r>
              <w:rPr>
                <w:rStyle w:val="5"/>
                <w:lang w:val="en-US" w:eastAsia="zh-CN" w:bidi="ar"/>
              </w:rPr>
              <w:br w:type="textWrapping"/>
            </w:r>
            <w:r>
              <w:rPr>
                <w:rStyle w:val="5"/>
                <w:lang w:val="en-US" w:eastAsia="zh-CN" w:bidi="ar"/>
              </w:rPr>
              <w:t>7.汽油箱容积：≥6.6L;</w:t>
            </w:r>
            <w:r>
              <w:rPr>
                <w:rStyle w:val="5"/>
                <w:lang w:val="en-US" w:eastAsia="zh-CN" w:bidi="ar"/>
              </w:rPr>
              <w:br w:type="textWrapping"/>
            </w:r>
            <w:r>
              <w:rPr>
                <w:rStyle w:val="5"/>
                <w:lang w:val="en-US" w:eastAsia="zh-CN" w:bidi="ar"/>
              </w:rPr>
              <w:t>8.液压油箱容积：≥10L；</w:t>
            </w:r>
            <w:r>
              <w:rPr>
                <w:rStyle w:val="5"/>
                <w:lang w:val="en-US" w:eastAsia="zh-CN" w:bidi="ar"/>
              </w:rPr>
              <w:br w:type="textWrapping"/>
            </w:r>
            <w:r>
              <w:rPr>
                <w:rStyle w:val="5"/>
                <w:lang w:val="en-US" w:eastAsia="zh-CN" w:bidi="ar"/>
              </w:rPr>
              <w:t>9.噪声声压级：≤85db(A）；</w:t>
            </w:r>
            <w:r>
              <w:rPr>
                <w:rStyle w:val="5"/>
                <w:lang w:val="en-US" w:eastAsia="zh-CN" w:bidi="ar"/>
              </w:rPr>
              <w:br w:type="textWrapping"/>
            </w:r>
            <w:r>
              <w:rPr>
                <w:rStyle w:val="5"/>
                <w:lang w:val="en-US" w:eastAsia="zh-CN" w:bidi="ar"/>
              </w:rPr>
              <w:t>10.外形尺寸：≤长730mm*宽544mm*高670mm；</w:t>
            </w:r>
            <w:r>
              <w:rPr>
                <w:rStyle w:val="5"/>
                <w:lang w:val="en-US" w:eastAsia="zh-CN" w:bidi="ar"/>
              </w:rPr>
              <w:br w:type="textWrapping"/>
            </w:r>
            <w:r>
              <w:rPr>
                <w:rStyle w:val="5"/>
                <w:lang w:val="en-US" w:eastAsia="zh-CN" w:bidi="ar"/>
              </w:rPr>
              <w:t>11.油路控制方式：手动；</w:t>
            </w:r>
            <w:r>
              <w:rPr>
                <w:rStyle w:val="5"/>
                <w:lang w:val="en-US" w:eastAsia="zh-CN" w:bidi="ar"/>
              </w:rPr>
              <w:br w:type="textWrapping"/>
            </w:r>
            <w:r>
              <w:rPr>
                <w:rStyle w:val="5"/>
                <w:lang w:val="en-US" w:eastAsia="zh-CN" w:bidi="ar"/>
              </w:rPr>
              <w:t>12.工作海拔≥4500m，加轮子。</w:t>
            </w:r>
          </w:p>
        </w:tc>
      </w:tr>
      <w:tr w14:paraId="32C17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03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电动钢筋速断器</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6F4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1.机身部份360°可自由旋转；充电型钢筋切断机，可随身携带；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2.开口距离：≥22mm；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3.剪切能力：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圆钢（Q235A材质）钢筋：≥22mm；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热轧带肋钢筋（HRB400）钢筋：≥22mm；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4.剪切时间：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圆钢（Q235A材质）钢筋22mm：≤5秒；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热轧带肋钢筋（HRB400）钢筋22mm：≤7秒；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5.电池持续工作能力：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在连续切割直径18mm的圆钢（Q235A材质）100次后，电力未耗尽；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6.含电池及液压油重量：≤8KG。</w:t>
            </w:r>
          </w:p>
        </w:tc>
      </w:tr>
      <w:tr w14:paraId="4B2A7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D6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等离子切割机</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4D0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1.电源电压：AC 220V/50 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2.工作电流：DC 3.4-8.5A；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3.工作介质：水（蒸馏水或焊接时加40%酒精）；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4.主机重量：≤6.5kg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5.喷抢重量：≤0.6kg；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6.主机尺寸：123* 200*330mm（±50mm）；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7.火焰内部温度：可产生10000℃等离子高温束流；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8.转换方式：双回路，能切割能焊接；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9.最大输入功率：≥AC 3520W；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10.连续工作时间：≧20min/1次加水；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11.加工金属厚度：切割≤14mm ； 焊接 0.3-12mm；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12.钢  筋：切割≥20mm；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13.玻璃幕墙≥18mm。</w:t>
            </w:r>
          </w:p>
        </w:tc>
      </w:tr>
      <w:tr w14:paraId="46E21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C73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侦查无人机</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F5E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1.飞行器机身可折叠，重量≤920g，集广角、长焦和热红外相机于一体；可单手掌握，便于快速部署；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2.热红外相机分辨率≥640*512，支持点测温、区域测温、高温警报、调色盘及等温线等功能，可快速定位目标，辅助作业决策；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3.热红外相机和长焦相机可实现28倍混合数字联动变焦和连续变焦，便于高效比对，确认细节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4.巡航时间≥45分钟，有效作业时长及作业半径大幅提升，无人机机身可直接快速充电，灵活作业；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5.最大15公里图传距离；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★卫星定位模块支持单北斗定位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6.机身配备鱼眼镜头，可实现无盲区全向感知。还支持设置告警和刹停距离，灵活应对不同作业需求。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7.配置清单：飞行器*1、电池*1、SD卡*1、云台保护罩*1、螺旋桨*3（对）、遥控器*1、桌面充电器*1、AC线*1、USB-C线*1、双头USB-C数据线*1、说明书等*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电池套装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8.每次飞行使用1块电池，电池容量5000mAh，提供≥45分钟的续航；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9.内含三块智能飞行电池和一个充电管家（100W），三电串充，仅70分钟即可充满一块电池；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RTK模块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10.结合网络RTK或自定义网络RTK服务，或通过D-RTK2移动站，提供高精度厘米级位置定位功能；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11.RTK位置精度：RTK固定解时，水平：1cm+1ppm；垂直：1.5cm+1ppm；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12.系统和频点支持：GPS：L1C/AL2C/L2P、BDS：B1IB2I、GLO：G1G2、GAL：E1E5b、QZSS：L1L2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喊话器：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13.重量：85±2g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14.音量更大，传播更远(100m@70dB)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15.支持录音储存，可自动循环播放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16.全新UI界面，简单可用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17.支持文字转语音，精准高效</w:t>
            </w:r>
          </w:p>
        </w:tc>
      </w:tr>
      <w:tr w14:paraId="3083A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F29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卫星便携站</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1B3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要用途：融合卫星通信、Mesh通信、5G通信、WiFi、音视频调度、视频显示、信息管理等多功主要用途能业务于一体，现场指挥人员可基于卫星站，实现救援现场多路信息传输、汇集、展示、调度等操作，实现单兵、前指、后指之间的信息联动和协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2.工作频率：发射：14 GHz ～14.5GHz，接收：12.25 GHz～12.75 GHz（需提供国家认可的第三方检测机构出具的检测报告予以佐证）；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3.等效口径：≥0.6米（需提供国家认可的第三方检测机构出具的检测报告予以佐证）；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4.天线增益：发射≥35dBi, 接收≥34.5dBi（需提供国家认可的第三方检测机构出具的检测报告予以佐证）；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★调整方式：自动调节方位、俯仰、极化，开通展开即可对星使用；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★通信能力：卫星通信、Mesh通信、4/5G通信（需提供国家认可的第三方检测机构出具的检测报告予以佐证）；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5.对星方式：内置方位俯仰极化传感器，能实时显示卫星站理论角度和实际角度信息；内置简单频谱仪，可查看载波和信标状态；支持智能辅助对星；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★输出功率：≥16W（42dBm）（需提供国家认可的第三方检测机构出具的检测报告予以佐证）；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6.调制解调方式：至少包括BPSK、QPSK、8PSK、16APSK；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7.数据速率：上行速率≥4Mbps、下行速率≥12Mbps；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8.防护等级：≥IP65（需提供国家认可的第三方检测机构出具的检测报告予以佐证）；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9.整站开通时间：≤3分钟；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★入网标准：支持网管和业务双通道，可接入消防救援局卫星主站网管系统；支持网管信令加密传输；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业务传输：支持1-14路单兵音视频接入调度；支持现场音视频及单兵佩戴终端数据通过Mesh信道回传至卫星站；支持后指、前指、灾害现场三方语音通话；具备多路本地视频监控、画面按模板显示、多路视频合路回传等能力；支持H.265和H.264，能实现720P以上高清图像传输（需提供承诺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★便民服务：内置便民电话APP，支持受灾群众通过卫星链路拨打公网电话（需提供国家认可的第三方检测机构出具的检测报告予以佐证）；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★外形尺寸：长宽高不超过650×450×150mm，整站重量≤16.5kg。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★卫星定位模块支持单北斗定位</w:t>
            </w:r>
          </w:p>
        </w:tc>
      </w:tr>
      <w:tr w14:paraId="1E88A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6E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5G单兵图传</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58F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30.整体结构：一体化设计，集成音视频硬件编码、4G/5G网络、北斗定位、存储、锂电池等模块的视频编码设备；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★兼容性要求：支持注册到消防图像综合管理平台，在平台图像资源树上呈现并可调看，可被管理平台实时调取，并支持双向语音对讲；（提供承诺函）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31.网络支持：支持双卡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32.5G/4G(FDD-LTE/TD-LTE/WCDMA/EVDO/TD-SCDMA)全网通通讯，支持Wifi通讯；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33.视频特性：支持1路HDMI高清视频采集，清晰度≥1080P，支持1080P、720P、D1、VGA、CIF，帧率5~60帧可选；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★音频特性：为保证在各个环境下音频通话清晰，需提供1×3.5mm耳麦一体接口，支持PPT有线耳机接入；且需内置蓝牙模块，支持蓝牙耳机连接；支持HDMI音频输入，共三种音频接入。（提供承诺函）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34.其他接口：1×microSD卡卡槽，1×SIM卡双卡槽，1×USB Type-C接口；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35.卫星定位：★卫星定位模块支持单北斗定位，定位信息以OSD方式上报；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36.外形尺寸≤130*90*70mm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采用嵌入式系统，非Android手机类产品；（提供承诺函）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★支持DV摄像机的热靴安装；（提供彩页）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37.设备配件：HDMI视频连接线×1,充电器×1，USB转Type-C×1,蓝牙耳机×1，PPT有线耳机×1，热靴支架×1，安全箱×1。</w:t>
            </w:r>
          </w:p>
        </w:tc>
      </w:tr>
      <w:tr w14:paraId="56F52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D45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音视频布控球</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293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38.整体结构：一体化结构设计，集成高清云台摄像机、无线编码器、大容量电池、卫星定位、阵列红外灯组等模块；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★兼容性要求：支持注册到消防图像综合管理平台，在平台图像资源树上呈现并可调看，可被管理平台实时调取，并支持双向语音对讲；（提供承诺函）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39.视频码流：支持双码流，分辨率支持1080P、720P，帧率≥25帧/秒；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40.摄像机机芯：高清机芯CMOS≥1/2.8″；光学变倍≥30倍，数字变倍≥16倍；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★最低照度：彩色≤ 0.0007Lux（F1.2 AGC ON） ，黑白≤0.0003Lux(F1.2 AGC ON)；（提供彩页）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41.摄像机功能：除雾、自动聚焦、自动白平衡等功能；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★夜视功能：夜视距离≥100米；（提供彩页）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42.摄像机云台：水平旋转范围360°，垂直旋转范围-15°~90°；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43.★卫星定位模块支持单北斗定位；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44.机芯水平方向：60°～2°（远望-广角）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45.无线专网：支持APN和VPDN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46.状态显示：内置OLCD屏显示5G信号强弱、北斗信号、内外置电池容量、服务器网址；OSD可调取显示，设备名称、时间、蓝牙、网络、电量字符叠加；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47.供电电源：内置锂电池,工作续航时间≥8小时；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48.设备重量：≤2.5kg；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49.1设备配件：安全箱×1，接口线×1，三脚架固定圆盘×1，蓝牙耳机×1，手咪×1，车载充电器×1；</w:t>
            </w:r>
          </w:p>
        </w:tc>
      </w:tr>
      <w:tr w14:paraId="7656E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CC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卫星电话</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C03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50.尺寸：150x60×30mm（±5）(不包含天线)；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51.重量：≤270g；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52.显示：≥2.4英寸电容屏，分辨率≥800*480；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53.键盘：全功能键盘；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54.天通卫星网：语音、短信、数据；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55.电池：≥5000mAh,待机时长≥160小时，工作时长≥10小时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56.防护等级：IP68，抗1.5m硬面跌落；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57.工作温度：-20-60℃；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58.存储温度：-40-80℃。</w:t>
            </w:r>
          </w:p>
        </w:tc>
      </w:tr>
      <w:tr w14:paraId="7339E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1E4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无线中继台</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34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59.操作便捷、支持一键式开机、随地架设；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60.单跳无线传输速率≥80Mbps，级联6跳之后最末带宽≥8Mbps；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★支持512-582MHz与1420-1520MHz工作频段；中心频点可调，10MHz和20MHz频宽可调，支持频段内自动跳频选择干净频点；（提供检测报告）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61.可接入1.4GHz与500MHz自组网单兵，且吞吐量≥80Mbps；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62.发射功率：≥10W，支持双发双收；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★一体化防水接口要求：设备具备一体化铠甲防水双芯光口≥2个，一体化防水网口≥1个，且满足IP67防护等级的要求；支持WiFi、单独北斗定位，并具备接入4G/5G公网能力；（提供检测报告）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63.支持有线（光口、网口）与无线混合组网：在基站通过光口多跳级联时，单兵可在基站之间平滑切换业务不中断；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64.基站内置具备不小于2.4英寸的液晶显示屏幕，支持通过屏幕按钮快速配置参数，可以查看设备状态、链路状态、与相邻基站或单兵的直线距离等；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65.防护等级：≥IP67；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66.整机重量（包含内置电池）：≤6kg；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67.工作温度：-30℃～+65℃；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68.工作时长：≥12小时，待机时长≥24小时；且在设备关机状态下，可以快速检查电池剩余电量；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★卫星定位模块支持单北斗定位，支持上报位置数据到国家消防救援局综合定位服务平台；（提供承诺函）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★满足《现场联合作战关键通信装备检查核验》的要求，达到快速组网及便捷交互能力测试、通信距离和传输带宽测试、有/无线混合组网能力测试要求。（提供承诺函）</w:t>
            </w:r>
          </w:p>
        </w:tc>
      </w:tr>
      <w:tr w14:paraId="57C7C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2B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窄带自组网电台</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69E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98.▲工作频率范围：350-400MHz；标准PDT制式，全面兼容四川应急PDT手持终端；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99.重量：≤3.5Kg（含电池、手麦、天线）；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100.可支持最多32个节点设备实现链状、网状、星状或混合类型的无线自动组网；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101.具备双路语音对讲功能：通过外接手麦进行语音对讲。手麦守候在1通道时，可通过1通道进行语音对讲；手麦守候在2通道时，可通过2通道进行语音对讲；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102.▲具备双路无线专网中继通信功能：支持双路无线专网中继功能，任意一台设备均可作为中继节点为其它设备提供中继服务，并支持开机自动组网；提供权威机构颁发的检测报告证明。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103.▲具备公网语音&amp;GPS&amp;数据传输功能：内置SIM卡槽，当设备之间因为距离原因无法直接自组网时，可通过公网4G、2G链路实现设备之间的互联组网，包括自组网设备与自组网设备之间的互联传输及自组网设备与调度平台的互联传输，传输的信息包括：语音和定位信息；提供权威机构颁发的检测报告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104.▲具备IP互联组网功能：两台不同频点的设备在无线信号上无法实现互通，通过网线连接，并开启IP互联功能，实现不同频段自组网络的快速联通；提供权威机构颁发的检测报告证明。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105.具备语音优选功能：当自组网设备收到另外两台自组网设备转发的呼叫时，可根据两个信号的场强选择较好的进行转发；提供权威机构颁发的检测报告证明。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106.具备电池电量显示功能：可通过外接手麦和面板指示灯显示电池电量；提供权威机构颁发的检测报告证明。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107.具备网络拓扑展示功能：通过单机网管软件，可查看网络拓扑信息；提供权威机构颁发的检测报告证明。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108.可使用不连续的12.5K频点实现自组网应用；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109.具备可在温度-30℃或温度 60℃，持续时间4h后，仍处于工作状态。</w:t>
            </w:r>
          </w:p>
        </w:tc>
      </w:tr>
      <w:tr w14:paraId="657AA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76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指挥视频终端</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196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★视频输入接口：至少支持1×HDMI 4K超高清输入，1×DVI 1080P高清输入，2×SDI 1080P高清输入；（提供彩页）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★视频输出接口：至少4× HDMI 4K超高清解码输出，支持四显同时输出；（提供彩页）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多路编解码能力：至少支持1路4K30Fps和2路1080P编码；支持12路4K30Fps的解码或者32路1080P的解码；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音频输入接口：至少支持2路音频输入，1×3.5接口，1×RCA接口；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视频输出接口：至少支持2路音频输出，1×3.5接口，1×RCA接口；；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接入消防现有图像综合管理平台；实现与部局、总队、支队各级指挥中心的双向音视频互通，满足作战指挥调度应用需求。终端也可获取平台内授权的图像资源并可调看，上级平台可获取下级平台的资源目录，并可调度任意多路下级平台图像资源。同时上级和下级可通过视频终端进行指挥调度（卫星图像资源、4G\5G单兵、4G\5G布控球图像资源，营区监控资源等其他视频资源）、视频点名和视频会商。(提供承诺函及功能截图)</w:t>
            </w:r>
          </w:p>
        </w:tc>
      </w:tr>
      <w:tr w14:paraId="7DE53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B6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便携指挥箱</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6B4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118.一体化拉杆箱式设计，设备尺寸≤600×360×240mm，重量≤25kg，可单兵拉杆携行，可车载运输。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整机集成常用的指挥视频终端、调度台、音视频矩阵、电话、话筒、音箱、网络、锂电池等模块，满足视频指挥调度、视频切换、语音通信、显示控制、音源编组、电话值守、信息展示、信息记录等常见应用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119.语音接入：支持电话呼入呼出功能，支持呼叫手机、座机、卫星电话等语音设备；支持数字集群、模拟集群、短波、超短波等接入实现集群对讲；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120.音视频标准：支持H.265、H.264HP、H.264BP、多码流技术；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121.支持G.711/G722/G.722.1/G.729/G.719/OPUS；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122.支持4K、1080P、1080i、720P、VGA、AUTO；</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123.支持1/5/10/15/30/60Fps可选；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124.显示要求：要求折叠三联屏设计，单个屏幕≥15英寸液晶屏，分辨率不低于 1920×1080，三个显示屏图像能够进行灵活切换，可以同时显示现场视频调度、GIS地图和业务调度画面，并支持将指定屏幕画面按需投影至大屏显示；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125.集中控制：要求双主控模块设计，主控模块应采用可插拔设计。集成触摸控制屏，屏幕尺寸不低于8.8英寸，具有矩阵切换、4画面分割控制、显示模式控制、音频切换、对讲机PTT、拨打电话、键盘切换、电量显示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126.接口要求：至少支持1×RCA输入，1×3.5mm输入，1×卡侬输入；至少支持2×RCA输出，1×3.5mm输出；至少支持6×HDMI输入；至少支持6×HDMI输出；不少于4×USB接口；2×4G/5G天线接口；1×SIM接口；1×对讲机接口，可按用户对讲机制式定制线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127.网络要求：支持自组网、卫星网络、指挥调度网络接入，支持5G全网通，支持多种VPN协议（满足但不限于L2TP、IPSec、VPN、APN）；千兆速率的LAN口不少于3个；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128.供电要求：内置大容量锂电池，续航时间不低于2小时。支持AC/DC转换电路，电源转换功率≥350W，输入电压范围90V-246VAC；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129.对接要求：支持设备在国家消防救援局、总队、支队指挥视频系统的资源树中呈现，指挥中心可实时调取现场调度台的视频图像，发起音视频交互，获取定位信息；支持视频调度、语音调度、视频会商、地图调度和远程录像等可视化指挥调度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130.具备鹅颈麦，便于通信员值班调度、视频点名、会前测试等场景；具备无线麦，便于指挥员将灾害现场情况、救援进展等快速汇报给后方指挥中心；（增加产品功能技术要求）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131.支持在≤1Mbps带宽的消防卫星网络条件下，即可将任意4路图像传输回三级指挥中心（支队、总队、国家局），且图像分辨率不低于1080P，视频效果稳定流畅；（增加产品功能技术要求）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★支持终端注册到消防图像综合管理平台，在平台图像资源树上呈现，指挥中心可直接调度终端进行双向音视频通话和双流数据共享，终端也可获取平台内授权的图像资源，并可调看（提供承诺函及功能截图）。</w:t>
            </w:r>
          </w:p>
        </w:tc>
      </w:tr>
      <w:tr w14:paraId="6A8B4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0" w:hRule="atLeast"/>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2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水下无线通信系统</w:t>
            </w:r>
          </w:p>
        </w:tc>
        <w:tc>
          <w:tcPr>
            <w:tcW w:w="7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539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★每套系统由全面罩一个、无线耳麦一套、水面基站一台组成。潜水员与潜水员之间、潜水员与指挥员之间均可实时通话。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全面罩：单片镜，聚碳酸酯材质，可见光透过率≥92%，面镜内部表面涂树脂硅。采用平衡调节集成调节器。PU调节器保护罩硅胶导流板，以吸收强烈水流冲击，避免水下二级调节器的不断漏气现象，可快速拆装。口鼻袋腔室，单向空气循环系统，防止潜水员二氧化碳呼吸沉积，杜绝面镜视窗起雾。3D耳压平衡调节系统，配备水面呼吸阀。六点式头带固定。EXTENDER延展边框，预留水下通讯组件端口，可与原厂品牌的水下通讯系统配件使用。配备低压报警装置，贴耳佩戴，待气瓶残压低于预设报警值时，可三色闪灯、振动及声音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2、水下对讲机：单频道耳机，最大通讯范围≥200米。工作深度≥50米。USB充电，续航时间≥24小时。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3、水面基站：双频道通讯，最大通讯范围≥200米，续航时间≥48小时，内置低电量警告设置。</w:t>
            </w:r>
          </w:p>
        </w:tc>
      </w:tr>
    </w:tbl>
    <w:p w14:paraId="166C4E0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4AF8FA"/>
    <w:multiLevelType w:val="singleLevel"/>
    <w:tmpl w:val="D74AF8F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B9089C"/>
    <w:rsid w:val="0DD65993"/>
    <w:rsid w:val="53352C77"/>
    <w:rsid w:val="5FF35AF5"/>
    <w:rsid w:val="6BB9089C"/>
    <w:rsid w:val="6C0214D9"/>
    <w:rsid w:val="72CA46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rPr>
      <w:rFonts w:ascii="Calibri" w:hAnsi="Calibri"/>
      <w:kern w:val="0"/>
      <w:sz w:val="20"/>
    </w:rPr>
  </w:style>
  <w:style w:type="character" w:customStyle="1" w:styleId="5">
    <w:name w:val="font11"/>
    <w:basedOn w:val="4"/>
    <w:qFormat/>
    <w:uiPriority w:val="0"/>
    <w:rPr>
      <w:rFonts w:hint="eastAsia" w:ascii="宋体" w:hAnsi="宋体" w:eastAsia="宋体" w:cs="宋体"/>
      <w:color w:val="000000"/>
      <w:sz w:val="20"/>
      <w:szCs w:val="20"/>
      <w:u w:val="none"/>
    </w:rPr>
  </w:style>
  <w:style w:type="character" w:customStyle="1" w:styleId="6">
    <w:name w:val="font21"/>
    <w:basedOn w:val="4"/>
    <w:qFormat/>
    <w:uiPriority w:val="0"/>
    <w:rPr>
      <w:rFonts w:hint="eastAsia" w:ascii="宋体" w:hAnsi="宋体" w:eastAsia="宋体" w:cs="宋体"/>
      <w:b/>
      <w:bCs/>
      <w:color w:val="000000"/>
      <w:sz w:val="20"/>
      <w:szCs w:val="20"/>
      <w:u w:val="none"/>
    </w:rPr>
  </w:style>
  <w:style w:type="paragraph" w:customStyle="1" w:styleId="7">
    <w:name w:val="首行缩进"/>
    <w:basedOn w:val="1"/>
    <w:autoRedefine/>
    <w:qFormat/>
    <w:uiPriority w:val="0"/>
    <w:pPr>
      <w:spacing w:line="360" w:lineRule="auto"/>
      <w:ind w:firstLine="480" w:firstLineChars="200"/>
      <w:jc w:val="left"/>
    </w:pPr>
    <w:rPr>
      <w:rFonts w:ascii="宋体" w:hAns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41</Pages>
  <Words>37937</Words>
  <Characters>45889</Characters>
  <Lines>0</Lines>
  <Paragraphs>0</Paragraphs>
  <TotalTime>2</TotalTime>
  <ScaleCrop>false</ScaleCrop>
  <LinksUpToDate>false</LinksUpToDate>
  <CharactersWithSpaces>48152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2024-12-10T13:17:00Z</dcterms:created>
  <dc:creator>香橙味biu~</dc:creator>
  <cp:lastModifiedBy>香橙味biu~</cp:lastModifiedBy>
  <dcterms:modified xsi:type="dcterms:W3CDTF">2024-12-11T12:23:09Z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5BA837C76D2D44708546A030518FA635_13</vt:lpwstr>
  </property>
</Properties>
</file>