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75161" w:rsidRDefault="00923B4A">
      <w:pPr>
        <w:wordWrap w:val="0"/>
        <w:spacing w:line="520" w:lineRule="exact"/>
        <w:ind w:rightChars="134" w:right="281"/>
        <w:jc w:val="right"/>
        <w:rPr>
          <w:rFonts w:ascii="仿宋" w:eastAsia="仿宋" w:hAnsi="仿宋" w:cs="仿宋"/>
          <w:b/>
          <w:bCs/>
          <w:kern w:val="0"/>
          <w:sz w:val="32"/>
          <w:szCs w:val="32"/>
        </w:rPr>
      </w:pPr>
      <w:r>
        <w:rPr>
          <w:rFonts w:ascii="仿宋" w:eastAsia="仿宋" w:hAnsi="仿宋" w:cs="仿宋" w:hint="eastAsia"/>
          <w:b/>
          <w:bCs/>
          <w:sz w:val="24"/>
        </w:rPr>
        <w:t xml:space="preserve">                         </w:t>
      </w:r>
      <w:bookmarkStart w:id="0" w:name="OLE_LINK1"/>
      <w:bookmarkStart w:id="1" w:name="_Toc504083926"/>
      <w:r w:rsidR="00BB0D44">
        <w:rPr>
          <w:rFonts w:ascii="仿宋" w:eastAsia="仿宋" w:hAnsi="仿宋" w:cs="仿宋" w:hint="eastAsia"/>
          <w:b/>
          <w:sz w:val="32"/>
          <w:szCs w:val="32"/>
        </w:rPr>
        <w:t>招标</w:t>
      </w:r>
      <w:r>
        <w:rPr>
          <w:rFonts w:ascii="仿宋" w:eastAsia="仿宋" w:hAnsi="仿宋" w:cs="仿宋" w:hint="eastAsia"/>
          <w:b/>
          <w:sz w:val="32"/>
          <w:szCs w:val="32"/>
        </w:rPr>
        <w:t>编号：</w:t>
      </w:r>
      <w:proofErr w:type="gramStart"/>
      <w:r>
        <w:rPr>
          <w:rFonts w:ascii="仿宋" w:eastAsia="仿宋" w:hAnsi="仿宋" w:cs="仿宋"/>
          <w:b/>
          <w:sz w:val="32"/>
          <w:szCs w:val="32"/>
        </w:rPr>
        <w:t>dlzb2024-67</w:t>
      </w:r>
      <w:proofErr w:type="gramEnd"/>
    </w:p>
    <w:bookmarkEnd w:id="0"/>
    <w:p w:rsidR="00775161" w:rsidRDefault="00923B4A">
      <w:pPr>
        <w:pStyle w:val="a8"/>
        <w:autoSpaceDE w:val="0"/>
        <w:autoSpaceDN w:val="0"/>
        <w:adjustRightInd w:val="0"/>
        <w:spacing w:line="360" w:lineRule="auto"/>
        <w:jc w:val="center"/>
        <w:rPr>
          <w:b/>
          <w:kern w:val="0"/>
          <w:sz w:val="48"/>
          <w:szCs w:val="52"/>
        </w:rPr>
      </w:pPr>
      <w:r>
        <w:rPr>
          <w:rFonts w:hint="eastAsia"/>
          <w:b/>
          <w:kern w:val="0"/>
          <w:sz w:val="52"/>
          <w:szCs w:val="72"/>
        </w:rPr>
        <w:t>大理农林职业技术学院咖啡产业学院实训基地设施设备采购项目</w:t>
      </w:r>
    </w:p>
    <w:p w:rsidR="00775161" w:rsidRDefault="00923B4A">
      <w:pPr>
        <w:pStyle w:val="a8"/>
        <w:autoSpaceDE w:val="0"/>
        <w:autoSpaceDN w:val="0"/>
        <w:adjustRightInd w:val="0"/>
        <w:spacing w:line="300" w:lineRule="auto"/>
        <w:jc w:val="center"/>
        <w:rPr>
          <w:b/>
          <w:bCs/>
          <w:kern w:val="0"/>
          <w:sz w:val="96"/>
          <w:szCs w:val="100"/>
        </w:rPr>
      </w:pPr>
      <w:r>
        <w:rPr>
          <w:rFonts w:hint="eastAsia"/>
          <w:b/>
          <w:bCs/>
          <w:kern w:val="0"/>
          <w:sz w:val="96"/>
          <w:szCs w:val="100"/>
        </w:rPr>
        <w:t>招</w:t>
      </w:r>
    </w:p>
    <w:p w:rsidR="00775161" w:rsidRDefault="00923B4A">
      <w:pPr>
        <w:pStyle w:val="a8"/>
        <w:autoSpaceDE w:val="0"/>
        <w:autoSpaceDN w:val="0"/>
        <w:adjustRightInd w:val="0"/>
        <w:spacing w:line="300" w:lineRule="auto"/>
        <w:jc w:val="center"/>
        <w:rPr>
          <w:b/>
          <w:bCs/>
          <w:kern w:val="0"/>
          <w:sz w:val="96"/>
          <w:szCs w:val="100"/>
        </w:rPr>
      </w:pPr>
      <w:r>
        <w:rPr>
          <w:rFonts w:hint="eastAsia"/>
          <w:b/>
          <w:bCs/>
          <w:kern w:val="0"/>
          <w:sz w:val="96"/>
          <w:szCs w:val="100"/>
        </w:rPr>
        <w:t>标</w:t>
      </w:r>
    </w:p>
    <w:p w:rsidR="00775161" w:rsidRDefault="00923B4A">
      <w:pPr>
        <w:pStyle w:val="a8"/>
        <w:autoSpaceDE w:val="0"/>
        <w:autoSpaceDN w:val="0"/>
        <w:adjustRightInd w:val="0"/>
        <w:spacing w:line="300" w:lineRule="auto"/>
        <w:jc w:val="center"/>
        <w:rPr>
          <w:b/>
          <w:bCs/>
          <w:kern w:val="0"/>
          <w:sz w:val="96"/>
          <w:szCs w:val="100"/>
        </w:rPr>
      </w:pPr>
      <w:r>
        <w:rPr>
          <w:rFonts w:hint="eastAsia"/>
          <w:b/>
          <w:bCs/>
          <w:kern w:val="0"/>
          <w:sz w:val="96"/>
          <w:szCs w:val="100"/>
        </w:rPr>
        <w:t>文</w:t>
      </w:r>
    </w:p>
    <w:p w:rsidR="00775161" w:rsidRDefault="00923B4A">
      <w:pPr>
        <w:pStyle w:val="a8"/>
        <w:autoSpaceDE w:val="0"/>
        <w:autoSpaceDN w:val="0"/>
        <w:adjustRightInd w:val="0"/>
        <w:spacing w:line="300" w:lineRule="auto"/>
        <w:jc w:val="center"/>
        <w:rPr>
          <w:b/>
          <w:bCs/>
          <w:kern w:val="0"/>
          <w:sz w:val="96"/>
          <w:szCs w:val="100"/>
        </w:rPr>
      </w:pPr>
      <w:r>
        <w:rPr>
          <w:rFonts w:hint="eastAsia"/>
          <w:b/>
          <w:bCs/>
          <w:kern w:val="0"/>
          <w:sz w:val="96"/>
          <w:szCs w:val="100"/>
        </w:rPr>
        <w:t>件</w:t>
      </w:r>
    </w:p>
    <w:p w:rsidR="00775161" w:rsidRDefault="00775161">
      <w:pPr>
        <w:pStyle w:val="a8"/>
        <w:autoSpaceDE w:val="0"/>
        <w:autoSpaceDN w:val="0"/>
        <w:adjustRightInd w:val="0"/>
        <w:spacing w:line="300" w:lineRule="auto"/>
        <w:jc w:val="center"/>
        <w:rPr>
          <w:b/>
          <w:bCs/>
          <w:szCs w:val="28"/>
        </w:rPr>
      </w:pPr>
    </w:p>
    <w:p w:rsidR="00775161" w:rsidRDefault="00923B4A">
      <w:pPr>
        <w:pStyle w:val="a8"/>
        <w:adjustRightInd w:val="0"/>
        <w:spacing w:line="360" w:lineRule="auto"/>
        <w:ind w:leftChars="337" w:left="708" w:firstLineChars="500" w:firstLine="1405"/>
        <w:rPr>
          <w:b/>
          <w:bCs/>
          <w:sz w:val="28"/>
          <w:szCs w:val="28"/>
        </w:rPr>
      </w:pPr>
      <w:r>
        <w:rPr>
          <w:rFonts w:hint="eastAsia"/>
          <w:b/>
          <w:bCs/>
          <w:sz w:val="28"/>
          <w:szCs w:val="28"/>
        </w:rPr>
        <w:t>采   购   人：大理农林职业技术学院</w:t>
      </w:r>
    </w:p>
    <w:p w:rsidR="00775161" w:rsidRDefault="00923B4A">
      <w:pPr>
        <w:pStyle w:val="a8"/>
        <w:adjustRightInd w:val="0"/>
        <w:spacing w:line="360" w:lineRule="auto"/>
        <w:ind w:leftChars="337" w:left="708" w:firstLineChars="500" w:firstLine="1405"/>
        <w:rPr>
          <w:b/>
          <w:bCs/>
          <w:sz w:val="28"/>
          <w:szCs w:val="28"/>
        </w:rPr>
      </w:pPr>
      <w:r>
        <w:rPr>
          <w:rFonts w:hint="eastAsia"/>
          <w:b/>
          <w:bCs/>
          <w:sz w:val="28"/>
          <w:szCs w:val="28"/>
        </w:rPr>
        <w:t>采购代理机构：</w:t>
      </w:r>
      <w:r>
        <w:rPr>
          <w:rFonts w:hint="eastAsia"/>
          <w:b/>
          <w:sz w:val="28"/>
        </w:rPr>
        <w:t>大理建设工程招标有限公司</w:t>
      </w:r>
    </w:p>
    <w:p w:rsidR="00775161" w:rsidRDefault="00923B4A">
      <w:pPr>
        <w:wordWrap w:val="0"/>
        <w:adjustRightInd w:val="0"/>
        <w:spacing w:line="520" w:lineRule="exact"/>
        <w:ind w:rightChars="134" w:right="281" w:firstLineChars="800" w:firstLine="2249"/>
      </w:pPr>
      <w:r>
        <w:rPr>
          <w:rFonts w:ascii="仿宋" w:eastAsia="仿宋" w:hAnsi="仿宋" w:cs="仿宋" w:hint="eastAsia"/>
          <w:b/>
          <w:sz w:val="28"/>
          <w:szCs w:val="28"/>
        </w:rPr>
        <w:t>日        期：二〇二四年八月</w:t>
      </w:r>
    </w:p>
    <w:p w:rsidR="00775161" w:rsidRDefault="00775161">
      <w:pPr>
        <w:rPr>
          <w:rFonts w:ascii="仿宋" w:eastAsia="仿宋" w:hAnsi="仿宋" w:cs="仿宋"/>
        </w:rPr>
      </w:pPr>
    </w:p>
    <w:bookmarkEnd w:id="1"/>
    <w:p w:rsidR="00775161" w:rsidRDefault="00775161">
      <w:pPr>
        <w:pStyle w:val="TOC1"/>
        <w:rPr>
          <w:color w:val="auto"/>
        </w:rPr>
        <w:sectPr w:rsidR="00775161">
          <w:headerReference w:type="default" r:id="rId10"/>
          <w:footerReference w:type="default" r:id="rId11"/>
          <w:headerReference w:type="first" r:id="rId12"/>
          <w:pgSz w:w="11906" w:h="16838"/>
          <w:pgMar w:top="1247" w:right="1247" w:bottom="1247" w:left="1247" w:header="851" w:footer="851" w:gutter="0"/>
          <w:cols w:space="720"/>
          <w:docGrid w:linePitch="331"/>
        </w:sectPr>
      </w:pPr>
    </w:p>
    <w:p w:rsidR="00775161" w:rsidRDefault="00923B4A">
      <w:pPr>
        <w:pStyle w:val="TOC1"/>
        <w:rPr>
          <w:color w:val="auto"/>
        </w:rPr>
      </w:pPr>
      <w:r>
        <w:rPr>
          <w:rFonts w:hint="eastAsia"/>
          <w:color w:val="auto"/>
        </w:rPr>
        <w:lastRenderedPageBreak/>
        <w:t>目录</w:t>
      </w:r>
    </w:p>
    <w:p w:rsidR="00775161" w:rsidRDefault="00923B4A">
      <w:pPr>
        <w:pStyle w:val="10"/>
        <w:tabs>
          <w:tab w:val="clear" w:pos="9628"/>
          <w:tab w:val="right" w:leader="dot" w:pos="9412"/>
        </w:tabs>
        <w:ind w:firstLine="178"/>
        <w:rPr>
          <w:rFonts w:ascii="仿宋" w:eastAsia="仿宋" w:hAnsi="仿宋" w:cs="仿宋"/>
          <w:sz w:val="24"/>
          <w:szCs w:val="24"/>
        </w:rPr>
      </w:pP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TOC \o "1-3" \f \h \u </w:instrText>
      </w:r>
      <w:r>
        <w:rPr>
          <w:rFonts w:ascii="仿宋" w:eastAsia="仿宋" w:hAnsi="仿宋" w:cs="仿宋" w:hint="eastAsia"/>
          <w:sz w:val="24"/>
          <w:szCs w:val="24"/>
        </w:rPr>
        <w:fldChar w:fldCharType="separate"/>
      </w:r>
      <w:hyperlink w:anchor="_Toc14055" w:history="1">
        <w:r>
          <w:rPr>
            <w:rFonts w:ascii="仿宋" w:eastAsia="仿宋" w:hAnsi="仿宋" w:cs="仿宋" w:hint="eastAsia"/>
            <w:sz w:val="24"/>
            <w:szCs w:val="24"/>
          </w:rPr>
          <w:t>第一章 招标公告</w:t>
        </w:r>
        <w:r>
          <w:rPr>
            <w:rFonts w:ascii="仿宋" w:eastAsia="仿宋" w:hAnsi="仿宋" w:cs="仿宋" w:hint="eastAsia"/>
            <w:sz w:val="24"/>
            <w:szCs w:val="24"/>
          </w:rPr>
          <w:tab/>
        </w:r>
        <w:r>
          <w:rPr>
            <w:rFonts w:ascii="仿宋" w:eastAsia="仿宋" w:hAnsi="仿宋" w:cs="仿宋" w:hint="eastAsia"/>
            <w:sz w:val="24"/>
            <w:szCs w:val="24"/>
          </w:rPr>
          <w:fldChar w:fldCharType="begin"/>
        </w:r>
        <w:r>
          <w:rPr>
            <w:rFonts w:ascii="仿宋" w:eastAsia="仿宋" w:hAnsi="仿宋" w:cs="仿宋" w:hint="eastAsia"/>
            <w:sz w:val="24"/>
            <w:szCs w:val="24"/>
          </w:rPr>
          <w:instrText xml:space="preserve"> PAGEREF _Toc14055 \h </w:instrText>
        </w:r>
        <w:r>
          <w:rPr>
            <w:rFonts w:ascii="仿宋" w:eastAsia="仿宋" w:hAnsi="仿宋" w:cs="仿宋" w:hint="eastAsia"/>
            <w:sz w:val="24"/>
            <w:szCs w:val="24"/>
          </w:rPr>
        </w:r>
        <w:r>
          <w:rPr>
            <w:rFonts w:ascii="仿宋" w:eastAsia="仿宋" w:hAnsi="仿宋" w:cs="仿宋" w:hint="eastAsia"/>
            <w:sz w:val="24"/>
            <w:szCs w:val="24"/>
          </w:rPr>
          <w:fldChar w:fldCharType="separate"/>
        </w:r>
        <w:r w:rsidR="005702B5">
          <w:rPr>
            <w:rFonts w:ascii="仿宋" w:eastAsia="仿宋" w:hAnsi="仿宋" w:cs="仿宋"/>
            <w:noProof/>
            <w:sz w:val="24"/>
            <w:szCs w:val="24"/>
          </w:rPr>
          <w:t>1</w:t>
        </w:r>
        <w:r>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825" w:history="1">
        <w:r w:rsidR="00923B4A">
          <w:rPr>
            <w:rFonts w:ascii="仿宋" w:eastAsia="仿宋" w:hAnsi="仿宋" w:cs="仿宋" w:hint="eastAsia"/>
            <w:bCs/>
            <w:kern w:val="0"/>
            <w:sz w:val="24"/>
            <w:szCs w:val="24"/>
          </w:rPr>
          <w:t>一.项目基本情况</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_Toc3825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9013" w:history="1">
        <w:r w:rsidR="00923B4A">
          <w:rPr>
            <w:rFonts w:ascii="仿宋" w:eastAsia="仿宋" w:hAnsi="仿宋" w:cs="仿宋" w:hint="eastAsia"/>
            <w:kern w:val="0"/>
            <w:sz w:val="24"/>
            <w:szCs w:val="24"/>
          </w:rPr>
          <w:t>二、供应商的资格要求</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_Toc19013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13</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7682" w:history="1">
        <w:r w:rsidR="00923B4A">
          <w:rPr>
            <w:rFonts w:ascii="仿宋" w:eastAsia="仿宋" w:hAnsi="仿宋" w:cs="仿宋" w:hint="eastAsia"/>
            <w:sz w:val="24"/>
            <w:szCs w:val="24"/>
          </w:rPr>
          <w:t>三、招标文件的获取：</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_Toc27682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14</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8780" w:history="1">
        <w:r w:rsidR="00923B4A">
          <w:rPr>
            <w:rFonts w:ascii="仿宋" w:eastAsia="仿宋" w:hAnsi="仿宋" w:cs="仿宋" w:hint="eastAsia"/>
            <w:bCs/>
            <w:kern w:val="0"/>
            <w:sz w:val="24"/>
            <w:szCs w:val="24"/>
          </w:rPr>
          <w:t>四、提交投标文件截止时间、开标时间和地点</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_Toc28780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3726" w:history="1">
        <w:r w:rsidR="00923B4A">
          <w:rPr>
            <w:rFonts w:ascii="仿宋" w:eastAsia="仿宋" w:hAnsi="仿宋" w:cs="仿宋" w:hint="eastAsia"/>
            <w:sz w:val="24"/>
            <w:szCs w:val="24"/>
          </w:rPr>
          <w:t>五、</w:t>
        </w:r>
        <w:r w:rsidR="00923B4A">
          <w:rPr>
            <w:rFonts w:ascii="仿宋" w:eastAsia="仿宋" w:hAnsi="仿宋" w:cs="仿宋" w:hint="eastAsia"/>
            <w:bCs/>
            <w:sz w:val="24"/>
            <w:szCs w:val="24"/>
          </w:rPr>
          <w:t>公告期限</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_Toc13726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02" w:history="1">
        <w:r w:rsidR="00923B4A">
          <w:rPr>
            <w:rFonts w:ascii="仿宋" w:eastAsia="仿宋" w:hAnsi="仿宋" w:cs="仿宋" w:hint="eastAsia"/>
            <w:sz w:val="24"/>
            <w:szCs w:val="24"/>
          </w:rPr>
          <w:t>六、发布公告的媒介：</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_Toc202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3601" w:history="1">
        <w:r w:rsidR="00923B4A">
          <w:rPr>
            <w:rFonts w:ascii="仿宋" w:eastAsia="仿宋" w:hAnsi="仿宋" w:cs="仿宋" w:hint="eastAsia"/>
            <w:sz w:val="24"/>
            <w:szCs w:val="24"/>
          </w:rPr>
          <w:t>七、其他补充事宜</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_Toc23601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1178" w:history="1">
        <w:r w:rsidR="00923B4A">
          <w:rPr>
            <w:rFonts w:ascii="仿宋" w:eastAsia="仿宋" w:hAnsi="仿宋" w:cs="仿宋" w:hint="eastAsia"/>
            <w:sz w:val="24"/>
            <w:szCs w:val="24"/>
          </w:rPr>
          <w:t>八、对本次招标提出询问，请按以下方式联系。</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_Toc11178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16</w:t>
        </w:r>
        <w:r w:rsidR="00923B4A">
          <w:rPr>
            <w:rFonts w:ascii="仿宋" w:eastAsia="仿宋" w:hAnsi="仿宋" w:cs="仿宋" w:hint="eastAsia"/>
            <w:sz w:val="24"/>
            <w:szCs w:val="24"/>
          </w:rPr>
          <w:fldChar w:fldCharType="end"/>
        </w:r>
      </w:hyperlink>
    </w:p>
    <w:p w:rsidR="00775161" w:rsidRDefault="00A735C5">
      <w:pPr>
        <w:pStyle w:val="10"/>
        <w:tabs>
          <w:tab w:val="clear" w:pos="9628"/>
          <w:tab w:val="right" w:leader="dot" w:pos="9412"/>
        </w:tabs>
        <w:ind w:firstLine="149"/>
        <w:rPr>
          <w:rFonts w:ascii="仿宋" w:eastAsia="仿宋" w:hAnsi="仿宋" w:cs="仿宋"/>
          <w:sz w:val="24"/>
          <w:szCs w:val="24"/>
        </w:rPr>
      </w:pPr>
      <w:hyperlink w:anchor="_Toc3812" w:history="1">
        <w:r w:rsidR="00923B4A">
          <w:rPr>
            <w:rFonts w:ascii="仿宋" w:eastAsia="仿宋" w:hAnsi="仿宋" w:cs="仿宋" w:hint="eastAsia"/>
            <w:sz w:val="24"/>
            <w:szCs w:val="24"/>
          </w:rPr>
          <w:t>第二章 供应商须知</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_Toc3812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18</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9507" w:history="1">
        <w:r w:rsidR="00923B4A">
          <w:rPr>
            <w:rFonts w:ascii="仿宋" w:eastAsia="仿宋" w:hAnsi="仿宋" w:cs="仿宋" w:hint="eastAsia"/>
            <w:sz w:val="24"/>
            <w:szCs w:val="24"/>
          </w:rPr>
          <w:t>供应商须知前附表</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_Toc19507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18</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943" w:history="1">
        <w:r w:rsidR="00923B4A">
          <w:rPr>
            <w:rFonts w:ascii="仿宋" w:eastAsia="仿宋" w:hAnsi="仿宋" w:cs="仿宋" w:hint="eastAsia"/>
            <w:sz w:val="24"/>
            <w:szCs w:val="24"/>
          </w:rPr>
          <w:t>一、总  则</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_Toc2943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23</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9060" w:history="1">
        <w:r w:rsidR="00923B4A">
          <w:rPr>
            <w:rFonts w:ascii="仿宋" w:eastAsia="仿宋" w:hAnsi="仿宋" w:cs="仿宋" w:hint="eastAsia"/>
            <w:sz w:val="24"/>
            <w:szCs w:val="24"/>
          </w:rPr>
          <w:t>二、招标文件</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_Toc9060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25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6638" w:history="1">
        <w:r w:rsidR="00923B4A">
          <w:rPr>
            <w:rFonts w:ascii="仿宋" w:eastAsia="仿宋" w:hAnsi="仿宋" w:cs="仿宋" w:hint="eastAsia"/>
            <w:sz w:val="24"/>
            <w:szCs w:val="24"/>
          </w:rPr>
          <w:t>三、投标文件</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_Toc26638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26</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060" w:history="1">
        <w:r w:rsidR="00923B4A">
          <w:rPr>
            <w:rFonts w:ascii="仿宋" w:eastAsia="仿宋" w:hAnsi="仿宋" w:cs="仿宋" w:hint="eastAsia"/>
            <w:sz w:val="24"/>
            <w:szCs w:val="24"/>
          </w:rPr>
          <w:t>四、投标文件的提交</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_Toc3060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29</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7858" w:history="1">
        <w:r w:rsidR="00923B4A">
          <w:rPr>
            <w:rFonts w:ascii="仿宋" w:eastAsia="仿宋" w:hAnsi="仿宋" w:cs="仿宋" w:hint="eastAsia"/>
            <w:sz w:val="24"/>
            <w:szCs w:val="24"/>
          </w:rPr>
          <w:t>五、开标与评标</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_Toc17858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30</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0278" w:history="1">
        <w:r w:rsidR="00923B4A">
          <w:rPr>
            <w:rFonts w:ascii="仿宋" w:eastAsia="仿宋" w:hAnsi="仿宋" w:cs="仿宋" w:hint="eastAsia"/>
            <w:sz w:val="24"/>
            <w:szCs w:val="24"/>
          </w:rPr>
          <w:t>六、</w:t>
        </w:r>
        <w:r w:rsidR="00E12574">
          <w:rPr>
            <w:rFonts w:ascii="仿宋" w:eastAsia="仿宋" w:hAnsi="仿宋" w:cs="仿宋" w:hint="eastAsia"/>
            <w:sz w:val="24"/>
            <w:szCs w:val="24"/>
          </w:rPr>
          <w:t>中标结果</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_Toc30278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33</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8098" w:history="1">
        <w:r w:rsidR="00923B4A">
          <w:rPr>
            <w:rFonts w:ascii="仿宋" w:eastAsia="仿宋" w:hAnsi="仿宋" w:cs="仿宋" w:hint="eastAsia"/>
            <w:sz w:val="24"/>
            <w:szCs w:val="24"/>
          </w:rPr>
          <w:t>七、其他事项</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_Toc8098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33</w:t>
        </w:r>
        <w:r w:rsidR="00923B4A">
          <w:rPr>
            <w:rFonts w:ascii="仿宋" w:eastAsia="仿宋" w:hAnsi="仿宋" w:cs="仿宋" w:hint="eastAsia"/>
            <w:sz w:val="24"/>
            <w:szCs w:val="24"/>
          </w:rPr>
          <w:fldChar w:fldCharType="end"/>
        </w:r>
      </w:hyperlink>
    </w:p>
    <w:p w:rsidR="00775161" w:rsidRDefault="00A735C5">
      <w:pPr>
        <w:pStyle w:val="10"/>
        <w:tabs>
          <w:tab w:val="clear" w:pos="9628"/>
          <w:tab w:val="right" w:leader="dot" w:pos="9412"/>
        </w:tabs>
        <w:ind w:firstLine="149"/>
        <w:rPr>
          <w:rFonts w:ascii="仿宋" w:eastAsia="仿宋" w:hAnsi="仿宋" w:cs="仿宋"/>
          <w:sz w:val="24"/>
          <w:szCs w:val="24"/>
        </w:rPr>
      </w:pPr>
      <w:hyperlink w:anchor="_Toc13510" w:history="1">
        <w:r w:rsidR="00923B4A">
          <w:rPr>
            <w:rFonts w:ascii="仿宋" w:eastAsia="仿宋" w:hAnsi="仿宋" w:cs="仿宋" w:hint="eastAsia"/>
            <w:sz w:val="24"/>
            <w:szCs w:val="24"/>
          </w:rPr>
          <w:t>第三章 合同书样式及主要条款</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_Toc13510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35</w:t>
        </w:r>
        <w:r w:rsidR="00923B4A">
          <w:rPr>
            <w:rFonts w:ascii="仿宋" w:eastAsia="仿宋" w:hAnsi="仿宋" w:cs="仿宋" w:hint="eastAsia"/>
            <w:sz w:val="24"/>
            <w:szCs w:val="24"/>
          </w:rPr>
          <w:fldChar w:fldCharType="end"/>
        </w:r>
      </w:hyperlink>
    </w:p>
    <w:p w:rsidR="00775161" w:rsidRDefault="00A735C5">
      <w:pPr>
        <w:pStyle w:val="10"/>
        <w:tabs>
          <w:tab w:val="clear" w:pos="9628"/>
          <w:tab w:val="right" w:leader="dot" w:pos="9412"/>
        </w:tabs>
        <w:ind w:firstLine="149"/>
        <w:rPr>
          <w:rFonts w:ascii="仿宋" w:eastAsia="仿宋" w:hAnsi="仿宋" w:cs="仿宋"/>
          <w:sz w:val="24"/>
          <w:szCs w:val="24"/>
        </w:rPr>
      </w:pPr>
      <w:hyperlink w:anchor="_Toc15329" w:history="1">
        <w:r w:rsidR="00923B4A">
          <w:rPr>
            <w:rFonts w:ascii="仿宋" w:eastAsia="仿宋" w:hAnsi="仿宋" w:cs="仿宋" w:hint="eastAsia"/>
            <w:sz w:val="24"/>
            <w:szCs w:val="24"/>
          </w:rPr>
          <w:t>第四章 投标文件格式</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_Toc15329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40</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9325" w:history="1">
        <w:r w:rsidR="00923B4A">
          <w:rPr>
            <w:rFonts w:ascii="仿宋" w:eastAsia="仿宋" w:hAnsi="仿宋" w:cs="仿宋" w:hint="eastAsia"/>
            <w:sz w:val="24"/>
            <w:szCs w:val="24"/>
          </w:rPr>
          <w:t>1.开标一览表</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_Toc9325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41</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5580" w:history="1">
        <w:r w:rsidR="00923B4A">
          <w:rPr>
            <w:rFonts w:ascii="仿宋" w:eastAsia="仿宋" w:hAnsi="仿宋" w:cs="仿宋" w:hint="eastAsia"/>
            <w:bCs/>
            <w:sz w:val="24"/>
            <w:szCs w:val="24"/>
          </w:rPr>
          <w:t>2.投标分项报价表</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_Toc15580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42</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3113" w:history="1">
        <w:r w:rsidR="00923B4A">
          <w:rPr>
            <w:rFonts w:ascii="仿宋" w:eastAsia="仿宋" w:hAnsi="仿宋" w:cs="仿宋" w:hint="eastAsia"/>
            <w:sz w:val="24"/>
            <w:szCs w:val="24"/>
          </w:rPr>
          <w:t>3.投 标 函</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_Toc23113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43</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0471" w:history="1">
        <w:r w:rsidR="00923B4A">
          <w:rPr>
            <w:rFonts w:ascii="仿宋" w:eastAsia="仿宋" w:hAnsi="仿宋" w:cs="仿宋" w:hint="eastAsia"/>
            <w:sz w:val="24"/>
            <w:szCs w:val="24"/>
          </w:rPr>
          <w:t>4.法定代表人身份证明书</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_Toc30471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45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578" w:history="1">
        <w:r w:rsidR="00923B4A">
          <w:rPr>
            <w:rFonts w:ascii="仿宋" w:eastAsia="仿宋" w:hAnsi="仿宋" w:cs="仿宋" w:hint="eastAsia"/>
            <w:sz w:val="24"/>
            <w:szCs w:val="24"/>
          </w:rPr>
          <w:t>5.法定代表人授权委托书</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_Toc1578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46</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7002" w:history="1">
        <w:r w:rsidR="00923B4A">
          <w:rPr>
            <w:rFonts w:ascii="仿宋" w:eastAsia="仿宋" w:hAnsi="仿宋" w:cs="仿宋" w:hint="eastAsia"/>
            <w:sz w:val="24"/>
            <w:szCs w:val="24"/>
          </w:rPr>
          <w:t>6.联合体协议书</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_Toc7002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47</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1726" w:history="1">
        <w:r w:rsidR="00923B4A">
          <w:rPr>
            <w:rFonts w:ascii="仿宋" w:eastAsia="仿宋" w:hAnsi="仿宋" w:cs="仿宋" w:hint="eastAsia"/>
            <w:sz w:val="24"/>
            <w:szCs w:val="24"/>
          </w:rPr>
          <w:t>7.供应商信息表</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_Toc31726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50</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503" w:history="1">
        <w:r w:rsidR="00923B4A">
          <w:rPr>
            <w:rFonts w:ascii="仿宋" w:eastAsia="仿宋" w:hAnsi="仿宋" w:cs="仿宋" w:hint="eastAsia"/>
            <w:sz w:val="24"/>
            <w:szCs w:val="24"/>
          </w:rPr>
          <w:t>8.合同履约承诺书</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_Toc503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51</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8195" w:history="1">
        <w:r w:rsidR="00923B4A">
          <w:rPr>
            <w:rFonts w:ascii="仿宋" w:eastAsia="仿宋" w:hAnsi="仿宋" w:cs="仿宋" w:hint="eastAsia"/>
            <w:sz w:val="24"/>
            <w:szCs w:val="24"/>
          </w:rPr>
          <w:t>9.质量保证措施承诺书</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_Toc8195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52</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2537" w:history="1">
        <w:r w:rsidR="00923B4A">
          <w:rPr>
            <w:rFonts w:ascii="仿宋" w:eastAsia="仿宋" w:hAnsi="仿宋" w:cs="仿宋" w:hint="eastAsia"/>
            <w:sz w:val="24"/>
            <w:szCs w:val="24"/>
          </w:rPr>
          <w:t>10.无行贿犯罪记录承诺书</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_Toc32537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53</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6420" w:history="1">
        <w:r w:rsidR="00923B4A">
          <w:rPr>
            <w:rFonts w:ascii="仿宋" w:eastAsia="仿宋" w:hAnsi="仿宋" w:cs="仿宋" w:hint="eastAsia"/>
            <w:sz w:val="24"/>
            <w:szCs w:val="24"/>
          </w:rPr>
          <w:t>11.资格审查材料</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_Toc6420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54</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5519" w:history="1">
        <w:r w:rsidR="00923B4A">
          <w:rPr>
            <w:rFonts w:ascii="仿宋" w:eastAsia="仿宋" w:hAnsi="仿宋" w:cs="仿宋" w:hint="eastAsia"/>
            <w:sz w:val="24"/>
            <w:szCs w:val="24"/>
          </w:rPr>
          <w:t>12.技术参数说明及偏离表</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_Toc15519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55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0715" w:history="1">
        <w:r w:rsidR="00923B4A">
          <w:rPr>
            <w:rFonts w:ascii="仿宋" w:eastAsia="仿宋" w:hAnsi="仿宋" w:cs="仿宋" w:hint="eastAsia"/>
            <w:sz w:val="24"/>
            <w:szCs w:val="24"/>
          </w:rPr>
          <w:t>13：企业优惠政策</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_Toc30715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58</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9376" w:history="1">
        <w:r w:rsidR="00923B4A">
          <w:rPr>
            <w:rFonts w:ascii="仿宋" w:eastAsia="仿宋" w:hAnsi="仿宋" w:cs="仿宋" w:hint="eastAsia"/>
            <w:sz w:val="24"/>
            <w:szCs w:val="24"/>
          </w:rPr>
          <w:t>14.供货保障及承诺</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_Toc9376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63</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0593" w:history="1">
        <w:r w:rsidR="00923B4A">
          <w:rPr>
            <w:rFonts w:ascii="仿宋" w:eastAsia="仿宋" w:hAnsi="仿宋" w:cs="仿宋" w:hint="eastAsia"/>
            <w:sz w:val="24"/>
            <w:szCs w:val="24"/>
          </w:rPr>
          <w:t>15.门店标识及文化软装设计方案</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_Toc20593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64</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567" w:history="1">
        <w:r w:rsidR="00923B4A">
          <w:rPr>
            <w:rFonts w:ascii="仿宋" w:eastAsia="仿宋" w:hAnsi="仿宋" w:cs="仿宋" w:hint="eastAsia"/>
            <w:sz w:val="24"/>
            <w:szCs w:val="24"/>
          </w:rPr>
          <w:t>16.售后服务方案及保障措施</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_Toc3567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64</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20500" w:history="1">
        <w:r w:rsidR="00923B4A">
          <w:rPr>
            <w:rFonts w:ascii="仿宋" w:eastAsia="仿宋" w:hAnsi="仿宋" w:cs="仿宋" w:hint="eastAsia"/>
            <w:sz w:val="24"/>
            <w:szCs w:val="24"/>
          </w:rPr>
          <w:t>17.质量保证措施方案及保障承诺</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_Toc20500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65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8571" w:history="1">
        <w:r w:rsidR="00923B4A">
          <w:rPr>
            <w:rFonts w:ascii="仿宋" w:eastAsia="仿宋" w:hAnsi="仿宋" w:cs="仿宋" w:hint="eastAsia"/>
            <w:sz w:val="24"/>
            <w:szCs w:val="24"/>
          </w:rPr>
          <w:t>18.设备管理使用培训方案</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_Toc8571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65</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3764" w:history="1">
        <w:r w:rsidR="00923B4A">
          <w:rPr>
            <w:rFonts w:ascii="仿宋" w:eastAsia="仿宋" w:hAnsi="仿宋" w:cs="仿宋" w:hint="eastAsia"/>
            <w:sz w:val="24"/>
            <w:szCs w:val="24"/>
          </w:rPr>
          <w:t>19.企业相关资料</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_Toc3764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66</w:t>
        </w:r>
        <w:r w:rsidR="00923B4A">
          <w:rPr>
            <w:rFonts w:ascii="仿宋" w:eastAsia="仿宋" w:hAnsi="仿宋" w:cs="仿宋" w:hint="eastAsia"/>
            <w:sz w:val="24"/>
            <w:szCs w:val="24"/>
          </w:rPr>
          <w:fldChar w:fldCharType="end"/>
        </w:r>
      </w:hyperlink>
    </w:p>
    <w:p w:rsidR="00775161" w:rsidRDefault="00A735C5">
      <w:pPr>
        <w:pStyle w:val="10"/>
        <w:tabs>
          <w:tab w:val="clear" w:pos="9628"/>
          <w:tab w:val="right" w:leader="dot" w:pos="9412"/>
        </w:tabs>
        <w:ind w:firstLine="149"/>
        <w:rPr>
          <w:rFonts w:ascii="仿宋" w:eastAsia="仿宋" w:hAnsi="仿宋" w:cs="仿宋"/>
          <w:sz w:val="24"/>
          <w:szCs w:val="24"/>
        </w:rPr>
      </w:pPr>
      <w:hyperlink w:anchor="_Toc26603" w:history="1">
        <w:r w:rsidR="00923B4A">
          <w:rPr>
            <w:rFonts w:ascii="仿宋" w:eastAsia="仿宋" w:hAnsi="仿宋" w:cs="仿宋" w:hint="eastAsia"/>
            <w:sz w:val="24"/>
            <w:szCs w:val="24"/>
          </w:rPr>
          <w:t>第五章 采购需求</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_Toc26603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67</w:t>
        </w:r>
        <w:r w:rsidR="00923B4A">
          <w:rPr>
            <w:rFonts w:ascii="仿宋" w:eastAsia="仿宋" w:hAnsi="仿宋" w:cs="仿宋" w:hint="eastAsia"/>
            <w:sz w:val="24"/>
            <w:szCs w:val="24"/>
          </w:rPr>
          <w:fldChar w:fldCharType="end"/>
        </w:r>
      </w:hyperlink>
    </w:p>
    <w:p w:rsidR="00775161" w:rsidRDefault="00A735C5">
      <w:pPr>
        <w:pStyle w:val="10"/>
        <w:tabs>
          <w:tab w:val="clear" w:pos="9628"/>
          <w:tab w:val="right" w:leader="dot" w:pos="9412"/>
        </w:tabs>
        <w:ind w:firstLine="149"/>
        <w:rPr>
          <w:rFonts w:ascii="仿宋" w:eastAsia="仿宋" w:hAnsi="仿宋" w:cs="仿宋"/>
          <w:sz w:val="24"/>
          <w:szCs w:val="24"/>
        </w:rPr>
      </w:pPr>
      <w:hyperlink w:anchor="_Toc9140" w:history="1">
        <w:r w:rsidR="00923B4A">
          <w:rPr>
            <w:rFonts w:ascii="仿宋" w:eastAsia="仿宋" w:hAnsi="仿宋" w:cs="仿宋" w:hint="eastAsia"/>
            <w:sz w:val="24"/>
            <w:szCs w:val="24"/>
          </w:rPr>
          <w:t>第六章 评标方法</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_Toc9140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139</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9189" w:history="1">
        <w:r w:rsidR="00923B4A">
          <w:rPr>
            <w:rFonts w:ascii="仿宋" w:eastAsia="仿宋" w:hAnsi="仿宋" w:cs="仿宋" w:hint="eastAsia"/>
            <w:sz w:val="24"/>
            <w:szCs w:val="24"/>
          </w:rPr>
          <w:t>详细评审</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_Toc19189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140</w:t>
        </w:r>
        <w:r w:rsidR="00923B4A">
          <w:rPr>
            <w:rFonts w:ascii="仿宋" w:eastAsia="仿宋" w:hAnsi="仿宋" w:cs="仿宋" w:hint="eastAsia"/>
            <w:sz w:val="24"/>
            <w:szCs w:val="24"/>
          </w:rPr>
          <w:fldChar w:fldCharType="end"/>
        </w:r>
      </w:hyperlink>
    </w:p>
    <w:p w:rsidR="00775161" w:rsidRDefault="00A735C5">
      <w:pPr>
        <w:pStyle w:val="21"/>
        <w:tabs>
          <w:tab w:val="clear" w:pos="9628"/>
          <w:tab w:val="right" w:leader="dot" w:pos="9412"/>
        </w:tabs>
        <w:rPr>
          <w:rFonts w:ascii="仿宋" w:eastAsia="仿宋" w:hAnsi="仿宋" w:cs="仿宋"/>
          <w:sz w:val="24"/>
          <w:szCs w:val="24"/>
        </w:rPr>
      </w:pPr>
      <w:hyperlink w:anchor="_Toc12773" w:history="1">
        <w:r w:rsidR="00923B4A">
          <w:rPr>
            <w:rFonts w:ascii="仿宋" w:eastAsia="仿宋" w:hAnsi="仿宋" w:cs="仿宋" w:hint="eastAsia"/>
            <w:sz w:val="24"/>
            <w:szCs w:val="24"/>
          </w:rPr>
          <w:t>评标内容及标准（满分为100分）</w:t>
        </w:r>
        <w:r w:rsidR="00923B4A">
          <w:rPr>
            <w:rFonts w:ascii="仿宋" w:eastAsia="仿宋" w:hAnsi="仿宋" w:cs="仿宋" w:hint="eastAsia"/>
            <w:sz w:val="24"/>
            <w:szCs w:val="24"/>
          </w:rPr>
          <w:tab/>
        </w:r>
        <w:r w:rsidR="00923B4A">
          <w:rPr>
            <w:rFonts w:ascii="仿宋" w:eastAsia="仿宋" w:hAnsi="仿宋" w:cs="仿宋" w:hint="eastAsia"/>
            <w:sz w:val="24"/>
            <w:szCs w:val="24"/>
          </w:rPr>
          <w:fldChar w:fldCharType="begin"/>
        </w:r>
        <w:r w:rsidR="00923B4A">
          <w:rPr>
            <w:rFonts w:ascii="仿宋" w:eastAsia="仿宋" w:hAnsi="仿宋" w:cs="仿宋" w:hint="eastAsia"/>
            <w:sz w:val="24"/>
            <w:szCs w:val="24"/>
          </w:rPr>
          <w:instrText xml:space="preserve"> PAGEREF _Toc12773 \h </w:instrText>
        </w:r>
        <w:r w:rsidR="00923B4A">
          <w:rPr>
            <w:rFonts w:ascii="仿宋" w:eastAsia="仿宋" w:hAnsi="仿宋" w:cs="仿宋" w:hint="eastAsia"/>
            <w:sz w:val="24"/>
            <w:szCs w:val="24"/>
          </w:rPr>
        </w:r>
        <w:r w:rsidR="00923B4A">
          <w:rPr>
            <w:rFonts w:ascii="仿宋" w:eastAsia="仿宋" w:hAnsi="仿宋" w:cs="仿宋" w:hint="eastAsia"/>
            <w:sz w:val="24"/>
            <w:szCs w:val="24"/>
          </w:rPr>
          <w:fldChar w:fldCharType="separate"/>
        </w:r>
        <w:r w:rsidR="005702B5">
          <w:rPr>
            <w:rFonts w:ascii="仿宋" w:eastAsia="仿宋" w:hAnsi="仿宋" w:cs="仿宋"/>
            <w:noProof/>
            <w:sz w:val="24"/>
            <w:szCs w:val="24"/>
          </w:rPr>
          <w:t>143</w:t>
        </w:r>
        <w:r w:rsidR="00923B4A">
          <w:rPr>
            <w:rFonts w:ascii="仿宋" w:eastAsia="仿宋" w:hAnsi="仿宋" w:cs="仿宋" w:hint="eastAsia"/>
            <w:sz w:val="24"/>
            <w:szCs w:val="24"/>
          </w:rPr>
          <w:fldChar w:fldCharType="end"/>
        </w:r>
      </w:hyperlink>
    </w:p>
    <w:p w:rsidR="00775161" w:rsidRDefault="00923B4A">
      <w:pPr>
        <w:spacing w:line="480" w:lineRule="auto"/>
        <w:rPr>
          <w:rFonts w:ascii="仿宋" w:eastAsia="仿宋" w:hAnsi="仿宋" w:cs="仿宋"/>
          <w:szCs w:val="21"/>
        </w:rPr>
      </w:pPr>
      <w:r>
        <w:rPr>
          <w:rFonts w:ascii="仿宋" w:eastAsia="仿宋" w:hAnsi="仿宋" w:cs="仿宋" w:hint="eastAsia"/>
          <w:sz w:val="24"/>
        </w:rPr>
        <w:fldChar w:fldCharType="end"/>
      </w:r>
    </w:p>
    <w:p w:rsidR="00775161" w:rsidRDefault="00775161">
      <w:pPr>
        <w:pStyle w:val="1"/>
        <w:ind w:left="379" w:hanging="379"/>
        <w:sectPr w:rsidR="00775161">
          <w:footerReference w:type="default" r:id="rId13"/>
          <w:pgSz w:w="11906" w:h="16838"/>
          <w:pgMar w:top="1247" w:right="1247" w:bottom="1247" w:left="1247" w:header="851" w:footer="851" w:gutter="0"/>
          <w:pgNumType w:start="1"/>
          <w:cols w:space="720"/>
          <w:docGrid w:linePitch="331"/>
        </w:sectPr>
      </w:pPr>
      <w:bookmarkStart w:id="2" w:name="_Toc28864"/>
      <w:bookmarkStart w:id="3" w:name="_Toc63258674"/>
    </w:p>
    <w:p w:rsidR="00775161" w:rsidRDefault="00923B4A">
      <w:pPr>
        <w:pStyle w:val="1"/>
        <w:ind w:left="379" w:hanging="379"/>
        <w:rPr>
          <w:sz w:val="18"/>
          <w:szCs w:val="18"/>
        </w:rPr>
      </w:pPr>
      <w:bookmarkStart w:id="4" w:name="_Toc25270"/>
      <w:bookmarkStart w:id="5" w:name="_Toc7480"/>
      <w:bookmarkStart w:id="6" w:name="_Toc28984"/>
      <w:bookmarkStart w:id="7" w:name="_Toc14055"/>
      <w:bookmarkStart w:id="8" w:name="_Toc10004"/>
      <w:r>
        <w:rPr>
          <w:rFonts w:hint="eastAsia"/>
        </w:rPr>
        <w:lastRenderedPageBreak/>
        <w:t>第一章</w:t>
      </w:r>
      <w:r>
        <w:rPr>
          <w:rFonts w:hint="eastAsia"/>
        </w:rPr>
        <w:t xml:space="preserve"> </w:t>
      </w:r>
      <w:r>
        <w:rPr>
          <w:rFonts w:hint="eastAsia"/>
        </w:rPr>
        <w:t>招标公告</w:t>
      </w:r>
      <w:bookmarkEnd w:id="2"/>
      <w:bookmarkEnd w:id="3"/>
      <w:bookmarkEnd w:id="4"/>
      <w:bookmarkEnd w:id="5"/>
      <w:bookmarkEnd w:id="6"/>
      <w:bookmarkEnd w:id="7"/>
      <w:bookmarkEnd w:id="8"/>
    </w:p>
    <w:p w:rsidR="00775161" w:rsidRDefault="00923B4A">
      <w:pPr>
        <w:widowControl/>
        <w:spacing w:line="480" w:lineRule="exact"/>
        <w:jc w:val="center"/>
        <w:rPr>
          <w:rFonts w:ascii="仿宋" w:eastAsia="仿宋" w:hAnsi="仿宋" w:cs="仿宋"/>
          <w:b/>
          <w:kern w:val="0"/>
          <w:sz w:val="32"/>
          <w:szCs w:val="32"/>
        </w:rPr>
      </w:pPr>
      <w:bookmarkStart w:id="9" w:name="_Hlk61623049"/>
      <w:r>
        <w:rPr>
          <w:rFonts w:ascii="仿宋" w:eastAsia="仿宋" w:hAnsi="仿宋" w:cs="仿宋" w:hint="eastAsia"/>
          <w:b/>
          <w:kern w:val="0"/>
          <w:sz w:val="32"/>
          <w:szCs w:val="32"/>
        </w:rPr>
        <w:t>大理农林职业技术学院咖啡产业学院实训基地设施设备采购项目</w:t>
      </w:r>
    </w:p>
    <w:p w:rsidR="00775161" w:rsidRDefault="00923B4A">
      <w:pPr>
        <w:widowControl/>
        <w:spacing w:line="480" w:lineRule="exact"/>
        <w:jc w:val="center"/>
        <w:rPr>
          <w:rFonts w:ascii="仿宋" w:eastAsia="仿宋" w:hAnsi="仿宋" w:cs="仿宋"/>
          <w:b/>
          <w:bCs/>
          <w:kern w:val="0"/>
          <w:sz w:val="32"/>
          <w:szCs w:val="32"/>
        </w:rPr>
      </w:pPr>
      <w:r>
        <w:rPr>
          <w:rFonts w:ascii="仿宋" w:eastAsia="仿宋" w:hAnsi="仿宋" w:cs="仿宋" w:hint="eastAsia"/>
          <w:b/>
          <w:bCs/>
          <w:kern w:val="0"/>
          <w:sz w:val="32"/>
          <w:szCs w:val="32"/>
        </w:rPr>
        <w:t>公开招标公告</w:t>
      </w:r>
      <w:bookmarkStart w:id="10" w:name="_Toc393354828"/>
      <w:bookmarkEnd w:id="9"/>
    </w:p>
    <w:tbl>
      <w:tblPr>
        <w:tblW w:w="9287" w:type="dxa"/>
        <w:tblLayout w:type="fixed"/>
        <w:tblLook w:val="04A0" w:firstRow="1" w:lastRow="0" w:firstColumn="1" w:lastColumn="0" w:noHBand="0" w:noVBand="1"/>
      </w:tblPr>
      <w:tblGrid>
        <w:gridCol w:w="9287"/>
      </w:tblGrid>
      <w:tr w:rsidR="00775161">
        <w:trPr>
          <w:trHeight w:val="1055"/>
        </w:trPr>
        <w:tc>
          <w:tcPr>
            <w:tcW w:w="9287" w:type="dxa"/>
            <w:tcBorders>
              <w:top w:val="single" w:sz="4" w:space="0" w:color="auto"/>
              <w:left w:val="single" w:sz="4" w:space="0" w:color="auto"/>
              <w:bottom w:val="single" w:sz="4" w:space="0" w:color="auto"/>
              <w:right w:val="single" w:sz="4" w:space="0" w:color="auto"/>
            </w:tcBorders>
          </w:tcPr>
          <w:p w:rsidR="00775161" w:rsidRDefault="00923B4A">
            <w:pPr>
              <w:jc w:val="left"/>
              <w:rPr>
                <w:rFonts w:ascii="仿宋" w:eastAsia="仿宋" w:hAnsi="仿宋" w:cs="仿宋"/>
                <w:b/>
                <w:bCs/>
                <w:kern w:val="0"/>
                <w:szCs w:val="21"/>
              </w:rPr>
            </w:pPr>
            <w:r>
              <w:rPr>
                <w:rFonts w:ascii="仿宋" w:eastAsia="仿宋" w:hAnsi="仿宋" w:cs="仿宋" w:hint="eastAsia"/>
                <w:b/>
                <w:bCs/>
                <w:kern w:val="0"/>
                <w:szCs w:val="21"/>
              </w:rPr>
              <w:t>项目概况</w:t>
            </w:r>
          </w:p>
          <w:p w:rsidR="00775161" w:rsidRDefault="00923B4A" w:rsidP="00BB0D44">
            <w:pPr>
              <w:spacing w:line="360" w:lineRule="auto"/>
              <w:ind w:firstLineChars="196" w:firstLine="472"/>
              <w:jc w:val="left"/>
              <w:rPr>
                <w:rFonts w:ascii="仿宋" w:eastAsia="仿宋" w:hAnsi="仿宋" w:cs="仿宋"/>
                <w:b/>
                <w:bCs/>
                <w:kern w:val="0"/>
                <w:szCs w:val="21"/>
              </w:rPr>
            </w:pPr>
            <w:r>
              <w:rPr>
                <w:rFonts w:ascii="仿宋" w:eastAsia="仿宋" w:hAnsi="仿宋" w:cs="仿宋" w:hint="eastAsia"/>
                <w:b/>
                <w:bCs/>
                <w:kern w:val="0"/>
                <w:sz w:val="24"/>
              </w:rPr>
              <w:t>大理农林职业技术学院咖啡产业学院实训基地设施设备采购项目的潜在供应商应在“政</w:t>
            </w:r>
            <w:proofErr w:type="gramStart"/>
            <w:r>
              <w:rPr>
                <w:rFonts w:ascii="仿宋" w:eastAsia="仿宋" w:hAnsi="仿宋" w:cs="仿宋" w:hint="eastAsia"/>
                <w:b/>
                <w:bCs/>
                <w:kern w:val="0"/>
                <w:sz w:val="24"/>
              </w:rPr>
              <w:t>采云</w:t>
            </w:r>
            <w:proofErr w:type="gramEnd"/>
            <w:r>
              <w:rPr>
                <w:rFonts w:ascii="仿宋" w:eastAsia="仿宋" w:hAnsi="仿宋" w:cs="仿宋" w:hint="eastAsia"/>
                <w:b/>
                <w:bCs/>
                <w:kern w:val="0"/>
                <w:sz w:val="24"/>
              </w:rPr>
              <w:t>”平台（</w:t>
            </w:r>
            <w:hyperlink r:id="rId14" w:history="1">
              <w:r>
                <w:rPr>
                  <w:rStyle w:val="af5"/>
                  <w:rFonts w:ascii="仿宋" w:eastAsia="仿宋" w:hAnsi="仿宋" w:cs="仿宋" w:hint="default"/>
                  <w:b/>
                  <w:bCs/>
                  <w:kern w:val="0"/>
                  <w:sz w:val="24"/>
                  <w:szCs w:val="24"/>
                </w:rPr>
                <w:t>http://www.zcygov.cn）获取招标文件，并于2024年</w:t>
              </w:r>
            </w:hyperlink>
            <w:r w:rsidR="00BB0D44">
              <w:rPr>
                <w:rFonts w:ascii="仿宋" w:eastAsia="仿宋" w:hAnsi="仿宋" w:cs="仿宋" w:hint="eastAsia"/>
                <w:b/>
                <w:bCs/>
                <w:kern w:val="0"/>
                <w:sz w:val="24"/>
              </w:rPr>
              <w:t>09</w:t>
            </w:r>
            <w:r>
              <w:rPr>
                <w:rFonts w:ascii="仿宋" w:eastAsia="仿宋" w:hAnsi="仿宋" w:cs="仿宋" w:hint="eastAsia"/>
                <w:b/>
                <w:bCs/>
                <w:kern w:val="0"/>
                <w:sz w:val="24"/>
              </w:rPr>
              <w:t>月</w:t>
            </w:r>
            <w:r w:rsidR="00BB0D44">
              <w:rPr>
                <w:rFonts w:ascii="仿宋" w:eastAsia="仿宋" w:hAnsi="仿宋" w:cs="仿宋" w:hint="eastAsia"/>
                <w:b/>
                <w:bCs/>
                <w:kern w:val="0"/>
                <w:sz w:val="24"/>
              </w:rPr>
              <w:t>0</w:t>
            </w:r>
            <w:r w:rsidR="00BF0F15">
              <w:rPr>
                <w:rFonts w:ascii="仿宋" w:eastAsia="仿宋" w:hAnsi="仿宋" w:cs="仿宋" w:hint="eastAsia"/>
                <w:b/>
                <w:bCs/>
                <w:kern w:val="0"/>
                <w:sz w:val="24"/>
              </w:rPr>
              <w:t>6</w:t>
            </w:r>
            <w:r>
              <w:rPr>
                <w:rFonts w:ascii="仿宋" w:eastAsia="仿宋" w:hAnsi="仿宋" w:cs="仿宋" w:hint="eastAsia"/>
                <w:b/>
                <w:bCs/>
                <w:kern w:val="0"/>
                <w:sz w:val="24"/>
              </w:rPr>
              <w:t>日09点30 分（北京时间）前</w:t>
            </w:r>
            <w:r w:rsidR="00BB0D44">
              <w:rPr>
                <w:rFonts w:ascii="仿宋" w:eastAsia="仿宋" w:hAnsi="仿宋" w:cs="仿宋" w:hint="eastAsia"/>
                <w:b/>
                <w:bCs/>
                <w:kern w:val="0"/>
                <w:sz w:val="24"/>
              </w:rPr>
              <w:t>提</w:t>
            </w:r>
            <w:r>
              <w:rPr>
                <w:rFonts w:ascii="仿宋" w:eastAsia="仿宋" w:hAnsi="仿宋" w:cs="仿宋" w:hint="eastAsia"/>
                <w:b/>
                <w:bCs/>
                <w:kern w:val="0"/>
                <w:sz w:val="24"/>
              </w:rPr>
              <w:t>交投标文件。</w:t>
            </w:r>
          </w:p>
        </w:tc>
      </w:tr>
    </w:tbl>
    <w:p w:rsidR="00775161" w:rsidRDefault="00923B4A">
      <w:pPr>
        <w:widowControl/>
        <w:spacing w:line="500" w:lineRule="exact"/>
        <w:outlineLvl w:val="1"/>
        <w:rPr>
          <w:rFonts w:ascii="仿宋" w:eastAsia="仿宋" w:hAnsi="仿宋" w:cs="仿宋"/>
          <w:b/>
          <w:bCs/>
          <w:kern w:val="0"/>
          <w:sz w:val="24"/>
        </w:rPr>
      </w:pPr>
      <w:bookmarkStart w:id="11" w:name="_Toc16742"/>
      <w:bookmarkStart w:id="12" w:name="_Toc3825"/>
      <w:bookmarkStart w:id="13" w:name="_Toc29822"/>
      <w:bookmarkStart w:id="14" w:name="_Toc7716"/>
      <w:proofErr w:type="gramStart"/>
      <w:r>
        <w:rPr>
          <w:rFonts w:ascii="仿宋" w:eastAsia="仿宋" w:hAnsi="仿宋" w:cs="仿宋" w:hint="eastAsia"/>
          <w:b/>
          <w:bCs/>
          <w:kern w:val="0"/>
          <w:sz w:val="24"/>
        </w:rPr>
        <w:t>一</w:t>
      </w:r>
      <w:proofErr w:type="gramEnd"/>
      <w:r>
        <w:rPr>
          <w:rFonts w:ascii="仿宋" w:eastAsia="仿宋" w:hAnsi="仿宋" w:cs="仿宋" w:hint="eastAsia"/>
          <w:b/>
          <w:bCs/>
          <w:kern w:val="0"/>
          <w:sz w:val="24"/>
        </w:rPr>
        <w:t>.项目基本情况</w:t>
      </w:r>
      <w:bookmarkEnd w:id="11"/>
      <w:bookmarkEnd w:id="12"/>
      <w:bookmarkEnd w:id="13"/>
      <w:bookmarkEnd w:id="14"/>
      <w:r>
        <w:rPr>
          <w:rFonts w:ascii="仿宋" w:eastAsia="仿宋" w:hAnsi="仿宋" w:cs="仿宋" w:hint="eastAsia"/>
          <w:b/>
          <w:bCs/>
          <w:kern w:val="0"/>
          <w:sz w:val="24"/>
        </w:rPr>
        <w:t xml:space="preserve"> </w:t>
      </w:r>
    </w:p>
    <w:p w:rsidR="00775161" w:rsidRDefault="00923B4A">
      <w:pPr>
        <w:widowControl/>
        <w:spacing w:line="500" w:lineRule="exact"/>
        <w:ind w:firstLineChars="98" w:firstLine="235"/>
        <w:rPr>
          <w:rFonts w:ascii="仿宋" w:eastAsia="仿宋" w:hAnsi="仿宋" w:cs="仿宋"/>
          <w:kern w:val="0"/>
          <w:sz w:val="24"/>
        </w:rPr>
      </w:pPr>
      <w:r>
        <w:rPr>
          <w:rFonts w:ascii="仿宋" w:eastAsia="仿宋" w:hAnsi="仿宋" w:cs="仿宋" w:hint="eastAsia"/>
          <w:kern w:val="0"/>
          <w:sz w:val="24"/>
        </w:rPr>
        <w:t xml:space="preserve">  1、</w:t>
      </w:r>
      <w:r w:rsidR="00BB0D44">
        <w:rPr>
          <w:rFonts w:ascii="仿宋" w:eastAsia="仿宋" w:hAnsi="仿宋" w:cs="仿宋" w:hint="eastAsia"/>
          <w:kern w:val="0"/>
          <w:sz w:val="24"/>
        </w:rPr>
        <w:t>招标</w:t>
      </w:r>
      <w:r>
        <w:rPr>
          <w:rFonts w:ascii="仿宋" w:eastAsia="仿宋" w:hAnsi="仿宋" w:cs="仿宋" w:hint="eastAsia"/>
          <w:kern w:val="0"/>
          <w:sz w:val="24"/>
        </w:rPr>
        <w:t>编号：dlzb2024-67</w:t>
      </w:r>
      <w:r w:rsidR="00BB0D44">
        <w:rPr>
          <w:rFonts w:ascii="仿宋" w:eastAsia="仿宋" w:hAnsi="仿宋" w:cs="仿宋" w:hint="eastAsia"/>
          <w:kern w:val="0"/>
          <w:sz w:val="24"/>
        </w:rPr>
        <w:t xml:space="preserve">     </w:t>
      </w:r>
      <w:r w:rsidR="00BB0D44" w:rsidRPr="00BB0D44">
        <w:rPr>
          <w:rFonts w:ascii="仿宋" w:eastAsia="仿宋" w:hAnsi="仿宋" w:cs="仿宋" w:hint="eastAsia"/>
          <w:kern w:val="0"/>
          <w:sz w:val="24"/>
        </w:rPr>
        <w:t>项目编号：</w:t>
      </w:r>
      <w:r w:rsidR="0064462A" w:rsidRPr="0064462A">
        <w:rPr>
          <w:rFonts w:ascii="仿宋" w:eastAsia="仿宋" w:hAnsi="仿宋" w:cs="仿宋"/>
          <w:kern w:val="0"/>
          <w:sz w:val="24"/>
        </w:rPr>
        <w:t>DLZC2024-G1-00477-DLJS-0053</w:t>
      </w:r>
    </w:p>
    <w:p w:rsidR="00775161" w:rsidRDefault="00923B4A">
      <w:pPr>
        <w:widowControl/>
        <w:spacing w:line="500" w:lineRule="exact"/>
        <w:ind w:firstLineChars="196" w:firstLine="470"/>
        <w:rPr>
          <w:rFonts w:ascii="仿宋" w:eastAsia="仿宋" w:hAnsi="仿宋" w:cs="仿宋"/>
          <w:bCs/>
          <w:kern w:val="0"/>
          <w:sz w:val="24"/>
        </w:rPr>
      </w:pPr>
      <w:r>
        <w:rPr>
          <w:rFonts w:ascii="仿宋" w:eastAsia="仿宋" w:hAnsi="仿宋" w:cs="仿宋" w:hint="eastAsia"/>
          <w:kern w:val="0"/>
          <w:sz w:val="24"/>
        </w:rPr>
        <w:t>2、项目名称：大理农林职业技术学院咖啡产业学院实训基地设施设备采购项目</w:t>
      </w:r>
    </w:p>
    <w:p w:rsidR="00775161" w:rsidRDefault="00923B4A">
      <w:pPr>
        <w:spacing w:line="400" w:lineRule="atLeast"/>
        <w:ind w:firstLineChars="200" w:firstLine="480"/>
        <w:rPr>
          <w:rFonts w:ascii="仿宋" w:eastAsia="仿宋" w:hAnsi="仿宋" w:cs="仿宋"/>
          <w:kern w:val="0"/>
          <w:sz w:val="24"/>
        </w:rPr>
      </w:pPr>
      <w:r>
        <w:rPr>
          <w:rFonts w:ascii="宋体" w:hAnsi="宋体" w:hint="eastAsia"/>
          <w:color w:val="000000"/>
          <w:sz w:val="24"/>
        </w:rPr>
        <w:t>3</w:t>
      </w:r>
      <w:r>
        <w:rPr>
          <w:rFonts w:ascii="仿宋" w:eastAsia="仿宋" w:hAnsi="仿宋" w:cs="仿宋" w:hint="eastAsia"/>
          <w:kern w:val="0"/>
          <w:sz w:val="24"/>
        </w:rPr>
        <w:t>.采购方式：公开招标(综合评分法）</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4.预算金额：</w:t>
      </w:r>
      <w:r>
        <w:rPr>
          <w:rFonts w:ascii="仿宋" w:eastAsia="仿宋" w:hAnsi="仿宋" w:cs="仿宋"/>
          <w:kern w:val="0"/>
          <w:sz w:val="24"/>
        </w:rPr>
        <w:t>3970000</w:t>
      </w:r>
      <w:r>
        <w:rPr>
          <w:rFonts w:ascii="仿宋" w:eastAsia="仿宋" w:hAnsi="仿宋" w:cs="仿宋" w:hint="eastAsia"/>
          <w:kern w:val="0"/>
          <w:sz w:val="24"/>
        </w:rPr>
        <w:t>.00元；</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5.最高限价：</w:t>
      </w:r>
      <w:r>
        <w:rPr>
          <w:rFonts w:ascii="仿宋" w:eastAsia="仿宋" w:hAnsi="仿宋" w:cs="仿宋"/>
          <w:kern w:val="0"/>
          <w:sz w:val="24"/>
        </w:rPr>
        <w:t>3970000</w:t>
      </w:r>
      <w:r>
        <w:rPr>
          <w:rFonts w:ascii="仿宋" w:eastAsia="仿宋" w:hAnsi="仿宋" w:cs="仿宋" w:hint="eastAsia"/>
          <w:kern w:val="0"/>
          <w:sz w:val="24"/>
        </w:rPr>
        <w:t>.00元；</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6.项目用途：咖啡产业学院实训基地设施设备</w:t>
      </w:r>
    </w:p>
    <w:p w:rsidR="00775161" w:rsidRDefault="00923B4A">
      <w:pPr>
        <w:spacing w:line="400" w:lineRule="atLeast"/>
        <w:ind w:leftChars="228" w:left="1919" w:hangingChars="600" w:hanging="1440"/>
        <w:rPr>
          <w:rFonts w:ascii="仿宋" w:eastAsia="仿宋" w:hAnsi="仿宋" w:cs="仿宋"/>
          <w:kern w:val="0"/>
          <w:sz w:val="24"/>
        </w:rPr>
      </w:pPr>
      <w:r>
        <w:rPr>
          <w:rFonts w:ascii="仿宋" w:eastAsia="仿宋" w:hAnsi="仿宋" w:cs="仿宋" w:hint="eastAsia"/>
          <w:kern w:val="0"/>
          <w:sz w:val="24"/>
        </w:rPr>
        <w:t>7.资金来源：2023年现代职业教育质量提升计划中央资金（大财教﹝2023﹞282号）</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 xml:space="preserve">8.采购需求：共有 1 </w:t>
      </w:r>
      <w:proofErr w:type="gramStart"/>
      <w:r>
        <w:rPr>
          <w:rFonts w:ascii="仿宋" w:eastAsia="仿宋" w:hAnsi="仿宋" w:cs="仿宋" w:hint="eastAsia"/>
          <w:kern w:val="0"/>
          <w:sz w:val="24"/>
        </w:rPr>
        <w:t>个</w:t>
      </w:r>
      <w:proofErr w:type="gramEnd"/>
      <w:r>
        <w:rPr>
          <w:rFonts w:ascii="仿宋" w:eastAsia="仿宋" w:hAnsi="仿宋" w:cs="仿宋" w:hint="eastAsia"/>
          <w:kern w:val="0"/>
          <w:sz w:val="24"/>
        </w:rPr>
        <w:t>标段；本项目采购清单如下。</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1134"/>
        <w:gridCol w:w="3647"/>
        <w:gridCol w:w="1842"/>
        <w:gridCol w:w="1843"/>
      </w:tblGrid>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序号</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项目名称</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数量</w:t>
            </w:r>
          </w:p>
        </w:tc>
        <w:tc>
          <w:tcPr>
            <w:tcW w:w="1843" w:type="dxa"/>
            <w:tcBorders>
              <w:top w:val="single" w:sz="4" w:space="0" w:color="000000"/>
              <w:left w:val="single" w:sz="4" w:space="0" w:color="000000"/>
              <w:bottom w:val="single" w:sz="4" w:space="0" w:color="000000"/>
              <w:right w:val="single" w:sz="4" w:space="0" w:color="auto"/>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计量单位</w:t>
            </w:r>
          </w:p>
        </w:tc>
      </w:tr>
      <w:tr w:rsidR="00775161">
        <w:trPr>
          <w:trHeight w:val="335"/>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宋体" w:hAnsi="宋体" w:cs="宋体"/>
                <w:color w:val="000000"/>
                <w:sz w:val="18"/>
                <w:szCs w:val="18"/>
              </w:rPr>
            </w:pPr>
            <w:r>
              <w:rPr>
                <w:rFonts w:hint="eastAsia"/>
                <w:color w:val="000000"/>
                <w:sz w:val="18"/>
                <w:szCs w:val="18"/>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意式磨豆机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宋体" w:hAnsi="宋体" w:cs="宋体"/>
                <w:color w:val="000000"/>
                <w:sz w:val="18"/>
                <w:szCs w:val="18"/>
              </w:rPr>
            </w:pPr>
            <w:r>
              <w:rPr>
                <w:rFonts w:hint="eastAsia"/>
                <w:color w:val="000000"/>
                <w:sz w:val="18"/>
                <w:szCs w:val="18"/>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布粉器</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压粉锤</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压粉垫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w:t>
            </w:r>
            <w:proofErr w:type="gramStart"/>
            <w:r>
              <w:rPr>
                <w:rFonts w:ascii="仿宋" w:eastAsia="仿宋" w:hAnsi="仿宋" w:cs="仿宋" w:hint="eastAsia"/>
                <w:kern w:val="0"/>
                <w:sz w:val="24"/>
              </w:rPr>
              <w:t>品磨豆</w:t>
            </w:r>
            <w:proofErr w:type="gramEnd"/>
            <w:r>
              <w:rPr>
                <w:rFonts w:ascii="仿宋" w:eastAsia="仿宋" w:hAnsi="仿宋" w:cs="仿宋" w:hint="eastAsia"/>
                <w:kern w:val="0"/>
                <w:sz w:val="24"/>
              </w:rPr>
              <w:t>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手摇磨豆机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落地电热水器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温控壶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电子秤</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39</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拉花缸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打奶缸</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粉渣桶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干湿分离垃圾桶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开水机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毛巾架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玻璃门管冷冷藏冰箱（商用冷藏柜）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制冰机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蓝光工作台制冰机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净水器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不锈钢大单水池落地柜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坐垫设施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物料、个人用品储物装置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分享壶+V60</w:t>
            </w:r>
            <w:proofErr w:type="gramStart"/>
            <w:r>
              <w:rPr>
                <w:rFonts w:ascii="仿宋" w:eastAsia="仿宋" w:hAnsi="仿宋" w:cs="仿宋" w:hint="eastAsia"/>
                <w:kern w:val="0"/>
                <w:sz w:val="24"/>
              </w:rPr>
              <w:t>滤杯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39</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30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70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澳白玻璃杯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浓缩杯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装粉盒</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分享杯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50ml航空杯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盒</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手冲</w:t>
            </w:r>
            <w:proofErr w:type="gramEnd"/>
            <w:r>
              <w:rPr>
                <w:rFonts w:ascii="仿宋" w:eastAsia="仿宋" w:hAnsi="仿宋" w:cs="仿宋" w:hint="eastAsia"/>
                <w:kern w:val="0"/>
                <w:sz w:val="24"/>
              </w:rPr>
              <w:t>V60滤纸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盒</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口布（擦拭缸子、杯子）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擦</w:t>
            </w:r>
            <w:proofErr w:type="gramStart"/>
            <w:r>
              <w:rPr>
                <w:rFonts w:ascii="仿宋" w:eastAsia="仿宋" w:hAnsi="仿宋" w:cs="仿宋" w:hint="eastAsia"/>
                <w:kern w:val="0"/>
                <w:sz w:val="24"/>
              </w:rPr>
              <w:t>蒸汽棒口布</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擦沥水盘毛巾</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擦台面毛巾</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擦粉碗毛巾</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台面清洁刷+铲子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沥水垫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扫把垃圾铲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拖把</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围裙</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恒温</w:t>
            </w:r>
            <w:proofErr w:type="gramStart"/>
            <w:r>
              <w:rPr>
                <w:rFonts w:ascii="仿宋" w:eastAsia="仿宋" w:hAnsi="仿宋" w:cs="仿宋" w:hint="eastAsia"/>
                <w:kern w:val="0"/>
                <w:sz w:val="24"/>
              </w:rPr>
              <w:t>手冲壶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杯测勺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90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杯测碗</w:t>
            </w:r>
            <w:proofErr w:type="gramEnd"/>
            <w:r>
              <w:rPr>
                <w:rFonts w:ascii="仿宋" w:eastAsia="仿宋" w:hAnsi="仿宋" w:cs="仿宋" w:hint="eastAsia"/>
                <w:kern w:val="0"/>
                <w:sz w:val="24"/>
              </w:rPr>
              <w:t>（带杯盖）</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90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咖啡浓度仪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11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闻香瓶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5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塑料带龙头水箱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20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53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物料、个人用品储物装置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置物架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不锈钢隔层落地柜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不锈钢双水池落地柜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标准咖啡可移动</w:t>
            </w:r>
            <w:proofErr w:type="gramStart"/>
            <w:r>
              <w:rPr>
                <w:rFonts w:ascii="仿宋" w:eastAsia="仿宋" w:hAnsi="仿宋" w:cs="仿宋" w:hint="eastAsia"/>
                <w:kern w:val="0"/>
                <w:sz w:val="24"/>
              </w:rPr>
              <w:t>杯测设施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张</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升降工位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品鉴杯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烘豆机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除烟设备</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恒温柜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咖啡生豆瑕疵分级垫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艾格状色度仪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不锈钢双水池落地柜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不锈钢隔层落地柜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不锈钢隔层落地柜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置物架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9</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大塑料盒子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小塑料盒子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油网烟罩</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组</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单通工作柜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饼</w:t>
            </w:r>
            <w:proofErr w:type="gramEnd"/>
            <w:r>
              <w:rPr>
                <w:rFonts w:ascii="仿宋" w:eastAsia="仿宋" w:hAnsi="仿宋" w:cs="仿宋" w:hint="eastAsia"/>
                <w:kern w:val="0"/>
                <w:sz w:val="24"/>
              </w:rPr>
              <w:t>盘车</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冷冻冷藏双门发酵柜（醒发箱）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单掩门工作柜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76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5L台式搅拌机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三层六盘烤箱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单星</w:t>
            </w:r>
            <w:proofErr w:type="gramStart"/>
            <w:r>
              <w:rPr>
                <w:rFonts w:ascii="仿宋" w:eastAsia="仿宋" w:hAnsi="仿宋" w:cs="仿宋" w:hint="eastAsia"/>
                <w:kern w:val="0"/>
                <w:sz w:val="24"/>
              </w:rPr>
              <w:t>盆台柜</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单通工作柜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六抽屉风冷工作冰箱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自动压面机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单星</w:t>
            </w:r>
            <w:proofErr w:type="gramStart"/>
            <w:r>
              <w:rPr>
                <w:rFonts w:ascii="仿宋" w:eastAsia="仿宋" w:hAnsi="仿宋" w:cs="仿宋" w:hint="eastAsia"/>
                <w:kern w:val="0"/>
                <w:sz w:val="24"/>
              </w:rPr>
              <w:t>盆台柜</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排烟系统</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标准工位设施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物料、个人用品储</w:t>
            </w:r>
            <w:proofErr w:type="gramStart"/>
            <w:r>
              <w:rPr>
                <w:rFonts w:ascii="仿宋" w:eastAsia="仿宋" w:hAnsi="仿宋" w:cs="仿宋" w:hint="eastAsia"/>
                <w:kern w:val="0"/>
                <w:sz w:val="24"/>
              </w:rPr>
              <w:t>物设施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不锈钢调酒吧台</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不锈钢门管冷冷冻冰箱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吧台工位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酒架装置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杯刷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干垃圾桶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湿垃圾桶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不锈钢搅拌杯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砧板</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圆珠</w:t>
            </w:r>
            <w:proofErr w:type="gramStart"/>
            <w:r>
              <w:rPr>
                <w:rFonts w:ascii="仿宋" w:eastAsia="仿宋" w:hAnsi="仿宋" w:cs="仿宋" w:hint="eastAsia"/>
                <w:kern w:val="0"/>
                <w:sz w:val="24"/>
              </w:rPr>
              <w:t>头酒针</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根</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复古苦艾勺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花边剪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不锈钢捣棒</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根</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99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30ml</w:t>
            </w:r>
            <w:proofErr w:type="gramStart"/>
            <w:r>
              <w:rPr>
                <w:rFonts w:ascii="仿宋" w:eastAsia="仿宋" w:hAnsi="仿宋" w:cs="仿宋" w:hint="eastAsia"/>
                <w:kern w:val="0"/>
                <w:sz w:val="24"/>
              </w:rPr>
              <w:t>苦精瓶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点火枪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日式泪点吧勺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银色撒粉罐小号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40cm叉子吧勺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根</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高款调</w:t>
            </w:r>
            <w:proofErr w:type="gramEnd"/>
            <w:r>
              <w:rPr>
                <w:rFonts w:ascii="仿宋" w:eastAsia="仿宋" w:hAnsi="仿宋" w:cs="仿宋" w:hint="eastAsia"/>
                <w:kern w:val="0"/>
                <w:sz w:val="24"/>
              </w:rPr>
              <w:t>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20cm全钢镊子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全钢榨汁器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金圈量杯30*45</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500ml调酒器银色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日式</w:t>
            </w:r>
            <w:proofErr w:type="gramStart"/>
            <w:r>
              <w:rPr>
                <w:rFonts w:ascii="仿宋" w:eastAsia="仿宋" w:hAnsi="仿宋" w:cs="仿宋" w:hint="eastAsia"/>
                <w:kern w:val="0"/>
                <w:sz w:val="24"/>
              </w:rPr>
              <w:t>十字滤冰器</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双层漏网</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氷</w:t>
            </w:r>
            <w:proofErr w:type="gramEnd"/>
            <w:r>
              <w:rPr>
                <w:rFonts w:ascii="仿宋" w:eastAsia="仿宋" w:hAnsi="仿宋" w:cs="仿宋" w:hint="eastAsia"/>
                <w:kern w:val="0"/>
                <w:sz w:val="24"/>
              </w:rPr>
              <w:t>子</w:t>
            </w:r>
            <w:proofErr w:type="gramStart"/>
            <w:r>
              <w:rPr>
                <w:rFonts w:ascii="仿宋" w:eastAsia="仿宋" w:hAnsi="仿宋" w:cs="仿宋" w:hint="eastAsia"/>
                <w:kern w:val="0"/>
                <w:sz w:val="24"/>
              </w:rPr>
              <w:t>大方吧垫</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长柄刮粉擦</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小三叉</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捷克花纹糖缸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4号冰铲</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波士顿加</w:t>
            </w:r>
            <w:proofErr w:type="gramStart"/>
            <w:r>
              <w:rPr>
                <w:rFonts w:ascii="仿宋" w:eastAsia="仿宋" w:hAnsi="仿宋" w:cs="仿宋" w:hint="eastAsia"/>
                <w:kern w:val="0"/>
                <w:sz w:val="24"/>
              </w:rPr>
              <w:t>底摇壶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塑料量杯带柄</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仿古木红酒刀</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手持打蛋器-白色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水果刀210</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长条吧垫</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122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迷你分子烟熏枪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盐边盒</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瑞士</w:t>
            </w:r>
            <w:proofErr w:type="gramStart"/>
            <w:r>
              <w:rPr>
                <w:rFonts w:ascii="仿宋" w:eastAsia="仿宋" w:hAnsi="仿宋" w:cs="仿宋" w:hint="eastAsia"/>
                <w:kern w:val="0"/>
                <w:sz w:val="24"/>
              </w:rPr>
              <w:t>刮皮刀竖款</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分层</w:t>
            </w:r>
            <w:proofErr w:type="gramStart"/>
            <w:r>
              <w:rPr>
                <w:rFonts w:ascii="仿宋" w:eastAsia="仿宋" w:hAnsi="仿宋" w:cs="仿宋" w:hint="eastAsia"/>
                <w:kern w:val="0"/>
                <w:sz w:val="24"/>
              </w:rPr>
              <w:t>吧勺金</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根</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个性冰夹</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白口布</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条</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中号-烟熏罩</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削</w:t>
            </w:r>
            <w:proofErr w:type="gramEnd"/>
            <w:r>
              <w:rPr>
                <w:rFonts w:ascii="仿宋" w:eastAsia="仿宋" w:hAnsi="仿宋" w:cs="仿宋" w:hint="eastAsia"/>
                <w:kern w:val="0"/>
                <w:sz w:val="24"/>
              </w:rPr>
              <w:t>冰刀</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把</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6孔竹木架套装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科林杯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威杯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品酒杯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小圆宽口杯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马</w:t>
            </w:r>
            <w:proofErr w:type="gramStart"/>
            <w:r>
              <w:rPr>
                <w:rFonts w:ascii="仿宋" w:eastAsia="仿宋" w:hAnsi="仿宋" w:cs="仿宋" w:hint="eastAsia"/>
                <w:kern w:val="0"/>
                <w:sz w:val="24"/>
              </w:rPr>
              <w:t>天尼杯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日式三角110</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直筒鸡尾酒杯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分子威杯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修长三角杯150</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扭纹杯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卷边宽口杯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喇叭杯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尼克诺拉杯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光</w:t>
            </w:r>
            <w:proofErr w:type="gramStart"/>
            <w:r>
              <w:rPr>
                <w:rFonts w:ascii="仿宋" w:eastAsia="仿宋" w:hAnsi="仿宋" w:cs="仿宋" w:hint="eastAsia"/>
                <w:kern w:val="0"/>
                <w:sz w:val="24"/>
              </w:rPr>
              <w:t>司令杯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145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波底威杯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金汤力杯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六孔</w:t>
            </w:r>
            <w:proofErr w:type="gramStart"/>
            <w:r>
              <w:rPr>
                <w:rFonts w:ascii="仿宋" w:eastAsia="仿宋" w:hAnsi="仿宋" w:cs="仿宋" w:hint="eastAsia"/>
                <w:kern w:val="0"/>
                <w:sz w:val="24"/>
              </w:rPr>
              <w:t>一</w:t>
            </w:r>
            <w:proofErr w:type="gramEnd"/>
            <w:r>
              <w:rPr>
                <w:rFonts w:ascii="仿宋" w:eastAsia="仿宋" w:hAnsi="仿宋" w:cs="仿宋" w:hint="eastAsia"/>
                <w:kern w:val="0"/>
                <w:sz w:val="24"/>
              </w:rPr>
              <w:t>口杯套装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一</w:t>
            </w:r>
            <w:proofErr w:type="gramEnd"/>
            <w:r>
              <w:rPr>
                <w:rFonts w:ascii="仿宋" w:eastAsia="仿宋" w:hAnsi="仿宋" w:cs="仿宋" w:hint="eastAsia"/>
                <w:kern w:val="0"/>
                <w:sz w:val="24"/>
              </w:rPr>
              <w:t>口杯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特调香槟杯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日式长饮杯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海波杯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大</w:t>
            </w:r>
            <w:proofErr w:type="gramStart"/>
            <w:r>
              <w:rPr>
                <w:rFonts w:ascii="仿宋" w:eastAsia="仿宋" w:hAnsi="仿宋" w:cs="仿宋" w:hint="eastAsia"/>
                <w:kern w:val="0"/>
                <w:sz w:val="24"/>
              </w:rPr>
              <w:t>锥口威</w:t>
            </w:r>
            <w:proofErr w:type="gramEnd"/>
            <w:r>
              <w:rPr>
                <w:rFonts w:ascii="仿宋" w:eastAsia="仿宋" w:hAnsi="仿宋" w:cs="仿宋" w:hint="eastAsia"/>
                <w:kern w:val="0"/>
                <w:sz w:val="24"/>
              </w:rPr>
              <w:t>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特调</w:t>
            </w:r>
            <w:proofErr w:type="gramStart"/>
            <w:r>
              <w:rPr>
                <w:rFonts w:ascii="仿宋" w:eastAsia="仿宋" w:hAnsi="仿宋" w:cs="仿宋" w:hint="eastAsia"/>
                <w:kern w:val="0"/>
                <w:sz w:val="24"/>
              </w:rPr>
              <w:t>砖石杯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调酒杯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不锈钢调饮吧台</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云南普洱茶具套装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白族三道茶具套装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调饮器具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冰沙机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2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标准工位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品茶工位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物料器具储</w:t>
            </w:r>
            <w:proofErr w:type="gramStart"/>
            <w:r>
              <w:rPr>
                <w:rFonts w:ascii="仿宋" w:eastAsia="仿宋" w:hAnsi="仿宋" w:cs="仿宋" w:hint="eastAsia"/>
                <w:kern w:val="0"/>
                <w:sz w:val="24"/>
              </w:rPr>
              <w:t>物设施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茶饮杯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冰种玲珑杯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冰种</w:t>
            </w:r>
            <w:proofErr w:type="gramStart"/>
            <w:r>
              <w:rPr>
                <w:rFonts w:ascii="仿宋" w:eastAsia="仿宋" w:hAnsi="仿宋" w:cs="仿宋" w:hint="eastAsia"/>
                <w:kern w:val="0"/>
                <w:sz w:val="24"/>
              </w:rPr>
              <w:t>君子杯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收银机（套）</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嵌入式冷藏柜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2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168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高性能咖啡机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饮品展示柜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立式冰箱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多人会议工位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标准工位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备用工位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学员工位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圆形工位设施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长条工位设施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二层置</w:t>
            </w:r>
            <w:proofErr w:type="gramStart"/>
            <w:r>
              <w:rPr>
                <w:rFonts w:ascii="仿宋" w:eastAsia="仿宋" w:hAnsi="仿宋" w:cs="仿宋" w:hint="eastAsia"/>
                <w:kern w:val="0"/>
                <w:sz w:val="24"/>
              </w:rPr>
              <w:t>书设施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p w:rsidR="00775161" w:rsidRDefault="00775161">
            <w:pPr>
              <w:jc w:val="center"/>
              <w:rPr>
                <w:rFonts w:ascii="仿宋" w:eastAsia="仿宋" w:hAnsi="仿宋" w:cs="仿宋"/>
                <w:kern w:val="0"/>
                <w:sz w:val="24"/>
              </w:rPr>
            </w:pP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碗柜设施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置物装置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猫窝（装饰用）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衣架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圆形地毯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张</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圆形地毯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张</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方形地毯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张</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推门装置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双人工位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单人工位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置物小装置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餐边置物</w:t>
            </w:r>
            <w:proofErr w:type="gramEnd"/>
            <w:r>
              <w:rPr>
                <w:rFonts w:ascii="仿宋" w:eastAsia="仿宋" w:hAnsi="仿宋" w:cs="仿宋" w:hint="eastAsia"/>
                <w:kern w:val="0"/>
                <w:sz w:val="24"/>
              </w:rPr>
              <w:t>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190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衍生品阶梯架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黑</w:t>
            </w:r>
            <w:proofErr w:type="gramStart"/>
            <w:r>
              <w:rPr>
                <w:rFonts w:ascii="仿宋" w:eastAsia="仿宋" w:hAnsi="仿宋" w:cs="仿宋" w:hint="eastAsia"/>
                <w:kern w:val="0"/>
                <w:sz w:val="24"/>
              </w:rPr>
              <w:t>胡桃木圆托</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长方木托胡桃木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热拿铁</w:t>
            </w:r>
            <w:proofErr w:type="gramEnd"/>
            <w:r>
              <w:rPr>
                <w:rFonts w:ascii="仿宋" w:eastAsia="仿宋" w:hAnsi="仿宋" w:cs="仿宋" w:hint="eastAsia"/>
                <w:kern w:val="0"/>
                <w:sz w:val="24"/>
              </w:rPr>
              <w:t>咖啡杯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复古马克杯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波纹玻璃杯（中）</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盒</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马克杯蓝色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利比玻璃马克杯（把杯）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盒</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西班牙手工冷水杯（小）（小绿杯）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盒</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玻璃杯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盒</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密网栏架（大）</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密网栏架（小）</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咖啡机专用清洁布</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吸水抹布（不掉毛）</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浓缩咖啡杯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手持吸尘器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咖啡渣专用垃圾袋</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储物罐</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收纳筐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密封罐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菜刀菜板套装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口布</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打干布吸水布</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213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蒸汽棒毛巾</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果露架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标签打印机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磨粉机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奶盖机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糖浆架黑色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消毒柜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冷萃滤纸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PC塑料冷水壶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棉线捆</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垃圾袋（吧台）</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包</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吧勺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擦丝器</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双头盎司杯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冰夹</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雪克壶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量杯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亚</w:t>
            </w:r>
            <w:proofErr w:type="gramStart"/>
            <w:r>
              <w:rPr>
                <w:rFonts w:ascii="仿宋" w:eastAsia="仿宋" w:hAnsi="仿宋" w:cs="仿宋" w:hint="eastAsia"/>
                <w:kern w:val="0"/>
                <w:sz w:val="24"/>
              </w:rPr>
              <w:t>克力冷水壶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吧台沥水垫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茶</w:t>
            </w:r>
            <w:proofErr w:type="gramStart"/>
            <w:r>
              <w:rPr>
                <w:rFonts w:ascii="仿宋" w:eastAsia="仿宋" w:hAnsi="仿宋" w:cs="仿宋" w:hint="eastAsia"/>
                <w:kern w:val="0"/>
                <w:sz w:val="24"/>
              </w:rPr>
              <w:t>筅</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咖啡粉清洁刷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扫把簸箕套装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二层书架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236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玻璃花房工位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玻璃花房置物装置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碗柜装置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407"/>
          <w:jc w:val="center"/>
        </w:trPr>
        <w:tc>
          <w:tcPr>
            <w:tcW w:w="1134" w:type="dxa"/>
            <w:tcBorders>
              <w:top w:val="single" w:sz="4" w:space="0" w:color="000000"/>
              <w:left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239</w:t>
            </w:r>
          </w:p>
        </w:tc>
        <w:tc>
          <w:tcPr>
            <w:tcW w:w="3647" w:type="dxa"/>
            <w:tcBorders>
              <w:top w:val="single" w:sz="4" w:space="0" w:color="000000"/>
              <w:left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运营软件系统</w:t>
            </w:r>
          </w:p>
        </w:tc>
        <w:tc>
          <w:tcPr>
            <w:tcW w:w="1842" w:type="dxa"/>
            <w:tcBorders>
              <w:top w:val="single" w:sz="4" w:space="0" w:color="000000"/>
              <w:left w:val="nil"/>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基础标识标志</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导向标识</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室内文化</w:t>
            </w:r>
            <w:proofErr w:type="gramStart"/>
            <w:r>
              <w:rPr>
                <w:rFonts w:ascii="仿宋" w:eastAsia="仿宋" w:hAnsi="仿宋" w:cs="仿宋" w:hint="eastAsia"/>
                <w:kern w:val="0"/>
                <w:sz w:val="24"/>
              </w:rPr>
              <w:t>软装产品</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211"/>
          <w:jc w:val="center"/>
        </w:trPr>
        <w:tc>
          <w:tcPr>
            <w:tcW w:w="1134" w:type="dxa"/>
            <w:tcBorders>
              <w:top w:val="single" w:sz="4" w:space="0" w:color="000000"/>
              <w:left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243</w:t>
            </w:r>
          </w:p>
        </w:tc>
        <w:tc>
          <w:tcPr>
            <w:tcW w:w="3647" w:type="dxa"/>
            <w:tcBorders>
              <w:top w:val="single" w:sz="4" w:space="0" w:color="000000"/>
              <w:left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门店运营支撑系统</w:t>
            </w:r>
          </w:p>
        </w:tc>
        <w:tc>
          <w:tcPr>
            <w:tcW w:w="1842" w:type="dxa"/>
            <w:tcBorders>
              <w:top w:val="single" w:sz="4" w:space="0" w:color="000000"/>
              <w:left w:val="nil"/>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咖啡教学交互终端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移动支架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台</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单体有源音箱（教学无线扩声系统）</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r w:rsidR="00775161">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麦克风模块</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775161" w:rsidRDefault="00923B4A">
            <w:pPr>
              <w:jc w:val="center"/>
              <w:rPr>
                <w:rFonts w:ascii="仿宋" w:eastAsia="仿宋" w:hAnsi="仿宋" w:cs="仿宋"/>
                <w:kern w:val="0"/>
                <w:sz w:val="24"/>
              </w:rPr>
            </w:pPr>
            <w:r>
              <w:rPr>
                <w:rFonts w:ascii="仿宋" w:eastAsia="仿宋" w:hAnsi="仿宋" w:cs="仿宋" w:hint="eastAsia"/>
                <w:kern w:val="0"/>
                <w:sz w:val="24"/>
              </w:rPr>
              <w:t>套</w:t>
            </w:r>
          </w:p>
        </w:tc>
      </w:tr>
    </w:tbl>
    <w:p w:rsidR="00775161" w:rsidRDefault="00923B4A">
      <w:pPr>
        <w:pStyle w:val="a0"/>
      </w:pPr>
      <w:r>
        <w:rPr>
          <w:rFonts w:hint="eastAsia"/>
        </w:rPr>
        <w:t>具体招标采购货物技术要求及相关服务要求详见招标文件第五章“采购需求”。</w:t>
      </w:r>
    </w:p>
    <w:p w:rsidR="00775161" w:rsidRDefault="00923B4A">
      <w:pPr>
        <w:widowControl/>
        <w:spacing w:line="500" w:lineRule="exact"/>
        <w:ind w:firstLineChars="200" w:firstLine="480"/>
        <w:rPr>
          <w:rFonts w:ascii="仿宋" w:eastAsia="仿宋" w:hAnsi="仿宋" w:cs="仿宋"/>
          <w:sz w:val="24"/>
        </w:rPr>
      </w:pPr>
      <w:r>
        <w:rPr>
          <w:rFonts w:ascii="仿宋" w:eastAsia="仿宋" w:hAnsi="仿宋" w:cs="仿宋" w:hint="eastAsia"/>
          <w:bCs/>
          <w:kern w:val="0"/>
          <w:sz w:val="24"/>
        </w:rPr>
        <w:t>9、</w:t>
      </w:r>
      <w:r>
        <w:rPr>
          <w:rFonts w:ascii="仿宋" w:eastAsia="仿宋" w:hAnsi="仿宋" w:cs="仿宋" w:hint="eastAsia"/>
          <w:kern w:val="0"/>
          <w:sz w:val="24"/>
        </w:rPr>
        <w:t>交货时间：</w:t>
      </w:r>
      <w:r>
        <w:rPr>
          <w:rFonts w:ascii="仿宋" w:eastAsia="仿宋" w:hAnsi="仿宋" w:cs="仿宋" w:hint="eastAsia"/>
          <w:bCs/>
          <w:sz w:val="24"/>
        </w:rPr>
        <w:t>签订合同后60个</w:t>
      </w:r>
      <w:proofErr w:type="gramStart"/>
      <w:r>
        <w:rPr>
          <w:rFonts w:ascii="仿宋" w:eastAsia="仿宋" w:hAnsi="仿宋" w:cs="仿宋" w:hint="eastAsia"/>
          <w:bCs/>
          <w:sz w:val="24"/>
        </w:rPr>
        <w:t>日历天</w:t>
      </w:r>
      <w:proofErr w:type="gramEnd"/>
      <w:r>
        <w:rPr>
          <w:rFonts w:ascii="仿宋" w:eastAsia="仿宋" w:hAnsi="仿宋" w:cs="仿宋" w:hint="eastAsia"/>
          <w:bCs/>
          <w:sz w:val="24"/>
        </w:rPr>
        <w:t>内完成全部内容</w:t>
      </w:r>
    </w:p>
    <w:p w:rsidR="00775161" w:rsidRDefault="00923B4A">
      <w:pPr>
        <w:pStyle w:val="a8"/>
        <w:ind w:firstLineChars="200" w:firstLine="480"/>
      </w:pPr>
      <w:r>
        <w:rPr>
          <w:rFonts w:hint="eastAsia"/>
        </w:rPr>
        <w:t>10、交货地点：大理农林职业技术学院</w:t>
      </w:r>
    </w:p>
    <w:p w:rsidR="00775161" w:rsidRDefault="00923B4A">
      <w:pPr>
        <w:spacing w:line="500" w:lineRule="exact"/>
        <w:ind w:firstLineChars="200" w:firstLine="480"/>
        <w:rPr>
          <w:rFonts w:ascii="仿宋" w:eastAsia="仿宋" w:hAnsi="仿宋" w:cs="仿宋"/>
          <w:bCs/>
          <w:kern w:val="0"/>
          <w:sz w:val="24"/>
        </w:rPr>
      </w:pPr>
      <w:r>
        <w:rPr>
          <w:rFonts w:ascii="仿宋" w:eastAsia="仿宋" w:hAnsi="仿宋" w:cs="仿宋" w:hint="eastAsia"/>
          <w:bCs/>
          <w:kern w:val="0"/>
          <w:sz w:val="24"/>
        </w:rPr>
        <w:t>11、售后服务要求：</w:t>
      </w:r>
      <w:r>
        <w:rPr>
          <w:rFonts w:ascii="仿宋" w:eastAsia="仿宋" w:hAnsi="仿宋" w:cs="仿宋" w:hint="eastAsia"/>
          <w:sz w:val="24"/>
        </w:rPr>
        <w:t>本项目免费质量保证期要求为</w:t>
      </w:r>
      <w:r>
        <w:rPr>
          <w:rFonts w:ascii="仿宋" w:eastAsia="仿宋" w:hAnsi="仿宋" w:cs="仿宋" w:hint="eastAsia"/>
          <w:sz w:val="24"/>
          <w:u w:val="single"/>
        </w:rPr>
        <w:t xml:space="preserve"> 1 </w:t>
      </w:r>
      <w:r>
        <w:rPr>
          <w:rFonts w:ascii="仿宋" w:eastAsia="仿宋" w:hAnsi="仿宋" w:cs="仿宋" w:hint="eastAsia"/>
          <w:sz w:val="24"/>
        </w:rPr>
        <w:t>年。免费质量保证期从货物供货、安装、调试正常且经采购人综合运行验收合格后开始计算，免费质量保证期以整个项目为单位进行响应。</w:t>
      </w:r>
    </w:p>
    <w:p w:rsidR="00775161" w:rsidRDefault="00923B4A">
      <w:pPr>
        <w:spacing w:line="360" w:lineRule="auto"/>
        <w:ind w:firstLineChars="200" w:firstLine="480"/>
        <w:contextualSpacing/>
        <w:rPr>
          <w:rFonts w:ascii="仿宋" w:eastAsia="仿宋" w:hAnsi="仿宋" w:cs="仿宋"/>
          <w:bCs/>
          <w:kern w:val="0"/>
          <w:sz w:val="24"/>
        </w:rPr>
      </w:pPr>
      <w:r>
        <w:rPr>
          <w:rFonts w:ascii="仿宋" w:eastAsia="仿宋" w:hAnsi="仿宋" w:cs="仿宋" w:hint="eastAsia"/>
          <w:bCs/>
          <w:kern w:val="0"/>
          <w:sz w:val="24"/>
        </w:rPr>
        <w:t>12、验收标准：</w:t>
      </w:r>
      <w:r>
        <w:rPr>
          <w:rFonts w:ascii="仿宋" w:eastAsia="仿宋" w:hAnsi="仿宋" w:cs="仿宋" w:hint="eastAsia"/>
          <w:kern w:val="0"/>
          <w:sz w:val="24"/>
        </w:rPr>
        <w:t>符合国家相关行国家标准、行业质量规范、质量标准及合同相关文件要求，一次验收合格。</w:t>
      </w:r>
    </w:p>
    <w:p w:rsidR="00775161" w:rsidRDefault="00923B4A">
      <w:pPr>
        <w:pStyle w:val="18"/>
        <w:spacing w:after="0" w:line="360" w:lineRule="auto"/>
        <w:ind w:firstLine="480"/>
        <w:rPr>
          <w:rFonts w:ascii="仿宋" w:eastAsia="仿宋" w:hAnsi="仿宋" w:cs="仿宋"/>
          <w:bCs/>
          <w:kern w:val="0"/>
          <w:sz w:val="24"/>
        </w:rPr>
      </w:pPr>
      <w:r>
        <w:rPr>
          <w:rFonts w:ascii="仿宋" w:eastAsia="仿宋" w:hAnsi="仿宋" w:cs="仿宋" w:hint="eastAsia"/>
          <w:bCs/>
          <w:kern w:val="0"/>
          <w:sz w:val="24"/>
        </w:rPr>
        <w:t>13、</w:t>
      </w:r>
      <w:r>
        <w:rPr>
          <w:rFonts w:ascii="仿宋" w:eastAsia="仿宋" w:hAnsi="仿宋" w:cs="仿宋" w:hint="eastAsia"/>
          <w:sz w:val="24"/>
        </w:rPr>
        <w:t>本项目接受联合体投标，不能满足采购要求或其他产品要求的独立申请人，可组成联合体投标，但联合体成员均须符合申请人资格要求，而且联合体成员数至少2家。联合体各方应签订共同投标协议，明确约定联合体牵头单位及各方拟承担的工作和责任，并对本项目报名投标后，不得再以自己名义单独对本项目投标，也不得组成新的联合体或参加其他联合体在本项目中投标；由同一专业的单位组成的联合体，按照资质等级较低的单</w:t>
      </w:r>
      <w:r>
        <w:rPr>
          <w:rFonts w:ascii="仿宋" w:eastAsia="仿宋" w:hAnsi="仿宋" w:cs="仿宋" w:hint="eastAsia"/>
          <w:sz w:val="24"/>
        </w:rPr>
        <w:lastRenderedPageBreak/>
        <w:t>位确定资质等级。</w:t>
      </w:r>
    </w:p>
    <w:p w:rsidR="00775161" w:rsidRDefault="00923B4A">
      <w:pPr>
        <w:widowControl/>
        <w:spacing w:before="100" w:beforeAutospacing="1" w:after="100" w:afterAutospacing="1"/>
        <w:ind w:firstLineChars="196" w:firstLine="472"/>
        <w:jc w:val="left"/>
        <w:outlineLvl w:val="1"/>
        <w:rPr>
          <w:rFonts w:ascii="仿宋" w:eastAsia="仿宋" w:hAnsi="仿宋" w:cs="仿宋"/>
          <w:b/>
          <w:kern w:val="0"/>
          <w:sz w:val="24"/>
        </w:rPr>
      </w:pPr>
      <w:bookmarkStart w:id="15" w:name="_Toc20176"/>
      <w:bookmarkStart w:id="16" w:name="_Toc2923"/>
      <w:bookmarkStart w:id="17" w:name="_Toc19013"/>
      <w:bookmarkStart w:id="18" w:name="_Toc2176"/>
      <w:r>
        <w:rPr>
          <w:rFonts w:ascii="仿宋" w:eastAsia="仿宋" w:hAnsi="仿宋" w:cs="仿宋" w:hint="eastAsia"/>
          <w:b/>
          <w:kern w:val="0"/>
          <w:sz w:val="24"/>
        </w:rPr>
        <w:t>二、供应商的资格要求</w:t>
      </w:r>
      <w:bookmarkEnd w:id="15"/>
      <w:bookmarkEnd w:id="16"/>
      <w:bookmarkEnd w:id="17"/>
      <w:bookmarkEnd w:id="18"/>
    </w:p>
    <w:p w:rsidR="00775161" w:rsidRDefault="00923B4A">
      <w:pPr>
        <w:widowControl/>
        <w:spacing w:before="100" w:beforeAutospacing="1" w:after="100" w:afterAutospacing="1"/>
        <w:ind w:firstLineChars="196" w:firstLine="470"/>
        <w:jc w:val="left"/>
        <w:rPr>
          <w:rFonts w:ascii="仿宋" w:eastAsia="仿宋" w:hAnsi="仿宋" w:cs="仿宋"/>
          <w:kern w:val="0"/>
          <w:sz w:val="24"/>
        </w:rPr>
      </w:pPr>
      <w:r>
        <w:rPr>
          <w:rFonts w:ascii="仿宋" w:eastAsia="仿宋" w:hAnsi="仿宋" w:cs="仿宋" w:hint="eastAsia"/>
          <w:kern w:val="0"/>
          <w:sz w:val="24"/>
        </w:rPr>
        <w:t xml:space="preserve">    （一）供应商资格要求</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1、具备《政府采购法》第二十二条的条件，并且不属于《政府采购法》第十二条规定的回避情形。</w:t>
      </w:r>
    </w:p>
    <w:p w:rsidR="00775161" w:rsidRDefault="00923B4A">
      <w:pPr>
        <w:spacing w:line="360" w:lineRule="auto"/>
        <w:ind w:firstLineChars="200" w:firstLine="480"/>
        <w:contextualSpacing/>
        <w:rPr>
          <w:rFonts w:ascii="仿宋" w:eastAsia="仿宋" w:hAnsi="仿宋" w:cs="仿宋"/>
          <w:sz w:val="24"/>
        </w:rPr>
      </w:pPr>
      <w:r>
        <w:rPr>
          <w:rFonts w:ascii="仿宋" w:eastAsia="仿宋" w:hAnsi="仿宋" w:cs="仿宋" w:hint="eastAsia"/>
          <w:kern w:val="0"/>
          <w:sz w:val="24"/>
        </w:rPr>
        <w:t>1.1</w:t>
      </w:r>
      <w:r>
        <w:rPr>
          <w:rFonts w:ascii="仿宋" w:eastAsia="仿宋" w:hAnsi="仿宋" w:cs="仿宋" w:hint="eastAsia"/>
          <w:sz w:val="24"/>
        </w:rPr>
        <w:t>具有独立承担民事责任的能力；（提供营业执照或其他有效证明文件）</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1.2</w:t>
      </w:r>
      <w:r w:rsidRPr="00BB0D44">
        <w:rPr>
          <w:rFonts w:ascii="仿宋" w:eastAsia="仿宋" w:hAnsi="仿宋" w:cs="仿宋" w:hint="eastAsia"/>
          <w:kern w:val="0"/>
          <w:sz w:val="24"/>
        </w:rPr>
        <w:t>具有良好的商业信誉和健全的财务会计制度；（提供2022年或2023年度经会计师事务所或审计机构审计的审计报告或企业财务会计报表（原件扫描件）。若为新成立公司，提供银行开具的资信证明文件或资金证明文件）；</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1.3具有履行合同所必需的设备和专业技术能力（供应商自行承诺）；</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1.4提供依法缴纳税收和</w:t>
      </w:r>
      <w:proofErr w:type="gramStart"/>
      <w:r>
        <w:rPr>
          <w:rFonts w:ascii="仿宋" w:eastAsia="仿宋" w:hAnsi="仿宋" w:cs="仿宋" w:hint="eastAsia"/>
          <w:kern w:val="0"/>
          <w:sz w:val="24"/>
        </w:rPr>
        <w:t>社保证明</w:t>
      </w:r>
      <w:proofErr w:type="gramEnd"/>
      <w:r>
        <w:rPr>
          <w:rFonts w:ascii="仿宋" w:eastAsia="仿宋" w:hAnsi="仿宋" w:cs="仿宋" w:hint="eastAsia"/>
          <w:kern w:val="0"/>
          <w:sz w:val="24"/>
        </w:rPr>
        <w:t>材料</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供应商缴纳税收证明材料（时间和要求：供应商需提供开标日期前近半年任意一个月依法缴纳税收的相关证明材料。）依法免税的，应提供相应证明材料证明其依法免税。享受政策规定延期缓缴的，应提供相应证明材料及依法缴纳税收承诺函。新成立的公司提供依法缴纳税收承诺函。</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供应商缴纳</w:t>
      </w:r>
      <w:proofErr w:type="gramStart"/>
      <w:r>
        <w:rPr>
          <w:rFonts w:ascii="仿宋" w:eastAsia="仿宋" w:hAnsi="仿宋" w:cs="仿宋" w:hint="eastAsia"/>
          <w:kern w:val="0"/>
          <w:sz w:val="24"/>
        </w:rPr>
        <w:t>社保证明</w:t>
      </w:r>
      <w:proofErr w:type="gramEnd"/>
      <w:r>
        <w:rPr>
          <w:rFonts w:ascii="仿宋" w:eastAsia="仿宋" w:hAnsi="仿宋" w:cs="仿宋" w:hint="eastAsia"/>
          <w:kern w:val="0"/>
          <w:sz w:val="24"/>
        </w:rPr>
        <w:t>材料（时间和要求: 供应商需提供开标日期前近半年任意一个月依法缴纳社会保障资金的相关证明材料。）依法不需要缴纳社会保障资金的，应提供相应证明材料证明其依法不需要缴纳社会保障资金。享受政策规定延期缓缴的，应提供相应证明材料及依法缴纳社会保障资金承诺函。新成立的公司提供依法缴纳社会保障资金承诺函。</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1.5供应商需提供参加政府采购活动前三年内，在经营活动中没有重大违法记录的书面声明；</w:t>
      </w:r>
    </w:p>
    <w:p w:rsidR="00BB0D44" w:rsidRPr="00BB0D44" w:rsidRDefault="00BB0D44" w:rsidP="00BB0D44">
      <w:pPr>
        <w:pStyle w:val="a0"/>
      </w:pPr>
      <w:r>
        <w:rPr>
          <w:rFonts w:hint="eastAsia"/>
        </w:rPr>
        <w:t xml:space="preserve">    </w:t>
      </w:r>
      <w:r>
        <w:rPr>
          <w:rFonts w:hint="eastAsia"/>
          <w:kern w:val="0"/>
        </w:rPr>
        <w:t>1.6</w:t>
      </w:r>
      <w:r w:rsidRPr="00BB0D44">
        <w:rPr>
          <w:rFonts w:hint="eastAsia"/>
          <w:kern w:val="0"/>
        </w:rPr>
        <w:t>投标人未被列入“信用中国”网站（www.creditchina.gov.cn）失信被执行人、重大税收违法失信主体、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w:t>
      </w:r>
      <w:r w:rsidR="00BB0D44">
        <w:rPr>
          <w:rFonts w:ascii="仿宋" w:eastAsia="仿宋" w:hAnsi="仿宋" w:cs="仿宋" w:hint="eastAsia"/>
          <w:kern w:val="0"/>
          <w:sz w:val="24"/>
        </w:rPr>
        <w:t>7</w:t>
      </w:r>
      <w:r>
        <w:rPr>
          <w:rFonts w:ascii="仿宋" w:eastAsia="仿宋" w:hAnsi="仿宋" w:cs="仿宋" w:hint="eastAsia"/>
          <w:kern w:val="0"/>
          <w:sz w:val="24"/>
        </w:rPr>
        <w:t>法律、行政法规规定的其他条件：单位负责人为同一人或者存在直接控股、管理关系的不同供应商，不得参加同一合同项下的政府采购活动。</w:t>
      </w:r>
    </w:p>
    <w:p w:rsidR="00775161" w:rsidRDefault="00923B4A">
      <w:pPr>
        <w:pStyle w:val="a0"/>
      </w:pPr>
      <w:r>
        <w:rPr>
          <w:rFonts w:hint="eastAsia"/>
        </w:rPr>
        <w:t xml:space="preserve">    1.</w:t>
      </w:r>
      <w:r w:rsidR="00BB0D44">
        <w:rPr>
          <w:rFonts w:hint="eastAsia"/>
        </w:rPr>
        <w:t>8</w:t>
      </w:r>
      <w:r>
        <w:rPr>
          <w:rFonts w:hint="eastAsia"/>
        </w:rPr>
        <w:t>若为联合体投标，牵头单位及其他联合体成员均需提供以上本章节的供应商资格</w:t>
      </w:r>
      <w:r>
        <w:rPr>
          <w:rFonts w:hint="eastAsia"/>
        </w:rPr>
        <w:lastRenderedPageBreak/>
        <w:t>要求。</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（二）落实政府采购政策需满足的资格要求：本项目非专门面向中小企业、监狱企业、残疾人福利性企业采购项目</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（1）同等条件下优先采购监狱企业、残疾人福利性单位、劳动关系和谐企业、新兴业</w:t>
      </w:r>
      <w:proofErr w:type="gramStart"/>
      <w:r>
        <w:rPr>
          <w:rFonts w:ascii="仿宋" w:eastAsia="仿宋" w:hAnsi="仿宋" w:cs="仿宋" w:hint="eastAsia"/>
          <w:kern w:val="0"/>
          <w:sz w:val="24"/>
        </w:rPr>
        <w:t>态企业</w:t>
      </w:r>
      <w:proofErr w:type="gramEnd"/>
      <w:r>
        <w:rPr>
          <w:rFonts w:ascii="仿宋" w:eastAsia="仿宋" w:hAnsi="仿宋" w:cs="仿宋" w:hint="eastAsia"/>
          <w:kern w:val="0"/>
          <w:sz w:val="24"/>
        </w:rPr>
        <w:t>的服务等。</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2）本次采购对小型和微型企业产品的价格给予10 %的扣除，用扣除后的价格参与评审，本条评审规则根据《政府采购促进中小企业发展暂行办法》（财库〔2020〕46号）、《政府采购促进中小企业发展政策意见的通知》（云财</w:t>
      </w:r>
      <w:proofErr w:type="gramStart"/>
      <w:r>
        <w:rPr>
          <w:rFonts w:ascii="仿宋" w:eastAsia="仿宋" w:hAnsi="仿宋" w:cs="仿宋" w:hint="eastAsia"/>
          <w:kern w:val="0"/>
          <w:sz w:val="24"/>
        </w:rPr>
        <w:t>规</w:t>
      </w:r>
      <w:proofErr w:type="gramEnd"/>
      <w:r>
        <w:rPr>
          <w:rFonts w:ascii="仿宋" w:eastAsia="仿宋" w:hAnsi="仿宋" w:cs="仿宋" w:hint="eastAsia"/>
          <w:kern w:val="0"/>
          <w:sz w:val="24"/>
        </w:rPr>
        <w:t>〔2022〕13号）之规定。</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（3）在政府采购活动中，监狱企业、残疾人福利性单位视同中小企业，享受预留份额、评审中价格扣除等政府采购促进中小企业发展的政府采购政策。</w:t>
      </w:r>
    </w:p>
    <w:p w:rsidR="00775161" w:rsidRDefault="00923B4A">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（三）本项目的特定资格要求：无。</w:t>
      </w:r>
    </w:p>
    <w:p w:rsidR="00775161" w:rsidRDefault="00923B4A">
      <w:pPr>
        <w:spacing w:line="360" w:lineRule="auto"/>
        <w:outlineLvl w:val="1"/>
        <w:rPr>
          <w:rFonts w:ascii="仿宋" w:eastAsia="仿宋" w:hAnsi="仿宋" w:cs="仿宋"/>
          <w:b/>
          <w:sz w:val="24"/>
        </w:rPr>
      </w:pPr>
      <w:bookmarkStart w:id="19" w:name="_Toc22292"/>
      <w:bookmarkStart w:id="20" w:name="_Toc27682"/>
      <w:bookmarkStart w:id="21" w:name="_Toc3828"/>
      <w:bookmarkStart w:id="22" w:name="_Toc24371"/>
      <w:r>
        <w:rPr>
          <w:rFonts w:ascii="仿宋" w:eastAsia="仿宋" w:hAnsi="仿宋" w:cs="仿宋" w:hint="eastAsia"/>
          <w:b/>
          <w:sz w:val="24"/>
        </w:rPr>
        <w:t>三、招标文件的获取：</w:t>
      </w:r>
      <w:bookmarkEnd w:id="19"/>
      <w:bookmarkEnd w:id="20"/>
      <w:bookmarkEnd w:id="21"/>
      <w:bookmarkEnd w:id="22"/>
    </w:p>
    <w:p w:rsidR="00775161" w:rsidRDefault="00923B4A">
      <w:pPr>
        <w:spacing w:line="520" w:lineRule="exact"/>
        <w:ind w:firstLineChars="200" w:firstLine="480"/>
        <w:jc w:val="left"/>
        <w:rPr>
          <w:rFonts w:ascii="仿宋" w:eastAsia="仿宋" w:hAnsi="仿宋" w:cs="仿宋"/>
          <w:sz w:val="24"/>
        </w:rPr>
      </w:pPr>
      <w:bookmarkStart w:id="23" w:name="_Toc32582326"/>
      <w:bookmarkStart w:id="24" w:name="_Toc81569490"/>
      <w:r>
        <w:rPr>
          <w:rFonts w:ascii="仿宋" w:eastAsia="仿宋" w:hAnsi="仿宋" w:cs="仿宋" w:hint="eastAsia"/>
          <w:sz w:val="24"/>
        </w:rPr>
        <w:t>3.1凡有意参加者，于2024年</w:t>
      </w:r>
      <w:r w:rsidR="00BB0D44">
        <w:rPr>
          <w:rFonts w:ascii="仿宋" w:eastAsia="仿宋" w:hAnsi="仿宋" w:cs="仿宋" w:hint="eastAsia"/>
          <w:sz w:val="24"/>
        </w:rPr>
        <w:t>08</w:t>
      </w:r>
      <w:r>
        <w:rPr>
          <w:rFonts w:ascii="仿宋" w:eastAsia="仿宋" w:hAnsi="仿宋" w:cs="仿宋" w:hint="eastAsia"/>
          <w:sz w:val="24"/>
        </w:rPr>
        <w:t>月</w:t>
      </w:r>
      <w:r w:rsidR="00BB0D44">
        <w:rPr>
          <w:rFonts w:ascii="仿宋" w:eastAsia="仿宋" w:hAnsi="仿宋" w:cs="仿宋" w:hint="eastAsia"/>
          <w:sz w:val="24"/>
        </w:rPr>
        <w:t>1</w:t>
      </w:r>
      <w:r w:rsidR="00BF0F15">
        <w:rPr>
          <w:rFonts w:ascii="仿宋" w:eastAsia="仿宋" w:hAnsi="仿宋" w:cs="仿宋" w:hint="eastAsia"/>
          <w:sz w:val="24"/>
        </w:rPr>
        <w:t>6</w:t>
      </w:r>
      <w:r>
        <w:rPr>
          <w:rFonts w:ascii="仿宋" w:eastAsia="仿宋" w:hAnsi="仿宋" w:cs="仿宋" w:hint="eastAsia"/>
          <w:sz w:val="24"/>
        </w:rPr>
        <w:t>至2024年</w:t>
      </w:r>
      <w:r w:rsidR="00BB0D44">
        <w:rPr>
          <w:rFonts w:ascii="仿宋" w:eastAsia="仿宋" w:hAnsi="仿宋" w:cs="仿宋" w:hint="eastAsia"/>
          <w:sz w:val="24"/>
        </w:rPr>
        <w:t>08</w:t>
      </w:r>
      <w:r>
        <w:rPr>
          <w:rFonts w:ascii="仿宋" w:eastAsia="仿宋" w:hAnsi="仿宋" w:cs="仿宋" w:hint="eastAsia"/>
          <w:sz w:val="24"/>
        </w:rPr>
        <w:t>月</w:t>
      </w:r>
      <w:r w:rsidR="00BB0D44">
        <w:rPr>
          <w:rFonts w:ascii="仿宋" w:eastAsia="仿宋" w:hAnsi="仿宋" w:cs="仿宋" w:hint="eastAsia"/>
          <w:sz w:val="24"/>
        </w:rPr>
        <w:t>2</w:t>
      </w:r>
      <w:r w:rsidR="00BF0F15">
        <w:rPr>
          <w:rFonts w:ascii="仿宋" w:eastAsia="仿宋" w:hAnsi="仿宋" w:cs="仿宋" w:hint="eastAsia"/>
          <w:sz w:val="24"/>
        </w:rPr>
        <w:t>3</w:t>
      </w:r>
      <w:r>
        <w:rPr>
          <w:rFonts w:ascii="仿宋" w:eastAsia="仿宋" w:hAnsi="仿宋" w:cs="仿宋" w:hint="eastAsia"/>
          <w:sz w:val="24"/>
        </w:rPr>
        <w:t>日，须注册政</w:t>
      </w:r>
      <w:proofErr w:type="gramStart"/>
      <w:r>
        <w:rPr>
          <w:rFonts w:ascii="仿宋" w:eastAsia="仿宋" w:hAnsi="仿宋" w:cs="仿宋" w:hint="eastAsia"/>
          <w:sz w:val="24"/>
        </w:rPr>
        <w:t>采云</w:t>
      </w:r>
      <w:proofErr w:type="gramEnd"/>
      <w:r>
        <w:rPr>
          <w:rFonts w:ascii="仿宋" w:eastAsia="仿宋" w:hAnsi="仿宋" w:cs="仿宋" w:hint="eastAsia"/>
          <w:sz w:val="24"/>
        </w:rPr>
        <w:t>平台账号并登录办理数字证书（CA），若供应商未办理数字证书（CA）的，可选择办理云南</w:t>
      </w:r>
      <w:proofErr w:type="gramStart"/>
      <w:r>
        <w:rPr>
          <w:rFonts w:ascii="仿宋" w:eastAsia="仿宋" w:hAnsi="仿宋" w:cs="仿宋" w:hint="eastAsia"/>
          <w:sz w:val="24"/>
        </w:rPr>
        <w:t>壹证通</w:t>
      </w:r>
      <w:proofErr w:type="gramEnd"/>
      <w:r>
        <w:rPr>
          <w:rFonts w:ascii="仿宋" w:eastAsia="仿宋" w:hAnsi="仿宋" w:cs="仿宋" w:hint="eastAsia"/>
          <w:sz w:val="24"/>
        </w:rPr>
        <w:t>CA。CA申领链接：http://yzt.ynsmartcert.cn/cms/yztdljs.html云南</w:t>
      </w:r>
      <w:proofErr w:type="gramStart"/>
      <w:r>
        <w:rPr>
          <w:rFonts w:ascii="仿宋" w:eastAsia="仿宋" w:hAnsi="仿宋" w:cs="仿宋" w:hint="eastAsia"/>
          <w:sz w:val="24"/>
        </w:rPr>
        <w:t>壹证通</w:t>
      </w:r>
      <w:proofErr w:type="gramEnd"/>
      <w:r>
        <w:rPr>
          <w:rFonts w:ascii="仿宋" w:eastAsia="仿宋" w:hAnsi="仿宋" w:cs="仿宋" w:hint="eastAsia"/>
          <w:sz w:val="24"/>
        </w:rPr>
        <w:t>CA 可支持线上、线下两种办理方式，并提供7*24小时全天候客户服务支持，客服热线0871-67276028。（紧急CA办理电话：19988166369）政</w:t>
      </w:r>
      <w:proofErr w:type="gramStart"/>
      <w:r>
        <w:rPr>
          <w:rFonts w:ascii="仿宋" w:eastAsia="仿宋" w:hAnsi="仿宋" w:cs="仿宋" w:hint="eastAsia"/>
          <w:sz w:val="24"/>
        </w:rPr>
        <w:t>采云</w:t>
      </w:r>
      <w:proofErr w:type="gramEnd"/>
      <w:r>
        <w:rPr>
          <w:rFonts w:ascii="仿宋" w:eastAsia="仿宋" w:hAnsi="仿宋" w:cs="仿宋" w:hint="eastAsia"/>
          <w:sz w:val="24"/>
        </w:rPr>
        <w:t>平台支持多家CA服务商，供应商可自行选择办理。</w:t>
      </w:r>
    </w:p>
    <w:p w:rsidR="00775161" w:rsidRDefault="00923B4A">
      <w:pPr>
        <w:spacing w:line="520" w:lineRule="exact"/>
        <w:ind w:firstLineChars="200" w:firstLine="480"/>
        <w:jc w:val="left"/>
        <w:rPr>
          <w:rFonts w:ascii="仿宋" w:eastAsia="仿宋" w:hAnsi="仿宋" w:cs="仿宋"/>
          <w:sz w:val="24"/>
        </w:rPr>
      </w:pPr>
      <w:r>
        <w:rPr>
          <w:rFonts w:ascii="仿宋" w:eastAsia="仿宋" w:hAnsi="仿宋" w:cs="仿宋" w:hint="eastAsia"/>
          <w:sz w:val="24"/>
        </w:rPr>
        <w:t>3.2数字证书（CA）申领完成之后进入政</w:t>
      </w:r>
      <w:proofErr w:type="gramStart"/>
      <w:r>
        <w:rPr>
          <w:rFonts w:ascii="仿宋" w:eastAsia="仿宋" w:hAnsi="仿宋" w:cs="仿宋" w:hint="eastAsia"/>
          <w:sz w:val="24"/>
        </w:rPr>
        <w:t>采云</w:t>
      </w:r>
      <w:proofErr w:type="gramEnd"/>
      <w:r>
        <w:rPr>
          <w:rFonts w:ascii="仿宋" w:eastAsia="仿宋" w:hAnsi="仿宋" w:cs="仿宋" w:hint="eastAsia"/>
          <w:sz w:val="24"/>
        </w:rPr>
        <w:t>平台（http：//www.zcygov.cn），企业账号与数字证书（CA）进行绑定，凭企业数字证书（CA）进行项目报名及免费下载招标文件（操作路径：登录“政</w:t>
      </w:r>
      <w:proofErr w:type="gramStart"/>
      <w:r>
        <w:rPr>
          <w:rFonts w:ascii="仿宋" w:eastAsia="仿宋" w:hAnsi="仿宋" w:cs="仿宋" w:hint="eastAsia"/>
          <w:sz w:val="24"/>
        </w:rPr>
        <w:t>采云</w:t>
      </w:r>
      <w:proofErr w:type="gramEnd"/>
      <w:r>
        <w:rPr>
          <w:rFonts w:ascii="仿宋" w:eastAsia="仿宋" w:hAnsi="仿宋" w:cs="仿宋" w:hint="eastAsia"/>
          <w:sz w:val="24"/>
        </w:rPr>
        <w:t>”平台-项目采购-获取采购文件 -找到本项目-点击“申请获取采购文件”），此为获取招标文件的唯一途径。</w:t>
      </w:r>
    </w:p>
    <w:p w:rsidR="00775161" w:rsidRDefault="00923B4A">
      <w:pPr>
        <w:spacing w:line="520" w:lineRule="exact"/>
        <w:ind w:firstLineChars="200" w:firstLine="480"/>
        <w:jc w:val="left"/>
        <w:rPr>
          <w:rFonts w:ascii="仿宋" w:eastAsia="仿宋" w:hAnsi="仿宋" w:cs="仿宋"/>
          <w:sz w:val="24"/>
        </w:rPr>
      </w:pPr>
      <w:r>
        <w:rPr>
          <w:rFonts w:ascii="仿宋" w:eastAsia="仿宋" w:hAnsi="仿宋" w:cs="仿宋" w:hint="eastAsia"/>
          <w:sz w:val="24"/>
        </w:rPr>
        <w:t>3.3按上述要求获取文件的供应商视为已合法获取本项目采购文件，具备本项目的投标资格。</w:t>
      </w:r>
    </w:p>
    <w:p w:rsidR="00775161" w:rsidRDefault="00923B4A">
      <w:pPr>
        <w:spacing w:line="520" w:lineRule="exact"/>
        <w:ind w:firstLineChars="200" w:firstLine="480"/>
        <w:jc w:val="left"/>
        <w:rPr>
          <w:rFonts w:ascii="仿宋" w:eastAsia="仿宋" w:hAnsi="仿宋" w:cs="仿宋"/>
          <w:sz w:val="24"/>
        </w:rPr>
      </w:pPr>
      <w:r>
        <w:rPr>
          <w:rFonts w:ascii="仿宋" w:eastAsia="仿宋" w:hAnsi="仿宋" w:cs="仿宋" w:hint="eastAsia"/>
          <w:sz w:val="24"/>
        </w:rPr>
        <w:t>如有问题可拨打政</w:t>
      </w:r>
      <w:proofErr w:type="gramStart"/>
      <w:r>
        <w:rPr>
          <w:rFonts w:ascii="仿宋" w:eastAsia="仿宋" w:hAnsi="仿宋" w:cs="仿宋" w:hint="eastAsia"/>
          <w:sz w:val="24"/>
        </w:rPr>
        <w:t>采云</w:t>
      </w:r>
      <w:proofErr w:type="gramEnd"/>
      <w:r>
        <w:rPr>
          <w:rFonts w:ascii="仿宋" w:eastAsia="仿宋" w:hAnsi="仿宋" w:cs="仿宋" w:hint="eastAsia"/>
          <w:sz w:val="24"/>
        </w:rPr>
        <w:t>客户服务热线95763进行咨询，数字证书（CA）问题可咨询24</w:t>
      </w:r>
      <w:r>
        <w:rPr>
          <w:rFonts w:ascii="仿宋" w:eastAsia="仿宋" w:hAnsi="仿宋" w:cs="仿宋" w:hint="eastAsia"/>
          <w:sz w:val="24"/>
        </w:rPr>
        <w:lastRenderedPageBreak/>
        <w:t>小时技术支持热线：0871-67276028（紧急办理可拨：19988166369）</w:t>
      </w:r>
    </w:p>
    <w:p w:rsidR="00775161" w:rsidRDefault="00923B4A">
      <w:pPr>
        <w:spacing w:line="520" w:lineRule="exact"/>
        <w:ind w:firstLineChars="200" w:firstLine="480"/>
        <w:jc w:val="left"/>
        <w:rPr>
          <w:rFonts w:ascii="仿宋" w:eastAsia="仿宋" w:hAnsi="仿宋" w:cs="仿宋"/>
          <w:sz w:val="24"/>
        </w:rPr>
      </w:pPr>
      <w:r>
        <w:rPr>
          <w:rFonts w:ascii="仿宋" w:eastAsia="仿宋" w:hAnsi="仿宋" w:cs="仿宋" w:hint="eastAsia"/>
          <w:sz w:val="24"/>
        </w:rPr>
        <w:t>注：云南省</w:t>
      </w:r>
      <w:proofErr w:type="gramStart"/>
      <w:r>
        <w:rPr>
          <w:rFonts w:ascii="仿宋" w:eastAsia="仿宋" w:hAnsi="仿宋" w:cs="仿宋" w:hint="eastAsia"/>
          <w:sz w:val="24"/>
        </w:rPr>
        <w:t>外供应</w:t>
      </w:r>
      <w:proofErr w:type="gramEnd"/>
      <w:r>
        <w:rPr>
          <w:rFonts w:ascii="仿宋" w:eastAsia="仿宋" w:hAnsi="仿宋" w:cs="仿宋" w:hint="eastAsia"/>
          <w:sz w:val="24"/>
        </w:rPr>
        <w:t>商在政</w:t>
      </w:r>
      <w:proofErr w:type="gramStart"/>
      <w:r>
        <w:rPr>
          <w:rFonts w:ascii="仿宋" w:eastAsia="仿宋" w:hAnsi="仿宋" w:cs="仿宋" w:hint="eastAsia"/>
          <w:sz w:val="24"/>
        </w:rPr>
        <w:t>采云</w:t>
      </w:r>
      <w:proofErr w:type="gramEnd"/>
      <w:r>
        <w:rPr>
          <w:rFonts w:ascii="仿宋" w:eastAsia="仿宋" w:hAnsi="仿宋" w:cs="仿宋" w:hint="eastAsia"/>
          <w:sz w:val="24"/>
        </w:rPr>
        <w:t>平台办理的其他CA可直接使用，无需重复办理。</w:t>
      </w:r>
    </w:p>
    <w:p w:rsidR="00775161" w:rsidRDefault="00923B4A">
      <w:pPr>
        <w:spacing w:line="520" w:lineRule="exact"/>
        <w:ind w:firstLineChars="200" w:firstLine="480"/>
        <w:jc w:val="left"/>
        <w:rPr>
          <w:rFonts w:ascii="仿宋" w:eastAsia="仿宋" w:hAnsi="仿宋" w:cs="仿宋"/>
          <w:kern w:val="0"/>
          <w:sz w:val="24"/>
        </w:rPr>
      </w:pPr>
      <w:r>
        <w:rPr>
          <w:rFonts w:ascii="仿宋" w:eastAsia="仿宋" w:hAnsi="仿宋" w:cs="仿宋" w:hint="eastAsia"/>
          <w:sz w:val="24"/>
        </w:rPr>
        <w:t>3.4售价：0.00元</w:t>
      </w:r>
    </w:p>
    <w:p w:rsidR="00775161" w:rsidRDefault="00923B4A">
      <w:pPr>
        <w:widowControl/>
        <w:spacing w:line="500" w:lineRule="exact"/>
        <w:ind w:firstLineChars="98" w:firstLine="236"/>
        <w:jc w:val="left"/>
        <w:outlineLvl w:val="1"/>
        <w:rPr>
          <w:rFonts w:ascii="仿宋" w:eastAsia="仿宋" w:hAnsi="仿宋" w:cs="仿宋"/>
          <w:b/>
          <w:bCs/>
          <w:kern w:val="0"/>
          <w:sz w:val="24"/>
        </w:rPr>
      </w:pPr>
      <w:bookmarkStart w:id="25" w:name="_Toc28780"/>
      <w:bookmarkStart w:id="26" w:name="_Toc8700"/>
      <w:bookmarkStart w:id="27" w:name="_Toc22777"/>
      <w:bookmarkStart w:id="28" w:name="_Toc16967"/>
      <w:r>
        <w:rPr>
          <w:rFonts w:ascii="仿宋" w:eastAsia="仿宋" w:hAnsi="仿宋" w:cs="仿宋" w:hint="eastAsia"/>
          <w:b/>
          <w:bCs/>
          <w:kern w:val="0"/>
          <w:sz w:val="24"/>
        </w:rPr>
        <w:t>四、</w:t>
      </w:r>
      <w:bookmarkEnd w:id="23"/>
      <w:r>
        <w:rPr>
          <w:rFonts w:ascii="仿宋" w:eastAsia="仿宋" w:hAnsi="仿宋" w:cs="仿宋" w:hint="eastAsia"/>
          <w:b/>
          <w:bCs/>
          <w:kern w:val="0"/>
          <w:sz w:val="24"/>
        </w:rPr>
        <w:t>提交投标文件截止时间、开标时间和地点</w:t>
      </w:r>
      <w:bookmarkEnd w:id="24"/>
      <w:bookmarkEnd w:id="25"/>
      <w:bookmarkEnd w:id="26"/>
      <w:bookmarkEnd w:id="27"/>
      <w:bookmarkEnd w:id="28"/>
    </w:p>
    <w:p w:rsidR="00775161" w:rsidRDefault="00923B4A">
      <w:pPr>
        <w:spacing w:line="520" w:lineRule="exact"/>
        <w:ind w:firstLineChars="171" w:firstLine="410"/>
        <w:rPr>
          <w:rFonts w:ascii="仿宋" w:eastAsia="仿宋" w:hAnsi="仿宋" w:cs="仿宋"/>
          <w:sz w:val="24"/>
        </w:rPr>
      </w:pPr>
      <w:r>
        <w:rPr>
          <w:rFonts w:ascii="仿宋" w:eastAsia="仿宋" w:hAnsi="仿宋" w:cs="仿宋" w:hint="eastAsia"/>
          <w:sz w:val="24"/>
        </w:rPr>
        <w:t>4.1网上递交电子投标文件：</w:t>
      </w:r>
    </w:p>
    <w:p w:rsidR="00775161" w:rsidRDefault="00923B4A">
      <w:pPr>
        <w:spacing w:line="520" w:lineRule="exact"/>
        <w:ind w:firstLineChars="171" w:firstLine="410"/>
        <w:jc w:val="left"/>
        <w:rPr>
          <w:rFonts w:ascii="仿宋" w:eastAsia="仿宋" w:hAnsi="仿宋" w:cs="仿宋"/>
          <w:sz w:val="24"/>
        </w:rPr>
      </w:pPr>
      <w:r>
        <w:rPr>
          <w:rFonts w:ascii="仿宋" w:eastAsia="仿宋" w:hAnsi="仿宋" w:cs="仿宋" w:hint="eastAsia"/>
          <w:sz w:val="24"/>
        </w:rPr>
        <w:t>(1)</w:t>
      </w:r>
      <w:r>
        <w:rPr>
          <w:rFonts w:ascii="仿宋" w:eastAsia="仿宋" w:hAnsi="仿宋" w:cs="仿宋" w:hint="eastAsia"/>
          <w:snapToGrid w:val="0"/>
          <w:kern w:val="21"/>
          <w:szCs w:val="21"/>
        </w:rPr>
        <w:t xml:space="preserve"> </w:t>
      </w:r>
      <w:r>
        <w:rPr>
          <w:rFonts w:ascii="仿宋" w:eastAsia="仿宋" w:hAnsi="仿宋" w:cs="仿宋" w:hint="eastAsia"/>
          <w:sz w:val="24"/>
        </w:rPr>
        <w:t>政</w:t>
      </w:r>
      <w:proofErr w:type="gramStart"/>
      <w:r>
        <w:rPr>
          <w:rFonts w:ascii="仿宋" w:eastAsia="仿宋" w:hAnsi="仿宋" w:cs="仿宋" w:hint="eastAsia"/>
          <w:sz w:val="24"/>
        </w:rPr>
        <w:t>采云</w:t>
      </w:r>
      <w:proofErr w:type="gramEnd"/>
      <w:r>
        <w:rPr>
          <w:rFonts w:ascii="仿宋" w:eastAsia="仿宋" w:hAnsi="仿宋" w:cs="仿宋" w:hint="eastAsia"/>
          <w:sz w:val="24"/>
        </w:rPr>
        <w:t>电子投标客户端上编制投标文件，并生成电子加密标书，投标文件制作完成并生成加密标书后，供应商需在开标前将加密的投标文件上传至政</w:t>
      </w:r>
      <w:proofErr w:type="gramStart"/>
      <w:r>
        <w:rPr>
          <w:rFonts w:ascii="仿宋" w:eastAsia="仿宋" w:hAnsi="仿宋" w:cs="仿宋" w:hint="eastAsia"/>
          <w:sz w:val="24"/>
        </w:rPr>
        <w:t>采云</w:t>
      </w:r>
      <w:proofErr w:type="gramEnd"/>
      <w:r>
        <w:rPr>
          <w:rFonts w:ascii="仿宋" w:eastAsia="仿宋" w:hAnsi="仿宋" w:cs="仿宋" w:hint="eastAsia"/>
          <w:sz w:val="24"/>
        </w:rPr>
        <w:t xml:space="preserve">平台。 </w:t>
      </w:r>
    </w:p>
    <w:p w:rsidR="00775161" w:rsidRDefault="00923B4A">
      <w:pPr>
        <w:widowControl/>
        <w:spacing w:line="500" w:lineRule="exact"/>
        <w:ind w:firstLineChars="200" w:firstLine="480"/>
        <w:jc w:val="left"/>
        <w:rPr>
          <w:rFonts w:ascii="仿宋" w:eastAsia="仿宋" w:hAnsi="仿宋" w:cs="仿宋"/>
          <w:kern w:val="0"/>
          <w:sz w:val="24"/>
        </w:rPr>
      </w:pPr>
      <w:r>
        <w:rPr>
          <w:rFonts w:ascii="仿宋" w:eastAsia="仿宋" w:hAnsi="仿宋" w:cs="仿宋" w:hint="eastAsia"/>
          <w:sz w:val="24"/>
        </w:rPr>
        <w:t>(2)网上递交时间：</w:t>
      </w:r>
      <w:r>
        <w:rPr>
          <w:rFonts w:ascii="仿宋" w:eastAsia="仿宋" w:hAnsi="仿宋" w:cs="仿宋" w:hint="eastAsia"/>
          <w:kern w:val="0"/>
          <w:sz w:val="24"/>
        </w:rPr>
        <w:t>招标文件发布之日起至2024年</w:t>
      </w:r>
      <w:r w:rsidR="00BB0D44">
        <w:rPr>
          <w:rFonts w:ascii="仿宋" w:eastAsia="仿宋" w:hAnsi="仿宋" w:cs="仿宋" w:hint="eastAsia"/>
          <w:kern w:val="0"/>
          <w:sz w:val="24"/>
        </w:rPr>
        <w:t>09</w:t>
      </w:r>
      <w:r>
        <w:rPr>
          <w:rFonts w:ascii="仿宋" w:eastAsia="仿宋" w:hAnsi="仿宋" w:cs="仿宋" w:hint="eastAsia"/>
          <w:kern w:val="0"/>
          <w:sz w:val="24"/>
        </w:rPr>
        <w:t>月</w:t>
      </w:r>
      <w:r w:rsidR="00BB0D44">
        <w:rPr>
          <w:rFonts w:ascii="仿宋" w:eastAsia="仿宋" w:hAnsi="仿宋" w:cs="仿宋" w:hint="eastAsia"/>
          <w:kern w:val="0"/>
          <w:sz w:val="24"/>
        </w:rPr>
        <w:t>0</w:t>
      </w:r>
      <w:r w:rsidR="00BF0F15">
        <w:rPr>
          <w:rFonts w:ascii="仿宋" w:eastAsia="仿宋" w:hAnsi="仿宋" w:cs="仿宋" w:hint="eastAsia"/>
          <w:kern w:val="0"/>
          <w:sz w:val="24"/>
        </w:rPr>
        <w:t>6</w:t>
      </w:r>
      <w:r>
        <w:rPr>
          <w:rFonts w:ascii="仿宋" w:eastAsia="仿宋" w:hAnsi="仿宋" w:cs="仿宋" w:hint="eastAsia"/>
          <w:kern w:val="0"/>
          <w:sz w:val="24"/>
        </w:rPr>
        <w:t>日9:30时前，均可递交。投标截止时间前未完成投标文件传输的，视为撤回投标文件。</w:t>
      </w:r>
    </w:p>
    <w:p w:rsidR="00775161" w:rsidRDefault="00923B4A">
      <w:pPr>
        <w:widowControl/>
        <w:spacing w:line="500" w:lineRule="exact"/>
        <w:ind w:firstLineChars="50" w:firstLine="120"/>
        <w:jc w:val="left"/>
        <w:rPr>
          <w:rFonts w:ascii="仿宋" w:eastAsia="仿宋" w:hAnsi="仿宋" w:cs="仿宋"/>
          <w:kern w:val="0"/>
          <w:sz w:val="24"/>
        </w:rPr>
      </w:pPr>
      <w:r>
        <w:rPr>
          <w:rFonts w:ascii="仿宋" w:eastAsia="仿宋" w:hAnsi="仿宋" w:cs="仿宋" w:hint="eastAsia"/>
          <w:kern w:val="0"/>
          <w:sz w:val="24"/>
        </w:rPr>
        <w:t>（1）</w:t>
      </w:r>
      <w:r>
        <w:rPr>
          <w:rFonts w:ascii="仿宋" w:eastAsia="仿宋" w:hAnsi="仿宋" w:cs="仿宋" w:hint="eastAsia"/>
          <w:b/>
          <w:bCs/>
          <w:kern w:val="0"/>
          <w:sz w:val="24"/>
        </w:rPr>
        <w:t>递交地点</w:t>
      </w:r>
      <w:r>
        <w:rPr>
          <w:rFonts w:ascii="仿宋" w:eastAsia="仿宋" w:hAnsi="仿宋" w:cs="仿宋" w:hint="eastAsia"/>
          <w:kern w:val="0"/>
          <w:sz w:val="24"/>
        </w:rPr>
        <w:t>：请登录政</w:t>
      </w:r>
      <w:proofErr w:type="gramStart"/>
      <w:r>
        <w:rPr>
          <w:rFonts w:ascii="仿宋" w:eastAsia="仿宋" w:hAnsi="仿宋" w:cs="仿宋" w:hint="eastAsia"/>
          <w:kern w:val="0"/>
          <w:sz w:val="24"/>
        </w:rPr>
        <w:t>采云</w:t>
      </w:r>
      <w:proofErr w:type="gramEnd"/>
      <w:r>
        <w:rPr>
          <w:rFonts w:ascii="仿宋" w:eastAsia="仿宋" w:hAnsi="仿宋" w:cs="仿宋" w:hint="eastAsia"/>
          <w:kern w:val="0"/>
          <w:sz w:val="24"/>
        </w:rPr>
        <w:t>投标客户端递交投标文件（政</w:t>
      </w:r>
      <w:proofErr w:type="gramStart"/>
      <w:r>
        <w:rPr>
          <w:rFonts w:ascii="仿宋" w:eastAsia="仿宋" w:hAnsi="仿宋" w:cs="仿宋" w:hint="eastAsia"/>
          <w:kern w:val="0"/>
          <w:sz w:val="24"/>
        </w:rPr>
        <w:t>采云</w:t>
      </w:r>
      <w:proofErr w:type="gramEnd"/>
      <w:r>
        <w:rPr>
          <w:rFonts w:ascii="仿宋" w:eastAsia="仿宋" w:hAnsi="仿宋" w:cs="仿宋" w:hint="eastAsia"/>
          <w:kern w:val="0"/>
          <w:sz w:val="24"/>
        </w:rPr>
        <w:t>电子投标客户端下载路径：https://customer.zcygov.cn/CA-driver-download?utm=web-cafront.3ddc8fbb.0.0.87133ef03d5611eca03abdd942cbc4e6）。</w:t>
      </w:r>
    </w:p>
    <w:p w:rsidR="00775161" w:rsidRDefault="00923B4A">
      <w:pPr>
        <w:widowControl/>
        <w:spacing w:line="500" w:lineRule="exact"/>
        <w:jc w:val="left"/>
        <w:rPr>
          <w:rFonts w:ascii="仿宋" w:eastAsia="仿宋" w:hAnsi="仿宋" w:cs="仿宋"/>
          <w:kern w:val="0"/>
          <w:sz w:val="24"/>
        </w:rPr>
      </w:pPr>
      <w:r>
        <w:rPr>
          <w:rFonts w:ascii="仿宋" w:eastAsia="仿宋" w:hAnsi="仿宋" w:cs="仿宋" w:hint="eastAsia"/>
          <w:kern w:val="0"/>
          <w:sz w:val="24"/>
        </w:rPr>
        <w:t xml:space="preserve"> （2）</w:t>
      </w:r>
      <w:r>
        <w:rPr>
          <w:rFonts w:ascii="仿宋" w:eastAsia="仿宋" w:hAnsi="仿宋" w:cs="仿宋" w:hint="eastAsia"/>
          <w:b/>
          <w:bCs/>
          <w:kern w:val="0"/>
          <w:sz w:val="24"/>
        </w:rPr>
        <w:t>开标时间</w:t>
      </w:r>
      <w:r>
        <w:rPr>
          <w:rFonts w:ascii="仿宋" w:eastAsia="仿宋" w:hAnsi="仿宋" w:cs="仿宋" w:hint="eastAsia"/>
          <w:kern w:val="0"/>
          <w:sz w:val="24"/>
        </w:rPr>
        <w:t>：2024年</w:t>
      </w:r>
      <w:r w:rsidR="00BB0D44">
        <w:rPr>
          <w:rFonts w:ascii="仿宋" w:eastAsia="仿宋" w:hAnsi="仿宋" w:cs="仿宋" w:hint="eastAsia"/>
          <w:kern w:val="0"/>
          <w:sz w:val="24"/>
        </w:rPr>
        <w:t>09</w:t>
      </w:r>
      <w:r>
        <w:rPr>
          <w:rFonts w:ascii="仿宋" w:eastAsia="仿宋" w:hAnsi="仿宋" w:cs="仿宋" w:hint="eastAsia"/>
          <w:kern w:val="0"/>
          <w:sz w:val="24"/>
        </w:rPr>
        <w:t>月</w:t>
      </w:r>
      <w:r w:rsidR="00BB0D44">
        <w:rPr>
          <w:rFonts w:ascii="仿宋" w:eastAsia="仿宋" w:hAnsi="仿宋" w:cs="仿宋" w:hint="eastAsia"/>
          <w:kern w:val="0"/>
          <w:sz w:val="24"/>
        </w:rPr>
        <w:t>0</w:t>
      </w:r>
      <w:r w:rsidR="00BF0F15">
        <w:rPr>
          <w:rFonts w:ascii="仿宋" w:eastAsia="仿宋" w:hAnsi="仿宋" w:cs="仿宋" w:hint="eastAsia"/>
          <w:kern w:val="0"/>
          <w:sz w:val="24"/>
        </w:rPr>
        <w:t>6</w:t>
      </w:r>
      <w:r>
        <w:rPr>
          <w:rFonts w:ascii="仿宋" w:eastAsia="仿宋" w:hAnsi="仿宋" w:cs="仿宋" w:hint="eastAsia"/>
          <w:kern w:val="0"/>
          <w:sz w:val="24"/>
        </w:rPr>
        <w:t>日9:30</w:t>
      </w:r>
    </w:p>
    <w:p w:rsidR="00775161" w:rsidRDefault="00923B4A">
      <w:pPr>
        <w:widowControl/>
        <w:spacing w:line="500" w:lineRule="exact"/>
        <w:jc w:val="left"/>
        <w:rPr>
          <w:rFonts w:ascii="仿宋" w:eastAsia="仿宋" w:hAnsi="仿宋" w:cs="仿宋"/>
          <w:kern w:val="0"/>
          <w:sz w:val="24"/>
        </w:rPr>
      </w:pPr>
      <w:r>
        <w:rPr>
          <w:rFonts w:ascii="仿宋" w:eastAsia="仿宋" w:hAnsi="仿宋" w:cs="仿宋" w:hint="eastAsia"/>
          <w:kern w:val="0"/>
          <w:sz w:val="24"/>
        </w:rPr>
        <w:t xml:space="preserve"> （3)</w:t>
      </w:r>
      <w:r>
        <w:rPr>
          <w:rFonts w:ascii="仿宋" w:eastAsia="仿宋" w:hAnsi="仿宋" w:cs="仿宋" w:hint="eastAsia"/>
          <w:b/>
          <w:bCs/>
          <w:kern w:val="0"/>
          <w:sz w:val="24"/>
        </w:rPr>
        <w:t>开标地点</w:t>
      </w:r>
      <w:r>
        <w:rPr>
          <w:rFonts w:ascii="仿宋" w:eastAsia="仿宋" w:hAnsi="仿宋" w:cs="仿宋" w:hint="eastAsia"/>
          <w:kern w:val="0"/>
          <w:sz w:val="24"/>
        </w:rPr>
        <w:t>：请登录</w:t>
      </w:r>
      <w:r>
        <w:rPr>
          <w:rFonts w:ascii="仿宋" w:eastAsia="仿宋" w:hAnsi="仿宋" w:cs="仿宋" w:hint="eastAsia"/>
          <w:b/>
          <w:bCs/>
          <w:kern w:val="0"/>
          <w:sz w:val="24"/>
        </w:rPr>
        <w:t>“</w:t>
      </w:r>
      <w:r>
        <w:rPr>
          <w:rFonts w:ascii="仿宋" w:eastAsia="仿宋" w:hAnsi="仿宋" w:cs="仿宋" w:hint="eastAsia"/>
          <w:b/>
          <w:bCs/>
          <w:sz w:val="24"/>
        </w:rPr>
        <w:t>政</w:t>
      </w:r>
      <w:proofErr w:type="gramStart"/>
      <w:r>
        <w:rPr>
          <w:rFonts w:ascii="仿宋" w:eastAsia="仿宋" w:hAnsi="仿宋" w:cs="仿宋" w:hint="eastAsia"/>
          <w:b/>
          <w:bCs/>
          <w:sz w:val="24"/>
        </w:rPr>
        <w:t>采云</w:t>
      </w:r>
      <w:proofErr w:type="gramEnd"/>
      <w:r>
        <w:rPr>
          <w:rFonts w:ascii="仿宋" w:eastAsia="仿宋" w:hAnsi="仿宋" w:cs="仿宋" w:hint="eastAsia"/>
          <w:b/>
          <w:bCs/>
          <w:sz w:val="24"/>
        </w:rPr>
        <w:t>”平台（http://www.zcygov.cn）</w:t>
      </w:r>
    </w:p>
    <w:p w:rsidR="00775161" w:rsidRDefault="00923B4A">
      <w:pPr>
        <w:spacing w:line="520" w:lineRule="exact"/>
        <w:ind w:firstLineChars="171" w:firstLine="410"/>
        <w:rPr>
          <w:rFonts w:ascii="仿宋" w:eastAsia="仿宋" w:hAnsi="仿宋" w:cs="仿宋"/>
          <w:sz w:val="24"/>
        </w:rPr>
      </w:pPr>
      <w:r>
        <w:rPr>
          <w:rFonts w:ascii="仿宋" w:eastAsia="仿宋" w:hAnsi="仿宋" w:cs="仿宋" w:hint="eastAsia"/>
          <w:sz w:val="24"/>
        </w:rPr>
        <w:t>注：逾期送达或不符合招标文件规定的投标文件恕不接受。网上递交地址：</w:t>
      </w:r>
      <w:r>
        <w:rPr>
          <w:rFonts w:ascii="仿宋" w:eastAsia="仿宋" w:hAnsi="仿宋" w:cs="仿宋" w:hint="eastAsia"/>
          <w:b/>
          <w:bCs/>
          <w:kern w:val="0"/>
          <w:sz w:val="24"/>
        </w:rPr>
        <w:t>“</w:t>
      </w:r>
      <w:r>
        <w:rPr>
          <w:rFonts w:ascii="仿宋" w:eastAsia="仿宋" w:hAnsi="仿宋" w:cs="仿宋" w:hint="eastAsia"/>
          <w:b/>
          <w:bCs/>
          <w:sz w:val="24"/>
        </w:rPr>
        <w:t>政</w:t>
      </w:r>
      <w:proofErr w:type="gramStart"/>
      <w:r>
        <w:rPr>
          <w:rFonts w:ascii="仿宋" w:eastAsia="仿宋" w:hAnsi="仿宋" w:cs="仿宋" w:hint="eastAsia"/>
          <w:b/>
          <w:bCs/>
          <w:sz w:val="24"/>
        </w:rPr>
        <w:t>采云</w:t>
      </w:r>
      <w:proofErr w:type="gramEnd"/>
      <w:r>
        <w:rPr>
          <w:rFonts w:ascii="仿宋" w:eastAsia="仿宋" w:hAnsi="仿宋" w:cs="仿宋" w:hint="eastAsia"/>
          <w:b/>
          <w:bCs/>
          <w:sz w:val="24"/>
        </w:rPr>
        <w:t>”平台（http://www.zcygov.cn）</w:t>
      </w:r>
      <w:r>
        <w:rPr>
          <w:rFonts w:ascii="仿宋" w:eastAsia="仿宋" w:hAnsi="仿宋" w:cs="仿宋" w:hint="eastAsia"/>
          <w:sz w:val="24"/>
        </w:rPr>
        <w:t>；供应商须在递交投标文件截止时间前完成所有投标文件的上传。</w:t>
      </w:r>
    </w:p>
    <w:p w:rsidR="00775161" w:rsidRDefault="00923B4A">
      <w:pPr>
        <w:spacing w:line="520" w:lineRule="exact"/>
        <w:ind w:firstLineChars="100" w:firstLine="241"/>
        <w:outlineLvl w:val="1"/>
        <w:rPr>
          <w:rFonts w:ascii="仿宋" w:eastAsia="仿宋" w:hAnsi="仿宋" w:cs="仿宋"/>
          <w:b/>
          <w:bCs/>
          <w:sz w:val="24"/>
        </w:rPr>
      </w:pPr>
      <w:bookmarkStart w:id="29" w:name="_Toc8728"/>
      <w:bookmarkStart w:id="30" w:name="_Toc20669"/>
      <w:bookmarkStart w:id="31" w:name="_Toc13726"/>
      <w:bookmarkStart w:id="32" w:name="_Toc27875"/>
      <w:r>
        <w:rPr>
          <w:rFonts w:ascii="仿宋" w:eastAsia="仿宋" w:hAnsi="仿宋" w:cs="仿宋" w:hint="eastAsia"/>
          <w:b/>
          <w:sz w:val="24"/>
        </w:rPr>
        <w:t>五、</w:t>
      </w:r>
      <w:r>
        <w:rPr>
          <w:rFonts w:ascii="仿宋" w:eastAsia="仿宋" w:hAnsi="仿宋" w:cs="仿宋" w:hint="eastAsia"/>
          <w:b/>
          <w:bCs/>
          <w:sz w:val="24"/>
        </w:rPr>
        <w:t>公告期限</w:t>
      </w:r>
      <w:bookmarkEnd w:id="29"/>
      <w:bookmarkEnd w:id="30"/>
      <w:bookmarkEnd w:id="31"/>
      <w:bookmarkEnd w:id="32"/>
    </w:p>
    <w:p w:rsidR="00775161" w:rsidRDefault="00923B4A">
      <w:pPr>
        <w:spacing w:line="520" w:lineRule="exact"/>
        <w:ind w:firstLineChars="171" w:firstLine="410"/>
        <w:rPr>
          <w:rFonts w:ascii="仿宋" w:eastAsia="仿宋" w:hAnsi="仿宋" w:cs="仿宋"/>
          <w:sz w:val="24"/>
        </w:rPr>
      </w:pPr>
      <w:r>
        <w:rPr>
          <w:rFonts w:ascii="仿宋" w:eastAsia="仿宋" w:hAnsi="仿宋" w:cs="仿宋" w:hint="eastAsia"/>
          <w:sz w:val="24"/>
        </w:rPr>
        <w:t>自本公告发布之日起5个工作日</w:t>
      </w:r>
    </w:p>
    <w:p w:rsidR="00775161" w:rsidRDefault="00923B4A">
      <w:pPr>
        <w:spacing w:line="520" w:lineRule="exact"/>
        <w:ind w:firstLineChars="100" w:firstLine="241"/>
        <w:outlineLvl w:val="1"/>
        <w:rPr>
          <w:rFonts w:ascii="仿宋" w:eastAsia="仿宋" w:hAnsi="仿宋" w:cs="仿宋"/>
          <w:b/>
          <w:sz w:val="24"/>
        </w:rPr>
      </w:pPr>
      <w:bookmarkStart w:id="33" w:name="_Toc202"/>
      <w:bookmarkStart w:id="34" w:name="_Toc41"/>
      <w:bookmarkStart w:id="35" w:name="_Toc8705"/>
      <w:bookmarkStart w:id="36" w:name="_Toc9826"/>
      <w:r>
        <w:rPr>
          <w:rFonts w:ascii="仿宋" w:eastAsia="仿宋" w:hAnsi="仿宋" w:cs="仿宋" w:hint="eastAsia"/>
          <w:b/>
          <w:sz w:val="24"/>
        </w:rPr>
        <w:t>六、发布公告的媒介：</w:t>
      </w:r>
      <w:bookmarkEnd w:id="33"/>
      <w:bookmarkEnd w:id="34"/>
      <w:bookmarkEnd w:id="35"/>
      <w:bookmarkEnd w:id="36"/>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招标代理机构将在《云南省政府采购网》（http://www.ccgp-yunnan.gov.cn/）、</w:t>
      </w:r>
      <w:r>
        <w:rPr>
          <w:rFonts w:ascii="仿宋" w:eastAsia="仿宋" w:hAnsi="仿宋" w:cs="仿宋" w:hint="eastAsia"/>
          <w:kern w:val="0"/>
          <w:sz w:val="24"/>
        </w:rPr>
        <w:t>“</w:t>
      </w:r>
      <w:r>
        <w:rPr>
          <w:rFonts w:ascii="仿宋" w:eastAsia="仿宋" w:hAnsi="仿宋" w:cs="仿宋" w:hint="eastAsia"/>
          <w:sz w:val="24"/>
        </w:rPr>
        <w:t>政</w:t>
      </w:r>
      <w:proofErr w:type="gramStart"/>
      <w:r>
        <w:rPr>
          <w:rFonts w:ascii="仿宋" w:eastAsia="仿宋" w:hAnsi="仿宋" w:cs="仿宋" w:hint="eastAsia"/>
          <w:sz w:val="24"/>
        </w:rPr>
        <w:lastRenderedPageBreak/>
        <w:t>采云</w:t>
      </w:r>
      <w:proofErr w:type="gramEnd"/>
      <w:r>
        <w:rPr>
          <w:rFonts w:ascii="仿宋" w:eastAsia="仿宋" w:hAnsi="仿宋" w:cs="仿宋" w:hint="eastAsia"/>
          <w:sz w:val="24"/>
        </w:rPr>
        <w:t>”平台（http://www.zcygov.cn）上发布，采购人及采购代理机构对其他网站或媒体转载的公告及公告内容不承担任何责任。</w:t>
      </w:r>
    </w:p>
    <w:p w:rsidR="00775161" w:rsidRDefault="00923B4A">
      <w:pPr>
        <w:pStyle w:val="a0"/>
        <w:ind w:firstLineChars="100" w:firstLine="241"/>
        <w:outlineLvl w:val="1"/>
        <w:rPr>
          <w:b/>
          <w:bCs w:val="0"/>
        </w:rPr>
      </w:pPr>
      <w:bookmarkStart w:id="37" w:name="_Toc23601"/>
      <w:bookmarkStart w:id="38" w:name="_Toc5192"/>
      <w:bookmarkStart w:id="39" w:name="_Toc31077"/>
      <w:bookmarkStart w:id="40" w:name="_Toc29542"/>
      <w:r>
        <w:rPr>
          <w:rFonts w:hint="eastAsia"/>
          <w:b/>
          <w:bCs w:val="0"/>
        </w:rPr>
        <w:t>七、其他补充事宜</w:t>
      </w:r>
      <w:bookmarkEnd w:id="37"/>
      <w:bookmarkEnd w:id="38"/>
      <w:bookmarkEnd w:id="39"/>
      <w:bookmarkEnd w:id="40"/>
    </w:p>
    <w:p w:rsidR="00775161" w:rsidRDefault="00923B4A">
      <w:pPr>
        <w:pStyle w:val="a0"/>
      </w:pPr>
      <w:r>
        <w:rPr>
          <w:rFonts w:hint="eastAsia"/>
        </w:rPr>
        <w:t>1、开标方式：网上开标</w:t>
      </w:r>
    </w:p>
    <w:p w:rsidR="00775161" w:rsidRDefault="00923B4A">
      <w:pPr>
        <w:pStyle w:val="a0"/>
      </w:pPr>
      <w:r>
        <w:rPr>
          <w:rFonts w:hint="eastAsia"/>
        </w:rPr>
        <w:t>2、投标保证金:该项目不要求缴纳投标保证金。</w:t>
      </w:r>
    </w:p>
    <w:p w:rsidR="00775161" w:rsidRDefault="00923B4A">
      <w:pPr>
        <w:pStyle w:val="a0"/>
      </w:pPr>
      <w:r>
        <w:rPr>
          <w:rFonts w:hint="eastAsia"/>
        </w:rPr>
        <w:t>3、其他注意事项：</w:t>
      </w:r>
    </w:p>
    <w:p w:rsidR="00775161" w:rsidRDefault="00923B4A">
      <w:pPr>
        <w:pStyle w:val="a0"/>
      </w:pPr>
      <w:r>
        <w:rPr>
          <w:rFonts w:hint="eastAsia"/>
        </w:rPr>
        <w:t>（1）本项目为不见面开标，投标单位无需到达现场；</w:t>
      </w:r>
    </w:p>
    <w:p w:rsidR="00775161" w:rsidRDefault="00923B4A">
      <w:pPr>
        <w:pStyle w:val="a0"/>
      </w:pPr>
      <w:r>
        <w:rPr>
          <w:rFonts w:hint="eastAsia"/>
        </w:rPr>
        <w:t>（2）本项目实行网上投标，采用电子投标文件；</w:t>
      </w:r>
    </w:p>
    <w:p w:rsidR="00775161" w:rsidRDefault="00923B4A">
      <w:pPr>
        <w:pStyle w:val="a0"/>
      </w:pPr>
      <w:r>
        <w:rPr>
          <w:rFonts w:hint="eastAsia"/>
        </w:rPr>
        <w:t>（3）各供应商应在开标前应确保成为政</w:t>
      </w:r>
      <w:proofErr w:type="gramStart"/>
      <w:r>
        <w:rPr>
          <w:rFonts w:hint="eastAsia"/>
        </w:rPr>
        <w:t>采云</w:t>
      </w:r>
      <w:proofErr w:type="gramEnd"/>
      <w:r>
        <w:rPr>
          <w:rFonts w:hint="eastAsia"/>
        </w:rPr>
        <w:t>平台供应商，并完成 CA 数字证书申领。因未注册入库、未办理 CA 数字证书等原因造成无法投标或投标失败等后果由供应商自行承担。</w:t>
      </w:r>
    </w:p>
    <w:p w:rsidR="00775161" w:rsidRDefault="00923B4A">
      <w:pPr>
        <w:pStyle w:val="a0"/>
      </w:pPr>
      <w:r>
        <w:rPr>
          <w:rFonts w:hint="eastAsia"/>
        </w:rPr>
        <w:t>（4）供应商将政</w:t>
      </w:r>
      <w:proofErr w:type="gramStart"/>
      <w:r>
        <w:rPr>
          <w:rFonts w:hint="eastAsia"/>
        </w:rPr>
        <w:t>采云</w:t>
      </w:r>
      <w:proofErr w:type="gramEnd"/>
      <w:r>
        <w:rPr>
          <w:rFonts w:hint="eastAsia"/>
        </w:rPr>
        <w:t>电子交易客户端下载、安装完成后，可通过账号密码或CA登录客户端进行投标文件的制作。在使用政</w:t>
      </w:r>
      <w:proofErr w:type="gramStart"/>
      <w:r>
        <w:rPr>
          <w:rFonts w:hint="eastAsia"/>
        </w:rPr>
        <w:t>采云</w:t>
      </w:r>
      <w:proofErr w:type="gramEnd"/>
      <w:r>
        <w:rPr>
          <w:rFonts w:hint="eastAsia"/>
        </w:rPr>
        <w:t>投标客户端时，建议使用WIN7（64位）及以上操作系统。客户端请至“政</w:t>
      </w:r>
      <w:proofErr w:type="gramStart"/>
      <w:r>
        <w:rPr>
          <w:rFonts w:hint="eastAsia"/>
        </w:rPr>
        <w:t>采云</w:t>
      </w:r>
      <w:proofErr w:type="gramEnd"/>
      <w:r>
        <w:rPr>
          <w:rFonts w:hint="eastAsia"/>
        </w:rPr>
        <w:t>”平台（https://www.zcygov.cn）中下载，如有问题可拨打政</w:t>
      </w:r>
      <w:proofErr w:type="gramStart"/>
      <w:r>
        <w:rPr>
          <w:rFonts w:hint="eastAsia"/>
        </w:rPr>
        <w:t>采云</w:t>
      </w:r>
      <w:proofErr w:type="gramEnd"/>
      <w:r>
        <w:rPr>
          <w:rFonts w:hint="eastAsia"/>
        </w:rPr>
        <w:t>客户服务热线400-881-7190进行咨询。如因供应商自身原因导致在规定时间内无法正常解密的（如：浏览器故障、未安装相关驱动、网络故障、加密CA与解密CA不一致等），代理机构不予异常处理，视为供应商自动弃标。</w:t>
      </w:r>
    </w:p>
    <w:p w:rsidR="00775161" w:rsidRDefault="00923B4A">
      <w:pPr>
        <w:pStyle w:val="a0"/>
      </w:pPr>
      <w:r>
        <w:rPr>
          <w:rFonts w:hint="eastAsia"/>
        </w:rPr>
        <w:t>（5）本项目解密时间为60分钟。若供应商未在规定时间内完成解密，则视为撤销其投标文件，不再进入评标阶段。开标过程中如有问题，可以在线提出异议，由代理机构给予对应的回复。</w:t>
      </w:r>
    </w:p>
    <w:p w:rsidR="00775161" w:rsidRDefault="00923B4A">
      <w:pPr>
        <w:pStyle w:val="a0"/>
      </w:pPr>
      <w:r>
        <w:rPr>
          <w:rFonts w:hint="eastAsia"/>
        </w:rPr>
        <w:t>（6）政</w:t>
      </w:r>
      <w:proofErr w:type="gramStart"/>
      <w:r>
        <w:rPr>
          <w:rFonts w:hint="eastAsia"/>
        </w:rPr>
        <w:t>采云</w:t>
      </w:r>
      <w:proofErr w:type="gramEnd"/>
      <w:r>
        <w:rPr>
          <w:rFonts w:hint="eastAsia"/>
        </w:rPr>
        <w:t>平台相关规则：https://edu.zcygov.cn/luban/yunnan-dzjy- gys</w:t>
      </w:r>
    </w:p>
    <w:p w:rsidR="00775161" w:rsidRDefault="00923B4A">
      <w:pPr>
        <w:spacing w:line="360" w:lineRule="auto"/>
        <w:ind w:leftChars="180" w:left="417" w:hangingChars="16" w:hanging="39"/>
        <w:outlineLvl w:val="1"/>
        <w:rPr>
          <w:rFonts w:ascii="仿宋" w:eastAsia="仿宋" w:hAnsi="仿宋" w:cs="仿宋"/>
          <w:b/>
          <w:sz w:val="24"/>
        </w:rPr>
      </w:pPr>
      <w:bookmarkStart w:id="41" w:name="_Toc29451"/>
      <w:bookmarkStart w:id="42" w:name="_Toc1902"/>
      <w:bookmarkStart w:id="43" w:name="_Toc28550"/>
      <w:bookmarkStart w:id="44" w:name="_Toc11178"/>
      <w:r>
        <w:rPr>
          <w:rFonts w:ascii="仿宋" w:eastAsia="仿宋" w:hAnsi="仿宋" w:cs="仿宋" w:hint="eastAsia"/>
          <w:b/>
          <w:sz w:val="24"/>
        </w:rPr>
        <w:t>八、对本次招标提出询问，请按以下方式联系。</w:t>
      </w:r>
      <w:bookmarkEnd w:id="41"/>
      <w:bookmarkEnd w:id="42"/>
      <w:bookmarkEnd w:id="43"/>
      <w:bookmarkEnd w:id="44"/>
    </w:p>
    <w:p w:rsidR="00775161" w:rsidRDefault="00923B4A">
      <w:pPr>
        <w:spacing w:line="360" w:lineRule="auto"/>
        <w:ind w:leftChars="180" w:left="416" w:hangingChars="16" w:hanging="38"/>
        <w:rPr>
          <w:rFonts w:ascii="仿宋" w:eastAsia="仿宋" w:hAnsi="仿宋" w:cs="仿宋"/>
          <w:sz w:val="24"/>
        </w:rPr>
      </w:pPr>
      <w:r>
        <w:rPr>
          <w:rFonts w:ascii="仿宋" w:eastAsia="仿宋" w:hAnsi="仿宋" w:cs="仿宋" w:hint="eastAsia"/>
          <w:sz w:val="24"/>
        </w:rPr>
        <w:t>1、采购人信息：</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名称：大理农林职业技术学院</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地址：大理市大理古城白石路大理农林职业技术学院</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联系人：李老师</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lastRenderedPageBreak/>
        <w:t>联系方式：</w:t>
      </w:r>
      <w:r>
        <w:rPr>
          <w:rFonts w:ascii="仿宋" w:eastAsia="仿宋" w:hAnsi="仿宋" w:cs="仿宋"/>
          <w:bCs/>
          <w:sz w:val="24"/>
        </w:rPr>
        <w:t>18787278945</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2、采购代理机构信息:</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名称：大理建设工程招标有限公司</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地址：大理市下关</w:t>
      </w:r>
      <w:proofErr w:type="gramStart"/>
      <w:r>
        <w:rPr>
          <w:rFonts w:ascii="仿宋" w:eastAsia="仿宋" w:hAnsi="仿宋" w:cs="仿宋" w:hint="eastAsia"/>
          <w:bCs/>
          <w:sz w:val="24"/>
        </w:rPr>
        <w:t>洱</w:t>
      </w:r>
      <w:proofErr w:type="gramEnd"/>
      <w:r>
        <w:rPr>
          <w:rFonts w:ascii="仿宋" w:eastAsia="仿宋" w:hAnsi="仿宋" w:cs="仿宋" w:hint="eastAsia"/>
          <w:bCs/>
          <w:sz w:val="24"/>
        </w:rPr>
        <w:t>河南路滨海俊园1栋单元302室</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 xml:space="preserve">   联系电话：0872-2195560</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3、项目联系方式：</w:t>
      </w:r>
    </w:p>
    <w:p w:rsidR="00775161" w:rsidRDefault="00923B4A">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项目联系人： 张霞、原玮琳</w:t>
      </w:r>
    </w:p>
    <w:p w:rsidR="00775161" w:rsidRDefault="00923B4A">
      <w:pPr>
        <w:spacing w:line="360" w:lineRule="auto"/>
        <w:ind w:leftChars="180" w:left="416" w:hangingChars="16" w:hanging="38"/>
        <w:rPr>
          <w:rFonts w:ascii="仿宋" w:eastAsia="仿宋" w:hAnsi="仿宋" w:cs="仿宋"/>
        </w:rPr>
      </w:pPr>
      <w:r>
        <w:rPr>
          <w:rFonts w:ascii="仿宋" w:eastAsia="仿宋" w:hAnsi="仿宋" w:cs="仿宋" w:hint="eastAsia"/>
          <w:bCs/>
          <w:sz w:val="24"/>
        </w:rPr>
        <w:t>电话：0872-2195560</w:t>
      </w:r>
    </w:p>
    <w:p w:rsidR="00775161" w:rsidRDefault="00775161">
      <w:pPr>
        <w:widowControl/>
        <w:tabs>
          <w:tab w:val="left" w:pos="3990"/>
        </w:tabs>
        <w:jc w:val="center"/>
        <w:rPr>
          <w:rFonts w:ascii="仿宋" w:eastAsia="仿宋" w:hAnsi="仿宋" w:cs="仿宋"/>
          <w:b/>
          <w:sz w:val="40"/>
          <w:szCs w:val="44"/>
        </w:rPr>
      </w:pPr>
      <w:bookmarkStart w:id="45" w:name="_Toc63258675"/>
    </w:p>
    <w:p w:rsidR="00775161" w:rsidRDefault="00923B4A">
      <w:pPr>
        <w:pageBreakBefore/>
        <w:widowControl/>
        <w:tabs>
          <w:tab w:val="left" w:pos="3990"/>
        </w:tabs>
        <w:jc w:val="center"/>
        <w:outlineLvl w:val="0"/>
        <w:rPr>
          <w:rFonts w:ascii="仿宋" w:eastAsia="仿宋" w:hAnsi="仿宋" w:cs="仿宋"/>
          <w:b/>
          <w:sz w:val="44"/>
          <w:szCs w:val="44"/>
        </w:rPr>
      </w:pPr>
      <w:bookmarkStart w:id="46" w:name="_Toc21162"/>
      <w:bookmarkStart w:id="47" w:name="_Toc3812"/>
      <w:bookmarkStart w:id="48" w:name="_Toc27471"/>
      <w:bookmarkStart w:id="49" w:name="_Toc14100"/>
      <w:r>
        <w:rPr>
          <w:rFonts w:ascii="仿宋" w:eastAsia="仿宋" w:hAnsi="仿宋" w:cs="仿宋" w:hint="eastAsia"/>
          <w:b/>
          <w:sz w:val="40"/>
          <w:szCs w:val="44"/>
        </w:rPr>
        <w:lastRenderedPageBreak/>
        <w:t>第二章 供应商须知</w:t>
      </w:r>
      <w:bookmarkEnd w:id="10"/>
      <w:bookmarkEnd w:id="45"/>
      <w:bookmarkEnd w:id="46"/>
      <w:bookmarkEnd w:id="47"/>
      <w:bookmarkEnd w:id="48"/>
      <w:bookmarkEnd w:id="49"/>
    </w:p>
    <w:p w:rsidR="00775161" w:rsidRDefault="00923B4A">
      <w:pPr>
        <w:pStyle w:val="2"/>
        <w:spacing w:before="0" w:line="240" w:lineRule="auto"/>
        <w:ind w:left="425" w:firstLine="0"/>
        <w:jc w:val="center"/>
        <w:rPr>
          <w:rFonts w:ascii="仿宋" w:eastAsia="仿宋" w:hAnsi="仿宋" w:cs="仿宋"/>
          <w:sz w:val="28"/>
          <w:szCs w:val="28"/>
        </w:rPr>
      </w:pPr>
      <w:bookmarkStart w:id="50" w:name="_Toc1718"/>
      <w:bookmarkStart w:id="51" w:name="_Toc11414"/>
      <w:bookmarkStart w:id="52" w:name="_Toc27697"/>
      <w:bookmarkStart w:id="53" w:name="_Toc475291679"/>
      <w:bookmarkStart w:id="54" w:name="_Toc481583777"/>
      <w:bookmarkStart w:id="55" w:name="_Toc19507"/>
      <w:bookmarkStart w:id="56" w:name="_Toc22420"/>
      <w:bookmarkStart w:id="57" w:name="_Toc63258676"/>
      <w:bookmarkStart w:id="58" w:name="_Toc536394472"/>
      <w:bookmarkStart w:id="59" w:name="_Toc19934"/>
      <w:bookmarkStart w:id="60" w:name="_Toc393354829"/>
      <w:bookmarkStart w:id="61" w:name="_Toc63067740"/>
      <w:r>
        <w:rPr>
          <w:rFonts w:ascii="仿宋" w:eastAsia="仿宋" w:hAnsi="仿宋" w:cs="仿宋" w:hint="eastAsia"/>
          <w:sz w:val="28"/>
          <w:szCs w:val="28"/>
        </w:rPr>
        <w:t>供应商须知前附表</w:t>
      </w:r>
      <w:bookmarkEnd w:id="50"/>
      <w:bookmarkEnd w:id="51"/>
      <w:bookmarkEnd w:id="52"/>
      <w:bookmarkEnd w:id="53"/>
      <w:bookmarkEnd w:id="54"/>
      <w:bookmarkEnd w:id="55"/>
      <w:bookmarkEnd w:id="56"/>
      <w:bookmarkEnd w:id="57"/>
      <w:bookmarkEnd w:id="58"/>
      <w:bookmarkEnd w:id="59"/>
      <w:bookmarkEnd w:id="60"/>
      <w:bookmarkEnd w:id="61"/>
    </w:p>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918"/>
        <w:gridCol w:w="6848"/>
      </w:tblGrid>
      <w:tr w:rsidR="00775161">
        <w:trPr>
          <w:trHeight w:val="488"/>
          <w:jc w:val="center"/>
        </w:trPr>
        <w:tc>
          <w:tcPr>
            <w:tcW w:w="988" w:type="dxa"/>
            <w:vAlign w:val="center"/>
          </w:tcPr>
          <w:p w:rsidR="00775161" w:rsidRDefault="00923B4A">
            <w:pPr>
              <w:pStyle w:val="a8"/>
              <w:spacing w:line="240" w:lineRule="auto"/>
            </w:pPr>
            <w:r>
              <w:rPr>
                <w:rFonts w:hint="eastAsia"/>
              </w:rPr>
              <w:t>条款号</w:t>
            </w:r>
          </w:p>
        </w:tc>
        <w:tc>
          <w:tcPr>
            <w:tcW w:w="1918" w:type="dxa"/>
            <w:vAlign w:val="center"/>
          </w:tcPr>
          <w:p w:rsidR="00775161" w:rsidRDefault="00923B4A">
            <w:pPr>
              <w:pStyle w:val="a8"/>
              <w:spacing w:line="240" w:lineRule="auto"/>
            </w:pPr>
            <w:r>
              <w:rPr>
                <w:rFonts w:hint="eastAsia"/>
              </w:rPr>
              <w:t>条 款 名 称</w:t>
            </w:r>
          </w:p>
        </w:tc>
        <w:tc>
          <w:tcPr>
            <w:tcW w:w="6848" w:type="dxa"/>
            <w:vAlign w:val="center"/>
          </w:tcPr>
          <w:p w:rsidR="00775161" w:rsidRDefault="00923B4A">
            <w:pPr>
              <w:pStyle w:val="a8"/>
              <w:spacing w:line="240" w:lineRule="auto"/>
            </w:pPr>
            <w:r>
              <w:rPr>
                <w:rFonts w:hint="eastAsia"/>
              </w:rPr>
              <w:t>编 列 内 容</w:t>
            </w:r>
          </w:p>
        </w:tc>
      </w:tr>
      <w:tr w:rsidR="00775161">
        <w:trPr>
          <w:cantSplit/>
          <w:trHeight w:val="584"/>
          <w:jc w:val="center"/>
        </w:trPr>
        <w:tc>
          <w:tcPr>
            <w:tcW w:w="988" w:type="dxa"/>
            <w:vMerge w:val="restart"/>
            <w:vAlign w:val="center"/>
          </w:tcPr>
          <w:p w:rsidR="00775161" w:rsidRDefault="00923B4A">
            <w:pPr>
              <w:pStyle w:val="a8"/>
              <w:spacing w:line="240" w:lineRule="auto"/>
            </w:pPr>
            <w:r>
              <w:rPr>
                <w:rFonts w:hint="eastAsia"/>
              </w:rPr>
              <w:t>1</w:t>
            </w:r>
          </w:p>
        </w:tc>
        <w:tc>
          <w:tcPr>
            <w:tcW w:w="1918" w:type="dxa"/>
            <w:vAlign w:val="center"/>
          </w:tcPr>
          <w:p w:rsidR="00775161" w:rsidRDefault="00923B4A">
            <w:pPr>
              <w:pStyle w:val="a8"/>
              <w:spacing w:line="240" w:lineRule="auto"/>
            </w:pPr>
            <w:r>
              <w:rPr>
                <w:rFonts w:hint="eastAsia"/>
              </w:rPr>
              <w:t>采购人</w:t>
            </w:r>
          </w:p>
        </w:tc>
        <w:tc>
          <w:tcPr>
            <w:tcW w:w="6848" w:type="dxa"/>
            <w:vAlign w:val="center"/>
          </w:tcPr>
          <w:p w:rsidR="00775161" w:rsidRDefault="00923B4A">
            <w:pPr>
              <w:pStyle w:val="a8"/>
              <w:spacing w:line="240" w:lineRule="auto"/>
            </w:pPr>
            <w:r>
              <w:rPr>
                <w:rFonts w:hint="eastAsia"/>
              </w:rPr>
              <w:t>名称：大理农林职业技术学院</w:t>
            </w:r>
          </w:p>
          <w:p w:rsidR="00775161" w:rsidRDefault="00923B4A">
            <w:pPr>
              <w:pStyle w:val="a8"/>
              <w:spacing w:line="240" w:lineRule="auto"/>
            </w:pPr>
            <w:r>
              <w:rPr>
                <w:rFonts w:hint="eastAsia"/>
              </w:rPr>
              <w:t>地址：大理古城</w:t>
            </w:r>
          </w:p>
          <w:p w:rsidR="00775161" w:rsidRDefault="00923B4A">
            <w:pPr>
              <w:pStyle w:val="a8"/>
              <w:spacing w:line="240" w:lineRule="auto"/>
            </w:pPr>
            <w:r>
              <w:rPr>
                <w:rFonts w:hint="eastAsia"/>
              </w:rPr>
              <w:t>联系人：李老师</w:t>
            </w:r>
          </w:p>
          <w:p w:rsidR="00775161" w:rsidRDefault="00923B4A">
            <w:pPr>
              <w:pStyle w:val="a8"/>
              <w:spacing w:line="240" w:lineRule="auto"/>
            </w:pPr>
            <w:r>
              <w:rPr>
                <w:rFonts w:hint="eastAsia"/>
              </w:rPr>
              <w:t>联系方式：</w:t>
            </w:r>
            <w:r>
              <w:t>18787278945</w:t>
            </w:r>
          </w:p>
        </w:tc>
      </w:tr>
      <w:tr w:rsidR="00775161">
        <w:trPr>
          <w:cantSplit/>
          <w:trHeight w:val="584"/>
          <w:jc w:val="center"/>
        </w:trPr>
        <w:tc>
          <w:tcPr>
            <w:tcW w:w="988" w:type="dxa"/>
            <w:vMerge/>
            <w:vAlign w:val="center"/>
          </w:tcPr>
          <w:p w:rsidR="00775161" w:rsidRDefault="00775161">
            <w:pPr>
              <w:spacing w:line="240" w:lineRule="auto"/>
              <w:rPr>
                <w:rFonts w:ascii="仿宋" w:eastAsia="仿宋" w:hAnsi="仿宋" w:cs="仿宋"/>
                <w:sz w:val="24"/>
              </w:rPr>
            </w:pPr>
          </w:p>
        </w:tc>
        <w:tc>
          <w:tcPr>
            <w:tcW w:w="1918" w:type="dxa"/>
            <w:vAlign w:val="center"/>
          </w:tcPr>
          <w:p w:rsidR="00775161" w:rsidRDefault="00923B4A">
            <w:pPr>
              <w:pStyle w:val="a8"/>
              <w:spacing w:line="240" w:lineRule="auto"/>
            </w:pPr>
            <w:r>
              <w:rPr>
                <w:rFonts w:hint="eastAsia"/>
              </w:rPr>
              <w:t>采购代理机构</w:t>
            </w:r>
          </w:p>
        </w:tc>
        <w:tc>
          <w:tcPr>
            <w:tcW w:w="6848" w:type="dxa"/>
            <w:vAlign w:val="center"/>
          </w:tcPr>
          <w:p w:rsidR="00775161" w:rsidRDefault="00923B4A">
            <w:pPr>
              <w:pStyle w:val="a8"/>
              <w:spacing w:line="240" w:lineRule="auto"/>
            </w:pPr>
            <w:r>
              <w:rPr>
                <w:rFonts w:hint="eastAsia"/>
              </w:rPr>
              <w:t>名称：大理建设工程招标有限公司</w:t>
            </w:r>
          </w:p>
          <w:p w:rsidR="00775161" w:rsidRDefault="00923B4A">
            <w:pPr>
              <w:pStyle w:val="a8"/>
              <w:spacing w:line="240" w:lineRule="auto"/>
            </w:pPr>
            <w:r>
              <w:rPr>
                <w:rFonts w:hint="eastAsia"/>
              </w:rPr>
              <w:t>地址：大理市下关</w:t>
            </w:r>
            <w:proofErr w:type="gramStart"/>
            <w:r>
              <w:rPr>
                <w:rFonts w:hint="eastAsia"/>
              </w:rPr>
              <w:t>洱</w:t>
            </w:r>
            <w:proofErr w:type="gramEnd"/>
            <w:r>
              <w:rPr>
                <w:rFonts w:hint="eastAsia"/>
              </w:rPr>
              <w:t>河南路滨海俊园1栋单元302室</w:t>
            </w:r>
          </w:p>
          <w:p w:rsidR="00775161" w:rsidRDefault="00923B4A">
            <w:pPr>
              <w:pStyle w:val="a8"/>
              <w:spacing w:line="240" w:lineRule="auto"/>
            </w:pPr>
            <w:r>
              <w:rPr>
                <w:rFonts w:hint="eastAsia"/>
              </w:rPr>
              <w:t>联系电话：0872-2195560</w:t>
            </w:r>
          </w:p>
        </w:tc>
      </w:tr>
      <w:tr w:rsidR="00775161">
        <w:trPr>
          <w:cantSplit/>
          <w:trHeight w:val="827"/>
          <w:jc w:val="center"/>
        </w:trPr>
        <w:tc>
          <w:tcPr>
            <w:tcW w:w="988" w:type="dxa"/>
            <w:vMerge/>
            <w:vAlign w:val="center"/>
          </w:tcPr>
          <w:p w:rsidR="00775161" w:rsidRDefault="00775161">
            <w:pPr>
              <w:spacing w:line="240" w:lineRule="auto"/>
              <w:rPr>
                <w:rFonts w:ascii="仿宋" w:eastAsia="仿宋" w:hAnsi="仿宋" w:cs="仿宋"/>
                <w:sz w:val="24"/>
              </w:rPr>
            </w:pPr>
          </w:p>
        </w:tc>
        <w:tc>
          <w:tcPr>
            <w:tcW w:w="1918" w:type="dxa"/>
            <w:vAlign w:val="center"/>
          </w:tcPr>
          <w:p w:rsidR="00775161" w:rsidRDefault="00923B4A">
            <w:pPr>
              <w:pStyle w:val="a8"/>
              <w:spacing w:line="240" w:lineRule="auto"/>
            </w:pPr>
            <w:r>
              <w:rPr>
                <w:rFonts w:hint="eastAsia"/>
              </w:rPr>
              <w:t>项目名称及招标编号</w:t>
            </w:r>
          </w:p>
        </w:tc>
        <w:tc>
          <w:tcPr>
            <w:tcW w:w="6848" w:type="dxa"/>
            <w:vAlign w:val="center"/>
          </w:tcPr>
          <w:p w:rsidR="00775161" w:rsidRDefault="00923B4A">
            <w:pPr>
              <w:pStyle w:val="a8"/>
              <w:spacing w:line="240" w:lineRule="auto"/>
            </w:pPr>
            <w:r>
              <w:rPr>
                <w:rFonts w:hint="eastAsia"/>
              </w:rPr>
              <w:t>项目名称：大理农林职业技术学院咖啡产业学院实训基地设施设备采购项目</w:t>
            </w:r>
          </w:p>
          <w:p w:rsidR="00775161" w:rsidRDefault="00923B4A">
            <w:pPr>
              <w:pStyle w:val="a8"/>
              <w:spacing w:line="240" w:lineRule="auto"/>
            </w:pPr>
            <w:r>
              <w:rPr>
                <w:rFonts w:hint="eastAsia"/>
              </w:rPr>
              <w:t>招标编号：dlzb2024-67</w:t>
            </w:r>
          </w:p>
          <w:p w:rsidR="00BB0D44" w:rsidRDefault="00BB0D44">
            <w:pPr>
              <w:pStyle w:val="a8"/>
              <w:spacing w:line="240" w:lineRule="auto"/>
            </w:pPr>
            <w:r>
              <w:rPr>
                <w:rFonts w:hint="eastAsia"/>
              </w:rPr>
              <w:t>项目编号：</w:t>
            </w:r>
            <w:r w:rsidR="0064462A" w:rsidRPr="0064462A">
              <w:t>DLZC2024-G1-00477-DLJS-0053</w:t>
            </w:r>
          </w:p>
        </w:tc>
      </w:tr>
      <w:tr w:rsidR="00775161">
        <w:trPr>
          <w:trHeight w:val="678"/>
          <w:jc w:val="center"/>
        </w:trPr>
        <w:tc>
          <w:tcPr>
            <w:tcW w:w="988" w:type="dxa"/>
            <w:vAlign w:val="center"/>
          </w:tcPr>
          <w:p w:rsidR="00775161" w:rsidRDefault="00923B4A">
            <w:pPr>
              <w:pStyle w:val="a8"/>
              <w:spacing w:line="240" w:lineRule="auto"/>
            </w:pPr>
            <w:r>
              <w:rPr>
                <w:rFonts w:hint="eastAsia"/>
              </w:rPr>
              <w:t>2</w:t>
            </w:r>
          </w:p>
        </w:tc>
        <w:tc>
          <w:tcPr>
            <w:tcW w:w="1918" w:type="dxa"/>
            <w:vAlign w:val="center"/>
          </w:tcPr>
          <w:p w:rsidR="00775161" w:rsidRDefault="00923B4A">
            <w:pPr>
              <w:pStyle w:val="a8"/>
              <w:spacing w:line="240" w:lineRule="auto"/>
            </w:pPr>
            <w:r>
              <w:rPr>
                <w:rFonts w:hint="eastAsia"/>
              </w:rPr>
              <w:t>招标范围及预算金额</w:t>
            </w:r>
          </w:p>
        </w:tc>
        <w:tc>
          <w:tcPr>
            <w:tcW w:w="6848" w:type="dxa"/>
            <w:vAlign w:val="center"/>
          </w:tcPr>
          <w:p w:rsidR="00775161" w:rsidRDefault="00923B4A">
            <w:pPr>
              <w:pStyle w:val="a8"/>
              <w:spacing w:line="240" w:lineRule="auto"/>
            </w:pPr>
            <w:r>
              <w:rPr>
                <w:rFonts w:hint="eastAsia"/>
                <w:bCs/>
              </w:rPr>
              <w:t>1、招标范围：</w:t>
            </w:r>
            <w:r>
              <w:rPr>
                <w:rFonts w:hint="eastAsia"/>
              </w:rPr>
              <w:t>详见《第五章  采购需求》</w:t>
            </w:r>
          </w:p>
          <w:p w:rsidR="00775161" w:rsidRDefault="00923B4A">
            <w:pPr>
              <w:pStyle w:val="a8"/>
              <w:spacing w:line="240" w:lineRule="auto"/>
            </w:pPr>
            <w:r>
              <w:rPr>
                <w:rFonts w:hint="eastAsia"/>
              </w:rPr>
              <w:t>2、采购预算价金额：3970000.00元</w:t>
            </w:r>
          </w:p>
        </w:tc>
      </w:tr>
      <w:tr w:rsidR="00775161">
        <w:trPr>
          <w:trHeight w:val="662"/>
          <w:jc w:val="center"/>
        </w:trPr>
        <w:tc>
          <w:tcPr>
            <w:tcW w:w="988" w:type="dxa"/>
            <w:vAlign w:val="center"/>
          </w:tcPr>
          <w:p w:rsidR="00775161" w:rsidRDefault="00923B4A">
            <w:pPr>
              <w:pStyle w:val="a8"/>
              <w:spacing w:line="240" w:lineRule="auto"/>
            </w:pPr>
            <w:r>
              <w:rPr>
                <w:rFonts w:hint="eastAsia"/>
              </w:rPr>
              <w:t>3</w:t>
            </w:r>
          </w:p>
        </w:tc>
        <w:tc>
          <w:tcPr>
            <w:tcW w:w="1918" w:type="dxa"/>
            <w:vAlign w:val="center"/>
          </w:tcPr>
          <w:p w:rsidR="00775161" w:rsidRDefault="00923B4A">
            <w:pPr>
              <w:pStyle w:val="a8"/>
              <w:spacing w:line="240" w:lineRule="auto"/>
            </w:pPr>
            <w:r>
              <w:rPr>
                <w:rFonts w:hint="eastAsia"/>
              </w:rPr>
              <w:t>交货及质</w:t>
            </w:r>
            <w:proofErr w:type="gramStart"/>
            <w:r>
              <w:rPr>
                <w:rFonts w:hint="eastAsia"/>
              </w:rPr>
              <w:t>保要求</w:t>
            </w:r>
            <w:proofErr w:type="gramEnd"/>
          </w:p>
        </w:tc>
        <w:tc>
          <w:tcPr>
            <w:tcW w:w="6848" w:type="dxa"/>
            <w:vAlign w:val="center"/>
          </w:tcPr>
          <w:p w:rsidR="00775161" w:rsidRDefault="00923B4A">
            <w:pPr>
              <w:pStyle w:val="a8"/>
              <w:spacing w:line="240" w:lineRule="auto"/>
            </w:pPr>
            <w:r>
              <w:rPr>
                <w:rFonts w:hint="eastAsia"/>
              </w:rPr>
              <w:t>交货地点：大理农林职业技术学院</w:t>
            </w:r>
          </w:p>
          <w:p w:rsidR="00775161" w:rsidRPr="00BB0D44" w:rsidRDefault="00923B4A">
            <w:pPr>
              <w:pStyle w:val="a8"/>
              <w:spacing w:line="240" w:lineRule="auto"/>
              <w:rPr>
                <w:b/>
              </w:rPr>
            </w:pPr>
            <w:r w:rsidRPr="00BB0D44">
              <w:rPr>
                <w:rFonts w:hint="eastAsia"/>
              </w:rPr>
              <w:t>售后服务要求：本项目免费质量保证期要求为</w:t>
            </w:r>
            <w:r w:rsidRPr="00BB0D44">
              <w:rPr>
                <w:rFonts w:hint="eastAsia"/>
                <w:u w:val="single"/>
              </w:rPr>
              <w:t xml:space="preserve"> 1 </w:t>
            </w:r>
            <w:r w:rsidRPr="00BB0D44">
              <w:rPr>
                <w:rFonts w:hint="eastAsia"/>
              </w:rPr>
              <w:t>年。免费质量保证期从货物供货、安装、调试正常且经采购人综合运行验收合格后开始计算，免费质量保证期以整个项目为单位进行响应。</w:t>
            </w:r>
          </w:p>
          <w:p w:rsidR="00775161" w:rsidRDefault="00923B4A">
            <w:pPr>
              <w:pStyle w:val="a8"/>
              <w:spacing w:line="240" w:lineRule="auto"/>
            </w:pPr>
            <w:r>
              <w:rPr>
                <w:rFonts w:hint="eastAsia"/>
              </w:rPr>
              <w:t>验收标准：符合国家现行相关标准，一次性验收合格</w:t>
            </w:r>
          </w:p>
        </w:tc>
      </w:tr>
      <w:tr w:rsidR="00775161">
        <w:trPr>
          <w:trHeight w:val="584"/>
          <w:jc w:val="center"/>
        </w:trPr>
        <w:tc>
          <w:tcPr>
            <w:tcW w:w="988" w:type="dxa"/>
            <w:vAlign w:val="center"/>
          </w:tcPr>
          <w:p w:rsidR="00775161" w:rsidRDefault="00923B4A">
            <w:pPr>
              <w:pStyle w:val="a8"/>
              <w:spacing w:line="240" w:lineRule="auto"/>
            </w:pPr>
            <w:r>
              <w:rPr>
                <w:rFonts w:hint="eastAsia"/>
              </w:rPr>
              <w:t>4</w:t>
            </w:r>
          </w:p>
        </w:tc>
        <w:tc>
          <w:tcPr>
            <w:tcW w:w="1918" w:type="dxa"/>
            <w:vAlign w:val="center"/>
          </w:tcPr>
          <w:p w:rsidR="00775161" w:rsidRDefault="00923B4A">
            <w:pPr>
              <w:pStyle w:val="a8"/>
              <w:spacing w:line="240" w:lineRule="auto"/>
            </w:pPr>
            <w:r>
              <w:rPr>
                <w:rFonts w:hint="eastAsia"/>
              </w:rPr>
              <w:t>供应商资格要求</w:t>
            </w:r>
          </w:p>
        </w:tc>
        <w:tc>
          <w:tcPr>
            <w:tcW w:w="6848" w:type="dxa"/>
            <w:vAlign w:val="center"/>
          </w:tcPr>
          <w:p w:rsidR="00775161" w:rsidRDefault="00923B4A">
            <w:pPr>
              <w:autoSpaceDE w:val="0"/>
              <w:autoSpaceDN w:val="0"/>
              <w:snapToGrid w:val="0"/>
              <w:spacing w:line="240" w:lineRule="auto"/>
              <w:textAlignment w:val="bottom"/>
              <w:rPr>
                <w:rFonts w:ascii="仿宋" w:eastAsia="仿宋" w:hAnsi="仿宋" w:cs="仿宋"/>
                <w:b/>
                <w:sz w:val="24"/>
              </w:rPr>
            </w:pPr>
            <w:r>
              <w:rPr>
                <w:rFonts w:ascii="仿宋" w:eastAsia="仿宋" w:hAnsi="仿宋" w:cs="仿宋" w:hint="eastAsia"/>
                <w:sz w:val="24"/>
              </w:rPr>
              <w:t>见第一章“招标公告”中二、供应商的资格要求</w:t>
            </w:r>
          </w:p>
        </w:tc>
      </w:tr>
      <w:tr w:rsidR="00775161">
        <w:trPr>
          <w:trHeight w:val="584"/>
          <w:jc w:val="center"/>
        </w:trPr>
        <w:tc>
          <w:tcPr>
            <w:tcW w:w="988" w:type="dxa"/>
            <w:vAlign w:val="center"/>
          </w:tcPr>
          <w:p w:rsidR="00775161" w:rsidRDefault="00923B4A">
            <w:pPr>
              <w:pStyle w:val="a8"/>
              <w:spacing w:line="240" w:lineRule="auto"/>
            </w:pPr>
            <w:r>
              <w:rPr>
                <w:rFonts w:hint="eastAsia"/>
              </w:rPr>
              <w:t>5</w:t>
            </w:r>
          </w:p>
        </w:tc>
        <w:tc>
          <w:tcPr>
            <w:tcW w:w="1918" w:type="dxa"/>
            <w:vAlign w:val="center"/>
          </w:tcPr>
          <w:p w:rsidR="00775161" w:rsidRDefault="00923B4A">
            <w:pPr>
              <w:pStyle w:val="a8"/>
              <w:spacing w:line="240" w:lineRule="auto"/>
            </w:pPr>
            <w:r>
              <w:rPr>
                <w:rFonts w:hint="eastAsia"/>
              </w:rPr>
              <w:t>是否接受联合体投标</w:t>
            </w:r>
          </w:p>
        </w:tc>
        <w:tc>
          <w:tcPr>
            <w:tcW w:w="6848" w:type="dxa"/>
            <w:vAlign w:val="center"/>
          </w:tcPr>
          <w:p w:rsidR="00775161" w:rsidRDefault="00923B4A">
            <w:pPr>
              <w:pStyle w:val="a8"/>
              <w:spacing w:line="240" w:lineRule="auto"/>
            </w:pPr>
            <w:r>
              <w:rPr>
                <w:rFonts w:hint="eastAsia"/>
              </w:rPr>
              <w:t>是（接受联合体投标）</w:t>
            </w:r>
          </w:p>
        </w:tc>
      </w:tr>
      <w:tr w:rsidR="00775161">
        <w:trPr>
          <w:trHeight w:val="584"/>
          <w:jc w:val="center"/>
        </w:trPr>
        <w:tc>
          <w:tcPr>
            <w:tcW w:w="988" w:type="dxa"/>
            <w:vAlign w:val="center"/>
          </w:tcPr>
          <w:p w:rsidR="00775161" w:rsidRDefault="00923B4A">
            <w:pPr>
              <w:pStyle w:val="a8"/>
              <w:spacing w:line="240" w:lineRule="auto"/>
            </w:pPr>
            <w:r>
              <w:rPr>
                <w:rFonts w:hint="eastAsia"/>
              </w:rPr>
              <w:t>6</w:t>
            </w:r>
          </w:p>
        </w:tc>
        <w:tc>
          <w:tcPr>
            <w:tcW w:w="1918" w:type="dxa"/>
            <w:vAlign w:val="center"/>
          </w:tcPr>
          <w:p w:rsidR="00775161" w:rsidRDefault="00923B4A">
            <w:pPr>
              <w:autoSpaceDE w:val="0"/>
              <w:autoSpaceDN w:val="0"/>
              <w:snapToGrid w:val="0"/>
              <w:spacing w:line="240" w:lineRule="auto"/>
              <w:jc w:val="center"/>
              <w:textAlignment w:val="bottom"/>
              <w:rPr>
                <w:rFonts w:ascii="仿宋" w:eastAsia="仿宋" w:hAnsi="仿宋" w:cs="仿宋"/>
                <w:sz w:val="24"/>
              </w:rPr>
            </w:pPr>
            <w:r>
              <w:rPr>
                <w:rFonts w:ascii="仿宋" w:eastAsia="仿宋" w:hAnsi="仿宋" w:cs="仿宋" w:hint="eastAsia"/>
                <w:sz w:val="24"/>
              </w:rPr>
              <w:t>招标文件澄清截止时间</w:t>
            </w:r>
          </w:p>
        </w:tc>
        <w:tc>
          <w:tcPr>
            <w:tcW w:w="6848" w:type="dxa"/>
            <w:vAlign w:val="center"/>
          </w:tcPr>
          <w:p w:rsidR="00775161" w:rsidRDefault="00923B4A">
            <w:pPr>
              <w:pStyle w:val="a8"/>
              <w:spacing w:line="240" w:lineRule="auto"/>
              <w:rPr>
                <w:bCs/>
              </w:rPr>
            </w:pPr>
            <w:r>
              <w:rPr>
                <w:rFonts w:hint="eastAsia"/>
              </w:rPr>
              <w:t>提交投标文件截止时间15日前</w:t>
            </w:r>
          </w:p>
        </w:tc>
      </w:tr>
      <w:tr w:rsidR="00775161">
        <w:trPr>
          <w:cantSplit/>
          <w:trHeight w:val="72"/>
          <w:jc w:val="center"/>
        </w:trPr>
        <w:tc>
          <w:tcPr>
            <w:tcW w:w="988" w:type="dxa"/>
            <w:vAlign w:val="center"/>
          </w:tcPr>
          <w:p w:rsidR="00775161" w:rsidRDefault="00923B4A">
            <w:pPr>
              <w:pStyle w:val="a8"/>
              <w:spacing w:line="240" w:lineRule="auto"/>
            </w:pPr>
            <w:r>
              <w:rPr>
                <w:rFonts w:hint="eastAsia"/>
              </w:rPr>
              <w:t>7</w:t>
            </w:r>
          </w:p>
        </w:tc>
        <w:tc>
          <w:tcPr>
            <w:tcW w:w="1918" w:type="dxa"/>
            <w:vAlign w:val="center"/>
          </w:tcPr>
          <w:p w:rsidR="00775161" w:rsidRDefault="00923B4A">
            <w:pPr>
              <w:pStyle w:val="a8"/>
              <w:spacing w:line="240" w:lineRule="auto"/>
            </w:pPr>
            <w:r>
              <w:rPr>
                <w:rFonts w:hint="eastAsia"/>
              </w:rPr>
              <w:t>投标文件的编制要求</w:t>
            </w:r>
          </w:p>
        </w:tc>
        <w:tc>
          <w:tcPr>
            <w:tcW w:w="6848" w:type="dxa"/>
            <w:vAlign w:val="center"/>
          </w:tcPr>
          <w:p w:rsidR="00775161" w:rsidRDefault="00923B4A" w:rsidP="000129D4">
            <w:pPr>
              <w:autoSpaceDE w:val="0"/>
              <w:autoSpaceDN w:val="0"/>
              <w:snapToGrid w:val="0"/>
              <w:spacing w:line="240" w:lineRule="auto"/>
              <w:textAlignment w:val="bottom"/>
              <w:rPr>
                <w:rFonts w:ascii="仿宋" w:eastAsia="仿宋" w:hAnsi="仿宋" w:cs="仿宋"/>
                <w:bCs/>
                <w:sz w:val="24"/>
              </w:rPr>
            </w:pPr>
            <w:r>
              <w:rPr>
                <w:rFonts w:ascii="仿宋" w:eastAsia="仿宋" w:hAnsi="仿宋" w:cs="仿宋" w:hint="eastAsia"/>
                <w:bCs/>
                <w:sz w:val="24"/>
              </w:rPr>
              <w:t>供应商应当在政</w:t>
            </w:r>
            <w:proofErr w:type="gramStart"/>
            <w:r>
              <w:rPr>
                <w:rFonts w:ascii="仿宋" w:eastAsia="仿宋" w:hAnsi="仿宋" w:cs="仿宋" w:hint="eastAsia"/>
                <w:bCs/>
                <w:sz w:val="24"/>
              </w:rPr>
              <w:t>采云</w:t>
            </w:r>
            <w:proofErr w:type="gramEnd"/>
            <w:r>
              <w:rPr>
                <w:rFonts w:ascii="仿宋" w:eastAsia="仿宋" w:hAnsi="仿宋" w:cs="仿宋" w:hint="eastAsia"/>
                <w:bCs/>
                <w:sz w:val="24"/>
              </w:rPr>
              <w:t>电子投标客户端上编制响应文件，并生成电子加密标书，响应文件制作完成并生成加密标书后，供应商需在开标前将加密的投标文件上传至政</w:t>
            </w:r>
            <w:proofErr w:type="gramStart"/>
            <w:r>
              <w:rPr>
                <w:rFonts w:ascii="仿宋" w:eastAsia="仿宋" w:hAnsi="仿宋" w:cs="仿宋" w:hint="eastAsia"/>
                <w:bCs/>
                <w:sz w:val="24"/>
              </w:rPr>
              <w:t>采云</w:t>
            </w:r>
            <w:proofErr w:type="gramEnd"/>
            <w:r>
              <w:rPr>
                <w:rFonts w:ascii="仿宋" w:eastAsia="仿宋" w:hAnsi="仿宋" w:cs="仿宋" w:hint="eastAsia"/>
                <w:bCs/>
                <w:sz w:val="24"/>
              </w:rPr>
              <w:t>平台。</w:t>
            </w:r>
          </w:p>
        </w:tc>
      </w:tr>
      <w:tr w:rsidR="00775161">
        <w:trPr>
          <w:trHeight w:val="506"/>
          <w:jc w:val="center"/>
        </w:trPr>
        <w:tc>
          <w:tcPr>
            <w:tcW w:w="988" w:type="dxa"/>
            <w:vAlign w:val="center"/>
          </w:tcPr>
          <w:p w:rsidR="00775161" w:rsidRDefault="00923B4A">
            <w:pPr>
              <w:pStyle w:val="a8"/>
              <w:spacing w:line="240" w:lineRule="auto"/>
            </w:pPr>
            <w:r>
              <w:rPr>
                <w:rFonts w:hint="eastAsia"/>
              </w:rPr>
              <w:lastRenderedPageBreak/>
              <w:t>8</w:t>
            </w:r>
          </w:p>
        </w:tc>
        <w:tc>
          <w:tcPr>
            <w:tcW w:w="1918" w:type="dxa"/>
            <w:vAlign w:val="center"/>
          </w:tcPr>
          <w:p w:rsidR="00775161" w:rsidRDefault="00923B4A">
            <w:pPr>
              <w:pStyle w:val="a8"/>
              <w:spacing w:line="240" w:lineRule="auto"/>
            </w:pPr>
            <w:r>
              <w:rPr>
                <w:rFonts w:hint="eastAsia"/>
              </w:rPr>
              <w:t>投标文件有效期</w:t>
            </w:r>
          </w:p>
        </w:tc>
        <w:tc>
          <w:tcPr>
            <w:tcW w:w="6848" w:type="dxa"/>
            <w:vAlign w:val="center"/>
          </w:tcPr>
          <w:p w:rsidR="00775161" w:rsidRDefault="00923B4A">
            <w:pPr>
              <w:pStyle w:val="a8"/>
              <w:spacing w:line="240" w:lineRule="auto"/>
            </w:pPr>
            <w:r>
              <w:rPr>
                <w:rFonts w:hint="eastAsia"/>
              </w:rPr>
              <w:t>从提交投标文件截止之日起</w:t>
            </w:r>
            <w:r>
              <w:rPr>
                <w:rFonts w:hint="eastAsia"/>
                <w:u w:val="single"/>
              </w:rPr>
              <w:t>90</w:t>
            </w:r>
            <w:proofErr w:type="gramStart"/>
            <w:r>
              <w:rPr>
                <w:rFonts w:hint="eastAsia"/>
              </w:rPr>
              <w:t>日历天</w:t>
            </w:r>
            <w:proofErr w:type="gramEnd"/>
          </w:p>
        </w:tc>
      </w:tr>
      <w:tr w:rsidR="00775161">
        <w:trPr>
          <w:trHeight w:val="506"/>
          <w:jc w:val="center"/>
        </w:trPr>
        <w:tc>
          <w:tcPr>
            <w:tcW w:w="988" w:type="dxa"/>
            <w:vAlign w:val="center"/>
          </w:tcPr>
          <w:p w:rsidR="00775161" w:rsidRDefault="00923B4A">
            <w:pPr>
              <w:pStyle w:val="a8"/>
              <w:spacing w:line="240" w:lineRule="auto"/>
            </w:pPr>
            <w:r>
              <w:rPr>
                <w:rFonts w:hint="eastAsia"/>
              </w:rPr>
              <w:t>9</w:t>
            </w:r>
          </w:p>
        </w:tc>
        <w:tc>
          <w:tcPr>
            <w:tcW w:w="1918" w:type="dxa"/>
            <w:vAlign w:val="center"/>
          </w:tcPr>
          <w:p w:rsidR="00775161" w:rsidRDefault="00923B4A">
            <w:pPr>
              <w:spacing w:line="240" w:lineRule="auto"/>
              <w:jc w:val="center"/>
              <w:rPr>
                <w:rFonts w:ascii="仿宋" w:eastAsia="仿宋" w:hAnsi="仿宋" w:cs="仿宋"/>
                <w:sz w:val="24"/>
              </w:rPr>
            </w:pPr>
            <w:r>
              <w:rPr>
                <w:rFonts w:ascii="仿宋" w:eastAsia="仿宋" w:hAnsi="仿宋" w:cs="仿宋" w:hint="eastAsia"/>
                <w:sz w:val="24"/>
              </w:rPr>
              <w:t>签字盖章要求</w:t>
            </w:r>
          </w:p>
        </w:tc>
        <w:tc>
          <w:tcPr>
            <w:tcW w:w="6848" w:type="dxa"/>
            <w:vAlign w:val="center"/>
          </w:tcPr>
          <w:p w:rsidR="00775161" w:rsidRDefault="00923B4A">
            <w:pPr>
              <w:tabs>
                <w:tab w:val="left" w:pos="420"/>
              </w:tabs>
              <w:spacing w:line="240" w:lineRule="auto"/>
              <w:rPr>
                <w:rFonts w:ascii="仿宋" w:eastAsia="仿宋" w:hAnsi="仿宋" w:cs="仿宋"/>
                <w:sz w:val="24"/>
              </w:rPr>
            </w:pPr>
            <w:r>
              <w:rPr>
                <w:rFonts w:ascii="仿宋" w:eastAsia="仿宋" w:hAnsi="仿宋" w:cs="仿宋" w:hint="eastAsia"/>
                <w:sz w:val="24"/>
              </w:rPr>
              <w:t>按照投标文件格式，采用政</w:t>
            </w:r>
            <w:proofErr w:type="gramStart"/>
            <w:r>
              <w:rPr>
                <w:rFonts w:ascii="仿宋" w:eastAsia="仿宋" w:hAnsi="仿宋" w:cs="仿宋" w:hint="eastAsia"/>
                <w:sz w:val="24"/>
              </w:rPr>
              <w:t>采云</w:t>
            </w:r>
            <w:proofErr w:type="gramEnd"/>
            <w:r>
              <w:rPr>
                <w:rFonts w:ascii="仿宋" w:eastAsia="仿宋" w:hAnsi="仿宋" w:cs="仿宋" w:hint="eastAsia"/>
                <w:sz w:val="24"/>
              </w:rPr>
              <w:t>平台办理数字证书（CA）电子签章。</w:t>
            </w:r>
          </w:p>
          <w:p w:rsidR="00775161" w:rsidRDefault="00923B4A">
            <w:pPr>
              <w:widowControl/>
              <w:spacing w:line="240" w:lineRule="auto"/>
              <w:jc w:val="left"/>
              <w:rPr>
                <w:rFonts w:ascii="仿宋" w:eastAsia="仿宋" w:hAnsi="仿宋" w:cs="仿宋"/>
                <w:sz w:val="24"/>
              </w:rPr>
            </w:pPr>
            <w:r>
              <w:rPr>
                <w:rFonts w:ascii="仿宋" w:eastAsia="仿宋" w:hAnsi="仿宋" w:cs="仿宋" w:hint="eastAsia"/>
                <w:sz w:val="24"/>
              </w:rPr>
              <w:t>注：在需要电子签章的地方进行电子签章，无需逐页电子签章。</w:t>
            </w:r>
          </w:p>
        </w:tc>
      </w:tr>
      <w:tr w:rsidR="00775161">
        <w:trPr>
          <w:trHeight w:val="339"/>
          <w:jc w:val="center"/>
        </w:trPr>
        <w:tc>
          <w:tcPr>
            <w:tcW w:w="988" w:type="dxa"/>
            <w:vAlign w:val="center"/>
          </w:tcPr>
          <w:p w:rsidR="00775161" w:rsidRDefault="00923B4A">
            <w:pPr>
              <w:pStyle w:val="a8"/>
              <w:spacing w:line="240" w:lineRule="auto"/>
            </w:pPr>
            <w:r>
              <w:rPr>
                <w:rFonts w:hint="eastAsia"/>
              </w:rPr>
              <w:t>10</w:t>
            </w:r>
          </w:p>
        </w:tc>
        <w:tc>
          <w:tcPr>
            <w:tcW w:w="1918" w:type="dxa"/>
            <w:vAlign w:val="center"/>
          </w:tcPr>
          <w:p w:rsidR="00775161" w:rsidRDefault="00923B4A">
            <w:pPr>
              <w:pStyle w:val="a8"/>
              <w:spacing w:line="240" w:lineRule="auto"/>
            </w:pPr>
            <w:r>
              <w:rPr>
                <w:rFonts w:hint="eastAsia"/>
              </w:rPr>
              <w:t>投标保证金</w:t>
            </w:r>
          </w:p>
        </w:tc>
        <w:tc>
          <w:tcPr>
            <w:tcW w:w="6848" w:type="dxa"/>
            <w:vAlign w:val="center"/>
          </w:tcPr>
          <w:p w:rsidR="00775161" w:rsidRDefault="00923B4A">
            <w:pPr>
              <w:widowControl/>
              <w:spacing w:line="240" w:lineRule="auto"/>
              <w:jc w:val="left"/>
              <w:rPr>
                <w:rFonts w:ascii="仿宋" w:eastAsia="仿宋" w:hAnsi="仿宋" w:cs="仿宋"/>
                <w:sz w:val="24"/>
              </w:rPr>
            </w:pPr>
            <w:r>
              <w:rPr>
                <w:rFonts w:ascii="仿宋" w:eastAsia="仿宋" w:hAnsi="仿宋" w:cs="仿宋" w:hint="eastAsia"/>
                <w:sz w:val="24"/>
              </w:rPr>
              <w:t>不收取</w:t>
            </w:r>
          </w:p>
        </w:tc>
      </w:tr>
      <w:tr w:rsidR="00775161">
        <w:trPr>
          <w:trHeight w:val="339"/>
          <w:jc w:val="center"/>
        </w:trPr>
        <w:tc>
          <w:tcPr>
            <w:tcW w:w="988" w:type="dxa"/>
            <w:vAlign w:val="center"/>
          </w:tcPr>
          <w:p w:rsidR="00775161" w:rsidRDefault="00923B4A">
            <w:pPr>
              <w:pStyle w:val="a8"/>
              <w:spacing w:line="240" w:lineRule="auto"/>
            </w:pPr>
            <w:r>
              <w:rPr>
                <w:rFonts w:hint="eastAsia"/>
              </w:rPr>
              <w:t>11</w:t>
            </w:r>
          </w:p>
        </w:tc>
        <w:tc>
          <w:tcPr>
            <w:tcW w:w="1918" w:type="dxa"/>
            <w:vAlign w:val="center"/>
          </w:tcPr>
          <w:p w:rsidR="00775161" w:rsidRDefault="00923B4A">
            <w:pPr>
              <w:pStyle w:val="a8"/>
              <w:spacing w:line="240" w:lineRule="auto"/>
            </w:pPr>
            <w:r>
              <w:rPr>
                <w:rFonts w:hint="eastAsia"/>
              </w:rPr>
              <w:t>投标文件提交</w:t>
            </w:r>
          </w:p>
        </w:tc>
        <w:tc>
          <w:tcPr>
            <w:tcW w:w="6848" w:type="dxa"/>
            <w:vAlign w:val="center"/>
          </w:tcPr>
          <w:p w:rsidR="00775161" w:rsidRDefault="00923B4A">
            <w:pPr>
              <w:widowControl/>
              <w:spacing w:line="240" w:lineRule="auto"/>
              <w:jc w:val="left"/>
              <w:rPr>
                <w:rFonts w:ascii="仿宋" w:eastAsia="仿宋" w:hAnsi="仿宋" w:cs="仿宋"/>
                <w:sz w:val="24"/>
              </w:rPr>
            </w:pPr>
            <w:r>
              <w:rPr>
                <w:rFonts w:ascii="仿宋" w:eastAsia="仿宋" w:hAnsi="仿宋" w:cs="仿宋" w:hint="eastAsia"/>
                <w:sz w:val="24"/>
              </w:rPr>
              <w:t>1、递交方式：网上递交。</w:t>
            </w:r>
          </w:p>
          <w:p w:rsidR="00775161" w:rsidRDefault="00923B4A">
            <w:pPr>
              <w:widowControl/>
              <w:spacing w:line="240" w:lineRule="auto"/>
              <w:jc w:val="left"/>
              <w:rPr>
                <w:rFonts w:ascii="仿宋" w:eastAsia="仿宋" w:hAnsi="仿宋" w:cs="仿宋"/>
                <w:sz w:val="24"/>
              </w:rPr>
            </w:pPr>
            <w:r>
              <w:rPr>
                <w:rFonts w:ascii="仿宋" w:eastAsia="仿宋" w:hAnsi="仿宋" w:cs="仿宋" w:hint="eastAsia"/>
                <w:sz w:val="24"/>
              </w:rPr>
              <w:t>2、投标文件递交注意事项：</w:t>
            </w:r>
          </w:p>
          <w:p w:rsidR="00775161" w:rsidRDefault="00923B4A">
            <w:pPr>
              <w:widowControl/>
              <w:spacing w:line="240" w:lineRule="auto"/>
              <w:jc w:val="left"/>
              <w:rPr>
                <w:rFonts w:ascii="仿宋" w:eastAsia="仿宋" w:hAnsi="仿宋" w:cs="仿宋"/>
                <w:sz w:val="24"/>
              </w:rPr>
            </w:pPr>
            <w:r>
              <w:rPr>
                <w:rFonts w:ascii="仿宋" w:eastAsia="仿宋" w:hAnsi="仿宋" w:cs="仿宋" w:hint="eastAsia"/>
                <w:sz w:val="24"/>
              </w:rPr>
              <w:t>在投标文件递交的截止时间前，需将投标文件递交至“政</w:t>
            </w:r>
            <w:proofErr w:type="gramStart"/>
            <w:r>
              <w:rPr>
                <w:rFonts w:ascii="仿宋" w:eastAsia="仿宋" w:hAnsi="仿宋" w:cs="仿宋" w:hint="eastAsia"/>
                <w:sz w:val="24"/>
              </w:rPr>
              <w:t>采云</w:t>
            </w:r>
            <w:proofErr w:type="gramEnd"/>
            <w:r>
              <w:rPr>
                <w:rFonts w:ascii="仿宋" w:eastAsia="仿宋" w:hAnsi="仿宋" w:cs="仿宋" w:hint="eastAsia"/>
                <w:sz w:val="24"/>
              </w:rPr>
              <w:t>”平台（http://www.zcygov.cn），供应商须在投标截止时间前完成所有电子投标文件的上传，网上确认电子签名，投标截止时间前未完成投标文件传输的，视为自行放弃投标。</w:t>
            </w:r>
          </w:p>
        </w:tc>
      </w:tr>
      <w:tr w:rsidR="00775161">
        <w:trPr>
          <w:trHeight w:val="92"/>
          <w:jc w:val="center"/>
        </w:trPr>
        <w:tc>
          <w:tcPr>
            <w:tcW w:w="988" w:type="dxa"/>
            <w:vAlign w:val="center"/>
          </w:tcPr>
          <w:p w:rsidR="00775161" w:rsidRDefault="00923B4A">
            <w:pPr>
              <w:pStyle w:val="a8"/>
              <w:spacing w:line="240" w:lineRule="auto"/>
            </w:pPr>
            <w:r>
              <w:rPr>
                <w:rFonts w:hint="eastAsia"/>
              </w:rPr>
              <w:t>12</w:t>
            </w:r>
          </w:p>
        </w:tc>
        <w:tc>
          <w:tcPr>
            <w:tcW w:w="1918" w:type="dxa"/>
            <w:vAlign w:val="center"/>
          </w:tcPr>
          <w:p w:rsidR="00775161" w:rsidRDefault="00923B4A">
            <w:pPr>
              <w:pStyle w:val="a8"/>
              <w:spacing w:line="240" w:lineRule="auto"/>
            </w:pPr>
            <w:r>
              <w:rPr>
                <w:rFonts w:hint="eastAsia"/>
              </w:rPr>
              <w:t>投标文件份数</w:t>
            </w:r>
          </w:p>
        </w:tc>
        <w:tc>
          <w:tcPr>
            <w:tcW w:w="6848" w:type="dxa"/>
            <w:vAlign w:val="center"/>
          </w:tcPr>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1.中标供应商须按照采购人要求补交纸质版全套投标文件一正一副。</w:t>
            </w:r>
          </w:p>
          <w:p w:rsidR="00775161" w:rsidRDefault="00923B4A">
            <w:pPr>
              <w:pStyle w:val="a8"/>
              <w:spacing w:line="240" w:lineRule="auto"/>
              <w:rPr>
                <w:b/>
              </w:rPr>
            </w:pPr>
            <w:r>
              <w:rPr>
                <w:rFonts w:hint="eastAsia"/>
                <w:bCs/>
              </w:rPr>
              <w:t>2.中标供应商补交的投标文件装订采用订本式或胶装式格式进行装订，不得采用活页式装订格式进行装订。清楚地标明“正本或副本（如有）”字样。</w:t>
            </w:r>
          </w:p>
        </w:tc>
      </w:tr>
      <w:tr w:rsidR="00775161">
        <w:trPr>
          <w:trHeight w:val="92"/>
          <w:jc w:val="center"/>
        </w:trPr>
        <w:tc>
          <w:tcPr>
            <w:tcW w:w="988" w:type="dxa"/>
            <w:vAlign w:val="center"/>
          </w:tcPr>
          <w:p w:rsidR="00775161" w:rsidRDefault="00923B4A">
            <w:pPr>
              <w:pStyle w:val="a8"/>
              <w:spacing w:line="240" w:lineRule="auto"/>
            </w:pPr>
            <w:r>
              <w:rPr>
                <w:rFonts w:hint="eastAsia"/>
              </w:rPr>
              <w:t>13</w:t>
            </w:r>
          </w:p>
        </w:tc>
        <w:tc>
          <w:tcPr>
            <w:tcW w:w="1918" w:type="dxa"/>
            <w:vAlign w:val="center"/>
          </w:tcPr>
          <w:p w:rsidR="00775161" w:rsidRDefault="00923B4A">
            <w:pPr>
              <w:pStyle w:val="a8"/>
              <w:spacing w:line="240" w:lineRule="auto"/>
            </w:pPr>
            <w:r>
              <w:rPr>
                <w:rFonts w:hint="eastAsia"/>
              </w:rPr>
              <w:t>无效投标</w:t>
            </w:r>
          </w:p>
        </w:tc>
        <w:tc>
          <w:tcPr>
            <w:tcW w:w="6848" w:type="dxa"/>
            <w:vAlign w:val="center"/>
          </w:tcPr>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（1）投标文件未按要求上传电子投标文件；</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（2）未</w:t>
            </w:r>
            <w:proofErr w:type="gramStart"/>
            <w:r>
              <w:rPr>
                <w:rFonts w:ascii="仿宋" w:eastAsia="仿宋" w:hAnsi="仿宋" w:cs="仿宋" w:hint="eastAsia"/>
                <w:bCs/>
                <w:sz w:val="24"/>
              </w:rPr>
              <w:t>按供应</w:t>
            </w:r>
            <w:proofErr w:type="gramEnd"/>
            <w:r>
              <w:rPr>
                <w:rFonts w:ascii="仿宋" w:eastAsia="仿宋" w:hAnsi="仿宋" w:cs="仿宋" w:hint="eastAsia"/>
                <w:bCs/>
                <w:sz w:val="24"/>
              </w:rPr>
              <w:t>商资格要求提交资格证明文件；</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（3）投标文件未按规定格式、内容填写；</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（4）在投标文件中整包价格出现1个以上的报价；</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（5）传真投标；</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（6）在投标截止时间后上传的投标文件；</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（7）投标文件无法定代表人签字或签字但无法定代表人有效委托书的；</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（8）投标有效期不足的；</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（9）投标内容有损国家的形象和公民的利益；</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（10）不符合法律、法规和招标文件中规定的其他实质性要求的；</w:t>
            </w:r>
          </w:p>
          <w:p w:rsidR="00775161" w:rsidRPr="00BB0D44" w:rsidRDefault="00923B4A">
            <w:pPr>
              <w:spacing w:line="240" w:lineRule="auto"/>
              <w:jc w:val="left"/>
              <w:rPr>
                <w:rFonts w:ascii="仿宋" w:eastAsia="仿宋" w:hAnsi="仿宋" w:cs="仿宋"/>
                <w:bCs/>
                <w:sz w:val="24"/>
              </w:rPr>
            </w:pPr>
            <w:r>
              <w:rPr>
                <w:rFonts w:ascii="仿宋" w:eastAsia="仿宋" w:hAnsi="仿宋" w:cs="仿宋" w:hint="eastAsia"/>
                <w:bCs/>
                <w:sz w:val="24"/>
              </w:rPr>
              <w:t>（11）</w:t>
            </w:r>
            <w:r w:rsidRPr="00BB0D44">
              <w:rPr>
                <w:rFonts w:ascii="仿宋" w:eastAsia="仿宋" w:hAnsi="仿宋" w:cs="仿宋" w:hint="eastAsia"/>
                <w:bCs/>
                <w:sz w:val="24"/>
              </w:rPr>
              <w:t>投标报价总价均高于采购预算价的；</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（12）提供虚假的资料；</w:t>
            </w:r>
          </w:p>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（13）根据《中华人民共和国政府采购法实施条例》第十八条规定，单位负责人为同一人或者存在直接控股、管理关系的不同供</w:t>
            </w:r>
            <w:r>
              <w:rPr>
                <w:rFonts w:ascii="仿宋" w:eastAsia="仿宋" w:hAnsi="仿宋" w:cs="仿宋" w:hint="eastAsia"/>
                <w:bCs/>
                <w:sz w:val="24"/>
              </w:rPr>
              <w:lastRenderedPageBreak/>
              <w:t>应商，不得参加同一合同项下的政府采购活动。</w:t>
            </w:r>
          </w:p>
        </w:tc>
      </w:tr>
      <w:tr w:rsidR="00775161">
        <w:trPr>
          <w:trHeight w:val="850"/>
          <w:jc w:val="center"/>
        </w:trPr>
        <w:tc>
          <w:tcPr>
            <w:tcW w:w="988" w:type="dxa"/>
            <w:vAlign w:val="center"/>
          </w:tcPr>
          <w:p w:rsidR="00775161" w:rsidRDefault="00923B4A">
            <w:pPr>
              <w:pStyle w:val="a8"/>
              <w:spacing w:line="240" w:lineRule="auto"/>
            </w:pPr>
            <w:r>
              <w:rPr>
                <w:rFonts w:hint="eastAsia"/>
              </w:rPr>
              <w:lastRenderedPageBreak/>
              <w:t>14</w:t>
            </w:r>
          </w:p>
        </w:tc>
        <w:tc>
          <w:tcPr>
            <w:tcW w:w="1918" w:type="dxa"/>
            <w:vAlign w:val="center"/>
          </w:tcPr>
          <w:p w:rsidR="00775161" w:rsidRDefault="00923B4A">
            <w:pPr>
              <w:pStyle w:val="a8"/>
              <w:spacing w:line="240" w:lineRule="auto"/>
            </w:pPr>
            <w:r>
              <w:rPr>
                <w:rFonts w:hint="eastAsia"/>
              </w:rPr>
              <w:t>提交投标文件时间和地点</w:t>
            </w:r>
          </w:p>
        </w:tc>
        <w:tc>
          <w:tcPr>
            <w:tcW w:w="6848" w:type="dxa"/>
            <w:vAlign w:val="center"/>
          </w:tcPr>
          <w:p w:rsidR="00775161" w:rsidRDefault="00923B4A">
            <w:pPr>
              <w:spacing w:line="240" w:lineRule="auto"/>
              <w:jc w:val="left"/>
              <w:rPr>
                <w:rFonts w:ascii="仿宋" w:eastAsia="仿宋" w:hAnsi="仿宋" w:cs="仿宋"/>
                <w:bCs/>
                <w:sz w:val="24"/>
              </w:rPr>
            </w:pPr>
            <w:r>
              <w:rPr>
                <w:rFonts w:ascii="仿宋" w:eastAsia="仿宋" w:hAnsi="仿宋" w:cs="仿宋" w:hint="eastAsia"/>
                <w:bCs/>
                <w:color w:val="FF0000"/>
                <w:sz w:val="24"/>
              </w:rPr>
              <w:t>时间：2024年</w:t>
            </w:r>
            <w:r w:rsidR="00BB0D44">
              <w:rPr>
                <w:rFonts w:ascii="仿宋" w:eastAsia="仿宋" w:hAnsi="仿宋" w:cs="仿宋" w:hint="eastAsia"/>
                <w:bCs/>
                <w:color w:val="FF0000"/>
                <w:sz w:val="24"/>
              </w:rPr>
              <w:t>09</w:t>
            </w:r>
            <w:r>
              <w:rPr>
                <w:rFonts w:ascii="仿宋" w:eastAsia="仿宋" w:hAnsi="仿宋" w:cs="仿宋" w:hint="eastAsia"/>
                <w:bCs/>
                <w:color w:val="FF0000"/>
                <w:sz w:val="24"/>
              </w:rPr>
              <w:t>月</w:t>
            </w:r>
            <w:r w:rsidR="00BB0D44">
              <w:rPr>
                <w:rFonts w:ascii="仿宋" w:eastAsia="仿宋" w:hAnsi="仿宋" w:cs="仿宋" w:hint="eastAsia"/>
                <w:bCs/>
                <w:color w:val="FF0000"/>
                <w:sz w:val="24"/>
              </w:rPr>
              <w:t>0</w:t>
            </w:r>
            <w:r w:rsidR="00BF0F15">
              <w:rPr>
                <w:rFonts w:ascii="仿宋" w:eastAsia="仿宋" w:hAnsi="仿宋" w:cs="仿宋" w:hint="eastAsia"/>
                <w:bCs/>
                <w:color w:val="FF0000"/>
                <w:sz w:val="24"/>
              </w:rPr>
              <w:t>6</w:t>
            </w:r>
            <w:r>
              <w:rPr>
                <w:rFonts w:ascii="仿宋" w:eastAsia="仿宋" w:hAnsi="仿宋" w:cs="仿宋" w:hint="eastAsia"/>
                <w:bCs/>
                <w:color w:val="FF0000"/>
                <w:sz w:val="24"/>
              </w:rPr>
              <w:t xml:space="preserve">日9：30分  </w:t>
            </w:r>
            <w:r>
              <w:rPr>
                <w:rFonts w:ascii="仿宋" w:eastAsia="仿宋" w:hAnsi="仿宋" w:cs="仿宋" w:hint="eastAsia"/>
                <w:bCs/>
                <w:sz w:val="24"/>
              </w:rPr>
              <w:t xml:space="preserve">  </w:t>
            </w:r>
          </w:p>
          <w:p w:rsidR="00775161" w:rsidRDefault="00923B4A">
            <w:pPr>
              <w:spacing w:line="240" w:lineRule="auto"/>
              <w:jc w:val="left"/>
              <w:rPr>
                <w:rFonts w:ascii="仿宋" w:eastAsia="仿宋" w:hAnsi="仿宋" w:cs="仿宋"/>
                <w:b/>
                <w:sz w:val="24"/>
              </w:rPr>
            </w:pPr>
            <w:r>
              <w:rPr>
                <w:rFonts w:ascii="仿宋" w:eastAsia="仿宋" w:hAnsi="仿宋" w:cs="仿宋" w:hint="eastAsia"/>
                <w:sz w:val="24"/>
              </w:rPr>
              <w:t>网上递交：供应商无需到达开标地点，须在"政</w:t>
            </w:r>
            <w:proofErr w:type="gramStart"/>
            <w:r>
              <w:rPr>
                <w:rFonts w:ascii="仿宋" w:eastAsia="仿宋" w:hAnsi="仿宋" w:cs="仿宋" w:hint="eastAsia"/>
                <w:sz w:val="24"/>
              </w:rPr>
              <w:t>采云</w:t>
            </w:r>
            <w:proofErr w:type="gramEnd"/>
            <w:r>
              <w:rPr>
                <w:rFonts w:ascii="仿宋" w:eastAsia="仿宋" w:hAnsi="仿宋" w:cs="仿宋" w:hint="eastAsia"/>
                <w:sz w:val="24"/>
              </w:rPr>
              <w:t>"平台投标客户端进行远程解密电子版投标文件。（供应商应按照本项目采购文件和"政</w:t>
            </w:r>
            <w:proofErr w:type="gramStart"/>
            <w:r>
              <w:rPr>
                <w:rFonts w:ascii="仿宋" w:eastAsia="仿宋" w:hAnsi="仿宋" w:cs="仿宋" w:hint="eastAsia"/>
                <w:sz w:val="24"/>
              </w:rPr>
              <w:t>采云</w:t>
            </w:r>
            <w:proofErr w:type="gramEnd"/>
            <w:r>
              <w:rPr>
                <w:rFonts w:ascii="仿宋" w:eastAsia="仿宋" w:hAnsi="仿宋" w:cs="仿宋" w:hint="eastAsia"/>
                <w:sz w:val="24"/>
              </w:rPr>
              <w:t>"平台的要求编制、加密投标文件后在投标文件提交截止时间前上传至"政</w:t>
            </w:r>
            <w:proofErr w:type="gramStart"/>
            <w:r>
              <w:rPr>
                <w:rFonts w:ascii="仿宋" w:eastAsia="仿宋" w:hAnsi="仿宋" w:cs="仿宋" w:hint="eastAsia"/>
                <w:sz w:val="24"/>
              </w:rPr>
              <w:t>采云</w:t>
            </w:r>
            <w:proofErr w:type="gramEnd"/>
            <w:r>
              <w:rPr>
                <w:rFonts w:ascii="仿宋" w:eastAsia="仿宋" w:hAnsi="仿宋" w:cs="仿宋" w:hint="eastAsia"/>
                <w:sz w:val="24"/>
              </w:rPr>
              <w:t>"平台，供应商须在投标截止时间前完成所有电子投标文件的上传，投标截止时间前未完成投标文件传输的，视为撤回投标文件。供应商在"政</w:t>
            </w:r>
            <w:proofErr w:type="gramStart"/>
            <w:r>
              <w:rPr>
                <w:rFonts w:ascii="仿宋" w:eastAsia="仿宋" w:hAnsi="仿宋" w:cs="仿宋" w:hint="eastAsia"/>
                <w:sz w:val="24"/>
              </w:rPr>
              <w:t>采云</w:t>
            </w:r>
            <w:proofErr w:type="gramEnd"/>
            <w:r>
              <w:rPr>
                <w:rFonts w:ascii="仿宋" w:eastAsia="仿宋" w:hAnsi="仿宋" w:cs="仿宋" w:hint="eastAsia"/>
                <w:sz w:val="24"/>
              </w:rPr>
              <w:t>"平台提交电子版投标文件时，请填写参加远程采购活动的法定代表人或委托代理人及联系方式。）</w:t>
            </w:r>
          </w:p>
        </w:tc>
      </w:tr>
      <w:tr w:rsidR="00775161">
        <w:trPr>
          <w:trHeight w:val="863"/>
          <w:jc w:val="center"/>
        </w:trPr>
        <w:tc>
          <w:tcPr>
            <w:tcW w:w="988" w:type="dxa"/>
            <w:vAlign w:val="center"/>
          </w:tcPr>
          <w:p w:rsidR="00775161" w:rsidRDefault="00923B4A">
            <w:pPr>
              <w:pStyle w:val="a8"/>
              <w:spacing w:line="240" w:lineRule="auto"/>
            </w:pPr>
            <w:r>
              <w:rPr>
                <w:rFonts w:hint="eastAsia"/>
              </w:rPr>
              <w:t>15</w:t>
            </w:r>
          </w:p>
        </w:tc>
        <w:tc>
          <w:tcPr>
            <w:tcW w:w="1918" w:type="dxa"/>
            <w:vAlign w:val="center"/>
          </w:tcPr>
          <w:p w:rsidR="00775161" w:rsidRDefault="00923B4A">
            <w:pPr>
              <w:pStyle w:val="a8"/>
              <w:spacing w:line="240" w:lineRule="auto"/>
            </w:pPr>
            <w:r>
              <w:rPr>
                <w:rFonts w:hint="eastAsia"/>
              </w:rPr>
              <w:t>开标时间和地点</w:t>
            </w:r>
          </w:p>
        </w:tc>
        <w:tc>
          <w:tcPr>
            <w:tcW w:w="6848" w:type="dxa"/>
            <w:vAlign w:val="center"/>
          </w:tcPr>
          <w:p w:rsidR="00775161" w:rsidRDefault="00923B4A">
            <w:pPr>
              <w:spacing w:line="240" w:lineRule="auto"/>
              <w:jc w:val="left"/>
              <w:rPr>
                <w:rFonts w:ascii="仿宋" w:eastAsia="仿宋" w:hAnsi="仿宋" w:cs="仿宋"/>
                <w:bCs/>
                <w:sz w:val="24"/>
              </w:rPr>
            </w:pPr>
            <w:r>
              <w:rPr>
                <w:rFonts w:ascii="仿宋" w:eastAsia="仿宋" w:hAnsi="仿宋" w:cs="仿宋" w:hint="eastAsia"/>
                <w:bCs/>
                <w:sz w:val="24"/>
              </w:rPr>
              <w:t>时间：</w:t>
            </w:r>
            <w:r>
              <w:rPr>
                <w:rFonts w:ascii="仿宋" w:eastAsia="仿宋" w:hAnsi="仿宋" w:cs="仿宋" w:hint="eastAsia"/>
                <w:bCs/>
                <w:color w:val="FF0000"/>
                <w:sz w:val="24"/>
              </w:rPr>
              <w:t>2024年</w:t>
            </w:r>
            <w:r w:rsidR="00BB0D44">
              <w:rPr>
                <w:rFonts w:ascii="仿宋" w:eastAsia="仿宋" w:hAnsi="仿宋" w:cs="仿宋" w:hint="eastAsia"/>
                <w:bCs/>
                <w:color w:val="FF0000"/>
                <w:sz w:val="24"/>
              </w:rPr>
              <w:t>09</w:t>
            </w:r>
            <w:r>
              <w:rPr>
                <w:rFonts w:ascii="仿宋" w:eastAsia="仿宋" w:hAnsi="仿宋" w:cs="仿宋" w:hint="eastAsia"/>
                <w:bCs/>
                <w:color w:val="FF0000"/>
                <w:sz w:val="24"/>
              </w:rPr>
              <w:t>月</w:t>
            </w:r>
            <w:r w:rsidR="00BB0D44">
              <w:rPr>
                <w:rFonts w:ascii="仿宋" w:eastAsia="仿宋" w:hAnsi="仿宋" w:cs="仿宋" w:hint="eastAsia"/>
                <w:bCs/>
                <w:color w:val="FF0000"/>
                <w:sz w:val="24"/>
              </w:rPr>
              <w:t>0</w:t>
            </w:r>
            <w:r w:rsidR="00BF0F15">
              <w:rPr>
                <w:rFonts w:ascii="仿宋" w:eastAsia="仿宋" w:hAnsi="仿宋" w:cs="仿宋" w:hint="eastAsia"/>
                <w:bCs/>
                <w:color w:val="FF0000"/>
                <w:sz w:val="24"/>
              </w:rPr>
              <w:t>6</w:t>
            </w:r>
            <w:r>
              <w:rPr>
                <w:rFonts w:ascii="仿宋" w:eastAsia="仿宋" w:hAnsi="仿宋" w:cs="仿宋" w:hint="eastAsia"/>
                <w:bCs/>
                <w:color w:val="FF0000"/>
                <w:sz w:val="24"/>
              </w:rPr>
              <w:t xml:space="preserve">日9：30分  </w:t>
            </w:r>
            <w:r>
              <w:rPr>
                <w:rFonts w:ascii="仿宋" w:eastAsia="仿宋" w:hAnsi="仿宋" w:cs="仿宋" w:hint="eastAsia"/>
                <w:bCs/>
                <w:sz w:val="24"/>
              </w:rPr>
              <w:t xml:space="preserve"> </w:t>
            </w:r>
          </w:p>
          <w:p w:rsidR="00775161" w:rsidRDefault="00923B4A">
            <w:pPr>
              <w:pStyle w:val="a8"/>
              <w:spacing w:line="240" w:lineRule="auto"/>
              <w:rPr>
                <w:u w:val="single"/>
              </w:rPr>
            </w:pPr>
            <w:r>
              <w:rPr>
                <w:rFonts w:hint="eastAsia"/>
              </w:rPr>
              <w:t>网上递交：供应商无需到达开标地点，须在"政</w:t>
            </w:r>
            <w:proofErr w:type="gramStart"/>
            <w:r>
              <w:rPr>
                <w:rFonts w:hint="eastAsia"/>
              </w:rPr>
              <w:t>采云</w:t>
            </w:r>
            <w:proofErr w:type="gramEnd"/>
            <w:r>
              <w:rPr>
                <w:rFonts w:hint="eastAsia"/>
              </w:rPr>
              <w:t>"平台投标客户端进行远程解密电子版投标文件。（供应商应按照本项目采购文件和"政</w:t>
            </w:r>
            <w:proofErr w:type="gramStart"/>
            <w:r>
              <w:rPr>
                <w:rFonts w:hint="eastAsia"/>
              </w:rPr>
              <w:t>采云</w:t>
            </w:r>
            <w:proofErr w:type="gramEnd"/>
            <w:r>
              <w:rPr>
                <w:rFonts w:hint="eastAsia"/>
              </w:rPr>
              <w:t>"平台的要求编制、加密投标文件后在投标文件提交截止时间前上传至"政</w:t>
            </w:r>
            <w:proofErr w:type="gramStart"/>
            <w:r>
              <w:rPr>
                <w:rFonts w:hint="eastAsia"/>
              </w:rPr>
              <w:t>采云</w:t>
            </w:r>
            <w:proofErr w:type="gramEnd"/>
            <w:r>
              <w:rPr>
                <w:rFonts w:hint="eastAsia"/>
              </w:rPr>
              <w:t>"平台，供应商须在投标截止时间前完成所有电子投标文件的上传，投标截止时间前未完成投标文件传输的，视为撤回投标文件。供应商在"政</w:t>
            </w:r>
            <w:proofErr w:type="gramStart"/>
            <w:r>
              <w:rPr>
                <w:rFonts w:hint="eastAsia"/>
              </w:rPr>
              <w:t>采云</w:t>
            </w:r>
            <w:proofErr w:type="gramEnd"/>
            <w:r>
              <w:rPr>
                <w:rFonts w:hint="eastAsia"/>
              </w:rPr>
              <w:t>"平台提交电子版投标文件时，请填写参加远程采购活动的法定代表人或委托代理人及联系方式。）</w:t>
            </w:r>
          </w:p>
        </w:tc>
      </w:tr>
      <w:tr w:rsidR="00775161">
        <w:trPr>
          <w:trHeight w:val="351"/>
          <w:jc w:val="center"/>
        </w:trPr>
        <w:tc>
          <w:tcPr>
            <w:tcW w:w="988" w:type="dxa"/>
            <w:vAlign w:val="center"/>
          </w:tcPr>
          <w:p w:rsidR="00775161" w:rsidRDefault="00923B4A">
            <w:pPr>
              <w:pStyle w:val="a8"/>
              <w:spacing w:line="240" w:lineRule="auto"/>
            </w:pPr>
            <w:r>
              <w:rPr>
                <w:rFonts w:hint="eastAsia"/>
              </w:rPr>
              <w:t>16</w:t>
            </w:r>
          </w:p>
        </w:tc>
        <w:tc>
          <w:tcPr>
            <w:tcW w:w="1918" w:type="dxa"/>
            <w:vAlign w:val="center"/>
          </w:tcPr>
          <w:p w:rsidR="00775161" w:rsidRDefault="00923B4A">
            <w:pPr>
              <w:pStyle w:val="a8"/>
              <w:spacing w:line="240" w:lineRule="auto"/>
            </w:pPr>
            <w:r>
              <w:rPr>
                <w:rFonts w:hint="eastAsia"/>
              </w:rPr>
              <w:t>评标方法</w:t>
            </w:r>
          </w:p>
        </w:tc>
        <w:tc>
          <w:tcPr>
            <w:tcW w:w="6848" w:type="dxa"/>
            <w:vAlign w:val="center"/>
          </w:tcPr>
          <w:p w:rsidR="00775161" w:rsidRDefault="00923B4A">
            <w:pPr>
              <w:spacing w:line="240" w:lineRule="auto"/>
              <w:rPr>
                <w:rFonts w:ascii="仿宋" w:eastAsia="仿宋" w:hAnsi="仿宋" w:cs="仿宋"/>
                <w:sz w:val="24"/>
              </w:rPr>
            </w:pPr>
            <w:r>
              <w:rPr>
                <w:rFonts w:ascii="仿宋" w:eastAsia="仿宋" w:hAnsi="仿宋" w:cs="仿宋" w:hint="eastAsia"/>
                <w:bCs/>
                <w:sz w:val="24"/>
              </w:rPr>
              <w:t>综合评分法</w:t>
            </w:r>
          </w:p>
        </w:tc>
      </w:tr>
      <w:tr w:rsidR="00775161">
        <w:trPr>
          <w:trHeight w:val="392"/>
          <w:jc w:val="center"/>
        </w:trPr>
        <w:tc>
          <w:tcPr>
            <w:tcW w:w="988" w:type="dxa"/>
            <w:vAlign w:val="center"/>
          </w:tcPr>
          <w:p w:rsidR="00775161" w:rsidRDefault="00923B4A">
            <w:pPr>
              <w:pStyle w:val="a8"/>
              <w:spacing w:line="240" w:lineRule="auto"/>
            </w:pPr>
            <w:r>
              <w:rPr>
                <w:rFonts w:hint="eastAsia"/>
              </w:rPr>
              <w:t>17</w:t>
            </w:r>
          </w:p>
        </w:tc>
        <w:tc>
          <w:tcPr>
            <w:tcW w:w="1918" w:type="dxa"/>
            <w:vAlign w:val="center"/>
          </w:tcPr>
          <w:p w:rsidR="00775161" w:rsidRDefault="00923B4A">
            <w:pPr>
              <w:pStyle w:val="a8"/>
              <w:spacing w:line="240" w:lineRule="auto"/>
            </w:pPr>
            <w:r>
              <w:rPr>
                <w:rFonts w:hint="eastAsia"/>
              </w:rPr>
              <w:t>合同签订方式及付款方式</w:t>
            </w:r>
          </w:p>
        </w:tc>
        <w:tc>
          <w:tcPr>
            <w:tcW w:w="6848" w:type="dxa"/>
            <w:vAlign w:val="center"/>
          </w:tcPr>
          <w:p w:rsidR="00775161" w:rsidRDefault="00923B4A">
            <w:pPr>
              <w:pStyle w:val="a8"/>
              <w:spacing w:line="240" w:lineRule="auto"/>
              <w:rPr>
                <w:szCs w:val="21"/>
              </w:rPr>
            </w:pPr>
            <w:r>
              <w:rPr>
                <w:rFonts w:hint="eastAsia"/>
                <w:szCs w:val="21"/>
              </w:rPr>
              <w:t>合同签订方式：中标（成交）供应商与采购人签合同。</w:t>
            </w:r>
          </w:p>
          <w:p w:rsidR="00775161" w:rsidRDefault="00923B4A">
            <w:pPr>
              <w:pStyle w:val="Default"/>
              <w:wordWrap w:val="0"/>
              <w:spacing w:line="240" w:lineRule="auto"/>
            </w:pPr>
            <w:r>
              <w:rPr>
                <w:rFonts w:ascii="仿宋" w:eastAsia="仿宋" w:hAnsi="仿宋" w:cs="仿宋" w:hint="eastAsia"/>
                <w:color w:val="auto"/>
                <w:kern w:val="2"/>
                <w:szCs w:val="21"/>
              </w:rPr>
              <w:t>付款方式：合同签订后5个工作日内，采购人向</w:t>
            </w:r>
            <w:r w:rsidR="00733AB3">
              <w:rPr>
                <w:rFonts w:ascii="仿宋" w:eastAsia="仿宋" w:hAnsi="仿宋" w:cs="仿宋" w:hint="eastAsia"/>
                <w:color w:val="auto"/>
                <w:kern w:val="2"/>
                <w:szCs w:val="21"/>
              </w:rPr>
              <w:t>中标人</w:t>
            </w:r>
            <w:r>
              <w:rPr>
                <w:rFonts w:ascii="仿宋" w:eastAsia="仿宋" w:hAnsi="仿宋" w:cs="仿宋" w:hint="eastAsia"/>
                <w:color w:val="auto"/>
                <w:kern w:val="2"/>
                <w:szCs w:val="21"/>
              </w:rPr>
              <w:t>支付合同总价的10%作为预付款；</w:t>
            </w:r>
            <w:r w:rsidR="00733AB3">
              <w:rPr>
                <w:rFonts w:ascii="仿宋" w:eastAsia="仿宋" w:hAnsi="仿宋" w:cs="仿宋" w:hint="eastAsia"/>
                <w:color w:val="auto"/>
                <w:kern w:val="2"/>
                <w:szCs w:val="21"/>
              </w:rPr>
              <w:t>中标人</w:t>
            </w:r>
            <w:r>
              <w:rPr>
                <w:rFonts w:ascii="仿宋" w:eastAsia="仿宋" w:hAnsi="仿宋" w:cs="仿宋" w:hint="eastAsia"/>
                <w:color w:val="auto"/>
                <w:kern w:val="2"/>
                <w:szCs w:val="21"/>
              </w:rPr>
              <w:t>按合同货物清单的货物送达采购人指定地点后，经采购人清点确认后采购人向</w:t>
            </w:r>
            <w:r w:rsidR="00733AB3">
              <w:rPr>
                <w:rFonts w:ascii="仿宋" w:eastAsia="仿宋" w:hAnsi="仿宋" w:cs="仿宋" w:hint="eastAsia"/>
                <w:color w:val="auto"/>
                <w:kern w:val="2"/>
                <w:szCs w:val="21"/>
              </w:rPr>
              <w:t>中标人</w:t>
            </w:r>
            <w:r>
              <w:rPr>
                <w:rFonts w:ascii="仿宋" w:eastAsia="仿宋" w:hAnsi="仿宋" w:cs="仿宋" w:hint="eastAsia"/>
                <w:color w:val="auto"/>
                <w:kern w:val="2"/>
                <w:szCs w:val="21"/>
              </w:rPr>
              <w:t>支付合同总价的50%；设备安装调试验收合格后，采购人向</w:t>
            </w:r>
            <w:r w:rsidR="00733AB3">
              <w:rPr>
                <w:rFonts w:ascii="仿宋" w:eastAsia="仿宋" w:hAnsi="仿宋" w:cs="仿宋" w:hint="eastAsia"/>
                <w:color w:val="auto"/>
                <w:kern w:val="2"/>
                <w:szCs w:val="21"/>
              </w:rPr>
              <w:t>中标人</w:t>
            </w:r>
            <w:r>
              <w:rPr>
                <w:rFonts w:ascii="仿宋" w:eastAsia="仿宋" w:hAnsi="仿宋" w:cs="仿宋" w:hint="eastAsia"/>
                <w:color w:val="auto"/>
                <w:kern w:val="2"/>
                <w:szCs w:val="21"/>
              </w:rPr>
              <w:t>支付合同总价的40%。</w:t>
            </w:r>
          </w:p>
        </w:tc>
      </w:tr>
      <w:tr w:rsidR="00775161">
        <w:trPr>
          <w:trHeight w:val="558"/>
          <w:jc w:val="center"/>
        </w:trPr>
        <w:tc>
          <w:tcPr>
            <w:tcW w:w="988" w:type="dxa"/>
            <w:vAlign w:val="center"/>
          </w:tcPr>
          <w:p w:rsidR="00775161" w:rsidRDefault="00923B4A">
            <w:pPr>
              <w:pStyle w:val="a8"/>
              <w:spacing w:line="240" w:lineRule="auto"/>
            </w:pPr>
            <w:r>
              <w:rPr>
                <w:rFonts w:hint="eastAsia"/>
              </w:rPr>
              <w:t>18</w:t>
            </w:r>
          </w:p>
        </w:tc>
        <w:tc>
          <w:tcPr>
            <w:tcW w:w="1918" w:type="dxa"/>
            <w:vAlign w:val="center"/>
          </w:tcPr>
          <w:p w:rsidR="00775161" w:rsidRPr="00BB0D44" w:rsidRDefault="00BB0D44">
            <w:pPr>
              <w:pStyle w:val="a8"/>
              <w:spacing w:line="240" w:lineRule="auto"/>
            </w:pPr>
            <w:r w:rsidRPr="00BB0D44">
              <w:rPr>
                <w:rFonts w:hint="eastAsia"/>
              </w:rPr>
              <w:t>中标服务费</w:t>
            </w:r>
          </w:p>
        </w:tc>
        <w:tc>
          <w:tcPr>
            <w:tcW w:w="6848" w:type="dxa"/>
            <w:vAlign w:val="center"/>
          </w:tcPr>
          <w:p w:rsidR="00775161" w:rsidRPr="00BB0D44" w:rsidRDefault="00BB0D44" w:rsidP="000129D4">
            <w:pPr>
              <w:pStyle w:val="a8"/>
              <w:spacing w:line="240" w:lineRule="auto"/>
            </w:pPr>
            <w:r w:rsidRPr="00BB0D44">
              <w:rPr>
                <w:rFonts w:hint="eastAsia"/>
                <w:szCs w:val="21"/>
              </w:rPr>
              <w:t>40000.00元</w:t>
            </w:r>
            <w:r w:rsidR="000129D4">
              <w:rPr>
                <w:rFonts w:hint="eastAsia"/>
                <w:szCs w:val="21"/>
              </w:rPr>
              <w:t>（</w:t>
            </w:r>
            <w:proofErr w:type="gramStart"/>
            <w:r w:rsidR="000129D4">
              <w:rPr>
                <w:rFonts w:hint="eastAsia"/>
                <w:szCs w:val="21"/>
              </w:rPr>
              <w:t>肆万</w:t>
            </w:r>
            <w:proofErr w:type="gramEnd"/>
            <w:r w:rsidR="000129D4">
              <w:rPr>
                <w:rFonts w:hint="eastAsia"/>
                <w:szCs w:val="21"/>
              </w:rPr>
              <w:t>元整）</w:t>
            </w:r>
            <w:r w:rsidRPr="00BB0D44">
              <w:rPr>
                <w:rFonts w:hint="eastAsia"/>
                <w:szCs w:val="21"/>
              </w:rPr>
              <w:t>，</w:t>
            </w:r>
            <w:r w:rsidR="00923B4A" w:rsidRPr="00BB0D44">
              <w:rPr>
                <w:rFonts w:hint="eastAsia"/>
                <w:szCs w:val="21"/>
              </w:rPr>
              <w:t>由中标人支付。</w:t>
            </w:r>
          </w:p>
        </w:tc>
      </w:tr>
      <w:tr w:rsidR="00775161">
        <w:trPr>
          <w:trHeight w:val="375"/>
          <w:jc w:val="center"/>
        </w:trPr>
        <w:tc>
          <w:tcPr>
            <w:tcW w:w="988" w:type="dxa"/>
            <w:vAlign w:val="center"/>
          </w:tcPr>
          <w:p w:rsidR="00775161" w:rsidRDefault="00923B4A">
            <w:pPr>
              <w:pStyle w:val="a8"/>
              <w:spacing w:line="240" w:lineRule="auto"/>
            </w:pPr>
            <w:r>
              <w:rPr>
                <w:rFonts w:hint="eastAsia"/>
              </w:rPr>
              <w:t>19</w:t>
            </w:r>
          </w:p>
        </w:tc>
        <w:tc>
          <w:tcPr>
            <w:tcW w:w="1918" w:type="dxa"/>
            <w:vAlign w:val="center"/>
          </w:tcPr>
          <w:p w:rsidR="00775161" w:rsidRPr="00BB0D44" w:rsidRDefault="00923B4A">
            <w:pPr>
              <w:pStyle w:val="a8"/>
              <w:spacing w:line="240" w:lineRule="auto"/>
            </w:pPr>
            <w:r w:rsidRPr="00BB0D44">
              <w:rPr>
                <w:rFonts w:hint="eastAsia"/>
              </w:rPr>
              <w:t>履约保证金</w:t>
            </w:r>
          </w:p>
        </w:tc>
        <w:tc>
          <w:tcPr>
            <w:tcW w:w="6848" w:type="dxa"/>
            <w:vAlign w:val="center"/>
          </w:tcPr>
          <w:p w:rsidR="00775161" w:rsidRPr="00BB0D44" w:rsidRDefault="00923B4A">
            <w:pPr>
              <w:pStyle w:val="a8"/>
              <w:spacing w:line="240" w:lineRule="auto"/>
            </w:pPr>
            <w:r w:rsidRPr="00BB0D44">
              <w:rPr>
                <w:rFonts w:hint="eastAsia"/>
              </w:rPr>
              <w:t>不收取</w:t>
            </w:r>
          </w:p>
        </w:tc>
      </w:tr>
      <w:tr w:rsidR="00775161">
        <w:trPr>
          <w:trHeight w:val="90"/>
          <w:jc w:val="center"/>
        </w:trPr>
        <w:tc>
          <w:tcPr>
            <w:tcW w:w="988" w:type="dxa"/>
            <w:vAlign w:val="center"/>
          </w:tcPr>
          <w:p w:rsidR="00775161" w:rsidRDefault="00923B4A">
            <w:pPr>
              <w:pStyle w:val="a8"/>
              <w:spacing w:line="240" w:lineRule="auto"/>
            </w:pPr>
            <w:r>
              <w:rPr>
                <w:rFonts w:hint="eastAsia"/>
              </w:rPr>
              <w:t>20</w:t>
            </w:r>
          </w:p>
        </w:tc>
        <w:tc>
          <w:tcPr>
            <w:tcW w:w="1918" w:type="dxa"/>
            <w:vAlign w:val="center"/>
          </w:tcPr>
          <w:p w:rsidR="00775161" w:rsidRPr="00BB0D44" w:rsidRDefault="00923B4A">
            <w:pPr>
              <w:spacing w:line="240" w:lineRule="auto"/>
              <w:jc w:val="center"/>
              <w:rPr>
                <w:rFonts w:ascii="仿宋" w:eastAsia="仿宋" w:hAnsi="仿宋" w:cs="仿宋"/>
                <w:sz w:val="24"/>
              </w:rPr>
            </w:pPr>
            <w:r w:rsidRPr="00BB0D44">
              <w:rPr>
                <w:rFonts w:ascii="仿宋" w:eastAsia="仿宋" w:hAnsi="仿宋" w:cs="仿宋" w:hint="eastAsia"/>
                <w:sz w:val="24"/>
              </w:rPr>
              <w:t>售后服务要求</w:t>
            </w:r>
          </w:p>
        </w:tc>
        <w:tc>
          <w:tcPr>
            <w:tcW w:w="6848" w:type="dxa"/>
            <w:vAlign w:val="center"/>
          </w:tcPr>
          <w:p w:rsidR="00775161" w:rsidRPr="00BB0D44" w:rsidRDefault="00923B4A">
            <w:pPr>
              <w:spacing w:line="500" w:lineRule="exact"/>
              <w:rPr>
                <w:b/>
              </w:rPr>
            </w:pPr>
            <w:r w:rsidRPr="00BB0D44">
              <w:rPr>
                <w:rFonts w:ascii="仿宋" w:eastAsia="仿宋" w:hAnsi="仿宋" w:cs="仿宋" w:hint="eastAsia"/>
                <w:sz w:val="24"/>
              </w:rPr>
              <w:t>本项目免费质量保证期要求为</w:t>
            </w:r>
            <w:r w:rsidRPr="00BB0D44">
              <w:rPr>
                <w:rFonts w:ascii="仿宋" w:eastAsia="仿宋" w:hAnsi="仿宋" w:cs="仿宋" w:hint="eastAsia"/>
                <w:sz w:val="24"/>
                <w:u w:val="single"/>
              </w:rPr>
              <w:t xml:space="preserve"> 1 </w:t>
            </w:r>
            <w:r w:rsidRPr="00BB0D44">
              <w:rPr>
                <w:rFonts w:ascii="仿宋" w:eastAsia="仿宋" w:hAnsi="仿宋" w:cs="仿宋" w:hint="eastAsia"/>
                <w:sz w:val="24"/>
              </w:rPr>
              <w:t>年。免费质量保证期从货物供货、安装、调试正常且经采购人综合运行验收合格后开始计算，免费质量保证期以整个项目为单位进行响应。</w:t>
            </w:r>
          </w:p>
        </w:tc>
      </w:tr>
      <w:tr w:rsidR="00775161">
        <w:trPr>
          <w:trHeight w:val="90"/>
          <w:jc w:val="center"/>
        </w:trPr>
        <w:tc>
          <w:tcPr>
            <w:tcW w:w="988" w:type="dxa"/>
            <w:vAlign w:val="center"/>
          </w:tcPr>
          <w:p w:rsidR="00775161" w:rsidRDefault="00923B4A">
            <w:pPr>
              <w:pStyle w:val="a8"/>
              <w:spacing w:line="240" w:lineRule="auto"/>
            </w:pPr>
            <w:r>
              <w:rPr>
                <w:rFonts w:hint="eastAsia"/>
              </w:rPr>
              <w:t>21</w:t>
            </w:r>
          </w:p>
        </w:tc>
        <w:tc>
          <w:tcPr>
            <w:tcW w:w="1918" w:type="dxa"/>
            <w:vAlign w:val="center"/>
          </w:tcPr>
          <w:p w:rsidR="00775161" w:rsidRDefault="00923B4A">
            <w:pPr>
              <w:spacing w:line="240" w:lineRule="auto"/>
              <w:jc w:val="center"/>
              <w:rPr>
                <w:rFonts w:ascii="仿宋" w:eastAsia="仿宋" w:hAnsi="仿宋" w:cs="仿宋"/>
                <w:sz w:val="24"/>
              </w:rPr>
            </w:pPr>
            <w:r>
              <w:rPr>
                <w:rFonts w:ascii="仿宋" w:eastAsia="仿宋" w:hAnsi="仿宋" w:cs="仿宋" w:hint="eastAsia"/>
                <w:sz w:val="24"/>
              </w:rPr>
              <w:t>样品</w:t>
            </w:r>
          </w:p>
        </w:tc>
        <w:tc>
          <w:tcPr>
            <w:tcW w:w="6848" w:type="dxa"/>
            <w:vAlign w:val="center"/>
          </w:tcPr>
          <w:p w:rsidR="00775161" w:rsidRDefault="00923B4A">
            <w:pPr>
              <w:spacing w:line="240" w:lineRule="auto"/>
              <w:rPr>
                <w:rFonts w:ascii="仿宋" w:eastAsia="仿宋" w:hAnsi="仿宋" w:cs="仿宋"/>
                <w:sz w:val="24"/>
              </w:rPr>
            </w:pPr>
            <w:r>
              <w:rPr>
                <w:rFonts w:ascii="仿宋" w:eastAsia="仿宋" w:hAnsi="仿宋" w:cs="仿宋" w:hint="eastAsia"/>
                <w:sz w:val="24"/>
              </w:rPr>
              <w:t>无要求，无需递交。</w:t>
            </w:r>
          </w:p>
        </w:tc>
      </w:tr>
      <w:tr w:rsidR="00775161">
        <w:trPr>
          <w:trHeight w:val="2164"/>
          <w:jc w:val="center"/>
        </w:trPr>
        <w:tc>
          <w:tcPr>
            <w:tcW w:w="988" w:type="dxa"/>
            <w:vAlign w:val="center"/>
          </w:tcPr>
          <w:p w:rsidR="00775161" w:rsidRDefault="00923B4A">
            <w:pPr>
              <w:pStyle w:val="a8"/>
              <w:spacing w:line="240" w:lineRule="auto"/>
            </w:pPr>
            <w:r>
              <w:rPr>
                <w:rFonts w:hint="eastAsia"/>
              </w:rPr>
              <w:lastRenderedPageBreak/>
              <w:t>22</w:t>
            </w:r>
          </w:p>
        </w:tc>
        <w:tc>
          <w:tcPr>
            <w:tcW w:w="1918" w:type="dxa"/>
            <w:vAlign w:val="center"/>
          </w:tcPr>
          <w:p w:rsidR="00775161" w:rsidRDefault="00923B4A">
            <w:pPr>
              <w:spacing w:line="240" w:lineRule="auto"/>
              <w:jc w:val="center"/>
              <w:rPr>
                <w:rFonts w:ascii="仿宋" w:eastAsia="仿宋" w:hAnsi="仿宋" w:cs="仿宋"/>
                <w:sz w:val="24"/>
              </w:rPr>
            </w:pPr>
            <w:r>
              <w:rPr>
                <w:rFonts w:ascii="仿宋" w:eastAsia="仿宋" w:hAnsi="仿宋" w:cs="仿宋" w:hint="eastAsia"/>
                <w:sz w:val="24"/>
              </w:rPr>
              <w:t>现场踏勘</w:t>
            </w:r>
          </w:p>
        </w:tc>
        <w:tc>
          <w:tcPr>
            <w:tcW w:w="6848" w:type="dxa"/>
            <w:vAlign w:val="center"/>
          </w:tcPr>
          <w:p w:rsidR="00775161" w:rsidRDefault="00923B4A">
            <w:pPr>
              <w:spacing w:line="360" w:lineRule="auto"/>
              <w:rPr>
                <w:rFonts w:ascii="仿宋" w:eastAsia="仿宋" w:hAnsi="仿宋" w:cs="仿宋"/>
                <w:sz w:val="24"/>
              </w:rPr>
            </w:pPr>
            <w:r>
              <w:rPr>
                <w:rFonts w:ascii="仿宋" w:eastAsia="仿宋" w:hAnsi="仿宋" w:cs="仿宋" w:hint="eastAsia"/>
                <w:sz w:val="24"/>
              </w:rPr>
              <w:t>本项目组织统一踏勘</w:t>
            </w:r>
          </w:p>
          <w:p w:rsidR="00775161" w:rsidRDefault="00BF0F15">
            <w:pPr>
              <w:spacing w:line="360" w:lineRule="auto"/>
              <w:rPr>
                <w:rFonts w:ascii="仿宋" w:eastAsia="仿宋" w:hAnsi="仿宋" w:cs="仿宋"/>
                <w:sz w:val="24"/>
              </w:rPr>
            </w:pPr>
            <w:r>
              <w:rPr>
                <w:rFonts w:ascii="仿宋" w:eastAsia="仿宋" w:hAnsi="仿宋" w:cs="仿宋" w:hint="eastAsia"/>
                <w:sz w:val="24"/>
              </w:rPr>
              <w:t>现场踏勘</w:t>
            </w:r>
            <w:r w:rsidR="00923B4A">
              <w:rPr>
                <w:rFonts w:ascii="仿宋" w:eastAsia="仿宋" w:hAnsi="仿宋" w:cs="仿宋" w:hint="eastAsia"/>
                <w:sz w:val="24"/>
              </w:rPr>
              <w:t>时间:</w:t>
            </w:r>
          </w:p>
          <w:p w:rsidR="00775161" w:rsidRDefault="00923B4A">
            <w:pPr>
              <w:spacing w:line="360" w:lineRule="auto"/>
              <w:rPr>
                <w:rFonts w:ascii="仿宋" w:eastAsia="仿宋" w:hAnsi="仿宋" w:cs="仿宋"/>
                <w:color w:val="C00000"/>
                <w:sz w:val="24"/>
                <w:highlight w:val="yellow"/>
              </w:rPr>
            </w:pPr>
            <w:r>
              <w:rPr>
                <w:rFonts w:ascii="仿宋" w:eastAsia="仿宋" w:hAnsi="仿宋" w:cs="仿宋" w:hint="eastAsia"/>
                <w:color w:val="C00000"/>
                <w:sz w:val="24"/>
                <w:highlight w:val="yellow"/>
              </w:rPr>
              <w:t xml:space="preserve">2024年 </w:t>
            </w:r>
            <w:r w:rsidR="00BF0F15">
              <w:rPr>
                <w:rFonts w:ascii="仿宋" w:eastAsia="仿宋" w:hAnsi="仿宋" w:cs="仿宋" w:hint="eastAsia"/>
                <w:color w:val="C00000"/>
                <w:sz w:val="24"/>
                <w:highlight w:val="yellow"/>
              </w:rPr>
              <w:t>0</w:t>
            </w:r>
            <w:r>
              <w:rPr>
                <w:rFonts w:ascii="仿宋" w:eastAsia="仿宋" w:hAnsi="仿宋" w:cs="仿宋" w:hint="eastAsia"/>
                <w:color w:val="C00000"/>
                <w:sz w:val="24"/>
                <w:highlight w:val="yellow"/>
              </w:rPr>
              <w:t>8 月</w:t>
            </w:r>
            <w:r w:rsidR="00BF0F15">
              <w:rPr>
                <w:rFonts w:ascii="仿宋" w:eastAsia="仿宋" w:hAnsi="仿宋" w:cs="仿宋" w:hint="eastAsia"/>
                <w:color w:val="C00000"/>
                <w:sz w:val="24"/>
                <w:highlight w:val="yellow"/>
              </w:rPr>
              <w:t>26</w:t>
            </w:r>
            <w:r>
              <w:rPr>
                <w:rFonts w:ascii="仿宋" w:eastAsia="仿宋" w:hAnsi="仿宋" w:cs="仿宋" w:hint="eastAsia"/>
                <w:color w:val="C00000"/>
                <w:sz w:val="24"/>
                <w:highlight w:val="yellow"/>
              </w:rPr>
              <w:t xml:space="preserve"> 日14 时</w:t>
            </w:r>
            <w:r w:rsidR="00BF0F15">
              <w:rPr>
                <w:rFonts w:ascii="仿宋" w:eastAsia="仿宋" w:hAnsi="仿宋" w:cs="仿宋" w:hint="eastAsia"/>
                <w:color w:val="C00000"/>
                <w:sz w:val="24"/>
                <w:highlight w:val="yellow"/>
              </w:rPr>
              <w:t>3</w:t>
            </w:r>
            <w:r>
              <w:rPr>
                <w:rFonts w:ascii="仿宋" w:eastAsia="仿宋" w:hAnsi="仿宋" w:cs="仿宋" w:hint="eastAsia"/>
                <w:color w:val="C00000"/>
                <w:sz w:val="24"/>
                <w:highlight w:val="yellow"/>
              </w:rPr>
              <w:t>0 分至</w:t>
            </w:r>
            <w:r w:rsidR="00BF0F15">
              <w:rPr>
                <w:rFonts w:ascii="仿宋" w:eastAsia="仿宋" w:hAnsi="仿宋" w:cs="仿宋" w:hint="eastAsia"/>
                <w:color w:val="C00000"/>
                <w:sz w:val="24"/>
                <w:highlight w:val="yellow"/>
              </w:rPr>
              <w:t>17</w:t>
            </w:r>
            <w:r>
              <w:rPr>
                <w:rFonts w:ascii="仿宋" w:eastAsia="仿宋" w:hAnsi="仿宋" w:cs="仿宋" w:hint="eastAsia"/>
                <w:color w:val="C00000"/>
                <w:sz w:val="24"/>
                <w:highlight w:val="yellow"/>
              </w:rPr>
              <w:t xml:space="preserve">时  </w:t>
            </w:r>
          </w:p>
          <w:p w:rsidR="00775161" w:rsidRDefault="00923B4A">
            <w:pPr>
              <w:spacing w:line="360" w:lineRule="auto"/>
              <w:rPr>
                <w:rFonts w:ascii="仿宋" w:eastAsia="仿宋" w:hAnsi="仿宋" w:cs="仿宋"/>
                <w:sz w:val="24"/>
              </w:rPr>
            </w:pPr>
            <w:r>
              <w:rPr>
                <w:rFonts w:ascii="仿宋" w:eastAsia="仿宋" w:hAnsi="仿宋" w:cs="仿宋" w:hint="eastAsia"/>
                <w:sz w:val="24"/>
              </w:rPr>
              <w:t>踏勘地点:大理农林职业技术学院2号教学楼</w:t>
            </w:r>
          </w:p>
          <w:p w:rsidR="00775161" w:rsidRDefault="00923B4A">
            <w:pPr>
              <w:spacing w:line="360" w:lineRule="auto"/>
              <w:rPr>
                <w:rFonts w:ascii="仿宋" w:eastAsia="仿宋" w:hAnsi="仿宋" w:cs="仿宋"/>
                <w:sz w:val="24"/>
              </w:rPr>
            </w:pPr>
            <w:r>
              <w:rPr>
                <w:rFonts w:ascii="仿宋" w:eastAsia="仿宋" w:hAnsi="仿宋" w:cs="仿宋" w:hint="eastAsia"/>
                <w:sz w:val="24"/>
              </w:rPr>
              <w:t>联系人：杨老师；联系电话：</w:t>
            </w:r>
            <w:r>
              <w:rPr>
                <w:rFonts w:ascii="仿宋" w:eastAsia="仿宋" w:hAnsi="仿宋" w:cs="仿宋"/>
                <w:sz w:val="24"/>
              </w:rPr>
              <w:t>15912620467</w:t>
            </w:r>
            <w:r>
              <w:rPr>
                <w:rFonts w:ascii="仿宋" w:eastAsia="仿宋" w:hAnsi="仿宋" w:cs="仿宋" w:hint="eastAsia"/>
                <w:sz w:val="24"/>
              </w:rPr>
              <w:t xml:space="preserve"> 。</w:t>
            </w:r>
          </w:p>
          <w:p w:rsidR="00775161" w:rsidRDefault="00923B4A">
            <w:pPr>
              <w:spacing w:line="360" w:lineRule="auto"/>
              <w:rPr>
                <w:rFonts w:ascii="仿宋" w:eastAsia="仿宋" w:hAnsi="仿宋" w:cs="仿宋"/>
                <w:sz w:val="24"/>
              </w:rPr>
            </w:pPr>
            <w:r>
              <w:rPr>
                <w:rFonts w:ascii="仿宋" w:eastAsia="仿宋" w:hAnsi="仿宋" w:cs="仿宋" w:hint="eastAsia"/>
                <w:color w:val="333333"/>
                <w:sz w:val="24"/>
                <w:shd w:val="clear" w:color="auto" w:fill="FFFFFF"/>
              </w:rPr>
              <w:t>（供应商根据自身情况自愿参与统一踏勘，不作为必要资格及实质性要求，</w:t>
            </w:r>
            <w:r>
              <w:rPr>
                <w:rFonts w:ascii="仿宋" w:eastAsia="仿宋" w:hAnsi="仿宋" w:cs="仿宋" w:hint="eastAsia"/>
                <w:sz w:val="24"/>
              </w:rPr>
              <w:t>踏勘</w:t>
            </w:r>
            <w:r>
              <w:rPr>
                <w:rFonts w:ascii="仿宋" w:eastAsia="仿宋" w:hAnsi="仿宋" w:cs="仿宋" w:hint="eastAsia"/>
                <w:color w:val="333333"/>
                <w:sz w:val="24"/>
                <w:shd w:val="clear" w:color="auto" w:fill="FFFFFF"/>
              </w:rPr>
              <w:t>现场发生的费用自理。除</w:t>
            </w:r>
            <w:r w:rsidR="00733AB3">
              <w:rPr>
                <w:rFonts w:ascii="仿宋" w:eastAsia="仿宋" w:hAnsi="仿宋" w:cs="仿宋" w:hint="eastAsia"/>
                <w:color w:val="333333"/>
                <w:sz w:val="24"/>
                <w:shd w:val="clear" w:color="auto" w:fill="FFFFFF"/>
              </w:rPr>
              <w:t>采购人</w:t>
            </w:r>
            <w:r>
              <w:rPr>
                <w:rFonts w:ascii="仿宋" w:eastAsia="仿宋" w:hAnsi="仿宋" w:cs="仿宋" w:hint="eastAsia"/>
                <w:color w:val="333333"/>
                <w:sz w:val="24"/>
                <w:shd w:val="clear" w:color="auto" w:fill="FFFFFF"/>
              </w:rPr>
              <w:t>的原因外，供应商自行负责在踏勘现场中所发生的人员伤亡和财产损失。</w:t>
            </w:r>
            <w:r w:rsidR="00733AB3">
              <w:rPr>
                <w:rFonts w:ascii="仿宋" w:eastAsia="仿宋" w:hAnsi="仿宋" w:cs="仿宋" w:hint="eastAsia"/>
                <w:color w:val="333333"/>
                <w:sz w:val="24"/>
                <w:shd w:val="clear" w:color="auto" w:fill="FFFFFF"/>
              </w:rPr>
              <w:t>采购人在踏勘现场中介绍的场地和相关的周边环境情况，</w:t>
            </w:r>
            <w:r>
              <w:rPr>
                <w:rFonts w:ascii="仿宋" w:eastAsia="仿宋" w:hAnsi="仿宋" w:cs="仿宋" w:hint="eastAsia"/>
                <w:color w:val="333333"/>
                <w:sz w:val="24"/>
                <w:shd w:val="clear" w:color="auto" w:fill="FFFFFF"/>
              </w:rPr>
              <w:t>供应商在编制投标文件时参考，</w:t>
            </w:r>
            <w:r w:rsidR="00733AB3">
              <w:rPr>
                <w:rFonts w:ascii="仿宋" w:eastAsia="仿宋" w:hAnsi="仿宋" w:cs="仿宋" w:hint="eastAsia"/>
                <w:color w:val="333333"/>
                <w:sz w:val="24"/>
                <w:shd w:val="clear" w:color="auto" w:fill="FFFFFF"/>
              </w:rPr>
              <w:t>采购人</w:t>
            </w:r>
            <w:r>
              <w:rPr>
                <w:rFonts w:ascii="仿宋" w:eastAsia="仿宋" w:hAnsi="仿宋" w:cs="仿宋" w:hint="eastAsia"/>
                <w:color w:val="333333"/>
                <w:sz w:val="24"/>
                <w:shd w:val="clear" w:color="auto" w:fill="FFFFFF"/>
              </w:rPr>
              <w:t>不对供应商据此</w:t>
            </w:r>
            <w:proofErr w:type="gramStart"/>
            <w:r>
              <w:rPr>
                <w:rFonts w:ascii="仿宋" w:eastAsia="仿宋" w:hAnsi="仿宋" w:cs="仿宋" w:hint="eastAsia"/>
                <w:color w:val="333333"/>
                <w:sz w:val="24"/>
                <w:shd w:val="clear" w:color="auto" w:fill="FFFFFF"/>
              </w:rPr>
              <w:t>作出</w:t>
            </w:r>
            <w:proofErr w:type="gramEnd"/>
            <w:r>
              <w:rPr>
                <w:rFonts w:ascii="仿宋" w:eastAsia="仿宋" w:hAnsi="仿宋" w:cs="仿宋" w:hint="eastAsia"/>
                <w:color w:val="333333"/>
                <w:sz w:val="24"/>
                <w:shd w:val="clear" w:color="auto" w:fill="FFFFFF"/>
              </w:rPr>
              <w:t>的判断和决策负责。）</w:t>
            </w:r>
          </w:p>
        </w:tc>
      </w:tr>
      <w:tr w:rsidR="00775161">
        <w:trPr>
          <w:trHeight w:val="90"/>
          <w:jc w:val="center"/>
        </w:trPr>
        <w:tc>
          <w:tcPr>
            <w:tcW w:w="988" w:type="dxa"/>
            <w:vAlign w:val="center"/>
          </w:tcPr>
          <w:p w:rsidR="00775161" w:rsidRDefault="00923B4A">
            <w:pPr>
              <w:pStyle w:val="a8"/>
              <w:spacing w:line="240" w:lineRule="auto"/>
            </w:pPr>
            <w:r>
              <w:rPr>
                <w:rFonts w:hint="eastAsia"/>
              </w:rPr>
              <w:t>23</w:t>
            </w:r>
          </w:p>
        </w:tc>
        <w:tc>
          <w:tcPr>
            <w:tcW w:w="1918" w:type="dxa"/>
            <w:vAlign w:val="center"/>
          </w:tcPr>
          <w:p w:rsidR="00775161" w:rsidRDefault="00923B4A">
            <w:pPr>
              <w:spacing w:line="240" w:lineRule="auto"/>
              <w:jc w:val="center"/>
              <w:rPr>
                <w:rFonts w:ascii="仿宋" w:eastAsia="仿宋" w:hAnsi="仿宋" w:cs="仿宋"/>
                <w:sz w:val="24"/>
              </w:rPr>
            </w:pPr>
            <w:r>
              <w:rPr>
                <w:rFonts w:ascii="仿宋" w:eastAsia="仿宋" w:hAnsi="仿宋" w:cs="仿宋" w:hint="eastAsia"/>
                <w:sz w:val="24"/>
              </w:rPr>
              <w:t>需要补充的其他内容</w:t>
            </w:r>
          </w:p>
        </w:tc>
        <w:tc>
          <w:tcPr>
            <w:tcW w:w="6848" w:type="dxa"/>
            <w:vAlign w:val="center"/>
          </w:tcPr>
          <w:p w:rsidR="00775161" w:rsidRDefault="00923B4A">
            <w:pPr>
              <w:spacing w:line="360" w:lineRule="exact"/>
              <w:rPr>
                <w:rFonts w:ascii="仿宋" w:eastAsia="仿宋" w:hAnsi="仿宋" w:cs="宋体"/>
                <w:sz w:val="24"/>
                <w:highlight w:val="green"/>
              </w:rPr>
            </w:pPr>
            <w:r>
              <w:rPr>
                <w:rFonts w:ascii="仿宋" w:eastAsia="仿宋" w:hAnsi="仿宋" w:cs="宋体" w:hint="eastAsia"/>
                <w:sz w:val="24"/>
                <w:highlight w:val="yellow"/>
              </w:rPr>
              <w:t>核心产品：咖啡机</w:t>
            </w:r>
          </w:p>
          <w:p w:rsidR="00775161" w:rsidRDefault="00923B4A">
            <w:pPr>
              <w:spacing w:line="360" w:lineRule="auto"/>
              <w:rPr>
                <w:rFonts w:ascii="仿宋" w:eastAsia="仿宋" w:hAnsi="仿宋" w:cs="仿宋"/>
                <w:sz w:val="24"/>
              </w:rPr>
            </w:pPr>
            <w:r>
              <w:rPr>
                <w:rFonts w:ascii="仿宋" w:eastAsia="仿宋" w:hAnsi="仿宋" w:cs="宋体" w:hint="eastAsia"/>
                <w:sz w:val="24"/>
              </w:rPr>
              <w:t>同品牌产品不同供应商的处理方式：多家供应商提供相同品牌产品（核心产品品牌相同）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tc>
      </w:tr>
      <w:tr w:rsidR="00775161">
        <w:trPr>
          <w:trHeight w:val="90"/>
          <w:jc w:val="center"/>
        </w:trPr>
        <w:tc>
          <w:tcPr>
            <w:tcW w:w="988" w:type="dxa"/>
            <w:vAlign w:val="center"/>
          </w:tcPr>
          <w:p w:rsidR="00775161" w:rsidRDefault="00923B4A">
            <w:pPr>
              <w:pStyle w:val="a8"/>
              <w:spacing w:line="240" w:lineRule="auto"/>
            </w:pPr>
            <w:r>
              <w:rPr>
                <w:rFonts w:hint="eastAsia"/>
              </w:rPr>
              <w:t>24</w:t>
            </w:r>
          </w:p>
        </w:tc>
        <w:tc>
          <w:tcPr>
            <w:tcW w:w="1918" w:type="dxa"/>
            <w:vAlign w:val="center"/>
          </w:tcPr>
          <w:p w:rsidR="00775161" w:rsidRDefault="00923B4A">
            <w:pPr>
              <w:spacing w:line="240" w:lineRule="auto"/>
              <w:jc w:val="center"/>
              <w:rPr>
                <w:rFonts w:ascii="仿宋" w:eastAsia="仿宋" w:hAnsi="仿宋" w:cs="仿宋"/>
                <w:sz w:val="24"/>
              </w:rPr>
            </w:pPr>
            <w:r>
              <w:rPr>
                <w:rFonts w:ascii="仿宋" w:eastAsia="仿宋" w:hAnsi="仿宋" w:cs="仿宋" w:hint="eastAsia"/>
                <w:sz w:val="24"/>
              </w:rPr>
              <w:t>中小企业合同融资</w:t>
            </w:r>
          </w:p>
        </w:tc>
        <w:tc>
          <w:tcPr>
            <w:tcW w:w="6848" w:type="dxa"/>
            <w:vAlign w:val="center"/>
          </w:tcPr>
          <w:p w:rsidR="00775161" w:rsidRDefault="00923B4A">
            <w:pPr>
              <w:spacing w:line="360" w:lineRule="auto"/>
              <w:rPr>
                <w:rFonts w:ascii="仿宋" w:eastAsia="仿宋" w:hAnsi="仿宋" w:cs="仿宋"/>
                <w:sz w:val="24"/>
              </w:rPr>
            </w:pPr>
            <w:r>
              <w:rPr>
                <w:rFonts w:ascii="仿宋" w:eastAsia="仿宋" w:hAnsi="仿宋" w:cs="仿宋" w:hint="eastAsia"/>
                <w:sz w:val="24"/>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云南</w:t>
            </w:r>
            <w:r>
              <w:rPr>
                <w:rFonts w:ascii="仿宋" w:eastAsia="仿宋" w:hAnsi="仿宋" w:cs="仿宋" w:hint="eastAsia"/>
                <w:sz w:val="24"/>
              </w:rPr>
              <w:lastRenderedPageBreak/>
              <w:t>省政府采购网（大理分网）-政策法规栏目”网址http://zs.yngp.com/login.do?method=beginlogin&amp;districts=532900 “中征应收账款融资服务平台”网址：https://www.crcrfsp.com</w:t>
            </w:r>
          </w:p>
        </w:tc>
      </w:tr>
    </w:tbl>
    <w:p w:rsidR="00775161" w:rsidRDefault="00923B4A">
      <w:pPr>
        <w:rPr>
          <w:rFonts w:ascii="仿宋" w:eastAsia="仿宋" w:hAnsi="仿宋" w:cs="仿宋"/>
        </w:rPr>
      </w:pPr>
      <w:bookmarkStart w:id="62" w:name="_Toc475291680"/>
      <w:bookmarkStart w:id="63" w:name="_Toc393354830"/>
      <w:r>
        <w:rPr>
          <w:rFonts w:ascii="仿宋" w:eastAsia="仿宋" w:hAnsi="仿宋" w:cs="仿宋" w:hint="eastAsia"/>
        </w:rPr>
        <w:lastRenderedPageBreak/>
        <w:br w:type="page"/>
      </w:r>
    </w:p>
    <w:p w:rsidR="00775161" w:rsidRDefault="00923B4A">
      <w:pPr>
        <w:pStyle w:val="2"/>
        <w:tabs>
          <w:tab w:val="clear" w:pos="1021"/>
          <w:tab w:val="left" w:pos="1165"/>
        </w:tabs>
        <w:spacing w:before="0"/>
        <w:ind w:left="0" w:firstLine="0"/>
        <w:jc w:val="center"/>
        <w:rPr>
          <w:rFonts w:ascii="仿宋" w:eastAsia="仿宋" w:hAnsi="仿宋" w:cs="仿宋"/>
        </w:rPr>
      </w:pPr>
      <w:bookmarkStart w:id="64" w:name="_Toc22281"/>
      <w:bookmarkStart w:id="65" w:name="_Toc32206"/>
      <w:bookmarkStart w:id="66" w:name="_Toc17916"/>
      <w:bookmarkStart w:id="67" w:name="_Toc63258677"/>
      <w:bookmarkStart w:id="68" w:name="_Toc32423"/>
      <w:bookmarkStart w:id="69" w:name="_Toc30861"/>
      <w:bookmarkStart w:id="70" w:name="_Toc63067741"/>
      <w:bookmarkStart w:id="71" w:name="_Toc2943"/>
      <w:r>
        <w:rPr>
          <w:rFonts w:ascii="仿宋" w:eastAsia="仿宋" w:hAnsi="仿宋" w:cs="仿宋" w:hint="eastAsia"/>
          <w:sz w:val="30"/>
          <w:szCs w:val="30"/>
        </w:rPr>
        <w:lastRenderedPageBreak/>
        <w:t>一、总  则</w:t>
      </w:r>
      <w:bookmarkEnd w:id="62"/>
      <w:bookmarkEnd w:id="63"/>
      <w:bookmarkEnd w:id="64"/>
      <w:bookmarkEnd w:id="65"/>
      <w:bookmarkEnd w:id="66"/>
      <w:bookmarkEnd w:id="67"/>
      <w:bookmarkEnd w:id="68"/>
      <w:bookmarkEnd w:id="69"/>
      <w:bookmarkEnd w:id="70"/>
      <w:bookmarkEnd w:id="71"/>
    </w:p>
    <w:p w:rsidR="00775161" w:rsidRDefault="00923B4A">
      <w:pPr>
        <w:pStyle w:val="a8"/>
        <w:ind w:firstLineChars="150" w:firstLine="360"/>
      </w:pPr>
      <w:r>
        <w:rPr>
          <w:rFonts w:hint="eastAsia"/>
          <w:bCs/>
        </w:rPr>
        <w:t>1. 采购人、采购代理机构、</w:t>
      </w:r>
      <w:r>
        <w:rPr>
          <w:rFonts w:hint="eastAsia"/>
        </w:rPr>
        <w:t>项目名称、</w:t>
      </w:r>
      <w:proofErr w:type="gramStart"/>
      <w:r>
        <w:rPr>
          <w:rFonts w:hint="eastAsia"/>
        </w:rPr>
        <w:t>标包项目</w:t>
      </w:r>
      <w:proofErr w:type="gramEnd"/>
      <w:r>
        <w:rPr>
          <w:rFonts w:hint="eastAsia"/>
        </w:rPr>
        <w:t>名称、</w:t>
      </w:r>
      <w:proofErr w:type="gramStart"/>
      <w:r>
        <w:rPr>
          <w:rFonts w:hint="eastAsia"/>
        </w:rPr>
        <w:t>标包招标</w:t>
      </w:r>
      <w:proofErr w:type="gramEnd"/>
      <w:r>
        <w:rPr>
          <w:rFonts w:hint="eastAsia"/>
        </w:rPr>
        <w:t>编号，详见招标文件“供应商须知前附表”。</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2. 资金来源</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2.1采购人资金来源为</w:t>
      </w:r>
      <w:r>
        <w:rPr>
          <w:rFonts w:ascii="仿宋" w:eastAsia="仿宋" w:hAnsi="仿宋" w:cs="仿宋" w:hint="eastAsia"/>
          <w:b/>
          <w:sz w:val="24"/>
        </w:rPr>
        <w:t>2023年现代职业教育质量提升计划中央资金（大财教﹝2023﹞282号）</w:t>
      </w:r>
      <w:r>
        <w:rPr>
          <w:rFonts w:ascii="仿宋" w:eastAsia="仿宋" w:hAnsi="仿宋" w:cs="仿宋" w:hint="eastAsia"/>
          <w:sz w:val="24"/>
        </w:rPr>
        <w:t>，用于采购“</w:t>
      </w:r>
      <w:r>
        <w:rPr>
          <w:rFonts w:ascii="仿宋" w:eastAsia="仿宋" w:hAnsi="仿宋" w:cs="仿宋" w:hint="eastAsia"/>
          <w:b/>
          <w:sz w:val="24"/>
        </w:rPr>
        <w:t>采购需求</w:t>
      </w:r>
      <w:r>
        <w:rPr>
          <w:rFonts w:ascii="仿宋" w:eastAsia="仿宋" w:hAnsi="仿宋" w:cs="仿宋" w:hint="eastAsia"/>
          <w:sz w:val="24"/>
        </w:rPr>
        <w:t>”所列货物。</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3. 招标范围</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3.1 本项目招标范围：见“</w:t>
      </w:r>
      <w:r>
        <w:rPr>
          <w:rFonts w:ascii="仿宋" w:eastAsia="仿宋" w:hAnsi="仿宋" w:cs="仿宋" w:hint="eastAsia"/>
          <w:b/>
          <w:sz w:val="24"/>
        </w:rPr>
        <w:t>供应商须知前附表</w:t>
      </w:r>
      <w:r>
        <w:rPr>
          <w:rFonts w:ascii="仿宋" w:eastAsia="仿宋" w:hAnsi="仿宋" w:cs="仿宋" w:hint="eastAsia"/>
          <w:sz w:val="24"/>
        </w:rPr>
        <w:t>”。</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3.2 本项目交货期、交货地点及质保期：见“</w:t>
      </w:r>
      <w:r>
        <w:rPr>
          <w:rFonts w:ascii="仿宋" w:eastAsia="仿宋" w:hAnsi="仿宋" w:cs="仿宋" w:hint="eastAsia"/>
          <w:b/>
          <w:sz w:val="24"/>
        </w:rPr>
        <w:t>供应商须知前附表</w:t>
      </w:r>
      <w:r>
        <w:rPr>
          <w:rFonts w:ascii="仿宋" w:eastAsia="仿宋" w:hAnsi="仿宋" w:cs="仿宋" w:hint="eastAsia"/>
          <w:sz w:val="24"/>
        </w:rPr>
        <w:t>”。</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4. 合格的供应商</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4.1供应商应符合招标文件“招标公告”中规定的条件。</w:t>
      </w:r>
    </w:p>
    <w:p w:rsidR="00775161" w:rsidRDefault="00923B4A">
      <w:pPr>
        <w:spacing w:line="360" w:lineRule="auto"/>
        <w:ind w:firstLineChars="200" w:firstLine="482"/>
        <w:jc w:val="left"/>
        <w:rPr>
          <w:rFonts w:ascii="仿宋" w:eastAsia="仿宋" w:hAnsi="仿宋" w:cs="仿宋"/>
          <w:sz w:val="24"/>
        </w:rPr>
      </w:pPr>
      <w:r>
        <w:rPr>
          <w:rFonts w:ascii="仿宋" w:eastAsia="仿宋" w:hAnsi="仿宋" w:cs="仿宋" w:hint="eastAsia"/>
          <w:b/>
          <w:sz w:val="24"/>
        </w:rPr>
        <w:t>5. 投标费用</w:t>
      </w:r>
    </w:p>
    <w:p w:rsidR="00775161" w:rsidRDefault="00923B4A">
      <w:pPr>
        <w:pStyle w:val="a8"/>
        <w:ind w:firstLineChars="150" w:firstLine="360"/>
      </w:pPr>
      <w:r>
        <w:rPr>
          <w:rFonts w:hint="eastAsia"/>
        </w:rPr>
        <w:t>5.1不论投标结果如何，供应商均应自行承担所有与准备和参加投标活动有关的全部费用以及“</w:t>
      </w:r>
      <w:r>
        <w:rPr>
          <w:rFonts w:hint="eastAsia"/>
          <w:b/>
        </w:rPr>
        <w:t>供应商须知前附表</w:t>
      </w:r>
      <w:r>
        <w:rPr>
          <w:rFonts w:hint="eastAsia"/>
        </w:rPr>
        <w:t>”中所包含的费用。</w:t>
      </w:r>
    </w:p>
    <w:p w:rsidR="00775161" w:rsidRDefault="00923B4A">
      <w:pPr>
        <w:tabs>
          <w:tab w:val="center" w:pos="4917"/>
        </w:tabs>
        <w:spacing w:line="360" w:lineRule="auto"/>
        <w:ind w:firstLineChars="200" w:firstLine="482"/>
        <w:jc w:val="left"/>
        <w:rPr>
          <w:rFonts w:ascii="仿宋" w:eastAsia="仿宋" w:hAnsi="仿宋" w:cs="仿宋"/>
          <w:b/>
          <w:sz w:val="24"/>
        </w:rPr>
      </w:pPr>
      <w:bookmarkStart w:id="72" w:name="_Toc475291681"/>
      <w:bookmarkStart w:id="73" w:name="_Toc476848359"/>
      <w:bookmarkStart w:id="74" w:name="_Toc321836356"/>
      <w:r>
        <w:rPr>
          <w:rFonts w:ascii="仿宋" w:eastAsia="仿宋" w:hAnsi="仿宋" w:cs="仿宋" w:hint="eastAsia"/>
          <w:b/>
          <w:sz w:val="24"/>
        </w:rPr>
        <w:t>6. 质疑</w:t>
      </w:r>
      <w:bookmarkEnd w:id="72"/>
      <w:bookmarkEnd w:id="73"/>
      <w:bookmarkEnd w:id="74"/>
      <w:r>
        <w:rPr>
          <w:rFonts w:ascii="仿宋" w:eastAsia="仿宋" w:hAnsi="仿宋" w:cs="仿宋" w:hint="eastAsia"/>
          <w:b/>
          <w:sz w:val="24"/>
        </w:rPr>
        <w:tab/>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6.1 供应商认为采购文件、采购过程、中标或者</w:t>
      </w:r>
      <w:r w:rsidR="00E12574">
        <w:rPr>
          <w:rFonts w:ascii="仿宋" w:eastAsia="仿宋" w:hAnsi="仿宋" w:cs="仿宋" w:hint="eastAsia"/>
          <w:sz w:val="24"/>
        </w:rPr>
        <w:t>中标结果</w:t>
      </w:r>
      <w:r>
        <w:rPr>
          <w:rFonts w:ascii="仿宋" w:eastAsia="仿宋" w:hAnsi="仿宋" w:cs="仿宋" w:hint="eastAsia"/>
          <w:sz w:val="24"/>
        </w:rPr>
        <w:t>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提出质疑的供应商（以下简称质疑供应商）应当是参与所质疑项目采购活动的供应商。</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潜在供应商已依法获取采购文件的，可以对该文件提出质疑。对采购文件提出质疑的，应当在获取采购文件或者采购公告期限届满之日（报名结束之日）起7个工作日内提出。</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受理质疑部门：</w:t>
      </w:r>
    </w:p>
    <w:p w:rsidR="00775161" w:rsidRDefault="00923B4A">
      <w:pPr>
        <w:widowControl/>
        <w:spacing w:line="360" w:lineRule="auto"/>
        <w:ind w:firstLine="520"/>
        <w:jc w:val="left"/>
        <w:rPr>
          <w:rFonts w:ascii="仿宋" w:eastAsia="仿宋" w:hAnsi="仿宋" w:cs="仿宋"/>
          <w:kern w:val="0"/>
          <w:sz w:val="24"/>
        </w:rPr>
      </w:pPr>
      <w:r>
        <w:rPr>
          <w:rFonts w:ascii="仿宋" w:eastAsia="仿宋" w:hAnsi="仿宋" w:cs="仿宋" w:hint="eastAsia"/>
          <w:kern w:val="0"/>
          <w:sz w:val="24"/>
        </w:rPr>
        <w:t>详见须知前附表“采购人、采购代理机构”</w:t>
      </w:r>
    </w:p>
    <w:p w:rsidR="00775161" w:rsidRDefault="00923B4A">
      <w:pPr>
        <w:spacing w:line="360" w:lineRule="auto"/>
        <w:ind w:firstLineChars="200" w:firstLine="482"/>
        <w:jc w:val="left"/>
        <w:rPr>
          <w:rFonts w:ascii="仿宋" w:eastAsia="仿宋" w:hAnsi="仿宋" w:cs="仿宋"/>
          <w:sz w:val="24"/>
        </w:rPr>
      </w:pPr>
      <w:r>
        <w:rPr>
          <w:rFonts w:ascii="仿宋" w:eastAsia="仿宋" w:hAnsi="仿宋" w:cs="仿宋" w:hint="eastAsia"/>
          <w:b/>
          <w:bCs/>
          <w:sz w:val="24"/>
          <w:u w:val="single"/>
        </w:rPr>
        <w:lastRenderedPageBreak/>
        <w:t>6.2供应商提供的</w:t>
      </w:r>
      <w:proofErr w:type="gramStart"/>
      <w:r>
        <w:rPr>
          <w:rFonts w:ascii="仿宋" w:eastAsia="仿宋" w:hAnsi="仿宋" w:cs="仿宋" w:hint="eastAsia"/>
          <w:b/>
          <w:bCs/>
          <w:sz w:val="24"/>
          <w:u w:val="single"/>
        </w:rPr>
        <w:t>质疑书</w:t>
      </w:r>
      <w:proofErr w:type="gramEnd"/>
      <w:r>
        <w:rPr>
          <w:rFonts w:ascii="仿宋" w:eastAsia="仿宋" w:hAnsi="仿宋" w:cs="仿宋" w:hint="eastAsia"/>
          <w:b/>
          <w:bCs/>
          <w:sz w:val="24"/>
          <w:u w:val="single"/>
        </w:rPr>
        <w:t>应符合中华人民共和国财政部令第94号《政府采购质疑和投诉办法》的规定。</w:t>
      </w:r>
      <w:r>
        <w:rPr>
          <w:rFonts w:ascii="仿宋" w:eastAsia="仿宋" w:hAnsi="仿宋" w:cs="仿宋" w:hint="eastAsia"/>
          <w:sz w:val="24"/>
        </w:rPr>
        <w:t>供应商提供的质疑书（如材料中有外文资料应同时附上中文译本）应当包括以下主要内容：</w:t>
      </w:r>
    </w:p>
    <w:p w:rsidR="00775161" w:rsidRDefault="00923B4A">
      <w:pPr>
        <w:spacing w:line="360" w:lineRule="auto"/>
        <w:ind w:firstLineChars="171" w:firstLine="410"/>
        <w:jc w:val="left"/>
        <w:rPr>
          <w:rFonts w:ascii="仿宋" w:eastAsia="仿宋" w:hAnsi="仿宋" w:cs="仿宋"/>
          <w:sz w:val="24"/>
        </w:rPr>
      </w:pPr>
      <w:r>
        <w:rPr>
          <w:rFonts w:ascii="仿宋" w:eastAsia="仿宋" w:hAnsi="仿宋" w:cs="仿宋" w:hint="eastAsia"/>
          <w:sz w:val="24"/>
        </w:rPr>
        <w:t>（一）供应商的姓名或者名称、地址、邮编、联系人及联系电话；</w:t>
      </w:r>
    </w:p>
    <w:p w:rsidR="00775161" w:rsidRDefault="00923B4A">
      <w:pPr>
        <w:spacing w:line="360" w:lineRule="auto"/>
        <w:ind w:firstLineChars="171" w:firstLine="410"/>
        <w:jc w:val="left"/>
        <w:rPr>
          <w:rFonts w:ascii="仿宋" w:eastAsia="仿宋" w:hAnsi="仿宋" w:cs="仿宋"/>
          <w:sz w:val="24"/>
        </w:rPr>
      </w:pPr>
      <w:r>
        <w:rPr>
          <w:rFonts w:ascii="仿宋" w:eastAsia="仿宋" w:hAnsi="仿宋" w:cs="仿宋" w:hint="eastAsia"/>
          <w:sz w:val="24"/>
        </w:rPr>
        <w:t>（二）质疑项目的名称、编号；</w:t>
      </w:r>
    </w:p>
    <w:p w:rsidR="00775161" w:rsidRDefault="00923B4A">
      <w:pPr>
        <w:spacing w:line="360" w:lineRule="auto"/>
        <w:ind w:firstLineChars="171" w:firstLine="410"/>
        <w:jc w:val="left"/>
        <w:rPr>
          <w:rFonts w:ascii="仿宋" w:eastAsia="仿宋" w:hAnsi="仿宋" w:cs="仿宋"/>
          <w:sz w:val="24"/>
        </w:rPr>
      </w:pPr>
      <w:r>
        <w:rPr>
          <w:rFonts w:ascii="仿宋" w:eastAsia="仿宋" w:hAnsi="仿宋" w:cs="仿宋" w:hint="eastAsia"/>
          <w:sz w:val="24"/>
        </w:rPr>
        <w:t>（三）具体、明确的质疑事项和与质疑事项相关的请求；</w:t>
      </w:r>
    </w:p>
    <w:p w:rsidR="00775161" w:rsidRDefault="00923B4A">
      <w:pPr>
        <w:spacing w:line="360" w:lineRule="auto"/>
        <w:ind w:firstLineChars="171" w:firstLine="410"/>
        <w:jc w:val="left"/>
        <w:rPr>
          <w:rFonts w:ascii="仿宋" w:eastAsia="仿宋" w:hAnsi="仿宋" w:cs="仿宋"/>
          <w:sz w:val="24"/>
        </w:rPr>
      </w:pPr>
      <w:r>
        <w:rPr>
          <w:rFonts w:ascii="仿宋" w:eastAsia="仿宋" w:hAnsi="仿宋" w:cs="仿宋" w:hint="eastAsia"/>
          <w:sz w:val="24"/>
        </w:rPr>
        <w:t>（四）事实依据；</w:t>
      </w:r>
    </w:p>
    <w:p w:rsidR="00775161" w:rsidRDefault="00923B4A">
      <w:pPr>
        <w:spacing w:line="360" w:lineRule="auto"/>
        <w:ind w:firstLineChars="171" w:firstLine="410"/>
        <w:jc w:val="left"/>
        <w:rPr>
          <w:rFonts w:ascii="仿宋" w:eastAsia="仿宋" w:hAnsi="仿宋" w:cs="仿宋"/>
          <w:sz w:val="24"/>
        </w:rPr>
      </w:pPr>
      <w:r>
        <w:rPr>
          <w:rFonts w:ascii="仿宋" w:eastAsia="仿宋" w:hAnsi="仿宋" w:cs="仿宋" w:hint="eastAsia"/>
          <w:sz w:val="24"/>
        </w:rPr>
        <w:t>（五）必要的法律依据；</w:t>
      </w:r>
    </w:p>
    <w:p w:rsidR="00775161" w:rsidRDefault="00923B4A">
      <w:pPr>
        <w:spacing w:line="360" w:lineRule="auto"/>
        <w:ind w:firstLineChars="171" w:firstLine="410"/>
        <w:jc w:val="left"/>
        <w:rPr>
          <w:rFonts w:ascii="仿宋" w:eastAsia="仿宋" w:hAnsi="仿宋" w:cs="仿宋"/>
          <w:sz w:val="24"/>
        </w:rPr>
      </w:pPr>
      <w:r>
        <w:rPr>
          <w:rFonts w:ascii="仿宋" w:eastAsia="仿宋" w:hAnsi="仿宋" w:cs="仿宋" w:hint="eastAsia"/>
          <w:sz w:val="24"/>
        </w:rPr>
        <w:t>（六）提出质疑的日期。</w:t>
      </w:r>
    </w:p>
    <w:p w:rsidR="00775161" w:rsidRDefault="00923B4A">
      <w:pPr>
        <w:spacing w:line="360" w:lineRule="auto"/>
        <w:ind w:firstLineChars="225" w:firstLine="542"/>
        <w:jc w:val="left"/>
        <w:rPr>
          <w:rFonts w:ascii="仿宋" w:eastAsia="仿宋" w:hAnsi="仿宋" w:cs="仿宋"/>
          <w:b/>
          <w:bCs/>
          <w:sz w:val="24"/>
          <w:u w:val="single"/>
        </w:rPr>
      </w:pPr>
      <w:proofErr w:type="gramStart"/>
      <w:r>
        <w:rPr>
          <w:rFonts w:ascii="仿宋" w:eastAsia="仿宋" w:hAnsi="仿宋" w:cs="仿宋" w:hint="eastAsia"/>
          <w:b/>
          <w:bCs/>
          <w:sz w:val="24"/>
          <w:u w:val="single"/>
        </w:rPr>
        <w:t>质疑书</w:t>
      </w:r>
      <w:proofErr w:type="gramEnd"/>
      <w:r>
        <w:rPr>
          <w:rFonts w:ascii="仿宋" w:eastAsia="仿宋" w:hAnsi="仿宋" w:cs="仿宋" w:hint="eastAsia"/>
          <w:b/>
          <w:bCs/>
          <w:sz w:val="24"/>
          <w:u w:val="single"/>
        </w:rPr>
        <w:t>实行实名制，供应商为自然人的，应当由本人签字；供应商为法人或者其他组织的，应当由法定代表人、主要负责人，或者其授权代表签字或者盖章，并加盖公章的原件。</w:t>
      </w:r>
    </w:p>
    <w:p w:rsidR="00775161" w:rsidRDefault="00923B4A">
      <w:pPr>
        <w:spacing w:line="360" w:lineRule="auto"/>
        <w:ind w:firstLineChars="200" w:firstLine="480"/>
        <w:jc w:val="left"/>
        <w:rPr>
          <w:rFonts w:ascii="仿宋" w:eastAsia="仿宋" w:hAnsi="仿宋" w:cs="仿宋"/>
          <w:bCs/>
          <w:sz w:val="24"/>
        </w:rPr>
      </w:pPr>
      <w:r>
        <w:rPr>
          <w:rFonts w:ascii="仿宋" w:eastAsia="仿宋" w:hAnsi="仿宋" w:cs="仿宋" w:hint="eastAsia"/>
          <w:sz w:val="24"/>
        </w:rPr>
        <w:t>6.3</w:t>
      </w:r>
      <w:r>
        <w:rPr>
          <w:rFonts w:ascii="仿宋" w:eastAsia="仿宋" w:hAnsi="仿宋" w:cs="仿宋" w:hint="eastAsia"/>
          <w:kern w:val="0"/>
          <w:sz w:val="24"/>
        </w:rPr>
        <w:t>采购人、采购代理机构不得拒收质疑供应商在法定质疑期内发出的质疑函，应当在收到质疑函后7个工作日内</w:t>
      </w:r>
      <w:proofErr w:type="gramStart"/>
      <w:r>
        <w:rPr>
          <w:rFonts w:ascii="仿宋" w:eastAsia="仿宋" w:hAnsi="仿宋" w:cs="仿宋" w:hint="eastAsia"/>
          <w:kern w:val="0"/>
          <w:sz w:val="24"/>
        </w:rPr>
        <w:t>作出</w:t>
      </w:r>
      <w:proofErr w:type="gramEnd"/>
      <w:r>
        <w:rPr>
          <w:rFonts w:ascii="仿宋" w:eastAsia="仿宋" w:hAnsi="仿宋" w:cs="仿宋" w:hint="eastAsia"/>
          <w:kern w:val="0"/>
          <w:sz w:val="24"/>
        </w:rPr>
        <w:t>答复，并以书面形式通知质疑供应商和其他有关供应商。质疑答复的内容不得涉及商业秘密。</w:t>
      </w:r>
    </w:p>
    <w:p w:rsidR="00775161" w:rsidRDefault="00923B4A">
      <w:pPr>
        <w:spacing w:line="360" w:lineRule="auto"/>
        <w:ind w:firstLineChars="200" w:firstLine="480"/>
        <w:jc w:val="left"/>
        <w:rPr>
          <w:rFonts w:ascii="仿宋" w:eastAsia="仿宋" w:hAnsi="仿宋" w:cs="仿宋"/>
          <w:sz w:val="24"/>
        </w:rPr>
      </w:pPr>
      <w:bookmarkStart w:id="75" w:name="_Toc476856065"/>
      <w:bookmarkStart w:id="76" w:name="_Toc476848360"/>
      <w:bookmarkStart w:id="77" w:name="_Toc480665479"/>
      <w:bookmarkStart w:id="78" w:name="_Toc475291682"/>
      <w:r>
        <w:rPr>
          <w:rFonts w:ascii="仿宋" w:eastAsia="仿宋" w:hAnsi="仿宋" w:cs="仿宋" w:hint="eastAsia"/>
          <w:sz w:val="24"/>
        </w:rPr>
        <w:t>6.4参与政府采购活动的供应商对评审过程或者结果提出质疑的，采购人或采购代理机构可以组织原评审委员会协助处理质疑事项，并依据评审委员会出具的意见进行答复。质疑答复导致中标或</w:t>
      </w:r>
      <w:r w:rsidR="00E12574">
        <w:rPr>
          <w:rFonts w:ascii="仿宋" w:eastAsia="仿宋" w:hAnsi="仿宋" w:cs="仿宋" w:hint="eastAsia"/>
          <w:sz w:val="24"/>
        </w:rPr>
        <w:t>中标结果</w:t>
      </w:r>
      <w:r>
        <w:rPr>
          <w:rFonts w:ascii="仿宋" w:eastAsia="仿宋" w:hAnsi="仿宋" w:cs="仿宋" w:hint="eastAsia"/>
          <w:sz w:val="24"/>
        </w:rPr>
        <w:t>改变的，采购人或采购代理机构应当将相关情况报财政部门备案。</w:t>
      </w:r>
      <w:bookmarkEnd w:id="75"/>
      <w:bookmarkEnd w:id="76"/>
      <w:bookmarkEnd w:id="77"/>
      <w:bookmarkEnd w:id="78"/>
    </w:p>
    <w:p w:rsidR="00775161" w:rsidRDefault="00923B4A">
      <w:pPr>
        <w:spacing w:line="360" w:lineRule="auto"/>
        <w:ind w:firstLineChars="200" w:firstLine="482"/>
        <w:jc w:val="left"/>
        <w:rPr>
          <w:rFonts w:ascii="仿宋" w:eastAsia="仿宋" w:hAnsi="仿宋" w:cs="仿宋"/>
          <w:b/>
          <w:sz w:val="24"/>
        </w:rPr>
      </w:pPr>
      <w:bookmarkStart w:id="79" w:name="_Toc480665480"/>
      <w:bookmarkStart w:id="80" w:name="_Toc321836357"/>
      <w:bookmarkStart w:id="81" w:name="_Toc475291683"/>
      <w:bookmarkStart w:id="82" w:name="_Toc476856066"/>
      <w:bookmarkStart w:id="83" w:name="_Toc476848361"/>
      <w:r>
        <w:rPr>
          <w:rFonts w:ascii="仿宋" w:eastAsia="仿宋" w:hAnsi="仿宋" w:cs="仿宋" w:hint="eastAsia"/>
          <w:b/>
          <w:sz w:val="24"/>
        </w:rPr>
        <w:t>7.投诉</w:t>
      </w:r>
      <w:bookmarkEnd w:id="79"/>
      <w:bookmarkEnd w:id="80"/>
      <w:bookmarkEnd w:id="81"/>
      <w:bookmarkEnd w:id="82"/>
      <w:bookmarkEnd w:id="83"/>
    </w:p>
    <w:p w:rsidR="00775161" w:rsidRDefault="00923B4A">
      <w:pPr>
        <w:pStyle w:val="a8"/>
      </w:pPr>
      <w:r>
        <w:rPr>
          <w:rFonts w:hint="eastAsia"/>
        </w:rPr>
        <w:t>7.1投诉必须首先经过质疑程序。质疑供应商对采购人、采购代理机构的答复不满意，或者采购人、采购代理机构未在规定的时间内做出答复的，可以在答复期满后十五个工作日内书面向同级财政部门提出投诉。</w:t>
      </w:r>
    </w:p>
    <w:p w:rsidR="00775161" w:rsidRDefault="00923B4A">
      <w:pPr>
        <w:pStyle w:val="a8"/>
      </w:pPr>
      <w:r>
        <w:rPr>
          <w:rFonts w:hint="eastAsia"/>
        </w:rPr>
        <w:t>7.2投诉部</w:t>
      </w:r>
      <w:r w:rsidRPr="00BF0F15">
        <w:rPr>
          <w:rFonts w:hint="eastAsia"/>
          <w:color w:val="000000" w:themeColor="text1"/>
        </w:rPr>
        <w:t xml:space="preserve">门：大理白族自治州财政局采购管理科   </w:t>
      </w:r>
      <w:r>
        <w:rPr>
          <w:rFonts w:hint="eastAsia"/>
        </w:rPr>
        <w:t>联系电话：0872-2316273</w:t>
      </w:r>
    </w:p>
    <w:p w:rsidR="00775161" w:rsidRDefault="00775161">
      <w:pPr>
        <w:pStyle w:val="a8"/>
      </w:pPr>
    </w:p>
    <w:p w:rsidR="00775161" w:rsidRDefault="00923B4A">
      <w:pPr>
        <w:pStyle w:val="2"/>
        <w:spacing w:before="0"/>
        <w:ind w:left="425" w:firstLine="0"/>
        <w:jc w:val="center"/>
        <w:rPr>
          <w:rFonts w:ascii="仿宋" w:eastAsia="仿宋" w:hAnsi="仿宋" w:cs="仿宋"/>
          <w:sz w:val="30"/>
          <w:szCs w:val="30"/>
        </w:rPr>
      </w:pPr>
      <w:bookmarkStart w:id="84" w:name="_Toc63258678"/>
      <w:bookmarkStart w:id="85" w:name="_Toc63067742"/>
      <w:bookmarkStart w:id="86" w:name="_Toc30691"/>
      <w:bookmarkStart w:id="87" w:name="_Toc393354831"/>
      <w:bookmarkStart w:id="88" w:name="_Toc21853"/>
      <w:bookmarkStart w:id="89" w:name="_Toc9060"/>
      <w:bookmarkStart w:id="90" w:name="_Toc8835"/>
      <w:bookmarkStart w:id="91" w:name="_Toc4302"/>
      <w:bookmarkStart w:id="92" w:name="_Toc9478"/>
      <w:bookmarkStart w:id="93" w:name="_Toc475291684"/>
      <w:r>
        <w:rPr>
          <w:rFonts w:ascii="仿宋" w:eastAsia="仿宋" w:hAnsi="仿宋" w:cs="仿宋" w:hint="eastAsia"/>
          <w:sz w:val="30"/>
          <w:szCs w:val="30"/>
        </w:rPr>
        <w:lastRenderedPageBreak/>
        <w:t>二、招标文件</w:t>
      </w:r>
      <w:bookmarkEnd w:id="84"/>
      <w:bookmarkEnd w:id="85"/>
      <w:bookmarkEnd w:id="86"/>
      <w:bookmarkEnd w:id="87"/>
      <w:bookmarkEnd w:id="88"/>
      <w:bookmarkEnd w:id="89"/>
      <w:bookmarkEnd w:id="90"/>
      <w:bookmarkEnd w:id="91"/>
      <w:bookmarkEnd w:id="92"/>
      <w:bookmarkEnd w:id="93"/>
    </w:p>
    <w:p w:rsidR="00775161" w:rsidRDefault="00923B4A">
      <w:pPr>
        <w:pStyle w:val="a8"/>
      </w:pPr>
      <w:r>
        <w:rPr>
          <w:rFonts w:hint="eastAsia"/>
        </w:rPr>
        <w:t>8.招标文件构成</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8.1要求提供的货物、采购过程及合同条款在招标文件中均有说明，招标文件共六章，各章的内容如下：</w:t>
      </w:r>
    </w:p>
    <w:p w:rsidR="00775161" w:rsidRDefault="00923B4A">
      <w:pPr>
        <w:spacing w:line="360" w:lineRule="auto"/>
        <w:ind w:firstLineChars="300" w:firstLine="720"/>
        <w:jc w:val="left"/>
        <w:rPr>
          <w:rFonts w:ascii="仿宋" w:eastAsia="仿宋" w:hAnsi="仿宋" w:cs="仿宋"/>
          <w:sz w:val="24"/>
        </w:rPr>
      </w:pPr>
      <w:r>
        <w:rPr>
          <w:rFonts w:ascii="仿宋" w:eastAsia="仿宋" w:hAnsi="仿宋" w:cs="仿宋" w:hint="eastAsia"/>
          <w:sz w:val="24"/>
        </w:rPr>
        <w:t>第一章  招标公告</w:t>
      </w:r>
    </w:p>
    <w:p w:rsidR="00775161" w:rsidRDefault="00923B4A">
      <w:pPr>
        <w:pStyle w:val="a8"/>
      </w:pPr>
      <w:r>
        <w:rPr>
          <w:rFonts w:hint="eastAsia"/>
        </w:rPr>
        <w:t xml:space="preserve">      第二章  供应商须知</w:t>
      </w:r>
    </w:p>
    <w:p w:rsidR="00775161" w:rsidRDefault="00923B4A">
      <w:pPr>
        <w:pStyle w:val="a8"/>
      </w:pPr>
      <w:r>
        <w:rPr>
          <w:rFonts w:hint="eastAsia"/>
        </w:rPr>
        <w:t xml:space="preserve">      第三章  合同书样式及主要条款</w:t>
      </w:r>
    </w:p>
    <w:p w:rsidR="00775161" w:rsidRDefault="00923B4A">
      <w:pPr>
        <w:pStyle w:val="a8"/>
        <w:ind w:firstLineChars="300" w:firstLine="720"/>
      </w:pPr>
      <w:r>
        <w:rPr>
          <w:rFonts w:hint="eastAsia"/>
        </w:rPr>
        <w:t>第四章  投标文件格式</w:t>
      </w:r>
    </w:p>
    <w:p w:rsidR="00775161" w:rsidRDefault="00923B4A">
      <w:pPr>
        <w:pStyle w:val="a8"/>
      </w:pPr>
      <w:r>
        <w:rPr>
          <w:rFonts w:hint="eastAsia"/>
        </w:rPr>
        <w:t xml:space="preserve">      第五章  </w:t>
      </w:r>
      <w:r>
        <w:rPr>
          <w:rFonts w:hint="eastAsia"/>
          <w:bCs/>
        </w:rPr>
        <w:t>采购需求</w:t>
      </w:r>
    </w:p>
    <w:p w:rsidR="00775161" w:rsidRDefault="00923B4A">
      <w:pPr>
        <w:pStyle w:val="a8"/>
        <w:ind w:firstLineChars="300" w:firstLine="720"/>
      </w:pPr>
      <w:r>
        <w:rPr>
          <w:rFonts w:hint="eastAsia"/>
        </w:rPr>
        <w:t>第六章  评标方法</w:t>
      </w:r>
    </w:p>
    <w:p w:rsidR="00775161" w:rsidRDefault="00923B4A">
      <w:pPr>
        <w:pStyle w:val="a8"/>
      </w:pPr>
      <w:r>
        <w:rPr>
          <w:rFonts w:hint="eastAsia"/>
        </w:rPr>
        <w:t>9. 招标文件的澄清</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9.1供应商应认真核查招标文件，如有疑问的，供应商可以在 “</w:t>
      </w:r>
      <w:r>
        <w:rPr>
          <w:rFonts w:ascii="仿宋" w:eastAsia="仿宋" w:hAnsi="仿宋" w:cs="仿宋" w:hint="eastAsia"/>
          <w:b/>
          <w:bCs/>
          <w:sz w:val="24"/>
        </w:rPr>
        <w:t>供应商须知前附表</w:t>
      </w:r>
      <w:r>
        <w:rPr>
          <w:rFonts w:ascii="仿宋" w:eastAsia="仿宋" w:hAnsi="仿宋" w:cs="仿宋" w:hint="eastAsia"/>
          <w:sz w:val="24"/>
        </w:rPr>
        <w:t>”规定截止时间前以澄清函形式（加盖电子签章）要求采购人澄清，截止时间后送达的澄清要求不予接受。</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9.2采购代理机构将以书面形式答复所有购买招标文件的供应商（答复中不包含问题的来源）要求澄清的问题，其他澄清方式为无效。</w:t>
      </w:r>
    </w:p>
    <w:p w:rsidR="00775161" w:rsidRDefault="00923B4A">
      <w:pPr>
        <w:pStyle w:val="a8"/>
      </w:pPr>
      <w:r>
        <w:rPr>
          <w:rFonts w:hint="eastAsia"/>
        </w:rPr>
        <w:t>10. 招标文件的澄清或者修改</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10.1采购代理机构对已发出的招标文件进行必要澄清或者修改的，于招标文件要求提交投标文件截止时间十五日前，在财政部门指定的政府采购信息发布媒体上发布更正公告，并以书面形式通知所有购买招标文件的供应商。该澄清或者修改的内容为招标文件的组成部分。</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10.2采购代理机构和采购单位可以视采购具体情况，延长投标截止时间和开标时间，但至少在招标文件要求提交投标文件的截止时间三日前，将变更时间书面通知所有购买招标文件的供应商，并在财政部门指定的政府采购信息发布媒体上发布变更公告。</w:t>
      </w:r>
    </w:p>
    <w:p w:rsidR="00775161" w:rsidRDefault="00923B4A">
      <w:pPr>
        <w:pStyle w:val="2"/>
        <w:spacing w:before="0"/>
        <w:ind w:left="425" w:firstLine="0"/>
        <w:jc w:val="center"/>
        <w:rPr>
          <w:rFonts w:ascii="仿宋" w:eastAsia="仿宋" w:hAnsi="仿宋" w:cs="仿宋"/>
          <w:sz w:val="30"/>
          <w:szCs w:val="30"/>
        </w:rPr>
      </w:pPr>
      <w:bookmarkStart w:id="94" w:name="_Toc63067743"/>
      <w:bookmarkStart w:id="95" w:name="_Toc393354832"/>
      <w:bookmarkStart w:id="96" w:name="_Toc11646"/>
      <w:bookmarkStart w:id="97" w:name="_Toc14088"/>
      <w:bookmarkStart w:id="98" w:name="_Toc27919"/>
      <w:bookmarkStart w:id="99" w:name="_Toc475291685"/>
      <w:bookmarkStart w:id="100" w:name="_Toc26638"/>
      <w:bookmarkStart w:id="101" w:name="_Toc27268"/>
      <w:bookmarkStart w:id="102" w:name="_Toc17721"/>
      <w:bookmarkStart w:id="103" w:name="_Toc63258679"/>
      <w:r>
        <w:rPr>
          <w:rFonts w:ascii="仿宋" w:eastAsia="仿宋" w:hAnsi="仿宋" w:cs="仿宋" w:hint="eastAsia"/>
          <w:sz w:val="30"/>
          <w:szCs w:val="30"/>
        </w:rPr>
        <w:lastRenderedPageBreak/>
        <w:t>三、投标文件</w:t>
      </w:r>
      <w:bookmarkEnd w:id="94"/>
      <w:bookmarkEnd w:id="95"/>
      <w:bookmarkEnd w:id="96"/>
      <w:bookmarkEnd w:id="97"/>
      <w:bookmarkEnd w:id="98"/>
      <w:bookmarkEnd w:id="99"/>
      <w:bookmarkEnd w:id="100"/>
      <w:bookmarkEnd w:id="101"/>
      <w:bookmarkEnd w:id="102"/>
      <w:bookmarkEnd w:id="103"/>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11. 投标文件编写注意事项</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11.1供应商应仔细阅读招标文件，在完全了解采购的内容、技术性能要求(详见“</w:t>
      </w:r>
      <w:r>
        <w:rPr>
          <w:rFonts w:ascii="仿宋" w:eastAsia="仿宋" w:hAnsi="仿宋" w:cs="仿宋" w:hint="eastAsia"/>
          <w:b/>
          <w:bCs/>
          <w:sz w:val="24"/>
        </w:rPr>
        <w:t>采购需求</w:t>
      </w:r>
      <w:r>
        <w:rPr>
          <w:rFonts w:ascii="仿宋" w:eastAsia="仿宋" w:hAnsi="仿宋" w:cs="仿宋" w:hint="eastAsia"/>
          <w:b/>
          <w:sz w:val="24"/>
        </w:rPr>
        <w:t>”</w:t>
      </w:r>
      <w:r>
        <w:rPr>
          <w:rFonts w:ascii="仿宋" w:eastAsia="仿宋" w:hAnsi="仿宋" w:cs="仿宋" w:hint="eastAsia"/>
          <w:sz w:val="24"/>
        </w:rPr>
        <w:t>)和商务条件后，编写投标文件。投标文件必须响应招标文件的实质性要求和条件。</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11.2 对招标文件提出的实质性要求和条件</w:t>
      </w:r>
      <w:proofErr w:type="gramStart"/>
      <w:r>
        <w:rPr>
          <w:rFonts w:ascii="仿宋" w:eastAsia="仿宋" w:hAnsi="仿宋" w:cs="仿宋" w:hint="eastAsia"/>
          <w:sz w:val="24"/>
        </w:rPr>
        <w:t>作出</w:t>
      </w:r>
      <w:proofErr w:type="gramEnd"/>
      <w:r>
        <w:rPr>
          <w:rFonts w:ascii="仿宋" w:eastAsia="仿宋" w:hAnsi="仿宋" w:cs="仿宋" w:hint="eastAsia"/>
          <w:sz w:val="24"/>
        </w:rPr>
        <w:t>响应是指：供应商必须对招标文件中的实质性要求和条件的内容</w:t>
      </w:r>
      <w:proofErr w:type="gramStart"/>
      <w:r>
        <w:rPr>
          <w:rFonts w:ascii="仿宋" w:eastAsia="仿宋" w:hAnsi="仿宋" w:cs="仿宋" w:hint="eastAsia"/>
          <w:sz w:val="24"/>
        </w:rPr>
        <w:t>作出</w:t>
      </w:r>
      <w:proofErr w:type="gramEnd"/>
      <w:r>
        <w:rPr>
          <w:rFonts w:ascii="仿宋" w:eastAsia="仿宋" w:hAnsi="仿宋" w:cs="仿宋" w:hint="eastAsia"/>
          <w:sz w:val="24"/>
        </w:rPr>
        <w:t>满足或者优于原要求和条件的承诺，并提供相应的证明材料。</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12. 投标的语言及计量单位</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12.1供应商的投标文件以及供应商与采购代理机构就有关投标的所有来往函电统一使用中文（特别规定除外）。</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12.2投标文件中使用的计量单位除招标文件中有特殊规定外，一律使用中国法定计量单位。</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13. 投标文件构成</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13.1供应商编写的投标文件应由下列部分构成，</w:t>
      </w:r>
      <w:r>
        <w:rPr>
          <w:rFonts w:ascii="仿宋" w:eastAsia="仿宋" w:hAnsi="仿宋" w:cs="仿宋" w:hint="eastAsia"/>
          <w:b/>
          <w:bCs/>
          <w:sz w:val="24"/>
        </w:rPr>
        <w:t>并按第四章“投标文件格式”要求填写</w:t>
      </w:r>
      <w:r>
        <w:rPr>
          <w:rFonts w:ascii="仿宋" w:eastAsia="仿宋" w:hAnsi="仿宋" w:cs="仿宋" w:hint="eastAsia"/>
          <w:sz w:val="24"/>
        </w:rPr>
        <w:t>。有关文件的提交如未特别注明需提供原件的，可提供扫描件。</w:t>
      </w:r>
    </w:p>
    <w:p w:rsidR="00775161" w:rsidRPr="00BF0F15" w:rsidRDefault="00923B4A">
      <w:pPr>
        <w:spacing w:line="360" w:lineRule="auto"/>
        <w:ind w:firstLineChars="200" w:firstLine="480"/>
        <w:jc w:val="left"/>
        <w:rPr>
          <w:rFonts w:ascii="仿宋" w:eastAsia="仿宋" w:hAnsi="仿宋" w:cs="仿宋"/>
          <w:color w:val="000000" w:themeColor="text1"/>
          <w:sz w:val="24"/>
        </w:rPr>
      </w:pPr>
      <w:r>
        <w:rPr>
          <w:rFonts w:ascii="仿宋" w:eastAsia="仿宋" w:hAnsi="仿宋" w:cs="仿宋" w:hint="eastAsia"/>
          <w:sz w:val="24"/>
        </w:rPr>
        <w:t>13</w:t>
      </w:r>
      <w:r w:rsidRPr="00BF0F15">
        <w:rPr>
          <w:rFonts w:ascii="仿宋" w:eastAsia="仿宋" w:hAnsi="仿宋" w:cs="仿宋" w:hint="eastAsia"/>
          <w:color w:val="000000" w:themeColor="text1"/>
          <w:sz w:val="24"/>
        </w:rPr>
        <w:t>.2构成投标文件的其他资料：详见“</w:t>
      </w:r>
      <w:r w:rsidRPr="00BF0F15">
        <w:rPr>
          <w:rFonts w:ascii="仿宋" w:eastAsia="仿宋" w:hAnsi="仿宋" w:cs="仿宋" w:hint="eastAsia"/>
          <w:bCs/>
          <w:color w:val="000000" w:themeColor="text1"/>
          <w:sz w:val="24"/>
        </w:rPr>
        <w:t>供应商须知前附表7</w:t>
      </w:r>
      <w:r w:rsidRPr="00BF0F15">
        <w:rPr>
          <w:rFonts w:ascii="仿宋" w:eastAsia="仿宋" w:hAnsi="仿宋" w:cs="仿宋" w:hint="eastAsia"/>
          <w:color w:val="000000" w:themeColor="text1"/>
          <w:sz w:val="24"/>
        </w:rPr>
        <w:t>”要求。</w:t>
      </w:r>
    </w:p>
    <w:p w:rsidR="00775161" w:rsidRPr="00BF0F15" w:rsidRDefault="00923B4A">
      <w:pPr>
        <w:spacing w:line="360" w:lineRule="auto"/>
        <w:ind w:firstLineChars="200" w:firstLine="482"/>
        <w:jc w:val="left"/>
        <w:rPr>
          <w:rFonts w:ascii="仿宋" w:eastAsia="仿宋" w:hAnsi="仿宋" w:cs="仿宋"/>
          <w:b/>
          <w:color w:val="000000" w:themeColor="text1"/>
          <w:sz w:val="24"/>
        </w:rPr>
      </w:pPr>
      <w:r w:rsidRPr="00BF0F15">
        <w:rPr>
          <w:rFonts w:ascii="仿宋" w:eastAsia="仿宋" w:hAnsi="仿宋" w:cs="仿宋" w:hint="eastAsia"/>
          <w:b/>
          <w:color w:val="000000" w:themeColor="text1"/>
          <w:sz w:val="24"/>
        </w:rPr>
        <w:t>14. 投标文件的格式要求</w:t>
      </w:r>
    </w:p>
    <w:p w:rsidR="00775161" w:rsidRDefault="00923B4A">
      <w:pPr>
        <w:pStyle w:val="a8"/>
      </w:pPr>
      <w:r w:rsidRPr="00BF0F15">
        <w:rPr>
          <w:rFonts w:hint="eastAsia"/>
          <w:color w:val="000000" w:themeColor="text1"/>
        </w:rPr>
        <w:t>14.1供应商应按第四章“投标文件格式”提供的格式完整地填写。投标文件由资格部分、商务部分、技术部分三部分组成，</w:t>
      </w:r>
      <w:r>
        <w:rPr>
          <w:rFonts w:hint="eastAsia"/>
        </w:rPr>
        <w:t>按招标文件要求制作投标文件。</w:t>
      </w:r>
    </w:p>
    <w:p w:rsidR="00775161" w:rsidRDefault="00923B4A">
      <w:pPr>
        <w:spacing w:line="360" w:lineRule="auto"/>
        <w:ind w:firstLineChars="200" w:firstLine="482"/>
        <w:rPr>
          <w:rFonts w:ascii="仿宋" w:eastAsia="仿宋" w:hAnsi="仿宋" w:cs="仿宋"/>
          <w:sz w:val="24"/>
        </w:rPr>
      </w:pPr>
      <w:r>
        <w:rPr>
          <w:rFonts w:ascii="仿宋" w:eastAsia="仿宋" w:hAnsi="仿宋" w:cs="仿宋" w:hint="eastAsia"/>
          <w:b/>
          <w:sz w:val="24"/>
        </w:rPr>
        <w:t>14.2资格部分主要包括下列内容</w:t>
      </w:r>
      <w:r>
        <w:rPr>
          <w:rFonts w:ascii="仿宋" w:eastAsia="仿宋" w:hAnsi="仿宋" w:cs="仿宋" w:hint="eastAsia"/>
          <w:sz w:val="24"/>
        </w:rPr>
        <w:t>：</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14.2.1封面</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14.2.2开标一览表</w:t>
      </w:r>
    </w:p>
    <w:p w:rsidR="00775161" w:rsidRDefault="00923B4A">
      <w:pPr>
        <w:pStyle w:val="a0"/>
      </w:pPr>
      <w:r>
        <w:rPr>
          <w:rFonts w:hint="eastAsia"/>
        </w:rPr>
        <w:t xml:space="preserve">    14.2.3 投标分项报价表</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14.2.4投标函</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lastRenderedPageBreak/>
        <w:t>14.2.5法定代表人身份证明书</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14.2.6法定代表人授权委托书</w:t>
      </w:r>
    </w:p>
    <w:p w:rsidR="00775161" w:rsidRDefault="00923B4A">
      <w:pPr>
        <w:pStyle w:val="Default"/>
        <w:rPr>
          <w:rFonts w:eastAsia="仿宋"/>
        </w:rPr>
      </w:pPr>
      <w:r>
        <w:rPr>
          <w:rFonts w:ascii="仿宋" w:eastAsia="仿宋" w:hAnsi="仿宋" w:cs="仿宋" w:hint="eastAsia"/>
        </w:rPr>
        <w:t xml:space="preserve">    14.2.7 联合体协议书（若有）</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14.2.8供应商信息表</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14.2.9合同履约承诺书</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14.2.10质量保证措施承诺书</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14.2.11无行贿犯罪记录承诺书</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14.2.12资格审查材料</w:t>
      </w:r>
    </w:p>
    <w:p w:rsidR="00775161" w:rsidRDefault="00923B4A">
      <w:pPr>
        <w:spacing w:line="360" w:lineRule="auto"/>
        <w:ind w:firstLineChars="200" w:firstLine="482"/>
        <w:rPr>
          <w:rFonts w:ascii="仿宋" w:eastAsia="仿宋" w:hAnsi="仿宋" w:cs="仿宋"/>
          <w:sz w:val="24"/>
        </w:rPr>
      </w:pPr>
      <w:bookmarkStart w:id="104" w:name="_Toc101006299"/>
      <w:r>
        <w:rPr>
          <w:rFonts w:ascii="仿宋" w:eastAsia="仿宋" w:hAnsi="仿宋" w:cs="仿宋" w:hint="eastAsia"/>
          <w:b/>
          <w:sz w:val="24"/>
        </w:rPr>
        <w:t>14.3技术部分主要包括下列内容</w:t>
      </w:r>
      <w:r>
        <w:rPr>
          <w:rFonts w:ascii="仿宋" w:eastAsia="仿宋" w:hAnsi="仿宋" w:cs="仿宋" w:hint="eastAsia"/>
          <w:sz w:val="24"/>
        </w:rPr>
        <w:t>：</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 xml:space="preserve">14.3.1技术参数说明及偏离表 </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14.3.2技术参数说明附件</w:t>
      </w:r>
    </w:p>
    <w:p w:rsidR="00775161" w:rsidRDefault="00923B4A">
      <w:pPr>
        <w:pStyle w:val="a0"/>
        <w:ind w:firstLine="480"/>
        <w:rPr>
          <w:bCs w:val="0"/>
        </w:rPr>
      </w:pPr>
      <w:r>
        <w:rPr>
          <w:rFonts w:hint="eastAsia"/>
          <w:bCs w:val="0"/>
        </w:rPr>
        <w:t>14.3.3供货保障及承诺</w:t>
      </w:r>
    </w:p>
    <w:p w:rsidR="00775161" w:rsidRDefault="00923B4A">
      <w:pPr>
        <w:ind w:firstLine="480"/>
        <w:rPr>
          <w:rFonts w:ascii="仿宋" w:eastAsia="仿宋" w:hAnsi="仿宋" w:cs="仿宋"/>
          <w:sz w:val="24"/>
        </w:rPr>
      </w:pPr>
      <w:r>
        <w:rPr>
          <w:rFonts w:ascii="仿宋" w:eastAsia="仿宋" w:hAnsi="仿宋" w:cs="仿宋" w:hint="eastAsia"/>
          <w:sz w:val="24"/>
        </w:rPr>
        <w:t>14.3.4门店标识及</w:t>
      </w:r>
      <w:proofErr w:type="gramStart"/>
      <w:r>
        <w:rPr>
          <w:rFonts w:ascii="仿宋" w:eastAsia="仿宋" w:hAnsi="仿宋" w:cs="仿宋" w:hint="eastAsia"/>
          <w:sz w:val="24"/>
        </w:rPr>
        <w:t>文化软装设计方案</w:t>
      </w:r>
      <w:proofErr w:type="gramEnd"/>
    </w:p>
    <w:p w:rsidR="00775161" w:rsidRDefault="00923B4A">
      <w:pPr>
        <w:spacing w:line="360" w:lineRule="auto"/>
        <w:ind w:firstLineChars="200" w:firstLine="482"/>
        <w:rPr>
          <w:rFonts w:ascii="仿宋" w:eastAsia="仿宋" w:hAnsi="仿宋" w:cs="仿宋"/>
          <w:sz w:val="24"/>
        </w:rPr>
      </w:pPr>
      <w:r>
        <w:rPr>
          <w:rFonts w:ascii="仿宋" w:eastAsia="仿宋" w:hAnsi="仿宋" w:cs="仿宋" w:hint="eastAsia"/>
          <w:b/>
          <w:sz w:val="24"/>
        </w:rPr>
        <w:t>14.4商务部分主要包括下列内容</w:t>
      </w:r>
      <w:r>
        <w:rPr>
          <w:rFonts w:ascii="仿宋" w:eastAsia="仿宋" w:hAnsi="仿宋" w:cs="仿宋" w:hint="eastAsia"/>
          <w:sz w:val="24"/>
        </w:rPr>
        <w:t>：</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14.4.1企业优惠政策</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14.4.2售后服务方案及保障措施</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14.4.3质量保证措施方案及保障承诺</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14.4.4设备管理使用培训方案</w:t>
      </w:r>
    </w:p>
    <w:bookmarkEnd w:id="104"/>
    <w:p w:rsidR="00775161" w:rsidRDefault="00923B4A">
      <w:pPr>
        <w:pStyle w:val="a8"/>
        <w:rPr>
          <w:bCs/>
        </w:rPr>
      </w:pPr>
      <w:r>
        <w:rPr>
          <w:rFonts w:hint="eastAsia"/>
        </w:rPr>
        <w:t>注：投标文件中提供的所有证明材料均要清晰可辨。</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15. 投标报价</w:t>
      </w:r>
    </w:p>
    <w:p w:rsidR="00775161" w:rsidRDefault="00923B4A">
      <w:pPr>
        <w:pStyle w:val="a8"/>
        <w:spacing w:line="360" w:lineRule="auto"/>
        <w:ind w:firstLineChars="200" w:firstLine="480"/>
        <w:rPr>
          <w:rFonts w:hAnsi="宋体"/>
          <w:szCs w:val="21"/>
        </w:rPr>
      </w:pPr>
      <w:r>
        <w:rPr>
          <w:rFonts w:hAnsi="宋体"/>
          <w:szCs w:val="21"/>
        </w:rPr>
        <w:t>15.1供应商须就</w:t>
      </w:r>
      <w:r>
        <w:rPr>
          <w:rFonts w:hAnsi="宋体"/>
          <w:szCs w:val="21"/>
        </w:rPr>
        <w:t>“</w:t>
      </w:r>
      <w:r>
        <w:rPr>
          <w:rFonts w:hAnsi="宋体"/>
          <w:szCs w:val="21"/>
        </w:rPr>
        <w:t>第</w:t>
      </w:r>
      <w:r>
        <w:rPr>
          <w:rFonts w:hAnsi="宋体" w:hint="eastAsia"/>
          <w:szCs w:val="21"/>
        </w:rPr>
        <w:t>五</w:t>
      </w:r>
      <w:r>
        <w:rPr>
          <w:rFonts w:hAnsi="宋体"/>
          <w:szCs w:val="21"/>
        </w:rPr>
        <w:t xml:space="preserve">章 </w:t>
      </w:r>
      <w:r>
        <w:rPr>
          <w:rFonts w:hAnsi="宋体" w:hint="eastAsia"/>
          <w:szCs w:val="21"/>
        </w:rPr>
        <w:t>采购需求</w:t>
      </w:r>
      <w:r>
        <w:rPr>
          <w:rFonts w:hAnsi="宋体"/>
          <w:szCs w:val="21"/>
        </w:rPr>
        <w:t>”</w:t>
      </w:r>
      <w:r>
        <w:rPr>
          <w:rFonts w:hAnsi="宋体"/>
          <w:szCs w:val="21"/>
        </w:rPr>
        <w:t>中的</w:t>
      </w:r>
      <w:r>
        <w:rPr>
          <w:rFonts w:hAnsi="宋体"/>
          <w:bCs/>
          <w:szCs w:val="21"/>
        </w:rPr>
        <w:t>所投全部内容作完整唯一报价</w:t>
      </w:r>
      <w:r>
        <w:rPr>
          <w:rFonts w:hAnsi="宋体"/>
          <w:szCs w:val="21"/>
        </w:rPr>
        <w:t>。</w:t>
      </w:r>
    </w:p>
    <w:p w:rsidR="00775161" w:rsidRDefault="00923B4A">
      <w:pPr>
        <w:pStyle w:val="a8"/>
        <w:spacing w:line="360" w:lineRule="auto"/>
        <w:ind w:firstLineChars="200" w:firstLine="480"/>
        <w:rPr>
          <w:rFonts w:hAnsi="宋体"/>
          <w:szCs w:val="21"/>
        </w:rPr>
      </w:pPr>
      <w:r>
        <w:rPr>
          <w:rFonts w:hAnsi="宋体"/>
          <w:szCs w:val="21"/>
        </w:rPr>
        <w:t>15.2</w:t>
      </w:r>
      <w:r>
        <w:rPr>
          <w:rFonts w:hAnsi="宋体" w:hint="eastAsia"/>
          <w:szCs w:val="21"/>
        </w:rPr>
        <w:t xml:space="preserve"> </w:t>
      </w:r>
      <w:r>
        <w:rPr>
          <w:rFonts w:hAnsi="宋体"/>
          <w:b/>
          <w:bCs/>
          <w:szCs w:val="21"/>
        </w:rPr>
        <w:t>本项目预算总金额及最高投标限价见</w:t>
      </w:r>
      <w:r>
        <w:rPr>
          <w:rFonts w:hAnsi="宋体"/>
          <w:b/>
          <w:bCs/>
          <w:szCs w:val="21"/>
        </w:rPr>
        <w:t>“</w:t>
      </w:r>
      <w:r>
        <w:rPr>
          <w:rFonts w:hAnsi="宋体"/>
          <w:b/>
          <w:bCs/>
          <w:szCs w:val="21"/>
        </w:rPr>
        <w:t>供应商须知前附表</w:t>
      </w:r>
      <w:r>
        <w:rPr>
          <w:rFonts w:hAnsi="宋体"/>
          <w:b/>
          <w:bCs/>
          <w:szCs w:val="21"/>
        </w:rPr>
        <w:t>”</w:t>
      </w:r>
      <w:r>
        <w:rPr>
          <w:rFonts w:hAnsi="宋体"/>
          <w:b/>
          <w:bCs/>
          <w:szCs w:val="21"/>
        </w:rPr>
        <w:t>，若供应商的投标报</w:t>
      </w:r>
      <w:r>
        <w:rPr>
          <w:rFonts w:hAnsi="宋体"/>
          <w:b/>
          <w:bCs/>
          <w:szCs w:val="21"/>
        </w:rPr>
        <w:lastRenderedPageBreak/>
        <w:t>价超过最高投标限价，按</w:t>
      </w:r>
      <w:proofErr w:type="gramStart"/>
      <w:r>
        <w:rPr>
          <w:rFonts w:hAnsi="宋体"/>
          <w:b/>
          <w:bCs/>
          <w:szCs w:val="21"/>
        </w:rPr>
        <w:t>不</w:t>
      </w:r>
      <w:proofErr w:type="gramEnd"/>
      <w:r>
        <w:rPr>
          <w:rFonts w:hAnsi="宋体"/>
          <w:b/>
          <w:bCs/>
          <w:szCs w:val="21"/>
        </w:rPr>
        <w:t>实质性响应招标文件要求处理。</w:t>
      </w:r>
    </w:p>
    <w:p w:rsidR="00775161" w:rsidRDefault="00923B4A">
      <w:pPr>
        <w:pStyle w:val="a8"/>
        <w:spacing w:line="360" w:lineRule="auto"/>
        <w:ind w:firstLineChars="200" w:firstLine="480"/>
        <w:rPr>
          <w:rFonts w:hAnsi="宋体"/>
          <w:b/>
          <w:szCs w:val="21"/>
        </w:rPr>
      </w:pPr>
      <w:r>
        <w:rPr>
          <w:rFonts w:hAnsi="宋体"/>
          <w:szCs w:val="21"/>
        </w:rPr>
        <w:t>15.3供应商应依据招标文件的要求及有关资料，按国家或行业现行技术经济标准、定额及规范，自行测算出满足招标要求的投标报价。投标报价为完成招标范围及合同条款中约定的</w:t>
      </w:r>
      <w:proofErr w:type="gramStart"/>
      <w:r>
        <w:rPr>
          <w:rFonts w:hAnsi="宋体" w:hint="eastAsia"/>
          <w:szCs w:val="21"/>
        </w:rPr>
        <w:t>的</w:t>
      </w:r>
      <w:proofErr w:type="gramEnd"/>
      <w:r>
        <w:rPr>
          <w:rFonts w:hAnsi="宋体" w:hint="eastAsia"/>
          <w:szCs w:val="21"/>
        </w:rPr>
        <w:t>全部服务所必须的全部费用，包括但不限于：直接成本（人员工资及差旅费、补助费等，用于本项目人员的其他专项开支等）、间接成本（公司管理人员工资、行政办公费、业务培训费、新技术开发研制费、调查考察、社会调查研究、基础资料收集、文件编制等费用）、税金、利润等及完成所有综合有关本项目工作所需的全部费用；其他费用不再计取。</w:t>
      </w:r>
    </w:p>
    <w:p w:rsidR="00775161" w:rsidRDefault="00923B4A">
      <w:pPr>
        <w:pStyle w:val="a8"/>
        <w:spacing w:line="360" w:lineRule="auto"/>
        <w:ind w:firstLineChars="200" w:firstLine="480"/>
        <w:rPr>
          <w:rFonts w:hAnsi="宋体"/>
          <w:szCs w:val="21"/>
        </w:rPr>
      </w:pPr>
      <w:r>
        <w:rPr>
          <w:rFonts w:hAnsi="宋体"/>
          <w:szCs w:val="21"/>
        </w:rPr>
        <w:t>15.4该报价应符合国内行情并能保证投标方完成履行合同所需的一切工作。合同一旦签订，此合同价格在合同实施期间将不因工作量及市场设备材料价格的变化而调整。只要投报了一个确定数额的总价，无论分项价格是否全部填报了相应的金额或免费字样，除非全体评委一致反对，报价应被视为已经包含了所有的价格、税、费。由于分项报价填报不完整或不清楚，以至影响评委评分的，任何不利的后果均应当由该供应商自行承担。</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16. 投标货币</w:t>
      </w:r>
    </w:p>
    <w:p w:rsidR="00775161" w:rsidRDefault="00923B4A">
      <w:pPr>
        <w:pStyle w:val="a8"/>
        <w:rPr>
          <w:bCs/>
        </w:rPr>
      </w:pPr>
      <w:r>
        <w:rPr>
          <w:rFonts w:hint="eastAsia"/>
        </w:rPr>
        <w:t>16.1投标以人民币报价。</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17. 投标文件有效期</w:t>
      </w:r>
    </w:p>
    <w:p w:rsidR="00775161" w:rsidRDefault="00923B4A">
      <w:pPr>
        <w:spacing w:line="360" w:lineRule="auto"/>
        <w:ind w:firstLineChars="200" w:firstLine="480"/>
        <w:jc w:val="left"/>
        <w:rPr>
          <w:rFonts w:ascii="仿宋" w:eastAsia="仿宋" w:hAnsi="仿宋" w:cs="仿宋"/>
          <w:b/>
          <w:sz w:val="24"/>
        </w:rPr>
      </w:pPr>
      <w:r>
        <w:rPr>
          <w:rFonts w:ascii="仿宋" w:eastAsia="仿宋" w:hAnsi="仿宋" w:cs="仿宋" w:hint="eastAsia"/>
          <w:sz w:val="24"/>
        </w:rPr>
        <w:t>17.1在“</w:t>
      </w:r>
      <w:r>
        <w:rPr>
          <w:rFonts w:ascii="仿宋" w:eastAsia="仿宋" w:hAnsi="仿宋" w:cs="仿宋" w:hint="eastAsia"/>
          <w:b/>
          <w:bCs/>
          <w:sz w:val="24"/>
        </w:rPr>
        <w:t>供应商须知前附表</w:t>
      </w:r>
      <w:r>
        <w:rPr>
          <w:rFonts w:ascii="仿宋" w:eastAsia="仿宋" w:hAnsi="仿宋" w:cs="仿宋" w:hint="eastAsia"/>
          <w:sz w:val="24"/>
        </w:rPr>
        <w:t>”规定的投标有效期内，供应商不得要求撤销或修改其投标文件。</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17.2在特殊情况需要延长投标有效期的，采购人以书面形式通知所有供应商延长投标有效期。供应商同意延长的，但不得要求或被允许修改或撤销其投标文件；供应</w:t>
      </w:r>
      <w:proofErr w:type="gramStart"/>
      <w:r>
        <w:rPr>
          <w:rFonts w:ascii="仿宋" w:eastAsia="仿宋" w:hAnsi="仿宋" w:cs="仿宋" w:hint="eastAsia"/>
          <w:sz w:val="24"/>
        </w:rPr>
        <w:t>商拒绝</w:t>
      </w:r>
      <w:proofErr w:type="gramEnd"/>
      <w:r>
        <w:rPr>
          <w:rFonts w:ascii="仿宋" w:eastAsia="仿宋" w:hAnsi="仿宋" w:cs="仿宋" w:hint="eastAsia"/>
          <w:sz w:val="24"/>
        </w:rPr>
        <w:t>延长的，其投标文件失效。</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18. 投标文件的编制</w:t>
      </w:r>
    </w:p>
    <w:p w:rsidR="00775161" w:rsidRDefault="00923B4A" w:rsidP="00C66A6B">
      <w:pPr>
        <w:spacing w:line="480" w:lineRule="auto"/>
        <w:ind w:firstLineChars="224" w:firstLine="538"/>
        <w:rPr>
          <w:rFonts w:ascii="仿宋" w:eastAsia="仿宋" w:hAnsi="仿宋" w:cs="仿宋"/>
          <w:sz w:val="24"/>
        </w:rPr>
      </w:pPr>
      <w:r>
        <w:rPr>
          <w:rFonts w:ascii="仿宋" w:eastAsia="仿宋" w:hAnsi="仿宋" w:cs="仿宋" w:hint="eastAsia"/>
          <w:sz w:val="24"/>
        </w:rPr>
        <w:t>18.1投标文件全部采用电子文档，供应商应当在政</w:t>
      </w:r>
      <w:proofErr w:type="gramStart"/>
      <w:r>
        <w:rPr>
          <w:rFonts w:ascii="仿宋" w:eastAsia="仿宋" w:hAnsi="仿宋" w:cs="仿宋" w:hint="eastAsia"/>
          <w:sz w:val="24"/>
        </w:rPr>
        <w:t>采云</w:t>
      </w:r>
      <w:proofErr w:type="gramEnd"/>
      <w:r>
        <w:rPr>
          <w:rFonts w:ascii="仿宋" w:eastAsia="仿宋" w:hAnsi="仿宋" w:cs="仿宋" w:hint="eastAsia"/>
          <w:sz w:val="24"/>
        </w:rPr>
        <w:t>电子投标客户端上编制响应文件，并生成电子加密标书，响应文件制作完成并生成加密标书后，供应商需在开标前将加密的投标文件上传至政</w:t>
      </w:r>
      <w:proofErr w:type="gramStart"/>
      <w:r>
        <w:rPr>
          <w:rFonts w:ascii="仿宋" w:eastAsia="仿宋" w:hAnsi="仿宋" w:cs="仿宋" w:hint="eastAsia"/>
          <w:sz w:val="24"/>
        </w:rPr>
        <w:t>采云</w:t>
      </w:r>
      <w:proofErr w:type="gramEnd"/>
      <w:r>
        <w:rPr>
          <w:rFonts w:ascii="仿宋" w:eastAsia="仿宋" w:hAnsi="仿宋" w:cs="仿宋" w:hint="eastAsia"/>
          <w:sz w:val="24"/>
        </w:rPr>
        <w:t>平台。</w:t>
      </w:r>
    </w:p>
    <w:p w:rsidR="00775161" w:rsidRDefault="00923B4A" w:rsidP="00C66A6B">
      <w:pPr>
        <w:spacing w:line="480" w:lineRule="auto"/>
        <w:ind w:firstLineChars="224" w:firstLine="538"/>
        <w:rPr>
          <w:rFonts w:ascii="仿宋" w:eastAsia="仿宋" w:hAnsi="仿宋" w:cs="仿宋"/>
          <w:sz w:val="24"/>
        </w:rPr>
      </w:pPr>
      <w:r>
        <w:rPr>
          <w:rFonts w:ascii="仿宋" w:eastAsia="仿宋" w:hAnsi="仿宋" w:cs="仿宋" w:hint="eastAsia"/>
          <w:sz w:val="24"/>
        </w:rPr>
        <w:lastRenderedPageBreak/>
        <w:t>18.2如供应商提交的电子标书不符合编制要求或开标时无法读取导入或解密，其投标文件将不予受理。</w:t>
      </w:r>
    </w:p>
    <w:p w:rsidR="00775161" w:rsidRDefault="00923B4A" w:rsidP="00C66A6B">
      <w:pPr>
        <w:spacing w:line="480" w:lineRule="auto"/>
        <w:ind w:firstLineChars="224" w:firstLine="538"/>
        <w:rPr>
          <w:rFonts w:ascii="仿宋" w:eastAsia="仿宋" w:hAnsi="仿宋" w:cs="仿宋"/>
          <w:sz w:val="24"/>
        </w:rPr>
      </w:pPr>
      <w:r>
        <w:rPr>
          <w:rFonts w:ascii="仿宋" w:eastAsia="仿宋" w:hAnsi="仿宋" w:cs="仿宋" w:hint="eastAsia"/>
          <w:sz w:val="24"/>
        </w:rPr>
        <w:t>如有疑问，请咨询政</w:t>
      </w:r>
      <w:proofErr w:type="gramStart"/>
      <w:r>
        <w:rPr>
          <w:rFonts w:ascii="仿宋" w:eastAsia="仿宋" w:hAnsi="仿宋" w:cs="仿宋" w:hint="eastAsia"/>
          <w:sz w:val="24"/>
        </w:rPr>
        <w:t>采云</w:t>
      </w:r>
      <w:proofErr w:type="gramEnd"/>
      <w:r>
        <w:rPr>
          <w:rFonts w:ascii="仿宋" w:eastAsia="仿宋" w:hAnsi="仿宋" w:cs="仿宋" w:hint="eastAsia"/>
          <w:sz w:val="24"/>
        </w:rPr>
        <w:t>平台客服。智能服务管家：24小时全天候为您服务！您可以优先选择小采咨询，如未解决您的问题，请选择以下方式咨询：</w:t>
      </w:r>
    </w:p>
    <w:p w:rsidR="00775161" w:rsidRDefault="00923B4A" w:rsidP="00C66A6B">
      <w:pPr>
        <w:spacing w:line="480" w:lineRule="auto"/>
        <w:ind w:firstLineChars="224" w:firstLine="538"/>
        <w:rPr>
          <w:rFonts w:ascii="仿宋" w:eastAsia="仿宋" w:hAnsi="仿宋" w:cs="仿宋"/>
          <w:sz w:val="24"/>
        </w:rPr>
      </w:pPr>
      <w:r>
        <w:rPr>
          <w:rFonts w:ascii="仿宋" w:eastAsia="仿宋" w:hAnsi="仿宋" w:cs="仿宋" w:hint="eastAsia"/>
          <w:sz w:val="24"/>
        </w:rPr>
        <w:t>采小蜜聊天</w:t>
      </w:r>
      <w:proofErr w:type="gramStart"/>
      <w:r>
        <w:rPr>
          <w:rFonts w:ascii="仿宋" w:eastAsia="仿宋" w:hAnsi="仿宋" w:cs="仿宋" w:hint="eastAsia"/>
          <w:sz w:val="24"/>
        </w:rPr>
        <w:t>窗转在线</w:t>
      </w:r>
      <w:proofErr w:type="gramEnd"/>
      <w:r>
        <w:rPr>
          <w:rFonts w:ascii="仿宋" w:eastAsia="仿宋" w:hAnsi="仿宋" w:cs="仿宋" w:hint="eastAsia"/>
          <w:sz w:val="24"/>
        </w:rPr>
        <w:t>人工服务（工作时间：工作日08:00~18：00），在线服务响应更快、定位更准、截图方便，期待您的体验</w:t>
      </w:r>
    </w:p>
    <w:p w:rsidR="00775161" w:rsidRDefault="00923B4A" w:rsidP="00C66A6B">
      <w:pPr>
        <w:spacing w:line="480" w:lineRule="auto"/>
        <w:ind w:firstLineChars="224" w:firstLine="538"/>
        <w:rPr>
          <w:rFonts w:ascii="仿宋" w:eastAsia="仿宋" w:hAnsi="仿宋" w:cs="仿宋"/>
          <w:sz w:val="24"/>
        </w:rPr>
      </w:pPr>
      <w:r>
        <w:rPr>
          <w:rFonts w:ascii="仿宋" w:eastAsia="仿宋" w:hAnsi="仿宋" w:cs="仿宋" w:hint="eastAsia"/>
          <w:sz w:val="24"/>
        </w:rPr>
        <w:t>拨打政</w:t>
      </w:r>
      <w:proofErr w:type="gramStart"/>
      <w:r>
        <w:rPr>
          <w:rFonts w:ascii="仿宋" w:eastAsia="仿宋" w:hAnsi="仿宋" w:cs="仿宋" w:hint="eastAsia"/>
          <w:sz w:val="24"/>
        </w:rPr>
        <w:t>采云</w:t>
      </w:r>
      <w:proofErr w:type="gramEnd"/>
      <w:r>
        <w:rPr>
          <w:rFonts w:ascii="仿宋" w:eastAsia="仿宋" w:hAnsi="仿宋" w:cs="仿宋" w:hint="eastAsia"/>
          <w:sz w:val="24"/>
        </w:rPr>
        <w:t>热线人工客服（工作时间：工作日08:00~20：00），咨询电话：95763</w:t>
      </w:r>
    </w:p>
    <w:p w:rsidR="00775161" w:rsidRDefault="00923B4A">
      <w:pPr>
        <w:pStyle w:val="a8"/>
        <w:spacing w:line="360" w:lineRule="auto"/>
        <w:ind w:firstLineChars="200" w:firstLine="480"/>
      </w:pPr>
      <w:r>
        <w:rPr>
          <w:rFonts w:hint="eastAsia"/>
        </w:rPr>
        <w:t>18.3投标文件应尽量避免涂改、</w:t>
      </w:r>
      <w:proofErr w:type="gramStart"/>
      <w:r>
        <w:rPr>
          <w:rFonts w:hint="eastAsia"/>
        </w:rPr>
        <w:t>行间插字或</w:t>
      </w:r>
      <w:proofErr w:type="gramEnd"/>
      <w:r>
        <w:rPr>
          <w:rFonts w:hint="eastAsia"/>
        </w:rPr>
        <w:t>删除。如果出现上述情况，改动之处应</w:t>
      </w:r>
      <w:proofErr w:type="gramStart"/>
      <w:r>
        <w:rPr>
          <w:rFonts w:hint="eastAsia"/>
        </w:rPr>
        <w:t>加电子</w:t>
      </w:r>
      <w:proofErr w:type="gramEnd"/>
      <w:r>
        <w:rPr>
          <w:rFonts w:hint="eastAsia"/>
        </w:rPr>
        <w:t>签章或由供应商的法定代表人或其委托代理人签字确认。</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18.4关键内容字迹潦草、表达不清、未按要求填写而导致非唯一理解，视为未实质性响应招标文件的投标文件。</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18.5投标文件中提</w:t>
      </w:r>
      <w:r>
        <w:rPr>
          <w:rFonts w:ascii="仿宋" w:eastAsia="仿宋" w:hAnsi="仿宋" w:cs="仿宋" w:hint="eastAsia"/>
          <w:bCs/>
          <w:sz w:val="24"/>
        </w:rPr>
        <w:t>供的资料（包括扫描件），内容必须清晰可辨，若内容模糊，无法辨识，均视为未提供。</w:t>
      </w:r>
    </w:p>
    <w:p w:rsidR="00775161" w:rsidRDefault="00923B4A">
      <w:pPr>
        <w:pStyle w:val="a8"/>
        <w:ind w:firstLineChars="200" w:firstLine="480"/>
      </w:pPr>
      <w:r>
        <w:rPr>
          <w:rFonts w:hint="eastAsia"/>
        </w:rPr>
        <w:t>18.6投标文件应由法定代表人或其委托代理人</w:t>
      </w:r>
      <w:r>
        <w:rPr>
          <w:rFonts w:hint="eastAsia"/>
          <w:bCs/>
        </w:rPr>
        <w:t>在规定签章处逐一签章，要</w:t>
      </w:r>
      <w:proofErr w:type="gramStart"/>
      <w:r>
        <w:rPr>
          <w:rFonts w:hint="eastAsia"/>
          <w:bCs/>
        </w:rPr>
        <w:t>求签章处</w:t>
      </w:r>
      <w:proofErr w:type="gramEnd"/>
      <w:r>
        <w:rPr>
          <w:rFonts w:hint="eastAsia"/>
          <w:bCs/>
        </w:rPr>
        <w:t>应签单位公章</w:t>
      </w:r>
      <w:r>
        <w:rPr>
          <w:rFonts w:hint="eastAsia"/>
        </w:rPr>
        <w:t>。</w:t>
      </w:r>
    </w:p>
    <w:p w:rsidR="00775161" w:rsidRDefault="00923B4A">
      <w:pPr>
        <w:spacing w:line="360" w:lineRule="auto"/>
        <w:ind w:firstLineChars="200" w:firstLine="480"/>
        <w:jc w:val="left"/>
        <w:rPr>
          <w:rFonts w:ascii="仿宋" w:eastAsia="仿宋" w:hAnsi="仿宋" w:cs="仿宋"/>
          <w:bCs/>
          <w:sz w:val="24"/>
        </w:rPr>
      </w:pPr>
      <w:r>
        <w:rPr>
          <w:rFonts w:ascii="仿宋" w:eastAsia="仿宋" w:hAnsi="仿宋" w:cs="仿宋" w:hint="eastAsia"/>
          <w:bCs/>
          <w:sz w:val="24"/>
        </w:rPr>
        <w:t>18.7. 投标保证金（不收取）</w:t>
      </w:r>
    </w:p>
    <w:p w:rsidR="00775161" w:rsidRDefault="00923B4A">
      <w:pPr>
        <w:pStyle w:val="2"/>
        <w:spacing w:before="0"/>
        <w:ind w:left="425" w:firstLine="0"/>
        <w:jc w:val="center"/>
        <w:rPr>
          <w:rFonts w:ascii="仿宋" w:eastAsia="仿宋" w:hAnsi="仿宋" w:cs="仿宋"/>
          <w:sz w:val="30"/>
          <w:szCs w:val="30"/>
        </w:rPr>
      </w:pPr>
      <w:bookmarkStart w:id="105" w:name="_Toc475291686"/>
      <w:bookmarkStart w:id="106" w:name="_Toc63258680"/>
      <w:bookmarkStart w:id="107" w:name="_Toc26006"/>
      <w:bookmarkStart w:id="108" w:name="_Toc393354833"/>
      <w:bookmarkStart w:id="109" w:name="_Toc1884"/>
      <w:bookmarkStart w:id="110" w:name="_Toc4023"/>
      <w:bookmarkStart w:id="111" w:name="_Toc3060"/>
      <w:bookmarkStart w:id="112" w:name="_Toc29252"/>
      <w:bookmarkStart w:id="113" w:name="_Toc63067744"/>
      <w:bookmarkStart w:id="114" w:name="_Toc26385"/>
      <w:r>
        <w:rPr>
          <w:rFonts w:ascii="仿宋" w:eastAsia="仿宋" w:hAnsi="仿宋" w:cs="仿宋" w:hint="eastAsia"/>
          <w:sz w:val="30"/>
          <w:szCs w:val="30"/>
        </w:rPr>
        <w:t>四、投标文件的提交</w:t>
      </w:r>
      <w:bookmarkEnd w:id="105"/>
      <w:bookmarkEnd w:id="106"/>
      <w:bookmarkEnd w:id="107"/>
      <w:bookmarkEnd w:id="108"/>
      <w:bookmarkEnd w:id="109"/>
      <w:bookmarkEnd w:id="110"/>
      <w:bookmarkEnd w:id="111"/>
      <w:bookmarkEnd w:id="112"/>
      <w:bookmarkEnd w:id="113"/>
      <w:bookmarkEnd w:id="114"/>
    </w:p>
    <w:p w:rsidR="00775161" w:rsidRDefault="00923B4A">
      <w:pPr>
        <w:spacing w:line="360" w:lineRule="auto"/>
        <w:ind w:firstLineChars="200" w:firstLine="480"/>
        <w:jc w:val="left"/>
        <w:rPr>
          <w:rFonts w:ascii="仿宋" w:eastAsia="仿宋" w:hAnsi="宋体" w:cs="仿宋"/>
          <w:bCs/>
          <w:sz w:val="24"/>
          <w:szCs w:val="21"/>
        </w:rPr>
      </w:pPr>
      <w:bookmarkStart w:id="115" w:name="_Toc63067745"/>
      <w:bookmarkStart w:id="116" w:name="_Toc475291687"/>
      <w:bookmarkStart w:id="117" w:name="_Toc393354834"/>
      <w:bookmarkStart w:id="118" w:name="_Toc63258681"/>
      <w:r>
        <w:rPr>
          <w:rFonts w:ascii="仿宋" w:eastAsia="仿宋" w:hAnsi="宋体" w:cs="仿宋" w:hint="eastAsia"/>
          <w:bCs/>
          <w:sz w:val="24"/>
          <w:szCs w:val="21"/>
        </w:rPr>
        <w:t>19. 本项目评标采用电子评标，投标供应商需在网上递交电子投标文件。</w:t>
      </w:r>
    </w:p>
    <w:p w:rsidR="00775161" w:rsidRDefault="00923B4A">
      <w:pPr>
        <w:spacing w:line="360" w:lineRule="auto"/>
        <w:ind w:firstLineChars="200" w:firstLine="480"/>
        <w:jc w:val="left"/>
        <w:rPr>
          <w:rFonts w:ascii="仿宋" w:eastAsia="仿宋" w:hAnsi="宋体" w:cs="仿宋"/>
          <w:bCs/>
          <w:sz w:val="24"/>
          <w:szCs w:val="21"/>
        </w:rPr>
      </w:pPr>
      <w:r>
        <w:rPr>
          <w:rFonts w:ascii="仿宋" w:eastAsia="仿宋" w:hAnsi="宋体" w:cs="仿宋" w:hint="eastAsia"/>
          <w:bCs/>
          <w:sz w:val="24"/>
          <w:szCs w:val="21"/>
        </w:rPr>
        <w:t>19.1网上递交电子投标文件：供应商应当在政</w:t>
      </w:r>
      <w:proofErr w:type="gramStart"/>
      <w:r>
        <w:rPr>
          <w:rFonts w:ascii="仿宋" w:eastAsia="仿宋" w:hAnsi="宋体" w:cs="仿宋" w:hint="eastAsia"/>
          <w:bCs/>
          <w:sz w:val="24"/>
          <w:szCs w:val="21"/>
        </w:rPr>
        <w:t>采云</w:t>
      </w:r>
      <w:proofErr w:type="gramEnd"/>
      <w:r>
        <w:rPr>
          <w:rFonts w:ascii="仿宋" w:eastAsia="仿宋" w:hAnsi="宋体" w:cs="仿宋" w:hint="eastAsia"/>
          <w:bCs/>
          <w:sz w:val="24"/>
          <w:szCs w:val="21"/>
        </w:rPr>
        <w:t>电子投标客户端上编制投标文件，并生成电子加密标书，投标文件制作完成并生成加密标书后，供应商需在开标前将加密的投标文件上传至政</w:t>
      </w:r>
      <w:proofErr w:type="gramStart"/>
      <w:r>
        <w:rPr>
          <w:rFonts w:ascii="仿宋" w:eastAsia="仿宋" w:hAnsi="宋体" w:cs="仿宋" w:hint="eastAsia"/>
          <w:bCs/>
          <w:sz w:val="24"/>
          <w:szCs w:val="21"/>
        </w:rPr>
        <w:t>采云</w:t>
      </w:r>
      <w:proofErr w:type="gramEnd"/>
      <w:r>
        <w:rPr>
          <w:rFonts w:ascii="仿宋" w:eastAsia="仿宋" w:hAnsi="宋体" w:cs="仿宋" w:hint="eastAsia"/>
          <w:bCs/>
          <w:sz w:val="24"/>
          <w:szCs w:val="21"/>
        </w:rPr>
        <w:t>平台，具体操作请下载附件（供应</w:t>
      </w:r>
      <w:proofErr w:type="gramStart"/>
      <w:r>
        <w:rPr>
          <w:rFonts w:ascii="仿宋" w:eastAsia="仿宋" w:hAnsi="宋体" w:cs="仿宋" w:hint="eastAsia"/>
          <w:bCs/>
          <w:sz w:val="24"/>
          <w:szCs w:val="21"/>
        </w:rPr>
        <w:t>商政府</w:t>
      </w:r>
      <w:proofErr w:type="gramEnd"/>
      <w:r>
        <w:rPr>
          <w:rFonts w:ascii="仿宋" w:eastAsia="仿宋" w:hAnsi="宋体" w:cs="仿宋" w:hint="eastAsia"/>
          <w:bCs/>
          <w:sz w:val="24"/>
          <w:szCs w:val="21"/>
        </w:rPr>
        <w:t>采购电子交易平台操作指南）。</w:t>
      </w:r>
    </w:p>
    <w:p w:rsidR="00775161" w:rsidRDefault="00923B4A">
      <w:pPr>
        <w:spacing w:line="360" w:lineRule="auto"/>
        <w:ind w:firstLineChars="200" w:firstLine="480"/>
        <w:jc w:val="left"/>
        <w:rPr>
          <w:rFonts w:ascii="仿宋" w:eastAsia="仿宋" w:hAnsi="宋体" w:cs="仿宋"/>
          <w:bCs/>
          <w:sz w:val="24"/>
          <w:szCs w:val="21"/>
        </w:rPr>
      </w:pPr>
      <w:r>
        <w:rPr>
          <w:rFonts w:ascii="仿宋" w:eastAsia="仿宋" w:hAnsi="宋体" w:cs="仿宋" w:hint="eastAsia"/>
          <w:bCs/>
          <w:sz w:val="24"/>
          <w:szCs w:val="21"/>
        </w:rPr>
        <w:t>20.解密方式：远程解密。</w:t>
      </w:r>
    </w:p>
    <w:p w:rsidR="00775161" w:rsidRDefault="00923B4A">
      <w:pPr>
        <w:spacing w:line="360" w:lineRule="auto"/>
        <w:ind w:firstLineChars="200" w:firstLine="480"/>
        <w:jc w:val="left"/>
        <w:rPr>
          <w:rFonts w:ascii="仿宋" w:eastAsia="仿宋" w:hAnsi="宋体" w:cs="仿宋"/>
          <w:bCs/>
          <w:sz w:val="24"/>
          <w:szCs w:val="21"/>
        </w:rPr>
      </w:pPr>
      <w:r>
        <w:rPr>
          <w:rFonts w:ascii="仿宋" w:eastAsia="仿宋" w:hAnsi="宋体" w:cs="仿宋" w:hint="eastAsia"/>
          <w:bCs/>
          <w:sz w:val="24"/>
          <w:szCs w:val="21"/>
        </w:rPr>
        <w:lastRenderedPageBreak/>
        <w:t>21. 提交投标文件截止时间和地点。</w:t>
      </w:r>
    </w:p>
    <w:p w:rsidR="00775161" w:rsidRDefault="00923B4A">
      <w:pPr>
        <w:spacing w:line="360" w:lineRule="auto"/>
        <w:ind w:firstLineChars="200" w:firstLine="480"/>
        <w:jc w:val="left"/>
        <w:rPr>
          <w:rFonts w:ascii="仿宋" w:eastAsia="仿宋" w:hAnsi="宋体" w:cs="仿宋"/>
          <w:bCs/>
          <w:sz w:val="24"/>
          <w:szCs w:val="21"/>
        </w:rPr>
      </w:pPr>
      <w:r>
        <w:rPr>
          <w:rFonts w:ascii="仿宋" w:eastAsia="仿宋" w:hAnsi="宋体" w:cs="仿宋" w:hint="eastAsia"/>
          <w:bCs/>
          <w:sz w:val="24"/>
          <w:szCs w:val="21"/>
        </w:rPr>
        <w:t>21.1投标文件的提交不得迟于“供应商须知前附表”规定的提交投标文件截止时间。投标截止时间前未完成投标文件传输的，视为自行放弃投标。</w:t>
      </w:r>
    </w:p>
    <w:p w:rsidR="00775161" w:rsidRDefault="00923B4A">
      <w:pPr>
        <w:spacing w:line="360" w:lineRule="auto"/>
        <w:ind w:firstLineChars="200" w:firstLine="480"/>
        <w:jc w:val="left"/>
        <w:rPr>
          <w:rFonts w:ascii="仿宋" w:eastAsia="仿宋" w:hAnsi="宋体" w:cs="仿宋"/>
          <w:bCs/>
          <w:sz w:val="24"/>
          <w:szCs w:val="21"/>
        </w:rPr>
      </w:pPr>
      <w:r>
        <w:rPr>
          <w:rFonts w:ascii="仿宋" w:eastAsia="仿宋" w:hAnsi="宋体" w:cs="仿宋" w:hint="eastAsia"/>
          <w:bCs/>
          <w:sz w:val="24"/>
          <w:szCs w:val="21"/>
        </w:rPr>
        <w:t>21.2递交地点：政</w:t>
      </w:r>
      <w:proofErr w:type="gramStart"/>
      <w:r>
        <w:rPr>
          <w:rFonts w:ascii="仿宋" w:eastAsia="仿宋" w:hAnsi="宋体" w:cs="仿宋" w:hint="eastAsia"/>
          <w:bCs/>
          <w:sz w:val="24"/>
          <w:szCs w:val="21"/>
        </w:rPr>
        <w:t>采云</w:t>
      </w:r>
      <w:proofErr w:type="gramEnd"/>
      <w:r>
        <w:rPr>
          <w:rFonts w:ascii="仿宋" w:eastAsia="仿宋" w:hAnsi="宋体" w:cs="仿宋" w:hint="eastAsia"/>
          <w:bCs/>
          <w:sz w:val="24"/>
          <w:szCs w:val="21"/>
        </w:rPr>
        <w:t>平台（https://www.zcygov.cn/）客户端。</w:t>
      </w:r>
    </w:p>
    <w:p w:rsidR="00775161" w:rsidRDefault="00923B4A">
      <w:pPr>
        <w:spacing w:line="360" w:lineRule="auto"/>
        <w:ind w:firstLineChars="200" w:firstLine="480"/>
        <w:jc w:val="left"/>
        <w:rPr>
          <w:rFonts w:ascii="仿宋" w:eastAsia="仿宋" w:hAnsi="仿宋" w:cs="仿宋"/>
          <w:sz w:val="24"/>
        </w:rPr>
      </w:pPr>
      <w:r>
        <w:rPr>
          <w:rFonts w:ascii="仿宋" w:eastAsia="仿宋" w:hAnsi="宋体" w:cs="仿宋" w:hint="eastAsia"/>
          <w:bCs/>
          <w:sz w:val="24"/>
          <w:szCs w:val="21"/>
        </w:rPr>
        <w:t>21.3 除“供应商须知前附表”另有规定外，供应商所递交的投标文件不予退还。</w:t>
      </w:r>
    </w:p>
    <w:p w:rsidR="00775161" w:rsidRDefault="00923B4A">
      <w:pPr>
        <w:pStyle w:val="2"/>
        <w:spacing w:before="0"/>
        <w:ind w:left="0" w:firstLine="0"/>
        <w:jc w:val="center"/>
        <w:rPr>
          <w:rFonts w:ascii="仿宋" w:eastAsia="仿宋" w:hAnsi="仿宋" w:cs="仿宋"/>
          <w:sz w:val="30"/>
          <w:szCs w:val="30"/>
        </w:rPr>
      </w:pPr>
      <w:bookmarkStart w:id="119" w:name="_Toc14760"/>
      <w:bookmarkStart w:id="120" w:name="_Toc17733"/>
      <w:bookmarkStart w:id="121" w:name="_Toc26056"/>
      <w:bookmarkStart w:id="122" w:name="_Toc25392"/>
      <w:bookmarkStart w:id="123" w:name="_Toc17858"/>
      <w:bookmarkStart w:id="124" w:name="_Toc5873"/>
      <w:r>
        <w:rPr>
          <w:rFonts w:ascii="仿宋" w:eastAsia="仿宋" w:hAnsi="仿宋" w:cs="仿宋" w:hint="eastAsia"/>
          <w:sz w:val="30"/>
          <w:szCs w:val="30"/>
        </w:rPr>
        <w:t>五、开标与评标</w:t>
      </w:r>
      <w:bookmarkEnd w:id="115"/>
      <w:bookmarkEnd w:id="116"/>
      <w:bookmarkEnd w:id="117"/>
      <w:bookmarkEnd w:id="118"/>
      <w:bookmarkEnd w:id="119"/>
      <w:bookmarkEnd w:id="120"/>
      <w:bookmarkEnd w:id="121"/>
      <w:bookmarkEnd w:id="122"/>
      <w:bookmarkEnd w:id="123"/>
      <w:bookmarkEnd w:id="124"/>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t>22. 开标</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22.1招标代理机构将在“供应商须知前附表”规定的时间和地点进行开标，供应商的法定代表人或其委托代理人应参加开标会。如供应商未出席开标会，造成递交（上传）电子投标文件无法解密读取的，由此产生的后果由供应商自行负责。</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22.2开标时将公开宣读供应商名称、投标报价等内容。投标截止时间结束后参加投标的供应商不足三家的，不得开标。</w:t>
      </w:r>
    </w:p>
    <w:p w:rsidR="00775161" w:rsidRDefault="00923B4A">
      <w:pPr>
        <w:pStyle w:val="a8"/>
        <w:spacing w:line="360" w:lineRule="auto"/>
        <w:ind w:firstLineChars="200" w:firstLine="480"/>
      </w:pPr>
      <w:r>
        <w:rPr>
          <w:rFonts w:hint="eastAsia"/>
        </w:rPr>
        <w:t>22.3开标程序：</w:t>
      </w:r>
    </w:p>
    <w:p w:rsidR="00775161" w:rsidRDefault="00923B4A">
      <w:pPr>
        <w:pStyle w:val="a8"/>
        <w:spacing w:line="360" w:lineRule="auto"/>
        <w:ind w:firstLineChars="200" w:firstLine="480"/>
      </w:pPr>
      <w:r>
        <w:rPr>
          <w:rFonts w:hint="eastAsia"/>
        </w:rPr>
        <w:t xml:space="preserve">22.3.1采购代理机构依托电子交易平台发起开始解密指令，供应商须使用加密时所用的 CA </w:t>
      </w:r>
      <w:proofErr w:type="gramStart"/>
      <w:r>
        <w:rPr>
          <w:rFonts w:hint="eastAsia"/>
        </w:rPr>
        <w:t>锁按平台</w:t>
      </w:r>
      <w:proofErr w:type="gramEnd"/>
      <w:r>
        <w:rPr>
          <w:rFonts w:hint="eastAsia"/>
        </w:rPr>
        <w:t>提示和招标文件的规定登录到“政</w:t>
      </w:r>
      <w:proofErr w:type="gramStart"/>
      <w:r>
        <w:rPr>
          <w:rFonts w:hint="eastAsia"/>
        </w:rPr>
        <w:t>采云</w:t>
      </w:r>
      <w:proofErr w:type="gramEnd"/>
      <w:r>
        <w:rPr>
          <w:rFonts w:hint="eastAsia"/>
        </w:rPr>
        <w:t>”平台电子开标大厅签到，并在发起解密指令之时起 60 分钟内完成对电子投标文件在线解密。</w:t>
      </w:r>
    </w:p>
    <w:p w:rsidR="00775161" w:rsidRDefault="00923B4A">
      <w:pPr>
        <w:pStyle w:val="a8"/>
        <w:spacing w:line="360" w:lineRule="auto"/>
        <w:ind w:firstLineChars="200" w:firstLine="480"/>
      </w:pPr>
      <w:r>
        <w:rPr>
          <w:rFonts w:hint="eastAsia"/>
        </w:rPr>
        <w:t>22.3.2发起解密指令之时起 5 分钟内供应商还未进行解密的，代理机构可通知供应商，供应商未预留联系方式或预留联系方式无效，导致代理机构无法联系到供应商进行解密的，视为撤回投标文件。（解密异常情况处理：详见本章电子交易活动的中止）如供应商成功解密投标文件，但未在“政</w:t>
      </w:r>
      <w:proofErr w:type="gramStart"/>
      <w:r>
        <w:rPr>
          <w:rFonts w:hint="eastAsia"/>
        </w:rPr>
        <w:t>采云</w:t>
      </w:r>
      <w:proofErr w:type="gramEnd"/>
      <w:r>
        <w:rPr>
          <w:rFonts w:hint="eastAsia"/>
        </w:rPr>
        <w:t>”电子开标大厅参加开标的，视同认可开标过程和结果，由此产生的后果由供应商自行负责。</w:t>
      </w:r>
    </w:p>
    <w:p w:rsidR="00775161" w:rsidRDefault="00923B4A">
      <w:pPr>
        <w:pStyle w:val="a8"/>
        <w:spacing w:line="360" w:lineRule="auto"/>
        <w:ind w:firstLineChars="200" w:firstLine="480"/>
      </w:pPr>
      <w:r>
        <w:rPr>
          <w:rFonts w:hint="eastAsia"/>
        </w:rPr>
        <w:t>22.4开标工作人员将做开标记录，供应商对唱</w:t>
      </w:r>
      <w:proofErr w:type="gramStart"/>
      <w:r>
        <w:rPr>
          <w:rFonts w:hint="eastAsia"/>
        </w:rPr>
        <w:t>标结果</w:t>
      </w:r>
      <w:proofErr w:type="gramEnd"/>
      <w:r>
        <w:rPr>
          <w:rFonts w:hint="eastAsia"/>
        </w:rPr>
        <w:t>签字确认。</w:t>
      </w:r>
    </w:p>
    <w:p w:rsidR="00775161" w:rsidRDefault="00923B4A">
      <w:pPr>
        <w:pStyle w:val="a8"/>
        <w:spacing w:line="360" w:lineRule="auto"/>
        <w:ind w:firstLineChars="200" w:firstLine="480"/>
        <w:rPr>
          <w:rFonts w:hAnsi="宋体"/>
          <w:szCs w:val="21"/>
        </w:rPr>
      </w:pPr>
      <w:r>
        <w:rPr>
          <w:rFonts w:hint="eastAsia"/>
        </w:rPr>
        <w:t>22.5供应商对开标有异议的，应当在开标现场提出，采购人应当当场</w:t>
      </w:r>
      <w:proofErr w:type="gramStart"/>
      <w:r>
        <w:rPr>
          <w:rFonts w:hint="eastAsia"/>
        </w:rPr>
        <w:t>作出</w:t>
      </w:r>
      <w:proofErr w:type="gramEnd"/>
      <w:r>
        <w:rPr>
          <w:rFonts w:hint="eastAsia"/>
        </w:rPr>
        <w:t>答复，并制作记录。</w:t>
      </w:r>
    </w:p>
    <w:p w:rsidR="00775161" w:rsidRDefault="00923B4A">
      <w:pPr>
        <w:spacing w:line="360" w:lineRule="auto"/>
        <w:ind w:firstLineChars="200" w:firstLine="482"/>
        <w:jc w:val="left"/>
        <w:rPr>
          <w:rFonts w:ascii="仿宋" w:eastAsia="仿宋" w:hAnsi="仿宋" w:cs="仿宋"/>
          <w:b/>
          <w:sz w:val="24"/>
        </w:rPr>
      </w:pPr>
      <w:r>
        <w:rPr>
          <w:rFonts w:ascii="仿宋" w:eastAsia="仿宋" w:hAnsi="仿宋" w:cs="仿宋" w:hint="eastAsia"/>
          <w:b/>
          <w:sz w:val="24"/>
        </w:rPr>
        <w:lastRenderedPageBreak/>
        <w:t>23. 评标</w:t>
      </w:r>
    </w:p>
    <w:p w:rsidR="00775161" w:rsidRDefault="00923B4A">
      <w:pPr>
        <w:spacing w:line="360" w:lineRule="auto"/>
        <w:ind w:firstLineChars="200" w:firstLine="480"/>
        <w:jc w:val="left"/>
        <w:rPr>
          <w:rFonts w:ascii="仿宋" w:eastAsia="仿宋" w:hAnsi="仿宋" w:cs="仿宋"/>
          <w:bCs/>
          <w:sz w:val="24"/>
        </w:rPr>
      </w:pPr>
      <w:r>
        <w:rPr>
          <w:rFonts w:ascii="仿宋" w:eastAsia="仿宋" w:hAnsi="仿宋" w:cs="仿宋" w:hint="eastAsia"/>
          <w:bCs/>
          <w:sz w:val="24"/>
        </w:rPr>
        <w:t>23.1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rsidR="00775161" w:rsidRDefault="00923B4A">
      <w:pPr>
        <w:pStyle w:val="a8"/>
        <w:ind w:firstLineChars="100" w:firstLine="240"/>
        <w:rPr>
          <w:bCs/>
        </w:rPr>
      </w:pPr>
      <w:bookmarkStart w:id="125" w:name="_Toc191374422"/>
      <w:r>
        <w:rPr>
          <w:rFonts w:hint="eastAsia"/>
          <w:bCs/>
        </w:rPr>
        <w:t>23.2评标原则</w:t>
      </w:r>
      <w:bookmarkEnd w:id="125"/>
      <w:r>
        <w:rPr>
          <w:rFonts w:hint="eastAsia"/>
          <w:bCs/>
        </w:rPr>
        <w:t>及方法</w:t>
      </w:r>
    </w:p>
    <w:p w:rsidR="00775161" w:rsidRDefault="00923B4A">
      <w:pPr>
        <w:pStyle w:val="a8"/>
      </w:pPr>
      <w:r>
        <w:rPr>
          <w:rFonts w:hint="eastAsia"/>
        </w:rPr>
        <w:t>23.2.1评标原则</w:t>
      </w:r>
    </w:p>
    <w:p w:rsidR="00775161" w:rsidRDefault="00923B4A">
      <w:pPr>
        <w:pStyle w:val="a8"/>
      </w:pPr>
      <w:r>
        <w:rPr>
          <w:rFonts w:hint="eastAsia"/>
        </w:rPr>
        <w:t>评标应遵循下列原则：</w:t>
      </w:r>
    </w:p>
    <w:p w:rsidR="00775161" w:rsidRDefault="00923B4A">
      <w:pPr>
        <w:pStyle w:val="a8"/>
      </w:pPr>
      <w:r>
        <w:rPr>
          <w:rFonts w:hint="eastAsia"/>
        </w:rPr>
        <w:t>23.2.1.1坚持公平、公正、科学、择优的原则，本着实事求是的精神，不带有任何主观意愿和偏见，认真负责地做好评标工作，公平、公正地对待每一个供应商。</w:t>
      </w:r>
    </w:p>
    <w:p w:rsidR="00775161" w:rsidRDefault="00923B4A">
      <w:pPr>
        <w:pStyle w:val="a8"/>
      </w:pPr>
      <w:r>
        <w:rPr>
          <w:rFonts w:hint="eastAsia"/>
        </w:rPr>
        <w:t>23.2.1.2全面分析，综合评审。</w:t>
      </w:r>
    </w:p>
    <w:p w:rsidR="00775161" w:rsidRDefault="00923B4A">
      <w:pPr>
        <w:pStyle w:val="a8"/>
      </w:pPr>
      <w:r>
        <w:rPr>
          <w:rFonts w:hint="eastAsia"/>
        </w:rPr>
        <w:t>23.2.2评标纪律</w:t>
      </w:r>
    </w:p>
    <w:p w:rsidR="00775161" w:rsidRDefault="00E12574">
      <w:pPr>
        <w:pStyle w:val="a8"/>
      </w:pPr>
      <w:r w:rsidRPr="00E12574">
        <w:t>23.2.2</w:t>
      </w:r>
      <w:r>
        <w:rPr>
          <w:rFonts w:hint="eastAsia"/>
        </w:rPr>
        <w:t>．1</w:t>
      </w:r>
      <w:r w:rsidR="00923B4A">
        <w:rPr>
          <w:rFonts w:hint="eastAsia"/>
        </w:rPr>
        <w:t>对评标内容和评标过程要严格保密，不得向供应商或与该过程无关的其它人员泄露；</w:t>
      </w:r>
    </w:p>
    <w:p w:rsidR="00775161" w:rsidRDefault="00E12574">
      <w:pPr>
        <w:pStyle w:val="a8"/>
      </w:pPr>
      <w:r w:rsidRPr="00E12574">
        <w:t>23.2.2</w:t>
      </w:r>
      <w:r>
        <w:rPr>
          <w:rFonts w:hint="eastAsia"/>
        </w:rPr>
        <w:t>．2</w:t>
      </w:r>
      <w:r w:rsidR="00923B4A">
        <w:rPr>
          <w:rFonts w:hint="eastAsia"/>
        </w:rPr>
        <w:t>评标期间的一切资料，包括评标意见、评标记录和评标结论，一律不得向外传和泄露；</w:t>
      </w:r>
    </w:p>
    <w:p w:rsidR="00775161" w:rsidRDefault="00E12574">
      <w:pPr>
        <w:pStyle w:val="a8"/>
      </w:pPr>
      <w:r w:rsidRPr="00E12574">
        <w:t>23.2.2</w:t>
      </w:r>
      <w:r>
        <w:rPr>
          <w:rFonts w:hint="eastAsia"/>
        </w:rPr>
        <w:t>．3</w:t>
      </w:r>
      <w:r w:rsidR="00923B4A">
        <w:rPr>
          <w:rFonts w:hint="eastAsia"/>
        </w:rPr>
        <w:t>任何属于投标文件审查、澄清、评价和比较的资料，不得向供应商或与该过程无关的其它人员泄露；</w:t>
      </w:r>
    </w:p>
    <w:p w:rsidR="00775161" w:rsidRDefault="00E12574">
      <w:pPr>
        <w:pStyle w:val="a8"/>
      </w:pPr>
      <w:r w:rsidRPr="00E12574">
        <w:t>23.2.2</w:t>
      </w:r>
      <w:r>
        <w:rPr>
          <w:rFonts w:hint="eastAsia"/>
        </w:rPr>
        <w:t>．4</w:t>
      </w:r>
      <w:r w:rsidR="00923B4A">
        <w:rPr>
          <w:rFonts w:hint="eastAsia"/>
        </w:rPr>
        <w:t>所有资料（包括招标文件、投标文件、评标表格及各种文字记录）在评标结束后均应分别整理、存档备查，任何人不得复制和保留；</w:t>
      </w:r>
    </w:p>
    <w:p w:rsidR="00775161" w:rsidRDefault="00E12574">
      <w:pPr>
        <w:pStyle w:val="a8"/>
      </w:pPr>
      <w:r w:rsidRPr="00E12574">
        <w:t>23.2.2</w:t>
      </w:r>
      <w:r>
        <w:rPr>
          <w:rFonts w:hint="eastAsia"/>
        </w:rPr>
        <w:t>．5</w:t>
      </w:r>
      <w:r w:rsidR="00923B4A">
        <w:rPr>
          <w:rFonts w:hint="eastAsia"/>
        </w:rPr>
        <w:t>评标结束后，与会人员不得向外界透露评标人员的评标意见，如因此造成的后果由责任者承担；</w:t>
      </w:r>
    </w:p>
    <w:p w:rsidR="00775161" w:rsidRDefault="00E12574">
      <w:pPr>
        <w:pStyle w:val="a8"/>
      </w:pPr>
      <w:r w:rsidRPr="00E12574">
        <w:t>23.2.2</w:t>
      </w:r>
      <w:r>
        <w:rPr>
          <w:rFonts w:hint="eastAsia"/>
        </w:rPr>
        <w:t>．6</w:t>
      </w:r>
      <w:r w:rsidR="00923B4A">
        <w:rPr>
          <w:rFonts w:hint="eastAsia"/>
        </w:rPr>
        <w:t>评标期间，评标人员不得外出，确需外出时应事先请假；</w:t>
      </w:r>
    </w:p>
    <w:p w:rsidR="00775161" w:rsidRDefault="00E12574">
      <w:pPr>
        <w:pStyle w:val="a8"/>
      </w:pPr>
      <w:r w:rsidRPr="00E12574">
        <w:t>23.2.2</w:t>
      </w:r>
      <w:r>
        <w:rPr>
          <w:rFonts w:hint="eastAsia"/>
        </w:rPr>
        <w:t>．7</w:t>
      </w:r>
      <w:r w:rsidR="00923B4A">
        <w:rPr>
          <w:rFonts w:hint="eastAsia"/>
        </w:rPr>
        <w:t>评标期间，所有与会人员均不得私自以任何方式和供应商进行联系，需询问、澄清的问题由评委会统一组织办理；</w:t>
      </w:r>
    </w:p>
    <w:p w:rsidR="00775161" w:rsidRDefault="00E12574">
      <w:pPr>
        <w:pStyle w:val="a8"/>
      </w:pPr>
      <w:r w:rsidRPr="00E12574">
        <w:t>23.2.2</w:t>
      </w:r>
      <w:r>
        <w:rPr>
          <w:rFonts w:hint="eastAsia"/>
        </w:rPr>
        <w:t>．8</w:t>
      </w:r>
      <w:r w:rsidR="00923B4A">
        <w:rPr>
          <w:rFonts w:hint="eastAsia"/>
        </w:rPr>
        <w:t>评标期间，未经允许评标委员会以外的任何单位或部门不得参加评标和采访评标工作。</w:t>
      </w:r>
    </w:p>
    <w:p w:rsidR="00775161" w:rsidRDefault="00923B4A">
      <w:pPr>
        <w:pStyle w:val="a8"/>
      </w:pPr>
      <w:r>
        <w:rPr>
          <w:rFonts w:hint="eastAsia"/>
        </w:rPr>
        <w:t>23.2.3评标程序</w:t>
      </w:r>
    </w:p>
    <w:p w:rsidR="00775161" w:rsidRDefault="00923B4A">
      <w:pPr>
        <w:pStyle w:val="a8"/>
        <w:rPr>
          <w:bCs/>
        </w:rPr>
      </w:pPr>
      <w:r>
        <w:rPr>
          <w:rFonts w:hint="eastAsia"/>
        </w:rPr>
        <w:t>评标只对有效投标文件进行评审。评标按：资格审查→符合性评审→详细评审→评标报告</w:t>
      </w:r>
      <w:r>
        <w:rPr>
          <w:rFonts w:hint="eastAsia"/>
        </w:rPr>
        <w:lastRenderedPageBreak/>
        <w:t>的程序进行。</w:t>
      </w:r>
    </w:p>
    <w:p w:rsidR="00775161" w:rsidRDefault="00923B4A">
      <w:pPr>
        <w:pStyle w:val="a8"/>
        <w:ind w:firstLineChars="200" w:firstLine="480"/>
      </w:pPr>
      <w:r>
        <w:rPr>
          <w:rFonts w:hint="eastAsia"/>
        </w:rPr>
        <w:t>23.3评标方法</w:t>
      </w:r>
    </w:p>
    <w:p w:rsidR="00775161" w:rsidRDefault="00923B4A">
      <w:pPr>
        <w:spacing w:line="360" w:lineRule="auto"/>
        <w:ind w:firstLineChars="200" w:firstLine="480"/>
        <w:jc w:val="left"/>
        <w:rPr>
          <w:rFonts w:ascii="仿宋" w:eastAsia="仿宋" w:hAnsi="仿宋" w:cs="仿宋"/>
          <w:sz w:val="24"/>
        </w:rPr>
      </w:pPr>
      <w:r>
        <w:rPr>
          <w:rFonts w:ascii="仿宋" w:eastAsia="仿宋" w:hAnsi="仿宋" w:cs="仿宋" w:hint="eastAsia"/>
          <w:sz w:val="24"/>
        </w:rPr>
        <w:t>本项目按“</w:t>
      </w:r>
      <w:r>
        <w:rPr>
          <w:rFonts w:ascii="仿宋" w:eastAsia="仿宋" w:hAnsi="仿宋" w:cs="仿宋" w:hint="eastAsia"/>
          <w:bCs/>
          <w:sz w:val="24"/>
        </w:rPr>
        <w:t>第六章 评标方法（综合评分法）</w:t>
      </w:r>
      <w:r>
        <w:rPr>
          <w:rFonts w:ascii="仿宋" w:eastAsia="仿宋" w:hAnsi="仿宋" w:cs="仿宋" w:hint="eastAsia"/>
          <w:sz w:val="24"/>
        </w:rPr>
        <w:t>”规定的评标方法评标。在评标中，不得改变招标文件中规定的评标标准、方法和中标条件。第六章“评标方法”没有规定的评审因素和标准，不作为评标依据。</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23.4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rsidR="00775161" w:rsidRDefault="00923B4A">
      <w:pPr>
        <w:spacing w:line="360" w:lineRule="auto"/>
        <w:ind w:firstLineChars="200" w:firstLine="480"/>
        <w:rPr>
          <w:rFonts w:ascii="仿宋" w:eastAsia="仿宋" w:hAnsi="仿宋" w:cs="仿宋"/>
          <w:kern w:val="0"/>
          <w:sz w:val="24"/>
        </w:rPr>
      </w:pPr>
      <w:r>
        <w:rPr>
          <w:rFonts w:ascii="仿宋" w:eastAsia="仿宋" w:hAnsi="仿宋" w:cs="仿宋" w:hint="eastAsia"/>
          <w:sz w:val="24"/>
        </w:rPr>
        <w:t>23.5 有</w:t>
      </w:r>
      <w:r>
        <w:rPr>
          <w:rFonts w:ascii="仿宋" w:eastAsia="仿宋" w:hAnsi="仿宋" w:cs="仿宋" w:hint="eastAsia"/>
          <w:kern w:val="0"/>
          <w:sz w:val="24"/>
        </w:rPr>
        <w:t>下列情形之一的，视为供应商串通投标，其投标无效：</w:t>
      </w:r>
    </w:p>
    <w:p w:rsidR="00775161" w:rsidRDefault="00923B4A">
      <w:pPr>
        <w:widowControl/>
        <w:spacing w:line="360" w:lineRule="auto"/>
        <w:ind w:firstLineChars="200" w:firstLine="480"/>
        <w:jc w:val="left"/>
        <w:textAlignment w:val="baseline"/>
        <w:rPr>
          <w:rFonts w:ascii="仿宋" w:eastAsia="仿宋" w:hAnsi="仿宋" w:cs="仿宋"/>
          <w:kern w:val="0"/>
          <w:sz w:val="24"/>
        </w:rPr>
      </w:pPr>
      <w:r>
        <w:rPr>
          <w:rFonts w:ascii="仿宋" w:eastAsia="仿宋" w:hAnsi="仿宋" w:cs="仿宋" w:hint="eastAsia"/>
          <w:kern w:val="0"/>
          <w:sz w:val="24"/>
        </w:rPr>
        <w:t>（一）不同供应商的投标文件由同一单位或者个人编制；</w:t>
      </w:r>
    </w:p>
    <w:p w:rsidR="00775161" w:rsidRDefault="00923B4A">
      <w:pPr>
        <w:widowControl/>
        <w:spacing w:line="360" w:lineRule="auto"/>
        <w:ind w:firstLineChars="200" w:firstLine="480"/>
        <w:jc w:val="left"/>
        <w:textAlignment w:val="baseline"/>
        <w:rPr>
          <w:rFonts w:ascii="仿宋" w:eastAsia="仿宋" w:hAnsi="仿宋" w:cs="仿宋"/>
          <w:kern w:val="0"/>
          <w:sz w:val="24"/>
        </w:rPr>
      </w:pPr>
      <w:r>
        <w:rPr>
          <w:rFonts w:ascii="仿宋" w:eastAsia="仿宋" w:hAnsi="仿宋" w:cs="仿宋" w:hint="eastAsia"/>
          <w:kern w:val="0"/>
          <w:sz w:val="24"/>
        </w:rPr>
        <w:t>（二）不同供应商委托同一单位或者个人办理投标事宜；</w:t>
      </w:r>
    </w:p>
    <w:p w:rsidR="00775161" w:rsidRDefault="00923B4A">
      <w:pPr>
        <w:widowControl/>
        <w:spacing w:line="360" w:lineRule="auto"/>
        <w:ind w:firstLineChars="200" w:firstLine="480"/>
        <w:jc w:val="left"/>
        <w:textAlignment w:val="baseline"/>
        <w:rPr>
          <w:rFonts w:ascii="仿宋" w:eastAsia="仿宋" w:hAnsi="仿宋" w:cs="仿宋"/>
          <w:kern w:val="0"/>
          <w:sz w:val="24"/>
        </w:rPr>
      </w:pPr>
      <w:r>
        <w:rPr>
          <w:rFonts w:ascii="仿宋" w:eastAsia="仿宋" w:hAnsi="仿宋" w:cs="仿宋" w:hint="eastAsia"/>
          <w:kern w:val="0"/>
          <w:sz w:val="24"/>
        </w:rPr>
        <w:t>（三）不同供应商的投标文件载明的项目管理成员或者联系人员为同一人；</w:t>
      </w:r>
    </w:p>
    <w:p w:rsidR="00775161" w:rsidRDefault="00923B4A">
      <w:pPr>
        <w:widowControl/>
        <w:spacing w:line="360" w:lineRule="auto"/>
        <w:ind w:firstLineChars="200" w:firstLine="480"/>
        <w:jc w:val="left"/>
        <w:textAlignment w:val="baseline"/>
        <w:rPr>
          <w:rFonts w:ascii="仿宋" w:eastAsia="仿宋" w:hAnsi="仿宋" w:cs="仿宋"/>
          <w:kern w:val="0"/>
          <w:sz w:val="24"/>
        </w:rPr>
      </w:pPr>
      <w:r>
        <w:rPr>
          <w:rFonts w:ascii="仿宋" w:eastAsia="仿宋" w:hAnsi="仿宋" w:cs="仿宋" w:hint="eastAsia"/>
          <w:kern w:val="0"/>
          <w:sz w:val="24"/>
        </w:rPr>
        <w:t>（四）不同供应商的投标文件异常一致或者投标报价呈规律性差异；</w:t>
      </w:r>
    </w:p>
    <w:p w:rsidR="00775161" w:rsidRDefault="00923B4A">
      <w:pPr>
        <w:widowControl/>
        <w:spacing w:line="360" w:lineRule="auto"/>
        <w:ind w:firstLineChars="200" w:firstLine="480"/>
        <w:jc w:val="left"/>
        <w:textAlignment w:val="baseline"/>
        <w:rPr>
          <w:rFonts w:ascii="仿宋" w:eastAsia="仿宋" w:hAnsi="仿宋" w:cs="仿宋"/>
          <w:kern w:val="0"/>
          <w:sz w:val="24"/>
        </w:rPr>
      </w:pPr>
      <w:r>
        <w:rPr>
          <w:rFonts w:ascii="仿宋" w:eastAsia="仿宋" w:hAnsi="仿宋" w:cs="仿宋" w:hint="eastAsia"/>
          <w:kern w:val="0"/>
          <w:sz w:val="24"/>
        </w:rPr>
        <w:t>（五）不同供应商的投标文件相互混装；</w:t>
      </w:r>
    </w:p>
    <w:p w:rsidR="00775161" w:rsidRDefault="00923B4A">
      <w:pPr>
        <w:widowControl/>
        <w:spacing w:line="360" w:lineRule="auto"/>
        <w:ind w:firstLineChars="200" w:firstLine="480"/>
        <w:jc w:val="left"/>
        <w:textAlignment w:val="baseline"/>
        <w:rPr>
          <w:rFonts w:ascii="仿宋" w:eastAsia="仿宋" w:hAnsi="仿宋" w:cs="仿宋"/>
          <w:kern w:val="0"/>
          <w:sz w:val="24"/>
        </w:rPr>
      </w:pPr>
      <w:r>
        <w:rPr>
          <w:rFonts w:ascii="仿宋" w:eastAsia="仿宋" w:hAnsi="仿宋" w:cs="仿宋" w:hint="eastAsia"/>
          <w:kern w:val="0"/>
          <w:sz w:val="24"/>
        </w:rPr>
        <w:t>（六）不同供应商的投标保证金从同一单位或者个人的账户转出。</w:t>
      </w:r>
    </w:p>
    <w:p w:rsidR="00775161" w:rsidRPr="00BF0F15" w:rsidRDefault="00923B4A">
      <w:pPr>
        <w:spacing w:line="440" w:lineRule="exact"/>
        <w:ind w:firstLineChars="200" w:firstLine="480"/>
        <w:jc w:val="left"/>
        <w:rPr>
          <w:rFonts w:ascii="仿宋" w:eastAsia="仿宋" w:hAnsi="仿宋" w:cs="宋体"/>
          <w:sz w:val="24"/>
        </w:rPr>
      </w:pPr>
      <w:r w:rsidRPr="00BF0F15">
        <w:rPr>
          <w:rFonts w:ascii="仿宋" w:eastAsia="仿宋" w:hAnsi="仿宋" w:cs="仿宋" w:hint="eastAsia"/>
          <w:kern w:val="0"/>
          <w:sz w:val="24"/>
        </w:rPr>
        <w:t xml:space="preserve">23.6 </w:t>
      </w:r>
      <w:r w:rsidRPr="00BF0F15">
        <w:rPr>
          <w:rFonts w:ascii="仿宋" w:eastAsia="仿宋" w:hAnsi="仿宋" w:cs="宋体" w:hint="eastAsia"/>
          <w:sz w:val="24"/>
        </w:rPr>
        <w:t>同品牌产品</w:t>
      </w:r>
    </w:p>
    <w:p w:rsidR="00775161" w:rsidRPr="00BF0F15" w:rsidRDefault="00923B4A">
      <w:pPr>
        <w:spacing w:line="360" w:lineRule="auto"/>
        <w:ind w:firstLineChars="200" w:firstLine="480"/>
        <w:jc w:val="left"/>
        <w:rPr>
          <w:rFonts w:ascii="仿宋" w:eastAsia="仿宋" w:hAnsi="仿宋" w:cs="仿宋"/>
          <w:color w:val="000000" w:themeColor="text1"/>
          <w:kern w:val="0"/>
          <w:sz w:val="24"/>
        </w:rPr>
      </w:pPr>
      <w:r w:rsidRPr="00BF0F15">
        <w:rPr>
          <w:rFonts w:ascii="仿宋" w:eastAsia="仿宋" w:hAnsi="仿宋" w:cs="宋体" w:hint="eastAsia"/>
          <w:color w:val="000000" w:themeColor="text1"/>
          <w:sz w:val="24"/>
        </w:rPr>
        <w:t>多家供应商提供相同品牌产品（核心产品品牌相同）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rsidR="00775161" w:rsidRPr="00BF0F15" w:rsidRDefault="00923B4A">
      <w:pPr>
        <w:pStyle w:val="a8"/>
        <w:rPr>
          <w:b/>
          <w:color w:val="000000" w:themeColor="text1"/>
        </w:rPr>
      </w:pPr>
      <w:r w:rsidRPr="00BF0F15">
        <w:rPr>
          <w:rFonts w:hint="eastAsia"/>
          <w:b/>
          <w:color w:val="000000" w:themeColor="text1"/>
        </w:rPr>
        <w:t>24. 在招标采购中，出现下列情形之一的，应予废标：</w:t>
      </w:r>
    </w:p>
    <w:p w:rsidR="00775161" w:rsidRDefault="00923B4A">
      <w:pPr>
        <w:pStyle w:val="a8"/>
        <w:ind w:firstLineChars="100" w:firstLine="240"/>
      </w:pPr>
      <w:r>
        <w:rPr>
          <w:rFonts w:hint="eastAsia"/>
        </w:rPr>
        <w:t>(1)符合专业条件的供应商或者对招标文件作实质响应的供应商不足3家的；</w:t>
      </w:r>
    </w:p>
    <w:p w:rsidR="00775161" w:rsidRDefault="00923B4A">
      <w:pPr>
        <w:pStyle w:val="a8"/>
        <w:ind w:firstLineChars="100" w:firstLine="240"/>
      </w:pPr>
      <w:r>
        <w:rPr>
          <w:rFonts w:hint="eastAsia"/>
        </w:rPr>
        <w:t>(2)出现影响采购公正的违法、违规行为的；</w:t>
      </w:r>
    </w:p>
    <w:p w:rsidR="00775161" w:rsidRDefault="00923B4A">
      <w:pPr>
        <w:pStyle w:val="a8"/>
        <w:ind w:firstLineChars="100" w:firstLine="240"/>
        <w:rPr>
          <w:bCs/>
        </w:rPr>
      </w:pPr>
      <w:r>
        <w:rPr>
          <w:rFonts w:hint="eastAsia"/>
        </w:rPr>
        <w:lastRenderedPageBreak/>
        <w:t>(3)供应商的报价均超过了采购预算，采购人不能支付的；</w:t>
      </w:r>
    </w:p>
    <w:p w:rsidR="00775161" w:rsidRDefault="00923B4A">
      <w:pPr>
        <w:pStyle w:val="a8"/>
        <w:ind w:firstLineChars="100" w:firstLine="240"/>
      </w:pPr>
      <w:r>
        <w:rPr>
          <w:rFonts w:hint="eastAsia"/>
        </w:rPr>
        <w:t>(4)因重大变故，采购任务取消的。</w:t>
      </w:r>
    </w:p>
    <w:p w:rsidR="001028F1" w:rsidRPr="00BF0F15" w:rsidRDefault="001028F1" w:rsidP="001028F1">
      <w:pPr>
        <w:pStyle w:val="a8"/>
        <w:ind w:firstLineChars="100" w:firstLine="240"/>
        <w:rPr>
          <w:color w:val="000000" w:themeColor="text1"/>
        </w:rPr>
      </w:pPr>
      <w:r w:rsidRPr="00BF0F15">
        <w:rPr>
          <w:rFonts w:hint="eastAsia"/>
          <w:color w:val="000000" w:themeColor="text1"/>
        </w:rPr>
        <w:t>(5) 分项报价供应商须逐条对应“第五章 采购需求”的“七、技术参数表”中标的“名称”填报，不得缺项、漏项。</w:t>
      </w:r>
    </w:p>
    <w:p w:rsidR="001028F1" w:rsidRPr="00946097" w:rsidRDefault="001028F1" w:rsidP="001028F1">
      <w:pPr>
        <w:pStyle w:val="a8"/>
        <w:ind w:firstLineChars="100" w:firstLine="240"/>
      </w:pPr>
      <w:r>
        <w:rPr>
          <w:rFonts w:hint="eastAsia"/>
        </w:rPr>
        <w:t>(6)</w:t>
      </w:r>
      <w:r w:rsidRPr="00946097">
        <w:t>法律法规规定的其他情形。</w:t>
      </w:r>
    </w:p>
    <w:p w:rsidR="00775161" w:rsidRDefault="00923B4A">
      <w:pPr>
        <w:pStyle w:val="a8"/>
        <w:spacing w:line="360" w:lineRule="auto"/>
        <w:ind w:firstLineChars="100" w:firstLine="240"/>
      </w:pPr>
      <w:proofErr w:type="gramStart"/>
      <w:r>
        <w:rPr>
          <w:rFonts w:hint="eastAsia"/>
        </w:rPr>
        <w:t>废标后</w:t>
      </w:r>
      <w:proofErr w:type="gramEnd"/>
      <w:r>
        <w:rPr>
          <w:rFonts w:hint="eastAsia"/>
        </w:rPr>
        <w:t>，采购人应当将</w:t>
      </w:r>
      <w:proofErr w:type="gramStart"/>
      <w:r>
        <w:rPr>
          <w:rFonts w:hint="eastAsia"/>
        </w:rPr>
        <w:t>废标理由</w:t>
      </w:r>
      <w:proofErr w:type="gramEnd"/>
      <w:r>
        <w:rPr>
          <w:rFonts w:hint="eastAsia"/>
        </w:rPr>
        <w:t>通知所有供应商。</w:t>
      </w:r>
    </w:p>
    <w:p w:rsidR="00775161" w:rsidRDefault="00923B4A">
      <w:pPr>
        <w:pStyle w:val="2"/>
        <w:spacing w:before="0"/>
        <w:ind w:left="425" w:firstLine="0"/>
        <w:jc w:val="center"/>
        <w:rPr>
          <w:rFonts w:ascii="仿宋" w:eastAsia="仿宋" w:hAnsi="仿宋" w:cs="仿宋"/>
          <w:sz w:val="30"/>
          <w:szCs w:val="30"/>
        </w:rPr>
      </w:pPr>
      <w:bookmarkStart w:id="126" w:name="_Toc30586"/>
      <w:bookmarkStart w:id="127" w:name="_Toc63258682"/>
      <w:bookmarkStart w:id="128" w:name="_Toc475291688"/>
      <w:bookmarkStart w:id="129" w:name="_Toc1236"/>
      <w:bookmarkStart w:id="130" w:name="_Toc20898"/>
      <w:bookmarkStart w:id="131" w:name="_Toc393354835"/>
      <w:bookmarkStart w:id="132" w:name="_Toc63067746"/>
      <w:bookmarkStart w:id="133" w:name="_Toc16574"/>
      <w:bookmarkStart w:id="134" w:name="_Toc9668"/>
      <w:bookmarkStart w:id="135" w:name="_Toc30278"/>
      <w:r>
        <w:rPr>
          <w:rFonts w:ascii="仿宋" w:eastAsia="仿宋" w:hAnsi="仿宋" w:cs="仿宋" w:hint="eastAsia"/>
          <w:sz w:val="30"/>
          <w:szCs w:val="30"/>
        </w:rPr>
        <w:t>六、</w:t>
      </w:r>
      <w:r w:rsidR="00E12574">
        <w:rPr>
          <w:rFonts w:ascii="仿宋" w:eastAsia="仿宋" w:hAnsi="仿宋" w:cs="仿宋" w:hint="eastAsia"/>
          <w:sz w:val="30"/>
          <w:szCs w:val="30"/>
        </w:rPr>
        <w:t>中标结果</w:t>
      </w:r>
      <w:bookmarkEnd w:id="126"/>
      <w:bookmarkEnd w:id="127"/>
      <w:bookmarkEnd w:id="128"/>
      <w:bookmarkEnd w:id="129"/>
      <w:bookmarkEnd w:id="130"/>
      <w:bookmarkEnd w:id="131"/>
      <w:bookmarkEnd w:id="132"/>
      <w:bookmarkEnd w:id="133"/>
      <w:bookmarkEnd w:id="134"/>
      <w:bookmarkEnd w:id="135"/>
    </w:p>
    <w:p w:rsidR="00775161" w:rsidRDefault="00923B4A">
      <w:pPr>
        <w:pStyle w:val="a8"/>
      </w:pPr>
      <w:r w:rsidRPr="00BF0F15">
        <w:rPr>
          <w:rFonts w:hint="eastAsia"/>
          <w:color w:val="000000" w:themeColor="text1"/>
        </w:rPr>
        <w:t>25. 中标人的</w:t>
      </w:r>
      <w:r>
        <w:rPr>
          <w:rFonts w:hint="eastAsia"/>
        </w:rPr>
        <w:t>确定</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25.1根据评标委员会给出的评审综合得分由高到低对供应商进行推荐排序三名成交候选供应商，并由采购人确定第一成交候选供应商为中标人。</w:t>
      </w:r>
    </w:p>
    <w:p w:rsidR="00775161" w:rsidRDefault="00923B4A">
      <w:pPr>
        <w:pStyle w:val="a8"/>
      </w:pPr>
      <w:r>
        <w:rPr>
          <w:rFonts w:hint="eastAsia"/>
        </w:rPr>
        <w:t>26. 中标通知书</w:t>
      </w:r>
    </w:p>
    <w:p w:rsidR="00775161" w:rsidRDefault="00923B4A">
      <w:pPr>
        <w:pStyle w:val="a8"/>
      </w:pPr>
      <w:r>
        <w:rPr>
          <w:rFonts w:hint="eastAsia"/>
        </w:rPr>
        <w:t>26.1中标人确定后，采购代理机构向中标人发出中标通知书，并公示</w:t>
      </w:r>
      <w:r w:rsidR="00E12574">
        <w:rPr>
          <w:rFonts w:hint="eastAsia"/>
        </w:rPr>
        <w:t>中标结果</w:t>
      </w:r>
      <w:r>
        <w:rPr>
          <w:rFonts w:hint="eastAsia"/>
        </w:rPr>
        <w:t>。</w:t>
      </w:r>
    </w:p>
    <w:p w:rsidR="00775161" w:rsidRDefault="00923B4A">
      <w:pPr>
        <w:pStyle w:val="a8"/>
      </w:pPr>
      <w:r>
        <w:rPr>
          <w:rFonts w:hint="eastAsia"/>
        </w:rPr>
        <w:t>26.2中标通知书是合同的组成部分。</w:t>
      </w:r>
    </w:p>
    <w:p w:rsidR="00775161" w:rsidRDefault="00923B4A">
      <w:pPr>
        <w:pStyle w:val="a8"/>
      </w:pPr>
      <w:r>
        <w:rPr>
          <w:rFonts w:hint="eastAsia"/>
        </w:rPr>
        <w:t>27. 签订合同</w:t>
      </w:r>
    </w:p>
    <w:p w:rsidR="00775161" w:rsidRDefault="00923B4A">
      <w:pPr>
        <w:pStyle w:val="a8"/>
      </w:pPr>
      <w:r>
        <w:rPr>
          <w:rFonts w:hint="eastAsia"/>
        </w:rPr>
        <w:t>27.1采购人与中标人应当在中标通知书发出之日起三十日内，按照采购文件确定的事项签订政府采购合同。</w:t>
      </w:r>
    </w:p>
    <w:p w:rsidR="00775161" w:rsidRDefault="00923B4A">
      <w:pPr>
        <w:pStyle w:val="a8"/>
      </w:pPr>
      <w:r>
        <w:rPr>
          <w:rFonts w:hint="eastAsia"/>
        </w:rPr>
        <w:t>27.2中标人因不可抗力或者自身原因不能履行政府采购合同的，采购人可以与排位在中标人之后第一位的成交候选人签订政府采购合同，以此类推；也可以重新招标。</w:t>
      </w:r>
    </w:p>
    <w:p w:rsidR="00775161" w:rsidRDefault="00923B4A">
      <w:pPr>
        <w:pStyle w:val="a8"/>
      </w:pPr>
      <w:r>
        <w:rPr>
          <w:rFonts w:hint="eastAsia"/>
        </w:rPr>
        <w:t>27.3政府采购合同履行中，采购人需追加与合同标的相同的货物的，在不改变合同其他条款的前提下，可以与中标人协商签订补充合同，但所有补充合同的采购金额不得超过原合同采购金额的百分之十。</w:t>
      </w:r>
    </w:p>
    <w:p w:rsidR="00775161" w:rsidRDefault="00923B4A">
      <w:pPr>
        <w:pStyle w:val="2"/>
        <w:spacing w:before="0"/>
        <w:ind w:left="425" w:firstLine="0"/>
        <w:jc w:val="center"/>
        <w:rPr>
          <w:rFonts w:ascii="仿宋" w:eastAsia="仿宋" w:hAnsi="仿宋" w:cs="仿宋"/>
          <w:sz w:val="30"/>
          <w:szCs w:val="30"/>
        </w:rPr>
      </w:pPr>
      <w:bookmarkStart w:id="136" w:name="_Toc8098"/>
      <w:bookmarkStart w:id="137" w:name="_Toc63067747"/>
      <w:bookmarkStart w:id="138" w:name="_Toc475291689"/>
      <w:bookmarkStart w:id="139" w:name="_Toc10524"/>
      <w:bookmarkStart w:id="140" w:name="_Toc26000"/>
      <w:bookmarkStart w:id="141" w:name="_Toc393354836"/>
      <w:bookmarkStart w:id="142" w:name="_Toc6161"/>
      <w:bookmarkStart w:id="143" w:name="_Toc18614"/>
      <w:bookmarkStart w:id="144" w:name="_Toc63258683"/>
      <w:bookmarkStart w:id="145" w:name="_Toc9648"/>
      <w:r>
        <w:rPr>
          <w:rFonts w:ascii="仿宋" w:eastAsia="仿宋" w:hAnsi="仿宋" w:cs="仿宋" w:hint="eastAsia"/>
          <w:sz w:val="30"/>
          <w:szCs w:val="30"/>
        </w:rPr>
        <w:t>七、其他事项</w:t>
      </w:r>
      <w:bookmarkEnd w:id="136"/>
      <w:bookmarkEnd w:id="137"/>
      <w:bookmarkEnd w:id="138"/>
      <w:bookmarkEnd w:id="139"/>
      <w:bookmarkEnd w:id="140"/>
      <w:bookmarkEnd w:id="141"/>
      <w:bookmarkEnd w:id="142"/>
      <w:bookmarkEnd w:id="143"/>
      <w:bookmarkEnd w:id="144"/>
      <w:bookmarkEnd w:id="145"/>
    </w:p>
    <w:p w:rsidR="00775161" w:rsidRPr="00BF0F15" w:rsidRDefault="00923B4A">
      <w:pPr>
        <w:pStyle w:val="a8"/>
        <w:rPr>
          <w:color w:val="000000" w:themeColor="text1"/>
        </w:rPr>
      </w:pPr>
      <w:r>
        <w:rPr>
          <w:rFonts w:hint="eastAsia"/>
        </w:rPr>
        <w:t>28</w:t>
      </w:r>
      <w:r w:rsidRPr="00BF0F15">
        <w:rPr>
          <w:rFonts w:hint="eastAsia"/>
          <w:color w:val="000000" w:themeColor="text1"/>
        </w:rPr>
        <w:t>. 中标服务费</w:t>
      </w:r>
    </w:p>
    <w:p w:rsidR="00775161" w:rsidRPr="00BF0F15" w:rsidRDefault="00923B4A">
      <w:pPr>
        <w:pStyle w:val="a8"/>
        <w:rPr>
          <w:color w:val="000000" w:themeColor="text1"/>
        </w:rPr>
      </w:pPr>
      <w:r w:rsidRPr="00BF0F15">
        <w:rPr>
          <w:rFonts w:hint="eastAsia"/>
          <w:color w:val="000000" w:themeColor="text1"/>
        </w:rPr>
        <w:t>28.1中标服务费向中标人收取，收取标准详见“</w:t>
      </w:r>
      <w:r w:rsidRPr="00BF0F15">
        <w:rPr>
          <w:rFonts w:hint="eastAsia"/>
          <w:b/>
          <w:color w:val="000000" w:themeColor="text1"/>
        </w:rPr>
        <w:t>供应商须知前附表</w:t>
      </w:r>
      <w:r w:rsidRPr="00BF0F15">
        <w:rPr>
          <w:rFonts w:hint="eastAsia"/>
          <w:color w:val="000000" w:themeColor="text1"/>
        </w:rPr>
        <w:t>”。</w:t>
      </w:r>
    </w:p>
    <w:p w:rsidR="00775161" w:rsidRDefault="00923B4A">
      <w:pPr>
        <w:pStyle w:val="a8"/>
      </w:pPr>
      <w:r w:rsidRPr="00BF0F15">
        <w:rPr>
          <w:rFonts w:hint="eastAsia"/>
          <w:color w:val="000000" w:themeColor="text1"/>
        </w:rPr>
        <w:t>28.2中标人应在</w:t>
      </w:r>
      <w:r>
        <w:rPr>
          <w:rFonts w:hint="eastAsia"/>
        </w:rPr>
        <w:t>接受“</w:t>
      </w:r>
      <w:r>
        <w:rPr>
          <w:rFonts w:hint="eastAsia"/>
          <w:b/>
        </w:rPr>
        <w:t>中标通知书</w:t>
      </w:r>
      <w:r>
        <w:rPr>
          <w:rFonts w:hint="eastAsia"/>
        </w:rPr>
        <w:t>”前向采购代理机构一次付清中标服务费及相关费用。</w:t>
      </w:r>
    </w:p>
    <w:p w:rsidR="00775161" w:rsidRDefault="00923B4A">
      <w:pPr>
        <w:pStyle w:val="a8"/>
      </w:pPr>
      <w:r>
        <w:rPr>
          <w:rFonts w:hint="eastAsia"/>
        </w:rPr>
        <w:t>29. 招标文件编制依据</w:t>
      </w:r>
    </w:p>
    <w:p w:rsidR="00775161" w:rsidRDefault="00923B4A">
      <w:pPr>
        <w:pStyle w:val="a8"/>
      </w:pPr>
      <w:r>
        <w:rPr>
          <w:rFonts w:hint="eastAsia"/>
        </w:rPr>
        <w:lastRenderedPageBreak/>
        <w:t>29.1本招标文件根据《中华人民共和国政府采购法》、《中华人民共和国政府采购法实施条例》、《政府采购货物和服务招标投标管理办法》（财政部87号令）及相关法律法规编制。</w:t>
      </w:r>
    </w:p>
    <w:p w:rsidR="00775161" w:rsidRDefault="00923B4A">
      <w:pPr>
        <w:pStyle w:val="a8"/>
      </w:pPr>
      <w:r>
        <w:rPr>
          <w:rFonts w:hint="eastAsia"/>
        </w:rPr>
        <w:t>30.验收</w:t>
      </w:r>
    </w:p>
    <w:p w:rsidR="00775161" w:rsidRDefault="00923B4A">
      <w:pPr>
        <w:pStyle w:val="a8"/>
      </w:pPr>
      <w:r>
        <w:rPr>
          <w:rFonts w:hint="eastAsia"/>
        </w:rPr>
        <w:t>30.1验收标准：详见第五章《采购需求》。</w:t>
      </w:r>
    </w:p>
    <w:p w:rsidR="00775161" w:rsidRDefault="00923B4A">
      <w:pPr>
        <w:pStyle w:val="a8"/>
      </w:pPr>
      <w:r>
        <w:rPr>
          <w:rFonts w:hint="eastAsia"/>
        </w:rPr>
        <w:t>30.2验收要求：详见第五章《采购需求》。</w:t>
      </w:r>
    </w:p>
    <w:p w:rsidR="00775161" w:rsidRDefault="00923B4A">
      <w:pPr>
        <w:pStyle w:val="a8"/>
      </w:pPr>
      <w:r>
        <w:rPr>
          <w:rFonts w:hint="eastAsia"/>
        </w:rPr>
        <w:t>31.合同签订后的技术服务和联络</w:t>
      </w:r>
    </w:p>
    <w:p w:rsidR="00775161" w:rsidRDefault="00923B4A">
      <w:pPr>
        <w:pStyle w:val="a8"/>
      </w:pPr>
      <w:r>
        <w:rPr>
          <w:rFonts w:hint="eastAsia"/>
        </w:rPr>
        <w:t>31.1卖方现场技术服务</w:t>
      </w:r>
    </w:p>
    <w:p w:rsidR="00775161" w:rsidRDefault="00923B4A">
      <w:pPr>
        <w:pStyle w:val="a8"/>
      </w:pPr>
      <w:r>
        <w:rPr>
          <w:rFonts w:hint="eastAsia"/>
        </w:rPr>
        <w:t>按采购人实际需求，供货方应无偿提供现场技术服务。</w:t>
      </w:r>
    </w:p>
    <w:p w:rsidR="00775161" w:rsidRDefault="00923B4A">
      <w:pPr>
        <w:pStyle w:val="a8"/>
      </w:pPr>
      <w:r>
        <w:rPr>
          <w:rFonts w:hint="eastAsia"/>
        </w:rPr>
        <w:t>31.2卖方现场服务人员应具有下列资格</w:t>
      </w:r>
    </w:p>
    <w:p w:rsidR="00775161" w:rsidRDefault="00923B4A">
      <w:pPr>
        <w:pStyle w:val="a8"/>
      </w:pPr>
      <w:r>
        <w:rPr>
          <w:rFonts w:hint="eastAsia"/>
        </w:rPr>
        <w:t>31.2.1 遵守法纪，遵守现场的各项规章和制度；</w:t>
      </w:r>
    </w:p>
    <w:p w:rsidR="00775161" w:rsidRDefault="00923B4A">
      <w:pPr>
        <w:pStyle w:val="a8"/>
      </w:pPr>
      <w:r>
        <w:rPr>
          <w:rFonts w:hint="eastAsia"/>
        </w:rPr>
        <w:t>31.2.2了解合同货物的相关情况，有相同或相近的现场工作经验，能够正确地进行现场指导。</w:t>
      </w:r>
    </w:p>
    <w:p w:rsidR="00775161" w:rsidRDefault="00923B4A">
      <w:pPr>
        <w:pStyle w:val="a8"/>
      </w:pPr>
      <w:r>
        <w:rPr>
          <w:rFonts w:hint="eastAsia"/>
        </w:rPr>
        <w:t>31.3卖方现场服务人员的职责</w:t>
      </w:r>
    </w:p>
    <w:p w:rsidR="00775161" w:rsidRDefault="00923B4A">
      <w:pPr>
        <w:pStyle w:val="a8"/>
      </w:pPr>
      <w:r>
        <w:rPr>
          <w:rFonts w:hint="eastAsia"/>
        </w:rPr>
        <w:t>31.3.1卖方现场服务人员应有权全权处理现场出现的一切技术问题。如现场发生质量问题，卖方现场人员要在买方规定的时间内处理解决。</w:t>
      </w:r>
    </w:p>
    <w:p w:rsidR="00775161" w:rsidRDefault="00923B4A">
      <w:pPr>
        <w:pStyle w:val="a8"/>
      </w:pPr>
      <w:r>
        <w:rPr>
          <w:rFonts w:hint="eastAsia"/>
        </w:rPr>
        <w:t>31.3.2卖方现场服务人员的正常来去和更换应事先与买方协商。</w:t>
      </w:r>
    </w:p>
    <w:p w:rsidR="00775161" w:rsidRDefault="00923B4A">
      <w:pPr>
        <w:pStyle w:val="a8"/>
      </w:pPr>
      <w:r>
        <w:rPr>
          <w:rFonts w:hint="eastAsia"/>
        </w:rPr>
        <w:t>31.4培训</w:t>
      </w:r>
    </w:p>
    <w:p w:rsidR="00775161" w:rsidRDefault="00923B4A">
      <w:pPr>
        <w:pStyle w:val="a8"/>
      </w:pPr>
      <w:r>
        <w:rPr>
          <w:rFonts w:hint="eastAsia"/>
        </w:rPr>
        <w:t>按采购人实际需求，供货方应无偿提供现场技术培训。</w:t>
      </w:r>
    </w:p>
    <w:p w:rsidR="00775161" w:rsidRDefault="00775161">
      <w:pPr>
        <w:pStyle w:val="a8"/>
      </w:pPr>
    </w:p>
    <w:p w:rsidR="00775161" w:rsidRDefault="00775161">
      <w:pPr>
        <w:pStyle w:val="a0"/>
      </w:pPr>
      <w:bookmarkStart w:id="146" w:name="_Toc393354837"/>
      <w:bookmarkStart w:id="147" w:name="_Toc213141090"/>
    </w:p>
    <w:p w:rsidR="00775161" w:rsidRDefault="00923B4A">
      <w:pPr>
        <w:pStyle w:val="1"/>
        <w:ind w:left="379" w:hanging="379"/>
      </w:pPr>
      <w:bookmarkStart w:id="148" w:name="_Toc27171"/>
      <w:bookmarkStart w:id="149" w:name="_Toc30644"/>
      <w:bookmarkStart w:id="150" w:name="_Toc32209"/>
      <w:bookmarkStart w:id="151" w:name="_Toc4627"/>
      <w:bookmarkStart w:id="152" w:name="_Toc63258684"/>
      <w:bookmarkStart w:id="153" w:name="_Toc25158"/>
      <w:bookmarkStart w:id="154" w:name="_Toc13510"/>
      <w:r>
        <w:rPr>
          <w:rFonts w:hint="eastAsia"/>
        </w:rPr>
        <w:lastRenderedPageBreak/>
        <w:t>第三章</w:t>
      </w:r>
      <w:r>
        <w:rPr>
          <w:rFonts w:hint="eastAsia"/>
        </w:rPr>
        <w:t xml:space="preserve"> </w:t>
      </w:r>
      <w:r>
        <w:rPr>
          <w:rFonts w:hint="eastAsia"/>
        </w:rPr>
        <w:t>合同书样式及主要条款</w:t>
      </w:r>
      <w:bookmarkEnd w:id="146"/>
      <w:bookmarkEnd w:id="147"/>
      <w:bookmarkEnd w:id="148"/>
      <w:bookmarkEnd w:id="149"/>
      <w:bookmarkEnd w:id="150"/>
      <w:bookmarkEnd w:id="151"/>
      <w:bookmarkEnd w:id="152"/>
      <w:bookmarkEnd w:id="153"/>
      <w:bookmarkEnd w:id="154"/>
    </w:p>
    <w:p w:rsidR="00775161" w:rsidRDefault="00923B4A">
      <w:pPr>
        <w:autoSpaceDE w:val="0"/>
        <w:autoSpaceDN w:val="0"/>
        <w:adjustRightInd w:val="0"/>
        <w:spacing w:line="400" w:lineRule="atLeast"/>
        <w:ind w:firstLineChars="200" w:firstLine="480"/>
        <w:rPr>
          <w:rFonts w:ascii="仿宋" w:eastAsia="仿宋" w:hAnsi="仿宋"/>
          <w:bCs/>
          <w:color w:val="000000"/>
          <w:kern w:val="0"/>
          <w:sz w:val="24"/>
        </w:rPr>
      </w:pPr>
      <w:r>
        <w:rPr>
          <w:rFonts w:ascii="仿宋" w:eastAsia="仿宋" w:hAnsi="仿宋" w:hint="eastAsia"/>
          <w:bCs/>
          <w:kern w:val="0"/>
          <w:sz w:val="24"/>
        </w:rPr>
        <w:t>本次政府采购项目的合同，甲乙双方将</w:t>
      </w:r>
      <w:r>
        <w:rPr>
          <w:rFonts w:ascii="仿宋" w:eastAsia="仿宋" w:hAnsi="仿宋" w:hint="eastAsia"/>
          <w:bCs/>
          <w:color w:val="000000"/>
          <w:kern w:val="0"/>
          <w:sz w:val="24"/>
        </w:rPr>
        <w:t>按照《中华人民共和国政府采购法》“第四部分 政府采购合同”等有关政府采购法律法规的规定进行</w:t>
      </w:r>
      <w:proofErr w:type="gramStart"/>
      <w:r>
        <w:rPr>
          <w:rFonts w:ascii="仿宋" w:eastAsia="仿宋" w:hAnsi="仿宋" w:hint="eastAsia"/>
          <w:bCs/>
          <w:color w:val="000000"/>
          <w:kern w:val="0"/>
          <w:sz w:val="24"/>
        </w:rPr>
        <w:t>签定</w:t>
      </w:r>
      <w:proofErr w:type="gramEnd"/>
      <w:r>
        <w:rPr>
          <w:rFonts w:ascii="仿宋" w:eastAsia="仿宋" w:hAnsi="仿宋" w:hint="eastAsia"/>
          <w:bCs/>
          <w:color w:val="000000"/>
          <w:kern w:val="0"/>
          <w:sz w:val="24"/>
        </w:rPr>
        <w:t>。并合乎《中华人民共和国民法典》（合同编）及其他法律法规之规定。</w:t>
      </w:r>
    </w:p>
    <w:p w:rsidR="00775161" w:rsidRDefault="00923B4A">
      <w:pPr>
        <w:autoSpaceDE w:val="0"/>
        <w:autoSpaceDN w:val="0"/>
        <w:adjustRightInd w:val="0"/>
        <w:spacing w:line="400" w:lineRule="atLeast"/>
        <w:ind w:firstLineChars="200" w:firstLine="480"/>
        <w:rPr>
          <w:rFonts w:ascii="仿宋" w:eastAsia="仿宋" w:hAnsi="仿宋"/>
          <w:bCs/>
          <w:kern w:val="0"/>
          <w:sz w:val="24"/>
        </w:rPr>
      </w:pPr>
      <w:r>
        <w:rPr>
          <w:rFonts w:ascii="仿宋" w:eastAsia="仿宋" w:hAnsi="仿宋"/>
          <w:bCs/>
          <w:kern w:val="0"/>
          <w:sz w:val="24"/>
        </w:rPr>
        <w:t>采购人和</w:t>
      </w:r>
      <w:r>
        <w:rPr>
          <w:rFonts w:ascii="仿宋" w:eastAsia="仿宋" w:hAnsi="仿宋" w:hint="eastAsia"/>
          <w:bCs/>
          <w:kern w:val="0"/>
          <w:sz w:val="24"/>
        </w:rPr>
        <w:t>中标</w:t>
      </w:r>
      <w:r>
        <w:rPr>
          <w:rFonts w:ascii="仿宋" w:eastAsia="仿宋" w:hAnsi="仿宋"/>
          <w:bCs/>
          <w:kern w:val="0"/>
          <w:sz w:val="24"/>
        </w:rPr>
        <w:t>供应商需按照本次</w:t>
      </w:r>
      <w:r>
        <w:rPr>
          <w:rFonts w:ascii="仿宋" w:eastAsia="仿宋" w:hAnsi="仿宋" w:hint="eastAsia"/>
          <w:bCs/>
          <w:kern w:val="0"/>
          <w:sz w:val="24"/>
        </w:rPr>
        <w:t>招标</w:t>
      </w:r>
      <w:r>
        <w:rPr>
          <w:rFonts w:ascii="仿宋" w:eastAsia="仿宋" w:hAnsi="仿宋"/>
          <w:bCs/>
          <w:kern w:val="0"/>
          <w:sz w:val="24"/>
        </w:rPr>
        <w:t>文件和采购结果自</w:t>
      </w:r>
      <w:r>
        <w:rPr>
          <w:rFonts w:ascii="仿宋" w:eastAsia="仿宋" w:hAnsi="仿宋" w:hint="eastAsia"/>
          <w:bCs/>
          <w:kern w:val="0"/>
          <w:sz w:val="24"/>
        </w:rPr>
        <w:t>中标</w:t>
      </w:r>
      <w:r>
        <w:rPr>
          <w:rFonts w:ascii="仿宋" w:eastAsia="仿宋" w:hAnsi="仿宋"/>
          <w:bCs/>
          <w:kern w:val="0"/>
          <w:sz w:val="24"/>
        </w:rPr>
        <w:t>通知书发出之日起30日内签订合同，合同不得对</w:t>
      </w:r>
      <w:r>
        <w:rPr>
          <w:rFonts w:ascii="仿宋" w:eastAsia="仿宋" w:hAnsi="仿宋" w:hint="eastAsia"/>
          <w:bCs/>
          <w:kern w:val="0"/>
          <w:sz w:val="24"/>
        </w:rPr>
        <w:t>招标</w:t>
      </w:r>
      <w:r>
        <w:rPr>
          <w:rFonts w:ascii="仿宋" w:eastAsia="仿宋" w:hAnsi="仿宋"/>
          <w:bCs/>
          <w:kern w:val="0"/>
          <w:sz w:val="24"/>
        </w:rPr>
        <w:t>文件确定的事项和</w:t>
      </w:r>
      <w:r>
        <w:rPr>
          <w:rFonts w:ascii="仿宋" w:eastAsia="仿宋" w:hAnsi="仿宋" w:hint="eastAsia"/>
          <w:bCs/>
          <w:kern w:val="0"/>
          <w:sz w:val="24"/>
        </w:rPr>
        <w:t>中标</w:t>
      </w:r>
      <w:r>
        <w:rPr>
          <w:rFonts w:ascii="仿宋" w:eastAsia="仿宋" w:hAnsi="仿宋"/>
          <w:bCs/>
          <w:kern w:val="0"/>
          <w:sz w:val="24"/>
        </w:rPr>
        <w:t>供应商响应文件作实质性修改，其余合同条款甲乙双方可根据实际情况和有关法律法规，进行补充。</w:t>
      </w:r>
    </w:p>
    <w:p w:rsidR="00775161" w:rsidRDefault="00923B4A">
      <w:pPr>
        <w:autoSpaceDE w:val="0"/>
        <w:autoSpaceDN w:val="0"/>
        <w:adjustRightInd w:val="0"/>
        <w:spacing w:line="300" w:lineRule="auto"/>
        <w:ind w:right="-72"/>
        <w:rPr>
          <w:rFonts w:ascii="仿宋" w:eastAsia="仿宋" w:hAnsi="仿宋"/>
          <w:bCs/>
          <w:kern w:val="0"/>
          <w:sz w:val="24"/>
        </w:rPr>
      </w:pPr>
      <w:r>
        <w:rPr>
          <w:rFonts w:ascii="仿宋" w:eastAsia="仿宋" w:hAnsi="仿宋"/>
          <w:bCs/>
          <w:kern w:val="0"/>
          <w:sz w:val="24"/>
        </w:rPr>
        <w:t>合同范本</w:t>
      </w:r>
      <w:r>
        <w:rPr>
          <w:rFonts w:ascii="仿宋" w:eastAsia="仿宋" w:hAnsi="仿宋" w:hint="eastAsia"/>
          <w:bCs/>
          <w:kern w:val="0"/>
          <w:sz w:val="24"/>
        </w:rPr>
        <w:t>见下：</w:t>
      </w:r>
    </w:p>
    <w:p w:rsidR="00775161" w:rsidRDefault="00923B4A">
      <w:pPr>
        <w:autoSpaceDE w:val="0"/>
        <w:autoSpaceDN w:val="0"/>
        <w:adjustRightInd w:val="0"/>
        <w:spacing w:line="300" w:lineRule="auto"/>
        <w:ind w:right="-72"/>
        <w:rPr>
          <w:rFonts w:ascii="宋体" w:hAnsi="宋体"/>
          <w:kern w:val="0"/>
          <w:sz w:val="32"/>
          <w:szCs w:val="32"/>
        </w:rPr>
      </w:pPr>
      <w:r>
        <w:rPr>
          <w:rFonts w:hint="eastAsia"/>
          <w:b/>
        </w:rPr>
        <w:t>（本合同格式仅供参考，具体由采购人及中标人最终商定，但不能改变招标文件、投标文件实质性条件）</w:t>
      </w:r>
    </w:p>
    <w:p w:rsidR="00E12574" w:rsidRDefault="00E12574" w:rsidP="00E12574">
      <w:pPr>
        <w:spacing w:line="360" w:lineRule="auto"/>
        <w:ind w:firstLineChars="927" w:firstLine="3615"/>
        <w:rPr>
          <w:rFonts w:ascii="宋体" w:hAnsi="宋体" w:cs="宋体"/>
          <w:color w:val="000000"/>
          <w:sz w:val="39"/>
          <w:szCs w:val="39"/>
        </w:rPr>
      </w:pPr>
      <w:r>
        <w:rPr>
          <w:rFonts w:ascii="宋体" w:hAnsi="宋体" w:cs="宋体" w:hint="eastAsia"/>
          <w:color w:val="000000"/>
          <w:sz w:val="39"/>
          <w:szCs w:val="39"/>
        </w:rPr>
        <w:t>云南省政府采购</w:t>
      </w:r>
    </w:p>
    <w:p w:rsidR="00E12574" w:rsidRDefault="00E12574" w:rsidP="00E12574">
      <w:pPr>
        <w:pStyle w:val="a0"/>
        <w:rPr>
          <w:rFonts w:ascii="宋体" w:eastAsia="宋体" w:hAnsi="宋体" w:cs="宋体"/>
        </w:rPr>
      </w:pPr>
    </w:p>
    <w:p w:rsidR="00E12574" w:rsidRDefault="00E12574" w:rsidP="00E12574">
      <w:pPr>
        <w:spacing w:after="240" w:line="360" w:lineRule="auto"/>
        <w:jc w:val="center"/>
        <w:rPr>
          <w:rFonts w:ascii="宋体" w:hAnsi="宋体" w:cs="宋体"/>
          <w:color w:val="000000"/>
          <w:sz w:val="18"/>
          <w:szCs w:val="18"/>
        </w:rPr>
      </w:pPr>
      <w:r>
        <w:rPr>
          <w:rFonts w:ascii="宋体" w:hAnsi="宋体" w:cs="宋体" w:hint="eastAsia"/>
          <w:color w:val="000000"/>
          <w:sz w:val="33"/>
          <w:szCs w:val="33"/>
        </w:rPr>
        <w:t>（委托采购）</w:t>
      </w:r>
      <w:r>
        <w:rPr>
          <w:rFonts w:ascii="宋体" w:hAnsi="宋体" w:cs="宋体" w:hint="eastAsia"/>
          <w:color w:val="000000"/>
          <w:sz w:val="18"/>
          <w:szCs w:val="18"/>
        </w:rPr>
        <w:t xml:space="preserve"> </w:t>
      </w:r>
    </w:p>
    <w:p w:rsidR="00E12574" w:rsidRDefault="00E12574" w:rsidP="00E12574">
      <w:pPr>
        <w:pStyle w:val="a0"/>
        <w:rPr>
          <w:rFonts w:ascii="宋体" w:eastAsia="宋体" w:hAnsi="宋体" w:cs="宋体"/>
        </w:rPr>
      </w:pPr>
    </w:p>
    <w:p w:rsidR="00E12574" w:rsidRDefault="00E12574" w:rsidP="00E12574">
      <w:pPr>
        <w:spacing w:after="240" w:line="360" w:lineRule="auto"/>
        <w:jc w:val="center"/>
        <w:rPr>
          <w:rFonts w:ascii="宋体" w:hAnsi="宋体" w:cs="宋体"/>
          <w:color w:val="000000"/>
          <w:sz w:val="18"/>
          <w:szCs w:val="18"/>
        </w:rPr>
      </w:pPr>
      <w:r>
        <w:rPr>
          <w:rFonts w:ascii="宋体" w:hAnsi="宋体" w:cs="宋体" w:hint="eastAsia"/>
          <w:color w:val="000000"/>
          <w:sz w:val="63"/>
          <w:szCs w:val="63"/>
        </w:rPr>
        <w:t>合</w:t>
      </w:r>
      <w:r>
        <w:rPr>
          <w:rFonts w:ascii="宋体" w:hAnsi="宋体" w:cs="宋体" w:hint="eastAsia"/>
          <w:color w:val="000000"/>
          <w:sz w:val="18"/>
          <w:szCs w:val="18"/>
        </w:rPr>
        <w:t xml:space="preserve"> </w:t>
      </w:r>
    </w:p>
    <w:p w:rsidR="00E12574" w:rsidRDefault="00E12574" w:rsidP="00E12574">
      <w:pPr>
        <w:spacing w:after="240" w:line="360" w:lineRule="auto"/>
        <w:jc w:val="center"/>
        <w:rPr>
          <w:rFonts w:ascii="宋体" w:hAnsi="宋体" w:cs="宋体"/>
          <w:color w:val="000000"/>
          <w:sz w:val="18"/>
          <w:szCs w:val="18"/>
        </w:rPr>
      </w:pPr>
      <w:r>
        <w:rPr>
          <w:rFonts w:ascii="宋体" w:hAnsi="宋体" w:cs="宋体" w:hint="eastAsia"/>
          <w:color w:val="000000"/>
          <w:sz w:val="63"/>
          <w:szCs w:val="63"/>
        </w:rPr>
        <w:t>同</w:t>
      </w:r>
    </w:p>
    <w:p w:rsidR="00E12574" w:rsidRDefault="00E12574" w:rsidP="00E12574">
      <w:pPr>
        <w:spacing w:after="240" w:line="360" w:lineRule="auto"/>
        <w:jc w:val="center"/>
        <w:rPr>
          <w:rFonts w:ascii="宋体" w:hAnsi="宋体" w:cs="宋体"/>
          <w:color w:val="000000"/>
          <w:sz w:val="18"/>
          <w:szCs w:val="18"/>
        </w:rPr>
      </w:pPr>
      <w:r>
        <w:rPr>
          <w:rFonts w:ascii="宋体" w:hAnsi="宋体" w:cs="宋体" w:hint="eastAsia"/>
          <w:color w:val="000000"/>
          <w:sz w:val="63"/>
          <w:szCs w:val="63"/>
        </w:rPr>
        <w:t>书</w:t>
      </w:r>
      <w:r>
        <w:rPr>
          <w:rFonts w:ascii="宋体" w:hAnsi="宋体" w:cs="宋体" w:hint="eastAsia"/>
          <w:color w:val="000000"/>
          <w:sz w:val="18"/>
          <w:szCs w:val="18"/>
        </w:rPr>
        <w:t xml:space="preserve"> </w:t>
      </w:r>
    </w:p>
    <w:p w:rsidR="00E12574" w:rsidRDefault="00E12574" w:rsidP="00E12574">
      <w:pPr>
        <w:pStyle w:val="a0"/>
        <w:rPr>
          <w:rFonts w:ascii="宋体" w:eastAsia="宋体" w:hAnsi="宋体" w:cs="宋体"/>
        </w:rPr>
      </w:pPr>
    </w:p>
    <w:p w:rsidR="00E12574" w:rsidRDefault="00E12574" w:rsidP="00E12574">
      <w:pPr>
        <w:spacing w:after="240" w:line="360" w:lineRule="auto"/>
        <w:jc w:val="center"/>
        <w:rPr>
          <w:rFonts w:ascii="宋体" w:hAnsi="宋体" w:cs="宋体"/>
          <w:b/>
          <w:bCs/>
          <w:color w:val="000000"/>
          <w:sz w:val="27"/>
          <w:szCs w:val="27"/>
        </w:rPr>
      </w:pPr>
      <w:r>
        <w:rPr>
          <w:rFonts w:ascii="宋体" w:hAnsi="宋体" w:cs="宋体" w:hint="eastAsia"/>
          <w:b/>
          <w:bCs/>
          <w:color w:val="000000"/>
          <w:sz w:val="27"/>
          <w:szCs w:val="27"/>
        </w:rPr>
        <w:t xml:space="preserve">签订地点: </w:t>
      </w:r>
    </w:p>
    <w:p w:rsidR="00E12574" w:rsidRDefault="00E12574" w:rsidP="00E12574">
      <w:pPr>
        <w:spacing w:line="360" w:lineRule="auto"/>
        <w:jc w:val="center"/>
        <w:rPr>
          <w:rFonts w:ascii="宋体" w:hAnsi="宋体" w:cs="宋体"/>
          <w:b/>
          <w:bCs/>
          <w:color w:val="000000"/>
          <w:sz w:val="27"/>
          <w:szCs w:val="27"/>
        </w:rPr>
      </w:pPr>
      <w:r>
        <w:rPr>
          <w:rFonts w:ascii="宋体" w:hAnsi="宋体" w:cs="宋体" w:hint="eastAsia"/>
          <w:b/>
          <w:bCs/>
          <w:color w:val="000000"/>
          <w:sz w:val="27"/>
          <w:szCs w:val="27"/>
        </w:rPr>
        <w:t>云南省财政厅　制</w:t>
      </w:r>
    </w:p>
    <w:p w:rsidR="00E12574" w:rsidRDefault="00E12574" w:rsidP="00E12574">
      <w:pPr>
        <w:spacing w:line="360" w:lineRule="auto"/>
        <w:ind w:firstLineChars="200" w:firstLine="422"/>
        <w:rPr>
          <w:rFonts w:ascii="宋体" w:hAnsi="宋体" w:cs="宋体"/>
          <w:szCs w:val="21"/>
        </w:rPr>
      </w:pPr>
      <w:r>
        <w:rPr>
          <w:rFonts w:ascii="宋体" w:hAnsi="宋体" w:cs="宋体" w:hint="eastAsia"/>
          <w:b/>
          <w:color w:val="000000"/>
        </w:rPr>
        <w:br w:type="page"/>
      </w:r>
      <w:r>
        <w:rPr>
          <w:rFonts w:ascii="宋体" w:hAnsi="宋体" w:cs="宋体" w:hint="eastAsia"/>
          <w:b/>
          <w:szCs w:val="21"/>
        </w:rPr>
        <w:lastRenderedPageBreak/>
        <w:t>甲方：</w:t>
      </w:r>
      <w:r>
        <w:rPr>
          <w:rFonts w:ascii="宋体" w:hAnsi="宋体" w:cs="宋体" w:hint="eastAsia"/>
          <w:b/>
          <w:szCs w:val="21"/>
          <w:u w:val="single"/>
        </w:rPr>
        <w:t>（采购人全称）</w:t>
      </w:r>
    </w:p>
    <w:p w:rsidR="00E12574" w:rsidRDefault="00E12574" w:rsidP="00E12574">
      <w:pPr>
        <w:autoSpaceDE w:val="0"/>
        <w:autoSpaceDN w:val="0"/>
        <w:adjustRightInd w:val="0"/>
        <w:spacing w:line="400" w:lineRule="atLeast"/>
        <w:ind w:firstLineChars="200" w:firstLine="422"/>
        <w:rPr>
          <w:rFonts w:ascii="宋体" w:hAnsi="宋体" w:cs="宋体"/>
          <w:b/>
          <w:szCs w:val="21"/>
          <w:u w:val="single"/>
        </w:rPr>
      </w:pPr>
      <w:r>
        <w:rPr>
          <w:rFonts w:ascii="宋体" w:hAnsi="宋体" w:cs="宋体" w:hint="eastAsia"/>
          <w:b/>
          <w:szCs w:val="21"/>
        </w:rPr>
        <w:t>乙方：</w:t>
      </w:r>
      <w:r>
        <w:rPr>
          <w:rFonts w:ascii="宋体" w:hAnsi="宋体" w:cs="宋体" w:hint="eastAsia"/>
          <w:b/>
          <w:szCs w:val="21"/>
          <w:u w:val="single"/>
        </w:rPr>
        <w:t>（供应商全称）</w:t>
      </w:r>
    </w:p>
    <w:p w:rsidR="00775161" w:rsidRDefault="00E12574" w:rsidP="00E12574">
      <w:pPr>
        <w:autoSpaceDE w:val="0"/>
        <w:autoSpaceDN w:val="0"/>
        <w:adjustRightInd w:val="0"/>
        <w:spacing w:line="400" w:lineRule="atLeast"/>
        <w:ind w:firstLineChars="200" w:firstLine="480"/>
        <w:rPr>
          <w:rFonts w:ascii="仿宋" w:eastAsia="仿宋" w:hAnsi="仿宋" w:cs="宋体"/>
          <w:kern w:val="0"/>
          <w:sz w:val="24"/>
        </w:rPr>
      </w:pPr>
      <w:r>
        <w:rPr>
          <w:rFonts w:ascii="仿宋" w:eastAsia="仿宋" w:hAnsi="仿宋" w:cs="宋体" w:hint="eastAsia"/>
          <w:sz w:val="24"/>
        </w:rPr>
        <w:t>甲乙双方</w:t>
      </w:r>
      <w:r w:rsidR="00923B4A">
        <w:rPr>
          <w:rFonts w:ascii="仿宋" w:eastAsia="仿宋" w:hAnsi="仿宋" w:cs="宋体" w:hint="eastAsia"/>
          <w:sz w:val="24"/>
        </w:rPr>
        <w:t>根据</w:t>
      </w:r>
      <w:r w:rsidR="00923B4A">
        <w:rPr>
          <w:rFonts w:ascii="仿宋" w:eastAsia="仿宋" w:hAnsi="仿宋" w:cs="宋体" w:hint="eastAsia"/>
          <w:sz w:val="24"/>
          <w:u w:val="single"/>
        </w:rPr>
        <w:t xml:space="preserve">      </w:t>
      </w:r>
      <w:r w:rsidR="00923B4A">
        <w:rPr>
          <w:rFonts w:ascii="仿宋" w:eastAsia="仿宋" w:hAnsi="仿宋" w:cs="宋体" w:hint="eastAsia"/>
          <w:b/>
          <w:sz w:val="24"/>
          <w:u w:val="single"/>
        </w:rPr>
        <w:t xml:space="preserve"> </w:t>
      </w:r>
      <w:r w:rsidR="00923B4A">
        <w:rPr>
          <w:rFonts w:ascii="仿宋" w:eastAsia="仿宋" w:hAnsi="仿宋" w:cs="宋体" w:hint="eastAsia"/>
          <w:sz w:val="24"/>
        </w:rPr>
        <w:t>项目采购结果，甲乙双方在平等、自愿的原则上经友好协商，签订本合同，共同信守。</w:t>
      </w:r>
    </w:p>
    <w:p w:rsidR="00775161" w:rsidRDefault="00923B4A">
      <w:pPr>
        <w:spacing w:line="440" w:lineRule="atLeast"/>
        <w:ind w:firstLineChars="200" w:firstLine="480"/>
        <w:rPr>
          <w:rFonts w:ascii="仿宋" w:eastAsia="仿宋" w:hAnsi="仿宋" w:cs="宋体"/>
          <w:color w:val="000000"/>
          <w:sz w:val="24"/>
        </w:rPr>
      </w:pPr>
      <w:bookmarkStart w:id="155" w:name="_Toc5222"/>
      <w:bookmarkStart w:id="156" w:name="_Toc5359_WPSOffice_Level2"/>
      <w:bookmarkStart w:id="157" w:name="_Toc19835"/>
      <w:bookmarkStart w:id="158" w:name="_Toc1998_WPSOffice_Level2"/>
      <w:bookmarkStart w:id="159" w:name="_Toc30247"/>
      <w:bookmarkStart w:id="160" w:name="_Toc8046_WPSOffice_Level2"/>
      <w:bookmarkStart w:id="161" w:name="_Toc30519"/>
      <w:bookmarkStart w:id="162" w:name="_Toc1811_WPSOffice_Level2"/>
      <w:bookmarkStart w:id="163" w:name="_Toc20453"/>
      <w:bookmarkStart w:id="164" w:name="_Toc18245"/>
      <w:bookmarkStart w:id="165" w:name="_Toc22510"/>
      <w:bookmarkStart w:id="166" w:name="_Toc11249"/>
      <w:r>
        <w:rPr>
          <w:rFonts w:ascii="仿宋" w:eastAsia="仿宋" w:hAnsi="仿宋" w:cs="宋体" w:hint="eastAsia"/>
          <w:color w:val="000000"/>
          <w:sz w:val="24"/>
        </w:rPr>
        <w:t>1.合同标的</w:t>
      </w:r>
      <w:bookmarkEnd w:id="155"/>
      <w:bookmarkEnd w:id="156"/>
      <w:bookmarkEnd w:id="157"/>
      <w:bookmarkEnd w:id="158"/>
      <w:bookmarkEnd w:id="159"/>
      <w:bookmarkEnd w:id="160"/>
      <w:bookmarkEnd w:id="161"/>
      <w:bookmarkEnd w:id="162"/>
      <w:bookmarkEnd w:id="163"/>
      <w:bookmarkEnd w:id="164"/>
      <w:bookmarkEnd w:id="165"/>
      <w:bookmarkEnd w:id="166"/>
    </w:p>
    <w:p w:rsidR="00775161" w:rsidRDefault="00923B4A">
      <w:pPr>
        <w:spacing w:line="440" w:lineRule="atLeast"/>
        <w:ind w:firstLineChars="200" w:firstLine="482"/>
        <w:rPr>
          <w:rFonts w:ascii="仿宋" w:eastAsia="仿宋" w:hAnsi="仿宋" w:cs="宋体"/>
          <w:b/>
          <w:color w:val="000000"/>
          <w:sz w:val="24"/>
        </w:rPr>
      </w:pPr>
      <w:r>
        <w:rPr>
          <w:rFonts w:ascii="仿宋" w:eastAsia="仿宋" w:hAnsi="仿宋" w:cs="宋体" w:hint="eastAsia"/>
          <w:b/>
          <w:color w:val="000000"/>
          <w:sz w:val="24"/>
        </w:rPr>
        <w:t>1.1本合同标的货物是指：采购结果中全部的货物、设备、产品、项目等，包括辅助设备、专用配件、软件、技术文档、设备运行所必需的消耗品如包箱、技术服务与质量保证文件等。以下统称为货物。</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1.2货物的名称、品牌、型号规格、产地、制造商名、数量、单价等，详见</w:t>
      </w:r>
      <w:r>
        <w:rPr>
          <w:rFonts w:ascii="仿宋" w:eastAsia="仿宋" w:hAnsi="仿宋" w:cs="宋体" w:hint="eastAsia"/>
          <w:b/>
          <w:color w:val="000000"/>
          <w:sz w:val="24"/>
          <w:u w:val="single"/>
        </w:rPr>
        <w:t xml:space="preserve">  附件1  </w:t>
      </w:r>
      <w:r>
        <w:rPr>
          <w:rFonts w:ascii="仿宋" w:eastAsia="仿宋" w:hAnsi="仿宋" w:cs="宋体" w:hint="eastAsia"/>
          <w:color w:val="000000"/>
          <w:sz w:val="24"/>
        </w:rPr>
        <w:t>。</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1.3货物建设施工安装调试必需符合</w:t>
      </w:r>
      <w:r>
        <w:rPr>
          <w:rFonts w:ascii="仿宋" w:eastAsia="仿宋" w:hAnsi="仿宋" w:cs="宋体" w:hint="eastAsia"/>
          <w:bCs/>
          <w:color w:val="000000"/>
          <w:sz w:val="24"/>
        </w:rPr>
        <w:t>有关国际、国家和行业相关</w:t>
      </w:r>
      <w:r>
        <w:rPr>
          <w:rFonts w:ascii="仿宋" w:eastAsia="仿宋" w:hAnsi="仿宋" w:cs="宋体" w:hint="eastAsia"/>
          <w:color w:val="000000"/>
          <w:sz w:val="24"/>
        </w:rPr>
        <w:t>标准，并满足甲方技术要求。</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1.4如附件一中关于货物的技术参数和详细配置等描述不够</w:t>
      </w:r>
      <w:proofErr w:type="gramStart"/>
      <w:r>
        <w:rPr>
          <w:rFonts w:ascii="仿宋" w:eastAsia="仿宋" w:hAnsi="仿宋" w:cs="宋体" w:hint="eastAsia"/>
          <w:color w:val="000000"/>
          <w:sz w:val="24"/>
        </w:rPr>
        <w:t>填明确</w:t>
      </w:r>
      <w:proofErr w:type="gramEnd"/>
      <w:r>
        <w:rPr>
          <w:rFonts w:ascii="仿宋" w:eastAsia="仿宋" w:hAnsi="仿宋" w:cs="宋体" w:hint="eastAsia"/>
          <w:color w:val="000000"/>
          <w:sz w:val="24"/>
        </w:rPr>
        <w:t>的，甲乙双方须以附件的方式加以明确。</w:t>
      </w:r>
    </w:p>
    <w:p w:rsidR="00775161" w:rsidRDefault="00923B4A">
      <w:pPr>
        <w:spacing w:line="440" w:lineRule="atLeast"/>
        <w:ind w:firstLineChars="200" w:firstLine="480"/>
        <w:rPr>
          <w:rFonts w:ascii="仿宋" w:eastAsia="仿宋" w:hAnsi="仿宋" w:cs="宋体"/>
          <w:color w:val="000000"/>
          <w:sz w:val="24"/>
        </w:rPr>
      </w:pPr>
      <w:bookmarkStart w:id="167" w:name="_Toc13699_WPSOffice_Level2"/>
      <w:bookmarkStart w:id="168" w:name="_Toc19622"/>
      <w:bookmarkStart w:id="169" w:name="_Toc26801"/>
      <w:bookmarkStart w:id="170" w:name="_Toc9226"/>
      <w:bookmarkStart w:id="171" w:name="_Toc27829_WPSOffice_Level2"/>
      <w:bookmarkStart w:id="172" w:name="_Toc23947_WPSOffice_Level2"/>
      <w:bookmarkStart w:id="173" w:name="_Toc23624_WPSOffice_Level2"/>
      <w:bookmarkStart w:id="174" w:name="_Toc19122"/>
      <w:bookmarkStart w:id="175" w:name="_Toc30943"/>
      <w:bookmarkStart w:id="176" w:name="_Toc2550"/>
      <w:bookmarkStart w:id="177" w:name="_Toc8276"/>
      <w:bookmarkStart w:id="178" w:name="_Toc2491"/>
      <w:r>
        <w:rPr>
          <w:rFonts w:ascii="仿宋" w:eastAsia="仿宋" w:hAnsi="仿宋" w:cs="宋体" w:hint="eastAsia"/>
          <w:color w:val="000000"/>
          <w:sz w:val="24"/>
        </w:rPr>
        <w:t>2.合同价款</w:t>
      </w:r>
      <w:bookmarkEnd w:id="167"/>
      <w:bookmarkEnd w:id="168"/>
      <w:bookmarkEnd w:id="169"/>
      <w:bookmarkEnd w:id="170"/>
      <w:bookmarkEnd w:id="171"/>
      <w:bookmarkEnd w:id="172"/>
      <w:bookmarkEnd w:id="173"/>
      <w:bookmarkEnd w:id="174"/>
      <w:bookmarkEnd w:id="175"/>
      <w:bookmarkEnd w:id="176"/>
      <w:bookmarkEnd w:id="177"/>
      <w:bookmarkEnd w:id="178"/>
    </w:p>
    <w:p w:rsidR="00775161" w:rsidRDefault="00923B4A">
      <w:pPr>
        <w:autoSpaceDE w:val="0"/>
        <w:autoSpaceDN w:val="0"/>
        <w:adjustRightInd w:val="0"/>
        <w:spacing w:line="440" w:lineRule="atLeast"/>
        <w:ind w:firstLineChars="200" w:firstLine="480"/>
        <w:jc w:val="left"/>
        <w:rPr>
          <w:rFonts w:ascii="仿宋" w:eastAsia="仿宋" w:hAnsi="仿宋" w:cs="宋体"/>
          <w:color w:val="000000"/>
          <w:sz w:val="24"/>
        </w:rPr>
      </w:pPr>
      <w:r>
        <w:rPr>
          <w:rFonts w:ascii="仿宋" w:eastAsia="仿宋" w:hAnsi="仿宋" w:cs="宋体" w:hint="eastAsia"/>
          <w:kern w:val="0"/>
          <w:sz w:val="24"/>
          <w:lang w:val="zh-CN"/>
        </w:rPr>
        <w:t>2.1合同总价的</w:t>
      </w:r>
      <w:r>
        <w:rPr>
          <w:rFonts w:ascii="仿宋" w:eastAsia="仿宋" w:hAnsi="仿宋" w:cs="宋体" w:hint="eastAsia"/>
          <w:color w:val="000000"/>
          <w:sz w:val="24"/>
        </w:rPr>
        <w:t>支付方式：</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合同总价中由甲方直接支付部分：</w:t>
      </w:r>
      <w:r>
        <w:rPr>
          <w:rFonts w:ascii="仿宋" w:eastAsia="仿宋" w:hAnsi="仿宋" w:cs="宋体" w:hint="eastAsia"/>
          <w:b/>
          <w:sz w:val="24"/>
          <w:u w:val="single"/>
        </w:rPr>
        <w:t xml:space="preserve">￥          </w:t>
      </w:r>
      <w:r>
        <w:rPr>
          <w:rFonts w:ascii="仿宋" w:eastAsia="仿宋" w:hAnsi="仿宋" w:cs="宋体" w:hint="eastAsia"/>
          <w:kern w:val="0"/>
          <w:sz w:val="24"/>
          <w:lang w:val="zh-CN"/>
        </w:rPr>
        <w:t>元。</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合同总价中由国库集中支付部分：</w:t>
      </w:r>
      <w:r>
        <w:rPr>
          <w:rFonts w:ascii="仿宋" w:eastAsia="仿宋" w:hAnsi="仿宋" w:cs="宋体" w:hint="eastAsia"/>
          <w:b/>
          <w:sz w:val="24"/>
          <w:u w:val="single"/>
        </w:rPr>
        <w:t xml:space="preserve">￥          </w:t>
      </w:r>
      <w:r>
        <w:rPr>
          <w:rFonts w:ascii="仿宋" w:eastAsia="仿宋" w:hAnsi="仿宋" w:cs="宋体" w:hint="eastAsia"/>
          <w:kern w:val="0"/>
          <w:sz w:val="24"/>
          <w:lang w:val="zh-CN"/>
        </w:rPr>
        <w:t>元。</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2.2以上价格为甲方指定地点统一交货价，即</w:t>
      </w:r>
      <w:proofErr w:type="gramStart"/>
      <w:r>
        <w:rPr>
          <w:rFonts w:ascii="仿宋" w:eastAsia="仿宋" w:hAnsi="仿宋" w:cs="宋体" w:hint="eastAsia"/>
          <w:color w:val="000000"/>
          <w:sz w:val="24"/>
        </w:rPr>
        <w:t>含运输</w:t>
      </w:r>
      <w:proofErr w:type="gramEnd"/>
      <w:r>
        <w:rPr>
          <w:rFonts w:ascii="仿宋" w:eastAsia="仿宋" w:hAnsi="仿宋" w:cs="宋体" w:hint="eastAsia"/>
          <w:color w:val="000000"/>
          <w:sz w:val="24"/>
        </w:rPr>
        <w:t>建设施工安装调试费用；并含乙方向甲方提供</w:t>
      </w:r>
      <w:r>
        <w:rPr>
          <w:rFonts w:ascii="仿宋" w:eastAsia="仿宋" w:hAnsi="仿宋" w:cs="宋体" w:hint="eastAsia"/>
          <w:b/>
          <w:color w:val="000000"/>
          <w:sz w:val="24"/>
        </w:rPr>
        <w:t>（  ）</w:t>
      </w:r>
      <w:r>
        <w:rPr>
          <w:rFonts w:ascii="仿宋" w:eastAsia="仿宋" w:hAnsi="仿宋" w:cs="宋体" w:hint="eastAsia"/>
          <w:color w:val="000000"/>
          <w:sz w:val="24"/>
        </w:rPr>
        <w:t>天的设备使用人员现场例行培训，培训人员不少于</w:t>
      </w:r>
      <w:r>
        <w:rPr>
          <w:rFonts w:ascii="仿宋" w:eastAsia="仿宋" w:hAnsi="仿宋" w:cs="宋体" w:hint="eastAsia"/>
          <w:b/>
          <w:color w:val="000000"/>
          <w:sz w:val="24"/>
        </w:rPr>
        <w:t>（  ）</w:t>
      </w:r>
      <w:r>
        <w:rPr>
          <w:rFonts w:ascii="仿宋" w:eastAsia="仿宋" w:hAnsi="仿宋" w:cs="宋体" w:hint="eastAsia"/>
          <w:color w:val="000000"/>
          <w:sz w:val="24"/>
        </w:rPr>
        <w:t>人，培训内容包括设备的调试、使用、一般的维修、维护及保养等。双方食宿自理，各自负责。</w:t>
      </w:r>
    </w:p>
    <w:p w:rsidR="00775161" w:rsidRDefault="00923B4A">
      <w:pPr>
        <w:spacing w:line="440" w:lineRule="atLeast"/>
        <w:ind w:firstLineChars="200" w:firstLine="480"/>
        <w:rPr>
          <w:rFonts w:ascii="仿宋" w:eastAsia="仿宋" w:hAnsi="仿宋" w:cs="宋体"/>
          <w:color w:val="000000"/>
          <w:sz w:val="24"/>
        </w:rPr>
      </w:pPr>
      <w:bookmarkStart w:id="179" w:name="_Toc15079"/>
      <w:bookmarkStart w:id="180" w:name="_Toc9555"/>
      <w:bookmarkStart w:id="181" w:name="_Toc11580_WPSOffice_Level2"/>
      <w:bookmarkStart w:id="182" w:name="_Toc13329"/>
      <w:bookmarkStart w:id="183" w:name="_Toc26490_WPSOffice_Level2"/>
      <w:bookmarkStart w:id="184" w:name="_Toc20401"/>
      <w:bookmarkStart w:id="185" w:name="_Toc8741"/>
      <w:bookmarkStart w:id="186" w:name="_Toc1662"/>
      <w:bookmarkStart w:id="187" w:name="_Toc12744_WPSOffice_Level2"/>
      <w:bookmarkStart w:id="188" w:name="_Toc17505"/>
      <w:bookmarkStart w:id="189" w:name="_Toc10120"/>
      <w:bookmarkStart w:id="190" w:name="_Toc12034_WPSOffice_Level2"/>
      <w:r>
        <w:rPr>
          <w:rFonts w:ascii="仿宋" w:eastAsia="仿宋" w:hAnsi="仿宋" w:cs="宋体" w:hint="eastAsia"/>
          <w:color w:val="000000"/>
          <w:sz w:val="24"/>
        </w:rPr>
        <w:t>3.交货地点和时间要求</w:t>
      </w:r>
      <w:bookmarkEnd w:id="179"/>
      <w:bookmarkEnd w:id="180"/>
      <w:bookmarkEnd w:id="181"/>
      <w:bookmarkEnd w:id="182"/>
      <w:bookmarkEnd w:id="183"/>
      <w:bookmarkEnd w:id="184"/>
      <w:bookmarkEnd w:id="185"/>
      <w:bookmarkEnd w:id="186"/>
      <w:bookmarkEnd w:id="187"/>
      <w:bookmarkEnd w:id="188"/>
      <w:bookmarkEnd w:id="189"/>
      <w:bookmarkEnd w:id="190"/>
    </w:p>
    <w:p w:rsidR="00775161" w:rsidRDefault="00923B4A">
      <w:pPr>
        <w:spacing w:line="440" w:lineRule="atLeast"/>
        <w:ind w:firstLineChars="200" w:firstLine="480"/>
        <w:rPr>
          <w:rFonts w:ascii="仿宋" w:eastAsia="仿宋" w:hAnsi="仿宋" w:cs="宋体"/>
          <w:color w:val="000000"/>
          <w:sz w:val="24"/>
          <w:u w:val="single"/>
        </w:rPr>
      </w:pPr>
      <w:r>
        <w:rPr>
          <w:rFonts w:ascii="仿宋" w:eastAsia="仿宋" w:hAnsi="仿宋" w:cs="宋体" w:hint="eastAsia"/>
          <w:color w:val="000000"/>
          <w:sz w:val="24"/>
        </w:rPr>
        <w:t>3.1甲方指定的交货地点：</w:t>
      </w:r>
      <w:r>
        <w:rPr>
          <w:rFonts w:ascii="仿宋" w:eastAsia="仿宋" w:hAnsi="仿宋" w:cs="宋体" w:hint="eastAsia"/>
          <w:b/>
          <w:color w:val="000000"/>
          <w:sz w:val="24"/>
          <w:u w:val="single"/>
        </w:rPr>
        <w:t xml:space="preserve">                            </w:t>
      </w:r>
      <w:r>
        <w:rPr>
          <w:rFonts w:ascii="仿宋" w:eastAsia="仿宋" w:hAnsi="仿宋" w:cs="宋体" w:hint="eastAsia"/>
          <w:color w:val="000000"/>
          <w:sz w:val="24"/>
        </w:rPr>
        <w:t>。</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3.2时间要求：货物送达甲方指定地点，并按规范建设施工安装调试完毕时间为合同生效后</w:t>
      </w:r>
      <w:r>
        <w:rPr>
          <w:rFonts w:ascii="仿宋" w:eastAsia="仿宋" w:hAnsi="仿宋" w:cs="宋体" w:hint="eastAsia"/>
          <w:b/>
          <w:color w:val="000000"/>
          <w:sz w:val="24"/>
        </w:rPr>
        <w:t>（   ）</w:t>
      </w:r>
      <w:proofErr w:type="gramStart"/>
      <w:r>
        <w:rPr>
          <w:rFonts w:ascii="仿宋" w:eastAsia="仿宋" w:hAnsi="仿宋" w:cs="宋体" w:hint="eastAsia"/>
          <w:color w:val="000000"/>
          <w:sz w:val="24"/>
        </w:rPr>
        <w:t>个</w:t>
      </w:r>
      <w:proofErr w:type="gramEnd"/>
      <w:r>
        <w:rPr>
          <w:rFonts w:ascii="仿宋" w:eastAsia="仿宋" w:hAnsi="仿宋" w:cs="宋体" w:hint="eastAsia"/>
          <w:color w:val="000000"/>
          <w:sz w:val="24"/>
        </w:rPr>
        <w:t>工作日内。</w:t>
      </w:r>
    </w:p>
    <w:p w:rsidR="00775161" w:rsidRDefault="00923B4A">
      <w:pPr>
        <w:spacing w:line="440" w:lineRule="atLeast"/>
        <w:ind w:firstLineChars="200" w:firstLine="480"/>
        <w:rPr>
          <w:rFonts w:ascii="仿宋" w:eastAsia="仿宋" w:hAnsi="仿宋" w:cs="宋体"/>
          <w:color w:val="000000"/>
          <w:sz w:val="24"/>
        </w:rPr>
      </w:pPr>
      <w:bookmarkStart w:id="191" w:name="_Toc21157_WPSOffice_Level2"/>
      <w:bookmarkStart w:id="192" w:name="_Toc8868"/>
      <w:bookmarkStart w:id="193" w:name="_Toc11675"/>
      <w:bookmarkStart w:id="194" w:name="_Toc23054_WPSOffice_Level2"/>
      <w:bookmarkStart w:id="195" w:name="_Toc12284"/>
      <w:bookmarkStart w:id="196" w:name="_Toc11111_WPSOffice_Level2"/>
      <w:bookmarkStart w:id="197" w:name="_Toc16832"/>
      <w:bookmarkStart w:id="198" w:name="_Toc92"/>
      <w:bookmarkStart w:id="199" w:name="_Toc20092"/>
      <w:bookmarkStart w:id="200" w:name="_Toc10848"/>
      <w:bookmarkStart w:id="201" w:name="_Toc4848_WPSOffice_Level2"/>
      <w:bookmarkStart w:id="202" w:name="_Toc27554"/>
      <w:r>
        <w:rPr>
          <w:rFonts w:ascii="仿宋" w:eastAsia="仿宋" w:hAnsi="仿宋" w:cs="宋体" w:hint="eastAsia"/>
          <w:color w:val="000000"/>
          <w:sz w:val="24"/>
        </w:rPr>
        <w:t>4.甲乙双方的权利和义务</w:t>
      </w:r>
      <w:bookmarkEnd w:id="191"/>
      <w:bookmarkEnd w:id="192"/>
      <w:bookmarkEnd w:id="193"/>
      <w:bookmarkEnd w:id="194"/>
      <w:bookmarkEnd w:id="195"/>
      <w:bookmarkEnd w:id="196"/>
      <w:bookmarkEnd w:id="197"/>
      <w:bookmarkEnd w:id="198"/>
      <w:bookmarkEnd w:id="199"/>
      <w:bookmarkEnd w:id="200"/>
      <w:bookmarkEnd w:id="201"/>
      <w:bookmarkEnd w:id="202"/>
    </w:p>
    <w:p w:rsidR="00775161" w:rsidRDefault="00923B4A">
      <w:pPr>
        <w:spacing w:line="440" w:lineRule="atLeast"/>
        <w:ind w:firstLineChars="200" w:firstLine="480"/>
        <w:rPr>
          <w:rFonts w:ascii="仿宋" w:eastAsia="仿宋" w:hAnsi="仿宋" w:cs="宋体"/>
          <w:color w:val="000000"/>
          <w:sz w:val="24"/>
        </w:rPr>
      </w:pPr>
      <w:bookmarkStart w:id="203" w:name="_Toc16414_WPSOffice_Level3"/>
      <w:r>
        <w:rPr>
          <w:rFonts w:ascii="仿宋" w:eastAsia="仿宋" w:hAnsi="仿宋" w:cs="宋体" w:hint="eastAsia"/>
          <w:color w:val="000000"/>
          <w:sz w:val="24"/>
        </w:rPr>
        <w:lastRenderedPageBreak/>
        <w:t>4.1甲方的权利和义务</w:t>
      </w:r>
      <w:bookmarkEnd w:id="203"/>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4.1.1合同签订生效后负责货物实施的相关工作，如与乙方的具体联系和衔结，货物现场建设施工安装调试时配备人员进行监管。</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4.1.2提供货物建设施工安装调试所必须的场地和环境。</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4.1.3组织对货物进行验收并签署</w:t>
      </w:r>
      <w:proofErr w:type="gramStart"/>
      <w:r>
        <w:rPr>
          <w:rFonts w:ascii="仿宋" w:eastAsia="仿宋" w:hAnsi="仿宋" w:cs="宋体" w:hint="eastAsia"/>
          <w:color w:val="000000"/>
          <w:sz w:val="24"/>
        </w:rPr>
        <w:t>验收书</w:t>
      </w:r>
      <w:proofErr w:type="gramEnd"/>
      <w:r>
        <w:rPr>
          <w:rFonts w:ascii="仿宋" w:eastAsia="仿宋" w:hAnsi="仿宋" w:cs="宋体" w:hint="eastAsia"/>
          <w:color w:val="000000"/>
          <w:sz w:val="24"/>
        </w:rPr>
        <w:t>或验收报告。</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4.1.4按合同享有乙方提供的货物和服务。</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4.1.5按政府采购有关规定落实采购资金。本合同付款方式有</w:t>
      </w:r>
      <w:r>
        <w:rPr>
          <w:rFonts w:ascii="仿宋" w:eastAsia="仿宋" w:hAnsi="仿宋" w:cs="宋体" w:hint="eastAsia"/>
          <w:kern w:val="0"/>
          <w:sz w:val="24"/>
          <w:lang w:val="zh-CN"/>
        </w:rPr>
        <w:t>国库集中支付的，</w:t>
      </w:r>
      <w:r>
        <w:rPr>
          <w:rFonts w:ascii="仿宋" w:eastAsia="仿宋" w:hAnsi="仿宋" w:cs="宋体" w:hint="eastAsia"/>
          <w:color w:val="000000"/>
          <w:sz w:val="24"/>
        </w:rPr>
        <w:t>甲方需</w:t>
      </w:r>
      <w:r>
        <w:rPr>
          <w:rFonts w:ascii="仿宋" w:eastAsia="仿宋" w:hAnsi="仿宋" w:cs="宋体" w:hint="eastAsia"/>
          <w:kern w:val="0"/>
          <w:sz w:val="24"/>
          <w:lang w:val="zh-CN"/>
        </w:rPr>
        <w:t>办理好国库集中支付的有关手续</w:t>
      </w:r>
      <w:r>
        <w:rPr>
          <w:rFonts w:ascii="仿宋" w:eastAsia="仿宋" w:hAnsi="仿宋" w:cs="宋体" w:hint="eastAsia"/>
          <w:color w:val="000000"/>
          <w:sz w:val="24"/>
        </w:rPr>
        <w:t>。</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4.1.6甲方有权拒付合同价以外的任何费用。</w:t>
      </w:r>
    </w:p>
    <w:p w:rsidR="00775161" w:rsidRDefault="00923B4A">
      <w:pPr>
        <w:spacing w:line="440" w:lineRule="atLeast"/>
        <w:ind w:firstLineChars="200" w:firstLine="480"/>
        <w:rPr>
          <w:rFonts w:ascii="仿宋" w:eastAsia="仿宋" w:hAnsi="仿宋" w:cs="宋体"/>
          <w:color w:val="000000"/>
          <w:sz w:val="24"/>
        </w:rPr>
      </w:pPr>
      <w:bookmarkStart w:id="204" w:name="_Toc9656_WPSOffice_Level3"/>
      <w:r>
        <w:rPr>
          <w:rFonts w:ascii="仿宋" w:eastAsia="仿宋" w:hAnsi="仿宋" w:cs="宋体" w:hint="eastAsia"/>
          <w:color w:val="000000"/>
          <w:sz w:val="24"/>
        </w:rPr>
        <w:t>4.2乙方的权利和义务</w:t>
      </w:r>
      <w:bookmarkEnd w:id="204"/>
    </w:p>
    <w:p w:rsidR="00775161" w:rsidRDefault="00923B4A">
      <w:pPr>
        <w:pStyle w:val="20"/>
        <w:spacing w:line="440" w:lineRule="atLeast"/>
        <w:ind w:left="420"/>
        <w:rPr>
          <w:rFonts w:ascii="仿宋" w:eastAsia="仿宋" w:hAnsi="仿宋" w:cs="宋体"/>
          <w:color w:val="000000"/>
          <w:sz w:val="24"/>
        </w:rPr>
      </w:pPr>
      <w:r>
        <w:rPr>
          <w:rFonts w:ascii="仿宋" w:eastAsia="仿宋" w:hAnsi="仿宋" w:cs="宋体" w:hint="eastAsia"/>
          <w:color w:val="000000"/>
          <w:sz w:val="24"/>
        </w:rPr>
        <w:t>4.2.1提供的货物是全新、包括零部件；符合采购文件和投标文件规定；具有国家有关部门注册并符合国家质量检测标准、进口产品具有国家有关部门完整手续、产品出厂标准；货物及主要配件保修期为</w:t>
      </w:r>
      <w:r>
        <w:rPr>
          <w:rFonts w:ascii="仿宋" w:eastAsia="仿宋" w:hAnsi="仿宋" w:cs="宋体" w:hint="eastAsia"/>
          <w:b/>
          <w:color w:val="000000"/>
          <w:sz w:val="24"/>
        </w:rPr>
        <w:t>（   ）</w:t>
      </w:r>
      <w:proofErr w:type="gramStart"/>
      <w:r>
        <w:rPr>
          <w:rFonts w:ascii="仿宋" w:eastAsia="仿宋" w:hAnsi="仿宋" w:cs="宋体" w:hint="eastAsia"/>
          <w:color w:val="000000"/>
          <w:sz w:val="24"/>
        </w:rPr>
        <w:t>个</w:t>
      </w:r>
      <w:proofErr w:type="gramEnd"/>
      <w:r>
        <w:rPr>
          <w:rFonts w:ascii="仿宋" w:eastAsia="仿宋" w:hAnsi="仿宋" w:cs="宋体" w:hint="eastAsia"/>
          <w:color w:val="000000"/>
          <w:sz w:val="24"/>
        </w:rPr>
        <w:t>月，终身负责维修；乙方对所提供的货物实行</w:t>
      </w:r>
      <w:r>
        <w:rPr>
          <w:rFonts w:ascii="仿宋" w:eastAsia="仿宋" w:hAnsi="仿宋" w:cs="宋体" w:hint="eastAsia"/>
          <w:b/>
          <w:color w:val="000000"/>
          <w:sz w:val="24"/>
        </w:rPr>
        <w:t>（   ）</w:t>
      </w:r>
      <w:proofErr w:type="gramStart"/>
      <w:r>
        <w:rPr>
          <w:rFonts w:ascii="仿宋" w:eastAsia="仿宋" w:hAnsi="仿宋" w:cs="宋体" w:hint="eastAsia"/>
          <w:color w:val="000000"/>
          <w:sz w:val="24"/>
        </w:rPr>
        <w:t>个</w:t>
      </w:r>
      <w:proofErr w:type="gramEnd"/>
      <w:r>
        <w:rPr>
          <w:rFonts w:ascii="仿宋" w:eastAsia="仿宋" w:hAnsi="仿宋" w:cs="宋体" w:hint="eastAsia"/>
          <w:color w:val="000000"/>
          <w:sz w:val="24"/>
        </w:rPr>
        <w:t>月定期保养维护、巡检制度；并保证货物在甲方报废前正常运行。</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4.2.2保证货物、有配套软件的还包括软件产品，甲方在使用期间不受第三方提出侵犯其专利权、商标权和工业设计权的起诉。</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4.2.3遵守投标文件、技术澄清、商务谈判等承诺。</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4.2.4参与甲方共同进行验收。</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4.2.5甲方在货物使用过程中发生技术质量问题，乙方应提供及时有效的技术支持，乙方应向甲方提供在大理州内的维修服务中心、特约维修服务站等售后服务网点的名单。</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乙方技术支持联系人：</w:t>
      </w:r>
      <w:r>
        <w:rPr>
          <w:rFonts w:ascii="仿宋" w:eastAsia="仿宋" w:hAnsi="仿宋" w:cs="宋体" w:hint="eastAsia"/>
          <w:b/>
          <w:color w:val="000000"/>
          <w:sz w:val="24"/>
          <w:u w:val="single"/>
        </w:rPr>
        <w:t xml:space="preserve">                         </w:t>
      </w:r>
      <w:r>
        <w:rPr>
          <w:rFonts w:ascii="仿宋" w:eastAsia="仿宋" w:hAnsi="仿宋" w:cs="宋体" w:hint="eastAsia"/>
          <w:color w:val="000000"/>
          <w:sz w:val="24"/>
        </w:rPr>
        <w:t>。</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联系电话/手机：</w:t>
      </w:r>
      <w:r>
        <w:rPr>
          <w:rFonts w:ascii="仿宋" w:eastAsia="仿宋" w:hAnsi="仿宋" w:cs="宋体" w:hint="eastAsia"/>
          <w:b/>
          <w:color w:val="000000"/>
          <w:sz w:val="24"/>
          <w:u w:val="single"/>
        </w:rPr>
        <w:t xml:space="preserve">                              </w:t>
      </w:r>
      <w:r>
        <w:rPr>
          <w:rFonts w:ascii="仿宋" w:eastAsia="仿宋" w:hAnsi="仿宋" w:cs="宋体" w:hint="eastAsia"/>
          <w:color w:val="000000"/>
          <w:sz w:val="24"/>
        </w:rPr>
        <w:t>。</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4.2.6乙方有权拒绝合同整体范围以外的条件。</w:t>
      </w:r>
    </w:p>
    <w:p w:rsidR="00775161" w:rsidRDefault="00923B4A">
      <w:pPr>
        <w:spacing w:line="440" w:lineRule="atLeast"/>
        <w:ind w:firstLineChars="200" w:firstLine="480"/>
        <w:rPr>
          <w:rFonts w:ascii="仿宋" w:eastAsia="仿宋" w:hAnsi="仿宋" w:cs="宋体"/>
          <w:color w:val="000000"/>
          <w:sz w:val="24"/>
        </w:rPr>
      </w:pPr>
      <w:bookmarkStart w:id="205" w:name="_Toc3991_WPSOffice_Level2"/>
      <w:bookmarkStart w:id="206" w:name="_Toc18965"/>
      <w:bookmarkStart w:id="207" w:name="_Toc17752"/>
      <w:bookmarkStart w:id="208" w:name="_Toc9257"/>
      <w:bookmarkStart w:id="209" w:name="_Toc2209"/>
      <w:bookmarkStart w:id="210" w:name="_Toc14059_WPSOffice_Level2"/>
      <w:bookmarkStart w:id="211" w:name="_Toc2661"/>
      <w:bookmarkStart w:id="212" w:name="_Toc20790"/>
      <w:bookmarkStart w:id="213" w:name="_Toc8340"/>
      <w:bookmarkStart w:id="214" w:name="_Toc28483"/>
      <w:bookmarkStart w:id="215" w:name="_Toc20543_WPSOffice_Level2"/>
      <w:bookmarkStart w:id="216" w:name="_Toc30100_WPSOffice_Level2"/>
      <w:r>
        <w:rPr>
          <w:rFonts w:ascii="仿宋" w:eastAsia="仿宋" w:hAnsi="仿宋" w:cs="宋体" w:hint="eastAsia"/>
          <w:color w:val="000000"/>
          <w:sz w:val="24"/>
        </w:rPr>
        <w:t>5.验收和验收标准</w:t>
      </w:r>
      <w:bookmarkEnd w:id="205"/>
      <w:bookmarkEnd w:id="206"/>
      <w:bookmarkEnd w:id="207"/>
      <w:bookmarkEnd w:id="208"/>
      <w:bookmarkEnd w:id="209"/>
      <w:bookmarkEnd w:id="210"/>
      <w:bookmarkEnd w:id="211"/>
      <w:bookmarkEnd w:id="212"/>
      <w:bookmarkEnd w:id="213"/>
      <w:bookmarkEnd w:id="214"/>
      <w:bookmarkEnd w:id="215"/>
      <w:bookmarkEnd w:id="216"/>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lastRenderedPageBreak/>
        <w:t>5.1合同签订后，乙方负责将完整配套的原封货物，含开机必要消耗品，送到甲方指定的地点，由甲乙双方共同开箱初验、或按所提供样品进行验收，并由乙方按规范要求完成建设施工安装调试等；交货时，乙方随货向甲方交付设备必需的合格证、保修卡，相关资料：如操作手册、使用指南、维修手册、安装调试说明书、服务手册等，以及配备的用件、工具等；货物到达指定交货地点后，将由甲方和乙方进行集中验货，若开箱测试发现不合格的货物，乙方必须予以更换；在货物最终验收后的质量保证期，乙方应对由于设计、工艺或者材料的缺陷而发生的任何不足或故障负责，费用由乙方承担。</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5.2一般性货物由甲方组成验收组负责项目验收；重要或重大货物，甲方应当邀请国家认可的质量检测机构参加验收工作；特种货物如有特殊的安装调试、技术培训等要求，相关事宜以附件列示。</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5.3甲乙双方须在</w:t>
      </w:r>
      <w:proofErr w:type="gramStart"/>
      <w:r>
        <w:rPr>
          <w:rFonts w:ascii="仿宋" w:eastAsia="仿宋" w:hAnsi="仿宋" w:cs="宋体" w:hint="eastAsia"/>
          <w:color w:val="000000"/>
          <w:sz w:val="24"/>
        </w:rPr>
        <w:t>验收书</w:t>
      </w:r>
      <w:proofErr w:type="gramEnd"/>
      <w:r>
        <w:rPr>
          <w:rFonts w:ascii="仿宋" w:eastAsia="仿宋" w:hAnsi="仿宋" w:cs="宋体" w:hint="eastAsia"/>
          <w:color w:val="000000"/>
          <w:sz w:val="24"/>
        </w:rPr>
        <w:t>或验收报告上加盖公章，验收成员须签字，并承担相应的法律责任。确认合同履行后，进入结算程序。</w:t>
      </w:r>
    </w:p>
    <w:p w:rsidR="00775161" w:rsidRDefault="00923B4A">
      <w:pPr>
        <w:tabs>
          <w:tab w:val="left" w:pos="6930"/>
        </w:tabs>
        <w:autoSpaceDE w:val="0"/>
        <w:autoSpaceDN w:val="0"/>
        <w:adjustRightInd w:val="0"/>
        <w:spacing w:line="440" w:lineRule="atLeast"/>
        <w:ind w:right="525" w:firstLineChars="200" w:firstLine="480"/>
        <w:rPr>
          <w:rFonts w:ascii="仿宋" w:eastAsia="仿宋" w:hAnsi="仿宋" w:cs="宋体"/>
          <w:color w:val="000000"/>
          <w:sz w:val="24"/>
        </w:rPr>
      </w:pPr>
      <w:bookmarkStart w:id="217" w:name="_Toc29023"/>
      <w:bookmarkStart w:id="218" w:name="_Toc4897"/>
      <w:bookmarkStart w:id="219" w:name="_Toc21018"/>
      <w:bookmarkStart w:id="220" w:name="_Toc10990_WPSOffice_Level2"/>
      <w:bookmarkStart w:id="221" w:name="_Toc15082"/>
      <w:bookmarkStart w:id="222" w:name="_Toc23408"/>
      <w:bookmarkStart w:id="223" w:name="_Toc20306"/>
      <w:bookmarkStart w:id="224" w:name="_Toc25986_WPSOffice_Level2"/>
      <w:bookmarkStart w:id="225" w:name="_Toc5785_WPSOffice_Level2"/>
      <w:bookmarkStart w:id="226" w:name="_Toc5813_WPSOffice_Level2"/>
      <w:bookmarkStart w:id="227" w:name="_Toc14702"/>
      <w:bookmarkStart w:id="228" w:name="_Toc15151"/>
      <w:r>
        <w:rPr>
          <w:rFonts w:ascii="仿宋" w:eastAsia="仿宋" w:hAnsi="仿宋" w:cs="宋体" w:hint="eastAsia"/>
          <w:color w:val="000000"/>
          <w:sz w:val="24"/>
        </w:rPr>
        <w:t>6.合同生效</w:t>
      </w:r>
      <w:bookmarkEnd w:id="217"/>
      <w:bookmarkEnd w:id="218"/>
      <w:bookmarkEnd w:id="219"/>
      <w:bookmarkEnd w:id="220"/>
      <w:bookmarkEnd w:id="221"/>
      <w:bookmarkEnd w:id="222"/>
      <w:bookmarkEnd w:id="223"/>
      <w:bookmarkEnd w:id="224"/>
      <w:bookmarkEnd w:id="225"/>
      <w:bookmarkEnd w:id="226"/>
      <w:bookmarkEnd w:id="227"/>
      <w:bookmarkEnd w:id="228"/>
    </w:p>
    <w:p w:rsidR="00775161" w:rsidRDefault="00923B4A">
      <w:pPr>
        <w:spacing w:line="440" w:lineRule="atLeast"/>
        <w:ind w:firstLineChars="200" w:firstLine="480"/>
        <w:rPr>
          <w:rFonts w:ascii="仿宋" w:eastAsia="仿宋" w:hAnsi="仿宋" w:cs="宋体"/>
          <w:color w:val="000000"/>
          <w:sz w:val="24"/>
        </w:rPr>
      </w:pPr>
      <w:bookmarkStart w:id="229" w:name="_Toc10729_WPSOffice_Level3"/>
      <w:r>
        <w:rPr>
          <w:rFonts w:ascii="仿宋" w:eastAsia="仿宋" w:hAnsi="仿宋" w:cs="宋体" w:hint="eastAsia"/>
          <w:color w:val="000000"/>
          <w:sz w:val="24"/>
        </w:rPr>
        <w:t>6.1合同经甲、乙双方签字盖章后生效。</w:t>
      </w:r>
      <w:bookmarkEnd w:id="229"/>
    </w:p>
    <w:p w:rsidR="00775161" w:rsidRDefault="00923B4A">
      <w:pPr>
        <w:tabs>
          <w:tab w:val="left" w:pos="6930"/>
        </w:tabs>
        <w:autoSpaceDE w:val="0"/>
        <w:autoSpaceDN w:val="0"/>
        <w:adjustRightInd w:val="0"/>
        <w:spacing w:line="440" w:lineRule="atLeast"/>
        <w:ind w:right="525" w:firstLineChars="200" w:firstLine="480"/>
        <w:rPr>
          <w:rFonts w:ascii="仿宋" w:eastAsia="仿宋" w:hAnsi="仿宋" w:cs="宋体"/>
          <w:color w:val="000000"/>
          <w:sz w:val="24"/>
        </w:rPr>
      </w:pPr>
      <w:bookmarkStart w:id="230" w:name="_Toc20614"/>
      <w:bookmarkStart w:id="231" w:name="_Toc16854"/>
      <w:bookmarkStart w:id="232" w:name="_Toc21159"/>
      <w:bookmarkStart w:id="233" w:name="_Toc31599"/>
      <w:bookmarkStart w:id="234" w:name="_Toc6384"/>
      <w:bookmarkStart w:id="235" w:name="_Toc21581_WPSOffice_Level2"/>
      <w:bookmarkStart w:id="236" w:name="_Toc31265"/>
      <w:bookmarkStart w:id="237" w:name="_Toc6068_WPSOffice_Level2"/>
      <w:bookmarkStart w:id="238" w:name="_Toc7705"/>
      <w:bookmarkStart w:id="239" w:name="_Toc28813_WPSOffice_Level2"/>
      <w:bookmarkStart w:id="240" w:name="_Toc29755"/>
      <w:bookmarkStart w:id="241" w:name="_Toc26990_WPSOffice_Level2"/>
      <w:r>
        <w:rPr>
          <w:rFonts w:ascii="仿宋" w:eastAsia="仿宋" w:hAnsi="仿宋" w:cs="宋体" w:hint="eastAsia"/>
          <w:color w:val="000000"/>
          <w:sz w:val="24"/>
        </w:rPr>
        <w:t>7.合同价款结算</w:t>
      </w:r>
      <w:bookmarkEnd w:id="230"/>
      <w:bookmarkEnd w:id="231"/>
      <w:bookmarkEnd w:id="232"/>
      <w:bookmarkEnd w:id="233"/>
      <w:bookmarkEnd w:id="234"/>
      <w:bookmarkEnd w:id="235"/>
      <w:bookmarkEnd w:id="236"/>
      <w:bookmarkEnd w:id="237"/>
      <w:bookmarkEnd w:id="238"/>
      <w:bookmarkEnd w:id="239"/>
      <w:bookmarkEnd w:id="240"/>
      <w:bookmarkEnd w:id="241"/>
    </w:p>
    <w:p w:rsidR="00775161" w:rsidRDefault="00923B4A">
      <w:pPr>
        <w:spacing w:line="440" w:lineRule="atLeast"/>
        <w:ind w:firstLineChars="200" w:firstLine="480"/>
        <w:rPr>
          <w:rFonts w:ascii="仿宋" w:eastAsia="仿宋" w:hAnsi="仿宋" w:cs="宋体"/>
          <w:color w:val="000000"/>
          <w:sz w:val="24"/>
        </w:rPr>
      </w:pPr>
      <w:bookmarkStart w:id="242" w:name="_Toc8666_WPSOffice_Level3"/>
      <w:r>
        <w:rPr>
          <w:rFonts w:ascii="仿宋" w:eastAsia="仿宋" w:hAnsi="仿宋" w:cs="宋体" w:hint="eastAsia"/>
          <w:color w:val="000000"/>
          <w:sz w:val="24"/>
        </w:rPr>
        <w:t>7.1甲方直接支付结算程序</w:t>
      </w:r>
      <w:bookmarkEnd w:id="242"/>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7.1.1</w:t>
      </w:r>
      <w:r w:rsidRPr="005702B5">
        <w:rPr>
          <w:rFonts w:ascii="仿宋" w:eastAsia="仿宋" w:hAnsi="仿宋" w:cs="宋体" w:hint="eastAsia"/>
          <w:color w:val="000000"/>
          <w:sz w:val="24"/>
        </w:rPr>
        <w:t>付款方式：合同签订后5个工作日内，甲方向乙方支付合同总价的10%作为预付款；乙方按合同货物清单的货物送达甲方指定地点后，经甲方清点确认后甲方向乙方支付合同总价的50%；设备安装调试验收合格</w:t>
      </w:r>
      <w:r>
        <w:rPr>
          <w:rFonts w:ascii="仿宋" w:eastAsia="仿宋" w:hAnsi="仿宋" w:cs="宋体" w:hint="eastAsia"/>
          <w:color w:val="000000"/>
          <w:sz w:val="24"/>
        </w:rPr>
        <w:t>且收到乙方开具的全额发票</w:t>
      </w:r>
      <w:r w:rsidRPr="005702B5">
        <w:rPr>
          <w:rFonts w:ascii="仿宋" w:eastAsia="仿宋" w:hAnsi="仿宋" w:cs="宋体" w:hint="eastAsia"/>
          <w:color w:val="000000"/>
          <w:sz w:val="24"/>
        </w:rPr>
        <w:t>后，甲方在</w:t>
      </w:r>
      <w:r>
        <w:rPr>
          <w:rFonts w:ascii="仿宋" w:eastAsia="仿宋" w:hAnsi="仿宋" w:cs="宋体" w:hint="eastAsia"/>
          <w:color w:val="000000"/>
          <w:sz w:val="24"/>
        </w:rPr>
        <w:t>30日内</w:t>
      </w:r>
      <w:r w:rsidRPr="005702B5">
        <w:rPr>
          <w:rFonts w:ascii="仿宋" w:eastAsia="仿宋" w:hAnsi="仿宋" w:cs="宋体" w:hint="eastAsia"/>
          <w:color w:val="000000"/>
          <w:sz w:val="24"/>
        </w:rPr>
        <w:t>向乙方支付合同总价的40%</w:t>
      </w:r>
      <w:r>
        <w:rPr>
          <w:rFonts w:ascii="仿宋" w:eastAsia="仿宋" w:hAnsi="仿宋" w:cs="宋体" w:hint="eastAsia"/>
          <w:color w:val="000000"/>
          <w:sz w:val="24"/>
        </w:rPr>
        <w:t>。</w:t>
      </w:r>
    </w:p>
    <w:p w:rsidR="00775161" w:rsidRDefault="00923B4A">
      <w:pPr>
        <w:spacing w:line="440" w:lineRule="atLeast"/>
        <w:ind w:firstLineChars="200" w:firstLine="480"/>
        <w:rPr>
          <w:rFonts w:ascii="仿宋" w:eastAsia="仿宋" w:hAnsi="仿宋" w:cs="宋体"/>
          <w:color w:val="000000"/>
          <w:sz w:val="24"/>
        </w:rPr>
      </w:pPr>
      <w:bookmarkStart w:id="243" w:name="_Toc15668"/>
      <w:bookmarkStart w:id="244" w:name="_Toc6772_WPSOffice_Level2"/>
      <w:bookmarkStart w:id="245" w:name="_Toc10310"/>
      <w:bookmarkStart w:id="246" w:name="_Toc948_WPSOffice_Level2"/>
      <w:bookmarkStart w:id="247" w:name="_Toc5465"/>
      <w:bookmarkStart w:id="248" w:name="_Toc6073_WPSOffice_Level2"/>
      <w:bookmarkStart w:id="249" w:name="_Toc26345"/>
      <w:bookmarkStart w:id="250" w:name="_Toc2381"/>
      <w:bookmarkStart w:id="251" w:name="_Toc8465_WPSOffice_Level2"/>
      <w:bookmarkStart w:id="252" w:name="_Toc6676"/>
      <w:bookmarkStart w:id="253" w:name="_Toc25827"/>
      <w:bookmarkStart w:id="254" w:name="_Toc31019"/>
      <w:r>
        <w:rPr>
          <w:rFonts w:ascii="仿宋" w:eastAsia="仿宋" w:hAnsi="仿宋" w:cs="宋体" w:hint="eastAsia"/>
          <w:color w:val="000000"/>
          <w:sz w:val="24"/>
        </w:rPr>
        <w:t>8.违约责任和纠纷处理</w:t>
      </w:r>
      <w:bookmarkEnd w:id="243"/>
      <w:bookmarkEnd w:id="244"/>
      <w:bookmarkEnd w:id="245"/>
      <w:bookmarkEnd w:id="246"/>
      <w:bookmarkEnd w:id="247"/>
      <w:bookmarkEnd w:id="248"/>
      <w:bookmarkEnd w:id="249"/>
      <w:bookmarkEnd w:id="250"/>
      <w:bookmarkEnd w:id="251"/>
      <w:bookmarkEnd w:id="252"/>
      <w:bookmarkEnd w:id="253"/>
      <w:bookmarkEnd w:id="254"/>
    </w:p>
    <w:p w:rsidR="00775161" w:rsidRPr="005702B5" w:rsidRDefault="00923B4A" w:rsidP="005702B5">
      <w:pPr>
        <w:spacing w:line="440" w:lineRule="atLeast"/>
        <w:ind w:firstLineChars="200" w:firstLine="480"/>
        <w:rPr>
          <w:rFonts w:ascii="仿宋" w:eastAsia="仿宋" w:hAnsi="仿宋" w:cs="宋体"/>
          <w:color w:val="000000"/>
          <w:sz w:val="24"/>
        </w:rPr>
      </w:pPr>
      <w:bookmarkStart w:id="255" w:name="_Toc9454_WPSOffice_Level3"/>
      <w:r w:rsidRPr="005702B5">
        <w:rPr>
          <w:rFonts w:ascii="仿宋" w:eastAsia="仿宋" w:hAnsi="仿宋" w:cs="宋体" w:hint="eastAsia"/>
          <w:color w:val="000000"/>
          <w:sz w:val="24"/>
        </w:rPr>
        <w:t>8.1甲方违约责任</w:t>
      </w:r>
      <w:bookmarkEnd w:id="255"/>
    </w:p>
    <w:p w:rsidR="00775161" w:rsidRPr="005702B5" w:rsidRDefault="00923B4A" w:rsidP="005702B5">
      <w:pPr>
        <w:spacing w:line="440" w:lineRule="atLeast"/>
        <w:ind w:firstLineChars="200" w:firstLine="480"/>
        <w:rPr>
          <w:rFonts w:ascii="仿宋" w:eastAsia="仿宋" w:hAnsi="仿宋" w:cs="宋体"/>
          <w:color w:val="000000"/>
          <w:sz w:val="24"/>
        </w:rPr>
      </w:pPr>
      <w:r w:rsidRPr="005702B5">
        <w:rPr>
          <w:rFonts w:ascii="仿宋" w:eastAsia="仿宋" w:hAnsi="仿宋" w:cs="宋体" w:hint="eastAsia"/>
          <w:color w:val="000000"/>
          <w:sz w:val="24"/>
        </w:rPr>
        <w:t>8.1.1甲方无正当理由而拒绝验收</w:t>
      </w:r>
      <w:r>
        <w:rPr>
          <w:rFonts w:ascii="仿宋" w:eastAsia="仿宋" w:hAnsi="仿宋" w:cs="宋体" w:hint="eastAsia"/>
          <w:color w:val="000000"/>
          <w:sz w:val="24"/>
        </w:rPr>
        <w:t>货物</w:t>
      </w:r>
      <w:r w:rsidRPr="005702B5">
        <w:rPr>
          <w:rFonts w:ascii="仿宋" w:eastAsia="仿宋" w:hAnsi="仿宋" w:cs="宋体" w:hint="eastAsia"/>
          <w:color w:val="000000"/>
          <w:sz w:val="24"/>
        </w:rPr>
        <w:t>，则向乙方偿付合同总价的    ‰的违约金。</w:t>
      </w:r>
    </w:p>
    <w:p w:rsidR="00775161" w:rsidRDefault="00923B4A" w:rsidP="005702B5">
      <w:pPr>
        <w:spacing w:line="440" w:lineRule="atLeast"/>
        <w:ind w:firstLineChars="200" w:firstLine="480"/>
        <w:rPr>
          <w:rFonts w:ascii="仿宋" w:eastAsia="仿宋" w:hAnsi="仿宋" w:cs="宋体"/>
          <w:color w:val="000000"/>
          <w:sz w:val="24"/>
        </w:rPr>
      </w:pPr>
      <w:r w:rsidRPr="005702B5">
        <w:rPr>
          <w:rFonts w:ascii="仿宋" w:eastAsia="仿宋" w:hAnsi="仿宋" w:cs="宋体" w:hint="eastAsia"/>
          <w:color w:val="000000"/>
          <w:sz w:val="24"/>
        </w:rPr>
        <w:t>8.1.2因</w:t>
      </w:r>
      <w:r>
        <w:rPr>
          <w:rFonts w:ascii="仿宋" w:eastAsia="仿宋" w:hAnsi="仿宋" w:cs="宋体" w:hint="eastAsia"/>
          <w:sz w:val="24"/>
        </w:rPr>
        <w:t>甲方未履行本合同“第4.1.5条”和“第7.2.1条”规定，导致不能按本合同“第7条”规定向乙方结算合同价款，甲方向乙方每日偿付欠款总额的</w:t>
      </w:r>
      <w:r>
        <w:rPr>
          <w:rFonts w:ascii="仿宋" w:eastAsia="仿宋" w:hAnsi="仿宋" w:cs="宋体" w:hint="eastAsia"/>
          <w:b/>
          <w:sz w:val="24"/>
          <w:u w:val="single"/>
        </w:rPr>
        <w:t xml:space="preserve">    </w:t>
      </w:r>
      <w:r>
        <w:rPr>
          <w:rFonts w:ascii="仿宋" w:eastAsia="仿宋" w:hAnsi="仿宋" w:cs="宋体" w:hint="eastAsia"/>
          <w:sz w:val="24"/>
        </w:rPr>
        <w:t>‰的滞纳金。且有关部门可视为甲方采购资金未落实或甲方虚报项目，由此产生的一切后果和导致的法律责任、行政责任均由甲方承担。</w:t>
      </w:r>
    </w:p>
    <w:p w:rsidR="00775161" w:rsidRPr="005702B5" w:rsidRDefault="00923B4A" w:rsidP="005702B5">
      <w:pPr>
        <w:spacing w:line="440" w:lineRule="atLeast"/>
        <w:ind w:firstLineChars="200" w:firstLine="480"/>
        <w:rPr>
          <w:rFonts w:ascii="仿宋" w:eastAsia="仿宋" w:hAnsi="仿宋" w:cs="宋体"/>
          <w:color w:val="000000"/>
          <w:sz w:val="24"/>
        </w:rPr>
      </w:pPr>
      <w:bookmarkStart w:id="256" w:name="_Toc20086_WPSOffice_Level3"/>
      <w:r w:rsidRPr="005702B5">
        <w:rPr>
          <w:rFonts w:ascii="仿宋" w:eastAsia="仿宋" w:hAnsi="仿宋" w:cs="宋体" w:hint="eastAsia"/>
          <w:color w:val="000000"/>
          <w:sz w:val="24"/>
        </w:rPr>
        <w:lastRenderedPageBreak/>
        <w:t>8.2乙方违约责任</w:t>
      </w:r>
      <w:bookmarkEnd w:id="256"/>
    </w:p>
    <w:p w:rsidR="00775161" w:rsidRPr="005702B5" w:rsidRDefault="00923B4A" w:rsidP="005702B5">
      <w:pPr>
        <w:spacing w:line="440" w:lineRule="atLeast"/>
        <w:ind w:firstLineChars="200" w:firstLine="480"/>
        <w:rPr>
          <w:rFonts w:ascii="仿宋" w:eastAsia="仿宋" w:hAnsi="仿宋" w:cs="宋体"/>
          <w:color w:val="000000"/>
          <w:sz w:val="24"/>
        </w:rPr>
      </w:pPr>
      <w:r w:rsidRPr="005702B5">
        <w:rPr>
          <w:rFonts w:ascii="仿宋" w:eastAsia="仿宋" w:hAnsi="仿宋" w:cs="宋体" w:hint="eastAsia"/>
          <w:color w:val="000000"/>
          <w:sz w:val="24"/>
        </w:rPr>
        <w:t>8.2.1除发生不可抗力事实外，乙方所交</w:t>
      </w:r>
      <w:r>
        <w:rPr>
          <w:rFonts w:ascii="仿宋" w:eastAsia="仿宋" w:hAnsi="仿宋" w:cs="宋体" w:hint="eastAsia"/>
          <w:color w:val="000000"/>
          <w:sz w:val="24"/>
        </w:rPr>
        <w:t>货物的建设施工、安装调试</w:t>
      </w:r>
      <w:r w:rsidRPr="005702B5">
        <w:rPr>
          <w:rFonts w:ascii="仿宋" w:eastAsia="仿宋" w:hAnsi="仿宋" w:cs="宋体" w:hint="eastAsia"/>
          <w:color w:val="000000"/>
          <w:sz w:val="24"/>
        </w:rPr>
        <w:t>与合同标准不相符合的，甲方有权拒收</w:t>
      </w:r>
      <w:r>
        <w:rPr>
          <w:rFonts w:ascii="仿宋" w:eastAsia="仿宋" w:hAnsi="仿宋" w:cs="宋体" w:hint="eastAsia"/>
          <w:color w:val="000000"/>
          <w:sz w:val="24"/>
        </w:rPr>
        <w:t>货物</w:t>
      </w:r>
      <w:r w:rsidRPr="005702B5">
        <w:rPr>
          <w:rFonts w:ascii="仿宋" w:eastAsia="仿宋" w:hAnsi="仿宋" w:cs="宋体" w:hint="eastAsia"/>
          <w:color w:val="000000"/>
          <w:sz w:val="24"/>
        </w:rPr>
        <w:t>。</w:t>
      </w:r>
    </w:p>
    <w:p w:rsidR="00775161" w:rsidRPr="005702B5" w:rsidRDefault="00923B4A" w:rsidP="005702B5">
      <w:pPr>
        <w:spacing w:line="440" w:lineRule="atLeast"/>
        <w:ind w:firstLineChars="200" w:firstLine="480"/>
        <w:rPr>
          <w:rFonts w:ascii="仿宋" w:eastAsia="仿宋" w:hAnsi="仿宋" w:cs="宋体"/>
          <w:color w:val="000000"/>
          <w:sz w:val="24"/>
        </w:rPr>
      </w:pPr>
      <w:r w:rsidRPr="005702B5">
        <w:rPr>
          <w:rFonts w:ascii="仿宋" w:eastAsia="仿宋" w:hAnsi="仿宋" w:cs="宋体" w:hint="eastAsia"/>
          <w:color w:val="000000"/>
          <w:sz w:val="24"/>
        </w:rPr>
        <w:t>8.2.2乙方逾期交货或完工将向甲方每日偿付合同总额    ‰的滞纳金。</w:t>
      </w:r>
    </w:p>
    <w:p w:rsidR="00775161" w:rsidRPr="005702B5" w:rsidRDefault="00923B4A" w:rsidP="005702B5">
      <w:pPr>
        <w:spacing w:line="440" w:lineRule="atLeast"/>
        <w:ind w:firstLineChars="200" w:firstLine="480"/>
        <w:rPr>
          <w:rFonts w:ascii="仿宋" w:eastAsia="仿宋" w:hAnsi="仿宋" w:cs="宋体"/>
          <w:color w:val="000000"/>
          <w:sz w:val="24"/>
        </w:rPr>
      </w:pPr>
      <w:r w:rsidRPr="005702B5">
        <w:rPr>
          <w:rFonts w:ascii="仿宋" w:eastAsia="仿宋" w:hAnsi="仿宋" w:cs="宋体" w:hint="eastAsia"/>
          <w:color w:val="000000"/>
          <w:sz w:val="24"/>
        </w:rPr>
        <w:t>8.2.3因乙方不能按期交付</w:t>
      </w:r>
      <w:r>
        <w:rPr>
          <w:rFonts w:ascii="仿宋" w:eastAsia="仿宋" w:hAnsi="仿宋" w:cs="宋体" w:hint="eastAsia"/>
          <w:color w:val="000000"/>
          <w:sz w:val="24"/>
        </w:rPr>
        <w:t>货物</w:t>
      </w:r>
      <w:r w:rsidRPr="005702B5">
        <w:rPr>
          <w:rFonts w:ascii="仿宋" w:eastAsia="仿宋" w:hAnsi="仿宋" w:cs="宋体" w:hint="eastAsia"/>
          <w:color w:val="000000"/>
          <w:sz w:val="24"/>
        </w:rPr>
        <w:t>和完成</w:t>
      </w:r>
      <w:r>
        <w:rPr>
          <w:rFonts w:ascii="仿宋" w:eastAsia="仿宋" w:hAnsi="仿宋" w:cs="宋体" w:hint="eastAsia"/>
          <w:color w:val="000000"/>
          <w:sz w:val="24"/>
        </w:rPr>
        <w:t>建设施工、安装调试，以</w:t>
      </w:r>
      <w:r w:rsidRPr="005702B5">
        <w:rPr>
          <w:rFonts w:ascii="仿宋" w:eastAsia="仿宋" w:hAnsi="仿宋" w:cs="宋体" w:hint="eastAsia"/>
          <w:color w:val="000000"/>
          <w:sz w:val="24"/>
        </w:rPr>
        <w:t>及所交</w:t>
      </w:r>
      <w:r>
        <w:rPr>
          <w:rFonts w:ascii="仿宋" w:eastAsia="仿宋" w:hAnsi="仿宋" w:cs="宋体" w:hint="eastAsia"/>
          <w:color w:val="000000"/>
          <w:sz w:val="24"/>
        </w:rPr>
        <w:t>货物</w:t>
      </w:r>
      <w:r w:rsidRPr="005702B5">
        <w:rPr>
          <w:rFonts w:ascii="仿宋" w:eastAsia="仿宋" w:hAnsi="仿宋" w:cs="宋体" w:hint="eastAsia"/>
          <w:color w:val="000000"/>
          <w:sz w:val="24"/>
        </w:rPr>
        <w:t>的</w:t>
      </w:r>
      <w:r>
        <w:rPr>
          <w:rFonts w:ascii="仿宋" w:eastAsia="仿宋" w:hAnsi="仿宋" w:cs="宋体" w:hint="eastAsia"/>
          <w:color w:val="000000"/>
          <w:sz w:val="24"/>
        </w:rPr>
        <w:t>建设施工、安装调试</w:t>
      </w:r>
      <w:r w:rsidRPr="005702B5">
        <w:rPr>
          <w:rFonts w:ascii="仿宋" w:eastAsia="仿宋" w:hAnsi="仿宋" w:cs="宋体" w:hint="eastAsia"/>
          <w:color w:val="000000"/>
          <w:sz w:val="24"/>
        </w:rPr>
        <w:t>与合同标准不符,使甲方造成经济损失的应依法赔偿。</w:t>
      </w:r>
    </w:p>
    <w:p w:rsidR="00775161" w:rsidRDefault="00923B4A" w:rsidP="005702B5">
      <w:pPr>
        <w:spacing w:line="440" w:lineRule="atLeast"/>
        <w:ind w:firstLineChars="200" w:firstLine="480"/>
        <w:rPr>
          <w:rFonts w:ascii="仿宋" w:eastAsia="仿宋" w:hAnsi="仿宋" w:cs="宋体"/>
          <w:color w:val="000000"/>
          <w:sz w:val="24"/>
        </w:rPr>
      </w:pPr>
      <w:bookmarkStart w:id="257" w:name="_Toc13544_WPSOffice_Level3"/>
      <w:r>
        <w:rPr>
          <w:rFonts w:ascii="仿宋" w:eastAsia="仿宋" w:hAnsi="仿宋" w:cs="宋体" w:hint="eastAsia"/>
          <w:color w:val="000000"/>
          <w:sz w:val="24"/>
        </w:rPr>
        <w:t>8.3纠纷处理</w:t>
      </w:r>
      <w:bookmarkEnd w:id="257"/>
    </w:p>
    <w:p w:rsidR="00775161" w:rsidRDefault="00923B4A" w:rsidP="005702B5">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8.3.1甲乙双方在履行合同过程中发生纠纷，应及时向有关的大理州政府采购监督管理部门反映，以便有关部门进行协调或处理。</w:t>
      </w:r>
    </w:p>
    <w:p w:rsidR="00775161" w:rsidRDefault="00923B4A" w:rsidP="005702B5">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8.3.2也可以直接向合同签订地仲裁部门申请仲裁。</w:t>
      </w:r>
    </w:p>
    <w:p w:rsidR="00775161" w:rsidRDefault="00923B4A" w:rsidP="005702B5">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8.3.3本合同发生争议产生的诉讼，由合同签订地人民法院管辖。</w:t>
      </w:r>
    </w:p>
    <w:p w:rsidR="00775161" w:rsidRDefault="00923B4A" w:rsidP="005702B5">
      <w:pPr>
        <w:spacing w:line="440" w:lineRule="atLeast"/>
        <w:ind w:firstLineChars="200" w:firstLine="480"/>
        <w:rPr>
          <w:rFonts w:ascii="仿宋" w:eastAsia="仿宋" w:hAnsi="仿宋" w:cs="宋体"/>
          <w:color w:val="000000"/>
          <w:sz w:val="24"/>
        </w:rPr>
      </w:pPr>
      <w:bookmarkStart w:id="258" w:name="_Toc7998_WPSOffice_Level2"/>
      <w:bookmarkStart w:id="259" w:name="_Toc6973"/>
      <w:bookmarkStart w:id="260" w:name="_Toc26157"/>
      <w:bookmarkStart w:id="261" w:name="_Toc17849"/>
      <w:bookmarkStart w:id="262" w:name="_Toc7305"/>
      <w:bookmarkStart w:id="263" w:name="_Toc6189"/>
      <w:bookmarkStart w:id="264" w:name="_Toc6583"/>
      <w:bookmarkStart w:id="265" w:name="_Toc9098"/>
      <w:bookmarkStart w:id="266" w:name="_Toc22428_WPSOffice_Level2"/>
      <w:bookmarkStart w:id="267" w:name="_Toc30522"/>
      <w:bookmarkStart w:id="268" w:name="_Toc24224_WPSOffice_Level2"/>
      <w:bookmarkStart w:id="269" w:name="_Toc15680_WPSOffice_Level2"/>
      <w:r>
        <w:rPr>
          <w:rFonts w:ascii="仿宋" w:eastAsia="仿宋" w:hAnsi="仿宋" w:cs="宋体" w:hint="eastAsia"/>
          <w:color w:val="000000"/>
          <w:sz w:val="24"/>
        </w:rPr>
        <w:t>9.本合同不可分割之部分</w:t>
      </w:r>
      <w:bookmarkEnd w:id="258"/>
      <w:bookmarkEnd w:id="259"/>
      <w:bookmarkEnd w:id="260"/>
      <w:bookmarkEnd w:id="261"/>
      <w:bookmarkEnd w:id="262"/>
      <w:bookmarkEnd w:id="263"/>
      <w:bookmarkEnd w:id="264"/>
      <w:bookmarkEnd w:id="265"/>
      <w:bookmarkEnd w:id="266"/>
      <w:bookmarkEnd w:id="267"/>
      <w:bookmarkEnd w:id="268"/>
      <w:bookmarkEnd w:id="269"/>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9.1</w:t>
      </w:r>
      <w:r>
        <w:rPr>
          <w:rFonts w:ascii="仿宋" w:eastAsia="仿宋" w:hAnsi="仿宋" w:cs="宋体" w:hint="eastAsia"/>
          <w:sz w:val="24"/>
        </w:rPr>
        <w:t>编号为</w:t>
      </w:r>
      <w:r>
        <w:rPr>
          <w:rFonts w:ascii="仿宋" w:eastAsia="仿宋" w:hAnsi="仿宋" w:cs="宋体" w:hint="eastAsia"/>
          <w:b/>
          <w:sz w:val="24"/>
          <w:u w:val="single"/>
        </w:rPr>
        <w:t xml:space="preserve">      </w:t>
      </w:r>
      <w:r>
        <w:rPr>
          <w:rFonts w:ascii="仿宋" w:eastAsia="仿宋" w:hAnsi="仿宋" w:cs="宋体" w:hint="eastAsia"/>
          <w:sz w:val="24"/>
        </w:rPr>
        <w:t>的</w:t>
      </w:r>
      <w:r>
        <w:rPr>
          <w:rFonts w:ascii="仿宋" w:eastAsia="仿宋" w:hAnsi="仿宋" w:cs="宋体" w:hint="eastAsia"/>
          <w:color w:val="000000"/>
          <w:sz w:val="24"/>
        </w:rPr>
        <w:t>采购文件。</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9.2乙方的投标文件、项目评审时，供应商代表对投标文件</w:t>
      </w:r>
      <w:proofErr w:type="gramStart"/>
      <w:r>
        <w:rPr>
          <w:rFonts w:ascii="仿宋" w:eastAsia="仿宋" w:hAnsi="仿宋" w:cs="宋体" w:hint="eastAsia"/>
          <w:color w:val="000000"/>
          <w:sz w:val="24"/>
        </w:rPr>
        <w:t>作出</w:t>
      </w:r>
      <w:proofErr w:type="gramEnd"/>
      <w:r>
        <w:rPr>
          <w:rFonts w:ascii="仿宋" w:eastAsia="仿宋" w:hAnsi="仿宋" w:cs="宋体" w:hint="eastAsia"/>
          <w:color w:val="000000"/>
          <w:sz w:val="24"/>
        </w:rPr>
        <w:t>的澄清、承诺。</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9.3中标（成交）通知书。</w:t>
      </w:r>
    </w:p>
    <w:p w:rsidR="00775161" w:rsidRDefault="00923B4A">
      <w:pPr>
        <w:spacing w:line="440" w:lineRule="atLeast"/>
        <w:ind w:firstLineChars="200" w:firstLine="480"/>
        <w:rPr>
          <w:rFonts w:ascii="仿宋" w:eastAsia="仿宋" w:hAnsi="仿宋" w:cs="宋体"/>
          <w:color w:val="000000"/>
          <w:sz w:val="24"/>
        </w:rPr>
      </w:pPr>
      <w:bookmarkStart w:id="270" w:name="_Toc24916"/>
      <w:bookmarkStart w:id="271" w:name="_Toc30656_WPSOffice_Level2"/>
      <w:bookmarkStart w:id="272" w:name="_Toc391"/>
      <w:bookmarkStart w:id="273" w:name="_Toc24503_WPSOffice_Level2"/>
      <w:bookmarkStart w:id="274" w:name="_Toc13022"/>
      <w:bookmarkStart w:id="275" w:name="_Toc11200"/>
      <w:bookmarkStart w:id="276" w:name="_Toc5383_WPSOffice_Level2"/>
      <w:bookmarkStart w:id="277" w:name="_Toc25075"/>
      <w:bookmarkStart w:id="278" w:name="_Toc20679"/>
      <w:bookmarkStart w:id="279" w:name="_Toc30252"/>
      <w:bookmarkStart w:id="280" w:name="_Toc2688_WPSOffice_Level2"/>
      <w:bookmarkStart w:id="281" w:name="_Toc16842"/>
      <w:r>
        <w:rPr>
          <w:rFonts w:ascii="仿宋" w:eastAsia="仿宋" w:hAnsi="仿宋" w:cs="宋体" w:hint="eastAsia"/>
          <w:color w:val="000000"/>
          <w:sz w:val="24"/>
        </w:rPr>
        <w:t>10.其它</w:t>
      </w:r>
      <w:bookmarkEnd w:id="270"/>
      <w:bookmarkEnd w:id="271"/>
      <w:bookmarkEnd w:id="272"/>
      <w:bookmarkEnd w:id="273"/>
      <w:bookmarkEnd w:id="274"/>
      <w:bookmarkEnd w:id="275"/>
      <w:bookmarkEnd w:id="276"/>
      <w:bookmarkEnd w:id="277"/>
      <w:bookmarkEnd w:id="278"/>
      <w:bookmarkEnd w:id="279"/>
      <w:bookmarkEnd w:id="280"/>
      <w:bookmarkEnd w:id="281"/>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10.1本合同其他未尽事宜，按</w:t>
      </w:r>
      <w:r>
        <w:rPr>
          <w:rFonts w:ascii="仿宋" w:eastAsia="仿宋" w:hAnsi="仿宋" w:hint="eastAsia"/>
          <w:bCs/>
          <w:color w:val="000000"/>
          <w:kern w:val="0"/>
          <w:sz w:val="24"/>
        </w:rPr>
        <w:t>《中华人民共和国民法典》（合同编）及其他法律法规之规定</w:t>
      </w:r>
      <w:r>
        <w:rPr>
          <w:rFonts w:ascii="仿宋" w:eastAsia="仿宋" w:hAnsi="仿宋" w:cs="宋体" w:hint="eastAsia"/>
          <w:color w:val="000000"/>
          <w:sz w:val="24"/>
        </w:rPr>
        <w:t>处理。</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10.2本合同一式</w:t>
      </w:r>
      <w:r>
        <w:rPr>
          <w:rFonts w:ascii="仿宋" w:eastAsia="仿宋" w:hAnsi="仿宋" w:cs="宋体" w:hint="eastAsia"/>
          <w:b/>
          <w:color w:val="000000"/>
          <w:sz w:val="24"/>
          <w:u w:val="single"/>
        </w:rPr>
        <w:t xml:space="preserve">  </w:t>
      </w:r>
      <w:r>
        <w:rPr>
          <w:rFonts w:ascii="仿宋" w:eastAsia="仿宋" w:hAnsi="仿宋" w:cs="宋体" w:hint="eastAsia"/>
          <w:color w:val="000000"/>
          <w:sz w:val="24"/>
        </w:rPr>
        <w:t>份，甲方留存</w:t>
      </w:r>
      <w:r>
        <w:rPr>
          <w:rFonts w:ascii="仿宋" w:eastAsia="仿宋" w:hAnsi="仿宋" w:cs="宋体" w:hint="eastAsia"/>
          <w:b/>
          <w:color w:val="000000"/>
          <w:sz w:val="24"/>
          <w:u w:val="single"/>
        </w:rPr>
        <w:t xml:space="preserve">  </w:t>
      </w:r>
      <w:r>
        <w:rPr>
          <w:rFonts w:ascii="仿宋" w:eastAsia="仿宋" w:hAnsi="仿宋" w:cs="宋体" w:hint="eastAsia"/>
          <w:color w:val="000000"/>
          <w:sz w:val="24"/>
        </w:rPr>
        <w:t>份，乙方留存</w:t>
      </w:r>
      <w:r>
        <w:rPr>
          <w:rFonts w:ascii="仿宋" w:eastAsia="仿宋" w:hAnsi="仿宋" w:cs="宋体" w:hint="eastAsia"/>
          <w:b/>
          <w:color w:val="000000"/>
          <w:sz w:val="24"/>
          <w:u w:val="single"/>
        </w:rPr>
        <w:t xml:space="preserve">  </w:t>
      </w:r>
      <w:r>
        <w:rPr>
          <w:rFonts w:ascii="仿宋" w:eastAsia="仿宋" w:hAnsi="仿宋" w:cs="宋体" w:hint="eastAsia"/>
          <w:color w:val="000000"/>
          <w:sz w:val="24"/>
        </w:rPr>
        <w:t>份。</w:t>
      </w:r>
    </w:p>
    <w:p w:rsidR="00775161" w:rsidRDefault="00923B4A">
      <w:pPr>
        <w:spacing w:line="440" w:lineRule="atLeast"/>
        <w:ind w:firstLineChars="200" w:firstLine="480"/>
        <w:rPr>
          <w:rFonts w:ascii="仿宋" w:eastAsia="仿宋" w:hAnsi="仿宋" w:cs="宋体"/>
          <w:color w:val="000000"/>
          <w:sz w:val="24"/>
        </w:rPr>
      </w:pPr>
      <w:r>
        <w:rPr>
          <w:rFonts w:ascii="仿宋" w:eastAsia="仿宋" w:hAnsi="仿宋" w:cs="宋体" w:hint="eastAsia"/>
          <w:color w:val="000000"/>
          <w:sz w:val="24"/>
        </w:rPr>
        <w:t>10.3本合同其它附件（如有请填写）：</w:t>
      </w:r>
    </w:p>
    <w:p w:rsidR="00775161" w:rsidRDefault="00923B4A">
      <w:pPr>
        <w:spacing w:line="360" w:lineRule="auto"/>
        <w:rPr>
          <w:rFonts w:ascii="仿宋" w:eastAsia="仿宋" w:hAnsi="仿宋" w:cs="仿宋"/>
          <w:b/>
          <w:bCs/>
          <w:szCs w:val="21"/>
        </w:rPr>
      </w:pPr>
      <w:r>
        <w:rPr>
          <w:rFonts w:ascii="仿宋" w:eastAsia="仿宋" w:hAnsi="仿宋" w:cs="宋体" w:hint="eastAsia"/>
          <w:color w:val="000000"/>
          <w:sz w:val="24"/>
        </w:rPr>
        <w:t>附件1：本合同的货物清单。</w:t>
      </w:r>
      <w:r>
        <w:rPr>
          <w:rFonts w:ascii="仿宋" w:eastAsia="仿宋" w:hAnsi="仿宋" w:cs="仿宋" w:hint="eastAsia"/>
          <w:b/>
          <w:bCs/>
          <w:szCs w:val="21"/>
        </w:rPr>
        <w:br w:type="page"/>
      </w:r>
    </w:p>
    <w:p w:rsidR="00775161" w:rsidRDefault="00923B4A">
      <w:pPr>
        <w:pStyle w:val="1"/>
        <w:numPr>
          <w:ilvl w:val="0"/>
          <w:numId w:val="1"/>
        </w:numPr>
        <w:ind w:firstLineChars="0"/>
      </w:pPr>
      <w:bookmarkStart w:id="282" w:name="_Toc24544"/>
      <w:bookmarkStart w:id="283" w:name="_Toc15762"/>
      <w:bookmarkStart w:id="284" w:name="_Toc3399"/>
      <w:bookmarkStart w:id="285" w:name="_Toc393354839"/>
      <w:bookmarkStart w:id="286" w:name="_Toc63258685"/>
      <w:bookmarkStart w:id="287" w:name="_Toc6568"/>
      <w:bookmarkStart w:id="288" w:name="_Toc15329"/>
      <w:bookmarkStart w:id="289" w:name="_Toc7226"/>
      <w:r>
        <w:rPr>
          <w:rFonts w:hint="eastAsia"/>
        </w:rPr>
        <w:lastRenderedPageBreak/>
        <w:t>投标文件格式</w:t>
      </w:r>
      <w:bookmarkEnd w:id="282"/>
      <w:bookmarkEnd w:id="283"/>
      <w:bookmarkEnd w:id="284"/>
      <w:bookmarkEnd w:id="285"/>
      <w:bookmarkEnd w:id="286"/>
      <w:bookmarkEnd w:id="287"/>
      <w:bookmarkEnd w:id="288"/>
      <w:bookmarkEnd w:id="289"/>
    </w:p>
    <w:p w:rsidR="00775161" w:rsidRDefault="00923B4A">
      <w:pPr>
        <w:pStyle w:val="a8"/>
        <w:rPr>
          <w:sz w:val="28"/>
          <w:szCs w:val="28"/>
        </w:rPr>
      </w:pPr>
      <w:bookmarkStart w:id="290" w:name="_Toc63258686"/>
      <w:bookmarkStart w:id="291" w:name="_Toc63067750"/>
      <w:r>
        <w:rPr>
          <w:rFonts w:hint="eastAsia"/>
          <w:sz w:val="28"/>
          <w:szCs w:val="28"/>
        </w:rPr>
        <w:t>格式：封面</w:t>
      </w:r>
      <w:bookmarkEnd w:id="290"/>
      <w:bookmarkEnd w:id="291"/>
    </w:p>
    <w:p w:rsidR="00775161" w:rsidRDefault="00923B4A">
      <w:pPr>
        <w:pStyle w:val="a8"/>
        <w:jc w:val="center"/>
        <w:rPr>
          <w:b/>
          <w:bCs/>
          <w:sz w:val="44"/>
          <w:szCs w:val="44"/>
        </w:rPr>
      </w:pPr>
      <w:r>
        <w:rPr>
          <w:rFonts w:hint="eastAsia"/>
          <w:b/>
          <w:bCs/>
          <w:sz w:val="44"/>
          <w:szCs w:val="44"/>
        </w:rPr>
        <w:t>大理农林职业技术学院咖啡产业学院实训基地设施设备采购项目</w:t>
      </w:r>
    </w:p>
    <w:p w:rsidR="00775161" w:rsidRDefault="00775161">
      <w:pPr>
        <w:pStyle w:val="a8"/>
        <w:jc w:val="center"/>
        <w:rPr>
          <w:b/>
          <w:bCs/>
          <w:sz w:val="44"/>
          <w:szCs w:val="44"/>
        </w:rPr>
      </w:pPr>
    </w:p>
    <w:p w:rsidR="00775161" w:rsidRDefault="00775161">
      <w:pPr>
        <w:pStyle w:val="a8"/>
        <w:jc w:val="center"/>
        <w:rPr>
          <w:b/>
          <w:bCs/>
          <w:sz w:val="44"/>
          <w:szCs w:val="44"/>
        </w:rPr>
      </w:pPr>
    </w:p>
    <w:p w:rsidR="00775161" w:rsidRDefault="00775161">
      <w:pPr>
        <w:pStyle w:val="a8"/>
        <w:jc w:val="center"/>
        <w:rPr>
          <w:b/>
          <w:bCs/>
          <w:sz w:val="44"/>
          <w:szCs w:val="44"/>
        </w:rPr>
      </w:pPr>
    </w:p>
    <w:p w:rsidR="00775161" w:rsidRDefault="00775161">
      <w:pPr>
        <w:pStyle w:val="a8"/>
        <w:jc w:val="center"/>
        <w:rPr>
          <w:b/>
          <w:bCs/>
          <w:sz w:val="44"/>
          <w:szCs w:val="44"/>
        </w:rPr>
      </w:pPr>
    </w:p>
    <w:p w:rsidR="00775161" w:rsidRDefault="00923B4A">
      <w:pPr>
        <w:pStyle w:val="a8"/>
        <w:jc w:val="center"/>
        <w:rPr>
          <w:b/>
          <w:bCs/>
          <w:sz w:val="44"/>
          <w:szCs w:val="44"/>
        </w:rPr>
      </w:pPr>
      <w:r>
        <w:rPr>
          <w:rFonts w:hint="eastAsia"/>
          <w:b/>
          <w:bCs/>
          <w:sz w:val="72"/>
          <w:szCs w:val="72"/>
        </w:rPr>
        <w:t>投 标 文 件</w:t>
      </w:r>
    </w:p>
    <w:p w:rsidR="00775161" w:rsidRDefault="001028F1">
      <w:pPr>
        <w:pStyle w:val="a8"/>
        <w:jc w:val="center"/>
        <w:rPr>
          <w:b/>
          <w:bCs/>
          <w:sz w:val="44"/>
          <w:szCs w:val="44"/>
        </w:rPr>
      </w:pPr>
      <w:r>
        <w:rPr>
          <w:rFonts w:hint="eastAsia"/>
          <w:b/>
          <w:bCs/>
          <w:sz w:val="44"/>
          <w:szCs w:val="44"/>
        </w:rPr>
        <w:t>项目编号：</w:t>
      </w:r>
      <w:r w:rsidR="0064462A" w:rsidRPr="0064462A">
        <w:rPr>
          <w:b/>
          <w:bCs/>
          <w:sz w:val="44"/>
          <w:szCs w:val="44"/>
        </w:rPr>
        <w:t>DLZC2024-G1-00477-DLJS-0053</w:t>
      </w:r>
    </w:p>
    <w:p w:rsidR="00775161" w:rsidRDefault="00923B4A">
      <w:pPr>
        <w:pStyle w:val="a8"/>
        <w:jc w:val="center"/>
        <w:rPr>
          <w:b/>
          <w:bCs/>
          <w:sz w:val="44"/>
          <w:szCs w:val="44"/>
          <w:u w:val="single"/>
        </w:rPr>
      </w:pPr>
      <w:r>
        <w:rPr>
          <w:rFonts w:hint="eastAsia"/>
          <w:b/>
          <w:bCs/>
          <w:sz w:val="44"/>
          <w:szCs w:val="44"/>
        </w:rPr>
        <w:t>招标编号：</w:t>
      </w:r>
      <w:proofErr w:type="gramStart"/>
      <w:r w:rsidR="0064462A" w:rsidRPr="0064462A">
        <w:rPr>
          <w:b/>
          <w:bCs/>
          <w:sz w:val="44"/>
          <w:szCs w:val="44"/>
        </w:rPr>
        <w:t>dlzb2024-67</w:t>
      </w:r>
      <w:proofErr w:type="gramEnd"/>
    </w:p>
    <w:p w:rsidR="00775161" w:rsidRDefault="00775161">
      <w:pPr>
        <w:pStyle w:val="a8"/>
        <w:rPr>
          <w:sz w:val="28"/>
          <w:szCs w:val="28"/>
        </w:rPr>
      </w:pPr>
    </w:p>
    <w:p w:rsidR="00775161" w:rsidRDefault="00775161">
      <w:pPr>
        <w:pStyle w:val="a8"/>
        <w:rPr>
          <w:sz w:val="28"/>
          <w:szCs w:val="28"/>
        </w:rPr>
      </w:pPr>
    </w:p>
    <w:p w:rsidR="00775161" w:rsidRDefault="00775161">
      <w:pPr>
        <w:pStyle w:val="a8"/>
        <w:rPr>
          <w:sz w:val="28"/>
          <w:szCs w:val="28"/>
        </w:rPr>
      </w:pPr>
    </w:p>
    <w:p w:rsidR="00775161" w:rsidRDefault="00923B4A">
      <w:pPr>
        <w:spacing w:line="480" w:lineRule="auto"/>
        <w:ind w:firstLineChars="525" w:firstLine="1470"/>
        <w:rPr>
          <w:rFonts w:ascii="仿宋" w:eastAsia="仿宋" w:hAnsi="仿宋" w:cs="仿宋"/>
          <w:sz w:val="28"/>
          <w:szCs w:val="28"/>
        </w:rPr>
      </w:pPr>
      <w:r>
        <w:rPr>
          <w:rFonts w:ascii="仿宋" w:eastAsia="仿宋" w:hAnsi="仿宋" w:cs="仿宋" w:hint="eastAsia"/>
          <w:sz w:val="28"/>
          <w:szCs w:val="28"/>
        </w:rPr>
        <w:t>供应商名称：</w:t>
      </w:r>
      <w:r>
        <w:rPr>
          <w:rFonts w:ascii="仿宋" w:eastAsia="仿宋" w:hAnsi="仿宋" w:cs="仿宋" w:hint="eastAsia"/>
          <w:sz w:val="28"/>
          <w:szCs w:val="28"/>
          <w:u w:val="single"/>
        </w:rPr>
        <w:t xml:space="preserve">           </w:t>
      </w:r>
      <w:r>
        <w:rPr>
          <w:rFonts w:ascii="仿宋" w:eastAsia="仿宋" w:hAnsi="仿宋" w:cs="仿宋" w:hint="eastAsia"/>
          <w:sz w:val="28"/>
          <w:szCs w:val="28"/>
        </w:rPr>
        <w:t>(加盖单位电子公章)</w:t>
      </w:r>
    </w:p>
    <w:p w:rsidR="00775161" w:rsidRDefault="00923B4A">
      <w:pPr>
        <w:pStyle w:val="a8"/>
        <w:rPr>
          <w:sz w:val="28"/>
          <w:szCs w:val="28"/>
        </w:rPr>
      </w:pPr>
      <w:r>
        <w:rPr>
          <w:rFonts w:hint="eastAsia"/>
          <w:sz w:val="28"/>
          <w:szCs w:val="28"/>
        </w:rPr>
        <w:t>法定代表人或委托代理人：</w:t>
      </w:r>
      <w:r>
        <w:rPr>
          <w:rFonts w:hint="eastAsia"/>
          <w:sz w:val="28"/>
          <w:szCs w:val="28"/>
          <w:u w:val="single"/>
        </w:rPr>
        <w:t xml:space="preserve">            </w:t>
      </w:r>
      <w:r>
        <w:rPr>
          <w:rFonts w:hint="eastAsia"/>
          <w:sz w:val="28"/>
          <w:szCs w:val="28"/>
        </w:rPr>
        <w:t>（签字或电子签章）</w:t>
      </w:r>
    </w:p>
    <w:p w:rsidR="00775161" w:rsidRDefault="00775161">
      <w:pPr>
        <w:pStyle w:val="a8"/>
        <w:rPr>
          <w:sz w:val="28"/>
          <w:szCs w:val="28"/>
        </w:rPr>
      </w:pPr>
    </w:p>
    <w:p w:rsidR="00775161" w:rsidRDefault="00923B4A">
      <w:pPr>
        <w:pStyle w:val="a8"/>
        <w:jc w:val="center"/>
      </w:pPr>
      <w:r>
        <w:rPr>
          <w:rFonts w:hint="eastAsia"/>
          <w:sz w:val="28"/>
          <w:szCs w:val="28"/>
        </w:rPr>
        <w:t>日      期：</w:t>
      </w:r>
      <w:r>
        <w:rPr>
          <w:rFonts w:hint="eastAsia"/>
          <w:sz w:val="28"/>
          <w:szCs w:val="28"/>
          <w:u w:val="single"/>
        </w:rPr>
        <w:t xml:space="preserve">       </w:t>
      </w:r>
      <w:r>
        <w:rPr>
          <w:rFonts w:hint="eastAsia"/>
          <w:sz w:val="28"/>
          <w:szCs w:val="28"/>
        </w:rPr>
        <w:t>年</w:t>
      </w:r>
      <w:r>
        <w:rPr>
          <w:rFonts w:hint="eastAsia"/>
          <w:sz w:val="28"/>
          <w:szCs w:val="28"/>
          <w:u w:val="single"/>
        </w:rPr>
        <w:t xml:space="preserve">   </w:t>
      </w:r>
      <w:r>
        <w:rPr>
          <w:rFonts w:hint="eastAsia"/>
          <w:sz w:val="28"/>
          <w:szCs w:val="28"/>
        </w:rPr>
        <w:t>月</w:t>
      </w:r>
      <w:r>
        <w:rPr>
          <w:rFonts w:hint="eastAsia"/>
          <w:sz w:val="28"/>
          <w:szCs w:val="28"/>
          <w:u w:val="single"/>
        </w:rPr>
        <w:t xml:space="preserve">     </w:t>
      </w:r>
      <w:r>
        <w:rPr>
          <w:rFonts w:hint="eastAsia"/>
          <w:sz w:val="28"/>
          <w:szCs w:val="28"/>
        </w:rPr>
        <w:t>日</w:t>
      </w:r>
      <w:r>
        <w:rPr>
          <w:rFonts w:hint="eastAsia"/>
        </w:rPr>
        <w:br w:type="page"/>
      </w:r>
    </w:p>
    <w:p w:rsidR="00775161" w:rsidRDefault="00923B4A">
      <w:pPr>
        <w:pStyle w:val="a8"/>
      </w:pPr>
      <w:bookmarkStart w:id="292" w:name="_Toc63067751"/>
      <w:bookmarkStart w:id="293" w:name="_Toc63258687"/>
      <w:r>
        <w:rPr>
          <w:rFonts w:hint="eastAsia"/>
        </w:rPr>
        <w:lastRenderedPageBreak/>
        <w:t>格式1：开标一览表</w:t>
      </w:r>
      <w:bookmarkEnd w:id="292"/>
      <w:bookmarkEnd w:id="293"/>
    </w:p>
    <w:p w:rsidR="00775161" w:rsidRDefault="00923B4A">
      <w:pPr>
        <w:jc w:val="center"/>
        <w:outlineLvl w:val="1"/>
        <w:rPr>
          <w:rFonts w:ascii="仿宋" w:eastAsia="仿宋" w:hAnsi="仿宋" w:cs="仿宋"/>
          <w:b/>
          <w:sz w:val="32"/>
          <w:szCs w:val="32"/>
        </w:rPr>
      </w:pPr>
      <w:bookmarkStart w:id="294" w:name="_Toc9325"/>
      <w:bookmarkStart w:id="295" w:name="_Toc4456"/>
      <w:bookmarkStart w:id="296" w:name="_Toc7803"/>
      <w:bookmarkStart w:id="297" w:name="_Toc475291693"/>
      <w:bookmarkStart w:id="298" w:name="_Toc393354840"/>
      <w:bookmarkStart w:id="299" w:name="_Toc1287"/>
      <w:bookmarkStart w:id="300" w:name="_Toc476856076"/>
      <w:bookmarkStart w:id="301" w:name="_Toc213141093"/>
      <w:r>
        <w:rPr>
          <w:rFonts w:ascii="仿宋" w:eastAsia="仿宋" w:hAnsi="仿宋" w:cs="仿宋" w:hint="eastAsia"/>
          <w:b/>
          <w:sz w:val="32"/>
          <w:szCs w:val="32"/>
        </w:rPr>
        <w:t>1.开标一览表</w:t>
      </w:r>
      <w:bookmarkEnd w:id="294"/>
      <w:bookmarkEnd w:id="295"/>
      <w:bookmarkEnd w:id="296"/>
      <w:bookmarkEnd w:id="297"/>
      <w:bookmarkEnd w:id="298"/>
      <w:bookmarkEnd w:id="299"/>
      <w:bookmarkEnd w:id="300"/>
      <w:bookmarkEnd w:id="301"/>
    </w:p>
    <w:p w:rsidR="00775161" w:rsidRDefault="00923B4A">
      <w:pPr>
        <w:pStyle w:val="a8"/>
        <w:rPr>
          <w:b/>
          <w:bCs/>
          <w:kern w:val="0"/>
        </w:rPr>
      </w:pPr>
      <w:r>
        <w:rPr>
          <w:rFonts w:hint="eastAsia"/>
        </w:rPr>
        <w:t>项目名称：大理农林职业技术学院咖啡产业学院实训基地设施设备采购项目</w:t>
      </w:r>
    </w:p>
    <w:p w:rsidR="00775161" w:rsidRDefault="00923B4A">
      <w:pPr>
        <w:widowControl/>
        <w:spacing w:line="500" w:lineRule="exact"/>
        <w:rPr>
          <w:rFonts w:ascii="仿宋" w:eastAsia="仿宋" w:hAnsi="仿宋" w:cs="仿宋"/>
          <w:sz w:val="24"/>
        </w:rPr>
      </w:pPr>
      <w:r>
        <w:rPr>
          <w:rFonts w:ascii="仿宋" w:eastAsia="仿宋" w:hAnsi="仿宋" w:cs="仿宋" w:hint="eastAsia"/>
          <w:sz w:val="24"/>
        </w:rPr>
        <w:t>招标编号：</w:t>
      </w:r>
      <w:r>
        <w:rPr>
          <w:rFonts w:ascii="仿宋" w:eastAsia="仿宋" w:hAnsi="仿宋" w:cs="仿宋" w:hint="eastAsia"/>
          <w:kern w:val="0"/>
          <w:sz w:val="24"/>
        </w:rPr>
        <w:t>dlzb2024-67</w:t>
      </w:r>
      <w:r w:rsidR="001028F1">
        <w:rPr>
          <w:rFonts w:ascii="仿宋" w:eastAsia="仿宋" w:hAnsi="仿宋" w:cs="仿宋" w:hint="eastAsia"/>
          <w:kern w:val="0"/>
          <w:sz w:val="24"/>
        </w:rPr>
        <w:t xml:space="preserve">     项目编号：</w:t>
      </w:r>
      <w:r w:rsidR="0064462A" w:rsidRPr="0064462A">
        <w:rPr>
          <w:rFonts w:ascii="仿宋" w:eastAsia="仿宋" w:hAnsi="仿宋" w:cs="仿宋"/>
          <w:kern w:val="0"/>
          <w:sz w:val="24"/>
        </w:rPr>
        <w:t>DLZC2024-G1-00477-DLJS-0053</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5"/>
        <w:gridCol w:w="5413"/>
      </w:tblGrid>
      <w:tr w:rsidR="00775161">
        <w:trPr>
          <w:trHeight w:val="602"/>
          <w:jc w:val="center"/>
        </w:trPr>
        <w:tc>
          <w:tcPr>
            <w:tcW w:w="4215" w:type="dxa"/>
            <w:vAlign w:val="center"/>
          </w:tcPr>
          <w:p w:rsidR="00775161" w:rsidRDefault="00923B4A">
            <w:pPr>
              <w:spacing w:before="120" w:after="120" w:line="360" w:lineRule="auto"/>
              <w:jc w:val="center"/>
              <w:rPr>
                <w:rFonts w:ascii="仿宋" w:eastAsia="仿宋" w:hAnsi="仿宋" w:cs="仿宋"/>
                <w:b/>
                <w:bCs/>
                <w:sz w:val="24"/>
              </w:rPr>
            </w:pPr>
            <w:r>
              <w:rPr>
                <w:rFonts w:ascii="仿宋" w:eastAsia="仿宋" w:hAnsi="仿宋" w:cs="仿宋" w:hint="eastAsia"/>
                <w:b/>
                <w:bCs/>
                <w:sz w:val="24"/>
              </w:rPr>
              <w:t>供应商名称</w:t>
            </w:r>
          </w:p>
        </w:tc>
        <w:tc>
          <w:tcPr>
            <w:tcW w:w="5413" w:type="dxa"/>
            <w:vAlign w:val="center"/>
          </w:tcPr>
          <w:p w:rsidR="00775161" w:rsidRDefault="00775161">
            <w:pPr>
              <w:spacing w:before="120" w:after="120" w:line="360" w:lineRule="auto"/>
              <w:jc w:val="center"/>
              <w:rPr>
                <w:rFonts w:ascii="仿宋" w:eastAsia="仿宋" w:hAnsi="仿宋" w:cs="仿宋"/>
                <w:sz w:val="24"/>
              </w:rPr>
            </w:pPr>
          </w:p>
        </w:tc>
      </w:tr>
      <w:tr w:rsidR="00775161">
        <w:trPr>
          <w:trHeight w:val="1636"/>
          <w:jc w:val="center"/>
        </w:trPr>
        <w:tc>
          <w:tcPr>
            <w:tcW w:w="4215" w:type="dxa"/>
            <w:vAlign w:val="center"/>
          </w:tcPr>
          <w:p w:rsidR="00775161" w:rsidRDefault="00923B4A">
            <w:pPr>
              <w:spacing w:before="120" w:after="120" w:line="360" w:lineRule="auto"/>
              <w:jc w:val="center"/>
              <w:rPr>
                <w:rFonts w:ascii="仿宋" w:eastAsia="仿宋" w:hAnsi="仿宋" w:cs="仿宋"/>
                <w:b/>
                <w:bCs/>
                <w:sz w:val="24"/>
              </w:rPr>
            </w:pPr>
            <w:r>
              <w:rPr>
                <w:rFonts w:ascii="仿宋" w:eastAsia="仿宋" w:hAnsi="仿宋" w:cs="仿宋" w:hint="eastAsia"/>
                <w:b/>
                <w:bCs/>
                <w:sz w:val="24"/>
              </w:rPr>
              <w:t>投标报价（元）</w:t>
            </w:r>
          </w:p>
        </w:tc>
        <w:tc>
          <w:tcPr>
            <w:tcW w:w="5413" w:type="dxa"/>
            <w:vAlign w:val="center"/>
          </w:tcPr>
          <w:p w:rsidR="00775161" w:rsidRDefault="00923B4A">
            <w:pPr>
              <w:spacing w:before="120" w:after="120" w:line="360" w:lineRule="auto"/>
              <w:jc w:val="left"/>
              <w:rPr>
                <w:rFonts w:ascii="仿宋" w:eastAsia="仿宋" w:hAnsi="仿宋" w:cs="仿宋"/>
                <w:b/>
                <w:bCs/>
                <w:sz w:val="24"/>
              </w:rPr>
            </w:pPr>
            <w:r>
              <w:rPr>
                <w:rFonts w:ascii="仿宋" w:eastAsia="仿宋" w:hAnsi="仿宋" w:cs="仿宋" w:hint="eastAsia"/>
                <w:sz w:val="24"/>
              </w:rPr>
              <w:t>小写：      元     大写：</w:t>
            </w:r>
          </w:p>
        </w:tc>
      </w:tr>
      <w:tr w:rsidR="00775161">
        <w:trPr>
          <w:trHeight w:val="753"/>
          <w:jc w:val="center"/>
        </w:trPr>
        <w:tc>
          <w:tcPr>
            <w:tcW w:w="4215" w:type="dxa"/>
            <w:vAlign w:val="center"/>
          </w:tcPr>
          <w:p w:rsidR="00775161" w:rsidRDefault="00923B4A">
            <w:pPr>
              <w:spacing w:before="120" w:after="120" w:line="360" w:lineRule="auto"/>
              <w:jc w:val="center"/>
              <w:rPr>
                <w:rFonts w:ascii="仿宋" w:eastAsia="仿宋" w:hAnsi="仿宋" w:cs="仿宋"/>
                <w:b/>
                <w:bCs/>
                <w:sz w:val="24"/>
              </w:rPr>
            </w:pPr>
            <w:r>
              <w:rPr>
                <w:rFonts w:ascii="仿宋" w:eastAsia="仿宋" w:hAnsi="仿宋" w:cs="仿宋" w:hint="eastAsia"/>
                <w:b/>
                <w:bCs/>
                <w:sz w:val="24"/>
              </w:rPr>
              <w:t>交货时间</w:t>
            </w:r>
          </w:p>
        </w:tc>
        <w:tc>
          <w:tcPr>
            <w:tcW w:w="5413" w:type="dxa"/>
            <w:vAlign w:val="center"/>
          </w:tcPr>
          <w:p w:rsidR="00775161" w:rsidRDefault="00775161">
            <w:pPr>
              <w:spacing w:before="120" w:after="120" w:line="360" w:lineRule="auto"/>
              <w:rPr>
                <w:rFonts w:ascii="仿宋" w:eastAsia="仿宋" w:hAnsi="仿宋" w:cs="仿宋"/>
                <w:sz w:val="24"/>
              </w:rPr>
            </w:pPr>
          </w:p>
        </w:tc>
      </w:tr>
      <w:tr w:rsidR="00775161">
        <w:trPr>
          <w:trHeight w:val="791"/>
          <w:jc w:val="center"/>
        </w:trPr>
        <w:tc>
          <w:tcPr>
            <w:tcW w:w="4215" w:type="dxa"/>
            <w:vAlign w:val="center"/>
          </w:tcPr>
          <w:p w:rsidR="00775161" w:rsidRDefault="00923B4A">
            <w:pPr>
              <w:spacing w:before="120" w:after="120" w:line="360" w:lineRule="auto"/>
              <w:jc w:val="center"/>
              <w:rPr>
                <w:rFonts w:ascii="仿宋" w:eastAsia="仿宋" w:hAnsi="仿宋" w:cs="仿宋"/>
                <w:b/>
                <w:bCs/>
                <w:sz w:val="24"/>
              </w:rPr>
            </w:pPr>
            <w:r>
              <w:rPr>
                <w:rFonts w:ascii="仿宋" w:eastAsia="仿宋" w:hAnsi="仿宋" w:cs="仿宋" w:hint="eastAsia"/>
                <w:b/>
                <w:bCs/>
                <w:sz w:val="24"/>
              </w:rPr>
              <w:t>交货地点</w:t>
            </w:r>
          </w:p>
        </w:tc>
        <w:tc>
          <w:tcPr>
            <w:tcW w:w="5413" w:type="dxa"/>
            <w:vAlign w:val="center"/>
          </w:tcPr>
          <w:p w:rsidR="00775161" w:rsidRDefault="00775161">
            <w:pPr>
              <w:spacing w:before="120" w:after="120" w:line="360" w:lineRule="auto"/>
              <w:rPr>
                <w:rFonts w:ascii="仿宋" w:eastAsia="仿宋" w:hAnsi="仿宋" w:cs="仿宋"/>
                <w:sz w:val="24"/>
              </w:rPr>
            </w:pPr>
          </w:p>
        </w:tc>
      </w:tr>
      <w:tr w:rsidR="00775161">
        <w:trPr>
          <w:trHeight w:val="649"/>
          <w:jc w:val="center"/>
        </w:trPr>
        <w:tc>
          <w:tcPr>
            <w:tcW w:w="4215" w:type="dxa"/>
            <w:vAlign w:val="center"/>
          </w:tcPr>
          <w:p w:rsidR="00775161" w:rsidRDefault="00923B4A">
            <w:pPr>
              <w:spacing w:before="120" w:after="120" w:line="360" w:lineRule="auto"/>
              <w:jc w:val="center"/>
              <w:rPr>
                <w:rFonts w:ascii="仿宋" w:eastAsia="仿宋" w:hAnsi="仿宋" w:cs="仿宋"/>
                <w:b/>
                <w:bCs/>
                <w:sz w:val="24"/>
              </w:rPr>
            </w:pPr>
            <w:r>
              <w:rPr>
                <w:rFonts w:ascii="仿宋" w:eastAsia="仿宋" w:hAnsi="仿宋" w:cs="仿宋" w:hint="eastAsia"/>
                <w:b/>
                <w:bCs/>
                <w:sz w:val="24"/>
              </w:rPr>
              <w:t>质保期</w:t>
            </w:r>
          </w:p>
        </w:tc>
        <w:tc>
          <w:tcPr>
            <w:tcW w:w="5413" w:type="dxa"/>
            <w:vAlign w:val="center"/>
          </w:tcPr>
          <w:p w:rsidR="00775161" w:rsidRDefault="00775161">
            <w:pPr>
              <w:spacing w:before="120" w:after="120" w:line="360" w:lineRule="auto"/>
              <w:rPr>
                <w:rFonts w:ascii="仿宋" w:eastAsia="仿宋" w:hAnsi="仿宋" w:cs="仿宋"/>
                <w:sz w:val="24"/>
              </w:rPr>
            </w:pPr>
          </w:p>
        </w:tc>
      </w:tr>
      <w:tr w:rsidR="00775161">
        <w:trPr>
          <w:trHeight w:val="649"/>
          <w:jc w:val="center"/>
        </w:trPr>
        <w:tc>
          <w:tcPr>
            <w:tcW w:w="4215" w:type="dxa"/>
            <w:vAlign w:val="center"/>
          </w:tcPr>
          <w:p w:rsidR="00775161" w:rsidRDefault="00923B4A">
            <w:pPr>
              <w:spacing w:before="120" w:after="120" w:line="360" w:lineRule="auto"/>
              <w:jc w:val="center"/>
              <w:rPr>
                <w:rFonts w:ascii="仿宋" w:eastAsia="仿宋" w:hAnsi="仿宋" w:cs="仿宋"/>
                <w:b/>
                <w:bCs/>
                <w:sz w:val="24"/>
              </w:rPr>
            </w:pPr>
            <w:r>
              <w:rPr>
                <w:rFonts w:ascii="仿宋" w:eastAsia="仿宋" w:hAnsi="仿宋" w:cs="仿宋" w:hint="eastAsia"/>
                <w:b/>
                <w:bCs/>
                <w:sz w:val="24"/>
              </w:rPr>
              <w:t>项目负责人</w:t>
            </w:r>
          </w:p>
        </w:tc>
        <w:tc>
          <w:tcPr>
            <w:tcW w:w="5413" w:type="dxa"/>
            <w:vAlign w:val="center"/>
          </w:tcPr>
          <w:p w:rsidR="00775161" w:rsidRDefault="00775161">
            <w:pPr>
              <w:spacing w:before="120" w:after="120" w:line="360" w:lineRule="auto"/>
              <w:rPr>
                <w:rFonts w:ascii="仿宋" w:eastAsia="仿宋" w:hAnsi="仿宋" w:cs="仿宋"/>
                <w:sz w:val="24"/>
              </w:rPr>
            </w:pPr>
          </w:p>
        </w:tc>
      </w:tr>
      <w:tr w:rsidR="00775161">
        <w:trPr>
          <w:trHeight w:val="725"/>
          <w:jc w:val="center"/>
        </w:trPr>
        <w:tc>
          <w:tcPr>
            <w:tcW w:w="9628" w:type="dxa"/>
            <w:gridSpan w:val="2"/>
            <w:vAlign w:val="center"/>
          </w:tcPr>
          <w:p w:rsidR="00775161" w:rsidRDefault="00923B4A">
            <w:pPr>
              <w:spacing w:before="120" w:after="120" w:line="360" w:lineRule="auto"/>
              <w:rPr>
                <w:rFonts w:ascii="仿宋" w:eastAsia="仿宋" w:hAnsi="仿宋" w:cs="仿宋"/>
                <w:sz w:val="24"/>
              </w:rPr>
            </w:pPr>
            <w:r>
              <w:rPr>
                <w:rFonts w:ascii="仿宋" w:eastAsia="仿宋" w:hAnsi="仿宋" w:cs="仿宋" w:hint="eastAsia"/>
                <w:sz w:val="24"/>
              </w:rPr>
              <w:t>供应商：（加盖单位电子公章）</w:t>
            </w:r>
          </w:p>
        </w:tc>
      </w:tr>
      <w:tr w:rsidR="00775161">
        <w:trPr>
          <w:trHeight w:val="762"/>
          <w:jc w:val="center"/>
        </w:trPr>
        <w:tc>
          <w:tcPr>
            <w:tcW w:w="9628" w:type="dxa"/>
            <w:gridSpan w:val="2"/>
            <w:vAlign w:val="bottom"/>
          </w:tcPr>
          <w:p w:rsidR="00775161" w:rsidRDefault="00923B4A">
            <w:pPr>
              <w:spacing w:before="120" w:after="120" w:line="360" w:lineRule="auto"/>
              <w:ind w:right="480"/>
              <w:rPr>
                <w:rFonts w:ascii="仿宋" w:eastAsia="仿宋" w:hAnsi="仿宋" w:cs="仿宋"/>
                <w:sz w:val="24"/>
              </w:rPr>
            </w:pPr>
            <w:r>
              <w:rPr>
                <w:rFonts w:ascii="仿宋" w:eastAsia="仿宋" w:hAnsi="仿宋" w:cs="仿宋" w:hint="eastAsia"/>
                <w:sz w:val="24"/>
              </w:rPr>
              <w:t xml:space="preserve">法定代表人 (签字或电子签章)：                                </w:t>
            </w:r>
          </w:p>
          <w:p w:rsidR="00775161" w:rsidRDefault="00923B4A">
            <w:pPr>
              <w:spacing w:before="120" w:after="120" w:line="360" w:lineRule="auto"/>
              <w:ind w:right="480"/>
              <w:rPr>
                <w:rFonts w:ascii="仿宋" w:eastAsia="仿宋" w:hAnsi="仿宋" w:cs="仿宋"/>
                <w:sz w:val="24"/>
              </w:rPr>
            </w:pPr>
            <w:r>
              <w:rPr>
                <w:rFonts w:ascii="仿宋" w:eastAsia="仿宋" w:hAnsi="仿宋" w:cs="仿宋" w:hint="eastAsia"/>
                <w:sz w:val="24"/>
              </w:rPr>
              <w:t>日期：    年    月    日</w:t>
            </w:r>
          </w:p>
        </w:tc>
      </w:tr>
    </w:tbl>
    <w:p w:rsidR="00775161" w:rsidRDefault="00923B4A">
      <w:pPr>
        <w:pStyle w:val="a8"/>
      </w:pPr>
      <w:r>
        <w:rPr>
          <w:rFonts w:hint="eastAsia"/>
        </w:rPr>
        <w:t>注：</w:t>
      </w:r>
    </w:p>
    <w:p w:rsidR="00775161" w:rsidRDefault="00923B4A">
      <w:pPr>
        <w:pStyle w:val="a8"/>
        <w:numPr>
          <w:ilvl w:val="0"/>
          <w:numId w:val="2"/>
        </w:numPr>
      </w:pPr>
      <w:r>
        <w:rPr>
          <w:rFonts w:hint="eastAsia"/>
        </w:rPr>
        <w:t>表中“</w:t>
      </w:r>
      <w:r>
        <w:rPr>
          <w:rFonts w:hint="eastAsia"/>
          <w:b/>
        </w:rPr>
        <w:t>投标报价</w:t>
      </w:r>
      <w:r>
        <w:rPr>
          <w:rFonts w:hint="eastAsia"/>
        </w:rPr>
        <w:t>”应与格式3“</w:t>
      </w:r>
      <w:r>
        <w:rPr>
          <w:rFonts w:hint="eastAsia"/>
          <w:b/>
        </w:rPr>
        <w:t>投标函</w:t>
      </w:r>
      <w:r>
        <w:rPr>
          <w:rFonts w:hint="eastAsia"/>
        </w:rPr>
        <w:t>”中 “</w:t>
      </w:r>
      <w:r>
        <w:rPr>
          <w:rFonts w:hint="eastAsia"/>
          <w:b/>
        </w:rPr>
        <w:t>投标报价</w:t>
      </w:r>
      <w:r>
        <w:rPr>
          <w:rFonts w:hint="eastAsia"/>
        </w:rPr>
        <w:t>”一致。</w:t>
      </w:r>
    </w:p>
    <w:p w:rsidR="00775161" w:rsidRDefault="00923B4A">
      <w:pPr>
        <w:pStyle w:val="a8"/>
        <w:numPr>
          <w:ilvl w:val="0"/>
          <w:numId w:val="2"/>
        </w:numPr>
      </w:pPr>
      <w:r>
        <w:rPr>
          <w:rFonts w:hint="eastAsia"/>
        </w:rPr>
        <w:t>投标报价包括履行合同所需的全部工作费用。</w:t>
      </w:r>
    </w:p>
    <w:p w:rsidR="00775161" w:rsidRDefault="00923B4A">
      <w:pPr>
        <w:pStyle w:val="a8"/>
        <w:numPr>
          <w:ilvl w:val="0"/>
          <w:numId w:val="2"/>
        </w:numPr>
      </w:pPr>
      <w:r>
        <w:rPr>
          <w:rFonts w:hint="eastAsia"/>
        </w:rPr>
        <w:t>开标时，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rsidR="00775161" w:rsidRDefault="00923B4A">
      <w:pPr>
        <w:pStyle w:val="a8"/>
        <w:numPr>
          <w:ilvl w:val="0"/>
          <w:numId w:val="2"/>
        </w:numPr>
      </w:pPr>
      <w:r>
        <w:rPr>
          <w:rFonts w:hint="eastAsia"/>
        </w:rPr>
        <w:t>此表应放于投标文件目录后第一页。</w:t>
      </w:r>
    </w:p>
    <w:p w:rsidR="00775161" w:rsidRDefault="00923B4A">
      <w:pPr>
        <w:rPr>
          <w:rFonts w:ascii="仿宋" w:eastAsia="仿宋" w:hAnsi="仿宋" w:cs="仿宋"/>
          <w:bCs/>
          <w:sz w:val="24"/>
        </w:rPr>
      </w:pPr>
      <w:r>
        <w:rPr>
          <w:rFonts w:hint="eastAsia"/>
        </w:rPr>
        <w:br w:type="page"/>
      </w:r>
      <w:r>
        <w:rPr>
          <w:rFonts w:ascii="仿宋" w:eastAsia="仿宋" w:hAnsi="仿宋" w:cs="仿宋" w:hint="eastAsia"/>
          <w:bCs/>
          <w:sz w:val="24"/>
        </w:rPr>
        <w:lastRenderedPageBreak/>
        <w:t>格式2：投标分项报价表</w:t>
      </w:r>
    </w:p>
    <w:p w:rsidR="00775161" w:rsidRDefault="00923B4A">
      <w:pPr>
        <w:jc w:val="center"/>
        <w:outlineLvl w:val="1"/>
        <w:rPr>
          <w:rFonts w:ascii="仿宋" w:eastAsia="仿宋" w:hAnsi="仿宋" w:cs="仿宋"/>
          <w:b/>
          <w:bCs/>
          <w:sz w:val="32"/>
          <w:szCs w:val="32"/>
        </w:rPr>
      </w:pPr>
      <w:bookmarkStart w:id="302" w:name="_Toc15580"/>
      <w:r>
        <w:rPr>
          <w:rFonts w:ascii="仿宋" w:eastAsia="仿宋" w:hAnsi="仿宋" w:cs="仿宋" w:hint="eastAsia"/>
          <w:b/>
          <w:bCs/>
          <w:sz w:val="32"/>
          <w:szCs w:val="32"/>
        </w:rPr>
        <w:t>2.投标分项报价表</w:t>
      </w:r>
      <w:bookmarkEnd w:id="302"/>
    </w:p>
    <w:p w:rsidR="00775161" w:rsidRDefault="00775161"/>
    <w:p w:rsidR="00775161" w:rsidRDefault="00923B4A">
      <w:pPr>
        <w:rPr>
          <w:rFonts w:ascii="仿宋" w:eastAsia="仿宋" w:hAnsi="仿宋" w:cs="仿宋"/>
          <w:sz w:val="24"/>
        </w:rPr>
      </w:pPr>
      <w:r>
        <w:rPr>
          <w:rFonts w:ascii="仿宋" w:eastAsia="仿宋" w:hAnsi="仿宋" w:cs="仿宋" w:hint="eastAsia"/>
          <w:sz w:val="24"/>
        </w:rPr>
        <w:t>项目名称：大理农林职业技术学院咖啡产业学院实训基地设施设备采购项目</w:t>
      </w:r>
    </w:p>
    <w:p w:rsidR="00775161" w:rsidRDefault="00923B4A">
      <w:pPr>
        <w:widowControl/>
        <w:spacing w:line="500" w:lineRule="exact"/>
        <w:rPr>
          <w:rFonts w:ascii="仿宋" w:eastAsia="仿宋" w:hAnsi="仿宋" w:cs="仿宋"/>
          <w:kern w:val="0"/>
          <w:sz w:val="24"/>
        </w:rPr>
      </w:pPr>
      <w:r>
        <w:rPr>
          <w:rFonts w:ascii="仿宋" w:eastAsia="仿宋" w:hAnsi="仿宋" w:cs="仿宋" w:hint="eastAsia"/>
          <w:kern w:val="0"/>
          <w:sz w:val="24"/>
        </w:rPr>
        <w:t>项目编号：</w:t>
      </w:r>
      <w:r w:rsidR="0064462A" w:rsidRPr="0064462A">
        <w:rPr>
          <w:rFonts w:ascii="仿宋" w:eastAsia="仿宋" w:hAnsi="仿宋" w:cs="仿宋"/>
          <w:kern w:val="0"/>
          <w:sz w:val="24"/>
        </w:rPr>
        <w:t>DLZC2024-G1-00477-DLJS-0053</w:t>
      </w:r>
    </w:p>
    <w:p w:rsidR="00775161" w:rsidRDefault="00923B4A">
      <w:pPr>
        <w:ind w:firstLineChars="3000" w:firstLine="7228"/>
        <w:rPr>
          <w:rFonts w:ascii="仿宋" w:eastAsia="仿宋" w:hAnsi="仿宋" w:cs="仿宋"/>
          <w:b/>
          <w:bCs/>
          <w:sz w:val="24"/>
        </w:rPr>
      </w:pPr>
      <w:r>
        <w:rPr>
          <w:rFonts w:ascii="仿宋" w:eastAsia="仿宋" w:hAnsi="仿宋" w:cs="仿宋" w:hint="eastAsia"/>
          <w:b/>
          <w:bCs/>
          <w:sz w:val="24"/>
        </w:rPr>
        <w:t>报价单位：人民币元</w:t>
      </w:r>
    </w:p>
    <w:tbl>
      <w:tblPr>
        <w:tblStyle w:val="af1"/>
        <w:tblW w:w="4934" w:type="pct"/>
        <w:tblLook w:val="04A0" w:firstRow="1" w:lastRow="0" w:firstColumn="1" w:lastColumn="0" w:noHBand="0" w:noVBand="1"/>
      </w:tblPr>
      <w:tblGrid>
        <w:gridCol w:w="458"/>
        <w:gridCol w:w="777"/>
        <w:gridCol w:w="918"/>
        <w:gridCol w:w="918"/>
        <w:gridCol w:w="918"/>
        <w:gridCol w:w="918"/>
        <w:gridCol w:w="918"/>
        <w:gridCol w:w="918"/>
        <w:gridCol w:w="918"/>
        <w:gridCol w:w="918"/>
        <w:gridCol w:w="922"/>
      </w:tblGrid>
      <w:tr w:rsidR="00775161">
        <w:tc>
          <w:tcPr>
            <w:tcW w:w="240" w:type="pct"/>
            <w:vAlign w:val="center"/>
          </w:tcPr>
          <w:p w:rsidR="00775161" w:rsidRDefault="00923B4A">
            <w:pPr>
              <w:pStyle w:val="a0"/>
              <w:spacing w:line="240" w:lineRule="auto"/>
              <w:jc w:val="center"/>
              <w:rPr>
                <w:b/>
              </w:rPr>
            </w:pPr>
            <w:r>
              <w:rPr>
                <w:rFonts w:hint="eastAsia"/>
                <w:b/>
              </w:rPr>
              <w:t>序号</w:t>
            </w:r>
          </w:p>
        </w:tc>
        <w:tc>
          <w:tcPr>
            <w:tcW w:w="409" w:type="pct"/>
            <w:vAlign w:val="center"/>
          </w:tcPr>
          <w:p w:rsidR="00775161" w:rsidRDefault="00923B4A">
            <w:pPr>
              <w:pStyle w:val="a0"/>
              <w:spacing w:line="240" w:lineRule="auto"/>
              <w:jc w:val="center"/>
              <w:rPr>
                <w:b/>
              </w:rPr>
            </w:pPr>
            <w:r>
              <w:rPr>
                <w:rFonts w:hint="eastAsia"/>
                <w:b/>
              </w:rPr>
              <w:t>标的名称</w:t>
            </w:r>
          </w:p>
        </w:tc>
        <w:tc>
          <w:tcPr>
            <w:tcW w:w="483" w:type="pct"/>
            <w:vAlign w:val="center"/>
          </w:tcPr>
          <w:p w:rsidR="00775161" w:rsidRDefault="00923B4A">
            <w:pPr>
              <w:pStyle w:val="a0"/>
              <w:spacing w:line="240" w:lineRule="auto"/>
              <w:jc w:val="center"/>
              <w:rPr>
                <w:b/>
              </w:rPr>
            </w:pPr>
            <w:r>
              <w:rPr>
                <w:rFonts w:hint="eastAsia"/>
                <w:b/>
              </w:rPr>
              <w:t>品牌</w:t>
            </w:r>
          </w:p>
        </w:tc>
        <w:tc>
          <w:tcPr>
            <w:tcW w:w="483" w:type="pct"/>
            <w:vAlign w:val="center"/>
          </w:tcPr>
          <w:p w:rsidR="00775161" w:rsidRDefault="00923B4A">
            <w:pPr>
              <w:pStyle w:val="a0"/>
              <w:spacing w:line="240" w:lineRule="auto"/>
              <w:jc w:val="center"/>
              <w:rPr>
                <w:b/>
              </w:rPr>
            </w:pPr>
            <w:r>
              <w:rPr>
                <w:rFonts w:hint="eastAsia"/>
                <w:b/>
              </w:rPr>
              <w:t>型号/规格</w:t>
            </w:r>
          </w:p>
        </w:tc>
        <w:tc>
          <w:tcPr>
            <w:tcW w:w="483" w:type="pct"/>
            <w:vAlign w:val="center"/>
          </w:tcPr>
          <w:p w:rsidR="00775161" w:rsidRDefault="00923B4A">
            <w:pPr>
              <w:pStyle w:val="a0"/>
              <w:spacing w:line="240" w:lineRule="auto"/>
              <w:jc w:val="center"/>
              <w:rPr>
                <w:b/>
              </w:rPr>
            </w:pPr>
            <w:r>
              <w:rPr>
                <w:rFonts w:hint="eastAsia"/>
                <w:b/>
              </w:rPr>
              <w:t>制造商名称</w:t>
            </w:r>
          </w:p>
        </w:tc>
        <w:tc>
          <w:tcPr>
            <w:tcW w:w="483" w:type="pct"/>
            <w:vAlign w:val="center"/>
          </w:tcPr>
          <w:p w:rsidR="00775161" w:rsidRDefault="00923B4A">
            <w:pPr>
              <w:pStyle w:val="a0"/>
              <w:spacing w:line="240" w:lineRule="auto"/>
              <w:jc w:val="center"/>
              <w:rPr>
                <w:b/>
              </w:rPr>
            </w:pPr>
            <w:r>
              <w:rPr>
                <w:rFonts w:hint="eastAsia"/>
                <w:b/>
              </w:rPr>
              <w:t>产地</w:t>
            </w:r>
          </w:p>
        </w:tc>
        <w:tc>
          <w:tcPr>
            <w:tcW w:w="483" w:type="pct"/>
            <w:vAlign w:val="center"/>
          </w:tcPr>
          <w:p w:rsidR="00775161" w:rsidRDefault="00923B4A">
            <w:pPr>
              <w:pStyle w:val="a0"/>
              <w:spacing w:line="240" w:lineRule="auto"/>
              <w:jc w:val="center"/>
              <w:rPr>
                <w:b/>
              </w:rPr>
            </w:pPr>
            <w:r>
              <w:rPr>
                <w:rFonts w:hint="eastAsia"/>
                <w:b/>
              </w:rPr>
              <w:t>数量</w:t>
            </w:r>
          </w:p>
        </w:tc>
        <w:tc>
          <w:tcPr>
            <w:tcW w:w="483" w:type="pct"/>
            <w:vAlign w:val="center"/>
          </w:tcPr>
          <w:p w:rsidR="00775161" w:rsidRDefault="00923B4A">
            <w:pPr>
              <w:pStyle w:val="a0"/>
              <w:spacing w:line="240" w:lineRule="auto"/>
              <w:jc w:val="center"/>
              <w:rPr>
                <w:b/>
              </w:rPr>
            </w:pPr>
            <w:r>
              <w:rPr>
                <w:rFonts w:hint="eastAsia"/>
                <w:b/>
              </w:rPr>
              <w:t>单位</w:t>
            </w:r>
          </w:p>
        </w:tc>
        <w:tc>
          <w:tcPr>
            <w:tcW w:w="483" w:type="pct"/>
            <w:vAlign w:val="center"/>
          </w:tcPr>
          <w:p w:rsidR="00775161" w:rsidRDefault="00923B4A">
            <w:pPr>
              <w:pStyle w:val="a0"/>
              <w:spacing w:line="240" w:lineRule="auto"/>
              <w:jc w:val="center"/>
              <w:rPr>
                <w:b/>
              </w:rPr>
            </w:pPr>
            <w:r>
              <w:rPr>
                <w:rFonts w:hint="eastAsia"/>
                <w:b/>
              </w:rPr>
              <w:t>单价</w:t>
            </w:r>
          </w:p>
        </w:tc>
        <w:tc>
          <w:tcPr>
            <w:tcW w:w="483" w:type="pct"/>
            <w:vAlign w:val="center"/>
          </w:tcPr>
          <w:p w:rsidR="00775161" w:rsidRDefault="00923B4A">
            <w:pPr>
              <w:pStyle w:val="a0"/>
              <w:spacing w:line="240" w:lineRule="auto"/>
              <w:jc w:val="center"/>
              <w:rPr>
                <w:b/>
              </w:rPr>
            </w:pPr>
            <w:r>
              <w:rPr>
                <w:rFonts w:hint="eastAsia"/>
                <w:b/>
              </w:rPr>
              <w:t>合价</w:t>
            </w:r>
          </w:p>
        </w:tc>
        <w:tc>
          <w:tcPr>
            <w:tcW w:w="485" w:type="pct"/>
            <w:vAlign w:val="center"/>
          </w:tcPr>
          <w:p w:rsidR="00775161" w:rsidRDefault="00923B4A">
            <w:pPr>
              <w:pStyle w:val="a0"/>
              <w:spacing w:line="240" w:lineRule="auto"/>
              <w:jc w:val="center"/>
              <w:rPr>
                <w:b/>
              </w:rPr>
            </w:pPr>
            <w:r>
              <w:rPr>
                <w:rFonts w:hint="eastAsia"/>
                <w:b/>
              </w:rPr>
              <w:t>备注</w:t>
            </w:r>
          </w:p>
        </w:tc>
      </w:tr>
      <w:tr w:rsidR="00775161">
        <w:trPr>
          <w:trHeight w:val="250"/>
        </w:trPr>
        <w:tc>
          <w:tcPr>
            <w:tcW w:w="240" w:type="pct"/>
            <w:vAlign w:val="center"/>
          </w:tcPr>
          <w:p w:rsidR="00775161" w:rsidRDefault="00775161">
            <w:pPr>
              <w:pStyle w:val="a0"/>
              <w:jc w:val="center"/>
            </w:pPr>
          </w:p>
        </w:tc>
        <w:tc>
          <w:tcPr>
            <w:tcW w:w="409"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5" w:type="pct"/>
            <w:vAlign w:val="center"/>
          </w:tcPr>
          <w:p w:rsidR="00775161" w:rsidRDefault="00775161">
            <w:pPr>
              <w:pStyle w:val="a0"/>
              <w:jc w:val="center"/>
            </w:pPr>
          </w:p>
        </w:tc>
      </w:tr>
      <w:tr w:rsidR="00775161">
        <w:trPr>
          <w:trHeight w:val="90"/>
        </w:trPr>
        <w:tc>
          <w:tcPr>
            <w:tcW w:w="240" w:type="pct"/>
            <w:vAlign w:val="center"/>
          </w:tcPr>
          <w:p w:rsidR="00775161" w:rsidRDefault="00775161">
            <w:pPr>
              <w:pStyle w:val="a0"/>
              <w:jc w:val="center"/>
            </w:pPr>
          </w:p>
        </w:tc>
        <w:tc>
          <w:tcPr>
            <w:tcW w:w="409"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5" w:type="pct"/>
            <w:vAlign w:val="center"/>
          </w:tcPr>
          <w:p w:rsidR="00775161" w:rsidRDefault="00775161">
            <w:pPr>
              <w:pStyle w:val="a0"/>
              <w:jc w:val="center"/>
            </w:pPr>
          </w:p>
        </w:tc>
      </w:tr>
      <w:tr w:rsidR="00775161">
        <w:tc>
          <w:tcPr>
            <w:tcW w:w="240" w:type="pct"/>
            <w:vAlign w:val="center"/>
          </w:tcPr>
          <w:p w:rsidR="00775161" w:rsidRDefault="00775161">
            <w:pPr>
              <w:pStyle w:val="a0"/>
              <w:jc w:val="center"/>
            </w:pPr>
          </w:p>
        </w:tc>
        <w:tc>
          <w:tcPr>
            <w:tcW w:w="409"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5" w:type="pct"/>
            <w:vAlign w:val="center"/>
          </w:tcPr>
          <w:p w:rsidR="00775161" w:rsidRDefault="00775161">
            <w:pPr>
              <w:pStyle w:val="a0"/>
              <w:jc w:val="center"/>
            </w:pPr>
          </w:p>
        </w:tc>
      </w:tr>
      <w:tr w:rsidR="00775161">
        <w:tc>
          <w:tcPr>
            <w:tcW w:w="240" w:type="pct"/>
            <w:vAlign w:val="center"/>
          </w:tcPr>
          <w:p w:rsidR="00775161" w:rsidRDefault="00923B4A">
            <w:pPr>
              <w:pStyle w:val="a0"/>
              <w:jc w:val="center"/>
            </w:pPr>
            <w:r>
              <w:rPr>
                <w:rFonts w:hint="eastAsia"/>
              </w:rPr>
              <w:t>…</w:t>
            </w:r>
          </w:p>
        </w:tc>
        <w:tc>
          <w:tcPr>
            <w:tcW w:w="409" w:type="pct"/>
            <w:vAlign w:val="center"/>
          </w:tcPr>
          <w:p w:rsidR="00775161" w:rsidRDefault="00923B4A">
            <w:pPr>
              <w:pStyle w:val="a0"/>
              <w:jc w:val="center"/>
            </w:pPr>
            <w:r>
              <w:rPr>
                <w:rFonts w:hint="eastAsia"/>
              </w:rPr>
              <w:t>…</w:t>
            </w: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3" w:type="pct"/>
            <w:vAlign w:val="center"/>
          </w:tcPr>
          <w:p w:rsidR="00775161" w:rsidRDefault="00923B4A">
            <w:pPr>
              <w:pStyle w:val="a0"/>
              <w:jc w:val="center"/>
            </w:pPr>
            <w:r>
              <w:rPr>
                <w:rFonts w:hint="eastAsia"/>
              </w:rPr>
              <w:t>…</w:t>
            </w:r>
          </w:p>
        </w:tc>
        <w:tc>
          <w:tcPr>
            <w:tcW w:w="483" w:type="pct"/>
            <w:vAlign w:val="center"/>
          </w:tcPr>
          <w:p w:rsidR="00775161" w:rsidRDefault="00775161">
            <w:pPr>
              <w:pStyle w:val="a0"/>
              <w:jc w:val="center"/>
            </w:pPr>
          </w:p>
        </w:tc>
        <w:tc>
          <w:tcPr>
            <w:tcW w:w="483" w:type="pct"/>
            <w:vAlign w:val="center"/>
          </w:tcPr>
          <w:p w:rsidR="00775161" w:rsidRDefault="00775161">
            <w:pPr>
              <w:pStyle w:val="a0"/>
              <w:jc w:val="center"/>
            </w:pPr>
          </w:p>
        </w:tc>
        <w:tc>
          <w:tcPr>
            <w:tcW w:w="485" w:type="pct"/>
            <w:vAlign w:val="center"/>
          </w:tcPr>
          <w:p w:rsidR="00775161" w:rsidRDefault="00775161">
            <w:pPr>
              <w:pStyle w:val="a0"/>
              <w:jc w:val="center"/>
            </w:pPr>
          </w:p>
        </w:tc>
      </w:tr>
    </w:tbl>
    <w:p w:rsidR="00775161" w:rsidRDefault="00923B4A">
      <w:pPr>
        <w:spacing w:line="240" w:lineRule="auto"/>
        <w:rPr>
          <w:rFonts w:ascii="仿宋" w:eastAsia="仿宋" w:hAnsi="仿宋" w:cs="仿宋"/>
          <w:b/>
          <w:bCs/>
          <w:sz w:val="24"/>
        </w:rPr>
      </w:pPr>
      <w:r>
        <w:rPr>
          <w:rFonts w:ascii="仿宋" w:eastAsia="仿宋" w:hAnsi="仿宋" w:cs="仿宋" w:hint="eastAsia"/>
          <w:b/>
          <w:bCs/>
          <w:sz w:val="24"/>
        </w:rPr>
        <w:t>注：1.本表长度可根据需要自行调整，表中所列内容为必填项目。</w:t>
      </w:r>
    </w:p>
    <w:p w:rsidR="00775161" w:rsidRDefault="00923B4A">
      <w:pPr>
        <w:spacing w:line="240" w:lineRule="auto"/>
        <w:rPr>
          <w:rFonts w:ascii="仿宋" w:eastAsia="仿宋" w:hAnsi="仿宋" w:cs="仿宋"/>
          <w:b/>
          <w:bCs/>
          <w:sz w:val="24"/>
        </w:rPr>
      </w:pPr>
      <w:r>
        <w:rPr>
          <w:rFonts w:ascii="仿宋" w:eastAsia="仿宋" w:hAnsi="仿宋" w:cs="仿宋" w:hint="eastAsia"/>
          <w:b/>
          <w:bCs/>
          <w:sz w:val="24"/>
        </w:rPr>
        <w:t>2.本表中“投标总报价”</w:t>
      </w:r>
      <w:proofErr w:type="gramStart"/>
      <w:r>
        <w:rPr>
          <w:rFonts w:ascii="仿宋" w:eastAsia="仿宋" w:hAnsi="仿宋" w:cs="仿宋" w:hint="eastAsia"/>
          <w:b/>
          <w:bCs/>
          <w:sz w:val="24"/>
        </w:rPr>
        <w:t>项价格</w:t>
      </w:r>
      <w:proofErr w:type="gramEnd"/>
      <w:r>
        <w:rPr>
          <w:rFonts w:ascii="仿宋" w:eastAsia="仿宋" w:hAnsi="仿宋" w:cs="仿宋" w:hint="eastAsia"/>
          <w:b/>
          <w:bCs/>
          <w:sz w:val="24"/>
        </w:rPr>
        <w:t>应与“开标一览表”中投标总报价一致。</w:t>
      </w:r>
    </w:p>
    <w:p w:rsidR="00775161" w:rsidRDefault="00923B4A">
      <w:pPr>
        <w:spacing w:line="240" w:lineRule="auto"/>
        <w:rPr>
          <w:rFonts w:ascii="仿宋" w:eastAsia="仿宋" w:hAnsi="仿宋" w:cs="仿宋"/>
          <w:b/>
          <w:bCs/>
          <w:sz w:val="24"/>
          <w:highlight w:val="green"/>
        </w:rPr>
      </w:pPr>
      <w:r>
        <w:rPr>
          <w:rFonts w:ascii="仿宋" w:eastAsia="仿宋" w:hAnsi="仿宋" w:cs="仿宋" w:hint="eastAsia"/>
          <w:b/>
          <w:bCs/>
          <w:sz w:val="24"/>
        </w:rPr>
        <w:t>3.本表中“标的名称”一列，供应商须逐条对应“第五章 采购需求”的“七、技术参数表”中标的“名称”填报此表，不得缺项、漏项，</w:t>
      </w:r>
      <w:r>
        <w:rPr>
          <w:rFonts w:ascii="仿宋" w:eastAsia="仿宋" w:hAnsi="仿宋" w:cs="仿宋" w:hint="eastAsia"/>
          <w:b/>
          <w:bCs/>
          <w:sz w:val="24"/>
          <w:highlight w:val="green"/>
        </w:rPr>
        <w:t>否则按投标无效处理。</w:t>
      </w:r>
    </w:p>
    <w:p w:rsidR="00775161" w:rsidRDefault="00923B4A">
      <w:pPr>
        <w:spacing w:line="240" w:lineRule="auto"/>
        <w:rPr>
          <w:rFonts w:ascii="仿宋" w:eastAsia="仿宋" w:hAnsi="仿宋" w:cs="仿宋"/>
          <w:b/>
          <w:bCs/>
          <w:sz w:val="24"/>
          <w:highlight w:val="green"/>
        </w:rPr>
      </w:pPr>
      <w:r>
        <w:rPr>
          <w:rFonts w:ascii="仿宋" w:eastAsia="仿宋" w:hAnsi="仿宋" w:cs="仿宋" w:hint="eastAsia"/>
          <w:b/>
          <w:bCs/>
          <w:sz w:val="24"/>
          <w:highlight w:val="green"/>
        </w:rPr>
        <w:t>4.</w:t>
      </w:r>
      <w:r w:rsidR="00733AB3">
        <w:rPr>
          <w:rFonts w:ascii="仿宋" w:eastAsia="仿宋" w:hAnsi="仿宋" w:cs="仿宋" w:hint="eastAsia"/>
          <w:b/>
          <w:bCs/>
          <w:sz w:val="24"/>
          <w:highlight w:val="green"/>
        </w:rPr>
        <w:t>中标人</w:t>
      </w:r>
      <w:r>
        <w:rPr>
          <w:rFonts w:ascii="仿宋" w:eastAsia="仿宋" w:hAnsi="仿宋" w:cs="仿宋" w:hint="eastAsia"/>
          <w:b/>
          <w:bCs/>
          <w:sz w:val="24"/>
          <w:highlight w:val="green"/>
        </w:rPr>
        <w:t>依此表报价及内容与采购人签订合同，请按实际供货产品参数及报价填写，若</w:t>
      </w:r>
      <w:r w:rsidR="00733AB3">
        <w:rPr>
          <w:rFonts w:ascii="仿宋" w:eastAsia="仿宋" w:hAnsi="仿宋" w:cs="仿宋" w:hint="eastAsia"/>
          <w:b/>
          <w:bCs/>
          <w:sz w:val="24"/>
          <w:highlight w:val="green"/>
        </w:rPr>
        <w:t>中标人</w:t>
      </w:r>
      <w:r>
        <w:rPr>
          <w:rFonts w:ascii="仿宋" w:eastAsia="仿宋" w:hAnsi="仿宋" w:cs="仿宋" w:hint="eastAsia"/>
          <w:b/>
          <w:bCs/>
          <w:sz w:val="24"/>
          <w:highlight w:val="green"/>
        </w:rPr>
        <w:t>提供虚假材料，则采购人有权取消其中标资格并按相关法规上报及处理。</w:t>
      </w:r>
    </w:p>
    <w:p w:rsidR="00775161" w:rsidRDefault="00923B4A">
      <w:pPr>
        <w:spacing w:line="240" w:lineRule="auto"/>
        <w:rPr>
          <w:rFonts w:ascii="仿宋" w:eastAsia="仿宋" w:hAnsi="仿宋" w:cs="仿宋"/>
          <w:b/>
          <w:bCs/>
          <w:sz w:val="24"/>
        </w:rPr>
      </w:pPr>
      <w:r>
        <w:rPr>
          <w:rFonts w:ascii="仿宋" w:eastAsia="仿宋" w:hAnsi="仿宋" w:cs="仿宋" w:hint="eastAsia"/>
          <w:b/>
          <w:bCs/>
          <w:sz w:val="24"/>
        </w:rPr>
        <w:t>5.注:1.上表中各项单价及总价报价范围包括但不限于:货物的出厂价、备品备件、随机专用工具、人工费、培训、技术服务费用、安装改造、调试、试运行、配合验收费用、运费、税费、保险费用及其它一切费用。投标报价应符合市场行情并能保证供应商完成履行</w:t>
      </w:r>
      <w:proofErr w:type="gramStart"/>
      <w:r>
        <w:rPr>
          <w:rFonts w:ascii="仿宋" w:eastAsia="仿宋" w:hAnsi="仿宋" w:cs="仿宋" w:hint="eastAsia"/>
          <w:b/>
          <w:bCs/>
          <w:sz w:val="24"/>
        </w:rPr>
        <w:t>合同所雷的</w:t>
      </w:r>
      <w:proofErr w:type="gramEnd"/>
      <w:r>
        <w:rPr>
          <w:rFonts w:ascii="仿宋" w:eastAsia="仿宋" w:hAnsi="仿宋" w:cs="仿宋" w:hint="eastAsia"/>
          <w:b/>
          <w:bCs/>
          <w:sz w:val="24"/>
        </w:rPr>
        <w:t>一切工作。合同一旦签订，此价格在合同实施期间将不因市场价格等的变化而调整。</w:t>
      </w:r>
    </w:p>
    <w:p w:rsidR="00775161" w:rsidRDefault="00775161">
      <w:pPr>
        <w:pStyle w:val="a8"/>
      </w:pPr>
    </w:p>
    <w:p w:rsidR="00775161" w:rsidRDefault="00923B4A">
      <w:bookmarkStart w:id="303" w:name="_Toc63258688"/>
      <w:bookmarkStart w:id="304" w:name="_Toc63067752"/>
      <w:r>
        <w:rPr>
          <w:rFonts w:hint="eastAsia"/>
        </w:rPr>
        <w:br w:type="page"/>
      </w:r>
    </w:p>
    <w:p w:rsidR="00775161" w:rsidRDefault="00923B4A">
      <w:pPr>
        <w:pStyle w:val="a8"/>
        <w:rPr>
          <w:sz w:val="28"/>
          <w:szCs w:val="28"/>
        </w:rPr>
      </w:pPr>
      <w:r>
        <w:rPr>
          <w:rFonts w:hint="eastAsia"/>
        </w:rPr>
        <w:lastRenderedPageBreak/>
        <w:t>格式3：投 标 函</w:t>
      </w:r>
      <w:bookmarkEnd w:id="303"/>
      <w:bookmarkEnd w:id="304"/>
    </w:p>
    <w:p w:rsidR="00775161" w:rsidRDefault="00923B4A">
      <w:pPr>
        <w:jc w:val="center"/>
        <w:outlineLvl w:val="1"/>
        <w:rPr>
          <w:rFonts w:ascii="仿宋" w:eastAsia="仿宋" w:hAnsi="仿宋" w:cs="仿宋"/>
          <w:sz w:val="32"/>
          <w:szCs w:val="32"/>
        </w:rPr>
      </w:pPr>
      <w:bookmarkStart w:id="305" w:name="_Toc23113"/>
      <w:bookmarkStart w:id="306" w:name="_Toc393354841"/>
      <w:bookmarkStart w:id="307" w:name="_Toc12870"/>
      <w:bookmarkStart w:id="308" w:name="_Toc12939"/>
      <w:bookmarkStart w:id="309" w:name="_Toc476856077"/>
      <w:bookmarkStart w:id="310" w:name="_Toc12844"/>
      <w:bookmarkStart w:id="311" w:name="_Toc475291694"/>
      <w:r>
        <w:rPr>
          <w:rFonts w:ascii="仿宋" w:eastAsia="仿宋" w:hAnsi="仿宋" w:cs="仿宋" w:hint="eastAsia"/>
          <w:b/>
          <w:sz w:val="32"/>
          <w:szCs w:val="32"/>
        </w:rPr>
        <w:t>3.投 标 函</w:t>
      </w:r>
      <w:bookmarkEnd w:id="305"/>
      <w:bookmarkEnd w:id="306"/>
      <w:bookmarkEnd w:id="307"/>
      <w:bookmarkEnd w:id="308"/>
      <w:bookmarkEnd w:id="309"/>
      <w:bookmarkEnd w:id="310"/>
      <w:bookmarkEnd w:id="311"/>
    </w:p>
    <w:p w:rsidR="00775161" w:rsidRDefault="00775161">
      <w:pPr>
        <w:pStyle w:val="a8"/>
      </w:pPr>
    </w:p>
    <w:p w:rsidR="00775161" w:rsidRDefault="00923B4A">
      <w:pPr>
        <w:pStyle w:val="a8"/>
      </w:pPr>
      <w:r>
        <w:rPr>
          <w:rFonts w:hint="eastAsia"/>
        </w:rPr>
        <w:t>致：            （采购人名称）</w:t>
      </w:r>
    </w:p>
    <w:p w:rsidR="00775161" w:rsidRDefault="00923B4A">
      <w:pPr>
        <w:pStyle w:val="a8"/>
      </w:pPr>
      <w:r>
        <w:rPr>
          <w:rFonts w:hint="eastAsia"/>
        </w:rPr>
        <w:t>我方仔细研究了</w:t>
      </w:r>
      <w:r>
        <w:rPr>
          <w:rFonts w:hint="eastAsia"/>
          <w:u w:val="single"/>
        </w:rPr>
        <w:t xml:space="preserve">（项目名称）   </w:t>
      </w:r>
      <w:r>
        <w:rPr>
          <w:rFonts w:hint="eastAsia"/>
        </w:rPr>
        <w:t>（招标编号：）项目招标文件的全部内容，正式授权下述签字人</w:t>
      </w:r>
      <w:r>
        <w:rPr>
          <w:rFonts w:hint="eastAsia"/>
          <w:u w:val="single"/>
        </w:rPr>
        <w:t xml:space="preserve">   （姓名和职务）     </w:t>
      </w:r>
      <w:r>
        <w:rPr>
          <w:rFonts w:hint="eastAsia"/>
        </w:rPr>
        <w:t>全权代表供应商</w:t>
      </w:r>
      <w:r>
        <w:rPr>
          <w:rFonts w:hint="eastAsia"/>
          <w:u w:val="single"/>
        </w:rPr>
        <w:t xml:space="preserve">  （供应商名称）   </w:t>
      </w:r>
      <w:r>
        <w:rPr>
          <w:rFonts w:hint="eastAsia"/>
        </w:rPr>
        <w:t>参加投标。</w:t>
      </w:r>
    </w:p>
    <w:p w:rsidR="00775161" w:rsidRDefault="00923B4A">
      <w:pPr>
        <w:pStyle w:val="a8"/>
      </w:pPr>
      <w:r>
        <w:rPr>
          <w:rFonts w:hint="eastAsia"/>
        </w:rPr>
        <w:t>据此函，签字</w:t>
      </w:r>
      <w:proofErr w:type="gramStart"/>
      <w:r>
        <w:rPr>
          <w:rFonts w:hint="eastAsia"/>
        </w:rPr>
        <w:t>人兹宣布</w:t>
      </w:r>
      <w:proofErr w:type="gramEnd"/>
      <w:r>
        <w:rPr>
          <w:rFonts w:hint="eastAsia"/>
        </w:rPr>
        <w:t>同意如下：</w:t>
      </w:r>
    </w:p>
    <w:p w:rsidR="00775161" w:rsidRDefault="00923B4A">
      <w:pPr>
        <w:pStyle w:val="a8"/>
        <w:rPr>
          <w:u w:val="single"/>
        </w:rPr>
      </w:pPr>
      <w:r>
        <w:rPr>
          <w:rFonts w:hint="eastAsia"/>
        </w:rPr>
        <w:t>1、按招标文件招标项目定点供应实施要求，</w:t>
      </w:r>
      <w:r>
        <w:rPr>
          <w:rFonts w:hint="eastAsia"/>
          <w:b/>
          <w:bCs/>
        </w:rPr>
        <w:t>投标</w:t>
      </w:r>
      <w:r>
        <w:rPr>
          <w:rFonts w:hint="eastAsia"/>
          <w:b/>
        </w:rPr>
        <w:t>总价</w:t>
      </w:r>
      <w:r>
        <w:rPr>
          <w:rFonts w:hint="eastAsia"/>
        </w:rPr>
        <w:t>（含税价）：大写：</w:t>
      </w:r>
      <w:r>
        <w:rPr>
          <w:rFonts w:hint="eastAsia"/>
          <w:u w:val="single"/>
        </w:rPr>
        <w:t xml:space="preserve">       </w:t>
      </w:r>
      <w:r>
        <w:rPr>
          <w:rFonts w:hint="eastAsia"/>
        </w:rPr>
        <w:t>元 (小写</w:t>
      </w:r>
      <w:r>
        <w:rPr>
          <w:rFonts w:hint="eastAsia"/>
          <w:u w:val="single"/>
        </w:rPr>
        <w:t xml:space="preserve">      元</w:t>
      </w:r>
      <w:r>
        <w:rPr>
          <w:rFonts w:hint="eastAsia"/>
        </w:rPr>
        <w:t>)，在</w:t>
      </w:r>
      <w:r>
        <w:rPr>
          <w:rFonts w:hint="eastAsia"/>
          <w:b/>
          <w:bCs/>
          <w:u w:val="single"/>
        </w:rPr>
        <w:t>开标一览表填写的交货期内</w:t>
      </w:r>
      <w:r>
        <w:rPr>
          <w:rFonts w:hint="eastAsia"/>
        </w:rPr>
        <w:t>组织完成交货验收。</w:t>
      </w:r>
    </w:p>
    <w:p w:rsidR="00775161" w:rsidRDefault="00923B4A">
      <w:pPr>
        <w:pStyle w:val="a8"/>
      </w:pPr>
      <w:r>
        <w:rPr>
          <w:rFonts w:hint="eastAsia"/>
        </w:rPr>
        <w:t>2、我方已详细审查全部招标文件，包括</w:t>
      </w:r>
      <w:r>
        <w:rPr>
          <w:rFonts w:hint="eastAsia"/>
          <w:u w:val="single"/>
        </w:rPr>
        <w:t>（澄清文件）(如果有的话，</w:t>
      </w:r>
      <w:proofErr w:type="gramStart"/>
      <w:r>
        <w:rPr>
          <w:rFonts w:hint="eastAsia"/>
          <w:u w:val="single"/>
        </w:rPr>
        <w:t>没有填无</w:t>
      </w:r>
      <w:proofErr w:type="gramEnd"/>
      <w:r>
        <w:rPr>
          <w:rFonts w:hint="eastAsia"/>
          <w:u w:val="single"/>
        </w:rPr>
        <w:t>)</w:t>
      </w:r>
      <w:r>
        <w:rPr>
          <w:rFonts w:hint="eastAsia"/>
        </w:rPr>
        <w:t>。我方完全理解相关文件要求，并承担对这方面有不明及误解的后果，遵守国家有关法律、法规和规章。</w:t>
      </w:r>
    </w:p>
    <w:p w:rsidR="00775161" w:rsidRDefault="00923B4A">
      <w:pPr>
        <w:pStyle w:val="a8"/>
      </w:pPr>
      <w:r>
        <w:rPr>
          <w:rFonts w:hint="eastAsia"/>
        </w:rPr>
        <w:t>3、在供应商须知规定的开标日期起遵循本投标文件，并在本投标有效期自开标日起</w:t>
      </w:r>
      <w:r>
        <w:rPr>
          <w:rFonts w:hint="eastAsia"/>
          <w:u w:val="single"/>
        </w:rPr>
        <w:t>90日历日</w:t>
      </w:r>
      <w:r>
        <w:rPr>
          <w:rFonts w:hint="eastAsia"/>
        </w:rPr>
        <w:t>满之前均具有约束力。</w:t>
      </w:r>
    </w:p>
    <w:p w:rsidR="00775161" w:rsidRDefault="00923B4A">
      <w:pPr>
        <w:pStyle w:val="a8"/>
      </w:pPr>
      <w:r>
        <w:rPr>
          <w:rFonts w:hint="eastAsia"/>
        </w:rPr>
        <w:t>4、同意应贵方要求提供与本投标有关的任何数据或资料，并保证数据和资料的完整性和真实性。</w:t>
      </w:r>
    </w:p>
    <w:p w:rsidR="00775161" w:rsidRDefault="00923B4A">
      <w:pPr>
        <w:pStyle w:val="a8"/>
      </w:pPr>
      <w:r>
        <w:rPr>
          <w:rFonts w:hint="eastAsia"/>
        </w:rPr>
        <w:t>5、我们郑重声明：我们符合政府采购法规定的参加采购活动应当具备的条件：具有健全的财务会计制度、依法缴纳税收和社会保障资金、参加本次采购活动之前的三年内在经营活动中无重大违法活动。</w:t>
      </w:r>
    </w:p>
    <w:p w:rsidR="00775161" w:rsidRDefault="00923B4A">
      <w:pPr>
        <w:pStyle w:val="a8"/>
      </w:pPr>
      <w:r>
        <w:rPr>
          <w:rFonts w:hint="eastAsia"/>
        </w:rPr>
        <w:t>6、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rsidR="00775161" w:rsidRDefault="00923B4A">
      <w:pPr>
        <w:pStyle w:val="a8"/>
      </w:pPr>
      <w:r>
        <w:rPr>
          <w:rFonts w:hint="eastAsia"/>
        </w:rPr>
        <w:t>7、完全理解贵方不一定要接受最低报价的供应商为中标人的行为。</w:t>
      </w:r>
    </w:p>
    <w:p w:rsidR="00775161" w:rsidRDefault="00923B4A">
      <w:pPr>
        <w:pStyle w:val="a8"/>
      </w:pPr>
      <w:r>
        <w:rPr>
          <w:rFonts w:hint="eastAsia"/>
        </w:rPr>
        <w:t>8、如我方中标：</w:t>
      </w:r>
    </w:p>
    <w:p w:rsidR="00775161" w:rsidRDefault="00923B4A">
      <w:pPr>
        <w:pStyle w:val="a8"/>
      </w:pPr>
      <w:r>
        <w:rPr>
          <w:rFonts w:hint="eastAsia"/>
        </w:rPr>
        <w:t>（1）我方承诺在收到中标通知书后，在中标通知书规定的期限内与你方签订合同，并履行相应的合同责任和义务。</w:t>
      </w:r>
    </w:p>
    <w:p w:rsidR="00775161" w:rsidRDefault="00923B4A">
      <w:pPr>
        <w:pStyle w:val="a8"/>
      </w:pPr>
      <w:r>
        <w:rPr>
          <w:rFonts w:hint="eastAsia"/>
        </w:rPr>
        <w:t>（2）我方承诺按照招标文件规定向你方递交履约担保。</w:t>
      </w:r>
    </w:p>
    <w:p w:rsidR="00775161" w:rsidRDefault="00923B4A">
      <w:pPr>
        <w:pStyle w:val="a8"/>
      </w:pPr>
      <w:r>
        <w:rPr>
          <w:rFonts w:hint="eastAsia"/>
        </w:rPr>
        <w:lastRenderedPageBreak/>
        <w:t>（3）我方承诺将承担售后服务及保修责任。</w:t>
      </w:r>
    </w:p>
    <w:p w:rsidR="00775161" w:rsidRDefault="00923B4A">
      <w:pPr>
        <w:pStyle w:val="a8"/>
      </w:pPr>
      <w:r>
        <w:rPr>
          <w:rFonts w:hint="eastAsia"/>
        </w:rPr>
        <w:t>9、我方在此声明，所递交的投标文件及有关资料内容完整、真实和准确。</w:t>
      </w:r>
    </w:p>
    <w:p w:rsidR="00775161" w:rsidRDefault="00923B4A">
      <w:pPr>
        <w:pStyle w:val="a8"/>
      </w:pPr>
      <w:r>
        <w:rPr>
          <w:rFonts w:hint="eastAsia"/>
        </w:rPr>
        <w:t>我方同意按照贵方的要求，提供有关的数据和资料。为此，我们授权任何相关的个人和公司向贵方提供要求的和必要的真实情况和资料以证实我们所填报的各项内容。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如果我方已经收到中标通知书，我方将无条件的承认，我方收到的该项目的中标通知书为无效文件，对采购人不具有任何法律约束力，由此造成的任何损失均由我方承担；本</w:t>
      </w:r>
      <w:proofErr w:type="gramStart"/>
      <w:r>
        <w:rPr>
          <w:rFonts w:hint="eastAsia"/>
        </w:rPr>
        <w:t>段承诺</w:t>
      </w:r>
      <w:proofErr w:type="gramEnd"/>
      <w:r>
        <w:rPr>
          <w:rFonts w:hint="eastAsia"/>
        </w:rPr>
        <w:t>是我方真实意思的表示且具有相对独立性，不管是否有其他相反的说明，本</w:t>
      </w:r>
      <w:proofErr w:type="gramStart"/>
      <w:r>
        <w:rPr>
          <w:rFonts w:hint="eastAsia"/>
        </w:rPr>
        <w:t>段承诺</w:t>
      </w:r>
      <w:proofErr w:type="gramEnd"/>
      <w:r>
        <w:rPr>
          <w:rFonts w:hint="eastAsia"/>
        </w:rPr>
        <w:t>均为我方投标文件的有效组成内容，对我方在与该项目有关的任何行为中始终具有优先的法律约束力。</w:t>
      </w:r>
    </w:p>
    <w:p w:rsidR="00775161" w:rsidRDefault="00923B4A">
      <w:pPr>
        <w:pStyle w:val="a8"/>
        <w:numPr>
          <w:ilvl w:val="0"/>
          <w:numId w:val="3"/>
        </w:numPr>
      </w:pPr>
      <w:r>
        <w:rPr>
          <w:rFonts w:hint="eastAsia"/>
        </w:rPr>
        <w:t>其他补充说明。</w:t>
      </w:r>
    </w:p>
    <w:p w:rsidR="00775161" w:rsidRDefault="00923B4A">
      <w:pPr>
        <w:rPr>
          <w:rFonts w:ascii="仿宋" w:eastAsia="仿宋" w:hAnsi="仿宋" w:cs="仿宋"/>
          <w:sz w:val="24"/>
        </w:rPr>
      </w:pPr>
      <w:r>
        <w:rPr>
          <w:rFonts w:ascii="仿宋" w:eastAsia="仿宋" w:hAnsi="仿宋" w:cs="仿宋" w:hint="eastAsia"/>
          <w:sz w:val="24"/>
        </w:rPr>
        <w:t>联合体投标在投标文件里全部相关供应商（供应商）签署条款及内容由牵头单位签署，其他联合体成员均予以承认。</w:t>
      </w:r>
    </w:p>
    <w:p w:rsidR="00775161" w:rsidRDefault="00775161">
      <w:pPr>
        <w:pStyle w:val="a8"/>
      </w:pPr>
    </w:p>
    <w:p w:rsidR="00775161" w:rsidRDefault="00923B4A">
      <w:pPr>
        <w:pStyle w:val="a8"/>
      </w:pPr>
      <w:r>
        <w:rPr>
          <w:rFonts w:hint="eastAsia"/>
        </w:rPr>
        <w:t>与本投标有关的正式通讯地址为：</w:t>
      </w:r>
    </w:p>
    <w:p w:rsidR="00775161" w:rsidRDefault="00923B4A">
      <w:pPr>
        <w:pStyle w:val="a8"/>
      </w:pPr>
      <w:r>
        <w:rPr>
          <w:rFonts w:hint="eastAsia"/>
        </w:rPr>
        <w:t>地址：</w:t>
      </w:r>
    </w:p>
    <w:p w:rsidR="00775161" w:rsidRDefault="00923B4A">
      <w:pPr>
        <w:pStyle w:val="a8"/>
      </w:pPr>
      <w:r>
        <w:rPr>
          <w:rFonts w:hint="eastAsia"/>
        </w:rPr>
        <w:t>邮政编码：</w:t>
      </w:r>
    </w:p>
    <w:p w:rsidR="00775161" w:rsidRDefault="00923B4A">
      <w:pPr>
        <w:pStyle w:val="a8"/>
        <w:rPr>
          <w:u w:val="single"/>
        </w:rPr>
      </w:pPr>
      <w:r>
        <w:rPr>
          <w:rFonts w:hint="eastAsia"/>
        </w:rPr>
        <w:t>电话：</w:t>
      </w:r>
    </w:p>
    <w:p w:rsidR="00775161" w:rsidRDefault="00923B4A">
      <w:pPr>
        <w:pStyle w:val="a8"/>
      </w:pPr>
      <w:r>
        <w:rPr>
          <w:rFonts w:hint="eastAsia"/>
        </w:rPr>
        <w:t>传真：</w:t>
      </w:r>
    </w:p>
    <w:p w:rsidR="00775161" w:rsidRDefault="00923B4A">
      <w:pPr>
        <w:pStyle w:val="a8"/>
        <w:rPr>
          <w:u w:val="single"/>
        </w:rPr>
      </w:pPr>
      <w:r>
        <w:rPr>
          <w:rFonts w:hint="eastAsia"/>
        </w:rPr>
        <w:t>开户名称：</w:t>
      </w:r>
    </w:p>
    <w:p w:rsidR="00775161" w:rsidRDefault="00923B4A">
      <w:pPr>
        <w:pStyle w:val="a8"/>
        <w:rPr>
          <w:u w:val="single"/>
        </w:rPr>
      </w:pPr>
      <w:r>
        <w:rPr>
          <w:rFonts w:hint="eastAsia"/>
        </w:rPr>
        <w:t>开户银行：</w:t>
      </w:r>
    </w:p>
    <w:p w:rsidR="00775161" w:rsidRDefault="00923B4A">
      <w:pPr>
        <w:pStyle w:val="a8"/>
        <w:rPr>
          <w:u w:val="single"/>
        </w:rPr>
      </w:pPr>
      <w:r>
        <w:rPr>
          <w:rFonts w:hint="eastAsia"/>
        </w:rPr>
        <w:t>帐    号：</w:t>
      </w:r>
    </w:p>
    <w:p w:rsidR="00775161" w:rsidRDefault="00775161">
      <w:pPr>
        <w:pStyle w:val="a8"/>
      </w:pPr>
    </w:p>
    <w:p w:rsidR="00775161" w:rsidRDefault="00923B4A">
      <w:pPr>
        <w:pStyle w:val="a8"/>
      </w:pPr>
      <w:r w:rsidRPr="00BF0F15">
        <w:rPr>
          <w:rFonts w:hint="eastAsia"/>
          <w:color w:val="000000" w:themeColor="text1"/>
        </w:rPr>
        <w:t>供应商</w:t>
      </w:r>
      <w:r>
        <w:rPr>
          <w:rFonts w:hint="eastAsia"/>
        </w:rPr>
        <w:t>名称（加盖单位电子公章）：</w:t>
      </w:r>
    </w:p>
    <w:p w:rsidR="00775161" w:rsidRDefault="00923B4A">
      <w:pPr>
        <w:pStyle w:val="a8"/>
      </w:pPr>
      <w:r>
        <w:rPr>
          <w:rFonts w:hint="eastAsia"/>
        </w:rPr>
        <w:t>法定代表人或其委托代理人（签字或电子签章）：</w:t>
      </w:r>
    </w:p>
    <w:p w:rsidR="00775161" w:rsidRDefault="00923B4A">
      <w:pPr>
        <w:pStyle w:val="a8"/>
        <w:rPr>
          <w:u w:val="single"/>
        </w:rPr>
      </w:pPr>
      <w:r>
        <w:rPr>
          <w:rFonts w:hint="eastAsia"/>
        </w:rPr>
        <w:t>日期：　　　年　　月　　日</w:t>
      </w:r>
    </w:p>
    <w:p w:rsidR="00775161" w:rsidRDefault="00775161">
      <w:pPr>
        <w:pStyle w:val="a8"/>
      </w:pPr>
    </w:p>
    <w:p w:rsidR="00775161" w:rsidRDefault="00923B4A">
      <w:pPr>
        <w:pStyle w:val="a8"/>
        <w:rPr>
          <w:sz w:val="28"/>
          <w:szCs w:val="28"/>
        </w:rPr>
      </w:pPr>
      <w:bookmarkStart w:id="312" w:name="_Toc348010004"/>
      <w:bookmarkStart w:id="313" w:name="_Toc2051"/>
      <w:bookmarkStart w:id="314" w:name="_Toc13425"/>
      <w:r>
        <w:rPr>
          <w:rFonts w:hint="eastAsia"/>
        </w:rPr>
        <w:lastRenderedPageBreak/>
        <w:t>格式4：法定代表人身份证明书</w:t>
      </w:r>
    </w:p>
    <w:p w:rsidR="00775161" w:rsidRDefault="00923B4A">
      <w:pPr>
        <w:pStyle w:val="2"/>
        <w:tabs>
          <w:tab w:val="left" w:pos="3054"/>
          <w:tab w:val="left" w:pos="3715"/>
        </w:tabs>
        <w:spacing w:before="0"/>
        <w:ind w:left="0" w:firstLine="0"/>
        <w:jc w:val="center"/>
        <w:rPr>
          <w:rFonts w:ascii="宋体" w:eastAsia="宋体" w:hAnsi="宋体"/>
          <w:sz w:val="32"/>
          <w:szCs w:val="32"/>
        </w:rPr>
      </w:pPr>
      <w:bookmarkStart w:id="315" w:name="_Toc30471"/>
      <w:bookmarkStart w:id="316" w:name="_Toc7631"/>
      <w:bookmarkStart w:id="317" w:name="_Toc366"/>
      <w:bookmarkStart w:id="318" w:name="_Toc28968"/>
      <w:bookmarkStart w:id="319" w:name="_Toc20032"/>
      <w:bookmarkStart w:id="320" w:name="_Toc24401"/>
      <w:r>
        <w:rPr>
          <w:rFonts w:ascii="宋体" w:eastAsia="宋体" w:hAnsi="宋体" w:hint="eastAsia"/>
          <w:sz w:val="32"/>
          <w:szCs w:val="32"/>
        </w:rPr>
        <w:t>4.</w:t>
      </w:r>
      <w:r>
        <w:rPr>
          <w:rFonts w:ascii="宋体" w:eastAsia="宋体" w:hAnsi="宋体"/>
          <w:sz w:val="32"/>
          <w:szCs w:val="32"/>
        </w:rPr>
        <w:t>法定代表人身份证明书</w:t>
      </w:r>
      <w:bookmarkEnd w:id="312"/>
      <w:bookmarkEnd w:id="313"/>
      <w:bookmarkEnd w:id="314"/>
      <w:bookmarkEnd w:id="315"/>
      <w:bookmarkEnd w:id="316"/>
      <w:bookmarkEnd w:id="317"/>
      <w:bookmarkEnd w:id="318"/>
      <w:bookmarkEnd w:id="319"/>
      <w:bookmarkEnd w:id="320"/>
    </w:p>
    <w:p w:rsidR="00775161" w:rsidRDefault="00775161">
      <w:pPr>
        <w:spacing w:line="440" w:lineRule="exact"/>
        <w:jc w:val="center"/>
        <w:rPr>
          <w:rFonts w:ascii="宋体" w:hAnsi="宋体"/>
          <w:b/>
          <w:sz w:val="30"/>
          <w:szCs w:val="30"/>
        </w:rPr>
      </w:pPr>
    </w:p>
    <w:p w:rsidR="00775161" w:rsidRDefault="00923B4A">
      <w:pPr>
        <w:spacing w:line="360" w:lineRule="auto"/>
        <w:rPr>
          <w:rFonts w:ascii="宋体" w:hAnsi="宋体"/>
          <w:szCs w:val="21"/>
        </w:rPr>
      </w:pPr>
      <w:r>
        <w:rPr>
          <w:rFonts w:ascii="宋体" w:hAnsi="宋体"/>
          <w:szCs w:val="21"/>
        </w:rPr>
        <w:t>供应商名称：</w:t>
      </w:r>
      <w:r>
        <w:rPr>
          <w:rFonts w:ascii="宋体" w:hAnsi="宋体"/>
          <w:szCs w:val="21"/>
          <w:u w:val="single"/>
        </w:rPr>
        <w:t xml:space="preserve">                        </w:t>
      </w:r>
    </w:p>
    <w:p w:rsidR="00775161" w:rsidRDefault="00923B4A">
      <w:pPr>
        <w:spacing w:line="360" w:lineRule="auto"/>
        <w:rPr>
          <w:rFonts w:ascii="宋体" w:hAnsi="宋体"/>
          <w:szCs w:val="21"/>
        </w:rPr>
      </w:pPr>
      <w:r>
        <w:rPr>
          <w:rFonts w:ascii="宋体" w:hAnsi="宋体"/>
          <w:szCs w:val="21"/>
        </w:rPr>
        <w:t>单位性质：</w:t>
      </w:r>
      <w:r>
        <w:rPr>
          <w:rFonts w:ascii="宋体" w:hAnsi="宋体"/>
          <w:szCs w:val="21"/>
          <w:u w:val="single"/>
        </w:rPr>
        <w:t xml:space="preserve">                          </w:t>
      </w:r>
    </w:p>
    <w:p w:rsidR="00775161" w:rsidRDefault="00923B4A">
      <w:pPr>
        <w:spacing w:line="360" w:lineRule="auto"/>
        <w:rPr>
          <w:rFonts w:ascii="宋体" w:hAnsi="宋体"/>
          <w:szCs w:val="21"/>
        </w:rPr>
      </w:pPr>
      <w:r>
        <w:rPr>
          <w:rFonts w:ascii="宋体" w:hAnsi="宋体"/>
          <w:szCs w:val="21"/>
        </w:rPr>
        <w:t>成立时间：</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rsidR="00775161" w:rsidRDefault="00923B4A">
      <w:pPr>
        <w:spacing w:line="360" w:lineRule="auto"/>
        <w:rPr>
          <w:rFonts w:ascii="宋体" w:hAnsi="宋体"/>
          <w:szCs w:val="21"/>
        </w:rPr>
      </w:pPr>
      <w:r>
        <w:rPr>
          <w:rFonts w:ascii="宋体" w:hAnsi="宋体"/>
          <w:szCs w:val="21"/>
        </w:rPr>
        <w:t>经营期限：</w:t>
      </w:r>
      <w:r>
        <w:rPr>
          <w:rFonts w:ascii="宋体" w:hAnsi="宋体"/>
          <w:szCs w:val="21"/>
          <w:u w:val="single"/>
        </w:rPr>
        <w:t xml:space="preserve">                          </w:t>
      </w:r>
    </w:p>
    <w:p w:rsidR="00775161" w:rsidRDefault="00923B4A">
      <w:pPr>
        <w:spacing w:line="360" w:lineRule="auto"/>
        <w:rPr>
          <w:rFonts w:ascii="宋体" w:hAnsi="宋体"/>
          <w:szCs w:val="21"/>
        </w:rPr>
      </w:pPr>
      <w:r>
        <w:rPr>
          <w:rFonts w:ascii="宋体" w:hAnsi="宋体"/>
          <w:szCs w:val="21"/>
        </w:rPr>
        <w:t>姓名：</w:t>
      </w:r>
      <w:r>
        <w:rPr>
          <w:rFonts w:ascii="宋体" w:hAnsi="宋体"/>
          <w:szCs w:val="21"/>
          <w:u w:val="single"/>
        </w:rPr>
        <w:t xml:space="preserve">            </w:t>
      </w:r>
      <w:r>
        <w:rPr>
          <w:rFonts w:ascii="宋体" w:hAnsi="宋体"/>
          <w:szCs w:val="21"/>
        </w:rPr>
        <w:t>性别：</w:t>
      </w:r>
      <w:r>
        <w:rPr>
          <w:rFonts w:ascii="宋体" w:hAnsi="宋体"/>
          <w:szCs w:val="21"/>
          <w:u w:val="single"/>
        </w:rPr>
        <w:t xml:space="preserve">            </w:t>
      </w:r>
      <w:r>
        <w:rPr>
          <w:rFonts w:ascii="宋体" w:hAnsi="宋体"/>
          <w:szCs w:val="21"/>
        </w:rPr>
        <w:t>年龄：</w:t>
      </w:r>
      <w:r>
        <w:rPr>
          <w:rFonts w:ascii="宋体" w:hAnsi="宋体"/>
          <w:szCs w:val="21"/>
          <w:u w:val="single"/>
        </w:rPr>
        <w:t xml:space="preserve">            </w:t>
      </w:r>
      <w:r>
        <w:rPr>
          <w:rFonts w:ascii="宋体" w:hAnsi="宋体"/>
          <w:szCs w:val="21"/>
        </w:rPr>
        <w:t>职务：</w:t>
      </w:r>
      <w:r>
        <w:rPr>
          <w:rFonts w:ascii="宋体" w:hAnsi="宋体"/>
          <w:szCs w:val="21"/>
          <w:u w:val="single"/>
        </w:rPr>
        <w:t xml:space="preserve">            </w:t>
      </w:r>
    </w:p>
    <w:p w:rsidR="00775161" w:rsidRDefault="00923B4A">
      <w:pPr>
        <w:spacing w:line="360" w:lineRule="auto"/>
        <w:rPr>
          <w:rFonts w:ascii="宋体" w:hAnsi="宋体"/>
          <w:szCs w:val="21"/>
        </w:rPr>
      </w:pPr>
      <w:r>
        <w:rPr>
          <w:rFonts w:ascii="宋体" w:hAnsi="宋体"/>
          <w:szCs w:val="21"/>
        </w:rPr>
        <w:t>系</w:t>
      </w:r>
      <w:r>
        <w:rPr>
          <w:rFonts w:ascii="宋体" w:hAnsi="宋体"/>
          <w:szCs w:val="21"/>
          <w:u w:val="single"/>
        </w:rPr>
        <w:t xml:space="preserve">                      </w:t>
      </w:r>
      <w:r w:rsidRPr="00BF0F15">
        <w:rPr>
          <w:rFonts w:ascii="宋体" w:hAnsi="宋体"/>
          <w:color w:val="000000" w:themeColor="text1"/>
          <w:szCs w:val="21"/>
          <w:u w:val="single"/>
        </w:rPr>
        <w:t xml:space="preserve">  </w:t>
      </w:r>
      <w:r w:rsidRPr="00BF0F15">
        <w:rPr>
          <w:rFonts w:ascii="宋体" w:hAnsi="宋体"/>
          <w:color w:val="000000" w:themeColor="text1"/>
          <w:szCs w:val="21"/>
        </w:rPr>
        <w:t>（供应商名称</w:t>
      </w:r>
      <w:r>
        <w:rPr>
          <w:rFonts w:ascii="宋体" w:hAnsi="宋体"/>
          <w:szCs w:val="21"/>
        </w:rPr>
        <w:t>）的法定代表人。</w:t>
      </w:r>
    </w:p>
    <w:p w:rsidR="00775161" w:rsidRDefault="00775161">
      <w:pPr>
        <w:spacing w:line="360" w:lineRule="auto"/>
        <w:rPr>
          <w:rFonts w:ascii="宋体" w:hAnsi="宋体"/>
          <w:szCs w:val="21"/>
        </w:rPr>
      </w:pPr>
    </w:p>
    <w:p w:rsidR="00775161" w:rsidRDefault="00775161">
      <w:pPr>
        <w:spacing w:line="360" w:lineRule="auto"/>
        <w:ind w:firstLineChars="200" w:firstLine="420"/>
        <w:rPr>
          <w:rFonts w:ascii="宋体" w:hAnsi="宋体"/>
          <w:szCs w:val="21"/>
        </w:rPr>
      </w:pPr>
    </w:p>
    <w:p w:rsidR="00775161" w:rsidRDefault="00923B4A">
      <w:pPr>
        <w:spacing w:line="360" w:lineRule="auto"/>
        <w:ind w:firstLineChars="200" w:firstLine="420"/>
        <w:rPr>
          <w:rFonts w:ascii="宋体" w:hAnsi="宋体"/>
          <w:szCs w:val="21"/>
        </w:rPr>
      </w:pPr>
      <w:r>
        <w:rPr>
          <w:rFonts w:ascii="宋体" w:hAnsi="宋体"/>
          <w:szCs w:val="21"/>
        </w:rPr>
        <w:t>特此证明。</w:t>
      </w:r>
    </w:p>
    <w:p w:rsidR="00775161" w:rsidRDefault="00775161">
      <w:pPr>
        <w:spacing w:line="360" w:lineRule="auto"/>
        <w:rPr>
          <w:rFonts w:ascii="宋体" w:hAnsi="宋体"/>
          <w:szCs w:val="21"/>
        </w:rPr>
      </w:pPr>
    </w:p>
    <w:p w:rsidR="00775161" w:rsidRDefault="00775161">
      <w:pPr>
        <w:spacing w:line="360" w:lineRule="auto"/>
        <w:rPr>
          <w:rFonts w:ascii="宋体" w:hAnsi="宋体"/>
          <w:szCs w:val="21"/>
        </w:rPr>
      </w:pPr>
    </w:p>
    <w:p w:rsidR="00775161" w:rsidRDefault="00923B4A">
      <w:pPr>
        <w:pStyle w:val="a8"/>
        <w:spacing w:line="360" w:lineRule="auto"/>
        <w:ind w:firstLine="420"/>
        <w:rPr>
          <w:rFonts w:hAnsi="宋体"/>
          <w:b/>
          <w:bCs/>
          <w:szCs w:val="21"/>
        </w:rPr>
      </w:pPr>
      <w:r>
        <w:rPr>
          <w:rFonts w:hAnsi="宋体"/>
          <w:b/>
          <w:bCs/>
          <w:szCs w:val="21"/>
        </w:rPr>
        <w:t>注:后附法定代表人身份证扫描件。</w:t>
      </w:r>
    </w:p>
    <w:p w:rsidR="00775161" w:rsidRDefault="00775161">
      <w:pPr>
        <w:spacing w:line="360" w:lineRule="auto"/>
        <w:rPr>
          <w:rFonts w:ascii="宋体" w:hAnsi="宋体"/>
          <w:szCs w:val="21"/>
        </w:rPr>
      </w:pPr>
    </w:p>
    <w:p w:rsidR="00775161" w:rsidRDefault="00775161">
      <w:pPr>
        <w:spacing w:line="360" w:lineRule="auto"/>
        <w:rPr>
          <w:rFonts w:ascii="宋体" w:hAnsi="宋体"/>
          <w:szCs w:val="21"/>
        </w:rPr>
      </w:pPr>
    </w:p>
    <w:p w:rsidR="00775161" w:rsidRDefault="00923B4A">
      <w:pPr>
        <w:spacing w:line="360" w:lineRule="auto"/>
        <w:ind w:firstLineChars="1" w:firstLine="2"/>
        <w:rPr>
          <w:rFonts w:ascii="宋体" w:hAnsi="宋体"/>
          <w:szCs w:val="21"/>
        </w:rPr>
      </w:pPr>
      <w:r>
        <w:rPr>
          <w:rFonts w:ascii="宋体" w:hAnsi="宋体" w:hint="eastAsia"/>
          <w:szCs w:val="21"/>
        </w:rPr>
        <w:t>供应商（</w:t>
      </w:r>
      <w:r>
        <w:rPr>
          <w:rFonts w:hint="eastAsia"/>
        </w:rPr>
        <w:t>加盖单位电子公章</w:t>
      </w:r>
      <w:r>
        <w:rPr>
          <w:rFonts w:ascii="宋体" w:hAnsi="宋体" w:hint="eastAsia"/>
          <w:szCs w:val="21"/>
        </w:rPr>
        <w:t>）：</w:t>
      </w:r>
      <w:r>
        <w:rPr>
          <w:rFonts w:ascii="宋体" w:hAnsi="宋体"/>
          <w:szCs w:val="21"/>
        </w:rPr>
        <w:t xml:space="preserve">  </w:t>
      </w:r>
      <w:r>
        <w:rPr>
          <w:rFonts w:ascii="宋体" w:hAnsi="宋体"/>
          <w:szCs w:val="21"/>
          <w:u w:val="single"/>
        </w:rPr>
        <w:t xml:space="preserve">                        </w:t>
      </w:r>
      <w:r>
        <w:rPr>
          <w:rFonts w:ascii="宋体" w:hAnsi="宋体"/>
          <w:szCs w:val="21"/>
          <w:u w:val="single"/>
        </w:rPr>
        <w:tab/>
        <w:t xml:space="preserve">            </w:t>
      </w:r>
      <w:r>
        <w:rPr>
          <w:rFonts w:ascii="宋体" w:hAnsi="宋体"/>
          <w:szCs w:val="21"/>
        </w:rPr>
        <w:t xml:space="preserve"> </w:t>
      </w:r>
    </w:p>
    <w:p w:rsidR="00775161" w:rsidRDefault="00923B4A">
      <w:pPr>
        <w:spacing w:line="360" w:lineRule="auto"/>
        <w:ind w:firstLineChars="1" w:firstLine="2"/>
        <w:rPr>
          <w:rFonts w:ascii="宋体" w:hAnsi="宋体"/>
          <w:szCs w:val="21"/>
        </w:rPr>
      </w:pPr>
      <w:r>
        <w:rPr>
          <w:rFonts w:ascii="宋体" w:hAnsi="宋体" w:hint="eastAsia"/>
          <w:szCs w:val="21"/>
        </w:rPr>
        <w:t>法</w:t>
      </w:r>
      <w:r>
        <w:rPr>
          <w:rFonts w:ascii="宋体" w:hAnsi="宋体"/>
          <w:szCs w:val="21"/>
        </w:rPr>
        <w:t xml:space="preserve"> </w:t>
      </w:r>
      <w:r>
        <w:rPr>
          <w:rFonts w:ascii="宋体" w:hAnsi="宋体" w:hint="eastAsia"/>
          <w:szCs w:val="21"/>
        </w:rPr>
        <w:t>定</w:t>
      </w:r>
      <w:r>
        <w:rPr>
          <w:rFonts w:ascii="宋体" w:hAnsi="宋体"/>
          <w:szCs w:val="21"/>
        </w:rPr>
        <w:t xml:space="preserve"> </w:t>
      </w:r>
      <w:r>
        <w:rPr>
          <w:rFonts w:ascii="宋体" w:hAnsi="宋体" w:hint="eastAsia"/>
          <w:szCs w:val="21"/>
        </w:rPr>
        <w:t>代</w:t>
      </w:r>
      <w:r>
        <w:rPr>
          <w:rFonts w:ascii="宋体" w:hAnsi="宋体"/>
          <w:szCs w:val="21"/>
        </w:rPr>
        <w:t xml:space="preserve"> </w:t>
      </w:r>
      <w:r>
        <w:rPr>
          <w:rFonts w:ascii="宋体" w:hAnsi="宋体" w:hint="eastAsia"/>
          <w:szCs w:val="21"/>
        </w:rPr>
        <w:t>表</w:t>
      </w:r>
      <w:r>
        <w:rPr>
          <w:rFonts w:ascii="宋体" w:hAnsi="宋体"/>
          <w:szCs w:val="21"/>
        </w:rPr>
        <w:t xml:space="preserve"> </w:t>
      </w:r>
      <w:r>
        <w:rPr>
          <w:rFonts w:ascii="宋体" w:hAnsi="宋体" w:hint="eastAsia"/>
          <w:szCs w:val="21"/>
        </w:rPr>
        <w:t>人（</w:t>
      </w:r>
      <w:r>
        <w:rPr>
          <w:rFonts w:hint="eastAsia"/>
        </w:rPr>
        <w:t>签字或电子签章</w:t>
      </w:r>
      <w:r>
        <w:rPr>
          <w:rFonts w:ascii="宋体" w:hAnsi="宋体" w:hint="eastAsia"/>
          <w:szCs w:val="21"/>
        </w:rPr>
        <w:t>）：</w:t>
      </w:r>
      <w:r>
        <w:rPr>
          <w:rFonts w:ascii="宋体" w:hAnsi="宋体"/>
          <w:szCs w:val="21"/>
          <w:u w:val="single"/>
        </w:rPr>
        <w:t xml:space="preserve">                              </w:t>
      </w:r>
      <w:r>
        <w:rPr>
          <w:rFonts w:ascii="宋体" w:hAnsi="宋体"/>
          <w:szCs w:val="21"/>
        </w:rPr>
        <w:t xml:space="preserve">  </w:t>
      </w:r>
    </w:p>
    <w:p w:rsidR="00775161" w:rsidRDefault="00923B4A">
      <w:pPr>
        <w:spacing w:line="360" w:lineRule="auto"/>
        <w:rPr>
          <w:rFonts w:ascii="宋体" w:hAnsi="宋体"/>
          <w:szCs w:val="21"/>
        </w:rPr>
      </w:pPr>
      <w:r>
        <w:rPr>
          <w:rFonts w:ascii="宋体" w:hAnsi="宋体" w:hint="eastAsia"/>
          <w:szCs w:val="21"/>
        </w:rPr>
        <w:t>日</w:t>
      </w:r>
      <w:r>
        <w:rPr>
          <w:rFonts w:ascii="宋体" w:hAnsi="宋体"/>
          <w:szCs w:val="21"/>
        </w:rPr>
        <w:t xml:space="preserve">  期： </w:t>
      </w:r>
      <w:r>
        <w:rPr>
          <w:rFonts w:ascii="宋体" w:hAnsi="宋体"/>
          <w:szCs w:val="21"/>
          <w:u w:val="single"/>
        </w:rPr>
        <w:t xml:space="preserve">     </w:t>
      </w:r>
      <w:r>
        <w:rPr>
          <w:rFonts w:ascii="宋体" w:hAnsi="宋体" w:hint="eastAsia"/>
          <w:szCs w:val="21"/>
        </w:rPr>
        <w:t>年</w:t>
      </w:r>
      <w:r>
        <w:rPr>
          <w:rFonts w:ascii="宋体" w:hAnsi="宋体"/>
          <w:szCs w:val="21"/>
        </w:rPr>
        <w:t xml:space="preserve"> </w:t>
      </w:r>
      <w:r>
        <w:rPr>
          <w:rFonts w:ascii="宋体" w:hAnsi="宋体"/>
          <w:szCs w:val="21"/>
          <w:u w:val="single"/>
        </w:rPr>
        <w:t xml:space="preserve">    </w:t>
      </w:r>
      <w:r>
        <w:rPr>
          <w:rFonts w:ascii="宋体" w:hAnsi="宋体" w:hint="eastAsia"/>
          <w:szCs w:val="21"/>
        </w:rPr>
        <w:t>月</w:t>
      </w:r>
      <w:r>
        <w:rPr>
          <w:rFonts w:ascii="宋体" w:hAnsi="宋体"/>
          <w:szCs w:val="21"/>
          <w:u w:val="single"/>
        </w:rPr>
        <w:t xml:space="preserve">     </w:t>
      </w:r>
      <w:r>
        <w:rPr>
          <w:rFonts w:ascii="宋体" w:hAnsi="宋体" w:hint="eastAsia"/>
          <w:szCs w:val="21"/>
        </w:rPr>
        <w:t>日</w:t>
      </w:r>
    </w:p>
    <w:p w:rsidR="00775161" w:rsidRDefault="00775161">
      <w:pPr>
        <w:spacing w:line="360" w:lineRule="auto"/>
        <w:rPr>
          <w:rFonts w:ascii="宋体" w:hAnsi="宋体"/>
          <w:szCs w:val="21"/>
        </w:rPr>
      </w:pPr>
    </w:p>
    <w:p w:rsidR="00775161" w:rsidRDefault="00923B4A">
      <w:pPr>
        <w:pStyle w:val="a8"/>
        <w:rPr>
          <w:sz w:val="28"/>
          <w:szCs w:val="28"/>
        </w:rPr>
      </w:pPr>
      <w:r>
        <w:rPr>
          <w:rFonts w:hAnsi="宋体"/>
          <w:b/>
          <w:szCs w:val="21"/>
        </w:rPr>
        <w:br w:type="page"/>
      </w:r>
      <w:r>
        <w:rPr>
          <w:rFonts w:hint="eastAsia"/>
        </w:rPr>
        <w:lastRenderedPageBreak/>
        <w:t>格式5：法定代表人授权委托书</w:t>
      </w:r>
    </w:p>
    <w:p w:rsidR="00775161" w:rsidRDefault="00775161">
      <w:pPr>
        <w:pStyle w:val="a8"/>
        <w:spacing w:line="600" w:lineRule="exact"/>
        <w:rPr>
          <w:rFonts w:hAnsi="宋体"/>
          <w:b/>
          <w:sz w:val="28"/>
          <w:szCs w:val="28"/>
        </w:rPr>
      </w:pPr>
    </w:p>
    <w:p w:rsidR="00775161" w:rsidRDefault="00923B4A">
      <w:pPr>
        <w:pStyle w:val="2"/>
        <w:tabs>
          <w:tab w:val="left" w:pos="3054"/>
          <w:tab w:val="left" w:pos="3715"/>
        </w:tabs>
        <w:spacing w:before="0"/>
        <w:ind w:left="0" w:firstLine="0"/>
        <w:jc w:val="center"/>
        <w:rPr>
          <w:rFonts w:ascii="宋体" w:eastAsia="宋体" w:hAnsi="宋体"/>
          <w:sz w:val="32"/>
          <w:szCs w:val="32"/>
        </w:rPr>
      </w:pPr>
      <w:bookmarkStart w:id="321" w:name="_Toc1578"/>
      <w:bookmarkStart w:id="322" w:name="_Toc32533"/>
      <w:bookmarkStart w:id="323" w:name="_Toc213141107"/>
      <w:bookmarkStart w:id="324" w:name="_Toc3974"/>
      <w:bookmarkStart w:id="325" w:name="_Toc15548"/>
      <w:bookmarkStart w:id="326" w:name="_Toc8406"/>
      <w:bookmarkStart w:id="327" w:name="_Toc22467"/>
      <w:bookmarkStart w:id="328" w:name="_Toc25005"/>
      <w:bookmarkStart w:id="329" w:name="_Toc348010005"/>
      <w:bookmarkStart w:id="330" w:name="_Toc7266"/>
      <w:r>
        <w:rPr>
          <w:rFonts w:ascii="宋体" w:eastAsia="宋体" w:hAnsi="宋体" w:hint="eastAsia"/>
          <w:sz w:val="32"/>
          <w:szCs w:val="32"/>
        </w:rPr>
        <w:t>5</w:t>
      </w:r>
      <w:r>
        <w:rPr>
          <w:rFonts w:ascii="宋体" w:eastAsia="宋体" w:hAnsi="宋体"/>
          <w:sz w:val="32"/>
          <w:szCs w:val="32"/>
        </w:rPr>
        <w:t>.法定代表人授权委托书</w:t>
      </w:r>
      <w:bookmarkEnd w:id="321"/>
      <w:bookmarkEnd w:id="322"/>
      <w:bookmarkEnd w:id="323"/>
      <w:bookmarkEnd w:id="324"/>
      <w:bookmarkEnd w:id="325"/>
      <w:bookmarkEnd w:id="326"/>
      <w:bookmarkEnd w:id="327"/>
      <w:bookmarkEnd w:id="328"/>
      <w:bookmarkEnd w:id="329"/>
      <w:bookmarkEnd w:id="330"/>
    </w:p>
    <w:p w:rsidR="00775161" w:rsidRDefault="00775161">
      <w:pPr>
        <w:pStyle w:val="a8"/>
        <w:spacing w:line="500" w:lineRule="exact"/>
        <w:ind w:firstLineChars="200" w:firstLine="480"/>
        <w:rPr>
          <w:rFonts w:hAnsi="宋体"/>
        </w:rPr>
      </w:pPr>
    </w:p>
    <w:p w:rsidR="00775161" w:rsidRDefault="00923B4A">
      <w:pPr>
        <w:spacing w:line="360" w:lineRule="auto"/>
        <w:ind w:firstLineChars="200" w:firstLine="420"/>
        <w:rPr>
          <w:rFonts w:ascii="宋体" w:hAnsi="宋体"/>
          <w:szCs w:val="21"/>
        </w:rPr>
      </w:pPr>
      <w:r>
        <w:rPr>
          <w:rFonts w:ascii="宋体" w:hAnsi="宋体"/>
          <w:szCs w:val="21"/>
        </w:rPr>
        <w:t>本授权书声明：</w:t>
      </w:r>
      <w:r>
        <w:rPr>
          <w:rFonts w:ascii="宋体" w:hAnsi="宋体"/>
          <w:szCs w:val="21"/>
          <w:u w:val="single"/>
        </w:rPr>
        <w:t xml:space="preserve">  （供应商全称） </w:t>
      </w:r>
      <w:r>
        <w:rPr>
          <w:rFonts w:ascii="宋体" w:hAnsi="宋体"/>
          <w:szCs w:val="21"/>
        </w:rPr>
        <w:t>的法定代表人代表本公司</w:t>
      </w:r>
      <w:r>
        <w:rPr>
          <w:rFonts w:ascii="宋体" w:hAnsi="宋体" w:hint="eastAsia"/>
          <w:szCs w:val="21"/>
        </w:rPr>
        <w:t>（单位）</w:t>
      </w:r>
      <w:r>
        <w:rPr>
          <w:rFonts w:ascii="宋体" w:hAnsi="宋体"/>
          <w:szCs w:val="21"/>
        </w:rPr>
        <w:t>授权</w:t>
      </w:r>
      <w:r>
        <w:rPr>
          <w:rFonts w:ascii="宋体" w:hAnsi="宋体"/>
          <w:szCs w:val="21"/>
          <w:u w:val="single"/>
        </w:rPr>
        <w:t>（委托代理人姓名）</w:t>
      </w:r>
      <w:r>
        <w:rPr>
          <w:rFonts w:ascii="宋体" w:hAnsi="宋体"/>
          <w:szCs w:val="21"/>
        </w:rPr>
        <w:t>为本公司</w:t>
      </w:r>
      <w:r>
        <w:rPr>
          <w:rFonts w:ascii="宋体" w:hAnsi="宋体" w:hint="eastAsia"/>
          <w:szCs w:val="21"/>
        </w:rPr>
        <w:t>（单位）</w:t>
      </w:r>
      <w:r>
        <w:rPr>
          <w:rFonts w:ascii="宋体" w:hAnsi="宋体"/>
          <w:szCs w:val="21"/>
        </w:rPr>
        <w:t>合法代理人，就贵方组织的有关（采购项目名称）</w:t>
      </w:r>
      <w:r>
        <w:rPr>
          <w:rFonts w:ascii="宋体" w:hAnsi="宋体" w:hint="eastAsia"/>
          <w:szCs w:val="21"/>
        </w:rPr>
        <w:t>（标段名称）</w:t>
      </w:r>
      <w:r>
        <w:rPr>
          <w:rFonts w:ascii="宋体" w:hAnsi="宋体"/>
          <w:szCs w:val="21"/>
        </w:rPr>
        <w:t>（</w:t>
      </w:r>
      <w:bookmarkStart w:id="331" w:name="_GoBack"/>
      <w:r>
        <w:rPr>
          <w:rFonts w:ascii="宋体" w:hAnsi="宋体"/>
          <w:szCs w:val="21"/>
        </w:rPr>
        <w:t>项目编号</w:t>
      </w:r>
      <w:bookmarkEnd w:id="331"/>
      <w:r>
        <w:rPr>
          <w:rFonts w:ascii="宋体" w:hAnsi="宋体"/>
          <w:szCs w:val="21"/>
        </w:rPr>
        <w:t>）的招标，以本单位名义投标。代理人在本项目投标过程中所签署的一切文件和处理与之有关的一切事务，我方均予承认。</w:t>
      </w:r>
    </w:p>
    <w:p w:rsidR="00775161" w:rsidRDefault="00923B4A">
      <w:pPr>
        <w:pStyle w:val="a8"/>
        <w:spacing w:line="500" w:lineRule="exact"/>
        <w:ind w:firstLine="420"/>
        <w:rPr>
          <w:rFonts w:hAnsi="宋体"/>
          <w:szCs w:val="21"/>
        </w:rPr>
      </w:pPr>
      <w:r>
        <w:rPr>
          <w:rFonts w:hAnsi="宋体"/>
          <w:szCs w:val="21"/>
        </w:rPr>
        <w:t>代理人无转委托权。</w:t>
      </w:r>
    </w:p>
    <w:p w:rsidR="00775161" w:rsidRDefault="00775161">
      <w:pPr>
        <w:pStyle w:val="a8"/>
        <w:spacing w:line="500" w:lineRule="exact"/>
        <w:ind w:firstLine="420"/>
        <w:rPr>
          <w:rFonts w:hAnsi="宋体"/>
          <w:szCs w:val="21"/>
        </w:rPr>
      </w:pPr>
    </w:p>
    <w:p w:rsidR="00775161" w:rsidRDefault="00923B4A">
      <w:pPr>
        <w:spacing w:line="360" w:lineRule="auto"/>
        <w:ind w:firstLineChars="200" w:firstLine="420"/>
        <w:rPr>
          <w:rFonts w:ascii="宋体" w:hAnsi="宋体"/>
          <w:szCs w:val="21"/>
        </w:rPr>
      </w:pPr>
      <w:r>
        <w:rPr>
          <w:rFonts w:ascii="宋体" w:hAnsi="宋体"/>
          <w:szCs w:val="21"/>
        </w:rPr>
        <w:t>供应商：</w:t>
      </w:r>
      <w:r>
        <w:rPr>
          <w:rFonts w:ascii="宋体" w:hAnsi="宋体"/>
          <w:szCs w:val="21"/>
          <w:u w:val="single"/>
        </w:rPr>
        <w:t xml:space="preserve">        （全称）      </w:t>
      </w:r>
      <w:r>
        <w:rPr>
          <w:rFonts w:ascii="宋体" w:hAnsi="宋体" w:hint="eastAsia"/>
          <w:szCs w:val="21"/>
        </w:rPr>
        <w:t>（电子签章）</w:t>
      </w:r>
    </w:p>
    <w:p w:rsidR="00775161" w:rsidRDefault="00923B4A">
      <w:pPr>
        <w:spacing w:line="360" w:lineRule="auto"/>
        <w:ind w:firstLineChars="200" w:firstLine="420"/>
        <w:rPr>
          <w:rFonts w:ascii="宋体" w:hAnsi="宋体"/>
          <w:szCs w:val="21"/>
        </w:rPr>
      </w:pPr>
      <w:r>
        <w:rPr>
          <w:rFonts w:ascii="宋体" w:hAnsi="宋体"/>
          <w:szCs w:val="21"/>
        </w:rPr>
        <w:t>法定代表人：</w:t>
      </w:r>
      <w:r>
        <w:rPr>
          <w:rFonts w:ascii="宋体" w:hAnsi="宋体"/>
          <w:szCs w:val="21"/>
          <w:u w:val="single"/>
        </w:rPr>
        <w:t xml:space="preserve">                      </w:t>
      </w:r>
      <w:r>
        <w:rPr>
          <w:rFonts w:ascii="宋体" w:hAnsi="宋体" w:hint="eastAsia"/>
          <w:szCs w:val="21"/>
        </w:rPr>
        <w:t>（</w:t>
      </w:r>
      <w:r>
        <w:rPr>
          <w:rFonts w:hint="eastAsia"/>
        </w:rPr>
        <w:t>签字或电子签章</w:t>
      </w:r>
      <w:r>
        <w:rPr>
          <w:rFonts w:ascii="宋体" w:hAnsi="宋体" w:hint="eastAsia"/>
          <w:szCs w:val="21"/>
        </w:rPr>
        <w:t>）</w:t>
      </w:r>
    </w:p>
    <w:p w:rsidR="00775161" w:rsidRDefault="00923B4A">
      <w:pPr>
        <w:spacing w:line="360" w:lineRule="auto"/>
        <w:ind w:firstLineChars="200" w:firstLine="420"/>
        <w:rPr>
          <w:rFonts w:ascii="宋体" w:hAnsi="宋体"/>
          <w:szCs w:val="21"/>
        </w:rPr>
      </w:pPr>
      <w:r>
        <w:rPr>
          <w:rFonts w:ascii="宋体" w:hAnsi="宋体"/>
          <w:szCs w:val="21"/>
        </w:rPr>
        <w:t>法定代表人身份证号码：</w:t>
      </w:r>
      <w:r>
        <w:rPr>
          <w:rFonts w:ascii="宋体" w:hAnsi="宋体"/>
          <w:szCs w:val="21"/>
          <w:u w:val="single"/>
        </w:rPr>
        <w:t xml:space="preserve">                             </w:t>
      </w:r>
    </w:p>
    <w:p w:rsidR="00775161" w:rsidRDefault="00923B4A">
      <w:pPr>
        <w:spacing w:line="360" w:lineRule="auto"/>
        <w:ind w:firstLineChars="200" w:firstLine="420"/>
        <w:rPr>
          <w:rFonts w:ascii="宋体" w:hAnsi="宋体"/>
          <w:szCs w:val="21"/>
        </w:rPr>
      </w:pPr>
      <w:r>
        <w:rPr>
          <w:rFonts w:ascii="宋体" w:hAnsi="宋体"/>
          <w:szCs w:val="21"/>
        </w:rPr>
        <w:t>委托代理人：</w:t>
      </w:r>
      <w:r>
        <w:rPr>
          <w:rFonts w:ascii="宋体" w:hAnsi="宋体"/>
          <w:szCs w:val="21"/>
          <w:u w:val="single"/>
        </w:rPr>
        <w:t xml:space="preserve">                      </w:t>
      </w:r>
    </w:p>
    <w:p w:rsidR="00775161" w:rsidRDefault="00923B4A">
      <w:pPr>
        <w:spacing w:line="360" w:lineRule="auto"/>
        <w:ind w:firstLineChars="200" w:firstLine="420"/>
        <w:rPr>
          <w:rFonts w:ascii="宋体" w:hAnsi="宋体"/>
          <w:szCs w:val="21"/>
        </w:rPr>
      </w:pPr>
      <w:r>
        <w:rPr>
          <w:rFonts w:ascii="宋体" w:hAnsi="宋体"/>
          <w:szCs w:val="21"/>
        </w:rPr>
        <w:t xml:space="preserve">职      </w:t>
      </w:r>
      <w:proofErr w:type="gramStart"/>
      <w:r>
        <w:rPr>
          <w:rFonts w:ascii="宋体" w:hAnsi="宋体"/>
          <w:szCs w:val="21"/>
        </w:rPr>
        <w:t>务</w:t>
      </w:r>
      <w:proofErr w:type="gramEnd"/>
      <w:r>
        <w:rPr>
          <w:rFonts w:ascii="宋体" w:hAnsi="宋体"/>
          <w:szCs w:val="21"/>
        </w:rPr>
        <w:t>：</w:t>
      </w:r>
      <w:r>
        <w:rPr>
          <w:rFonts w:ascii="宋体" w:hAnsi="宋体"/>
          <w:szCs w:val="21"/>
          <w:u w:val="single"/>
        </w:rPr>
        <w:t xml:space="preserve">                             </w:t>
      </w:r>
    </w:p>
    <w:p w:rsidR="00775161" w:rsidRDefault="00923B4A">
      <w:pPr>
        <w:spacing w:line="360" w:lineRule="auto"/>
        <w:ind w:firstLineChars="200" w:firstLine="420"/>
        <w:rPr>
          <w:rFonts w:ascii="宋体" w:hAnsi="宋体"/>
          <w:szCs w:val="21"/>
        </w:rPr>
      </w:pPr>
      <w:r>
        <w:rPr>
          <w:rFonts w:ascii="宋体" w:hAnsi="宋体"/>
          <w:szCs w:val="21"/>
        </w:rPr>
        <w:t>代理人身份证号码：</w:t>
      </w:r>
      <w:r>
        <w:rPr>
          <w:rFonts w:ascii="宋体" w:hAnsi="宋体"/>
          <w:szCs w:val="21"/>
          <w:u w:val="single"/>
        </w:rPr>
        <w:t xml:space="preserve">                             </w:t>
      </w:r>
    </w:p>
    <w:p w:rsidR="00775161" w:rsidRDefault="00775161">
      <w:pPr>
        <w:spacing w:line="360" w:lineRule="auto"/>
        <w:ind w:firstLineChars="200" w:firstLine="420"/>
        <w:rPr>
          <w:rFonts w:ascii="宋体" w:hAnsi="宋体"/>
          <w:szCs w:val="21"/>
          <w:u w:val="single"/>
        </w:rPr>
      </w:pPr>
    </w:p>
    <w:p w:rsidR="00775161" w:rsidRDefault="00923B4A">
      <w:pPr>
        <w:spacing w:line="360" w:lineRule="auto"/>
        <w:ind w:firstLineChars="200" w:firstLine="420"/>
        <w:rPr>
          <w:rFonts w:ascii="宋体" w:hAnsi="宋体"/>
          <w:szCs w:val="21"/>
        </w:rPr>
      </w:pP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rsidR="00775161" w:rsidRDefault="00775161">
      <w:pPr>
        <w:spacing w:line="360" w:lineRule="auto"/>
        <w:ind w:firstLineChars="200" w:firstLine="420"/>
        <w:rPr>
          <w:rFonts w:ascii="宋体" w:hAnsi="宋体"/>
          <w:szCs w:val="21"/>
        </w:rPr>
      </w:pPr>
    </w:p>
    <w:p w:rsidR="00775161" w:rsidRDefault="00923B4A">
      <w:pPr>
        <w:spacing w:line="360" w:lineRule="auto"/>
        <w:ind w:firstLineChars="200" w:firstLine="420"/>
        <w:rPr>
          <w:rFonts w:ascii="宋体" w:hAnsi="宋体"/>
          <w:szCs w:val="21"/>
          <w:u w:val="single"/>
        </w:rPr>
      </w:pPr>
      <w:r>
        <w:rPr>
          <w:rFonts w:ascii="宋体" w:hAnsi="宋体"/>
          <w:szCs w:val="21"/>
        </w:rPr>
        <w:t>附：委托代理人详细地址：</w:t>
      </w:r>
      <w:r>
        <w:rPr>
          <w:rFonts w:ascii="宋体" w:hAnsi="宋体"/>
          <w:szCs w:val="21"/>
          <w:u w:val="single"/>
        </w:rPr>
        <w:t xml:space="preserve">                             </w:t>
      </w:r>
    </w:p>
    <w:p w:rsidR="00775161" w:rsidRDefault="00923B4A">
      <w:pPr>
        <w:spacing w:line="360" w:lineRule="auto"/>
        <w:ind w:firstLineChars="200" w:firstLine="420"/>
        <w:rPr>
          <w:rFonts w:ascii="宋体" w:hAnsi="宋体"/>
          <w:szCs w:val="21"/>
        </w:rPr>
      </w:pPr>
      <w:r>
        <w:rPr>
          <w:rFonts w:ascii="宋体" w:hAnsi="宋体"/>
          <w:szCs w:val="21"/>
        </w:rPr>
        <w:t xml:space="preserve">    电话：</w:t>
      </w:r>
      <w:r>
        <w:rPr>
          <w:rFonts w:ascii="宋体" w:hAnsi="宋体"/>
          <w:szCs w:val="21"/>
          <w:u w:val="single"/>
        </w:rPr>
        <w:t xml:space="preserve">                             </w:t>
      </w:r>
    </w:p>
    <w:p w:rsidR="00775161" w:rsidRDefault="00775161">
      <w:pPr>
        <w:pStyle w:val="a8"/>
        <w:spacing w:line="500" w:lineRule="exact"/>
        <w:ind w:firstLine="420"/>
        <w:rPr>
          <w:rFonts w:hAnsi="宋体"/>
          <w:szCs w:val="21"/>
        </w:rPr>
      </w:pPr>
    </w:p>
    <w:p w:rsidR="00775161" w:rsidRDefault="00923B4A">
      <w:pPr>
        <w:pStyle w:val="a8"/>
        <w:spacing w:line="500" w:lineRule="exact"/>
        <w:ind w:firstLine="420"/>
        <w:rPr>
          <w:rFonts w:hAnsi="宋体"/>
          <w:b/>
          <w:bCs/>
          <w:szCs w:val="21"/>
        </w:rPr>
      </w:pPr>
      <w:r>
        <w:rPr>
          <w:rFonts w:hAnsi="宋体"/>
          <w:b/>
          <w:bCs/>
          <w:szCs w:val="21"/>
        </w:rPr>
        <w:t>注:</w:t>
      </w:r>
      <w:proofErr w:type="gramStart"/>
      <w:r>
        <w:rPr>
          <w:rFonts w:hAnsi="宋体"/>
          <w:b/>
          <w:bCs/>
          <w:szCs w:val="21"/>
        </w:rPr>
        <w:t>附委托</w:t>
      </w:r>
      <w:proofErr w:type="gramEnd"/>
      <w:r>
        <w:rPr>
          <w:rFonts w:hAnsi="宋体"/>
          <w:b/>
          <w:bCs/>
          <w:szCs w:val="21"/>
        </w:rPr>
        <w:t>代理人身份证扫描件。</w:t>
      </w:r>
    </w:p>
    <w:p w:rsidR="00775161" w:rsidRDefault="00923B4A">
      <w:pPr>
        <w:pStyle w:val="a8"/>
      </w:pPr>
      <w:bookmarkStart w:id="332" w:name="_Toc63258689"/>
      <w:bookmarkStart w:id="333" w:name="_Toc63067753"/>
      <w:r>
        <w:rPr>
          <w:rFonts w:hint="eastAsia"/>
        </w:rPr>
        <w:lastRenderedPageBreak/>
        <w:t>格式6：</w:t>
      </w:r>
    </w:p>
    <w:p w:rsidR="00775161" w:rsidRDefault="00923B4A">
      <w:pPr>
        <w:pStyle w:val="2"/>
        <w:tabs>
          <w:tab w:val="clear" w:pos="1021"/>
          <w:tab w:val="left" w:pos="596"/>
          <w:tab w:val="left" w:pos="3054"/>
          <w:tab w:val="left" w:pos="3715"/>
        </w:tabs>
        <w:ind w:left="425" w:firstLine="0"/>
        <w:jc w:val="center"/>
        <w:rPr>
          <w:rFonts w:ascii="仿宋" w:eastAsia="仿宋" w:hAnsi="仿宋" w:cs="仿宋"/>
          <w:sz w:val="32"/>
          <w:szCs w:val="32"/>
        </w:rPr>
      </w:pPr>
      <w:bookmarkStart w:id="334" w:name="_Toc22198"/>
      <w:bookmarkStart w:id="335" w:name="_Toc10342"/>
      <w:bookmarkStart w:id="336" w:name="_Toc26888"/>
      <w:bookmarkStart w:id="337" w:name="_Toc23282"/>
      <w:bookmarkStart w:id="338" w:name="_Toc13328"/>
      <w:bookmarkStart w:id="339" w:name="_Toc7002"/>
      <w:r>
        <w:rPr>
          <w:rFonts w:ascii="仿宋" w:eastAsia="仿宋" w:hAnsi="仿宋" w:cs="仿宋" w:hint="eastAsia"/>
          <w:sz w:val="32"/>
          <w:szCs w:val="32"/>
        </w:rPr>
        <w:t>6.联合体协议书</w:t>
      </w:r>
      <w:bookmarkEnd w:id="334"/>
      <w:bookmarkEnd w:id="335"/>
      <w:bookmarkEnd w:id="336"/>
      <w:bookmarkEnd w:id="337"/>
      <w:bookmarkEnd w:id="338"/>
      <w:bookmarkEnd w:id="339"/>
    </w:p>
    <w:p w:rsidR="00775161" w:rsidRDefault="00923B4A">
      <w:pPr>
        <w:jc w:val="center"/>
      </w:pPr>
      <w:r>
        <w:rPr>
          <w:rFonts w:hint="eastAsia"/>
        </w:rPr>
        <w:t>（若为联合体投标须提供本协议书，若非联合体无须提供）</w:t>
      </w:r>
    </w:p>
    <w:p w:rsidR="00775161" w:rsidRDefault="00923B4A">
      <w:pPr>
        <w:spacing w:line="360" w:lineRule="auto"/>
        <w:ind w:firstLineChars="200" w:firstLine="420"/>
        <w:rPr>
          <w:rFonts w:ascii="宋体" w:hAnsi="宋体" w:cs="宋体"/>
          <w:szCs w:val="21"/>
        </w:rPr>
      </w:pPr>
      <w:r>
        <w:rPr>
          <w:rFonts w:ascii="宋体" w:hAnsi="宋体" w:cs="宋体" w:hint="eastAsia"/>
          <w:szCs w:val="21"/>
          <w:u w:val="single"/>
        </w:rPr>
        <w:t>(牵头单位名称)、(联合体其他成员名称)</w:t>
      </w:r>
      <w:r>
        <w:rPr>
          <w:rFonts w:ascii="宋体" w:hAnsi="宋体" w:cs="宋体" w:hint="eastAsia"/>
          <w:szCs w:val="21"/>
        </w:rPr>
        <w:t>自愿组成联合体，参加</w:t>
      </w:r>
      <w:r>
        <w:rPr>
          <w:rFonts w:ascii="宋体" w:hAnsi="宋体" w:cs="宋体" w:hint="eastAsia"/>
          <w:szCs w:val="21"/>
          <w:u w:val="single"/>
        </w:rPr>
        <w:t xml:space="preserve"> （项目名称）</w:t>
      </w:r>
      <w:r>
        <w:rPr>
          <w:rFonts w:ascii="宋体" w:hAnsi="宋体" w:cs="宋体" w:hint="eastAsia"/>
          <w:szCs w:val="21"/>
        </w:rPr>
        <w:t>投标，现就有关事宜订立协议如下:</w:t>
      </w:r>
    </w:p>
    <w:p w:rsidR="00775161" w:rsidRDefault="00923B4A">
      <w:pPr>
        <w:spacing w:line="360" w:lineRule="auto"/>
        <w:rPr>
          <w:rFonts w:ascii="宋体" w:hAnsi="宋体" w:cs="宋体"/>
          <w:szCs w:val="21"/>
        </w:rPr>
      </w:pPr>
      <w:r>
        <w:rPr>
          <w:rFonts w:ascii="宋体" w:hAnsi="宋体" w:cs="宋体" w:hint="eastAsia"/>
          <w:szCs w:val="21"/>
        </w:rPr>
        <w:t>1.</w:t>
      </w:r>
      <w:r>
        <w:rPr>
          <w:rFonts w:ascii="宋体" w:hAnsi="宋体" w:cs="宋体" w:hint="eastAsia"/>
          <w:szCs w:val="21"/>
          <w:u w:val="single"/>
        </w:rPr>
        <w:t>(牵头单位名称)</w:t>
      </w:r>
      <w:r>
        <w:rPr>
          <w:rFonts w:ascii="宋体" w:hAnsi="宋体" w:cs="宋体" w:hint="eastAsia"/>
          <w:szCs w:val="21"/>
        </w:rPr>
        <w:t>为联合体牵头方，</w:t>
      </w:r>
      <w:r>
        <w:rPr>
          <w:rFonts w:ascii="宋体" w:hAnsi="宋体" w:cs="宋体" w:hint="eastAsia"/>
          <w:szCs w:val="21"/>
          <w:u w:val="single"/>
        </w:rPr>
        <w:t>(联合体其他成员名称)</w:t>
      </w:r>
      <w:r>
        <w:rPr>
          <w:rFonts w:ascii="宋体" w:hAnsi="宋体" w:cs="宋体" w:hint="eastAsia"/>
          <w:szCs w:val="21"/>
        </w:rPr>
        <w:t>为联合体成员。</w:t>
      </w:r>
    </w:p>
    <w:p w:rsidR="00775161" w:rsidRDefault="00923B4A">
      <w:pPr>
        <w:spacing w:line="360" w:lineRule="auto"/>
        <w:rPr>
          <w:rFonts w:ascii="宋体" w:hAnsi="宋体" w:cs="宋体"/>
          <w:szCs w:val="21"/>
        </w:rPr>
      </w:pPr>
      <w:r>
        <w:rPr>
          <w:rFonts w:ascii="宋体" w:hAnsi="宋体" w:cs="宋体" w:hint="eastAsia"/>
          <w:szCs w:val="21"/>
        </w:rPr>
        <w:t>2.联合体内部有关事项规定如下:</w:t>
      </w:r>
    </w:p>
    <w:p w:rsidR="00775161" w:rsidRDefault="00923B4A">
      <w:pPr>
        <w:spacing w:line="360" w:lineRule="auto"/>
        <w:rPr>
          <w:rFonts w:ascii="宋体" w:hAnsi="宋体" w:cs="宋体"/>
          <w:szCs w:val="21"/>
        </w:rPr>
      </w:pPr>
      <w:r>
        <w:rPr>
          <w:rFonts w:ascii="宋体" w:hAnsi="宋体" w:cs="宋体" w:hint="eastAsia"/>
          <w:szCs w:val="21"/>
        </w:rPr>
        <w:t>(1)联合体由牵头方负责与业主联系；</w:t>
      </w:r>
    </w:p>
    <w:p w:rsidR="00775161" w:rsidRDefault="00923B4A">
      <w:pPr>
        <w:spacing w:line="360" w:lineRule="auto"/>
        <w:rPr>
          <w:rFonts w:ascii="宋体" w:hAnsi="宋体" w:cs="宋体"/>
          <w:szCs w:val="21"/>
        </w:rPr>
      </w:pPr>
      <w:r>
        <w:rPr>
          <w:rFonts w:ascii="宋体" w:hAnsi="宋体" w:cs="宋体" w:hint="eastAsia"/>
          <w:szCs w:val="21"/>
        </w:rPr>
        <w:t>(2)投标工作由联合体牵头方负责，由双方组成的投标小组具体实施；联合体牵头方代表联合体办理投标事宜，联合体牵头方在投标文件中的所有承诺及签署均代表了联合体各成员；</w:t>
      </w:r>
    </w:p>
    <w:p w:rsidR="00775161" w:rsidRDefault="00923B4A">
      <w:pPr>
        <w:spacing w:line="360" w:lineRule="auto"/>
        <w:rPr>
          <w:rFonts w:ascii="宋体" w:hAnsi="宋体" w:cs="宋体"/>
          <w:szCs w:val="21"/>
        </w:rPr>
      </w:pPr>
      <w:r>
        <w:rPr>
          <w:rFonts w:ascii="宋体" w:hAnsi="宋体" w:cs="宋体" w:hint="eastAsia"/>
          <w:szCs w:val="21"/>
        </w:rPr>
        <w:t>(3)联合体将严格按照招标文件的各项要求，递交投标文件，切实执行一切合同文件，共同承担合同规定的一切义务和责任，同时按照内部职责的划分，承担自身所负的责任和风险，在法律上承担连带责任。</w:t>
      </w:r>
    </w:p>
    <w:p w:rsidR="00775161" w:rsidRDefault="00923B4A">
      <w:pPr>
        <w:spacing w:line="360" w:lineRule="auto"/>
        <w:rPr>
          <w:rFonts w:ascii="宋体" w:hAnsi="宋体" w:cs="宋体"/>
          <w:szCs w:val="21"/>
        </w:rPr>
      </w:pPr>
      <w:r>
        <w:rPr>
          <w:rFonts w:ascii="宋体" w:hAnsi="宋体" w:cs="宋体" w:hint="eastAsia"/>
          <w:szCs w:val="21"/>
        </w:rPr>
        <w:t>(4)如中标，联合体内部将遵守以下规定:</w:t>
      </w:r>
    </w:p>
    <w:p w:rsidR="00775161" w:rsidRDefault="00923B4A">
      <w:pPr>
        <w:spacing w:line="360" w:lineRule="auto"/>
        <w:rPr>
          <w:rFonts w:ascii="宋体" w:hAnsi="宋体" w:cs="宋体"/>
          <w:szCs w:val="21"/>
        </w:rPr>
      </w:pPr>
      <w:r>
        <w:rPr>
          <w:rFonts w:ascii="宋体" w:hAnsi="宋体" w:cs="宋体" w:hint="eastAsia"/>
          <w:szCs w:val="21"/>
        </w:rPr>
        <w:t>a.联合体牵头方和成员共同与业主签订合同书，并就中标项目向业主负责有连带的和各自的法律责任；</w:t>
      </w:r>
    </w:p>
    <w:p w:rsidR="00775161" w:rsidRDefault="00923B4A">
      <w:pPr>
        <w:spacing w:line="360" w:lineRule="auto"/>
        <w:rPr>
          <w:rFonts w:ascii="宋体" w:hAnsi="宋体" w:cs="宋体"/>
          <w:szCs w:val="21"/>
        </w:rPr>
      </w:pPr>
      <w:r>
        <w:rPr>
          <w:rFonts w:ascii="宋体" w:hAnsi="宋体" w:cs="宋体" w:hint="eastAsia"/>
          <w:szCs w:val="21"/>
        </w:rPr>
        <w:t>b.联合体牵头方代表联合体成员承担责任和接受业主的指令，指示和通知，并且在整个合同实施过程中的全部事宜均由联合体牵头方负责；</w:t>
      </w:r>
    </w:p>
    <w:p w:rsidR="00775161" w:rsidRDefault="00923B4A">
      <w:pPr>
        <w:spacing w:line="360" w:lineRule="auto"/>
        <w:rPr>
          <w:rFonts w:ascii="宋体" w:hAnsi="宋体" w:cs="宋体"/>
          <w:szCs w:val="21"/>
        </w:rPr>
      </w:pPr>
      <w:r>
        <w:rPr>
          <w:rFonts w:ascii="宋体" w:hAnsi="宋体" w:cs="宋体" w:hint="eastAsia"/>
          <w:szCs w:val="21"/>
        </w:rPr>
        <w:t>c.联合体分工原则:</w:t>
      </w:r>
      <w:r>
        <w:rPr>
          <w:rFonts w:ascii="宋体" w:hAnsi="宋体" w:cs="宋体" w:hint="eastAsia"/>
          <w:szCs w:val="21"/>
          <w:u w:val="single"/>
        </w:rPr>
        <w:t xml:space="preserve">                         </w:t>
      </w:r>
      <w:r>
        <w:rPr>
          <w:rFonts w:ascii="宋体" w:hAnsi="宋体" w:cs="宋体" w:hint="eastAsia"/>
          <w:szCs w:val="21"/>
        </w:rPr>
        <w:t xml:space="preserve"> 。</w:t>
      </w:r>
    </w:p>
    <w:p w:rsidR="00775161" w:rsidRDefault="00923B4A">
      <w:pPr>
        <w:spacing w:line="360" w:lineRule="auto"/>
        <w:rPr>
          <w:rFonts w:ascii="宋体" w:hAnsi="宋体" w:cs="宋体"/>
          <w:szCs w:val="21"/>
        </w:rPr>
      </w:pPr>
      <w:r>
        <w:rPr>
          <w:rFonts w:ascii="宋体" w:hAnsi="宋体" w:cs="宋体" w:hint="eastAsia"/>
          <w:szCs w:val="21"/>
        </w:rPr>
        <w:t>(5)投标工作和联合体在中标后服务过程中的有关费用按各自承担的工作量分摊；</w:t>
      </w:r>
    </w:p>
    <w:p w:rsidR="00775161" w:rsidRDefault="00923B4A">
      <w:pPr>
        <w:spacing w:line="360" w:lineRule="auto"/>
        <w:rPr>
          <w:rFonts w:ascii="宋体" w:hAnsi="宋体" w:cs="宋体"/>
          <w:szCs w:val="21"/>
        </w:rPr>
      </w:pPr>
      <w:r>
        <w:rPr>
          <w:rFonts w:ascii="宋体" w:hAnsi="宋体" w:cs="宋体" w:hint="eastAsia"/>
          <w:szCs w:val="21"/>
        </w:rPr>
        <w:t>3.本协议书生效日期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日至</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日，在本协议所述的各项内容在协议书规定的期限之后自行失效，如中标后联合体内部另有协议的，联合体牵头方应将该协议书送交业主。</w:t>
      </w:r>
    </w:p>
    <w:p w:rsidR="00775161" w:rsidRDefault="00923B4A">
      <w:pPr>
        <w:spacing w:line="360" w:lineRule="auto"/>
        <w:rPr>
          <w:rFonts w:ascii="宋体" w:hAnsi="宋体" w:cs="宋体"/>
          <w:szCs w:val="21"/>
        </w:rPr>
      </w:pPr>
      <w:r>
        <w:rPr>
          <w:rFonts w:ascii="宋体" w:hAnsi="宋体" w:cs="宋体" w:hint="eastAsia"/>
          <w:szCs w:val="21"/>
        </w:rPr>
        <w:t>4.本协议书正本一式</w:t>
      </w:r>
      <w:r>
        <w:rPr>
          <w:rFonts w:ascii="宋体" w:hAnsi="宋体" w:cs="宋体" w:hint="eastAsia"/>
          <w:szCs w:val="21"/>
          <w:u w:val="single"/>
        </w:rPr>
        <w:t xml:space="preserve">  </w:t>
      </w:r>
      <w:r>
        <w:rPr>
          <w:rFonts w:ascii="宋体" w:hAnsi="宋体" w:cs="宋体" w:hint="eastAsia"/>
          <w:szCs w:val="21"/>
        </w:rPr>
        <w:t>份，送业主</w:t>
      </w:r>
      <w:r>
        <w:rPr>
          <w:rFonts w:ascii="宋体" w:hAnsi="宋体" w:cs="宋体" w:hint="eastAsia"/>
          <w:szCs w:val="21"/>
          <w:u w:val="single"/>
        </w:rPr>
        <w:t xml:space="preserve">  </w:t>
      </w:r>
      <w:r>
        <w:rPr>
          <w:rFonts w:ascii="宋体" w:hAnsi="宋体" w:cs="宋体" w:hint="eastAsia"/>
          <w:szCs w:val="21"/>
        </w:rPr>
        <w:t>份，联合体成员各</w:t>
      </w:r>
      <w:r>
        <w:rPr>
          <w:rFonts w:ascii="宋体" w:hAnsi="宋体" w:cs="宋体" w:hint="eastAsia"/>
          <w:szCs w:val="21"/>
          <w:u w:val="single"/>
        </w:rPr>
        <w:t xml:space="preserve">  </w:t>
      </w:r>
      <w:r>
        <w:rPr>
          <w:rFonts w:ascii="宋体" w:hAnsi="宋体" w:cs="宋体" w:hint="eastAsia"/>
          <w:szCs w:val="21"/>
        </w:rPr>
        <w:t>份；副本一式</w:t>
      </w:r>
      <w:r>
        <w:rPr>
          <w:rFonts w:ascii="宋体" w:hAnsi="宋体" w:cs="宋体" w:hint="eastAsia"/>
          <w:szCs w:val="21"/>
          <w:u w:val="single"/>
        </w:rPr>
        <w:t xml:space="preserve">  </w:t>
      </w:r>
      <w:r>
        <w:rPr>
          <w:rFonts w:ascii="宋体" w:hAnsi="宋体" w:cs="宋体" w:hint="eastAsia"/>
          <w:szCs w:val="21"/>
        </w:rPr>
        <w:t>份，联合体成员各执</w:t>
      </w:r>
      <w:r>
        <w:rPr>
          <w:rFonts w:ascii="宋体" w:hAnsi="宋体" w:cs="宋体" w:hint="eastAsia"/>
          <w:szCs w:val="21"/>
          <w:u w:val="single"/>
        </w:rPr>
        <w:t xml:space="preserve">  </w:t>
      </w:r>
      <w:r>
        <w:rPr>
          <w:rFonts w:ascii="宋体" w:hAnsi="宋体" w:cs="宋体" w:hint="eastAsia"/>
          <w:szCs w:val="21"/>
        </w:rPr>
        <w:t>份。</w:t>
      </w:r>
    </w:p>
    <w:p w:rsidR="00775161" w:rsidRDefault="00775161">
      <w:pPr>
        <w:spacing w:line="360" w:lineRule="auto"/>
        <w:rPr>
          <w:rFonts w:ascii="宋体" w:hAnsi="宋体" w:cs="宋体"/>
          <w:szCs w:val="21"/>
        </w:rPr>
      </w:pPr>
    </w:p>
    <w:p w:rsidR="00775161" w:rsidRDefault="00923B4A">
      <w:pPr>
        <w:spacing w:line="360" w:lineRule="auto"/>
        <w:rPr>
          <w:rFonts w:ascii="宋体" w:hAnsi="宋体" w:cs="宋体"/>
          <w:szCs w:val="21"/>
          <w:u w:val="single"/>
        </w:rPr>
      </w:pPr>
      <w:r>
        <w:rPr>
          <w:rFonts w:ascii="宋体" w:hAnsi="宋体" w:cs="宋体" w:hint="eastAsia"/>
          <w:szCs w:val="21"/>
        </w:rPr>
        <w:t>牵头单位名称:</w:t>
      </w:r>
      <w:r>
        <w:rPr>
          <w:rFonts w:ascii="宋体" w:hAnsi="宋体" w:cs="宋体" w:hint="eastAsia"/>
          <w:szCs w:val="21"/>
          <w:u w:val="single"/>
        </w:rPr>
        <w:t xml:space="preserve">(盖章)                </w:t>
      </w:r>
    </w:p>
    <w:p w:rsidR="00775161" w:rsidRDefault="00923B4A">
      <w:pPr>
        <w:spacing w:line="360" w:lineRule="auto"/>
        <w:rPr>
          <w:rFonts w:ascii="宋体" w:hAnsi="宋体" w:cs="宋体"/>
          <w:szCs w:val="21"/>
          <w:u w:val="single"/>
        </w:rPr>
      </w:pPr>
      <w:r>
        <w:rPr>
          <w:rFonts w:ascii="宋体" w:hAnsi="宋体" w:cs="宋体" w:hint="eastAsia"/>
          <w:szCs w:val="21"/>
        </w:rPr>
        <w:t>法定代表人或委托代理人：</w:t>
      </w:r>
      <w:r>
        <w:rPr>
          <w:rFonts w:ascii="宋体" w:hAnsi="宋体" w:cs="宋体" w:hint="eastAsia"/>
          <w:szCs w:val="21"/>
          <w:u w:val="single"/>
        </w:rPr>
        <w:t xml:space="preserve">（签字）  </w:t>
      </w:r>
    </w:p>
    <w:p w:rsidR="00775161" w:rsidRDefault="00775161">
      <w:pPr>
        <w:spacing w:line="360" w:lineRule="auto"/>
        <w:rPr>
          <w:rFonts w:ascii="宋体" w:hAnsi="宋体" w:cs="宋体"/>
          <w:szCs w:val="21"/>
        </w:rPr>
      </w:pPr>
    </w:p>
    <w:p w:rsidR="00775161" w:rsidRDefault="00923B4A">
      <w:pPr>
        <w:spacing w:line="360" w:lineRule="auto"/>
        <w:rPr>
          <w:rFonts w:ascii="宋体" w:hAnsi="宋体" w:cs="宋体"/>
          <w:szCs w:val="21"/>
          <w:u w:val="single"/>
        </w:rPr>
      </w:pPr>
      <w:r>
        <w:rPr>
          <w:rFonts w:ascii="宋体" w:hAnsi="宋体" w:cs="宋体" w:hint="eastAsia"/>
          <w:szCs w:val="21"/>
        </w:rPr>
        <w:lastRenderedPageBreak/>
        <w:t>联合体其他成员名称:</w:t>
      </w:r>
      <w:r>
        <w:rPr>
          <w:rFonts w:ascii="宋体" w:hAnsi="宋体" w:cs="宋体" w:hint="eastAsia"/>
          <w:szCs w:val="21"/>
          <w:u w:val="single"/>
        </w:rPr>
        <w:t xml:space="preserve">(盖章)                </w:t>
      </w:r>
    </w:p>
    <w:p w:rsidR="00775161" w:rsidRDefault="00923B4A">
      <w:pPr>
        <w:spacing w:line="360" w:lineRule="auto"/>
        <w:rPr>
          <w:rFonts w:ascii="宋体" w:hAnsi="宋体" w:cs="宋体"/>
          <w:szCs w:val="21"/>
          <w:u w:val="single"/>
        </w:rPr>
      </w:pPr>
      <w:r>
        <w:rPr>
          <w:rFonts w:ascii="宋体" w:hAnsi="宋体" w:cs="宋体" w:hint="eastAsia"/>
          <w:szCs w:val="21"/>
        </w:rPr>
        <w:t>法定代表人或委托代理人：</w:t>
      </w:r>
      <w:r>
        <w:rPr>
          <w:rFonts w:ascii="宋体" w:hAnsi="宋体" w:cs="宋体" w:hint="eastAsia"/>
          <w:szCs w:val="21"/>
          <w:u w:val="single"/>
        </w:rPr>
        <w:t xml:space="preserve">（签字）  </w:t>
      </w:r>
    </w:p>
    <w:p w:rsidR="00775161" w:rsidRDefault="00923B4A">
      <w:pPr>
        <w:spacing w:line="360" w:lineRule="auto"/>
        <w:rPr>
          <w:rFonts w:ascii="宋体" w:hAnsi="宋体" w:cs="宋体"/>
          <w:szCs w:val="21"/>
        </w:rPr>
      </w:pPr>
      <w:r>
        <w:rPr>
          <w:rFonts w:ascii="宋体" w:hAnsi="宋体" w:cs="宋体" w:hint="eastAsia"/>
          <w:szCs w:val="21"/>
        </w:rPr>
        <w:t>（注：供应商根据联合体数量自行添加落款格式）</w:t>
      </w:r>
    </w:p>
    <w:p w:rsidR="00775161" w:rsidRDefault="00923B4A">
      <w:pPr>
        <w:spacing w:line="360" w:lineRule="auto"/>
        <w:rPr>
          <w:rFonts w:ascii="宋体" w:hAnsi="宋体" w:cs="宋体"/>
          <w:szCs w:val="21"/>
          <w:u w:val="single"/>
        </w:rPr>
      </w:pPr>
      <w:r>
        <w:rPr>
          <w:rFonts w:ascii="宋体" w:hAnsi="宋体" w:cs="宋体" w:hint="eastAsia"/>
          <w:szCs w:val="21"/>
        </w:rPr>
        <w:t>签订日期：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775161" w:rsidRDefault="00923B4A">
      <w:pPr>
        <w:spacing w:line="360" w:lineRule="auto"/>
        <w:rPr>
          <w:rFonts w:ascii="宋体" w:hAnsi="宋体" w:cs="宋体"/>
          <w:szCs w:val="21"/>
          <w:u w:val="single"/>
        </w:rPr>
      </w:pPr>
      <w:r>
        <w:rPr>
          <w:rFonts w:ascii="宋体" w:hAnsi="宋体" w:cs="宋体" w:hint="eastAsia"/>
          <w:szCs w:val="21"/>
        </w:rPr>
        <w:t>签订地点：</w:t>
      </w:r>
      <w:r>
        <w:rPr>
          <w:rFonts w:ascii="宋体" w:hAnsi="宋体" w:cs="宋体" w:hint="eastAsia"/>
          <w:szCs w:val="21"/>
          <w:u w:val="single"/>
        </w:rPr>
        <w:t xml:space="preserve">          </w:t>
      </w:r>
    </w:p>
    <w:p w:rsidR="00775161" w:rsidRDefault="00923B4A">
      <w:pPr>
        <w:pStyle w:val="a8"/>
        <w:spacing w:line="360" w:lineRule="auto"/>
        <w:ind w:firstLine="420"/>
        <w:rPr>
          <w:rFonts w:ascii="宋体" w:eastAsia="宋体" w:hAnsi="宋体" w:cs="宋体"/>
          <w:b/>
          <w:bCs/>
          <w:sz w:val="21"/>
          <w:szCs w:val="21"/>
        </w:rPr>
      </w:pPr>
      <w:r>
        <w:rPr>
          <w:rFonts w:ascii="宋体" w:eastAsia="宋体" w:hAnsi="宋体" w:cs="宋体" w:hint="eastAsia"/>
          <w:b/>
          <w:bCs/>
          <w:sz w:val="21"/>
          <w:szCs w:val="21"/>
        </w:rPr>
        <w:t>注:附牵头单位及各联合体成员的营业执照及法定代表人身份证扫描件。</w:t>
      </w:r>
    </w:p>
    <w:p w:rsidR="00775161" w:rsidRDefault="00775161">
      <w:pPr>
        <w:spacing w:line="360" w:lineRule="auto"/>
        <w:rPr>
          <w:rFonts w:ascii="宋体" w:hAnsi="宋体" w:cs="宋体"/>
          <w:szCs w:val="21"/>
          <w:u w:val="single"/>
        </w:rPr>
      </w:pPr>
    </w:p>
    <w:p w:rsidR="00775161" w:rsidRDefault="00923B4A">
      <w:pPr>
        <w:rPr>
          <w:rFonts w:ascii="宋体" w:hAnsi="宋体" w:cs="宋体"/>
          <w:szCs w:val="21"/>
          <w:u w:val="single"/>
        </w:rPr>
      </w:pPr>
      <w:r>
        <w:rPr>
          <w:rFonts w:ascii="宋体" w:hAnsi="宋体" w:cs="宋体" w:hint="eastAsia"/>
          <w:szCs w:val="21"/>
          <w:u w:val="single"/>
        </w:rPr>
        <w:br w:type="page"/>
      </w:r>
    </w:p>
    <w:p w:rsidR="00775161" w:rsidRDefault="00923B4A">
      <w:pPr>
        <w:tabs>
          <w:tab w:val="left" w:pos="1021"/>
          <w:tab w:val="left" w:pos="3054"/>
          <w:tab w:val="left" w:pos="3715"/>
        </w:tabs>
        <w:spacing w:line="360" w:lineRule="auto"/>
        <w:jc w:val="center"/>
        <w:rPr>
          <w:rFonts w:ascii="宋体" w:hAnsi="宋体" w:cs="宋体"/>
          <w:b/>
          <w:bCs/>
          <w:szCs w:val="21"/>
        </w:rPr>
      </w:pPr>
      <w:r>
        <w:rPr>
          <w:rFonts w:ascii="宋体" w:hAnsi="宋体" w:cs="宋体" w:hint="eastAsia"/>
          <w:b/>
          <w:bCs/>
          <w:szCs w:val="21"/>
        </w:rPr>
        <w:lastRenderedPageBreak/>
        <w:t>6.1联合体协议书法定代表人授权委托书</w:t>
      </w:r>
    </w:p>
    <w:p w:rsidR="00775161" w:rsidRDefault="00775161">
      <w:pPr>
        <w:pStyle w:val="a8"/>
        <w:spacing w:line="360" w:lineRule="auto"/>
        <w:ind w:firstLineChars="200" w:firstLine="420"/>
        <w:rPr>
          <w:rFonts w:ascii="宋体" w:eastAsia="宋体" w:hAnsi="宋体" w:cs="宋体"/>
          <w:sz w:val="21"/>
          <w:szCs w:val="21"/>
        </w:rPr>
      </w:pPr>
    </w:p>
    <w:p w:rsidR="00775161" w:rsidRDefault="00923B4A">
      <w:pPr>
        <w:spacing w:line="360" w:lineRule="auto"/>
        <w:ind w:firstLineChars="200" w:firstLine="420"/>
        <w:jc w:val="center"/>
        <w:rPr>
          <w:rFonts w:ascii="宋体" w:hAnsi="宋体" w:cs="宋体"/>
          <w:szCs w:val="21"/>
        </w:rPr>
      </w:pPr>
      <w:r>
        <w:rPr>
          <w:rFonts w:ascii="宋体" w:hAnsi="宋体" w:cs="宋体" w:hint="eastAsia"/>
          <w:szCs w:val="21"/>
        </w:rPr>
        <w:t>（若联合体协议书由法定代表人签署，无须提供本委托书）</w:t>
      </w:r>
    </w:p>
    <w:p w:rsidR="00775161" w:rsidRDefault="00923B4A">
      <w:pPr>
        <w:spacing w:line="360" w:lineRule="auto"/>
        <w:ind w:firstLineChars="200" w:firstLine="420"/>
        <w:rPr>
          <w:rFonts w:ascii="宋体" w:hAnsi="宋体" w:cs="宋体"/>
          <w:szCs w:val="21"/>
        </w:rPr>
      </w:pPr>
      <w:r>
        <w:rPr>
          <w:rFonts w:ascii="宋体" w:hAnsi="宋体" w:cs="宋体" w:hint="eastAsia"/>
          <w:szCs w:val="21"/>
        </w:rPr>
        <w:t>本授权书声明：</w:t>
      </w:r>
      <w:r>
        <w:rPr>
          <w:rFonts w:ascii="宋体" w:hAnsi="宋体" w:cs="宋体" w:hint="eastAsia"/>
          <w:szCs w:val="21"/>
          <w:u w:val="single"/>
        </w:rPr>
        <w:t xml:space="preserve">  （单位全称） </w:t>
      </w:r>
      <w:r>
        <w:rPr>
          <w:rFonts w:ascii="宋体" w:hAnsi="宋体" w:cs="宋体" w:hint="eastAsia"/>
          <w:szCs w:val="21"/>
        </w:rPr>
        <w:t>的法定代表人代表本公司（单位）授权</w:t>
      </w:r>
      <w:r>
        <w:rPr>
          <w:rFonts w:ascii="宋体" w:hAnsi="宋体" w:cs="宋体" w:hint="eastAsia"/>
          <w:szCs w:val="21"/>
          <w:u w:val="single"/>
        </w:rPr>
        <w:t>（委托代理人姓名）</w:t>
      </w:r>
      <w:r>
        <w:rPr>
          <w:rFonts w:ascii="宋体" w:hAnsi="宋体" w:cs="宋体" w:hint="eastAsia"/>
          <w:szCs w:val="21"/>
        </w:rPr>
        <w:t>为本公司（单位）合法代理人，以本单位名义签订联合体协议书，我方均予承认。</w:t>
      </w:r>
    </w:p>
    <w:p w:rsidR="00775161" w:rsidRDefault="00923B4A">
      <w:pPr>
        <w:pStyle w:val="a8"/>
        <w:spacing w:line="360" w:lineRule="auto"/>
        <w:ind w:firstLine="420"/>
        <w:rPr>
          <w:rFonts w:ascii="宋体" w:eastAsia="宋体" w:hAnsi="宋体" w:cs="宋体"/>
          <w:sz w:val="21"/>
          <w:szCs w:val="21"/>
        </w:rPr>
      </w:pPr>
      <w:r>
        <w:rPr>
          <w:rFonts w:ascii="宋体" w:eastAsia="宋体" w:hAnsi="宋体" w:cs="宋体" w:hint="eastAsia"/>
          <w:sz w:val="21"/>
          <w:szCs w:val="21"/>
        </w:rPr>
        <w:t>代理人无转委托权。</w:t>
      </w:r>
    </w:p>
    <w:p w:rsidR="00775161" w:rsidRDefault="00775161">
      <w:pPr>
        <w:pStyle w:val="a8"/>
        <w:spacing w:line="360" w:lineRule="auto"/>
        <w:ind w:firstLine="420"/>
        <w:rPr>
          <w:rFonts w:ascii="宋体" w:eastAsia="宋体" w:hAnsi="宋体" w:cs="宋体"/>
          <w:sz w:val="21"/>
          <w:szCs w:val="21"/>
        </w:rPr>
      </w:pPr>
    </w:p>
    <w:p w:rsidR="00775161" w:rsidRDefault="00923B4A">
      <w:pPr>
        <w:spacing w:line="360" w:lineRule="auto"/>
        <w:ind w:firstLineChars="200" w:firstLine="420"/>
        <w:rPr>
          <w:rFonts w:ascii="宋体" w:hAnsi="宋体" w:cs="宋体"/>
          <w:szCs w:val="21"/>
        </w:rPr>
      </w:pPr>
      <w:r>
        <w:rPr>
          <w:rFonts w:ascii="宋体" w:hAnsi="宋体" w:cs="宋体" w:hint="eastAsia"/>
          <w:szCs w:val="21"/>
        </w:rPr>
        <w:t>公司名称：</w:t>
      </w:r>
      <w:r>
        <w:rPr>
          <w:rFonts w:ascii="宋体" w:hAnsi="宋体" w:cs="宋体" w:hint="eastAsia"/>
          <w:szCs w:val="21"/>
          <w:u w:val="single"/>
        </w:rPr>
        <w:t xml:space="preserve">        （全称）      </w:t>
      </w:r>
      <w:r>
        <w:rPr>
          <w:rFonts w:ascii="宋体" w:hAnsi="宋体" w:cs="宋体" w:hint="eastAsia"/>
          <w:szCs w:val="21"/>
        </w:rPr>
        <w:t>（盖章）</w:t>
      </w:r>
    </w:p>
    <w:p w:rsidR="00775161" w:rsidRDefault="00923B4A">
      <w:pPr>
        <w:spacing w:line="360" w:lineRule="auto"/>
        <w:ind w:firstLineChars="200" w:firstLine="420"/>
        <w:rPr>
          <w:rFonts w:ascii="宋体" w:hAnsi="宋体" w:cs="宋体"/>
          <w:szCs w:val="21"/>
        </w:rPr>
      </w:pPr>
      <w:r>
        <w:rPr>
          <w:rFonts w:ascii="宋体" w:hAnsi="宋体" w:cs="宋体" w:hint="eastAsia"/>
          <w:szCs w:val="21"/>
        </w:rPr>
        <w:t>法定代表人：</w:t>
      </w:r>
      <w:r>
        <w:rPr>
          <w:rFonts w:ascii="宋体" w:hAnsi="宋体" w:cs="宋体" w:hint="eastAsia"/>
          <w:szCs w:val="21"/>
          <w:u w:val="single"/>
        </w:rPr>
        <w:t xml:space="preserve">                  </w:t>
      </w:r>
      <w:r>
        <w:rPr>
          <w:rFonts w:ascii="宋体" w:hAnsi="宋体" w:cs="宋体" w:hint="eastAsia"/>
          <w:szCs w:val="21"/>
        </w:rPr>
        <w:t>（签字）</w:t>
      </w:r>
    </w:p>
    <w:p w:rsidR="00775161" w:rsidRDefault="00923B4A">
      <w:pPr>
        <w:spacing w:line="360" w:lineRule="auto"/>
        <w:ind w:firstLineChars="200" w:firstLine="420"/>
        <w:rPr>
          <w:rFonts w:ascii="宋体" w:hAnsi="宋体" w:cs="宋体"/>
          <w:szCs w:val="21"/>
        </w:rPr>
      </w:pPr>
      <w:r>
        <w:rPr>
          <w:rFonts w:ascii="宋体" w:hAnsi="宋体" w:cs="宋体" w:hint="eastAsia"/>
          <w:szCs w:val="21"/>
        </w:rPr>
        <w:t>法定代表人身份证号码：</w:t>
      </w:r>
      <w:r>
        <w:rPr>
          <w:rFonts w:ascii="宋体" w:hAnsi="宋体" w:cs="宋体" w:hint="eastAsia"/>
          <w:szCs w:val="21"/>
          <w:u w:val="single"/>
        </w:rPr>
        <w:t xml:space="preserve">                             </w:t>
      </w:r>
    </w:p>
    <w:p w:rsidR="00775161" w:rsidRDefault="00923B4A">
      <w:pPr>
        <w:spacing w:line="360" w:lineRule="auto"/>
        <w:ind w:firstLineChars="200" w:firstLine="420"/>
        <w:rPr>
          <w:rFonts w:ascii="宋体" w:hAnsi="宋体" w:cs="宋体"/>
          <w:szCs w:val="21"/>
        </w:rPr>
      </w:pPr>
      <w:r>
        <w:rPr>
          <w:rFonts w:ascii="宋体" w:hAnsi="宋体" w:cs="宋体" w:hint="eastAsia"/>
          <w:szCs w:val="21"/>
        </w:rPr>
        <w:t>委托代理人：</w:t>
      </w:r>
      <w:r>
        <w:rPr>
          <w:rFonts w:ascii="宋体" w:hAnsi="宋体" w:cs="宋体" w:hint="eastAsia"/>
          <w:szCs w:val="21"/>
          <w:u w:val="single"/>
        </w:rPr>
        <w:t xml:space="preserve">                      </w:t>
      </w:r>
    </w:p>
    <w:p w:rsidR="00775161" w:rsidRDefault="00923B4A">
      <w:pPr>
        <w:spacing w:line="360" w:lineRule="auto"/>
        <w:ind w:firstLineChars="200" w:firstLine="420"/>
        <w:rPr>
          <w:rFonts w:ascii="宋体" w:hAnsi="宋体" w:cs="宋体"/>
          <w:szCs w:val="21"/>
        </w:rPr>
      </w:pPr>
      <w:r>
        <w:rPr>
          <w:rFonts w:ascii="宋体" w:hAnsi="宋体" w:cs="宋体" w:hint="eastAsia"/>
          <w:szCs w:val="21"/>
        </w:rPr>
        <w:t xml:space="preserve">职      </w:t>
      </w:r>
      <w:proofErr w:type="gramStart"/>
      <w:r>
        <w:rPr>
          <w:rFonts w:ascii="宋体" w:hAnsi="宋体" w:cs="宋体" w:hint="eastAsia"/>
          <w:szCs w:val="21"/>
        </w:rPr>
        <w:t>务</w:t>
      </w:r>
      <w:proofErr w:type="gramEnd"/>
      <w:r>
        <w:rPr>
          <w:rFonts w:ascii="宋体" w:hAnsi="宋体" w:cs="宋体" w:hint="eastAsia"/>
          <w:szCs w:val="21"/>
        </w:rPr>
        <w:t>：</w:t>
      </w:r>
      <w:r>
        <w:rPr>
          <w:rFonts w:ascii="宋体" w:hAnsi="宋体" w:cs="宋体" w:hint="eastAsia"/>
          <w:szCs w:val="21"/>
          <w:u w:val="single"/>
        </w:rPr>
        <w:t xml:space="preserve">                             </w:t>
      </w:r>
    </w:p>
    <w:p w:rsidR="00775161" w:rsidRDefault="00923B4A">
      <w:pPr>
        <w:spacing w:line="360" w:lineRule="auto"/>
        <w:ind w:firstLineChars="200" w:firstLine="420"/>
        <w:rPr>
          <w:rFonts w:ascii="宋体" w:hAnsi="宋体" w:cs="宋体"/>
          <w:szCs w:val="21"/>
        </w:rPr>
      </w:pPr>
      <w:r>
        <w:rPr>
          <w:rFonts w:ascii="宋体" w:hAnsi="宋体" w:cs="宋体" w:hint="eastAsia"/>
          <w:szCs w:val="21"/>
        </w:rPr>
        <w:t>代理人身份证号码：</w:t>
      </w:r>
      <w:r>
        <w:rPr>
          <w:rFonts w:ascii="宋体" w:hAnsi="宋体" w:cs="宋体" w:hint="eastAsia"/>
          <w:szCs w:val="21"/>
          <w:u w:val="single"/>
        </w:rPr>
        <w:t xml:space="preserve">                             </w:t>
      </w:r>
    </w:p>
    <w:p w:rsidR="00775161" w:rsidRDefault="00775161">
      <w:pPr>
        <w:spacing w:line="360" w:lineRule="auto"/>
        <w:ind w:firstLineChars="200" w:firstLine="420"/>
        <w:rPr>
          <w:rFonts w:ascii="宋体" w:hAnsi="宋体" w:cs="宋体"/>
          <w:szCs w:val="21"/>
          <w:u w:val="single"/>
        </w:rPr>
      </w:pPr>
    </w:p>
    <w:p w:rsidR="00775161" w:rsidRDefault="00923B4A">
      <w:pPr>
        <w:spacing w:line="360" w:lineRule="auto"/>
        <w:ind w:firstLineChars="200" w:firstLine="420"/>
        <w:rPr>
          <w:rFonts w:ascii="宋体" w:hAnsi="宋体" w:cs="宋体"/>
          <w:szCs w:val="21"/>
        </w:rPr>
      </w:pP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775161" w:rsidRDefault="00775161">
      <w:pPr>
        <w:spacing w:line="360" w:lineRule="auto"/>
        <w:ind w:firstLineChars="200" w:firstLine="420"/>
        <w:rPr>
          <w:rFonts w:ascii="宋体" w:hAnsi="宋体" w:cs="宋体"/>
          <w:szCs w:val="21"/>
        </w:rPr>
      </w:pPr>
    </w:p>
    <w:p w:rsidR="00775161" w:rsidRDefault="00923B4A">
      <w:pPr>
        <w:spacing w:line="360" w:lineRule="auto"/>
        <w:ind w:firstLineChars="200" w:firstLine="420"/>
        <w:rPr>
          <w:rFonts w:ascii="宋体" w:hAnsi="宋体" w:cs="宋体"/>
          <w:szCs w:val="21"/>
          <w:u w:val="single"/>
        </w:rPr>
      </w:pPr>
      <w:r>
        <w:rPr>
          <w:rFonts w:ascii="宋体" w:hAnsi="宋体" w:cs="宋体" w:hint="eastAsia"/>
          <w:szCs w:val="21"/>
        </w:rPr>
        <w:t>附：委托代理人详细地址：</w:t>
      </w:r>
      <w:r>
        <w:rPr>
          <w:rFonts w:ascii="宋体" w:hAnsi="宋体" w:cs="宋体" w:hint="eastAsia"/>
          <w:szCs w:val="21"/>
          <w:u w:val="single"/>
        </w:rPr>
        <w:t xml:space="preserve">                             </w:t>
      </w:r>
    </w:p>
    <w:p w:rsidR="00775161" w:rsidRDefault="00923B4A">
      <w:pPr>
        <w:spacing w:line="360" w:lineRule="auto"/>
        <w:ind w:firstLineChars="200" w:firstLine="420"/>
        <w:rPr>
          <w:rFonts w:ascii="宋体" w:hAnsi="宋体" w:cs="宋体"/>
          <w:szCs w:val="21"/>
        </w:rPr>
      </w:pPr>
      <w:r>
        <w:rPr>
          <w:rFonts w:ascii="宋体" w:hAnsi="宋体" w:cs="宋体" w:hint="eastAsia"/>
          <w:szCs w:val="21"/>
        </w:rPr>
        <w:t xml:space="preserve">    电话：</w:t>
      </w:r>
      <w:r>
        <w:rPr>
          <w:rFonts w:ascii="宋体" w:hAnsi="宋体" w:cs="宋体" w:hint="eastAsia"/>
          <w:szCs w:val="21"/>
          <w:u w:val="single"/>
        </w:rPr>
        <w:t xml:space="preserve">                             </w:t>
      </w:r>
    </w:p>
    <w:p w:rsidR="00775161" w:rsidRDefault="00775161">
      <w:pPr>
        <w:pStyle w:val="a8"/>
        <w:spacing w:line="360" w:lineRule="auto"/>
        <w:ind w:firstLine="420"/>
        <w:rPr>
          <w:rFonts w:ascii="宋体" w:eastAsia="宋体" w:hAnsi="宋体" w:cs="宋体"/>
          <w:sz w:val="21"/>
          <w:szCs w:val="21"/>
        </w:rPr>
      </w:pPr>
    </w:p>
    <w:p w:rsidR="00775161" w:rsidRDefault="00923B4A">
      <w:pPr>
        <w:pStyle w:val="a8"/>
        <w:spacing w:line="360" w:lineRule="auto"/>
        <w:ind w:firstLine="420"/>
        <w:rPr>
          <w:rFonts w:ascii="宋体" w:eastAsia="宋体" w:hAnsi="宋体" w:cs="宋体"/>
          <w:b/>
          <w:bCs/>
          <w:sz w:val="21"/>
          <w:szCs w:val="21"/>
        </w:rPr>
      </w:pPr>
      <w:r>
        <w:rPr>
          <w:rFonts w:ascii="宋体" w:eastAsia="宋体" w:hAnsi="宋体" w:cs="宋体" w:hint="eastAsia"/>
          <w:b/>
          <w:bCs/>
          <w:sz w:val="21"/>
          <w:szCs w:val="21"/>
        </w:rPr>
        <w:t>注:</w:t>
      </w:r>
      <w:proofErr w:type="gramStart"/>
      <w:r>
        <w:rPr>
          <w:rFonts w:ascii="宋体" w:eastAsia="宋体" w:hAnsi="宋体" w:cs="宋体" w:hint="eastAsia"/>
          <w:b/>
          <w:bCs/>
          <w:sz w:val="21"/>
          <w:szCs w:val="21"/>
        </w:rPr>
        <w:t>附委托</w:t>
      </w:r>
      <w:proofErr w:type="gramEnd"/>
      <w:r>
        <w:rPr>
          <w:rFonts w:ascii="宋体" w:eastAsia="宋体" w:hAnsi="宋体" w:cs="宋体" w:hint="eastAsia"/>
          <w:b/>
          <w:bCs/>
          <w:sz w:val="21"/>
          <w:szCs w:val="21"/>
        </w:rPr>
        <w:t>代理人身份证扫描件。</w:t>
      </w:r>
    </w:p>
    <w:p w:rsidR="00775161" w:rsidRDefault="00923B4A">
      <w:pPr>
        <w:spacing w:line="360" w:lineRule="auto"/>
        <w:rPr>
          <w:rFonts w:ascii="宋体" w:hAnsi="宋体" w:cs="宋体"/>
          <w:szCs w:val="21"/>
        </w:rPr>
      </w:pPr>
      <w:r>
        <w:rPr>
          <w:rFonts w:ascii="宋体" w:hAnsi="宋体" w:cs="宋体" w:hint="eastAsia"/>
          <w:szCs w:val="21"/>
        </w:rPr>
        <w:br w:type="page"/>
      </w:r>
    </w:p>
    <w:p w:rsidR="00775161" w:rsidRDefault="00923B4A">
      <w:pPr>
        <w:pStyle w:val="a8"/>
        <w:rPr>
          <w:sz w:val="28"/>
          <w:szCs w:val="28"/>
        </w:rPr>
      </w:pPr>
      <w:bookmarkStart w:id="340" w:name="_Toc63258691"/>
      <w:bookmarkStart w:id="341" w:name="_Toc63067755"/>
      <w:bookmarkEnd w:id="332"/>
      <w:bookmarkEnd w:id="333"/>
      <w:r>
        <w:rPr>
          <w:rFonts w:hint="eastAsia"/>
        </w:rPr>
        <w:lastRenderedPageBreak/>
        <w:t>格式7：供应商信息表</w:t>
      </w:r>
      <w:bookmarkEnd w:id="340"/>
      <w:bookmarkEnd w:id="341"/>
    </w:p>
    <w:p w:rsidR="00775161" w:rsidRDefault="00923B4A">
      <w:pPr>
        <w:jc w:val="center"/>
        <w:outlineLvl w:val="1"/>
        <w:rPr>
          <w:rFonts w:ascii="仿宋" w:eastAsia="仿宋" w:hAnsi="仿宋" w:cs="仿宋"/>
          <w:b/>
          <w:sz w:val="28"/>
          <w:szCs w:val="28"/>
        </w:rPr>
      </w:pPr>
      <w:bookmarkStart w:id="342" w:name="_Toc18299"/>
      <w:bookmarkStart w:id="343" w:name="_Toc11098"/>
      <w:bookmarkStart w:id="344" w:name="_Toc26148"/>
      <w:bookmarkStart w:id="345" w:name="_Toc31726"/>
      <w:r>
        <w:rPr>
          <w:rFonts w:ascii="仿宋" w:eastAsia="仿宋" w:hAnsi="仿宋" w:cs="仿宋" w:hint="eastAsia"/>
          <w:b/>
          <w:sz w:val="32"/>
          <w:szCs w:val="32"/>
        </w:rPr>
        <w:t>7.供应商信息表</w:t>
      </w:r>
      <w:bookmarkEnd w:id="342"/>
      <w:bookmarkEnd w:id="343"/>
      <w:bookmarkEnd w:id="344"/>
      <w:bookmarkEnd w:id="345"/>
    </w:p>
    <w:p w:rsidR="00775161" w:rsidRDefault="00923B4A">
      <w:pPr>
        <w:pStyle w:val="a8"/>
      </w:pPr>
      <w:r>
        <w:rPr>
          <w:rFonts w:hint="eastAsia"/>
        </w:rPr>
        <w:t>（请供应商如实填写本表信息）</w:t>
      </w:r>
    </w:p>
    <w:tbl>
      <w:tblPr>
        <w:tblpPr w:leftFromText="180" w:rightFromText="180" w:vertAnchor="text" w:horzAnchor="margin" w:tblpXSpec="center" w:tblpY="382"/>
        <w:tblW w:w="9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0"/>
        <w:gridCol w:w="2183"/>
        <w:gridCol w:w="2607"/>
        <w:gridCol w:w="1845"/>
      </w:tblGrid>
      <w:tr w:rsidR="00775161">
        <w:trPr>
          <w:trHeight w:val="756"/>
        </w:trPr>
        <w:tc>
          <w:tcPr>
            <w:tcW w:w="2640"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供应商名称：</w:t>
            </w:r>
          </w:p>
        </w:tc>
        <w:tc>
          <w:tcPr>
            <w:tcW w:w="6635" w:type="dxa"/>
            <w:gridSpan w:val="3"/>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r>
      <w:tr w:rsidR="00775161">
        <w:trPr>
          <w:trHeight w:val="732"/>
        </w:trPr>
        <w:tc>
          <w:tcPr>
            <w:tcW w:w="2640"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营业执照</w:t>
            </w:r>
          </w:p>
          <w:p w:rsidR="00775161" w:rsidRDefault="00923B4A">
            <w:pPr>
              <w:pStyle w:val="a8"/>
            </w:pPr>
            <w:r>
              <w:rPr>
                <w:rFonts w:hint="eastAsia"/>
              </w:rPr>
              <w:t>统一社会信用代码：</w:t>
            </w:r>
          </w:p>
        </w:tc>
        <w:tc>
          <w:tcPr>
            <w:tcW w:w="6635" w:type="dxa"/>
            <w:gridSpan w:val="3"/>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r>
      <w:tr w:rsidR="00775161">
        <w:trPr>
          <w:trHeight w:val="995"/>
        </w:trPr>
        <w:tc>
          <w:tcPr>
            <w:tcW w:w="2640"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 xml:space="preserve">注册资金： </w:t>
            </w:r>
          </w:p>
        </w:tc>
        <w:tc>
          <w:tcPr>
            <w:tcW w:w="2183" w:type="dxa"/>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c>
          <w:tcPr>
            <w:tcW w:w="2607"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邮政编码：</w:t>
            </w:r>
          </w:p>
        </w:tc>
        <w:tc>
          <w:tcPr>
            <w:tcW w:w="1845" w:type="dxa"/>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r>
      <w:tr w:rsidR="00775161">
        <w:trPr>
          <w:trHeight w:val="906"/>
        </w:trPr>
        <w:tc>
          <w:tcPr>
            <w:tcW w:w="2640"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 xml:space="preserve">公司成立日期： </w:t>
            </w:r>
          </w:p>
        </w:tc>
        <w:tc>
          <w:tcPr>
            <w:tcW w:w="2183" w:type="dxa"/>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c>
          <w:tcPr>
            <w:tcW w:w="2607"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企业网站网址（如有）：</w:t>
            </w:r>
          </w:p>
        </w:tc>
        <w:tc>
          <w:tcPr>
            <w:tcW w:w="1845" w:type="dxa"/>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r>
      <w:tr w:rsidR="00775161">
        <w:trPr>
          <w:trHeight w:val="877"/>
        </w:trPr>
        <w:tc>
          <w:tcPr>
            <w:tcW w:w="2640"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企业电话：</w:t>
            </w:r>
          </w:p>
        </w:tc>
        <w:tc>
          <w:tcPr>
            <w:tcW w:w="2183" w:type="dxa"/>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c>
          <w:tcPr>
            <w:tcW w:w="2607"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通讯地址：</w:t>
            </w:r>
          </w:p>
        </w:tc>
        <w:tc>
          <w:tcPr>
            <w:tcW w:w="1845" w:type="dxa"/>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r>
      <w:tr w:rsidR="00775161">
        <w:trPr>
          <w:trHeight w:val="902"/>
        </w:trPr>
        <w:tc>
          <w:tcPr>
            <w:tcW w:w="2640"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经营范围：</w:t>
            </w:r>
          </w:p>
        </w:tc>
        <w:tc>
          <w:tcPr>
            <w:tcW w:w="6635" w:type="dxa"/>
            <w:gridSpan w:val="3"/>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r>
      <w:tr w:rsidR="00775161">
        <w:trPr>
          <w:trHeight w:val="1112"/>
        </w:trPr>
        <w:tc>
          <w:tcPr>
            <w:tcW w:w="2640"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8"/>
            </w:pPr>
            <w:r>
              <w:rPr>
                <w:rFonts w:hint="eastAsia"/>
              </w:rPr>
              <w:t>公司简介：</w:t>
            </w:r>
          </w:p>
        </w:tc>
        <w:tc>
          <w:tcPr>
            <w:tcW w:w="6635" w:type="dxa"/>
            <w:gridSpan w:val="3"/>
            <w:tcBorders>
              <w:top w:val="single" w:sz="4" w:space="0" w:color="auto"/>
              <w:left w:val="single" w:sz="4" w:space="0" w:color="auto"/>
              <w:bottom w:val="single" w:sz="4" w:space="0" w:color="auto"/>
              <w:right w:val="single" w:sz="4" w:space="0" w:color="auto"/>
            </w:tcBorders>
            <w:vAlign w:val="center"/>
          </w:tcPr>
          <w:p w:rsidR="00775161" w:rsidRDefault="00775161">
            <w:pPr>
              <w:pStyle w:val="a8"/>
            </w:pPr>
          </w:p>
        </w:tc>
      </w:tr>
    </w:tbl>
    <w:p w:rsidR="00775161" w:rsidRDefault="00775161">
      <w:pPr>
        <w:pStyle w:val="a8"/>
      </w:pPr>
    </w:p>
    <w:p w:rsidR="00775161" w:rsidRDefault="00775161">
      <w:pPr>
        <w:rPr>
          <w:rFonts w:ascii="仿宋" w:eastAsia="仿宋" w:hAnsi="仿宋" w:cs="仿宋"/>
        </w:rPr>
      </w:pPr>
    </w:p>
    <w:p w:rsidR="00775161" w:rsidRDefault="00923B4A">
      <w:pPr>
        <w:pStyle w:val="a8"/>
      </w:pPr>
      <w:r>
        <w:rPr>
          <w:rFonts w:hint="eastAsia"/>
        </w:rPr>
        <w:t>供应商名称（电子签章）：</w:t>
      </w:r>
    </w:p>
    <w:p w:rsidR="00775161" w:rsidRDefault="00923B4A">
      <w:pPr>
        <w:pStyle w:val="a8"/>
      </w:pPr>
      <w:r>
        <w:rPr>
          <w:rFonts w:hint="eastAsia"/>
        </w:rPr>
        <w:t>法定代表人或其委托代理人（签字或电子签章）：</w:t>
      </w:r>
    </w:p>
    <w:p w:rsidR="00775161" w:rsidRDefault="00923B4A">
      <w:pPr>
        <w:widowControl/>
        <w:jc w:val="left"/>
        <w:rPr>
          <w:rFonts w:ascii="仿宋" w:eastAsia="仿宋" w:hAnsi="仿宋" w:cs="仿宋"/>
        </w:rPr>
      </w:pPr>
      <w:r>
        <w:rPr>
          <w:rFonts w:ascii="仿宋" w:eastAsia="仿宋" w:hAnsi="仿宋" w:cs="仿宋" w:hint="eastAsia"/>
        </w:rPr>
        <w:t>日期：　　　年　　月　　日</w:t>
      </w:r>
      <w:r>
        <w:rPr>
          <w:rFonts w:ascii="仿宋" w:eastAsia="仿宋" w:hAnsi="仿宋" w:cs="仿宋" w:hint="eastAsia"/>
        </w:rPr>
        <w:br w:type="page"/>
      </w:r>
    </w:p>
    <w:p w:rsidR="00775161" w:rsidRDefault="00775161">
      <w:pPr>
        <w:rPr>
          <w:rFonts w:ascii="仿宋" w:eastAsia="仿宋" w:hAnsi="仿宋" w:cs="仿宋"/>
        </w:rPr>
      </w:pPr>
    </w:p>
    <w:p w:rsidR="00775161" w:rsidRDefault="00923B4A">
      <w:pPr>
        <w:pStyle w:val="a8"/>
      </w:pPr>
      <w:bookmarkStart w:id="346" w:name="_Toc63067756"/>
      <w:bookmarkStart w:id="347" w:name="_Toc63258692"/>
      <w:r>
        <w:rPr>
          <w:rFonts w:hint="eastAsia"/>
        </w:rPr>
        <w:t>格式8：合同履约承诺书</w:t>
      </w:r>
      <w:bookmarkEnd w:id="346"/>
      <w:bookmarkEnd w:id="347"/>
    </w:p>
    <w:p w:rsidR="00775161" w:rsidRDefault="00775161">
      <w:pPr>
        <w:pStyle w:val="a8"/>
      </w:pPr>
    </w:p>
    <w:p w:rsidR="00775161" w:rsidRDefault="00923B4A">
      <w:pPr>
        <w:jc w:val="center"/>
        <w:outlineLvl w:val="1"/>
        <w:rPr>
          <w:rFonts w:ascii="仿宋" w:eastAsia="仿宋" w:hAnsi="仿宋" w:cs="仿宋"/>
          <w:sz w:val="32"/>
          <w:szCs w:val="32"/>
        </w:rPr>
      </w:pPr>
      <w:bookmarkStart w:id="348" w:name="_Toc23201"/>
      <w:bookmarkStart w:id="349" w:name="_Toc7683"/>
      <w:bookmarkStart w:id="350" w:name="_Toc24798"/>
      <w:bookmarkStart w:id="351" w:name="_Toc503"/>
      <w:r>
        <w:rPr>
          <w:rFonts w:ascii="仿宋" w:eastAsia="仿宋" w:hAnsi="仿宋" w:cs="仿宋" w:hint="eastAsia"/>
          <w:b/>
          <w:sz w:val="32"/>
          <w:szCs w:val="32"/>
        </w:rPr>
        <w:t>8.合同履约承诺书</w:t>
      </w:r>
      <w:bookmarkEnd w:id="348"/>
      <w:bookmarkEnd w:id="349"/>
      <w:bookmarkEnd w:id="350"/>
      <w:bookmarkEnd w:id="351"/>
    </w:p>
    <w:p w:rsidR="00775161" w:rsidRDefault="00923B4A">
      <w:pPr>
        <w:spacing w:line="360" w:lineRule="auto"/>
        <w:jc w:val="left"/>
        <w:textAlignment w:val="top"/>
        <w:rPr>
          <w:rFonts w:ascii="仿宋" w:eastAsia="仿宋" w:hAnsi="仿宋" w:cs="仿宋"/>
          <w:sz w:val="24"/>
        </w:rPr>
      </w:pPr>
      <w:r>
        <w:rPr>
          <w:rFonts w:ascii="仿宋" w:eastAsia="仿宋" w:hAnsi="仿宋" w:cs="仿宋" w:hint="eastAsia"/>
          <w:sz w:val="24"/>
        </w:rPr>
        <w:t>致：</w:t>
      </w:r>
      <w:r>
        <w:rPr>
          <w:rFonts w:ascii="仿宋" w:eastAsia="仿宋" w:hAnsi="仿宋" w:cs="仿宋" w:hint="eastAsia"/>
          <w:sz w:val="24"/>
          <w:u w:val="single"/>
        </w:rPr>
        <w:t xml:space="preserve">    （采购人名称）     </w:t>
      </w:r>
    </w:p>
    <w:p w:rsidR="00775161" w:rsidRDefault="00923B4A">
      <w:pPr>
        <w:spacing w:line="360" w:lineRule="auto"/>
        <w:ind w:firstLine="420"/>
        <w:jc w:val="left"/>
        <w:textAlignment w:val="top"/>
        <w:rPr>
          <w:rFonts w:ascii="仿宋" w:eastAsia="仿宋" w:hAnsi="仿宋" w:cs="仿宋"/>
          <w:sz w:val="24"/>
        </w:rPr>
      </w:pPr>
      <w:r>
        <w:rPr>
          <w:rFonts w:ascii="仿宋" w:eastAsia="仿宋" w:hAnsi="仿宋" w:cs="仿宋" w:hint="eastAsia"/>
          <w:sz w:val="24"/>
        </w:rPr>
        <w:t>若我公司有幸成为本项目中标供应商，我公司对下列内容进行无条件承诺：</w:t>
      </w:r>
    </w:p>
    <w:p w:rsidR="00775161" w:rsidRDefault="00923B4A">
      <w:pPr>
        <w:snapToGrid w:val="0"/>
        <w:spacing w:line="480" w:lineRule="exact"/>
        <w:ind w:firstLine="555"/>
        <w:rPr>
          <w:rFonts w:ascii="仿宋" w:eastAsia="仿宋" w:hAnsi="仿宋" w:cs="仿宋"/>
          <w:sz w:val="24"/>
        </w:rPr>
      </w:pPr>
      <w:r>
        <w:rPr>
          <w:rFonts w:ascii="仿宋" w:eastAsia="仿宋" w:hAnsi="仿宋" w:cs="仿宋" w:hint="eastAsia"/>
          <w:sz w:val="24"/>
        </w:rPr>
        <w:t>(</w:t>
      </w:r>
      <w:proofErr w:type="gramStart"/>
      <w:r>
        <w:rPr>
          <w:rFonts w:ascii="仿宋" w:eastAsia="仿宋" w:hAnsi="仿宋" w:cs="仿宋" w:hint="eastAsia"/>
          <w:sz w:val="24"/>
        </w:rPr>
        <w:t>一</w:t>
      </w:r>
      <w:proofErr w:type="gramEnd"/>
      <w:r>
        <w:rPr>
          <w:rFonts w:ascii="仿宋" w:eastAsia="仿宋" w:hAnsi="仿宋" w:cs="仿宋" w:hint="eastAsia"/>
          <w:sz w:val="24"/>
        </w:rPr>
        <w:t>)我单位已详细阅读并完全理解、同意《招标文件》的全部内容，包括修改补充文件以及全部参考资料和有关附件；除在《招标文件》规定期间内书面提出的疑问外，我单位严格按招标文件确定的技术及商务要求等履行。</w:t>
      </w:r>
    </w:p>
    <w:p w:rsidR="00775161" w:rsidRDefault="00923B4A">
      <w:pPr>
        <w:tabs>
          <w:tab w:val="left" w:pos="9354"/>
        </w:tabs>
        <w:snapToGrid w:val="0"/>
        <w:spacing w:line="480" w:lineRule="exact"/>
        <w:ind w:firstLineChars="200" w:firstLine="480"/>
        <w:rPr>
          <w:rFonts w:ascii="仿宋" w:eastAsia="仿宋" w:hAnsi="仿宋" w:cs="仿宋"/>
          <w:sz w:val="24"/>
        </w:rPr>
      </w:pPr>
      <w:r>
        <w:rPr>
          <w:rFonts w:ascii="仿宋" w:eastAsia="仿宋" w:hAnsi="仿宋" w:cs="仿宋" w:hint="eastAsia"/>
          <w:sz w:val="24"/>
        </w:rPr>
        <w:t>(二)按招标要求编制投标报价；我单位的投标报价包括《招标文件》所述报价组成的所有内容、并包括《招标文件》未列明而与采购项目相关的、必须的所有款项及费用等达到交付使用及验收条件的所有一切风险、责任和义务的费用。</w:t>
      </w:r>
    </w:p>
    <w:p w:rsidR="00775161" w:rsidRDefault="00923B4A">
      <w:pPr>
        <w:tabs>
          <w:tab w:val="left" w:pos="9354"/>
        </w:tabs>
        <w:snapToGrid w:val="0"/>
        <w:spacing w:line="480" w:lineRule="exact"/>
        <w:ind w:firstLineChars="200" w:firstLine="480"/>
        <w:rPr>
          <w:rFonts w:ascii="仿宋" w:eastAsia="仿宋" w:hAnsi="仿宋" w:cs="仿宋"/>
          <w:sz w:val="24"/>
        </w:rPr>
      </w:pPr>
      <w:r>
        <w:rPr>
          <w:rFonts w:ascii="仿宋" w:eastAsia="仿宋" w:hAnsi="仿宋" w:cs="仿宋" w:hint="eastAsia"/>
          <w:sz w:val="24"/>
        </w:rPr>
        <w:t>我单位确认本次投标报价未低于成本价，保证按《招标文件》要求及投标承诺的质量诚信履约。</w:t>
      </w:r>
    </w:p>
    <w:p w:rsidR="00775161" w:rsidRDefault="00923B4A">
      <w:pPr>
        <w:tabs>
          <w:tab w:val="left" w:pos="9354"/>
        </w:tabs>
        <w:snapToGrid w:val="0"/>
        <w:spacing w:line="480" w:lineRule="exact"/>
        <w:ind w:firstLineChars="200" w:firstLine="480"/>
        <w:rPr>
          <w:rFonts w:ascii="仿宋" w:eastAsia="仿宋" w:hAnsi="仿宋" w:cs="仿宋"/>
          <w:sz w:val="24"/>
        </w:rPr>
      </w:pPr>
      <w:r>
        <w:rPr>
          <w:rFonts w:ascii="仿宋" w:eastAsia="仿宋" w:hAnsi="仿宋" w:cs="仿宋" w:hint="eastAsia"/>
          <w:sz w:val="24"/>
        </w:rPr>
        <w:t>(三)我单位保证在《招标文件》要求的时间内按期、保质完成中标项目。如我单位中标，将在</w:t>
      </w:r>
      <w:r w:rsidR="00E12574">
        <w:rPr>
          <w:rFonts w:ascii="仿宋" w:eastAsia="仿宋" w:hAnsi="仿宋" w:cs="仿宋" w:hint="eastAsia"/>
          <w:sz w:val="24"/>
        </w:rPr>
        <w:t>中标结果</w:t>
      </w:r>
      <w:r>
        <w:rPr>
          <w:rFonts w:ascii="仿宋" w:eastAsia="仿宋" w:hAnsi="仿宋" w:cs="仿宋" w:hint="eastAsia"/>
          <w:sz w:val="24"/>
        </w:rPr>
        <w:t>公示后，积极、主动的与招标单位联系合同签订事宜，合同签订中如有任何的问题，我单位保证及时书面反映情况，否则视为我单位责任、按违约处理。</w:t>
      </w:r>
    </w:p>
    <w:p w:rsidR="00775161" w:rsidRDefault="00775161">
      <w:pPr>
        <w:spacing w:line="360" w:lineRule="auto"/>
        <w:ind w:firstLineChars="200" w:firstLine="482"/>
        <w:jc w:val="left"/>
        <w:textAlignment w:val="top"/>
        <w:rPr>
          <w:rFonts w:ascii="仿宋" w:eastAsia="仿宋" w:hAnsi="仿宋" w:cs="仿宋"/>
          <w:b/>
          <w:sz w:val="24"/>
        </w:rPr>
      </w:pPr>
    </w:p>
    <w:p w:rsidR="00775161" w:rsidRDefault="00775161">
      <w:pPr>
        <w:spacing w:line="360" w:lineRule="auto"/>
        <w:ind w:firstLine="525"/>
        <w:jc w:val="left"/>
        <w:textAlignment w:val="top"/>
        <w:rPr>
          <w:rFonts w:ascii="仿宋" w:eastAsia="仿宋" w:hAnsi="仿宋" w:cs="仿宋"/>
          <w:sz w:val="24"/>
        </w:rPr>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spacing w:line="360" w:lineRule="auto"/>
        <w:jc w:val="left"/>
        <w:rPr>
          <w:rFonts w:ascii="仿宋" w:eastAsia="仿宋" w:hAnsi="仿宋" w:cs="仿宋"/>
          <w:szCs w:val="21"/>
        </w:rPr>
      </w:pPr>
      <w:r>
        <w:rPr>
          <w:rFonts w:ascii="仿宋" w:eastAsia="仿宋" w:hAnsi="仿宋" w:cs="仿宋" w:hint="eastAsia"/>
          <w:sz w:val="24"/>
        </w:rPr>
        <w:t>日期：　　　年　　月　　日</w:t>
      </w:r>
    </w:p>
    <w:p w:rsidR="00775161" w:rsidRDefault="00775161">
      <w:pPr>
        <w:pStyle w:val="a8"/>
      </w:pPr>
      <w:bookmarkStart w:id="352" w:name="_Toc63258693"/>
      <w:bookmarkStart w:id="353" w:name="_Toc63067757"/>
    </w:p>
    <w:p w:rsidR="00775161" w:rsidRDefault="00775161">
      <w:pPr>
        <w:pStyle w:val="a8"/>
      </w:pPr>
    </w:p>
    <w:p w:rsidR="00775161" w:rsidRDefault="00923B4A">
      <w:pPr>
        <w:pStyle w:val="a8"/>
      </w:pPr>
      <w:r>
        <w:rPr>
          <w:rFonts w:hint="eastAsia"/>
        </w:rPr>
        <w:lastRenderedPageBreak/>
        <w:t>格式9：质量保证措施承诺书</w:t>
      </w:r>
      <w:bookmarkEnd w:id="352"/>
      <w:bookmarkEnd w:id="353"/>
    </w:p>
    <w:p w:rsidR="00775161" w:rsidRDefault="00775161">
      <w:pPr>
        <w:jc w:val="center"/>
        <w:rPr>
          <w:rFonts w:ascii="仿宋" w:eastAsia="仿宋" w:hAnsi="仿宋" w:cs="仿宋"/>
          <w:b/>
          <w:sz w:val="32"/>
          <w:szCs w:val="32"/>
        </w:rPr>
      </w:pPr>
    </w:p>
    <w:p w:rsidR="00775161" w:rsidRDefault="00923B4A">
      <w:pPr>
        <w:jc w:val="center"/>
        <w:outlineLvl w:val="1"/>
        <w:rPr>
          <w:rFonts w:ascii="仿宋" w:eastAsia="仿宋" w:hAnsi="仿宋" w:cs="仿宋"/>
        </w:rPr>
      </w:pPr>
      <w:bookmarkStart w:id="354" w:name="_Toc13630"/>
      <w:bookmarkStart w:id="355" w:name="_Toc8195"/>
      <w:bookmarkStart w:id="356" w:name="_Toc1916"/>
      <w:bookmarkStart w:id="357" w:name="_Toc28250"/>
      <w:r>
        <w:rPr>
          <w:rFonts w:ascii="仿宋" w:eastAsia="仿宋" w:hAnsi="仿宋" w:cs="仿宋" w:hint="eastAsia"/>
          <w:b/>
          <w:sz w:val="32"/>
          <w:szCs w:val="32"/>
        </w:rPr>
        <w:t>9.质量保证措施承诺书</w:t>
      </w:r>
      <w:bookmarkEnd w:id="354"/>
      <w:bookmarkEnd w:id="355"/>
      <w:bookmarkEnd w:id="356"/>
      <w:bookmarkEnd w:id="357"/>
    </w:p>
    <w:p w:rsidR="00775161" w:rsidRDefault="00923B4A">
      <w:pPr>
        <w:spacing w:after="120" w:line="500" w:lineRule="exact"/>
        <w:rPr>
          <w:rFonts w:ascii="仿宋" w:eastAsia="仿宋" w:hAnsi="仿宋" w:cs="仿宋"/>
          <w:sz w:val="24"/>
        </w:rPr>
      </w:pPr>
      <w:r>
        <w:rPr>
          <w:rFonts w:ascii="仿宋" w:eastAsia="仿宋" w:hAnsi="仿宋" w:cs="仿宋" w:hint="eastAsia"/>
          <w:sz w:val="24"/>
        </w:rPr>
        <w:t>致：</w:t>
      </w:r>
      <w:r>
        <w:rPr>
          <w:rFonts w:ascii="仿宋" w:eastAsia="仿宋" w:hAnsi="仿宋" w:cs="仿宋" w:hint="eastAsia"/>
          <w:sz w:val="24"/>
          <w:u w:val="single"/>
        </w:rPr>
        <w:t xml:space="preserve">（采购人名称）     </w:t>
      </w:r>
    </w:p>
    <w:p w:rsidR="00775161" w:rsidRDefault="00923B4A">
      <w:pPr>
        <w:spacing w:line="500" w:lineRule="exact"/>
        <w:ind w:firstLineChars="150" w:firstLine="360"/>
        <w:rPr>
          <w:rFonts w:ascii="仿宋" w:eastAsia="仿宋" w:hAnsi="仿宋" w:cs="仿宋"/>
          <w:sz w:val="24"/>
        </w:rPr>
      </w:pPr>
      <w:r>
        <w:rPr>
          <w:rFonts w:ascii="仿宋" w:eastAsia="仿宋" w:hAnsi="仿宋" w:cs="仿宋" w:hint="eastAsia"/>
          <w:sz w:val="24"/>
        </w:rPr>
        <w:t>本书作为（供应商名称）对贵方组织的</w:t>
      </w:r>
      <w:r>
        <w:rPr>
          <w:rFonts w:ascii="仿宋" w:eastAsia="仿宋" w:hAnsi="仿宋" w:cs="仿宋" w:hint="eastAsia"/>
          <w:kern w:val="0"/>
          <w:sz w:val="24"/>
          <w:u w:val="single"/>
        </w:rPr>
        <w:t xml:space="preserve">                  （</w:t>
      </w:r>
      <w:proofErr w:type="gramStart"/>
      <w:r>
        <w:rPr>
          <w:rFonts w:ascii="仿宋" w:eastAsia="仿宋" w:hAnsi="仿宋" w:cs="仿宋" w:hint="eastAsia"/>
          <w:kern w:val="0"/>
          <w:sz w:val="24"/>
          <w:u w:val="single"/>
        </w:rPr>
        <w:t>标包项目</w:t>
      </w:r>
      <w:proofErr w:type="gramEnd"/>
      <w:r>
        <w:rPr>
          <w:rFonts w:ascii="仿宋" w:eastAsia="仿宋" w:hAnsi="仿宋" w:cs="仿宋" w:hint="eastAsia"/>
          <w:kern w:val="0"/>
          <w:sz w:val="24"/>
          <w:u w:val="single"/>
        </w:rPr>
        <w:t>名称）</w:t>
      </w:r>
      <w:r>
        <w:rPr>
          <w:rFonts w:ascii="仿宋" w:eastAsia="仿宋" w:hAnsi="仿宋" w:cs="仿宋" w:hint="eastAsia"/>
          <w:sz w:val="24"/>
        </w:rPr>
        <w:t>（</w:t>
      </w:r>
      <w:proofErr w:type="gramStart"/>
      <w:r>
        <w:rPr>
          <w:rFonts w:ascii="仿宋" w:eastAsia="仿宋" w:hAnsi="仿宋" w:cs="仿宋" w:hint="eastAsia"/>
          <w:sz w:val="24"/>
        </w:rPr>
        <w:t>标包招标</w:t>
      </w:r>
      <w:proofErr w:type="gramEnd"/>
      <w:r>
        <w:rPr>
          <w:rFonts w:ascii="仿宋" w:eastAsia="仿宋" w:hAnsi="仿宋" w:cs="仿宋" w:hint="eastAsia"/>
          <w:sz w:val="24"/>
        </w:rPr>
        <w:t>编号为：</w:t>
      </w:r>
      <w:r>
        <w:rPr>
          <w:rFonts w:ascii="仿宋" w:eastAsia="仿宋" w:hAnsi="仿宋" w:cs="仿宋" w:hint="eastAsia"/>
          <w:sz w:val="24"/>
          <w:u w:val="single"/>
        </w:rPr>
        <w:t xml:space="preserve">      </w:t>
      </w:r>
      <w:r>
        <w:rPr>
          <w:rFonts w:ascii="仿宋" w:eastAsia="仿宋" w:hAnsi="仿宋" w:cs="仿宋" w:hint="eastAsia"/>
          <w:sz w:val="24"/>
        </w:rPr>
        <w:t>）招标提供的质量保证的证明。</w:t>
      </w:r>
    </w:p>
    <w:p w:rsidR="00775161" w:rsidRDefault="00923B4A">
      <w:pPr>
        <w:spacing w:before="60" w:after="60" w:line="480" w:lineRule="exact"/>
        <w:ind w:firstLine="510"/>
        <w:rPr>
          <w:rFonts w:ascii="仿宋" w:eastAsia="仿宋" w:hAnsi="仿宋" w:cs="仿宋"/>
          <w:sz w:val="24"/>
        </w:rPr>
      </w:pPr>
      <w:r>
        <w:rPr>
          <w:rFonts w:ascii="仿宋" w:eastAsia="仿宋" w:hAnsi="仿宋" w:cs="仿宋" w:hint="eastAsia"/>
          <w:sz w:val="24"/>
        </w:rPr>
        <w:t>我方承诺提供以下质量保证并承担相应的法律责任：</w:t>
      </w:r>
    </w:p>
    <w:p w:rsidR="00775161" w:rsidRDefault="00923B4A">
      <w:pPr>
        <w:spacing w:before="60" w:after="60" w:line="480" w:lineRule="exact"/>
        <w:ind w:firstLine="510"/>
        <w:rPr>
          <w:rFonts w:ascii="仿宋" w:eastAsia="仿宋" w:hAnsi="仿宋" w:cs="仿宋"/>
          <w:sz w:val="24"/>
        </w:rPr>
      </w:pPr>
      <w:r>
        <w:rPr>
          <w:rFonts w:ascii="仿宋" w:eastAsia="仿宋" w:hAnsi="仿宋" w:cs="仿宋" w:hint="eastAsia"/>
          <w:sz w:val="24"/>
        </w:rPr>
        <w:t>1、提供的货物是满足招标文件要求的货物；</w:t>
      </w:r>
    </w:p>
    <w:p w:rsidR="00775161" w:rsidRDefault="00923B4A">
      <w:pPr>
        <w:spacing w:before="60" w:after="60" w:line="480" w:lineRule="exact"/>
        <w:ind w:firstLine="510"/>
        <w:rPr>
          <w:rFonts w:ascii="仿宋" w:eastAsia="仿宋" w:hAnsi="仿宋" w:cs="仿宋"/>
          <w:sz w:val="24"/>
        </w:rPr>
      </w:pPr>
      <w:r>
        <w:rPr>
          <w:rFonts w:ascii="仿宋" w:eastAsia="仿宋" w:hAnsi="仿宋" w:cs="仿宋" w:hint="eastAsia"/>
          <w:sz w:val="24"/>
        </w:rPr>
        <w:t>2、提供的所需产品保证履行招标文件中的服务承诺和满足所签合同规定的质量要求。</w:t>
      </w:r>
    </w:p>
    <w:p w:rsidR="00775161" w:rsidRDefault="00923B4A">
      <w:pPr>
        <w:spacing w:before="60" w:after="60" w:line="480" w:lineRule="exact"/>
        <w:ind w:firstLine="510"/>
        <w:rPr>
          <w:rFonts w:ascii="仿宋" w:eastAsia="仿宋" w:hAnsi="仿宋" w:cs="仿宋"/>
          <w:sz w:val="24"/>
        </w:rPr>
      </w:pPr>
      <w:r>
        <w:rPr>
          <w:rFonts w:ascii="仿宋" w:eastAsia="仿宋" w:hAnsi="仿宋" w:cs="仿宋" w:hint="eastAsia"/>
          <w:sz w:val="24"/>
        </w:rPr>
        <w:t>3、保证“售后服务承诺”全部内容的满足。</w:t>
      </w:r>
    </w:p>
    <w:p w:rsidR="00775161" w:rsidRDefault="00923B4A">
      <w:pPr>
        <w:spacing w:before="60" w:after="60" w:line="480" w:lineRule="exact"/>
        <w:ind w:firstLine="510"/>
        <w:rPr>
          <w:rFonts w:ascii="仿宋" w:eastAsia="仿宋" w:hAnsi="仿宋" w:cs="仿宋"/>
          <w:sz w:val="24"/>
        </w:rPr>
      </w:pPr>
      <w:r>
        <w:rPr>
          <w:rFonts w:ascii="仿宋" w:eastAsia="仿宋" w:hAnsi="仿宋" w:cs="仿宋" w:hint="eastAsia"/>
          <w:sz w:val="24"/>
        </w:rPr>
        <w:t>4．对投标的货物，我单位承诺如下：（自行拟写，请详细列明）</w:t>
      </w:r>
    </w:p>
    <w:p w:rsidR="00775161" w:rsidRDefault="00775161">
      <w:pPr>
        <w:spacing w:before="60" w:after="60" w:line="480" w:lineRule="exact"/>
        <w:ind w:firstLine="510"/>
        <w:rPr>
          <w:rFonts w:ascii="仿宋" w:eastAsia="仿宋" w:hAnsi="仿宋" w:cs="仿宋"/>
          <w:sz w:val="24"/>
        </w:rPr>
      </w:pPr>
    </w:p>
    <w:p w:rsidR="00775161" w:rsidRDefault="00923B4A">
      <w:pPr>
        <w:spacing w:before="60" w:after="60" w:line="480" w:lineRule="exact"/>
        <w:ind w:firstLineChars="150" w:firstLine="360"/>
        <w:rPr>
          <w:rFonts w:ascii="仿宋" w:eastAsia="仿宋" w:hAnsi="仿宋" w:cs="仿宋"/>
          <w:sz w:val="24"/>
        </w:rPr>
      </w:pPr>
      <w:r>
        <w:rPr>
          <w:rFonts w:ascii="仿宋" w:eastAsia="仿宋" w:hAnsi="仿宋" w:cs="仿宋" w:hint="eastAsia"/>
          <w:sz w:val="24"/>
        </w:rPr>
        <w:t>本保证书自开标之日起90</w:t>
      </w:r>
      <w:proofErr w:type="gramStart"/>
      <w:r>
        <w:rPr>
          <w:rFonts w:ascii="仿宋" w:eastAsia="仿宋" w:hAnsi="仿宋" w:cs="仿宋" w:hint="eastAsia"/>
          <w:sz w:val="24"/>
        </w:rPr>
        <w:t>日历天</w:t>
      </w:r>
      <w:proofErr w:type="gramEnd"/>
      <w:r>
        <w:rPr>
          <w:rFonts w:ascii="仿宋" w:eastAsia="仿宋" w:hAnsi="仿宋" w:cs="仿宋" w:hint="eastAsia"/>
          <w:sz w:val="24"/>
        </w:rPr>
        <w:t>内有效，如我方中标则至货物保质期满为止有效。</w:t>
      </w:r>
    </w:p>
    <w:p w:rsidR="00775161" w:rsidRDefault="00775161">
      <w:pPr>
        <w:spacing w:before="60" w:after="60" w:line="480" w:lineRule="exact"/>
        <w:ind w:firstLine="510"/>
        <w:rPr>
          <w:rFonts w:ascii="仿宋" w:eastAsia="仿宋" w:hAnsi="仿宋" w:cs="仿宋"/>
          <w:sz w:val="24"/>
        </w:rPr>
      </w:pPr>
    </w:p>
    <w:p w:rsidR="00775161" w:rsidRDefault="00775161">
      <w:pPr>
        <w:pStyle w:val="19"/>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923B4A">
      <w:pPr>
        <w:widowControl/>
        <w:jc w:val="left"/>
        <w:rPr>
          <w:rFonts w:ascii="仿宋" w:eastAsia="仿宋" w:hAnsi="仿宋" w:cs="仿宋"/>
        </w:rPr>
      </w:pPr>
      <w:r>
        <w:rPr>
          <w:rFonts w:ascii="仿宋" w:eastAsia="仿宋" w:hAnsi="仿宋" w:cs="仿宋" w:hint="eastAsia"/>
        </w:rPr>
        <w:br w:type="page"/>
      </w:r>
    </w:p>
    <w:p w:rsidR="00775161" w:rsidRDefault="00923B4A">
      <w:pPr>
        <w:pStyle w:val="a8"/>
        <w:rPr>
          <w:sz w:val="36"/>
        </w:rPr>
      </w:pPr>
      <w:bookmarkStart w:id="358" w:name="_Toc63067758"/>
      <w:bookmarkStart w:id="359" w:name="_Toc63258694"/>
      <w:r>
        <w:rPr>
          <w:rFonts w:hint="eastAsia"/>
        </w:rPr>
        <w:lastRenderedPageBreak/>
        <w:t>格式10：无行贿犯罪记录承诺书</w:t>
      </w:r>
      <w:bookmarkEnd w:id="358"/>
      <w:bookmarkEnd w:id="359"/>
    </w:p>
    <w:p w:rsidR="00775161" w:rsidRDefault="00923B4A">
      <w:pPr>
        <w:spacing w:line="360" w:lineRule="auto"/>
        <w:jc w:val="center"/>
        <w:outlineLvl w:val="1"/>
        <w:rPr>
          <w:rFonts w:ascii="仿宋" w:eastAsia="仿宋" w:hAnsi="仿宋" w:cs="仿宋"/>
          <w:kern w:val="0"/>
          <w:sz w:val="36"/>
          <w:szCs w:val="20"/>
        </w:rPr>
      </w:pPr>
      <w:bookmarkStart w:id="360" w:name="_Toc18929"/>
      <w:bookmarkStart w:id="361" w:name="_Toc32537"/>
      <w:bookmarkStart w:id="362" w:name="_Toc22260"/>
      <w:bookmarkStart w:id="363" w:name="_Toc31547"/>
      <w:r>
        <w:rPr>
          <w:rFonts w:ascii="仿宋" w:eastAsia="仿宋" w:hAnsi="仿宋" w:cs="仿宋" w:hint="eastAsia"/>
          <w:b/>
          <w:sz w:val="32"/>
          <w:szCs w:val="21"/>
        </w:rPr>
        <w:t>10.无行贿犯罪记录承诺书</w:t>
      </w:r>
      <w:bookmarkEnd w:id="360"/>
      <w:bookmarkEnd w:id="361"/>
      <w:bookmarkEnd w:id="362"/>
      <w:bookmarkEnd w:id="363"/>
    </w:p>
    <w:p w:rsidR="00775161" w:rsidRDefault="00923B4A">
      <w:pPr>
        <w:spacing w:line="360" w:lineRule="auto"/>
        <w:jc w:val="left"/>
        <w:rPr>
          <w:rFonts w:ascii="仿宋" w:eastAsia="仿宋" w:hAnsi="仿宋" w:cs="仿宋"/>
          <w:b/>
          <w:sz w:val="24"/>
          <w:u w:val="single"/>
        </w:rPr>
      </w:pPr>
      <w:r>
        <w:rPr>
          <w:rFonts w:ascii="仿宋" w:eastAsia="仿宋" w:hAnsi="仿宋" w:cs="仿宋" w:hint="eastAsia"/>
          <w:b/>
          <w:sz w:val="24"/>
          <w:u w:val="single"/>
        </w:rPr>
        <w:t>致：（采购人名称）</w:t>
      </w:r>
    </w:p>
    <w:p w:rsidR="00775161" w:rsidRDefault="00923B4A">
      <w:pPr>
        <w:spacing w:line="360" w:lineRule="auto"/>
        <w:ind w:firstLine="660"/>
        <w:jc w:val="left"/>
        <w:rPr>
          <w:rFonts w:ascii="仿宋" w:eastAsia="仿宋" w:hAnsi="仿宋" w:cs="仿宋"/>
          <w:sz w:val="24"/>
        </w:rPr>
      </w:pPr>
      <w:r>
        <w:rPr>
          <w:rFonts w:ascii="仿宋" w:eastAsia="仿宋" w:hAnsi="仿宋" w:cs="仿宋" w:hint="eastAsia"/>
          <w:sz w:val="24"/>
        </w:rPr>
        <w:t>我公司（及其他联合体成员（若有））参加</w:t>
      </w:r>
      <w:r>
        <w:rPr>
          <w:rFonts w:ascii="仿宋" w:eastAsia="仿宋" w:hAnsi="仿宋" w:cs="仿宋" w:hint="eastAsia"/>
          <w:b/>
          <w:sz w:val="24"/>
          <w:u w:val="single"/>
        </w:rPr>
        <w:t>（项目名称）</w:t>
      </w:r>
      <w:r>
        <w:rPr>
          <w:rFonts w:ascii="仿宋" w:eastAsia="仿宋" w:hAnsi="仿宋" w:cs="仿宋" w:hint="eastAsia"/>
          <w:sz w:val="24"/>
        </w:rPr>
        <w:t>的投标活动，我公司（及其他联合体成员（若有））承诺，我公司（及其他联合体成员（若有））及法人无任何行贿犯罪记录。如有虚假，一经查实，甘愿放弃中标人资格并承担全部后果。</w:t>
      </w:r>
    </w:p>
    <w:p w:rsidR="00775161" w:rsidRDefault="00775161">
      <w:pPr>
        <w:spacing w:line="360" w:lineRule="auto"/>
        <w:ind w:firstLineChars="350" w:firstLine="840"/>
        <w:jc w:val="left"/>
        <w:rPr>
          <w:rFonts w:ascii="仿宋" w:eastAsia="仿宋" w:hAnsi="仿宋" w:cs="仿宋"/>
          <w:sz w:val="24"/>
        </w:rPr>
      </w:pPr>
    </w:p>
    <w:p w:rsidR="00775161" w:rsidRDefault="00923B4A">
      <w:pPr>
        <w:spacing w:line="360" w:lineRule="auto"/>
        <w:ind w:firstLineChars="350" w:firstLine="840"/>
        <w:jc w:val="left"/>
        <w:rPr>
          <w:rFonts w:ascii="仿宋" w:eastAsia="仿宋" w:hAnsi="仿宋" w:cs="仿宋"/>
          <w:sz w:val="24"/>
        </w:rPr>
      </w:pPr>
      <w:r>
        <w:rPr>
          <w:rFonts w:ascii="仿宋" w:eastAsia="仿宋" w:hAnsi="仿宋" w:cs="仿宋" w:hint="eastAsia"/>
          <w:sz w:val="24"/>
        </w:rPr>
        <w:t>特此承诺。</w:t>
      </w:r>
    </w:p>
    <w:p w:rsidR="00775161" w:rsidRDefault="00775161">
      <w:pPr>
        <w:spacing w:line="360" w:lineRule="auto"/>
        <w:ind w:firstLine="660"/>
        <w:jc w:val="left"/>
        <w:rPr>
          <w:rFonts w:ascii="仿宋" w:eastAsia="仿宋" w:hAnsi="仿宋" w:cs="仿宋"/>
          <w:szCs w:val="21"/>
        </w:rPr>
      </w:pPr>
    </w:p>
    <w:p w:rsidR="00775161" w:rsidRDefault="00775161">
      <w:pPr>
        <w:pStyle w:val="a0"/>
      </w:pPr>
    </w:p>
    <w:p w:rsidR="00775161" w:rsidRDefault="00775161">
      <w:pPr>
        <w:rPr>
          <w:rFonts w:ascii="仿宋" w:eastAsia="仿宋" w:hAnsi="仿宋" w:cs="仿宋"/>
        </w:rPr>
      </w:pPr>
    </w:p>
    <w:p w:rsidR="00775161" w:rsidRDefault="00775161">
      <w:pPr>
        <w:pStyle w:val="a0"/>
      </w:pPr>
    </w:p>
    <w:p w:rsidR="00775161" w:rsidRDefault="00775161">
      <w:pPr>
        <w:rPr>
          <w:rFonts w:ascii="仿宋" w:eastAsia="仿宋" w:hAnsi="仿宋" w:cs="仿宋"/>
        </w:rPr>
      </w:pPr>
    </w:p>
    <w:p w:rsidR="00775161" w:rsidRDefault="00775161">
      <w:pPr>
        <w:pStyle w:val="a0"/>
      </w:pPr>
    </w:p>
    <w:p w:rsidR="00775161" w:rsidRDefault="00775161">
      <w:pPr>
        <w:spacing w:line="360" w:lineRule="auto"/>
        <w:ind w:firstLine="660"/>
        <w:jc w:val="left"/>
        <w:rPr>
          <w:rFonts w:ascii="仿宋" w:eastAsia="仿宋" w:hAnsi="仿宋" w:cs="仿宋"/>
          <w:szCs w:val="21"/>
        </w:rPr>
      </w:pPr>
    </w:p>
    <w:p w:rsidR="00775161" w:rsidRDefault="00923B4A" w:rsidP="00C66A6B">
      <w:pPr>
        <w:spacing w:line="360" w:lineRule="auto"/>
        <w:ind w:firstLineChars="202" w:firstLine="485"/>
        <w:jc w:val="left"/>
        <w:rPr>
          <w:rFonts w:ascii="仿宋" w:eastAsia="仿宋" w:hAnsi="仿宋" w:cs="仿宋"/>
          <w:sz w:val="24"/>
        </w:rPr>
      </w:pPr>
      <w:r>
        <w:rPr>
          <w:rFonts w:ascii="仿宋" w:eastAsia="仿宋" w:hAnsi="仿宋" w:cs="仿宋" w:hint="eastAsia"/>
          <w:sz w:val="24"/>
        </w:rPr>
        <w:t>供应商名称（加盖单位电子公章）：</w:t>
      </w:r>
    </w:p>
    <w:p w:rsidR="00775161" w:rsidRDefault="00923B4A" w:rsidP="00C66A6B">
      <w:pPr>
        <w:spacing w:line="360" w:lineRule="auto"/>
        <w:ind w:firstLineChars="202" w:firstLine="485"/>
        <w:jc w:val="left"/>
        <w:rPr>
          <w:rFonts w:ascii="仿宋" w:eastAsia="仿宋" w:hAnsi="仿宋" w:cs="仿宋"/>
          <w:sz w:val="24"/>
        </w:rPr>
      </w:pPr>
      <w:r>
        <w:rPr>
          <w:rFonts w:ascii="仿宋" w:eastAsia="仿宋" w:hAnsi="仿宋" w:cs="仿宋" w:hint="eastAsia"/>
          <w:sz w:val="24"/>
        </w:rPr>
        <w:t>法定代表人或其委托代理人（签字或电子签章）：</w:t>
      </w:r>
    </w:p>
    <w:p w:rsidR="00775161" w:rsidRDefault="00923B4A" w:rsidP="00C66A6B">
      <w:pPr>
        <w:spacing w:line="360" w:lineRule="auto"/>
        <w:ind w:firstLineChars="202" w:firstLine="485"/>
        <w:jc w:val="left"/>
        <w:rPr>
          <w:rFonts w:ascii="仿宋" w:eastAsia="仿宋" w:hAnsi="仿宋" w:cs="仿宋"/>
          <w:sz w:val="24"/>
        </w:rPr>
      </w:pPr>
      <w:r>
        <w:rPr>
          <w:rFonts w:ascii="仿宋" w:eastAsia="仿宋" w:hAnsi="仿宋" w:cs="仿宋" w:hint="eastAsia"/>
          <w:sz w:val="24"/>
        </w:rPr>
        <w:t>日期：　　　年　　月　　日</w:t>
      </w:r>
    </w:p>
    <w:p w:rsidR="00775161" w:rsidRDefault="00923B4A">
      <w:pPr>
        <w:widowControl/>
        <w:jc w:val="left"/>
        <w:rPr>
          <w:rFonts w:ascii="仿宋" w:eastAsia="仿宋" w:hAnsi="仿宋" w:cs="仿宋"/>
          <w:sz w:val="24"/>
          <w:szCs w:val="20"/>
        </w:rPr>
      </w:pPr>
      <w:r>
        <w:rPr>
          <w:rFonts w:ascii="仿宋" w:eastAsia="仿宋" w:hAnsi="仿宋" w:cs="仿宋" w:hint="eastAsia"/>
          <w:sz w:val="24"/>
        </w:rPr>
        <w:br w:type="page"/>
      </w:r>
    </w:p>
    <w:p w:rsidR="00775161" w:rsidRDefault="00923B4A">
      <w:pPr>
        <w:pStyle w:val="a8"/>
      </w:pPr>
      <w:bookmarkStart w:id="364" w:name="_Toc63067759"/>
      <w:bookmarkStart w:id="365" w:name="_Toc63258695"/>
      <w:r>
        <w:rPr>
          <w:rFonts w:hint="eastAsia"/>
        </w:rPr>
        <w:lastRenderedPageBreak/>
        <w:t>格式11：资格审查材料</w:t>
      </w:r>
      <w:bookmarkEnd w:id="364"/>
      <w:bookmarkEnd w:id="365"/>
    </w:p>
    <w:p w:rsidR="00775161" w:rsidRDefault="00923B4A">
      <w:pPr>
        <w:pStyle w:val="a8"/>
        <w:jc w:val="center"/>
        <w:outlineLvl w:val="1"/>
        <w:rPr>
          <w:b/>
          <w:sz w:val="32"/>
          <w:szCs w:val="21"/>
        </w:rPr>
      </w:pPr>
      <w:bookmarkStart w:id="366" w:name="_Toc13899"/>
      <w:bookmarkStart w:id="367" w:name="_Toc29620"/>
      <w:bookmarkStart w:id="368" w:name="_Toc4045"/>
      <w:bookmarkStart w:id="369" w:name="_Toc6420"/>
      <w:r>
        <w:rPr>
          <w:rFonts w:hint="eastAsia"/>
          <w:b/>
          <w:sz w:val="32"/>
          <w:szCs w:val="21"/>
        </w:rPr>
        <w:t>11.资格审查材料</w:t>
      </w:r>
      <w:bookmarkEnd w:id="366"/>
      <w:bookmarkEnd w:id="367"/>
      <w:bookmarkEnd w:id="368"/>
      <w:bookmarkEnd w:id="369"/>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11.1、具备《政府采购法》第二十二条的条件，并且不属于《政府采购法》第十二条规定的回避情形。</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11.1.1具有独立承担民事责任的能力；（提供营业执照或其他有效证明文件）</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11.1.2具有良好的商业信誉和健全的财务会计制度；（提供2022年或2023年度经会计师事务所或审计机构审计的审计报告或企业财务会计报表（原件扫描件）。若为新成立公司，提供银行开具的资信证明文件或资金证明文件）；</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11.1.3具有履行合同所必需的设备和专业技术能力（自行承诺）；</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11.1.4提供依法缴纳税收和</w:t>
      </w:r>
      <w:proofErr w:type="gramStart"/>
      <w:r>
        <w:rPr>
          <w:rFonts w:ascii="仿宋" w:eastAsia="仿宋" w:hAnsi="仿宋" w:cs="仿宋" w:hint="eastAsia"/>
          <w:sz w:val="24"/>
        </w:rPr>
        <w:t>社保证明</w:t>
      </w:r>
      <w:proofErr w:type="gramEnd"/>
      <w:r>
        <w:rPr>
          <w:rFonts w:ascii="仿宋" w:eastAsia="仿宋" w:hAnsi="仿宋" w:cs="仿宋" w:hint="eastAsia"/>
          <w:sz w:val="24"/>
        </w:rPr>
        <w:t>材料</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供应商缴纳税收证明材料（时间和要求：供应商需提供近半年任意一个月依法缴纳税收的相关证明材料。）依法免税的，应提供相应证明材料证明其依法免税。享受政策规定延期缓缴的，应提供相应证明材料及依法缴纳税收承诺函。新成立的公司提供依法缴纳税收承诺函 。</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供应商缴纳</w:t>
      </w:r>
      <w:proofErr w:type="gramStart"/>
      <w:r>
        <w:rPr>
          <w:rFonts w:ascii="仿宋" w:eastAsia="仿宋" w:hAnsi="仿宋" w:cs="仿宋" w:hint="eastAsia"/>
          <w:sz w:val="24"/>
        </w:rPr>
        <w:t>社保证明</w:t>
      </w:r>
      <w:proofErr w:type="gramEnd"/>
      <w:r>
        <w:rPr>
          <w:rFonts w:ascii="仿宋" w:eastAsia="仿宋" w:hAnsi="仿宋" w:cs="仿宋" w:hint="eastAsia"/>
          <w:sz w:val="24"/>
        </w:rPr>
        <w:t>材料（时间和要求: 供应商需提供近半年任意一个月依法缴纳社会保障资金的相关证明材料。）依法不需要缴纳社会保障资金的，应提供相应证明材料证明其依法不需要缴纳社会保障资金。享受政策规定延期缓缴的，应提供相应证明材料及依法缴纳社会保障资金承诺函。新成立的公司提供依法缴纳社会保障资金承诺函。</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11.1.5供应商需提供参加政府采购活动前三年内，在经营活动中没有重大违法记录的书面声明；</w:t>
      </w:r>
    </w:p>
    <w:p w:rsidR="00BD1DD1" w:rsidRPr="00BD1DD1" w:rsidRDefault="00BD1DD1" w:rsidP="00BD1DD1">
      <w:pPr>
        <w:pStyle w:val="a0"/>
      </w:pPr>
      <w:r>
        <w:rPr>
          <w:rFonts w:hint="eastAsia"/>
        </w:rPr>
        <w:t>11.1.6</w:t>
      </w:r>
      <w:r w:rsidRPr="00BD1DD1">
        <w:rPr>
          <w:rFonts w:hint="eastAsia"/>
        </w:rPr>
        <w:t>投标人未被列入“信用中国”网站（www.creditchina.gov.cn）失信被执行人、重大税收违法失信主体、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p>
    <w:p w:rsidR="00775161" w:rsidRDefault="00923B4A">
      <w:pPr>
        <w:widowControl/>
        <w:spacing w:before="100" w:beforeAutospacing="1" w:after="100" w:afterAutospacing="1"/>
        <w:jc w:val="left"/>
        <w:rPr>
          <w:rFonts w:ascii="仿宋" w:eastAsia="仿宋" w:hAnsi="仿宋" w:cs="仿宋"/>
          <w:sz w:val="24"/>
        </w:rPr>
      </w:pPr>
      <w:r>
        <w:rPr>
          <w:rFonts w:ascii="仿宋" w:eastAsia="仿宋" w:hAnsi="仿宋" w:cs="仿宋" w:hint="eastAsia"/>
          <w:sz w:val="24"/>
        </w:rPr>
        <w:t>11.1.</w:t>
      </w:r>
      <w:r w:rsidR="00BD1DD1">
        <w:rPr>
          <w:rFonts w:ascii="仿宋" w:eastAsia="仿宋" w:hAnsi="仿宋" w:cs="仿宋" w:hint="eastAsia"/>
          <w:sz w:val="24"/>
        </w:rPr>
        <w:t>8</w:t>
      </w:r>
      <w:r>
        <w:rPr>
          <w:rFonts w:ascii="仿宋" w:eastAsia="仿宋" w:hAnsi="仿宋" w:cs="仿宋" w:hint="eastAsia"/>
          <w:sz w:val="24"/>
        </w:rPr>
        <w:t>法律、行政法规规定的其他条件：单位负责人为同一人或者存在直接控股、管理关系的不同供应商，不得参加同一合同项下的政府采购活动。</w:t>
      </w:r>
    </w:p>
    <w:p w:rsidR="00775161" w:rsidRDefault="00923B4A">
      <w:pPr>
        <w:widowControl/>
        <w:spacing w:before="100" w:beforeAutospacing="1" w:after="100" w:afterAutospacing="1"/>
        <w:jc w:val="left"/>
        <w:rPr>
          <w:rFonts w:ascii="仿宋" w:eastAsia="仿宋" w:hAnsi="仿宋" w:cs="仿宋"/>
          <w:kern w:val="0"/>
          <w:sz w:val="24"/>
        </w:rPr>
      </w:pPr>
      <w:r>
        <w:rPr>
          <w:rFonts w:ascii="仿宋" w:eastAsia="仿宋" w:hAnsi="仿宋" w:cs="仿宋" w:hint="eastAsia"/>
          <w:sz w:val="24"/>
        </w:rPr>
        <w:t>11.1.</w:t>
      </w:r>
      <w:r w:rsidR="00BD1DD1">
        <w:rPr>
          <w:rFonts w:ascii="仿宋" w:eastAsia="仿宋" w:hAnsi="仿宋" w:cs="仿宋" w:hint="eastAsia"/>
          <w:sz w:val="24"/>
        </w:rPr>
        <w:t>9</w:t>
      </w:r>
      <w:r>
        <w:rPr>
          <w:rFonts w:ascii="仿宋" w:eastAsia="仿宋" w:hAnsi="仿宋" w:cs="仿宋" w:hint="eastAsia"/>
          <w:kern w:val="0"/>
          <w:sz w:val="24"/>
        </w:rPr>
        <w:t>若为联合体投标，牵头单位及其他联合体成员均需提供以上本章节的资格审查资料。</w:t>
      </w:r>
    </w:p>
    <w:p w:rsidR="00775161" w:rsidRDefault="00923B4A">
      <w:pPr>
        <w:pStyle w:val="a8"/>
      </w:pPr>
      <w:r>
        <w:rPr>
          <w:rFonts w:hint="eastAsia"/>
        </w:rPr>
        <w:br w:type="page"/>
      </w:r>
      <w:bookmarkStart w:id="370" w:name="_Toc484267485"/>
      <w:bookmarkStart w:id="371" w:name="_Toc63258696"/>
      <w:bookmarkStart w:id="372" w:name="_Toc63067760"/>
      <w:r>
        <w:rPr>
          <w:rFonts w:hint="eastAsia"/>
        </w:rPr>
        <w:lastRenderedPageBreak/>
        <w:t>格式12：</w:t>
      </w:r>
      <w:bookmarkEnd w:id="370"/>
      <w:r>
        <w:rPr>
          <w:rFonts w:hint="eastAsia"/>
        </w:rPr>
        <w:t>技术参数说明及偏离表</w:t>
      </w:r>
      <w:bookmarkEnd w:id="371"/>
      <w:bookmarkEnd w:id="372"/>
    </w:p>
    <w:p w:rsidR="00775161" w:rsidRDefault="00923B4A">
      <w:pPr>
        <w:jc w:val="center"/>
        <w:outlineLvl w:val="1"/>
        <w:rPr>
          <w:rFonts w:ascii="仿宋" w:eastAsia="仿宋" w:hAnsi="仿宋" w:cs="仿宋"/>
          <w:sz w:val="32"/>
          <w:szCs w:val="32"/>
        </w:rPr>
      </w:pPr>
      <w:bookmarkStart w:id="373" w:name="_Toc393354847"/>
      <w:bookmarkStart w:id="374" w:name="_Toc213141099"/>
      <w:bookmarkStart w:id="375" w:name="_Toc15519"/>
      <w:bookmarkStart w:id="376" w:name="_Toc475291697"/>
      <w:bookmarkStart w:id="377" w:name="_Toc32377"/>
      <w:bookmarkStart w:id="378" w:name="_Toc20163"/>
      <w:bookmarkStart w:id="379" w:name="_Toc484267486"/>
      <w:bookmarkStart w:id="380" w:name="_Toc6899"/>
      <w:r>
        <w:rPr>
          <w:rFonts w:ascii="仿宋" w:eastAsia="仿宋" w:hAnsi="仿宋" w:cs="仿宋" w:hint="eastAsia"/>
          <w:b/>
          <w:sz w:val="32"/>
          <w:szCs w:val="32"/>
        </w:rPr>
        <w:t>12.技术参数说明及偏离表</w:t>
      </w:r>
      <w:bookmarkEnd w:id="373"/>
      <w:bookmarkEnd w:id="374"/>
      <w:bookmarkEnd w:id="375"/>
      <w:bookmarkEnd w:id="376"/>
      <w:bookmarkEnd w:id="377"/>
      <w:bookmarkEnd w:id="378"/>
      <w:bookmarkEnd w:id="379"/>
      <w:bookmarkEnd w:id="380"/>
    </w:p>
    <w:p w:rsidR="00775161" w:rsidRDefault="00923B4A">
      <w:pPr>
        <w:pStyle w:val="a8"/>
      </w:pPr>
      <w:r>
        <w:rPr>
          <w:rFonts w:hint="eastAsia"/>
        </w:rPr>
        <w:t xml:space="preserve">  请按投标产品的实际技术参数，逐条对应招标文件的“</w:t>
      </w:r>
      <w:r>
        <w:rPr>
          <w:rFonts w:hint="eastAsia"/>
          <w:b/>
        </w:rPr>
        <w:t>采购需求</w:t>
      </w:r>
      <w:r>
        <w:rPr>
          <w:rFonts w:hint="eastAsia"/>
        </w:rPr>
        <w:t>”中要求的技术规范认真填写该表。</w:t>
      </w:r>
    </w:p>
    <w:p w:rsidR="00775161" w:rsidRDefault="00923B4A">
      <w:pPr>
        <w:pStyle w:val="a8"/>
      </w:pPr>
      <w:proofErr w:type="gramStart"/>
      <w:r>
        <w:rPr>
          <w:rFonts w:hint="eastAsia"/>
        </w:rPr>
        <w:t>标包项目</w:t>
      </w:r>
      <w:proofErr w:type="gramEnd"/>
      <w:r>
        <w:rPr>
          <w:rFonts w:hint="eastAsia"/>
        </w:rPr>
        <w:t xml:space="preserve">名称： </w:t>
      </w:r>
    </w:p>
    <w:p w:rsidR="00775161" w:rsidRDefault="00923B4A">
      <w:pPr>
        <w:pStyle w:val="a8"/>
        <w:rPr>
          <w:u w:val="single"/>
        </w:rPr>
      </w:pPr>
      <w:proofErr w:type="gramStart"/>
      <w:r>
        <w:rPr>
          <w:rFonts w:hint="eastAsia"/>
        </w:rPr>
        <w:t>标包招标</w:t>
      </w:r>
      <w:proofErr w:type="gramEnd"/>
      <w:r>
        <w:rPr>
          <w:rFonts w:hint="eastAsia"/>
        </w:rPr>
        <w:t>编号：</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042"/>
        <w:gridCol w:w="524"/>
        <w:gridCol w:w="546"/>
        <w:gridCol w:w="612"/>
        <w:gridCol w:w="625"/>
        <w:gridCol w:w="649"/>
        <w:gridCol w:w="551"/>
        <w:gridCol w:w="882"/>
        <w:gridCol w:w="1428"/>
        <w:gridCol w:w="1686"/>
        <w:gridCol w:w="687"/>
      </w:tblGrid>
      <w:tr w:rsidR="00775161">
        <w:trPr>
          <w:cantSplit/>
          <w:trHeight w:val="1284"/>
        </w:trPr>
        <w:tc>
          <w:tcPr>
            <w:tcW w:w="437"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序号</w:t>
            </w:r>
          </w:p>
        </w:tc>
        <w:tc>
          <w:tcPr>
            <w:tcW w:w="1042"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产品名称</w:t>
            </w:r>
          </w:p>
        </w:tc>
        <w:tc>
          <w:tcPr>
            <w:tcW w:w="524"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品牌</w:t>
            </w:r>
          </w:p>
        </w:tc>
        <w:tc>
          <w:tcPr>
            <w:tcW w:w="546"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厂家</w:t>
            </w:r>
          </w:p>
        </w:tc>
        <w:tc>
          <w:tcPr>
            <w:tcW w:w="612"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规格型号</w:t>
            </w:r>
          </w:p>
        </w:tc>
        <w:tc>
          <w:tcPr>
            <w:tcW w:w="625"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单位</w:t>
            </w:r>
          </w:p>
        </w:tc>
        <w:tc>
          <w:tcPr>
            <w:tcW w:w="649"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数量</w:t>
            </w:r>
          </w:p>
        </w:tc>
        <w:tc>
          <w:tcPr>
            <w:tcW w:w="551"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单价</w:t>
            </w:r>
          </w:p>
        </w:tc>
        <w:tc>
          <w:tcPr>
            <w:tcW w:w="882"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合价（元）</w:t>
            </w:r>
          </w:p>
        </w:tc>
        <w:tc>
          <w:tcPr>
            <w:tcW w:w="1428"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招标文件技术参数要求</w:t>
            </w:r>
          </w:p>
        </w:tc>
        <w:tc>
          <w:tcPr>
            <w:tcW w:w="1686"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投标产品技术参数及配置</w:t>
            </w:r>
          </w:p>
        </w:tc>
        <w:tc>
          <w:tcPr>
            <w:tcW w:w="687" w:type="dxa"/>
            <w:tcBorders>
              <w:top w:val="single" w:sz="4" w:space="0" w:color="auto"/>
              <w:left w:val="single" w:sz="4" w:space="0" w:color="auto"/>
              <w:bottom w:val="single" w:sz="4" w:space="0" w:color="auto"/>
              <w:right w:val="single" w:sz="4" w:space="0" w:color="auto"/>
            </w:tcBorders>
            <w:vAlign w:val="center"/>
          </w:tcPr>
          <w:p w:rsidR="00775161" w:rsidRDefault="00923B4A">
            <w:pPr>
              <w:jc w:val="center"/>
              <w:rPr>
                <w:rFonts w:ascii="仿宋" w:eastAsia="仿宋" w:hAnsi="仿宋" w:cs="仿宋"/>
                <w:b/>
                <w:sz w:val="20"/>
                <w:szCs w:val="21"/>
              </w:rPr>
            </w:pPr>
            <w:r>
              <w:rPr>
                <w:rFonts w:ascii="仿宋" w:eastAsia="仿宋" w:hAnsi="仿宋" w:cs="仿宋" w:hint="eastAsia"/>
                <w:b/>
                <w:sz w:val="20"/>
                <w:szCs w:val="21"/>
              </w:rPr>
              <w:t>偏离情况</w:t>
            </w:r>
          </w:p>
        </w:tc>
      </w:tr>
      <w:tr w:rsidR="00775161">
        <w:trPr>
          <w:cantSplit/>
          <w:trHeight w:val="755"/>
        </w:trPr>
        <w:tc>
          <w:tcPr>
            <w:tcW w:w="437"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1042"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24"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46"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49"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51"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882" w:type="dxa"/>
            <w:tcBorders>
              <w:top w:val="single" w:sz="4" w:space="0" w:color="auto"/>
              <w:left w:val="single" w:sz="4" w:space="0" w:color="auto"/>
              <w:bottom w:val="single" w:sz="4" w:space="0" w:color="auto"/>
              <w:right w:val="single" w:sz="4" w:space="0" w:color="auto"/>
            </w:tcBorders>
          </w:tcPr>
          <w:p w:rsidR="00775161" w:rsidRDefault="00775161">
            <w:pPr>
              <w:spacing w:line="360" w:lineRule="auto"/>
              <w:jc w:val="center"/>
              <w:rPr>
                <w:rFonts w:ascii="仿宋" w:eastAsia="仿宋" w:hAnsi="仿宋" w:cs="仿宋"/>
                <w:sz w:val="20"/>
                <w:szCs w:val="21"/>
              </w:rPr>
            </w:pPr>
          </w:p>
        </w:tc>
        <w:tc>
          <w:tcPr>
            <w:tcW w:w="1428"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1686"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87" w:type="dxa"/>
            <w:tcBorders>
              <w:top w:val="single" w:sz="4" w:space="0" w:color="auto"/>
              <w:left w:val="single" w:sz="4" w:space="0" w:color="auto"/>
              <w:bottom w:val="single" w:sz="4" w:space="0" w:color="auto"/>
              <w:right w:val="single" w:sz="4" w:space="0" w:color="auto"/>
            </w:tcBorders>
          </w:tcPr>
          <w:p w:rsidR="00775161" w:rsidRDefault="00775161">
            <w:pPr>
              <w:spacing w:line="360" w:lineRule="auto"/>
              <w:jc w:val="center"/>
              <w:rPr>
                <w:rFonts w:ascii="仿宋" w:eastAsia="仿宋" w:hAnsi="仿宋" w:cs="仿宋"/>
                <w:sz w:val="20"/>
                <w:szCs w:val="21"/>
              </w:rPr>
            </w:pPr>
          </w:p>
        </w:tc>
      </w:tr>
      <w:tr w:rsidR="00775161">
        <w:trPr>
          <w:cantSplit/>
          <w:trHeight w:val="734"/>
        </w:trPr>
        <w:tc>
          <w:tcPr>
            <w:tcW w:w="437"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1042"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24"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46"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49"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51"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882" w:type="dxa"/>
            <w:tcBorders>
              <w:top w:val="single" w:sz="4" w:space="0" w:color="auto"/>
              <w:left w:val="single" w:sz="4" w:space="0" w:color="auto"/>
              <w:bottom w:val="single" w:sz="4" w:space="0" w:color="auto"/>
              <w:right w:val="single" w:sz="4" w:space="0" w:color="auto"/>
            </w:tcBorders>
          </w:tcPr>
          <w:p w:rsidR="00775161" w:rsidRDefault="00775161">
            <w:pPr>
              <w:spacing w:line="360" w:lineRule="auto"/>
              <w:jc w:val="center"/>
              <w:rPr>
                <w:rFonts w:ascii="仿宋" w:eastAsia="仿宋" w:hAnsi="仿宋" w:cs="仿宋"/>
                <w:sz w:val="20"/>
                <w:szCs w:val="21"/>
              </w:rPr>
            </w:pPr>
          </w:p>
        </w:tc>
        <w:tc>
          <w:tcPr>
            <w:tcW w:w="1428"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1686"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87" w:type="dxa"/>
            <w:tcBorders>
              <w:top w:val="single" w:sz="4" w:space="0" w:color="auto"/>
              <w:left w:val="single" w:sz="4" w:space="0" w:color="auto"/>
              <w:bottom w:val="single" w:sz="4" w:space="0" w:color="auto"/>
              <w:right w:val="single" w:sz="4" w:space="0" w:color="auto"/>
            </w:tcBorders>
          </w:tcPr>
          <w:p w:rsidR="00775161" w:rsidRDefault="00775161">
            <w:pPr>
              <w:spacing w:line="360" w:lineRule="auto"/>
              <w:jc w:val="center"/>
              <w:rPr>
                <w:rFonts w:ascii="仿宋" w:eastAsia="仿宋" w:hAnsi="仿宋" w:cs="仿宋"/>
                <w:sz w:val="20"/>
                <w:szCs w:val="21"/>
              </w:rPr>
            </w:pPr>
          </w:p>
        </w:tc>
      </w:tr>
      <w:tr w:rsidR="00775161">
        <w:trPr>
          <w:cantSplit/>
          <w:trHeight w:val="730"/>
        </w:trPr>
        <w:tc>
          <w:tcPr>
            <w:tcW w:w="437"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1042"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24"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46"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49"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551"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882" w:type="dxa"/>
            <w:tcBorders>
              <w:top w:val="single" w:sz="4" w:space="0" w:color="auto"/>
              <w:left w:val="single" w:sz="4" w:space="0" w:color="auto"/>
              <w:bottom w:val="single" w:sz="4" w:space="0" w:color="auto"/>
              <w:right w:val="single" w:sz="4" w:space="0" w:color="auto"/>
            </w:tcBorders>
          </w:tcPr>
          <w:p w:rsidR="00775161" w:rsidRDefault="00775161">
            <w:pPr>
              <w:spacing w:line="360" w:lineRule="auto"/>
              <w:jc w:val="center"/>
              <w:rPr>
                <w:rFonts w:ascii="仿宋" w:eastAsia="仿宋" w:hAnsi="仿宋" w:cs="仿宋"/>
                <w:sz w:val="20"/>
                <w:szCs w:val="21"/>
              </w:rPr>
            </w:pPr>
          </w:p>
        </w:tc>
        <w:tc>
          <w:tcPr>
            <w:tcW w:w="1428"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1686" w:type="dxa"/>
            <w:tcBorders>
              <w:top w:val="single" w:sz="4" w:space="0" w:color="auto"/>
              <w:left w:val="single" w:sz="4" w:space="0" w:color="auto"/>
              <w:bottom w:val="single" w:sz="4" w:space="0" w:color="auto"/>
              <w:right w:val="single" w:sz="4" w:space="0" w:color="auto"/>
            </w:tcBorders>
            <w:vAlign w:val="center"/>
          </w:tcPr>
          <w:p w:rsidR="00775161" w:rsidRDefault="00775161">
            <w:pPr>
              <w:spacing w:line="360" w:lineRule="auto"/>
              <w:jc w:val="center"/>
              <w:rPr>
                <w:rFonts w:ascii="仿宋" w:eastAsia="仿宋" w:hAnsi="仿宋" w:cs="仿宋"/>
                <w:sz w:val="20"/>
                <w:szCs w:val="21"/>
              </w:rPr>
            </w:pPr>
          </w:p>
        </w:tc>
        <w:tc>
          <w:tcPr>
            <w:tcW w:w="687" w:type="dxa"/>
            <w:tcBorders>
              <w:top w:val="single" w:sz="4" w:space="0" w:color="auto"/>
              <w:left w:val="single" w:sz="4" w:space="0" w:color="auto"/>
              <w:bottom w:val="single" w:sz="4" w:space="0" w:color="auto"/>
              <w:right w:val="single" w:sz="4" w:space="0" w:color="auto"/>
            </w:tcBorders>
          </w:tcPr>
          <w:p w:rsidR="00775161" w:rsidRDefault="00775161">
            <w:pPr>
              <w:spacing w:line="360" w:lineRule="auto"/>
              <w:jc w:val="center"/>
              <w:rPr>
                <w:rFonts w:ascii="仿宋" w:eastAsia="仿宋" w:hAnsi="仿宋" w:cs="仿宋"/>
                <w:sz w:val="20"/>
                <w:szCs w:val="21"/>
              </w:rPr>
            </w:pPr>
          </w:p>
        </w:tc>
      </w:tr>
    </w:tbl>
    <w:p w:rsidR="00775161" w:rsidRDefault="00923B4A">
      <w:pPr>
        <w:pStyle w:val="a8"/>
      </w:pPr>
      <w:r>
        <w:rPr>
          <w:rFonts w:hint="eastAsia"/>
        </w:rPr>
        <w:t>注：1、表格中“偏离”一列，供应商只能如实填写“正偏离”、“负偏离”或“无偏离”。凡投标内容高于招标文件要求的，按“正偏离”填写；低于招标文件要求的，按“负偏离”填写；满足招标文件要求的，按“无偏离”填写。并在“投标产品技术参数及配置”一列中写明技术参数。</w:t>
      </w:r>
    </w:p>
    <w:p w:rsidR="00775161" w:rsidRDefault="00923B4A">
      <w:pPr>
        <w:spacing w:line="500" w:lineRule="exact"/>
        <w:rPr>
          <w:rFonts w:ascii="仿宋" w:eastAsia="仿宋" w:hAnsi="仿宋" w:cs="仿宋"/>
          <w:b/>
          <w:bCs/>
          <w:sz w:val="24"/>
        </w:rPr>
      </w:pPr>
      <w:r>
        <w:rPr>
          <w:rFonts w:ascii="仿宋" w:eastAsia="仿宋" w:hAnsi="仿宋" w:cs="仿宋" w:hint="eastAsia"/>
          <w:sz w:val="24"/>
        </w:rPr>
        <w:t>2、序号应对应该产品在第五章《采购需求》中的序号，所报内容由各供应商自行考虑，表格除标题内容不能改变，格式可自行调整，参数、配置必须详细明确，各项技术参数应按实际所提供产品的技术参数填写，请勿完全复制粘贴招标采购文件中的技术参数，</w:t>
      </w:r>
      <w:r>
        <w:rPr>
          <w:rFonts w:ascii="仿宋" w:eastAsia="仿宋" w:hAnsi="仿宋" w:cs="仿宋" w:hint="eastAsia"/>
          <w:b/>
          <w:bCs/>
          <w:sz w:val="24"/>
        </w:rPr>
        <w:t>若提供包含明显有歧义或不确定的实物尺寸规格等参数、配置（合理的性能及功能参数范围不在此评审范围）都将作为投标无效处理。</w:t>
      </w:r>
    </w:p>
    <w:p w:rsidR="00775161" w:rsidRDefault="00923B4A">
      <w:pPr>
        <w:pStyle w:val="a8"/>
        <w:rPr>
          <w:b/>
        </w:rPr>
      </w:pPr>
      <w:r>
        <w:rPr>
          <w:rFonts w:hint="eastAsia"/>
        </w:rPr>
        <w:t>3、各供应商必须对招标文件第五章货物需求及技术要求中的技术参数要求</w:t>
      </w:r>
      <w:proofErr w:type="gramStart"/>
      <w:r>
        <w:rPr>
          <w:rFonts w:hint="eastAsia"/>
        </w:rPr>
        <w:t>作出</w:t>
      </w:r>
      <w:proofErr w:type="gramEnd"/>
      <w:r>
        <w:rPr>
          <w:rFonts w:hint="eastAsia"/>
        </w:rPr>
        <w:t>全面、真实的反映，供应商除如实填写技术规格偏离表外，所报品牌型号的重要技术参数（采购需求技术参数表中产品带</w:t>
      </w:r>
      <w:r>
        <w:rPr>
          <w:rFonts w:ascii="微软雅黑" w:eastAsia="微软雅黑" w:hAnsi="微软雅黑" w:cs="微软雅黑" w:hint="eastAsia"/>
        </w:rPr>
        <w:t>▲</w:t>
      </w:r>
      <w:r>
        <w:rPr>
          <w:rFonts w:hint="eastAsia"/>
        </w:rPr>
        <w:t>符号为重要技术参数）应当≥该项品牌型号的重要技术参数，符合该项参数的评审依据并提供相关佐证材料（详见重要技术参数相关对应的评审条件及依据），</w:t>
      </w:r>
      <w:r>
        <w:rPr>
          <w:rFonts w:hint="eastAsia"/>
          <w:b/>
          <w:bCs/>
        </w:rPr>
        <w:t>否则按评分办法扣分</w:t>
      </w:r>
      <w:r>
        <w:rPr>
          <w:rFonts w:hint="eastAsia"/>
        </w:rPr>
        <w:t>。若投标文件中最新技术支持资料参数与技术规格偏离表应答不符或无技术资料应答，而供应商又未在投标文件中</w:t>
      </w:r>
      <w:proofErr w:type="gramStart"/>
      <w:r>
        <w:rPr>
          <w:rFonts w:hint="eastAsia"/>
        </w:rPr>
        <w:t>作出</w:t>
      </w:r>
      <w:proofErr w:type="gramEnd"/>
      <w:r>
        <w:rPr>
          <w:rFonts w:hint="eastAsia"/>
        </w:rPr>
        <w:t>说明和解释的，视为不响应该条技术参数要求，按评分办法扣分</w:t>
      </w:r>
      <w:r>
        <w:rPr>
          <w:rFonts w:hint="eastAsia"/>
          <w:b/>
        </w:rPr>
        <w:t>。</w:t>
      </w:r>
    </w:p>
    <w:p w:rsidR="00775161" w:rsidRDefault="00775161">
      <w:pPr>
        <w:spacing w:line="500" w:lineRule="exact"/>
        <w:rPr>
          <w:rFonts w:ascii="仿宋" w:eastAsia="仿宋" w:hAnsi="仿宋" w:cs="仿宋"/>
          <w:sz w:val="24"/>
        </w:rPr>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923B4A">
      <w:pPr>
        <w:widowControl/>
        <w:jc w:val="left"/>
        <w:rPr>
          <w:rFonts w:ascii="仿宋" w:eastAsia="仿宋" w:hAnsi="仿宋" w:cs="仿宋"/>
          <w:szCs w:val="21"/>
        </w:rPr>
      </w:pPr>
      <w:r>
        <w:rPr>
          <w:rFonts w:ascii="仿宋" w:eastAsia="仿宋" w:hAnsi="仿宋" w:cs="仿宋" w:hint="eastAsia"/>
          <w:szCs w:val="21"/>
        </w:rPr>
        <w:br w:type="page"/>
      </w:r>
    </w:p>
    <w:p w:rsidR="00775161" w:rsidRDefault="00923B4A">
      <w:pPr>
        <w:pStyle w:val="a8"/>
        <w:jc w:val="center"/>
        <w:rPr>
          <w:b/>
          <w:sz w:val="32"/>
          <w:szCs w:val="32"/>
        </w:rPr>
      </w:pPr>
      <w:r>
        <w:rPr>
          <w:rFonts w:hint="eastAsia"/>
          <w:b/>
          <w:sz w:val="32"/>
          <w:szCs w:val="32"/>
        </w:rPr>
        <w:lastRenderedPageBreak/>
        <w:t>12.1投标技术参数说明附件</w:t>
      </w:r>
    </w:p>
    <w:p w:rsidR="00775161" w:rsidRDefault="00923B4A">
      <w:pPr>
        <w:pStyle w:val="a8"/>
      </w:pPr>
      <w:r>
        <w:rPr>
          <w:rFonts w:hint="eastAsia"/>
        </w:rPr>
        <w:t>【格式自拟，技术响应文件包括但不限于投标货物品牌、规格型号、产地、主要技术参数性能指标的详细描述和说明；货物制造/生产所采用的技术标准和规范；货物的储存、包装、运输、检测（验）、验收的实施标准及方法；产品彩页资料、说明书、使用手册、佐证材料等相关技术附件资料；以及根据招标文件第五章采购需求内容要求对项目技术支持服务等其它需要说明的事项。】</w:t>
      </w:r>
    </w:p>
    <w:p w:rsidR="00775161" w:rsidRDefault="00775161">
      <w:pPr>
        <w:pStyle w:val="a8"/>
      </w:pPr>
    </w:p>
    <w:p w:rsidR="00775161" w:rsidRDefault="00923B4A">
      <w:pPr>
        <w:pStyle w:val="a8"/>
      </w:pPr>
      <w:r>
        <w:rPr>
          <w:rFonts w:hint="eastAsia"/>
        </w:rPr>
        <w:br w:type="page"/>
      </w:r>
      <w:bookmarkStart w:id="381" w:name="_Toc213141100"/>
      <w:bookmarkStart w:id="382" w:name="_Toc509829316"/>
      <w:bookmarkStart w:id="383" w:name="_Toc508636832"/>
      <w:bookmarkStart w:id="384" w:name="_Toc32671466"/>
      <w:bookmarkStart w:id="385" w:name="_Toc496521003"/>
      <w:bookmarkStart w:id="386" w:name="_Toc493600035"/>
    </w:p>
    <w:p w:rsidR="00775161" w:rsidRDefault="00923B4A">
      <w:pPr>
        <w:pStyle w:val="a8"/>
        <w:outlineLvl w:val="1"/>
        <w:rPr>
          <w:sz w:val="28"/>
          <w:szCs w:val="28"/>
        </w:rPr>
      </w:pPr>
      <w:bookmarkStart w:id="387" w:name="_Toc487365949"/>
      <w:bookmarkStart w:id="388" w:name="_Toc30715"/>
      <w:bookmarkStart w:id="389" w:name="_Toc19212"/>
      <w:bookmarkStart w:id="390" w:name="_Toc63067762"/>
      <w:bookmarkStart w:id="391" w:name="_Toc63258698"/>
      <w:bookmarkStart w:id="392" w:name="_Toc15005"/>
      <w:bookmarkStart w:id="393" w:name="_Toc29611"/>
      <w:bookmarkEnd w:id="381"/>
      <w:bookmarkEnd w:id="382"/>
      <w:bookmarkEnd w:id="383"/>
      <w:bookmarkEnd w:id="384"/>
      <w:bookmarkEnd w:id="385"/>
      <w:bookmarkEnd w:id="386"/>
      <w:r>
        <w:rPr>
          <w:rFonts w:hint="eastAsia"/>
        </w:rPr>
        <w:lastRenderedPageBreak/>
        <w:t>13：</w:t>
      </w:r>
      <w:bookmarkEnd w:id="387"/>
      <w:r>
        <w:rPr>
          <w:rFonts w:hint="eastAsia"/>
        </w:rPr>
        <w:t>企业优惠政策</w:t>
      </w:r>
      <w:bookmarkEnd w:id="388"/>
      <w:bookmarkEnd w:id="389"/>
      <w:bookmarkEnd w:id="390"/>
      <w:bookmarkEnd w:id="391"/>
      <w:bookmarkEnd w:id="392"/>
      <w:bookmarkEnd w:id="393"/>
    </w:p>
    <w:p w:rsidR="00775161" w:rsidRDefault="00775161">
      <w:pPr>
        <w:pStyle w:val="a8"/>
      </w:pPr>
    </w:p>
    <w:p w:rsidR="00775161" w:rsidRDefault="00923B4A">
      <w:pPr>
        <w:spacing w:line="360" w:lineRule="auto"/>
        <w:jc w:val="center"/>
        <w:rPr>
          <w:rFonts w:ascii="仿宋" w:eastAsia="仿宋" w:hAnsi="仿宋" w:cs="仿宋"/>
          <w:b/>
          <w:sz w:val="28"/>
          <w:szCs w:val="28"/>
        </w:rPr>
      </w:pPr>
      <w:r>
        <w:rPr>
          <w:rFonts w:ascii="仿宋" w:eastAsia="仿宋" w:hAnsi="仿宋" w:cs="仿宋" w:hint="eastAsia"/>
          <w:b/>
          <w:sz w:val="28"/>
          <w:szCs w:val="28"/>
        </w:rPr>
        <w:t>13.1中小企业声明函</w:t>
      </w:r>
    </w:p>
    <w:p w:rsidR="00775161" w:rsidRDefault="00923B4A">
      <w:pPr>
        <w:spacing w:line="360" w:lineRule="auto"/>
        <w:jc w:val="center"/>
        <w:rPr>
          <w:rFonts w:ascii="仿宋" w:eastAsia="仿宋" w:hAnsi="仿宋" w:cs="仿宋"/>
          <w:b/>
          <w:sz w:val="24"/>
          <w:u w:val="single"/>
        </w:rPr>
      </w:pPr>
      <w:r>
        <w:rPr>
          <w:rFonts w:ascii="仿宋" w:eastAsia="仿宋" w:hAnsi="仿宋" w:cs="仿宋" w:hint="eastAsia"/>
          <w:b/>
          <w:sz w:val="24"/>
        </w:rPr>
        <w:t>（不</w:t>
      </w:r>
      <w:r>
        <w:rPr>
          <w:rFonts w:ascii="仿宋" w:eastAsia="仿宋" w:hAnsi="仿宋" w:cs="仿宋" w:hint="eastAsia"/>
          <w:b/>
          <w:bCs/>
          <w:sz w:val="24"/>
        </w:rPr>
        <w:t>是中小企业不需填写此表</w:t>
      </w:r>
      <w:r>
        <w:rPr>
          <w:rFonts w:ascii="仿宋" w:eastAsia="仿宋" w:hAnsi="仿宋" w:cs="仿宋" w:hint="eastAsia"/>
          <w:b/>
          <w:sz w:val="24"/>
        </w:rPr>
        <w:t>）</w:t>
      </w:r>
    </w:p>
    <w:p w:rsidR="00775161" w:rsidRDefault="00923B4A">
      <w:pPr>
        <w:autoSpaceDE w:val="0"/>
        <w:autoSpaceDN w:val="0"/>
        <w:adjustRightInd w:val="0"/>
        <w:spacing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本公司（联合体）郑重声明，根据《政府采购促进中小企业发展管理办法》（财库﹝2020﹞46 号）的规定，本公司（联合体）参加</w:t>
      </w:r>
      <w:r>
        <w:rPr>
          <w:rFonts w:ascii="仿宋" w:eastAsia="仿宋" w:hAnsi="仿宋" w:cs="仿宋" w:hint="eastAsia"/>
          <w:kern w:val="0"/>
          <w:sz w:val="24"/>
          <w:u w:val="single"/>
        </w:rPr>
        <w:t>（单位名称）</w:t>
      </w:r>
      <w:r>
        <w:rPr>
          <w:rFonts w:ascii="仿宋" w:eastAsia="仿宋" w:hAnsi="仿宋" w:cs="仿宋" w:hint="eastAsia"/>
          <w:kern w:val="0"/>
          <w:sz w:val="24"/>
        </w:rPr>
        <w:t>的</w:t>
      </w:r>
      <w:r>
        <w:rPr>
          <w:rFonts w:ascii="仿宋" w:eastAsia="仿宋" w:hAnsi="仿宋" w:cs="仿宋" w:hint="eastAsia"/>
          <w:kern w:val="0"/>
          <w:sz w:val="24"/>
          <w:u w:val="single"/>
        </w:rPr>
        <w:t>（</w:t>
      </w:r>
      <w:proofErr w:type="gramStart"/>
      <w:r>
        <w:rPr>
          <w:rFonts w:ascii="仿宋" w:eastAsia="仿宋" w:hAnsi="仿宋" w:cs="仿宋" w:hint="eastAsia"/>
          <w:kern w:val="0"/>
          <w:sz w:val="24"/>
          <w:u w:val="single"/>
        </w:rPr>
        <w:t>标包项目</w:t>
      </w:r>
      <w:proofErr w:type="gramEnd"/>
      <w:r>
        <w:rPr>
          <w:rFonts w:ascii="仿宋" w:eastAsia="仿宋" w:hAnsi="仿宋" w:cs="仿宋" w:hint="eastAsia"/>
          <w:kern w:val="0"/>
          <w:sz w:val="24"/>
          <w:u w:val="single"/>
        </w:rPr>
        <w:t>名称）</w:t>
      </w:r>
      <w:r>
        <w:rPr>
          <w:rFonts w:ascii="仿宋" w:eastAsia="仿宋" w:hAnsi="仿宋" w:cs="仿宋" w:hint="eastAsia"/>
          <w:kern w:val="0"/>
          <w:sz w:val="24"/>
        </w:rPr>
        <w:t>采购活动，提供的货物全部由符合政策要求的中小企业制造。相关企业（含联合体中的中小企业、签订分包意向协议的中小企业）的具体情况如下：</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1.</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（采购文件中明确的所属行业）行业</w:t>
      </w:r>
      <w:r>
        <w:rPr>
          <w:rFonts w:ascii="仿宋" w:eastAsia="仿宋" w:hAnsi="仿宋" w:cs="仿宋" w:hint="eastAsia"/>
          <w:kern w:val="0"/>
          <w:sz w:val="24"/>
        </w:rPr>
        <w:t>；制造商为</w:t>
      </w:r>
      <w:r>
        <w:rPr>
          <w:rFonts w:ascii="仿宋" w:eastAsia="仿宋" w:hAnsi="仿宋" w:cs="仿宋" w:hint="eastAsia"/>
          <w:kern w:val="0"/>
          <w:sz w:val="24"/>
          <w:u w:val="single"/>
        </w:rPr>
        <w:t>（企业名称）</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（中型企业、小型企业、微型企业）</w:t>
      </w: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2.</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（采购文件中明确的所属行业）行业</w:t>
      </w:r>
      <w:r>
        <w:rPr>
          <w:rFonts w:ascii="仿宋" w:eastAsia="仿宋" w:hAnsi="仿宋" w:cs="仿宋" w:hint="eastAsia"/>
          <w:kern w:val="0"/>
          <w:sz w:val="24"/>
        </w:rPr>
        <w:t>；制造商为</w:t>
      </w:r>
      <w:r>
        <w:rPr>
          <w:rFonts w:ascii="仿宋" w:eastAsia="仿宋" w:hAnsi="仿宋" w:cs="仿宋" w:hint="eastAsia"/>
          <w:kern w:val="0"/>
          <w:sz w:val="24"/>
          <w:u w:val="single"/>
        </w:rPr>
        <w:t>（企业名称）</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（中型企业、小型企业、微型企业）</w:t>
      </w: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以上企业，不属于大企业的分支机构，不存在控股股东为大企业的情形，也不存在与大企业的负责人为同一人的情形。</w:t>
      </w:r>
    </w:p>
    <w:p w:rsidR="00775161" w:rsidRDefault="00923B4A">
      <w:pPr>
        <w:spacing w:line="360" w:lineRule="auto"/>
        <w:ind w:firstLineChars="200" w:firstLine="482"/>
        <w:rPr>
          <w:rFonts w:ascii="仿宋" w:eastAsia="仿宋" w:hAnsi="仿宋" w:cs="仿宋"/>
          <w:b/>
          <w:sz w:val="24"/>
        </w:rPr>
      </w:pPr>
      <w:r>
        <w:rPr>
          <w:rFonts w:ascii="仿宋" w:eastAsia="仿宋" w:hAnsi="仿宋" w:cs="仿宋" w:hint="eastAsia"/>
          <w:b/>
          <w:sz w:val="24"/>
        </w:rPr>
        <w:t>本公司对上述声明的真实性负责。如有虚假，将依法承担相应责任。</w:t>
      </w:r>
    </w:p>
    <w:p w:rsidR="00775161" w:rsidRDefault="00775161">
      <w:pPr>
        <w:pStyle w:val="af"/>
        <w:snapToGrid w:val="0"/>
        <w:spacing w:before="0" w:beforeAutospacing="0" w:after="0" w:afterAutospacing="0" w:line="480" w:lineRule="auto"/>
        <w:rPr>
          <w:rFonts w:ascii="仿宋" w:eastAsia="仿宋" w:hAnsi="仿宋" w:cs="仿宋"/>
        </w:rPr>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775161">
      <w:pPr>
        <w:pStyle w:val="a8"/>
      </w:pPr>
    </w:p>
    <w:p w:rsidR="00775161" w:rsidRDefault="00923B4A">
      <w:pPr>
        <w:pStyle w:val="a8"/>
      </w:pPr>
      <w:r>
        <w:rPr>
          <w:rFonts w:hint="eastAsia"/>
        </w:rPr>
        <w:t>注：如是，请提供证明本声明函。</w:t>
      </w:r>
    </w:p>
    <w:p w:rsidR="00775161" w:rsidRDefault="00775161"/>
    <w:p w:rsidR="00775161" w:rsidRDefault="00923B4A">
      <w:pPr>
        <w:spacing w:line="360" w:lineRule="auto"/>
        <w:jc w:val="center"/>
        <w:rPr>
          <w:rFonts w:ascii="仿宋" w:eastAsia="仿宋" w:hAnsi="仿宋" w:cs="仿宋"/>
          <w:b/>
          <w:sz w:val="28"/>
          <w:szCs w:val="28"/>
        </w:rPr>
      </w:pPr>
      <w:r>
        <w:rPr>
          <w:rFonts w:ascii="仿宋" w:eastAsia="仿宋" w:hAnsi="仿宋" w:cs="仿宋" w:hint="eastAsia"/>
          <w:b/>
          <w:sz w:val="28"/>
          <w:szCs w:val="28"/>
        </w:rPr>
        <w:lastRenderedPageBreak/>
        <w:t>13.2中小企业声明函（联合体牵头单位）</w:t>
      </w:r>
    </w:p>
    <w:p w:rsidR="00775161" w:rsidRDefault="00923B4A">
      <w:pPr>
        <w:spacing w:line="360" w:lineRule="auto"/>
        <w:jc w:val="center"/>
        <w:rPr>
          <w:rFonts w:ascii="仿宋" w:eastAsia="仿宋" w:hAnsi="仿宋" w:cs="仿宋"/>
          <w:b/>
          <w:sz w:val="24"/>
          <w:u w:val="single"/>
        </w:rPr>
      </w:pPr>
      <w:r>
        <w:rPr>
          <w:rFonts w:ascii="仿宋" w:eastAsia="仿宋" w:hAnsi="仿宋" w:cs="仿宋" w:hint="eastAsia"/>
          <w:b/>
          <w:sz w:val="24"/>
        </w:rPr>
        <w:t>（不</w:t>
      </w:r>
      <w:r>
        <w:rPr>
          <w:rFonts w:ascii="仿宋" w:eastAsia="仿宋" w:hAnsi="仿宋" w:cs="仿宋" w:hint="eastAsia"/>
          <w:b/>
          <w:bCs/>
          <w:sz w:val="24"/>
        </w:rPr>
        <w:t>是中小企业及联合体牵头单位不需填写此表</w:t>
      </w:r>
      <w:r>
        <w:rPr>
          <w:rFonts w:ascii="仿宋" w:eastAsia="仿宋" w:hAnsi="仿宋" w:cs="仿宋" w:hint="eastAsia"/>
          <w:b/>
          <w:sz w:val="24"/>
        </w:rPr>
        <w:t>）</w:t>
      </w:r>
    </w:p>
    <w:p w:rsidR="00775161" w:rsidRDefault="00923B4A">
      <w:pPr>
        <w:autoSpaceDE w:val="0"/>
        <w:autoSpaceDN w:val="0"/>
        <w:adjustRightInd w:val="0"/>
        <w:spacing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本公司（联合体）郑重声明，根据《政府采购促进中小企业发展管理办法》（财库﹝2020﹞46 号）的规定，本公司（联合体）参加</w:t>
      </w:r>
      <w:r>
        <w:rPr>
          <w:rFonts w:ascii="仿宋" w:eastAsia="仿宋" w:hAnsi="仿宋" w:cs="仿宋" w:hint="eastAsia"/>
          <w:kern w:val="0"/>
          <w:sz w:val="24"/>
          <w:u w:val="single"/>
        </w:rPr>
        <w:t>（单位名称）</w:t>
      </w:r>
      <w:r>
        <w:rPr>
          <w:rFonts w:ascii="仿宋" w:eastAsia="仿宋" w:hAnsi="仿宋" w:cs="仿宋" w:hint="eastAsia"/>
          <w:kern w:val="0"/>
          <w:sz w:val="24"/>
        </w:rPr>
        <w:t>的</w:t>
      </w:r>
      <w:r>
        <w:rPr>
          <w:rFonts w:ascii="仿宋" w:eastAsia="仿宋" w:hAnsi="仿宋" w:cs="仿宋" w:hint="eastAsia"/>
          <w:kern w:val="0"/>
          <w:sz w:val="24"/>
          <w:u w:val="single"/>
        </w:rPr>
        <w:t>（</w:t>
      </w:r>
      <w:proofErr w:type="gramStart"/>
      <w:r>
        <w:rPr>
          <w:rFonts w:ascii="仿宋" w:eastAsia="仿宋" w:hAnsi="仿宋" w:cs="仿宋" w:hint="eastAsia"/>
          <w:kern w:val="0"/>
          <w:sz w:val="24"/>
          <w:u w:val="single"/>
        </w:rPr>
        <w:t>标包项目</w:t>
      </w:r>
      <w:proofErr w:type="gramEnd"/>
      <w:r>
        <w:rPr>
          <w:rFonts w:ascii="仿宋" w:eastAsia="仿宋" w:hAnsi="仿宋" w:cs="仿宋" w:hint="eastAsia"/>
          <w:kern w:val="0"/>
          <w:sz w:val="24"/>
          <w:u w:val="single"/>
        </w:rPr>
        <w:t>名称）</w:t>
      </w:r>
      <w:r>
        <w:rPr>
          <w:rFonts w:ascii="仿宋" w:eastAsia="仿宋" w:hAnsi="仿宋" w:cs="仿宋" w:hint="eastAsia"/>
          <w:kern w:val="0"/>
          <w:sz w:val="24"/>
        </w:rPr>
        <w:t>采购活动，提供的货物全部由符合政策要求的中小企业制造。相关企业（含联合体中的中小企业、签订分包意向协议的中小企业）的具体情况如下：</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1.</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（采购文件中明确的所属行业）行业</w:t>
      </w:r>
      <w:r>
        <w:rPr>
          <w:rFonts w:ascii="仿宋" w:eastAsia="仿宋" w:hAnsi="仿宋" w:cs="仿宋" w:hint="eastAsia"/>
          <w:kern w:val="0"/>
          <w:sz w:val="24"/>
        </w:rPr>
        <w:t>；制造商为</w:t>
      </w:r>
      <w:r>
        <w:rPr>
          <w:rFonts w:ascii="仿宋" w:eastAsia="仿宋" w:hAnsi="仿宋" w:cs="仿宋" w:hint="eastAsia"/>
          <w:kern w:val="0"/>
          <w:sz w:val="24"/>
          <w:u w:val="single"/>
        </w:rPr>
        <w:t>（企业名称）</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（中型企业、小型企业、微型企业）</w:t>
      </w: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2.</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（采购文件中明确的所属行业）行业</w:t>
      </w:r>
      <w:r>
        <w:rPr>
          <w:rFonts w:ascii="仿宋" w:eastAsia="仿宋" w:hAnsi="仿宋" w:cs="仿宋" w:hint="eastAsia"/>
          <w:kern w:val="0"/>
          <w:sz w:val="24"/>
        </w:rPr>
        <w:t>；制造商为</w:t>
      </w:r>
      <w:r>
        <w:rPr>
          <w:rFonts w:ascii="仿宋" w:eastAsia="仿宋" w:hAnsi="仿宋" w:cs="仿宋" w:hint="eastAsia"/>
          <w:kern w:val="0"/>
          <w:sz w:val="24"/>
          <w:u w:val="single"/>
        </w:rPr>
        <w:t>（企业名称）</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（中型企业、小型企业、微型企业）</w:t>
      </w: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以上企业，不属于大企业的分支机构，不存在控股股东为大企业的情形，也不存在与大企业的负责人为同一人的情形。</w:t>
      </w:r>
    </w:p>
    <w:p w:rsidR="00775161" w:rsidRDefault="00923B4A">
      <w:pPr>
        <w:spacing w:line="360" w:lineRule="auto"/>
        <w:ind w:firstLineChars="200" w:firstLine="482"/>
        <w:rPr>
          <w:rFonts w:ascii="仿宋" w:eastAsia="仿宋" w:hAnsi="仿宋" w:cs="仿宋"/>
          <w:b/>
          <w:sz w:val="24"/>
        </w:rPr>
      </w:pPr>
      <w:r>
        <w:rPr>
          <w:rFonts w:ascii="仿宋" w:eastAsia="仿宋" w:hAnsi="仿宋" w:cs="仿宋" w:hint="eastAsia"/>
          <w:b/>
          <w:sz w:val="24"/>
        </w:rPr>
        <w:t>本公司对上述声明的真实性负责。如有虚假，将依法承担相应责任。</w:t>
      </w:r>
    </w:p>
    <w:p w:rsidR="00775161" w:rsidRDefault="00775161">
      <w:pPr>
        <w:pStyle w:val="af"/>
        <w:snapToGrid w:val="0"/>
        <w:spacing w:before="0" w:beforeAutospacing="0" w:after="0" w:afterAutospacing="0" w:line="480" w:lineRule="auto"/>
        <w:rPr>
          <w:rFonts w:ascii="仿宋" w:eastAsia="仿宋" w:hAnsi="仿宋" w:cs="仿宋"/>
        </w:rPr>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775161">
      <w:pPr>
        <w:pStyle w:val="a8"/>
      </w:pPr>
    </w:p>
    <w:p w:rsidR="00775161" w:rsidRDefault="00923B4A">
      <w:pPr>
        <w:pStyle w:val="a8"/>
      </w:pPr>
      <w:r>
        <w:rPr>
          <w:rFonts w:hint="eastAsia"/>
        </w:rPr>
        <w:t>注：如是，请提供证明本声明函。</w:t>
      </w:r>
    </w:p>
    <w:p w:rsidR="00775161" w:rsidRDefault="00775161"/>
    <w:p w:rsidR="005702B5" w:rsidRPr="005702B5" w:rsidRDefault="005702B5" w:rsidP="005702B5">
      <w:pPr>
        <w:pStyle w:val="a0"/>
      </w:pPr>
    </w:p>
    <w:p w:rsidR="00775161" w:rsidRDefault="00775161">
      <w:pPr>
        <w:spacing w:line="500" w:lineRule="exact"/>
        <w:jc w:val="center"/>
        <w:rPr>
          <w:rFonts w:ascii="仿宋" w:eastAsia="仿宋" w:hAnsi="仿宋" w:cs="仿宋"/>
          <w:b/>
          <w:sz w:val="28"/>
          <w:szCs w:val="28"/>
        </w:rPr>
      </w:pPr>
    </w:p>
    <w:p w:rsidR="00775161" w:rsidRDefault="00923B4A">
      <w:pPr>
        <w:spacing w:line="360" w:lineRule="auto"/>
        <w:jc w:val="center"/>
        <w:rPr>
          <w:rFonts w:ascii="仿宋" w:eastAsia="仿宋" w:hAnsi="仿宋" w:cs="仿宋"/>
          <w:b/>
          <w:sz w:val="28"/>
          <w:szCs w:val="28"/>
        </w:rPr>
      </w:pPr>
      <w:r>
        <w:rPr>
          <w:rFonts w:ascii="仿宋" w:eastAsia="仿宋" w:hAnsi="仿宋" w:cs="仿宋" w:hint="eastAsia"/>
          <w:b/>
          <w:sz w:val="28"/>
          <w:szCs w:val="28"/>
        </w:rPr>
        <w:t>13.3中小企业声明函（联合体成员）</w:t>
      </w:r>
    </w:p>
    <w:p w:rsidR="00775161" w:rsidRDefault="00923B4A">
      <w:pPr>
        <w:spacing w:line="360" w:lineRule="auto"/>
        <w:jc w:val="center"/>
        <w:rPr>
          <w:rFonts w:ascii="仿宋" w:eastAsia="仿宋" w:hAnsi="仿宋" w:cs="仿宋"/>
          <w:b/>
          <w:sz w:val="24"/>
          <w:u w:val="single"/>
        </w:rPr>
      </w:pPr>
      <w:r>
        <w:rPr>
          <w:rFonts w:ascii="仿宋" w:eastAsia="仿宋" w:hAnsi="仿宋" w:cs="仿宋" w:hint="eastAsia"/>
          <w:b/>
          <w:sz w:val="24"/>
        </w:rPr>
        <w:t>（不</w:t>
      </w:r>
      <w:r>
        <w:rPr>
          <w:rFonts w:ascii="仿宋" w:eastAsia="仿宋" w:hAnsi="仿宋" w:cs="仿宋" w:hint="eastAsia"/>
          <w:b/>
          <w:bCs/>
          <w:sz w:val="24"/>
        </w:rPr>
        <w:t>是中小企业及联合体成员不需填写此表</w:t>
      </w:r>
      <w:r>
        <w:rPr>
          <w:rFonts w:ascii="仿宋" w:eastAsia="仿宋" w:hAnsi="仿宋" w:cs="仿宋" w:hint="eastAsia"/>
          <w:b/>
          <w:sz w:val="24"/>
        </w:rPr>
        <w:t>）</w:t>
      </w:r>
    </w:p>
    <w:p w:rsidR="00775161" w:rsidRDefault="00923B4A">
      <w:pPr>
        <w:autoSpaceDE w:val="0"/>
        <w:autoSpaceDN w:val="0"/>
        <w:adjustRightInd w:val="0"/>
        <w:spacing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本公司（联合体）郑重声明，根据《政府采购促进中小企业发展管理办法》（财库﹝2020﹞46 号）的规定，本公司（联合体）参加</w:t>
      </w:r>
      <w:r>
        <w:rPr>
          <w:rFonts w:ascii="仿宋" w:eastAsia="仿宋" w:hAnsi="仿宋" w:cs="仿宋" w:hint="eastAsia"/>
          <w:kern w:val="0"/>
          <w:sz w:val="24"/>
          <w:u w:val="single"/>
        </w:rPr>
        <w:t>（单位名称）</w:t>
      </w:r>
      <w:r>
        <w:rPr>
          <w:rFonts w:ascii="仿宋" w:eastAsia="仿宋" w:hAnsi="仿宋" w:cs="仿宋" w:hint="eastAsia"/>
          <w:kern w:val="0"/>
          <w:sz w:val="24"/>
        </w:rPr>
        <w:t>的</w:t>
      </w:r>
      <w:r>
        <w:rPr>
          <w:rFonts w:ascii="仿宋" w:eastAsia="仿宋" w:hAnsi="仿宋" w:cs="仿宋" w:hint="eastAsia"/>
          <w:kern w:val="0"/>
          <w:sz w:val="24"/>
          <w:u w:val="single"/>
        </w:rPr>
        <w:t>（</w:t>
      </w:r>
      <w:proofErr w:type="gramStart"/>
      <w:r>
        <w:rPr>
          <w:rFonts w:ascii="仿宋" w:eastAsia="仿宋" w:hAnsi="仿宋" w:cs="仿宋" w:hint="eastAsia"/>
          <w:kern w:val="0"/>
          <w:sz w:val="24"/>
          <w:u w:val="single"/>
        </w:rPr>
        <w:t>标包项目</w:t>
      </w:r>
      <w:proofErr w:type="gramEnd"/>
      <w:r>
        <w:rPr>
          <w:rFonts w:ascii="仿宋" w:eastAsia="仿宋" w:hAnsi="仿宋" w:cs="仿宋" w:hint="eastAsia"/>
          <w:kern w:val="0"/>
          <w:sz w:val="24"/>
          <w:u w:val="single"/>
        </w:rPr>
        <w:t>名称）</w:t>
      </w:r>
      <w:r>
        <w:rPr>
          <w:rFonts w:ascii="仿宋" w:eastAsia="仿宋" w:hAnsi="仿宋" w:cs="仿宋" w:hint="eastAsia"/>
          <w:kern w:val="0"/>
          <w:sz w:val="24"/>
        </w:rPr>
        <w:t>采购活动，提供的货物全部由符合政策要求的中小企业制造。相关企业（含联合体中的中小企业、签订分包意向协议的中小企业）的具体情况如下：</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1.</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（采购文件中明确的所属行业）行业</w:t>
      </w:r>
      <w:r>
        <w:rPr>
          <w:rFonts w:ascii="仿宋" w:eastAsia="仿宋" w:hAnsi="仿宋" w:cs="仿宋" w:hint="eastAsia"/>
          <w:kern w:val="0"/>
          <w:sz w:val="24"/>
        </w:rPr>
        <w:t>；制造商为</w:t>
      </w:r>
      <w:r>
        <w:rPr>
          <w:rFonts w:ascii="仿宋" w:eastAsia="仿宋" w:hAnsi="仿宋" w:cs="仿宋" w:hint="eastAsia"/>
          <w:kern w:val="0"/>
          <w:sz w:val="24"/>
          <w:u w:val="single"/>
        </w:rPr>
        <w:t>（企业名称）</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（中型企业、小型企业、微型企业）</w:t>
      </w: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2.</w:t>
      </w:r>
      <w:r>
        <w:rPr>
          <w:rFonts w:ascii="仿宋" w:eastAsia="仿宋" w:hAnsi="仿宋" w:cs="仿宋" w:hint="eastAsia"/>
          <w:kern w:val="0"/>
          <w:sz w:val="24"/>
          <w:u w:val="single"/>
        </w:rPr>
        <w:t xml:space="preserve"> （标的名称） </w:t>
      </w:r>
      <w:r>
        <w:rPr>
          <w:rFonts w:ascii="仿宋" w:eastAsia="仿宋" w:hAnsi="仿宋" w:cs="仿宋" w:hint="eastAsia"/>
          <w:kern w:val="0"/>
          <w:sz w:val="24"/>
        </w:rPr>
        <w:t>，属于</w:t>
      </w:r>
      <w:r>
        <w:rPr>
          <w:rFonts w:ascii="仿宋" w:eastAsia="仿宋" w:hAnsi="仿宋" w:cs="仿宋" w:hint="eastAsia"/>
          <w:kern w:val="0"/>
          <w:sz w:val="24"/>
          <w:u w:val="single"/>
        </w:rPr>
        <w:t>（采购文件中明确的所属行业）行业</w:t>
      </w:r>
      <w:r>
        <w:rPr>
          <w:rFonts w:ascii="仿宋" w:eastAsia="仿宋" w:hAnsi="仿宋" w:cs="仿宋" w:hint="eastAsia"/>
          <w:kern w:val="0"/>
          <w:sz w:val="24"/>
        </w:rPr>
        <w:t>；制造商为</w:t>
      </w:r>
      <w:r>
        <w:rPr>
          <w:rFonts w:ascii="仿宋" w:eastAsia="仿宋" w:hAnsi="仿宋" w:cs="仿宋" w:hint="eastAsia"/>
          <w:kern w:val="0"/>
          <w:sz w:val="24"/>
          <w:u w:val="single"/>
        </w:rPr>
        <w:t>（企业名称）</w:t>
      </w:r>
      <w:r>
        <w:rPr>
          <w:rFonts w:ascii="仿宋" w:eastAsia="仿宋" w:hAnsi="仿宋" w:cs="仿宋" w:hint="eastAsia"/>
          <w:kern w:val="0"/>
          <w:sz w:val="24"/>
        </w:rPr>
        <w:t>，从业人员</w:t>
      </w:r>
      <w:r>
        <w:rPr>
          <w:rFonts w:ascii="仿宋" w:eastAsia="仿宋" w:hAnsi="仿宋" w:cs="仿宋" w:hint="eastAsia"/>
          <w:kern w:val="0"/>
          <w:sz w:val="24"/>
          <w:u w:val="single"/>
        </w:rPr>
        <w:t xml:space="preserve">   </w:t>
      </w:r>
      <w:r>
        <w:rPr>
          <w:rFonts w:ascii="仿宋" w:eastAsia="仿宋" w:hAnsi="仿宋" w:cs="仿宋" w:hint="eastAsia"/>
          <w:kern w:val="0"/>
          <w:sz w:val="24"/>
        </w:rPr>
        <w:t>人，营业收入为</w:t>
      </w:r>
      <w:r>
        <w:rPr>
          <w:rFonts w:ascii="仿宋" w:eastAsia="仿宋" w:hAnsi="仿宋" w:cs="仿宋" w:hint="eastAsia"/>
          <w:kern w:val="0"/>
          <w:sz w:val="24"/>
          <w:u w:val="single"/>
        </w:rPr>
        <w:t xml:space="preserve">   </w:t>
      </w:r>
      <w:r>
        <w:rPr>
          <w:rFonts w:ascii="仿宋" w:eastAsia="仿宋" w:hAnsi="仿宋" w:cs="仿宋" w:hint="eastAsia"/>
          <w:kern w:val="0"/>
          <w:sz w:val="24"/>
        </w:rPr>
        <w:t>万元，资产总额为</w:t>
      </w:r>
      <w:r>
        <w:rPr>
          <w:rFonts w:ascii="仿宋" w:eastAsia="仿宋" w:hAnsi="仿宋" w:cs="仿宋" w:hint="eastAsia"/>
          <w:kern w:val="0"/>
          <w:sz w:val="24"/>
          <w:u w:val="single"/>
        </w:rPr>
        <w:t xml:space="preserve">    </w:t>
      </w:r>
      <w:r>
        <w:rPr>
          <w:rFonts w:ascii="仿宋" w:eastAsia="仿宋" w:hAnsi="仿宋" w:cs="仿宋" w:hint="eastAsia"/>
          <w:kern w:val="0"/>
          <w:sz w:val="24"/>
        </w:rPr>
        <w:t>万元，属于</w:t>
      </w:r>
      <w:r>
        <w:rPr>
          <w:rFonts w:ascii="仿宋" w:eastAsia="仿宋" w:hAnsi="仿宋" w:cs="仿宋" w:hint="eastAsia"/>
          <w:kern w:val="0"/>
          <w:sz w:val="24"/>
          <w:u w:val="single"/>
        </w:rPr>
        <w:t>（中型企业、小型企业、微型企业）</w:t>
      </w: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50" w:firstLine="600"/>
        <w:jc w:val="left"/>
        <w:rPr>
          <w:rFonts w:ascii="仿宋" w:eastAsia="仿宋" w:hAnsi="仿宋" w:cs="仿宋"/>
          <w:kern w:val="0"/>
          <w:sz w:val="24"/>
        </w:rPr>
      </w:pPr>
      <w:r>
        <w:rPr>
          <w:rFonts w:ascii="仿宋" w:eastAsia="仿宋" w:hAnsi="仿宋" w:cs="仿宋" w:hint="eastAsia"/>
          <w:kern w:val="0"/>
          <w:sz w:val="24"/>
        </w:rPr>
        <w:t>……</w:t>
      </w:r>
    </w:p>
    <w:p w:rsidR="00775161" w:rsidRDefault="00923B4A">
      <w:pPr>
        <w:autoSpaceDE w:val="0"/>
        <w:autoSpaceDN w:val="0"/>
        <w:adjustRightInd w:val="0"/>
        <w:spacing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以上企业，不属于大企业的分支机构，不存在控股股东为大企业的情形，也不存在与大企业的负责人为同一人的情形。</w:t>
      </w:r>
    </w:p>
    <w:p w:rsidR="00775161" w:rsidRDefault="00923B4A">
      <w:pPr>
        <w:spacing w:line="360" w:lineRule="auto"/>
        <w:ind w:firstLineChars="200" w:firstLine="482"/>
        <w:rPr>
          <w:rFonts w:ascii="仿宋" w:eastAsia="仿宋" w:hAnsi="仿宋" w:cs="仿宋"/>
          <w:b/>
          <w:sz w:val="24"/>
        </w:rPr>
      </w:pPr>
      <w:r>
        <w:rPr>
          <w:rFonts w:ascii="仿宋" w:eastAsia="仿宋" w:hAnsi="仿宋" w:cs="仿宋" w:hint="eastAsia"/>
          <w:b/>
          <w:sz w:val="24"/>
        </w:rPr>
        <w:t>本公司对上述声明的真实性负责。如有虚假，将依法承担相应责任。</w:t>
      </w:r>
    </w:p>
    <w:p w:rsidR="00775161" w:rsidRDefault="00775161">
      <w:pPr>
        <w:pStyle w:val="af"/>
        <w:snapToGrid w:val="0"/>
        <w:spacing w:before="0" w:beforeAutospacing="0" w:after="0" w:afterAutospacing="0" w:line="480" w:lineRule="auto"/>
        <w:rPr>
          <w:rFonts w:ascii="仿宋" w:eastAsia="仿宋" w:hAnsi="仿宋" w:cs="仿宋"/>
        </w:rPr>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775161">
      <w:pPr>
        <w:pStyle w:val="a8"/>
      </w:pPr>
    </w:p>
    <w:p w:rsidR="00775161" w:rsidRDefault="00923B4A">
      <w:pPr>
        <w:pStyle w:val="a8"/>
      </w:pPr>
      <w:r>
        <w:rPr>
          <w:rFonts w:hint="eastAsia"/>
        </w:rPr>
        <w:t>注：如是，请提供证明本声明函。</w:t>
      </w:r>
    </w:p>
    <w:p w:rsidR="00775161" w:rsidRDefault="00775161">
      <w:pPr>
        <w:spacing w:line="500" w:lineRule="exact"/>
        <w:jc w:val="center"/>
        <w:rPr>
          <w:rFonts w:ascii="仿宋" w:eastAsia="仿宋" w:hAnsi="仿宋" w:cs="仿宋"/>
          <w:b/>
          <w:sz w:val="28"/>
          <w:szCs w:val="28"/>
        </w:rPr>
      </w:pPr>
    </w:p>
    <w:p w:rsidR="00775161" w:rsidRDefault="00923B4A">
      <w:pPr>
        <w:spacing w:line="500" w:lineRule="exact"/>
        <w:jc w:val="center"/>
        <w:rPr>
          <w:rFonts w:ascii="仿宋" w:eastAsia="仿宋" w:hAnsi="仿宋" w:cs="仿宋"/>
          <w:kern w:val="1"/>
          <w:szCs w:val="21"/>
        </w:rPr>
      </w:pPr>
      <w:r>
        <w:rPr>
          <w:rFonts w:ascii="仿宋" w:eastAsia="仿宋" w:hAnsi="仿宋" w:cs="仿宋" w:hint="eastAsia"/>
          <w:b/>
          <w:sz w:val="28"/>
          <w:szCs w:val="28"/>
        </w:rPr>
        <w:br w:type="page"/>
      </w:r>
      <w:r>
        <w:rPr>
          <w:rFonts w:ascii="仿宋" w:eastAsia="仿宋" w:hAnsi="仿宋" w:cs="仿宋" w:hint="eastAsia"/>
          <w:b/>
          <w:sz w:val="28"/>
          <w:szCs w:val="28"/>
        </w:rPr>
        <w:lastRenderedPageBreak/>
        <w:t>13.4</w:t>
      </w:r>
      <w:r>
        <w:rPr>
          <w:rFonts w:ascii="仿宋" w:eastAsia="仿宋" w:hAnsi="仿宋" w:cs="仿宋" w:hint="eastAsia"/>
          <w:b/>
          <w:sz w:val="28"/>
          <w:szCs w:val="28"/>
          <w:lang w:val="zh-CN"/>
        </w:rPr>
        <w:t>残疾人福利性单位声明函</w:t>
      </w:r>
    </w:p>
    <w:p w:rsidR="00775161" w:rsidRDefault="00923B4A">
      <w:pPr>
        <w:spacing w:line="360" w:lineRule="auto"/>
        <w:jc w:val="center"/>
        <w:rPr>
          <w:rFonts w:ascii="仿宋" w:eastAsia="仿宋" w:hAnsi="仿宋" w:cs="仿宋"/>
          <w:b/>
          <w:sz w:val="24"/>
        </w:rPr>
      </w:pPr>
      <w:r>
        <w:rPr>
          <w:rFonts w:ascii="仿宋" w:eastAsia="仿宋" w:hAnsi="仿宋" w:cs="仿宋" w:hint="eastAsia"/>
          <w:b/>
          <w:sz w:val="24"/>
        </w:rPr>
        <w:t>（不享受残疾人福利性单位优先政策的供应商不需填写此表）</w:t>
      </w:r>
    </w:p>
    <w:p w:rsidR="00775161" w:rsidRDefault="00923B4A">
      <w:pPr>
        <w:spacing w:line="500" w:lineRule="exact"/>
        <w:ind w:firstLineChars="200" w:firstLine="480"/>
        <w:jc w:val="left"/>
        <w:rPr>
          <w:rFonts w:ascii="仿宋" w:eastAsia="仿宋" w:hAnsi="仿宋" w:cs="仿宋"/>
          <w:kern w:val="1"/>
          <w:sz w:val="24"/>
        </w:rPr>
      </w:pPr>
      <w:r>
        <w:rPr>
          <w:rFonts w:ascii="仿宋" w:eastAsia="仿宋" w:hAnsi="仿宋" w:cs="仿宋" w:hint="eastAsia"/>
          <w:kern w:val="1"/>
          <w:sz w:val="24"/>
        </w:rPr>
        <w:t>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775161" w:rsidRDefault="00923B4A">
      <w:pPr>
        <w:spacing w:line="500" w:lineRule="exact"/>
        <w:ind w:firstLineChars="200" w:firstLine="480"/>
        <w:jc w:val="left"/>
        <w:rPr>
          <w:rFonts w:ascii="仿宋" w:eastAsia="仿宋" w:hAnsi="仿宋" w:cs="仿宋"/>
          <w:kern w:val="1"/>
          <w:sz w:val="24"/>
        </w:rPr>
      </w:pPr>
      <w:r>
        <w:rPr>
          <w:rFonts w:ascii="仿宋" w:eastAsia="仿宋" w:hAnsi="仿宋" w:cs="仿宋" w:hint="eastAsia"/>
          <w:kern w:val="1"/>
          <w:sz w:val="24"/>
        </w:rPr>
        <w:t>本单位对上述声明的真实性负责。如有虚假，将依法承担相应责任。</w:t>
      </w:r>
    </w:p>
    <w:p w:rsidR="00775161" w:rsidRDefault="00775161">
      <w:pPr>
        <w:spacing w:line="500" w:lineRule="exact"/>
        <w:ind w:firstLineChars="200" w:firstLine="480"/>
        <w:jc w:val="left"/>
        <w:rPr>
          <w:rFonts w:ascii="仿宋" w:eastAsia="仿宋" w:hAnsi="仿宋" w:cs="仿宋"/>
          <w:kern w:val="1"/>
          <w:sz w:val="24"/>
        </w:rPr>
      </w:pPr>
    </w:p>
    <w:p w:rsidR="00775161" w:rsidRDefault="00775161">
      <w:pPr>
        <w:spacing w:line="500" w:lineRule="exact"/>
        <w:ind w:firstLineChars="200" w:firstLine="480"/>
        <w:jc w:val="left"/>
        <w:rPr>
          <w:rFonts w:ascii="仿宋" w:eastAsia="仿宋" w:hAnsi="仿宋" w:cs="仿宋"/>
          <w:kern w:val="1"/>
          <w:sz w:val="24"/>
        </w:rPr>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rPr>
          <w:u w:val="single"/>
        </w:rPr>
      </w:pPr>
      <w:r>
        <w:rPr>
          <w:rFonts w:hint="eastAsia"/>
        </w:rPr>
        <w:t>日期：　　　年　　月　　日</w:t>
      </w:r>
    </w:p>
    <w:p w:rsidR="00775161" w:rsidRDefault="00775161">
      <w:pPr>
        <w:spacing w:line="500" w:lineRule="exact"/>
        <w:ind w:firstLineChars="200" w:firstLine="480"/>
        <w:jc w:val="left"/>
        <w:rPr>
          <w:rFonts w:ascii="仿宋" w:eastAsia="仿宋" w:hAnsi="仿宋" w:cs="仿宋"/>
          <w:kern w:val="1"/>
          <w:sz w:val="24"/>
        </w:rPr>
      </w:pPr>
    </w:p>
    <w:p w:rsidR="00775161" w:rsidRDefault="00775161">
      <w:pPr>
        <w:pStyle w:val="a8"/>
      </w:pPr>
    </w:p>
    <w:p w:rsidR="00775161" w:rsidRDefault="00923B4A">
      <w:pPr>
        <w:spacing w:line="360" w:lineRule="auto"/>
        <w:jc w:val="center"/>
        <w:rPr>
          <w:rFonts w:ascii="仿宋" w:eastAsia="仿宋" w:hAnsi="仿宋" w:cs="仿宋"/>
          <w:b/>
          <w:sz w:val="28"/>
          <w:szCs w:val="28"/>
        </w:rPr>
      </w:pPr>
      <w:r>
        <w:rPr>
          <w:rFonts w:ascii="仿宋" w:eastAsia="仿宋" w:hAnsi="仿宋" w:cs="仿宋" w:hint="eastAsia"/>
          <w:b/>
          <w:sz w:val="24"/>
        </w:rPr>
        <w:br w:type="page"/>
      </w:r>
      <w:r>
        <w:rPr>
          <w:rFonts w:ascii="仿宋" w:eastAsia="仿宋" w:hAnsi="仿宋" w:cs="仿宋" w:hint="eastAsia"/>
          <w:b/>
          <w:sz w:val="28"/>
          <w:szCs w:val="28"/>
        </w:rPr>
        <w:lastRenderedPageBreak/>
        <w:t>13.5监狱企业证明</w:t>
      </w:r>
    </w:p>
    <w:p w:rsidR="00775161" w:rsidRDefault="00923B4A">
      <w:pPr>
        <w:pStyle w:val="a0"/>
      </w:pPr>
      <w:r>
        <w:rPr>
          <w:rFonts w:hint="eastAsia"/>
        </w:rPr>
        <w:t>（不是监狱企业的无需提供证明材料）</w:t>
      </w:r>
    </w:p>
    <w:p w:rsidR="00775161" w:rsidRDefault="00923B4A">
      <w:pPr>
        <w:pStyle w:val="a0"/>
      </w:pPr>
      <w:r>
        <w:rPr>
          <w:rFonts w:hint="eastAsia"/>
        </w:rPr>
        <w:t>注：如是，请提供证明材料；若产品出自符合国家规定的监狱企业，则该产品制造企业必须出具证明材料；提供由省级以上监狱管理局、戒毒管理局（含新疆生产建设兵团）出具的属于监狱企业的证明文件，否则在评审时将不考虑对该监狱企业的相关优惠。</w:t>
      </w:r>
    </w:p>
    <w:p w:rsidR="00775161" w:rsidRDefault="00923B4A">
      <w:pPr>
        <w:keepNext/>
        <w:tabs>
          <w:tab w:val="left" w:pos="1021"/>
        </w:tabs>
        <w:adjustRightInd w:val="0"/>
        <w:textAlignment w:val="baseline"/>
        <w:rPr>
          <w:rFonts w:ascii="仿宋" w:eastAsia="仿宋" w:hAnsi="仿宋" w:cs="仿宋"/>
          <w:sz w:val="24"/>
        </w:rPr>
      </w:pPr>
      <w:r>
        <w:rPr>
          <w:rFonts w:ascii="仿宋" w:eastAsia="仿宋" w:hAnsi="仿宋" w:cs="仿宋" w:hint="eastAsia"/>
          <w:sz w:val="24"/>
        </w:rPr>
        <w:t>监狱企业视同小型、微型企业，享受评审中价格扣除等政府采购促进中小企业发展的政府采购政策。</w:t>
      </w:r>
    </w:p>
    <w:p w:rsidR="00775161" w:rsidRDefault="00923B4A">
      <w:pPr>
        <w:pStyle w:val="a8"/>
      </w:pPr>
      <w:r>
        <w:rPr>
          <w:rFonts w:hint="eastAsia"/>
        </w:rPr>
        <w:br w:type="page"/>
      </w:r>
      <w:bookmarkStart w:id="394" w:name="_Toc63258699"/>
      <w:bookmarkStart w:id="395" w:name="_Toc63067763"/>
      <w:r>
        <w:rPr>
          <w:rFonts w:hint="eastAsia"/>
        </w:rPr>
        <w:lastRenderedPageBreak/>
        <w:t>格式14：</w:t>
      </w:r>
      <w:bookmarkEnd w:id="394"/>
      <w:bookmarkEnd w:id="395"/>
      <w:r>
        <w:rPr>
          <w:rFonts w:hint="eastAsia"/>
        </w:rPr>
        <w:t>供货保障及承诺</w:t>
      </w:r>
    </w:p>
    <w:p w:rsidR="00775161" w:rsidRDefault="00775161">
      <w:pPr>
        <w:rPr>
          <w:rFonts w:ascii="仿宋" w:eastAsia="仿宋" w:hAnsi="仿宋" w:cs="仿宋"/>
        </w:rPr>
      </w:pPr>
    </w:p>
    <w:p w:rsidR="00775161" w:rsidRDefault="00923B4A">
      <w:pPr>
        <w:jc w:val="center"/>
        <w:outlineLvl w:val="1"/>
        <w:rPr>
          <w:rFonts w:ascii="仿宋" w:eastAsia="仿宋" w:hAnsi="仿宋" w:cs="仿宋"/>
          <w:b/>
          <w:sz w:val="28"/>
          <w:szCs w:val="28"/>
        </w:rPr>
      </w:pPr>
      <w:bookmarkStart w:id="396" w:name="_Toc2464"/>
      <w:bookmarkStart w:id="397" w:name="_Toc9376"/>
      <w:bookmarkStart w:id="398" w:name="_Toc2691"/>
      <w:bookmarkStart w:id="399" w:name="_Toc1321"/>
      <w:r>
        <w:rPr>
          <w:rFonts w:ascii="仿宋" w:eastAsia="仿宋" w:hAnsi="仿宋" w:cs="仿宋" w:hint="eastAsia"/>
          <w:b/>
          <w:sz w:val="28"/>
          <w:szCs w:val="28"/>
        </w:rPr>
        <w:t>14.供货保障及承诺</w:t>
      </w:r>
      <w:bookmarkEnd w:id="396"/>
      <w:bookmarkEnd w:id="397"/>
      <w:bookmarkEnd w:id="398"/>
      <w:bookmarkEnd w:id="399"/>
    </w:p>
    <w:p w:rsidR="00775161" w:rsidRDefault="00923B4A">
      <w:pPr>
        <w:pStyle w:val="09wh"/>
        <w:ind w:firstLineChars="0" w:firstLine="0"/>
        <w:rPr>
          <w:rFonts w:ascii="仿宋" w:eastAsia="仿宋" w:hAnsi="仿宋" w:cs="仿宋"/>
          <w:sz w:val="24"/>
          <w:szCs w:val="24"/>
        </w:rPr>
      </w:pPr>
      <w:r>
        <w:rPr>
          <w:rFonts w:ascii="仿宋" w:eastAsia="仿宋" w:hAnsi="仿宋" w:cs="仿宋" w:hint="eastAsia"/>
          <w:sz w:val="24"/>
          <w:szCs w:val="24"/>
        </w:rPr>
        <w:t>供应商参照第五章及第六章评标办法打分内容自行编制，格式不限。</w:t>
      </w:r>
    </w:p>
    <w:p w:rsidR="00775161" w:rsidRDefault="00775161">
      <w:pPr>
        <w:pStyle w:val="09wh"/>
        <w:ind w:firstLineChars="0" w:firstLine="0"/>
        <w:rPr>
          <w:rFonts w:ascii="仿宋" w:eastAsia="仿宋" w:hAnsi="仿宋" w:cs="仿宋"/>
          <w:sz w:val="24"/>
          <w:szCs w:val="24"/>
        </w:rPr>
      </w:pPr>
    </w:p>
    <w:p w:rsidR="00775161" w:rsidRDefault="00775161">
      <w:pPr>
        <w:pStyle w:val="09wh"/>
        <w:ind w:firstLineChars="0" w:firstLine="0"/>
        <w:rPr>
          <w:rFonts w:ascii="仿宋" w:eastAsia="仿宋" w:hAnsi="仿宋" w:cs="仿宋"/>
          <w:sz w:val="24"/>
          <w:szCs w:val="24"/>
        </w:rPr>
      </w:pPr>
    </w:p>
    <w:p w:rsidR="00775161" w:rsidRDefault="00775161">
      <w:pPr>
        <w:pStyle w:val="09wh"/>
        <w:ind w:firstLineChars="0" w:firstLine="0"/>
        <w:rPr>
          <w:rFonts w:ascii="仿宋" w:eastAsia="仿宋" w:hAnsi="仿宋" w:cs="仿宋"/>
          <w:sz w:val="24"/>
          <w:szCs w:val="24"/>
        </w:rPr>
      </w:pPr>
    </w:p>
    <w:p w:rsidR="00775161" w:rsidRDefault="00923B4A">
      <w:pPr>
        <w:spacing w:line="360" w:lineRule="auto"/>
        <w:jc w:val="left"/>
        <w:rPr>
          <w:rFonts w:ascii="仿宋" w:eastAsia="仿宋" w:hAnsi="仿宋" w:cs="仿宋"/>
          <w:sz w:val="24"/>
        </w:rPr>
      </w:pPr>
      <w:r>
        <w:rPr>
          <w:rFonts w:ascii="仿宋" w:eastAsia="仿宋" w:hAnsi="仿宋" w:cs="仿宋" w:hint="eastAsia"/>
          <w:sz w:val="24"/>
        </w:rPr>
        <w:t>供应商名称（加盖单位电子公章）：</w:t>
      </w:r>
    </w:p>
    <w:p w:rsidR="00775161" w:rsidRDefault="00923B4A">
      <w:pPr>
        <w:spacing w:line="360" w:lineRule="auto"/>
        <w:jc w:val="left"/>
        <w:rPr>
          <w:rFonts w:ascii="仿宋" w:eastAsia="仿宋" w:hAnsi="仿宋" w:cs="仿宋"/>
          <w:sz w:val="24"/>
        </w:rPr>
      </w:pPr>
      <w:r>
        <w:rPr>
          <w:rFonts w:ascii="仿宋" w:eastAsia="仿宋" w:hAnsi="仿宋" w:cs="仿宋" w:hint="eastAsia"/>
          <w:sz w:val="24"/>
        </w:rPr>
        <w:t>法定代表人或其委托代理人（签字或电子签章）：</w:t>
      </w:r>
    </w:p>
    <w:p w:rsidR="00775161" w:rsidRDefault="00923B4A">
      <w:pPr>
        <w:spacing w:line="360" w:lineRule="auto"/>
        <w:jc w:val="left"/>
        <w:rPr>
          <w:rFonts w:ascii="仿宋" w:eastAsia="仿宋" w:hAnsi="仿宋" w:cs="仿宋"/>
          <w:sz w:val="24"/>
        </w:rPr>
      </w:pPr>
      <w:r>
        <w:rPr>
          <w:rFonts w:ascii="仿宋" w:eastAsia="仿宋" w:hAnsi="仿宋" w:cs="仿宋" w:hint="eastAsia"/>
          <w:sz w:val="24"/>
        </w:rPr>
        <w:t>日期：　　　年　　月　　日</w:t>
      </w:r>
    </w:p>
    <w:p w:rsidR="00775161" w:rsidRDefault="00923B4A">
      <w:pPr>
        <w:rPr>
          <w:rFonts w:ascii="仿宋" w:eastAsia="仿宋" w:hAnsi="仿宋" w:cs="仿宋"/>
          <w:sz w:val="24"/>
        </w:rPr>
      </w:pPr>
      <w:r>
        <w:rPr>
          <w:rFonts w:ascii="仿宋" w:eastAsia="仿宋" w:hAnsi="仿宋" w:cs="仿宋"/>
          <w:sz w:val="24"/>
        </w:rPr>
        <w:br w:type="page"/>
      </w:r>
    </w:p>
    <w:p w:rsidR="00775161" w:rsidRDefault="00923B4A">
      <w:pPr>
        <w:pStyle w:val="a8"/>
      </w:pPr>
      <w:bookmarkStart w:id="400" w:name="_Toc518063101"/>
      <w:bookmarkStart w:id="401" w:name="_Toc63067764"/>
      <w:bookmarkStart w:id="402" w:name="_Toc63258700"/>
      <w:bookmarkStart w:id="403" w:name="_Toc2776"/>
      <w:bookmarkStart w:id="404" w:name="_Toc30413"/>
      <w:r>
        <w:rPr>
          <w:rFonts w:hint="eastAsia"/>
        </w:rPr>
        <w:lastRenderedPageBreak/>
        <w:t>格式15：</w:t>
      </w:r>
      <w:bookmarkEnd w:id="400"/>
      <w:bookmarkEnd w:id="401"/>
      <w:bookmarkEnd w:id="402"/>
      <w:bookmarkEnd w:id="403"/>
      <w:bookmarkEnd w:id="404"/>
      <w:r>
        <w:rPr>
          <w:rFonts w:hint="eastAsia"/>
        </w:rPr>
        <w:t>门店标识及</w:t>
      </w:r>
      <w:proofErr w:type="gramStart"/>
      <w:r>
        <w:rPr>
          <w:rFonts w:hint="eastAsia"/>
        </w:rPr>
        <w:t>文化软装设计方案</w:t>
      </w:r>
      <w:proofErr w:type="gramEnd"/>
    </w:p>
    <w:p w:rsidR="00775161" w:rsidRDefault="00923B4A">
      <w:pPr>
        <w:pStyle w:val="a8"/>
        <w:jc w:val="center"/>
        <w:outlineLvl w:val="1"/>
        <w:rPr>
          <w:b/>
          <w:sz w:val="28"/>
          <w:szCs w:val="28"/>
        </w:rPr>
      </w:pPr>
      <w:bookmarkStart w:id="405" w:name="_Toc22216"/>
      <w:bookmarkStart w:id="406" w:name="_Toc12694"/>
      <w:bookmarkStart w:id="407" w:name="_Toc32228"/>
      <w:bookmarkStart w:id="408" w:name="_Toc20593"/>
      <w:r>
        <w:rPr>
          <w:rFonts w:hint="eastAsia"/>
          <w:b/>
          <w:sz w:val="28"/>
          <w:szCs w:val="28"/>
        </w:rPr>
        <w:t>15.门店标识及</w:t>
      </w:r>
      <w:proofErr w:type="gramStart"/>
      <w:r>
        <w:rPr>
          <w:rFonts w:hint="eastAsia"/>
          <w:b/>
          <w:sz w:val="28"/>
          <w:szCs w:val="28"/>
        </w:rPr>
        <w:t>文化软装设计方案</w:t>
      </w:r>
      <w:bookmarkEnd w:id="405"/>
      <w:bookmarkEnd w:id="406"/>
      <w:bookmarkEnd w:id="407"/>
      <w:bookmarkEnd w:id="408"/>
      <w:proofErr w:type="gramEnd"/>
    </w:p>
    <w:p w:rsidR="00775161" w:rsidRDefault="00923B4A">
      <w:pPr>
        <w:pStyle w:val="a8"/>
      </w:pPr>
      <w:bookmarkStart w:id="409" w:name="_Toc3636"/>
      <w:bookmarkStart w:id="410" w:name="_Toc27144"/>
      <w:r>
        <w:rPr>
          <w:rFonts w:hint="eastAsia"/>
        </w:rPr>
        <w:t>供应商参照第五章及第六章评标办法打分内容自行编制，格式不限。</w:t>
      </w:r>
    </w:p>
    <w:p w:rsidR="00775161" w:rsidRDefault="00775161">
      <w:pPr>
        <w:pStyle w:val="a8"/>
      </w:pPr>
    </w:p>
    <w:p w:rsidR="00775161" w:rsidRDefault="00775161">
      <w:pPr>
        <w:pStyle w:val="a8"/>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775161">
      <w:pPr>
        <w:pStyle w:val="a8"/>
      </w:pPr>
    </w:p>
    <w:p w:rsidR="00775161" w:rsidRDefault="00775161">
      <w:pPr>
        <w:pStyle w:val="a8"/>
      </w:pPr>
      <w:bookmarkStart w:id="411" w:name="_Toc63067765"/>
      <w:bookmarkStart w:id="412" w:name="_Toc63258701"/>
    </w:p>
    <w:p w:rsidR="00775161" w:rsidRDefault="00775161">
      <w:pPr>
        <w:pStyle w:val="a8"/>
      </w:pPr>
    </w:p>
    <w:p w:rsidR="00775161" w:rsidRDefault="00775161">
      <w:pPr>
        <w:pStyle w:val="a8"/>
      </w:pPr>
    </w:p>
    <w:p w:rsidR="00775161" w:rsidRDefault="00923B4A">
      <w:pPr>
        <w:pStyle w:val="a8"/>
      </w:pPr>
      <w:r>
        <w:rPr>
          <w:rFonts w:hint="eastAsia"/>
        </w:rPr>
        <w:t>格式16：售后服务</w:t>
      </w:r>
      <w:bookmarkEnd w:id="411"/>
      <w:bookmarkEnd w:id="412"/>
      <w:r>
        <w:rPr>
          <w:rFonts w:hint="eastAsia"/>
        </w:rPr>
        <w:t>方案及保障措施</w:t>
      </w:r>
    </w:p>
    <w:p w:rsidR="00775161" w:rsidRDefault="00775161">
      <w:pPr>
        <w:pStyle w:val="a8"/>
      </w:pPr>
    </w:p>
    <w:p w:rsidR="00775161" w:rsidRDefault="00923B4A">
      <w:pPr>
        <w:jc w:val="center"/>
        <w:outlineLvl w:val="1"/>
        <w:rPr>
          <w:rFonts w:ascii="仿宋" w:eastAsia="仿宋" w:hAnsi="仿宋" w:cs="仿宋"/>
          <w:b/>
          <w:sz w:val="32"/>
          <w:szCs w:val="32"/>
        </w:rPr>
      </w:pPr>
      <w:bookmarkStart w:id="413" w:name="_Toc27253"/>
      <w:bookmarkStart w:id="414" w:name="_Toc11032"/>
      <w:bookmarkStart w:id="415" w:name="_Toc11789"/>
      <w:bookmarkStart w:id="416" w:name="_Toc3567"/>
      <w:r>
        <w:rPr>
          <w:rFonts w:ascii="仿宋" w:eastAsia="仿宋" w:hAnsi="仿宋" w:cs="仿宋" w:hint="eastAsia"/>
          <w:b/>
          <w:sz w:val="32"/>
          <w:szCs w:val="32"/>
        </w:rPr>
        <w:t>16.售后服务方案及保障措施</w:t>
      </w:r>
      <w:bookmarkEnd w:id="413"/>
      <w:bookmarkEnd w:id="414"/>
      <w:bookmarkEnd w:id="415"/>
      <w:bookmarkEnd w:id="416"/>
    </w:p>
    <w:p w:rsidR="00775161" w:rsidRDefault="00923B4A">
      <w:pPr>
        <w:pStyle w:val="a0"/>
      </w:pPr>
      <w:r>
        <w:rPr>
          <w:rFonts w:hint="eastAsia"/>
        </w:rPr>
        <w:t>供应商参照第五章及第六章评标办法打分内容自行编制，格式不限。</w:t>
      </w:r>
    </w:p>
    <w:p w:rsidR="00775161" w:rsidRDefault="00775161">
      <w:pPr>
        <w:pStyle w:val="a0"/>
      </w:pPr>
    </w:p>
    <w:p w:rsidR="00775161" w:rsidRDefault="00775161">
      <w:pPr>
        <w:pStyle w:val="a0"/>
      </w:pPr>
    </w:p>
    <w:p w:rsidR="00775161" w:rsidRDefault="00775161">
      <w:pPr>
        <w:pStyle w:val="a0"/>
      </w:pPr>
    </w:p>
    <w:p w:rsidR="00775161" w:rsidRDefault="00775161">
      <w:pPr>
        <w:pStyle w:val="a0"/>
      </w:pPr>
    </w:p>
    <w:p w:rsidR="00775161" w:rsidRDefault="00923B4A">
      <w:pPr>
        <w:pStyle w:val="a0"/>
      </w:pPr>
      <w:r>
        <w:rPr>
          <w:rFonts w:hint="eastAsia"/>
        </w:rPr>
        <w:t>供应商名称（加盖单位电子公章）：</w:t>
      </w:r>
    </w:p>
    <w:p w:rsidR="00775161" w:rsidRDefault="00923B4A">
      <w:pPr>
        <w:pStyle w:val="a0"/>
      </w:pPr>
      <w:r>
        <w:rPr>
          <w:rFonts w:hint="eastAsia"/>
        </w:rPr>
        <w:t>法定代表人或其委托代理人（签字或电子签章）：</w:t>
      </w:r>
    </w:p>
    <w:p w:rsidR="00775161" w:rsidRDefault="00923B4A">
      <w:pPr>
        <w:pStyle w:val="a0"/>
      </w:pPr>
      <w:r>
        <w:rPr>
          <w:rFonts w:hint="eastAsia"/>
        </w:rPr>
        <w:t>日期：　　　年　　月　　日</w:t>
      </w:r>
    </w:p>
    <w:p w:rsidR="00775161" w:rsidRDefault="00923B4A">
      <w:pPr>
        <w:widowControl/>
        <w:jc w:val="left"/>
        <w:rPr>
          <w:rFonts w:ascii="仿宋" w:eastAsia="仿宋" w:hAnsi="仿宋" w:cs="仿宋"/>
        </w:rPr>
      </w:pPr>
      <w:r>
        <w:rPr>
          <w:rFonts w:ascii="仿宋" w:eastAsia="仿宋" w:hAnsi="仿宋" w:cs="仿宋" w:hint="eastAsia"/>
        </w:rPr>
        <w:br w:type="page"/>
      </w:r>
    </w:p>
    <w:p w:rsidR="00775161" w:rsidRDefault="00923B4A">
      <w:pPr>
        <w:pStyle w:val="a8"/>
      </w:pPr>
      <w:bookmarkStart w:id="417" w:name="_Toc63258702"/>
      <w:bookmarkStart w:id="418" w:name="_Toc63067766"/>
      <w:r>
        <w:rPr>
          <w:rFonts w:hint="eastAsia"/>
        </w:rPr>
        <w:lastRenderedPageBreak/>
        <w:t>格式17：</w:t>
      </w:r>
      <w:bookmarkEnd w:id="409"/>
      <w:bookmarkEnd w:id="417"/>
      <w:bookmarkEnd w:id="418"/>
      <w:r>
        <w:rPr>
          <w:rFonts w:hint="eastAsia"/>
        </w:rPr>
        <w:t>质量保证措施方案及保障承诺</w:t>
      </w:r>
    </w:p>
    <w:p w:rsidR="00775161" w:rsidRDefault="00923B4A">
      <w:pPr>
        <w:pStyle w:val="a8"/>
        <w:jc w:val="center"/>
        <w:outlineLvl w:val="1"/>
        <w:rPr>
          <w:b/>
          <w:sz w:val="32"/>
          <w:szCs w:val="32"/>
        </w:rPr>
      </w:pPr>
      <w:bookmarkStart w:id="419" w:name="_Toc14208"/>
      <w:bookmarkStart w:id="420" w:name="_Toc414"/>
      <w:bookmarkStart w:id="421" w:name="_Toc17746"/>
      <w:bookmarkStart w:id="422" w:name="_Toc20500"/>
      <w:bookmarkEnd w:id="410"/>
      <w:r>
        <w:rPr>
          <w:rFonts w:hint="eastAsia"/>
          <w:b/>
          <w:sz w:val="32"/>
          <w:szCs w:val="32"/>
        </w:rPr>
        <w:t>17.质量保证措施方案及保障承诺</w:t>
      </w:r>
      <w:bookmarkEnd w:id="419"/>
      <w:bookmarkEnd w:id="420"/>
      <w:bookmarkEnd w:id="421"/>
      <w:bookmarkEnd w:id="422"/>
    </w:p>
    <w:p w:rsidR="00775161" w:rsidRDefault="00923B4A">
      <w:pPr>
        <w:pStyle w:val="a8"/>
      </w:pPr>
      <w:r>
        <w:rPr>
          <w:rFonts w:hint="eastAsia"/>
        </w:rPr>
        <w:t>供应商参照第五章及第六章评标办法打分内容自行编制，格式不限。</w:t>
      </w:r>
    </w:p>
    <w:p w:rsidR="00775161" w:rsidRDefault="00775161">
      <w:pPr>
        <w:pStyle w:val="a8"/>
      </w:pPr>
    </w:p>
    <w:p w:rsidR="00775161" w:rsidRDefault="00775161">
      <w:pPr>
        <w:pStyle w:val="a8"/>
      </w:pPr>
    </w:p>
    <w:p w:rsidR="00775161" w:rsidRDefault="00775161">
      <w:pPr>
        <w:pStyle w:val="a8"/>
      </w:pPr>
    </w:p>
    <w:p w:rsidR="00775161" w:rsidRDefault="00775161">
      <w:pPr>
        <w:pStyle w:val="a8"/>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775161">
      <w:pPr>
        <w:rPr>
          <w:rFonts w:ascii="仿宋" w:eastAsia="仿宋" w:hAnsi="仿宋" w:cs="仿宋"/>
        </w:rPr>
      </w:pPr>
    </w:p>
    <w:p w:rsidR="00775161" w:rsidRDefault="00775161">
      <w:pPr>
        <w:pStyle w:val="a0"/>
      </w:pPr>
    </w:p>
    <w:p w:rsidR="00775161" w:rsidRDefault="00775161"/>
    <w:p w:rsidR="00775161" w:rsidRDefault="00775161"/>
    <w:p w:rsidR="00775161" w:rsidRDefault="00923B4A">
      <w:pPr>
        <w:pStyle w:val="a8"/>
      </w:pPr>
      <w:r>
        <w:rPr>
          <w:rFonts w:hint="eastAsia"/>
        </w:rPr>
        <w:t>格式18：设备管理使用培训方案</w:t>
      </w:r>
    </w:p>
    <w:p w:rsidR="00775161" w:rsidRDefault="00923B4A">
      <w:pPr>
        <w:pStyle w:val="a8"/>
        <w:jc w:val="center"/>
        <w:outlineLvl w:val="1"/>
        <w:rPr>
          <w:b/>
          <w:sz w:val="32"/>
          <w:szCs w:val="32"/>
        </w:rPr>
      </w:pPr>
      <w:bookmarkStart w:id="423" w:name="_Toc376"/>
      <w:bookmarkStart w:id="424" w:name="_Toc13565"/>
      <w:bookmarkStart w:id="425" w:name="_Toc8571"/>
      <w:bookmarkStart w:id="426" w:name="_Toc44"/>
      <w:r>
        <w:rPr>
          <w:rFonts w:hint="eastAsia"/>
          <w:b/>
          <w:sz w:val="32"/>
          <w:szCs w:val="32"/>
        </w:rPr>
        <w:t>18.设备管理使用培训方案</w:t>
      </w:r>
      <w:bookmarkEnd w:id="423"/>
      <w:bookmarkEnd w:id="424"/>
      <w:bookmarkEnd w:id="425"/>
      <w:bookmarkEnd w:id="426"/>
    </w:p>
    <w:p w:rsidR="00775161" w:rsidRDefault="00923B4A">
      <w:pPr>
        <w:pStyle w:val="a8"/>
      </w:pPr>
      <w:r>
        <w:rPr>
          <w:rFonts w:hint="eastAsia"/>
        </w:rPr>
        <w:t>供应商参照第五章及第六章评标办法打分内容自行编制，格式不限。</w:t>
      </w:r>
    </w:p>
    <w:p w:rsidR="00775161" w:rsidRDefault="00775161">
      <w:pPr>
        <w:pStyle w:val="a8"/>
      </w:pPr>
    </w:p>
    <w:p w:rsidR="00775161" w:rsidRDefault="00775161">
      <w:pPr>
        <w:pStyle w:val="a8"/>
      </w:pPr>
    </w:p>
    <w:p w:rsidR="00775161" w:rsidRDefault="00775161">
      <w:pPr>
        <w:pStyle w:val="a8"/>
      </w:pPr>
    </w:p>
    <w:p w:rsidR="00775161" w:rsidRDefault="00775161">
      <w:pPr>
        <w:pStyle w:val="a8"/>
      </w:pPr>
    </w:p>
    <w:p w:rsidR="00775161" w:rsidRDefault="00923B4A">
      <w:pPr>
        <w:pStyle w:val="a8"/>
      </w:pPr>
      <w:r>
        <w:rPr>
          <w:rFonts w:hint="eastAsia"/>
        </w:rPr>
        <w:t>供应商名称（加盖单位电子公章）：</w:t>
      </w:r>
    </w:p>
    <w:p w:rsidR="00775161" w:rsidRDefault="00923B4A">
      <w:pPr>
        <w:pStyle w:val="a8"/>
      </w:pPr>
      <w:r>
        <w:rPr>
          <w:rFonts w:hint="eastAsia"/>
        </w:rPr>
        <w:t>法定代表人或其委托代理人（签字或电子签章）：</w:t>
      </w:r>
    </w:p>
    <w:p w:rsidR="00775161" w:rsidRDefault="00923B4A">
      <w:pPr>
        <w:pStyle w:val="a8"/>
      </w:pPr>
      <w:r>
        <w:rPr>
          <w:rFonts w:hint="eastAsia"/>
        </w:rPr>
        <w:t>日期：　　　年　　月　　日</w:t>
      </w:r>
    </w:p>
    <w:p w:rsidR="00775161" w:rsidRDefault="00775161"/>
    <w:p w:rsidR="00775161" w:rsidRDefault="00923B4A">
      <w:pPr>
        <w:pStyle w:val="a8"/>
      </w:pPr>
      <w:r>
        <w:rPr>
          <w:rFonts w:hint="eastAsia"/>
        </w:rPr>
        <w:br w:type="page"/>
      </w:r>
      <w:bookmarkStart w:id="427" w:name="_Toc63067767"/>
      <w:bookmarkStart w:id="428" w:name="_Toc63258703"/>
      <w:r>
        <w:rPr>
          <w:rFonts w:hint="eastAsia"/>
        </w:rPr>
        <w:lastRenderedPageBreak/>
        <w:t>格式19：企业相关资料</w:t>
      </w:r>
      <w:bookmarkEnd w:id="427"/>
      <w:bookmarkEnd w:id="428"/>
    </w:p>
    <w:p w:rsidR="00775161" w:rsidRDefault="00923B4A">
      <w:pPr>
        <w:jc w:val="center"/>
        <w:outlineLvl w:val="1"/>
        <w:rPr>
          <w:rFonts w:ascii="仿宋" w:eastAsia="仿宋" w:hAnsi="仿宋" w:cs="仿宋"/>
        </w:rPr>
      </w:pPr>
      <w:bookmarkStart w:id="429" w:name="_Toc3764"/>
      <w:bookmarkStart w:id="430" w:name="_Toc32432"/>
      <w:bookmarkStart w:id="431" w:name="_Toc32618"/>
      <w:bookmarkStart w:id="432" w:name="_Toc20984"/>
      <w:r>
        <w:rPr>
          <w:rFonts w:ascii="仿宋" w:eastAsia="仿宋" w:hAnsi="仿宋" w:cs="仿宋" w:hint="eastAsia"/>
          <w:b/>
          <w:sz w:val="32"/>
          <w:szCs w:val="32"/>
        </w:rPr>
        <w:t>19.企业相关资料</w:t>
      </w:r>
      <w:bookmarkEnd w:id="429"/>
      <w:bookmarkEnd w:id="430"/>
      <w:bookmarkEnd w:id="431"/>
      <w:bookmarkEnd w:id="432"/>
    </w:p>
    <w:p w:rsidR="00775161" w:rsidRDefault="00775161">
      <w:pPr>
        <w:snapToGrid w:val="0"/>
        <w:spacing w:line="440" w:lineRule="exact"/>
        <w:ind w:firstLineChars="200" w:firstLine="420"/>
        <w:jc w:val="left"/>
        <w:rPr>
          <w:rFonts w:ascii="仿宋" w:eastAsia="仿宋" w:hAnsi="仿宋" w:cs="仿宋"/>
          <w:bCs/>
        </w:rPr>
      </w:pPr>
    </w:p>
    <w:p w:rsidR="00775161" w:rsidRDefault="00923B4A">
      <w:pPr>
        <w:snapToGrid w:val="0"/>
        <w:spacing w:line="440" w:lineRule="exact"/>
        <w:ind w:firstLineChars="200" w:firstLine="480"/>
        <w:jc w:val="left"/>
        <w:rPr>
          <w:rFonts w:ascii="仿宋" w:eastAsia="仿宋" w:hAnsi="仿宋" w:cs="仿宋"/>
          <w:bCs/>
          <w:sz w:val="24"/>
        </w:rPr>
      </w:pPr>
      <w:r>
        <w:rPr>
          <w:rFonts w:ascii="仿宋" w:eastAsia="仿宋" w:hAnsi="仿宋" w:cs="仿宋" w:hint="eastAsia"/>
          <w:bCs/>
          <w:sz w:val="24"/>
        </w:rPr>
        <w:t>1、根据评分细项要求提供相关的证明材料（自行提供）若有；</w:t>
      </w:r>
    </w:p>
    <w:p w:rsidR="00775161" w:rsidRDefault="00923B4A">
      <w:pPr>
        <w:snapToGrid w:val="0"/>
        <w:spacing w:line="440" w:lineRule="exact"/>
        <w:ind w:firstLineChars="200" w:firstLine="480"/>
        <w:jc w:val="left"/>
        <w:rPr>
          <w:rFonts w:ascii="仿宋" w:eastAsia="仿宋" w:hAnsi="仿宋" w:cs="仿宋"/>
          <w:sz w:val="24"/>
        </w:rPr>
      </w:pPr>
      <w:r>
        <w:rPr>
          <w:rFonts w:ascii="仿宋" w:eastAsia="仿宋" w:hAnsi="仿宋" w:cs="仿宋" w:hint="eastAsia"/>
          <w:sz w:val="24"/>
        </w:rPr>
        <w:t>2、公司介绍、专利证明、公司获奖证书（若有）；</w:t>
      </w:r>
    </w:p>
    <w:p w:rsidR="00775161" w:rsidRDefault="00923B4A">
      <w:pPr>
        <w:snapToGrid w:val="0"/>
        <w:spacing w:line="440" w:lineRule="exact"/>
        <w:ind w:firstLineChars="200" w:firstLine="480"/>
        <w:jc w:val="left"/>
        <w:rPr>
          <w:rFonts w:ascii="仿宋" w:eastAsia="仿宋" w:hAnsi="仿宋" w:cs="仿宋"/>
          <w:sz w:val="24"/>
        </w:rPr>
      </w:pPr>
      <w:r>
        <w:rPr>
          <w:rFonts w:ascii="仿宋" w:eastAsia="仿宋" w:hAnsi="仿宋" w:cs="仿宋" w:hint="eastAsia"/>
          <w:sz w:val="24"/>
        </w:rPr>
        <w:t>3、投标时所需提供的相关证明材料等等。</w:t>
      </w:r>
    </w:p>
    <w:p w:rsidR="00775161" w:rsidRDefault="00923B4A">
      <w:pPr>
        <w:pStyle w:val="a8"/>
        <w:rPr>
          <w:b/>
        </w:rPr>
      </w:pPr>
      <w:r>
        <w:rPr>
          <w:rFonts w:hint="eastAsia"/>
        </w:rPr>
        <w:t>注：投标文件中要求提交的其他投标资料以及供应商自身认为可提供的相关资料。</w:t>
      </w:r>
    </w:p>
    <w:p w:rsidR="00775161" w:rsidRDefault="00775161">
      <w:pPr>
        <w:widowControl/>
        <w:jc w:val="left"/>
        <w:rPr>
          <w:rFonts w:ascii="仿宋" w:eastAsia="仿宋" w:hAnsi="仿宋" w:cs="仿宋"/>
          <w:b/>
          <w:sz w:val="28"/>
          <w:szCs w:val="28"/>
        </w:rPr>
      </w:pPr>
    </w:p>
    <w:p w:rsidR="00775161" w:rsidRDefault="00923B4A">
      <w:pPr>
        <w:widowControl/>
        <w:ind w:firstLine="420"/>
        <w:jc w:val="center"/>
        <w:outlineLvl w:val="0"/>
        <w:rPr>
          <w:rFonts w:ascii="仿宋" w:eastAsia="仿宋" w:hAnsi="仿宋" w:cs="仿宋"/>
          <w:b/>
          <w:sz w:val="28"/>
          <w:szCs w:val="28"/>
        </w:rPr>
        <w:sectPr w:rsidR="00775161">
          <w:footerReference w:type="default" r:id="rId15"/>
          <w:pgSz w:w="11906" w:h="16838"/>
          <w:pgMar w:top="1247" w:right="1247" w:bottom="1247" w:left="1247" w:header="851" w:footer="851" w:gutter="0"/>
          <w:pgNumType w:start="1"/>
          <w:cols w:space="720"/>
          <w:docGrid w:linePitch="331"/>
        </w:sectPr>
      </w:pPr>
      <w:r>
        <w:rPr>
          <w:rFonts w:ascii="仿宋" w:eastAsia="仿宋" w:hAnsi="仿宋" w:cs="仿宋" w:hint="eastAsia"/>
          <w:b/>
          <w:sz w:val="28"/>
          <w:szCs w:val="28"/>
        </w:rPr>
        <w:br w:type="page"/>
      </w:r>
      <w:bookmarkStart w:id="433" w:name="_Toc393354860"/>
      <w:bookmarkStart w:id="434" w:name="_Toc63258704"/>
    </w:p>
    <w:p w:rsidR="00775161" w:rsidRDefault="00923B4A">
      <w:pPr>
        <w:widowControl/>
        <w:numPr>
          <w:ilvl w:val="0"/>
          <w:numId w:val="1"/>
        </w:numPr>
        <w:ind w:left="488" w:hanging="488"/>
        <w:jc w:val="center"/>
        <w:outlineLvl w:val="0"/>
        <w:rPr>
          <w:rFonts w:ascii="仿宋" w:eastAsia="仿宋" w:hAnsi="仿宋" w:cs="仿宋"/>
          <w:b/>
          <w:sz w:val="36"/>
        </w:rPr>
      </w:pPr>
      <w:bookmarkStart w:id="435" w:name="_Toc17738"/>
      <w:bookmarkStart w:id="436" w:name="_Toc28997"/>
      <w:bookmarkStart w:id="437" w:name="_Toc21245"/>
      <w:bookmarkStart w:id="438" w:name="_Toc26603"/>
      <w:bookmarkEnd w:id="433"/>
      <w:r>
        <w:rPr>
          <w:rFonts w:ascii="仿宋" w:eastAsia="仿宋" w:hAnsi="仿宋" w:cs="仿宋" w:hint="eastAsia"/>
          <w:b/>
          <w:sz w:val="36"/>
        </w:rPr>
        <w:lastRenderedPageBreak/>
        <w:t>采购需求</w:t>
      </w:r>
      <w:bookmarkStart w:id="439" w:name="_Toc250531122"/>
      <w:bookmarkStart w:id="440" w:name="_Toc250531123"/>
      <w:bookmarkEnd w:id="434"/>
      <w:bookmarkEnd w:id="435"/>
      <w:bookmarkEnd w:id="436"/>
      <w:bookmarkEnd w:id="437"/>
      <w:bookmarkEnd w:id="438"/>
    </w:p>
    <w:p w:rsidR="00775161" w:rsidRDefault="00923B4A">
      <w:pPr>
        <w:spacing w:line="500" w:lineRule="exact"/>
        <w:ind w:firstLineChars="200" w:firstLine="482"/>
        <w:rPr>
          <w:rFonts w:ascii="宋体" w:hAnsi="宋体"/>
          <w:b/>
          <w:sz w:val="24"/>
        </w:rPr>
      </w:pPr>
      <w:r>
        <w:rPr>
          <w:rFonts w:ascii="宋体" w:hAnsi="宋体" w:hint="eastAsia"/>
          <w:b/>
          <w:sz w:val="24"/>
        </w:rPr>
        <w:t>一、采购标的需实现的功能或者目标</w:t>
      </w:r>
    </w:p>
    <w:p w:rsidR="00775161" w:rsidRDefault="00923B4A">
      <w:pPr>
        <w:spacing w:line="500" w:lineRule="exact"/>
        <w:ind w:firstLineChars="200" w:firstLine="480"/>
        <w:rPr>
          <w:rFonts w:ascii="宋体" w:hAnsi="宋体"/>
          <w:sz w:val="24"/>
        </w:rPr>
      </w:pPr>
      <w:r>
        <w:rPr>
          <w:rFonts w:ascii="宋体" w:hAnsi="宋体" w:hint="eastAsia"/>
          <w:kern w:val="0"/>
          <w:sz w:val="24"/>
        </w:rPr>
        <w:t>1.</w:t>
      </w:r>
      <w:r>
        <w:rPr>
          <w:rFonts w:ascii="宋体" w:hAnsi="宋体" w:hint="eastAsia"/>
          <w:sz w:val="24"/>
        </w:rPr>
        <w:t>采购标的需实现的功能</w:t>
      </w:r>
    </w:p>
    <w:p w:rsidR="00775161" w:rsidRDefault="00923B4A">
      <w:pPr>
        <w:spacing w:line="500" w:lineRule="exact"/>
        <w:ind w:firstLineChars="200" w:firstLine="480"/>
        <w:rPr>
          <w:rFonts w:ascii="宋体" w:hAnsi="宋体"/>
          <w:bCs/>
          <w:sz w:val="24"/>
        </w:rPr>
      </w:pPr>
      <w:r>
        <w:rPr>
          <w:rFonts w:hint="eastAsia"/>
          <w:bCs/>
          <w:kern w:val="0"/>
          <w:sz w:val="24"/>
        </w:rPr>
        <w:t>大理农林职业技术学院咖啡产业学院实训基地设施设备采购</w:t>
      </w:r>
      <w:r>
        <w:rPr>
          <w:rFonts w:ascii="宋体" w:hAnsi="宋体" w:hint="eastAsia"/>
          <w:bCs/>
          <w:sz w:val="24"/>
        </w:rPr>
        <w:t>将充实和完善学校实训基地物资及教学设施资源，增强实训能力，扩大学校社会影响力、知名度，增强区域引领辐射带动能力。</w:t>
      </w:r>
    </w:p>
    <w:p w:rsidR="00775161" w:rsidRDefault="00923B4A">
      <w:pPr>
        <w:spacing w:line="500" w:lineRule="exact"/>
        <w:ind w:firstLineChars="200" w:firstLine="480"/>
        <w:rPr>
          <w:rFonts w:ascii="宋体" w:hAnsi="宋体"/>
          <w:sz w:val="24"/>
        </w:rPr>
      </w:pPr>
      <w:r>
        <w:rPr>
          <w:rFonts w:ascii="宋体" w:hAnsi="宋体" w:hint="eastAsia"/>
          <w:sz w:val="24"/>
        </w:rPr>
        <w:t xml:space="preserve"> 2.采购标的需实现的目标</w:t>
      </w:r>
    </w:p>
    <w:p w:rsidR="00775161" w:rsidRDefault="00923B4A">
      <w:pPr>
        <w:spacing w:line="500" w:lineRule="exact"/>
        <w:ind w:firstLineChars="200" w:firstLine="480"/>
        <w:rPr>
          <w:rFonts w:ascii="宋体" w:hAnsi="宋体"/>
          <w:sz w:val="24"/>
        </w:rPr>
      </w:pPr>
      <w:r>
        <w:rPr>
          <w:rFonts w:ascii="宋体" w:hAnsi="宋体" w:hint="eastAsia"/>
          <w:sz w:val="24"/>
        </w:rPr>
        <w:t>建设融教学、教研、销售、培训、技术服务、职业技能鉴定等功能于一体的咖啡产业学院，建成在云南有影响的设备先进、功能完备、辐射力强的咖啡产业学院。将推动大理农林职业技术学院的人才培养质量与水平，学院内部的教学过程运行情况会得到深层次改革与优化，进行多层次、模块化实践教学，缩短学生与社会实际岗位需求之间的差距，形成特色鲜明的人才培养模式。</w:t>
      </w:r>
    </w:p>
    <w:p w:rsidR="00775161" w:rsidRDefault="00923B4A">
      <w:pPr>
        <w:spacing w:line="500" w:lineRule="exact"/>
        <w:ind w:firstLineChars="200" w:firstLine="480"/>
        <w:rPr>
          <w:rFonts w:ascii="宋体" w:hAnsi="宋体"/>
          <w:sz w:val="24"/>
        </w:rPr>
      </w:pPr>
      <w:r>
        <w:rPr>
          <w:rFonts w:ascii="宋体" w:hAnsi="宋体" w:hint="eastAsia"/>
          <w:sz w:val="24"/>
        </w:rPr>
        <w:t>推进职业技能认证制度实施，更好地培养以职业需求为导向、注重实践能力的高端技术技能人才，逐步提高高等职业教育质量。</w:t>
      </w:r>
    </w:p>
    <w:p w:rsidR="00775161" w:rsidRDefault="00923B4A">
      <w:pPr>
        <w:spacing w:line="500" w:lineRule="exact"/>
        <w:ind w:firstLineChars="200" w:firstLine="480"/>
        <w:rPr>
          <w:rFonts w:ascii="宋体" w:hAnsi="宋体"/>
          <w:sz w:val="24"/>
        </w:rPr>
      </w:pPr>
      <w:r>
        <w:rPr>
          <w:rFonts w:ascii="宋体" w:hAnsi="宋体" w:hint="eastAsia"/>
          <w:sz w:val="24"/>
        </w:rPr>
        <w:t>以大理咖啡产业学院为平台，将进一步密切学校与企业的合作关系，提高校企在资源、人员、信息、技术等方面的共享度和互动性，通过项目建设，教师整体素质、专业技能全面提高，建成一支结构合理 、素质优良、知识优化、实践能力强 、教学水平高的教学团队。</w:t>
      </w:r>
    </w:p>
    <w:p w:rsidR="00775161" w:rsidRDefault="00923B4A">
      <w:pPr>
        <w:spacing w:line="500" w:lineRule="exact"/>
        <w:ind w:firstLineChars="200" w:firstLine="480"/>
        <w:rPr>
          <w:rFonts w:ascii="宋体" w:hAnsi="宋体"/>
          <w:sz w:val="24"/>
        </w:rPr>
      </w:pPr>
      <w:r>
        <w:rPr>
          <w:rFonts w:ascii="宋体" w:hAnsi="宋体" w:hint="eastAsia"/>
          <w:sz w:val="24"/>
        </w:rPr>
        <w:t>为大理咖啡相关行业的培训和师生技能培训及职业资格认证工作提供支撑环境。成为支撑咖啡产业与技术人才培养基地，以更开放的心态、更有效的方式与企业开展广泛、密切、深度合作。</w:t>
      </w:r>
    </w:p>
    <w:p w:rsidR="00775161" w:rsidRDefault="00923B4A">
      <w:pPr>
        <w:spacing w:line="500" w:lineRule="exact"/>
        <w:ind w:firstLineChars="200" w:firstLine="480"/>
        <w:rPr>
          <w:rFonts w:ascii="宋体" w:hAnsi="宋体" w:cs="宋体"/>
          <w:sz w:val="24"/>
        </w:rPr>
      </w:pPr>
      <w:r>
        <w:rPr>
          <w:rFonts w:ascii="宋体" w:hAnsi="宋体" w:cs="宋体" w:hint="eastAsia"/>
          <w:sz w:val="24"/>
        </w:rPr>
        <w:lastRenderedPageBreak/>
        <w:t>按照“双师素质与双师结构并举、技能水平与素质提升并重”的原则，采取培养和引进相结合的方式，培养出一支数量足够、结构合理、素质优良的专业知识丰富、高技能和实践动手能力相结合的“双师型”教师队伍。</w:t>
      </w:r>
    </w:p>
    <w:p w:rsidR="00775161" w:rsidRDefault="00923B4A">
      <w:pPr>
        <w:pStyle w:val="a0"/>
        <w:ind w:firstLineChars="200" w:firstLine="480"/>
        <w:rPr>
          <w:rFonts w:ascii="宋体" w:eastAsia="宋体" w:hAnsi="宋体" w:cs="宋体"/>
        </w:rPr>
      </w:pPr>
      <w:r>
        <w:rPr>
          <w:rFonts w:ascii="宋体" w:eastAsia="宋体" w:hAnsi="宋体" w:cs="宋体" w:hint="eastAsia"/>
        </w:rPr>
        <w:t>根据大理咖啡产业学院建设推进情况，满足学院实训基地建设的实际需要，结合工作实际和现场调研情况，同时持续推进运营建设配套采购工作，有效衔接咖啡产业学院</w:t>
      </w:r>
      <w:r>
        <w:rPr>
          <w:rFonts w:ascii="宋体" w:eastAsia="宋体" w:hAnsi="宋体" w:cs="宋体" w:hint="eastAsia"/>
          <w:color w:val="000000"/>
          <w:kern w:val="0"/>
        </w:rPr>
        <w:t>硬</w:t>
      </w:r>
      <w:proofErr w:type="gramStart"/>
      <w:r>
        <w:rPr>
          <w:rFonts w:ascii="宋体" w:eastAsia="宋体" w:hAnsi="宋体" w:cs="宋体" w:hint="eastAsia"/>
          <w:color w:val="000000"/>
          <w:kern w:val="0"/>
        </w:rPr>
        <w:t>装建设</w:t>
      </w:r>
      <w:proofErr w:type="gramEnd"/>
      <w:r>
        <w:rPr>
          <w:rFonts w:ascii="宋体" w:eastAsia="宋体" w:hAnsi="宋体" w:cs="宋体" w:hint="eastAsia"/>
          <w:color w:val="000000"/>
          <w:kern w:val="0"/>
        </w:rPr>
        <w:t>后的各项设备设施、</w:t>
      </w:r>
      <w:proofErr w:type="gramStart"/>
      <w:r>
        <w:rPr>
          <w:rFonts w:ascii="宋体" w:eastAsia="宋体" w:hAnsi="宋体" w:cs="宋体" w:hint="eastAsia"/>
          <w:color w:val="000000"/>
          <w:kern w:val="0"/>
        </w:rPr>
        <w:t>软装设计</w:t>
      </w:r>
      <w:proofErr w:type="gramEnd"/>
      <w:r>
        <w:rPr>
          <w:rFonts w:ascii="宋体" w:eastAsia="宋体" w:hAnsi="宋体" w:cs="宋体" w:hint="eastAsia"/>
          <w:color w:val="000000"/>
          <w:kern w:val="0"/>
        </w:rPr>
        <w:t>产品、教具配套产品及软件、智能系统等</w:t>
      </w:r>
      <w:r>
        <w:rPr>
          <w:rFonts w:ascii="宋体" w:eastAsia="宋体" w:hAnsi="宋体" w:cs="宋体" w:hint="eastAsia"/>
        </w:rPr>
        <w:t>，确保按时按质地将大理咖啡产业学院实训基地投入使用。</w:t>
      </w:r>
    </w:p>
    <w:p w:rsidR="00775161" w:rsidRDefault="00923B4A">
      <w:pPr>
        <w:spacing w:line="500" w:lineRule="exact"/>
        <w:ind w:firstLineChars="200" w:firstLine="482"/>
        <w:rPr>
          <w:rFonts w:ascii="宋体" w:hAnsi="宋体" w:cs="宋体"/>
          <w:b/>
          <w:sz w:val="24"/>
        </w:rPr>
      </w:pPr>
      <w:r>
        <w:rPr>
          <w:rFonts w:ascii="宋体" w:hAnsi="宋体" w:hint="eastAsia"/>
          <w:b/>
          <w:sz w:val="24"/>
        </w:rPr>
        <w:t>二、采购标的需执行的国家相关标准、行业标准、地方标准或者其他标准、规范：</w:t>
      </w:r>
      <w:r>
        <w:rPr>
          <w:rFonts w:ascii="宋体" w:hAnsi="宋体" w:cs="宋体" w:hint="eastAsia"/>
          <w:sz w:val="24"/>
        </w:rPr>
        <w:t>符合国家及行业现行标准和采购方提出的技术需求，一次性验收合格。</w:t>
      </w:r>
    </w:p>
    <w:p w:rsidR="00775161" w:rsidRDefault="00923B4A">
      <w:pPr>
        <w:spacing w:line="500" w:lineRule="exact"/>
        <w:ind w:firstLineChars="200" w:firstLine="482"/>
        <w:rPr>
          <w:rFonts w:ascii="宋体" w:hAnsi="宋体"/>
          <w:b/>
          <w:sz w:val="24"/>
        </w:rPr>
      </w:pPr>
      <w:r>
        <w:rPr>
          <w:rFonts w:ascii="宋体" w:hAnsi="宋体" w:hint="eastAsia"/>
          <w:b/>
          <w:sz w:val="24"/>
        </w:rPr>
        <w:t>三、采购标的需满足的性能、材料、结构、外观、质量、安全、技术规格、物理特性等要求</w:t>
      </w:r>
    </w:p>
    <w:p w:rsidR="00775161" w:rsidRDefault="00923B4A">
      <w:pPr>
        <w:spacing w:line="500" w:lineRule="exact"/>
        <w:ind w:firstLineChars="200" w:firstLine="480"/>
        <w:rPr>
          <w:rFonts w:ascii="宋体" w:hAnsi="宋体"/>
          <w:sz w:val="24"/>
        </w:rPr>
      </w:pPr>
      <w:r>
        <w:rPr>
          <w:rFonts w:ascii="宋体" w:hAnsi="宋体" w:hint="eastAsia"/>
          <w:sz w:val="24"/>
        </w:rPr>
        <w:t>1. 质量、安全、技术规格、物理特性等要求</w:t>
      </w:r>
    </w:p>
    <w:p w:rsidR="00775161" w:rsidRDefault="00923B4A">
      <w:pPr>
        <w:spacing w:line="500" w:lineRule="exact"/>
        <w:ind w:firstLineChars="200" w:firstLine="480"/>
        <w:rPr>
          <w:rFonts w:ascii="宋体" w:hAnsi="宋体"/>
          <w:sz w:val="24"/>
        </w:rPr>
      </w:pPr>
      <w:r>
        <w:rPr>
          <w:rFonts w:ascii="宋体" w:hAnsi="宋体" w:hint="eastAsia"/>
          <w:sz w:val="24"/>
        </w:rPr>
        <w:t>2.采购标的物产品质量应符合国家质量监督管理产品检验检测要求。</w:t>
      </w:r>
    </w:p>
    <w:p w:rsidR="00775161" w:rsidRDefault="00923B4A">
      <w:pPr>
        <w:spacing w:line="500" w:lineRule="exact"/>
        <w:ind w:firstLineChars="200" w:firstLine="480"/>
        <w:rPr>
          <w:rFonts w:ascii="宋体" w:hAnsi="宋体"/>
          <w:sz w:val="24"/>
        </w:rPr>
      </w:pPr>
      <w:r>
        <w:rPr>
          <w:rFonts w:ascii="宋体" w:hAnsi="宋体" w:hint="eastAsia"/>
          <w:sz w:val="24"/>
        </w:rPr>
        <w:t>3.采购标的物安装质量满足相关技术范围和技术标准，并同时满足本</w:t>
      </w:r>
      <w:proofErr w:type="gramStart"/>
      <w:r>
        <w:rPr>
          <w:rFonts w:ascii="宋体" w:hAnsi="宋体" w:hint="eastAsia"/>
          <w:sz w:val="24"/>
        </w:rPr>
        <w:t>项目项目</w:t>
      </w:r>
      <w:proofErr w:type="gramEnd"/>
      <w:r>
        <w:rPr>
          <w:rFonts w:ascii="宋体" w:hAnsi="宋体" w:hint="eastAsia"/>
          <w:sz w:val="24"/>
        </w:rPr>
        <w:t>质量管理要求。</w:t>
      </w:r>
    </w:p>
    <w:p w:rsidR="00775161" w:rsidRDefault="00923B4A">
      <w:pPr>
        <w:spacing w:line="500" w:lineRule="exact"/>
        <w:ind w:firstLineChars="200" w:firstLine="480"/>
        <w:rPr>
          <w:rFonts w:ascii="宋体" w:hAnsi="宋体"/>
          <w:sz w:val="24"/>
        </w:rPr>
      </w:pPr>
      <w:r>
        <w:rPr>
          <w:rFonts w:ascii="宋体" w:hAnsi="宋体" w:hint="eastAsia"/>
          <w:sz w:val="24"/>
        </w:rPr>
        <w:t>4.采购标的物产品技术规格、物理特性满足项目招标文件要求；</w:t>
      </w:r>
    </w:p>
    <w:p w:rsidR="00775161" w:rsidRDefault="00923B4A">
      <w:pPr>
        <w:spacing w:line="500" w:lineRule="exact"/>
        <w:ind w:firstLineChars="200" w:firstLine="480"/>
        <w:rPr>
          <w:rFonts w:ascii="宋体" w:hAnsi="宋体"/>
          <w:sz w:val="24"/>
        </w:rPr>
      </w:pPr>
      <w:r>
        <w:rPr>
          <w:rFonts w:ascii="宋体" w:hAnsi="宋体" w:hint="eastAsia"/>
          <w:sz w:val="24"/>
        </w:rPr>
        <w:t>5.详见采购需求技术参数表。</w:t>
      </w:r>
    </w:p>
    <w:p w:rsidR="00775161" w:rsidRDefault="00923B4A">
      <w:pPr>
        <w:spacing w:line="500" w:lineRule="exact"/>
        <w:ind w:firstLineChars="200" w:firstLine="482"/>
        <w:rPr>
          <w:rFonts w:ascii="宋体" w:hAnsi="宋体"/>
          <w:b/>
          <w:sz w:val="24"/>
        </w:rPr>
      </w:pPr>
      <w:r>
        <w:rPr>
          <w:rFonts w:ascii="宋体" w:hAnsi="宋体" w:hint="eastAsia"/>
          <w:b/>
          <w:sz w:val="24"/>
        </w:rPr>
        <w:t>四、采购标的需满足的服务期限、标准、效率等要求</w:t>
      </w:r>
    </w:p>
    <w:p w:rsidR="00775161" w:rsidRDefault="00923B4A">
      <w:pPr>
        <w:spacing w:line="360" w:lineRule="auto"/>
        <w:ind w:firstLineChars="200" w:firstLine="480"/>
        <w:rPr>
          <w:rFonts w:ascii="宋体" w:hAnsi="宋体" w:cs="宋体"/>
          <w:sz w:val="24"/>
          <w:highlight w:val="yellow"/>
        </w:rPr>
      </w:pPr>
      <w:r>
        <w:rPr>
          <w:rFonts w:ascii="宋体" w:hAnsi="宋体" w:cs="宋体" w:hint="eastAsia"/>
          <w:sz w:val="24"/>
        </w:rPr>
        <w:t>1、报价要求：投标总价（人民币）须是完成该项目的一切费用总和，包括设备费、运输费、装卸费、保险费、技术培训费、设备安</w:t>
      </w:r>
      <w:r>
        <w:rPr>
          <w:rFonts w:ascii="宋体" w:hAnsi="宋体" w:cs="宋体" w:hint="eastAsia"/>
          <w:sz w:val="24"/>
        </w:rPr>
        <w:lastRenderedPageBreak/>
        <w:t>装费、调试费、售后服务费、设计费、劳务、差旅、国家规定的各项税费等全部费用。</w:t>
      </w:r>
    </w:p>
    <w:p w:rsidR="00775161" w:rsidRDefault="00923B4A">
      <w:pPr>
        <w:spacing w:line="360" w:lineRule="auto"/>
        <w:ind w:firstLineChars="200" w:firstLine="480"/>
        <w:rPr>
          <w:rFonts w:ascii="宋体" w:hAnsi="宋体" w:cs="宋体"/>
          <w:sz w:val="24"/>
        </w:rPr>
      </w:pPr>
      <w:r>
        <w:rPr>
          <w:rFonts w:ascii="宋体" w:hAnsi="宋体" w:cs="宋体" w:hint="eastAsia"/>
          <w:sz w:val="24"/>
        </w:rPr>
        <w:t>2、免费保修期内售后服务要求</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①维修响应及故障解决时间：在</w:t>
      </w:r>
      <w:r>
        <w:rPr>
          <w:rFonts w:ascii="宋体" w:hAnsi="宋体" w:cs="宋体" w:hint="eastAsia"/>
          <w:bCs/>
          <w:color w:val="C00000"/>
          <w:sz w:val="24"/>
        </w:rPr>
        <w:t>免费保修期内</w:t>
      </w:r>
      <w:r>
        <w:rPr>
          <w:rFonts w:ascii="宋体" w:hAnsi="宋体" w:cs="宋体" w:hint="eastAsia"/>
          <w:bCs/>
          <w:sz w:val="24"/>
        </w:rPr>
        <w:t>，一旦发生质量问题，中标人保证在接到通知48小时内赶到现场进行修理或更换。</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②免费保修期：</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a、货物免费保修期</w:t>
      </w:r>
      <w:r>
        <w:rPr>
          <w:rFonts w:ascii="宋体" w:hAnsi="宋体" w:cs="宋体" w:hint="eastAsia"/>
          <w:bCs/>
          <w:sz w:val="24"/>
          <w:u w:val="single"/>
        </w:rPr>
        <w:t xml:space="preserve"> 1</w:t>
      </w:r>
      <w:r>
        <w:rPr>
          <w:rFonts w:ascii="宋体" w:hAnsi="宋体" w:cs="宋体" w:hint="eastAsia"/>
          <w:bCs/>
          <w:sz w:val="24"/>
        </w:rPr>
        <w:t>年，时间</w:t>
      </w:r>
      <w:proofErr w:type="gramStart"/>
      <w:r>
        <w:rPr>
          <w:rFonts w:ascii="宋体" w:hAnsi="宋体" w:cs="宋体" w:hint="eastAsia"/>
          <w:bCs/>
          <w:sz w:val="24"/>
        </w:rPr>
        <w:t>自最终</w:t>
      </w:r>
      <w:proofErr w:type="gramEnd"/>
      <w:r>
        <w:rPr>
          <w:rFonts w:ascii="宋体" w:hAnsi="宋体" w:cs="宋体" w:hint="eastAsia"/>
          <w:bCs/>
          <w:sz w:val="24"/>
        </w:rPr>
        <w:t>验收合格并交付使用之日起计算。</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b、免费保修期内，所有服务及配件全部免费。</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③技术文件：供应商应提供全套、完整的书面技术资料，包括软件、设备说明书、操作手册、简单维修说明、图纸等。</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④安装调试：</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a、完成所有采购设备及软件的安装及调试；</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b、需配合其他单位安装设备联动调试。</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3、其他商务要求</w:t>
      </w:r>
    </w:p>
    <w:p w:rsidR="00775161" w:rsidRDefault="00923B4A">
      <w:pPr>
        <w:spacing w:line="360" w:lineRule="auto"/>
        <w:ind w:firstLineChars="200" w:firstLine="480"/>
        <w:rPr>
          <w:rFonts w:ascii="宋体" w:hAnsi="宋体" w:cs="宋体"/>
          <w:sz w:val="24"/>
        </w:rPr>
      </w:pPr>
      <w:r>
        <w:rPr>
          <w:rFonts w:ascii="宋体" w:hAnsi="宋体" w:cs="宋体" w:hint="eastAsia"/>
          <w:bCs/>
          <w:sz w:val="24"/>
        </w:rPr>
        <w:t>3.1履约时间和地点：投标供应商在签订合同之日起在</w:t>
      </w:r>
      <w:r>
        <w:rPr>
          <w:rFonts w:ascii="宋体" w:hAnsi="宋体" w:cs="宋体" w:hint="eastAsia"/>
          <w:sz w:val="24"/>
        </w:rPr>
        <w:t>60个</w:t>
      </w:r>
      <w:proofErr w:type="gramStart"/>
      <w:r>
        <w:rPr>
          <w:rFonts w:ascii="宋体" w:hAnsi="宋体" w:cs="宋体" w:hint="eastAsia"/>
          <w:sz w:val="24"/>
        </w:rPr>
        <w:t>日历天</w:t>
      </w:r>
      <w:proofErr w:type="gramEnd"/>
      <w:r>
        <w:rPr>
          <w:rFonts w:ascii="宋体" w:hAnsi="宋体" w:cs="宋体" w:hint="eastAsia"/>
          <w:sz w:val="24"/>
        </w:rPr>
        <w:t>内完成项目交货、安装、调试。</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交货地点为：采购人指定地点</w:t>
      </w:r>
      <w:r>
        <w:rPr>
          <w:rFonts w:ascii="宋体" w:hAnsi="宋体" w:cs="宋体" w:hint="eastAsia"/>
          <w:b/>
          <w:bCs/>
          <w:sz w:val="24"/>
        </w:rPr>
        <w:t>。</w:t>
      </w:r>
    </w:p>
    <w:p w:rsidR="00775161" w:rsidRDefault="00923B4A">
      <w:pPr>
        <w:spacing w:line="360" w:lineRule="auto"/>
        <w:ind w:firstLineChars="200" w:firstLine="480"/>
        <w:rPr>
          <w:rFonts w:ascii="宋体" w:hAnsi="宋体" w:cs="宋体"/>
          <w:sz w:val="24"/>
        </w:rPr>
      </w:pPr>
      <w:r>
        <w:rPr>
          <w:rFonts w:ascii="宋体" w:hAnsi="宋体" w:cs="宋体" w:hint="eastAsia"/>
          <w:bCs/>
          <w:sz w:val="24"/>
        </w:rPr>
        <w:t>3.2付款期限和方式：</w:t>
      </w:r>
      <w:r>
        <w:rPr>
          <w:rFonts w:ascii="宋体" w:hAnsi="宋体" w:cs="宋体" w:hint="eastAsia"/>
          <w:sz w:val="24"/>
        </w:rPr>
        <w:t>付款方式：合同签订后5个工作日内，采购人向</w:t>
      </w:r>
      <w:r w:rsidR="00733AB3">
        <w:rPr>
          <w:rFonts w:ascii="宋体" w:hAnsi="宋体" w:cs="宋体" w:hint="eastAsia"/>
          <w:sz w:val="24"/>
        </w:rPr>
        <w:t>中标人</w:t>
      </w:r>
      <w:r>
        <w:rPr>
          <w:rFonts w:ascii="宋体" w:hAnsi="宋体" w:cs="宋体" w:hint="eastAsia"/>
          <w:sz w:val="24"/>
        </w:rPr>
        <w:t>支付合同总价的10%作为预付款；</w:t>
      </w:r>
      <w:r w:rsidR="00733AB3">
        <w:rPr>
          <w:rFonts w:ascii="宋体" w:hAnsi="宋体" w:cs="宋体" w:hint="eastAsia"/>
          <w:sz w:val="24"/>
        </w:rPr>
        <w:t>中标人</w:t>
      </w:r>
      <w:r>
        <w:rPr>
          <w:rFonts w:ascii="宋体" w:hAnsi="宋体" w:cs="宋体" w:hint="eastAsia"/>
          <w:sz w:val="24"/>
        </w:rPr>
        <w:t>按合同货物清</w:t>
      </w:r>
      <w:r>
        <w:rPr>
          <w:rFonts w:ascii="宋体" w:hAnsi="宋体" w:cs="宋体" w:hint="eastAsia"/>
          <w:sz w:val="24"/>
        </w:rPr>
        <w:lastRenderedPageBreak/>
        <w:t>单的货物送达采购人指定地点后，经采购人清点确认后采购人向</w:t>
      </w:r>
      <w:r w:rsidR="00733AB3">
        <w:rPr>
          <w:rFonts w:ascii="宋体" w:hAnsi="宋体" w:cs="宋体" w:hint="eastAsia"/>
          <w:sz w:val="24"/>
        </w:rPr>
        <w:t>中标人</w:t>
      </w:r>
      <w:r>
        <w:rPr>
          <w:rFonts w:ascii="宋体" w:hAnsi="宋体" w:cs="宋体" w:hint="eastAsia"/>
          <w:sz w:val="24"/>
        </w:rPr>
        <w:t>支付合同总价的50%；设备安装调试验收合格后，采购人向</w:t>
      </w:r>
      <w:r w:rsidR="00733AB3">
        <w:rPr>
          <w:rFonts w:ascii="宋体" w:hAnsi="宋体" w:cs="宋体" w:hint="eastAsia"/>
          <w:sz w:val="24"/>
        </w:rPr>
        <w:t>中标人</w:t>
      </w:r>
      <w:r>
        <w:rPr>
          <w:rFonts w:ascii="宋体" w:hAnsi="宋体" w:cs="宋体" w:hint="eastAsia"/>
          <w:sz w:val="24"/>
        </w:rPr>
        <w:t>支付合同总价的40%；</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 xml:space="preserve">    3.3验收条件：供应商保证向采购人提供的货物是全新、完整、未使用过的，供应</w:t>
      </w:r>
      <w:proofErr w:type="gramStart"/>
      <w:r>
        <w:rPr>
          <w:rFonts w:ascii="宋体" w:hAnsi="宋体" w:cs="宋体" w:hint="eastAsia"/>
          <w:bCs/>
          <w:sz w:val="24"/>
        </w:rPr>
        <w:t>商所有</w:t>
      </w:r>
      <w:proofErr w:type="gramEnd"/>
      <w:r>
        <w:rPr>
          <w:rFonts w:ascii="宋体" w:hAnsi="宋体" w:cs="宋体" w:hint="eastAsia"/>
          <w:bCs/>
          <w:sz w:val="24"/>
        </w:rPr>
        <w:t>设备及软件送达采购人指定地点后，采购人将根据合同、招标文件、投标文件和采购人相关规定组织到货检验，对不符合要求或相关功能的货物与软件，采购人有权要求立即予以更换，供应商不得以任何理由拒绝，否则按合同相关处罚条款处理。在供应</w:t>
      </w:r>
      <w:proofErr w:type="gramStart"/>
      <w:r>
        <w:rPr>
          <w:rFonts w:ascii="宋体" w:hAnsi="宋体" w:cs="宋体" w:hint="eastAsia"/>
          <w:bCs/>
          <w:sz w:val="24"/>
        </w:rPr>
        <w:t>商所有</w:t>
      </w:r>
      <w:proofErr w:type="gramEnd"/>
      <w:r>
        <w:rPr>
          <w:rFonts w:ascii="宋体" w:hAnsi="宋体" w:cs="宋体" w:hint="eastAsia"/>
          <w:bCs/>
          <w:sz w:val="24"/>
        </w:rPr>
        <w:t>软硬件设备安装、调试、测试过程中，发现有其他非故意的损坏或质量问题由供应商立即予以更换。供应商完成所有软硬件设备安装调试测试工作并达到正常使用要求后，须进行试运行（具体时间甲乙双方协商确定），试运行结束后采购人将按合同、招标文件、投标文件和采购人相关规定组织验收，验收完毕后采购人向供应商出具验收合格报告。</w:t>
      </w:r>
    </w:p>
    <w:p w:rsidR="00775161" w:rsidRDefault="00923B4A">
      <w:pPr>
        <w:spacing w:line="360" w:lineRule="auto"/>
        <w:ind w:firstLineChars="200" w:firstLine="480"/>
        <w:rPr>
          <w:rFonts w:ascii="宋体" w:hAnsi="宋体" w:cs="宋体"/>
          <w:bCs/>
          <w:sz w:val="24"/>
        </w:rPr>
      </w:pPr>
      <w:r>
        <w:rPr>
          <w:rFonts w:ascii="宋体" w:hAnsi="宋体" w:cs="宋体" w:hint="eastAsia"/>
          <w:sz w:val="24"/>
        </w:rPr>
        <w:t>安装验收期间，在采购人所在地根据供应商的投标文件要求及工作内容，根据工作质量及招标文件、投标文件相关工作内容采购人进行验收。</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3.4违约责任：如投标供应商未按照投标文件中承诺的时间交货或提供服务，投标供应商应承担延期交货和延期服务的违约责任。</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3.5运输、安装条件：</w:t>
      </w:r>
      <w:r w:rsidR="00C66A6B">
        <w:rPr>
          <w:rFonts w:ascii="宋体" w:hAnsi="宋体" w:cs="宋体" w:hint="eastAsia"/>
          <w:bCs/>
          <w:color w:val="C00000"/>
          <w:sz w:val="24"/>
        </w:rPr>
        <w:t>中标</w:t>
      </w:r>
      <w:r>
        <w:rPr>
          <w:rFonts w:ascii="宋体" w:hAnsi="宋体" w:cs="宋体" w:hint="eastAsia"/>
          <w:bCs/>
          <w:color w:val="C00000"/>
          <w:sz w:val="24"/>
        </w:rPr>
        <w:t>供应商</w:t>
      </w:r>
      <w:r>
        <w:rPr>
          <w:rFonts w:ascii="宋体" w:hAnsi="宋体" w:cs="宋体" w:hint="eastAsia"/>
          <w:bCs/>
          <w:sz w:val="24"/>
        </w:rPr>
        <w:t>须在签订合同之日起3天内向采购人提供设备的运行、安装、使用环境要求。</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3.6培训：投标供应商应提供现场技术培训，保证使用人员正常操作设备的各种功能。</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3.7知识产权：采购人购买产品后，有权对该产品与其他设备进行配套、整合或适当改进，而免受侵犯专利权的起诉。</w:t>
      </w:r>
    </w:p>
    <w:p w:rsidR="00775161" w:rsidRDefault="00923B4A">
      <w:pPr>
        <w:spacing w:line="360" w:lineRule="auto"/>
        <w:ind w:firstLineChars="200" w:firstLine="480"/>
        <w:rPr>
          <w:rFonts w:ascii="宋体" w:hAnsi="宋体" w:cs="宋体"/>
          <w:bCs/>
          <w:sz w:val="24"/>
        </w:rPr>
      </w:pPr>
      <w:r>
        <w:rPr>
          <w:rFonts w:ascii="宋体" w:hAnsi="宋体" w:cs="宋体" w:hint="eastAsia"/>
          <w:bCs/>
          <w:sz w:val="24"/>
        </w:rPr>
        <w:t>3.8 投标供应商应按其投标文件中的承诺，进行其他售后服务工作。</w:t>
      </w:r>
    </w:p>
    <w:p w:rsidR="00775161" w:rsidRDefault="00923B4A">
      <w:pPr>
        <w:spacing w:line="500" w:lineRule="exact"/>
        <w:ind w:firstLineChars="200" w:firstLine="482"/>
        <w:rPr>
          <w:rFonts w:ascii="宋体" w:hAnsi="宋体"/>
          <w:b/>
          <w:sz w:val="24"/>
        </w:rPr>
      </w:pPr>
      <w:r>
        <w:rPr>
          <w:rFonts w:ascii="宋体" w:hAnsi="宋体" w:hint="eastAsia"/>
          <w:b/>
          <w:sz w:val="24"/>
        </w:rPr>
        <w:t>五、采购标的</w:t>
      </w:r>
      <w:proofErr w:type="gramStart"/>
      <w:r>
        <w:rPr>
          <w:rFonts w:ascii="宋体" w:hAnsi="宋体" w:hint="eastAsia"/>
          <w:b/>
          <w:sz w:val="24"/>
        </w:rPr>
        <w:t>的</w:t>
      </w:r>
      <w:proofErr w:type="gramEnd"/>
      <w:r>
        <w:rPr>
          <w:rFonts w:ascii="宋体" w:hAnsi="宋体" w:hint="eastAsia"/>
          <w:b/>
          <w:sz w:val="24"/>
        </w:rPr>
        <w:t>验收标准</w:t>
      </w:r>
    </w:p>
    <w:p w:rsidR="00775161" w:rsidRDefault="00923B4A">
      <w:pPr>
        <w:spacing w:line="500" w:lineRule="exact"/>
        <w:ind w:firstLineChars="300" w:firstLine="720"/>
        <w:rPr>
          <w:rFonts w:ascii="宋体" w:hAnsi="宋体"/>
          <w:sz w:val="24"/>
        </w:rPr>
      </w:pPr>
      <w:r>
        <w:rPr>
          <w:rFonts w:ascii="宋体" w:hAnsi="宋体" w:hint="eastAsia"/>
          <w:sz w:val="24"/>
        </w:rPr>
        <w:lastRenderedPageBreak/>
        <w:t>1.在所有设备设施及软件调试运行正常后，采购人组织相关人员形成验收小组，验收小组根据采购文件、投标文件、合同等项目文件约定内容对项目进行验收并完成验收报告。</w:t>
      </w:r>
    </w:p>
    <w:p w:rsidR="00775161" w:rsidRDefault="00923B4A">
      <w:pPr>
        <w:spacing w:line="500" w:lineRule="exact"/>
        <w:ind w:firstLineChars="300" w:firstLine="720"/>
        <w:rPr>
          <w:rFonts w:ascii="宋体" w:hAnsi="宋体"/>
          <w:sz w:val="24"/>
        </w:rPr>
      </w:pPr>
      <w:r>
        <w:rPr>
          <w:rFonts w:ascii="宋体" w:hAnsi="宋体" w:hint="eastAsia"/>
          <w:sz w:val="24"/>
        </w:rPr>
        <w:t>2.如验收达不到规定要求，采购人有权要求</w:t>
      </w:r>
      <w:r w:rsidR="00733AB3">
        <w:rPr>
          <w:rFonts w:ascii="宋体" w:hAnsi="宋体" w:hint="eastAsia"/>
          <w:sz w:val="24"/>
        </w:rPr>
        <w:t>中标人</w:t>
      </w:r>
      <w:r>
        <w:rPr>
          <w:rFonts w:ascii="宋体" w:hAnsi="宋体" w:hint="eastAsia"/>
          <w:sz w:val="24"/>
        </w:rPr>
        <w:t>更换货物及整改至验收标准为止，</w:t>
      </w:r>
      <w:r w:rsidR="00733AB3">
        <w:rPr>
          <w:rFonts w:ascii="宋体" w:hAnsi="宋体" w:hint="eastAsia"/>
          <w:sz w:val="24"/>
        </w:rPr>
        <w:t>中标人</w:t>
      </w:r>
      <w:r>
        <w:rPr>
          <w:rFonts w:ascii="宋体" w:hAnsi="宋体" w:hint="eastAsia"/>
          <w:sz w:val="24"/>
        </w:rPr>
        <w:t>若违约，采购人将依法追究相应法律责任。</w:t>
      </w:r>
    </w:p>
    <w:p w:rsidR="00775161" w:rsidRDefault="00923B4A">
      <w:pPr>
        <w:spacing w:line="500" w:lineRule="exact"/>
        <w:ind w:firstLineChars="200" w:firstLine="482"/>
        <w:rPr>
          <w:rFonts w:ascii="宋体" w:hAnsi="宋体"/>
          <w:b/>
          <w:sz w:val="24"/>
        </w:rPr>
      </w:pPr>
      <w:r w:rsidRPr="00BF0F15">
        <w:rPr>
          <w:rFonts w:ascii="宋体" w:hAnsi="宋体" w:hint="eastAsia"/>
          <w:b/>
          <w:sz w:val="24"/>
        </w:rPr>
        <w:t>六、其它需求</w:t>
      </w:r>
    </w:p>
    <w:p w:rsidR="00775161" w:rsidRDefault="00923B4A">
      <w:pPr>
        <w:spacing w:line="360" w:lineRule="auto"/>
        <w:ind w:firstLineChars="200" w:firstLine="480"/>
        <w:rPr>
          <w:rFonts w:ascii="宋体" w:hAnsi="宋体" w:cs="宋体"/>
          <w:sz w:val="24"/>
        </w:rPr>
      </w:pPr>
      <w:r>
        <w:rPr>
          <w:rFonts w:ascii="宋体" w:hAnsi="宋体" w:cs="宋体" w:hint="eastAsia"/>
          <w:sz w:val="24"/>
          <w:lang w:val="zh-CN"/>
        </w:rPr>
        <w:t>供应商需根据</w:t>
      </w:r>
      <w:r>
        <w:rPr>
          <w:rFonts w:ascii="宋体" w:hAnsi="宋体" w:cs="宋体" w:hint="eastAsia"/>
          <w:sz w:val="24"/>
        </w:rPr>
        <w:t>本项目采购目标及功能</w:t>
      </w:r>
      <w:r>
        <w:rPr>
          <w:rFonts w:ascii="宋体" w:hAnsi="宋体" w:cs="宋体" w:hint="eastAsia"/>
          <w:sz w:val="24"/>
          <w:lang w:val="zh-CN"/>
        </w:rPr>
        <w:t>编制切实可行的服务方案，包括但不限于</w:t>
      </w:r>
      <w:r>
        <w:rPr>
          <w:rFonts w:ascii="宋体" w:hAnsi="宋体" w:cs="宋体" w:hint="eastAsia"/>
          <w:sz w:val="24"/>
        </w:rPr>
        <w:t>以下方面：</w:t>
      </w:r>
    </w:p>
    <w:p w:rsidR="00775161" w:rsidRDefault="00923B4A">
      <w:pPr>
        <w:pStyle w:val="a0"/>
        <w:numPr>
          <w:ilvl w:val="0"/>
          <w:numId w:val="4"/>
        </w:numPr>
        <w:rPr>
          <w:rFonts w:ascii="宋体" w:eastAsia="宋体" w:hAnsi="宋体" w:cs="宋体"/>
        </w:rPr>
      </w:pPr>
      <w:r>
        <w:rPr>
          <w:rFonts w:ascii="宋体" w:eastAsia="宋体" w:hAnsi="宋体" w:cs="宋体" w:hint="eastAsia"/>
        </w:rPr>
        <w:t>供货保障及承诺；</w:t>
      </w:r>
    </w:p>
    <w:p w:rsidR="00775161" w:rsidRDefault="00923B4A">
      <w:pPr>
        <w:pStyle w:val="a0"/>
        <w:rPr>
          <w:rFonts w:ascii="宋体" w:eastAsia="宋体" w:hAnsi="宋体" w:cs="宋体"/>
        </w:rPr>
      </w:pPr>
      <w:r>
        <w:rPr>
          <w:rFonts w:ascii="宋体" w:eastAsia="宋体" w:hAnsi="宋体" w:cs="宋体" w:hint="eastAsia"/>
        </w:rPr>
        <w:t>项目实施方案包含但不限于：①供货承诺；②供货保障措施；③违约罚则；④增值服务；</w:t>
      </w:r>
    </w:p>
    <w:p w:rsidR="00775161" w:rsidRDefault="00923B4A">
      <w:pPr>
        <w:pStyle w:val="a0"/>
        <w:numPr>
          <w:ilvl w:val="0"/>
          <w:numId w:val="4"/>
        </w:numPr>
        <w:rPr>
          <w:rFonts w:ascii="宋体" w:eastAsia="宋体" w:hAnsi="宋体" w:cs="宋体"/>
        </w:rPr>
      </w:pPr>
      <w:r>
        <w:rPr>
          <w:rFonts w:ascii="宋体" w:eastAsia="宋体" w:hAnsi="宋体" w:cs="宋体" w:hint="eastAsia"/>
        </w:rPr>
        <w:t>门店标识及</w:t>
      </w:r>
      <w:proofErr w:type="gramStart"/>
      <w:r>
        <w:rPr>
          <w:rFonts w:ascii="宋体" w:eastAsia="宋体" w:hAnsi="宋体" w:cs="宋体" w:hint="eastAsia"/>
        </w:rPr>
        <w:t>文化软装设计方案</w:t>
      </w:r>
      <w:proofErr w:type="gramEnd"/>
      <w:r>
        <w:rPr>
          <w:rFonts w:ascii="宋体" w:eastAsia="宋体" w:hAnsi="宋体" w:cs="宋体" w:hint="eastAsia"/>
        </w:rPr>
        <w:t>；</w:t>
      </w:r>
    </w:p>
    <w:p w:rsidR="00775161" w:rsidRDefault="00923B4A">
      <w:pPr>
        <w:rPr>
          <w:rFonts w:ascii="宋体" w:hAnsi="宋体" w:cs="宋体"/>
          <w:sz w:val="24"/>
        </w:rPr>
      </w:pPr>
      <w:r>
        <w:rPr>
          <w:rFonts w:ascii="宋体" w:hAnsi="宋体" w:cs="宋体" w:hint="eastAsia"/>
          <w:sz w:val="24"/>
        </w:rPr>
        <w:t>项目实施方案包含但不限于：</w:t>
      </w:r>
    </w:p>
    <w:p w:rsidR="00775161" w:rsidRDefault="00923B4A">
      <w:pPr>
        <w:pStyle w:val="a0"/>
        <w:rPr>
          <w:rFonts w:ascii="宋体" w:eastAsia="宋体" w:hAnsi="宋体" w:cs="宋体"/>
        </w:rPr>
      </w:pPr>
      <w:r>
        <w:rPr>
          <w:rFonts w:ascii="宋体" w:eastAsia="宋体" w:hAnsi="宋体" w:cs="宋体" w:hint="eastAsia"/>
        </w:rPr>
        <w:t>①提供基础视觉形象识别系统设计（其中包含logo标志设计、基础系统及应用系统）的设计图纸、效果图及简要设计说明并贴合项目实际场地；</w:t>
      </w:r>
    </w:p>
    <w:p w:rsidR="00775161" w:rsidRDefault="00923B4A">
      <w:pPr>
        <w:pStyle w:val="a0"/>
        <w:rPr>
          <w:rFonts w:ascii="宋体" w:eastAsia="宋体" w:hAnsi="宋体" w:cs="宋体"/>
        </w:rPr>
      </w:pPr>
      <w:r>
        <w:rPr>
          <w:rFonts w:ascii="宋体" w:eastAsia="宋体" w:hAnsi="宋体" w:cs="宋体" w:hint="eastAsia"/>
        </w:rPr>
        <w:t>②</w:t>
      </w:r>
      <w:r>
        <w:rPr>
          <w:rFonts w:ascii="宋体" w:eastAsia="宋体" w:hAnsi="宋体" w:cs="宋体" w:hint="eastAsia"/>
        </w:rPr>
        <w:tab/>
        <w:t>提供以上基础视觉形象识别系统设计方案的物料清单一览表，包括但不限于名称、安装位置、规格、质量、数量等数据详尽明了；</w:t>
      </w:r>
    </w:p>
    <w:p w:rsidR="00775161" w:rsidRDefault="00923B4A">
      <w:pPr>
        <w:pStyle w:val="a0"/>
        <w:rPr>
          <w:rFonts w:ascii="宋体" w:eastAsia="宋体" w:hAnsi="宋体" w:cs="宋体"/>
        </w:rPr>
      </w:pPr>
      <w:r>
        <w:rPr>
          <w:rFonts w:ascii="宋体" w:eastAsia="宋体" w:hAnsi="宋体" w:cs="宋体" w:hint="eastAsia"/>
        </w:rPr>
        <w:t>③提供导向标识系统（包括总平面图、总索引标识导</w:t>
      </w:r>
      <w:proofErr w:type="gramStart"/>
      <w:r>
        <w:rPr>
          <w:rFonts w:ascii="宋体" w:eastAsia="宋体" w:hAnsi="宋体" w:cs="宋体" w:hint="eastAsia"/>
        </w:rPr>
        <w:t>览</w:t>
      </w:r>
      <w:proofErr w:type="gramEnd"/>
      <w:r>
        <w:rPr>
          <w:rFonts w:ascii="宋体" w:eastAsia="宋体" w:hAnsi="宋体" w:cs="宋体" w:hint="eastAsia"/>
        </w:rPr>
        <w:t>图、基础设施功能性标识、安全警示标识设计、温馨提示性标识等）的设计图纸、效果图及简要设计说明并贴合项目实际场地；</w:t>
      </w:r>
    </w:p>
    <w:p w:rsidR="00775161" w:rsidRDefault="00923B4A">
      <w:pPr>
        <w:pStyle w:val="a0"/>
        <w:rPr>
          <w:rFonts w:ascii="宋体" w:eastAsia="宋体" w:hAnsi="宋体" w:cs="宋体"/>
        </w:rPr>
      </w:pPr>
      <w:r>
        <w:rPr>
          <w:rFonts w:ascii="宋体" w:eastAsia="宋体" w:hAnsi="宋体" w:cs="宋体" w:hint="eastAsia"/>
        </w:rPr>
        <w:t>④提供以上导向标识系统设计方案的物料清单一览表，包括但不限于名称、安装位置、规格、质量、数量等数据详尽明了；</w:t>
      </w:r>
    </w:p>
    <w:p w:rsidR="00775161" w:rsidRDefault="00923B4A">
      <w:pPr>
        <w:pStyle w:val="a0"/>
        <w:rPr>
          <w:rFonts w:ascii="宋体" w:eastAsia="宋体" w:hAnsi="宋体" w:cs="宋体"/>
        </w:rPr>
      </w:pPr>
      <w:r>
        <w:rPr>
          <w:rFonts w:ascii="宋体" w:eastAsia="宋体" w:hAnsi="宋体" w:cs="宋体" w:hint="eastAsia"/>
        </w:rPr>
        <w:lastRenderedPageBreak/>
        <w:t>⑤</w:t>
      </w:r>
      <w:r>
        <w:rPr>
          <w:rFonts w:ascii="宋体" w:eastAsia="宋体" w:hAnsi="宋体" w:cs="宋体" w:hint="eastAsia"/>
        </w:rPr>
        <w:tab/>
        <w:t>提供</w:t>
      </w:r>
      <w:proofErr w:type="gramStart"/>
      <w:r>
        <w:rPr>
          <w:rFonts w:ascii="宋体" w:eastAsia="宋体" w:hAnsi="宋体" w:cs="宋体" w:hint="eastAsia"/>
        </w:rPr>
        <w:t>文化软装陈设</w:t>
      </w:r>
      <w:proofErr w:type="gramEnd"/>
      <w:r>
        <w:rPr>
          <w:rFonts w:ascii="宋体" w:eastAsia="宋体" w:hAnsi="宋体" w:cs="宋体" w:hint="eastAsia"/>
        </w:rPr>
        <w:t>设计总体设计思路，设计思路系统结构性合理、具有整体设计思路的艺术性、经济性及实用性明确阐述，并符合本项目实际场地；</w:t>
      </w:r>
    </w:p>
    <w:p w:rsidR="00775161" w:rsidRDefault="00923B4A">
      <w:pPr>
        <w:pStyle w:val="a0"/>
        <w:rPr>
          <w:rFonts w:ascii="宋体" w:eastAsia="宋体" w:hAnsi="宋体" w:cs="宋体"/>
        </w:rPr>
      </w:pPr>
      <w:r>
        <w:rPr>
          <w:rFonts w:ascii="宋体" w:eastAsia="宋体" w:hAnsi="宋体" w:cs="宋体" w:hint="eastAsia"/>
        </w:rPr>
        <w:t>⑥</w:t>
      </w:r>
      <w:r>
        <w:rPr>
          <w:rFonts w:ascii="宋体" w:eastAsia="宋体" w:hAnsi="宋体" w:cs="宋体" w:hint="eastAsia"/>
        </w:rPr>
        <w:tab/>
        <w:t>提供</w:t>
      </w:r>
      <w:proofErr w:type="gramStart"/>
      <w:r>
        <w:rPr>
          <w:rFonts w:ascii="宋体" w:eastAsia="宋体" w:hAnsi="宋体" w:cs="宋体" w:hint="eastAsia"/>
        </w:rPr>
        <w:t>文化软装陈设</w:t>
      </w:r>
      <w:proofErr w:type="gramEnd"/>
      <w:r>
        <w:rPr>
          <w:rFonts w:ascii="宋体" w:eastAsia="宋体" w:hAnsi="宋体" w:cs="宋体" w:hint="eastAsia"/>
        </w:rPr>
        <w:t>设计的实景效果图、平面布置图、局部特写实景图，需符合本项目实际场地；</w:t>
      </w:r>
    </w:p>
    <w:p w:rsidR="00775161" w:rsidRDefault="00923B4A">
      <w:pPr>
        <w:pStyle w:val="a0"/>
        <w:rPr>
          <w:rFonts w:ascii="宋体" w:eastAsia="宋体" w:hAnsi="宋体" w:cs="宋体"/>
        </w:rPr>
      </w:pPr>
      <w:r>
        <w:rPr>
          <w:rFonts w:ascii="宋体" w:eastAsia="宋体" w:hAnsi="宋体" w:cs="宋体" w:hint="eastAsia"/>
        </w:rPr>
        <w:t>⑦提供以上设计方案的物料清单一览表，包括但不限于名称、安装位置、规格、质量、数量等数据详尽明了；</w:t>
      </w:r>
    </w:p>
    <w:p w:rsidR="00775161" w:rsidRDefault="00923B4A">
      <w:pPr>
        <w:pStyle w:val="a0"/>
        <w:numPr>
          <w:ilvl w:val="0"/>
          <w:numId w:val="4"/>
        </w:numPr>
        <w:rPr>
          <w:rFonts w:ascii="宋体" w:eastAsia="宋体" w:hAnsi="宋体" w:cs="宋体"/>
        </w:rPr>
      </w:pPr>
      <w:r>
        <w:rPr>
          <w:rFonts w:ascii="宋体" w:eastAsia="宋体" w:hAnsi="宋体" w:cs="宋体" w:hint="eastAsia"/>
        </w:rPr>
        <w:t>售后服务方案及保障措施；</w:t>
      </w:r>
    </w:p>
    <w:p w:rsidR="00775161" w:rsidRDefault="00923B4A">
      <w:pPr>
        <w:rPr>
          <w:rFonts w:ascii="宋体" w:hAnsi="宋体" w:cs="宋体"/>
          <w:sz w:val="24"/>
        </w:rPr>
      </w:pPr>
      <w:r>
        <w:rPr>
          <w:rFonts w:ascii="宋体" w:hAnsi="宋体" w:cs="宋体" w:hint="eastAsia"/>
          <w:sz w:val="24"/>
        </w:rPr>
        <w:t>项目实施方案包含但不限于：①售后服务范围；②故障报修后的服务流程；③售后服务质量保障措施；④培训计划；⑤应急预案及处理措施。</w:t>
      </w:r>
    </w:p>
    <w:p w:rsidR="00775161" w:rsidRDefault="00923B4A">
      <w:pPr>
        <w:pStyle w:val="a0"/>
        <w:numPr>
          <w:ilvl w:val="0"/>
          <w:numId w:val="4"/>
        </w:numPr>
        <w:rPr>
          <w:rFonts w:ascii="宋体" w:eastAsia="宋体" w:hAnsi="宋体" w:cs="宋体"/>
        </w:rPr>
      </w:pPr>
      <w:r>
        <w:rPr>
          <w:rFonts w:ascii="宋体" w:eastAsia="宋体" w:hAnsi="宋体" w:cs="宋体" w:hint="eastAsia"/>
        </w:rPr>
        <w:t>质量服务保证措施方案及保障承诺；</w:t>
      </w:r>
    </w:p>
    <w:p w:rsidR="00775161" w:rsidRDefault="00923B4A">
      <w:pPr>
        <w:pStyle w:val="a0"/>
        <w:rPr>
          <w:rFonts w:ascii="宋体" w:eastAsia="宋体" w:hAnsi="宋体" w:cs="宋体"/>
        </w:rPr>
      </w:pPr>
      <w:r>
        <w:rPr>
          <w:rFonts w:ascii="宋体" w:eastAsia="宋体" w:hAnsi="宋体" w:cs="宋体" w:hint="eastAsia"/>
        </w:rPr>
        <w:t>项目实施方案包含但不限于：①质量承诺及违约罚则；②质量保障措施；</w:t>
      </w:r>
    </w:p>
    <w:p w:rsidR="00775161" w:rsidRDefault="00775161">
      <w:pPr>
        <w:spacing w:line="360" w:lineRule="auto"/>
        <w:ind w:firstLineChars="200" w:firstLine="480"/>
        <w:rPr>
          <w:rFonts w:ascii="宋体" w:hAnsi="宋体" w:cs="宋体"/>
          <w:sz w:val="24"/>
        </w:rPr>
      </w:pPr>
    </w:p>
    <w:p w:rsidR="00775161" w:rsidRDefault="00923B4A">
      <w:pPr>
        <w:numPr>
          <w:ilvl w:val="0"/>
          <w:numId w:val="4"/>
        </w:numPr>
        <w:spacing w:line="360" w:lineRule="auto"/>
        <w:rPr>
          <w:rFonts w:ascii="宋体" w:hAnsi="宋体" w:cs="宋体"/>
          <w:sz w:val="24"/>
        </w:rPr>
      </w:pPr>
      <w:r>
        <w:rPr>
          <w:rFonts w:ascii="宋体" w:hAnsi="宋体" w:cs="宋体" w:hint="eastAsia"/>
          <w:sz w:val="24"/>
        </w:rPr>
        <w:t>设备管理使用培训方案；</w:t>
      </w:r>
    </w:p>
    <w:p w:rsidR="00775161" w:rsidRDefault="00923B4A">
      <w:pPr>
        <w:spacing w:line="360" w:lineRule="auto"/>
        <w:rPr>
          <w:rFonts w:ascii="宋体" w:hAnsi="宋体" w:cs="宋体"/>
          <w:sz w:val="24"/>
        </w:rPr>
      </w:pPr>
      <w:r>
        <w:rPr>
          <w:rFonts w:ascii="宋体" w:hAnsi="宋体" w:cs="宋体" w:hint="eastAsia"/>
          <w:sz w:val="24"/>
        </w:rPr>
        <w:t>项目实施方案包含但不限于：①设备及软件的日常管理制度；②操作人员岗位责任制度；③培训方案；</w:t>
      </w:r>
    </w:p>
    <w:p w:rsidR="00775161" w:rsidRDefault="00923B4A">
      <w:pPr>
        <w:ind w:firstLineChars="200" w:firstLine="482"/>
        <w:rPr>
          <w:rFonts w:ascii="宋体" w:hAnsi="宋体" w:cs="宋体"/>
          <w:sz w:val="24"/>
        </w:rPr>
      </w:pPr>
      <w:r>
        <w:rPr>
          <w:rFonts w:ascii="宋体" w:hAnsi="宋体" w:cs="宋体" w:hint="eastAsia"/>
          <w:b/>
          <w:bCs/>
          <w:sz w:val="24"/>
        </w:rPr>
        <w:t>七．技术参数表：</w:t>
      </w:r>
    </w:p>
    <w:tbl>
      <w:tblPr>
        <w:tblStyle w:val="af1"/>
        <w:tblpPr w:leftFromText="180" w:rightFromText="180" w:vertAnchor="text" w:horzAnchor="page" w:tblpX="1432" w:tblpY="546"/>
        <w:tblOverlap w:val="never"/>
        <w:tblW w:w="0" w:type="auto"/>
        <w:tblLayout w:type="fixed"/>
        <w:tblLook w:val="04A0" w:firstRow="1" w:lastRow="0" w:firstColumn="1" w:lastColumn="0" w:noHBand="0" w:noVBand="1"/>
      </w:tblPr>
      <w:tblGrid>
        <w:gridCol w:w="576"/>
        <w:gridCol w:w="1293"/>
        <w:gridCol w:w="675"/>
        <w:gridCol w:w="660"/>
        <w:gridCol w:w="11356"/>
      </w:tblGrid>
      <w:tr w:rsidR="00775161">
        <w:trPr>
          <w:trHeight w:val="733"/>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b/>
                <w:bCs/>
                <w:kern w:val="0"/>
                <w:sz w:val="24"/>
                <w:lang w:bidi="ar"/>
              </w:rPr>
              <w:t>编号</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b/>
                <w:bCs/>
                <w:kern w:val="0"/>
                <w:sz w:val="24"/>
                <w:lang w:bidi="ar"/>
              </w:rPr>
              <w:t>名称</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b/>
                <w:bCs/>
                <w:kern w:val="0"/>
                <w:sz w:val="24"/>
                <w:lang w:bidi="ar"/>
              </w:rPr>
              <w:t>数量</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b/>
                <w:bCs/>
                <w:kern w:val="0"/>
                <w:sz w:val="24"/>
                <w:lang w:bidi="ar"/>
              </w:rPr>
              <w:t>单位</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b/>
                <w:bCs/>
                <w:kern w:val="0"/>
                <w:sz w:val="24"/>
                <w:lang w:bidi="ar"/>
              </w:rPr>
              <w:t>技术参数（重要参数用▲号标注）</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11</w:t>
            </w:r>
          </w:p>
          <w:p w:rsidR="00775161" w:rsidRDefault="00775161">
            <w:pPr>
              <w:widowControl/>
              <w:jc w:val="center"/>
              <w:textAlignment w:val="center"/>
              <w:rPr>
                <w:rFonts w:ascii="宋体" w:hAnsi="宋体" w:cs="宋体"/>
                <w:kern w:val="0"/>
                <w:sz w:val="24"/>
              </w:rPr>
            </w:pP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电压：220V/50HZ；                                </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功率：3500W；                                            </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r>
              <w:rPr>
                <w:rFonts w:ascii="宋体" w:hAnsi="宋体" w:cs="宋体" w:hint="eastAsia"/>
                <w:kern w:val="0"/>
                <w:sz w:val="24"/>
              </w:rPr>
              <w:t xml:space="preserve">锅炉容量：≤12L；                                        </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锅炉材质：无铅紫铜；                                   </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r>
              <w:rPr>
                <w:rFonts w:ascii="宋体" w:hAnsi="宋体" w:cs="宋体" w:hint="eastAsia"/>
                <w:kern w:val="0"/>
                <w:sz w:val="24"/>
              </w:rPr>
              <w:t xml:space="preserve">热出水量：≥30L/小时；                           </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proofErr w:type="gramStart"/>
            <w:r>
              <w:rPr>
                <w:rFonts w:ascii="宋体" w:hAnsi="宋体" w:cs="宋体" w:hint="eastAsia"/>
                <w:kern w:val="0"/>
                <w:sz w:val="24"/>
              </w:rPr>
              <w:t>出品杯量</w:t>
            </w:r>
            <w:proofErr w:type="gramEnd"/>
            <w:r>
              <w:rPr>
                <w:rFonts w:ascii="宋体" w:hAnsi="宋体" w:cs="宋体" w:hint="eastAsia"/>
                <w:kern w:val="0"/>
                <w:sz w:val="24"/>
              </w:rPr>
              <w:t xml:space="preserve">：≥240杯/小时；                           </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机身材质：304不锈钢+航空铝材喷漆工艺；</w:t>
            </w:r>
          </w:p>
          <w:p w:rsidR="00775161" w:rsidRDefault="00923B4A">
            <w:pPr>
              <w:widowControl/>
              <w:numPr>
                <w:ilvl w:val="0"/>
                <w:numId w:val="5"/>
              </w:numPr>
              <w:spacing w:after="0" w:line="240" w:lineRule="auto"/>
              <w:jc w:val="left"/>
              <w:textAlignment w:val="center"/>
              <w:rPr>
                <w:rFonts w:ascii="宋体" w:hAnsi="宋体" w:cs="宋体"/>
                <w:kern w:val="0"/>
                <w:sz w:val="24"/>
              </w:rPr>
            </w:pPr>
            <w:proofErr w:type="gramStart"/>
            <w:r>
              <w:rPr>
                <w:rFonts w:ascii="宋体" w:hAnsi="宋体" w:cs="宋体" w:hint="eastAsia"/>
                <w:kern w:val="0"/>
                <w:sz w:val="24"/>
              </w:rPr>
              <w:t>电控冲煮头</w:t>
            </w:r>
            <w:proofErr w:type="gramEnd"/>
            <w:r>
              <w:rPr>
                <w:rFonts w:ascii="宋体" w:hAnsi="宋体" w:cs="宋体" w:hint="eastAsia"/>
                <w:kern w:val="0"/>
                <w:sz w:val="24"/>
              </w:rPr>
              <w:t>；</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操控实时读秒显示；</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纯紫铜材质锅炉；</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≥110杯/小时，需</w:t>
            </w:r>
            <w:proofErr w:type="gramStart"/>
            <w:r>
              <w:rPr>
                <w:rFonts w:ascii="宋体" w:hAnsi="宋体" w:cs="宋体" w:hint="eastAsia"/>
                <w:kern w:val="0"/>
                <w:sz w:val="24"/>
              </w:rPr>
              <w:t>高效不</w:t>
            </w:r>
            <w:proofErr w:type="gramEnd"/>
            <w:r>
              <w:rPr>
                <w:rFonts w:ascii="宋体" w:hAnsi="宋体" w:cs="宋体" w:hint="eastAsia"/>
                <w:kern w:val="0"/>
                <w:sz w:val="24"/>
              </w:rPr>
              <w:t>间断持续出品；</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微电脑检测控制，实时检测水位、水温，防止机器干烧；</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商用级咖啡机压力开关，温度稳定；</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预浸泡功能；</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16A插座；</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四平方专线；</w:t>
            </w:r>
          </w:p>
          <w:p w:rsidR="00775161" w:rsidRDefault="00923B4A">
            <w:pPr>
              <w:widowControl/>
              <w:numPr>
                <w:ilvl w:val="0"/>
                <w:numId w:val="5"/>
              </w:numPr>
              <w:spacing w:after="0" w:line="240" w:lineRule="auto"/>
              <w:jc w:val="left"/>
              <w:textAlignment w:val="center"/>
              <w:rPr>
                <w:rFonts w:ascii="宋体" w:hAnsi="宋体" w:cs="宋体"/>
                <w:kern w:val="0"/>
                <w:sz w:val="24"/>
              </w:rPr>
            </w:pPr>
            <w:r>
              <w:rPr>
                <w:rFonts w:ascii="宋体" w:hAnsi="宋体" w:cs="宋体" w:hint="eastAsia"/>
                <w:kern w:val="0"/>
                <w:sz w:val="24"/>
              </w:rPr>
              <w:t>预留上下水。</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意式磨豆机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1、刀盘类型：平刀；</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2、直径：≥75 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3、材料：硬化(淬火)钢；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4、供应系统：Display (触摸)；</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5、剂量计数器；</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6、出粉口照明；</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7、马达驱动；</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8、钟转速:1350/Min(50HZ)；</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9、输入功率:340 W；</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10、无极微调研磨粗细度；</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11、</w:t>
            </w:r>
            <w:r>
              <w:rPr>
                <w:rFonts w:ascii="微软雅黑" w:eastAsia="微软雅黑" w:hAnsi="微软雅黑" w:cs="微软雅黑" w:hint="eastAsia"/>
                <w:kern w:val="0"/>
                <w:sz w:val="24"/>
              </w:rPr>
              <w:t>▲</w:t>
            </w:r>
            <w:r>
              <w:rPr>
                <w:rFonts w:ascii="宋体" w:hAnsi="宋体" w:cs="宋体" w:hint="eastAsia"/>
                <w:kern w:val="0"/>
                <w:sz w:val="24"/>
              </w:rPr>
              <w:t>豆仓容量: ≥2 kg；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12、</w:t>
            </w:r>
            <w:r>
              <w:rPr>
                <w:rFonts w:ascii="微软雅黑" w:eastAsia="微软雅黑" w:hAnsi="微软雅黑" w:cs="微软雅黑" w:hint="eastAsia"/>
                <w:kern w:val="0"/>
                <w:sz w:val="24"/>
              </w:rPr>
              <w:t>▲</w:t>
            </w:r>
            <w:r>
              <w:rPr>
                <w:rFonts w:ascii="宋体" w:hAnsi="宋体" w:cs="宋体" w:hint="eastAsia"/>
                <w:kern w:val="0"/>
                <w:sz w:val="24"/>
              </w:rPr>
              <w:t>通用生产率：研磨速度（克/秒）：≥3.2克/秒。</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布粉器</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1、不锈钢接触面，直径：58mm。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压粉锤</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numPr>
                <w:ilvl w:val="0"/>
                <w:numId w:val="6"/>
              </w:numPr>
              <w:spacing w:after="0" w:line="240" w:lineRule="auto"/>
              <w:jc w:val="left"/>
              <w:rPr>
                <w:rFonts w:ascii="宋体" w:hAnsi="宋体" w:cs="宋体"/>
                <w:sz w:val="24"/>
              </w:rPr>
            </w:pPr>
            <w:r>
              <w:rPr>
                <w:rFonts w:ascii="宋体" w:hAnsi="宋体" w:cs="宋体" w:hint="eastAsia"/>
                <w:sz w:val="24"/>
              </w:rPr>
              <w:t>不锈钢+木柄；</w:t>
            </w:r>
          </w:p>
          <w:p w:rsidR="00775161" w:rsidRDefault="00923B4A">
            <w:pPr>
              <w:rPr>
                <w:rFonts w:ascii="宋体" w:hAnsi="宋体" w:cs="宋体"/>
                <w:kern w:val="0"/>
                <w:sz w:val="24"/>
              </w:rPr>
            </w:pPr>
            <w:r>
              <w:rPr>
                <w:rFonts w:ascii="宋体" w:hAnsi="宋体" w:cs="宋体" w:hint="eastAsia"/>
                <w:sz w:val="24"/>
              </w:rPr>
              <w:t>2、直径：58mm螺纹。</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压粉垫</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rPr>
                <w:rFonts w:ascii="宋体" w:hAnsi="宋体" w:cs="宋体"/>
                <w:sz w:val="24"/>
              </w:rPr>
            </w:pPr>
            <w:r>
              <w:rPr>
                <w:rFonts w:ascii="宋体" w:hAnsi="宋体" w:cs="宋体" w:hint="eastAsia"/>
                <w:sz w:val="24"/>
              </w:rPr>
              <w:t>1、硅胶材质；</w:t>
            </w:r>
          </w:p>
          <w:p w:rsidR="00775161" w:rsidRDefault="00923B4A">
            <w:pPr>
              <w:rPr>
                <w:rFonts w:ascii="宋体" w:hAnsi="宋体" w:cs="宋体"/>
                <w:kern w:val="0"/>
                <w:sz w:val="24"/>
              </w:rPr>
            </w:pPr>
            <w:r>
              <w:rPr>
                <w:rFonts w:ascii="宋体" w:hAnsi="宋体" w:cs="宋体" w:hint="eastAsia"/>
                <w:sz w:val="24"/>
              </w:rPr>
              <w:t>2、尺寸：210*148*30mm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w:t>
            </w:r>
            <w:proofErr w:type="gramStart"/>
            <w:r>
              <w:rPr>
                <w:rFonts w:ascii="宋体" w:hAnsi="宋体" w:cs="宋体" w:hint="eastAsia"/>
                <w:kern w:val="0"/>
                <w:sz w:val="24"/>
                <w:lang w:bidi="ar"/>
              </w:rPr>
              <w:t>品磨豆</w:t>
            </w:r>
            <w:proofErr w:type="gramEnd"/>
            <w:r>
              <w:rPr>
                <w:rFonts w:ascii="宋体" w:hAnsi="宋体" w:cs="宋体" w:hint="eastAsia"/>
                <w:kern w:val="0"/>
                <w:sz w:val="24"/>
                <w:lang w:bidi="ar"/>
              </w:rPr>
              <w:t>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spacing w:after="0" w:line="360" w:lineRule="auto"/>
              <w:jc w:val="left"/>
              <w:textAlignment w:val="center"/>
              <w:rPr>
                <w:rFonts w:ascii="宋体" w:hAnsi="宋体" w:cs="宋体"/>
                <w:sz w:val="24"/>
              </w:rPr>
            </w:pPr>
            <w:r>
              <w:rPr>
                <w:rFonts w:ascii="宋体" w:hAnsi="宋体" w:cs="宋体" w:hint="eastAsia"/>
                <w:kern w:val="0"/>
                <w:sz w:val="24"/>
              </w:rPr>
              <w:t>1、▲豆槽容量：≤40g；</w:t>
            </w:r>
          </w:p>
          <w:p w:rsidR="00775161" w:rsidRDefault="00923B4A">
            <w:pPr>
              <w:widowControl/>
              <w:spacing w:after="0" w:line="360" w:lineRule="auto"/>
              <w:jc w:val="left"/>
              <w:textAlignment w:val="center"/>
              <w:rPr>
                <w:rFonts w:ascii="宋体" w:hAnsi="宋体" w:cs="宋体"/>
                <w:sz w:val="24"/>
              </w:rPr>
            </w:pPr>
            <w:r>
              <w:rPr>
                <w:rFonts w:ascii="宋体" w:hAnsi="宋体" w:cs="宋体" w:hint="eastAsia"/>
                <w:kern w:val="0"/>
                <w:sz w:val="24"/>
              </w:rPr>
              <w:t>2、电压：220V/50Hz；</w:t>
            </w:r>
          </w:p>
          <w:p w:rsidR="00775161" w:rsidRDefault="00923B4A">
            <w:pPr>
              <w:widowControl/>
              <w:spacing w:after="0" w:line="360" w:lineRule="auto"/>
              <w:jc w:val="left"/>
              <w:textAlignment w:val="center"/>
              <w:rPr>
                <w:rFonts w:ascii="宋体" w:hAnsi="宋体" w:cs="宋体"/>
                <w:sz w:val="24"/>
              </w:rPr>
            </w:pPr>
            <w:r>
              <w:rPr>
                <w:rFonts w:ascii="宋体" w:hAnsi="宋体" w:cs="宋体" w:hint="eastAsia"/>
                <w:kern w:val="0"/>
                <w:sz w:val="24"/>
              </w:rPr>
              <w:t>3、3材质：金属机身；</w:t>
            </w:r>
          </w:p>
          <w:p w:rsidR="00775161" w:rsidRDefault="00923B4A">
            <w:pPr>
              <w:widowControl/>
              <w:spacing w:after="0" w:line="360" w:lineRule="auto"/>
              <w:jc w:val="left"/>
              <w:textAlignment w:val="center"/>
              <w:rPr>
                <w:rFonts w:ascii="宋体" w:hAnsi="宋体" w:cs="宋体"/>
                <w:sz w:val="24"/>
              </w:rPr>
            </w:pPr>
            <w:r>
              <w:rPr>
                <w:rFonts w:ascii="宋体" w:hAnsi="宋体" w:cs="宋体" w:hint="eastAsia"/>
                <w:kern w:val="0"/>
                <w:sz w:val="24"/>
              </w:rPr>
              <w:t>4、▲功率：≥140W；</w:t>
            </w:r>
          </w:p>
          <w:p w:rsidR="00775161" w:rsidRDefault="00923B4A">
            <w:pPr>
              <w:widowControl/>
              <w:spacing w:after="0" w:line="360" w:lineRule="auto"/>
              <w:jc w:val="left"/>
              <w:textAlignment w:val="center"/>
              <w:rPr>
                <w:rFonts w:ascii="宋体" w:hAnsi="宋体" w:cs="宋体"/>
                <w:sz w:val="24"/>
              </w:rPr>
            </w:pPr>
            <w:r>
              <w:rPr>
                <w:rFonts w:ascii="宋体" w:hAnsi="宋体" w:cs="宋体" w:hint="eastAsia"/>
                <w:kern w:val="0"/>
                <w:sz w:val="24"/>
              </w:rPr>
              <w:t>5、▲刀盘：64mm平刀；</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lastRenderedPageBreak/>
              <w:t>6、▲转速：600-1300RPM。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手摇磨豆机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10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1、容量：≤30g咖啡豆；</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2、产品材质：铝合金+不锈钢+硅胶。</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落地电热水器</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1、容量（L）：≤200L；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2、额定电源：220V-50Hz；</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3、额定功率（W）：3000；</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4、额定压力（MPa）：0.85；</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5、额定温度（℃）：75；</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w:t>
            </w:r>
            <w:r>
              <w:rPr>
                <w:rFonts w:ascii="微软雅黑" w:eastAsia="微软雅黑" w:hAnsi="微软雅黑" w:cs="微软雅黑" w:hint="eastAsia"/>
                <w:kern w:val="0"/>
                <w:sz w:val="24"/>
              </w:rPr>
              <w:t>▲</w:t>
            </w:r>
            <w:r>
              <w:rPr>
                <w:rFonts w:ascii="宋体" w:hAnsi="宋体" w:cs="宋体" w:hint="eastAsia"/>
                <w:kern w:val="0"/>
                <w:sz w:val="24"/>
              </w:rPr>
              <w:t>防水等级：IPX4；</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7、净重（kg）：≥56；</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8、能效等级：二级；</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9、</w:t>
            </w:r>
            <w:r>
              <w:rPr>
                <w:rFonts w:ascii="微软雅黑" w:eastAsia="微软雅黑" w:hAnsi="微软雅黑" w:cs="微软雅黑" w:hint="eastAsia"/>
                <w:kern w:val="0"/>
                <w:sz w:val="24"/>
              </w:rPr>
              <w:t>▲</w:t>
            </w:r>
            <w:r>
              <w:rPr>
                <w:rFonts w:ascii="宋体" w:hAnsi="宋体" w:cs="宋体" w:hint="eastAsia"/>
                <w:kern w:val="0"/>
                <w:sz w:val="24"/>
              </w:rPr>
              <w:t>热水输出率：≥70%；</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10、24小时固有能耗系数：0.7。</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温控壶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1、容量：≤0.6L；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2、材质：304食品级不锈钢；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3、保温≥1小时，控制面板，一键沸腾，细长壶嘴。</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电子秤</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39</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1、重量：≥380g；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2、电池：≥1600mAh；</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3、载荷：2kg以内。</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拉花缸</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1、材质：304不锈钢材质；</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2、容量：≤600ml；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3、直径：≤90 mm，高：≤120mm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打奶缸</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1、材质：304不锈钢材；</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2、容量：≤500ml；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3、直径：≤85 mm，≤高：125mm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粉渣桶</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材质：工程塑料，结实耐用。≤直径：160 mm，≤高：860mm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干湿分离垃圾桶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1、容量：≤40L；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2、外壳材质：塑料；</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3、形状：长筒形；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4、开合方式：脚踏式。</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开水机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1、电压：220V/50Hz；</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lastRenderedPageBreak/>
              <w:t>2、功率：3000W；</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3、一次最大出水量：</w:t>
            </w:r>
            <w:r>
              <w:rPr>
                <w:rFonts w:ascii="宋体" w:hAnsi="宋体" w:cs="宋体" w:hint="eastAsia"/>
                <w:kern w:val="0"/>
                <w:sz w:val="24"/>
              </w:rPr>
              <w:t>≤</w:t>
            </w:r>
            <w:r>
              <w:rPr>
                <w:rStyle w:val="font141"/>
                <w:rFonts w:ascii="宋体" w:eastAsia="宋体" w:hAnsi="宋体" w:cs="宋体" w:hint="default"/>
              </w:rPr>
              <w:t>9L；</w:t>
            </w:r>
          </w:p>
          <w:p w:rsidR="00775161" w:rsidRDefault="00923B4A">
            <w:pPr>
              <w:widowControl/>
              <w:jc w:val="left"/>
              <w:textAlignment w:val="center"/>
              <w:rPr>
                <w:rStyle w:val="font161"/>
                <w:rFonts w:ascii="宋体" w:eastAsia="宋体" w:hAnsi="宋体" w:cs="宋体" w:hint="default"/>
              </w:rPr>
            </w:pPr>
            <w:r>
              <w:rPr>
                <w:rStyle w:val="font161"/>
                <w:rFonts w:ascii="宋体" w:eastAsia="宋体" w:hAnsi="宋体" w:cs="宋体" w:hint="default"/>
              </w:rPr>
              <w:t>4、水压：0.05-0.5MPa；</w:t>
            </w:r>
          </w:p>
          <w:p w:rsidR="00775161" w:rsidRDefault="00923B4A">
            <w:pPr>
              <w:widowControl/>
              <w:jc w:val="left"/>
              <w:textAlignment w:val="center"/>
              <w:rPr>
                <w:rFonts w:ascii="宋体" w:hAnsi="宋体" w:cs="宋体"/>
                <w:kern w:val="0"/>
                <w:sz w:val="24"/>
              </w:rPr>
            </w:pPr>
            <w:r>
              <w:rPr>
                <w:rStyle w:val="font141"/>
                <w:rFonts w:ascii="宋体" w:eastAsia="宋体" w:hAnsi="宋体" w:cs="宋体" w:hint="default"/>
              </w:rPr>
              <w:t>5、每小时出水量：≥40L</w:t>
            </w:r>
            <w:r>
              <w:rPr>
                <w:rStyle w:val="font141"/>
                <w:rFonts w:ascii="宋体" w:hAnsi="宋体" w:cs="宋体" w:hint="default"/>
              </w:rPr>
              <w:t xml:space="preserve"> </w:t>
            </w:r>
            <w:r>
              <w:rPr>
                <w:rStyle w:val="font141"/>
                <w:rFonts w:ascii="宋体" w:hAnsi="宋体" w:cs="宋体" w:hint="default"/>
              </w:rPr>
              <w:t>。</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毛巾架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1、主材质：不锈钢；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2、附加功能：旋转；</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3、功能：可折叠、轻巧不占地方；</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4、直径：≤560 mm，≤高：700mm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玻璃门管冷冷藏冰箱（商用冷藏柜）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7"/>
              </w:numPr>
              <w:spacing w:after="0" w:line="360" w:lineRule="auto"/>
              <w:jc w:val="left"/>
              <w:textAlignment w:val="center"/>
              <w:rPr>
                <w:rFonts w:ascii="宋体" w:hAnsi="宋体" w:cs="宋体"/>
                <w:kern w:val="0"/>
                <w:sz w:val="24"/>
              </w:rPr>
            </w:pPr>
            <w:r>
              <w:rPr>
                <w:rFonts w:ascii="宋体" w:hAnsi="宋体" w:cs="宋体" w:hint="eastAsia"/>
                <w:kern w:val="0"/>
                <w:sz w:val="24"/>
              </w:rPr>
              <w:t>内外箱体为优质不锈钢201板材，发泡料R141b；</w:t>
            </w:r>
          </w:p>
          <w:p w:rsidR="00775161" w:rsidRDefault="00923B4A">
            <w:pPr>
              <w:widowControl/>
              <w:numPr>
                <w:ilvl w:val="0"/>
                <w:numId w:val="7"/>
              </w:numPr>
              <w:spacing w:after="0" w:line="360" w:lineRule="auto"/>
              <w:jc w:val="left"/>
              <w:textAlignment w:val="center"/>
              <w:rPr>
                <w:rFonts w:ascii="宋体" w:hAnsi="宋体" w:cs="宋体"/>
                <w:kern w:val="0"/>
                <w:sz w:val="24"/>
              </w:rPr>
            </w:pPr>
            <w:r>
              <w:rPr>
                <w:rFonts w:ascii="宋体" w:hAnsi="宋体" w:cs="宋体" w:hint="eastAsia"/>
                <w:kern w:val="0"/>
                <w:sz w:val="24"/>
              </w:rPr>
              <w:t>电子温控，铜管蒸发器，环保制冷剂R134a；</w:t>
            </w:r>
          </w:p>
          <w:p w:rsidR="00775161" w:rsidRDefault="00923B4A">
            <w:pPr>
              <w:widowControl/>
              <w:numPr>
                <w:ilvl w:val="0"/>
                <w:numId w:val="7"/>
              </w:numPr>
              <w:spacing w:after="0" w:line="360" w:lineRule="auto"/>
              <w:jc w:val="left"/>
              <w:textAlignment w:val="center"/>
              <w:rPr>
                <w:rFonts w:ascii="宋体" w:hAnsi="宋体" w:cs="宋体"/>
                <w:kern w:val="0"/>
                <w:sz w:val="24"/>
              </w:rPr>
            </w:pPr>
            <w:r>
              <w:rPr>
                <w:rFonts w:ascii="宋体" w:hAnsi="宋体" w:cs="宋体" w:hint="eastAsia"/>
                <w:kern w:val="0"/>
                <w:sz w:val="24"/>
              </w:rPr>
              <w:t>容量：≥0.4m³</w:t>
            </w:r>
            <w:r>
              <w:rPr>
                <w:rFonts w:ascii="宋体" w:hAnsi="宋体" w:cs="仿宋" w:hint="eastAsia"/>
                <w:kern w:val="0"/>
                <w:sz w:val="24"/>
              </w:rPr>
              <w:t>，工作温度</w:t>
            </w:r>
            <w:r>
              <w:rPr>
                <w:rFonts w:ascii="宋体" w:hAnsi="宋体" w:cs="宋体" w:hint="eastAsia"/>
                <w:kern w:val="0"/>
                <w:sz w:val="24"/>
              </w:rPr>
              <w:t>:-5℃～+10℃(直冷)；</w:t>
            </w:r>
          </w:p>
          <w:p w:rsidR="00775161" w:rsidRDefault="00923B4A">
            <w:pPr>
              <w:widowControl/>
              <w:numPr>
                <w:ilvl w:val="0"/>
                <w:numId w:val="7"/>
              </w:numPr>
              <w:spacing w:after="0" w:line="360" w:lineRule="auto"/>
              <w:jc w:val="left"/>
              <w:textAlignment w:val="center"/>
              <w:rPr>
                <w:rFonts w:ascii="宋体" w:hAnsi="宋体" w:cs="宋体"/>
                <w:kern w:val="0"/>
                <w:sz w:val="24"/>
              </w:rPr>
            </w:pPr>
            <w:r>
              <w:rPr>
                <w:rFonts w:ascii="宋体" w:hAnsi="宋体" w:cs="宋体" w:hint="eastAsia"/>
                <w:kern w:val="0"/>
                <w:sz w:val="24"/>
              </w:rPr>
              <w:t>压缩机采用优质机头,优质膨胀阀及温度表,回归铰链门，蓝光玻璃开门。</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制冰机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8"/>
              </w:numPr>
              <w:spacing w:after="0" w:line="360" w:lineRule="auto"/>
              <w:jc w:val="left"/>
              <w:textAlignment w:val="center"/>
              <w:rPr>
                <w:rFonts w:ascii="宋体" w:hAnsi="宋体" w:cs="宋体"/>
                <w:kern w:val="0"/>
                <w:sz w:val="24"/>
              </w:rPr>
            </w:pPr>
            <w:r>
              <w:rPr>
                <w:rFonts w:ascii="宋体" w:hAnsi="宋体" w:cs="宋体" w:hint="eastAsia"/>
                <w:kern w:val="0"/>
                <w:sz w:val="24"/>
              </w:rPr>
              <w:t>方块冰制冰机；</w:t>
            </w:r>
          </w:p>
          <w:p w:rsidR="00775161" w:rsidRDefault="00923B4A">
            <w:pPr>
              <w:widowControl/>
              <w:numPr>
                <w:ilvl w:val="0"/>
                <w:numId w:val="8"/>
              </w:numPr>
              <w:spacing w:after="0" w:line="360" w:lineRule="auto"/>
              <w:jc w:val="left"/>
              <w:textAlignment w:val="center"/>
              <w:rPr>
                <w:rFonts w:ascii="宋体" w:hAnsi="宋体" w:cs="宋体"/>
                <w:kern w:val="0"/>
                <w:sz w:val="24"/>
              </w:rPr>
            </w:pPr>
            <w:r>
              <w:rPr>
                <w:rFonts w:ascii="宋体" w:hAnsi="宋体" w:cs="宋体" w:hint="eastAsia"/>
                <w:kern w:val="0"/>
                <w:sz w:val="24"/>
              </w:rPr>
              <w:t>优质压缩机；</w:t>
            </w:r>
          </w:p>
          <w:p w:rsidR="00775161" w:rsidRDefault="00923B4A">
            <w:pPr>
              <w:widowControl/>
              <w:numPr>
                <w:ilvl w:val="0"/>
                <w:numId w:val="8"/>
              </w:numPr>
              <w:spacing w:after="0" w:line="360" w:lineRule="auto"/>
              <w:jc w:val="left"/>
              <w:textAlignment w:val="center"/>
              <w:rPr>
                <w:rFonts w:ascii="宋体" w:hAnsi="宋体" w:cs="宋体"/>
                <w:kern w:val="0"/>
                <w:sz w:val="24"/>
              </w:rPr>
            </w:pPr>
            <w:r>
              <w:rPr>
                <w:rFonts w:ascii="宋体" w:hAnsi="宋体" w:cs="宋体" w:hint="eastAsia"/>
                <w:kern w:val="0"/>
                <w:sz w:val="24"/>
              </w:rPr>
              <w:t>箱体为优质不锈钢201板材；</w:t>
            </w:r>
          </w:p>
          <w:p w:rsidR="00775161" w:rsidRDefault="00923B4A">
            <w:pPr>
              <w:widowControl/>
              <w:numPr>
                <w:ilvl w:val="0"/>
                <w:numId w:val="8"/>
              </w:numPr>
              <w:spacing w:after="0" w:line="36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proofErr w:type="gramStart"/>
            <w:r>
              <w:rPr>
                <w:rFonts w:ascii="宋体" w:hAnsi="宋体" w:cs="宋体" w:hint="eastAsia"/>
                <w:kern w:val="0"/>
                <w:sz w:val="24"/>
              </w:rPr>
              <w:t>最大产冰量</w:t>
            </w:r>
            <w:proofErr w:type="gramEnd"/>
            <w:r>
              <w:rPr>
                <w:rFonts w:ascii="宋体" w:hAnsi="宋体" w:cs="宋体" w:hint="eastAsia"/>
                <w:kern w:val="0"/>
                <w:sz w:val="24"/>
              </w:rPr>
              <w:t>≥50kg；</w:t>
            </w:r>
          </w:p>
          <w:p w:rsidR="00775161" w:rsidRDefault="00923B4A">
            <w:pPr>
              <w:widowControl/>
              <w:numPr>
                <w:ilvl w:val="0"/>
                <w:numId w:val="8"/>
              </w:numPr>
              <w:spacing w:after="0" w:line="36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proofErr w:type="gramStart"/>
            <w:r>
              <w:rPr>
                <w:rFonts w:ascii="宋体" w:hAnsi="宋体" w:cs="宋体" w:hint="eastAsia"/>
                <w:kern w:val="0"/>
                <w:sz w:val="24"/>
              </w:rPr>
              <w:t>储冰量</w:t>
            </w:r>
            <w:proofErr w:type="gramEnd"/>
            <w:r>
              <w:rPr>
                <w:rFonts w:ascii="宋体" w:hAnsi="宋体" w:cs="宋体" w:hint="eastAsia"/>
                <w:kern w:val="0"/>
                <w:sz w:val="24"/>
              </w:rPr>
              <w:t>≥18kg；</w:t>
            </w:r>
          </w:p>
          <w:p w:rsidR="00775161" w:rsidRDefault="00923B4A">
            <w:pPr>
              <w:widowControl/>
              <w:numPr>
                <w:ilvl w:val="0"/>
                <w:numId w:val="8"/>
              </w:numPr>
              <w:spacing w:after="0" w:line="360" w:lineRule="auto"/>
              <w:jc w:val="left"/>
              <w:textAlignment w:val="center"/>
              <w:rPr>
                <w:rFonts w:ascii="宋体" w:hAnsi="宋体" w:cs="宋体"/>
                <w:kern w:val="0"/>
                <w:sz w:val="24"/>
              </w:rPr>
            </w:pPr>
            <w:r>
              <w:rPr>
                <w:rFonts w:ascii="宋体" w:hAnsi="宋体" w:cs="宋体" w:hint="eastAsia"/>
                <w:kern w:val="0"/>
                <w:sz w:val="24"/>
              </w:rPr>
              <w:lastRenderedPageBreak/>
              <w:t>电压功率220V/366W。</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lastRenderedPageBreak/>
              <w:t>19</w:t>
            </w:r>
          </w:p>
        </w:tc>
        <w:tc>
          <w:tcPr>
            <w:tcW w:w="1293"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蓝光工作台制冰机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1、方块冰制冰机；优质压缩机；</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2、箱体为优质不锈钢201板材；</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3、▲最大日产冰量≥120kg；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4、电压功率220V/680W。</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净水器</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1、类型：纯水机；</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2、工作原理：反渗透；</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3、功效：直饮；</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4、▲出水速度：≥2L/min；</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5、额定出水量：≤95L/h；</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6、滤芯：RO膜；</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7、600G纯水机带11G压力桶。</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不锈钢大单水池落地柜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7、带靠背水槽、冰槽、分杯器；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8、不锈钢，左水池.带全后板；</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9、尺寸：1850*850*900mm（各面可±50mm)。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不锈钢落地柜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7、1850*850*900mm（各面可±50mm)。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不锈钢落地架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tabs>
                <w:tab w:val="left" w:pos="3169"/>
              </w:tabs>
              <w:jc w:val="left"/>
              <w:textAlignment w:val="center"/>
              <w:rPr>
                <w:rFonts w:ascii="宋体" w:hAnsi="宋体" w:cs="宋体"/>
                <w:kern w:val="0"/>
                <w:sz w:val="24"/>
                <w:lang w:bidi="ar"/>
              </w:rPr>
            </w:pPr>
            <w:r>
              <w:rPr>
                <w:rFonts w:ascii="宋体" w:hAnsi="宋体" w:cs="宋体" w:hint="eastAsia"/>
                <w:kern w:val="0"/>
                <w:sz w:val="24"/>
                <w:lang w:bidi="ar"/>
              </w:rPr>
              <w:t>7、不锈钢，左侧有缺口；</w:t>
            </w:r>
            <w:r>
              <w:rPr>
                <w:rFonts w:ascii="宋体" w:hAnsi="宋体" w:cs="宋体" w:hint="eastAsia"/>
                <w:kern w:val="0"/>
                <w:sz w:val="24"/>
                <w:lang w:bidi="ar"/>
              </w:rPr>
              <w:tab/>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8、1730*800*900mm（各面可±50mm)。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不锈钢落地架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7、不锈钢，右侧有缺口；</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8、2400*800*900mm（各面可±50mm)。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不锈钢落地架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7、不锈钢，左侧有缺口；</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8、1900*800*900mm（各面可±50mm)。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不锈钢落地架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7、不锈钢，右侧有缺口；</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8、2100*800*900mm（各面可±50mm)。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坐垫设施</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1、材质：纯实木、皮革；</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2、设计与工艺：定制产品；</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3、颜色：红橡木、绿色坐垫；</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4、尺寸：490*590x*760mm。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物料、个人用品储物装置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1、材质：E0级生态板+胡桃木纹；</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2、工艺：根据设计方案，现场测量，定制后安装；</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3、尺寸：10200*700*1600mm。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分享壶+V60</w:t>
            </w:r>
            <w:proofErr w:type="gramStart"/>
            <w:r>
              <w:rPr>
                <w:rFonts w:ascii="宋体" w:hAnsi="宋体" w:cs="宋体" w:hint="eastAsia"/>
                <w:kern w:val="0"/>
                <w:sz w:val="24"/>
                <w:lang w:bidi="ar"/>
              </w:rPr>
              <w:t>滤杯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39</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numPr>
                <w:ilvl w:val="0"/>
                <w:numId w:val="9"/>
              </w:numPr>
              <w:spacing w:after="0" w:line="360" w:lineRule="auto"/>
              <w:jc w:val="left"/>
              <w:textAlignment w:val="center"/>
              <w:rPr>
                <w:rFonts w:ascii="宋体" w:hAnsi="宋体" w:cs="宋体"/>
                <w:kern w:val="0"/>
                <w:sz w:val="24"/>
              </w:rPr>
            </w:pPr>
            <w:proofErr w:type="gramStart"/>
            <w:r>
              <w:rPr>
                <w:rFonts w:ascii="宋体" w:hAnsi="宋体" w:cs="宋体" w:hint="eastAsia"/>
                <w:kern w:val="0"/>
                <w:sz w:val="24"/>
              </w:rPr>
              <w:t>高硼硅玻璃</w:t>
            </w:r>
            <w:proofErr w:type="gramEnd"/>
            <w:r>
              <w:rPr>
                <w:rFonts w:ascii="宋体" w:hAnsi="宋体" w:cs="宋体" w:hint="eastAsia"/>
                <w:kern w:val="0"/>
                <w:sz w:val="24"/>
              </w:rPr>
              <w:t>分享壶；</w:t>
            </w:r>
          </w:p>
          <w:p w:rsidR="00775161" w:rsidRDefault="00923B4A">
            <w:pPr>
              <w:widowControl/>
              <w:numPr>
                <w:ilvl w:val="0"/>
                <w:numId w:val="9"/>
              </w:numPr>
              <w:spacing w:after="0" w:line="360" w:lineRule="auto"/>
              <w:jc w:val="left"/>
              <w:textAlignment w:val="center"/>
              <w:rPr>
                <w:rFonts w:ascii="宋体" w:hAnsi="宋体" w:cs="宋体"/>
                <w:kern w:val="0"/>
                <w:sz w:val="24"/>
              </w:rPr>
            </w:pPr>
            <w:r>
              <w:rPr>
                <w:rFonts w:ascii="宋体" w:hAnsi="宋体" w:cs="宋体" w:hint="eastAsia"/>
                <w:kern w:val="0"/>
                <w:sz w:val="24"/>
              </w:rPr>
              <w:t>多彩陶瓷滤杯；</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3、滤杯： 直径≤80mm； 高：≤106mm；</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分享壶：直径≤103mm； 高：≤95mm。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numPr>
                <w:ilvl w:val="0"/>
                <w:numId w:val="10"/>
              </w:numPr>
              <w:spacing w:after="0" w:line="360" w:lineRule="auto"/>
              <w:jc w:val="left"/>
              <w:textAlignment w:val="center"/>
              <w:rPr>
                <w:rFonts w:ascii="宋体" w:hAnsi="宋体" w:cs="宋体"/>
                <w:kern w:val="0"/>
                <w:sz w:val="24"/>
              </w:rPr>
            </w:pPr>
            <w:r>
              <w:rPr>
                <w:rFonts w:ascii="宋体" w:hAnsi="宋体" w:cs="宋体" w:hint="eastAsia"/>
                <w:kern w:val="0"/>
                <w:sz w:val="24"/>
              </w:rPr>
              <w:t>容量：300ml；</w:t>
            </w:r>
          </w:p>
          <w:p w:rsidR="00775161" w:rsidRDefault="00923B4A">
            <w:pPr>
              <w:widowControl/>
              <w:numPr>
                <w:ilvl w:val="0"/>
                <w:numId w:val="10"/>
              </w:numPr>
              <w:spacing w:after="0" w:line="360" w:lineRule="auto"/>
              <w:jc w:val="left"/>
              <w:textAlignment w:val="center"/>
              <w:rPr>
                <w:rFonts w:ascii="宋体" w:hAnsi="宋体" w:cs="宋体"/>
                <w:kern w:val="0"/>
                <w:sz w:val="24"/>
              </w:rPr>
            </w:pPr>
            <w:r>
              <w:rPr>
                <w:rFonts w:ascii="宋体" w:hAnsi="宋体" w:cs="宋体" w:hint="eastAsia"/>
                <w:kern w:val="0"/>
                <w:sz w:val="24"/>
              </w:rPr>
              <w:t>材质：陶瓷；</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3、杯口直径：100mm。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澳白玻璃杯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numPr>
                <w:ilvl w:val="0"/>
                <w:numId w:val="11"/>
              </w:numPr>
              <w:spacing w:after="0" w:line="360" w:lineRule="auto"/>
              <w:jc w:val="left"/>
              <w:rPr>
                <w:rFonts w:ascii="宋体" w:hAnsi="宋体" w:cs="宋体"/>
                <w:kern w:val="0"/>
                <w:sz w:val="24"/>
              </w:rPr>
            </w:pPr>
            <w:r>
              <w:rPr>
                <w:rFonts w:ascii="宋体" w:hAnsi="宋体" w:cs="宋体" w:hint="eastAsia"/>
                <w:kern w:val="0"/>
                <w:sz w:val="24"/>
              </w:rPr>
              <w:t>材质：玻璃；</w:t>
            </w:r>
          </w:p>
          <w:p w:rsidR="00775161" w:rsidRDefault="00923B4A">
            <w:pPr>
              <w:numPr>
                <w:ilvl w:val="0"/>
                <w:numId w:val="11"/>
              </w:numPr>
              <w:spacing w:after="0" w:line="360" w:lineRule="auto"/>
              <w:jc w:val="left"/>
              <w:rPr>
                <w:rFonts w:ascii="宋体" w:hAnsi="宋体" w:cs="宋体"/>
                <w:kern w:val="0"/>
                <w:sz w:val="24"/>
              </w:rPr>
            </w:pPr>
            <w:r>
              <w:rPr>
                <w:rFonts w:ascii="宋体" w:hAnsi="宋体" w:cs="宋体" w:hint="eastAsia"/>
                <w:kern w:val="0"/>
                <w:sz w:val="24"/>
              </w:rPr>
              <w:t>直径：46mm；高：76mm。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浓缩杯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numPr>
                <w:ilvl w:val="0"/>
                <w:numId w:val="12"/>
              </w:numPr>
              <w:spacing w:after="0" w:line="360" w:lineRule="auto"/>
              <w:jc w:val="left"/>
              <w:textAlignment w:val="center"/>
              <w:rPr>
                <w:rFonts w:ascii="宋体" w:hAnsi="宋体" w:cs="宋体"/>
                <w:kern w:val="0"/>
                <w:sz w:val="24"/>
              </w:rPr>
            </w:pPr>
            <w:r>
              <w:rPr>
                <w:rFonts w:ascii="宋体" w:hAnsi="宋体" w:cs="宋体" w:hint="eastAsia"/>
                <w:kern w:val="0"/>
                <w:sz w:val="24"/>
              </w:rPr>
              <w:t>材质：</w:t>
            </w:r>
            <w:proofErr w:type="gramStart"/>
            <w:r>
              <w:rPr>
                <w:rFonts w:ascii="宋体" w:hAnsi="宋体" w:cs="宋体" w:hint="eastAsia"/>
                <w:kern w:val="0"/>
                <w:sz w:val="24"/>
              </w:rPr>
              <w:t>高硼硅玻璃</w:t>
            </w:r>
            <w:proofErr w:type="gramEnd"/>
            <w:r>
              <w:rPr>
                <w:rFonts w:ascii="宋体" w:hAnsi="宋体" w:cs="宋体" w:hint="eastAsia"/>
                <w:kern w:val="0"/>
                <w:sz w:val="24"/>
              </w:rPr>
              <w:t>；</w:t>
            </w:r>
          </w:p>
          <w:p w:rsidR="00775161" w:rsidRDefault="00923B4A">
            <w:pPr>
              <w:widowControl/>
              <w:numPr>
                <w:ilvl w:val="0"/>
                <w:numId w:val="12"/>
              </w:numPr>
              <w:spacing w:after="0" w:line="360" w:lineRule="auto"/>
              <w:jc w:val="left"/>
              <w:textAlignment w:val="center"/>
              <w:rPr>
                <w:rFonts w:ascii="宋体" w:hAnsi="宋体" w:cs="宋体"/>
                <w:kern w:val="0"/>
                <w:sz w:val="24"/>
              </w:rPr>
            </w:pPr>
            <w:r>
              <w:rPr>
                <w:rFonts w:ascii="宋体" w:hAnsi="宋体" w:cs="宋体" w:hint="eastAsia"/>
                <w:kern w:val="0"/>
                <w:sz w:val="24"/>
              </w:rPr>
              <w:t>容量：60ml；</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3、直径：45mm；高：60mm。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装粉盒</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numPr>
                <w:ilvl w:val="0"/>
                <w:numId w:val="13"/>
              </w:numPr>
              <w:spacing w:after="0" w:line="360" w:lineRule="auto"/>
              <w:jc w:val="left"/>
              <w:textAlignment w:val="center"/>
              <w:rPr>
                <w:rFonts w:ascii="宋体" w:hAnsi="宋体" w:cs="宋体"/>
                <w:kern w:val="0"/>
                <w:sz w:val="24"/>
              </w:rPr>
            </w:pPr>
            <w:r>
              <w:rPr>
                <w:rFonts w:ascii="宋体" w:hAnsi="宋体" w:cs="宋体" w:hint="eastAsia"/>
                <w:kern w:val="0"/>
                <w:sz w:val="24"/>
              </w:rPr>
              <w:t>功能：密封；</w:t>
            </w:r>
          </w:p>
          <w:p w:rsidR="00775161" w:rsidRDefault="00923B4A">
            <w:pPr>
              <w:widowControl/>
              <w:numPr>
                <w:ilvl w:val="0"/>
                <w:numId w:val="13"/>
              </w:numPr>
              <w:spacing w:after="0" w:line="360" w:lineRule="auto"/>
              <w:jc w:val="left"/>
              <w:textAlignment w:val="center"/>
              <w:rPr>
                <w:rFonts w:ascii="宋体" w:hAnsi="宋体" w:cs="宋体"/>
                <w:kern w:val="0"/>
                <w:sz w:val="24"/>
              </w:rPr>
            </w:pPr>
            <w:r>
              <w:rPr>
                <w:rFonts w:ascii="宋体" w:hAnsi="宋体" w:cs="宋体" w:hint="eastAsia"/>
                <w:kern w:val="0"/>
                <w:sz w:val="24"/>
              </w:rPr>
              <w:t>材质：塑料；</w:t>
            </w:r>
          </w:p>
          <w:p w:rsidR="00775161" w:rsidRDefault="00923B4A">
            <w:pPr>
              <w:widowControl/>
              <w:numPr>
                <w:ilvl w:val="0"/>
                <w:numId w:val="13"/>
              </w:numPr>
              <w:spacing w:after="0" w:line="360" w:lineRule="auto"/>
              <w:jc w:val="left"/>
              <w:textAlignment w:val="center"/>
              <w:rPr>
                <w:rFonts w:ascii="宋体" w:hAnsi="宋体" w:cs="宋体"/>
                <w:kern w:val="0"/>
                <w:sz w:val="24"/>
              </w:rPr>
            </w:pPr>
            <w:r>
              <w:rPr>
                <w:rFonts w:ascii="宋体" w:hAnsi="宋体" w:cs="宋体" w:hint="eastAsia"/>
                <w:kern w:val="0"/>
                <w:sz w:val="24"/>
              </w:rPr>
              <w:lastRenderedPageBreak/>
              <w:t>形状：方形；</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4、高：145mm；宽：115mm。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34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分享杯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numPr>
                <w:ilvl w:val="0"/>
                <w:numId w:val="14"/>
              </w:numPr>
              <w:spacing w:after="0" w:line="360" w:lineRule="auto"/>
              <w:jc w:val="left"/>
              <w:textAlignment w:val="center"/>
              <w:rPr>
                <w:rFonts w:ascii="宋体" w:hAnsi="宋体" w:cs="宋体"/>
                <w:kern w:val="0"/>
                <w:sz w:val="24"/>
              </w:rPr>
            </w:pPr>
            <w:r>
              <w:rPr>
                <w:rFonts w:ascii="宋体" w:hAnsi="宋体" w:cs="宋体" w:hint="eastAsia"/>
                <w:kern w:val="0"/>
                <w:sz w:val="24"/>
              </w:rPr>
              <w:t>V型圆润壶嘴；</w:t>
            </w:r>
          </w:p>
          <w:p w:rsidR="00775161" w:rsidRDefault="00923B4A">
            <w:pPr>
              <w:widowControl/>
              <w:numPr>
                <w:ilvl w:val="0"/>
                <w:numId w:val="14"/>
              </w:numPr>
              <w:spacing w:after="0" w:line="360" w:lineRule="auto"/>
              <w:jc w:val="left"/>
              <w:textAlignment w:val="center"/>
              <w:rPr>
                <w:rFonts w:ascii="宋体" w:hAnsi="宋体" w:cs="宋体"/>
                <w:kern w:val="0"/>
                <w:sz w:val="24"/>
              </w:rPr>
            </w:pPr>
            <w:r>
              <w:rPr>
                <w:rFonts w:ascii="宋体" w:hAnsi="宋体" w:cs="宋体" w:hint="eastAsia"/>
                <w:kern w:val="0"/>
                <w:sz w:val="24"/>
              </w:rPr>
              <w:t>断水利落；</w:t>
            </w:r>
          </w:p>
          <w:p w:rsidR="00775161" w:rsidRDefault="00923B4A">
            <w:pPr>
              <w:widowControl/>
              <w:numPr>
                <w:ilvl w:val="0"/>
                <w:numId w:val="14"/>
              </w:numPr>
              <w:spacing w:after="0" w:line="360" w:lineRule="auto"/>
              <w:jc w:val="left"/>
              <w:textAlignment w:val="center"/>
              <w:rPr>
                <w:rFonts w:ascii="宋体" w:hAnsi="宋体" w:cs="宋体"/>
                <w:kern w:val="0"/>
                <w:sz w:val="24"/>
              </w:rPr>
            </w:pPr>
            <w:r>
              <w:rPr>
                <w:rFonts w:ascii="宋体" w:hAnsi="宋体" w:cs="宋体" w:hint="eastAsia"/>
                <w:kern w:val="0"/>
                <w:sz w:val="24"/>
              </w:rPr>
              <w:t>出水流畅</w:t>
            </w:r>
            <w:proofErr w:type="gramStart"/>
            <w:r>
              <w:rPr>
                <w:rFonts w:ascii="宋体" w:hAnsi="宋体" w:cs="宋体" w:hint="eastAsia"/>
                <w:kern w:val="0"/>
                <w:sz w:val="24"/>
              </w:rPr>
              <w:t>不</w:t>
            </w:r>
            <w:proofErr w:type="gramEnd"/>
            <w:r>
              <w:rPr>
                <w:rFonts w:ascii="宋体" w:hAnsi="宋体" w:cs="宋体" w:hint="eastAsia"/>
                <w:kern w:val="0"/>
                <w:sz w:val="24"/>
              </w:rPr>
              <w:t>滴漏；</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4、直径：55mm；高：75mm。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50ml航空杯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盒</w:t>
            </w:r>
          </w:p>
        </w:tc>
        <w:tc>
          <w:tcPr>
            <w:tcW w:w="11356" w:type="dxa"/>
            <w:shd w:val="clear" w:color="auto" w:fill="auto"/>
            <w:vAlign w:val="center"/>
          </w:tcPr>
          <w:p w:rsidR="00775161" w:rsidRDefault="00923B4A">
            <w:pPr>
              <w:widowControl/>
              <w:numPr>
                <w:ilvl w:val="0"/>
                <w:numId w:val="15"/>
              </w:numPr>
              <w:spacing w:after="0" w:line="360" w:lineRule="auto"/>
              <w:jc w:val="left"/>
              <w:textAlignment w:val="center"/>
              <w:rPr>
                <w:rFonts w:ascii="宋体" w:hAnsi="宋体" w:cs="宋体"/>
                <w:kern w:val="0"/>
                <w:sz w:val="24"/>
              </w:rPr>
            </w:pPr>
            <w:r>
              <w:rPr>
                <w:rFonts w:ascii="宋体" w:hAnsi="宋体" w:cs="宋体" w:hint="eastAsia"/>
                <w:kern w:val="0"/>
                <w:sz w:val="24"/>
              </w:rPr>
              <w:t>采用食品级PS材料，无毒无味、晶莹剔透、环保卫生、耐酸耐碱、可抗100摄氏度热水、不变形不渗漏；</w:t>
            </w:r>
          </w:p>
          <w:p w:rsidR="00775161" w:rsidRDefault="00923B4A">
            <w:pPr>
              <w:widowControl/>
              <w:numPr>
                <w:ilvl w:val="0"/>
                <w:numId w:val="15"/>
              </w:numPr>
              <w:spacing w:after="0" w:line="360" w:lineRule="auto"/>
              <w:jc w:val="left"/>
              <w:textAlignment w:val="center"/>
              <w:rPr>
                <w:rFonts w:ascii="宋体" w:hAnsi="宋体" w:cs="宋体"/>
                <w:kern w:val="0"/>
                <w:sz w:val="24"/>
              </w:rPr>
            </w:pPr>
            <w:r>
              <w:rPr>
                <w:rFonts w:ascii="宋体" w:hAnsi="宋体" w:cs="宋体" w:hint="eastAsia"/>
                <w:kern w:val="0"/>
                <w:sz w:val="24"/>
              </w:rPr>
              <w:t>有良好的透明性（透光率为95%以上）和表面光泽，硬度高，钢性好；</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3、容量：50ml。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手冲</w:t>
            </w:r>
            <w:proofErr w:type="gramEnd"/>
            <w:r>
              <w:rPr>
                <w:rFonts w:ascii="宋体" w:hAnsi="宋体" w:cs="宋体" w:hint="eastAsia"/>
                <w:kern w:val="0"/>
                <w:sz w:val="24"/>
                <w:lang w:bidi="ar"/>
              </w:rPr>
              <w:t>V60滤纸</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盒</w:t>
            </w:r>
          </w:p>
        </w:tc>
        <w:tc>
          <w:tcPr>
            <w:tcW w:w="11356" w:type="dxa"/>
            <w:shd w:val="clear" w:color="auto" w:fill="auto"/>
            <w:vAlign w:val="center"/>
          </w:tcPr>
          <w:p w:rsidR="00775161" w:rsidRDefault="00923B4A">
            <w:pPr>
              <w:widowControl/>
              <w:numPr>
                <w:ilvl w:val="0"/>
                <w:numId w:val="16"/>
              </w:numPr>
              <w:spacing w:after="0" w:line="360" w:lineRule="auto"/>
              <w:jc w:val="left"/>
              <w:textAlignment w:val="center"/>
              <w:rPr>
                <w:rFonts w:ascii="宋体" w:hAnsi="宋体" w:cs="宋体"/>
                <w:kern w:val="0"/>
                <w:sz w:val="24"/>
              </w:rPr>
            </w:pPr>
            <w:r>
              <w:rPr>
                <w:rFonts w:ascii="宋体" w:hAnsi="宋体" w:cs="宋体" w:hint="eastAsia"/>
                <w:kern w:val="0"/>
                <w:sz w:val="24"/>
              </w:rPr>
              <w:t>包装体积：135*28*135mm；</w:t>
            </w:r>
          </w:p>
          <w:p w:rsidR="00775161" w:rsidRDefault="00923B4A">
            <w:pPr>
              <w:widowControl/>
              <w:numPr>
                <w:ilvl w:val="0"/>
                <w:numId w:val="16"/>
              </w:numPr>
              <w:spacing w:after="0" w:line="360" w:lineRule="auto"/>
              <w:jc w:val="left"/>
              <w:textAlignment w:val="center"/>
              <w:rPr>
                <w:rFonts w:ascii="宋体" w:hAnsi="宋体" w:cs="宋体"/>
                <w:kern w:val="0"/>
                <w:sz w:val="24"/>
              </w:rPr>
            </w:pPr>
            <w:r>
              <w:rPr>
                <w:rFonts w:ascii="宋体" w:hAnsi="宋体" w:cs="宋体" w:hint="eastAsia"/>
                <w:kern w:val="0"/>
                <w:sz w:val="24"/>
              </w:rPr>
              <w:t>毛重：74.2g；</w:t>
            </w:r>
          </w:p>
          <w:p w:rsidR="00775161" w:rsidRDefault="00923B4A">
            <w:pPr>
              <w:widowControl/>
              <w:numPr>
                <w:ilvl w:val="0"/>
                <w:numId w:val="16"/>
              </w:numPr>
              <w:spacing w:after="0" w:line="360" w:lineRule="auto"/>
              <w:jc w:val="left"/>
              <w:textAlignment w:val="center"/>
              <w:rPr>
                <w:rFonts w:ascii="宋体" w:hAnsi="宋体" w:cs="宋体"/>
                <w:kern w:val="0"/>
                <w:sz w:val="24"/>
              </w:rPr>
            </w:pPr>
            <w:r>
              <w:rPr>
                <w:rFonts w:ascii="宋体" w:hAnsi="宋体" w:cs="宋体" w:hint="eastAsia"/>
                <w:kern w:val="0"/>
                <w:sz w:val="24"/>
              </w:rPr>
              <w:t>杯份：1-2杯；</w:t>
            </w:r>
          </w:p>
          <w:p w:rsidR="00775161" w:rsidRDefault="00923B4A">
            <w:pPr>
              <w:widowControl/>
              <w:numPr>
                <w:ilvl w:val="0"/>
                <w:numId w:val="16"/>
              </w:numPr>
              <w:spacing w:after="0" w:line="360" w:lineRule="auto"/>
              <w:jc w:val="left"/>
              <w:textAlignment w:val="center"/>
              <w:rPr>
                <w:rFonts w:ascii="宋体" w:hAnsi="宋体" w:cs="宋体"/>
                <w:kern w:val="0"/>
                <w:sz w:val="24"/>
              </w:rPr>
            </w:pPr>
            <w:r>
              <w:rPr>
                <w:rFonts w:ascii="宋体" w:hAnsi="宋体" w:cs="宋体" w:hint="eastAsia"/>
                <w:kern w:val="0"/>
                <w:sz w:val="24"/>
              </w:rPr>
              <w:t>材质：木浆纸质；</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5、直径：142mm； 边长：97mm。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口布（擦拭缸子、杯子）</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rPr>
                <w:rFonts w:ascii="宋体" w:hAnsi="宋体" w:cs="宋体"/>
                <w:sz w:val="24"/>
              </w:rPr>
            </w:pPr>
            <w:r>
              <w:rPr>
                <w:rFonts w:ascii="宋体" w:hAnsi="宋体" w:cs="宋体" w:hint="eastAsia"/>
                <w:sz w:val="24"/>
              </w:rPr>
              <w:t>1、产品纺织工艺：梭织华夫格；</w:t>
            </w:r>
          </w:p>
          <w:p w:rsidR="00775161" w:rsidRDefault="00923B4A">
            <w:pPr>
              <w:rPr>
                <w:rFonts w:ascii="宋体" w:hAnsi="宋体" w:cs="宋体"/>
                <w:sz w:val="24"/>
              </w:rPr>
            </w:pPr>
            <w:r>
              <w:rPr>
                <w:rFonts w:ascii="宋体" w:hAnsi="宋体" w:cs="宋体" w:hint="eastAsia"/>
                <w:sz w:val="24"/>
              </w:rPr>
              <w:t>2、产品材质：80％锦纶20％涤纶；</w:t>
            </w:r>
          </w:p>
          <w:p w:rsidR="00775161" w:rsidRDefault="00923B4A">
            <w:pPr>
              <w:rPr>
                <w:rFonts w:ascii="宋体" w:hAnsi="宋体" w:cs="宋体"/>
                <w:sz w:val="24"/>
              </w:rPr>
            </w:pPr>
            <w:r>
              <w:rPr>
                <w:rFonts w:ascii="宋体" w:hAnsi="宋体" w:cs="宋体" w:hint="eastAsia"/>
                <w:sz w:val="24"/>
              </w:rPr>
              <w:lastRenderedPageBreak/>
              <w:t>3、产品设计要求：吸水性强、耐腐蚀、高摩擦力，不掉毛；</w:t>
            </w:r>
          </w:p>
          <w:p w:rsidR="00775161" w:rsidRDefault="00923B4A">
            <w:pPr>
              <w:rPr>
                <w:rFonts w:ascii="宋体" w:hAnsi="宋体" w:cs="宋体"/>
                <w:sz w:val="24"/>
              </w:rPr>
            </w:pPr>
            <w:r>
              <w:rPr>
                <w:rFonts w:ascii="宋体" w:hAnsi="宋体" w:cs="宋体" w:hint="eastAsia"/>
                <w:sz w:val="24"/>
              </w:rPr>
              <w:t>4、工艺用料最高级别：500gsm，柔软、有型、手感扎实；</w:t>
            </w:r>
          </w:p>
          <w:p w:rsidR="00775161" w:rsidRDefault="00923B4A">
            <w:pPr>
              <w:rPr>
                <w:rFonts w:ascii="宋体" w:hAnsi="宋体" w:cs="宋体"/>
                <w:kern w:val="0"/>
                <w:sz w:val="24"/>
              </w:rPr>
            </w:pPr>
            <w:r>
              <w:rPr>
                <w:rFonts w:ascii="宋体" w:hAnsi="宋体" w:cs="宋体" w:hint="eastAsia"/>
                <w:sz w:val="24"/>
              </w:rPr>
              <w:t>5、长：300mm； 宽：300mm。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38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擦</w:t>
            </w:r>
            <w:proofErr w:type="gramStart"/>
            <w:r>
              <w:rPr>
                <w:rFonts w:ascii="宋体" w:hAnsi="宋体" w:cs="宋体" w:hint="eastAsia"/>
                <w:kern w:val="0"/>
                <w:sz w:val="24"/>
                <w:lang w:bidi="ar"/>
              </w:rPr>
              <w:t>蒸汽棒口布</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numPr>
                <w:ilvl w:val="0"/>
                <w:numId w:val="17"/>
              </w:numPr>
              <w:spacing w:after="0" w:line="360" w:lineRule="auto"/>
              <w:jc w:val="left"/>
              <w:textAlignment w:val="center"/>
              <w:rPr>
                <w:rFonts w:ascii="宋体" w:hAnsi="宋体" w:cs="宋体"/>
                <w:kern w:val="0"/>
                <w:sz w:val="24"/>
              </w:rPr>
            </w:pPr>
            <w:r>
              <w:rPr>
                <w:rFonts w:ascii="宋体" w:hAnsi="宋体" w:cs="宋体" w:hint="eastAsia"/>
                <w:kern w:val="0"/>
                <w:sz w:val="24"/>
              </w:rPr>
              <w:t>产品纺织工艺：梭织华夫格；</w:t>
            </w:r>
          </w:p>
          <w:p w:rsidR="00775161" w:rsidRDefault="00923B4A">
            <w:pPr>
              <w:widowControl/>
              <w:numPr>
                <w:ilvl w:val="0"/>
                <w:numId w:val="17"/>
              </w:numPr>
              <w:spacing w:after="0" w:line="360" w:lineRule="auto"/>
              <w:jc w:val="left"/>
              <w:textAlignment w:val="center"/>
              <w:rPr>
                <w:rFonts w:ascii="宋体" w:hAnsi="宋体" w:cs="宋体"/>
                <w:kern w:val="0"/>
                <w:sz w:val="24"/>
              </w:rPr>
            </w:pPr>
            <w:r>
              <w:rPr>
                <w:rFonts w:ascii="宋体" w:hAnsi="宋体" w:cs="宋体" w:hint="eastAsia"/>
                <w:kern w:val="0"/>
                <w:sz w:val="24"/>
              </w:rPr>
              <w:t>产品材质：80％锦纶20％涤纶；</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3、产品设计要求：吸水性强、耐腐蚀、高摩擦力，不掉毛；</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4、工艺用料最高级别：500gsm，柔软、有型、手感扎实；</w:t>
            </w:r>
          </w:p>
          <w:p w:rsidR="00775161" w:rsidRDefault="00923B4A">
            <w:pPr>
              <w:widowControl/>
              <w:spacing w:line="360" w:lineRule="auto"/>
              <w:jc w:val="left"/>
              <w:textAlignment w:val="center"/>
              <w:rPr>
                <w:rFonts w:ascii="宋体" w:hAnsi="宋体" w:cs="宋体"/>
                <w:kern w:val="0"/>
                <w:sz w:val="24"/>
              </w:rPr>
            </w:pPr>
            <w:r>
              <w:rPr>
                <w:rFonts w:ascii="宋体" w:hAnsi="宋体" w:cs="宋体" w:hint="eastAsia"/>
                <w:kern w:val="0"/>
                <w:sz w:val="24"/>
              </w:rPr>
              <w:t>5、长300mm，宽300mm。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擦沥水盘毛巾</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numPr>
                <w:ilvl w:val="0"/>
                <w:numId w:val="18"/>
              </w:numPr>
              <w:spacing w:after="0" w:line="240" w:lineRule="auto"/>
              <w:jc w:val="left"/>
              <w:textAlignment w:val="center"/>
              <w:rPr>
                <w:rFonts w:ascii="宋体" w:hAnsi="宋体" w:cs="宋体"/>
                <w:kern w:val="0"/>
                <w:sz w:val="24"/>
              </w:rPr>
            </w:pPr>
            <w:r>
              <w:rPr>
                <w:rFonts w:ascii="宋体" w:hAnsi="宋体" w:cs="宋体" w:hint="eastAsia"/>
                <w:kern w:val="0"/>
                <w:sz w:val="24"/>
              </w:rPr>
              <w:t>产品纺织工艺：梭织华夫格；</w:t>
            </w:r>
          </w:p>
          <w:p w:rsidR="00775161" w:rsidRDefault="00923B4A">
            <w:pPr>
              <w:widowControl/>
              <w:numPr>
                <w:ilvl w:val="0"/>
                <w:numId w:val="18"/>
              </w:numPr>
              <w:spacing w:after="0" w:line="240" w:lineRule="auto"/>
              <w:jc w:val="left"/>
              <w:textAlignment w:val="center"/>
              <w:rPr>
                <w:rFonts w:ascii="宋体" w:hAnsi="宋体" w:cs="宋体"/>
                <w:kern w:val="0"/>
                <w:sz w:val="24"/>
              </w:rPr>
            </w:pPr>
            <w:r>
              <w:rPr>
                <w:rFonts w:ascii="宋体" w:hAnsi="宋体" w:cs="宋体" w:hint="eastAsia"/>
                <w:kern w:val="0"/>
                <w:sz w:val="24"/>
              </w:rPr>
              <w:t>产品材质：80％锦纶20％涤纶；</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3、产品设计要求：吸水性强、耐腐蚀、高摩擦力，不掉毛；</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4、工艺用料最高级别：500gsm，柔软、有型、手感扎实；</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5、长300mm，宽300mm。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擦台面毛巾</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1、材质：柔软细纤维；</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2、特点：强力吸水不掉毛不褪色易清洗；</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3、长700mm，宽300mm。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41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擦粉碗毛巾</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1、材质：柔软细纤维；</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2、特点：强力吸水不掉毛不褪色易清洗；</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3、长700mm，宽300mm。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台面清洁刷+铲子</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pStyle w:val="aff3"/>
              <w:widowControl/>
              <w:numPr>
                <w:ilvl w:val="0"/>
                <w:numId w:val="19"/>
              </w:numPr>
              <w:spacing w:after="0" w:line="240" w:lineRule="auto"/>
              <w:ind w:firstLineChars="0"/>
              <w:jc w:val="left"/>
              <w:textAlignment w:val="center"/>
              <w:rPr>
                <w:rFonts w:ascii="宋体" w:hAnsi="宋体" w:cs="宋体"/>
                <w:kern w:val="0"/>
                <w:sz w:val="24"/>
              </w:rPr>
            </w:pPr>
            <w:r>
              <w:rPr>
                <w:rFonts w:ascii="宋体" w:hAnsi="宋体" w:cs="宋体" w:hint="eastAsia"/>
                <w:kern w:val="0"/>
                <w:sz w:val="24"/>
              </w:rPr>
              <w:t>材质：硅胶PP、TPR；</w:t>
            </w:r>
          </w:p>
          <w:p w:rsidR="00775161" w:rsidRDefault="00923B4A">
            <w:pPr>
              <w:pStyle w:val="aff3"/>
              <w:widowControl/>
              <w:numPr>
                <w:ilvl w:val="0"/>
                <w:numId w:val="19"/>
              </w:numPr>
              <w:spacing w:after="0" w:line="240" w:lineRule="auto"/>
              <w:ind w:firstLineChars="0"/>
              <w:jc w:val="left"/>
              <w:textAlignment w:val="center"/>
              <w:rPr>
                <w:rFonts w:ascii="宋体" w:hAnsi="宋体" w:cs="宋体"/>
                <w:kern w:val="0"/>
                <w:sz w:val="24"/>
              </w:rPr>
            </w:pPr>
            <w:r>
              <w:rPr>
                <w:rFonts w:ascii="宋体" w:hAnsi="宋体" w:cs="宋体" w:hint="eastAsia"/>
                <w:kern w:val="0"/>
                <w:sz w:val="24"/>
              </w:rPr>
              <w:t>长155mm，宽210mm。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沥水垫</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26</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1、防滑；</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2、耐热；</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3、耐冻；</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4、长450mm，宽25mm。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扫把垃圾铲</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pStyle w:val="aff3"/>
              <w:widowControl/>
              <w:numPr>
                <w:ilvl w:val="0"/>
                <w:numId w:val="20"/>
              </w:numPr>
              <w:spacing w:after="0" w:line="240" w:lineRule="auto"/>
              <w:ind w:firstLineChars="0"/>
              <w:jc w:val="left"/>
              <w:textAlignment w:val="center"/>
              <w:rPr>
                <w:rFonts w:ascii="宋体" w:hAnsi="宋体" w:cs="宋体"/>
                <w:kern w:val="0"/>
                <w:sz w:val="24"/>
              </w:rPr>
            </w:pPr>
            <w:r>
              <w:rPr>
                <w:rFonts w:ascii="宋体" w:hAnsi="宋体" w:cs="宋体" w:hint="eastAsia"/>
                <w:kern w:val="0"/>
                <w:sz w:val="24"/>
              </w:rPr>
              <w:t>材料：塑料；</w:t>
            </w:r>
          </w:p>
          <w:p w:rsidR="00775161" w:rsidRDefault="00923B4A">
            <w:pPr>
              <w:pStyle w:val="aff3"/>
              <w:widowControl/>
              <w:numPr>
                <w:ilvl w:val="0"/>
                <w:numId w:val="20"/>
              </w:numPr>
              <w:spacing w:after="0" w:line="240" w:lineRule="auto"/>
              <w:ind w:firstLineChars="0"/>
              <w:jc w:val="left"/>
              <w:textAlignment w:val="center"/>
              <w:rPr>
                <w:rFonts w:ascii="宋体" w:hAnsi="宋体" w:cs="宋体"/>
                <w:kern w:val="0"/>
                <w:sz w:val="24"/>
              </w:rPr>
            </w:pPr>
            <w:r>
              <w:rPr>
                <w:rFonts w:ascii="宋体" w:hAnsi="宋体" w:cs="宋体" w:hint="eastAsia"/>
                <w:kern w:val="0"/>
                <w:sz w:val="24"/>
              </w:rPr>
              <w:t>宽270mm，高860mm。</w:t>
            </w:r>
          </w:p>
        </w:tc>
      </w:tr>
      <w:tr w:rsidR="00775161">
        <w:tc>
          <w:tcPr>
            <w:tcW w:w="576" w:type="dxa"/>
            <w:tcBorders>
              <w:bottom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45</w:t>
            </w:r>
          </w:p>
        </w:tc>
        <w:tc>
          <w:tcPr>
            <w:tcW w:w="1293" w:type="dxa"/>
            <w:tcBorders>
              <w:bottom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拖把</w:t>
            </w:r>
          </w:p>
        </w:tc>
        <w:tc>
          <w:tcPr>
            <w:tcW w:w="675" w:type="dxa"/>
            <w:tcBorders>
              <w:bottom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tcBorders>
              <w:bottom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tcBorders>
              <w:bottom w:val="single" w:sz="4" w:space="0" w:color="auto"/>
            </w:tcBorders>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1、电源方式：手动；</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2、吸水性：10s以下；</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3、拖布材质：超细纤维；</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w:t>
            </w:r>
            <w:proofErr w:type="gramStart"/>
            <w:r>
              <w:rPr>
                <w:rFonts w:ascii="宋体" w:hAnsi="宋体" w:cs="宋体" w:hint="eastAsia"/>
                <w:kern w:val="0"/>
                <w:sz w:val="24"/>
              </w:rPr>
              <w:t>尘推类型</w:t>
            </w:r>
            <w:proofErr w:type="gramEnd"/>
            <w:r>
              <w:rPr>
                <w:rFonts w:ascii="宋体" w:hAnsi="宋体" w:cs="宋体" w:hint="eastAsia"/>
                <w:kern w:val="0"/>
                <w:sz w:val="24"/>
              </w:rPr>
              <w:t>：粘扣式；</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5、耐腐蚀度：10级；</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6、拖把杆的承重：10Kg以上；</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7、杆材质：不锈钢；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8、规格尺寸：400*110*1330mm。</w:t>
            </w:r>
          </w:p>
        </w:tc>
      </w:tr>
      <w:tr w:rsidR="00775161">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46</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围裙</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100</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tcBorders>
              <w:top w:val="single" w:sz="4" w:space="0" w:color="auto"/>
              <w:left w:val="single" w:sz="4" w:space="0" w:color="auto"/>
              <w:bottom w:val="single" w:sz="4" w:space="0" w:color="auto"/>
              <w:right w:val="single" w:sz="4" w:space="0" w:color="auto"/>
            </w:tcBorders>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1、材质：帆布；</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2、围裙分类：无袖围裙；</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3、用途：防污；</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4、风格：简约；</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5、是否一次性：否；</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6、产品重量：≥380g；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7、规格尺寸：长760mm，宽680mm。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恒温</w:t>
            </w:r>
            <w:proofErr w:type="gramStart"/>
            <w:r>
              <w:rPr>
                <w:rFonts w:ascii="宋体" w:hAnsi="宋体" w:cs="宋体" w:hint="eastAsia"/>
                <w:kern w:val="0"/>
                <w:sz w:val="24"/>
                <w:lang w:bidi="ar"/>
              </w:rPr>
              <w:t>手冲壶</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1、额定功率：1500W；</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2、额定电压：220V-50Hz；</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3、大水流温控壶；</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4、容量：≤1.7L。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杯测勺</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1、主要材质：不锈钢；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2、工艺：镀钛工艺。</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杯测碗</w:t>
            </w:r>
            <w:proofErr w:type="gramEnd"/>
            <w:r>
              <w:rPr>
                <w:rFonts w:ascii="宋体" w:hAnsi="宋体" w:cs="宋体" w:hint="eastAsia"/>
                <w:kern w:val="0"/>
                <w:sz w:val="24"/>
                <w:lang w:bidi="ar"/>
              </w:rPr>
              <w:t>（带杯</w:t>
            </w:r>
            <w:r>
              <w:rPr>
                <w:rFonts w:ascii="宋体" w:hAnsi="宋体" w:cs="宋体" w:hint="eastAsia"/>
                <w:kern w:val="0"/>
                <w:sz w:val="24"/>
                <w:lang w:bidi="ar"/>
              </w:rPr>
              <w:lastRenderedPageBreak/>
              <w:t>盖）</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90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1、材质：高温陶瓷；</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2、容量：200ml。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50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咖啡浓度仪</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1、▲量程：0-30% TDS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2、▲准度：±0.03% TDS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3、▲精度：±0.02% TDS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4、▲分辨率：0.01% TDS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5、测量时间：4s；</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6、电池容量：≥430mAh；</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7、温度范围：5℃-40℃；</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8、充电接口： USB - C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9、重量：≥36g。</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闻香瓶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5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1、重量：≥1.85kg；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2、香型：咖啡香味；</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3、质地：液体。</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塑料带龙头水箱</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20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1、是否可装沸水：是；</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2、是否可伸缩折叠：不可伸缩折叠。</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物料、个人用品储</w:t>
            </w:r>
            <w:r>
              <w:rPr>
                <w:rFonts w:ascii="宋体" w:hAnsi="宋体" w:cs="宋体" w:hint="eastAsia"/>
                <w:kern w:val="0"/>
                <w:sz w:val="24"/>
                <w:lang w:bidi="ar"/>
              </w:rPr>
              <w:lastRenderedPageBreak/>
              <w:t>物装置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1、材质：E0级生态板+胡桃木纹；</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2、工艺：根据设计方案，现场测量，定制后安装；</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3、尺寸：14000*700*1600mm。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54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置物架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1、材质：E0级生态板；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2、造型：四层；</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3、工艺：根据设计方案，现场测量，定制后安装；</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4、颜色：英国胡桃木纹；</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5、尺寸：2635*320*1800mm。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不锈钢隔层落地柜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3、侧板：采用SUS201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7、1915*800*900mm（各面可±50mm)。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不锈钢双水池落地柜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 xml:space="preserve">3、侧板：采用SUS201 1.0mm不锈钢板 ；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7、不锈钢，带全后板；</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8、1915*800*900mm（各面可±50mm)。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57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标准咖啡可移动</w:t>
            </w:r>
            <w:proofErr w:type="gramStart"/>
            <w:r>
              <w:rPr>
                <w:rFonts w:ascii="宋体" w:hAnsi="宋体" w:cs="宋体" w:hint="eastAsia"/>
                <w:kern w:val="0"/>
                <w:sz w:val="24"/>
                <w:lang w:bidi="ar"/>
              </w:rPr>
              <w:t>杯测设施</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张</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1、金属材质：钢；定制安装；</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2、最大承重：≥150KG；</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3、颜色分类：双电机+北美黑胡桃色纯实木；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4、风格：现代简约；</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5、面板材质：橡胶木；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6、1600*700*130mm。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升降工位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1、风格：日式；定制产品；</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2、颜色分类：原木色水曲柳木、碳化松木、棕色；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3、460*460*260mm。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品鉴杯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numPr>
                <w:ilvl w:val="0"/>
                <w:numId w:val="21"/>
              </w:numPr>
              <w:spacing w:after="0" w:line="240" w:lineRule="auto"/>
              <w:jc w:val="left"/>
              <w:textAlignment w:val="center"/>
              <w:rPr>
                <w:rFonts w:ascii="宋体" w:hAnsi="宋体" w:cs="宋体"/>
                <w:kern w:val="0"/>
                <w:sz w:val="24"/>
              </w:rPr>
            </w:pPr>
            <w:r>
              <w:rPr>
                <w:rFonts w:ascii="宋体" w:hAnsi="宋体" w:cs="宋体" w:hint="eastAsia"/>
                <w:kern w:val="0"/>
                <w:sz w:val="24"/>
              </w:rPr>
              <w:t>材质：</w:t>
            </w:r>
            <w:proofErr w:type="gramStart"/>
            <w:r>
              <w:rPr>
                <w:rFonts w:ascii="宋体" w:hAnsi="宋体" w:cs="宋体" w:hint="eastAsia"/>
                <w:kern w:val="0"/>
                <w:sz w:val="24"/>
              </w:rPr>
              <w:t>高硼硅玻璃</w:t>
            </w:r>
            <w:proofErr w:type="gramEnd"/>
            <w:r>
              <w:rPr>
                <w:rFonts w:ascii="宋体" w:hAnsi="宋体" w:cs="宋体" w:hint="eastAsia"/>
                <w:kern w:val="0"/>
                <w:sz w:val="24"/>
              </w:rPr>
              <w:t>；</w:t>
            </w:r>
          </w:p>
          <w:p w:rsidR="00775161" w:rsidRDefault="00923B4A">
            <w:pPr>
              <w:widowControl/>
              <w:numPr>
                <w:ilvl w:val="0"/>
                <w:numId w:val="21"/>
              </w:numPr>
              <w:spacing w:after="0" w:line="240" w:lineRule="auto"/>
              <w:jc w:val="left"/>
              <w:textAlignment w:val="center"/>
              <w:rPr>
                <w:rFonts w:ascii="宋体" w:hAnsi="宋体" w:cs="宋体"/>
                <w:kern w:val="0"/>
                <w:sz w:val="24"/>
              </w:rPr>
            </w:pPr>
            <w:r>
              <w:rPr>
                <w:rFonts w:ascii="宋体" w:hAnsi="宋体" w:cs="宋体" w:hint="eastAsia"/>
                <w:kern w:val="0"/>
                <w:sz w:val="24"/>
              </w:rPr>
              <w:t>容积：70ml；</w:t>
            </w:r>
          </w:p>
          <w:p w:rsidR="00775161" w:rsidRDefault="00923B4A">
            <w:pPr>
              <w:widowControl/>
              <w:numPr>
                <w:ilvl w:val="0"/>
                <w:numId w:val="21"/>
              </w:numPr>
              <w:spacing w:after="0" w:line="240" w:lineRule="auto"/>
              <w:jc w:val="left"/>
              <w:textAlignment w:val="center"/>
              <w:rPr>
                <w:rFonts w:ascii="宋体" w:hAnsi="宋体" w:cs="宋体"/>
                <w:kern w:val="0"/>
                <w:sz w:val="24"/>
              </w:rPr>
            </w:pPr>
            <w:r>
              <w:rPr>
                <w:rFonts w:ascii="宋体" w:hAnsi="宋体" w:cs="宋体" w:hint="eastAsia"/>
                <w:kern w:val="0"/>
                <w:sz w:val="24"/>
              </w:rPr>
              <w:lastRenderedPageBreak/>
              <w:t>重量：100g；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4、直径：55mm；高：65mm。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60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烘豆机</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1、</w:t>
            </w:r>
            <w:r>
              <w:rPr>
                <w:rStyle w:val="font141"/>
                <w:rFonts w:ascii="微软雅黑" w:eastAsia="微软雅黑" w:hAnsi="微软雅黑" w:cs="微软雅黑" w:hint="default"/>
              </w:rPr>
              <w:t>▲</w:t>
            </w:r>
            <w:r>
              <w:rPr>
                <w:rStyle w:val="font141"/>
                <w:rFonts w:ascii="宋体" w:eastAsia="宋体" w:hAnsi="宋体" w:cs="宋体" w:hint="default"/>
              </w:rPr>
              <w:t>烘焙容量：0.2-1.2Kg；</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2、▲最大产能≥4.5kg/h；</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3、滚筒转速：38-75转（可调）；</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4、滚筒拨片：铸钢/双层多片；</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5、热风管直径：≥80mm；</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6、冷风管直径：≥100mm；</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7、加热方式：电加热（多组式发热丝）；</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8、额定功率：5400W；</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9、额定电压：220V/380V；</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10、数据输出：USB&amp;WIFI；</w:t>
            </w:r>
          </w:p>
          <w:p w:rsidR="00775161" w:rsidRDefault="00923B4A">
            <w:pPr>
              <w:widowControl/>
              <w:jc w:val="left"/>
              <w:textAlignment w:val="center"/>
              <w:rPr>
                <w:rStyle w:val="font161"/>
                <w:rFonts w:ascii="宋体" w:eastAsia="宋体" w:hAnsi="宋体" w:cs="宋体" w:hint="default"/>
              </w:rPr>
            </w:pPr>
            <w:r>
              <w:rPr>
                <w:rStyle w:val="font161"/>
                <w:rFonts w:ascii="宋体" w:eastAsia="宋体" w:hAnsi="宋体" w:cs="宋体" w:hint="default"/>
              </w:rPr>
              <w:t>11、</w:t>
            </w:r>
            <w:r>
              <w:rPr>
                <w:rStyle w:val="font161"/>
                <w:rFonts w:ascii="微软雅黑" w:eastAsia="微软雅黑" w:hAnsi="微软雅黑" w:cs="微软雅黑" w:hint="default"/>
              </w:rPr>
              <w:t>▲</w:t>
            </w:r>
            <w:r>
              <w:rPr>
                <w:rStyle w:val="font161"/>
                <w:rFonts w:ascii="宋体" w:eastAsia="宋体" w:hAnsi="宋体" w:cs="宋体" w:hint="default"/>
              </w:rPr>
              <w:t>是否带手机APP：是；</w:t>
            </w:r>
          </w:p>
          <w:p w:rsidR="00775161" w:rsidRDefault="00923B4A">
            <w:pPr>
              <w:widowControl/>
              <w:jc w:val="left"/>
              <w:textAlignment w:val="center"/>
              <w:rPr>
                <w:rFonts w:ascii="宋体" w:hAnsi="宋体" w:cs="宋体"/>
                <w:kern w:val="0"/>
                <w:sz w:val="24"/>
              </w:rPr>
            </w:pPr>
            <w:r>
              <w:rPr>
                <w:rStyle w:val="font141"/>
                <w:rFonts w:ascii="宋体" w:eastAsia="宋体" w:hAnsi="宋体" w:cs="宋体" w:hint="default"/>
              </w:rPr>
              <w:t>12、</w:t>
            </w:r>
            <w:r>
              <w:rPr>
                <w:rStyle w:val="font141"/>
                <w:rFonts w:ascii="微软雅黑" w:eastAsia="微软雅黑" w:hAnsi="微软雅黑" w:cs="微软雅黑" w:hint="default"/>
              </w:rPr>
              <w:t>▲</w:t>
            </w:r>
            <w:r>
              <w:rPr>
                <w:rStyle w:val="font141"/>
                <w:rFonts w:ascii="宋体" w:eastAsia="宋体" w:hAnsi="宋体" w:cs="宋体" w:hint="default"/>
              </w:rPr>
              <w:t>测温：四点数字测温（</w:t>
            </w:r>
            <w:proofErr w:type="gramStart"/>
            <w:r>
              <w:rPr>
                <w:rStyle w:val="font141"/>
                <w:rFonts w:ascii="宋体" w:eastAsia="宋体" w:hAnsi="宋体" w:cs="宋体" w:hint="default"/>
              </w:rPr>
              <w:t>豆温</w:t>
            </w:r>
            <w:proofErr w:type="gramEnd"/>
            <w:r>
              <w:rPr>
                <w:rStyle w:val="font141"/>
                <w:rFonts w:ascii="宋体" w:eastAsia="宋体" w:hAnsi="宋体" w:cs="宋体" w:hint="default"/>
              </w:rPr>
              <w:t>/热风温/排气温/环境温）。</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61</w:t>
            </w:r>
          </w:p>
        </w:tc>
        <w:tc>
          <w:tcPr>
            <w:tcW w:w="1293"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除烟设备</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1、</w:t>
            </w:r>
            <w:r>
              <w:rPr>
                <w:rStyle w:val="font141"/>
                <w:rFonts w:ascii="微软雅黑" w:eastAsia="微软雅黑" w:hAnsi="微软雅黑" w:cs="微软雅黑" w:hint="default"/>
              </w:rPr>
              <w:t>▲</w:t>
            </w:r>
            <w:r>
              <w:rPr>
                <w:rStyle w:val="font141"/>
                <w:rFonts w:ascii="宋体" w:eastAsia="宋体" w:hAnsi="宋体" w:cs="宋体" w:hint="default"/>
              </w:rPr>
              <w:t>净化方式</w:t>
            </w:r>
            <w:r>
              <w:rPr>
                <w:rStyle w:val="font141"/>
                <w:rFonts w:ascii="宋体" w:hAnsi="宋体" w:cs="宋体" w:hint="default"/>
              </w:rPr>
              <w:t>:</w:t>
            </w:r>
            <w:r>
              <w:rPr>
                <w:rStyle w:val="font141"/>
                <w:rFonts w:ascii="宋体" w:eastAsia="宋体" w:hAnsi="宋体" w:cs="宋体" w:hint="default"/>
              </w:rPr>
              <w:t>高压静电吸附板</w:t>
            </w:r>
            <w:r>
              <w:rPr>
                <w:rStyle w:val="font161"/>
                <w:rFonts w:ascii="宋体" w:eastAsia="宋体" w:hAnsi="宋体" w:cs="宋体" w:hint="default"/>
              </w:rPr>
              <w:t>；</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lastRenderedPageBreak/>
              <w:t>2、适用容量0-3 kg</w:t>
            </w:r>
            <w:r>
              <w:rPr>
                <w:rStyle w:val="font161"/>
                <w:rFonts w:ascii="宋体" w:eastAsia="宋体" w:hAnsi="宋体" w:cs="宋体" w:hint="default"/>
              </w:rPr>
              <w:t>；</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3、进风滤网：银皮粗滤</w:t>
            </w:r>
            <w:r>
              <w:rPr>
                <w:rStyle w:val="font161"/>
                <w:rFonts w:ascii="宋体" w:eastAsia="宋体" w:hAnsi="宋体" w:cs="宋体" w:hint="default"/>
              </w:rPr>
              <w:t>；</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4、</w:t>
            </w:r>
            <w:r>
              <w:rPr>
                <w:rStyle w:val="font141"/>
                <w:rFonts w:ascii="微软雅黑" w:eastAsia="微软雅黑" w:hAnsi="微软雅黑" w:cs="微软雅黑" w:hint="default"/>
              </w:rPr>
              <w:t>▲</w:t>
            </w:r>
            <w:r>
              <w:rPr>
                <w:rStyle w:val="font141"/>
                <w:rFonts w:ascii="宋体" w:eastAsia="宋体" w:hAnsi="宋体" w:cs="宋体" w:hint="default"/>
              </w:rPr>
              <w:t>处理风量≥3000CMH</w:t>
            </w:r>
            <w:r>
              <w:rPr>
                <w:rStyle w:val="font161"/>
                <w:rFonts w:ascii="宋体" w:eastAsia="宋体" w:hAnsi="宋体" w:cs="宋体" w:hint="default"/>
              </w:rPr>
              <w:t>；</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5、出风滤网</w:t>
            </w:r>
            <w:r>
              <w:rPr>
                <w:rStyle w:val="font141"/>
                <w:rFonts w:ascii="宋体" w:hAnsi="宋体" w:cs="宋体" w:hint="default"/>
              </w:rPr>
              <w:t>:</w:t>
            </w:r>
            <w:r>
              <w:rPr>
                <w:rStyle w:val="font141"/>
                <w:rFonts w:ascii="宋体" w:eastAsia="宋体" w:hAnsi="宋体" w:cs="宋体" w:hint="default"/>
              </w:rPr>
              <w:t>活性炭除味</w:t>
            </w:r>
            <w:r>
              <w:rPr>
                <w:rStyle w:val="font161"/>
                <w:rFonts w:ascii="宋体" w:eastAsia="宋体" w:hAnsi="宋体" w:cs="宋体" w:hint="default"/>
              </w:rPr>
              <w:t>；</w:t>
            </w:r>
          </w:p>
          <w:p w:rsidR="00775161" w:rsidRDefault="00923B4A">
            <w:pPr>
              <w:widowControl/>
              <w:jc w:val="left"/>
              <w:textAlignment w:val="center"/>
              <w:rPr>
                <w:rStyle w:val="font141"/>
                <w:rFonts w:ascii="宋体" w:eastAsia="宋体" w:hAnsi="宋体" w:cs="宋体" w:hint="default"/>
              </w:rPr>
            </w:pPr>
            <w:r>
              <w:rPr>
                <w:rStyle w:val="font141"/>
                <w:rFonts w:ascii="宋体" w:eastAsia="宋体" w:hAnsi="宋体" w:cs="宋体" w:hint="default"/>
              </w:rPr>
              <w:t>6、冷却模式功率300W</w:t>
            </w:r>
            <w:r>
              <w:rPr>
                <w:rStyle w:val="font161"/>
                <w:rFonts w:ascii="宋体" w:eastAsia="宋体" w:hAnsi="宋体" w:cs="宋体" w:hint="default"/>
              </w:rPr>
              <w:t>；</w:t>
            </w:r>
          </w:p>
          <w:p w:rsidR="00775161" w:rsidRDefault="00923B4A">
            <w:pPr>
              <w:pStyle w:val="a0"/>
              <w:rPr>
                <w:rFonts w:eastAsia="宋体"/>
              </w:rPr>
            </w:pPr>
            <w:r>
              <w:rPr>
                <w:rStyle w:val="font141"/>
                <w:rFonts w:ascii="宋体" w:eastAsia="宋体" w:hAnsi="宋体" w:cs="宋体" w:hint="default"/>
              </w:rPr>
              <w:t>7、</w:t>
            </w:r>
            <w:r>
              <w:rPr>
                <w:rStyle w:val="font141"/>
                <w:rFonts w:ascii="微软雅黑" w:eastAsia="微软雅黑" w:hAnsi="微软雅黑" w:cs="微软雅黑" w:hint="default"/>
              </w:rPr>
              <w:t>▲</w:t>
            </w:r>
            <w:r>
              <w:rPr>
                <w:rStyle w:val="font141"/>
                <w:rFonts w:ascii="宋体" w:eastAsia="宋体" w:hAnsi="宋体" w:cs="宋体" w:hint="default"/>
              </w:rPr>
              <w:t>进风管径≥120MM。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62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恒温柜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1、电压/功率：220V/130W；</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2、产品容量：≥450L；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3、产品层架：5层不锈钢加厚层架；</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4、温度区间：0~10°C；</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5、除菌方式：杀菌灯(UV灯)；</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6、产品功能：恒温保湿。</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咖啡生豆瑕疵分级垫</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 PP 胶片；</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2、用途：用于咖啡生豆的瑕疵分级；</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3、长:500mm；宽:400mm。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64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艾格状色度仪</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1、▲测量范围：0-150；</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2、▲测量精度：±1；</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3、屏幕尺寸：2.31</w:t>
            </w:r>
            <w:proofErr w:type="gramStart"/>
            <w:r>
              <w:rPr>
                <w:rFonts w:ascii="宋体" w:hAnsi="宋体" w:cs="宋体" w:hint="eastAsia"/>
                <w:kern w:val="0"/>
                <w:sz w:val="24"/>
              </w:rPr>
              <w:t>”</w:t>
            </w:r>
            <w:proofErr w:type="gramEnd"/>
            <w:r>
              <w:rPr>
                <w:rFonts w:ascii="宋体" w:hAnsi="宋体" w:cs="宋体" w:hint="eastAsia"/>
                <w:kern w:val="0"/>
                <w:sz w:val="24"/>
              </w:rPr>
              <w:t>(英寸）或以上；</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4、屏幕型号：TFT</w:t>
            </w:r>
            <w:proofErr w:type="gramStart"/>
            <w:r>
              <w:rPr>
                <w:rFonts w:ascii="宋体" w:hAnsi="宋体" w:cs="宋体" w:hint="eastAsia"/>
                <w:kern w:val="0"/>
                <w:sz w:val="24"/>
              </w:rPr>
              <w:t>高清触控</w:t>
            </w:r>
            <w:proofErr w:type="gramEnd"/>
            <w:r>
              <w:rPr>
                <w:rFonts w:ascii="宋体" w:hAnsi="宋体" w:cs="宋体" w:hint="eastAsia"/>
                <w:kern w:val="0"/>
                <w:sz w:val="24"/>
              </w:rPr>
              <w:t>屏；</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5、屏幕分辨率：320*240或以上；</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6、电池容量：≥2000mAh。</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不锈钢双水池落地柜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7、带全后板；</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8、尺寸：2000*800*900mm（各面可±50mm)。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不锈钢隔层落地柜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 xml:space="preserve">3、侧板：采用SUS201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7、尺寸：2000*800*900mm（各面可±50mm)。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67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不锈钢隔层落地柜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1、台面:采用SUS201 1.2mm不锈钢板；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proofErr w:type="gramStart"/>
            <w:r>
              <w:rPr>
                <w:rFonts w:ascii="宋体" w:hAnsi="宋体" w:cs="宋体" w:hint="eastAsia"/>
                <w:kern w:val="0"/>
                <w:sz w:val="24"/>
                <w:lang w:bidi="ar"/>
              </w:rPr>
              <w:t>槽身</w:t>
            </w:r>
            <w:proofErr w:type="gramEnd"/>
            <w:r>
              <w:rPr>
                <w:rFonts w:ascii="宋体" w:hAnsi="宋体" w:cs="宋体" w:hint="eastAsia"/>
                <w:kern w:val="0"/>
                <w:sz w:val="24"/>
                <w:lang w:bidi="ar"/>
              </w:rPr>
              <w:t xml:space="preserve">:采用SUS201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3、侧板：采用SUS201 1.0mm不锈钢板；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4、门：采用SUS201 1.0mm双层不锈钢板；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5、加强筋：采用SU201 0.8mm不锈钢板；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6、不锈钢可调脚；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7、尺寸：1320*900*920mm（各面可±50mm)。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置物架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1、材质：E0级生态板；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2、造型：四层；</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3、工艺：根据设计方案，现场测量，定制后安装；</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4、颜色：英国胡桃木纹；</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lastRenderedPageBreak/>
              <w:t>5、4800*320*1800mm。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69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大塑料盒子</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1、材质：聚丙烯；</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2、容量：23L。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小塑料盒子</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48</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1、材质：聚丙烯；</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2、容量：3L。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油网烟罩</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组</w:t>
            </w:r>
          </w:p>
        </w:tc>
        <w:tc>
          <w:tcPr>
            <w:tcW w:w="11356" w:type="dxa"/>
            <w:shd w:val="clear" w:color="auto" w:fill="auto"/>
            <w:vAlign w:val="center"/>
          </w:tcPr>
          <w:p w:rsidR="00775161" w:rsidRDefault="00923B4A">
            <w:pPr>
              <w:widowControl/>
              <w:numPr>
                <w:ilvl w:val="0"/>
                <w:numId w:val="22"/>
              </w:numPr>
              <w:spacing w:after="0" w:line="240" w:lineRule="auto"/>
              <w:jc w:val="left"/>
              <w:textAlignment w:val="center"/>
              <w:rPr>
                <w:rFonts w:ascii="宋体" w:hAnsi="宋体" w:cs="宋体"/>
                <w:kern w:val="0"/>
                <w:sz w:val="24"/>
              </w:rPr>
            </w:pPr>
            <w:r>
              <w:rPr>
                <w:rFonts w:ascii="宋体" w:hAnsi="宋体" w:cs="宋体" w:hint="eastAsia"/>
                <w:kern w:val="0"/>
                <w:sz w:val="24"/>
              </w:rPr>
              <w:t>罩体采用材质为sus 201-1.0mm ；</w:t>
            </w:r>
          </w:p>
          <w:p w:rsidR="00775161" w:rsidRDefault="00923B4A">
            <w:pPr>
              <w:widowControl/>
              <w:numPr>
                <w:ilvl w:val="0"/>
                <w:numId w:val="22"/>
              </w:numPr>
              <w:spacing w:after="0" w:line="240" w:lineRule="auto"/>
              <w:jc w:val="left"/>
              <w:textAlignment w:val="center"/>
              <w:rPr>
                <w:rFonts w:ascii="宋体" w:hAnsi="宋体" w:cs="宋体"/>
                <w:kern w:val="0"/>
                <w:sz w:val="24"/>
              </w:rPr>
            </w:pPr>
            <w:r>
              <w:rPr>
                <w:rFonts w:ascii="宋体" w:hAnsi="宋体" w:cs="宋体" w:hint="eastAsia"/>
                <w:kern w:val="0"/>
                <w:sz w:val="24"/>
              </w:rPr>
              <w:t>不锈钢板，背面U</w:t>
            </w:r>
            <w:proofErr w:type="gramStart"/>
            <w:r>
              <w:rPr>
                <w:rFonts w:ascii="宋体" w:hAnsi="宋体" w:cs="宋体" w:hint="eastAsia"/>
                <w:kern w:val="0"/>
                <w:sz w:val="24"/>
              </w:rPr>
              <w:t>型边压</w:t>
            </w:r>
            <w:proofErr w:type="gramEnd"/>
            <w:r>
              <w:rPr>
                <w:rFonts w:ascii="宋体" w:hAnsi="宋体" w:cs="宋体" w:hint="eastAsia"/>
                <w:kern w:val="0"/>
                <w:sz w:val="24"/>
              </w:rPr>
              <w:t>死角</w:t>
            </w:r>
            <w:proofErr w:type="gramStart"/>
            <w:r>
              <w:rPr>
                <w:rFonts w:ascii="宋体" w:hAnsi="宋体" w:cs="宋体" w:hint="eastAsia"/>
                <w:kern w:val="0"/>
                <w:sz w:val="24"/>
              </w:rPr>
              <w:t>边型成</w:t>
            </w:r>
            <w:proofErr w:type="gramEnd"/>
            <w:r>
              <w:rPr>
                <w:rFonts w:ascii="宋体" w:hAnsi="宋体" w:cs="宋体" w:hint="eastAsia"/>
                <w:kern w:val="0"/>
                <w:sz w:val="24"/>
              </w:rPr>
              <w:t>加强筋，连接处为满焊接；</w:t>
            </w:r>
          </w:p>
          <w:p w:rsidR="00775161" w:rsidRDefault="00923B4A">
            <w:pPr>
              <w:widowControl/>
              <w:numPr>
                <w:ilvl w:val="0"/>
                <w:numId w:val="22"/>
              </w:numPr>
              <w:spacing w:after="0" w:line="240" w:lineRule="auto"/>
              <w:jc w:val="left"/>
              <w:textAlignment w:val="center"/>
              <w:rPr>
                <w:rFonts w:ascii="宋体" w:hAnsi="宋体" w:cs="宋体"/>
                <w:kern w:val="0"/>
                <w:sz w:val="24"/>
              </w:rPr>
            </w:pPr>
            <w:r>
              <w:rPr>
                <w:rFonts w:ascii="宋体" w:hAnsi="宋体" w:cs="宋体" w:hint="eastAsia"/>
                <w:kern w:val="0"/>
                <w:sz w:val="24"/>
              </w:rPr>
              <w:t>采用不锈钢接油盒；</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4、照明</w:t>
            </w:r>
            <w:proofErr w:type="gramStart"/>
            <w:r>
              <w:rPr>
                <w:rFonts w:ascii="宋体" w:hAnsi="宋体" w:cs="宋体" w:hint="eastAsia"/>
                <w:kern w:val="0"/>
                <w:sz w:val="24"/>
              </w:rPr>
              <w:t>灯采</w:t>
            </w:r>
            <w:proofErr w:type="gramEnd"/>
            <w:r>
              <w:rPr>
                <w:rFonts w:ascii="宋体" w:hAnsi="宋体" w:cs="宋体" w:hint="eastAsia"/>
                <w:kern w:val="0"/>
                <w:sz w:val="24"/>
              </w:rPr>
              <w:t>用防爆牛眼灯。</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单通工作柜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23"/>
              </w:numPr>
              <w:spacing w:after="0" w:line="240" w:lineRule="auto"/>
              <w:jc w:val="left"/>
              <w:textAlignment w:val="center"/>
              <w:rPr>
                <w:rFonts w:ascii="宋体" w:hAnsi="宋体" w:cs="宋体"/>
                <w:kern w:val="0"/>
                <w:sz w:val="24"/>
              </w:rPr>
            </w:pPr>
            <w:r>
              <w:rPr>
                <w:rFonts w:ascii="宋体" w:hAnsi="宋体" w:cs="宋体" w:hint="eastAsia"/>
                <w:kern w:val="0"/>
                <w:sz w:val="24"/>
              </w:rPr>
              <w:t>台面：采用SUS201 1.2mm不锈钢板；</w:t>
            </w:r>
          </w:p>
          <w:p w:rsidR="00775161" w:rsidRDefault="00923B4A">
            <w:pPr>
              <w:widowControl/>
              <w:numPr>
                <w:ilvl w:val="0"/>
                <w:numId w:val="23"/>
              </w:numPr>
              <w:spacing w:after="0" w:line="240" w:lineRule="auto"/>
              <w:jc w:val="left"/>
              <w:textAlignment w:val="center"/>
              <w:rPr>
                <w:rFonts w:ascii="宋体" w:hAnsi="宋体" w:cs="宋体"/>
                <w:kern w:val="0"/>
                <w:sz w:val="24"/>
              </w:rPr>
            </w:pPr>
            <w:r>
              <w:rPr>
                <w:rFonts w:ascii="宋体" w:hAnsi="宋体" w:cs="宋体" w:hint="eastAsia"/>
                <w:kern w:val="0"/>
                <w:sz w:val="24"/>
              </w:rPr>
              <w:t>侧板：采用SUS201 1.0mm不锈钢板；</w:t>
            </w:r>
          </w:p>
          <w:p w:rsidR="00775161" w:rsidRDefault="00923B4A">
            <w:pPr>
              <w:widowControl/>
              <w:numPr>
                <w:ilvl w:val="0"/>
                <w:numId w:val="23"/>
              </w:numPr>
              <w:spacing w:after="0" w:line="240" w:lineRule="auto"/>
              <w:jc w:val="left"/>
              <w:textAlignment w:val="center"/>
              <w:rPr>
                <w:rFonts w:ascii="宋体" w:hAnsi="宋体" w:cs="宋体"/>
                <w:kern w:val="0"/>
                <w:sz w:val="24"/>
              </w:rPr>
            </w:pPr>
            <w:r>
              <w:rPr>
                <w:rFonts w:ascii="宋体" w:hAnsi="宋体" w:cs="宋体" w:hint="eastAsia"/>
                <w:kern w:val="0"/>
                <w:sz w:val="24"/>
              </w:rPr>
              <w:t>层板：采用SUS201 1.0mm不锈钢板；</w:t>
            </w:r>
          </w:p>
          <w:p w:rsidR="00775161" w:rsidRDefault="00923B4A">
            <w:pPr>
              <w:widowControl/>
              <w:numPr>
                <w:ilvl w:val="0"/>
                <w:numId w:val="23"/>
              </w:numPr>
              <w:spacing w:after="0" w:line="240" w:lineRule="auto"/>
              <w:jc w:val="left"/>
              <w:textAlignment w:val="center"/>
              <w:rPr>
                <w:rFonts w:ascii="宋体" w:hAnsi="宋体" w:cs="宋体"/>
                <w:kern w:val="0"/>
                <w:sz w:val="24"/>
              </w:rPr>
            </w:pPr>
            <w:r>
              <w:rPr>
                <w:rFonts w:ascii="宋体" w:hAnsi="宋体" w:cs="宋体" w:hint="eastAsia"/>
                <w:kern w:val="0"/>
                <w:sz w:val="24"/>
              </w:rPr>
              <w:t>移门：采用SUS201 1.0mm双层</w:t>
            </w:r>
            <w:proofErr w:type="gramStart"/>
            <w:r>
              <w:rPr>
                <w:rFonts w:ascii="宋体" w:hAnsi="宋体" w:cs="宋体" w:hint="eastAsia"/>
                <w:kern w:val="0"/>
                <w:sz w:val="24"/>
              </w:rPr>
              <w:t>不锈钢板配吊轮</w:t>
            </w:r>
            <w:proofErr w:type="gramEnd"/>
            <w:r>
              <w:rPr>
                <w:rFonts w:ascii="宋体" w:hAnsi="宋体" w:cs="宋体" w:hint="eastAsia"/>
                <w:kern w:val="0"/>
                <w:sz w:val="24"/>
              </w:rPr>
              <w:t>；</w:t>
            </w:r>
          </w:p>
          <w:p w:rsidR="00775161" w:rsidRDefault="00923B4A">
            <w:pPr>
              <w:widowControl/>
              <w:numPr>
                <w:ilvl w:val="0"/>
                <w:numId w:val="23"/>
              </w:numPr>
              <w:spacing w:after="0" w:line="240" w:lineRule="auto"/>
              <w:jc w:val="left"/>
              <w:textAlignment w:val="center"/>
              <w:rPr>
                <w:rFonts w:ascii="宋体" w:hAnsi="宋体" w:cs="宋体"/>
                <w:kern w:val="0"/>
                <w:sz w:val="24"/>
              </w:rPr>
            </w:pPr>
            <w:r>
              <w:rPr>
                <w:rFonts w:ascii="宋体" w:hAnsi="宋体" w:cs="宋体" w:hint="eastAsia"/>
                <w:kern w:val="0"/>
                <w:sz w:val="24"/>
              </w:rPr>
              <w:t>加强筋：采用SUS2010.8mm不锈钢板；</w:t>
            </w:r>
          </w:p>
          <w:p w:rsidR="00775161" w:rsidRDefault="00923B4A">
            <w:pPr>
              <w:widowControl/>
              <w:numPr>
                <w:ilvl w:val="0"/>
                <w:numId w:val="23"/>
              </w:numPr>
              <w:spacing w:after="0" w:line="240" w:lineRule="auto"/>
              <w:jc w:val="left"/>
              <w:textAlignment w:val="center"/>
              <w:rPr>
                <w:rFonts w:ascii="宋体" w:hAnsi="宋体" w:cs="宋体"/>
                <w:kern w:val="0"/>
                <w:sz w:val="24"/>
              </w:rPr>
            </w:pPr>
            <w:r>
              <w:rPr>
                <w:rFonts w:ascii="宋体" w:hAnsi="宋体" w:cs="宋体" w:hint="eastAsia"/>
                <w:kern w:val="0"/>
                <w:sz w:val="24"/>
              </w:rPr>
              <w:t>不锈钢可调重型脚；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7、1800*800*800mm（各面可±50mm)。</w:t>
            </w:r>
          </w:p>
        </w:tc>
      </w:tr>
      <w:tr w:rsidR="00775161">
        <w:trPr>
          <w:trHeight w:val="977"/>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饼</w:t>
            </w:r>
            <w:proofErr w:type="gramEnd"/>
            <w:r>
              <w:rPr>
                <w:rFonts w:ascii="宋体" w:hAnsi="宋体" w:cs="宋体" w:hint="eastAsia"/>
                <w:kern w:val="0"/>
                <w:sz w:val="24"/>
                <w:lang w:bidi="ar"/>
              </w:rPr>
              <w:t>盘车</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1、主架：采用1.2mm不锈钢方管；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2、横档：采用SUs201 1.0mm不锈钢板层板；</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3、采用SUS201 1.0mm</w:t>
            </w:r>
            <w:proofErr w:type="gramStart"/>
            <w:r>
              <w:rPr>
                <w:rFonts w:ascii="宋体" w:hAnsi="宋体" w:cs="宋体" w:hint="eastAsia"/>
                <w:kern w:val="0"/>
                <w:sz w:val="24"/>
              </w:rPr>
              <w:t>不锈钢板脚架</w:t>
            </w:r>
            <w:proofErr w:type="gramEnd"/>
            <w:r>
              <w:rPr>
                <w:rFonts w:ascii="宋体" w:hAnsi="宋体" w:cs="宋体" w:hint="eastAsia"/>
                <w:kern w:val="0"/>
                <w:sz w:val="24"/>
              </w:rPr>
              <w:t>；</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4、采用SUS304 ф38*1.2mm定形管；</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5、配</w:t>
            </w:r>
            <w:proofErr w:type="gramStart"/>
            <w:r>
              <w:rPr>
                <w:rFonts w:ascii="宋体" w:hAnsi="宋体" w:cs="宋体" w:hint="eastAsia"/>
                <w:kern w:val="0"/>
                <w:sz w:val="24"/>
              </w:rPr>
              <w:t>静音万向</w:t>
            </w:r>
            <w:proofErr w:type="gramEnd"/>
            <w:r>
              <w:rPr>
                <w:rFonts w:ascii="宋体" w:hAnsi="宋体" w:cs="宋体" w:hint="eastAsia"/>
                <w:kern w:val="0"/>
                <w:sz w:val="24"/>
              </w:rPr>
              <w:t>脚轮。</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74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冷冻冷藏双门发酵柜（醒发箱）</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w:t>
            </w:r>
            <w:r>
              <w:rPr>
                <w:rFonts w:ascii="微软雅黑" w:eastAsia="微软雅黑" w:hAnsi="微软雅黑" w:cs="微软雅黑" w:hint="eastAsia"/>
                <w:kern w:val="0"/>
                <w:sz w:val="24"/>
              </w:rPr>
              <w:t>▲</w:t>
            </w:r>
            <w:r>
              <w:rPr>
                <w:rFonts w:ascii="宋体" w:hAnsi="宋体" w:cs="宋体" w:hint="eastAsia"/>
                <w:kern w:val="0"/>
                <w:sz w:val="24"/>
              </w:rPr>
              <w:t>烤盘架层数：≥16层；</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w:t>
            </w:r>
            <w:r>
              <w:rPr>
                <w:rStyle w:val="font141"/>
                <w:rFonts w:ascii="微软雅黑" w:eastAsia="微软雅黑" w:hAnsi="微软雅黑" w:cs="微软雅黑" w:hint="default"/>
              </w:rPr>
              <w:t>▲</w:t>
            </w:r>
            <w:r>
              <w:rPr>
                <w:rFonts w:ascii="宋体" w:hAnsi="宋体" w:cs="宋体" w:hint="eastAsia"/>
                <w:kern w:val="0"/>
                <w:sz w:val="24"/>
              </w:rPr>
              <w:t>表面板材：不锈钢板材含60mm保温层；</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w:t>
            </w:r>
            <w:r>
              <w:rPr>
                <w:rStyle w:val="font141"/>
                <w:rFonts w:ascii="微软雅黑" w:eastAsia="微软雅黑" w:hAnsi="微软雅黑" w:cs="微软雅黑" w:hint="default"/>
              </w:rPr>
              <w:t>▲</w:t>
            </w:r>
            <w:r>
              <w:rPr>
                <w:rFonts w:ascii="宋体" w:hAnsi="宋体" w:cs="宋体" w:hint="eastAsia"/>
                <w:kern w:val="0"/>
                <w:sz w:val="24"/>
              </w:rPr>
              <w:t>控制模式：2个独立数控面板；</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4、加湿方式：煮水式；</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5、温度范围：-10~40℃；</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6、功率：3KW/220V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7、重量：≥200kg。</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单掩门工作柜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24"/>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台面：采用SUS201 1.2mm不锈钢板 ；           </w:t>
            </w:r>
          </w:p>
          <w:p w:rsidR="00775161" w:rsidRDefault="00923B4A">
            <w:pPr>
              <w:widowControl/>
              <w:numPr>
                <w:ilvl w:val="0"/>
                <w:numId w:val="24"/>
              </w:numPr>
              <w:spacing w:after="0" w:line="240" w:lineRule="auto"/>
              <w:jc w:val="left"/>
              <w:textAlignment w:val="center"/>
              <w:rPr>
                <w:rFonts w:ascii="宋体" w:hAnsi="宋体" w:cs="宋体"/>
                <w:kern w:val="0"/>
                <w:sz w:val="24"/>
              </w:rPr>
            </w:pPr>
            <w:r>
              <w:rPr>
                <w:rFonts w:ascii="宋体" w:hAnsi="宋体" w:cs="宋体" w:hint="eastAsia"/>
                <w:kern w:val="0"/>
                <w:sz w:val="24"/>
              </w:rPr>
              <w:t>侧板：采用SUS201 1.0mm不锈钢板；</w:t>
            </w:r>
          </w:p>
          <w:p w:rsidR="00775161" w:rsidRDefault="00923B4A">
            <w:pPr>
              <w:widowControl/>
              <w:numPr>
                <w:ilvl w:val="0"/>
                <w:numId w:val="24"/>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层板：采用SUS201 1.0mm不锈钢板 ；           </w:t>
            </w:r>
          </w:p>
          <w:p w:rsidR="00775161" w:rsidRDefault="00923B4A">
            <w:pPr>
              <w:widowControl/>
              <w:numPr>
                <w:ilvl w:val="0"/>
                <w:numId w:val="24"/>
              </w:numPr>
              <w:spacing w:after="0" w:line="240" w:lineRule="auto"/>
              <w:jc w:val="left"/>
              <w:textAlignment w:val="center"/>
              <w:rPr>
                <w:rFonts w:ascii="宋体" w:hAnsi="宋体" w:cs="宋体"/>
                <w:kern w:val="0"/>
                <w:sz w:val="24"/>
              </w:rPr>
            </w:pPr>
            <w:r>
              <w:rPr>
                <w:rFonts w:ascii="宋体" w:hAnsi="宋体" w:cs="宋体" w:hint="eastAsia"/>
                <w:kern w:val="0"/>
                <w:sz w:val="24"/>
              </w:rPr>
              <w:t>移门：采用SUS201 1.0mm双层</w:t>
            </w:r>
            <w:proofErr w:type="gramStart"/>
            <w:r>
              <w:rPr>
                <w:rFonts w:ascii="宋体" w:hAnsi="宋体" w:cs="宋体" w:hint="eastAsia"/>
                <w:kern w:val="0"/>
                <w:sz w:val="24"/>
              </w:rPr>
              <w:t>不锈钢板配吊轮</w:t>
            </w:r>
            <w:proofErr w:type="gramEnd"/>
            <w:r>
              <w:rPr>
                <w:rFonts w:ascii="宋体" w:hAnsi="宋体" w:cs="宋体" w:hint="eastAsia"/>
                <w:kern w:val="0"/>
                <w:sz w:val="24"/>
              </w:rPr>
              <w:t>；</w:t>
            </w:r>
          </w:p>
          <w:p w:rsidR="00775161" w:rsidRDefault="00923B4A">
            <w:pPr>
              <w:widowControl/>
              <w:numPr>
                <w:ilvl w:val="0"/>
                <w:numId w:val="24"/>
              </w:numPr>
              <w:spacing w:after="0" w:line="240" w:lineRule="auto"/>
              <w:jc w:val="left"/>
              <w:textAlignment w:val="center"/>
              <w:rPr>
                <w:rFonts w:ascii="宋体" w:hAnsi="宋体" w:cs="宋体"/>
                <w:kern w:val="0"/>
                <w:sz w:val="24"/>
              </w:rPr>
            </w:pPr>
            <w:r>
              <w:rPr>
                <w:rFonts w:ascii="宋体" w:hAnsi="宋体" w:cs="宋体" w:hint="eastAsia"/>
                <w:kern w:val="0"/>
                <w:sz w:val="24"/>
              </w:rPr>
              <w:t>加强筋：采用SUS2010.8mm不锈钢板；</w:t>
            </w:r>
          </w:p>
          <w:p w:rsidR="00775161" w:rsidRDefault="00923B4A">
            <w:pPr>
              <w:widowControl/>
              <w:numPr>
                <w:ilvl w:val="0"/>
                <w:numId w:val="24"/>
              </w:numPr>
              <w:spacing w:after="0" w:line="240" w:lineRule="auto"/>
              <w:jc w:val="left"/>
              <w:textAlignment w:val="center"/>
              <w:rPr>
                <w:rFonts w:ascii="宋体" w:hAnsi="宋体" w:cs="宋体"/>
                <w:kern w:val="0"/>
                <w:sz w:val="24"/>
              </w:rPr>
            </w:pPr>
            <w:r>
              <w:rPr>
                <w:rFonts w:ascii="宋体" w:hAnsi="宋体" w:cs="宋体" w:hint="eastAsia"/>
                <w:kern w:val="0"/>
                <w:sz w:val="24"/>
              </w:rPr>
              <w:t>不锈钢可调重型脚。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7、700*800*800mm（各面可±50mm)。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5L台式搅拌机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25"/>
              </w:numPr>
              <w:spacing w:after="0" w:line="360" w:lineRule="auto"/>
              <w:jc w:val="left"/>
              <w:textAlignment w:val="center"/>
              <w:rPr>
                <w:rFonts w:ascii="宋体" w:hAnsi="宋体" w:cs="宋体"/>
                <w:kern w:val="0"/>
                <w:sz w:val="24"/>
              </w:rPr>
            </w:pPr>
            <w:r>
              <w:rPr>
                <w:rFonts w:ascii="宋体" w:hAnsi="宋体" w:cs="宋体" w:hint="eastAsia"/>
                <w:kern w:val="0"/>
                <w:sz w:val="24"/>
              </w:rPr>
              <w:t>▲容量：5升；</w:t>
            </w:r>
          </w:p>
          <w:p w:rsidR="00775161" w:rsidRDefault="00923B4A">
            <w:pPr>
              <w:widowControl/>
              <w:numPr>
                <w:ilvl w:val="0"/>
                <w:numId w:val="25"/>
              </w:numPr>
              <w:spacing w:after="0" w:line="360" w:lineRule="auto"/>
              <w:jc w:val="left"/>
              <w:textAlignment w:val="center"/>
              <w:rPr>
                <w:rFonts w:ascii="宋体" w:hAnsi="宋体" w:cs="宋体"/>
                <w:kern w:val="0"/>
                <w:sz w:val="24"/>
              </w:rPr>
            </w:pPr>
            <w:r>
              <w:rPr>
                <w:rFonts w:ascii="宋体" w:hAnsi="宋体" w:cs="宋体" w:hint="eastAsia"/>
                <w:kern w:val="0"/>
                <w:sz w:val="24"/>
              </w:rPr>
              <w:t>▲搅拌速度：0-300rpm；</w:t>
            </w:r>
          </w:p>
          <w:p w:rsidR="00775161" w:rsidRDefault="00923B4A">
            <w:pPr>
              <w:widowControl/>
              <w:numPr>
                <w:ilvl w:val="0"/>
                <w:numId w:val="25"/>
              </w:numPr>
              <w:spacing w:after="0" w:line="360" w:lineRule="auto"/>
              <w:jc w:val="left"/>
              <w:textAlignment w:val="center"/>
              <w:rPr>
                <w:rFonts w:ascii="宋体" w:hAnsi="宋体" w:cs="宋体"/>
                <w:kern w:val="0"/>
                <w:sz w:val="24"/>
              </w:rPr>
            </w:pPr>
            <w:r>
              <w:rPr>
                <w:rFonts w:ascii="宋体" w:hAnsi="宋体" w:cs="宋体" w:hint="eastAsia"/>
                <w:kern w:val="0"/>
                <w:sz w:val="24"/>
              </w:rPr>
              <w:t>▲功率：0.32KW/220V ；</w:t>
            </w:r>
          </w:p>
          <w:p w:rsidR="00775161" w:rsidRDefault="00923B4A">
            <w:pPr>
              <w:widowControl/>
              <w:numPr>
                <w:ilvl w:val="0"/>
                <w:numId w:val="25"/>
              </w:numPr>
              <w:spacing w:after="0" w:line="360" w:lineRule="auto"/>
              <w:jc w:val="left"/>
              <w:textAlignment w:val="center"/>
              <w:rPr>
                <w:rFonts w:ascii="宋体" w:hAnsi="宋体" w:cs="宋体"/>
                <w:kern w:val="0"/>
                <w:sz w:val="24"/>
              </w:rPr>
            </w:pPr>
            <w:r>
              <w:rPr>
                <w:rFonts w:ascii="宋体" w:hAnsi="宋体" w:cs="宋体" w:hint="eastAsia"/>
                <w:kern w:val="0"/>
                <w:sz w:val="24"/>
              </w:rPr>
              <w:lastRenderedPageBreak/>
              <w:t>重量：≥10kg ；</w:t>
            </w:r>
          </w:p>
          <w:p w:rsidR="00775161" w:rsidRDefault="00923B4A">
            <w:pPr>
              <w:widowControl/>
              <w:numPr>
                <w:ilvl w:val="0"/>
                <w:numId w:val="25"/>
              </w:numPr>
              <w:spacing w:after="0" w:line="360" w:lineRule="auto"/>
              <w:jc w:val="left"/>
              <w:textAlignment w:val="center"/>
              <w:rPr>
                <w:rFonts w:ascii="宋体" w:hAnsi="宋体" w:cs="宋体"/>
                <w:kern w:val="0"/>
                <w:sz w:val="24"/>
              </w:rPr>
            </w:pPr>
            <w:r>
              <w:rPr>
                <w:rFonts w:ascii="宋体" w:hAnsi="宋体" w:cs="宋体" w:hint="eastAsia"/>
                <w:kern w:val="0"/>
                <w:sz w:val="24"/>
              </w:rPr>
              <w:t xml:space="preserve">标配：缸+球。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77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三层六盘烤箱</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1、层数：3层；</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w:t>
            </w:r>
            <w:r>
              <w:rPr>
                <w:rFonts w:ascii="微软雅黑" w:eastAsia="微软雅黑" w:hAnsi="微软雅黑" w:cs="微软雅黑" w:hint="eastAsia"/>
                <w:kern w:val="0"/>
                <w:sz w:val="24"/>
              </w:rPr>
              <w:t>▲</w:t>
            </w:r>
            <w:r>
              <w:rPr>
                <w:rFonts w:ascii="宋体" w:hAnsi="宋体" w:cs="宋体" w:hint="eastAsia"/>
                <w:kern w:val="0"/>
                <w:sz w:val="24"/>
              </w:rPr>
              <w:t>温度范围：室温-300度；</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w:t>
            </w:r>
            <w:r>
              <w:rPr>
                <w:rFonts w:ascii="微软雅黑" w:eastAsia="微软雅黑" w:hAnsi="微软雅黑" w:cs="微软雅黑" w:hint="eastAsia"/>
                <w:kern w:val="0"/>
                <w:sz w:val="24"/>
              </w:rPr>
              <w:t>▲</w:t>
            </w:r>
            <w:r>
              <w:rPr>
                <w:rFonts w:ascii="宋体" w:hAnsi="宋体" w:cs="宋体" w:hint="eastAsia"/>
                <w:kern w:val="0"/>
                <w:sz w:val="24"/>
              </w:rPr>
              <w:t>外表材质：不锈钢板材+镀铝锌板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4、功率：≥16KW/380V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5、重量：≥600kg。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单星</w:t>
            </w:r>
            <w:proofErr w:type="gramStart"/>
            <w:r>
              <w:rPr>
                <w:rFonts w:ascii="宋体" w:hAnsi="宋体" w:cs="宋体" w:hint="eastAsia"/>
                <w:kern w:val="0"/>
                <w:sz w:val="24"/>
                <w:lang w:bidi="ar"/>
              </w:rPr>
              <w:t>盆台柜</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26"/>
              </w:numPr>
              <w:spacing w:after="0" w:line="240" w:lineRule="auto"/>
              <w:jc w:val="left"/>
              <w:textAlignment w:val="center"/>
              <w:rPr>
                <w:rFonts w:ascii="宋体" w:hAnsi="宋体" w:cs="宋体"/>
                <w:kern w:val="0"/>
                <w:sz w:val="24"/>
              </w:rPr>
            </w:pPr>
            <w:r>
              <w:rPr>
                <w:rFonts w:ascii="宋体" w:hAnsi="宋体" w:cs="宋体" w:hint="eastAsia"/>
                <w:kern w:val="0"/>
                <w:sz w:val="24"/>
              </w:rPr>
              <w:t>台面:采用SUS201 1.2mm不锈钢板；</w:t>
            </w:r>
          </w:p>
          <w:p w:rsidR="00775161" w:rsidRDefault="00923B4A">
            <w:pPr>
              <w:widowControl/>
              <w:numPr>
                <w:ilvl w:val="0"/>
                <w:numId w:val="26"/>
              </w:numPr>
              <w:spacing w:after="0" w:line="240" w:lineRule="auto"/>
              <w:jc w:val="left"/>
              <w:textAlignment w:val="center"/>
              <w:rPr>
                <w:rFonts w:ascii="宋体" w:hAnsi="宋体" w:cs="宋体"/>
                <w:kern w:val="0"/>
                <w:sz w:val="24"/>
              </w:rPr>
            </w:pPr>
            <w:proofErr w:type="gramStart"/>
            <w:r>
              <w:rPr>
                <w:rFonts w:ascii="宋体" w:hAnsi="宋体" w:cs="宋体" w:hint="eastAsia"/>
                <w:kern w:val="0"/>
                <w:sz w:val="24"/>
              </w:rPr>
              <w:t>槽身</w:t>
            </w:r>
            <w:proofErr w:type="gramEnd"/>
            <w:r>
              <w:rPr>
                <w:rFonts w:ascii="宋体" w:hAnsi="宋体" w:cs="宋体" w:hint="eastAsia"/>
                <w:kern w:val="0"/>
                <w:sz w:val="24"/>
              </w:rPr>
              <w:t>:采用SUS201 1.0mm不锈钢板 ；</w:t>
            </w:r>
          </w:p>
          <w:p w:rsidR="00775161" w:rsidRDefault="00923B4A">
            <w:pPr>
              <w:widowControl/>
              <w:numPr>
                <w:ilvl w:val="0"/>
                <w:numId w:val="26"/>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侧板：采用SUS201 1.0mm不锈钢板 ；         </w:t>
            </w:r>
          </w:p>
          <w:p w:rsidR="00775161" w:rsidRDefault="00923B4A">
            <w:pPr>
              <w:widowControl/>
              <w:numPr>
                <w:ilvl w:val="0"/>
                <w:numId w:val="26"/>
              </w:numPr>
              <w:spacing w:after="0" w:line="240" w:lineRule="auto"/>
              <w:jc w:val="left"/>
              <w:textAlignment w:val="center"/>
              <w:rPr>
                <w:rFonts w:ascii="宋体" w:hAnsi="宋体" w:cs="宋体"/>
                <w:kern w:val="0"/>
                <w:sz w:val="24"/>
              </w:rPr>
            </w:pPr>
            <w:r>
              <w:rPr>
                <w:rFonts w:ascii="宋体" w:hAnsi="宋体" w:cs="宋体" w:hint="eastAsia"/>
                <w:kern w:val="0"/>
                <w:sz w:val="24"/>
              </w:rPr>
              <w:t>加强筋：采用SU201 0.8mm不锈钢板；</w:t>
            </w:r>
          </w:p>
          <w:p w:rsidR="00775161" w:rsidRDefault="00923B4A">
            <w:pPr>
              <w:widowControl/>
              <w:numPr>
                <w:ilvl w:val="0"/>
                <w:numId w:val="26"/>
              </w:numPr>
              <w:spacing w:after="0" w:line="240" w:lineRule="auto"/>
              <w:jc w:val="left"/>
              <w:textAlignment w:val="center"/>
              <w:rPr>
                <w:rFonts w:ascii="宋体" w:hAnsi="宋体" w:cs="宋体"/>
                <w:kern w:val="0"/>
                <w:sz w:val="24"/>
              </w:rPr>
            </w:pPr>
            <w:r>
              <w:rPr>
                <w:rFonts w:ascii="宋体" w:hAnsi="宋体" w:cs="宋体" w:hint="eastAsia"/>
                <w:kern w:val="0"/>
                <w:sz w:val="24"/>
              </w:rPr>
              <w:t>不锈钢可调脚；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6、600*800*800mm（各面可±50mm)。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79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单通工作柜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27"/>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台面：采用SUS201 1.2mm不锈钢板；            </w:t>
            </w:r>
          </w:p>
          <w:p w:rsidR="00775161" w:rsidRDefault="00923B4A">
            <w:pPr>
              <w:widowControl/>
              <w:numPr>
                <w:ilvl w:val="0"/>
                <w:numId w:val="27"/>
              </w:numPr>
              <w:spacing w:after="0" w:line="240" w:lineRule="auto"/>
              <w:jc w:val="left"/>
              <w:textAlignment w:val="center"/>
              <w:rPr>
                <w:rFonts w:ascii="宋体" w:hAnsi="宋体" w:cs="宋体"/>
                <w:kern w:val="0"/>
                <w:sz w:val="24"/>
              </w:rPr>
            </w:pPr>
            <w:r>
              <w:rPr>
                <w:rFonts w:ascii="宋体" w:hAnsi="宋体" w:cs="宋体" w:hint="eastAsia"/>
                <w:kern w:val="0"/>
                <w:sz w:val="24"/>
              </w:rPr>
              <w:t>侧板：采用SUS201 1.0mm不锈钢板；</w:t>
            </w:r>
          </w:p>
          <w:p w:rsidR="00775161" w:rsidRDefault="00923B4A">
            <w:pPr>
              <w:widowControl/>
              <w:numPr>
                <w:ilvl w:val="0"/>
                <w:numId w:val="27"/>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层板：采用SUS201 1.0mm不锈钢板；            </w:t>
            </w:r>
          </w:p>
          <w:p w:rsidR="00775161" w:rsidRDefault="00923B4A">
            <w:pPr>
              <w:widowControl/>
              <w:numPr>
                <w:ilvl w:val="0"/>
                <w:numId w:val="27"/>
              </w:numPr>
              <w:spacing w:after="0" w:line="240" w:lineRule="auto"/>
              <w:jc w:val="left"/>
              <w:textAlignment w:val="center"/>
              <w:rPr>
                <w:rFonts w:ascii="宋体" w:hAnsi="宋体" w:cs="宋体"/>
                <w:kern w:val="0"/>
                <w:sz w:val="24"/>
              </w:rPr>
            </w:pPr>
            <w:r>
              <w:rPr>
                <w:rFonts w:ascii="宋体" w:hAnsi="宋体" w:cs="宋体" w:hint="eastAsia"/>
                <w:kern w:val="0"/>
                <w:sz w:val="24"/>
              </w:rPr>
              <w:t>移门：采用SUS201 1.0mm双层</w:t>
            </w:r>
            <w:proofErr w:type="gramStart"/>
            <w:r>
              <w:rPr>
                <w:rFonts w:ascii="宋体" w:hAnsi="宋体" w:cs="宋体" w:hint="eastAsia"/>
                <w:kern w:val="0"/>
                <w:sz w:val="24"/>
              </w:rPr>
              <w:t>不锈钢板配吊轮</w:t>
            </w:r>
            <w:proofErr w:type="gramEnd"/>
            <w:r>
              <w:rPr>
                <w:rFonts w:ascii="宋体" w:hAnsi="宋体" w:cs="宋体" w:hint="eastAsia"/>
                <w:kern w:val="0"/>
                <w:sz w:val="24"/>
              </w:rPr>
              <w:t>；</w:t>
            </w:r>
          </w:p>
          <w:p w:rsidR="00775161" w:rsidRDefault="00923B4A">
            <w:pPr>
              <w:widowControl/>
              <w:numPr>
                <w:ilvl w:val="0"/>
                <w:numId w:val="27"/>
              </w:numPr>
              <w:spacing w:after="0" w:line="240" w:lineRule="auto"/>
              <w:jc w:val="left"/>
              <w:textAlignment w:val="center"/>
              <w:rPr>
                <w:rFonts w:ascii="宋体" w:hAnsi="宋体" w:cs="宋体"/>
                <w:kern w:val="0"/>
                <w:sz w:val="24"/>
              </w:rPr>
            </w:pPr>
            <w:r>
              <w:rPr>
                <w:rFonts w:ascii="宋体" w:hAnsi="宋体" w:cs="宋体" w:hint="eastAsia"/>
                <w:kern w:val="0"/>
                <w:sz w:val="24"/>
              </w:rPr>
              <w:t>加强筋：采用SUS2010.8mm不锈钢板；</w:t>
            </w:r>
          </w:p>
          <w:p w:rsidR="00775161" w:rsidRDefault="00923B4A">
            <w:pPr>
              <w:widowControl/>
              <w:numPr>
                <w:ilvl w:val="0"/>
                <w:numId w:val="27"/>
              </w:numPr>
              <w:spacing w:after="0" w:line="240" w:lineRule="auto"/>
              <w:jc w:val="left"/>
              <w:textAlignment w:val="center"/>
              <w:rPr>
                <w:rFonts w:ascii="宋体" w:hAnsi="宋体" w:cs="宋体"/>
                <w:kern w:val="0"/>
                <w:sz w:val="24"/>
              </w:rPr>
            </w:pPr>
            <w:r>
              <w:rPr>
                <w:rFonts w:ascii="宋体" w:hAnsi="宋体" w:cs="宋体" w:hint="eastAsia"/>
                <w:kern w:val="0"/>
                <w:sz w:val="24"/>
              </w:rPr>
              <w:t>不锈钢可调重型脚；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7、1500*800*800mm（各面可±50mm）。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80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六抽屉风</w:t>
            </w:r>
            <w:r>
              <w:rPr>
                <w:rFonts w:ascii="宋体" w:hAnsi="宋体" w:cs="宋体" w:hint="eastAsia"/>
                <w:kern w:val="0"/>
                <w:sz w:val="24"/>
                <w:lang w:bidi="ar"/>
              </w:rPr>
              <w:lastRenderedPageBreak/>
              <w:t>冷工作冰箱</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6</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1、有效容量：≥500L；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2、材质和技术要求：</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（1）</w:t>
            </w:r>
            <w:proofErr w:type="gramStart"/>
            <w:r>
              <w:rPr>
                <w:rFonts w:ascii="宋体" w:hAnsi="宋体" w:cs="宋体" w:hint="eastAsia"/>
                <w:kern w:val="0"/>
                <w:sz w:val="24"/>
              </w:rPr>
              <w:t>内外箱</w:t>
            </w:r>
            <w:proofErr w:type="gramEnd"/>
            <w:r>
              <w:rPr>
                <w:rFonts w:ascii="宋体" w:hAnsi="宋体" w:cs="宋体" w:hint="eastAsia"/>
                <w:kern w:val="0"/>
                <w:sz w:val="24"/>
              </w:rPr>
              <w:t>201#不锈钢板材，优质品牌压缩机，高效节能，COP&gt;1.35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（2）风冷无霜，冷凝水自动蒸发；</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（3）散热器防堵，免维护，电泳防腐防锈；</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（4）蒸发器电泳防腐防锈，高效制冷；</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（5）环保R290制冷剂，ODP=0，GWP=3；</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（6）环保，环戊烷发泡料，ODP=0，GWP&lt;0.00；</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（7）</w:t>
            </w:r>
            <w:r>
              <w:rPr>
                <w:rFonts w:ascii="微软雅黑" w:eastAsia="微软雅黑" w:hAnsi="微软雅黑" w:cs="微软雅黑" w:hint="eastAsia"/>
                <w:kern w:val="0"/>
                <w:sz w:val="24"/>
              </w:rPr>
              <w:t>▲</w:t>
            </w:r>
            <w:r>
              <w:rPr>
                <w:rFonts w:ascii="宋体" w:hAnsi="宋体" w:cs="宋体" w:hint="eastAsia"/>
                <w:kern w:val="0"/>
                <w:sz w:val="24"/>
              </w:rPr>
              <w:t>自动控制及检测箱内温度，自动报警；</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（8）环境温度</w:t>
            </w:r>
            <w:proofErr w:type="gramStart"/>
            <w:r>
              <w:rPr>
                <w:rFonts w:ascii="宋体" w:hAnsi="宋体" w:cs="宋体" w:hint="eastAsia"/>
                <w:kern w:val="0"/>
                <w:sz w:val="24"/>
              </w:rPr>
              <w:t>达到欧标5类</w:t>
            </w:r>
            <w:proofErr w:type="gramEnd"/>
            <w:r>
              <w:rPr>
                <w:rFonts w:ascii="宋体" w:hAnsi="宋体" w:cs="宋体" w:hint="eastAsia"/>
                <w:kern w:val="0"/>
                <w:sz w:val="24"/>
              </w:rPr>
              <w:t>气候等级30°环温；</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（9）高强度</w:t>
            </w:r>
            <w:proofErr w:type="gramStart"/>
            <w:r>
              <w:rPr>
                <w:rFonts w:ascii="宋体" w:hAnsi="宋体" w:cs="宋体" w:hint="eastAsia"/>
                <w:kern w:val="0"/>
                <w:sz w:val="24"/>
              </w:rPr>
              <w:t>浸塑层架</w:t>
            </w:r>
            <w:proofErr w:type="gramEnd"/>
            <w:r>
              <w:rPr>
                <w:rFonts w:ascii="宋体" w:hAnsi="宋体" w:cs="宋体" w:hint="eastAsia"/>
                <w:kern w:val="0"/>
                <w:sz w:val="24"/>
              </w:rPr>
              <w:t>承重≥36KG；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  （10）立柜箱体中梁一次成型，整体发泡厚度≥60mm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3、整机重量：≥100kg。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81</w:t>
            </w:r>
          </w:p>
        </w:tc>
        <w:tc>
          <w:tcPr>
            <w:tcW w:w="1293"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自动压面机</w:t>
            </w:r>
          </w:p>
          <w:p w:rsidR="00775161" w:rsidRDefault="00775161">
            <w:pPr>
              <w:widowControl/>
              <w:jc w:val="center"/>
              <w:textAlignment w:val="center"/>
              <w:rPr>
                <w:rFonts w:ascii="宋体" w:hAnsi="宋体" w:cs="宋体"/>
                <w:kern w:val="0"/>
                <w:sz w:val="24"/>
                <w:lang w:bidi="ar"/>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28"/>
              </w:numPr>
              <w:spacing w:after="0" w:line="36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r>
              <w:rPr>
                <w:rFonts w:ascii="宋体" w:hAnsi="宋体" w:cs="宋体" w:hint="eastAsia"/>
                <w:kern w:val="0"/>
                <w:sz w:val="24"/>
              </w:rPr>
              <w:t>面粉容量：≥12kg；</w:t>
            </w:r>
          </w:p>
          <w:p w:rsidR="00775161" w:rsidRDefault="00923B4A">
            <w:pPr>
              <w:widowControl/>
              <w:numPr>
                <w:ilvl w:val="0"/>
                <w:numId w:val="28"/>
              </w:numPr>
              <w:spacing w:after="0" w:line="36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r>
              <w:rPr>
                <w:rFonts w:ascii="宋体" w:hAnsi="宋体" w:cs="宋体" w:hint="eastAsia"/>
                <w:kern w:val="0"/>
                <w:sz w:val="24"/>
              </w:rPr>
              <w:t>面团容量：≥25kg；</w:t>
            </w:r>
          </w:p>
          <w:p w:rsidR="00775161" w:rsidRDefault="00923B4A">
            <w:pPr>
              <w:widowControl/>
              <w:numPr>
                <w:ilvl w:val="0"/>
                <w:numId w:val="28"/>
              </w:numPr>
              <w:spacing w:after="0" w:line="360" w:lineRule="auto"/>
              <w:jc w:val="left"/>
              <w:textAlignment w:val="center"/>
              <w:rPr>
                <w:rFonts w:ascii="宋体" w:hAnsi="宋体" w:cs="宋体"/>
                <w:kern w:val="0"/>
                <w:sz w:val="24"/>
              </w:rPr>
            </w:pPr>
            <w:r>
              <w:rPr>
                <w:rFonts w:ascii="微软雅黑" w:eastAsia="微软雅黑" w:hAnsi="微软雅黑" w:cs="微软雅黑" w:hint="eastAsia"/>
                <w:kern w:val="0"/>
                <w:sz w:val="24"/>
              </w:rPr>
              <w:t>▲</w:t>
            </w:r>
            <w:r>
              <w:rPr>
                <w:rFonts w:ascii="宋体" w:hAnsi="宋体" w:cs="宋体" w:hint="eastAsia"/>
                <w:kern w:val="0"/>
                <w:sz w:val="24"/>
              </w:rPr>
              <w:t>搅拌</w:t>
            </w:r>
            <w:proofErr w:type="gramStart"/>
            <w:r>
              <w:rPr>
                <w:rFonts w:ascii="宋体" w:hAnsi="宋体" w:cs="宋体" w:hint="eastAsia"/>
                <w:kern w:val="0"/>
                <w:sz w:val="24"/>
              </w:rPr>
              <w:t>钩</w:t>
            </w:r>
            <w:proofErr w:type="gramEnd"/>
            <w:r>
              <w:rPr>
                <w:rFonts w:ascii="宋体" w:hAnsi="宋体" w:cs="宋体" w:hint="eastAsia"/>
                <w:kern w:val="0"/>
                <w:sz w:val="24"/>
              </w:rPr>
              <w:t>转速：140/280rpm；</w:t>
            </w:r>
          </w:p>
          <w:p w:rsidR="00775161" w:rsidRDefault="00923B4A">
            <w:pPr>
              <w:widowControl/>
              <w:numPr>
                <w:ilvl w:val="0"/>
                <w:numId w:val="28"/>
              </w:numPr>
              <w:spacing w:after="0" w:line="360" w:lineRule="auto"/>
              <w:jc w:val="left"/>
              <w:textAlignment w:val="center"/>
              <w:rPr>
                <w:rFonts w:ascii="宋体" w:hAnsi="宋体" w:cs="宋体"/>
                <w:kern w:val="0"/>
                <w:sz w:val="24"/>
              </w:rPr>
            </w:pPr>
            <w:r>
              <w:rPr>
                <w:rFonts w:ascii="宋体" w:hAnsi="宋体" w:cs="宋体" w:hint="eastAsia"/>
                <w:kern w:val="0"/>
                <w:sz w:val="24"/>
              </w:rPr>
              <w:t>功率：2.2KW/380V；</w:t>
            </w:r>
          </w:p>
          <w:p w:rsidR="00775161" w:rsidRDefault="00923B4A">
            <w:pPr>
              <w:widowControl/>
              <w:numPr>
                <w:ilvl w:val="0"/>
                <w:numId w:val="28"/>
              </w:numPr>
              <w:spacing w:after="0" w:line="360" w:lineRule="auto"/>
              <w:jc w:val="left"/>
              <w:textAlignment w:val="center"/>
              <w:rPr>
                <w:rFonts w:ascii="宋体" w:hAnsi="宋体" w:cs="宋体"/>
                <w:kern w:val="0"/>
                <w:sz w:val="24"/>
              </w:rPr>
            </w:pPr>
            <w:r>
              <w:rPr>
                <w:rFonts w:ascii="宋体" w:hAnsi="宋体" w:cs="宋体" w:hint="eastAsia"/>
                <w:kern w:val="0"/>
                <w:sz w:val="24"/>
              </w:rPr>
              <w:lastRenderedPageBreak/>
              <w:t xml:space="preserve">重量：≥150Kg。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82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单星</w:t>
            </w:r>
            <w:proofErr w:type="gramStart"/>
            <w:r>
              <w:rPr>
                <w:rFonts w:ascii="宋体" w:hAnsi="宋体" w:cs="宋体" w:hint="eastAsia"/>
                <w:kern w:val="0"/>
                <w:sz w:val="24"/>
                <w:lang w:bidi="ar"/>
              </w:rPr>
              <w:t>盆台柜</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29"/>
              </w:numPr>
              <w:spacing w:after="0" w:line="240" w:lineRule="auto"/>
              <w:jc w:val="left"/>
              <w:textAlignment w:val="center"/>
              <w:rPr>
                <w:rFonts w:ascii="宋体" w:hAnsi="宋体" w:cs="宋体"/>
                <w:kern w:val="0"/>
                <w:sz w:val="24"/>
              </w:rPr>
            </w:pPr>
            <w:r>
              <w:rPr>
                <w:rFonts w:ascii="宋体" w:hAnsi="宋体" w:cs="宋体" w:hint="eastAsia"/>
                <w:kern w:val="0"/>
                <w:sz w:val="24"/>
              </w:rPr>
              <w:t>台面:采用SUS201 1.2mm不锈钢板；</w:t>
            </w:r>
          </w:p>
          <w:p w:rsidR="00775161" w:rsidRDefault="00923B4A">
            <w:pPr>
              <w:widowControl/>
              <w:numPr>
                <w:ilvl w:val="0"/>
                <w:numId w:val="29"/>
              </w:numPr>
              <w:spacing w:after="0" w:line="240" w:lineRule="auto"/>
              <w:jc w:val="left"/>
              <w:textAlignment w:val="center"/>
              <w:rPr>
                <w:rFonts w:ascii="宋体" w:hAnsi="宋体" w:cs="宋体"/>
                <w:kern w:val="0"/>
                <w:sz w:val="24"/>
              </w:rPr>
            </w:pPr>
            <w:proofErr w:type="gramStart"/>
            <w:r>
              <w:rPr>
                <w:rFonts w:ascii="宋体" w:hAnsi="宋体" w:cs="宋体" w:hint="eastAsia"/>
                <w:kern w:val="0"/>
                <w:sz w:val="24"/>
              </w:rPr>
              <w:t>槽身</w:t>
            </w:r>
            <w:proofErr w:type="gramEnd"/>
            <w:r>
              <w:rPr>
                <w:rFonts w:ascii="宋体" w:hAnsi="宋体" w:cs="宋体" w:hint="eastAsia"/>
                <w:kern w:val="0"/>
                <w:sz w:val="24"/>
              </w:rPr>
              <w:t>:采用SUS201 1.0mm不锈钢板 ；</w:t>
            </w:r>
          </w:p>
          <w:p w:rsidR="00775161" w:rsidRDefault="00923B4A">
            <w:pPr>
              <w:widowControl/>
              <w:numPr>
                <w:ilvl w:val="0"/>
                <w:numId w:val="29"/>
              </w:numPr>
              <w:spacing w:after="0" w:line="240" w:lineRule="auto"/>
              <w:jc w:val="left"/>
              <w:textAlignment w:val="center"/>
              <w:rPr>
                <w:rFonts w:ascii="宋体" w:hAnsi="宋体" w:cs="宋体"/>
                <w:kern w:val="0"/>
                <w:sz w:val="24"/>
              </w:rPr>
            </w:pPr>
            <w:r>
              <w:rPr>
                <w:rFonts w:ascii="宋体" w:hAnsi="宋体" w:cs="宋体" w:hint="eastAsia"/>
                <w:kern w:val="0"/>
                <w:sz w:val="24"/>
              </w:rPr>
              <w:t xml:space="preserve">侧板：采用SUS201 1.0mm不锈钢板 ；         </w:t>
            </w:r>
          </w:p>
          <w:p w:rsidR="00775161" w:rsidRDefault="00923B4A">
            <w:pPr>
              <w:widowControl/>
              <w:numPr>
                <w:ilvl w:val="0"/>
                <w:numId w:val="29"/>
              </w:numPr>
              <w:spacing w:after="0" w:line="240" w:lineRule="auto"/>
              <w:jc w:val="left"/>
              <w:textAlignment w:val="center"/>
              <w:rPr>
                <w:rFonts w:ascii="宋体" w:hAnsi="宋体" w:cs="宋体"/>
                <w:kern w:val="0"/>
                <w:sz w:val="24"/>
              </w:rPr>
            </w:pPr>
            <w:r>
              <w:rPr>
                <w:rFonts w:ascii="宋体" w:hAnsi="宋体" w:cs="宋体" w:hint="eastAsia"/>
                <w:kern w:val="0"/>
                <w:sz w:val="24"/>
              </w:rPr>
              <w:t>门：采用SUS201 1.0mm双层不锈钢板；</w:t>
            </w:r>
          </w:p>
          <w:p w:rsidR="00775161" w:rsidRDefault="00923B4A">
            <w:pPr>
              <w:widowControl/>
              <w:numPr>
                <w:ilvl w:val="0"/>
                <w:numId w:val="29"/>
              </w:numPr>
              <w:spacing w:after="0" w:line="240" w:lineRule="auto"/>
              <w:jc w:val="left"/>
              <w:textAlignment w:val="center"/>
              <w:rPr>
                <w:rFonts w:ascii="宋体" w:hAnsi="宋体" w:cs="宋体"/>
                <w:kern w:val="0"/>
                <w:sz w:val="24"/>
              </w:rPr>
            </w:pPr>
            <w:r>
              <w:rPr>
                <w:rFonts w:ascii="宋体" w:hAnsi="宋体" w:cs="宋体" w:hint="eastAsia"/>
                <w:kern w:val="0"/>
                <w:sz w:val="24"/>
              </w:rPr>
              <w:t>加强筋：采用SU201 0.8mm不锈钢板；</w:t>
            </w:r>
          </w:p>
          <w:p w:rsidR="00775161" w:rsidRDefault="00923B4A">
            <w:pPr>
              <w:widowControl/>
              <w:numPr>
                <w:ilvl w:val="0"/>
                <w:numId w:val="29"/>
              </w:numPr>
              <w:spacing w:after="0" w:line="240" w:lineRule="auto"/>
              <w:jc w:val="left"/>
              <w:textAlignment w:val="center"/>
              <w:rPr>
                <w:rFonts w:ascii="宋体" w:hAnsi="宋体" w:cs="宋体"/>
                <w:kern w:val="0"/>
                <w:sz w:val="24"/>
              </w:rPr>
            </w:pPr>
            <w:r>
              <w:rPr>
                <w:rFonts w:ascii="宋体" w:hAnsi="宋体" w:cs="宋体" w:hint="eastAsia"/>
                <w:kern w:val="0"/>
                <w:sz w:val="24"/>
              </w:rPr>
              <w:t>不锈钢可调脚；</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7、700*800*800mm（各面可±50mm）。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83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rPr>
              <w:t>排烟系统</w:t>
            </w:r>
          </w:p>
          <w:p w:rsidR="00775161" w:rsidRDefault="00775161">
            <w:pPr>
              <w:widowControl/>
              <w:jc w:val="center"/>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numPr>
                <w:ilvl w:val="0"/>
                <w:numId w:val="30"/>
              </w:numPr>
              <w:spacing w:after="0" w:line="240" w:lineRule="auto"/>
              <w:jc w:val="left"/>
              <w:textAlignment w:val="center"/>
              <w:rPr>
                <w:rFonts w:ascii="宋体" w:hAnsi="宋体" w:cs="宋体"/>
                <w:b/>
                <w:bCs/>
                <w:kern w:val="0"/>
                <w:sz w:val="24"/>
                <w:lang w:bidi="ar"/>
              </w:rPr>
            </w:pPr>
            <w:r>
              <w:rPr>
                <w:rFonts w:ascii="宋体" w:hAnsi="宋体" w:cs="宋体" w:hint="eastAsia"/>
                <w:b/>
                <w:bCs/>
                <w:kern w:val="0"/>
                <w:sz w:val="24"/>
                <w:lang w:bidi="ar"/>
              </w:rPr>
              <w:t>柜式风机（2台）</w:t>
            </w:r>
          </w:p>
          <w:p w:rsidR="00775161" w:rsidRDefault="00923B4A">
            <w:pPr>
              <w:widowControl/>
              <w:numPr>
                <w:ilvl w:val="0"/>
                <w:numId w:val="31"/>
              </w:numPr>
              <w:spacing w:after="0" w:line="240" w:lineRule="auto"/>
              <w:jc w:val="left"/>
              <w:textAlignment w:val="center"/>
              <w:rPr>
                <w:rFonts w:ascii="宋体" w:hAnsi="宋体" w:cs="宋体"/>
                <w:sz w:val="24"/>
              </w:rPr>
            </w:pPr>
            <w:r>
              <w:rPr>
                <w:rFonts w:ascii="宋体" w:hAnsi="宋体" w:cs="宋体" w:hint="eastAsia"/>
                <w:kern w:val="0"/>
                <w:sz w:val="24"/>
                <w:lang w:bidi="ar"/>
              </w:rPr>
              <w:t>叶片采用多翼式双进风，风力强劲；</w:t>
            </w:r>
          </w:p>
          <w:p w:rsidR="00775161" w:rsidRDefault="00923B4A">
            <w:pPr>
              <w:widowControl/>
              <w:numPr>
                <w:ilvl w:val="0"/>
                <w:numId w:val="31"/>
              </w:numPr>
              <w:spacing w:after="0" w:line="240" w:lineRule="auto"/>
              <w:jc w:val="left"/>
              <w:textAlignment w:val="center"/>
              <w:rPr>
                <w:rFonts w:ascii="宋体" w:hAnsi="宋体" w:cs="宋体"/>
                <w:sz w:val="24"/>
              </w:rPr>
            </w:pPr>
            <w:r>
              <w:rPr>
                <w:rFonts w:ascii="宋体" w:hAnsi="宋体" w:cs="宋体" w:hint="eastAsia"/>
                <w:kern w:val="0"/>
                <w:sz w:val="24"/>
                <w:lang w:bidi="ar"/>
              </w:rPr>
              <w:t>结构合理，低噪音，属环保合格产品，用于排油烟罩；</w:t>
            </w:r>
          </w:p>
          <w:p w:rsidR="00775161" w:rsidRDefault="00923B4A">
            <w:pPr>
              <w:widowControl/>
              <w:numPr>
                <w:ilvl w:val="0"/>
                <w:numId w:val="31"/>
              </w:numPr>
              <w:spacing w:after="0" w:line="240" w:lineRule="auto"/>
              <w:jc w:val="left"/>
              <w:textAlignment w:val="center"/>
              <w:rPr>
                <w:rFonts w:ascii="宋体" w:hAnsi="宋体" w:cs="宋体"/>
                <w:sz w:val="24"/>
              </w:rPr>
            </w:pPr>
            <w:r>
              <w:rPr>
                <w:rFonts w:ascii="宋体" w:hAnsi="宋体" w:cs="宋体" w:hint="eastAsia"/>
                <w:kern w:val="0"/>
                <w:sz w:val="24"/>
                <w:lang w:bidi="ar"/>
              </w:rPr>
              <w:t>瓦数≥3000瓦。</w:t>
            </w:r>
          </w:p>
          <w:p w:rsidR="00775161" w:rsidRDefault="00923B4A">
            <w:pPr>
              <w:pStyle w:val="1"/>
              <w:spacing w:line="240" w:lineRule="auto"/>
              <w:ind w:left="325" w:hanging="325"/>
              <w:jc w:val="both"/>
              <w:outlineLvl w:val="0"/>
              <w:rPr>
                <w:rFonts w:ascii="宋体" w:eastAsia="宋体" w:hAnsi="宋体" w:cs="宋体"/>
                <w:sz w:val="24"/>
                <w:szCs w:val="24"/>
              </w:rPr>
            </w:pPr>
            <w:bookmarkStart w:id="441" w:name="_Toc6714"/>
            <w:bookmarkStart w:id="442" w:name="_Toc28643"/>
            <w:bookmarkStart w:id="443" w:name="_Toc5583"/>
            <w:bookmarkStart w:id="444" w:name="_Toc7715"/>
            <w:bookmarkStart w:id="445" w:name="_Toc26605"/>
            <w:bookmarkStart w:id="446" w:name="_Toc27153"/>
            <w:bookmarkStart w:id="447" w:name="_Toc27740"/>
            <w:r>
              <w:rPr>
                <w:rFonts w:ascii="宋体" w:eastAsia="宋体" w:hAnsi="宋体" w:cs="宋体" w:hint="eastAsia"/>
                <w:kern w:val="0"/>
                <w:sz w:val="24"/>
                <w:szCs w:val="24"/>
                <w:lang w:bidi="ar"/>
              </w:rPr>
              <w:t>二、油烟净化器（2台）</w:t>
            </w:r>
            <w:bookmarkEnd w:id="441"/>
            <w:bookmarkEnd w:id="442"/>
            <w:bookmarkEnd w:id="443"/>
            <w:bookmarkEnd w:id="444"/>
            <w:bookmarkEnd w:id="445"/>
            <w:bookmarkEnd w:id="446"/>
            <w:bookmarkEnd w:id="447"/>
          </w:p>
          <w:p w:rsidR="00775161" w:rsidRDefault="00923B4A">
            <w:pPr>
              <w:pStyle w:val="1"/>
              <w:spacing w:line="240" w:lineRule="auto"/>
              <w:ind w:left="324" w:hanging="324"/>
              <w:jc w:val="both"/>
              <w:outlineLvl w:val="0"/>
              <w:rPr>
                <w:rFonts w:ascii="宋体" w:eastAsia="宋体" w:hAnsi="宋体" w:cs="宋体"/>
                <w:b w:val="0"/>
                <w:bCs/>
                <w:kern w:val="0"/>
                <w:sz w:val="24"/>
                <w:szCs w:val="24"/>
                <w:lang w:bidi="ar"/>
              </w:rPr>
            </w:pPr>
            <w:bookmarkStart w:id="448" w:name="_Toc10538"/>
            <w:bookmarkStart w:id="449" w:name="_Toc2445"/>
            <w:bookmarkStart w:id="450" w:name="_Toc30808"/>
            <w:bookmarkStart w:id="451" w:name="_Toc7431"/>
            <w:bookmarkStart w:id="452" w:name="_Toc11407"/>
            <w:bookmarkStart w:id="453" w:name="_Toc10475"/>
            <w:bookmarkStart w:id="454" w:name="_Toc32676"/>
            <w:r>
              <w:rPr>
                <w:rFonts w:ascii="宋体" w:eastAsia="宋体" w:hAnsi="宋体" w:cs="宋体" w:hint="eastAsia"/>
                <w:b w:val="0"/>
                <w:kern w:val="0"/>
                <w:sz w:val="24"/>
                <w:szCs w:val="24"/>
                <w:lang w:bidi="ar"/>
              </w:rPr>
              <w:t>1、静电处理油烟除味器产品，完全符合国家环境保护总局发布的《饮食业油烟净化设备技术要求及检测技术规范（HJ/T62-2001）要求》，经本产品处理后的饮食业油烟排放达到并低于国家环保总局规定的《饮食业油烟排放标准（GWPB5-2000）》要求；</w:t>
            </w:r>
            <w:bookmarkEnd w:id="448"/>
            <w:bookmarkEnd w:id="449"/>
            <w:bookmarkEnd w:id="450"/>
            <w:bookmarkEnd w:id="451"/>
            <w:bookmarkEnd w:id="452"/>
            <w:bookmarkEnd w:id="453"/>
            <w:bookmarkEnd w:id="454"/>
          </w:p>
          <w:p w:rsidR="00775161" w:rsidRDefault="00923B4A">
            <w:pPr>
              <w:pStyle w:val="1"/>
              <w:spacing w:line="240" w:lineRule="auto"/>
              <w:ind w:left="324" w:hanging="324"/>
              <w:jc w:val="both"/>
              <w:outlineLvl w:val="0"/>
              <w:rPr>
                <w:rFonts w:ascii="宋体" w:eastAsia="宋体" w:hAnsi="宋体" w:cs="宋体"/>
                <w:b w:val="0"/>
                <w:kern w:val="0"/>
                <w:sz w:val="24"/>
                <w:szCs w:val="24"/>
                <w:lang w:bidi="ar"/>
              </w:rPr>
            </w:pPr>
            <w:bookmarkStart w:id="455" w:name="_Toc21057"/>
            <w:bookmarkStart w:id="456" w:name="_Toc23622"/>
            <w:bookmarkStart w:id="457" w:name="_Toc4200"/>
            <w:bookmarkStart w:id="458" w:name="_Toc18818"/>
            <w:bookmarkStart w:id="459" w:name="_Toc9444"/>
            <w:bookmarkStart w:id="460" w:name="_Toc3943"/>
            <w:bookmarkStart w:id="461" w:name="_Toc9813"/>
            <w:r>
              <w:rPr>
                <w:rFonts w:ascii="宋体" w:eastAsia="宋体" w:hAnsi="宋体" w:cs="宋体" w:hint="eastAsia"/>
                <w:b w:val="0"/>
                <w:kern w:val="0"/>
                <w:sz w:val="24"/>
                <w:szCs w:val="24"/>
                <w:lang w:bidi="ar"/>
              </w:rPr>
              <w:t>2、</w:t>
            </w:r>
            <w:r>
              <w:rPr>
                <w:rFonts w:ascii="微软雅黑" w:eastAsia="微软雅黑" w:hAnsi="微软雅黑" w:cs="微软雅黑" w:hint="eastAsia"/>
                <w:b w:val="0"/>
                <w:kern w:val="0"/>
                <w:sz w:val="24"/>
                <w:szCs w:val="24"/>
                <w:lang w:bidi="ar"/>
              </w:rPr>
              <w:t>▲</w:t>
            </w:r>
            <w:r>
              <w:rPr>
                <w:rFonts w:ascii="宋体" w:eastAsia="宋体" w:hAnsi="宋体" w:cs="宋体" w:hint="eastAsia"/>
                <w:b w:val="0"/>
                <w:kern w:val="0"/>
                <w:sz w:val="24"/>
                <w:szCs w:val="24"/>
                <w:lang w:bidi="ar"/>
              </w:rPr>
              <w:t>≥10000风量；</w:t>
            </w:r>
            <w:bookmarkEnd w:id="455"/>
            <w:bookmarkEnd w:id="456"/>
            <w:bookmarkEnd w:id="457"/>
            <w:bookmarkEnd w:id="458"/>
            <w:bookmarkEnd w:id="459"/>
            <w:bookmarkEnd w:id="460"/>
            <w:bookmarkEnd w:id="461"/>
          </w:p>
          <w:p w:rsidR="00775161" w:rsidRDefault="00923B4A">
            <w:r>
              <w:rPr>
                <w:rFonts w:ascii="宋体" w:hAnsi="宋体" w:cs="宋体" w:hint="eastAsia"/>
                <w:kern w:val="0"/>
                <w:sz w:val="24"/>
                <w:lang w:bidi="ar"/>
              </w:rPr>
              <w:t>3、</w:t>
            </w:r>
            <w:r>
              <w:rPr>
                <w:rFonts w:ascii="微软雅黑" w:eastAsia="微软雅黑" w:hAnsi="微软雅黑" w:cs="微软雅黑" w:hint="eastAsia"/>
                <w:kern w:val="0"/>
                <w:sz w:val="24"/>
                <w:lang w:bidi="ar"/>
              </w:rPr>
              <w:t>▲</w:t>
            </w:r>
            <w:r>
              <w:rPr>
                <w:rFonts w:ascii="宋体" w:hAnsi="宋体" w:cs="宋体" w:hint="eastAsia"/>
                <w:kern w:val="0"/>
                <w:sz w:val="24"/>
                <w:lang w:bidi="ar"/>
              </w:rPr>
              <w:t>净化率</w:t>
            </w:r>
            <w:r>
              <w:rPr>
                <w:rFonts w:ascii="Arial" w:hAnsi="Arial" w:cs="Arial"/>
                <w:kern w:val="0"/>
                <w:sz w:val="24"/>
                <w:lang w:bidi="ar"/>
              </w:rPr>
              <w:t>≥</w:t>
            </w:r>
            <w:r>
              <w:rPr>
                <w:rFonts w:ascii="宋体" w:hAnsi="宋体" w:cs="宋体" w:hint="eastAsia"/>
                <w:kern w:val="0"/>
                <w:sz w:val="24"/>
                <w:lang w:bidi="ar"/>
              </w:rPr>
              <w:t>95%。</w:t>
            </w:r>
          </w:p>
          <w:p w:rsidR="00775161" w:rsidRDefault="00923B4A">
            <w:pPr>
              <w:rPr>
                <w:rFonts w:ascii="宋体" w:hAnsi="宋体" w:cs="宋体"/>
                <w:b/>
                <w:bCs/>
                <w:kern w:val="0"/>
                <w:sz w:val="24"/>
                <w:lang w:bidi="ar"/>
              </w:rPr>
            </w:pPr>
            <w:r>
              <w:rPr>
                <w:rFonts w:ascii="宋体" w:hAnsi="宋体" w:cs="宋体" w:hint="eastAsia"/>
                <w:b/>
                <w:bCs/>
                <w:kern w:val="0"/>
                <w:sz w:val="24"/>
                <w:lang w:bidi="ar"/>
              </w:rPr>
              <w:t>三、防火阀调节阀（2台）</w:t>
            </w:r>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462" w:name="_Toc14464"/>
            <w:bookmarkStart w:id="463" w:name="_Toc1292"/>
            <w:bookmarkStart w:id="464" w:name="_Toc10714"/>
            <w:bookmarkStart w:id="465" w:name="_Toc3255"/>
            <w:bookmarkStart w:id="466" w:name="_Toc26399"/>
            <w:bookmarkStart w:id="467" w:name="_Toc18794"/>
            <w:bookmarkStart w:id="468" w:name="_Toc23801"/>
            <w:r>
              <w:rPr>
                <w:rFonts w:ascii="宋体" w:eastAsia="宋体" w:hAnsi="宋体" w:cs="宋体" w:hint="eastAsia"/>
                <w:b w:val="0"/>
                <w:kern w:val="0"/>
                <w:sz w:val="24"/>
                <w:szCs w:val="24"/>
                <w:lang w:bidi="ar"/>
              </w:rPr>
              <w:t>1、最高150°可以手动调节；</w:t>
            </w:r>
            <w:bookmarkEnd w:id="462"/>
            <w:bookmarkEnd w:id="463"/>
            <w:bookmarkEnd w:id="464"/>
            <w:bookmarkEnd w:id="465"/>
            <w:bookmarkEnd w:id="466"/>
            <w:bookmarkEnd w:id="467"/>
            <w:bookmarkEnd w:id="468"/>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469" w:name="_Toc31453"/>
            <w:bookmarkStart w:id="470" w:name="_Toc11983"/>
            <w:bookmarkStart w:id="471" w:name="_Toc7248"/>
            <w:bookmarkStart w:id="472" w:name="_Toc2268"/>
            <w:bookmarkStart w:id="473" w:name="_Toc22409"/>
            <w:bookmarkStart w:id="474" w:name="_Toc10774"/>
            <w:bookmarkStart w:id="475" w:name="_Toc29014"/>
            <w:r>
              <w:rPr>
                <w:rFonts w:ascii="宋体" w:eastAsia="宋体" w:hAnsi="宋体" w:cs="宋体" w:hint="eastAsia"/>
                <w:b w:val="0"/>
                <w:kern w:val="0"/>
                <w:sz w:val="24"/>
                <w:szCs w:val="24"/>
                <w:lang w:bidi="ar"/>
              </w:rPr>
              <w:t>2、材质：碳钢/304不锈钢/镀锌板</w:t>
            </w:r>
            <w:bookmarkEnd w:id="469"/>
            <w:bookmarkEnd w:id="470"/>
            <w:bookmarkEnd w:id="471"/>
            <w:bookmarkEnd w:id="472"/>
            <w:bookmarkEnd w:id="473"/>
            <w:bookmarkEnd w:id="474"/>
            <w:bookmarkEnd w:id="475"/>
            <w:r>
              <w:rPr>
                <w:rFonts w:ascii="宋体" w:eastAsia="宋体" w:hAnsi="宋体" w:cs="宋体" w:hint="eastAsia"/>
                <w:b w:val="0"/>
                <w:kern w:val="0"/>
                <w:sz w:val="24"/>
                <w:szCs w:val="24"/>
                <w:lang w:bidi="ar"/>
              </w:rPr>
              <w:t>；</w:t>
            </w:r>
          </w:p>
          <w:p w:rsidR="00775161" w:rsidRDefault="00923B4A">
            <w:pPr>
              <w:rPr>
                <w:rFonts w:ascii="宋体" w:hAnsi="宋体" w:cs="宋体"/>
                <w:sz w:val="24"/>
              </w:rPr>
            </w:pPr>
            <w:r>
              <w:rPr>
                <w:rFonts w:ascii="宋体" w:hAnsi="宋体" w:cs="宋体" w:hint="eastAsia"/>
                <w:kern w:val="0"/>
                <w:sz w:val="24"/>
                <w:lang w:bidi="ar"/>
              </w:rPr>
              <w:lastRenderedPageBreak/>
              <w:t>3、高：600mm；宽：400mm。</w:t>
            </w:r>
          </w:p>
          <w:p w:rsidR="00775161" w:rsidRDefault="00923B4A">
            <w:pPr>
              <w:rPr>
                <w:rFonts w:ascii="宋体" w:hAnsi="宋体" w:cs="宋体"/>
                <w:b/>
                <w:bCs/>
                <w:kern w:val="0"/>
                <w:sz w:val="24"/>
                <w:lang w:bidi="ar"/>
              </w:rPr>
            </w:pPr>
            <w:r>
              <w:rPr>
                <w:rFonts w:ascii="宋体" w:hAnsi="宋体" w:cs="宋体" w:hint="eastAsia"/>
                <w:b/>
                <w:bCs/>
                <w:kern w:val="0"/>
                <w:sz w:val="24"/>
                <w:lang w:bidi="ar"/>
              </w:rPr>
              <w:t>四、镀锌风管（100平方）</w:t>
            </w:r>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476" w:name="_Toc6172"/>
            <w:bookmarkStart w:id="477" w:name="_Toc16183"/>
            <w:bookmarkStart w:id="478" w:name="_Toc9240"/>
            <w:bookmarkStart w:id="479" w:name="_Toc9877"/>
            <w:bookmarkStart w:id="480" w:name="_Toc17604"/>
            <w:bookmarkStart w:id="481" w:name="_Toc25974"/>
            <w:bookmarkStart w:id="482" w:name="_Toc15132"/>
            <w:r>
              <w:rPr>
                <w:rFonts w:ascii="宋体" w:eastAsia="宋体" w:hAnsi="宋体" w:cs="宋体" w:hint="eastAsia"/>
                <w:b w:val="0"/>
                <w:kern w:val="0"/>
                <w:sz w:val="24"/>
                <w:szCs w:val="24"/>
                <w:lang w:bidi="ar"/>
              </w:rPr>
              <w:t>1、采用优质镀锌板制造；壳体1.0mm厚；</w:t>
            </w:r>
            <w:bookmarkEnd w:id="476"/>
            <w:bookmarkEnd w:id="477"/>
            <w:bookmarkEnd w:id="478"/>
            <w:bookmarkEnd w:id="479"/>
            <w:bookmarkEnd w:id="480"/>
            <w:bookmarkEnd w:id="481"/>
            <w:bookmarkEnd w:id="482"/>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483" w:name="_Toc28051"/>
            <w:bookmarkStart w:id="484" w:name="_Toc5333"/>
            <w:bookmarkStart w:id="485" w:name="_Toc4787"/>
            <w:bookmarkStart w:id="486" w:name="_Toc3208"/>
            <w:bookmarkStart w:id="487" w:name="_Toc22731"/>
            <w:bookmarkStart w:id="488" w:name="_Toc27461"/>
            <w:bookmarkStart w:id="489" w:name="_Toc18409"/>
            <w:r>
              <w:rPr>
                <w:rFonts w:ascii="宋体" w:eastAsia="宋体" w:hAnsi="宋体" w:cs="宋体" w:hint="eastAsia"/>
                <w:b w:val="0"/>
                <w:kern w:val="0"/>
                <w:sz w:val="24"/>
                <w:szCs w:val="24"/>
                <w:lang w:bidi="ar"/>
              </w:rPr>
              <w:t>2、风管与法兰一体压制成型，尺寸精确，结构强度高，无焊接，不宜变形，连接紧密，漏风率低；</w:t>
            </w:r>
            <w:bookmarkEnd w:id="483"/>
            <w:bookmarkEnd w:id="484"/>
            <w:bookmarkEnd w:id="485"/>
            <w:bookmarkEnd w:id="486"/>
            <w:bookmarkEnd w:id="487"/>
            <w:bookmarkEnd w:id="488"/>
            <w:bookmarkEnd w:id="489"/>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490" w:name="_Toc29579"/>
            <w:bookmarkStart w:id="491" w:name="_Toc24483"/>
            <w:bookmarkStart w:id="492" w:name="_Toc13994"/>
            <w:bookmarkStart w:id="493" w:name="_Toc8440"/>
            <w:bookmarkStart w:id="494" w:name="_Toc28754"/>
            <w:bookmarkStart w:id="495" w:name="_Toc30925"/>
            <w:bookmarkStart w:id="496" w:name="_Toc26369"/>
            <w:r>
              <w:rPr>
                <w:rFonts w:ascii="宋体" w:eastAsia="宋体" w:hAnsi="宋体" w:cs="宋体" w:hint="eastAsia"/>
                <w:b w:val="0"/>
                <w:kern w:val="0"/>
                <w:sz w:val="24"/>
                <w:szCs w:val="24"/>
                <w:lang w:bidi="ar"/>
              </w:rPr>
              <w:t>3、管道1.0mm,加强筋0.8mm，角连接件1.0mm，</w:t>
            </w:r>
            <w:proofErr w:type="gramStart"/>
            <w:r>
              <w:rPr>
                <w:rFonts w:ascii="宋体" w:eastAsia="宋体" w:hAnsi="宋体" w:cs="宋体" w:hint="eastAsia"/>
                <w:b w:val="0"/>
                <w:kern w:val="0"/>
                <w:sz w:val="24"/>
                <w:szCs w:val="24"/>
                <w:lang w:bidi="ar"/>
              </w:rPr>
              <w:t>法兰夹卡</w:t>
            </w:r>
            <w:proofErr w:type="gramEnd"/>
            <w:r>
              <w:rPr>
                <w:rFonts w:ascii="宋体" w:eastAsia="宋体" w:hAnsi="宋体" w:cs="宋体" w:hint="eastAsia"/>
                <w:b w:val="0"/>
                <w:kern w:val="0"/>
                <w:sz w:val="24"/>
                <w:szCs w:val="24"/>
                <w:lang w:bidi="ar"/>
              </w:rPr>
              <w:t>1.0mm，内支撑为碳素角钢，硅酮密封胶密封</w:t>
            </w:r>
            <w:bookmarkEnd w:id="490"/>
            <w:bookmarkEnd w:id="491"/>
            <w:bookmarkEnd w:id="492"/>
            <w:bookmarkEnd w:id="493"/>
            <w:bookmarkEnd w:id="494"/>
            <w:bookmarkEnd w:id="495"/>
            <w:bookmarkEnd w:id="496"/>
            <w:r>
              <w:rPr>
                <w:rFonts w:ascii="宋体" w:eastAsia="宋体" w:hAnsi="宋体" w:cs="宋体" w:hint="eastAsia"/>
                <w:b w:val="0"/>
                <w:kern w:val="0"/>
                <w:sz w:val="24"/>
                <w:szCs w:val="24"/>
                <w:lang w:bidi="ar"/>
              </w:rPr>
              <w:t>；</w:t>
            </w:r>
          </w:p>
          <w:p w:rsidR="00775161" w:rsidRDefault="00923B4A">
            <w:pPr>
              <w:jc w:val="left"/>
              <w:rPr>
                <w:rFonts w:ascii="宋体" w:hAnsi="宋体" w:cs="宋体"/>
                <w:sz w:val="24"/>
              </w:rPr>
            </w:pPr>
            <w:r>
              <w:rPr>
                <w:rFonts w:ascii="宋体" w:hAnsi="宋体" w:cs="宋体" w:hint="eastAsia"/>
                <w:kern w:val="0"/>
                <w:sz w:val="24"/>
                <w:lang w:bidi="ar"/>
              </w:rPr>
              <w:t>4、长：600mm；</w:t>
            </w:r>
          </w:p>
          <w:p w:rsidR="00775161" w:rsidRDefault="00923B4A">
            <w:pPr>
              <w:rPr>
                <w:rFonts w:ascii="宋体" w:hAnsi="宋体" w:cs="宋体"/>
                <w:b/>
                <w:bCs/>
                <w:kern w:val="0"/>
                <w:sz w:val="24"/>
                <w:lang w:bidi="ar"/>
              </w:rPr>
            </w:pPr>
            <w:r>
              <w:rPr>
                <w:rFonts w:ascii="宋体" w:hAnsi="宋体" w:cs="宋体" w:hint="eastAsia"/>
                <w:b/>
                <w:bCs/>
                <w:kern w:val="0"/>
                <w:sz w:val="24"/>
                <w:lang w:bidi="ar"/>
              </w:rPr>
              <w:t>五、弯头（6个）</w:t>
            </w:r>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497" w:name="_Toc1602"/>
            <w:bookmarkStart w:id="498" w:name="_Toc9892"/>
            <w:bookmarkStart w:id="499" w:name="_Toc13951"/>
            <w:bookmarkStart w:id="500" w:name="_Toc8818"/>
            <w:bookmarkStart w:id="501" w:name="_Toc29463"/>
            <w:bookmarkStart w:id="502" w:name="_Toc12893"/>
            <w:bookmarkStart w:id="503" w:name="_Toc30920"/>
            <w:r>
              <w:rPr>
                <w:rFonts w:ascii="宋体" w:eastAsia="宋体" w:hAnsi="宋体" w:cs="宋体" w:hint="eastAsia"/>
                <w:b w:val="0"/>
                <w:kern w:val="0"/>
                <w:sz w:val="24"/>
                <w:szCs w:val="24"/>
                <w:lang w:bidi="ar"/>
              </w:rPr>
              <w:t>1、采用优质镀锌板制造；壳体1.0mm厚；</w:t>
            </w:r>
            <w:bookmarkEnd w:id="497"/>
            <w:bookmarkEnd w:id="498"/>
            <w:bookmarkEnd w:id="499"/>
            <w:bookmarkEnd w:id="500"/>
            <w:bookmarkEnd w:id="501"/>
            <w:bookmarkEnd w:id="502"/>
            <w:bookmarkEnd w:id="503"/>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504" w:name="_Toc7779"/>
            <w:bookmarkStart w:id="505" w:name="_Toc14150"/>
            <w:bookmarkStart w:id="506" w:name="_Toc29633"/>
            <w:bookmarkStart w:id="507" w:name="_Toc16132"/>
            <w:bookmarkStart w:id="508" w:name="_Toc7946"/>
            <w:bookmarkStart w:id="509" w:name="_Toc4545"/>
            <w:bookmarkStart w:id="510" w:name="_Toc1903"/>
            <w:r>
              <w:rPr>
                <w:rFonts w:ascii="宋体" w:eastAsia="宋体" w:hAnsi="宋体" w:cs="宋体" w:hint="eastAsia"/>
                <w:b w:val="0"/>
                <w:kern w:val="0"/>
                <w:sz w:val="24"/>
                <w:szCs w:val="24"/>
                <w:lang w:bidi="ar"/>
              </w:rPr>
              <w:t>2、风管与法兰一体压制成型，尺寸精确，结构强度高，无焊接，不宜变形，连接紧密，漏风率低；</w:t>
            </w:r>
            <w:bookmarkEnd w:id="504"/>
            <w:bookmarkEnd w:id="505"/>
            <w:bookmarkEnd w:id="506"/>
            <w:bookmarkEnd w:id="507"/>
            <w:bookmarkEnd w:id="508"/>
            <w:bookmarkEnd w:id="509"/>
            <w:bookmarkEnd w:id="510"/>
          </w:p>
          <w:p w:rsidR="00775161" w:rsidRDefault="00923B4A">
            <w:pPr>
              <w:pStyle w:val="1"/>
              <w:spacing w:line="240" w:lineRule="auto"/>
              <w:ind w:left="324" w:hanging="324"/>
              <w:jc w:val="left"/>
              <w:outlineLvl w:val="0"/>
              <w:rPr>
                <w:rFonts w:ascii="宋体" w:eastAsia="宋体" w:hAnsi="宋体" w:cs="宋体"/>
                <w:b w:val="0"/>
                <w:bCs/>
                <w:kern w:val="0"/>
                <w:sz w:val="24"/>
                <w:szCs w:val="24"/>
                <w:lang w:bidi="ar"/>
              </w:rPr>
            </w:pPr>
            <w:bookmarkStart w:id="511" w:name="_Toc26829"/>
            <w:bookmarkStart w:id="512" w:name="_Toc27606"/>
            <w:bookmarkStart w:id="513" w:name="_Toc10464"/>
            <w:bookmarkStart w:id="514" w:name="_Toc25566"/>
            <w:bookmarkStart w:id="515" w:name="_Toc3781"/>
            <w:bookmarkStart w:id="516" w:name="_Toc332"/>
            <w:bookmarkStart w:id="517" w:name="_Toc3975"/>
            <w:r>
              <w:rPr>
                <w:rFonts w:ascii="宋体" w:eastAsia="宋体" w:hAnsi="宋体" w:cs="宋体" w:hint="eastAsia"/>
                <w:b w:val="0"/>
                <w:kern w:val="0"/>
                <w:sz w:val="24"/>
                <w:szCs w:val="24"/>
                <w:lang w:bidi="ar"/>
              </w:rPr>
              <w:t>3、管道1.0mm,加强筋0.8mm，角连接件1.0mm，</w:t>
            </w:r>
            <w:proofErr w:type="gramStart"/>
            <w:r>
              <w:rPr>
                <w:rFonts w:ascii="宋体" w:eastAsia="宋体" w:hAnsi="宋体" w:cs="宋体" w:hint="eastAsia"/>
                <w:b w:val="0"/>
                <w:kern w:val="0"/>
                <w:sz w:val="24"/>
                <w:szCs w:val="24"/>
                <w:lang w:bidi="ar"/>
              </w:rPr>
              <w:t>法兰夹卡</w:t>
            </w:r>
            <w:proofErr w:type="gramEnd"/>
            <w:r>
              <w:rPr>
                <w:rFonts w:ascii="宋体" w:eastAsia="宋体" w:hAnsi="宋体" w:cs="宋体" w:hint="eastAsia"/>
                <w:b w:val="0"/>
                <w:kern w:val="0"/>
                <w:sz w:val="24"/>
                <w:szCs w:val="24"/>
                <w:lang w:bidi="ar"/>
              </w:rPr>
              <w:t>1.0mm，内支撑为碳素角钢，硅酮密封胶密封</w:t>
            </w:r>
            <w:bookmarkEnd w:id="511"/>
            <w:bookmarkEnd w:id="512"/>
            <w:bookmarkEnd w:id="513"/>
            <w:bookmarkEnd w:id="514"/>
            <w:bookmarkEnd w:id="515"/>
            <w:bookmarkEnd w:id="516"/>
            <w:bookmarkEnd w:id="517"/>
            <w:r>
              <w:rPr>
                <w:rFonts w:ascii="宋体" w:eastAsia="宋体" w:hAnsi="宋体" w:cs="宋体" w:hint="eastAsia"/>
                <w:b w:val="0"/>
                <w:kern w:val="0"/>
                <w:sz w:val="24"/>
                <w:szCs w:val="24"/>
                <w:lang w:bidi="ar"/>
              </w:rPr>
              <w:t>；</w:t>
            </w:r>
          </w:p>
          <w:p w:rsidR="00775161" w:rsidRDefault="00923B4A">
            <w:pPr>
              <w:jc w:val="left"/>
              <w:rPr>
                <w:rFonts w:ascii="宋体" w:hAnsi="宋体" w:cs="宋体"/>
                <w:kern w:val="0"/>
                <w:sz w:val="24"/>
                <w:lang w:bidi="ar"/>
              </w:rPr>
            </w:pPr>
            <w:r>
              <w:rPr>
                <w:rFonts w:ascii="宋体" w:hAnsi="宋体" w:cs="宋体" w:hint="eastAsia"/>
                <w:kern w:val="0"/>
                <w:sz w:val="24"/>
                <w:lang w:bidi="ar"/>
              </w:rPr>
              <w:t>4、长：600mm；宽：400mm。</w:t>
            </w:r>
          </w:p>
          <w:p w:rsidR="00775161" w:rsidRDefault="00923B4A">
            <w:pPr>
              <w:pStyle w:val="1"/>
              <w:spacing w:line="240" w:lineRule="auto"/>
              <w:ind w:left="325" w:hanging="325"/>
              <w:jc w:val="both"/>
              <w:outlineLvl w:val="0"/>
              <w:rPr>
                <w:rFonts w:ascii="宋体" w:eastAsia="宋体" w:hAnsi="宋体" w:cs="宋体"/>
                <w:kern w:val="0"/>
                <w:sz w:val="24"/>
                <w:szCs w:val="24"/>
                <w:lang w:bidi="ar"/>
              </w:rPr>
            </w:pPr>
            <w:bookmarkStart w:id="518" w:name="_Toc19552"/>
            <w:bookmarkStart w:id="519" w:name="_Toc1025"/>
            <w:bookmarkStart w:id="520" w:name="_Toc31696"/>
            <w:bookmarkStart w:id="521" w:name="_Toc17587"/>
            <w:bookmarkStart w:id="522" w:name="_Toc13216"/>
            <w:bookmarkStart w:id="523" w:name="_Toc10296"/>
            <w:bookmarkStart w:id="524" w:name="_Toc14062"/>
            <w:r>
              <w:rPr>
                <w:rFonts w:ascii="宋体" w:eastAsia="宋体" w:hAnsi="宋体" w:cs="宋体" w:hint="eastAsia"/>
                <w:sz w:val="24"/>
                <w:szCs w:val="24"/>
              </w:rPr>
              <w:t>六、</w:t>
            </w:r>
            <w:r>
              <w:rPr>
                <w:rFonts w:ascii="宋体" w:eastAsia="宋体" w:hAnsi="宋体" w:cs="宋体" w:hint="eastAsia"/>
                <w:kern w:val="0"/>
                <w:sz w:val="24"/>
                <w:szCs w:val="24"/>
                <w:lang w:bidi="ar"/>
              </w:rPr>
              <w:t>变径（4个）</w:t>
            </w:r>
            <w:bookmarkEnd w:id="518"/>
            <w:bookmarkEnd w:id="519"/>
            <w:bookmarkEnd w:id="520"/>
            <w:bookmarkEnd w:id="521"/>
            <w:bookmarkEnd w:id="522"/>
            <w:bookmarkEnd w:id="523"/>
            <w:bookmarkEnd w:id="524"/>
          </w:p>
          <w:p w:rsidR="00775161" w:rsidRDefault="00923B4A">
            <w:pPr>
              <w:rPr>
                <w:rFonts w:ascii="宋体" w:hAnsi="宋体" w:cs="宋体"/>
                <w:kern w:val="0"/>
                <w:sz w:val="24"/>
                <w:lang w:bidi="ar"/>
              </w:rPr>
            </w:pPr>
            <w:r>
              <w:rPr>
                <w:rFonts w:ascii="宋体" w:hAnsi="宋体" w:cs="宋体" w:hint="eastAsia"/>
                <w:kern w:val="0"/>
                <w:sz w:val="24"/>
                <w:lang w:bidi="ar"/>
              </w:rPr>
              <w:t>1、采用优质镀锌板制造；壳体1.0mm厚；</w:t>
            </w:r>
          </w:p>
          <w:p w:rsidR="00775161" w:rsidRDefault="00923B4A">
            <w:pPr>
              <w:rPr>
                <w:rFonts w:ascii="宋体" w:hAnsi="宋体" w:cs="宋体"/>
                <w:kern w:val="0"/>
                <w:sz w:val="24"/>
                <w:lang w:bidi="ar"/>
              </w:rPr>
            </w:pPr>
            <w:r>
              <w:rPr>
                <w:rFonts w:ascii="宋体" w:hAnsi="宋体" w:cs="宋体" w:hint="eastAsia"/>
                <w:kern w:val="0"/>
                <w:sz w:val="24"/>
                <w:lang w:bidi="ar"/>
              </w:rPr>
              <w:t>2、风管与法兰一体压制成型，尺寸精确，结构强度高，无焊接，不宜变形，连接紧密，漏风率低；</w:t>
            </w:r>
          </w:p>
          <w:p w:rsidR="00775161" w:rsidRDefault="00923B4A">
            <w:pPr>
              <w:rPr>
                <w:rFonts w:ascii="宋体" w:hAnsi="宋体" w:cs="宋体"/>
                <w:kern w:val="0"/>
                <w:sz w:val="24"/>
                <w:lang w:bidi="ar"/>
              </w:rPr>
            </w:pPr>
            <w:r>
              <w:rPr>
                <w:rFonts w:ascii="宋体" w:hAnsi="宋体" w:cs="宋体" w:hint="eastAsia"/>
                <w:kern w:val="0"/>
                <w:sz w:val="24"/>
                <w:lang w:bidi="ar"/>
              </w:rPr>
              <w:t>3、管道1.0mm,加强筋0.8mm，角连接件1.0mm，</w:t>
            </w:r>
            <w:proofErr w:type="gramStart"/>
            <w:r>
              <w:rPr>
                <w:rFonts w:ascii="宋体" w:hAnsi="宋体" w:cs="宋体" w:hint="eastAsia"/>
                <w:kern w:val="0"/>
                <w:sz w:val="24"/>
                <w:lang w:bidi="ar"/>
              </w:rPr>
              <w:t>法兰夹卡</w:t>
            </w:r>
            <w:proofErr w:type="gramEnd"/>
            <w:r>
              <w:rPr>
                <w:rFonts w:ascii="宋体" w:hAnsi="宋体" w:cs="宋体" w:hint="eastAsia"/>
                <w:kern w:val="0"/>
                <w:sz w:val="24"/>
                <w:lang w:bidi="ar"/>
              </w:rPr>
              <w:t>1.0mm，内支撑为碳素角钢，硅酮密封胶密封；</w:t>
            </w:r>
          </w:p>
          <w:p w:rsidR="00775161" w:rsidRDefault="00923B4A">
            <w:pPr>
              <w:pStyle w:val="1"/>
              <w:spacing w:line="240" w:lineRule="auto"/>
              <w:ind w:left="324" w:hanging="324"/>
              <w:jc w:val="both"/>
              <w:outlineLvl w:val="0"/>
              <w:rPr>
                <w:rFonts w:ascii="宋体" w:eastAsia="宋体" w:hAnsi="宋体" w:cs="宋体"/>
                <w:b w:val="0"/>
                <w:bCs/>
                <w:kern w:val="0"/>
                <w:sz w:val="24"/>
                <w:szCs w:val="24"/>
                <w:lang w:bidi="ar"/>
              </w:rPr>
            </w:pPr>
            <w:bookmarkStart w:id="525" w:name="_Toc26297"/>
            <w:bookmarkStart w:id="526" w:name="_Toc8339"/>
            <w:bookmarkStart w:id="527" w:name="_Toc13041"/>
            <w:bookmarkStart w:id="528" w:name="_Toc28475"/>
            <w:bookmarkStart w:id="529" w:name="_Toc9211"/>
            <w:bookmarkStart w:id="530" w:name="_Toc21179"/>
            <w:bookmarkStart w:id="531" w:name="_Toc16150"/>
            <w:r>
              <w:rPr>
                <w:rFonts w:ascii="宋体" w:eastAsia="宋体" w:hAnsi="宋体" w:cs="宋体" w:hint="eastAsia"/>
                <w:b w:val="0"/>
                <w:kern w:val="0"/>
                <w:sz w:val="24"/>
                <w:szCs w:val="24"/>
                <w:lang w:bidi="ar"/>
              </w:rPr>
              <w:t>4、600*400*600mm</w:t>
            </w:r>
            <w:bookmarkEnd w:id="525"/>
            <w:bookmarkEnd w:id="526"/>
            <w:bookmarkEnd w:id="527"/>
            <w:bookmarkEnd w:id="528"/>
            <w:bookmarkEnd w:id="529"/>
            <w:bookmarkEnd w:id="530"/>
            <w:bookmarkEnd w:id="531"/>
            <w:r>
              <w:rPr>
                <w:rFonts w:ascii="宋体" w:eastAsia="宋体" w:hAnsi="宋体" w:cs="宋体" w:hint="eastAsia"/>
                <w:b w:val="0"/>
                <w:kern w:val="0"/>
                <w:sz w:val="24"/>
                <w:szCs w:val="24"/>
                <w:lang w:bidi="ar"/>
              </w:rPr>
              <w:t>。</w:t>
            </w:r>
          </w:p>
          <w:p w:rsidR="00775161" w:rsidRDefault="00923B4A">
            <w:pPr>
              <w:numPr>
                <w:ilvl w:val="0"/>
                <w:numId w:val="32"/>
              </w:numPr>
              <w:spacing w:after="0" w:line="240" w:lineRule="auto"/>
              <w:rPr>
                <w:rFonts w:ascii="宋体" w:hAnsi="宋体" w:cs="宋体"/>
                <w:b/>
                <w:bCs/>
                <w:sz w:val="24"/>
              </w:rPr>
            </w:pPr>
            <w:r>
              <w:rPr>
                <w:rFonts w:ascii="宋体" w:hAnsi="宋体" w:cs="宋体" w:hint="eastAsia"/>
                <w:b/>
                <w:bCs/>
                <w:kern w:val="0"/>
                <w:sz w:val="24"/>
                <w:lang w:bidi="ar"/>
              </w:rPr>
              <w:t>软接（4套）</w:t>
            </w:r>
          </w:p>
          <w:p w:rsidR="00775161" w:rsidRDefault="00923B4A">
            <w:pPr>
              <w:pStyle w:val="1"/>
              <w:pageBreakBefore w:val="0"/>
              <w:numPr>
                <w:ilvl w:val="0"/>
                <w:numId w:val="33"/>
              </w:numPr>
              <w:tabs>
                <w:tab w:val="clear" w:pos="360"/>
              </w:tabs>
              <w:adjustRightInd/>
              <w:spacing w:after="120" w:line="240" w:lineRule="auto"/>
              <w:ind w:firstLineChars="0"/>
              <w:jc w:val="both"/>
              <w:textAlignment w:val="auto"/>
              <w:outlineLvl w:val="0"/>
              <w:rPr>
                <w:rFonts w:ascii="宋体" w:eastAsia="宋体" w:hAnsi="宋体" w:cs="宋体"/>
                <w:b w:val="0"/>
                <w:bCs/>
                <w:kern w:val="0"/>
                <w:sz w:val="24"/>
                <w:szCs w:val="24"/>
                <w:lang w:bidi="ar"/>
              </w:rPr>
            </w:pPr>
            <w:bookmarkStart w:id="532" w:name="_Toc7089"/>
            <w:bookmarkStart w:id="533" w:name="_Toc13231"/>
            <w:bookmarkStart w:id="534" w:name="_Toc28977"/>
            <w:bookmarkStart w:id="535" w:name="_Toc398"/>
            <w:bookmarkStart w:id="536" w:name="_Toc18515"/>
            <w:bookmarkStart w:id="537" w:name="_Toc26088"/>
            <w:bookmarkStart w:id="538" w:name="_Toc9580"/>
            <w:r>
              <w:rPr>
                <w:rFonts w:ascii="宋体" w:eastAsia="宋体" w:hAnsi="宋体" w:cs="宋体" w:hint="eastAsia"/>
                <w:b w:val="0"/>
                <w:kern w:val="0"/>
                <w:sz w:val="24"/>
                <w:szCs w:val="24"/>
                <w:lang w:bidi="ar"/>
              </w:rPr>
              <w:lastRenderedPageBreak/>
              <w:t>材质：帆布</w:t>
            </w:r>
            <w:bookmarkEnd w:id="532"/>
            <w:bookmarkEnd w:id="533"/>
            <w:bookmarkEnd w:id="534"/>
            <w:bookmarkEnd w:id="535"/>
            <w:bookmarkEnd w:id="536"/>
            <w:bookmarkEnd w:id="537"/>
            <w:bookmarkEnd w:id="538"/>
            <w:r>
              <w:rPr>
                <w:rFonts w:ascii="宋体" w:eastAsia="宋体" w:hAnsi="宋体" w:cs="宋体" w:hint="eastAsia"/>
                <w:b w:val="0"/>
                <w:kern w:val="0"/>
                <w:sz w:val="24"/>
                <w:szCs w:val="24"/>
                <w:lang w:bidi="ar"/>
              </w:rPr>
              <w:t>；</w:t>
            </w:r>
          </w:p>
          <w:p w:rsidR="00775161" w:rsidRDefault="00923B4A">
            <w:pPr>
              <w:numPr>
                <w:ilvl w:val="0"/>
                <w:numId w:val="33"/>
              </w:numPr>
              <w:spacing w:after="0" w:line="240" w:lineRule="auto"/>
              <w:rPr>
                <w:rFonts w:ascii="宋体" w:hAnsi="宋体" w:cs="宋体"/>
                <w:sz w:val="24"/>
              </w:rPr>
            </w:pPr>
            <w:r>
              <w:rPr>
                <w:rFonts w:ascii="宋体" w:hAnsi="宋体" w:cs="宋体" w:hint="eastAsia"/>
                <w:kern w:val="0"/>
                <w:sz w:val="24"/>
                <w:lang w:bidi="ar"/>
              </w:rPr>
              <w:t>长：600mm；宽：400mm。</w:t>
            </w:r>
          </w:p>
          <w:p w:rsidR="00775161" w:rsidRDefault="00923B4A">
            <w:pPr>
              <w:pStyle w:val="1"/>
              <w:pageBreakBefore w:val="0"/>
              <w:numPr>
                <w:ilvl w:val="0"/>
                <w:numId w:val="32"/>
              </w:numPr>
              <w:tabs>
                <w:tab w:val="clear" w:pos="360"/>
              </w:tabs>
              <w:adjustRightInd/>
              <w:spacing w:after="120" w:line="240" w:lineRule="auto"/>
              <w:ind w:firstLineChars="0"/>
              <w:jc w:val="left"/>
              <w:textAlignment w:val="auto"/>
              <w:outlineLvl w:val="0"/>
              <w:rPr>
                <w:rFonts w:ascii="宋体" w:eastAsia="宋体" w:hAnsi="宋体" w:cs="宋体"/>
                <w:kern w:val="0"/>
                <w:sz w:val="24"/>
                <w:szCs w:val="24"/>
                <w:lang w:bidi="ar"/>
              </w:rPr>
            </w:pPr>
            <w:bookmarkStart w:id="539" w:name="_Toc22520"/>
            <w:bookmarkStart w:id="540" w:name="_Toc5122"/>
            <w:bookmarkStart w:id="541" w:name="_Toc13459"/>
            <w:bookmarkStart w:id="542" w:name="_Toc18183"/>
            <w:bookmarkStart w:id="543" w:name="_Toc20203"/>
            <w:bookmarkStart w:id="544" w:name="_Toc16841"/>
            <w:bookmarkStart w:id="545" w:name="_Toc262"/>
            <w:r>
              <w:rPr>
                <w:rFonts w:ascii="宋体" w:eastAsia="宋体" w:hAnsi="宋体" w:cs="宋体" w:hint="eastAsia"/>
                <w:kern w:val="0"/>
                <w:sz w:val="24"/>
                <w:szCs w:val="24"/>
                <w:lang w:bidi="ar"/>
              </w:rPr>
              <w:t>变频控制箱（2台）</w:t>
            </w:r>
            <w:bookmarkEnd w:id="539"/>
            <w:bookmarkEnd w:id="540"/>
            <w:bookmarkEnd w:id="541"/>
            <w:bookmarkEnd w:id="542"/>
            <w:bookmarkEnd w:id="543"/>
            <w:bookmarkEnd w:id="544"/>
            <w:bookmarkEnd w:id="545"/>
          </w:p>
          <w:p w:rsidR="00775161" w:rsidRDefault="00923B4A">
            <w:pPr>
              <w:numPr>
                <w:ilvl w:val="0"/>
                <w:numId w:val="34"/>
              </w:numPr>
              <w:spacing w:after="0" w:line="240" w:lineRule="auto"/>
              <w:rPr>
                <w:rFonts w:ascii="宋体" w:hAnsi="宋体" w:cs="宋体"/>
                <w:sz w:val="24"/>
              </w:rPr>
            </w:pPr>
            <w:r>
              <w:rPr>
                <w:rFonts w:ascii="宋体" w:hAnsi="宋体" w:cs="宋体" w:hint="eastAsia"/>
                <w:kern w:val="0"/>
                <w:sz w:val="24"/>
                <w:lang w:bidi="ar"/>
              </w:rPr>
              <w:t>主要元器件：3KW变频器；</w:t>
            </w:r>
          </w:p>
          <w:p w:rsidR="00775161" w:rsidRDefault="00923B4A">
            <w:pPr>
              <w:numPr>
                <w:ilvl w:val="0"/>
                <w:numId w:val="34"/>
              </w:numPr>
              <w:spacing w:after="0" w:line="240" w:lineRule="auto"/>
              <w:rPr>
                <w:rFonts w:ascii="宋体" w:hAnsi="宋体" w:cs="宋体"/>
                <w:sz w:val="24"/>
              </w:rPr>
            </w:pPr>
            <w:r>
              <w:rPr>
                <w:rFonts w:ascii="宋体" w:hAnsi="宋体" w:cs="宋体" w:hint="eastAsia"/>
                <w:kern w:val="0"/>
                <w:sz w:val="24"/>
                <w:lang w:bidi="ar"/>
              </w:rPr>
              <w:t>功率3KW；</w:t>
            </w:r>
          </w:p>
          <w:p w:rsidR="00775161" w:rsidRDefault="00923B4A">
            <w:pPr>
              <w:numPr>
                <w:ilvl w:val="0"/>
                <w:numId w:val="34"/>
              </w:numPr>
              <w:spacing w:after="0" w:line="240" w:lineRule="auto"/>
              <w:rPr>
                <w:rFonts w:ascii="宋体" w:hAnsi="宋体" w:cs="宋体"/>
                <w:sz w:val="24"/>
              </w:rPr>
            </w:pPr>
            <w:r>
              <w:rPr>
                <w:rFonts w:ascii="宋体" w:hAnsi="宋体" w:cs="宋体" w:hint="eastAsia"/>
                <w:kern w:val="0"/>
                <w:sz w:val="24"/>
                <w:lang w:bidi="ar"/>
              </w:rPr>
              <w:t>电压：380V；额定电流6A；</w:t>
            </w:r>
          </w:p>
          <w:p w:rsidR="00775161" w:rsidRDefault="00923B4A">
            <w:pPr>
              <w:numPr>
                <w:ilvl w:val="0"/>
                <w:numId w:val="34"/>
              </w:numPr>
              <w:spacing w:after="0" w:line="240" w:lineRule="auto"/>
              <w:rPr>
                <w:rFonts w:ascii="宋体" w:hAnsi="宋体" w:cs="宋体"/>
                <w:sz w:val="24"/>
              </w:rPr>
            </w:pPr>
            <w:r>
              <w:rPr>
                <w:rFonts w:ascii="宋体" w:hAnsi="宋体" w:cs="宋体" w:hint="eastAsia"/>
                <w:kern w:val="0"/>
                <w:sz w:val="24"/>
                <w:lang w:bidi="ar"/>
              </w:rPr>
              <w:t>外箱材质：碳钢喷塑；</w:t>
            </w:r>
          </w:p>
          <w:p w:rsidR="00775161" w:rsidRDefault="00923B4A">
            <w:pPr>
              <w:numPr>
                <w:ilvl w:val="0"/>
                <w:numId w:val="34"/>
              </w:numPr>
              <w:spacing w:after="0" w:line="240" w:lineRule="auto"/>
              <w:rPr>
                <w:rFonts w:ascii="宋体" w:hAnsi="宋体" w:cs="宋体"/>
                <w:sz w:val="24"/>
              </w:rPr>
            </w:pPr>
            <w:r>
              <w:rPr>
                <w:rFonts w:ascii="宋体" w:hAnsi="宋体" w:cs="宋体" w:hint="eastAsia"/>
                <w:kern w:val="0"/>
                <w:sz w:val="24"/>
                <w:lang w:bidi="ar"/>
              </w:rPr>
              <w:t>电缆线：2.5平方线；</w:t>
            </w:r>
          </w:p>
          <w:p w:rsidR="00775161" w:rsidRDefault="00923B4A">
            <w:pPr>
              <w:pStyle w:val="1"/>
              <w:spacing w:line="240" w:lineRule="auto"/>
              <w:ind w:left="324" w:hanging="324"/>
              <w:jc w:val="both"/>
              <w:outlineLvl w:val="0"/>
              <w:rPr>
                <w:rFonts w:ascii="宋体" w:eastAsia="宋体" w:hAnsi="宋体" w:cs="宋体"/>
                <w:b w:val="0"/>
                <w:bCs/>
                <w:kern w:val="0"/>
                <w:sz w:val="24"/>
                <w:szCs w:val="24"/>
                <w:lang w:bidi="ar"/>
              </w:rPr>
            </w:pPr>
            <w:bookmarkStart w:id="546" w:name="_Toc3453"/>
            <w:bookmarkStart w:id="547" w:name="_Toc27270"/>
            <w:bookmarkStart w:id="548" w:name="_Toc31728"/>
            <w:bookmarkStart w:id="549" w:name="_Toc27745"/>
            <w:bookmarkStart w:id="550" w:name="_Toc31610"/>
            <w:bookmarkStart w:id="551" w:name="_Toc26575"/>
            <w:bookmarkStart w:id="552" w:name="_Toc27834"/>
            <w:r>
              <w:rPr>
                <w:rFonts w:ascii="宋体" w:eastAsia="宋体" w:hAnsi="宋体" w:cs="宋体" w:hint="eastAsia"/>
                <w:b w:val="0"/>
                <w:kern w:val="0"/>
                <w:sz w:val="24"/>
                <w:szCs w:val="24"/>
                <w:lang w:bidi="ar"/>
              </w:rPr>
              <w:t>6、300*200*400mm</w:t>
            </w:r>
            <w:bookmarkEnd w:id="546"/>
            <w:bookmarkEnd w:id="547"/>
            <w:bookmarkEnd w:id="548"/>
            <w:bookmarkEnd w:id="549"/>
            <w:bookmarkEnd w:id="550"/>
            <w:bookmarkEnd w:id="551"/>
            <w:bookmarkEnd w:id="552"/>
            <w:r>
              <w:rPr>
                <w:rFonts w:ascii="宋体" w:eastAsia="宋体" w:hAnsi="宋体" w:cs="宋体" w:hint="eastAsia"/>
                <w:b w:val="0"/>
                <w:kern w:val="0"/>
                <w:sz w:val="24"/>
                <w:szCs w:val="24"/>
                <w:lang w:bidi="ar"/>
              </w:rPr>
              <w:t>。</w:t>
            </w:r>
          </w:p>
          <w:p w:rsidR="00775161" w:rsidRDefault="00923B4A">
            <w:pPr>
              <w:numPr>
                <w:ilvl w:val="0"/>
                <w:numId w:val="32"/>
              </w:numPr>
              <w:spacing w:after="0" w:line="240" w:lineRule="auto"/>
              <w:rPr>
                <w:rFonts w:ascii="宋体" w:hAnsi="宋体" w:cs="宋体"/>
                <w:b/>
                <w:bCs/>
                <w:kern w:val="0"/>
                <w:sz w:val="24"/>
                <w:lang w:bidi="ar"/>
              </w:rPr>
            </w:pPr>
            <w:r>
              <w:rPr>
                <w:rFonts w:ascii="宋体" w:hAnsi="宋体" w:cs="宋体" w:hint="eastAsia"/>
                <w:b/>
                <w:bCs/>
                <w:kern w:val="0"/>
                <w:sz w:val="24"/>
                <w:lang w:bidi="ar"/>
              </w:rPr>
              <w:t>减震器（8个）</w:t>
            </w:r>
          </w:p>
          <w:p w:rsidR="00775161" w:rsidRDefault="00923B4A">
            <w:pPr>
              <w:pStyle w:val="1"/>
              <w:pageBreakBefore w:val="0"/>
              <w:numPr>
                <w:ilvl w:val="0"/>
                <w:numId w:val="35"/>
              </w:numPr>
              <w:tabs>
                <w:tab w:val="clear" w:pos="360"/>
              </w:tabs>
              <w:adjustRightInd/>
              <w:spacing w:after="120" w:line="240" w:lineRule="auto"/>
              <w:ind w:firstLineChars="0"/>
              <w:jc w:val="both"/>
              <w:textAlignment w:val="auto"/>
              <w:outlineLvl w:val="0"/>
              <w:rPr>
                <w:rFonts w:ascii="宋体" w:eastAsia="宋体" w:hAnsi="宋体" w:cs="宋体"/>
                <w:b w:val="0"/>
                <w:bCs/>
                <w:kern w:val="0"/>
                <w:sz w:val="24"/>
                <w:szCs w:val="24"/>
                <w:lang w:bidi="ar"/>
              </w:rPr>
            </w:pPr>
            <w:bookmarkStart w:id="553" w:name="_Toc27487"/>
            <w:bookmarkStart w:id="554" w:name="_Toc10959"/>
            <w:bookmarkStart w:id="555" w:name="_Toc6703"/>
            <w:bookmarkStart w:id="556" w:name="_Toc6559"/>
            <w:bookmarkStart w:id="557" w:name="_Toc2275"/>
            <w:bookmarkStart w:id="558" w:name="_Toc8485"/>
            <w:bookmarkStart w:id="559" w:name="_Toc19940"/>
            <w:r>
              <w:rPr>
                <w:rFonts w:ascii="宋体" w:eastAsia="宋体" w:hAnsi="宋体" w:cs="宋体" w:hint="eastAsia"/>
                <w:b w:val="0"/>
                <w:kern w:val="0"/>
                <w:sz w:val="24"/>
                <w:szCs w:val="24"/>
                <w:lang w:bidi="ar"/>
              </w:rPr>
              <w:t>可承受250公斤</w:t>
            </w:r>
            <w:bookmarkEnd w:id="553"/>
            <w:bookmarkEnd w:id="554"/>
            <w:bookmarkEnd w:id="555"/>
            <w:bookmarkEnd w:id="556"/>
            <w:bookmarkEnd w:id="557"/>
            <w:bookmarkEnd w:id="558"/>
            <w:bookmarkEnd w:id="559"/>
            <w:r>
              <w:rPr>
                <w:rFonts w:ascii="宋体" w:eastAsia="宋体" w:hAnsi="宋体" w:cs="宋体" w:hint="eastAsia"/>
                <w:b w:val="0"/>
                <w:kern w:val="0"/>
                <w:sz w:val="24"/>
                <w:szCs w:val="24"/>
                <w:lang w:bidi="ar"/>
              </w:rPr>
              <w:t>；</w:t>
            </w:r>
          </w:p>
          <w:p w:rsidR="00775161" w:rsidRDefault="00923B4A">
            <w:pPr>
              <w:numPr>
                <w:ilvl w:val="0"/>
                <w:numId w:val="35"/>
              </w:numPr>
              <w:spacing w:after="0" w:line="240" w:lineRule="auto"/>
              <w:rPr>
                <w:rFonts w:ascii="宋体" w:hAnsi="宋体" w:cs="宋体"/>
                <w:sz w:val="24"/>
              </w:rPr>
            </w:pPr>
            <w:r>
              <w:rPr>
                <w:rFonts w:ascii="宋体" w:hAnsi="宋体" w:cs="宋体" w:hint="eastAsia"/>
                <w:kern w:val="0"/>
                <w:sz w:val="24"/>
                <w:lang w:bidi="ar"/>
              </w:rPr>
              <w:t>直径：200mm 高：150mm。</w:t>
            </w:r>
          </w:p>
          <w:p w:rsidR="00775161" w:rsidRDefault="00923B4A">
            <w:pPr>
              <w:pStyle w:val="1"/>
              <w:pageBreakBefore w:val="0"/>
              <w:numPr>
                <w:ilvl w:val="0"/>
                <w:numId w:val="32"/>
              </w:numPr>
              <w:tabs>
                <w:tab w:val="clear" w:pos="360"/>
              </w:tabs>
              <w:adjustRightInd/>
              <w:spacing w:after="120" w:line="240" w:lineRule="auto"/>
              <w:ind w:firstLineChars="0"/>
              <w:jc w:val="left"/>
              <w:textAlignment w:val="auto"/>
              <w:outlineLvl w:val="0"/>
              <w:rPr>
                <w:rFonts w:ascii="宋体" w:eastAsia="宋体" w:hAnsi="宋体" w:cs="宋体"/>
                <w:kern w:val="0"/>
                <w:sz w:val="24"/>
                <w:szCs w:val="24"/>
                <w:lang w:bidi="ar"/>
              </w:rPr>
            </w:pPr>
            <w:bookmarkStart w:id="560" w:name="_Toc15036"/>
            <w:bookmarkStart w:id="561" w:name="_Toc6141"/>
            <w:bookmarkStart w:id="562" w:name="_Toc10745"/>
            <w:bookmarkStart w:id="563" w:name="_Toc5654"/>
            <w:bookmarkStart w:id="564" w:name="_Toc13367"/>
            <w:bookmarkStart w:id="565" w:name="_Toc15316"/>
            <w:bookmarkStart w:id="566" w:name="_Toc5045"/>
            <w:r>
              <w:rPr>
                <w:rFonts w:ascii="宋体" w:eastAsia="宋体" w:hAnsi="宋体" w:cs="宋体" w:hint="eastAsia"/>
                <w:kern w:val="0"/>
                <w:sz w:val="24"/>
                <w:szCs w:val="24"/>
                <w:lang w:bidi="ar"/>
              </w:rPr>
              <w:t>辅料（1批）</w:t>
            </w:r>
            <w:bookmarkEnd w:id="560"/>
            <w:bookmarkEnd w:id="561"/>
            <w:bookmarkEnd w:id="562"/>
            <w:bookmarkEnd w:id="563"/>
            <w:bookmarkEnd w:id="564"/>
            <w:bookmarkEnd w:id="565"/>
            <w:bookmarkEnd w:id="566"/>
          </w:p>
          <w:p w:rsidR="00775161" w:rsidRDefault="00923B4A">
            <w:pPr>
              <w:numPr>
                <w:ilvl w:val="0"/>
                <w:numId w:val="36"/>
              </w:numPr>
              <w:spacing w:after="0" w:line="240" w:lineRule="auto"/>
              <w:rPr>
                <w:rFonts w:ascii="宋体" w:hAnsi="宋体" w:cs="宋体"/>
                <w:kern w:val="0"/>
                <w:sz w:val="24"/>
                <w:lang w:bidi="ar"/>
              </w:rPr>
            </w:pPr>
            <w:r>
              <w:rPr>
                <w:rFonts w:ascii="宋体" w:hAnsi="宋体" w:cs="宋体" w:hint="eastAsia"/>
                <w:kern w:val="0"/>
                <w:sz w:val="24"/>
                <w:lang w:bidi="ar"/>
              </w:rPr>
              <w:t>吊杆、角铁、结构胶等。</w:t>
            </w:r>
          </w:p>
          <w:p w:rsidR="00775161" w:rsidRDefault="00923B4A">
            <w:pPr>
              <w:pStyle w:val="1"/>
              <w:spacing w:line="240" w:lineRule="auto"/>
              <w:ind w:left="325" w:hanging="325"/>
              <w:jc w:val="both"/>
              <w:outlineLvl w:val="0"/>
              <w:rPr>
                <w:rFonts w:ascii="宋体" w:eastAsia="宋体" w:hAnsi="宋体" w:cs="宋体"/>
                <w:sz w:val="24"/>
                <w:szCs w:val="24"/>
              </w:rPr>
            </w:pPr>
            <w:bookmarkStart w:id="567" w:name="_Toc27551"/>
            <w:bookmarkStart w:id="568" w:name="_Toc20809"/>
            <w:bookmarkStart w:id="569" w:name="_Toc24464"/>
            <w:bookmarkStart w:id="570" w:name="_Toc25936"/>
            <w:bookmarkStart w:id="571" w:name="_Toc21234"/>
            <w:bookmarkStart w:id="572" w:name="_Toc21437"/>
            <w:bookmarkStart w:id="573" w:name="_Toc3150"/>
            <w:r>
              <w:rPr>
                <w:rFonts w:ascii="宋体" w:eastAsia="宋体" w:hAnsi="宋体" w:cs="宋体" w:hint="eastAsia"/>
                <w:sz w:val="24"/>
                <w:szCs w:val="24"/>
              </w:rPr>
              <w:t>十一、</w:t>
            </w:r>
            <w:r>
              <w:rPr>
                <w:rFonts w:ascii="宋体" w:eastAsia="宋体" w:hAnsi="宋体" w:cs="宋体" w:hint="eastAsia"/>
                <w:kern w:val="0"/>
                <w:sz w:val="24"/>
                <w:szCs w:val="24"/>
                <w:lang w:bidi="ar"/>
              </w:rPr>
              <w:t>排烟风机消音箱（2台）</w:t>
            </w:r>
            <w:bookmarkEnd w:id="567"/>
            <w:bookmarkEnd w:id="568"/>
            <w:bookmarkEnd w:id="569"/>
            <w:bookmarkEnd w:id="570"/>
            <w:bookmarkEnd w:id="571"/>
            <w:bookmarkEnd w:id="572"/>
            <w:bookmarkEnd w:id="573"/>
          </w:p>
          <w:p w:rsidR="00775161" w:rsidRDefault="00923B4A">
            <w:pPr>
              <w:jc w:val="left"/>
              <w:rPr>
                <w:rFonts w:ascii="宋体" w:hAnsi="宋体" w:cs="宋体"/>
                <w:kern w:val="0"/>
                <w:sz w:val="24"/>
                <w:lang w:bidi="ar"/>
              </w:rPr>
            </w:pPr>
            <w:r>
              <w:rPr>
                <w:rFonts w:ascii="宋体" w:hAnsi="宋体" w:cs="宋体" w:hint="eastAsia"/>
                <w:kern w:val="0"/>
                <w:sz w:val="24"/>
                <w:lang w:bidi="ar"/>
              </w:rPr>
              <w:t>1、采用优质镀锌板制造；壳体1.0mm厚；</w:t>
            </w:r>
          </w:p>
          <w:p w:rsidR="00775161" w:rsidRDefault="00923B4A">
            <w:pPr>
              <w:jc w:val="left"/>
              <w:rPr>
                <w:rFonts w:ascii="宋体" w:hAnsi="宋体" w:cs="宋体"/>
                <w:kern w:val="0"/>
                <w:sz w:val="24"/>
                <w:lang w:bidi="ar"/>
              </w:rPr>
            </w:pPr>
            <w:r>
              <w:rPr>
                <w:rFonts w:ascii="宋体" w:hAnsi="宋体" w:cs="宋体" w:hint="eastAsia"/>
                <w:kern w:val="0"/>
                <w:sz w:val="24"/>
                <w:lang w:bidi="ar"/>
              </w:rPr>
              <w:t>2、风管与法兰一体压制成型，尺寸精确，结构强度高，无焊接，不宜变形，连接紧密，漏风率低；</w:t>
            </w:r>
          </w:p>
          <w:p w:rsidR="00775161" w:rsidRDefault="00923B4A">
            <w:pPr>
              <w:jc w:val="left"/>
              <w:rPr>
                <w:rFonts w:ascii="宋体" w:hAnsi="宋体" w:cs="宋体"/>
                <w:kern w:val="0"/>
                <w:sz w:val="24"/>
                <w:lang w:bidi="ar"/>
              </w:rPr>
            </w:pPr>
            <w:r>
              <w:rPr>
                <w:rFonts w:ascii="宋体" w:hAnsi="宋体" w:cs="宋体" w:hint="eastAsia"/>
                <w:kern w:val="0"/>
                <w:sz w:val="24"/>
                <w:lang w:bidi="ar"/>
              </w:rPr>
              <w:t>3、管道1.0mm,加强筋0.8mm，角连接件1.0mm，</w:t>
            </w:r>
            <w:proofErr w:type="gramStart"/>
            <w:r>
              <w:rPr>
                <w:rFonts w:ascii="宋体" w:hAnsi="宋体" w:cs="宋体" w:hint="eastAsia"/>
                <w:kern w:val="0"/>
                <w:sz w:val="24"/>
                <w:lang w:bidi="ar"/>
              </w:rPr>
              <w:t>法兰夹卡</w:t>
            </w:r>
            <w:proofErr w:type="gramEnd"/>
            <w:r>
              <w:rPr>
                <w:rFonts w:ascii="宋体" w:hAnsi="宋体" w:cs="宋体" w:hint="eastAsia"/>
                <w:kern w:val="0"/>
                <w:sz w:val="24"/>
                <w:lang w:bidi="ar"/>
              </w:rPr>
              <w:t>1.0mm，内支撑为碳素角钢，硅酮密封胶密封；</w:t>
            </w:r>
          </w:p>
          <w:p w:rsidR="00775161" w:rsidRDefault="00923B4A">
            <w:pPr>
              <w:pStyle w:val="1"/>
              <w:spacing w:line="240" w:lineRule="auto"/>
              <w:ind w:left="324" w:hanging="324"/>
              <w:jc w:val="left"/>
              <w:outlineLvl w:val="0"/>
              <w:rPr>
                <w:rFonts w:ascii="宋体" w:eastAsia="宋体" w:hAnsi="宋体" w:cs="宋体"/>
                <w:sz w:val="24"/>
                <w:szCs w:val="24"/>
              </w:rPr>
            </w:pPr>
            <w:bookmarkStart w:id="574" w:name="_Toc9752"/>
            <w:bookmarkStart w:id="575" w:name="_Toc29220"/>
            <w:bookmarkStart w:id="576" w:name="_Toc21955"/>
            <w:bookmarkStart w:id="577" w:name="_Toc20156"/>
            <w:bookmarkStart w:id="578" w:name="_Toc30825"/>
            <w:bookmarkStart w:id="579" w:name="_Toc13413"/>
            <w:bookmarkStart w:id="580" w:name="_Toc13291"/>
            <w:r>
              <w:rPr>
                <w:rFonts w:ascii="宋体" w:eastAsia="宋体" w:hAnsi="宋体" w:cs="宋体" w:hint="eastAsia"/>
                <w:b w:val="0"/>
                <w:kern w:val="0"/>
                <w:sz w:val="24"/>
                <w:szCs w:val="24"/>
                <w:lang w:bidi="ar"/>
              </w:rPr>
              <w:t>4、长：800mm；宽：500mm。</w:t>
            </w:r>
            <w:bookmarkEnd w:id="574"/>
            <w:bookmarkEnd w:id="575"/>
            <w:bookmarkEnd w:id="576"/>
            <w:bookmarkEnd w:id="577"/>
            <w:bookmarkEnd w:id="578"/>
            <w:bookmarkEnd w:id="579"/>
            <w:bookmarkEnd w:id="580"/>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84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标准工位</w:t>
            </w:r>
            <w:r>
              <w:rPr>
                <w:rFonts w:ascii="宋体" w:hAnsi="宋体" w:cs="宋体" w:hint="eastAsia"/>
                <w:kern w:val="0"/>
                <w:sz w:val="24"/>
                <w:lang w:bidi="ar"/>
              </w:rPr>
              <w:lastRenderedPageBreak/>
              <w:t>设施</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50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1、材质：PP+L.G.F；定制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2、工艺：采用一体成型设计，边缘圆弧设计，符合人体工学；</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3、490*470*720mm。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85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物料、个人用品储</w:t>
            </w:r>
            <w:proofErr w:type="gramStart"/>
            <w:r>
              <w:rPr>
                <w:rFonts w:ascii="宋体" w:hAnsi="宋体" w:cs="宋体" w:hint="eastAsia"/>
                <w:kern w:val="0"/>
                <w:sz w:val="24"/>
                <w:lang w:bidi="ar"/>
              </w:rPr>
              <w:t>物设施</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1、材质：E0级生态板-英国胡桃木纹；</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2、工艺：现场测量，定制，现场安装；</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3、尺寸：10500*700*1600mm。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86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不锈钢调酒吧台</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台面:采用SUS201 1.2mm不锈钢板；</w:t>
            </w:r>
          </w:p>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proofErr w:type="gramStart"/>
            <w:r>
              <w:rPr>
                <w:rStyle w:val="font141"/>
                <w:rFonts w:ascii="宋体" w:eastAsia="宋体" w:hAnsi="宋体" w:cs="宋体" w:hint="default"/>
              </w:rPr>
              <w:t>槽身</w:t>
            </w:r>
            <w:proofErr w:type="gramEnd"/>
            <w:r>
              <w:rPr>
                <w:rStyle w:val="font141"/>
                <w:rFonts w:ascii="宋体" w:eastAsia="宋体" w:hAnsi="宋体" w:cs="宋体" w:hint="default"/>
              </w:rPr>
              <w:t>:采用SUS201 1.0mm不锈钢板 ；</w:t>
            </w:r>
          </w:p>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 xml:space="preserve">侧板：采用SUS201 1.0mm不锈钢板 ；      </w:t>
            </w:r>
          </w:p>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门：采用SUS201 1.0mm双层不锈钢板；</w:t>
            </w:r>
          </w:p>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加强筋：采用SU201 0.8mm不锈钢板；</w:t>
            </w:r>
          </w:p>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r>
              <w:rPr>
                <w:rStyle w:val="font161"/>
                <w:rFonts w:ascii="宋体" w:eastAsia="宋体" w:hAnsi="宋体" w:cs="宋体" w:hint="default"/>
              </w:rPr>
              <w:t>不锈钢可调脚；</w:t>
            </w:r>
          </w:p>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带靠背水槽、冰槽、分杯器；</w:t>
            </w:r>
          </w:p>
          <w:p w:rsidR="00775161" w:rsidRDefault="00923B4A">
            <w:pPr>
              <w:widowControl/>
              <w:numPr>
                <w:ilvl w:val="0"/>
                <w:numId w:val="37"/>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左水池.带全后板</w:t>
            </w:r>
            <w:r>
              <w:rPr>
                <w:rStyle w:val="font141"/>
                <w:rFonts w:ascii="宋体" w:hAnsi="宋体" w:cs="宋体" w:hint="default"/>
              </w:rPr>
              <w:t>；</w:t>
            </w:r>
          </w:p>
          <w:p w:rsidR="00775161" w:rsidRDefault="00923B4A">
            <w:pPr>
              <w:widowControl/>
              <w:jc w:val="left"/>
              <w:textAlignment w:val="center"/>
              <w:rPr>
                <w:rFonts w:ascii="宋体" w:hAnsi="宋体" w:cs="宋体"/>
                <w:kern w:val="0"/>
                <w:sz w:val="24"/>
              </w:rPr>
            </w:pPr>
            <w:r>
              <w:rPr>
                <w:rStyle w:val="font141"/>
                <w:rFonts w:ascii="宋体" w:eastAsia="宋体" w:hAnsi="宋体" w:cs="宋体" w:hint="default"/>
              </w:rPr>
              <w:t>9、尺寸：1600*700*770mm</w:t>
            </w:r>
            <w:r>
              <w:rPr>
                <w:rFonts w:ascii="宋体" w:hAnsi="宋体" w:cs="宋体" w:hint="eastAsia"/>
                <w:kern w:val="0"/>
                <w:sz w:val="24"/>
              </w:rPr>
              <w:t>（各面可±50mm）。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87</w:t>
            </w:r>
          </w:p>
        </w:tc>
        <w:tc>
          <w:tcPr>
            <w:tcW w:w="1293"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不锈钢门管冷冷冻冰箱</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1、内外箱体为优质不锈钢201板材，发泡料R141b；</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2、电子温控，铜管蒸发器，环保制冷剂R134a,容量：0.4m³</w:t>
            </w:r>
            <w:r>
              <w:rPr>
                <w:rFonts w:ascii="宋体" w:hAnsi="宋体" w:cs="仿宋" w:hint="eastAsia"/>
                <w:kern w:val="0"/>
                <w:sz w:val="24"/>
              </w:rPr>
              <w:t>；</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3、工作温度:-5℃～+10℃(直冷)；</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4、压缩机采用优质机头,优质膨胀阀及温度表,回归铰链门。</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88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吧台工位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5、尺寸：450*450*1200mm。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89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酒架装置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20.5</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1、材质：E0级生态板-英国胡桃木纹；</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2、工艺：现场测量，定制，现场安装；</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3、尺寸：19160*600*2900mm。</w:t>
            </w:r>
          </w:p>
        </w:tc>
      </w:tr>
      <w:tr w:rsidR="00775161">
        <w:trPr>
          <w:trHeight w:val="762"/>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杯刷</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numPr>
                <w:ilvl w:val="0"/>
                <w:numId w:val="38"/>
              </w:numPr>
              <w:spacing w:after="0" w:line="240" w:lineRule="auto"/>
              <w:jc w:val="left"/>
              <w:textAlignment w:val="center"/>
              <w:rPr>
                <w:rFonts w:ascii="宋体" w:hAnsi="宋体" w:cs="宋体"/>
                <w:kern w:val="0"/>
                <w:sz w:val="24"/>
              </w:rPr>
            </w:pPr>
            <w:r>
              <w:rPr>
                <w:rFonts w:ascii="宋体" w:hAnsi="宋体" w:cs="宋体" w:hint="eastAsia"/>
                <w:kern w:val="0"/>
                <w:sz w:val="24"/>
              </w:rPr>
              <w:t>材质：PP+百洁布；</w:t>
            </w:r>
          </w:p>
          <w:p w:rsidR="00775161" w:rsidRDefault="00923B4A">
            <w:pPr>
              <w:widowControl/>
              <w:numPr>
                <w:ilvl w:val="0"/>
                <w:numId w:val="38"/>
              </w:numPr>
              <w:spacing w:after="0" w:line="240" w:lineRule="auto"/>
              <w:jc w:val="left"/>
              <w:textAlignment w:val="center"/>
              <w:rPr>
                <w:rFonts w:ascii="宋体" w:hAnsi="宋体" w:cs="宋体"/>
                <w:kern w:val="0"/>
                <w:sz w:val="24"/>
              </w:rPr>
            </w:pPr>
            <w:r>
              <w:rPr>
                <w:rFonts w:ascii="宋体" w:hAnsi="宋体" w:cs="宋体" w:hint="eastAsia"/>
                <w:kern w:val="0"/>
                <w:sz w:val="24"/>
              </w:rPr>
              <w:t>长：275mm；直径：50mm。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干垃圾桶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1、容量：≥40L；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2、外壳材质：塑料；</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3、形状：长筒形；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4、开合方式：</w:t>
            </w:r>
            <w:proofErr w:type="gramStart"/>
            <w:r>
              <w:rPr>
                <w:rFonts w:ascii="宋体" w:hAnsi="宋体" w:cs="宋体" w:hint="eastAsia"/>
                <w:kern w:val="0"/>
                <w:sz w:val="24"/>
              </w:rPr>
              <w:t>摇盖式</w:t>
            </w:r>
            <w:proofErr w:type="gramEnd"/>
            <w:r>
              <w:rPr>
                <w:rFonts w:ascii="宋体" w:hAnsi="宋体" w:cs="宋体" w:hint="eastAsia"/>
                <w:kern w:val="0"/>
                <w:sz w:val="24"/>
              </w:rPr>
              <w:t>。</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湿垃圾桶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1、容量：≥40L；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2、外壳材质：塑料；</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3、形状：长筒形；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4、开合方式：</w:t>
            </w:r>
            <w:proofErr w:type="gramStart"/>
            <w:r>
              <w:rPr>
                <w:rFonts w:ascii="宋体" w:hAnsi="宋体" w:cs="宋体" w:hint="eastAsia"/>
                <w:kern w:val="0"/>
                <w:sz w:val="24"/>
              </w:rPr>
              <w:t>摇盖式</w:t>
            </w:r>
            <w:proofErr w:type="gramEnd"/>
            <w:r>
              <w:rPr>
                <w:rFonts w:ascii="宋体" w:hAnsi="宋体" w:cs="宋体" w:hint="eastAsia"/>
                <w:kern w:val="0"/>
                <w:sz w:val="24"/>
              </w:rPr>
              <w:t>。</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93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不锈钢搅拌杯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1、高120mm*直径65mm；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砧板</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1、长450mm*宽300mm*厚15mm。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圆珠</w:t>
            </w:r>
            <w:proofErr w:type="gramStart"/>
            <w:r>
              <w:rPr>
                <w:rFonts w:ascii="宋体" w:hAnsi="宋体" w:cs="宋体" w:hint="eastAsia"/>
                <w:kern w:val="0"/>
                <w:sz w:val="24"/>
                <w:lang w:bidi="ar"/>
              </w:rPr>
              <w:t>头酒针</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根</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复古苦艾勺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花边剪</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1、全长235mm；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2、马氏体不锈钢。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不锈钢捣棒</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根</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1、长220mm*40mm；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99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30ml</w:t>
            </w:r>
            <w:proofErr w:type="gramStart"/>
            <w:r>
              <w:rPr>
                <w:rFonts w:ascii="宋体" w:hAnsi="宋体" w:cs="宋体" w:hint="eastAsia"/>
                <w:kern w:val="0"/>
                <w:sz w:val="24"/>
                <w:lang w:bidi="ar"/>
              </w:rPr>
              <w:t>苦精瓶</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1、高110mm*直径51mm。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点火枪</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1、材质：铝合金+塑料。</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日式泪点吧勺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1、长240mm；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102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银色撒粉罐小号</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1、高78mm*直径58mm。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40cm叉子吧勺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根</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2、长400mm。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高款调</w:t>
            </w:r>
            <w:proofErr w:type="gramEnd"/>
            <w:r>
              <w:rPr>
                <w:rFonts w:ascii="宋体" w:hAnsi="宋体" w:cs="宋体" w:hint="eastAsia"/>
                <w:kern w:val="0"/>
                <w:sz w:val="24"/>
                <w:lang w:bidi="ar"/>
              </w:rPr>
              <w:t>酒杯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1、高135mm*直径90mm。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20cm全钢镊子</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2、200mm。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全钢榨汁器</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金圈量杯30*45</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w:t>
            </w:r>
            <w:r>
              <w:rPr>
                <w:rFonts w:ascii="宋体" w:hAnsi="宋体" w:cs="宋体" w:hint="eastAsia"/>
                <w:kern w:val="0"/>
                <w:sz w:val="24"/>
                <w:lang w:bidi="ar"/>
              </w:rPr>
              <w:t>30*45mm。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500ml调酒器银色</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2、容量500ml。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日式</w:t>
            </w:r>
            <w:proofErr w:type="gramStart"/>
            <w:r>
              <w:rPr>
                <w:rFonts w:ascii="宋体" w:hAnsi="宋体" w:cs="宋体" w:hint="eastAsia"/>
                <w:kern w:val="0"/>
                <w:sz w:val="24"/>
                <w:lang w:bidi="ar"/>
              </w:rPr>
              <w:t>十字滤冰器</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1、长160mm*直径85mm；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双层漏网</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111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氷</w:t>
            </w:r>
            <w:proofErr w:type="gramEnd"/>
            <w:r>
              <w:rPr>
                <w:rFonts w:ascii="宋体" w:hAnsi="宋体" w:cs="宋体" w:hint="eastAsia"/>
                <w:kern w:val="0"/>
                <w:sz w:val="24"/>
                <w:lang w:bidi="ar"/>
              </w:rPr>
              <w:t>子</w:t>
            </w:r>
            <w:proofErr w:type="gramStart"/>
            <w:r>
              <w:rPr>
                <w:rFonts w:ascii="宋体" w:hAnsi="宋体" w:cs="宋体" w:hint="eastAsia"/>
                <w:kern w:val="0"/>
                <w:sz w:val="24"/>
                <w:lang w:bidi="ar"/>
              </w:rPr>
              <w:t>大方吧垫</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1、长450mm*宽300mm。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长柄刮粉擦</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1、长320mm；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小三叉</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1、304不锈钢+木。</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捷克花纹糖缸</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1、高130mm*直径128mm。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4号冰铲</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1、长235mm*85mm；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波士顿加</w:t>
            </w:r>
            <w:proofErr w:type="gramStart"/>
            <w:r>
              <w:rPr>
                <w:rFonts w:ascii="宋体" w:hAnsi="宋体" w:cs="宋体" w:hint="eastAsia"/>
                <w:kern w:val="0"/>
                <w:sz w:val="24"/>
                <w:lang w:bidi="ar"/>
              </w:rPr>
              <w:t>底摇壶</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1、高180mm*直径90mm。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塑料量杯带柄</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1、PC塑料。</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仿古木红酒刀</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1、长123mm*宽30mm；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119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手持打蛋器-白色</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1、pvc+304不锈钢。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水果刀</w:t>
            </w:r>
            <w:r>
              <w:rPr>
                <w:rFonts w:ascii="宋体" w:hAnsi="宋体" w:cs="宋体" w:hint="eastAsia"/>
                <w:kern w:val="0"/>
                <w:sz w:val="24"/>
                <w:lang w:bidi="ar"/>
              </w:rPr>
              <w:lastRenderedPageBreak/>
              <w:t>210</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1、60°刀尖。</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121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长条吧垫</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1、长600mm*宽100mm。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迷你分子烟熏枪</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1、高≤122mm；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2、5号电池。</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盐边盒</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1、高72mm*直径155mm。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瑞士</w:t>
            </w:r>
            <w:proofErr w:type="gramStart"/>
            <w:r>
              <w:rPr>
                <w:rFonts w:ascii="宋体" w:hAnsi="宋体" w:cs="宋体" w:hint="eastAsia"/>
                <w:kern w:val="0"/>
                <w:sz w:val="24"/>
                <w:lang w:bidi="ar"/>
              </w:rPr>
              <w:t>刮皮刀竖款</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1、长145mm*宽45mm；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分层</w:t>
            </w:r>
            <w:proofErr w:type="gramStart"/>
            <w:r>
              <w:rPr>
                <w:rFonts w:ascii="宋体" w:hAnsi="宋体" w:cs="宋体" w:hint="eastAsia"/>
                <w:kern w:val="0"/>
                <w:sz w:val="24"/>
                <w:lang w:bidi="ar"/>
              </w:rPr>
              <w:t>吧勺金</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根</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1、长270mm；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个性冰夹</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1、长176mm；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白口布</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1、长500mm*宽500mm。</w:t>
            </w:r>
          </w:p>
        </w:tc>
      </w:tr>
      <w:tr w:rsidR="00775161">
        <w:trPr>
          <w:trHeight w:val="285"/>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中号-烟熏罩</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1、高225mm*直径160mm。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削</w:t>
            </w:r>
            <w:proofErr w:type="gramEnd"/>
            <w:r>
              <w:rPr>
                <w:rFonts w:ascii="宋体" w:hAnsi="宋体" w:cs="宋体" w:hint="eastAsia"/>
                <w:kern w:val="0"/>
                <w:sz w:val="24"/>
                <w:lang w:bidi="ar"/>
              </w:rPr>
              <w:t>冰刀</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把</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1、长255mm；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2、304不锈钢。</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130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6孔竹木架套装</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1、长327mm*宽66mm*高34mm；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2、杯子容量38ml。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科林杯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1、高：150mm；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2、直径：66mm；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3、容量：380ml。</w:t>
            </w:r>
          </w:p>
        </w:tc>
      </w:tr>
      <w:tr w:rsidR="00775161">
        <w:trPr>
          <w:trHeight w:val="90"/>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威杯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1、高：84mm；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2、直径：82mm；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3、容量：310ml。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品酒杯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1、高：170mm；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2、直径：40mm；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3、容量：80ml。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小圆宽口杯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1、高：175mm；</w:t>
            </w:r>
          </w:p>
          <w:p w:rsidR="00775161" w:rsidRDefault="00923B4A">
            <w:pPr>
              <w:widowControl/>
              <w:tabs>
                <w:tab w:val="left" w:pos="2089"/>
              </w:tabs>
              <w:jc w:val="left"/>
              <w:textAlignment w:val="center"/>
              <w:rPr>
                <w:rFonts w:ascii="宋体" w:hAnsi="宋体" w:cs="宋体"/>
                <w:kern w:val="0"/>
                <w:sz w:val="24"/>
              </w:rPr>
            </w:pPr>
            <w:r>
              <w:rPr>
                <w:rFonts w:ascii="宋体" w:hAnsi="宋体" w:cs="宋体" w:hint="eastAsia"/>
                <w:kern w:val="0"/>
                <w:sz w:val="24"/>
              </w:rPr>
              <w:t>2、直径：75mm；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3、容量：170ml。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马</w:t>
            </w:r>
            <w:proofErr w:type="gramStart"/>
            <w:r>
              <w:rPr>
                <w:rFonts w:ascii="宋体" w:hAnsi="宋体" w:cs="宋体" w:hint="eastAsia"/>
                <w:kern w:val="0"/>
                <w:sz w:val="24"/>
                <w:lang w:bidi="ar"/>
              </w:rPr>
              <w:t>天尼杯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1、高：158mm；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2、直径：103mm；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3、容量：190ml。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136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日式三角110</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1、高：160mm；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2、直径：85mm；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3、容量：110ml。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直筒鸡尾酒杯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1、高：220mm；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2、直径：53mm；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3、容量：150ml。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分子威杯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1、高：90mm；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3、容量：380ml。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139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修长三角杯150</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1、高：190mm；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2、直径：87mm；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3、容量：150ml。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扭纹杯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1、高：166mm；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2、直径：79mm；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3、容量：120ml。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141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卷边宽口杯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1、高：164mm；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2、直径：72mm；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3、容量：170ml。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喇叭杯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1、高：93mm；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2、直径：95mm；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3、容量：350ml。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尼克诺拉杯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1、高：150mm；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2、直径：72mm；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3、容量：170ml。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光</w:t>
            </w:r>
            <w:proofErr w:type="gramStart"/>
            <w:r>
              <w:rPr>
                <w:rFonts w:ascii="宋体" w:hAnsi="宋体" w:cs="宋体" w:hint="eastAsia"/>
                <w:kern w:val="0"/>
                <w:sz w:val="24"/>
                <w:lang w:bidi="ar"/>
              </w:rPr>
              <w:t>司令杯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1、高：123mm；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3、容量：250ml。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波底威杯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1、高：85mm；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2、直径：80mm；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3、容量：390ml。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金汤力杯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1、高：130mm；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2、直径：80mm；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3、容量：380ml。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147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六孔</w:t>
            </w:r>
            <w:proofErr w:type="gramStart"/>
            <w:r>
              <w:rPr>
                <w:rFonts w:ascii="宋体" w:hAnsi="宋体" w:cs="宋体" w:hint="eastAsia"/>
                <w:kern w:val="0"/>
                <w:sz w:val="24"/>
                <w:lang w:bidi="ar"/>
              </w:rPr>
              <w:t>一</w:t>
            </w:r>
            <w:proofErr w:type="gramEnd"/>
            <w:r>
              <w:rPr>
                <w:rFonts w:ascii="宋体" w:hAnsi="宋体" w:cs="宋体" w:hint="eastAsia"/>
                <w:kern w:val="0"/>
                <w:sz w:val="24"/>
                <w:lang w:bidi="ar"/>
              </w:rPr>
              <w:t>口杯套装</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1、高：68mm；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2、直径：36mm；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3、容量：25ml。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一</w:t>
            </w:r>
            <w:proofErr w:type="gramEnd"/>
            <w:r>
              <w:rPr>
                <w:rFonts w:ascii="宋体" w:hAnsi="宋体" w:cs="宋体" w:hint="eastAsia"/>
                <w:kern w:val="0"/>
                <w:sz w:val="24"/>
                <w:lang w:bidi="ar"/>
              </w:rPr>
              <w:t>口杯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1、高：68mm；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2、直径：36mm；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3、容量：25ml。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149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特调香槟杯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1、高：220mm；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3、容量：160ml。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日式长饮杯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1、高：195mm；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2、直径：75mm；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3、容量：380ml。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海波杯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1、高：144mm；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2、直径：67mm；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3、容量：510ml。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152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大</w:t>
            </w:r>
            <w:proofErr w:type="gramStart"/>
            <w:r>
              <w:rPr>
                <w:rFonts w:ascii="宋体" w:hAnsi="宋体" w:cs="宋体" w:hint="eastAsia"/>
                <w:kern w:val="0"/>
                <w:sz w:val="24"/>
                <w:lang w:bidi="ar"/>
              </w:rPr>
              <w:t>锥口威</w:t>
            </w:r>
            <w:proofErr w:type="gramEnd"/>
            <w:r>
              <w:rPr>
                <w:rFonts w:ascii="宋体" w:hAnsi="宋体" w:cs="宋体" w:hint="eastAsia"/>
                <w:kern w:val="0"/>
                <w:sz w:val="24"/>
                <w:lang w:bidi="ar"/>
              </w:rPr>
              <w:t>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1、高：100mm；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2、直径：95mm；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3、容量：370ml。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特调</w:t>
            </w:r>
            <w:proofErr w:type="gramStart"/>
            <w:r>
              <w:rPr>
                <w:rFonts w:ascii="宋体" w:hAnsi="宋体" w:cs="宋体" w:hint="eastAsia"/>
                <w:kern w:val="0"/>
                <w:sz w:val="24"/>
                <w:lang w:bidi="ar"/>
              </w:rPr>
              <w:t>砖石杯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1、高：108mm；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2、直径：65mm；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3、容量：385ml。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调酒杯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1、高：155mm；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2、直径：90mm；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3、容量：600ml。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不锈钢调饮吧台</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台面:采用SUS201 1.2mm不锈钢板；</w:t>
            </w:r>
          </w:p>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proofErr w:type="gramStart"/>
            <w:r>
              <w:rPr>
                <w:rStyle w:val="font141"/>
                <w:rFonts w:ascii="宋体" w:eastAsia="宋体" w:hAnsi="宋体" w:cs="宋体" w:hint="default"/>
              </w:rPr>
              <w:t>槽身</w:t>
            </w:r>
            <w:proofErr w:type="gramEnd"/>
            <w:r>
              <w:rPr>
                <w:rStyle w:val="font141"/>
                <w:rFonts w:ascii="宋体" w:eastAsia="宋体" w:hAnsi="宋体" w:cs="宋体" w:hint="default"/>
              </w:rPr>
              <w:t>:采用SUS201 1.0mm不锈钢板 ；</w:t>
            </w:r>
          </w:p>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 xml:space="preserve">侧板：采用SUS201 1.0mm不锈钢板 ；      </w:t>
            </w:r>
          </w:p>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门：采用SUS201 1.0mm双层不锈钢板；</w:t>
            </w:r>
          </w:p>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加强筋：采用SU201 0.8mm不锈钢板；</w:t>
            </w:r>
          </w:p>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r>
              <w:rPr>
                <w:rStyle w:val="font161"/>
                <w:rFonts w:ascii="宋体" w:eastAsia="宋体" w:hAnsi="宋体" w:cs="宋体" w:hint="default"/>
              </w:rPr>
              <w:t>不锈钢可调脚；</w:t>
            </w:r>
          </w:p>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带靠背水槽、冰槽、分杯器；</w:t>
            </w:r>
          </w:p>
          <w:p w:rsidR="00775161" w:rsidRDefault="00923B4A">
            <w:pPr>
              <w:widowControl/>
              <w:numPr>
                <w:ilvl w:val="0"/>
                <w:numId w:val="39"/>
              </w:numPr>
              <w:spacing w:after="0" w:line="240" w:lineRule="auto"/>
              <w:jc w:val="left"/>
              <w:textAlignment w:val="center"/>
              <w:rPr>
                <w:rStyle w:val="font141"/>
                <w:rFonts w:ascii="宋体" w:eastAsia="宋体" w:hAnsi="宋体" w:cs="宋体" w:hint="default"/>
              </w:rPr>
            </w:pPr>
            <w:r>
              <w:rPr>
                <w:rStyle w:val="font141"/>
                <w:rFonts w:ascii="宋体" w:eastAsia="宋体" w:hAnsi="宋体" w:cs="宋体" w:hint="default"/>
              </w:rPr>
              <w:t>左水池.带全后板</w:t>
            </w:r>
            <w:r>
              <w:rPr>
                <w:rStyle w:val="font141"/>
                <w:rFonts w:ascii="宋体" w:hAnsi="宋体" w:cs="宋体" w:hint="default"/>
              </w:rPr>
              <w:t>；</w:t>
            </w:r>
          </w:p>
          <w:p w:rsidR="00775161" w:rsidRDefault="00923B4A">
            <w:pPr>
              <w:widowControl/>
              <w:jc w:val="left"/>
              <w:textAlignment w:val="center"/>
              <w:rPr>
                <w:rFonts w:ascii="宋体" w:hAnsi="宋体" w:cs="宋体"/>
                <w:kern w:val="0"/>
                <w:sz w:val="24"/>
              </w:rPr>
            </w:pPr>
            <w:r>
              <w:rPr>
                <w:rStyle w:val="font141"/>
                <w:rFonts w:ascii="宋体" w:eastAsia="宋体" w:hAnsi="宋体" w:cs="宋体" w:hint="default"/>
              </w:rPr>
              <w:t>9、尺寸：1600*700*770mm</w:t>
            </w:r>
            <w:r>
              <w:rPr>
                <w:rFonts w:ascii="宋体" w:hAnsi="宋体" w:cs="宋体" w:hint="eastAsia"/>
                <w:kern w:val="0"/>
                <w:sz w:val="24"/>
              </w:rPr>
              <w:t>（各面可±50mm）。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156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云南普洱茶具套装</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1、材质：紫砂；</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2、件数：茶壶×1、盖碗×1、</w:t>
            </w:r>
            <w:proofErr w:type="gramStart"/>
            <w:r>
              <w:rPr>
                <w:rFonts w:ascii="宋体" w:hAnsi="宋体" w:cs="宋体" w:hint="eastAsia"/>
                <w:kern w:val="0"/>
                <w:sz w:val="24"/>
              </w:rPr>
              <w:t>壶承</w:t>
            </w:r>
            <w:proofErr w:type="gramEnd"/>
            <w:r>
              <w:rPr>
                <w:rFonts w:ascii="宋体" w:hAnsi="宋体" w:cs="宋体" w:hint="eastAsia"/>
                <w:kern w:val="0"/>
                <w:sz w:val="24"/>
              </w:rPr>
              <w:t>×1、公道杯×1、茶洗×1、茶宠×1、</w:t>
            </w:r>
            <w:proofErr w:type="gramStart"/>
            <w:r>
              <w:rPr>
                <w:rFonts w:ascii="宋体" w:hAnsi="宋体" w:cs="宋体" w:hint="eastAsia"/>
                <w:kern w:val="0"/>
                <w:sz w:val="24"/>
              </w:rPr>
              <w:t>品杯</w:t>
            </w:r>
            <w:proofErr w:type="gramEnd"/>
            <w:r>
              <w:rPr>
                <w:rFonts w:ascii="宋体" w:hAnsi="宋体" w:cs="宋体" w:hint="eastAsia"/>
                <w:kern w:val="0"/>
                <w:sz w:val="24"/>
              </w:rPr>
              <w:t>×8、</w:t>
            </w:r>
            <w:proofErr w:type="gramStart"/>
            <w:r>
              <w:rPr>
                <w:rFonts w:ascii="宋体" w:hAnsi="宋体" w:cs="宋体" w:hint="eastAsia"/>
                <w:kern w:val="0"/>
                <w:sz w:val="24"/>
              </w:rPr>
              <w:t>主人杯</w:t>
            </w:r>
            <w:proofErr w:type="gramEnd"/>
            <w:r>
              <w:rPr>
                <w:rFonts w:ascii="宋体" w:hAnsi="宋体" w:cs="宋体" w:hint="eastAsia"/>
                <w:kern w:val="0"/>
                <w:sz w:val="24"/>
              </w:rPr>
              <w:t>×1、六君子×1、茶叶罐×1茶漏（上下2件）；</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3、是否手工：是；</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4、风格：中式。</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白族三道茶具套装</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1、工艺：釉下彩；</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2、件数：盖碗×1、公道杯×1、</w:t>
            </w:r>
            <w:proofErr w:type="gramStart"/>
            <w:r>
              <w:rPr>
                <w:rFonts w:ascii="宋体" w:hAnsi="宋体" w:cs="宋体" w:hint="eastAsia"/>
                <w:kern w:val="0"/>
                <w:sz w:val="24"/>
              </w:rPr>
              <w:t>主人杯</w:t>
            </w:r>
            <w:proofErr w:type="gramEnd"/>
            <w:r>
              <w:rPr>
                <w:rFonts w:ascii="宋体" w:hAnsi="宋体" w:cs="宋体" w:hint="eastAsia"/>
                <w:kern w:val="0"/>
                <w:sz w:val="24"/>
              </w:rPr>
              <w:t>×1、品茗杯×6、茶漏×1、盖至×1、</w:t>
            </w:r>
            <w:proofErr w:type="gramStart"/>
            <w:r>
              <w:rPr>
                <w:rFonts w:ascii="宋体" w:hAnsi="宋体" w:cs="宋体" w:hint="eastAsia"/>
                <w:kern w:val="0"/>
                <w:sz w:val="24"/>
              </w:rPr>
              <w:t>个人杯</w:t>
            </w:r>
            <w:proofErr w:type="gramEnd"/>
            <w:r>
              <w:rPr>
                <w:rFonts w:ascii="宋体" w:hAnsi="宋体" w:cs="宋体" w:hint="eastAsia"/>
                <w:kern w:val="0"/>
                <w:sz w:val="24"/>
              </w:rPr>
              <w:t>×1、茶洗×1、茶叶罐×1、茶壶×1；</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3、风格：中式；</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4、材质：陶瓷。</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调饮器具</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1、材质：304不锈钢；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2、件数：量酒器×2、</w:t>
            </w:r>
            <w:proofErr w:type="gramStart"/>
            <w:r>
              <w:rPr>
                <w:rFonts w:ascii="宋体" w:hAnsi="宋体" w:cs="宋体" w:hint="eastAsia"/>
                <w:kern w:val="0"/>
                <w:sz w:val="24"/>
              </w:rPr>
              <w:t>滤冰器</w:t>
            </w:r>
            <w:proofErr w:type="gramEnd"/>
            <w:r>
              <w:rPr>
                <w:rFonts w:ascii="宋体" w:hAnsi="宋体" w:cs="宋体" w:hint="eastAsia"/>
                <w:kern w:val="0"/>
                <w:sz w:val="24"/>
              </w:rPr>
              <w:t>×1、</w:t>
            </w:r>
            <w:proofErr w:type="gramStart"/>
            <w:r>
              <w:rPr>
                <w:rFonts w:ascii="宋体" w:hAnsi="宋体" w:cs="宋体" w:hint="eastAsia"/>
                <w:kern w:val="0"/>
                <w:sz w:val="24"/>
              </w:rPr>
              <w:t>雪克壶</w:t>
            </w:r>
            <w:proofErr w:type="gramEnd"/>
            <w:r>
              <w:rPr>
                <w:rFonts w:ascii="宋体" w:hAnsi="宋体" w:cs="宋体" w:hint="eastAsia"/>
                <w:kern w:val="0"/>
                <w:sz w:val="24"/>
              </w:rPr>
              <w:t>×1、吧勺×2、过滤网×1、柠檬夹×1、</w:t>
            </w:r>
            <w:proofErr w:type="gramStart"/>
            <w:r>
              <w:rPr>
                <w:rFonts w:ascii="宋体" w:hAnsi="宋体" w:cs="宋体" w:hint="eastAsia"/>
                <w:kern w:val="0"/>
                <w:sz w:val="24"/>
              </w:rPr>
              <w:t>分蛋器</w:t>
            </w:r>
            <w:proofErr w:type="gramEnd"/>
            <w:r>
              <w:rPr>
                <w:rFonts w:ascii="宋体" w:hAnsi="宋体" w:cs="宋体" w:hint="eastAsia"/>
                <w:kern w:val="0"/>
                <w:sz w:val="24"/>
              </w:rPr>
              <w:t>×1；</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3、风格：西式。</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159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冰沙机</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2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1、电压：220V；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2、功率：1500W；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 xml:space="preserve">3、杯子容量：2L。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160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标准工位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20</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5、520*620*840mm。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161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品茶工位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4、颜色：黑胡桃；</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5、3000*900*750mm。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162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物料器具储</w:t>
            </w:r>
            <w:proofErr w:type="gramStart"/>
            <w:r>
              <w:rPr>
                <w:rFonts w:ascii="宋体" w:hAnsi="宋体" w:cs="宋体" w:hint="eastAsia"/>
                <w:kern w:val="0"/>
                <w:sz w:val="24"/>
                <w:lang w:bidi="ar"/>
              </w:rPr>
              <w:t>物设施</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1、材质：E0级生态板；</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2、造型：四层；</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3、工艺：根据设计方案，现场测量，定制后安装；</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4、颜色：英国胡桃木纹；</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5、14000*600*2900mm。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163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茶饮杯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numPr>
                <w:ilvl w:val="0"/>
                <w:numId w:val="40"/>
              </w:numPr>
              <w:spacing w:after="0" w:line="240" w:lineRule="auto"/>
              <w:jc w:val="left"/>
              <w:textAlignment w:val="center"/>
              <w:rPr>
                <w:rFonts w:ascii="宋体" w:hAnsi="宋体" w:cs="宋体"/>
                <w:kern w:val="0"/>
                <w:sz w:val="24"/>
              </w:rPr>
            </w:pPr>
            <w:r>
              <w:rPr>
                <w:rFonts w:ascii="宋体" w:hAnsi="宋体" w:cs="宋体" w:hint="eastAsia"/>
                <w:kern w:val="0"/>
                <w:sz w:val="24"/>
              </w:rPr>
              <w:t>材质：玻璃；</w:t>
            </w:r>
          </w:p>
          <w:p w:rsidR="00775161" w:rsidRDefault="00923B4A">
            <w:pPr>
              <w:widowControl/>
              <w:numPr>
                <w:ilvl w:val="0"/>
                <w:numId w:val="40"/>
              </w:numPr>
              <w:spacing w:after="0" w:line="240" w:lineRule="auto"/>
              <w:jc w:val="left"/>
              <w:textAlignment w:val="center"/>
              <w:rPr>
                <w:rFonts w:ascii="宋体" w:hAnsi="宋体" w:cs="宋体"/>
                <w:kern w:val="0"/>
                <w:sz w:val="24"/>
              </w:rPr>
            </w:pPr>
            <w:r>
              <w:rPr>
                <w:rFonts w:ascii="宋体" w:hAnsi="宋体" w:cs="宋体" w:hint="eastAsia"/>
                <w:kern w:val="0"/>
                <w:sz w:val="24"/>
              </w:rPr>
              <w:t>颜色：透明；</w:t>
            </w:r>
          </w:p>
          <w:p w:rsidR="00775161" w:rsidRDefault="00923B4A">
            <w:pPr>
              <w:widowControl/>
              <w:numPr>
                <w:ilvl w:val="0"/>
                <w:numId w:val="40"/>
              </w:numPr>
              <w:spacing w:after="0" w:line="240" w:lineRule="auto"/>
              <w:jc w:val="left"/>
              <w:textAlignment w:val="center"/>
              <w:rPr>
                <w:rFonts w:ascii="宋体" w:hAnsi="宋体" w:cs="宋体"/>
                <w:kern w:val="0"/>
                <w:sz w:val="24"/>
              </w:rPr>
            </w:pPr>
            <w:r>
              <w:rPr>
                <w:rFonts w:ascii="宋体" w:hAnsi="宋体" w:cs="宋体" w:hint="eastAsia"/>
                <w:kern w:val="0"/>
                <w:sz w:val="24"/>
              </w:rPr>
              <w:t>功能：调制鸡尾酒果饮；</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4、每套18个，按教学需求配置。</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164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冰种玲珑杯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numPr>
                <w:ilvl w:val="0"/>
                <w:numId w:val="41"/>
              </w:numPr>
              <w:spacing w:after="0" w:line="240" w:lineRule="auto"/>
              <w:jc w:val="left"/>
              <w:textAlignment w:val="center"/>
              <w:rPr>
                <w:rFonts w:ascii="宋体" w:hAnsi="宋体" w:cs="宋体"/>
                <w:kern w:val="0"/>
                <w:sz w:val="24"/>
              </w:rPr>
            </w:pPr>
            <w:r>
              <w:rPr>
                <w:rFonts w:ascii="宋体" w:hAnsi="宋体" w:cs="宋体" w:hint="eastAsia"/>
                <w:kern w:val="0"/>
                <w:sz w:val="24"/>
              </w:rPr>
              <w:t>材质：冰</w:t>
            </w:r>
            <w:proofErr w:type="gramStart"/>
            <w:r>
              <w:rPr>
                <w:rFonts w:ascii="宋体" w:hAnsi="宋体" w:cs="宋体" w:hint="eastAsia"/>
                <w:kern w:val="0"/>
                <w:sz w:val="24"/>
              </w:rPr>
              <w:t>种冻玉</w:t>
            </w:r>
            <w:proofErr w:type="gramEnd"/>
            <w:r>
              <w:rPr>
                <w:rFonts w:ascii="宋体" w:hAnsi="宋体" w:cs="宋体" w:hint="eastAsia"/>
                <w:kern w:val="0"/>
                <w:sz w:val="24"/>
              </w:rPr>
              <w:t>瓷；</w:t>
            </w:r>
          </w:p>
          <w:p w:rsidR="00775161" w:rsidRDefault="00923B4A">
            <w:pPr>
              <w:widowControl/>
              <w:numPr>
                <w:ilvl w:val="0"/>
                <w:numId w:val="41"/>
              </w:numPr>
              <w:spacing w:after="0" w:line="240" w:lineRule="auto"/>
              <w:jc w:val="left"/>
              <w:textAlignment w:val="center"/>
              <w:rPr>
                <w:rFonts w:ascii="宋体" w:hAnsi="宋体" w:cs="宋体"/>
                <w:kern w:val="0"/>
                <w:sz w:val="24"/>
              </w:rPr>
            </w:pPr>
            <w:r>
              <w:rPr>
                <w:rFonts w:ascii="宋体" w:hAnsi="宋体" w:cs="宋体" w:hint="eastAsia"/>
                <w:kern w:val="0"/>
                <w:sz w:val="24"/>
              </w:rPr>
              <w:t>颜色：羊脂白；</w:t>
            </w:r>
          </w:p>
          <w:p w:rsidR="00775161" w:rsidRDefault="00923B4A">
            <w:pPr>
              <w:widowControl/>
              <w:numPr>
                <w:ilvl w:val="0"/>
                <w:numId w:val="41"/>
              </w:numPr>
              <w:spacing w:after="0" w:line="240" w:lineRule="auto"/>
              <w:jc w:val="left"/>
              <w:textAlignment w:val="center"/>
              <w:rPr>
                <w:rFonts w:ascii="宋体" w:hAnsi="宋体" w:cs="宋体"/>
                <w:kern w:val="0"/>
                <w:sz w:val="24"/>
              </w:rPr>
            </w:pPr>
            <w:r>
              <w:rPr>
                <w:rFonts w:ascii="宋体" w:hAnsi="宋体" w:cs="宋体" w:hint="eastAsia"/>
                <w:kern w:val="0"/>
                <w:sz w:val="24"/>
              </w:rPr>
              <w:t>功能：调制鸡尾酒茶饮；</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4、尺寸：宽：60mm；高：45mm；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5、容量：60ml。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165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冰种</w:t>
            </w:r>
            <w:proofErr w:type="gramStart"/>
            <w:r>
              <w:rPr>
                <w:rFonts w:ascii="宋体" w:hAnsi="宋体" w:cs="宋体" w:hint="eastAsia"/>
                <w:kern w:val="0"/>
                <w:sz w:val="24"/>
                <w:lang w:bidi="ar"/>
              </w:rPr>
              <w:t>君子杯</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numPr>
                <w:ilvl w:val="0"/>
                <w:numId w:val="42"/>
              </w:numPr>
              <w:spacing w:after="0" w:line="240" w:lineRule="auto"/>
              <w:jc w:val="left"/>
              <w:textAlignment w:val="center"/>
              <w:rPr>
                <w:rFonts w:ascii="宋体" w:hAnsi="宋体" w:cs="宋体"/>
                <w:kern w:val="0"/>
                <w:sz w:val="24"/>
              </w:rPr>
            </w:pPr>
            <w:r>
              <w:rPr>
                <w:rFonts w:ascii="宋体" w:hAnsi="宋体" w:cs="宋体" w:hint="eastAsia"/>
                <w:kern w:val="0"/>
                <w:sz w:val="24"/>
              </w:rPr>
              <w:t>材质：冰</w:t>
            </w:r>
            <w:proofErr w:type="gramStart"/>
            <w:r>
              <w:rPr>
                <w:rFonts w:ascii="宋体" w:hAnsi="宋体" w:cs="宋体" w:hint="eastAsia"/>
                <w:kern w:val="0"/>
                <w:sz w:val="24"/>
              </w:rPr>
              <w:t>种冻玉</w:t>
            </w:r>
            <w:proofErr w:type="gramEnd"/>
            <w:r>
              <w:rPr>
                <w:rFonts w:ascii="宋体" w:hAnsi="宋体" w:cs="宋体" w:hint="eastAsia"/>
                <w:kern w:val="0"/>
                <w:sz w:val="24"/>
              </w:rPr>
              <w:t>瓷；</w:t>
            </w:r>
          </w:p>
          <w:p w:rsidR="00775161" w:rsidRDefault="00923B4A">
            <w:pPr>
              <w:widowControl/>
              <w:numPr>
                <w:ilvl w:val="0"/>
                <w:numId w:val="42"/>
              </w:numPr>
              <w:spacing w:after="0" w:line="240" w:lineRule="auto"/>
              <w:jc w:val="left"/>
              <w:textAlignment w:val="center"/>
              <w:rPr>
                <w:rFonts w:ascii="宋体" w:hAnsi="宋体" w:cs="宋体"/>
                <w:kern w:val="0"/>
                <w:sz w:val="24"/>
              </w:rPr>
            </w:pPr>
            <w:r>
              <w:rPr>
                <w:rFonts w:ascii="宋体" w:hAnsi="宋体" w:cs="宋体" w:hint="eastAsia"/>
                <w:kern w:val="0"/>
                <w:sz w:val="24"/>
              </w:rPr>
              <w:t>颜色：羊脂白；</w:t>
            </w:r>
          </w:p>
          <w:p w:rsidR="00775161" w:rsidRDefault="00923B4A">
            <w:pPr>
              <w:widowControl/>
              <w:numPr>
                <w:ilvl w:val="0"/>
                <w:numId w:val="42"/>
              </w:numPr>
              <w:spacing w:after="0" w:line="240" w:lineRule="auto"/>
              <w:jc w:val="left"/>
              <w:textAlignment w:val="center"/>
              <w:rPr>
                <w:rFonts w:ascii="宋体" w:hAnsi="宋体" w:cs="宋体"/>
                <w:kern w:val="0"/>
                <w:sz w:val="24"/>
              </w:rPr>
            </w:pPr>
            <w:r>
              <w:rPr>
                <w:rFonts w:ascii="宋体" w:hAnsi="宋体" w:cs="宋体" w:hint="eastAsia"/>
                <w:kern w:val="0"/>
                <w:sz w:val="24"/>
              </w:rPr>
              <w:t>功能：调制鸡尾酒茶饮；</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4、宽：50mm；高：50mm；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5、容量：60ml。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166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收银机（套）</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1、CPU：8核处理器或更优处理器以上；</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2、存储器：2GB RAM；16GB ROM；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3、主屏：15.6“FHD，1920*1080；</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4、副屏：10.1</w:t>
            </w:r>
            <w:proofErr w:type="gramStart"/>
            <w:r>
              <w:rPr>
                <w:rFonts w:ascii="宋体" w:hAnsi="宋体" w:cs="宋体" w:hint="eastAsia"/>
                <w:kern w:val="0"/>
                <w:sz w:val="24"/>
              </w:rPr>
              <w:t>”</w:t>
            </w:r>
            <w:proofErr w:type="gramEnd"/>
            <w:r>
              <w:rPr>
                <w:rFonts w:ascii="宋体" w:hAnsi="宋体" w:cs="宋体" w:hint="eastAsia"/>
                <w:kern w:val="0"/>
                <w:sz w:val="24"/>
              </w:rPr>
              <w:t>HD，1024*600。</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167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嵌入式冷藏柜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2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1、内外箱体为优质不锈钢201板材，发泡料R141b；</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2、电子温控，铜管蒸发器，环保制冷剂R134a,容量：0.4m³</w:t>
            </w:r>
            <w:r>
              <w:rPr>
                <w:rFonts w:ascii="宋体" w:hAnsi="宋体" w:cs="仿宋" w:hint="eastAsia"/>
                <w:kern w:val="0"/>
                <w:sz w:val="24"/>
              </w:rPr>
              <w:t>；</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3、工作温度:-5℃～+10℃(直冷)；</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lastRenderedPageBreak/>
              <w:t>4、压缩机采用优质机头,优质膨胀阀及温度表,回归铰链门。</w:t>
            </w:r>
          </w:p>
        </w:tc>
      </w:tr>
      <w:tr w:rsidR="00775161">
        <w:trPr>
          <w:trHeight w:val="1193"/>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168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高性能咖啡机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1、电压：220V；</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2、功率：6200W；</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3、▲主锅炉容量：≥12L；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4、▲冲泡锅炉容量：1L*2个；</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5、冲泡头小锅炉容量：500ML*2个；</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6、主锅炉材质：无铅紫铜；</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7、小锅炉材质：不锈钢；</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8、▲热出水量：≥30L/小时；</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9、▲出品率：≥240杯/小时；</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10、机身材质：304不锈钢+ABS；</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11、净重：≥75KG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169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饮品展示柜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1、温度℃：0-15；</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2、容积(L)：2/3层；</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3、功能：冷藏；</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4、制冷方式：风冷。</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170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立式冰箱</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1、散热方式：两侧散热；</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2、冷藏室容积：≥290L；</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3、冷冻室容积：≥300L电压：220V；</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4、产品重量：≥95kg；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5、能效等级：一级。</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多人会议工位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rPr>
              <w:t>1、</w:t>
            </w:r>
            <w:r>
              <w:rPr>
                <w:rFonts w:ascii="宋体" w:hAnsi="宋体" w:cs="宋体" w:hint="eastAsia"/>
                <w:kern w:val="0"/>
                <w:sz w:val="24"/>
                <w:lang w:bidi="ar"/>
              </w:rPr>
              <w:t>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5、1100*1100*750mm。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标准工位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1、材质：实木+皮革软包；</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4、颜色：红橡木，灰色；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5、560*570*910mm。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备用工位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5、1500*800*750mm。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174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学员工位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5、520*620*840mm。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圆形工位设施</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1、材质：实木+不锈钢；</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4、颜色：樱桃木；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5、600*600*750mm。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长条工位设施</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1、材质：金属+皮革软包+藤编；</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4、470*580*860mm。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177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二层置</w:t>
            </w:r>
            <w:proofErr w:type="gramStart"/>
            <w:r>
              <w:rPr>
                <w:rFonts w:ascii="宋体" w:hAnsi="宋体" w:cs="宋体" w:hint="eastAsia"/>
                <w:kern w:val="0"/>
                <w:sz w:val="24"/>
                <w:lang w:bidi="ar"/>
              </w:rPr>
              <w:t>书设施</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4</w:t>
            </w:r>
          </w:p>
          <w:p w:rsidR="00775161" w:rsidRDefault="00775161">
            <w:pPr>
              <w:widowControl/>
              <w:jc w:val="center"/>
              <w:textAlignment w:val="center"/>
              <w:rPr>
                <w:rFonts w:ascii="宋体" w:hAnsi="宋体" w:cs="宋体"/>
                <w:kern w:val="0"/>
                <w:sz w:val="24"/>
                <w:lang w:bidi="ar"/>
              </w:rPr>
            </w:pP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5、1400*360*1140mm。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碗柜设施</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5、112*450*171.7mm。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179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置物装置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5、820*500*1260mm。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180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猫窝（装饰用）</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4、半径：300mm；高：1800mm。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衣架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5、330*380*1800mm。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圆形地毯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rPr>
              <w:t>张</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1、图案：纯米</w:t>
            </w:r>
            <w:proofErr w:type="gramStart"/>
            <w:r>
              <w:rPr>
                <w:rFonts w:ascii="宋体" w:hAnsi="宋体" w:cs="宋体" w:hint="eastAsia"/>
                <w:kern w:val="0"/>
                <w:sz w:val="24"/>
                <w:lang w:bidi="ar"/>
              </w:rPr>
              <w:t>咖</w:t>
            </w:r>
            <w:proofErr w:type="gramEnd"/>
            <w:r>
              <w:rPr>
                <w:rFonts w:ascii="宋体" w:hAnsi="宋体" w:cs="宋体" w:hint="eastAsia"/>
                <w:kern w:val="0"/>
                <w:sz w:val="24"/>
                <w:lang w:bidi="ar"/>
              </w:rPr>
              <w:t>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2、材质：人工纤维；</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3、风格：现代简约；</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4、工艺：机器织造；</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5、形状：圆形；</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6、直径：2500mm。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183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圆形地毯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rPr>
              <w:t>张</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1、图案：纯米</w:t>
            </w:r>
            <w:proofErr w:type="gramStart"/>
            <w:r>
              <w:rPr>
                <w:rFonts w:ascii="宋体" w:hAnsi="宋体" w:cs="宋体" w:hint="eastAsia"/>
                <w:kern w:val="0"/>
                <w:sz w:val="24"/>
                <w:lang w:bidi="ar"/>
              </w:rPr>
              <w:t>咖</w:t>
            </w:r>
            <w:proofErr w:type="gramEnd"/>
            <w:r>
              <w:rPr>
                <w:rFonts w:ascii="宋体" w:hAnsi="宋体" w:cs="宋体" w:hint="eastAsia"/>
                <w:kern w:val="0"/>
                <w:sz w:val="24"/>
                <w:lang w:bidi="ar"/>
              </w:rPr>
              <w:t>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2、材质：人工纤维；</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3、风格：现代简约；</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4、工艺：机器织造；</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5、形状：圆形；</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6、直径：2000mm。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方形地毯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rPr>
              <w:t>张</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1、图案：纯米</w:t>
            </w:r>
            <w:proofErr w:type="gramStart"/>
            <w:r>
              <w:rPr>
                <w:rFonts w:ascii="宋体" w:hAnsi="宋体" w:cs="宋体" w:hint="eastAsia"/>
                <w:kern w:val="0"/>
                <w:sz w:val="24"/>
                <w:lang w:bidi="ar"/>
              </w:rPr>
              <w:t>咖</w:t>
            </w:r>
            <w:proofErr w:type="gramEnd"/>
            <w:r>
              <w:rPr>
                <w:rFonts w:ascii="宋体" w:hAnsi="宋体" w:cs="宋体" w:hint="eastAsia"/>
                <w:kern w:val="0"/>
                <w:sz w:val="24"/>
                <w:lang w:bidi="ar"/>
              </w:rPr>
              <w:t>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2、材质：人工纤维；</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3、风格：现代简约；</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4、工艺：机器织造；</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5、形状：方形；</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6、宽：1500mm；长：2000mm。</w:t>
            </w:r>
          </w:p>
        </w:tc>
      </w:tr>
      <w:tr w:rsidR="00775161">
        <w:trPr>
          <w:trHeight w:val="1225"/>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推门装置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5、1000*400*855mm。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186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双人工位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1、材质：纯实木+织布；</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4、颜色：红橡木、灰；</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5、650*630*1500mm。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单人工位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1、材质：纯实木+织布；</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4、颜色：红橡木、灰；</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5、650*630*710mm。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188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置物小装置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4、颜色：黑胡桃；</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5、500*900*410mm。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189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餐边置物</w:t>
            </w:r>
            <w:proofErr w:type="gramEnd"/>
            <w:r>
              <w:rPr>
                <w:rFonts w:ascii="宋体" w:hAnsi="宋体" w:cs="宋体" w:hint="eastAsia"/>
                <w:kern w:val="0"/>
                <w:sz w:val="24"/>
                <w:lang w:bidi="ar"/>
              </w:rPr>
              <w:t>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4、颜色：樱桃木原色；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5、110*40*95mm。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衍生品阶梯架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5、762*560*1533mm。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黑</w:t>
            </w:r>
            <w:proofErr w:type="gramStart"/>
            <w:r>
              <w:rPr>
                <w:rFonts w:ascii="宋体" w:hAnsi="宋体" w:cs="宋体" w:hint="eastAsia"/>
                <w:kern w:val="0"/>
                <w:sz w:val="24"/>
                <w:lang w:bidi="ar"/>
              </w:rPr>
              <w:t>胡桃木圆托</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1、160*22mm/</w:t>
            </w:r>
            <w:proofErr w:type="gramStart"/>
            <w:r>
              <w:rPr>
                <w:rFonts w:ascii="宋体" w:hAnsi="宋体" w:cs="宋体" w:hint="eastAsia"/>
                <w:kern w:val="0"/>
                <w:sz w:val="24"/>
              </w:rPr>
              <w:t>个</w:t>
            </w:r>
            <w:proofErr w:type="gramEnd"/>
            <w:r>
              <w:rPr>
                <w:rFonts w:ascii="宋体" w:hAnsi="宋体" w:cs="宋体" w:hint="eastAsia"/>
                <w:kern w:val="0"/>
                <w:sz w:val="24"/>
              </w:rPr>
              <w:t>。</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长方木托胡桃木</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1、220mm*130mm。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热拿铁</w:t>
            </w:r>
            <w:proofErr w:type="gramEnd"/>
            <w:r>
              <w:rPr>
                <w:rFonts w:ascii="宋体" w:hAnsi="宋体" w:cs="宋体" w:hint="eastAsia"/>
                <w:kern w:val="0"/>
                <w:sz w:val="24"/>
                <w:lang w:bidi="ar"/>
              </w:rPr>
              <w:t>咖啡杯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1、8.8*7.8/300毫升。</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194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复古马克杯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1、金色8.6*8.6/260毫升。</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波纹玻璃杯（中）</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盒</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1、270毫升。</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马克杯蓝色</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1、400毫升。</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利比玻璃马克杯（把杯）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盒</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1、399毫升。</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西班牙手工冷水杯（小）（小绿杯）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盒</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1、6个/盒。</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199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玻璃杯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盒</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1、4个/盒。</w:t>
            </w:r>
          </w:p>
        </w:tc>
      </w:tr>
      <w:tr w:rsidR="00775161">
        <w:trPr>
          <w:trHeight w:val="347"/>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密网栏架（大）</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1、1框架4篮筐1顶板/套。</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密网栏架（小）</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1、（25*51*70）1框架4密网篮/套。</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咖啡机专用清洁布</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1、2条/包。</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203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吸水抹布（不掉毛）</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1、5条/包。</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浓缩咖啡杯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1、亮光90cc。</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手持吸尘器</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1、电池容量：4000毫安；</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2、功率：120w。</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咖啡渣专用垃圾袋</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1、长900mm*直径330mm。</w:t>
            </w:r>
          </w:p>
        </w:tc>
      </w:tr>
      <w:tr w:rsidR="00775161">
        <w:trPr>
          <w:trHeight w:val="90"/>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储物罐</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1、1只装/580ml。</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收纳筐</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1、草编三格梯形收纳筐/1个。</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密封罐</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1、高1600mm*长105mm*宽105mm。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菜刀菜板套装</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1、60°刀尖；菜板：长350mm*宽205mm*厚60mm。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口布</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1、10条/包。</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打干布吸水布</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1、4条/包。</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蒸汽棒毛</w:t>
            </w:r>
            <w:r>
              <w:rPr>
                <w:rFonts w:ascii="宋体" w:hAnsi="宋体" w:cs="宋体" w:hint="eastAsia"/>
                <w:kern w:val="0"/>
                <w:sz w:val="24"/>
                <w:lang w:bidi="ar"/>
              </w:rPr>
              <w:lastRenderedPageBreak/>
              <w:t>巾</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1、8条/包。</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214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果露架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1、长443mm*宽235mm*高217mm。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标签打印机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1、打印40mm*30mm纸张。</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磨粉机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1、不锈钢刀片；功率：500w。</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奶盖机</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1、304不锈钢搅拌桶；功率：600w。</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糖浆架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1、长425mm*宽115mm*高340mm。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219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消毒柜</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1、功率700w。</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冷萃滤纸</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1、50片/包，规格250*500mm。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PC塑料冷水壶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1、直径：133mm；</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2、高：235mm。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棉线捆</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3</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1、纯白色涤棉绳；直径1.5mm。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垃圾袋（吧台用）</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1、900*1000mm，50只/包。</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吧勺</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5</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1、长300mm/勺头宽度25mm。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擦丝器</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1、黑色/320mm*25mm。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226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双头盎司杯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1、大号/高106mm*直径50mm。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冰夹</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1、小号/长180mm*宽19mm。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雪克壶</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1、700毫升/PC加厚。</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229</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量杯</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1、300毫升/PP材质。</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亚</w:t>
            </w:r>
            <w:proofErr w:type="gramStart"/>
            <w:r>
              <w:rPr>
                <w:rFonts w:ascii="宋体" w:hAnsi="宋体" w:cs="宋体" w:hint="eastAsia"/>
                <w:kern w:val="0"/>
                <w:sz w:val="24"/>
                <w:lang w:bidi="ar"/>
              </w:rPr>
              <w:t>克力冷水壶</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6</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1、4000毫升/白色圆盖。</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吧台沥水垫</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1、长445mm*宽295mm。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茶</w:t>
            </w:r>
            <w:proofErr w:type="gramStart"/>
            <w:r>
              <w:rPr>
                <w:rFonts w:ascii="宋体" w:hAnsi="宋体" w:cs="宋体" w:hint="eastAsia"/>
                <w:kern w:val="0"/>
                <w:sz w:val="24"/>
                <w:lang w:bidi="ar"/>
              </w:rPr>
              <w:t>筅</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numPr>
                <w:ilvl w:val="0"/>
                <w:numId w:val="43"/>
              </w:numPr>
              <w:spacing w:after="0" w:line="240" w:lineRule="auto"/>
              <w:jc w:val="left"/>
              <w:textAlignment w:val="center"/>
              <w:rPr>
                <w:rFonts w:ascii="宋体" w:hAnsi="宋体" w:cs="宋体"/>
                <w:kern w:val="0"/>
                <w:sz w:val="24"/>
              </w:rPr>
            </w:pPr>
            <w:r>
              <w:rPr>
                <w:rFonts w:ascii="宋体" w:hAnsi="宋体" w:cs="宋体" w:hint="eastAsia"/>
                <w:kern w:val="0"/>
                <w:sz w:val="24"/>
              </w:rPr>
              <w:t>规格：百本立；</w:t>
            </w:r>
          </w:p>
          <w:p w:rsidR="00775161" w:rsidRDefault="00923B4A">
            <w:pPr>
              <w:widowControl/>
              <w:numPr>
                <w:ilvl w:val="0"/>
                <w:numId w:val="43"/>
              </w:numPr>
              <w:spacing w:after="0" w:line="240" w:lineRule="auto"/>
              <w:jc w:val="left"/>
              <w:textAlignment w:val="center"/>
              <w:rPr>
                <w:rFonts w:ascii="宋体" w:hAnsi="宋体" w:cs="宋体"/>
                <w:kern w:val="0"/>
                <w:sz w:val="24"/>
              </w:rPr>
            </w:pPr>
            <w:r>
              <w:rPr>
                <w:rFonts w:ascii="宋体" w:hAnsi="宋体" w:cs="宋体" w:hint="eastAsia"/>
                <w:kern w:val="0"/>
                <w:sz w:val="24"/>
              </w:rPr>
              <w:t>颜色：</w:t>
            </w:r>
            <w:r>
              <w:rPr>
                <w:rFonts w:ascii="宋体" w:hAnsi="宋体" w:cs="Tahoma" w:hint="eastAsia"/>
                <w:sz w:val="24"/>
                <w:shd w:val="clear" w:color="auto" w:fill="FFFFFF"/>
              </w:rPr>
              <w:t>哑光釉</w:t>
            </w:r>
            <w:r>
              <w:rPr>
                <w:rFonts w:ascii="宋体" w:hAnsi="宋体" w:cs="宋体" w:hint="eastAsia"/>
                <w:kern w:val="0"/>
                <w:sz w:val="24"/>
              </w:rPr>
              <w:t xml:space="preserve"> 。</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233</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咖啡粉清洁刷</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1、220mm*55mm/套。</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扫把簸箕套装</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proofErr w:type="gramStart"/>
            <w:r>
              <w:rPr>
                <w:rFonts w:ascii="宋体" w:hAnsi="宋体" w:cs="宋体" w:hint="eastAsia"/>
                <w:kern w:val="0"/>
                <w:sz w:val="24"/>
                <w:lang w:bidi="ar"/>
              </w:rPr>
              <w:t>个</w:t>
            </w:r>
            <w:proofErr w:type="gramEnd"/>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1、白色。</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235</w:t>
            </w:r>
          </w:p>
        </w:tc>
        <w:tc>
          <w:tcPr>
            <w:tcW w:w="1293"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二层书架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5、1400×360×1140mm。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236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玻璃花房工位</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12</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3、工艺：折叠；</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4、颜色：浅褐色；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5、场景：户外；</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6、360*300*870mm。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玻璃花房置物装置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4</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3、工艺：折叠；</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4、颜色：浅褐色；</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5、场景：户外；</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6、750*630*730mm。</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238</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碗柜装置</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1、材质：纯实木；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2、设计与工艺：定制；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3、风格：简约现代自然风格；</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4、颜色：红橡木；</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5、112*450*171.7mm。</w:t>
            </w:r>
          </w:p>
        </w:tc>
      </w:tr>
      <w:tr w:rsidR="00775161">
        <w:tc>
          <w:tcPr>
            <w:tcW w:w="576" w:type="dxa"/>
            <w:vMerge w:val="restart"/>
            <w:shd w:val="clear" w:color="auto" w:fill="auto"/>
            <w:vAlign w:val="center"/>
          </w:tcPr>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239</w:t>
            </w:r>
          </w:p>
          <w:p w:rsidR="00775161" w:rsidRDefault="00775161">
            <w:pPr>
              <w:widowControl/>
              <w:jc w:val="center"/>
              <w:textAlignment w:val="center"/>
              <w:rPr>
                <w:rFonts w:ascii="宋体" w:hAnsi="宋体" w:cs="宋体"/>
                <w:kern w:val="0"/>
                <w:sz w:val="24"/>
              </w:rPr>
            </w:pPr>
          </w:p>
        </w:tc>
        <w:tc>
          <w:tcPr>
            <w:tcW w:w="1293" w:type="dxa"/>
            <w:vMerge w:val="restart"/>
            <w:shd w:val="clear" w:color="auto" w:fill="auto"/>
            <w:vAlign w:val="center"/>
          </w:tcPr>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运营软件系统</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一、门店收银系统</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1、收银系统须优先选择知名系统服务商的产品，以方便日后升级及维护有稳定的技术及人员支持。</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2、</w:t>
            </w:r>
            <w:r>
              <w:rPr>
                <w:rFonts w:ascii="微软雅黑" w:eastAsia="微软雅黑" w:hAnsi="微软雅黑" w:cs="微软雅黑" w:hint="eastAsia"/>
                <w:kern w:val="0"/>
                <w:sz w:val="24"/>
                <w:lang w:bidi="ar"/>
              </w:rPr>
              <w:t>▲</w:t>
            </w:r>
            <w:r>
              <w:rPr>
                <w:rFonts w:ascii="宋体" w:hAnsi="宋体" w:cs="仿宋" w:hint="eastAsia"/>
                <w:kern w:val="0"/>
                <w:sz w:val="24"/>
                <w:lang w:bidi="ar"/>
              </w:rPr>
              <w:t>收银系统提供完备的会员管理功能，包括会员信息管理、积分、储</w:t>
            </w:r>
            <w:proofErr w:type="gramStart"/>
            <w:r>
              <w:rPr>
                <w:rFonts w:ascii="宋体" w:hAnsi="宋体" w:cs="仿宋" w:hint="eastAsia"/>
                <w:kern w:val="0"/>
                <w:sz w:val="24"/>
                <w:lang w:bidi="ar"/>
              </w:rPr>
              <w:t>值管理</w:t>
            </w:r>
            <w:proofErr w:type="gramEnd"/>
            <w:r>
              <w:rPr>
                <w:rFonts w:ascii="宋体" w:hAnsi="宋体" w:cs="仿宋" w:hint="eastAsia"/>
                <w:kern w:val="0"/>
                <w:sz w:val="24"/>
                <w:lang w:bidi="ar"/>
              </w:rPr>
              <w:t>等。</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3、收银系统</w:t>
            </w:r>
            <w:proofErr w:type="gramStart"/>
            <w:r>
              <w:rPr>
                <w:rFonts w:ascii="宋体" w:hAnsi="宋体" w:cs="仿宋" w:hint="eastAsia"/>
                <w:kern w:val="0"/>
                <w:sz w:val="24"/>
                <w:lang w:bidi="ar"/>
              </w:rPr>
              <w:t>具备私域运营</w:t>
            </w:r>
            <w:proofErr w:type="gramEnd"/>
            <w:r>
              <w:rPr>
                <w:rFonts w:ascii="宋体" w:hAnsi="宋体" w:cs="仿宋" w:hint="eastAsia"/>
                <w:kern w:val="0"/>
                <w:sz w:val="24"/>
                <w:lang w:bidi="ar"/>
              </w:rPr>
              <w:t>功能，包括销售数据分析、报表生成等。</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4、收银系统具备多渠道点餐与线上支付功能，方便顾客线上点餐和支付。</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5、收银系统具备完备的供应链管理功能，包括采购管理、库存管理等。</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6、</w:t>
            </w:r>
            <w:r>
              <w:rPr>
                <w:rFonts w:ascii="微软雅黑" w:eastAsia="微软雅黑" w:hAnsi="微软雅黑" w:cs="微软雅黑" w:hint="eastAsia"/>
                <w:kern w:val="0"/>
                <w:sz w:val="24"/>
                <w:lang w:bidi="ar"/>
              </w:rPr>
              <w:t>▲</w:t>
            </w:r>
            <w:r>
              <w:rPr>
                <w:rFonts w:ascii="宋体" w:hAnsi="宋体" w:cs="仿宋" w:hint="eastAsia"/>
                <w:kern w:val="0"/>
                <w:sz w:val="24"/>
                <w:lang w:bidi="ar"/>
              </w:rPr>
              <w:t>收银系统具备仓库管理功能，包括库存监控、实时扣减、预警补货等。</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7、▲收银系统具备销售小票模板及规格自定义功能。</w:t>
            </w:r>
          </w:p>
          <w:p w:rsidR="00775161" w:rsidRDefault="00923B4A">
            <w:pPr>
              <w:pStyle w:val="a0"/>
              <w:rPr>
                <w:rFonts w:eastAsia="宋体"/>
              </w:rPr>
            </w:pPr>
            <w:r>
              <w:rPr>
                <w:rFonts w:ascii="宋体" w:eastAsia="宋体" w:hAnsi="宋体" w:cs="宋体" w:hint="eastAsia"/>
                <w:kern w:val="0"/>
                <w:lang w:bidi="ar"/>
              </w:rPr>
              <w:t>8、</w:t>
            </w:r>
            <w:r>
              <w:rPr>
                <w:rFonts w:ascii="微软雅黑" w:eastAsia="微软雅黑" w:hAnsi="微软雅黑" w:cs="微软雅黑" w:hint="eastAsia"/>
                <w:kern w:val="0"/>
                <w:lang w:bidi="ar"/>
              </w:rPr>
              <w:t>▲</w:t>
            </w:r>
            <w:r>
              <w:rPr>
                <w:rFonts w:ascii="宋体" w:eastAsia="宋体" w:hAnsi="宋体" w:cs="宋体" w:hint="eastAsia"/>
                <w:kern w:val="0"/>
                <w:lang w:bidi="ar"/>
              </w:rPr>
              <w:t>收银系统具备与第三</w:t>
            </w:r>
            <w:proofErr w:type="gramStart"/>
            <w:r>
              <w:rPr>
                <w:rFonts w:ascii="宋体" w:eastAsia="宋体" w:hAnsi="宋体" w:cs="宋体" w:hint="eastAsia"/>
                <w:kern w:val="0"/>
                <w:lang w:bidi="ar"/>
              </w:rPr>
              <w:t>方外卖</w:t>
            </w:r>
            <w:proofErr w:type="gramEnd"/>
            <w:r>
              <w:rPr>
                <w:rFonts w:ascii="宋体" w:eastAsia="宋体" w:hAnsi="宋体" w:cs="宋体" w:hint="eastAsia"/>
                <w:kern w:val="0"/>
                <w:lang w:bidi="ar"/>
              </w:rPr>
              <w:t>平台对接及第三方平台的</w:t>
            </w:r>
            <w:proofErr w:type="gramStart"/>
            <w:r>
              <w:rPr>
                <w:rFonts w:ascii="宋体" w:eastAsia="宋体" w:hAnsi="宋体" w:cs="宋体" w:hint="eastAsia"/>
                <w:kern w:val="0"/>
                <w:lang w:bidi="ar"/>
              </w:rPr>
              <w:t>券</w:t>
            </w:r>
            <w:proofErr w:type="gramEnd"/>
            <w:r>
              <w:rPr>
                <w:rFonts w:ascii="宋体" w:eastAsia="宋体" w:hAnsi="宋体" w:cs="宋体" w:hint="eastAsia"/>
                <w:kern w:val="0"/>
                <w:lang w:bidi="ar"/>
              </w:rPr>
              <w:t>码核销功能。</w:t>
            </w:r>
          </w:p>
        </w:tc>
      </w:tr>
      <w:tr w:rsidR="00775161">
        <w:trPr>
          <w:trHeight w:val="2853"/>
        </w:trPr>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二、</w:t>
            </w:r>
            <w:proofErr w:type="gramStart"/>
            <w:r>
              <w:rPr>
                <w:rFonts w:ascii="宋体" w:hAnsi="宋体" w:cs="仿宋" w:hint="eastAsia"/>
                <w:b/>
                <w:bCs/>
                <w:kern w:val="0"/>
                <w:sz w:val="24"/>
                <w:lang w:bidi="ar"/>
              </w:rPr>
              <w:t>巡店系统</w:t>
            </w:r>
            <w:proofErr w:type="gramEnd"/>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w:t>
            </w:r>
            <w:proofErr w:type="gramStart"/>
            <w:r>
              <w:rPr>
                <w:rFonts w:ascii="宋体" w:hAnsi="宋体" w:cs="仿宋" w:hint="eastAsia"/>
                <w:kern w:val="0"/>
                <w:sz w:val="24"/>
                <w:lang w:bidi="ar"/>
              </w:rPr>
              <w:t>巡店系统</w:t>
            </w:r>
            <w:proofErr w:type="gramEnd"/>
            <w:r>
              <w:rPr>
                <w:rFonts w:ascii="宋体" w:hAnsi="宋体" w:cs="仿宋" w:hint="eastAsia"/>
                <w:kern w:val="0"/>
                <w:sz w:val="24"/>
                <w:lang w:bidi="ar"/>
              </w:rPr>
              <w:t>须优先使用国内领先</w:t>
            </w:r>
            <w:proofErr w:type="gramStart"/>
            <w:r>
              <w:rPr>
                <w:rFonts w:ascii="宋体" w:hAnsi="宋体" w:cs="仿宋" w:hint="eastAsia"/>
                <w:kern w:val="0"/>
                <w:sz w:val="24"/>
                <w:lang w:bidi="ar"/>
              </w:rPr>
              <w:t>的巡店技术</w:t>
            </w:r>
            <w:proofErr w:type="gramEnd"/>
            <w:r>
              <w:rPr>
                <w:rFonts w:ascii="宋体" w:hAnsi="宋体" w:cs="仿宋" w:hint="eastAsia"/>
                <w:kern w:val="0"/>
                <w:sz w:val="24"/>
                <w:lang w:bidi="ar"/>
              </w:rPr>
              <w:t>软件，该软件能够实现门店的摄像头无死角覆盖监控。</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2、</w:t>
            </w:r>
            <w:r>
              <w:rPr>
                <w:rFonts w:ascii="微软雅黑" w:eastAsia="微软雅黑" w:hAnsi="微软雅黑" w:cs="微软雅黑" w:hint="eastAsia"/>
                <w:kern w:val="0"/>
                <w:sz w:val="24"/>
                <w:lang w:bidi="ar"/>
              </w:rPr>
              <w:t>▲</w:t>
            </w:r>
            <w:proofErr w:type="gramStart"/>
            <w:r>
              <w:rPr>
                <w:rFonts w:ascii="宋体" w:hAnsi="宋体" w:cs="仿宋" w:hint="eastAsia"/>
                <w:kern w:val="0"/>
                <w:sz w:val="24"/>
                <w:lang w:bidi="ar"/>
              </w:rPr>
              <w:t>巡店系统</w:t>
            </w:r>
            <w:proofErr w:type="gramEnd"/>
            <w:r>
              <w:rPr>
                <w:rFonts w:ascii="宋体" w:hAnsi="宋体" w:cs="仿宋" w:hint="eastAsia"/>
                <w:kern w:val="0"/>
                <w:sz w:val="24"/>
                <w:lang w:bidi="ar"/>
              </w:rPr>
              <w:t>具备AI分析功能，能够排查门店的</w:t>
            </w:r>
            <w:proofErr w:type="gramStart"/>
            <w:r>
              <w:rPr>
                <w:rFonts w:ascii="宋体" w:hAnsi="宋体" w:cs="仿宋" w:hint="eastAsia"/>
                <w:kern w:val="0"/>
                <w:sz w:val="24"/>
                <w:lang w:bidi="ar"/>
              </w:rPr>
              <w:t>不规</w:t>
            </w:r>
            <w:proofErr w:type="gramEnd"/>
            <w:r>
              <w:rPr>
                <w:rFonts w:ascii="宋体" w:hAnsi="宋体" w:cs="仿宋" w:hint="eastAsia"/>
                <w:kern w:val="0"/>
                <w:sz w:val="24"/>
                <w:lang w:bidi="ar"/>
              </w:rPr>
              <w:t>行为，并提供相应的报警和监控功能。</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3、</w:t>
            </w:r>
            <w:proofErr w:type="gramStart"/>
            <w:r>
              <w:rPr>
                <w:rFonts w:ascii="宋体" w:hAnsi="宋体" w:cs="仿宋" w:hint="eastAsia"/>
                <w:kern w:val="0"/>
                <w:sz w:val="24"/>
                <w:lang w:bidi="ar"/>
              </w:rPr>
              <w:t>巡店系统</w:t>
            </w:r>
            <w:proofErr w:type="gramEnd"/>
            <w:r>
              <w:rPr>
                <w:rFonts w:ascii="宋体" w:hAnsi="宋体" w:cs="仿宋" w:hint="eastAsia"/>
                <w:kern w:val="0"/>
                <w:sz w:val="24"/>
                <w:lang w:bidi="ar"/>
              </w:rPr>
              <w:t>具备完善</w:t>
            </w:r>
            <w:proofErr w:type="gramStart"/>
            <w:r>
              <w:rPr>
                <w:rFonts w:ascii="宋体" w:hAnsi="宋体" w:cs="仿宋" w:hint="eastAsia"/>
                <w:kern w:val="0"/>
                <w:sz w:val="24"/>
                <w:lang w:bidi="ar"/>
              </w:rPr>
              <w:t>的巡店管理</w:t>
            </w:r>
            <w:proofErr w:type="gramEnd"/>
            <w:r>
              <w:rPr>
                <w:rFonts w:ascii="宋体" w:hAnsi="宋体" w:cs="仿宋" w:hint="eastAsia"/>
                <w:kern w:val="0"/>
                <w:sz w:val="24"/>
                <w:lang w:bidi="ar"/>
              </w:rPr>
              <w:t>制度，</w:t>
            </w:r>
            <w:proofErr w:type="gramStart"/>
            <w:r>
              <w:rPr>
                <w:rFonts w:ascii="宋体" w:hAnsi="宋体" w:cs="仿宋" w:hint="eastAsia"/>
                <w:kern w:val="0"/>
                <w:sz w:val="24"/>
                <w:lang w:bidi="ar"/>
              </w:rPr>
              <w:t>包括巡店计划</w:t>
            </w:r>
            <w:proofErr w:type="gramEnd"/>
            <w:r>
              <w:rPr>
                <w:rFonts w:ascii="宋体" w:hAnsi="宋体" w:cs="仿宋" w:hint="eastAsia"/>
                <w:kern w:val="0"/>
                <w:sz w:val="24"/>
                <w:lang w:bidi="ar"/>
              </w:rPr>
              <w:t>、任务分配等。</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4、</w:t>
            </w:r>
            <w:proofErr w:type="gramStart"/>
            <w:r>
              <w:rPr>
                <w:rFonts w:ascii="宋体" w:hAnsi="宋体" w:cs="仿宋" w:hint="eastAsia"/>
                <w:kern w:val="0"/>
                <w:sz w:val="24"/>
                <w:lang w:bidi="ar"/>
              </w:rPr>
              <w:t>巡店系统具备巡店数据</w:t>
            </w:r>
            <w:proofErr w:type="gramEnd"/>
            <w:r>
              <w:rPr>
                <w:rFonts w:ascii="宋体" w:hAnsi="宋体" w:cs="仿宋" w:hint="eastAsia"/>
                <w:kern w:val="0"/>
                <w:sz w:val="24"/>
                <w:lang w:bidi="ar"/>
              </w:rPr>
              <w:t>存储功能，能够对</w:t>
            </w:r>
            <w:proofErr w:type="gramStart"/>
            <w:r>
              <w:rPr>
                <w:rFonts w:ascii="宋体" w:hAnsi="宋体" w:cs="仿宋" w:hint="eastAsia"/>
                <w:kern w:val="0"/>
                <w:sz w:val="24"/>
                <w:lang w:bidi="ar"/>
              </w:rPr>
              <w:t>巡店数据</w:t>
            </w:r>
            <w:proofErr w:type="gramEnd"/>
            <w:r>
              <w:rPr>
                <w:rFonts w:ascii="宋体" w:hAnsi="宋体" w:cs="仿宋" w:hint="eastAsia"/>
                <w:kern w:val="0"/>
                <w:sz w:val="24"/>
                <w:lang w:bidi="ar"/>
              </w:rPr>
              <w:t>进行有效的记录和管理。</w:t>
            </w:r>
          </w:p>
          <w:p w:rsidR="00775161" w:rsidRDefault="00923B4A">
            <w:pPr>
              <w:pStyle w:val="a0"/>
              <w:rPr>
                <w:rFonts w:eastAsia="宋体"/>
              </w:rPr>
            </w:pPr>
            <w:r>
              <w:rPr>
                <w:rFonts w:ascii="宋体" w:eastAsia="宋体" w:hAnsi="宋体" w:cs="宋体" w:hint="eastAsia"/>
                <w:kern w:val="0"/>
                <w:lang w:bidi="ar"/>
              </w:rPr>
              <w:t>5、</w:t>
            </w:r>
            <w:r>
              <w:rPr>
                <w:rFonts w:ascii="微软雅黑" w:eastAsia="微软雅黑" w:hAnsi="微软雅黑" w:cs="微软雅黑" w:hint="eastAsia"/>
                <w:kern w:val="0"/>
                <w:lang w:bidi="ar"/>
              </w:rPr>
              <w:t>▲</w:t>
            </w:r>
            <w:proofErr w:type="gramStart"/>
            <w:r>
              <w:rPr>
                <w:rFonts w:ascii="宋体" w:eastAsia="宋体" w:hAnsi="宋体" w:cs="宋体" w:hint="eastAsia"/>
                <w:kern w:val="0"/>
                <w:lang w:bidi="ar"/>
              </w:rPr>
              <w:t>巡店系统</w:t>
            </w:r>
            <w:proofErr w:type="gramEnd"/>
            <w:r>
              <w:rPr>
                <w:rFonts w:ascii="宋体" w:eastAsia="宋体" w:hAnsi="宋体" w:cs="宋体" w:hint="eastAsia"/>
                <w:kern w:val="0"/>
                <w:lang w:bidi="ar"/>
              </w:rPr>
              <w:t>具备办公室自动化OA功能。</w:t>
            </w:r>
          </w:p>
        </w:tc>
      </w:tr>
      <w:tr w:rsidR="00775161">
        <w:trPr>
          <w:trHeight w:val="250"/>
        </w:trPr>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三、人力资源系统</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1、人员管理系统须优先选择国内领先的人事管理系统，能够实现员工的入职、离职、调岗等完全的数字化管理。</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2、</w:t>
            </w:r>
            <w:r>
              <w:rPr>
                <w:rFonts w:ascii="微软雅黑" w:eastAsia="微软雅黑" w:hAnsi="微软雅黑" w:cs="微软雅黑" w:hint="eastAsia"/>
                <w:kern w:val="0"/>
                <w:sz w:val="24"/>
                <w:lang w:bidi="ar"/>
              </w:rPr>
              <w:t>▲</w:t>
            </w:r>
            <w:r>
              <w:rPr>
                <w:rFonts w:ascii="宋体" w:hAnsi="宋体" w:cs="仿宋" w:hint="eastAsia"/>
                <w:kern w:val="0"/>
                <w:sz w:val="24"/>
                <w:lang w:bidi="ar"/>
              </w:rPr>
              <w:t>人员管理系统具备员工宿舍管理功能，能够</w:t>
            </w:r>
            <w:proofErr w:type="gramStart"/>
            <w:r>
              <w:rPr>
                <w:rFonts w:ascii="宋体" w:hAnsi="宋体" w:cs="仿宋" w:hint="eastAsia"/>
                <w:kern w:val="0"/>
                <w:sz w:val="24"/>
                <w:lang w:bidi="ar"/>
              </w:rPr>
              <w:t>实现线</w:t>
            </w:r>
            <w:proofErr w:type="gramEnd"/>
            <w:r>
              <w:rPr>
                <w:rFonts w:ascii="宋体" w:hAnsi="宋体" w:cs="仿宋" w:hint="eastAsia"/>
                <w:kern w:val="0"/>
                <w:sz w:val="24"/>
                <w:lang w:bidi="ar"/>
              </w:rPr>
              <w:t>上的数字化管理，包括宿舍分配、管理</w:t>
            </w:r>
            <w:proofErr w:type="gramStart"/>
            <w:r>
              <w:rPr>
                <w:rFonts w:ascii="宋体" w:hAnsi="宋体" w:cs="仿宋" w:hint="eastAsia"/>
                <w:kern w:val="0"/>
                <w:sz w:val="24"/>
                <w:lang w:bidi="ar"/>
              </w:rPr>
              <w:t>明细化</w:t>
            </w:r>
            <w:proofErr w:type="gramEnd"/>
            <w:r>
              <w:rPr>
                <w:rFonts w:ascii="宋体" w:hAnsi="宋体" w:cs="仿宋" w:hint="eastAsia"/>
                <w:kern w:val="0"/>
                <w:sz w:val="24"/>
                <w:lang w:bidi="ar"/>
              </w:rPr>
              <w:t>等。</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3、▲人员管理系统具备能够实现员工</w:t>
            </w:r>
            <w:proofErr w:type="gramStart"/>
            <w:r>
              <w:rPr>
                <w:rFonts w:ascii="宋体" w:hAnsi="宋体" w:cs="宋体" w:hint="eastAsia"/>
                <w:kern w:val="0"/>
                <w:sz w:val="24"/>
                <w:lang w:bidi="ar"/>
              </w:rPr>
              <w:t>的假勤和</w:t>
            </w:r>
            <w:proofErr w:type="gramEnd"/>
            <w:r>
              <w:rPr>
                <w:rFonts w:ascii="宋体" w:hAnsi="宋体" w:cs="宋体" w:hint="eastAsia"/>
                <w:kern w:val="0"/>
                <w:sz w:val="24"/>
                <w:lang w:bidi="ar"/>
              </w:rPr>
              <w:t>薪资的完全的数字化运营，包括请假、考勤、薪资计算等。</w:t>
            </w:r>
          </w:p>
          <w:p w:rsidR="00775161" w:rsidRDefault="00923B4A">
            <w:pPr>
              <w:pStyle w:val="a0"/>
              <w:rPr>
                <w:rFonts w:ascii="宋体" w:eastAsia="宋体" w:hAnsi="宋体" w:cs="宋体"/>
              </w:rPr>
            </w:pPr>
            <w:r>
              <w:rPr>
                <w:rFonts w:ascii="宋体" w:eastAsia="宋体" w:hAnsi="宋体" w:cs="宋体" w:hint="eastAsia"/>
                <w:kern w:val="0"/>
                <w:lang w:bidi="ar"/>
              </w:rPr>
              <w:t>4、▲人员管理系统具备培训系统功能，实现员工的培训、考试及认证等功能。</w:t>
            </w:r>
          </w:p>
          <w:p w:rsidR="00775161" w:rsidRDefault="00775161">
            <w:pPr>
              <w:widowControl/>
              <w:jc w:val="left"/>
              <w:textAlignment w:val="center"/>
              <w:rPr>
                <w:rFonts w:ascii="宋体" w:hAnsi="宋体" w:cs="宋体"/>
                <w:kern w:val="0"/>
                <w:sz w:val="24"/>
                <w:lang w:bidi="ar"/>
              </w:rPr>
            </w:pPr>
          </w:p>
        </w:tc>
      </w:tr>
      <w:tr w:rsidR="00775161">
        <w:trPr>
          <w:trHeight w:val="3316"/>
        </w:trPr>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四、财务系统</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1、财务系统须优先选择国内领先的财务系统，能够永久保存财务数据，并确保数据的安全性和</w:t>
            </w:r>
            <w:proofErr w:type="gramStart"/>
            <w:r>
              <w:rPr>
                <w:rFonts w:ascii="宋体" w:hAnsi="宋体" w:cs="仿宋" w:hint="eastAsia"/>
                <w:kern w:val="0"/>
                <w:sz w:val="24"/>
                <w:lang w:bidi="ar"/>
              </w:rPr>
              <w:t>可</w:t>
            </w:r>
            <w:proofErr w:type="gramEnd"/>
            <w:r>
              <w:rPr>
                <w:rFonts w:ascii="宋体" w:hAnsi="宋体" w:cs="仿宋" w:hint="eastAsia"/>
                <w:kern w:val="0"/>
                <w:sz w:val="24"/>
                <w:lang w:bidi="ar"/>
              </w:rPr>
              <w:t>追溯性。</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2、财务系统具备能够实现报销和费用付款以及借款等的线上数字化管理，包括报销申请、费用审批等流程。</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3、财务系统具备能够提供详细的款项记录，以便随时查阅和核查相关款项。</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w:t>
            </w:r>
            <w:r>
              <w:rPr>
                <w:rFonts w:ascii="微软雅黑" w:eastAsia="微软雅黑" w:hAnsi="微软雅黑" w:cs="微软雅黑" w:hint="eastAsia"/>
                <w:kern w:val="0"/>
                <w:sz w:val="24"/>
                <w:lang w:bidi="ar"/>
              </w:rPr>
              <w:t>▲</w:t>
            </w:r>
            <w:r>
              <w:rPr>
                <w:rFonts w:ascii="宋体" w:hAnsi="宋体" w:cs="仿宋" w:hint="eastAsia"/>
                <w:kern w:val="0"/>
                <w:sz w:val="24"/>
                <w:lang w:bidi="ar"/>
              </w:rPr>
              <w:t>财务系统具备智能化分析业务单据及智能化生成</w:t>
            </w:r>
            <w:proofErr w:type="gramStart"/>
            <w:r>
              <w:rPr>
                <w:rFonts w:ascii="宋体" w:hAnsi="宋体" w:cs="仿宋" w:hint="eastAsia"/>
                <w:kern w:val="0"/>
                <w:sz w:val="24"/>
                <w:lang w:bidi="ar"/>
              </w:rPr>
              <w:t>总帐</w:t>
            </w:r>
            <w:proofErr w:type="gramEnd"/>
            <w:r>
              <w:rPr>
                <w:rFonts w:ascii="宋体" w:hAnsi="宋体" w:cs="仿宋" w:hint="eastAsia"/>
                <w:kern w:val="0"/>
                <w:sz w:val="24"/>
                <w:lang w:bidi="ar"/>
              </w:rPr>
              <w:t>凭证功能。</w:t>
            </w:r>
          </w:p>
        </w:tc>
      </w:tr>
      <w:tr w:rsidR="00775161">
        <w:trPr>
          <w:trHeight w:val="820"/>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240</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基础标识标志</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w:t>
            </w:r>
            <w:r>
              <w:rPr>
                <w:rFonts w:ascii="宋体" w:hAnsi="宋体" w:cs="宋体" w:hint="eastAsia"/>
                <w:kern w:val="0"/>
                <w:sz w:val="24"/>
                <w:lang w:bidi="ar"/>
              </w:rPr>
              <w:t>各区域的logo标志、教室标识牌、功能区标识等，须提供</w:t>
            </w:r>
            <w:r>
              <w:rPr>
                <w:rFonts w:ascii="宋体" w:hAnsi="宋体" w:cs="宋体" w:hint="eastAsia"/>
                <w:sz w:val="24"/>
              </w:rPr>
              <w:t>设计图纸、效果图及简要设计说明并贴合项目实际场地及采购需求。</w:t>
            </w:r>
          </w:p>
        </w:tc>
      </w:tr>
      <w:tr w:rsidR="00775161">
        <w:trPr>
          <w:trHeight w:val="1016"/>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241</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导向标识</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w:t>
            </w:r>
            <w:r>
              <w:rPr>
                <w:rFonts w:ascii="宋体" w:hAnsi="宋体" w:cs="宋体" w:hint="eastAsia"/>
                <w:kern w:val="0"/>
                <w:sz w:val="24"/>
                <w:lang w:bidi="ar"/>
              </w:rPr>
              <w:t>总平面图、总索引标识导</w:t>
            </w:r>
            <w:proofErr w:type="gramStart"/>
            <w:r>
              <w:rPr>
                <w:rFonts w:ascii="宋体" w:hAnsi="宋体" w:cs="宋体" w:hint="eastAsia"/>
                <w:kern w:val="0"/>
                <w:sz w:val="24"/>
                <w:lang w:bidi="ar"/>
              </w:rPr>
              <w:t>览</w:t>
            </w:r>
            <w:proofErr w:type="gramEnd"/>
            <w:r>
              <w:rPr>
                <w:rFonts w:ascii="宋体" w:hAnsi="宋体" w:cs="宋体" w:hint="eastAsia"/>
                <w:kern w:val="0"/>
                <w:sz w:val="24"/>
                <w:lang w:bidi="ar"/>
              </w:rPr>
              <w:t>图、基础设施功能性标识、安全警示标识、温馨提示性标识等，须提供</w:t>
            </w:r>
            <w:r>
              <w:rPr>
                <w:rFonts w:ascii="宋体" w:hAnsi="宋体" w:cs="宋体" w:hint="eastAsia"/>
                <w:sz w:val="24"/>
              </w:rPr>
              <w:t>设计图纸、效果图及简要设计说明并贴合项目实际场地及采购需求。</w:t>
            </w:r>
          </w:p>
        </w:tc>
      </w:tr>
      <w:tr w:rsidR="00775161">
        <w:trPr>
          <w:trHeight w:val="1624"/>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242</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室内文化</w:t>
            </w:r>
            <w:proofErr w:type="gramStart"/>
            <w:r>
              <w:rPr>
                <w:rFonts w:ascii="宋体" w:hAnsi="宋体" w:cs="宋体" w:hint="eastAsia"/>
                <w:kern w:val="0"/>
                <w:sz w:val="24"/>
                <w:lang w:bidi="ar"/>
              </w:rPr>
              <w:t>软装产品</w:t>
            </w:r>
            <w:proofErr w:type="gramEnd"/>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1</w:t>
            </w:r>
          </w:p>
        </w:tc>
        <w:tc>
          <w:tcPr>
            <w:tcW w:w="660" w:type="dxa"/>
            <w:shd w:val="clear" w:color="auto" w:fill="auto"/>
            <w:vAlign w:val="center"/>
          </w:tcPr>
          <w:p w:rsidR="00775161" w:rsidRDefault="00923B4A">
            <w:pPr>
              <w:jc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1、</w:t>
            </w:r>
            <w:r>
              <w:rPr>
                <w:rFonts w:ascii="宋体" w:hAnsi="宋体" w:cs="宋体" w:hint="eastAsia"/>
                <w:kern w:val="0"/>
                <w:sz w:val="24"/>
                <w:lang w:bidi="ar"/>
              </w:rPr>
              <w:t>包括但不限于墙面装饰、景观艺术小品、花卉绿植、灯具、窗帘及收纳类、装置及立地装饰等，须提供</w:t>
            </w:r>
            <w:r>
              <w:rPr>
                <w:rFonts w:ascii="宋体" w:hAnsi="宋体" w:cs="宋体" w:hint="eastAsia"/>
                <w:sz w:val="24"/>
              </w:rPr>
              <w:t>实景效果图、平面布置图、局部特写实景图，需符合本项目实际场地及采购需求，并提供物料清单一览表，包括但不限于名称、安装位置、规格、质量、数量等。</w:t>
            </w:r>
          </w:p>
        </w:tc>
      </w:tr>
      <w:tr w:rsidR="00775161">
        <w:tc>
          <w:tcPr>
            <w:tcW w:w="576" w:type="dxa"/>
            <w:vMerge w:val="restart"/>
            <w:shd w:val="clear" w:color="auto" w:fill="auto"/>
            <w:vAlign w:val="center"/>
          </w:tcPr>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923B4A">
            <w:pPr>
              <w:widowControl/>
              <w:textAlignment w:val="center"/>
              <w:rPr>
                <w:rFonts w:ascii="宋体" w:hAnsi="宋体" w:cs="宋体"/>
                <w:kern w:val="0"/>
                <w:sz w:val="24"/>
              </w:rPr>
            </w:pPr>
            <w:r>
              <w:rPr>
                <w:rFonts w:ascii="宋体" w:hAnsi="宋体" w:cs="宋体" w:hint="eastAsia"/>
                <w:kern w:val="0"/>
                <w:sz w:val="24"/>
                <w:lang w:bidi="ar"/>
              </w:rPr>
              <w:t>243</w:t>
            </w:r>
          </w:p>
        </w:tc>
        <w:tc>
          <w:tcPr>
            <w:tcW w:w="1293" w:type="dxa"/>
            <w:vMerge w:val="restart"/>
            <w:shd w:val="clear" w:color="auto" w:fill="auto"/>
            <w:vAlign w:val="center"/>
          </w:tcPr>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775161">
            <w:pPr>
              <w:widowControl/>
              <w:jc w:val="center"/>
              <w:textAlignment w:val="center"/>
              <w:rPr>
                <w:rFonts w:ascii="宋体" w:hAnsi="宋体" w:cs="宋体"/>
                <w:kern w:val="0"/>
                <w:sz w:val="24"/>
                <w:lang w:bidi="ar"/>
              </w:rPr>
            </w:pPr>
          </w:p>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门店运营</w:t>
            </w:r>
          </w:p>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支撑系统</w:t>
            </w: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80</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一、网络跳线：</w:t>
            </w:r>
          </w:p>
          <w:p w:rsidR="00775161" w:rsidRDefault="00923B4A">
            <w:pPr>
              <w:widowControl/>
              <w:jc w:val="left"/>
              <w:textAlignment w:val="center"/>
              <w:rPr>
                <w:rFonts w:ascii="宋体" w:hAnsi="宋体" w:cs="仿宋"/>
                <w:kern w:val="0"/>
                <w:sz w:val="24"/>
              </w:rPr>
            </w:pPr>
            <w:r>
              <w:rPr>
                <w:rFonts w:ascii="宋体" w:hAnsi="宋体" w:cs="仿宋" w:hint="eastAsia"/>
                <w:kern w:val="0"/>
                <w:sz w:val="24"/>
              </w:rPr>
              <w:t>1、</w:t>
            </w:r>
            <w:r>
              <w:rPr>
                <w:rFonts w:ascii="宋体" w:hAnsi="宋体" w:cs="仿宋" w:hint="eastAsia"/>
                <w:kern w:val="0"/>
                <w:sz w:val="24"/>
                <w:lang w:bidi="ar"/>
              </w:rPr>
              <w:t>六类RJ45/RJ45非屏蔽</w:t>
            </w:r>
            <w:proofErr w:type="gramStart"/>
            <w:r>
              <w:rPr>
                <w:rFonts w:ascii="宋体" w:hAnsi="宋体" w:cs="仿宋" w:hint="eastAsia"/>
                <w:kern w:val="0"/>
                <w:sz w:val="24"/>
                <w:lang w:bidi="ar"/>
              </w:rPr>
              <w:t>数据跳插软线</w:t>
            </w:r>
            <w:proofErr w:type="gramEnd"/>
            <w:r>
              <w:rPr>
                <w:rFonts w:ascii="宋体" w:hAnsi="宋体" w:cs="仿宋" w:hint="eastAsia"/>
                <w:kern w:val="0"/>
                <w:sz w:val="24"/>
                <w:lang w:bidi="ar"/>
              </w:rPr>
              <w:t>，PVC护套  2米。</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left"/>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3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rPr>
            </w:pPr>
            <w:r>
              <w:rPr>
                <w:rFonts w:ascii="宋体" w:hAnsi="宋体" w:cs="仿宋" w:hint="eastAsia"/>
                <w:b/>
                <w:bCs/>
                <w:kern w:val="0"/>
                <w:sz w:val="24"/>
              </w:rPr>
              <w:t>二、六类配线架，含模块：</w:t>
            </w:r>
          </w:p>
          <w:p w:rsidR="00775161" w:rsidRDefault="00923B4A">
            <w:pPr>
              <w:widowControl/>
              <w:jc w:val="left"/>
              <w:textAlignment w:val="center"/>
              <w:rPr>
                <w:rFonts w:ascii="宋体" w:hAnsi="宋体" w:cs="仿宋"/>
                <w:kern w:val="0"/>
                <w:sz w:val="24"/>
              </w:rPr>
            </w:pPr>
            <w:r>
              <w:rPr>
                <w:rFonts w:ascii="宋体" w:hAnsi="宋体" w:cs="仿宋" w:hint="eastAsia"/>
                <w:kern w:val="0"/>
                <w:sz w:val="24"/>
              </w:rPr>
              <w:t>1、</w:t>
            </w:r>
            <w:r>
              <w:rPr>
                <w:rFonts w:ascii="宋体" w:hAnsi="宋体" w:cs="仿宋" w:hint="eastAsia"/>
                <w:kern w:val="0"/>
                <w:sz w:val="24"/>
                <w:lang w:bidi="ar"/>
              </w:rPr>
              <w:t>24口六类机架安装式非屏蔽配线架 1U。</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left"/>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13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条</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rPr>
            </w:pPr>
            <w:r>
              <w:rPr>
                <w:rFonts w:ascii="宋体" w:hAnsi="宋体" w:cs="仿宋" w:hint="eastAsia"/>
                <w:b/>
                <w:bCs/>
                <w:kern w:val="0"/>
                <w:sz w:val="24"/>
                <w:lang w:bidi="ar"/>
              </w:rPr>
              <w:t>三、理线架：</w:t>
            </w:r>
          </w:p>
          <w:p w:rsidR="00775161" w:rsidRDefault="00923B4A">
            <w:pPr>
              <w:widowControl/>
              <w:jc w:val="left"/>
              <w:textAlignment w:val="center"/>
              <w:rPr>
                <w:rFonts w:ascii="宋体" w:hAnsi="宋体" w:cs="仿宋"/>
                <w:kern w:val="0"/>
                <w:sz w:val="24"/>
              </w:rPr>
            </w:pPr>
            <w:r>
              <w:rPr>
                <w:rFonts w:ascii="宋体" w:hAnsi="宋体" w:cs="仿宋" w:hint="eastAsia"/>
                <w:kern w:val="0"/>
                <w:sz w:val="24"/>
              </w:rPr>
              <w:t>1、</w:t>
            </w:r>
            <w:r>
              <w:rPr>
                <w:rFonts w:ascii="宋体" w:hAnsi="宋体" w:cs="仿宋" w:hint="eastAsia"/>
                <w:kern w:val="0"/>
                <w:sz w:val="24"/>
                <w:lang w:bidi="ar"/>
              </w:rPr>
              <w:t>1U单面槽型线缆管理器  PVC</w:t>
            </w:r>
            <w:proofErr w:type="gramStart"/>
            <w:r>
              <w:rPr>
                <w:rFonts w:ascii="宋体" w:hAnsi="宋体" w:cs="仿宋" w:hint="eastAsia"/>
                <w:kern w:val="0"/>
                <w:sz w:val="24"/>
                <w:lang w:bidi="ar"/>
              </w:rPr>
              <w:t>轻塑材质</w:t>
            </w:r>
            <w:proofErr w:type="gramEnd"/>
            <w:r>
              <w:rPr>
                <w:rFonts w:ascii="宋体" w:hAnsi="宋体" w:cs="仿宋" w:hint="eastAsia"/>
                <w:kern w:val="0"/>
                <w:sz w:val="24"/>
                <w:lang w:bidi="ar"/>
              </w:rPr>
              <w:t xml:space="preserve">  12梳槽  黑色。</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left"/>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100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颗</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四、水晶头：</w:t>
            </w:r>
          </w:p>
          <w:p w:rsidR="00775161" w:rsidRDefault="00923B4A">
            <w:pPr>
              <w:widowControl/>
              <w:jc w:val="left"/>
              <w:textAlignment w:val="center"/>
              <w:rPr>
                <w:rFonts w:ascii="宋体" w:hAnsi="宋体" w:cs="仿宋"/>
                <w:kern w:val="0"/>
                <w:sz w:val="24"/>
              </w:rPr>
            </w:pPr>
            <w:r>
              <w:rPr>
                <w:rFonts w:ascii="宋体" w:hAnsi="宋体" w:cs="仿宋" w:hint="eastAsia"/>
                <w:kern w:val="0"/>
                <w:sz w:val="24"/>
              </w:rPr>
              <w:t>1、</w:t>
            </w:r>
            <w:r>
              <w:rPr>
                <w:rFonts w:ascii="宋体" w:hAnsi="宋体" w:cs="仿宋" w:hint="eastAsia"/>
                <w:kern w:val="0"/>
                <w:sz w:val="24"/>
                <w:lang w:bidi="ar"/>
              </w:rPr>
              <w:t>六类非屏蔽水晶头。</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left"/>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3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rPr>
            </w:pPr>
            <w:r>
              <w:rPr>
                <w:rFonts w:ascii="宋体" w:hAnsi="宋体" w:cs="仿宋" w:hint="eastAsia"/>
                <w:b/>
                <w:bCs/>
                <w:kern w:val="0"/>
                <w:sz w:val="24"/>
                <w:lang w:bidi="ar"/>
              </w:rPr>
              <w:t>五、42U网络机柜：</w:t>
            </w:r>
          </w:p>
          <w:p w:rsidR="00775161" w:rsidRDefault="00923B4A">
            <w:pPr>
              <w:widowControl/>
              <w:jc w:val="left"/>
              <w:textAlignment w:val="center"/>
              <w:rPr>
                <w:rFonts w:ascii="宋体" w:hAnsi="宋体" w:cs="仿宋"/>
                <w:kern w:val="0"/>
                <w:sz w:val="24"/>
              </w:rPr>
            </w:pPr>
            <w:r>
              <w:rPr>
                <w:rFonts w:ascii="宋体" w:hAnsi="宋体" w:cs="仿宋" w:hint="eastAsia"/>
                <w:kern w:val="0"/>
                <w:sz w:val="24"/>
              </w:rPr>
              <w:t>1、</w:t>
            </w:r>
            <w:r>
              <w:rPr>
                <w:rFonts w:ascii="宋体" w:hAnsi="宋体" w:cs="仿宋" w:hint="eastAsia"/>
                <w:kern w:val="0"/>
                <w:sz w:val="24"/>
                <w:lang w:bidi="ar"/>
              </w:rPr>
              <w:t>2000*600*600板材2.0-1.2，台板2个；风扇1个，支撑地脚4个；PDU电源1个装机螺丝20套；钢化玻璃门。</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jc w:val="left"/>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2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包</w:t>
            </w:r>
          </w:p>
        </w:tc>
        <w:tc>
          <w:tcPr>
            <w:tcW w:w="11356" w:type="dxa"/>
            <w:shd w:val="clear" w:color="auto" w:fill="auto"/>
            <w:vAlign w:val="center"/>
          </w:tcPr>
          <w:p w:rsidR="00775161" w:rsidRDefault="00923B4A">
            <w:pPr>
              <w:widowControl/>
              <w:jc w:val="left"/>
              <w:textAlignment w:val="center"/>
              <w:rPr>
                <w:rFonts w:ascii="宋体" w:hAnsi="宋体" w:cs="仿宋"/>
                <w:kern w:val="0"/>
                <w:sz w:val="24"/>
              </w:rPr>
            </w:pPr>
            <w:r>
              <w:rPr>
                <w:rFonts w:ascii="宋体" w:hAnsi="宋体" w:cs="仿宋" w:hint="eastAsia"/>
                <w:b/>
                <w:bCs/>
                <w:kern w:val="0"/>
                <w:sz w:val="24"/>
                <w:lang w:bidi="ar"/>
              </w:rPr>
              <w:t>六、扎带：</w:t>
            </w:r>
            <w:r>
              <w:rPr>
                <w:rFonts w:ascii="宋体" w:hAnsi="宋体" w:cs="仿宋" w:hint="eastAsia"/>
                <w:kern w:val="0"/>
                <w:sz w:val="24"/>
              </w:rPr>
              <w:t>1、</w:t>
            </w:r>
            <w:r>
              <w:rPr>
                <w:rFonts w:ascii="宋体" w:hAnsi="宋体" w:cs="仿宋" w:hint="eastAsia"/>
                <w:kern w:val="0"/>
                <w:sz w:val="24"/>
                <w:lang w:bidi="ar"/>
              </w:rPr>
              <w:t>尼龙扎带。</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3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盒</w:t>
            </w:r>
          </w:p>
        </w:tc>
        <w:tc>
          <w:tcPr>
            <w:tcW w:w="11356" w:type="dxa"/>
            <w:shd w:val="clear" w:color="auto" w:fill="auto"/>
            <w:vAlign w:val="center"/>
          </w:tcPr>
          <w:p w:rsidR="00775161" w:rsidRDefault="00923B4A">
            <w:pPr>
              <w:widowControl/>
              <w:jc w:val="left"/>
              <w:textAlignment w:val="center"/>
              <w:rPr>
                <w:rFonts w:ascii="宋体" w:hAnsi="宋体" w:cs="仿宋"/>
                <w:kern w:val="0"/>
                <w:sz w:val="24"/>
              </w:rPr>
            </w:pPr>
            <w:r>
              <w:rPr>
                <w:rFonts w:ascii="宋体" w:hAnsi="宋体" w:cs="仿宋" w:hint="eastAsia"/>
                <w:b/>
                <w:bCs/>
                <w:kern w:val="0"/>
                <w:sz w:val="24"/>
                <w:lang w:bidi="ar"/>
              </w:rPr>
              <w:t>七、打印色带：</w:t>
            </w:r>
            <w:r>
              <w:rPr>
                <w:rFonts w:ascii="宋体" w:hAnsi="宋体" w:cs="仿宋" w:hint="eastAsia"/>
                <w:kern w:val="0"/>
                <w:sz w:val="24"/>
              </w:rPr>
              <w:t>1、</w:t>
            </w:r>
            <w:r>
              <w:rPr>
                <w:rFonts w:ascii="宋体" w:hAnsi="宋体" w:cs="仿宋" w:hint="eastAsia"/>
                <w:kern w:val="0"/>
                <w:sz w:val="24"/>
                <w:lang w:bidi="ar"/>
              </w:rPr>
              <w:t>尼龙纤维 。</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八、上网行为管理系统：</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1、硬件接口：独立管理接口*1；数据接口：4*10/100/1000Mbps 自适应以太网口；1*USB口、console 口、重置键；机身高度1U；</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2、高性能：七层最大双向吞吐量 ≥2Gbps； NAT连接数 3000万；单台最大支持同时在线用户不小于200；</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kern w:val="0"/>
                <w:sz w:val="24"/>
                <w:lang w:bidi="ar"/>
              </w:rPr>
              <w:t>3、▲高可靠性：</w:t>
            </w:r>
            <w:r>
              <w:rPr>
                <w:rFonts w:ascii="宋体" w:hAnsi="宋体" w:cs="仿宋" w:hint="eastAsia"/>
                <w:color w:val="000000"/>
                <w:kern w:val="0"/>
                <w:sz w:val="24"/>
                <w:lang w:bidi="ar"/>
              </w:rPr>
              <w:t>高可靠性：</w:t>
            </w:r>
            <w:proofErr w:type="gramStart"/>
            <w:r>
              <w:rPr>
                <w:rFonts w:ascii="宋体" w:hAnsi="宋体" w:cs="仿宋" w:hint="eastAsia"/>
                <w:color w:val="000000"/>
                <w:kern w:val="0"/>
                <w:sz w:val="24"/>
                <w:lang w:bidi="ar"/>
              </w:rPr>
              <w:t>需支持</w:t>
            </w:r>
            <w:proofErr w:type="gramEnd"/>
            <w:r>
              <w:rPr>
                <w:rFonts w:ascii="宋体" w:hAnsi="宋体" w:cs="仿宋" w:hint="eastAsia"/>
                <w:color w:val="000000"/>
                <w:kern w:val="0"/>
                <w:sz w:val="24"/>
                <w:lang w:bidi="ar"/>
              </w:rPr>
              <w:t>双OS系统 ，主 OS 故障时，备份 OS 自动切换；支持VRRP双</w:t>
            </w:r>
            <w:proofErr w:type="gramStart"/>
            <w:r>
              <w:rPr>
                <w:rFonts w:ascii="宋体" w:hAnsi="宋体" w:cs="仿宋" w:hint="eastAsia"/>
                <w:color w:val="000000"/>
                <w:kern w:val="0"/>
                <w:sz w:val="24"/>
                <w:lang w:bidi="ar"/>
              </w:rPr>
              <w:t>机热备</w:t>
            </w:r>
            <w:proofErr w:type="gramEnd"/>
            <w:r>
              <w:rPr>
                <w:rFonts w:ascii="宋体" w:hAnsi="宋体" w:cs="仿宋" w:hint="eastAsia"/>
                <w:color w:val="000000"/>
                <w:kern w:val="0"/>
                <w:sz w:val="24"/>
                <w:lang w:bidi="ar"/>
              </w:rPr>
              <w:t>；</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4、 协议分析：支持对2～7层流量的识别能力，特别是针对第 7层的应用识别能力，能够识别主要应用协议，</w:t>
            </w:r>
            <w:proofErr w:type="gramStart"/>
            <w:r>
              <w:rPr>
                <w:rFonts w:ascii="宋体" w:hAnsi="宋体" w:cs="仿宋" w:hint="eastAsia"/>
                <w:kern w:val="0"/>
                <w:sz w:val="24"/>
                <w:lang w:bidi="ar"/>
              </w:rPr>
              <w:t>现网识别率</w:t>
            </w:r>
            <w:proofErr w:type="gramEnd"/>
            <w:r>
              <w:rPr>
                <w:rFonts w:ascii="宋体" w:hAnsi="宋体" w:cs="仿宋" w:hint="eastAsia"/>
                <w:kern w:val="0"/>
                <w:sz w:val="24"/>
                <w:lang w:bidi="ar"/>
              </w:rPr>
              <w:t>不小于95%；</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kern w:val="0"/>
                <w:sz w:val="24"/>
                <w:lang w:bidi="ar"/>
              </w:rPr>
              <w:t>5、▲</w:t>
            </w:r>
            <w:r>
              <w:rPr>
                <w:rFonts w:ascii="宋体" w:hAnsi="宋体" w:cs="仿宋" w:hint="eastAsia"/>
                <w:color w:val="000000"/>
                <w:kern w:val="0"/>
                <w:sz w:val="24"/>
                <w:lang w:bidi="ar"/>
              </w:rPr>
              <w:t>内置无线AC：支持AP管理、分析无线质量；通过AC快速定位无线终端所连接的AP，并且会话</w:t>
            </w:r>
            <w:proofErr w:type="gramStart"/>
            <w:r>
              <w:rPr>
                <w:rFonts w:ascii="宋体" w:hAnsi="宋体" w:cs="仿宋" w:hint="eastAsia"/>
                <w:color w:val="000000"/>
                <w:kern w:val="0"/>
                <w:sz w:val="24"/>
                <w:lang w:bidi="ar"/>
              </w:rPr>
              <w:t>级展</w:t>
            </w:r>
            <w:r>
              <w:rPr>
                <w:rFonts w:ascii="宋体" w:hAnsi="宋体" w:cs="仿宋" w:hint="eastAsia"/>
                <w:color w:val="000000"/>
                <w:kern w:val="0"/>
                <w:sz w:val="24"/>
                <w:lang w:bidi="ar"/>
              </w:rPr>
              <w:lastRenderedPageBreak/>
              <w:t>示</w:t>
            </w:r>
            <w:proofErr w:type="gramEnd"/>
            <w:r>
              <w:rPr>
                <w:rFonts w:ascii="宋体" w:hAnsi="宋体" w:cs="仿宋" w:hint="eastAsia"/>
                <w:color w:val="000000"/>
                <w:kern w:val="0"/>
                <w:sz w:val="24"/>
                <w:lang w:bidi="ar"/>
              </w:rPr>
              <w:t>无线终端的应用时延，提高运</w:t>
            </w:r>
            <w:proofErr w:type="gramStart"/>
            <w:r>
              <w:rPr>
                <w:rFonts w:ascii="宋体" w:hAnsi="宋体" w:cs="仿宋" w:hint="eastAsia"/>
                <w:color w:val="000000"/>
                <w:kern w:val="0"/>
                <w:sz w:val="24"/>
                <w:lang w:bidi="ar"/>
              </w:rPr>
              <w:t>维质量</w:t>
            </w:r>
            <w:proofErr w:type="gramEnd"/>
            <w:r>
              <w:rPr>
                <w:rFonts w:ascii="宋体" w:hAnsi="宋体" w:cs="仿宋" w:hint="eastAsia"/>
                <w:color w:val="000000"/>
                <w:kern w:val="0"/>
                <w:sz w:val="24"/>
                <w:lang w:bidi="ar"/>
              </w:rPr>
              <w:t>和效率；</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6、 工作模式：支持透明网桥模式；支持 NAT 模式；支持路由、NAT、网桥和旁路分析的混合模式；能部署在 MPLS 链路中，并至少对具备 2 级标签的 MPLS 格式报文</w:t>
            </w:r>
            <w:proofErr w:type="gramStart"/>
            <w:r>
              <w:rPr>
                <w:rFonts w:ascii="宋体" w:hAnsi="宋体" w:cs="仿宋" w:hint="eastAsia"/>
                <w:kern w:val="0"/>
                <w:sz w:val="24"/>
                <w:lang w:bidi="ar"/>
              </w:rPr>
              <w:t>按应用</w:t>
            </w:r>
            <w:proofErr w:type="gramEnd"/>
            <w:r>
              <w:rPr>
                <w:rFonts w:ascii="宋体" w:hAnsi="宋体" w:cs="仿宋" w:hint="eastAsia"/>
                <w:kern w:val="0"/>
                <w:sz w:val="24"/>
                <w:lang w:bidi="ar"/>
              </w:rPr>
              <w:t>进行识别、管理和统计；</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7、 网络接入：支持路由功能；支持 CGNAT 功能；虚拟 LAN 接口和WAN 线路最大支持≥600 条；WAN 口支持 PPPOE 拨号功能，自动检测链路状态，断线后自动拨号和支持计划定时重播；支持 WAN 线路独立对外 ping 的功能；支持端口映射；</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8、应用路由：支持对 P2P 下载、网络电视、网络游戏、Web 视频和普通 HTTP 流量做应用分流；支持利用 32条以上 WAN 线路进行分流；支持基于域名的路由；</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kern w:val="0"/>
                <w:sz w:val="24"/>
                <w:lang w:bidi="ar"/>
              </w:rPr>
              <w:t>9、 ▲</w:t>
            </w:r>
            <w:r>
              <w:rPr>
                <w:rFonts w:ascii="宋体" w:hAnsi="宋体" w:cs="仿宋" w:hint="eastAsia"/>
                <w:color w:val="000000"/>
                <w:kern w:val="0"/>
                <w:sz w:val="24"/>
                <w:lang w:bidi="ar"/>
              </w:rPr>
              <w:t>网络质量感知：对网络中网络质量进行分析，实现对“客户时延+服务时延+应用时延”的输出，及网络内数据包大小的适时监控和输出，定位网络服务质量的问题点，提高运维质量；</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 xml:space="preserve">10、 负载均衡：负载均衡模式支持源 IP、目标 IP、源 IP </w:t>
            </w:r>
            <w:proofErr w:type="gramStart"/>
            <w:r>
              <w:rPr>
                <w:rFonts w:ascii="宋体" w:hAnsi="宋体" w:cs="仿宋" w:hint="eastAsia"/>
                <w:kern w:val="0"/>
                <w:sz w:val="24"/>
                <w:lang w:bidi="ar"/>
              </w:rPr>
              <w:t>加目标</w:t>
            </w:r>
            <w:proofErr w:type="gramEnd"/>
            <w:r>
              <w:rPr>
                <w:rFonts w:ascii="宋体" w:hAnsi="宋体" w:cs="仿宋" w:hint="eastAsia"/>
                <w:kern w:val="0"/>
                <w:sz w:val="24"/>
                <w:lang w:bidi="ar"/>
              </w:rPr>
              <w:t>IP、4 元组（源 IP、源端口、目标 IP、目标端口）四种方式；≥32条 WAN 线路之间的负载均衡；</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kern w:val="0"/>
                <w:sz w:val="24"/>
                <w:lang w:bidi="ar"/>
              </w:rPr>
              <w:t>11、▲</w:t>
            </w:r>
            <w:r>
              <w:rPr>
                <w:rFonts w:ascii="宋体" w:hAnsi="宋体" w:cs="仿宋" w:hint="eastAsia"/>
                <w:color w:val="000000"/>
                <w:kern w:val="0"/>
                <w:sz w:val="24"/>
                <w:lang w:bidi="ar"/>
              </w:rPr>
              <w:t>流量控制：流量控制和 HTTP 管控；支持“动态 IP 限速”功能（智能调控），可在启用此功能的链路中，针对单个 IP 设置“加速比”、“减速比”、“速度维持时间”等参数，百分比模式设置。支持Kbit级精细</w:t>
            </w:r>
            <w:proofErr w:type="gramStart"/>
            <w:r>
              <w:rPr>
                <w:rFonts w:ascii="宋体" w:hAnsi="宋体" w:cs="仿宋" w:hint="eastAsia"/>
                <w:color w:val="000000"/>
                <w:kern w:val="0"/>
                <w:sz w:val="24"/>
                <w:lang w:bidi="ar"/>
              </w:rPr>
              <w:t>化流控</w:t>
            </w:r>
            <w:proofErr w:type="gramEnd"/>
            <w:r>
              <w:rPr>
                <w:rFonts w:ascii="宋体" w:hAnsi="宋体" w:cs="仿宋" w:hint="eastAsia"/>
                <w:color w:val="000000"/>
                <w:kern w:val="0"/>
                <w:sz w:val="24"/>
                <w:lang w:bidi="ar"/>
              </w:rPr>
              <w:t>，带宽控制颗粒度≦1 kbs；</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12、支持端口镜像功能；可根据设置条件将类如迅雷、网桥设备上行方向、某IP/IP段、iPhone手机上网流量、未知协议等流量等镜像至指定网络接口，与第三方审计设备联动，便于用户做精细化、个性化的数据分析；</w:t>
            </w:r>
          </w:p>
          <w:p w:rsidR="00775161" w:rsidRDefault="00923B4A">
            <w:pPr>
              <w:widowControl/>
              <w:jc w:val="left"/>
              <w:textAlignment w:val="center"/>
              <w:rPr>
                <w:rFonts w:ascii="宋体" w:hAnsi="宋体" w:cs="仿宋"/>
                <w:kern w:val="0"/>
                <w:sz w:val="24"/>
              </w:rPr>
            </w:pPr>
            <w:r>
              <w:rPr>
                <w:rFonts w:ascii="宋体" w:hAnsi="宋体" w:cs="仿宋" w:hint="eastAsia"/>
                <w:kern w:val="0"/>
                <w:sz w:val="24"/>
                <w:lang w:bidi="ar"/>
              </w:rPr>
              <w:t xml:space="preserve"> 13、▲</w:t>
            </w:r>
            <w:r>
              <w:rPr>
                <w:rFonts w:ascii="宋体" w:hAnsi="宋体" w:cs="仿宋" w:hint="eastAsia"/>
                <w:color w:val="000000"/>
                <w:kern w:val="0"/>
                <w:sz w:val="24"/>
                <w:lang w:bidi="ar"/>
              </w:rPr>
              <w:t>智能 DNS：可根据源IP、目标IP、访问域名、所在线路等组合条件实现对域名访问的控制；域名控制方式支持阻断、劫持和重定向和QPS限制。自动对移动终端型号进行识别，不依赖特征库，对移动设</w:t>
            </w:r>
            <w:r>
              <w:rPr>
                <w:rFonts w:ascii="宋体" w:hAnsi="宋体" w:cs="仿宋" w:hint="eastAsia"/>
                <w:color w:val="000000"/>
                <w:kern w:val="0"/>
                <w:sz w:val="24"/>
                <w:lang w:bidi="ar"/>
              </w:rPr>
              <w:lastRenderedPageBreak/>
              <w:t>备的网络访问进行控制和管理。</w:t>
            </w:r>
          </w:p>
        </w:tc>
      </w:tr>
      <w:tr w:rsidR="00775161">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8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rPr>
            </w:pPr>
            <w:r>
              <w:rPr>
                <w:rFonts w:ascii="宋体" w:hAnsi="宋体" w:cs="仿宋" w:hint="eastAsia"/>
                <w:b/>
                <w:bCs/>
                <w:kern w:val="0"/>
                <w:sz w:val="24"/>
                <w:lang w:bidi="ar"/>
              </w:rPr>
              <w:t>九、无线AP：</w:t>
            </w:r>
          </w:p>
          <w:p w:rsidR="00775161" w:rsidRDefault="00923B4A">
            <w:pPr>
              <w:widowControl/>
              <w:jc w:val="left"/>
              <w:textAlignment w:val="center"/>
              <w:rPr>
                <w:rFonts w:ascii="宋体" w:hAnsi="宋体" w:cs="仿宋"/>
                <w:kern w:val="0"/>
                <w:sz w:val="24"/>
              </w:rPr>
            </w:pPr>
            <w:r>
              <w:rPr>
                <w:rFonts w:ascii="宋体" w:hAnsi="宋体" w:cs="仿宋" w:hint="eastAsia"/>
                <w:kern w:val="0"/>
                <w:sz w:val="24"/>
              </w:rPr>
              <w:t>1、</w:t>
            </w:r>
            <w:r>
              <w:rPr>
                <w:rFonts w:ascii="宋体" w:hAnsi="宋体" w:cs="仿宋" w:hint="eastAsia"/>
                <w:kern w:val="0"/>
                <w:sz w:val="24"/>
                <w:lang w:bidi="ar"/>
              </w:rPr>
              <w:t>支持 Wi-Fi 6 的高性能、高速率室内型双频吸顶 802.11ax 无线接入点,采用双路双频设计，Wi-Fi 无线标准 802.11ax 协议，提供最大无线接入速率 1774Mbps 的高速无线。</w:t>
            </w:r>
          </w:p>
        </w:tc>
      </w:tr>
      <w:tr w:rsidR="00775161">
        <w:trPr>
          <w:trHeight w:val="90"/>
        </w:trPr>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1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仿宋"/>
                <w:b/>
                <w:bCs/>
                <w:color w:val="000000"/>
                <w:kern w:val="0"/>
                <w:sz w:val="24"/>
                <w:lang w:bidi="ar"/>
              </w:rPr>
            </w:pPr>
            <w:r>
              <w:rPr>
                <w:rFonts w:ascii="宋体" w:hAnsi="宋体" w:cs="仿宋" w:hint="eastAsia"/>
                <w:b/>
                <w:bCs/>
                <w:kern w:val="0"/>
                <w:sz w:val="24"/>
                <w:lang w:bidi="ar"/>
              </w:rPr>
              <w:t>十、核心交换机：</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1、交换容量≥598Gbps，包转发率≥274Mpps ；</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2、提供≥48个</w:t>
            </w:r>
            <w:proofErr w:type="gramStart"/>
            <w:r>
              <w:rPr>
                <w:rFonts w:ascii="宋体" w:hAnsi="宋体" w:cs="仿宋" w:hint="eastAsia"/>
                <w:color w:val="000000"/>
                <w:kern w:val="0"/>
                <w:sz w:val="24"/>
                <w:lang w:bidi="ar"/>
              </w:rPr>
              <w:t>千兆电口、千兆非复用光口</w:t>
            </w:r>
            <w:proofErr w:type="gramEnd"/>
            <w:r>
              <w:rPr>
                <w:rFonts w:ascii="宋体" w:hAnsi="宋体" w:cs="仿宋" w:hint="eastAsia"/>
                <w:color w:val="000000"/>
                <w:kern w:val="0"/>
                <w:sz w:val="24"/>
                <w:lang w:bidi="ar"/>
              </w:rPr>
              <w:t>≥4个；支持802.1x及web portal认证；支持Openflow1.0或以上标准；</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3、▲支持内置防雷技术，业务端口提供最大8kv防雷能力，使设备能有效抵御雷击；</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4、▲支持IEEE 802.3az能效以太网标准，交换机端口空闲时降低能耗，正常传输数据时恢复供电；</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5、支持IPv6 SAVI接入网源地址验证功能，从接入</w:t>
            </w:r>
            <w:proofErr w:type="gramStart"/>
            <w:r>
              <w:rPr>
                <w:rFonts w:ascii="宋体" w:hAnsi="宋体" w:cs="仿宋" w:hint="eastAsia"/>
                <w:color w:val="000000"/>
                <w:kern w:val="0"/>
                <w:sz w:val="24"/>
                <w:lang w:bidi="ar"/>
              </w:rPr>
              <w:t>层保证</w:t>
            </w:r>
            <w:proofErr w:type="gramEnd"/>
            <w:r>
              <w:rPr>
                <w:rFonts w:ascii="宋体" w:hAnsi="宋体" w:cs="仿宋" w:hint="eastAsia"/>
                <w:color w:val="000000"/>
                <w:kern w:val="0"/>
                <w:sz w:val="24"/>
                <w:lang w:bidi="ar"/>
              </w:rPr>
              <w:t>源地址的真实性，增强IPv6网络安全性；</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6、▲支持以太网OAM功能，该功能</w:t>
            </w:r>
            <w:proofErr w:type="gramStart"/>
            <w:r>
              <w:rPr>
                <w:rFonts w:ascii="宋体" w:hAnsi="宋体" w:cs="仿宋" w:hint="eastAsia"/>
                <w:color w:val="000000"/>
                <w:kern w:val="0"/>
                <w:sz w:val="24"/>
                <w:lang w:bidi="ar"/>
              </w:rPr>
              <w:t>能</w:t>
            </w:r>
            <w:proofErr w:type="gramEnd"/>
            <w:r>
              <w:rPr>
                <w:rFonts w:ascii="宋体" w:hAnsi="宋体" w:cs="仿宋" w:hint="eastAsia"/>
                <w:color w:val="000000"/>
                <w:kern w:val="0"/>
                <w:sz w:val="24"/>
                <w:lang w:bidi="ar"/>
              </w:rPr>
              <w:t>对链路进行监视，在链路出现问题时产生告警，便于快速进行故障定位；</w:t>
            </w:r>
          </w:p>
          <w:p w:rsidR="00775161" w:rsidRDefault="00923B4A">
            <w:pPr>
              <w:widowControl/>
              <w:jc w:val="left"/>
              <w:textAlignment w:val="center"/>
              <w:rPr>
                <w:rFonts w:ascii="宋体" w:hAnsi="宋体" w:cs="仿宋"/>
                <w:color w:val="000000"/>
                <w:kern w:val="0"/>
                <w:sz w:val="24"/>
                <w:lang w:bidi="ar"/>
              </w:rPr>
            </w:pPr>
            <w:r>
              <w:rPr>
                <w:rFonts w:ascii="宋体" w:hAnsi="宋体" w:cs="仿宋" w:hint="eastAsia"/>
                <w:color w:val="000000"/>
                <w:kern w:val="0"/>
                <w:sz w:val="24"/>
                <w:lang w:bidi="ar"/>
              </w:rPr>
              <w:t>7、支持静态路由、RIP/RIPng等路由，OSPF/OSPFv3、BGP/BGP4+、VRRP、IGMP v1/v2/v3；</w:t>
            </w:r>
          </w:p>
          <w:p w:rsidR="00775161" w:rsidRDefault="00923B4A">
            <w:pPr>
              <w:widowControl/>
              <w:jc w:val="left"/>
              <w:textAlignment w:val="center"/>
              <w:rPr>
                <w:rFonts w:ascii="宋体" w:hAnsi="宋体" w:cs="仿宋"/>
                <w:kern w:val="0"/>
                <w:sz w:val="24"/>
              </w:rPr>
            </w:pPr>
            <w:r>
              <w:rPr>
                <w:rFonts w:ascii="宋体" w:hAnsi="宋体" w:cs="仿宋" w:hint="eastAsia"/>
                <w:color w:val="000000"/>
                <w:kern w:val="0"/>
                <w:sz w:val="24"/>
                <w:lang w:bidi="ar"/>
              </w:rPr>
              <w:t>8、静音节能，整机采用无风扇静音设计，满负荷情况下功耗≤37W。</w:t>
            </w:r>
          </w:p>
        </w:tc>
      </w:tr>
      <w:tr w:rsidR="00775161">
        <w:trPr>
          <w:trHeight w:val="1435"/>
        </w:trPr>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2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十一、汇聚接入交换机：</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rPr>
              <w:t>1、</w:t>
            </w:r>
            <w:r>
              <w:rPr>
                <w:rFonts w:ascii="宋体" w:hAnsi="宋体" w:cs="仿宋" w:hint="eastAsia"/>
                <w:kern w:val="0"/>
                <w:sz w:val="24"/>
                <w:lang w:bidi="ar"/>
              </w:rPr>
              <w:t>千兆以太网交换机（48个千兆</w:t>
            </w:r>
            <w:proofErr w:type="gramStart"/>
            <w:r>
              <w:rPr>
                <w:rFonts w:ascii="宋体" w:hAnsi="宋体" w:cs="仿宋" w:hint="eastAsia"/>
                <w:kern w:val="0"/>
                <w:sz w:val="24"/>
                <w:lang w:bidi="ar"/>
              </w:rPr>
              <w:t>以太网电口</w:t>
            </w:r>
            <w:proofErr w:type="gramEnd"/>
            <w:r>
              <w:rPr>
                <w:rFonts w:ascii="宋体" w:hAnsi="宋体" w:cs="仿宋" w:hint="eastAsia"/>
                <w:kern w:val="0"/>
                <w:sz w:val="24"/>
                <w:lang w:bidi="ar"/>
              </w:rPr>
              <w:t>+4个千兆SFP光口）；</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2、支持VLAN、ACL、端口镜像等功能；支持reset重启键；</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3、交换容量432Gbps；包转发率：96Mpps；</w:t>
            </w:r>
          </w:p>
          <w:p w:rsidR="00775161" w:rsidRDefault="00923B4A">
            <w:pPr>
              <w:widowControl/>
              <w:jc w:val="left"/>
              <w:textAlignment w:val="center"/>
              <w:rPr>
                <w:rFonts w:ascii="宋体" w:hAnsi="宋体" w:cs="仿宋"/>
                <w:kern w:val="0"/>
                <w:sz w:val="24"/>
              </w:rPr>
            </w:pPr>
            <w:r>
              <w:rPr>
                <w:rFonts w:ascii="宋体" w:hAnsi="宋体" w:cs="仿宋" w:hint="eastAsia"/>
                <w:kern w:val="0"/>
                <w:sz w:val="24"/>
                <w:lang w:bidi="ar"/>
              </w:rPr>
              <w:t>4、支持Imcloud</w:t>
            </w:r>
            <w:proofErr w:type="gramStart"/>
            <w:r>
              <w:rPr>
                <w:rFonts w:ascii="宋体" w:hAnsi="宋体" w:cs="仿宋" w:hint="eastAsia"/>
                <w:kern w:val="0"/>
                <w:sz w:val="24"/>
                <w:lang w:bidi="ar"/>
              </w:rPr>
              <w:t>智能云管</w:t>
            </w:r>
            <w:proofErr w:type="gramEnd"/>
            <w:r>
              <w:rPr>
                <w:rFonts w:ascii="宋体" w:hAnsi="宋体" w:cs="仿宋" w:hint="eastAsia"/>
                <w:kern w:val="0"/>
                <w:sz w:val="24"/>
                <w:lang w:bidi="ar"/>
              </w:rPr>
              <w:t xml:space="preserve"> ，支持APP小程序远程管理。</w:t>
            </w:r>
          </w:p>
        </w:tc>
      </w:tr>
      <w:tr w:rsidR="00775161">
        <w:trPr>
          <w:trHeight w:val="1674"/>
        </w:trPr>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3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十二、汇聚接入交换机：</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1、千兆路由交换机（24个千兆</w:t>
            </w:r>
            <w:proofErr w:type="gramStart"/>
            <w:r>
              <w:rPr>
                <w:rFonts w:ascii="宋体" w:hAnsi="宋体" w:cs="仿宋" w:hint="eastAsia"/>
                <w:kern w:val="0"/>
                <w:sz w:val="24"/>
                <w:lang w:bidi="ar"/>
              </w:rPr>
              <w:t>以太网电口</w:t>
            </w:r>
            <w:proofErr w:type="gramEnd"/>
            <w:r>
              <w:rPr>
                <w:rFonts w:ascii="宋体" w:hAnsi="宋体" w:cs="仿宋" w:hint="eastAsia"/>
                <w:kern w:val="0"/>
                <w:sz w:val="24"/>
                <w:lang w:bidi="ar"/>
              </w:rPr>
              <w:t xml:space="preserve"> + 4个千兆SFP+光口），支持静态路由、OSPF、BGP、VSF 虚拟化；支持USB接口、带外管理口（RJ45）、重启reset按键；</w:t>
            </w:r>
          </w:p>
          <w:p w:rsidR="00775161" w:rsidRDefault="00923B4A">
            <w:pPr>
              <w:widowControl/>
              <w:jc w:val="left"/>
              <w:textAlignment w:val="center"/>
              <w:rPr>
                <w:rFonts w:ascii="宋体" w:hAnsi="宋体" w:cs="仿宋"/>
                <w:kern w:val="0"/>
                <w:sz w:val="24"/>
              </w:rPr>
            </w:pPr>
            <w:r>
              <w:rPr>
                <w:rFonts w:ascii="宋体" w:hAnsi="宋体" w:cs="仿宋" w:hint="eastAsia"/>
                <w:kern w:val="0"/>
                <w:sz w:val="24"/>
                <w:lang w:bidi="ar"/>
              </w:rPr>
              <w:t>2、交换容 336Gbps；包转发率 87Mpps，含千兆SFP光模块2只，LC-LC光纤跳线1对。</w:t>
            </w:r>
          </w:p>
        </w:tc>
      </w:tr>
      <w:tr w:rsidR="00775161">
        <w:trPr>
          <w:trHeight w:val="1426"/>
        </w:trPr>
        <w:tc>
          <w:tcPr>
            <w:tcW w:w="576" w:type="dxa"/>
            <w:vMerge/>
            <w:shd w:val="clear" w:color="auto" w:fill="auto"/>
            <w:vAlign w:val="center"/>
          </w:tcPr>
          <w:p w:rsidR="00775161" w:rsidRDefault="00775161">
            <w:pPr>
              <w:widowControl/>
              <w:jc w:val="center"/>
              <w:textAlignment w:val="center"/>
              <w:rPr>
                <w:rFonts w:ascii="宋体" w:hAnsi="宋体" w:cs="宋体"/>
                <w:kern w:val="0"/>
                <w:sz w:val="24"/>
              </w:rPr>
            </w:pPr>
          </w:p>
        </w:tc>
        <w:tc>
          <w:tcPr>
            <w:tcW w:w="1293" w:type="dxa"/>
            <w:vMerge/>
            <w:shd w:val="clear" w:color="auto" w:fill="auto"/>
            <w:vAlign w:val="center"/>
          </w:tcPr>
          <w:p w:rsidR="00775161" w:rsidRDefault="00775161">
            <w:pPr>
              <w:widowControl/>
              <w:textAlignment w:val="center"/>
              <w:rPr>
                <w:rFonts w:ascii="宋体" w:hAnsi="宋体" w:cs="宋体"/>
                <w:kern w:val="0"/>
                <w:sz w:val="24"/>
              </w:rPr>
            </w:pPr>
          </w:p>
        </w:tc>
        <w:tc>
          <w:tcPr>
            <w:tcW w:w="675"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 xml:space="preserve">3 </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仿宋"/>
                <w:b/>
                <w:bCs/>
                <w:kern w:val="0"/>
                <w:sz w:val="24"/>
                <w:lang w:bidi="ar"/>
              </w:rPr>
            </w:pPr>
            <w:r>
              <w:rPr>
                <w:rFonts w:ascii="宋体" w:hAnsi="宋体" w:cs="仿宋" w:hint="eastAsia"/>
                <w:b/>
                <w:bCs/>
                <w:kern w:val="0"/>
                <w:sz w:val="24"/>
                <w:lang w:bidi="ar"/>
              </w:rPr>
              <w:t>十三、接入交换机：</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1、以太网交换机；</w:t>
            </w:r>
          </w:p>
          <w:p w:rsidR="00775161" w:rsidRDefault="00923B4A">
            <w:pPr>
              <w:widowControl/>
              <w:jc w:val="left"/>
              <w:textAlignment w:val="center"/>
              <w:rPr>
                <w:rFonts w:ascii="宋体" w:hAnsi="宋体" w:cs="仿宋"/>
                <w:kern w:val="0"/>
                <w:sz w:val="24"/>
                <w:lang w:bidi="ar"/>
              </w:rPr>
            </w:pPr>
            <w:r>
              <w:rPr>
                <w:rFonts w:ascii="宋体" w:hAnsi="宋体" w:cs="仿宋" w:hint="eastAsia"/>
                <w:kern w:val="0"/>
                <w:sz w:val="24"/>
                <w:lang w:bidi="ar"/>
              </w:rPr>
              <w:t>2、千兆以太网POE交换机（8个千兆</w:t>
            </w:r>
            <w:proofErr w:type="gramStart"/>
            <w:r>
              <w:rPr>
                <w:rFonts w:ascii="宋体" w:hAnsi="宋体" w:cs="仿宋" w:hint="eastAsia"/>
                <w:kern w:val="0"/>
                <w:sz w:val="24"/>
                <w:lang w:bidi="ar"/>
              </w:rPr>
              <w:t>以太网电口</w:t>
            </w:r>
            <w:proofErr w:type="gramEnd"/>
            <w:r>
              <w:rPr>
                <w:rFonts w:ascii="宋体" w:hAnsi="宋体" w:cs="仿宋" w:hint="eastAsia"/>
                <w:kern w:val="0"/>
                <w:sz w:val="24"/>
                <w:lang w:bidi="ar"/>
              </w:rPr>
              <w:t>+2个千兆SFP光口）；</w:t>
            </w:r>
          </w:p>
          <w:p w:rsidR="00775161" w:rsidRDefault="00923B4A">
            <w:pPr>
              <w:widowControl/>
              <w:jc w:val="left"/>
              <w:textAlignment w:val="center"/>
              <w:rPr>
                <w:rFonts w:ascii="宋体" w:hAnsi="宋体" w:cs="仿宋"/>
                <w:kern w:val="0"/>
                <w:sz w:val="24"/>
              </w:rPr>
            </w:pPr>
            <w:r>
              <w:rPr>
                <w:rFonts w:ascii="宋体" w:hAnsi="宋体" w:cs="仿宋" w:hint="eastAsia"/>
                <w:kern w:val="0"/>
                <w:sz w:val="24"/>
                <w:lang w:bidi="ar"/>
              </w:rPr>
              <w:t>3、</w:t>
            </w:r>
            <w:proofErr w:type="gramStart"/>
            <w:r>
              <w:rPr>
                <w:rFonts w:ascii="宋体" w:hAnsi="宋体" w:cs="仿宋" w:hint="eastAsia"/>
                <w:kern w:val="0"/>
                <w:sz w:val="24"/>
                <w:lang w:bidi="ar"/>
              </w:rPr>
              <w:t>全部电口支持</w:t>
            </w:r>
            <w:proofErr w:type="gramEnd"/>
            <w:r>
              <w:rPr>
                <w:rFonts w:ascii="宋体" w:hAnsi="宋体" w:cs="仿宋" w:hint="eastAsia"/>
                <w:kern w:val="0"/>
                <w:sz w:val="24"/>
                <w:lang w:bidi="ar"/>
              </w:rPr>
              <w:t>最大30W （802.3at标准）供电，最大PoE供电功率124W。</w:t>
            </w:r>
          </w:p>
        </w:tc>
      </w:tr>
      <w:tr w:rsidR="00775161">
        <w:trPr>
          <w:trHeight w:val="490"/>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244</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咖啡教学交互终端</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rPr>
            </w:pPr>
            <w:r>
              <w:rPr>
                <w:rFonts w:ascii="宋体" w:hAnsi="宋体" w:cs="宋体" w:hint="eastAsia"/>
                <w:kern w:val="0"/>
                <w:sz w:val="24"/>
              </w:rPr>
              <w:t>一、技术参数：</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1.整机外观金属外壳设计，边角圆润无锐角或凸起，安全可靠；整机采用一体设计，外部无任何可见内部功能模块连接线。</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2.▲屏体：采用≥86英寸UHD超高清LED显示屏，显示比例16:9；物理分辨率：3840×2160；可视角度≥</w:t>
            </w:r>
            <w:r>
              <w:rPr>
                <w:rFonts w:ascii="宋体" w:hAnsi="宋体" w:cs="宋体" w:hint="eastAsia"/>
                <w:kern w:val="0"/>
                <w:sz w:val="24"/>
              </w:rPr>
              <w:lastRenderedPageBreak/>
              <w:t>178°，屏体亮度≥350cd/㎡，对比度≥4000：1，屏幕具备</w:t>
            </w:r>
            <w:proofErr w:type="gramStart"/>
            <w:r>
              <w:rPr>
                <w:rFonts w:ascii="宋体" w:hAnsi="宋体" w:cs="宋体" w:hint="eastAsia"/>
                <w:kern w:val="0"/>
                <w:sz w:val="24"/>
              </w:rPr>
              <w:t>高色域</w:t>
            </w:r>
            <w:proofErr w:type="gramEnd"/>
            <w:r>
              <w:rPr>
                <w:rFonts w:ascii="宋体" w:hAnsi="宋体" w:cs="宋体" w:hint="eastAsia"/>
                <w:kern w:val="0"/>
                <w:sz w:val="24"/>
              </w:rPr>
              <w:t>，色彩真实还原度高，色彩覆盖率≥NTSC 72%，屏幕最高</w:t>
            </w:r>
            <w:proofErr w:type="gramStart"/>
            <w:r>
              <w:rPr>
                <w:rFonts w:ascii="宋体" w:hAnsi="宋体" w:cs="宋体" w:hint="eastAsia"/>
                <w:kern w:val="0"/>
                <w:sz w:val="24"/>
              </w:rPr>
              <w:t>灰阶度</w:t>
            </w:r>
            <w:proofErr w:type="gramEnd"/>
            <w:r>
              <w:rPr>
                <w:rFonts w:ascii="宋体" w:hAnsi="宋体" w:cs="宋体" w:hint="eastAsia"/>
                <w:kern w:val="0"/>
                <w:sz w:val="24"/>
              </w:rPr>
              <w:t>≥128级；刷新率≥60Hz，亮度均匀性≥75%；待机功率≤0.5W。</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3.触摸技术：采用红外触控技术，</w:t>
            </w:r>
            <w:proofErr w:type="gramStart"/>
            <w:r>
              <w:rPr>
                <w:rFonts w:ascii="宋体" w:hAnsi="宋体" w:cs="宋体" w:hint="eastAsia"/>
                <w:kern w:val="0"/>
                <w:sz w:val="24"/>
              </w:rPr>
              <w:t>支持安卓和</w:t>
            </w:r>
            <w:proofErr w:type="gramEnd"/>
            <w:r>
              <w:rPr>
                <w:rFonts w:ascii="宋体" w:hAnsi="宋体" w:cs="宋体" w:hint="eastAsia"/>
                <w:kern w:val="0"/>
                <w:sz w:val="24"/>
              </w:rPr>
              <w:t>Windows系统中进行20点触控，最小识别点直径≤2mm，触摸精度≤±1mm，能在Windows自带画图软件中实现多点书写。</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4.▲整机内置</w:t>
            </w:r>
            <w:proofErr w:type="gramStart"/>
            <w:r>
              <w:rPr>
                <w:rFonts w:ascii="宋体" w:hAnsi="宋体" w:cs="宋体" w:hint="eastAsia"/>
                <w:kern w:val="0"/>
                <w:sz w:val="24"/>
              </w:rPr>
              <w:t>嵌入式安卓系统</w:t>
            </w:r>
            <w:proofErr w:type="gramEnd"/>
            <w:r>
              <w:rPr>
                <w:rFonts w:ascii="宋体" w:hAnsi="宋体" w:cs="宋体" w:hint="eastAsia"/>
                <w:kern w:val="0"/>
                <w:sz w:val="24"/>
              </w:rPr>
              <w:t>，系统版本不低于Android11.0，内存≥4G，储存空间≥32G。</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5.▲整机内置一体化≥1300</w:t>
            </w:r>
            <w:proofErr w:type="gramStart"/>
            <w:r>
              <w:rPr>
                <w:rFonts w:ascii="宋体" w:hAnsi="宋体" w:cs="宋体" w:hint="eastAsia"/>
                <w:kern w:val="0"/>
                <w:sz w:val="24"/>
              </w:rPr>
              <w:t>万像</w:t>
            </w:r>
            <w:proofErr w:type="gramEnd"/>
            <w:r>
              <w:rPr>
                <w:rFonts w:ascii="宋体" w:hAnsi="宋体" w:cs="宋体" w:hint="eastAsia"/>
                <w:kern w:val="0"/>
                <w:sz w:val="24"/>
              </w:rPr>
              <w:t>素摄像头，≥8阵列拾音麦，方便设备管理与高效安装不接受外置摄像头方式。整机支持拍照、录像、</w:t>
            </w:r>
            <w:proofErr w:type="gramStart"/>
            <w:r>
              <w:rPr>
                <w:rFonts w:ascii="宋体" w:hAnsi="宋体" w:cs="宋体" w:hint="eastAsia"/>
                <w:kern w:val="0"/>
                <w:sz w:val="24"/>
              </w:rPr>
              <w:t>远程巡课等</w:t>
            </w:r>
            <w:proofErr w:type="gramEnd"/>
            <w:r>
              <w:rPr>
                <w:rFonts w:ascii="宋体" w:hAnsi="宋体" w:cs="宋体" w:hint="eastAsia"/>
                <w:kern w:val="0"/>
                <w:sz w:val="24"/>
              </w:rPr>
              <w:t>应用，拍照支持延时拍照，可分别选择3s、10s进行延时拍照。拾音距离支持≥8M，方便采集音频。</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6.前置接口：方便外接设备使用，设备提供支持双通道USB接口≥3，非转接HDMI≥1，TOUCH USB≥1,Type-C≥1（可同时实现音视频</w:t>
            </w:r>
            <w:proofErr w:type="gramStart"/>
            <w:r>
              <w:rPr>
                <w:rFonts w:ascii="宋体" w:hAnsi="宋体" w:cs="宋体" w:hint="eastAsia"/>
                <w:kern w:val="0"/>
                <w:sz w:val="24"/>
              </w:rPr>
              <w:t>信号与触控</w:t>
            </w:r>
            <w:proofErr w:type="gramEnd"/>
            <w:r>
              <w:rPr>
                <w:rFonts w:ascii="宋体" w:hAnsi="宋体" w:cs="宋体" w:hint="eastAsia"/>
                <w:kern w:val="0"/>
                <w:sz w:val="24"/>
              </w:rPr>
              <w:t>信号传输）等不少于6个前置接口。</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7.侧置接口:为了提高整机拓展性能，方便用户使用，整机提供侧置≥1路网口，≥1路SPDIF输出，≥1路耳机输入，≥2路HDMI输入，≥1路HDMI输出，≥1路touchUSB，≥2路USB，≥1路RS232串口。</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8.扬声器：整机</w:t>
            </w:r>
            <w:proofErr w:type="gramStart"/>
            <w:r>
              <w:rPr>
                <w:rFonts w:ascii="宋体" w:hAnsi="宋体" w:cs="宋体" w:hint="eastAsia"/>
                <w:kern w:val="0"/>
                <w:sz w:val="24"/>
              </w:rPr>
              <w:t>内置双</w:t>
            </w:r>
            <w:proofErr w:type="gramEnd"/>
            <w:r>
              <w:rPr>
                <w:rFonts w:ascii="宋体" w:hAnsi="宋体" w:cs="宋体" w:hint="eastAsia"/>
                <w:kern w:val="0"/>
                <w:sz w:val="24"/>
              </w:rPr>
              <w:t>立体声扬声器，额定总功率≥30W，保证清晰高品质的音质输出效果。</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9.前置按键:为设备调节更便捷，整机具备≥7个前置带标识的物理按键：电源、护眼、设置、 音量+、音量-、图像比例、录屏。前置电源按键支持三合一功能，同一电源物理按键完成Android系统和Windows系统的开关机、节能熄屏、电脑开/关机；关机状态下轻按按键开机；开机状态下轻按按键实现节能熄屏/唤醒，</w:t>
            </w:r>
            <w:proofErr w:type="gramStart"/>
            <w:r>
              <w:rPr>
                <w:rFonts w:ascii="宋体" w:hAnsi="宋体" w:cs="宋体" w:hint="eastAsia"/>
                <w:kern w:val="0"/>
                <w:sz w:val="24"/>
              </w:rPr>
              <w:t>长按按键</w:t>
            </w:r>
            <w:proofErr w:type="gramEnd"/>
            <w:r>
              <w:rPr>
                <w:rFonts w:ascii="宋体" w:hAnsi="宋体" w:cs="宋体" w:hint="eastAsia"/>
                <w:kern w:val="0"/>
                <w:sz w:val="24"/>
              </w:rPr>
              <w:t>实现关机。</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10.五指按压快速开关一体机背光，关闭屏幕的同时，触摸功能也自动关闭，防止误操作；五指再次按压屏幕或者按下前置按键即可唤醒屏幕和触摸，让使用更加高效。</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11.整机具备智能护眼功能，可自主选择：纸质护眼、智能亮度、过滤蓝光、智能亮度与过滤蓝光组合等不</w:t>
            </w:r>
            <w:r>
              <w:rPr>
                <w:rFonts w:ascii="宋体" w:hAnsi="宋体" w:cs="宋体" w:hint="eastAsia"/>
                <w:kern w:val="0"/>
                <w:sz w:val="24"/>
              </w:rPr>
              <w:lastRenderedPageBreak/>
              <w:t>少于4种护眼模式，兼顾用户视力保护与使用习惯。</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12.WiFi和AP:支持IEEE802.11a/b/g/n/ac协议，内置2.4G/5G双频WiFi，支持WiFi上网和建立热点，有效工作距离≥12米。</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13.▲整机</w:t>
            </w:r>
            <w:proofErr w:type="gramStart"/>
            <w:r>
              <w:rPr>
                <w:rFonts w:ascii="宋体" w:hAnsi="宋体" w:cs="宋体" w:hint="eastAsia"/>
                <w:kern w:val="0"/>
                <w:sz w:val="24"/>
              </w:rPr>
              <w:t>支持蓝牙</w:t>
            </w:r>
            <w:proofErr w:type="gramEnd"/>
            <w:r>
              <w:rPr>
                <w:rFonts w:ascii="宋体" w:hAnsi="宋体" w:cs="宋体" w:hint="eastAsia"/>
                <w:kern w:val="0"/>
                <w:sz w:val="24"/>
              </w:rPr>
              <w:t>Bluetooth5.0标准，整机可</w:t>
            </w:r>
            <w:proofErr w:type="gramStart"/>
            <w:r>
              <w:rPr>
                <w:rFonts w:ascii="宋体" w:hAnsi="宋体" w:cs="宋体" w:hint="eastAsia"/>
                <w:kern w:val="0"/>
                <w:sz w:val="24"/>
              </w:rPr>
              <w:t>通过蓝牙模块</w:t>
            </w:r>
            <w:proofErr w:type="gramEnd"/>
            <w:r>
              <w:rPr>
                <w:rFonts w:ascii="宋体" w:hAnsi="宋体" w:cs="宋体" w:hint="eastAsia"/>
                <w:kern w:val="0"/>
                <w:sz w:val="24"/>
              </w:rPr>
              <w:t>与蓝牙音箱连接，通过蓝牙音箱播放整机音频。</w:t>
            </w:r>
          </w:p>
          <w:p w:rsidR="00775161" w:rsidRDefault="00923B4A">
            <w:pPr>
              <w:widowControl/>
              <w:jc w:val="left"/>
              <w:textAlignment w:val="center"/>
              <w:rPr>
                <w:rFonts w:ascii="宋体" w:hAnsi="宋体" w:cs="宋体"/>
                <w:kern w:val="0"/>
                <w:sz w:val="24"/>
              </w:rPr>
            </w:pPr>
            <w:r>
              <w:rPr>
                <w:rFonts w:ascii="宋体" w:hAnsi="宋体" w:cs="宋体" w:hint="eastAsia"/>
                <w:kern w:val="0"/>
                <w:sz w:val="24"/>
              </w:rPr>
              <w:t>14.支持调节左右声道平衡；在中低频段120Hz～500Hz，高频段1.5KHz～16KHz的调节功能。方便用户快速调节支持标准，音乐，新闻，影院，体育，用户等不少于6种音效模式调节。</w:t>
            </w:r>
          </w:p>
          <w:p w:rsidR="00775161" w:rsidRDefault="00775161">
            <w:pPr>
              <w:pStyle w:val="a0"/>
            </w:pPr>
          </w:p>
        </w:tc>
      </w:tr>
      <w:tr w:rsidR="00775161">
        <w:trPr>
          <w:trHeight w:val="905"/>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245</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移动支架</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台</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1．支持最大承重量≤100KG，支持承载尺寸65-86英寸显示器。</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2．支持2.5寸刹车静音轮，移动静谧。</w:t>
            </w:r>
          </w:p>
        </w:tc>
      </w:tr>
      <w:tr w:rsidR="00775161">
        <w:trPr>
          <w:trHeight w:val="1294"/>
        </w:trPr>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246</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单体有源音箱（教学无线扩声系统）</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center"/>
          </w:tcPr>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音箱硬件</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1、采用单体机型双声道曲面式设计，</w:t>
            </w:r>
            <w:proofErr w:type="gramStart"/>
            <w:r>
              <w:rPr>
                <w:rFonts w:ascii="宋体" w:hAnsi="宋体" w:cs="宋体" w:hint="eastAsia"/>
                <w:kern w:val="0"/>
                <w:sz w:val="24"/>
                <w:lang w:bidi="ar"/>
              </w:rPr>
              <w:t>对频成功</w:t>
            </w:r>
            <w:proofErr w:type="gramEnd"/>
            <w:r>
              <w:rPr>
                <w:rFonts w:ascii="宋体" w:hAnsi="宋体" w:cs="宋体" w:hint="eastAsia"/>
                <w:kern w:val="0"/>
                <w:sz w:val="24"/>
                <w:lang w:bidi="ar"/>
              </w:rPr>
              <w:t xml:space="preserve">有中文语音提示，LED数字动态屏显示。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2、</w:t>
            </w:r>
            <w:r>
              <w:rPr>
                <w:rFonts w:ascii="微软雅黑" w:eastAsia="微软雅黑" w:hAnsi="微软雅黑" w:cs="微软雅黑" w:hint="eastAsia"/>
                <w:kern w:val="0"/>
                <w:sz w:val="24"/>
                <w:lang w:bidi="ar"/>
              </w:rPr>
              <w:t>▲</w:t>
            </w:r>
            <w:proofErr w:type="gramStart"/>
            <w:r>
              <w:rPr>
                <w:rFonts w:ascii="宋体" w:hAnsi="宋体" w:cs="宋体" w:hint="eastAsia"/>
                <w:kern w:val="0"/>
                <w:sz w:val="24"/>
                <w:lang w:bidi="ar"/>
              </w:rPr>
              <w:t>内置蓝牙接收</w:t>
            </w:r>
            <w:proofErr w:type="gramEnd"/>
            <w:r>
              <w:rPr>
                <w:rFonts w:ascii="宋体" w:hAnsi="宋体" w:cs="宋体" w:hint="eastAsia"/>
                <w:kern w:val="0"/>
                <w:sz w:val="24"/>
                <w:lang w:bidi="ar"/>
              </w:rPr>
              <w:t xml:space="preserve">模块，蓝牙支持密码模式，连接成功有中文语音提示。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 xml:space="preserve">3、1路莲花电脑音频输入、1路莲花录音输出、1路3.5立体声音频输入。 </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4、2路USB接口，实现PPT翻页、设置时钟，USB调音，音频录制，外置USB话筒。</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5、3路校园广播输入。</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6、1路6.5毫米话筒输入接口，与同品牌话筒连接不需要电池。</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lastRenderedPageBreak/>
              <w:t>7、具有LED时钟显示屏，可显示时钟，具有显示开关、功能切换、时间设置、频道设置、音量调节、高音低调节、混响调节不少于12个电容按键。</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8、6个单元设计，双低音≥4寸，高音≥2寸。</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9、阵列式喇叭均衡扩声，100平方以内教室各学生座位测量点的稳态声压级最大值与最小值差值范围为3dB之内，距离音箱15米处声压级达到78dB。</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10、</w:t>
            </w:r>
            <w:r>
              <w:rPr>
                <w:rFonts w:ascii="微软雅黑" w:eastAsia="微软雅黑" w:hAnsi="微软雅黑" w:cs="微软雅黑" w:hint="eastAsia"/>
                <w:kern w:val="0"/>
                <w:sz w:val="24"/>
                <w:lang w:bidi="ar"/>
              </w:rPr>
              <w:t>▲</w:t>
            </w:r>
            <w:r>
              <w:rPr>
                <w:rFonts w:ascii="宋体" w:hAnsi="宋体" w:cs="宋体" w:hint="eastAsia"/>
                <w:kern w:val="0"/>
                <w:sz w:val="24"/>
                <w:lang w:bidi="ar"/>
              </w:rPr>
              <w:t>配置独立音频数字信号处理芯片，支持啸叫抑制功能。</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11、频率响应：30Hz-18KHz。</w:t>
            </w:r>
          </w:p>
          <w:p w:rsidR="00775161" w:rsidRDefault="00923B4A">
            <w:pPr>
              <w:widowControl/>
              <w:jc w:val="left"/>
              <w:textAlignment w:val="center"/>
              <w:rPr>
                <w:rFonts w:ascii="宋体" w:hAnsi="宋体" w:cs="宋体"/>
                <w:kern w:val="0"/>
                <w:sz w:val="24"/>
                <w:lang w:bidi="ar"/>
              </w:rPr>
            </w:pPr>
            <w:r>
              <w:rPr>
                <w:rFonts w:ascii="宋体" w:hAnsi="宋体" w:cs="宋体" w:hint="eastAsia"/>
                <w:kern w:val="0"/>
                <w:sz w:val="24"/>
                <w:lang w:bidi="ar"/>
              </w:rPr>
              <w:t>12、</w:t>
            </w:r>
            <w:r>
              <w:rPr>
                <w:rFonts w:ascii="微软雅黑" w:eastAsia="微软雅黑" w:hAnsi="微软雅黑" w:cs="微软雅黑" w:hint="eastAsia"/>
                <w:kern w:val="0"/>
                <w:sz w:val="24"/>
                <w:lang w:bidi="ar"/>
              </w:rPr>
              <w:t>▲</w:t>
            </w:r>
            <w:r>
              <w:rPr>
                <w:rFonts w:ascii="宋体" w:hAnsi="宋体" w:cs="宋体" w:hint="eastAsia"/>
                <w:kern w:val="0"/>
                <w:sz w:val="24"/>
                <w:lang w:bidi="ar"/>
              </w:rPr>
              <w:t>信噪比：≥80dB 。</w:t>
            </w:r>
          </w:p>
          <w:p w:rsidR="00775161" w:rsidRDefault="00923B4A">
            <w:pPr>
              <w:widowControl/>
              <w:jc w:val="left"/>
              <w:textAlignment w:val="center"/>
              <w:rPr>
                <w:rFonts w:ascii="宋体" w:hAnsi="宋体" w:cs="宋体"/>
                <w:kern w:val="0"/>
                <w:sz w:val="24"/>
              </w:rPr>
            </w:pPr>
            <w:r>
              <w:rPr>
                <w:rFonts w:ascii="宋体" w:hAnsi="宋体" w:cs="宋体" w:hint="eastAsia"/>
                <w:kern w:val="0"/>
                <w:sz w:val="24"/>
                <w:lang w:bidi="ar"/>
              </w:rPr>
              <w:t>13、功率：≥2×80W。</w:t>
            </w:r>
          </w:p>
        </w:tc>
      </w:tr>
      <w:tr w:rsidR="00775161">
        <w:tc>
          <w:tcPr>
            <w:tcW w:w="576"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lastRenderedPageBreak/>
              <w:t>247</w:t>
            </w:r>
          </w:p>
        </w:tc>
        <w:tc>
          <w:tcPr>
            <w:tcW w:w="1293"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麦克风模块</w:t>
            </w:r>
          </w:p>
        </w:tc>
        <w:tc>
          <w:tcPr>
            <w:tcW w:w="675" w:type="dxa"/>
            <w:shd w:val="clear" w:color="auto" w:fill="auto"/>
            <w:vAlign w:val="center"/>
          </w:tcPr>
          <w:p w:rsidR="00775161" w:rsidRDefault="00923B4A">
            <w:pPr>
              <w:widowControl/>
              <w:jc w:val="center"/>
              <w:textAlignment w:val="center"/>
              <w:rPr>
                <w:rFonts w:ascii="宋体" w:hAnsi="宋体" w:cs="宋体"/>
                <w:kern w:val="0"/>
                <w:sz w:val="24"/>
                <w:lang w:bidi="ar"/>
              </w:rPr>
            </w:pPr>
            <w:r>
              <w:rPr>
                <w:rFonts w:ascii="宋体" w:hAnsi="宋体" w:cs="宋体" w:hint="eastAsia"/>
                <w:kern w:val="0"/>
                <w:sz w:val="24"/>
                <w:lang w:bidi="ar"/>
              </w:rPr>
              <w:t>7</w:t>
            </w:r>
          </w:p>
        </w:tc>
        <w:tc>
          <w:tcPr>
            <w:tcW w:w="660" w:type="dxa"/>
            <w:shd w:val="clear" w:color="auto" w:fill="auto"/>
            <w:vAlign w:val="center"/>
          </w:tcPr>
          <w:p w:rsidR="00775161" w:rsidRDefault="00923B4A">
            <w:pPr>
              <w:widowControl/>
              <w:jc w:val="center"/>
              <w:textAlignment w:val="center"/>
              <w:rPr>
                <w:rFonts w:ascii="宋体" w:hAnsi="宋体" w:cs="宋体"/>
                <w:kern w:val="0"/>
                <w:sz w:val="24"/>
              </w:rPr>
            </w:pPr>
            <w:r>
              <w:rPr>
                <w:rFonts w:ascii="宋体" w:hAnsi="宋体" w:cs="宋体" w:hint="eastAsia"/>
                <w:kern w:val="0"/>
                <w:sz w:val="24"/>
                <w:lang w:bidi="ar"/>
              </w:rPr>
              <w:t>套</w:t>
            </w:r>
          </w:p>
        </w:tc>
        <w:tc>
          <w:tcPr>
            <w:tcW w:w="11356" w:type="dxa"/>
            <w:shd w:val="clear" w:color="auto" w:fill="auto"/>
            <w:vAlign w:val="bottom"/>
          </w:tcPr>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1、麦克风采用可拆卸模块化穿戴式设计方案，可一体化设计呈现领夹式、耳戴式、</w:t>
            </w:r>
            <w:proofErr w:type="gramStart"/>
            <w:r>
              <w:rPr>
                <w:rFonts w:ascii="宋体" w:hAnsi="宋体" w:cs="宋体" w:hint="eastAsia"/>
                <w:kern w:val="0"/>
                <w:sz w:val="24"/>
                <w:lang w:bidi="ar"/>
              </w:rPr>
              <w:t>挂脖式</w:t>
            </w:r>
            <w:proofErr w:type="gramEnd"/>
            <w:r>
              <w:rPr>
                <w:rFonts w:ascii="宋体" w:hAnsi="宋体" w:cs="宋体" w:hint="eastAsia"/>
                <w:kern w:val="0"/>
                <w:sz w:val="24"/>
                <w:lang w:bidi="ar"/>
              </w:rPr>
              <w:t>。</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2、采用胸挂配件时，使用时上下调节阻力</w:t>
            </w:r>
            <w:proofErr w:type="gramStart"/>
            <w:r>
              <w:rPr>
                <w:rFonts w:ascii="宋体" w:hAnsi="宋体" w:cs="宋体" w:hint="eastAsia"/>
                <w:kern w:val="0"/>
                <w:sz w:val="24"/>
                <w:lang w:bidi="ar"/>
              </w:rPr>
              <w:t>绳</w:t>
            </w:r>
            <w:proofErr w:type="gramEnd"/>
            <w:r>
              <w:rPr>
                <w:rFonts w:ascii="宋体" w:hAnsi="宋体" w:cs="宋体" w:hint="eastAsia"/>
                <w:kern w:val="0"/>
                <w:sz w:val="24"/>
                <w:lang w:bidi="ar"/>
              </w:rPr>
              <w:t xml:space="preserve">达到最佳拾音效果。 </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3、</w:t>
            </w:r>
            <w:r>
              <w:rPr>
                <w:rFonts w:ascii="微软雅黑" w:eastAsia="微软雅黑" w:hAnsi="微软雅黑" w:cs="微软雅黑" w:hint="eastAsia"/>
                <w:kern w:val="0"/>
                <w:sz w:val="24"/>
                <w:lang w:bidi="ar"/>
              </w:rPr>
              <w:t>▲</w:t>
            </w:r>
            <w:r>
              <w:rPr>
                <w:rFonts w:ascii="宋体" w:hAnsi="宋体" w:cs="宋体" w:hint="eastAsia"/>
                <w:kern w:val="0"/>
                <w:sz w:val="24"/>
                <w:lang w:bidi="ar"/>
              </w:rPr>
              <w:t>支持2.4G近距离双向配对，记忆配对，智能红外对码，可实现与音箱对</w:t>
            </w:r>
            <w:proofErr w:type="gramStart"/>
            <w:r>
              <w:rPr>
                <w:rFonts w:ascii="宋体" w:hAnsi="宋体" w:cs="宋体" w:hint="eastAsia"/>
                <w:kern w:val="0"/>
                <w:sz w:val="24"/>
                <w:lang w:bidi="ar"/>
              </w:rPr>
              <w:t>码时间</w:t>
            </w:r>
            <w:proofErr w:type="gramEnd"/>
            <w:r>
              <w:rPr>
                <w:rFonts w:ascii="宋体" w:hAnsi="宋体" w:cs="宋体" w:hint="eastAsia"/>
                <w:kern w:val="0"/>
                <w:sz w:val="24"/>
                <w:lang w:bidi="ar"/>
              </w:rPr>
              <w:t>≤1.5S，</w:t>
            </w:r>
            <w:proofErr w:type="gramStart"/>
            <w:r>
              <w:rPr>
                <w:rFonts w:ascii="宋体" w:hAnsi="宋体" w:cs="宋体" w:hint="eastAsia"/>
                <w:kern w:val="0"/>
                <w:sz w:val="24"/>
                <w:lang w:bidi="ar"/>
              </w:rPr>
              <w:t>对频信号</w:t>
            </w:r>
            <w:proofErr w:type="gramEnd"/>
            <w:r>
              <w:rPr>
                <w:rFonts w:ascii="宋体" w:hAnsi="宋体" w:cs="宋体" w:hint="eastAsia"/>
                <w:kern w:val="0"/>
                <w:sz w:val="24"/>
                <w:lang w:bidi="ar"/>
              </w:rPr>
              <w:t>距离3阶可调。</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4、麦克风采用正面两个触摸按键实现PPT翻页。</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5、采用锂电池供电，USB与磁吸2种快速充电，充电10分钟，实现≥70分钟续航。</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 xml:space="preserve">6、麦克风与接收器无遮挡时有效通信距离≥20米，发射功率距离3阶可调。 </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lastRenderedPageBreak/>
              <w:t>7、麦克风具备定时关机功能，0-95分钟可调。</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8、屏幕显示问候语、</w:t>
            </w:r>
            <w:proofErr w:type="gramStart"/>
            <w:r>
              <w:rPr>
                <w:rFonts w:ascii="宋体" w:hAnsi="宋体" w:cs="宋体" w:hint="eastAsia"/>
                <w:kern w:val="0"/>
                <w:sz w:val="24"/>
                <w:lang w:bidi="ar"/>
              </w:rPr>
              <w:t>对频方式</w:t>
            </w:r>
            <w:proofErr w:type="gramEnd"/>
            <w:r>
              <w:rPr>
                <w:rFonts w:ascii="宋体" w:hAnsi="宋体" w:cs="宋体" w:hint="eastAsia"/>
                <w:kern w:val="0"/>
                <w:sz w:val="24"/>
                <w:lang w:bidi="ar"/>
              </w:rPr>
              <w:t xml:space="preserve">、充电、发射信号、电池电量、音量大小等工作状态。 </w:t>
            </w:r>
          </w:p>
          <w:p w:rsidR="00775161" w:rsidRDefault="00923B4A">
            <w:pPr>
              <w:widowControl/>
              <w:jc w:val="left"/>
              <w:textAlignment w:val="bottom"/>
              <w:rPr>
                <w:rFonts w:ascii="宋体" w:hAnsi="宋体" w:cs="宋体"/>
                <w:kern w:val="0"/>
                <w:sz w:val="24"/>
                <w:lang w:bidi="ar"/>
              </w:rPr>
            </w:pPr>
            <w:r>
              <w:rPr>
                <w:rFonts w:ascii="宋体" w:hAnsi="宋体" w:cs="宋体" w:hint="eastAsia"/>
                <w:kern w:val="0"/>
                <w:sz w:val="24"/>
                <w:lang w:bidi="ar"/>
              </w:rPr>
              <w:t>9、支持选配充电仓，采用可充电式锂电池，充电仓可将两支麦克风充满电2次以上，有4阶电量显示，带激光笔功能。</w:t>
            </w:r>
          </w:p>
          <w:p w:rsidR="00775161" w:rsidRDefault="00923B4A">
            <w:pPr>
              <w:widowControl/>
              <w:jc w:val="left"/>
              <w:textAlignment w:val="bottom"/>
              <w:rPr>
                <w:rFonts w:ascii="宋体" w:hAnsi="宋体" w:cs="宋体"/>
                <w:kern w:val="0"/>
                <w:sz w:val="24"/>
              </w:rPr>
            </w:pPr>
            <w:r>
              <w:rPr>
                <w:rFonts w:ascii="宋体" w:hAnsi="宋体" w:cs="宋体" w:hint="eastAsia"/>
                <w:kern w:val="0"/>
                <w:sz w:val="24"/>
                <w:lang w:bidi="ar"/>
              </w:rPr>
              <w:t>10、支持选配充电底座，麦克风与</w:t>
            </w:r>
            <w:proofErr w:type="gramStart"/>
            <w:r>
              <w:rPr>
                <w:rFonts w:ascii="宋体" w:hAnsi="宋体" w:cs="宋体" w:hint="eastAsia"/>
                <w:kern w:val="0"/>
                <w:sz w:val="24"/>
                <w:lang w:bidi="ar"/>
              </w:rPr>
              <w:t>充电仓均可</w:t>
            </w:r>
            <w:proofErr w:type="gramEnd"/>
            <w:r>
              <w:rPr>
                <w:rFonts w:ascii="宋体" w:hAnsi="宋体" w:cs="宋体" w:hint="eastAsia"/>
                <w:kern w:val="0"/>
                <w:sz w:val="24"/>
                <w:lang w:bidi="ar"/>
              </w:rPr>
              <w:t>桌面式充电。</w:t>
            </w:r>
          </w:p>
        </w:tc>
      </w:tr>
    </w:tbl>
    <w:p w:rsidR="00775161" w:rsidRDefault="00775161">
      <w:pPr>
        <w:pStyle w:val="a0"/>
        <w:sectPr w:rsidR="00775161">
          <w:pgSz w:w="16838" w:h="11906" w:orient="landscape"/>
          <w:pgMar w:top="1247" w:right="1247" w:bottom="1247" w:left="1247" w:header="851" w:footer="851" w:gutter="0"/>
          <w:cols w:space="720"/>
          <w:docGrid w:linePitch="331"/>
        </w:sectPr>
      </w:pPr>
    </w:p>
    <w:p w:rsidR="00775161" w:rsidRDefault="00923B4A">
      <w:pPr>
        <w:widowControl/>
        <w:spacing w:before="240" w:after="240"/>
        <w:jc w:val="center"/>
        <w:outlineLvl w:val="0"/>
        <w:rPr>
          <w:rFonts w:ascii="仿宋" w:eastAsia="仿宋" w:hAnsi="仿宋" w:cs="仿宋"/>
        </w:rPr>
      </w:pPr>
      <w:bookmarkStart w:id="581" w:name="_Toc21515"/>
      <w:bookmarkStart w:id="582" w:name="_Toc475291712"/>
      <w:bookmarkStart w:id="583" w:name="_Toc28161"/>
      <w:bookmarkStart w:id="584" w:name="_Toc393354861"/>
      <w:bookmarkStart w:id="585" w:name="_Toc3201"/>
      <w:bookmarkStart w:id="586" w:name="_Toc9140"/>
      <w:bookmarkStart w:id="587" w:name="_Toc63258705"/>
      <w:bookmarkEnd w:id="439"/>
      <w:bookmarkEnd w:id="440"/>
      <w:r>
        <w:rPr>
          <w:rFonts w:ascii="仿宋" w:eastAsia="仿宋" w:hAnsi="仿宋" w:cs="仿宋" w:hint="eastAsia"/>
          <w:b/>
          <w:sz w:val="36"/>
        </w:rPr>
        <w:lastRenderedPageBreak/>
        <w:t>第六章 评标方法</w:t>
      </w:r>
      <w:bookmarkEnd w:id="581"/>
      <w:bookmarkEnd w:id="582"/>
      <w:bookmarkEnd w:id="583"/>
      <w:bookmarkEnd w:id="584"/>
      <w:bookmarkEnd w:id="585"/>
      <w:bookmarkEnd w:id="586"/>
      <w:bookmarkEnd w:id="587"/>
    </w:p>
    <w:tbl>
      <w:tblPr>
        <w:tblW w:w="9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266"/>
        <w:gridCol w:w="6532"/>
      </w:tblGrid>
      <w:tr w:rsidR="00775161">
        <w:trPr>
          <w:trHeight w:hRule="exact" w:val="579"/>
          <w:tblHeader/>
          <w:jc w:val="center"/>
        </w:trPr>
        <w:tc>
          <w:tcPr>
            <w:tcW w:w="1129" w:type="dxa"/>
            <w:vAlign w:val="center"/>
          </w:tcPr>
          <w:p w:rsidR="00775161" w:rsidRDefault="00923B4A">
            <w:pPr>
              <w:spacing w:before="100" w:beforeAutospacing="1" w:after="100" w:afterAutospacing="1"/>
              <w:jc w:val="center"/>
              <w:rPr>
                <w:rFonts w:ascii="仿宋" w:eastAsia="仿宋" w:hAnsi="仿宋" w:cs="仿宋"/>
                <w:b/>
                <w:sz w:val="24"/>
              </w:rPr>
            </w:pPr>
            <w:r>
              <w:rPr>
                <w:rFonts w:ascii="仿宋" w:eastAsia="仿宋" w:hAnsi="仿宋" w:cs="仿宋" w:hint="eastAsia"/>
                <w:b/>
                <w:sz w:val="24"/>
              </w:rPr>
              <w:t>条款</w:t>
            </w:r>
          </w:p>
        </w:tc>
        <w:tc>
          <w:tcPr>
            <w:tcW w:w="2266" w:type="dxa"/>
            <w:vAlign w:val="center"/>
          </w:tcPr>
          <w:p w:rsidR="00775161" w:rsidRDefault="00923B4A">
            <w:pPr>
              <w:spacing w:before="100" w:beforeAutospacing="1" w:after="100" w:afterAutospacing="1"/>
              <w:jc w:val="center"/>
              <w:rPr>
                <w:rFonts w:ascii="仿宋" w:eastAsia="仿宋" w:hAnsi="仿宋" w:cs="仿宋"/>
                <w:b/>
                <w:sz w:val="24"/>
              </w:rPr>
            </w:pPr>
            <w:r>
              <w:rPr>
                <w:rFonts w:ascii="仿宋" w:eastAsia="仿宋" w:hAnsi="仿宋" w:cs="仿宋" w:hint="eastAsia"/>
                <w:b/>
                <w:sz w:val="24"/>
              </w:rPr>
              <w:t>评 审 内 容</w:t>
            </w:r>
          </w:p>
        </w:tc>
        <w:tc>
          <w:tcPr>
            <w:tcW w:w="6532" w:type="dxa"/>
            <w:vAlign w:val="center"/>
          </w:tcPr>
          <w:p w:rsidR="00775161" w:rsidRDefault="00923B4A">
            <w:pPr>
              <w:spacing w:before="100" w:beforeAutospacing="1" w:after="100" w:afterAutospacing="1"/>
              <w:jc w:val="center"/>
              <w:rPr>
                <w:rFonts w:ascii="仿宋" w:eastAsia="仿宋" w:hAnsi="仿宋" w:cs="仿宋"/>
                <w:b/>
                <w:sz w:val="24"/>
              </w:rPr>
            </w:pPr>
            <w:r>
              <w:rPr>
                <w:rFonts w:ascii="仿宋" w:eastAsia="仿宋" w:hAnsi="仿宋" w:cs="仿宋" w:hint="eastAsia"/>
                <w:b/>
                <w:sz w:val="24"/>
              </w:rPr>
              <w:t>评 审 标 准</w:t>
            </w:r>
          </w:p>
        </w:tc>
      </w:tr>
      <w:tr w:rsidR="00775161">
        <w:trPr>
          <w:trHeight w:val="416"/>
          <w:jc w:val="center"/>
        </w:trPr>
        <w:tc>
          <w:tcPr>
            <w:tcW w:w="1129" w:type="dxa"/>
            <w:vMerge w:val="restart"/>
            <w:vAlign w:val="center"/>
          </w:tcPr>
          <w:p w:rsidR="00775161" w:rsidRDefault="00923B4A">
            <w:pPr>
              <w:spacing w:before="100" w:beforeAutospacing="1" w:after="100" w:afterAutospacing="1"/>
              <w:jc w:val="center"/>
              <w:rPr>
                <w:rFonts w:ascii="仿宋" w:eastAsia="仿宋" w:hAnsi="仿宋" w:cs="仿宋"/>
                <w:sz w:val="24"/>
              </w:rPr>
            </w:pPr>
            <w:r>
              <w:rPr>
                <w:rFonts w:ascii="仿宋" w:eastAsia="仿宋" w:hAnsi="仿宋" w:cs="仿宋" w:hint="eastAsia"/>
                <w:sz w:val="24"/>
              </w:rPr>
              <w:t>资格评审标准</w:t>
            </w:r>
          </w:p>
        </w:tc>
        <w:tc>
          <w:tcPr>
            <w:tcW w:w="2266" w:type="dxa"/>
            <w:vAlign w:val="center"/>
          </w:tcPr>
          <w:p w:rsidR="00775161" w:rsidRDefault="00923B4A">
            <w:pPr>
              <w:spacing w:line="360" w:lineRule="exact"/>
              <w:jc w:val="center"/>
              <w:rPr>
                <w:rFonts w:ascii="仿宋" w:eastAsia="仿宋" w:hAnsi="仿宋" w:cs="仿宋"/>
                <w:sz w:val="24"/>
              </w:rPr>
            </w:pPr>
            <w:r>
              <w:rPr>
                <w:rFonts w:ascii="仿宋" w:eastAsia="仿宋" w:hAnsi="仿宋" w:cs="仿宋" w:hint="eastAsia"/>
                <w:sz w:val="24"/>
              </w:rPr>
              <w:t>独立承担民事责任的能力</w:t>
            </w:r>
          </w:p>
        </w:tc>
        <w:tc>
          <w:tcPr>
            <w:tcW w:w="6532" w:type="dxa"/>
            <w:vAlign w:val="center"/>
          </w:tcPr>
          <w:p w:rsidR="00775161" w:rsidRDefault="00923B4A">
            <w:pPr>
              <w:spacing w:line="360" w:lineRule="exact"/>
              <w:rPr>
                <w:rFonts w:ascii="仿宋" w:eastAsia="仿宋" w:hAnsi="仿宋" w:cs="仿宋"/>
                <w:sz w:val="24"/>
              </w:rPr>
            </w:pPr>
            <w:r>
              <w:rPr>
                <w:rFonts w:ascii="仿宋" w:eastAsia="仿宋" w:hAnsi="仿宋" w:cs="仿宋" w:hint="eastAsia"/>
                <w:sz w:val="24"/>
              </w:rPr>
              <w:t>供应商必须是具有独立承担民事责任能力的法人或其他组织；（提供营业执照或其他有效证明文件，若为联合体则全部</w:t>
            </w:r>
            <w:proofErr w:type="gramStart"/>
            <w:r>
              <w:rPr>
                <w:rFonts w:ascii="仿宋" w:eastAsia="仿宋" w:hAnsi="仿宋" w:cs="仿宋" w:hint="eastAsia"/>
                <w:sz w:val="24"/>
              </w:rPr>
              <w:t>联合员成员</w:t>
            </w:r>
            <w:proofErr w:type="gramEnd"/>
            <w:r>
              <w:rPr>
                <w:rFonts w:ascii="仿宋" w:eastAsia="仿宋" w:hAnsi="仿宋" w:cs="仿宋" w:hint="eastAsia"/>
                <w:sz w:val="24"/>
              </w:rPr>
              <w:t>均需提供）</w:t>
            </w:r>
          </w:p>
        </w:tc>
      </w:tr>
      <w:tr w:rsidR="00775161">
        <w:trPr>
          <w:trHeight w:val="416"/>
          <w:jc w:val="center"/>
        </w:trPr>
        <w:tc>
          <w:tcPr>
            <w:tcW w:w="1129" w:type="dxa"/>
            <w:vMerge/>
            <w:vAlign w:val="center"/>
          </w:tcPr>
          <w:p w:rsidR="00775161" w:rsidRDefault="00775161">
            <w:pPr>
              <w:spacing w:before="100" w:beforeAutospacing="1" w:after="100" w:afterAutospacing="1"/>
              <w:jc w:val="center"/>
              <w:rPr>
                <w:rFonts w:ascii="仿宋" w:eastAsia="仿宋" w:hAnsi="仿宋" w:cs="仿宋"/>
                <w:sz w:val="24"/>
              </w:rPr>
            </w:pPr>
          </w:p>
        </w:tc>
        <w:tc>
          <w:tcPr>
            <w:tcW w:w="2266" w:type="dxa"/>
            <w:vAlign w:val="center"/>
          </w:tcPr>
          <w:p w:rsidR="00775161" w:rsidRDefault="00923B4A">
            <w:pPr>
              <w:spacing w:line="360" w:lineRule="exact"/>
              <w:jc w:val="center"/>
              <w:rPr>
                <w:rFonts w:ascii="仿宋" w:eastAsia="仿宋" w:hAnsi="仿宋" w:cs="仿宋"/>
                <w:sz w:val="24"/>
              </w:rPr>
            </w:pPr>
            <w:r>
              <w:rPr>
                <w:rFonts w:ascii="仿宋" w:eastAsia="仿宋" w:hAnsi="仿宋" w:cs="仿宋" w:hint="eastAsia"/>
                <w:sz w:val="24"/>
              </w:rPr>
              <w:t>良好的商业信誉和健全的财务会计制度</w:t>
            </w:r>
          </w:p>
        </w:tc>
        <w:tc>
          <w:tcPr>
            <w:tcW w:w="6532" w:type="dxa"/>
            <w:vAlign w:val="center"/>
          </w:tcPr>
          <w:p w:rsidR="00775161" w:rsidRDefault="00923B4A">
            <w:pPr>
              <w:spacing w:line="360" w:lineRule="exact"/>
              <w:rPr>
                <w:rFonts w:ascii="仿宋" w:eastAsia="仿宋" w:hAnsi="仿宋" w:cs="仿宋"/>
                <w:sz w:val="24"/>
              </w:rPr>
            </w:pPr>
            <w:r>
              <w:rPr>
                <w:rFonts w:ascii="仿宋" w:eastAsia="仿宋" w:hAnsi="仿宋" w:cs="仿宋" w:hint="eastAsia"/>
                <w:sz w:val="24"/>
              </w:rPr>
              <w:t>具有良好的商业信誉和健全的财务会计制度；（提供</w:t>
            </w:r>
            <w:r w:rsidR="009559E2">
              <w:rPr>
                <w:rFonts w:ascii="仿宋" w:eastAsia="仿宋" w:hAnsi="仿宋" w:cs="仿宋" w:hint="eastAsia"/>
                <w:sz w:val="24"/>
              </w:rPr>
              <w:t>2022年或</w:t>
            </w:r>
            <w:r>
              <w:rPr>
                <w:rFonts w:ascii="仿宋" w:eastAsia="仿宋" w:hAnsi="仿宋" w:cs="仿宋" w:hint="eastAsia"/>
                <w:sz w:val="24"/>
              </w:rPr>
              <w:t>2023年度经会计师事务所或审计机构审计的审计报告或企业财务会计报表（原件扫描件，若为联合体则全部</w:t>
            </w:r>
            <w:proofErr w:type="gramStart"/>
            <w:r>
              <w:rPr>
                <w:rFonts w:ascii="仿宋" w:eastAsia="仿宋" w:hAnsi="仿宋" w:cs="仿宋" w:hint="eastAsia"/>
                <w:sz w:val="24"/>
              </w:rPr>
              <w:t>联合员成员</w:t>
            </w:r>
            <w:proofErr w:type="gramEnd"/>
            <w:r>
              <w:rPr>
                <w:rFonts w:ascii="仿宋" w:eastAsia="仿宋" w:hAnsi="仿宋" w:cs="仿宋" w:hint="eastAsia"/>
                <w:sz w:val="24"/>
              </w:rPr>
              <w:t>均需提供）。若为新成立公司，提供银行开具的资信证明文件或资金证明文件）</w:t>
            </w:r>
          </w:p>
        </w:tc>
      </w:tr>
      <w:tr w:rsidR="00775161">
        <w:trPr>
          <w:trHeight w:val="416"/>
          <w:jc w:val="center"/>
        </w:trPr>
        <w:tc>
          <w:tcPr>
            <w:tcW w:w="1129" w:type="dxa"/>
            <w:vMerge/>
            <w:vAlign w:val="center"/>
          </w:tcPr>
          <w:p w:rsidR="00775161" w:rsidRDefault="00775161">
            <w:pPr>
              <w:spacing w:before="100" w:beforeAutospacing="1" w:after="100" w:afterAutospacing="1"/>
              <w:jc w:val="center"/>
              <w:rPr>
                <w:rFonts w:ascii="仿宋" w:eastAsia="仿宋" w:hAnsi="仿宋" w:cs="仿宋"/>
                <w:sz w:val="24"/>
              </w:rPr>
            </w:pPr>
          </w:p>
        </w:tc>
        <w:tc>
          <w:tcPr>
            <w:tcW w:w="2266" w:type="dxa"/>
            <w:vAlign w:val="center"/>
          </w:tcPr>
          <w:p w:rsidR="00775161" w:rsidRDefault="00923B4A">
            <w:pPr>
              <w:spacing w:line="360" w:lineRule="exact"/>
              <w:jc w:val="center"/>
              <w:rPr>
                <w:rFonts w:ascii="仿宋" w:eastAsia="仿宋" w:hAnsi="仿宋" w:cs="仿宋"/>
                <w:sz w:val="24"/>
              </w:rPr>
            </w:pPr>
            <w:r>
              <w:rPr>
                <w:rFonts w:ascii="仿宋" w:eastAsia="仿宋" w:hAnsi="仿宋" w:cs="仿宋" w:hint="eastAsia"/>
                <w:sz w:val="24"/>
              </w:rPr>
              <w:t>履行合同所必需的设备和专业技术能力</w:t>
            </w:r>
          </w:p>
        </w:tc>
        <w:tc>
          <w:tcPr>
            <w:tcW w:w="6532" w:type="dxa"/>
            <w:vAlign w:val="center"/>
          </w:tcPr>
          <w:p w:rsidR="00775161" w:rsidRDefault="00923B4A">
            <w:pPr>
              <w:spacing w:line="360" w:lineRule="exact"/>
              <w:rPr>
                <w:rFonts w:ascii="仿宋" w:eastAsia="仿宋" w:hAnsi="仿宋" w:cs="仿宋"/>
                <w:sz w:val="24"/>
              </w:rPr>
            </w:pPr>
            <w:r>
              <w:rPr>
                <w:rFonts w:ascii="仿宋" w:eastAsia="仿宋" w:hAnsi="仿宋" w:cs="仿宋" w:hint="eastAsia"/>
                <w:sz w:val="24"/>
              </w:rPr>
              <w:t>具有履行合同所必需的设备和专业技术能力；（若为联合体则全部</w:t>
            </w:r>
            <w:proofErr w:type="gramStart"/>
            <w:r>
              <w:rPr>
                <w:rFonts w:ascii="仿宋" w:eastAsia="仿宋" w:hAnsi="仿宋" w:cs="仿宋" w:hint="eastAsia"/>
                <w:sz w:val="24"/>
              </w:rPr>
              <w:t>联合员成员</w:t>
            </w:r>
            <w:proofErr w:type="gramEnd"/>
            <w:r>
              <w:rPr>
                <w:rFonts w:ascii="仿宋" w:eastAsia="仿宋" w:hAnsi="仿宋" w:cs="仿宋" w:hint="eastAsia"/>
                <w:sz w:val="24"/>
              </w:rPr>
              <w:t>均需提供）</w:t>
            </w:r>
          </w:p>
        </w:tc>
      </w:tr>
      <w:tr w:rsidR="00775161">
        <w:trPr>
          <w:trHeight w:val="416"/>
          <w:jc w:val="center"/>
        </w:trPr>
        <w:tc>
          <w:tcPr>
            <w:tcW w:w="1129" w:type="dxa"/>
            <w:vMerge/>
            <w:vAlign w:val="center"/>
          </w:tcPr>
          <w:p w:rsidR="00775161" w:rsidRDefault="00775161">
            <w:pPr>
              <w:spacing w:before="100" w:beforeAutospacing="1" w:after="100" w:afterAutospacing="1"/>
              <w:jc w:val="center"/>
              <w:rPr>
                <w:rFonts w:ascii="仿宋" w:eastAsia="仿宋" w:hAnsi="仿宋" w:cs="仿宋"/>
                <w:sz w:val="24"/>
              </w:rPr>
            </w:pPr>
          </w:p>
        </w:tc>
        <w:tc>
          <w:tcPr>
            <w:tcW w:w="2266" w:type="dxa"/>
            <w:vAlign w:val="center"/>
          </w:tcPr>
          <w:p w:rsidR="00775161" w:rsidRDefault="00923B4A">
            <w:pPr>
              <w:spacing w:line="360" w:lineRule="exact"/>
              <w:jc w:val="center"/>
              <w:rPr>
                <w:rFonts w:ascii="仿宋" w:eastAsia="仿宋" w:hAnsi="仿宋" w:cs="仿宋"/>
                <w:sz w:val="24"/>
              </w:rPr>
            </w:pPr>
            <w:r>
              <w:rPr>
                <w:rFonts w:ascii="仿宋" w:eastAsia="仿宋" w:hAnsi="仿宋" w:cs="仿宋" w:hint="eastAsia"/>
                <w:sz w:val="24"/>
              </w:rPr>
              <w:t>依法纳税证明</w:t>
            </w:r>
          </w:p>
        </w:tc>
        <w:tc>
          <w:tcPr>
            <w:tcW w:w="6532" w:type="dxa"/>
            <w:vAlign w:val="center"/>
          </w:tcPr>
          <w:p w:rsidR="00775161" w:rsidRDefault="00923B4A">
            <w:pPr>
              <w:spacing w:line="360" w:lineRule="exact"/>
              <w:rPr>
                <w:rFonts w:ascii="仿宋" w:eastAsia="仿宋" w:hAnsi="仿宋" w:cs="仿宋"/>
                <w:sz w:val="24"/>
              </w:rPr>
            </w:pPr>
            <w:r>
              <w:rPr>
                <w:rFonts w:ascii="仿宋" w:eastAsia="仿宋" w:hAnsi="仿宋" w:cs="仿宋" w:hint="eastAsia"/>
                <w:sz w:val="24"/>
              </w:rPr>
              <w:t>供应商缴纳税收证明材料（时间和要求：供应商需提供近半年任意一个月依法缴纳税收的相关证明材料。）依法免税的，应提供相应证明材料证明其依法免税。享受政策规定延期缓缴的，应提供相应证明材料及依法缴纳税收承诺函。新成立的公司提供依法缴纳税收承诺函 。（若为联合体则全部</w:t>
            </w:r>
            <w:proofErr w:type="gramStart"/>
            <w:r>
              <w:rPr>
                <w:rFonts w:ascii="仿宋" w:eastAsia="仿宋" w:hAnsi="仿宋" w:cs="仿宋" w:hint="eastAsia"/>
                <w:sz w:val="24"/>
              </w:rPr>
              <w:t>联合员成员</w:t>
            </w:r>
            <w:proofErr w:type="gramEnd"/>
            <w:r>
              <w:rPr>
                <w:rFonts w:ascii="仿宋" w:eastAsia="仿宋" w:hAnsi="仿宋" w:cs="仿宋" w:hint="eastAsia"/>
                <w:sz w:val="24"/>
              </w:rPr>
              <w:t>均需提供）</w:t>
            </w:r>
          </w:p>
        </w:tc>
      </w:tr>
      <w:tr w:rsidR="00775161">
        <w:trPr>
          <w:trHeight w:val="416"/>
          <w:jc w:val="center"/>
        </w:trPr>
        <w:tc>
          <w:tcPr>
            <w:tcW w:w="1129" w:type="dxa"/>
            <w:vMerge/>
            <w:vAlign w:val="center"/>
          </w:tcPr>
          <w:p w:rsidR="00775161" w:rsidRDefault="00775161">
            <w:pPr>
              <w:spacing w:before="100" w:beforeAutospacing="1" w:after="100" w:afterAutospacing="1"/>
              <w:jc w:val="center"/>
              <w:rPr>
                <w:rFonts w:ascii="仿宋" w:eastAsia="仿宋" w:hAnsi="仿宋" w:cs="仿宋"/>
                <w:sz w:val="24"/>
              </w:rPr>
            </w:pPr>
          </w:p>
        </w:tc>
        <w:tc>
          <w:tcPr>
            <w:tcW w:w="2266" w:type="dxa"/>
            <w:vAlign w:val="center"/>
          </w:tcPr>
          <w:p w:rsidR="00775161" w:rsidRDefault="00923B4A">
            <w:pPr>
              <w:spacing w:line="360" w:lineRule="exact"/>
              <w:jc w:val="center"/>
              <w:rPr>
                <w:rFonts w:ascii="仿宋" w:eastAsia="仿宋" w:hAnsi="仿宋" w:cs="仿宋"/>
                <w:sz w:val="24"/>
              </w:rPr>
            </w:pPr>
            <w:r>
              <w:rPr>
                <w:rFonts w:ascii="仿宋" w:eastAsia="仿宋" w:hAnsi="仿宋" w:cs="仿宋" w:hint="eastAsia"/>
                <w:sz w:val="24"/>
              </w:rPr>
              <w:t>依法缴纳社会保险证明</w:t>
            </w:r>
          </w:p>
        </w:tc>
        <w:tc>
          <w:tcPr>
            <w:tcW w:w="6532" w:type="dxa"/>
            <w:vAlign w:val="center"/>
          </w:tcPr>
          <w:p w:rsidR="00775161" w:rsidRDefault="00923B4A">
            <w:pPr>
              <w:spacing w:line="360" w:lineRule="exact"/>
              <w:rPr>
                <w:rFonts w:ascii="仿宋" w:eastAsia="仿宋" w:hAnsi="仿宋" w:cs="仿宋"/>
                <w:sz w:val="24"/>
              </w:rPr>
            </w:pPr>
            <w:r>
              <w:rPr>
                <w:rFonts w:ascii="仿宋" w:eastAsia="仿宋" w:hAnsi="仿宋" w:cs="仿宋" w:hint="eastAsia"/>
                <w:sz w:val="24"/>
              </w:rPr>
              <w:t>供应商缴纳</w:t>
            </w:r>
            <w:proofErr w:type="gramStart"/>
            <w:r>
              <w:rPr>
                <w:rFonts w:ascii="仿宋" w:eastAsia="仿宋" w:hAnsi="仿宋" w:cs="仿宋" w:hint="eastAsia"/>
                <w:sz w:val="24"/>
              </w:rPr>
              <w:t>社保证明</w:t>
            </w:r>
            <w:proofErr w:type="gramEnd"/>
            <w:r>
              <w:rPr>
                <w:rFonts w:ascii="仿宋" w:eastAsia="仿宋" w:hAnsi="仿宋" w:cs="仿宋" w:hint="eastAsia"/>
                <w:sz w:val="24"/>
              </w:rPr>
              <w:t>材料（时间和要求: 供应商需提供近半年任意一个月依法缴纳社会保障资金的相关证明材料。）依法不需要缴纳社会保障资金的，应提供相应证明材料证明其依法不需要缴纳社会保障资金。享受政策规定延期缓缴的，应提供相应证明材料及依法缴纳社会保障资金承诺函。新成立的公司提供依法缴纳社会保障资金承诺函。（若为联合体则全部</w:t>
            </w:r>
            <w:proofErr w:type="gramStart"/>
            <w:r>
              <w:rPr>
                <w:rFonts w:ascii="仿宋" w:eastAsia="仿宋" w:hAnsi="仿宋" w:cs="仿宋" w:hint="eastAsia"/>
                <w:sz w:val="24"/>
              </w:rPr>
              <w:t>联合员成员</w:t>
            </w:r>
            <w:proofErr w:type="gramEnd"/>
            <w:r>
              <w:rPr>
                <w:rFonts w:ascii="仿宋" w:eastAsia="仿宋" w:hAnsi="仿宋" w:cs="仿宋" w:hint="eastAsia"/>
                <w:sz w:val="24"/>
              </w:rPr>
              <w:t>均需提供）</w:t>
            </w:r>
          </w:p>
        </w:tc>
      </w:tr>
      <w:tr w:rsidR="00775161">
        <w:trPr>
          <w:trHeight w:val="416"/>
          <w:jc w:val="center"/>
        </w:trPr>
        <w:tc>
          <w:tcPr>
            <w:tcW w:w="1129" w:type="dxa"/>
            <w:vMerge/>
            <w:vAlign w:val="center"/>
          </w:tcPr>
          <w:p w:rsidR="00775161" w:rsidRDefault="00775161">
            <w:pPr>
              <w:spacing w:before="100" w:beforeAutospacing="1" w:after="100" w:afterAutospacing="1"/>
              <w:jc w:val="center"/>
              <w:rPr>
                <w:rFonts w:ascii="仿宋" w:eastAsia="仿宋" w:hAnsi="仿宋" w:cs="仿宋"/>
                <w:sz w:val="24"/>
              </w:rPr>
            </w:pPr>
          </w:p>
        </w:tc>
        <w:tc>
          <w:tcPr>
            <w:tcW w:w="2266" w:type="dxa"/>
            <w:vAlign w:val="center"/>
          </w:tcPr>
          <w:p w:rsidR="00775161" w:rsidRDefault="00923B4A">
            <w:pPr>
              <w:spacing w:line="360" w:lineRule="exact"/>
              <w:jc w:val="center"/>
              <w:rPr>
                <w:rFonts w:ascii="仿宋" w:eastAsia="仿宋" w:hAnsi="仿宋" w:cs="仿宋"/>
                <w:sz w:val="24"/>
              </w:rPr>
            </w:pPr>
            <w:r>
              <w:rPr>
                <w:rFonts w:ascii="仿宋" w:eastAsia="仿宋" w:hAnsi="仿宋" w:cs="仿宋" w:hint="eastAsia"/>
                <w:sz w:val="24"/>
              </w:rPr>
              <w:t>参加政府采购活动前三年内，在经营活动中没有重大违法记录</w:t>
            </w:r>
          </w:p>
        </w:tc>
        <w:tc>
          <w:tcPr>
            <w:tcW w:w="6532" w:type="dxa"/>
            <w:vAlign w:val="center"/>
          </w:tcPr>
          <w:p w:rsidR="00775161" w:rsidRDefault="00923B4A">
            <w:pPr>
              <w:spacing w:line="360" w:lineRule="exact"/>
              <w:rPr>
                <w:rFonts w:ascii="仿宋" w:eastAsia="仿宋" w:hAnsi="仿宋" w:cs="仿宋"/>
                <w:sz w:val="24"/>
              </w:rPr>
            </w:pPr>
            <w:r>
              <w:rPr>
                <w:rFonts w:ascii="仿宋" w:eastAsia="仿宋" w:hAnsi="仿宋" w:cs="仿宋" w:hint="eastAsia"/>
                <w:sz w:val="24"/>
              </w:rPr>
              <w:t>供应商必须提供参加政府采购活动前3年内在经营活动中没有重大违法记录的书面声明（重大违法记录，是指供应商因违法经营受到刑事处罚或者责令停产停业、吊销许可证或者执照、较大数额罚款等行政处罚）。（自行声明，若为联合体则全部</w:t>
            </w:r>
            <w:proofErr w:type="gramStart"/>
            <w:r>
              <w:rPr>
                <w:rFonts w:ascii="仿宋" w:eastAsia="仿宋" w:hAnsi="仿宋" w:cs="仿宋" w:hint="eastAsia"/>
                <w:sz w:val="24"/>
              </w:rPr>
              <w:t>联合员成员</w:t>
            </w:r>
            <w:proofErr w:type="gramEnd"/>
            <w:r>
              <w:rPr>
                <w:rFonts w:ascii="仿宋" w:eastAsia="仿宋" w:hAnsi="仿宋" w:cs="仿宋" w:hint="eastAsia"/>
                <w:sz w:val="24"/>
              </w:rPr>
              <w:t>均需提供）</w:t>
            </w:r>
          </w:p>
        </w:tc>
      </w:tr>
      <w:tr w:rsidR="00BD1DD1">
        <w:trPr>
          <w:trHeight w:val="416"/>
          <w:jc w:val="center"/>
        </w:trPr>
        <w:tc>
          <w:tcPr>
            <w:tcW w:w="1129" w:type="dxa"/>
            <w:vMerge/>
            <w:vAlign w:val="center"/>
          </w:tcPr>
          <w:p w:rsidR="00BD1DD1" w:rsidRDefault="00BD1DD1">
            <w:pPr>
              <w:spacing w:before="100" w:beforeAutospacing="1" w:after="100" w:afterAutospacing="1"/>
              <w:jc w:val="center"/>
              <w:rPr>
                <w:rFonts w:ascii="仿宋" w:eastAsia="仿宋" w:hAnsi="仿宋" w:cs="仿宋"/>
                <w:sz w:val="24"/>
              </w:rPr>
            </w:pPr>
          </w:p>
        </w:tc>
        <w:tc>
          <w:tcPr>
            <w:tcW w:w="2266" w:type="dxa"/>
            <w:vAlign w:val="center"/>
          </w:tcPr>
          <w:p w:rsidR="00BD1DD1" w:rsidRDefault="00BD1DD1">
            <w:pPr>
              <w:spacing w:line="360" w:lineRule="exact"/>
              <w:jc w:val="center"/>
              <w:rPr>
                <w:rFonts w:ascii="仿宋" w:eastAsia="仿宋" w:hAnsi="仿宋" w:cs="仿宋"/>
                <w:sz w:val="24"/>
              </w:rPr>
            </w:pPr>
            <w:r>
              <w:rPr>
                <w:rFonts w:ascii="仿宋" w:eastAsia="仿宋" w:hAnsi="仿宋" w:cs="仿宋" w:hint="eastAsia"/>
                <w:sz w:val="24"/>
              </w:rPr>
              <w:t>信用记录查询</w:t>
            </w:r>
          </w:p>
        </w:tc>
        <w:tc>
          <w:tcPr>
            <w:tcW w:w="6532" w:type="dxa"/>
            <w:vAlign w:val="center"/>
          </w:tcPr>
          <w:p w:rsidR="00BD1DD1" w:rsidRDefault="00BD1DD1">
            <w:pPr>
              <w:spacing w:line="360" w:lineRule="exact"/>
              <w:rPr>
                <w:rFonts w:ascii="仿宋" w:eastAsia="仿宋" w:hAnsi="仿宋" w:cs="仿宋"/>
                <w:sz w:val="24"/>
              </w:rPr>
            </w:pPr>
            <w:r w:rsidRPr="00BD1DD1">
              <w:rPr>
                <w:rFonts w:ascii="仿宋" w:eastAsia="仿宋" w:hAnsi="仿宋" w:cs="仿宋" w:hint="eastAsia"/>
                <w:sz w:val="24"/>
              </w:rPr>
              <w:t>投标人未被列入“信用中国”网站（www.creditchina.gov.cn）失信被执行人、重大税收违法失信主体、政府采购严重违法</w:t>
            </w:r>
            <w:r w:rsidRPr="00BD1DD1">
              <w:rPr>
                <w:rFonts w:ascii="仿宋" w:eastAsia="仿宋" w:hAnsi="仿宋" w:cs="仿宋" w:hint="eastAsia"/>
                <w:sz w:val="24"/>
              </w:rPr>
              <w:lastRenderedPageBreak/>
              <w:t>失信名单及中国政府采购网（www.ccgp.gov.cn）“政府采购严重违法失信行为信息记录”。采购代理机构将于开标结束后对投标人上述信用信息进行查询核对。投标人存在不良信用记录的，不得参与政府采购活动。</w:t>
            </w:r>
          </w:p>
        </w:tc>
      </w:tr>
      <w:tr w:rsidR="00775161">
        <w:trPr>
          <w:trHeight w:val="407"/>
          <w:jc w:val="center"/>
        </w:trPr>
        <w:tc>
          <w:tcPr>
            <w:tcW w:w="1129" w:type="dxa"/>
            <w:vMerge/>
            <w:vAlign w:val="center"/>
          </w:tcPr>
          <w:p w:rsidR="00775161" w:rsidRDefault="00775161">
            <w:pPr>
              <w:spacing w:before="100" w:beforeAutospacing="1" w:after="100" w:afterAutospacing="1"/>
              <w:jc w:val="center"/>
              <w:rPr>
                <w:rFonts w:ascii="仿宋" w:eastAsia="仿宋" w:hAnsi="仿宋" w:cs="仿宋"/>
                <w:sz w:val="24"/>
              </w:rPr>
            </w:pPr>
          </w:p>
        </w:tc>
        <w:tc>
          <w:tcPr>
            <w:tcW w:w="2266" w:type="dxa"/>
            <w:vAlign w:val="center"/>
          </w:tcPr>
          <w:p w:rsidR="00775161" w:rsidRDefault="00923B4A">
            <w:pPr>
              <w:spacing w:line="360" w:lineRule="exact"/>
              <w:jc w:val="center"/>
              <w:rPr>
                <w:rFonts w:ascii="仿宋" w:eastAsia="仿宋" w:hAnsi="仿宋" w:cs="仿宋"/>
                <w:sz w:val="24"/>
              </w:rPr>
            </w:pPr>
            <w:r>
              <w:rPr>
                <w:rFonts w:ascii="仿宋" w:eastAsia="仿宋" w:hAnsi="仿宋" w:cs="仿宋" w:hint="eastAsia"/>
                <w:sz w:val="24"/>
              </w:rPr>
              <w:t>法律、行政法规规定的其他条件</w:t>
            </w:r>
          </w:p>
        </w:tc>
        <w:tc>
          <w:tcPr>
            <w:tcW w:w="6532" w:type="dxa"/>
            <w:vAlign w:val="center"/>
          </w:tcPr>
          <w:p w:rsidR="00775161" w:rsidRDefault="00923B4A">
            <w:pPr>
              <w:pStyle w:val="a0"/>
            </w:pPr>
            <w:r>
              <w:rPr>
                <w:rFonts w:hint="eastAsia"/>
              </w:rPr>
              <w:t>单位负责人为同一人或者存在直接控股、管理关系的不同供应商，不得参加同一合同项下的政府采购活动。（若为联合体则全部</w:t>
            </w:r>
            <w:proofErr w:type="gramStart"/>
            <w:r>
              <w:rPr>
                <w:rFonts w:hint="eastAsia"/>
              </w:rPr>
              <w:t>联合员成员</w:t>
            </w:r>
            <w:proofErr w:type="gramEnd"/>
            <w:r>
              <w:rPr>
                <w:rFonts w:hint="eastAsia"/>
              </w:rPr>
              <w:t>均需提供声明）</w:t>
            </w:r>
          </w:p>
        </w:tc>
      </w:tr>
      <w:tr w:rsidR="00775161">
        <w:trPr>
          <w:trHeight w:val="704"/>
          <w:jc w:val="center"/>
        </w:trPr>
        <w:tc>
          <w:tcPr>
            <w:tcW w:w="1129" w:type="dxa"/>
            <w:vMerge w:val="restart"/>
            <w:vAlign w:val="center"/>
          </w:tcPr>
          <w:p w:rsidR="00775161" w:rsidRDefault="00923B4A">
            <w:pPr>
              <w:spacing w:before="100" w:beforeAutospacing="1" w:after="100" w:afterAutospacing="1"/>
              <w:rPr>
                <w:rFonts w:ascii="仿宋" w:eastAsia="仿宋" w:hAnsi="仿宋" w:cs="仿宋"/>
                <w:sz w:val="24"/>
              </w:rPr>
            </w:pPr>
            <w:r>
              <w:rPr>
                <w:rFonts w:ascii="仿宋" w:eastAsia="仿宋" w:hAnsi="仿宋" w:cs="仿宋" w:hint="eastAsia"/>
                <w:sz w:val="24"/>
              </w:rPr>
              <w:t>符合性评审标准</w:t>
            </w:r>
          </w:p>
        </w:tc>
        <w:tc>
          <w:tcPr>
            <w:tcW w:w="2266" w:type="dxa"/>
            <w:vAlign w:val="center"/>
          </w:tcPr>
          <w:p w:rsidR="00775161" w:rsidRDefault="00923B4A">
            <w:pPr>
              <w:spacing w:before="100" w:beforeAutospacing="1" w:after="100" w:afterAutospacing="1"/>
              <w:jc w:val="center"/>
              <w:rPr>
                <w:rFonts w:ascii="仿宋" w:eastAsia="仿宋" w:hAnsi="仿宋" w:cs="仿宋"/>
                <w:sz w:val="24"/>
              </w:rPr>
            </w:pPr>
            <w:r>
              <w:rPr>
                <w:rFonts w:ascii="仿宋" w:eastAsia="仿宋" w:hAnsi="仿宋" w:cs="仿宋" w:hint="eastAsia"/>
                <w:sz w:val="24"/>
              </w:rPr>
              <w:t>投标报价表</w:t>
            </w:r>
          </w:p>
        </w:tc>
        <w:tc>
          <w:tcPr>
            <w:tcW w:w="6532" w:type="dxa"/>
            <w:vAlign w:val="center"/>
          </w:tcPr>
          <w:p w:rsidR="00775161" w:rsidRDefault="00923B4A">
            <w:pPr>
              <w:spacing w:before="100" w:beforeAutospacing="1" w:after="100" w:afterAutospacing="1"/>
              <w:jc w:val="left"/>
              <w:rPr>
                <w:rFonts w:ascii="仿宋" w:eastAsia="仿宋" w:hAnsi="仿宋" w:cs="仿宋"/>
                <w:sz w:val="24"/>
              </w:rPr>
            </w:pPr>
            <w:bookmarkStart w:id="588" w:name="_Toc476856096"/>
            <w:r>
              <w:rPr>
                <w:rFonts w:ascii="仿宋" w:eastAsia="仿宋" w:hAnsi="仿宋" w:cs="仿宋" w:hint="eastAsia"/>
                <w:sz w:val="24"/>
              </w:rPr>
              <w:t>按第四章“投标文件格式”格式1要求编写</w:t>
            </w:r>
            <w:bookmarkEnd w:id="588"/>
            <w:r>
              <w:rPr>
                <w:rFonts w:ascii="仿宋" w:eastAsia="仿宋" w:hAnsi="仿宋" w:cs="仿宋" w:hint="eastAsia"/>
                <w:sz w:val="24"/>
              </w:rPr>
              <w:t>。</w:t>
            </w:r>
          </w:p>
        </w:tc>
      </w:tr>
      <w:tr w:rsidR="00775161">
        <w:trPr>
          <w:trHeight w:val="704"/>
          <w:jc w:val="center"/>
        </w:trPr>
        <w:tc>
          <w:tcPr>
            <w:tcW w:w="1129" w:type="dxa"/>
            <w:vMerge/>
            <w:vAlign w:val="center"/>
          </w:tcPr>
          <w:p w:rsidR="00775161" w:rsidRDefault="00775161">
            <w:pPr>
              <w:spacing w:before="100" w:beforeAutospacing="1" w:after="100" w:afterAutospacing="1"/>
              <w:rPr>
                <w:rFonts w:ascii="仿宋" w:eastAsia="仿宋" w:hAnsi="仿宋" w:cs="仿宋"/>
                <w:sz w:val="24"/>
              </w:rPr>
            </w:pPr>
          </w:p>
        </w:tc>
        <w:tc>
          <w:tcPr>
            <w:tcW w:w="2266" w:type="dxa"/>
            <w:vAlign w:val="center"/>
          </w:tcPr>
          <w:p w:rsidR="00775161" w:rsidRDefault="00923B4A">
            <w:pPr>
              <w:spacing w:before="100" w:beforeAutospacing="1" w:after="100" w:afterAutospacing="1"/>
              <w:jc w:val="center"/>
              <w:rPr>
                <w:rFonts w:ascii="仿宋" w:eastAsia="仿宋" w:hAnsi="仿宋" w:cs="仿宋"/>
                <w:sz w:val="24"/>
              </w:rPr>
            </w:pPr>
            <w:r>
              <w:rPr>
                <w:rFonts w:ascii="仿宋" w:eastAsia="仿宋" w:hAnsi="仿宋" w:cs="仿宋" w:hint="eastAsia"/>
                <w:sz w:val="24"/>
              </w:rPr>
              <w:t>投标函</w:t>
            </w:r>
          </w:p>
        </w:tc>
        <w:tc>
          <w:tcPr>
            <w:tcW w:w="6532" w:type="dxa"/>
            <w:vAlign w:val="center"/>
          </w:tcPr>
          <w:p w:rsidR="00775161" w:rsidRDefault="00923B4A">
            <w:pPr>
              <w:spacing w:line="320" w:lineRule="exact"/>
              <w:jc w:val="left"/>
              <w:rPr>
                <w:rFonts w:ascii="仿宋" w:eastAsia="仿宋" w:hAnsi="仿宋" w:cs="仿宋"/>
                <w:sz w:val="24"/>
              </w:rPr>
            </w:pPr>
            <w:r>
              <w:rPr>
                <w:rFonts w:ascii="仿宋" w:eastAsia="仿宋" w:hAnsi="仿宋" w:cs="仿宋" w:hint="eastAsia"/>
                <w:sz w:val="24"/>
              </w:rPr>
              <w:t>有法定代表人或其委托代理人签字或电子签章，并加盖电子公章；</w:t>
            </w:r>
          </w:p>
          <w:p w:rsidR="00775161" w:rsidRDefault="00923B4A">
            <w:pPr>
              <w:spacing w:line="320" w:lineRule="exact"/>
              <w:jc w:val="left"/>
              <w:rPr>
                <w:rFonts w:ascii="仿宋" w:eastAsia="仿宋" w:hAnsi="仿宋" w:cs="仿宋"/>
                <w:sz w:val="24"/>
              </w:rPr>
            </w:pPr>
            <w:r>
              <w:rPr>
                <w:rFonts w:ascii="仿宋" w:eastAsia="仿宋" w:hAnsi="仿宋" w:cs="仿宋" w:hint="eastAsia"/>
                <w:sz w:val="24"/>
              </w:rPr>
              <w:t>符合第四章“投标文件格式”中规定的格式及内容。</w:t>
            </w:r>
          </w:p>
        </w:tc>
      </w:tr>
      <w:tr w:rsidR="00775161">
        <w:trPr>
          <w:trHeight w:val="729"/>
          <w:jc w:val="center"/>
        </w:trPr>
        <w:tc>
          <w:tcPr>
            <w:tcW w:w="1129" w:type="dxa"/>
            <w:vMerge/>
            <w:vAlign w:val="center"/>
          </w:tcPr>
          <w:p w:rsidR="00775161" w:rsidRDefault="00775161">
            <w:pPr>
              <w:spacing w:before="100" w:beforeAutospacing="1" w:after="100" w:afterAutospacing="1"/>
              <w:rPr>
                <w:rFonts w:ascii="仿宋" w:eastAsia="仿宋" w:hAnsi="仿宋" w:cs="仿宋"/>
                <w:sz w:val="24"/>
              </w:rPr>
            </w:pPr>
          </w:p>
        </w:tc>
        <w:tc>
          <w:tcPr>
            <w:tcW w:w="2266" w:type="dxa"/>
            <w:vAlign w:val="center"/>
          </w:tcPr>
          <w:p w:rsidR="00775161" w:rsidRDefault="00923B4A">
            <w:pPr>
              <w:jc w:val="center"/>
              <w:rPr>
                <w:rFonts w:ascii="仿宋" w:eastAsia="仿宋" w:hAnsi="仿宋" w:cs="仿宋"/>
                <w:sz w:val="24"/>
              </w:rPr>
            </w:pPr>
            <w:r>
              <w:rPr>
                <w:rFonts w:ascii="仿宋" w:eastAsia="仿宋" w:hAnsi="仿宋" w:cs="仿宋" w:hint="eastAsia"/>
                <w:sz w:val="24"/>
              </w:rPr>
              <w:t>法定代表人身份证明书</w:t>
            </w:r>
          </w:p>
        </w:tc>
        <w:tc>
          <w:tcPr>
            <w:tcW w:w="6532" w:type="dxa"/>
            <w:vAlign w:val="center"/>
          </w:tcPr>
          <w:p w:rsidR="00775161" w:rsidRDefault="00923B4A">
            <w:pPr>
              <w:jc w:val="left"/>
              <w:rPr>
                <w:rFonts w:ascii="仿宋" w:eastAsia="仿宋" w:hAnsi="仿宋" w:cs="仿宋"/>
                <w:sz w:val="24"/>
              </w:rPr>
            </w:pPr>
            <w:r>
              <w:rPr>
                <w:rFonts w:ascii="仿宋" w:eastAsia="仿宋" w:hAnsi="仿宋" w:cs="仿宋" w:hint="eastAsia"/>
                <w:sz w:val="24"/>
              </w:rPr>
              <w:t>符合招标文件规定的格式及内容，并加盖电子公章。</w:t>
            </w:r>
          </w:p>
        </w:tc>
      </w:tr>
      <w:tr w:rsidR="00775161">
        <w:trPr>
          <w:trHeight w:val="669"/>
          <w:jc w:val="center"/>
        </w:trPr>
        <w:tc>
          <w:tcPr>
            <w:tcW w:w="1129" w:type="dxa"/>
            <w:vMerge/>
            <w:vAlign w:val="center"/>
          </w:tcPr>
          <w:p w:rsidR="00775161" w:rsidRDefault="00775161">
            <w:pPr>
              <w:spacing w:before="100" w:beforeAutospacing="1" w:after="100" w:afterAutospacing="1"/>
              <w:rPr>
                <w:rFonts w:ascii="仿宋" w:eastAsia="仿宋" w:hAnsi="仿宋" w:cs="仿宋"/>
                <w:sz w:val="24"/>
              </w:rPr>
            </w:pPr>
          </w:p>
        </w:tc>
        <w:tc>
          <w:tcPr>
            <w:tcW w:w="2266" w:type="dxa"/>
            <w:vAlign w:val="center"/>
          </w:tcPr>
          <w:p w:rsidR="00775161" w:rsidRDefault="00923B4A">
            <w:pPr>
              <w:jc w:val="center"/>
              <w:rPr>
                <w:rFonts w:ascii="仿宋" w:eastAsia="仿宋" w:hAnsi="仿宋" w:cs="仿宋"/>
                <w:sz w:val="24"/>
              </w:rPr>
            </w:pPr>
            <w:r>
              <w:rPr>
                <w:rFonts w:ascii="仿宋" w:eastAsia="仿宋" w:hAnsi="仿宋" w:cs="仿宋" w:hint="eastAsia"/>
                <w:sz w:val="24"/>
              </w:rPr>
              <w:t>法定代表人授权委托书</w:t>
            </w:r>
          </w:p>
        </w:tc>
        <w:tc>
          <w:tcPr>
            <w:tcW w:w="6532" w:type="dxa"/>
            <w:vAlign w:val="center"/>
          </w:tcPr>
          <w:p w:rsidR="00775161" w:rsidRDefault="00923B4A">
            <w:pPr>
              <w:jc w:val="left"/>
              <w:rPr>
                <w:rFonts w:ascii="仿宋" w:eastAsia="仿宋" w:hAnsi="仿宋" w:cs="仿宋"/>
                <w:sz w:val="24"/>
              </w:rPr>
            </w:pPr>
            <w:r>
              <w:rPr>
                <w:rFonts w:ascii="仿宋" w:eastAsia="仿宋" w:hAnsi="仿宋" w:cs="仿宋" w:hint="eastAsia"/>
                <w:sz w:val="24"/>
              </w:rPr>
              <w:t>有法定代表人签字或电子签章，并加盖电子公章；符合招标文件规定的格式及内容；</w:t>
            </w:r>
          </w:p>
        </w:tc>
      </w:tr>
      <w:tr w:rsidR="00775161">
        <w:trPr>
          <w:trHeight w:hRule="exact" w:val="467"/>
          <w:jc w:val="center"/>
        </w:trPr>
        <w:tc>
          <w:tcPr>
            <w:tcW w:w="1129" w:type="dxa"/>
            <w:vMerge/>
            <w:vAlign w:val="center"/>
          </w:tcPr>
          <w:p w:rsidR="00775161" w:rsidRDefault="00775161">
            <w:pPr>
              <w:spacing w:before="100" w:beforeAutospacing="1" w:after="100" w:afterAutospacing="1"/>
              <w:rPr>
                <w:rFonts w:ascii="仿宋" w:eastAsia="仿宋" w:hAnsi="仿宋" w:cs="仿宋"/>
                <w:sz w:val="24"/>
              </w:rPr>
            </w:pPr>
          </w:p>
        </w:tc>
        <w:tc>
          <w:tcPr>
            <w:tcW w:w="2266" w:type="dxa"/>
            <w:vAlign w:val="center"/>
          </w:tcPr>
          <w:p w:rsidR="00775161" w:rsidRDefault="00923B4A">
            <w:pPr>
              <w:spacing w:before="100" w:beforeAutospacing="1" w:after="100" w:afterAutospacing="1" w:line="240" w:lineRule="auto"/>
              <w:jc w:val="center"/>
              <w:rPr>
                <w:rFonts w:ascii="仿宋" w:eastAsia="仿宋" w:hAnsi="仿宋" w:cs="仿宋"/>
                <w:sz w:val="24"/>
              </w:rPr>
            </w:pPr>
            <w:r>
              <w:rPr>
                <w:rFonts w:ascii="仿宋" w:eastAsia="仿宋" w:hAnsi="仿宋" w:cs="仿宋" w:hint="eastAsia"/>
                <w:sz w:val="24"/>
              </w:rPr>
              <w:t>投标报价</w:t>
            </w:r>
          </w:p>
        </w:tc>
        <w:tc>
          <w:tcPr>
            <w:tcW w:w="6532" w:type="dxa"/>
            <w:vAlign w:val="center"/>
          </w:tcPr>
          <w:p w:rsidR="00775161" w:rsidRDefault="00923B4A">
            <w:pPr>
              <w:spacing w:before="100" w:beforeAutospacing="1" w:after="100" w:afterAutospacing="1" w:line="240" w:lineRule="auto"/>
              <w:jc w:val="left"/>
              <w:rPr>
                <w:rFonts w:ascii="仿宋" w:eastAsia="仿宋" w:hAnsi="仿宋" w:cs="仿宋"/>
                <w:sz w:val="24"/>
              </w:rPr>
            </w:pPr>
            <w:r>
              <w:rPr>
                <w:rFonts w:ascii="仿宋" w:eastAsia="仿宋" w:hAnsi="仿宋" w:cs="仿宋" w:hint="eastAsia"/>
                <w:sz w:val="24"/>
              </w:rPr>
              <w:t>报价完整且仅有一个报价方案</w:t>
            </w:r>
          </w:p>
        </w:tc>
      </w:tr>
      <w:tr w:rsidR="00775161">
        <w:trPr>
          <w:trHeight w:hRule="exact" w:val="447"/>
          <w:jc w:val="center"/>
        </w:trPr>
        <w:tc>
          <w:tcPr>
            <w:tcW w:w="1129" w:type="dxa"/>
            <w:vMerge/>
            <w:vAlign w:val="center"/>
          </w:tcPr>
          <w:p w:rsidR="00775161" w:rsidRDefault="00775161">
            <w:pPr>
              <w:spacing w:before="100" w:beforeAutospacing="1" w:after="100" w:afterAutospacing="1"/>
              <w:rPr>
                <w:rFonts w:ascii="仿宋" w:eastAsia="仿宋" w:hAnsi="仿宋" w:cs="仿宋"/>
                <w:sz w:val="24"/>
              </w:rPr>
            </w:pPr>
          </w:p>
        </w:tc>
        <w:tc>
          <w:tcPr>
            <w:tcW w:w="2266" w:type="dxa"/>
            <w:vAlign w:val="center"/>
          </w:tcPr>
          <w:p w:rsidR="00775161" w:rsidRDefault="00923B4A">
            <w:pPr>
              <w:spacing w:before="100" w:beforeAutospacing="1" w:after="100" w:afterAutospacing="1" w:line="240" w:lineRule="auto"/>
              <w:jc w:val="center"/>
              <w:rPr>
                <w:rFonts w:ascii="仿宋" w:eastAsia="仿宋" w:hAnsi="仿宋" w:cs="仿宋"/>
                <w:sz w:val="24"/>
              </w:rPr>
            </w:pPr>
            <w:r>
              <w:rPr>
                <w:rFonts w:ascii="仿宋" w:eastAsia="仿宋" w:hAnsi="仿宋" w:cs="仿宋" w:hint="eastAsia"/>
                <w:sz w:val="24"/>
              </w:rPr>
              <w:t>无效投标</w:t>
            </w:r>
          </w:p>
        </w:tc>
        <w:tc>
          <w:tcPr>
            <w:tcW w:w="6532" w:type="dxa"/>
            <w:vAlign w:val="center"/>
          </w:tcPr>
          <w:p w:rsidR="00775161" w:rsidRDefault="00923B4A">
            <w:pPr>
              <w:spacing w:before="100" w:beforeAutospacing="1" w:after="100" w:afterAutospacing="1" w:line="240" w:lineRule="auto"/>
              <w:jc w:val="left"/>
              <w:rPr>
                <w:rFonts w:ascii="仿宋" w:eastAsia="仿宋" w:hAnsi="仿宋" w:cs="仿宋"/>
                <w:sz w:val="24"/>
              </w:rPr>
            </w:pPr>
            <w:r>
              <w:rPr>
                <w:rFonts w:ascii="仿宋" w:eastAsia="仿宋" w:hAnsi="仿宋" w:cs="仿宋" w:hint="eastAsia"/>
                <w:sz w:val="24"/>
              </w:rPr>
              <w:t>符合第二章“供应商须知前附表” 第9项规定</w:t>
            </w:r>
          </w:p>
        </w:tc>
      </w:tr>
      <w:tr w:rsidR="00775161">
        <w:trPr>
          <w:trHeight w:hRule="exact" w:val="447"/>
          <w:jc w:val="center"/>
        </w:trPr>
        <w:tc>
          <w:tcPr>
            <w:tcW w:w="1129" w:type="dxa"/>
            <w:vMerge/>
            <w:vAlign w:val="center"/>
          </w:tcPr>
          <w:p w:rsidR="00775161" w:rsidRDefault="00775161">
            <w:pPr>
              <w:spacing w:before="100" w:beforeAutospacing="1" w:after="100" w:afterAutospacing="1"/>
              <w:rPr>
                <w:rFonts w:ascii="仿宋" w:eastAsia="仿宋" w:hAnsi="仿宋" w:cs="仿宋"/>
                <w:sz w:val="24"/>
              </w:rPr>
            </w:pPr>
          </w:p>
        </w:tc>
        <w:tc>
          <w:tcPr>
            <w:tcW w:w="2266" w:type="dxa"/>
            <w:vAlign w:val="center"/>
          </w:tcPr>
          <w:p w:rsidR="00775161" w:rsidRDefault="00923B4A">
            <w:pPr>
              <w:spacing w:before="100" w:beforeAutospacing="1" w:after="100" w:afterAutospacing="1" w:line="240" w:lineRule="auto"/>
              <w:jc w:val="center"/>
              <w:rPr>
                <w:rFonts w:ascii="仿宋" w:eastAsia="仿宋" w:hAnsi="仿宋" w:cs="仿宋"/>
                <w:sz w:val="24"/>
              </w:rPr>
            </w:pPr>
            <w:r>
              <w:rPr>
                <w:rFonts w:ascii="仿宋" w:eastAsia="仿宋" w:hAnsi="仿宋" w:cs="仿宋" w:hint="eastAsia"/>
                <w:sz w:val="24"/>
              </w:rPr>
              <w:t>响应文件格式</w:t>
            </w:r>
          </w:p>
        </w:tc>
        <w:tc>
          <w:tcPr>
            <w:tcW w:w="6532" w:type="dxa"/>
            <w:vAlign w:val="center"/>
          </w:tcPr>
          <w:p w:rsidR="00775161" w:rsidRDefault="00923B4A">
            <w:pPr>
              <w:spacing w:before="100" w:beforeAutospacing="1" w:after="100" w:afterAutospacing="1" w:line="240" w:lineRule="auto"/>
              <w:jc w:val="left"/>
              <w:rPr>
                <w:rFonts w:ascii="仿宋" w:eastAsia="仿宋" w:hAnsi="仿宋" w:cs="仿宋"/>
                <w:sz w:val="24"/>
              </w:rPr>
            </w:pPr>
            <w:r>
              <w:rPr>
                <w:rFonts w:ascii="仿宋" w:eastAsia="仿宋" w:hAnsi="仿宋" w:cs="仿宋" w:hint="eastAsia"/>
                <w:sz w:val="24"/>
              </w:rPr>
              <w:t>符合第四章“投标文件格式”中规定的要求</w:t>
            </w:r>
          </w:p>
        </w:tc>
      </w:tr>
      <w:tr w:rsidR="00775161">
        <w:trPr>
          <w:trHeight w:hRule="exact" w:val="697"/>
          <w:jc w:val="center"/>
        </w:trPr>
        <w:tc>
          <w:tcPr>
            <w:tcW w:w="1129" w:type="dxa"/>
            <w:vMerge/>
            <w:vAlign w:val="center"/>
          </w:tcPr>
          <w:p w:rsidR="00775161" w:rsidRDefault="00775161">
            <w:pPr>
              <w:spacing w:before="100" w:beforeAutospacing="1" w:after="100" w:afterAutospacing="1"/>
              <w:rPr>
                <w:rFonts w:ascii="仿宋" w:eastAsia="仿宋" w:hAnsi="仿宋" w:cs="仿宋"/>
                <w:sz w:val="24"/>
              </w:rPr>
            </w:pPr>
          </w:p>
        </w:tc>
        <w:tc>
          <w:tcPr>
            <w:tcW w:w="2266" w:type="dxa"/>
            <w:vAlign w:val="center"/>
          </w:tcPr>
          <w:p w:rsidR="00775161" w:rsidRDefault="00923B4A">
            <w:pPr>
              <w:spacing w:line="240" w:lineRule="auto"/>
              <w:jc w:val="center"/>
              <w:rPr>
                <w:rFonts w:ascii="仿宋" w:eastAsia="仿宋" w:hAnsi="仿宋" w:cs="仿宋"/>
                <w:sz w:val="24"/>
              </w:rPr>
            </w:pPr>
            <w:r>
              <w:rPr>
                <w:rFonts w:ascii="仿宋" w:eastAsia="仿宋" w:hAnsi="仿宋" w:cs="仿宋" w:hint="eastAsia"/>
                <w:sz w:val="24"/>
              </w:rPr>
              <w:t>其他实质性要求</w:t>
            </w:r>
          </w:p>
        </w:tc>
        <w:tc>
          <w:tcPr>
            <w:tcW w:w="6532" w:type="dxa"/>
            <w:vAlign w:val="center"/>
          </w:tcPr>
          <w:p w:rsidR="00775161" w:rsidRDefault="00923B4A">
            <w:pPr>
              <w:spacing w:line="240" w:lineRule="auto"/>
              <w:jc w:val="left"/>
              <w:rPr>
                <w:rFonts w:ascii="仿宋" w:eastAsia="仿宋" w:hAnsi="仿宋" w:cs="仿宋"/>
                <w:sz w:val="24"/>
              </w:rPr>
            </w:pPr>
            <w:r>
              <w:rPr>
                <w:rFonts w:ascii="仿宋" w:eastAsia="仿宋" w:hAnsi="仿宋" w:cs="仿宋" w:hint="eastAsia"/>
                <w:sz w:val="24"/>
              </w:rPr>
              <w:t>未出现不符合法律、法规和招标文件中规定的其他实质性要求。</w:t>
            </w:r>
          </w:p>
        </w:tc>
      </w:tr>
    </w:tbl>
    <w:p w:rsidR="00BF0F15" w:rsidRPr="00BF0F15" w:rsidRDefault="00BF0F15" w:rsidP="00BF0F15">
      <w:pPr>
        <w:pStyle w:val="a0"/>
      </w:pPr>
      <w:bookmarkStart w:id="589" w:name="_Toc63067776"/>
      <w:bookmarkStart w:id="590" w:name="_Toc63258706"/>
    </w:p>
    <w:p w:rsidR="00775161" w:rsidRDefault="00923B4A">
      <w:pPr>
        <w:pStyle w:val="2"/>
        <w:ind w:left="0" w:firstLine="0"/>
        <w:jc w:val="center"/>
        <w:rPr>
          <w:rFonts w:ascii="仿宋" w:eastAsia="仿宋" w:hAnsi="仿宋" w:cs="仿宋"/>
          <w:sz w:val="28"/>
          <w:szCs w:val="28"/>
        </w:rPr>
      </w:pPr>
      <w:bookmarkStart w:id="591" w:name="_Toc19189"/>
      <w:bookmarkStart w:id="592" w:name="_Toc6506"/>
      <w:bookmarkStart w:id="593" w:name="_Toc28964"/>
      <w:bookmarkStart w:id="594" w:name="_Toc10749"/>
      <w:bookmarkStart w:id="595" w:name="_Toc31379"/>
      <w:bookmarkStart w:id="596" w:name="_Toc6692"/>
      <w:r>
        <w:rPr>
          <w:rFonts w:ascii="仿宋" w:eastAsia="仿宋" w:hAnsi="仿宋" w:cs="仿宋" w:hint="eastAsia"/>
          <w:sz w:val="28"/>
          <w:szCs w:val="28"/>
        </w:rPr>
        <w:t>详细评审</w:t>
      </w:r>
      <w:bookmarkEnd w:id="589"/>
      <w:bookmarkEnd w:id="590"/>
      <w:bookmarkEnd w:id="591"/>
      <w:bookmarkEnd w:id="592"/>
      <w:bookmarkEnd w:id="593"/>
      <w:bookmarkEnd w:id="594"/>
      <w:bookmarkEnd w:id="595"/>
      <w:bookmarkEnd w:id="596"/>
    </w:p>
    <w:p w:rsidR="00775161" w:rsidRDefault="00923B4A">
      <w:pPr>
        <w:spacing w:line="360" w:lineRule="auto"/>
        <w:ind w:firstLineChars="200" w:firstLine="482"/>
        <w:rPr>
          <w:rFonts w:ascii="仿宋" w:eastAsia="仿宋" w:hAnsi="仿宋" w:cs="宋体"/>
          <w:b/>
          <w:bCs/>
          <w:sz w:val="24"/>
        </w:rPr>
      </w:pPr>
      <w:r>
        <w:rPr>
          <w:rFonts w:ascii="仿宋" w:eastAsia="仿宋" w:hAnsi="仿宋" w:cs="仿宋" w:hint="eastAsia"/>
          <w:b/>
          <w:sz w:val="24"/>
        </w:rPr>
        <w:t>1.</w:t>
      </w:r>
      <w:r>
        <w:rPr>
          <w:rFonts w:ascii="仿宋" w:eastAsia="仿宋" w:hAnsi="仿宋" w:cs="宋体" w:hint="eastAsia"/>
          <w:b/>
          <w:bCs/>
          <w:sz w:val="24"/>
        </w:rPr>
        <w:t xml:space="preserve"> 澄清有关问题</w:t>
      </w:r>
    </w:p>
    <w:p w:rsidR="00775161" w:rsidRDefault="00923B4A">
      <w:pPr>
        <w:pStyle w:val="a7"/>
        <w:spacing w:line="500" w:lineRule="exact"/>
        <w:ind w:firstLineChars="200" w:firstLine="482"/>
        <w:rPr>
          <w:rFonts w:ascii="仿宋" w:eastAsia="仿宋" w:hAnsi="仿宋" w:cs="宋体"/>
          <w:b/>
          <w:bCs/>
          <w:sz w:val="24"/>
        </w:rPr>
      </w:pPr>
      <w:r>
        <w:rPr>
          <w:rFonts w:ascii="仿宋" w:eastAsia="仿宋" w:hAnsi="仿宋" w:cs="宋体" w:hint="eastAsia"/>
          <w:b/>
          <w:bCs/>
          <w:sz w:val="24"/>
        </w:rPr>
        <w:t>1.1投标文件内容澄清</w:t>
      </w:r>
    </w:p>
    <w:p w:rsidR="00775161" w:rsidRDefault="00923B4A">
      <w:pPr>
        <w:pStyle w:val="a7"/>
        <w:spacing w:line="500" w:lineRule="exact"/>
        <w:ind w:firstLineChars="200" w:firstLine="480"/>
        <w:rPr>
          <w:rFonts w:ascii="仿宋" w:eastAsia="仿宋" w:hAnsi="仿宋" w:cs="宋体"/>
          <w:sz w:val="24"/>
        </w:rPr>
      </w:pPr>
      <w:r>
        <w:rPr>
          <w:rFonts w:ascii="仿宋" w:eastAsia="仿宋" w:hAnsi="仿宋" w:cs="宋体" w:hint="eastAsia"/>
          <w:sz w:val="24"/>
        </w:rPr>
        <w:t>对于投标文件中含义不明确、同类问题表述不一致或者有明显文字和计算错误的内容，评标委员会应当以书面形式要求供应商</w:t>
      </w:r>
      <w:proofErr w:type="gramStart"/>
      <w:r>
        <w:rPr>
          <w:rFonts w:ascii="仿宋" w:eastAsia="仿宋" w:hAnsi="仿宋" w:cs="宋体" w:hint="eastAsia"/>
          <w:sz w:val="24"/>
        </w:rPr>
        <w:t>作出</w:t>
      </w:r>
      <w:proofErr w:type="gramEnd"/>
      <w:r>
        <w:rPr>
          <w:rFonts w:ascii="仿宋" w:eastAsia="仿宋" w:hAnsi="仿宋" w:cs="宋体" w:hint="eastAsia"/>
          <w:sz w:val="24"/>
        </w:rPr>
        <w:t>必要的澄清、说明或者补正。供应商的澄清、说明或者补正应当采用书面形式，并加盖单位公章，或者由法定代表人或</w:t>
      </w:r>
      <w:r>
        <w:rPr>
          <w:rFonts w:ascii="仿宋" w:eastAsia="仿宋" w:hAnsi="仿宋" w:cs="宋体" w:hint="eastAsia"/>
          <w:sz w:val="24"/>
        </w:rPr>
        <w:lastRenderedPageBreak/>
        <w:t>其授权的代表签</w:t>
      </w:r>
      <w:r>
        <w:rPr>
          <w:rFonts w:ascii="仿宋" w:eastAsia="仿宋" w:hAnsi="仿宋" w:cs="宋体" w:hint="eastAsia"/>
          <w:spacing w:val="-6"/>
          <w:sz w:val="24"/>
        </w:rPr>
        <w:t>字。供应商的澄清、说明或者补正不得超出投标文件的范围或者改变投标文件的实质性内容。</w:t>
      </w:r>
    </w:p>
    <w:p w:rsidR="00775161" w:rsidRDefault="00923B4A">
      <w:pPr>
        <w:pStyle w:val="a7"/>
        <w:spacing w:line="500" w:lineRule="exact"/>
        <w:ind w:firstLineChars="200" w:firstLine="482"/>
        <w:rPr>
          <w:rFonts w:ascii="仿宋" w:eastAsia="仿宋" w:hAnsi="仿宋" w:cs="宋体"/>
          <w:b/>
          <w:bCs/>
          <w:sz w:val="24"/>
        </w:rPr>
      </w:pPr>
      <w:r>
        <w:rPr>
          <w:rFonts w:ascii="仿宋" w:eastAsia="仿宋" w:hAnsi="仿宋" w:cs="宋体" w:hint="eastAsia"/>
          <w:b/>
          <w:bCs/>
          <w:sz w:val="24"/>
        </w:rPr>
        <w:t>1.2报价不一致情形澄清</w:t>
      </w:r>
    </w:p>
    <w:p w:rsidR="00775161" w:rsidRDefault="00923B4A">
      <w:pPr>
        <w:spacing w:line="500" w:lineRule="exact"/>
        <w:ind w:firstLineChars="200" w:firstLine="480"/>
        <w:rPr>
          <w:rFonts w:ascii="仿宋" w:eastAsia="仿宋" w:hAnsi="仿宋" w:cs="宋体"/>
          <w:sz w:val="24"/>
        </w:rPr>
      </w:pPr>
      <w:r>
        <w:rPr>
          <w:rFonts w:ascii="仿宋" w:eastAsia="仿宋" w:hAnsi="仿宋" w:cs="宋体" w:hint="eastAsia"/>
          <w:sz w:val="24"/>
        </w:rPr>
        <w:t>投标文件报价出现前后不一致的，除招标文件另有规定外，按照下列规定修正：</w:t>
      </w:r>
    </w:p>
    <w:p w:rsidR="00775161" w:rsidRDefault="00923B4A">
      <w:pPr>
        <w:spacing w:line="500" w:lineRule="exact"/>
        <w:ind w:firstLineChars="200" w:firstLine="480"/>
        <w:rPr>
          <w:rFonts w:ascii="仿宋" w:eastAsia="仿宋" w:hAnsi="仿宋" w:cs="宋体"/>
          <w:sz w:val="24"/>
        </w:rPr>
      </w:pPr>
      <w:r>
        <w:rPr>
          <w:rFonts w:ascii="仿宋" w:eastAsia="仿宋" w:hAnsi="仿宋" w:cs="宋体" w:hint="eastAsia"/>
          <w:sz w:val="24"/>
        </w:rPr>
        <w:t>（1）投标文件中《开标一览表》内容与投标文件中相应内容不一致的，以《开标一览表》为准；</w:t>
      </w:r>
    </w:p>
    <w:p w:rsidR="00775161" w:rsidRDefault="00923B4A">
      <w:pPr>
        <w:spacing w:line="500" w:lineRule="exact"/>
        <w:ind w:firstLineChars="200" w:firstLine="480"/>
        <w:rPr>
          <w:rFonts w:ascii="仿宋" w:eastAsia="仿宋" w:hAnsi="仿宋" w:cs="宋体"/>
          <w:sz w:val="24"/>
        </w:rPr>
      </w:pPr>
      <w:r>
        <w:rPr>
          <w:rFonts w:ascii="仿宋" w:eastAsia="仿宋" w:hAnsi="仿宋" w:cs="宋体" w:hint="eastAsia"/>
          <w:sz w:val="24"/>
        </w:rPr>
        <w:t>（2）大写金额和小写金额不一致的，以大写金额为准；</w:t>
      </w:r>
    </w:p>
    <w:p w:rsidR="00775161" w:rsidRDefault="00923B4A">
      <w:pPr>
        <w:spacing w:line="500" w:lineRule="exact"/>
        <w:ind w:firstLineChars="200" w:firstLine="456"/>
        <w:rPr>
          <w:rFonts w:ascii="仿宋" w:eastAsia="仿宋" w:hAnsi="仿宋" w:cs="宋体"/>
          <w:spacing w:val="-6"/>
          <w:sz w:val="24"/>
        </w:rPr>
      </w:pPr>
      <w:r>
        <w:rPr>
          <w:rFonts w:ascii="仿宋" w:eastAsia="仿宋" w:hAnsi="仿宋" w:cs="宋体" w:hint="eastAsia"/>
          <w:spacing w:val="-6"/>
          <w:sz w:val="24"/>
        </w:rPr>
        <w:t>（3）单价金额小数点或者百分比有明显错位的，以开标一览表的总价为准，并修改单价；</w:t>
      </w:r>
    </w:p>
    <w:p w:rsidR="00775161" w:rsidRDefault="00923B4A">
      <w:pPr>
        <w:spacing w:line="500" w:lineRule="exact"/>
        <w:ind w:firstLineChars="200" w:firstLine="480"/>
        <w:rPr>
          <w:rFonts w:ascii="仿宋" w:eastAsia="仿宋" w:hAnsi="仿宋" w:cs="宋体"/>
          <w:sz w:val="24"/>
        </w:rPr>
      </w:pPr>
      <w:r>
        <w:rPr>
          <w:rFonts w:ascii="仿宋" w:eastAsia="仿宋" w:hAnsi="仿宋" w:cs="宋体" w:hint="eastAsia"/>
          <w:sz w:val="24"/>
        </w:rPr>
        <w:t>（4）总价金额与按单价汇总金额不一致的，以单价金额计算结果为准。</w:t>
      </w:r>
    </w:p>
    <w:p w:rsidR="00775161" w:rsidRDefault="00923B4A">
      <w:pPr>
        <w:pStyle w:val="a7"/>
        <w:spacing w:line="500" w:lineRule="exact"/>
        <w:ind w:firstLineChars="200" w:firstLine="480"/>
        <w:rPr>
          <w:rFonts w:ascii="仿宋" w:eastAsia="仿宋" w:hAnsi="仿宋" w:cs="宋体"/>
          <w:sz w:val="24"/>
        </w:rPr>
      </w:pPr>
      <w:r>
        <w:rPr>
          <w:rFonts w:ascii="仿宋" w:eastAsia="仿宋" w:hAnsi="仿宋" w:cs="宋体" w:hint="eastAsia"/>
          <w:sz w:val="24"/>
        </w:rPr>
        <w:t>同时出现两种以上不一致的，按照前款规定的顺序修正。修正后的报价</w:t>
      </w:r>
      <w:proofErr w:type="gramStart"/>
      <w:r>
        <w:rPr>
          <w:rFonts w:ascii="仿宋" w:eastAsia="仿宋" w:hAnsi="仿宋" w:cs="宋体" w:hint="eastAsia"/>
          <w:sz w:val="24"/>
        </w:rPr>
        <w:t>经供应</w:t>
      </w:r>
      <w:proofErr w:type="gramEnd"/>
      <w:r>
        <w:rPr>
          <w:rFonts w:ascii="仿宋" w:eastAsia="仿宋" w:hAnsi="仿宋" w:cs="宋体" w:hint="eastAsia"/>
          <w:sz w:val="24"/>
        </w:rPr>
        <w:t>商确认后产生约束力，供应商不确认的，其投标无效。</w:t>
      </w:r>
    </w:p>
    <w:p w:rsidR="00775161" w:rsidRDefault="00923B4A">
      <w:pPr>
        <w:pStyle w:val="a7"/>
        <w:spacing w:line="500" w:lineRule="exact"/>
        <w:ind w:firstLineChars="200" w:firstLine="482"/>
        <w:rPr>
          <w:rFonts w:ascii="仿宋" w:eastAsia="仿宋" w:hAnsi="仿宋" w:cs="宋体"/>
          <w:b/>
          <w:bCs/>
          <w:sz w:val="24"/>
        </w:rPr>
      </w:pPr>
      <w:r>
        <w:rPr>
          <w:rFonts w:ascii="仿宋" w:eastAsia="仿宋" w:hAnsi="仿宋" w:cs="宋体" w:hint="eastAsia"/>
          <w:b/>
          <w:bCs/>
          <w:sz w:val="24"/>
        </w:rPr>
        <w:t>1.3报价过低情形澄清</w:t>
      </w:r>
    </w:p>
    <w:p w:rsidR="00775161" w:rsidRDefault="00923B4A">
      <w:pPr>
        <w:pStyle w:val="a7"/>
        <w:spacing w:line="500" w:lineRule="exact"/>
        <w:ind w:firstLineChars="200" w:firstLine="480"/>
        <w:rPr>
          <w:rFonts w:ascii="仿宋" w:eastAsia="仿宋" w:hAnsi="仿宋" w:cs="宋体"/>
          <w:sz w:val="24"/>
        </w:rPr>
      </w:pPr>
      <w:r>
        <w:rPr>
          <w:rFonts w:ascii="仿宋" w:eastAsia="仿宋" w:hAnsi="仿宋" w:cs="宋体" w:hint="eastAsia"/>
          <w:sz w:val="24"/>
        </w:rPr>
        <w:t>评标委员会认为供应商的报价（总价或单价）明显低于其他通过符合性审查供应商的报价（总价或单价），有可能影响服务质量或者不能诚信履约的，应当要求其在评标现场合理的时间内提供书面说明，必要时提交相关证明材料；供应商不能证明其报价合理性的，评标委员会应当将其作为无效投标处理。</w:t>
      </w:r>
    </w:p>
    <w:p w:rsidR="00775161" w:rsidRDefault="00923B4A">
      <w:pPr>
        <w:spacing w:line="500" w:lineRule="exact"/>
        <w:ind w:firstLineChars="200" w:firstLine="482"/>
        <w:rPr>
          <w:rFonts w:ascii="仿宋" w:eastAsia="仿宋" w:hAnsi="仿宋" w:cs="宋体"/>
          <w:b/>
          <w:bCs/>
          <w:sz w:val="24"/>
        </w:rPr>
      </w:pPr>
      <w:r>
        <w:rPr>
          <w:rFonts w:ascii="仿宋" w:eastAsia="仿宋" w:hAnsi="仿宋" w:cs="宋体" w:hint="eastAsia"/>
          <w:b/>
          <w:bCs/>
          <w:sz w:val="24"/>
        </w:rPr>
        <w:t>2. 同品牌产品不同供应商的处理方式</w:t>
      </w:r>
    </w:p>
    <w:p w:rsidR="00775161" w:rsidRDefault="00923B4A">
      <w:pPr>
        <w:spacing w:line="500" w:lineRule="exact"/>
        <w:ind w:firstLineChars="200" w:firstLine="480"/>
      </w:pPr>
      <w:r w:rsidRPr="00BF0F15">
        <w:rPr>
          <w:rFonts w:ascii="仿宋" w:eastAsia="仿宋" w:hAnsi="仿宋" w:cs="宋体" w:hint="eastAsia"/>
          <w:sz w:val="24"/>
        </w:rPr>
        <w:t>相同品牌产品（核心产品品牌相同）</w:t>
      </w:r>
      <w:r>
        <w:rPr>
          <w:rFonts w:ascii="仿宋" w:eastAsia="仿宋" w:hAnsi="仿宋" w:cs="宋体" w:hint="eastAsia"/>
          <w:sz w:val="24"/>
        </w:rPr>
        <w:t>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rsidR="00775161" w:rsidRDefault="00923B4A">
      <w:pPr>
        <w:spacing w:line="360" w:lineRule="auto"/>
        <w:ind w:firstLineChars="200" w:firstLine="482"/>
        <w:rPr>
          <w:rFonts w:ascii="仿宋" w:eastAsia="仿宋" w:hAnsi="仿宋" w:cs="仿宋"/>
          <w:b/>
          <w:sz w:val="24"/>
        </w:rPr>
      </w:pPr>
      <w:r>
        <w:rPr>
          <w:rFonts w:ascii="仿宋" w:eastAsia="仿宋" w:hAnsi="仿宋" w:cs="仿宋" w:hint="eastAsia"/>
          <w:b/>
          <w:sz w:val="24"/>
        </w:rPr>
        <w:t>3.采用的评标方法</w:t>
      </w:r>
    </w:p>
    <w:p w:rsidR="00775161" w:rsidRDefault="00923B4A">
      <w:pPr>
        <w:spacing w:line="360" w:lineRule="auto"/>
        <w:ind w:firstLineChars="200" w:firstLine="480"/>
        <w:rPr>
          <w:rFonts w:ascii="仿宋" w:eastAsia="仿宋" w:hAnsi="仿宋" w:cs="仿宋"/>
          <w:sz w:val="24"/>
        </w:rPr>
      </w:pPr>
      <w:r>
        <w:rPr>
          <w:rFonts w:ascii="仿宋" w:eastAsia="仿宋" w:hAnsi="仿宋" w:cs="仿宋" w:hint="eastAsia"/>
          <w:sz w:val="24"/>
        </w:rPr>
        <w:t>3.1本次招标所采用的评标方法为中华人民共和国财政部令(2017)第87号《政府采购</w:t>
      </w:r>
      <w:r>
        <w:rPr>
          <w:rFonts w:ascii="仿宋" w:eastAsia="仿宋" w:hAnsi="仿宋" w:cs="仿宋" w:hint="eastAsia"/>
          <w:sz w:val="24"/>
        </w:rPr>
        <w:lastRenderedPageBreak/>
        <w:t>货物和服务招标投标管理办法》第五十五条规定的“综合评分法”，即：投标文件满足招标文件全部实质性要求，</w:t>
      </w:r>
      <w:proofErr w:type="gramStart"/>
      <w:r>
        <w:rPr>
          <w:rFonts w:ascii="仿宋" w:eastAsia="仿宋" w:hAnsi="仿宋" w:cs="仿宋" w:hint="eastAsia"/>
          <w:sz w:val="24"/>
        </w:rPr>
        <w:t>且按照</w:t>
      </w:r>
      <w:proofErr w:type="gramEnd"/>
      <w:r>
        <w:rPr>
          <w:rFonts w:ascii="仿宋" w:eastAsia="仿宋" w:hAnsi="仿宋" w:cs="仿宋" w:hint="eastAsia"/>
          <w:sz w:val="24"/>
        </w:rPr>
        <w:t>评审因素的量化指标评审得分最高的供应商为成交候选人的评标方法。</w:t>
      </w:r>
    </w:p>
    <w:p w:rsidR="00775161" w:rsidRDefault="00923B4A">
      <w:pPr>
        <w:widowControl/>
        <w:spacing w:line="360" w:lineRule="auto"/>
        <w:ind w:firstLineChars="200" w:firstLine="482"/>
        <w:jc w:val="left"/>
        <w:rPr>
          <w:rFonts w:ascii="仿宋" w:eastAsia="仿宋" w:hAnsi="仿宋" w:cs="仿宋"/>
          <w:b/>
          <w:sz w:val="24"/>
        </w:rPr>
      </w:pPr>
      <w:r>
        <w:rPr>
          <w:rFonts w:ascii="仿宋" w:eastAsia="仿宋" w:hAnsi="仿宋" w:cs="仿宋" w:hint="eastAsia"/>
          <w:b/>
          <w:sz w:val="24"/>
        </w:rPr>
        <w:t>3.2评标委员会按以下公式计算</w:t>
      </w:r>
      <w:proofErr w:type="gramStart"/>
      <w:r>
        <w:rPr>
          <w:rFonts w:ascii="仿宋" w:eastAsia="仿宋" w:hAnsi="仿宋" w:cs="仿宋" w:hint="eastAsia"/>
          <w:b/>
          <w:sz w:val="24"/>
        </w:rPr>
        <w:t>出供应</w:t>
      </w:r>
      <w:proofErr w:type="gramEnd"/>
      <w:r>
        <w:rPr>
          <w:rFonts w:ascii="仿宋" w:eastAsia="仿宋" w:hAnsi="仿宋" w:cs="仿宋" w:hint="eastAsia"/>
          <w:b/>
          <w:sz w:val="24"/>
        </w:rPr>
        <w:t>商的总得分，推荐成交候选人按评标总得分由高到低顺序排列。</w:t>
      </w:r>
    </w:p>
    <w:p w:rsidR="00775161" w:rsidRDefault="00923B4A">
      <w:pPr>
        <w:pStyle w:val="a8"/>
        <w:ind w:firstLineChars="100" w:firstLine="241"/>
        <w:rPr>
          <w:b/>
          <w:bCs/>
        </w:rPr>
      </w:pPr>
      <w:bookmarkStart w:id="597" w:name="_Toc17280242"/>
      <w:bookmarkStart w:id="598" w:name="_Toc508191815"/>
      <w:bookmarkStart w:id="599" w:name="_Toc17453039"/>
      <w:bookmarkStart w:id="600" w:name="_Toc32671484"/>
      <w:r>
        <w:rPr>
          <w:rFonts w:hint="eastAsia"/>
          <w:b/>
          <w:bCs/>
        </w:rPr>
        <w:t>4. 政府采购政策</w:t>
      </w:r>
      <w:bookmarkEnd w:id="597"/>
      <w:bookmarkEnd w:id="598"/>
      <w:bookmarkEnd w:id="599"/>
      <w:bookmarkEnd w:id="600"/>
    </w:p>
    <w:p w:rsidR="00775161" w:rsidRDefault="00923B4A">
      <w:pPr>
        <w:pStyle w:val="a8"/>
      </w:pPr>
      <w:r>
        <w:rPr>
          <w:rFonts w:hint="eastAsia"/>
        </w:rPr>
        <w:t>4.1关于中小企业：</w:t>
      </w:r>
    </w:p>
    <w:p w:rsidR="00775161" w:rsidRDefault="00923B4A">
      <w:pPr>
        <w:widowControl/>
        <w:spacing w:line="360" w:lineRule="auto"/>
        <w:ind w:firstLineChars="200" w:firstLine="480"/>
        <w:jc w:val="left"/>
        <w:rPr>
          <w:rFonts w:ascii="仿宋" w:eastAsia="仿宋" w:hAnsi="仿宋" w:cs="仿宋"/>
          <w:sz w:val="24"/>
        </w:rPr>
      </w:pPr>
      <w:r>
        <w:rPr>
          <w:rFonts w:ascii="仿宋" w:eastAsia="仿宋" w:hAnsi="仿宋" w:cs="仿宋" w:hint="eastAsia"/>
          <w:sz w:val="24"/>
        </w:rPr>
        <w:t>&lt;政府采购促进中小企业发展管理办法&gt;的通知</w:t>
      </w:r>
      <w:proofErr w:type="gramStart"/>
      <w:r>
        <w:rPr>
          <w:rFonts w:ascii="仿宋" w:eastAsia="仿宋" w:hAnsi="仿宋" w:cs="仿宋" w:hint="eastAsia"/>
          <w:sz w:val="24"/>
        </w:rPr>
        <w:t>》</w:t>
      </w:r>
      <w:proofErr w:type="gramEnd"/>
      <w:r>
        <w:rPr>
          <w:rFonts w:ascii="仿宋" w:eastAsia="仿宋" w:hAnsi="仿宋" w:cs="仿宋" w:hint="eastAsia"/>
          <w:sz w:val="24"/>
        </w:rPr>
        <w:t>(财库【2020】46号文)的规定在政府采购活动中，供应商提供的货物、工程或者服务符合下列情形的，享受本办法规定的中小企业扶持政策：</w:t>
      </w:r>
    </w:p>
    <w:p w:rsidR="00775161" w:rsidRDefault="00923B4A">
      <w:pPr>
        <w:widowControl/>
        <w:spacing w:line="360" w:lineRule="auto"/>
        <w:ind w:firstLineChars="200" w:firstLine="480"/>
        <w:jc w:val="left"/>
        <w:rPr>
          <w:rFonts w:ascii="仿宋" w:eastAsia="仿宋" w:hAnsi="仿宋" w:cs="仿宋"/>
          <w:sz w:val="24"/>
        </w:rPr>
      </w:pPr>
      <w:r>
        <w:rPr>
          <w:rFonts w:ascii="仿宋" w:eastAsia="仿宋" w:hAnsi="仿宋" w:cs="仿宋" w:hint="eastAsia"/>
          <w:sz w:val="24"/>
        </w:rPr>
        <w:t>（一）在货物采购项目中，货物由中小企业制造，即货物由中小企业生产且使用该中小企业商号或者注册商标；</w:t>
      </w:r>
    </w:p>
    <w:p w:rsidR="00775161" w:rsidRDefault="00923B4A">
      <w:pPr>
        <w:widowControl/>
        <w:spacing w:line="360" w:lineRule="auto"/>
        <w:ind w:firstLineChars="200" w:firstLine="480"/>
        <w:jc w:val="left"/>
        <w:rPr>
          <w:rFonts w:ascii="仿宋" w:eastAsia="仿宋" w:hAnsi="仿宋" w:cs="仿宋"/>
          <w:sz w:val="24"/>
        </w:rPr>
      </w:pPr>
      <w:r>
        <w:rPr>
          <w:rFonts w:ascii="仿宋" w:eastAsia="仿宋" w:hAnsi="仿宋" w:cs="仿宋" w:hint="eastAsia"/>
          <w:sz w:val="24"/>
        </w:rPr>
        <w:t>（二）在工程采购项目中，工程由中小企业承建，即工程施工单位为中小企业；</w:t>
      </w:r>
    </w:p>
    <w:p w:rsidR="00775161" w:rsidRDefault="00923B4A">
      <w:pPr>
        <w:widowControl/>
        <w:spacing w:line="360" w:lineRule="auto"/>
        <w:ind w:firstLineChars="200" w:firstLine="480"/>
        <w:jc w:val="left"/>
        <w:rPr>
          <w:rFonts w:ascii="仿宋" w:eastAsia="仿宋" w:hAnsi="仿宋" w:cs="仿宋"/>
          <w:sz w:val="24"/>
        </w:rPr>
      </w:pPr>
      <w:r>
        <w:rPr>
          <w:rFonts w:ascii="仿宋" w:eastAsia="仿宋" w:hAnsi="仿宋" w:cs="仿宋" w:hint="eastAsia"/>
          <w:sz w:val="24"/>
        </w:rPr>
        <w:t>（三）在服务采购项目中，服务由中小企业承接，即提供服务的人员为中小企业依照《中华人民共和国劳动合同法》订立劳动合同的从业人员。</w:t>
      </w:r>
    </w:p>
    <w:p w:rsidR="00775161" w:rsidRDefault="00923B4A">
      <w:pPr>
        <w:widowControl/>
        <w:spacing w:line="360" w:lineRule="auto"/>
        <w:ind w:firstLineChars="200" w:firstLine="480"/>
        <w:jc w:val="left"/>
        <w:rPr>
          <w:rFonts w:ascii="仿宋" w:eastAsia="仿宋" w:hAnsi="仿宋" w:cs="仿宋"/>
          <w:sz w:val="24"/>
        </w:rPr>
      </w:pPr>
      <w:r>
        <w:rPr>
          <w:rFonts w:ascii="仿宋" w:eastAsia="仿宋" w:hAnsi="仿宋" w:cs="仿宋" w:hint="eastAsia"/>
          <w:sz w:val="24"/>
        </w:rPr>
        <w:t>在货物采购项目中，供应商提供的货物既有中小企业制造货物，也有大型企业制造货物的，不享受本办法规定的中小企业扶持政策。</w:t>
      </w:r>
    </w:p>
    <w:p w:rsidR="00775161" w:rsidRDefault="00923B4A">
      <w:pPr>
        <w:widowControl/>
        <w:spacing w:line="360" w:lineRule="auto"/>
        <w:ind w:firstLineChars="200" w:firstLine="480"/>
        <w:jc w:val="left"/>
        <w:rPr>
          <w:rFonts w:ascii="仿宋" w:eastAsia="仿宋" w:hAnsi="仿宋" w:cs="仿宋"/>
          <w:b/>
          <w:bCs/>
          <w:sz w:val="24"/>
        </w:rPr>
      </w:pPr>
      <w:r>
        <w:rPr>
          <w:rFonts w:ascii="仿宋" w:eastAsia="仿宋" w:hAnsi="仿宋" w:cs="仿宋" w:hint="eastAsia"/>
          <w:sz w:val="24"/>
        </w:rPr>
        <w:t>以联合体形</w:t>
      </w:r>
      <w:proofErr w:type="gramStart"/>
      <w:r>
        <w:rPr>
          <w:rFonts w:ascii="仿宋" w:eastAsia="仿宋" w:hAnsi="仿宋" w:cs="仿宋" w:hint="eastAsia"/>
          <w:sz w:val="24"/>
        </w:rPr>
        <w:t>式参加</w:t>
      </w:r>
      <w:proofErr w:type="gramEnd"/>
      <w:r>
        <w:rPr>
          <w:rFonts w:ascii="仿宋" w:eastAsia="仿宋" w:hAnsi="仿宋" w:cs="仿宋" w:hint="eastAsia"/>
          <w:sz w:val="24"/>
        </w:rPr>
        <w:t>政府采购活动，联合体各方均为中小企业的，联合体视同中小企业。其中，联合体各方均为小</w:t>
      </w:r>
      <w:proofErr w:type="gramStart"/>
      <w:r>
        <w:rPr>
          <w:rFonts w:ascii="仿宋" w:eastAsia="仿宋" w:hAnsi="仿宋" w:cs="仿宋" w:hint="eastAsia"/>
          <w:sz w:val="24"/>
        </w:rPr>
        <w:t>微企业</w:t>
      </w:r>
      <w:proofErr w:type="gramEnd"/>
      <w:r>
        <w:rPr>
          <w:rFonts w:ascii="仿宋" w:eastAsia="仿宋" w:hAnsi="仿宋" w:cs="仿宋" w:hint="eastAsia"/>
          <w:sz w:val="24"/>
        </w:rPr>
        <w:t>的，联合体视同小微企业。</w:t>
      </w:r>
    </w:p>
    <w:p w:rsidR="00775161" w:rsidRDefault="00923B4A">
      <w:pPr>
        <w:widowControl/>
        <w:spacing w:line="360" w:lineRule="auto"/>
        <w:ind w:firstLineChars="200" w:firstLine="482"/>
        <w:jc w:val="left"/>
        <w:rPr>
          <w:rFonts w:ascii="仿宋" w:eastAsia="仿宋" w:hAnsi="仿宋" w:cs="仿宋"/>
          <w:b/>
          <w:sz w:val="24"/>
        </w:rPr>
      </w:pPr>
      <w:r>
        <w:rPr>
          <w:rFonts w:ascii="仿宋" w:eastAsia="仿宋" w:hAnsi="仿宋" w:cs="仿宋" w:hint="eastAsia"/>
          <w:b/>
          <w:sz w:val="24"/>
          <w:shd w:val="clear" w:color="FFFFFF" w:fill="D9D9D9"/>
        </w:rPr>
        <w:t>注：监狱企业、残疾人福利性单位视同小型、微型企业。</w:t>
      </w:r>
    </w:p>
    <w:p w:rsidR="00775161" w:rsidRDefault="00923B4A">
      <w:pPr>
        <w:pStyle w:val="a8"/>
      </w:pPr>
      <w:r>
        <w:rPr>
          <w:rFonts w:hint="eastAsia"/>
        </w:rPr>
        <w:t>4.2监狱企业</w:t>
      </w:r>
    </w:p>
    <w:p w:rsidR="00775161" w:rsidRDefault="00923B4A">
      <w:pPr>
        <w:pStyle w:val="a0"/>
      </w:pPr>
      <w:r>
        <w:rPr>
          <w:rFonts w:hint="eastAsia"/>
        </w:rPr>
        <w:t>4.2.1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w:t>
      </w:r>
      <w:r>
        <w:rPr>
          <w:rFonts w:hint="eastAsia"/>
        </w:rPr>
        <w:lastRenderedPageBreak/>
        <w:t>由省级以上监狱管理局、戒毒管理局(含新疆生产建设兵团)出具的属于监狱企业的证明文件。</w:t>
      </w:r>
    </w:p>
    <w:p w:rsidR="00775161" w:rsidRDefault="00923B4A">
      <w:pPr>
        <w:pStyle w:val="a0"/>
      </w:pPr>
      <w:r>
        <w:rPr>
          <w:rFonts w:hint="eastAsia"/>
        </w:rPr>
        <w:t>4.3残疾人福利性单位</w:t>
      </w:r>
    </w:p>
    <w:p w:rsidR="00775161" w:rsidRDefault="00923B4A">
      <w:pPr>
        <w:pStyle w:val="a0"/>
      </w:pPr>
      <w:r>
        <w:rPr>
          <w:rFonts w:hint="eastAsia"/>
        </w:rPr>
        <w:t>残疾人福利性单位制造的货物的，视同为小微企业，享受预留份额。</w:t>
      </w:r>
    </w:p>
    <w:p w:rsidR="00775161" w:rsidRDefault="00923B4A">
      <w:pPr>
        <w:pStyle w:val="a0"/>
        <w:rPr>
          <w:rFonts w:cs="宋体"/>
          <w:bCs w:val="0"/>
        </w:rPr>
      </w:pPr>
      <w:r>
        <w:rPr>
          <w:rFonts w:hint="eastAsia"/>
        </w:rPr>
        <w:t>4.4</w:t>
      </w:r>
      <w:bookmarkStart w:id="601" w:name="_Toc63258707"/>
      <w:bookmarkStart w:id="602" w:name="_Toc63067777"/>
      <w:r>
        <w:rPr>
          <w:rFonts w:cs="宋体" w:hint="eastAsia"/>
          <w:bCs w:val="0"/>
        </w:rPr>
        <w:t>节能产品及环境标志产品的优惠政策</w:t>
      </w:r>
    </w:p>
    <w:p w:rsidR="00775161" w:rsidRDefault="00923B4A">
      <w:pPr>
        <w:pStyle w:val="a7"/>
        <w:spacing w:line="500" w:lineRule="exact"/>
        <w:ind w:firstLineChars="200" w:firstLine="480"/>
        <w:rPr>
          <w:rFonts w:ascii="仿宋" w:eastAsia="仿宋" w:hAnsi="仿宋" w:cs="宋体"/>
          <w:sz w:val="24"/>
        </w:rPr>
      </w:pPr>
      <w:r>
        <w:rPr>
          <w:rFonts w:ascii="仿宋" w:eastAsia="仿宋" w:hAnsi="仿宋" w:cs="宋体" w:hint="eastAsia"/>
          <w:sz w:val="24"/>
        </w:rPr>
        <w:t>按照“财政部 发展改革委 生态环境部 市场监管总局 关于调整优化节能产品、环境标志产品政府采购执行机制的通知”财库〔2019〕9号的规定执行。</w:t>
      </w:r>
    </w:p>
    <w:p w:rsidR="00775161" w:rsidRDefault="00923B4A">
      <w:pPr>
        <w:rPr>
          <w:rFonts w:ascii="仿宋" w:eastAsia="仿宋" w:hAnsi="仿宋" w:cs="仿宋"/>
          <w:b/>
          <w:bCs/>
          <w:sz w:val="24"/>
        </w:rPr>
      </w:pPr>
      <w:r>
        <w:rPr>
          <w:rFonts w:ascii="仿宋" w:eastAsia="仿宋" w:hAnsi="仿宋" w:cs="仿宋" w:hint="eastAsia"/>
          <w:b/>
          <w:bCs/>
          <w:sz w:val="24"/>
        </w:rPr>
        <w:t>5.详细评审</w:t>
      </w:r>
    </w:p>
    <w:p w:rsidR="00775161" w:rsidRDefault="00923B4A">
      <w:pPr>
        <w:rPr>
          <w:rFonts w:ascii="仿宋" w:eastAsia="仿宋" w:hAnsi="仿宋" w:cs="宋体"/>
          <w:sz w:val="24"/>
        </w:rPr>
      </w:pPr>
      <w:r>
        <w:rPr>
          <w:rFonts w:ascii="仿宋" w:eastAsia="仿宋" w:hAnsi="仿宋" w:cs="宋体" w:hint="eastAsia"/>
          <w:sz w:val="24"/>
        </w:rPr>
        <w:t xml:space="preserve">    评标委员会按照本招标文件中规定的综合评标标准和方法对投标文件进行综合评分法比较，采用综合评分法来确定中标人。供货商的最低报价不作为中标的唯一理由。</w:t>
      </w:r>
    </w:p>
    <w:p w:rsidR="00775161" w:rsidRDefault="00923B4A">
      <w:pPr>
        <w:rPr>
          <w:rFonts w:ascii="仿宋" w:eastAsia="仿宋" w:hAnsi="仿宋" w:cs="宋体"/>
          <w:sz w:val="24"/>
        </w:rPr>
      </w:pPr>
      <w:r>
        <w:rPr>
          <w:rFonts w:ascii="仿宋" w:eastAsia="仿宋" w:hAnsi="仿宋" w:cs="宋体" w:hint="eastAsia"/>
          <w:sz w:val="24"/>
        </w:rPr>
        <w:t xml:space="preserve">     综合评分打分法：评标专家小组依据综合评分法的有关原则，按照标书的具体要求对投标文件进行评审后，按照招标文件中规定的：投标报价等（详见评分内容）各项因素进行综合评审后，以评标总得分最高的供应商作为中标候选人。</w:t>
      </w:r>
    </w:p>
    <w:p w:rsidR="00775161" w:rsidRDefault="00923B4A">
      <w:pPr>
        <w:rPr>
          <w:rFonts w:ascii="仿宋" w:eastAsia="仿宋" w:hAnsi="仿宋" w:cs="宋体"/>
          <w:sz w:val="24"/>
        </w:rPr>
      </w:pPr>
      <w:r>
        <w:rPr>
          <w:rFonts w:ascii="仿宋" w:eastAsia="仿宋" w:hAnsi="仿宋" w:cs="宋体" w:hint="eastAsia"/>
          <w:sz w:val="24"/>
        </w:rPr>
        <w:t>评标总得分=F1＋F2＋……＋Fn</w:t>
      </w:r>
    </w:p>
    <w:p w:rsidR="00775161" w:rsidRDefault="00923B4A">
      <w:pPr>
        <w:rPr>
          <w:rFonts w:ascii="仿宋" w:eastAsia="仿宋" w:hAnsi="仿宋" w:cs="宋体"/>
          <w:sz w:val="24"/>
        </w:rPr>
      </w:pPr>
      <w:r>
        <w:rPr>
          <w:rFonts w:ascii="仿宋" w:eastAsia="仿宋" w:hAnsi="仿宋" w:cs="宋体" w:hint="eastAsia"/>
          <w:sz w:val="24"/>
        </w:rPr>
        <w:t>F1、F2……Fn分别为各项评分因素的汇总得分；</w:t>
      </w:r>
    </w:p>
    <w:p w:rsidR="00775161" w:rsidRDefault="00923B4A">
      <w:pPr>
        <w:rPr>
          <w:rFonts w:ascii="仿宋" w:eastAsia="仿宋" w:hAnsi="仿宋" w:cs="宋体"/>
          <w:sz w:val="24"/>
        </w:rPr>
      </w:pPr>
      <w:r>
        <w:rPr>
          <w:rFonts w:ascii="仿宋" w:eastAsia="仿宋" w:hAnsi="仿宋" w:cs="宋体" w:hint="eastAsia"/>
          <w:sz w:val="24"/>
        </w:rPr>
        <w:t>F1—报价得分(满分30分 )</w:t>
      </w:r>
    </w:p>
    <w:p w:rsidR="00775161" w:rsidRDefault="00923B4A">
      <w:pPr>
        <w:rPr>
          <w:rFonts w:ascii="仿宋" w:eastAsia="仿宋" w:hAnsi="仿宋" w:cs="宋体"/>
          <w:sz w:val="24"/>
        </w:rPr>
      </w:pPr>
      <w:r>
        <w:rPr>
          <w:rFonts w:ascii="仿宋" w:eastAsia="仿宋" w:hAnsi="仿宋" w:cs="宋体" w:hint="eastAsia"/>
          <w:sz w:val="24"/>
        </w:rPr>
        <w:t>F2—技术部分得分(满分60分)</w:t>
      </w:r>
    </w:p>
    <w:p w:rsidR="00775161" w:rsidRDefault="00923B4A">
      <w:pPr>
        <w:rPr>
          <w:rFonts w:ascii="仿宋" w:eastAsia="仿宋" w:hAnsi="仿宋"/>
        </w:rPr>
      </w:pPr>
      <w:r>
        <w:rPr>
          <w:rFonts w:ascii="仿宋" w:eastAsia="仿宋" w:hAnsi="仿宋" w:cs="宋体" w:hint="eastAsia"/>
          <w:sz w:val="24"/>
        </w:rPr>
        <w:t>F3—商务部分得分(满分10分)</w:t>
      </w:r>
    </w:p>
    <w:p w:rsidR="00775161" w:rsidRDefault="00923B4A">
      <w:pPr>
        <w:pStyle w:val="2"/>
        <w:ind w:left="0" w:firstLine="0"/>
        <w:jc w:val="center"/>
        <w:rPr>
          <w:rFonts w:ascii="仿宋" w:eastAsia="仿宋" w:hAnsi="仿宋" w:cs="仿宋"/>
          <w:sz w:val="28"/>
          <w:szCs w:val="28"/>
        </w:rPr>
      </w:pPr>
      <w:bookmarkStart w:id="603" w:name="_Toc16125"/>
      <w:bookmarkStart w:id="604" w:name="_Toc12551"/>
      <w:bookmarkStart w:id="605" w:name="_Toc25287"/>
      <w:bookmarkStart w:id="606" w:name="_Toc3536"/>
      <w:bookmarkStart w:id="607" w:name="_Toc14643"/>
      <w:bookmarkStart w:id="608" w:name="_Toc12773"/>
      <w:r>
        <w:rPr>
          <w:rFonts w:ascii="仿宋" w:eastAsia="仿宋" w:hAnsi="仿宋" w:cs="仿宋" w:hint="eastAsia"/>
          <w:sz w:val="28"/>
          <w:szCs w:val="28"/>
        </w:rPr>
        <w:t>评标内容及标准（满分为100分）</w:t>
      </w:r>
      <w:bookmarkEnd w:id="601"/>
      <w:bookmarkEnd w:id="602"/>
      <w:bookmarkEnd w:id="603"/>
      <w:bookmarkEnd w:id="604"/>
      <w:bookmarkEnd w:id="605"/>
      <w:bookmarkEnd w:id="606"/>
      <w:bookmarkEnd w:id="607"/>
      <w:bookmarkEnd w:id="608"/>
    </w:p>
    <w:tbl>
      <w:tblPr>
        <w:tblW w:w="9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
        <w:gridCol w:w="1206"/>
        <w:gridCol w:w="1135"/>
        <w:gridCol w:w="7032"/>
      </w:tblGrid>
      <w:tr w:rsidR="00775161">
        <w:trPr>
          <w:trHeight w:val="663"/>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spacing w:val="4"/>
                <w:sz w:val="24"/>
              </w:rPr>
            </w:pPr>
            <w:r>
              <w:rPr>
                <w:rFonts w:ascii="仿宋" w:eastAsia="仿宋" w:hAnsi="仿宋" w:cs="仿宋" w:hint="eastAsia"/>
                <w:b/>
                <w:spacing w:val="4"/>
                <w:sz w:val="24"/>
              </w:rPr>
              <w:t>标注</w:t>
            </w:r>
          </w:p>
        </w:tc>
        <w:tc>
          <w:tcPr>
            <w:tcW w:w="1206"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spacing w:val="4"/>
                <w:sz w:val="24"/>
              </w:rPr>
            </w:pPr>
            <w:r>
              <w:rPr>
                <w:rFonts w:ascii="仿宋" w:eastAsia="仿宋" w:hAnsi="仿宋" w:cs="仿宋" w:hint="eastAsia"/>
                <w:b/>
                <w:spacing w:val="4"/>
                <w:sz w:val="24"/>
              </w:rPr>
              <w:t>评审</w:t>
            </w:r>
          </w:p>
          <w:p w:rsidR="00775161" w:rsidRDefault="00923B4A">
            <w:pPr>
              <w:spacing w:line="360" w:lineRule="auto"/>
              <w:ind w:right="6"/>
              <w:jc w:val="center"/>
              <w:rPr>
                <w:rFonts w:ascii="仿宋" w:eastAsia="仿宋" w:hAnsi="仿宋" w:cs="仿宋"/>
                <w:b/>
                <w:spacing w:val="4"/>
                <w:sz w:val="24"/>
              </w:rPr>
            </w:pPr>
            <w:r>
              <w:rPr>
                <w:rFonts w:ascii="仿宋" w:eastAsia="仿宋" w:hAnsi="仿宋" w:cs="仿宋" w:hint="eastAsia"/>
                <w:b/>
                <w:spacing w:val="4"/>
                <w:sz w:val="24"/>
              </w:rPr>
              <w:t>项目</w:t>
            </w:r>
          </w:p>
        </w:tc>
        <w:tc>
          <w:tcPr>
            <w:tcW w:w="1135"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spacing w:val="4"/>
                <w:sz w:val="24"/>
              </w:rPr>
            </w:pPr>
            <w:r>
              <w:rPr>
                <w:rFonts w:ascii="仿宋" w:eastAsia="仿宋" w:hAnsi="仿宋" w:cs="仿宋" w:hint="eastAsia"/>
                <w:b/>
                <w:spacing w:val="4"/>
                <w:sz w:val="24"/>
              </w:rPr>
              <w:t>标准分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spacing w:val="4"/>
                <w:sz w:val="24"/>
              </w:rPr>
            </w:pPr>
            <w:r>
              <w:rPr>
                <w:rFonts w:ascii="仿宋" w:eastAsia="仿宋" w:hAnsi="仿宋" w:cs="仿宋" w:hint="eastAsia"/>
                <w:b/>
                <w:spacing w:val="4"/>
                <w:sz w:val="24"/>
              </w:rPr>
              <w:t>评分标准</w:t>
            </w:r>
          </w:p>
        </w:tc>
      </w:tr>
      <w:tr w:rsidR="00775161">
        <w:trPr>
          <w:trHeight w:val="558"/>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bCs/>
                <w:spacing w:val="4"/>
                <w:sz w:val="24"/>
              </w:rPr>
            </w:pPr>
            <w:r>
              <w:rPr>
                <w:rFonts w:ascii="仿宋" w:eastAsia="仿宋" w:hAnsi="仿宋" w:cs="仿宋" w:hint="eastAsia"/>
                <w:b/>
                <w:bCs/>
                <w:sz w:val="24"/>
              </w:rPr>
              <w:t>A</w:t>
            </w:r>
          </w:p>
        </w:tc>
        <w:tc>
          <w:tcPr>
            <w:tcW w:w="1206"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bCs/>
                <w:spacing w:val="4"/>
                <w:sz w:val="24"/>
              </w:rPr>
            </w:pPr>
            <w:r>
              <w:rPr>
                <w:rFonts w:ascii="仿宋" w:eastAsia="仿宋" w:hAnsi="仿宋" w:cs="仿宋" w:hint="eastAsia"/>
                <w:b/>
                <w:bCs/>
                <w:spacing w:val="4"/>
                <w:sz w:val="24"/>
              </w:rPr>
              <w:t>报价部分</w:t>
            </w:r>
          </w:p>
        </w:tc>
        <w:tc>
          <w:tcPr>
            <w:tcW w:w="1135"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bCs/>
                <w:spacing w:val="4"/>
                <w:sz w:val="24"/>
              </w:rPr>
            </w:pPr>
            <w:r>
              <w:rPr>
                <w:rFonts w:ascii="仿宋" w:eastAsia="仿宋" w:hAnsi="仿宋" w:cs="仿宋" w:hint="eastAsia"/>
                <w:b/>
                <w:bCs/>
                <w:sz w:val="24"/>
              </w:rPr>
              <w:t>30分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tabs>
                <w:tab w:val="left" w:pos="0"/>
                <w:tab w:val="left" w:pos="1030"/>
              </w:tabs>
              <w:spacing w:line="360" w:lineRule="auto"/>
              <w:rPr>
                <w:rFonts w:ascii="仿宋" w:eastAsia="仿宋" w:hAnsi="仿宋" w:cs="仿宋"/>
                <w:sz w:val="24"/>
              </w:rPr>
            </w:pPr>
            <w:r>
              <w:rPr>
                <w:rFonts w:ascii="仿宋" w:eastAsia="仿宋" w:hAnsi="仿宋" w:cs="仿宋" w:hint="eastAsia"/>
                <w:sz w:val="24"/>
              </w:rPr>
              <w:t>1.评标基准价：满足招标文件要求且投标报价最低的有效投标报价。</w:t>
            </w:r>
          </w:p>
          <w:p w:rsidR="00775161" w:rsidRDefault="00923B4A">
            <w:pPr>
              <w:tabs>
                <w:tab w:val="left" w:pos="0"/>
                <w:tab w:val="left" w:pos="1030"/>
              </w:tabs>
              <w:spacing w:line="360" w:lineRule="auto"/>
              <w:rPr>
                <w:rFonts w:ascii="仿宋" w:eastAsia="仿宋" w:hAnsi="仿宋" w:cs="仿宋"/>
                <w:sz w:val="24"/>
              </w:rPr>
            </w:pPr>
            <w:r>
              <w:rPr>
                <w:rFonts w:ascii="仿宋" w:eastAsia="仿宋" w:hAnsi="仿宋" w:cs="仿宋" w:hint="eastAsia"/>
                <w:sz w:val="24"/>
              </w:rPr>
              <w:t>2.得分计算：满足招标文件要求且投标价格最低的有效投标报价，其报价分为满分。其他供应商的报价得分统一按照下列公式计算：</w:t>
            </w:r>
          </w:p>
          <w:p w:rsidR="00775161" w:rsidRDefault="00923B4A">
            <w:pPr>
              <w:tabs>
                <w:tab w:val="left" w:pos="0"/>
                <w:tab w:val="left" w:pos="1030"/>
              </w:tabs>
              <w:spacing w:line="360" w:lineRule="auto"/>
              <w:rPr>
                <w:rFonts w:ascii="仿宋" w:eastAsia="仿宋" w:hAnsi="仿宋" w:cs="仿宋"/>
                <w:sz w:val="24"/>
              </w:rPr>
            </w:pPr>
            <w:r>
              <w:rPr>
                <w:rFonts w:ascii="仿宋" w:eastAsia="仿宋" w:hAnsi="仿宋" w:cs="仿宋" w:hint="eastAsia"/>
                <w:sz w:val="24"/>
              </w:rPr>
              <w:lastRenderedPageBreak/>
              <w:t>投标报价得分=(评标基准价／该供应商的投标报价)×30。</w:t>
            </w:r>
          </w:p>
          <w:p w:rsidR="00146BFD" w:rsidRPr="00146BFD" w:rsidRDefault="00923B4A" w:rsidP="00146BFD">
            <w:pPr>
              <w:tabs>
                <w:tab w:val="left" w:pos="0"/>
                <w:tab w:val="left" w:pos="1030"/>
              </w:tabs>
              <w:spacing w:line="360" w:lineRule="auto"/>
              <w:rPr>
                <w:rFonts w:ascii="仿宋" w:eastAsia="仿宋" w:hAnsi="仿宋" w:cs="仿宋"/>
                <w:sz w:val="24"/>
              </w:rPr>
            </w:pPr>
            <w:r>
              <w:rPr>
                <w:rFonts w:ascii="仿宋" w:eastAsia="仿宋" w:hAnsi="仿宋" w:cs="仿宋" w:hint="eastAsia"/>
                <w:sz w:val="24"/>
              </w:rPr>
              <w:t>3.</w:t>
            </w:r>
            <w:r w:rsidR="00146BFD">
              <w:rPr>
                <w:rFonts w:hint="eastAsia"/>
              </w:rPr>
              <w:t xml:space="preserve"> </w:t>
            </w:r>
            <w:r w:rsidR="00146BFD" w:rsidRPr="00146BFD">
              <w:rPr>
                <w:rFonts w:ascii="仿宋" w:eastAsia="仿宋" w:hAnsi="仿宋" w:cs="仿宋" w:hint="eastAsia"/>
                <w:sz w:val="24"/>
              </w:rPr>
              <w:t>价格扣除后的投标报价：</w:t>
            </w:r>
          </w:p>
          <w:p w:rsidR="00146BFD" w:rsidRPr="00146BFD" w:rsidRDefault="00146BFD" w:rsidP="00146BFD">
            <w:pPr>
              <w:tabs>
                <w:tab w:val="left" w:pos="0"/>
                <w:tab w:val="left" w:pos="1030"/>
              </w:tabs>
              <w:spacing w:line="360" w:lineRule="auto"/>
              <w:rPr>
                <w:rFonts w:ascii="仿宋" w:eastAsia="仿宋" w:hAnsi="仿宋" w:cs="仿宋"/>
                <w:sz w:val="24"/>
              </w:rPr>
            </w:pPr>
            <w:r w:rsidRPr="00146BFD">
              <w:rPr>
                <w:rFonts w:ascii="仿宋" w:eastAsia="仿宋" w:hAnsi="仿宋" w:cs="仿宋" w:hint="eastAsia"/>
                <w:sz w:val="24"/>
              </w:rPr>
              <w:t>（1）对符合条件的小微型企业（残疾人福利性单位），在投标报价评分时给予对应产品(服务)投标报价10%的扣除，用扣除后的投标报价作为评审报价参与投标报价评分。</w:t>
            </w:r>
          </w:p>
          <w:p w:rsidR="00146BFD" w:rsidRPr="00146BFD" w:rsidRDefault="00146BFD" w:rsidP="00146BFD">
            <w:pPr>
              <w:tabs>
                <w:tab w:val="left" w:pos="0"/>
                <w:tab w:val="left" w:pos="1030"/>
              </w:tabs>
              <w:spacing w:line="360" w:lineRule="auto"/>
              <w:rPr>
                <w:rFonts w:ascii="仿宋" w:eastAsia="仿宋" w:hAnsi="仿宋" w:cs="仿宋"/>
                <w:sz w:val="24"/>
              </w:rPr>
            </w:pPr>
            <w:r w:rsidRPr="00146BFD">
              <w:rPr>
                <w:rFonts w:ascii="仿宋" w:eastAsia="仿宋" w:hAnsi="仿宋" w:cs="仿宋" w:hint="eastAsia"/>
                <w:sz w:val="24"/>
              </w:rPr>
              <w:t>（2）联合体各方均为符合条件的小微型企业（残疾人福利性单位）的，联合体视同为小微型企业（残疾人福利性单位），在投标报价评分时给予对应产品、服务投标报价10%的扣除，用扣除后的投标报价作为评审报价参与投标报价评分。</w:t>
            </w:r>
          </w:p>
          <w:p w:rsidR="00146BFD" w:rsidRPr="00146BFD" w:rsidRDefault="00146BFD" w:rsidP="00146BFD">
            <w:pPr>
              <w:tabs>
                <w:tab w:val="left" w:pos="0"/>
                <w:tab w:val="left" w:pos="1030"/>
              </w:tabs>
              <w:spacing w:line="360" w:lineRule="auto"/>
              <w:rPr>
                <w:rFonts w:ascii="仿宋" w:eastAsia="仿宋" w:hAnsi="仿宋" w:cs="仿宋"/>
                <w:sz w:val="24"/>
              </w:rPr>
            </w:pPr>
            <w:r w:rsidRPr="00146BFD">
              <w:rPr>
                <w:rFonts w:ascii="仿宋" w:eastAsia="仿宋" w:hAnsi="仿宋" w:cs="仿宋" w:hint="eastAsia"/>
                <w:sz w:val="24"/>
              </w:rPr>
              <w:t>（3）联合体中部分企业为小微型企业（残疾人福利性单位）的，且小微型企业（残疾人福利性单位）的协议合同金额占到联合体协议合同总金额30%以上的，在投标报价评分时给予对应产品、服务投标报价</w:t>
            </w:r>
            <w:r>
              <w:rPr>
                <w:rFonts w:ascii="仿宋" w:eastAsia="仿宋" w:hAnsi="仿宋" w:cs="仿宋" w:hint="eastAsia"/>
                <w:sz w:val="24"/>
              </w:rPr>
              <w:t>6</w:t>
            </w:r>
            <w:r w:rsidRPr="00146BFD">
              <w:rPr>
                <w:rFonts w:ascii="仿宋" w:eastAsia="仿宋" w:hAnsi="仿宋" w:cs="仿宋" w:hint="eastAsia"/>
                <w:sz w:val="24"/>
              </w:rPr>
              <w:t>%的扣除，用扣除后的投标报价作为评审报价参与投标报价评分。</w:t>
            </w:r>
          </w:p>
          <w:p w:rsidR="00775161" w:rsidRDefault="00146BFD" w:rsidP="00146BFD">
            <w:pPr>
              <w:tabs>
                <w:tab w:val="left" w:pos="0"/>
                <w:tab w:val="left" w:pos="1030"/>
              </w:tabs>
              <w:spacing w:line="360" w:lineRule="auto"/>
              <w:rPr>
                <w:rFonts w:ascii="仿宋" w:eastAsia="仿宋" w:hAnsi="仿宋" w:cs="仿宋"/>
                <w:sz w:val="24"/>
              </w:rPr>
            </w:pPr>
            <w:r w:rsidRPr="00146BFD">
              <w:rPr>
                <w:rFonts w:ascii="仿宋" w:eastAsia="仿宋" w:hAnsi="仿宋" w:cs="仿宋" w:hint="eastAsia"/>
                <w:sz w:val="24"/>
              </w:rPr>
              <w:t>注：以上价格扣除不重复享受。</w:t>
            </w:r>
          </w:p>
          <w:p w:rsidR="00775161" w:rsidRDefault="00923B4A">
            <w:pPr>
              <w:tabs>
                <w:tab w:val="left" w:pos="0"/>
                <w:tab w:val="left" w:pos="1030"/>
              </w:tabs>
              <w:spacing w:line="360" w:lineRule="auto"/>
              <w:rPr>
                <w:rFonts w:ascii="仿宋" w:eastAsia="仿宋" w:hAnsi="仿宋" w:cs="仿宋"/>
                <w:sz w:val="24"/>
              </w:rPr>
            </w:pPr>
            <w:r>
              <w:rPr>
                <w:rFonts w:ascii="仿宋" w:eastAsia="仿宋" w:hAnsi="仿宋" w:cs="仿宋" w:hint="eastAsia"/>
                <w:sz w:val="24"/>
              </w:rPr>
              <w:t>4.项目评审过程中，不得去掉最后报价中的最高报价和最低报价。</w:t>
            </w:r>
          </w:p>
          <w:p w:rsidR="00775161" w:rsidRDefault="00923B4A">
            <w:pPr>
              <w:tabs>
                <w:tab w:val="left" w:pos="0"/>
                <w:tab w:val="left" w:pos="1030"/>
              </w:tabs>
              <w:spacing w:line="360" w:lineRule="auto"/>
              <w:rPr>
                <w:rFonts w:ascii="仿宋" w:eastAsia="仿宋" w:hAnsi="仿宋" w:cs="仿宋"/>
                <w:sz w:val="24"/>
              </w:rPr>
            </w:pPr>
            <w:r>
              <w:rPr>
                <w:rFonts w:ascii="仿宋" w:eastAsia="仿宋" w:hAnsi="仿宋" w:cs="仿宋" w:hint="eastAsia"/>
                <w:sz w:val="24"/>
              </w:rPr>
              <w:t>5.得分保留小数点后两位，第三位四舍五入。</w:t>
            </w:r>
          </w:p>
          <w:p w:rsidR="00775161" w:rsidRDefault="00923B4A">
            <w:pPr>
              <w:pStyle w:val="a0"/>
            </w:pPr>
            <w:r>
              <w:rPr>
                <w:rFonts w:hint="eastAsia"/>
              </w:rPr>
              <w:t>注：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评标委员会根据供应商提供的小</w:t>
            </w:r>
            <w:proofErr w:type="gramStart"/>
            <w:r>
              <w:rPr>
                <w:rFonts w:hint="eastAsia"/>
              </w:rPr>
              <w:t>微企业</w:t>
            </w:r>
            <w:proofErr w:type="gramEnd"/>
            <w:r>
              <w:rPr>
                <w:rFonts w:hint="eastAsia"/>
              </w:rPr>
              <w:t>或监狱企业或残疾人福利性单位相关声明函，认定其是否属于小</w:t>
            </w:r>
            <w:proofErr w:type="gramStart"/>
            <w:r>
              <w:rPr>
                <w:rFonts w:hint="eastAsia"/>
              </w:rPr>
              <w:t>微企业</w:t>
            </w:r>
            <w:proofErr w:type="gramEnd"/>
            <w:r>
              <w:rPr>
                <w:rFonts w:hint="eastAsia"/>
              </w:rPr>
              <w:t>或监狱企业或残疾人福利性单位并享受相应的优惠政策。供应商对其提供的声明函的真实性负责，如有虚假，自行承担相应责任。</w:t>
            </w:r>
          </w:p>
        </w:tc>
      </w:tr>
      <w:tr w:rsidR="00775161">
        <w:trPr>
          <w:trHeight w:val="539"/>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b/>
                <w:spacing w:val="4"/>
                <w:sz w:val="24"/>
              </w:rPr>
            </w:pPr>
            <w:r>
              <w:rPr>
                <w:rFonts w:ascii="仿宋" w:eastAsia="仿宋" w:hAnsi="仿宋" w:cs="仿宋" w:hint="eastAsia"/>
                <w:sz w:val="24"/>
              </w:rPr>
              <w:lastRenderedPageBreak/>
              <w:t>B</w:t>
            </w:r>
          </w:p>
        </w:tc>
        <w:tc>
          <w:tcPr>
            <w:tcW w:w="9373" w:type="dxa"/>
            <w:gridSpan w:val="3"/>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rPr>
                <w:rFonts w:ascii="仿宋" w:eastAsia="仿宋" w:hAnsi="仿宋" w:cs="仿宋"/>
                <w:b/>
                <w:sz w:val="24"/>
              </w:rPr>
            </w:pPr>
            <w:r>
              <w:rPr>
                <w:rFonts w:ascii="仿宋" w:eastAsia="仿宋" w:hAnsi="仿宋" w:cs="仿宋" w:hint="eastAsia"/>
                <w:b/>
                <w:sz w:val="24"/>
              </w:rPr>
              <w:t>技术部分评分（满分60分）</w:t>
            </w:r>
          </w:p>
        </w:tc>
      </w:tr>
      <w:tr w:rsidR="00775161">
        <w:trPr>
          <w:trHeight w:val="543"/>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1</w:t>
            </w:r>
          </w:p>
        </w:tc>
        <w:tc>
          <w:tcPr>
            <w:tcW w:w="1206"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pacing w:val="4"/>
                <w:sz w:val="24"/>
              </w:rPr>
            </w:pPr>
            <w:r>
              <w:rPr>
                <w:rFonts w:ascii="仿宋" w:eastAsia="仿宋" w:hAnsi="仿宋" w:cs="仿宋" w:hint="eastAsia"/>
                <w:sz w:val="24"/>
              </w:rPr>
              <w:t>技术参数响应程度</w:t>
            </w:r>
          </w:p>
        </w:tc>
        <w:tc>
          <w:tcPr>
            <w:tcW w:w="1135"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jc w:val="center"/>
              <w:rPr>
                <w:rFonts w:ascii="仿宋" w:eastAsia="仿宋" w:hAnsi="仿宋" w:cs="仿宋"/>
                <w:sz w:val="24"/>
              </w:rPr>
            </w:pPr>
            <w:r>
              <w:rPr>
                <w:rFonts w:ascii="仿宋" w:eastAsia="仿宋" w:hAnsi="仿宋" w:cs="仿宋" w:hint="eastAsia"/>
                <w:sz w:val="24"/>
              </w:rPr>
              <w:t>36分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0"/>
            </w:pPr>
            <w:r>
              <w:rPr>
                <w:rFonts w:hint="eastAsia"/>
              </w:rPr>
              <w:t>技术参数评审（满分36分）</w:t>
            </w:r>
          </w:p>
          <w:p w:rsidR="00775161" w:rsidRDefault="00923B4A">
            <w:pPr>
              <w:pStyle w:val="a0"/>
            </w:pPr>
            <w:r>
              <w:rPr>
                <w:rFonts w:hint="eastAsia"/>
              </w:rPr>
              <w:t>产品重要技术参数响应性评审：</w:t>
            </w:r>
          </w:p>
          <w:p w:rsidR="00775161" w:rsidRDefault="00923B4A">
            <w:pPr>
              <w:pStyle w:val="a0"/>
            </w:pPr>
            <w:r>
              <w:rPr>
                <w:rFonts w:hint="eastAsia"/>
              </w:rPr>
              <w:t>1、所投产</w:t>
            </w:r>
            <w:proofErr w:type="gramStart"/>
            <w:r>
              <w:rPr>
                <w:rFonts w:hint="eastAsia"/>
              </w:rPr>
              <w:t>品重要</w:t>
            </w:r>
            <w:proofErr w:type="gramEnd"/>
            <w:r>
              <w:rPr>
                <w:rFonts w:hint="eastAsia"/>
              </w:rPr>
              <w:t>技术参数、性能指标以及配置完全满足采购文件要求的，得36分；</w:t>
            </w:r>
          </w:p>
          <w:p w:rsidR="00775161" w:rsidRDefault="00923B4A">
            <w:pPr>
              <w:pStyle w:val="a0"/>
            </w:pPr>
            <w:r>
              <w:rPr>
                <w:rFonts w:hint="eastAsia"/>
              </w:rPr>
              <w:t>2、负偏离扣分：标“▲”重要技术参数有一项负偏离的扣0.5分，分数扣完为止。（标“▲”技术参数共计72条）</w:t>
            </w:r>
          </w:p>
          <w:p w:rsidR="00775161" w:rsidRDefault="00923B4A" w:rsidP="00C12D01">
            <w:pPr>
              <w:pStyle w:val="a0"/>
            </w:pPr>
            <w:r>
              <w:rPr>
                <w:rFonts w:hint="eastAsia"/>
              </w:rPr>
              <w:t>3、供应</w:t>
            </w:r>
            <w:proofErr w:type="gramStart"/>
            <w:r>
              <w:rPr>
                <w:rFonts w:hint="eastAsia"/>
              </w:rPr>
              <w:t>商完全</w:t>
            </w:r>
            <w:proofErr w:type="gramEnd"/>
            <w:r>
              <w:rPr>
                <w:rFonts w:hint="eastAsia"/>
              </w:rPr>
              <w:t>复制粘贴采购文件的技术要求的且没有提供相关技术证明材料的不得分；</w:t>
            </w:r>
          </w:p>
        </w:tc>
      </w:tr>
      <w:tr w:rsidR="00775161">
        <w:trPr>
          <w:trHeight w:val="1112"/>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2</w:t>
            </w:r>
          </w:p>
        </w:tc>
        <w:tc>
          <w:tcPr>
            <w:tcW w:w="1206"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供货保障及承诺</w:t>
            </w:r>
          </w:p>
        </w:tc>
        <w:tc>
          <w:tcPr>
            <w:tcW w:w="1135"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jc w:val="center"/>
              <w:rPr>
                <w:rFonts w:ascii="仿宋" w:eastAsia="仿宋" w:hAnsi="仿宋" w:cs="仿宋"/>
                <w:sz w:val="24"/>
              </w:rPr>
            </w:pPr>
            <w:r>
              <w:rPr>
                <w:rFonts w:ascii="仿宋" w:eastAsia="仿宋" w:hAnsi="仿宋" w:cs="仿宋" w:hint="eastAsia"/>
                <w:sz w:val="24"/>
              </w:rPr>
              <w:t>4分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0"/>
            </w:pPr>
            <w:r>
              <w:rPr>
                <w:rFonts w:hint="eastAsia"/>
              </w:rPr>
              <w:t>1、供货保障及承诺方案评审评分（满分4分）</w:t>
            </w:r>
          </w:p>
          <w:p w:rsidR="00775161" w:rsidRDefault="00923B4A">
            <w:pPr>
              <w:pStyle w:val="a0"/>
            </w:pPr>
            <w:r>
              <w:rPr>
                <w:rFonts w:hint="eastAsia"/>
              </w:rPr>
              <w:t>根据供应商针对本项目提供的供货承诺及保障措施进行评分，项目实施方案包含但不限于：①供货承诺；②供货保障措施；③违约罚则；④增值服务；</w:t>
            </w:r>
          </w:p>
          <w:p w:rsidR="00775161" w:rsidRDefault="00923B4A">
            <w:pPr>
              <w:pStyle w:val="a0"/>
            </w:pPr>
            <w:r>
              <w:rPr>
                <w:rFonts w:hint="eastAsia"/>
              </w:rPr>
              <w:t>提供的内容完全符合本项目采购需求且与相关要求相呼应的得4分；每缺一项内容扣1分；每有一项内容存在不足、或不能完全符合本项目要求的扣0.5分，直至本项扣完为止。</w:t>
            </w:r>
          </w:p>
          <w:p w:rsidR="00775161" w:rsidRDefault="00923B4A">
            <w:pPr>
              <w:pStyle w:val="a0"/>
            </w:pPr>
            <w:r>
              <w:rPr>
                <w:rFonts w:hint="eastAsia"/>
              </w:rPr>
              <w:t>注：内容存在不足或不能完全符合本项目要求指：承诺内容不切合行业实际、不符合行业政策；或保障措施内容生搬硬造，与实际情况不符，存在偏差；或保障措施内容过于简略，存在与项目无关的文字内容；或内容不适用项目实际情况；或内容逻辑漏洞或原理错误；或内容前后不一致、前后逻辑错误、涉及的规范及标准错误；或方案中存在地点区域错误；或罚则不具备可行性，夸大其词。</w:t>
            </w:r>
          </w:p>
        </w:tc>
      </w:tr>
      <w:tr w:rsidR="00775161">
        <w:trPr>
          <w:trHeight w:val="1112"/>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3</w:t>
            </w:r>
          </w:p>
        </w:tc>
        <w:tc>
          <w:tcPr>
            <w:tcW w:w="1206"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门店标识及</w:t>
            </w:r>
            <w:proofErr w:type="gramStart"/>
            <w:r>
              <w:rPr>
                <w:rFonts w:ascii="仿宋" w:eastAsia="仿宋" w:hAnsi="仿宋" w:cs="仿宋" w:hint="eastAsia"/>
                <w:sz w:val="24"/>
              </w:rPr>
              <w:t>文化软装设计方</w:t>
            </w:r>
            <w:r>
              <w:rPr>
                <w:rFonts w:ascii="仿宋" w:eastAsia="仿宋" w:hAnsi="仿宋" w:cs="仿宋" w:hint="eastAsia"/>
                <w:sz w:val="24"/>
              </w:rPr>
              <w:lastRenderedPageBreak/>
              <w:t>案</w:t>
            </w:r>
            <w:proofErr w:type="gramEnd"/>
          </w:p>
        </w:tc>
        <w:tc>
          <w:tcPr>
            <w:tcW w:w="1135"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jc w:val="center"/>
              <w:rPr>
                <w:rFonts w:ascii="仿宋" w:eastAsia="仿宋" w:hAnsi="仿宋" w:cs="仿宋"/>
                <w:sz w:val="24"/>
              </w:rPr>
            </w:pPr>
            <w:r>
              <w:rPr>
                <w:rFonts w:ascii="仿宋" w:eastAsia="仿宋" w:hAnsi="仿宋" w:cs="仿宋" w:hint="eastAsia"/>
                <w:sz w:val="24"/>
              </w:rPr>
              <w:lastRenderedPageBreak/>
              <w:t>20分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0"/>
            </w:pPr>
            <w:r>
              <w:rPr>
                <w:rFonts w:hint="eastAsia"/>
              </w:rPr>
              <w:t>1、根据供应商提供符合采购人实际需求的基础标识标志设计方案包括：（满分4分）</w:t>
            </w:r>
          </w:p>
          <w:p w:rsidR="00775161" w:rsidRDefault="00923B4A">
            <w:pPr>
              <w:pStyle w:val="a0"/>
            </w:pPr>
            <w:r>
              <w:rPr>
                <w:rFonts w:hint="eastAsia"/>
              </w:rPr>
              <w:t>(1)</w:t>
            </w:r>
            <w:r>
              <w:rPr>
                <w:rFonts w:hint="eastAsia"/>
              </w:rPr>
              <w:tab/>
              <w:t>提供基础视觉形象识别系统设计（其中包含logo标志设计、基础系统及应用系统）的设计图纸、效果图及简要设计说明并贴</w:t>
            </w:r>
            <w:r>
              <w:rPr>
                <w:rFonts w:hint="eastAsia"/>
              </w:rPr>
              <w:lastRenderedPageBreak/>
              <w:t>合项目实际场地及采购需求；</w:t>
            </w:r>
          </w:p>
          <w:p w:rsidR="00775161" w:rsidRDefault="00923B4A">
            <w:pPr>
              <w:pStyle w:val="a0"/>
            </w:pPr>
            <w:r>
              <w:rPr>
                <w:rFonts w:hint="eastAsia"/>
              </w:rPr>
              <w:t>(2)</w:t>
            </w:r>
            <w:r>
              <w:rPr>
                <w:rFonts w:hint="eastAsia"/>
              </w:rPr>
              <w:tab/>
              <w:t>提供以上基础视觉形象识别系统设计方案的物料清单一览表，包括但不限于名称、安装位置、规格、质量、数量等数据详尽明了；</w:t>
            </w:r>
          </w:p>
          <w:p w:rsidR="00775161" w:rsidRDefault="00923B4A">
            <w:pPr>
              <w:pStyle w:val="a0"/>
            </w:pPr>
            <w:r>
              <w:rPr>
                <w:rFonts w:hint="eastAsia"/>
              </w:rPr>
              <w:t>提供的内容完全符合本项目采购需求且与相关要求相呼应的得4分；每缺一项内容扣2分；每有一项内容存在不足、或不能完全符合本项目要求的扣1分，直至本项扣完为止。</w:t>
            </w:r>
          </w:p>
          <w:p w:rsidR="00775161" w:rsidRDefault="00923B4A">
            <w:pPr>
              <w:pStyle w:val="a0"/>
            </w:pPr>
            <w:r>
              <w:rPr>
                <w:rFonts w:hint="eastAsia"/>
              </w:rPr>
              <w:t>注：内容存在不足或不能完全符合本项目要求指：设计方案内容及物料清单不切合实际场地需求、不符合设计理念或物料清单不详尽等；或设计方案内容生搬硬造，与实际情况不符，存在偏差；或设计方案及物料清单内容过于简略，存在与项目无关的文字内容；或内容不适用项目实际情况；或内容逻辑漏洞或原理错误；或内容前后不一致、前后逻辑错误、涉及的规范及标准错误；或方案中存在地点区域错误；或罚则不具备可行性，夸大其词。</w:t>
            </w:r>
          </w:p>
          <w:p w:rsidR="00775161" w:rsidRDefault="00923B4A">
            <w:pPr>
              <w:pStyle w:val="a0"/>
            </w:pPr>
            <w:r>
              <w:rPr>
                <w:rFonts w:hint="eastAsia"/>
              </w:rPr>
              <w:t>2、根据供应商提供符合采购人实际需求的导向标识系统设计方案包括：（满分4分）</w:t>
            </w:r>
          </w:p>
          <w:p w:rsidR="00775161" w:rsidRDefault="00923B4A">
            <w:pPr>
              <w:pStyle w:val="a0"/>
            </w:pPr>
            <w:r>
              <w:rPr>
                <w:rFonts w:hint="eastAsia"/>
              </w:rPr>
              <w:t>（1）提供导向标识系统（包括总平面图、总索引标识导</w:t>
            </w:r>
            <w:proofErr w:type="gramStart"/>
            <w:r>
              <w:rPr>
                <w:rFonts w:hint="eastAsia"/>
              </w:rPr>
              <w:t>览</w:t>
            </w:r>
            <w:proofErr w:type="gramEnd"/>
            <w:r>
              <w:rPr>
                <w:rFonts w:hint="eastAsia"/>
              </w:rPr>
              <w:t>图、基础设施功能性标识、安全警示标识设计、温馨提示性标识等）的设计图纸、效果图及简要设计说明并贴合项目实际场地及采购需求；</w:t>
            </w:r>
          </w:p>
          <w:p w:rsidR="00775161" w:rsidRDefault="00923B4A">
            <w:pPr>
              <w:pStyle w:val="a0"/>
            </w:pPr>
            <w:r>
              <w:rPr>
                <w:rFonts w:hint="eastAsia"/>
              </w:rPr>
              <w:t>（2）提供以上导向标识系统设计方案的物料清单一览表，包括但不限于名称、安装位置、规格、质量、数量等数据详尽明了；</w:t>
            </w:r>
          </w:p>
          <w:p w:rsidR="00775161" w:rsidRDefault="00923B4A">
            <w:pPr>
              <w:pStyle w:val="a0"/>
            </w:pPr>
            <w:r>
              <w:rPr>
                <w:rFonts w:hint="eastAsia"/>
              </w:rPr>
              <w:t>提供的内容完全符合本项目采购需求且与相关要求相呼应的得4分；每缺一项内容扣2分；每有一项内容存在不足、或不能完全符合本项目要求的扣1分，直至本项扣完为止。</w:t>
            </w:r>
          </w:p>
          <w:p w:rsidR="00775161" w:rsidRDefault="00923B4A">
            <w:pPr>
              <w:pStyle w:val="a0"/>
            </w:pPr>
            <w:r>
              <w:rPr>
                <w:rFonts w:hint="eastAsia"/>
              </w:rPr>
              <w:t>注：内容存在不足或不能完全符合本项目要求指：设计方案内容及物料清单不切合实际场地需求、不符合设计理念或物料清单不详尽等；或设计方案内容生搬硬造，与实际情况不符，存在偏差；</w:t>
            </w:r>
            <w:r>
              <w:rPr>
                <w:rFonts w:hint="eastAsia"/>
              </w:rPr>
              <w:lastRenderedPageBreak/>
              <w:t>或设计方案及物料清单内容过于简略，存在与项目无关的文字内容；或内容不适用项目实际情况；或内容逻辑漏洞或原理错误；或内容前后不一致、前后逻辑错误、涉及的规范及标准错误；或方案中存在地点区域错误；或罚则不具备可行性，夸大其词。</w:t>
            </w:r>
          </w:p>
          <w:p w:rsidR="00775161" w:rsidRDefault="00923B4A">
            <w:pPr>
              <w:pStyle w:val="a0"/>
            </w:pPr>
            <w:r>
              <w:rPr>
                <w:rFonts w:hint="eastAsia"/>
              </w:rPr>
              <w:t>3、根据供应商提供符合采购人实际需求的</w:t>
            </w:r>
            <w:proofErr w:type="gramStart"/>
            <w:r>
              <w:rPr>
                <w:rFonts w:hint="eastAsia"/>
              </w:rPr>
              <w:t>文化软装陈设</w:t>
            </w:r>
            <w:proofErr w:type="gramEnd"/>
            <w:r>
              <w:rPr>
                <w:rFonts w:hint="eastAsia"/>
              </w:rPr>
              <w:t>设计方案包括但不限于：（满分12分）</w:t>
            </w:r>
          </w:p>
          <w:p w:rsidR="00775161" w:rsidRDefault="00923B4A">
            <w:pPr>
              <w:pStyle w:val="a0"/>
            </w:pPr>
            <w:r>
              <w:rPr>
                <w:rFonts w:hint="eastAsia"/>
              </w:rPr>
              <w:t>(1)</w:t>
            </w:r>
            <w:r>
              <w:rPr>
                <w:rFonts w:hint="eastAsia"/>
              </w:rPr>
              <w:tab/>
              <w:t>提供</w:t>
            </w:r>
            <w:proofErr w:type="gramStart"/>
            <w:r>
              <w:rPr>
                <w:rFonts w:hint="eastAsia"/>
              </w:rPr>
              <w:t>文化软装陈设</w:t>
            </w:r>
            <w:proofErr w:type="gramEnd"/>
            <w:r>
              <w:rPr>
                <w:rFonts w:hint="eastAsia"/>
              </w:rPr>
              <w:t>设计总体设计思路，设计思路系统结构性合理、具有整体设计思路的艺术性、经济性及实用性明确阐述，并符合本项目实际场地及采购需求；</w:t>
            </w:r>
          </w:p>
          <w:p w:rsidR="00775161" w:rsidRDefault="00923B4A">
            <w:pPr>
              <w:pStyle w:val="a0"/>
            </w:pPr>
            <w:r>
              <w:rPr>
                <w:rFonts w:hint="eastAsia"/>
              </w:rPr>
              <w:t>(2)</w:t>
            </w:r>
            <w:r>
              <w:rPr>
                <w:rFonts w:hint="eastAsia"/>
              </w:rPr>
              <w:tab/>
              <w:t>提供</w:t>
            </w:r>
            <w:proofErr w:type="gramStart"/>
            <w:r>
              <w:rPr>
                <w:rFonts w:hint="eastAsia"/>
              </w:rPr>
              <w:t>文化软装陈设</w:t>
            </w:r>
            <w:proofErr w:type="gramEnd"/>
            <w:r>
              <w:rPr>
                <w:rFonts w:hint="eastAsia"/>
              </w:rPr>
              <w:t>设计的实景效果图、平面布置图、局部特写实景图，需符合本项目实际场地及采购需求；</w:t>
            </w:r>
          </w:p>
          <w:p w:rsidR="00775161" w:rsidRDefault="00923B4A">
            <w:pPr>
              <w:pStyle w:val="a0"/>
            </w:pPr>
            <w:r>
              <w:rPr>
                <w:rFonts w:hint="eastAsia"/>
              </w:rPr>
              <w:t>(3)</w:t>
            </w:r>
            <w:r>
              <w:rPr>
                <w:rFonts w:hint="eastAsia"/>
              </w:rPr>
              <w:tab/>
              <w:t>提供以上设计方案的物料清单一览表，包括但不限于名称、安装位置、规格、质量、数量等数据详尽明了；</w:t>
            </w:r>
          </w:p>
          <w:p w:rsidR="00775161" w:rsidRDefault="00923B4A">
            <w:pPr>
              <w:pStyle w:val="a0"/>
            </w:pPr>
            <w:r>
              <w:rPr>
                <w:rFonts w:hint="eastAsia"/>
              </w:rPr>
              <w:t>提供的内容完全符合本项目采购需求且与相关要求相呼应的得12分；每缺一项内容扣4分；每有一项内容存在不足、或不能完全符合本项目要求的扣2分，直至本项扣完为止。</w:t>
            </w:r>
          </w:p>
          <w:p w:rsidR="00775161" w:rsidRDefault="00923B4A">
            <w:pPr>
              <w:pStyle w:val="a0"/>
            </w:pPr>
            <w:r>
              <w:rPr>
                <w:rFonts w:hint="eastAsia"/>
              </w:rPr>
              <w:t>注：内容存在不足或不能完全符合本项目要求指：总体设计思路或设计方案内容或物料清单不切合实际场地需求、不符合设计理念或物料清单不详尽等；或设计方案内容生搬硬造，与实际情况不符，存在偏差；或总体设计思路、设计方案及物料清单内容过于简略，存在与项目无关的文字内容；或内容不适用项目实际情况；或内容逻辑漏洞或原理错误；或内容前后不一致、前后逻辑错误、涉及的规范及标准错误；或方案中存在地点区域错误；或罚则不具备可行性，夸大其词。</w:t>
            </w:r>
          </w:p>
        </w:tc>
      </w:tr>
      <w:tr w:rsidR="00775161">
        <w:trPr>
          <w:trHeight w:val="587"/>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3"/>
              <w:jc w:val="center"/>
              <w:rPr>
                <w:rFonts w:ascii="仿宋" w:eastAsia="仿宋" w:hAnsi="仿宋" w:cs="仿宋"/>
                <w:b/>
                <w:spacing w:val="4"/>
                <w:sz w:val="24"/>
              </w:rPr>
            </w:pPr>
            <w:r>
              <w:rPr>
                <w:rFonts w:ascii="仿宋" w:eastAsia="仿宋" w:hAnsi="仿宋" w:cs="仿宋" w:hint="eastAsia"/>
                <w:b/>
                <w:sz w:val="24"/>
              </w:rPr>
              <w:lastRenderedPageBreak/>
              <w:t>C</w:t>
            </w:r>
          </w:p>
        </w:tc>
        <w:tc>
          <w:tcPr>
            <w:tcW w:w="9373" w:type="dxa"/>
            <w:gridSpan w:val="3"/>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rPr>
                <w:rFonts w:ascii="仿宋" w:eastAsia="仿宋" w:hAnsi="仿宋" w:cs="仿宋"/>
                <w:b/>
                <w:spacing w:val="4"/>
                <w:sz w:val="24"/>
              </w:rPr>
            </w:pPr>
            <w:r>
              <w:rPr>
                <w:rFonts w:ascii="仿宋" w:eastAsia="仿宋" w:hAnsi="仿宋" w:cs="仿宋" w:hint="eastAsia"/>
                <w:b/>
                <w:sz w:val="24"/>
              </w:rPr>
              <w:t>商务部分评分（10分）</w:t>
            </w:r>
          </w:p>
        </w:tc>
      </w:tr>
      <w:tr w:rsidR="00775161">
        <w:trPr>
          <w:trHeight w:val="696"/>
          <w:jc w:val="center"/>
        </w:trPr>
        <w:tc>
          <w:tcPr>
            <w:tcW w:w="602" w:type="dxa"/>
            <w:tcBorders>
              <w:top w:val="single" w:sz="4" w:space="0" w:color="auto"/>
              <w:left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1</w:t>
            </w:r>
          </w:p>
        </w:tc>
        <w:tc>
          <w:tcPr>
            <w:tcW w:w="1206" w:type="dxa"/>
            <w:tcBorders>
              <w:top w:val="single" w:sz="4" w:space="0" w:color="auto"/>
              <w:left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售后服务方案及保</w:t>
            </w:r>
            <w:r>
              <w:rPr>
                <w:rFonts w:ascii="仿宋" w:eastAsia="仿宋" w:hAnsi="仿宋" w:cs="仿宋" w:hint="eastAsia"/>
                <w:sz w:val="24"/>
              </w:rPr>
              <w:lastRenderedPageBreak/>
              <w:t>障措施</w:t>
            </w:r>
          </w:p>
        </w:tc>
        <w:tc>
          <w:tcPr>
            <w:tcW w:w="1135" w:type="dxa"/>
            <w:tcBorders>
              <w:top w:val="single" w:sz="4" w:space="0" w:color="auto"/>
              <w:left w:val="single" w:sz="4" w:space="0" w:color="auto"/>
              <w:right w:val="single" w:sz="4" w:space="0" w:color="auto"/>
            </w:tcBorders>
            <w:vAlign w:val="center"/>
          </w:tcPr>
          <w:p w:rsidR="00775161" w:rsidRDefault="00923B4A">
            <w:pPr>
              <w:spacing w:line="360" w:lineRule="auto"/>
              <w:jc w:val="center"/>
              <w:rPr>
                <w:rFonts w:ascii="仿宋" w:eastAsia="仿宋" w:hAnsi="仿宋" w:cs="仿宋"/>
                <w:sz w:val="24"/>
              </w:rPr>
            </w:pPr>
            <w:r>
              <w:rPr>
                <w:rFonts w:ascii="仿宋" w:eastAsia="仿宋" w:hAnsi="仿宋" w:cs="仿宋" w:hint="eastAsia"/>
                <w:sz w:val="24"/>
              </w:rPr>
              <w:lastRenderedPageBreak/>
              <w:t>5分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0"/>
            </w:pPr>
            <w:r>
              <w:rPr>
                <w:rFonts w:hint="eastAsia"/>
              </w:rPr>
              <w:t>1、售后服务能力评审评分（满分5分）</w:t>
            </w:r>
          </w:p>
          <w:p w:rsidR="00775161" w:rsidRDefault="00923B4A">
            <w:pPr>
              <w:pStyle w:val="a0"/>
            </w:pPr>
            <w:r>
              <w:rPr>
                <w:rFonts w:hint="eastAsia"/>
              </w:rPr>
              <w:t>根据供应商针对本项目提供的售后服务方案进行评分，售后服务</w:t>
            </w:r>
            <w:r>
              <w:rPr>
                <w:rFonts w:hint="eastAsia"/>
              </w:rPr>
              <w:lastRenderedPageBreak/>
              <w:t>方案包含但不限于：①售后服务范围；②故障报修后的服务流程；③售后服务质量保障措施；④培训计划；⑤应急预案及处理措施。</w:t>
            </w:r>
          </w:p>
          <w:p w:rsidR="00775161" w:rsidRDefault="00923B4A">
            <w:pPr>
              <w:pStyle w:val="a0"/>
            </w:pPr>
            <w:r>
              <w:rPr>
                <w:rFonts w:hint="eastAsia"/>
              </w:rPr>
              <w:t>提供的内容完全符合本项目采购需求且与相关要求相呼应的得5分；每缺一项内容扣1分；每有一项内容存在不足、或不能完全符合本项目要求的扣0.5分，直至本项扣完为止。</w:t>
            </w:r>
          </w:p>
          <w:p w:rsidR="00775161" w:rsidRDefault="00923B4A">
            <w:pPr>
              <w:pStyle w:val="a0"/>
            </w:pPr>
            <w:r>
              <w:rPr>
                <w:rFonts w:hint="eastAsia"/>
              </w:rPr>
              <w:t>注：内容存在不足或不能完全符合本项目要求指：方案内容不切合行业实际、不符合行业政策；或方案内容生搬硬造，与实际情况不符，存在偏差；或方案内容过于简略，存在与项目无关的文字内容；或内容不适用项目实际情况；或内容逻辑漏洞或原理错误；或方案中内容前后不一致、前后逻辑错误、涉及的规范及标准错误；或方案中存在地点区域错误，不符合项目实际情况等。</w:t>
            </w:r>
          </w:p>
        </w:tc>
      </w:tr>
      <w:tr w:rsidR="00775161">
        <w:trPr>
          <w:trHeight w:val="1132"/>
          <w:jc w:val="center"/>
        </w:trPr>
        <w:tc>
          <w:tcPr>
            <w:tcW w:w="602" w:type="dxa"/>
            <w:tcBorders>
              <w:top w:val="single" w:sz="4" w:space="0" w:color="auto"/>
              <w:left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lastRenderedPageBreak/>
              <w:t>2</w:t>
            </w:r>
          </w:p>
        </w:tc>
        <w:tc>
          <w:tcPr>
            <w:tcW w:w="1206" w:type="dxa"/>
            <w:tcBorders>
              <w:top w:val="single" w:sz="4" w:space="0" w:color="auto"/>
              <w:left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质量保证措施方案及保障承诺</w:t>
            </w:r>
          </w:p>
        </w:tc>
        <w:tc>
          <w:tcPr>
            <w:tcW w:w="1135"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2分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0"/>
            </w:pPr>
            <w:r>
              <w:rPr>
                <w:rFonts w:hint="eastAsia"/>
              </w:rPr>
              <w:t>质量承诺及保障措施评审评分（满分2分）</w:t>
            </w:r>
          </w:p>
          <w:p w:rsidR="00775161" w:rsidRDefault="00923B4A">
            <w:pPr>
              <w:pStyle w:val="a0"/>
            </w:pPr>
            <w:r>
              <w:rPr>
                <w:rFonts w:hint="eastAsia"/>
              </w:rPr>
              <w:t>根据供应商针对本项目提供的供货承诺及保障措施进行评分，项目实施方案包含但不限于：①质量承诺及违约罚则；②质量保障措施；</w:t>
            </w:r>
          </w:p>
          <w:p w:rsidR="00775161" w:rsidRDefault="00923B4A">
            <w:pPr>
              <w:pStyle w:val="a0"/>
            </w:pPr>
            <w:r>
              <w:rPr>
                <w:rFonts w:hint="eastAsia"/>
              </w:rPr>
              <w:t>提供的内容完全符合本项目采购需求且与相关要求相呼应的得2分；每缺一项内容扣1分；每有一项内容存在不足、或不能完全符合本项目要求的扣0.5分，直至本项扣完为止。</w:t>
            </w:r>
          </w:p>
          <w:p w:rsidR="00775161" w:rsidRDefault="00923B4A">
            <w:pPr>
              <w:spacing w:line="360" w:lineRule="auto"/>
              <w:rPr>
                <w:rFonts w:ascii="仿宋" w:eastAsia="仿宋" w:hAnsi="仿宋" w:cs="仿宋"/>
                <w:sz w:val="24"/>
              </w:rPr>
            </w:pPr>
            <w:r>
              <w:rPr>
                <w:rFonts w:ascii="仿宋" w:eastAsia="仿宋" w:hAnsi="仿宋" w:cs="仿宋" w:hint="eastAsia"/>
                <w:bCs/>
                <w:sz w:val="24"/>
              </w:rPr>
              <w:t>注：内容存在不足或不能完全符合本项目要求指：承诺内容不切合行业实际、不符合行业政策；或保障措施内容生搬硬造，与实际情况不符，存在偏差；或保障措施内容过于简略，存在与项目无关的文字内容；或内容不适用项目实际情况；或内容逻辑漏洞或原理错误；或内容前后不一致、前后逻辑错误、涉及的规范及标准错误；或方案中存在地点区域错误；或罚则不具备可行性，夸大其词。</w:t>
            </w:r>
          </w:p>
        </w:tc>
      </w:tr>
      <w:tr w:rsidR="00775161">
        <w:trPr>
          <w:trHeight w:val="1744"/>
          <w:jc w:val="center"/>
        </w:trPr>
        <w:tc>
          <w:tcPr>
            <w:tcW w:w="602"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lastRenderedPageBreak/>
              <w:t>3</w:t>
            </w:r>
          </w:p>
        </w:tc>
        <w:tc>
          <w:tcPr>
            <w:tcW w:w="1206" w:type="dxa"/>
            <w:tcBorders>
              <w:left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设备管理使用培训方案</w:t>
            </w:r>
          </w:p>
        </w:tc>
        <w:tc>
          <w:tcPr>
            <w:tcW w:w="1135" w:type="dxa"/>
            <w:tcBorders>
              <w:top w:val="single" w:sz="4" w:space="0" w:color="auto"/>
              <w:left w:val="single" w:sz="4" w:space="0" w:color="auto"/>
              <w:bottom w:val="single" w:sz="4" w:space="0" w:color="auto"/>
              <w:right w:val="single" w:sz="4" w:space="0" w:color="auto"/>
            </w:tcBorders>
            <w:vAlign w:val="center"/>
          </w:tcPr>
          <w:p w:rsidR="00775161" w:rsidRDefault="00923B4A">
            <w:pPr>
              <w:spacing w:line="360" w:lineRule="auto"/>
              <w:ind w:right="6"/>
              <w:jc w:val="center"/>
              <w:rPr>
                <w:rFonts w:ascii="仿宋" w:eastAsia="仿宋" w:hAnsi="仿宋" w:cs="仿宋"/>
                <w:sz w:val="24"/>
              </w:rPr>
            </w:pPr>
            <w:r>
              <w:rPr>
                <w:rFonts w:ascii="仿宋" w:eastAsia="仿宋" w:hAnsi="仿宋" w:cs="仿宋" w:hint="eastAsia"/>
                <w:sz w:val="24"/>
              </w:rPr>
              <w:t>3分</w:t>
            </w:r>
          </w:p>
        </w:tc>
        <w:tc>
          <w:tcPr>
            <w:tcW w:w="7032" w:type="dxa"/>
            <w:tcBorders>
              <w:top w:val="single" w:sz="4" w:space="0" w:color="auto"/>
              <w:left w:val="single" w:sz="4" w:space="0" w:color="auto"/>
              <w:bottom w:val="single" w:sz="4" w:space="0" w:color="auto"/>
              <w:right w:val="single" w:sz="4" w:space="0" w:color="auto"/>
            </w:tcBorders>
            <w:vAlign w:val="center"/>
          </w:tcPr>
          <w:p w:rsidR="00775161" w:rsidRDefault="00923B4A">
            <w:pPr>
              <w:pStyle w:val="a0"/>
            </w:pPr>
            <w:r>
              <w:rPr>
                <w:rFonts w:hint="eastAsia"/>
              </w:rPr>
              <w:t>设备管理使用培训评审评分（满分3分）</w:t>
            </w:r>
          </w:p>
          <w:p w:rsidR="00775161" w:rsidRDefault="00923B4A">
            <w:pPr>
              <w:pStyle w:val="a0"/>
            </w:pPr>
            <w:r>
              <w:rPr>
                <w:rFonts w:hint="eastAsia"/>
              </w:rPr>
              <w:t>根据供应商针对本项目提供的设备管理使用培训方案进行评分，设备管理使用培训方案包含但不限于：①设备及软件的日常管理制度；②操作人员岗位责任制度；③培训方案；</w:t>
            </w:r>
          </w:p>
          <w:p w:rsidR="00775161" w:rsidRDefault="00923B4A">
            <w:pPr>
              <w:pStyle w:val="a0"/>
            </w:pPr>
            <w:r>
              <w:rPr>
                <w:rFonts w:hint="eastAsia"/>
              </w:rPr>
              <w:t>提供的内容完全符合本项目采购需求且与相关要求相呼应的得3分；每缺一项内容扣1分；每有一项内容存在不足、或不能完全符合本项目要求的扣0.5分，直至本项扣完为止。</w:t>
            </w:r>
          </w:p>
          <w:p w:rsidR="00775161" w:rsidRDefault="00923B4A">
            <w:pPr>
              <w:pStyle w:val="a0"/>
            </w:pPr>
            <w:r>
              <w:rPr>
                <w:rFonts w:hint="eastAsia"/>
              </w:rPr>
              <w:t>注：内容存在不足或不能完全符合本项目要求指：方案内容不切合行业实际、不符合行业政策；或方案内容生搬硬造，与实际情况不符，存在偏差；或方案内容过于简略，存在与项目无关的文字内容；或内容不适用项目实际情况；或内容逻辑漏洞或原理错误；或方案中内容前后不一致、前后逻辑错误、涉及的规范及标准错误；或方案中存在地点区域错误，不符合项目实际情况等。</w:t>
            </w:r>
          </w:p>
        </w:tc>
      </w:tr>
    </w:tbl>
    <w:p w:rsidR="00775161" w:rsidRDefault="00923B4A">
      <w:pPr>
        <w:pStyle w:val="a7"/>
        <w:tabs>
          <w:tab w:val="left" w:pos="840"/>
        </w:tabs>
        <w:spacing w:after="0" w:line="360" w:lineRule="auto"/>
        <w:ind w:leftChars="0" w:left="0" w:firstLineChars="200" w:firstLine="482"/>
        <w:rPr>
          <w:rFonts w:ascii="仿宋" w:eastAsia="仿宋" w:hAnsi="仿宋" w:cs="仿宋"/>
          <w:sz w:val="24"/>
        </w:rPr>
      </w:pPr>
      <w:r>
        <w:rPr>
          <w:rFonts w:ascii="仿宋" w:eastAsia="仿宋" w:hAnsi="仿宋" w:cs="仿宋" w:hint="eastAsia"/>
          <w:b/>
          <w:sz w:val="24"/>
        </w:rPr>
        <w:t>（四）统分原则</w:t>
      </w:r>
    </w:p>
    <w:p w:rsidR="00775161" w:rsidRDefault="00923B4A">
      <w:pPr>
        <w:pStyle w:val="a7"/>
        <w:tabs>
          <w:tab w:val="left" w:pos="840"/>
        </w:tabs>
        <w:spacing w:after="0" w:line="360" w:lineRule="auto"/>
        <w:ind w:leftChars="0" w:left="0" w:firstLineChars="200" w:firstLine="480"/>
        <w:rPr>
          <w:rFonts w:ascii="仿宋" w:eastAsia="仿宋" w:hAnsi="仿宋" w:cs="仿宋"/>
          <w:sz w:val="24"/>
        </w:rPr>
      </w:pPr>
      <w:r>
        <w:rPr>
          <w:rFonts w:ascii="仿宋" w:eastAsia="仿宋" w:hAnsi="仿宋" w:cs="仿宋" w:hint="eastAsia"/>
          <w:sz w:val="24"/>
        </w:rPr>
        <w:t>1、评委应首先对各供应商投标文件进行评审，写出书面意见并按招标文件规定分值评分，并由各评委自主评分并签字确认。各评委的评分应在评标委员会内进行公示，并进行汇总。</w:t>
      </w:r>
    </w:p>
    <w:p w:rsidR="00775161" w:rsidRDefault="00923B4A">
      <w:pPr>
        <w:pStyle w:val="a7"/>
        <w:tabs>
          <w:tab w:val="left" w:pos="0"/>
        </w:tabs>
        <w:spacing w:after="0" w:line="360" w:lineRule="auto"/>
        <w:ind w:leftChars="0" w:left="0" w:firstLineChars="200" w:firstLine="480"/>
        <w:rPr>
          <w:rFonts w:ascii="仿宋" w:eastAsia="仿宋" w:hAnsi="仿宋" w:cs="仿宋"/>
          <w:sz w:val="24"/>
        </w:rPr>
      </w:pPr>
      <w:r>
        <w:rPr>
          <w:rFonts w:ascii="仿宋" w:eastAsia="仿宋" w:hAnsi="仿宋" w:cs="仿宋" w:hint="eastAsia"/>
          <w:sz w:val="24"/>
        </w:rPr>
        <w:t>2、统分原则：所有评委得分的算数平均值为供应商的最终得分（得分保留小数点后两位）。</w:t>
      </w:r>
    </w:p>
    <w:p w:rsidR="00775161" w:rsidRDefault="00923B4A">
      <w:pPr>
        <w:spacing w:line="360" w:lineRule="auto"/>
        <w:ind w:firstLineChars="200" w:firstLine="482"/>
        <w:rPr>
          <w:rFonts w:ascii="仿宋" w:eastAsia="仿宋" w:hAnsi="仿宋" w:cs="仿宋"/>
          <w:b/>
          <w:sz w:val="24"/>
        </w:rPr>
      </w:pPr>
      <w:r>
        <w:rPr>
          <w:rFonts w:ascii="仿宋" w:eastAsia="仿宋" w:hAnsi="仿宋" w:cs="仿宋" w:hint="eastAsia"/>
          <w:b/>
          <w:sz w:val="24"/>
        </w:rPr>
        <w:t>（五）推荐</w:t>
      </w:r>
    </w:p>
    <w:p w:rsidR="00775161" w:rsidRDefault="00923B4A">
      <w:pPr>
        <w:spacing w:line="360" w:lineRule="auto"/>
        <w:ind w:firstLineChars="250" w:firstLine="600"/>
        <w:rPr>
          <w:rFonts w:ascii="仿宋" w:eastAsia="仿宋" w:hAnsi="仿宋" w:cs="仿宋"/>
          <w:sz w:val="24"/>
        </w:rPr>
      </w:pPr>
      <w:r>
        <w:rPr>
          <w:rFonts w:ascii="仿宋" w:eastAsia="仿宋" w:hAnsi="仿宋" w:cs="仿宋" w:hint="eastAsia"/>
          <w:sz w:val="24"/>
        </w:rPr>
        <w:t>评标委员会按评审后总得分由高到低顺序推荐1～3名成交</w:t>
      </w:r>
      <w:proofErr w:type="gramStart"/>
      <w:r>
        <w:rPr>
          <w:rFonts w:ascii="仿宋" w:eastAsia="仿宋" w:hAnsi="仿宋" w:cs="仿宋" w:hint="eastAsia"/>
          <w:sz w:val="24"/>
        </w:rPr>
        <w:t>侯选人</w:t>
      </w:r>
      <w:proofErr w:type="gramEnd"/>
      <w:r>
        <w:rPr>
          <w:rFonts w:ascii="仿宋" w:eastAsia="仿宋" w:hAnsi="仿宋" w:cs="仿宋" w:hint="eastAsia"/>
          <w:sz w:val="24"/>
        </w:rPr>
        <w:t>。总得分相同的，按投标价格由低到高顺序排列；总得分且投标报价相同的，按技术评审得分由高到低顺序排列；以此类推，若最终无法确定的，招标文件未规定的采取随机抽取方式确定。（根据《财政部令第87号》第三章投标第三十一条实行）</w:t>
      </w:r>
    </w:p>
    <w:p w:rsidR="00775161" w:rsidRDefault="00923B4A">
      <w:pPr>
        <w:spacing w:line="360" w:lineRule="auto"/>
        <w:ind w:firstLineChars="200" w:firstLine="482"/>
        <w:rPr>
          <w:rFonts w:ascii="仿宋" w:eastAsia="仿宋" w:hAnsi="仿宋" w:cs="仿宋"/>
          <w:b/>
          <w:sz w:val="24"/>
        </w:rPr>
      </w:pPr>
      <w:r>
        <w:rPr>
          <w:rFonts w:ascii="仿宋" w:eastAsia="仿宋" w:hAnsi="仿宋" w:cs="仿宋" w:hint="eastAsia"/>
          <w:b/>
          <w:sz w:val="24"/>
        </w:rPr>
        <w:t>（六）评标报告</w:t>
      </w:r>
    </w:p>
    <w:p w:rsidR="00775161" w:rsidRDefault="00923B4A">
      <w:pPr>
        <w:spacing w:line="360" w:lineRule="auto"/>
        <w:ind w:firstLineChars="196" w:firstLine="470"/>
        <w:rPr>
          <w:rFonts w:ascii="仿宋" w:eastAsia="仿宋" w:hAnsi="仿宋" w:cs="仿宋"/>
          <w:b/>
          <w:sz w:val="24"/>
        </w:rPr>
      </w:pPr>
      <w:r>
        <w:rPr>
          <w:rFonts w:ascii="仿宋" w:eastAsia="仿宋" w:hAnsi="仿宋" w:cs="仿宋" w:hint="eastAsia"/>
          <w:sz w:val="24"/>
        </w:rPr>
        <w:t>评标委员会根据评审情况建议推荐中标人名单并提出书面评标报告。</w:t>
      </w:r>
    </w:p>
    <w:p w:rsidR="00775161" w:rsidRDefault="00923B4A">
      <w:pPr>
        <w:pStyle w:val="a7"/>
        <w:tabs>
          <w:tab w:val="left" w:pos="840"/>
        </w:tabs>
        <w:spacing w:after="0" w:line="360" w:lineRule="auto"/>
        <w:ind w:leftChars="0" w:left="0" w:firstLineChars="200" w:firstLine="480"/>
        <w:rPr>
          <w:rFonts w:ascii="仿宋" w:eastAsia="仿宋" w:hAnsi="仿宋" w:cs="仿宋"/>
          <w:bCs/>
          <w:sz w:val="24"/>
        </w:rPr>
      </w:pPr>
      <w:r>
        <w:rPr>
          <w:rFonts w:ascii="仿宋" w:eastAsia="仿宋" w:hAnsi="仿宋" w:cs="仿宋" w:hint="eastAsia"/>
          <w:bCs/>
          <w:sz w:val="24"/>
        </w:rPr>
        <w:t>本项目评标报告由评标委员会全体成员签字。对评标结论持有异议的评标委员会成员</w:t>
      </w:r>
      <w:r>
        <w:rPr>
          <w:rFonts w:ascii="仿宋" w:eastAsia="仿宋" w:hAnsi="仿宋" w:cs="仿宋" w:hint="eastAsia"/>
          <w:bCs/>
          <w:sz w:val="24"/>
        </w:rPr>
        <w:lastRenderedPageBreak/>
        <w:t>可以以书面方式阐述其不同意见和理由。评标委员会成员拒绝在评标报告上签字且不陈述其不同意见和理由的，视为同意评标结论。</w:t>
      </w:r>
    </w:p>
    <w:p w:rsidR="00775161" w:rsidRDefault="00775161">
      <w:pPr>
        <w:pStyle w:val="a7"/>
        <w:tabs>
          <w:tab w:val="left" w:pos="840"/>
        </w:tabs>
        <w:spacing w:after="0" w:line="360" w:lineRule="auto"/>
        <w:ind w:leftChars="0" w:left="0" w:firstLineChars="200" w:firstLine="422"/>
        <w:rPr>
          <w:rFonts w:ascii="仿宋" w:eastAsia="仿宋" w:hAnsi="仿宋" w:cs="仿宋"/>
          <w:b/>
          <w:szCs w:val="21"/>
        </w:rPr>
      </w:pPr>
    </w:p>
    <w:p w:rsidR="00775161" w:rsidRDefault="00775161">
      <w:pPr>
        <w:pStyle w:val="a7"/>
        <w:tabs>
          <w:tab w:val="left" w:pos="840"/>
        </w:tabs>
        <w:spacing w:after="0" w:line="360" w:lineRule="auto"/>
        <w:ind w:leftChars="0" w:left="0" w:firstLineChars="200" w:firstLine="422"/>
        <w:rPr>
          <w:rFonts w:ascii="仿宋" w:eastAsia="仿宋" w:hAnsi="仿宋" w:cs="仿宋"/>
          <w:b/>
          <w:szCs w:val="21"/>
        </w:rPr>
      </w:pPr>
    </w:p>
    <w:sectPr w:rsidR="00775161">
      <w:pgSz w:w="11906" w:h="16838"/>
      <w:pgMar w:top="1247" w:right="1247" w:bottom="1247" w:left="1247" w:header="851" w:footer="851" w:gutter="0"/>
      <w:cols w:space="720"/>
      <w:docGrid w:linePitch="3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5C5" w:rsidRDefault="00A735C5">
      <w:pPr>
        <w:spacing w:line="240" w:lineRule="auto"/>
      </w:pPr>
      <w:r>
        <w:separator/>
      </w:r>
    </w:p>
  </w:endnote>
  <w:endnote w:type="continuationSeparator" w:id="0">
    <w:p w:rsidR="00A735C5" w:rsidRDefault="00A735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1" w:usb1="080E0000" w:usb2="00000000" w:usb3="00000000" w:csb0="00040000" w:csb1="00000000"/>
  </w:font>
  <w:font w:name="New York">
    <w:panose1 w:val="02040503060506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微软雅黑 Light">
    <w:altName w:val="微软雅黑"/>
    <w:charset w:val="86"/>
    <w:family w:val="swiss"/>
    <w:pitch w:val="variable"/>
    <w:sig w:usb0="00000000" w:usb1="2ACF0010" w:usb2="00000016" w:usb3="00000000" w:csb0="0004001F"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D44" w:rsidRDefault="00BB0D44">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D44" w:rsidRDefault="00BB0D44">
    <w:pPr>
      <w:pStyle w:val="ac"/>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D44" w:rsidRDefault="00BB0D44">
    <w:pPr>
      <w:pStyle w:val="ac"/>
      <w:ind w:right="360"/>
      <w:jc w:val="both"/>
    </w:pPr>
    <w:r>
      <w:rPr>
        <w:noProof/>
      </w:rPr>
      <mc:AlternateContent>
        <mc:Choice Requires="wps">
          <w:drawing>
            <wp:anchor distT="0" distB="0" distL="114300" distR="114300" simplePos="0" relativeHeight="251659264" behindDoc="0" locked="0" layoutInCell="1" allowOverlap="1" wp14:anchorId="7DC4F27A" wp14:editId="07972C75">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B0D44" w:rsidRDefault="00BB0D44">
                          <w:pPr>
                            <w:pStyle w:val="ac"/>
                            <w:rPr>
                              <w:rStyle w:val="af3"/>
                            </w:rPr>
                          </w:pPr>
                          <w:r>
                            <w:fldChar w:fldCharType="begin"/>
                          </w:r>
                          <w:r>
                            <w:rPr>
                              <w:rStyle w:val="af3"/>
                            </w:rPr>
                            <w:instrText xml:space="preserve">PAGE  </w:instrText>
                          </w:r>
                          <w:r>
                            <w:fldChar w:fldCharType="separate"/>
                          </w:r>
                          <w:r w:rsidR="0064462A">
                            <w:rPr>
                              <w:rStyle w:val="af3"/>
                              <w:noProof/>
                            </w:rP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BB0D44" w:rsidRDefault="00BB0D44">
                    <w:pPr>
                      <w:pStyle w:val="ac"/>
                      <w:rPr>
                        <w:rStyle w:val="af3"/>
                      </w:rPr>
                    </w:pPr>
                    <w:r>
                      <w:fldChar w:fldCharType="begin"/>
                    </w:r>
                    <w:r>
                      <w:rPr>
                        <w:rStyle w:val="af3"/>
                      </w:rPr>
                      <w:instrText xml:space="preserve">PAGE  </w:instrText>
                    </w:r>
                    <w:r>
                      <w:fldChar w:fldCharType="separate"/>
                    </w:r>
                    <w:r w:rsidR="0064462A">
                      <w:rPr>
                        <w:rStyle w:val="af3"/>
                        <w:noProof/>
                      </w:rPr>
                      <w:t>46</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5C5" w:rsidRDefault="00A735C5">
      <w:pPr>
        <w:spacing w:after="0"/>
      </w:pPr>
      <w:r>
        <w:separator/>
      </w:r>
    </w:p>
  </w:footnote>
  <w:footnote w:type="continuationSeparator" w:id="0">
    <w:p w:rsidR="00A735C5" w:rsidRDefault="00A735C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D44" w:rsidRDefault="00BB0D44">
    <w:pPr>
      <w:pStyle w:val="ad"/>
      <w:pBdr>
        <w:bottom w:val="none" w:sz="0" w:space="0" w:color="auto"/>
      </w:pBdr>
      <w:wordWrap w:val="0"/>
      <w:ind w:right="360"/>
      <w:jc w:val="both"/>
      <w:rPr>
        <w:rFonts w:ascii="宋体" w:hAnsi="宋体"/>
        <w:b/>
        <w:color w:val="000000" w:themeColor="text1"/>
        <w:sz w:val="24"/>
        <w:szCs w:val="24"/>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D44" w:rsidRDefault="00BB0D44">
    <w:pPr>
      <w:pStyle w:val="ad"/>
      <w:pBdr>
        <w:bottom w:val="single" w:sz="6" w:space="3" w:color="auto"/>
      </w:pBdr>
      <w:jc w:val="both"/>
    </w:pPr>
    <w:r>
      <w:rPr>
        <w:rFonts w:ascii="宋体" w:hint="eastAsia"/>
        <w:lang w:val="en-GB"/>
      </w:rPr>
      <w:t xml:space="preserve">（项目名称）                                </w:t>
    </w:r>
    <w:r>
      <w:rPr>
        <w:rFonts w:ascii="宋体" w:hint="eastAsia"/>
      </w:rPr>
      <w:t xml:space="preserve">                                           招标编号：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6EE807"/>
    <w:multiLevelType w:val="singleLevel"/>
    <w:tmpl w:val="846EE807"/>
    <w:lvl w:ilvl="0">
      <w:start w:val="1"/>
      <w:numFmt w:val="decimal"/>
      <w:suff w:val="nothing"/>
      <w:lvlText w:val="%1、"/>
      <w:lvlJc w:val="left"/>
    </w:lvl>
  </w:abstractNum>
  <w:abstractNum w:abstractNumId="1">
    <w:nsid w:val="94055145"/>
    <w:multiLevelType w:val="singleLevel"/>
    <w:tmpl w:val="94055145"/>
    <w:lvl w:ilvl="0">
      <w:start w:val="1"/>
      <w:numFmt w:val="decimal"/>
      <w:suff w:val="nothing"/>
      <w:lvlText w:val="%1、"/>
      <w:lvlJc w:val="left"/>
    </w:lvl>
  </w:abstractNum>
  <w:abstractNum w:abstractNumId="2">
    <w:nsid w:val="C0B5CBC2"/>
    <w:multiLevelType w:val="singleLevel"/>
    <w:tmpl w:val="C0B5CBC2"/>
    <w:lvl w:ilvl="0">
      <w:start w:val="1"/>
      <w:numFmt w:val="chineseCounting"/>
      <w:suff w:val="nothing"/>
      <w:lvlText w:val="%1、"/>
      <w:lvlJc w:val="left"/>
      <w:rPr>
        <w:rFonts w:hint="eastAsia"/>
      </w:rPr>
    </w:lvl>
  </w:abstractNum>
  <w:abstractNum w:abstractNumId="3">
    <w:nsid w:val="CD3B2CE8"/>
    <w:multiLevelType w:val="singleLevel"/>
    <w:tmpl w:val="CD3B2CE8"/>
    <w:lvl w:ilvl="0">
      <w:start w:val="1"/>
      <w:numFmt w:val="decimal"/>
      <w:suff w:val="nothing"/>
      <w:lvlText w:val="%1、"/>
      <w:lvlJc w:val="left"/>
    </w:lvl>
  </w:abstractNum>
  <w:abstractNum w:abstractNumId="4">
    <w:nsid w:val="DC0EBE52"/>
    <w:multiLevelType w:val="singleLevel"/>
    <w:tmpl w:val="DC0EBE52"/>
    <w:lvl w:ilvl="0">
      <w:start w:val="1"/>
      <w:numFmt w:val="decimal"/>
      <w:suff w:val="nothing"/>
      <w:lvlText w:val="%1、"/>
      <w:lvlJc w:val="left"/>
    </w:lvl>
  </w:abstractNum>
  <w:abstractNum w:abstractNumId="5">
    <w:nsid w:val="00000002"/>
    <w:multiLevelType w:val="singleLevel"/>
    <w:tmpl w:val="00000002"/>
    <w:lvl w:ilvl="0">
      <w:start w:val="1"/>
      <w:numFmt w:val="decimal"/>
      <w:suff w:val="nothing"/>
      <w:lvlText w:val="%1、"/>
      <w:lvlJc w:val="left"/>
    </w:lvl>
  </w:abstractNum>
  <w:abstractNum w:abstractNumId="6">
    <w:nsid w:val="00000004"/>
    <w:multiLevelType w:val="singleLevel"/>
    <w:tmpl w:val="00000004"/>
    <w:lvl w:ilvl="0">
      <w:start w:val="1"/>
      <w:numFmt w:val="decimal"/>
      <w:suff w:val="nothing"/>
      <w:lvlText w:val="%1、"/>
      <w:lvlJc w:val="left"/>
    </w:lvl>
  </w:abstractNum>
  <w:abstractNum w:abstractNumId="7">
    <w:nsid w:val="0000000B"/>
    <w:multiLevelType w:val="singleLevel"/>
    <w:tmpl w:val="0000000B"/>
    <w:lvl w:ilvl="0">
      <w:start w:val="1"/>
      <w:numFmt w:val="decimal"/>
      <w:suff w:val="nothing"/>
      <w:lvlText w:val="%1、"/>
      <w:lvlJc w:val="left"/>
    </w:lvl>
  </w:abstractNum>
  <w:abstractNum w:abstractNumId="8">
    <w:nsid w:val="0000000C"/>
    <w:multiLevelType w:val="singleLevel"/>
    <w:tmpl w:val="0000000C"/>
    <w:lvl w:ilvl="0">
      <w:start w:val="1"/>
      <w:numFmt w:val="decimal"/>
      <w:suff w:val="nothing"/>
      <w:lvlText w:val="%1、"/>
      <w:lvlJc w:val="left"/>
    </w:lvl>
  </w:abstractNum>
  <w:abstractNum w:abstractNumId="9">
    <w:nsid w:val="0000000D"/>
    <w:multiLevelType w:val="singleLevel"/>
    <w:tmpl w:val="0000000D"/>
    <w:lvl w:ilvl="0">
      <w:start w:val="1"/>
      <w:numFmt w:val="decimal"/>
      <w:suff w:val="nothing"/>
      <w:lvlText w:val="%1、"/>
      <w:lvlJc w:val="left"/>
    </w:lvl>
  </w:abstractNum>
  <w:abstractNum w:abstractNumId="10">
    <w:nsid w:val="0000000F"/>
    <w:multiLevelType w:val="singleLevel"/>
    <w:tmpl w:val="0000000F"/>
    <w:lvl w:ilvl="0">
      <w:start w:val="1"/>
      <w:numFmt w:val="decimal"/>
      <w:suff w:val="nothing"/>
      <w:lvlText w:val="%1、"/>
      <w:lvlJc w:val="left"/>
    </w:lvl>
  </w:abstractNum>
  <w:abstractNum w:abstractNumId="11">
    <w:nsid w:val="00000010"/>
    <w:multiLevelType w:val="singleLevel"/>
    <w:tmpl w:val="00000010"/>
    <w:lvl w:ilvl="0">
      <w:start w:val="1"/>
      <w:numFmt w:val="decimal"/>
      <w:suff w:val="nothing"/>
      <w:lvlText w:val="%1、"/>
      <w:lvlJc w:val="left"/>
    </w:lvl>
  </w:abstractNum>
  <w:abstractNum w:abstractNumId="12">
    <w:nsid w:val="00000014"/>
    <w:multiLevelType w:val="singleLevel"/>
    <w:tmpl w:val="00000014"/>
    <w:lvl w:ilvl="0">
      <w:start w:val="1"/>
      <w:numFmt w:val="decimal"/>
      <w:suff w:val="nothing"/>
      <w:lvlText w:val="%1、"/>
      <w:lvlJc w:val="left"/>
    </w:lvl>
  </w:abstractNum>
  <w:abstractNum w:abstractNumId="13">
    <w:nsid w:val="00000018"/>
    <w:multiLevelType w:val="singleLevel"/>
    <w:tmpl w:val="00000018"/>
    <w:lvl w:ilvl="0">
      <w:start w:val="1"/>
      <w:numFmt w:val="decimal"/>
      <w:suff w:val="nothing"/>
      <w:lvlText w:val="%1、"/>
      <w:lvlJc w:val="left"/>
    </w:lvl>
  </w:abstractNum>
  <w:abstractNum w:abstractNumId="14">
    <w:nsid w:val="00000019"/>
    <w:multiLevelType w:val="singleLevel"/>
    <w:tmpl w:val="00000019"/>
    <w:lvl w:ilvl="0">
      <w:start w:val="1"/>
      <w:numFmt w:val="decimal"/>
      <w:suff w:val="nothing"/>
      <w:lvlText w:val="%1、"/>
      <w:lvlJc w:val="left"/>
    </w:lvl>
  </w:abstractNum>
  <w:abstractNum w:abstractNumId="15">
    <w:nsid w:val="00000021"/>
    <w:multiLevelType w:val="singleLevel"/>
    <w:tmpl w:val="00000021"/>
    <w:lvl w:ilvl="0">
      <w:start w:val="1"/>
      <w:numFmt w:val="decimal"/>
      <w:suff w:val="nothing"/>
      <w:lvlText w:val="%1、"/>
      <w:lvlJc w:val="left"/>
    </w:lvl>
  </w:abstractNum>
  <w:abstractNum w:abstractNumId="16">
    <w:nsid w:val="00000024"/>
    <w:multiLevelType w:val="singleLevel"/>
    <w:tmpl w:val="00000024"/>
    <w:lvl w:ilvl="0">
      <w:start w:val="1"/>
      <w:numFmt w:val="decimal"/>
      <w:suff w:val="nothing"/>
      <w:lvlText w:val="%1、"/>
      <w:lvlJc w:val="left"/>
    </w:lvl>
  </w:abstractNum>
  <w:abstractNum w:abstractNumId="17">
    <w:nsid w:val="00000028"/>
    <w:multiLevelType w:val="singleLevel"/>
    <w:tmpl w:val="00000028"/>
    <w:lvl w:ilvl="0">
      <w:start w:val="1"/>
      <w:numFmt w:val="decimal"/>
      <w:suff w:val="nothing"/>
      <w:lvlText w:val="%1、"/>
      <w:lvlJc w:val="left"/>
    </w:lvl>
  </w:abstractNum>
  <w:abstractNum w:abstractNumId="18">
    <w:nsid w:val="0000002F"/>
    <w:multiLevelType w:val="singleLevel"/>
    <w:tmpl w:val="0000002F"/>
    <w:lvl w:ilvl="0">
      <w:start w:val="1"/>
      <w:numFmt w:val="decimal"/>
      <w:suff w:val="nothing"/>
      <w:lvlText w:val="%1、"/>
      <w:lvlJc w:val="left"/>
    </w:lvl>
  </w:abstractNum>
  <w:abstractNum w:abstractNumId="19">
    <w:nsid w:val="00000031"/>
    <w:multiLevelType w:val="singleLevel"/>
    <w:tmpl w:val="00000031"/>
    <w:lvl w:ilvl="0">
      <w:start w:val="1"/>
      <w:numFmt w:val="decimal"/>
      <w:suff w:val="nothing"/>
      <w:lvlText w:val="%1、"/>
      <w:lvlJc w:val="left"/>
    </w:lvl>
  </w:abstractNum>
  <w:abstractNum w:abstractNumId="20">
    <w:nsid w:val="00000034"/>
    <w:multiLevelType w:val="singleLevel"/>
    <w:tmpl w:val="00000034"/>
    <w:lvl w:ilvl="0">
      <w:start w:val="1"/>
      <w:numFmt w:val="decimal"/>
      <w:suff w:val="nothing"/>
      <w:lvlText w:val="%1、"/>
      <w:lvlJc w:val="left"/>
    </w:lvl>
  </w:abstractNum>
  <w:abstractNum w:abstractNumId="21">
    <w:nsid w:val="00000037"/>
    <w:multiLevelType w:val="singleLevel"/>
    <w:tmpl w:val="00000037"/>
    <w:lvl w:ilvl="0">
      <w:start w:val="1"/>
      <w:numFmt w:val="decimal"/>
      <w:suff w:val="nothing"/>
      <w:lvlText w:val="%1、"/>
      <w:lvlJc w:val="left"/>
    </w:lvl>
  </w:abstractNum>
  <w:abstractNum w:abstractNumId="22">
    <w:nsid w:val="00000039"/>
    <w:multiLevelType w:val="singleLevel"/>
    <w:tmpl w:val="00000039"/>
    <w:lvl w:ilvl="0">
      <w:start w:val="1"/>
      <w:numFmt w:val="decimal"/>
      <w:suff w:val="nothing"/>
      <w:lvlText w:val="%1、"/>
      <w:lvlJc w:val="left"/>
    </w:lvl>
  </w:abstractNum>
  <w:abstractNum w:abstractNumId="23">
    <w:nsid w:val="0000003A"/>
    <w:multiLevelType w:val="singleLevel"/>
    <w:tmpl w:val="0000003A"/>
    <w:lvl w:ilvl="0">
      <w:start w:val="1"/>
      <w:numFmt w:val="decimal"/>
      <w:suff w:val="nothing"/>
      <w:lvlText w:val="%1、"/>
      <w:lvlJc w:val="left"/>
    </w:lvl>
  </w:abstractNum>
  <w:abstractNum w:abstractNumId="24">
    <w:nsid w:val="0000003B"/>
    <w:multiLevelType w:val="singleLevel"/>
    <w:tmpl w:val="0000003B"/>
    <w:lvl w:ilvl="0">
      <w:start w:val="1"/>
      <w:numFmt w:val="decimal"/>
      <w:suff w:val="nothing"/>
      <w:lvlText w:val="%1、"/>
      <w:lvlJc w:val="left"/>
    </w:lvl>
  </w:abstractNum>
  <w:abstractNum w:abstractNumId="25">
    <w:nsid w:val="0000003D"/>
    <w:multiLevelType w:val="singleLevel"/>
    <w:tmpl w:val="0000003D"/>
    <w:lvl w:ilvl="0">
      <w:start w:val="1"/>
      <w:numFmt w:val="decimal"/>
      <w:suff w:val="nothing"/>
      <w:lvlText w:val="%1、"/>
      <w:lvlJc w:val="left"/>
    </w:lvl>
  </w:abstractNum>
  <w:abstractNum w:abstractNumId="26">
    <w:nsid w:val="00000043"/>
    <w:multiLevelType w:val="singleLevel"/>
    <w:tmpl w:val="00000043"/>
    <w:lvl w:ilvl="0">
      <w:start w:val="1"/>
      <w:numFmt w:val="decimal"/>
      <w:suff w:val="nothing"/>
      <w:lvlText w:val="%1、"/>
      <w:lvlJc w:val="left"/>
    </w:lvl>
  </w:abstractNum>
  <w:abstractNum w:abstractNumId="27">
    <w:nsid w:val="00000049"/>
    <w:multiLevelType w:val="singleLevel"/>
    <w:tmpl w:val="00000049"/>
    <w:lvl w:ilvl="0">
      <w:start w:val="1"/>
      <w:numFmt w:val="decimal"/>
      <w:suff w:val="nothing"/>
      <w:lvlText w:val="%1、"/>
      <w:lvlJc w:val="left"/>
    </w:lvl>
  </w:abstractNum>
  <w:abstractNum w:abstractNumId="28">
    <w:nsid w:val="0000004E"/>
    <w:multiLevelType w:val="singleLevel"/>
    <w:tmpl w:val="0000004E"/>
    <w:lvl w:ilvl="0">
      <w:start w:val="1"/>
      <w:numFmt w:val="decimal"/>
      <w:suff w:val="nothing"/>
      <w:lvlText w:val="%1、"/>
      <w:lvlJc w:val="left"/>
    </w:lvl>
  </w:abstractNum>
  <w:abstractNum w:abstractNumId="29">
    <w:nsid w:val="00000051"/>
    <w:multiLevelType w:val="singleLevel"/>
    <w:tmpl w:val="00000051"/>
    <w:lvl w:ilvl="0">
      <w:start w:val="1"/>
      <w:numFmt w:val="decimal"/>
      <w:suff w:val="nothing"/>
      <w:lvlText w:val="%1、"/>
      <w:lvlJc w:val="left"/>
    </w:lvl>
  </w:abstractNum>
  <w:abstractNum w:abstractNumId="30">
    <w:nsid w:val="00000057"/>
    <w:multiLevelType w:val="singleLevel"/>
    <w:tmpl w:val="00000057"/>
    <w:lvl w:ilvl="0">
      <w:start w:val="1"/>
      <w:numFmt w:val="decimal"/>
      <w:suff w:val="nothing"/>
      <w:lvlText w:val="%1、"/>
      <w:lvlJc w:val="left"/>
    </w:lvl>
  </w:abstractNum>
  <w:abstractNum w:abstractNumId="31">
    <w:nsid w:val="00000058"/>
    <w:multiLevelType w:val="singleLevel"/>
    <w:tmpl w:val="00000058"/>
    <w:lvl w:ilvl="0">
      <w:start w:val="1"/>
      <w:numFmt w:val="decimal"/>
      <w:suff w:val="nothing"/>
      <w:lvlText w:val="%1、"/>
      <w:lvlJc w:val="left"/>
    </w:lvl>
  </w:abstractNum>
  <w:abstractNum w:abstractNumId="32">
    <w:nsid w:val="0000005A"/>
    <w:multiLevelType w:val="singleLevel"/>
    <w:tmpl w:val="0000005A"/>
    <w:lvl w:ilvl="0">
      <w:start w:val="1"/>
      <w:numFmt w:val="decimal"/>
      <w:suff w:val="nothing"/>
      <w:lvlText w:val="%1、"/>
      <w:lvlJc w:val="left"/>
    </w:lvl>
  </w:abstractNum>
  <w:abstractNum w:abstractNumId="33">
    <w:nsid w:val="03DA8B21"/>
    <w:multiLevelType w:val="singleLevel"/>
    <w:tmpl w:val="03DA8B21"/>
    <w:lvl w:ilvl="0">
      <w:start w:val="1"/>
      <w:numFmt w:val="decimal"/>
      <w:suff w:val="nothing"/>
      <w:lvlText w:val="%1、"/>
      <w:lvlJc w:val="left"/>
    </w:lvl>
  </w:abstractNum>
  <w:abstractNum w:abstractNumId="34">
    <w:nsid w:val="093F6089"/>
    <w:multiLevelType w:val="multilevel"/>
    <w:tmpl w:val="093F608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09E25386"/>
    <w:multiLevelType w:val="multilevel"/>
    <w:tmpl w:val="09E2538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0C49DDA7"/>
    <w:multiLevelType w:val="singleLevel"/>
    <w:tmpl w:val="0C49DDA7"/>
    <w:lvl w:ilvl="0">
      <w:start w:val="1"/>
      <w:numFmt w:val="decimal"/>
      <w:suff w:val="nothing"/>
      <w:lvlText w:val="（%1）"/>
      <w:lvlJc w:val="left"/>
    </w:lvl>
  </w:abstractNum>
  <w:abstractNum w:abstractNumId="37">
    <w:nsid w:val="4C58C6B3"/>
    <w:multiLevelType w:val="singleLevel"/>
    <w:tmpl w:val="4C58C6B3"/>
    <w:lvl w:ilvl="0">
      <w:start w:val="1"/>
      <w:numFmt w:val="decimal"/>
      <w:suff w:val="nothing"/>
      <w:lvlText w:val="%1、"/>
      <w:lvlJc w:val="left"/>
    </w:lvl>
  </w:abstractNum>
  <w:abstractNum w:abstractNumId="38">
    <w:nsid w:val="527811D0"/>
    <w:multiLevelType w:val="singleLevel"/>
    <w:tmpl w:val="527811D0"/>
    <w:lvl w:ilvl="0">
      <w:start w:val="7"/>
      <w:numFmt w:val="chineseCounting"/>
      <w:suff w:val="nothing"/>
      <w:lvlText w:val="%1、"/>
      <w:lvlJc w:val="left"/>
      <w:rPr>
        <w:rFonts w:hint="eastAsia"/>
      </w:rPr>
    </w:lvl>
  </w:abstractNum>
  <w:abstractNum w:abstractNumId="39">
    <w:nsid w:val="57C2761B"/>
    <w:multiLevelType w:val="singleLevel"/>
    <w:tmpl w:val="57C2761B"/>
    <w:lvl w:ilvl="0">
      <w:start w:val="4"/>
      <w:numFmt w:val="chineseCounting"/>
      <w:suff w:val="space"/>
      <w:lvlText w:val="第%1章"/>
      <w:lvlJc w:val="left"/>
    </w:lvl>
  </w:abstractNum>
  <w:abstractNum w:abstractNumId="40">
    <w:nsid w:val="5D326546"/>
    <w:multiLevelType w:val="singleLevel"/>
    <w:tmpl w:val="5D326546"/>
    <w:lvl w:ilvl="0">
      <w:start w:val="1"/>
      <w:numFmt w:val="decimal"/>
      <w:suff w:val="nothing"/>
      <w:lvlText w:val="%1、"/>
      <w:lvlJc w:val="left"/>
    </w:lvl>
  </w:abstractNum>
  <w:abstractNum w:abstractNumId="41">
    <w:nsid w:val="63852405"/>
    <w:multiLevelType w:val="multilevel"/>
    <w:tmpl w:val="63852405"/>
    <w:lvl w:ilvl="0">
      <w:start w:val="1"/>
      <w:numFmt w:val="decimal"/>
      <w:lvlText w:val="%1."/>
      <w:lvlJc w:val="left"/>
      <w:pPr>
        <w:tabs>
          <w:tab w:val="left" w:pos="779"/>
        </w:tabs>
        <w:ind w:left="779" w:hanging="420"/>
      </w:pPr>
    </w:lvl>
    <w:lvl w:ilvl="1">
      <w:start w:val="1"/>
      <w:numFmt w:val="lowerLetter"/>
      <w:lvlText w:val="%2)"/>
      <w:lvlJc w:val="left"/>
      <w:pPr>
        <w:tabs>
          <w:tab w:val="left" w:pos="1199"/>
        </w:tabs>
        <w:ind w:left="1199" w:hanging="420"/>
      </w:pPr>
    </w:lvl>
    <w:lvl w:ilvl="2">
      <w:start w:val="1"/>
      <w:numFmt w:val="lowerRoman"/>
      <w:lvlText w:val="%3."/>
      <w:lvlJc w:val="right"/>
      <w:pPr>
        <w:tabs>
          <w:tab w:val="left" w:pos="1619"/>
        </w:tabs>
        <w:ind w:left="1619" w:hanging="420"/>
      </w:pPr>
    </w:lvl>
    <w:lvl w:ilvl="3">
      <w:start w:val="1"/>
      <w:numFmt w:val="decimal"/>
      <w:lvlText w:val="%4."/>
      <w:lvlJc w:val="left"/>
      <w:pPr>
        <w:tabs>
          <w:tab w:val="left" w:pos="2039"/>
        </w:tabs>
        <w:ind w:left="2039" w:hanging="420"/>
      </w:pPr>
    </w:lvl>
    <w:lvl w:ilvl="4">
      <w:start w:val="1"/>
      <w:numFmt w:val="lowerLetter"/>
      <w:lvlText w:val="%5)"/>
      <w:lvlJc w:val="left"/>
      <w:pPr>
        <w:tabs>
          <w:tab w:val="left" w:pos="2459"/>
        </w:tabs>
        <w:ind w:left="2459" w:hanging="420"/>
      </w:pPr>
    </w:lvl>
    <w:lvl w:ilvl="5">
      <w:start w:val="1"/>
      <w:numFmt w:val="lowerRoman"/>
      <w:lvlText w:val="%6."/>
      <w:lvlJc w:val="right"/>
      <w:pPr>
        <w:tabs>
          <w:tab w:val="left" w:pos="2879"/>
        </w:tabs>
        <w:ind w:left="2879" w:hanging="420"/>
      </w:pPr>
    </w:lvl>
    <w:lvl w:ilvl="6">
      <w:start w:val="1"/>
      <w:numFmt w:val="decimal"/>
      <w:lvlText w:val="%7."/>
      <w:lvlJc w:val="left"/>
      <w:pPr>
        <w:tabs>
          <w:tab w:val="left" w:pos="3299"/>
        </w:tabs>
        <w:ind w:left="3299" w:hanging="420"/>
      </w:pPr>
    </w:lvl>
    <w:lvl w:ilvl="7">
      <w:start w:val="1"/>
      <w:numFmt w:val="lowerLetter"/>
      <w:lvlText w:val="%8)"/>
      <w:lvlJc w:val="left"/>
      <w:pPr>
        <w:tabs>
          <w:tab w:val="left" w:pos="3719"/>
        </w:tabs>
        <w:ind w:left="3719" w:hanging="420"/>
      </w:pPr>
    </w:lvl>
    <w:lvl w:ilvl="8">
      <w:start w:val="1"/>
      <w:numFmt w:val="lowerRoman"/>
      <w:lvlText w:val="%9."/>
      <w:lvlJc w:val="right"/>
      <w:pPr>
        <w:tabs>
          <w:tab w:val="left" w:pos="4139"/>
        </w:tabs>
        <w:ind w:left="4139" w:hanging="420"/>
      </w:pPr>
    </w:lvl>
  </w:abstractNum>
  <w:abstractNum w:abstractNumId="42">
    <w:nsid w:val="73A6FB04"/>
    <w:multiLevelType w:val="singleLevel"/>
    <w:tmpl w:val="73A6FB04"/>
    <w:lvl w:ilvl="0">
      <w:start w:val="10"/>
      <w:numFmt w:val="decimal"/>
      <w:suff w:val="nothing"/>
      <w:lvlText w:val="%1、"/>
      <w:lvlJc w:val="left"/>
    </w:lvl>
  </w:abstractNum>
  <w:num w:numId="1">
    <w:abstractNumId w:val="39"/>
  </w:num>
  <w:num w:numId="2">
    <w:abstractNumId w:val="41"/>
  </w:num>
  <w:num w:numId="3">
    <w:abstractNumId w:val="42"/>
  </w:num>
  <w:num w:numId="4">
    <w:abstractNumId w:val="36"/>
  </w:num>
  <w:num w:numId="5">
    <w:abstractNumId w:val="15"/>
  </w:num>
  <w:num w:numId="6">
    <w:abstractNumId w:val="12"/>
  </w:num>
  <w:num w:numId="7">
    <w:abstractNumId w:val="23"/>
  </w:num>
  <w:num w:numId="8">
    <w:abstractNumId w:val="5"/>
  </w:num>
  <w:num w:numId="9">
    <w:abstractNumId w:val="19"/>
  </w:num>
  <w:num w:numId="10">
    <w:abstractNumId w:val="29"/>
  </w:num>
  <w:num w:numId="11">
    <w:abstractNumId w:val="25"/>
  </w:num>
  <w:num w:numId="12">
    <w:abstractNumId w:val="30"/>
  </w:num>
  <w:num w:numId="13">
    <w:abstractNumId w:val="14"/>
  </w:num>
  <w:num w:numId="14">
    <w:abstractNumId w:val="16"/>
  </w:num>
  <w:num w:numId="15">
    <w:abstractNumId w:val="9"/>
  </w:num>
  <w:num w:numId="16">
    <w:abstractNumId w:val="26"/>
  </w:num>
  <w:num w:numId="17">
    <w:abstractNumId w:val="20"/>
  </w:num>
  <w:num w:numId="18">
    <w:abstractNumId w:val="17"/>
  </w:num>
  <w:num w:numId="19">
    <w:abstractNumId w:val="34"/>
  </w:num>
  <w:num w:numId="20">
    <w:abstractNumId w:val="35"/>
  </w:num>
  <w:num w:numId="21">
    <w:abstractNumId w:val="11"/>
  </w:num>
  <w:num w:numId="22">
    <w:abstractNumId w:val="31"/>
  </w:num>
  <w:num w:numId="23">
    <w:abstractNumId w:val="10"/>
  </w:num>
  <w:num w:numId="24">
    <w:abstractNumId w:val="27"/>
  </w:num>
  <w:num w:numId="25">
    <w:abstractNumId w:val="18"/>
  </w:num>
  <w:num w:numId="26">
    <w:abstractNumId w:val="24"/>
  </w:num>
  <w:num w:numId="27">
    <w:abstractNumId w:val="32"/>
  </w:num>
  <w:num w:numId="28">
    <w:abstractNumId w:val="8"/>
  </w:num>
  <w:num w:numId="29">
    <w:abstractNumId w:val="28"/>
  </w:num>
  <w:num w:numId="30">
    <w:abstractNumId w:val="2"/>
  </w:num>
  <w:num w:numId="31">
    <w:abstractNumId w:val="33"/>
  </w:num>
  <w:num w:numId="32">
    <w:abstractNumId w:val="38"/>
  </w:num>
  <w:num w:numId="33">
    <w:abstractNumId w:val="3"/>
  </w:num>
  <w:num w:numId="34">
    <w:abstractNumId w:val="4"/>
  </w:num>
  <w:num w:numId="35">
    <w:abstractNumId w:val="37"/>
  </w:num>
  <w:num w:numId="36">
    <w:abstractNumId w:val="1"/>
  </w:num>
  <w:num w:numId="37">
    <w:abstractNumId w:val="13"/>
  </w:num>
  <w:num w:numId="38">
    <w:abstractNumId w:val="0"/>
  </w:num>
  <w:num w:numId="39">
    <w:abstractNumId w:val="21"/>
  </w:num>
  <w:num w:numId="40">
    <w:abstractNumId w:val="6"/>
  </w:num>
  <w:num w:numId="41">
    <w:abstractNumId w:val="22"/>
  </w:num>
  <w:num w:numId="42">
    <w:abstractNumId w:val="7"/>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attachedTemplate r:id="rId1"/>
  <w:defaultTabStop w:val="420"/>
  <w:drawingGridHorizontalSpacing w:val="105"/>
  <w:drawingGridVerticalSpacing w:val="331"/>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zYzE3MDhhZDYzNGUzZmVjYjM1ZjA3ZDUwYTYyZGUifQ=="/>
  </w:docVars>
  <w:rsids>
    <w:rsidRoot w:val="004D3DAF"/>
    <w:rsid w:val="0000078C"/>
    <w:rsid w:val="00000CA6"/>
    <w:rsid w:val="000014F9"/>
    <w:rsid w:val="0000153C"/>
    <w:rsid w:val="00001B50"/>
    <w:rsid w:val="00001C1C"/>
    <w:rsid w:val="00001F08"/>
    <w:rsid w:val="000020A7"/>
    <w:rsid w:val="00002274"/>
    <w:rsid w:val="00002370"/>
    <w:rsid w:val="0000237F"/>
    <w:rsid w:val="000029AD"/>
    <w:rsid w:val="000030EC"/>
    <w:rsid w:val="00004095"/>
    <w:rsid w:val="00004999"/>
    <w:rsid w:val="00005281"/>
    <w:rsid w:val="000063F5"/>
    <w:rsid w:val="000064EC"/>
    <w:rsid w:val="00006C35"/>
    <w:rsid w:val="00006FD3"/>
    <w:rsid w:val="00007DE0"/>
    <w:rsid w:val="00007E33"/>
    <w:rsid w:val="000109D9"/>
    <w:rsid w:val="000110D2"/>
    <w:rsid w:val="000116CE"/>
    <w:rsid w:val="00011E5C"/>
    <w:rsid w:val="00011E67"/>
    <w:rsid w:val="00011FC9"/>
    <w:rsid w:val="0001238A"/>
    <w:rsid w:val="000127E0"/>
    <w:rsid w:val="000129D4"/>
    <w:rsid w:val="00012B1D"/>
    <w:rsid w:val="00013564"/>
    <w:rsid w:val="0001376C"/>
    <w:rsid w:val="00013913"/>
    <w:rsid w:val="0001416D"/>
    <w:rsid w:val="00014AE9"/>
    <w:rsid w:val="00014B74"/>
    <w:rsid w:val="00014C89"/>
    <w:rsid w:val="00014CD9"/>
    <w:rsid w:val="00015236"/>
    <w:rsid w:val="0001573D"/>
    <w:rsid w:val="000157C2"/>
    <w:rsid w:val="00015D2A"/>
    <w:rsid w:val="0001604F"/>
    <w:rsid w:val="00016413"/>
    <w:rsid w:val="00016929"/>
    <w:rsid w:val="00016A70"/>
    <w:rsid w:val="00017547"/>
    <w:rsid w:val="000176C4"/>
    <w:rsid w:val="00017732"/>
    <w:rsid w:val="00017844"/>
    <w:rsid w:val="00017C9C"/>
    <w:rsid w:val="00020431"/>
    <w:rsid w:val="000207C3"/>
    <w:rsid w:val="00020ACA"/>
    <w:rsid w:val="00020F8D"/>
    <w:rsid w:val="0002119B"/>
    <w:rsid w:val="0002200A"/>
    <w:rsid w:val="000220ED"/>
    <w:rsid w:val="000228B1"/>
    <w:rsid w:val="00022A60"/>
    <w:rsid w:val="000234A0"/>
    <w:rsid w:val="000237A5"/>
    <w:rsid w:val="00023FBC"/>
    <w:rsid w:val="00024FD7"/>
    <w:rsid w:val="000256B5"/>
    <w:rsid w:val="00025717"/>
    <w:rsid w:val="00025BA8"/>
    <w:rsid w:val="0002629E"/>
    <w:rsid w:val="00027533"/>
    <w:rsid w:val="0002753A"/>
    <w:rsid w:val="000276C4"/>
    <w:rsid w:val="00027921"/>
    <w:rsid w:val="0003017F"/>
    <w:rsid w:val="00030493"/>
    <w:rsid w:val="000304A5"/>
    <w:rsid w:val="00030E85"/>
    <w:rsid w:val="00031230"/>
    <w:rsid w:val="000319DF"/>
    <w:rsid w:val="00032A9F"/>
    <w:rsid w:val="0003335D"/>
    <w:rsid w:val="000335FD"/>
    <w:rsid w:val="00034023"/>
    <w:rsid w:val="000341A0"/>
    <w:rsid w:val="00035561"/>
    <w:rsid w:val="00035B0F"/>
    <w:rsid w:val="00035CCA"/>
    <w:rsid w:val="000366DC"/>
    <w:rsid w:val="000369F6"/>
    <w:rsid w:val="0003769E"/>
    <w:rsid w:val="000376EF"/>
    <w:rsid w:val="00037E8C"/>
    <w:rsid w:val="0004009C"/>
    <w:rsid w:val="000404AB"/>
    <w:rsid w:val="00040559"/>
    <w:rsid w:val="00040656"/>
    <w:rsid w:val="0004098A"/>
    <w:rsid w:val="00040F88"/>
    <w:rsid w:val="00040FF6"/>
    <w:rsid w:val="000410F7"/>
    <w:rsid w:val="00041461"/>
    <w:rsid w:val="000417B8"/>
    <w:rsid w:val="00042727"/>
    <w:rsid w:val="00042BA8"/>
    <w:rsid w:val="000433EE"/>
    <w:rsid w:val="000435BD"/>
    <w:rsid w:val="000437B3"/>
    <w:rsid w:val="00043939"/>
    <w:rsid w:val="000448E1"/>
    <w:rsid w:val="00044993"/>
    <w:rsid w:val="000451AF"/>
    <w:rsid w:val="000456B1"/>
    <w:rsid w:val="00045B84"/>
    <w:rsid w:val="00045F15"/>
    <w:rsid w:val="00045FE6"/>
    <w:rsid w:val="000465E2"/>
    <w:rsid w:val="00046ED8"/>
    <w:rsid w:val="00047070"/>
    <w:rsid w:val="00047150"/>
    <w:rsid w:val="00047341"/>
    <w:rsid w:val="0004770F"/>
    <w:rsid w:val="00047D2D"/>
    <w:rsid w:val="000500C1"/>
    <w:rsid w:val="00051707"/>
    <w:rsid w:val="00051E41"/>
    <w:rsid w:val="00052761"/>
    <w:rsid w:val="00052BE7"/>
    <w:rsid w:val="00052FB8"/>
    <w:rsid w:val="0005319E"/>
    <w:rsid w:val="000536C5"/>
    <w:rsid w:val="00053BC0"/>
    <w:rsid w:val="00053DBB"/>
    <w:rsid w:val="00054001"/>
    <w:rsid w:val="000548B1"/>
    <w:rsid w:val="000554C8"/>
    <w:rsid w:val="000556A6"/>
    <w:rsid w:val="000558F2"/>
    <w:rsid w:val="00055D4E"/>
    <w:rsid w:val="00055E55"/>
    <w:rsid w:val="0005699F"/>
    <w:rsid w:val="00057008"/>
    <w:rsid w:val="00057AB9"/>
    <w:rsid w:val="0006078F"/>
    <w:rsid w:val="00060791"/>
    <w:rsid w:val="00060DE3"/>
    <w:rsid w:val="00060EF9"/>
    <w:rsid w:val="0006120B"/>
    <w:rsid w:val="0006168B"/>
    <w:rsid w:val="00061845"/>
    <w:rsid w:val="00061D48"/>
    <w:rsid w:val="00062159"/>
    <w:rsid w:val="000625CF"/>
    <w:rsid w:val="00062807"/>
    <w:rsid w:val="000638D8"/>
    <w:rsid w:val="00063F31"/>
    <w:rsid w:val="000641EB"/>
    <w:rsid w:val="000646CA"/>
    <w:rsid w:val="00064A94"/>
    <w:rsid w:val="00064AA1"/>
    <w:rsid w:val="00064E95"/>
    <w:rsid w:val="00065417"/>
    <w:rsid w:val="000659EE"/>
    <w:rsid w:val="00066602"/>
    <w:rsid w:val="000668EE"/>
    <w:rsid w:val="00066AD1"/>
    <w:rsid w:val="000673EB"/>
    <w:rsid w:val="00067422"/>
    <w:rsid w:val="000679D0"/>
    <w:rsid w:val="00070148"/>
    <w:rsid w:val="000702E7"/>
    <w:rsid w:val="00070DA0"/>
    <w:rsid w:val="000712A2"/>
    <w:rsid w:val="0007141C"/>
    <w:rsid w:val="00071651"/>
    <w:rsid w:val="000716B9"/>
    <w:rsid w:val="00071714"/>
    <w:rsid w:val="00071BDD"/>
    <w:rsid w:val="00071FE9"/>
    <w:rsid w:val="00072AF7"/>
    <w:rsid w:val="00072D3F"/>
    <w:rsid w:val="000733C3"/>
    <w:rsid w:val="000735D6"/>
    <w:rsid w:val="000736EC"/>
    <w:rsid w:val="00073B26"/>
    <w:rsid w:val="000742DC"/>
    <w:rsid w:val="000751E4"/>
    <w:rsid w:val="00075AFA"/>
    <w:rsid w:val="00075DF9"/>
    <w:rsid w:val="00076402"/>
    <w:rsid w:val="00076B49"/>
    <w:rsid w:val="00076EDB"/>
    <w:rsid w:val="00077480"/>
    <w:rsid w:val="00080087"/>
    <w:rsid w:val="0008016B"/>
    <w:rsid w:val="00080567"/>
    <w:rsid w:val="00080E42"/>
    <w:rsid w:val="00081246"/>
    <w:rsid w:val="0008167C"/>
    <w:rsid w:val="000816CB"/>
    <w:rsid w:val="00081D72"/>
    <w:rsid w:val="0008239B"/>
    <w:rsid w:val="000823C3"/>
    <w:rsid w:val="000828B7"/>
    <w:rsid w:val="00082948"/>
    <w:rsid w:val="000830A4"/>
    <w:rsid w:val="0008332D"/>
    <w:rsid w:val="000833B7"/>
    <w:rsid w:val="0008341E"/>
    <w:rsid w:val="0008363D"/>
    <w:rsid w:val="00084EA4"/>
    <w:rsid w:val="000851FE"/>
    <w:rsid w:val="0008557E"/>
    <w:rsid w:val="00086044"/>
    <w:rsid w:val="000863D7"/>
    <w:rsid w:val="00086855"/>
    <w:rsid w:val="000868D4"/>
    <w:rsid w:val="00086AD3"/>
    <w:rsid w:val="00087568"/>
    <w:rsid w:val="00087655"/>
    <w:rsid w:val="00087F2B"/>
    <w:rsid w:val="000919B4"/>
    <w:rsid w:val="00092D0D"/>
    <w:rsid w:val="000931CE"/>
    <w:rsid w:val="00093237"/>
    <w:rsid w:val="0009324C"/>
    <w:rsid w:val="00093327"/>
    <w:rsid w:val="00093709"/>
    <w:rsid w:val="00093FC2"/>
    <w:rsid w:val="000942B3"/>
    <w:rsid w:val="00094575"/>
    <w:rsid w:val="00094CBE"/>
    <w:rsid w:val="000950FB"/>
    <w:rsid w:val="0009513C"/>
    <w:rsid w:val="000953B3"/>
    <w:rsid w:val="00095B01"/>
    <w:rsid w:val="0009645E"/>
    <w:rsid w:val="00096620"/>
    <w:rsid w:val="00096CDB"/>
    <w:rsid w:val="00096F26"/>
    <w:rsid w:val="0009757D"/>
    <w:rsid w:val="00097B77"/>
    <w:rsid w:val="000A00E6"/>
    <w:rsid w:val="000A03BB"/>
    <w:rsid w:val="000A0CA5"/>
    <w:rsid w:val="000A0D8F"/>
    <w:rsid w:val="000A1250"/>
    <w:rsid w:val="000A1316"/>
    <w:rsid w:val="000A1AD7"/>
    <w:rsid w:val="000A1E53"/>
    <w:rsid w:val="000A1E99"/>
    <w:rsid w:val="000A1F81"/>
    <w:rsid w:val="000A26CF"/>
    <w:rsid w:val="000A27C7"/>
    <w:rsid w:val="000A27D7"/>
    <w:rsid w:val="000A2B8E"/>
    <w:rsid w:val="000A2B92"/>
    <w:rsid w:val="000A395D"/>
    <w:rsid w:val="000A421E"/>
    <w:rsid w:val="000A48FE"/>
    <w:rsid w:val="000A4ADA"/>
    <w:rsid w:val="000A4D1D"/>
    <w:rsid w:val="000A5651"/>
    <w:rsid w:val="000A5833"/>
    <w:rsid w:val="000A5DB5"/>
    <w:rsid w:val="000A5E1A"/>
    <w:rsid w:val="000A77FB"/>
    <w:rsid w:val="000B023C"/>
    <w:rsid w:val="000B0AAC"/>
    <w:rsid w:val="000B1AE8"/>
    <w:rsid w:val="000B1F44"/>
    <w:rsid w:val="000B2553"/>
    <w:rsid w:val="000B29EE"/>
    <w:rsid w:val="000B2B03"/>
    <w:rsid w:val="000B2D07"/>
    <w:rsid w:val="000B3278"/>
    <w:rsid w:val="000B3833"/>
    <w:rsid w:val="000B3ED6"/>
    <w:rsid w:val="000B47F8"/>
    <w:rsid w:val="000B496C"/>
    <w:rsid w:val="000B4BAC"/>
    <w:rsid w:val="000B4BD2"/>
    <w:rsid w:val="000B4EFD"/>
    <w:rsid w:val="000B514E"/>
    <w:rsid w:val="000B65E5"/>
    <w:rsid w:val="000B6B5F"/>
    <w:rsid w:val="000B6C77"/>
    <w:rsid w:val="000B78EF"/>
    <w:rsid w:val="000C0334"/>
    <w:rsid w:val="000C0A0D"/>
    <w:rsid w:val="000C161C"/>
    <w:rsid w:val="000C17BB"/>
    <w:rsid w:val="000C17C0"/>
    <w:rsid w:val="000C24CD"/>
    <w:rsid w:val="000C2740"/>
    <w:rsid w:val="000C2E0A"/>
    <w:rsid w:val="000C2F95"/>
    <w:rsid w:val="000C346B"/>
    <w:rsid w:val="000C361A"/>
    <w:rsid w:val="000C3B0A"/>
    <w:rsid w:val="000C3D22"/>
    <w:rsid w:val="000C41B5"/>
    <w:rsid w:val="000C43B1"/>
    <w:rsid w:val="000C5240"/>
    <w:rsid w:val="000C52F6"/>
    <w:rsid w:val="000C5684"/>
    <w:rsid w:val="000C5745"/>
    <w:rsid w:val="000C57D4"/>
    <w:rsid w:val="000C59E5"/>
    <w:rsid w:val="000C68E0"/>
    <w:rsid w:val="000C6EBC"/>
    <w:rsid w:val="000C6ED4"/>
    <w:rsid w:val="000C7047"/>
    <w:rsid w:val="000C7E68"/>
    <w:rsid w:val="000D0515"/>
    <w:rsid w:val="000D0637"/>
    <w:rsid w:val="000D0999"/>
    <w:rsid w:val="000D111E"/>
    <w:rsid w:val="000D1C33"/>
    <w:rsid w:val="000D2682"/>
    <w:rsid w:val="000D2C10"/>
    <w:rsid w:val="000D3D10"/>
    <w:rsid w:val="000D3DB2"/>
    <w:rsid w:val="000D3DC0"/>
    <w:rsid w:val="000D43BA"/>
    <w:rsid w:val="000D47FC"/>
    <w:rsid w:val="000D4BAB"/>
    <w:rsid w:val="000D4EC0"/>
    <w:rsid w:val="000D4EC3"/>
    <w:rsid w:val="000D53D3"/>
    <w:rsid w:val="000D559B"/>
    <w:rsid w:val="000D5E92"/>
    <w:rsid w:val="000D5EE1"/>
    <w:rsid w:val="000D6320"/>
    <w:rsid w:val="000D6424"/>
    <w:rsid w:val="000D6FB6"/>
    <w:rsid w:val="000D6FE6"/>
    <w:rsid w:val="000D7257"/>
    <w:rsid w:val="000D72BD"/>
    <w:rsid w:val="000D7381"/>
    <w:rsid w:val="000D73E7"/>
    <w:rsid w:val="000D7459"/>
    <w:rsid w:val="000D7719"/>
    <w:rsid w:val="000D79FC"/>
    <w:rsid w:val="000D7D46"/>
    <w:rsid w:val="000E0699"/>
    <w:rsid w:val="000E09C0"/>
    <w:rsid w:val="000E1AF7"/>
    <w:rsid w:val="000E1BC4"/>
    <w:rsid w:val="000E1D93"/>
    <w:rsid w:val="000E1DA3"/>
    <w:rsid w:val="000E1EDF"/>
    <w:rsid w:val="000E235B"/>
    <w:rsid w:val="000E2999"/>
    <w:rsid w:val="000E2AB3"/>
    <w:rsid w:val="000E2F93"/>
    <w:rsid w:val="000E33BC"/>
    <w:rsid w:val="000E35D0"/>
    <w:rsid w:val="000E39D1"/>
    <w:rsid w:val="000E3B52"/>
    <w:rsid w:val="000E437E"/>
    <w:rsid w:val="000E5471"/>
    <w:rsid w:val="000E72C7"/>
    <w:rsid w:val="000E744C"/>
    <w:rsid w:val="000F0681"/>
    <w:rsid w:val="000F0D8B"/>
    <w:rsid w:val="000F0E64"/>
    <w:rsid w:val="000F13D1"/>
    <w:rsid w:val="000F1BCB"/>
    <w:rsid w:val="000F1FE3"/>
    <w:rsid w:val="000F2072"/>
    <w:rsid w:val="000F23A6"/>
    <w:rsid w:val="000F3184"/>
    <w:rsid w:val="000F35CB"/>
    <w:rsid w:val="000F3B82"/>
    <w:rsid w:val="000F3BB7"/>
    <w:rsid w:val="000F3FEA"/>
    <w:rsid w:val="000F4146"/>
    <w:rsid w:val="000F42CA"/>
    <w:rsid w:val="000F4D8D"/>
    <w:rsid w:val="000F5083"/>
    <w:rsid w:val="000F556A"/>
    <w:rsid w:val="000F5DC6"/>
    <w:rsid w:val="000F5E44"/>
    <w:rsid w:val="000F5F9E"/>
    <w:rsid w:val="000F6178"/>
    <w:rsid w:val="000F63BD"/>
    <w:rsid w:val="000F6C27"/>
    <w:rsid w:val="000F6E2A"/>
    <w:rsid w:val="000F6E5C"/>
    <w:rsid w:val="000F7DFC"/>
    <w:rsid w:val="0010091A"/>
    <w:rsid w:val="001012D9"/>
    <w:rsid w:val="001016A2"/>
    <w:rsid w:val="0010192C"/>
    <w:rsid w:val="0010211A"/>
    <w:rsid w:val="001022FF"/>
    <w:rsid w:val="001028F1"/>
    <w:rsid w:val="0010291C"/>
    <w:rsid w:val="00102DDE"/>
    <w:rsid w:val="00102FE7"/>
    <w:rsid w:val="001031EA"/>
    <w:rsid w:val="001033BC"/>
    <w:rsid w:val="00103485"/>
    <w:rsid w:val="001035B7"/>
    <w:rsid w:val="00103618"/>
    <w:rsid w:val="00103C04"/>
    <w:rsid w:val="001041F8"/>
    <w:rsid w:val="00104796"/>
    <w:rsid w:val="00104D36"/>
    <w:rsid w:val="00105B08"/>
    <w:rsid w:val="00106141"/>
    <w:rsid w:val="001061B1"/>
    <w:rsid w:val="00106245"/>
    <w:rsid w:val="001062E4"/>
    <w:rsid w:val="00106BCB"/>
    <w:rsid w:val="00106C12"/>
    <w:rsid w:val="00106E70"/>
    <w:rsid w:val="00107C0C"/>
    <w:rsid w:val="00107E53"/>
    <w:rsid w:val="00107F33"/>
    <w:rsid w:val="001102A2"/>
    <w:rsid w:val="00110455"/>
    <w:rsid w:val="0011133A"/>
    <w:rsid w:val="0011197E"/>
    <w:rsid w:val="00111C17"/>
    <w:rsid w:val="00111E09"/>
    <w:rsid w:val="001124B7"/>
    <w:rsid w:val="00112E42"/>
    <w:rsid w:val="001131EC"/>
    <w:rsid w:val="001132C9"/>
    <w:rsid w:val="00113A32"/>
    <w:rsid w:val="0011463B"/>
    <w:rsid w:val="001153A2"/>
    <w:rsid w:val="00115A43"/>
    <w:rsid w:val="00115C2B"/>
    <w:rsid w:val="00116825"/>
    <w:rsid w:val="00116EF1"/>
    <w:rsid w:val="00117623"/>
    <w:rsid w:val="00117925"/>
    <w:rsid w:val="00117A59"/>
    <w:rsid w:val="00117E6A"/>
    <w:rsid w:val="00120209"/>
    <w:rsid w:val="001204D0"/>
    <w:rsid w:val="0012070E"/>
    <w:rsid w:val="00120727"/>
    <w:rsid w:val="00120846"/>
    <w:rsid w:val="00120917"/>
    <w:rsid w:val="00120EE9"/>
    <w:rsid w:val="00120FD4"/>
    <w:rsid w:val="00121258"/>
    <w:rsid w:val="0012133B"/>
    <w:rsid w:val="001217E2"/>
    <w:rsid w:val="00121A4A"/>
    <w:rsid w:val="00121A67"/>
    <w:rsid w:val="00121C9A"/>
    <w:rsid w:val="00121E00"/>
    <w:rsid w:val="00121E25"/>
    <w:rsid w:val="00122473"/>
    <w:rsid w:val="00122851"/>
    <w:rsid w:val="00122923"/>
    <w:rsid w:val="00122A7E"/>
    <w:rsid w:val="00122C12"/>
    <w:rsid w:val="00122D6D"/>
    <w:rsid w:val="00122FF9"/>
    <w:rsid w:val="001231B9"/>
    <w:rsid w:val="001233F0"/>
    <w:rsid w:val="00123B14"/>
    <w:rsid w:val="001253E2"/>
    <w:rsid w:val="00125A70"/>
    <w:rsid w:val="001262F4"/>
    <w:rsid w:val="00126C2D"/>
    <w:rsid w:val="00126CF4"/>
    <w:rsid w:val="00126D39"/>
    <w:rsid w:val="00126F05"/>
    <w:rsid w:val="0013055D"/>
    <w:rsid w:val="00130981"/>
    <w:rsid w:val="001316D3"/>
    <w:rsid w:val="00131DE1"/>
    <w:rsid w:val="001324C8"/>
    <w:rsid w:val="00132F1F"/>
    <w:rsid w:val="00132FCA"/>
    <w:rsid w:val="00132FCB"/>
    <w:rsid w:val="00133005"/>
    <w:rsid w:val="001335A0"/>
    <w:rsid w:val="001337F9"/>
    <w:rsid w:val="00133DDC"/>
    <w:rsid w:val="00133F5A"/>
    <w:rsid w:val="00133F8A"/>
    <w:rsid w:val="0013483D"/>
    <w:rsid w:val="00134B08"/>
    <w:rsid w:val="00134C45"/>
    <w:rsid w:val="00134D6A"/>
    <w:rsid w:val="0013547B"/>
    <w:rsid w:val="001358A3"/>
    <w:rsid w:val="001358F1"/>
    <w:rsid w:val="001363A5"/>
    <w:rsid w:val="0013698E"/>
    <w:rsid w:val="00136D89"/>
    <w:rsid w:val="00136EB4"/>
    <w:rsid w:val="00137599"/>
    <w:rsid w:val="00137B9D"/>
    <w:rsid w:val="00137EAE"/>
    <w:rsid w:val="001401A2"/>
    <w:rsid w:val="001420A7"/>
    <w:rsid w:val="001422BE"/>
    <w:rsid w:val="001425DB"/>
    <w:rsid w:val="001425FB"/>
    <w:rsid w:val="00142D3D"/>
    <w:rsid w:val="00142E96"/>
    <w:rsid w:val="00143B58"/>
    <w:rsid w:val="00143D07"/>
    <w:rsid w:val="00143D9E"/>
    <w:rsid w:val="00144004"/>
    <w:rsid w:val="001442CF"/>
    <w:rsid w:val="00144BBB"/>
    <w:rsid w:val="00144CBE"/>
    <w:rsid w:val="0014545B"/>
    <w:rsid w:val="00145480"/>
    <w:rsid w:val="00145612"/>
    <w:rsid w:val="00145651"/>
    <w:rsid w:val="00145D3A"/>
    <w:rsid w:val="001467D4"/>
    <w:rsid w:val="00146B1D"/>
    <w:rsid w:val="00146BFD"/>
    <w:rsid w:val="00146C66"/>
    <w:rsid w:val="00146FD3"/>
    <w:rsid w:val="001505AF"/>
    <w:rsid w:val="00151C18"/>
    <w:rsid w:val="001522DE"/>
    <w:rsid w:val="00152C59"/>
    <w:rsid w:val="00152FF8"/>
    <w:rsid w:val="00153507"/>
    <w:rsid w:val="00153EFB"/>
    <w:rsid w:val="0015416A"/>
    <w:rsid w:val="001547AD"/>
    <w:rsid w:val="00154A59"/>
    <w:rsid w:val="0015531F"/>
    <w:rsid w:val="001562E1"/>
    <w:rsid w:val="00156504"/>
    <w:rsid w:val="00156CD0"/>
    <w:rsid w:val="00157CCD"/>
    <w:rsid w:val="00160303"/>
    <w:rsid w:val="00160393"/>
    <w:rsid w:val="00160EAD"/>
    <w:rsid w:val="00161668"/>
    <w:rsid w:val="00162699"/>
    <w:rsid w:val="0016402D"/>
    <w:rsid w:val="0016407E"/>
    <w:rsid w:val="0016423C"/>
    <w:rsid w:val="001647AC"/>
    <w:rsid w:val="0016488C"/>
    <w:rsid w:val="00164D7D"/>
    <w:rsid w:val="00165945"/>
    <w:rsid w:val="001659D4"/>
    <w:rsid w:val="00165F94"/>
    <w:rsid w:val="00166433"/>
    <w:rsid w:val="0016660D"/>
    <w:rsid w:val="001668ED"/>
    <w:rsid w:val="00166A18"/>
    <w:rsid w:val="00166C8A"/>
    <w:rsid w:val="00166DDB"/>
    <w:rsid w:val="00166EE5"/>
    <w:rsid w:val="00167E7D"/>
    <w:rsid w:val="0017012A"/>
    <w:rsid w:val="00170166"/>
    <w:rsid w:val="00170367"/>
    <w:rsid w:val="00170F2C"/>
    <w:rsid w:val="0017191F"/>
    <w:rsid w:val="00171938"/>
    <w:rsid w:val="001724D3"/>
    <w:rsid w:val="00172525"/>
    <w:rsid w:val="00172B83"/>
    <w:rsid w:val="0017335D"/>
    <w:rsid w:val="0017393B"/>
    <w:rsid w:val="001739CF"/>
    <w:rsid w:val="001739D0"/>
    <w:rsid w:val="001739D1"/>
    <w:rsid w:val="00173A1C"/>
    <w:rsid w:val="001742A5"/>
    <w:rsid w:val="00174519"/>
    <w:rsid w:val="00174A51"/>
    <w:rsid w:val="001752C0"/>
    <w:rsid w:val="00175A0F"/>
    <w:rsid w:val="00175C85"/>
    <w:rsid w:val="00175D05"/>
    <w:rsid w:val="0017620A"/>
    <w:rsid w:val="001767B8"/>
    <w:rsid w:val="00176CD4"/>
    <w:rsid w:val="00176CDF"/>
    <w:rsid w:val="00176E89"/>
    <w:rsid w:val="00176EDA"/>
    <w:rsid w:val="00177680"/>
    <w:rsid w:val="00177B72"/>
    <w:rsid w:val="00177B86"/>
    <w:rsid w:val="00180159"/>
    <w:rsid w:val="00180190"/>
    <w:rsid w:val="0018044A"/>
    <w:rsid w:val="00180ADF"/>
    <w:rsid w:val="00180B5D"/>
    <w:rsid w:val="00182000"/>
    <w:rsid w:val="001827BE"/>
    <w:rsid w:val="00182AF5"/>
    <w:rsid w:val="00182DE7"/>
    <w:rsid w:val="0018331A"/>
    <w:rsid w:val="00183443"/>
    <w:rsid w:val="00183499"/>
    <w:rsid w:val="0018358C"/>
    <w:rsid w:val="0018422B"/>
    <w:rsid w:val="001842A0"/>
    <w:rsid w:val="001846DF"/>
    <w:rsid w:val="00185758"/>
    <w:rsid w:val="00185E76"/>
    <w:rsid w:val="00186C23"/>
    <w:rsid w:val="00186F40"/>
    <w:rsid w:val="0018786B"/>
    <w:rsid w:val="0019076F"/>
    <w:rsid w:val="001908FE"/>
    <w:rsid w:val="001916EE"/>
    <w:rsid w:val="00192111"/>
    <w:rsid w:val="00192197"/>
    <w:rsid w:val="0019265B"/>
    <w:rsid w:val="00192AB6"/>
    <w:rsid w:val="00192CE6"/>
    <w:rsid w:val="00192E82"/>
    <w:rsid w:val="001932E2"/>
    <w:rsid w:val="001938E9"/>
    <w:rsid w:val="0019428E"/>
    <w:rsid w:val="001946B5"/>
    <w:rsid w:val="00194731"/>
    <w:rsid w:val="00194750"/>
    <w:rsid w:val="00195130"/>
    <w:rsid w:val="0019522B"/>
    <w:rsid w:val="00195274"/>
    <w:rsid w:val="0019625C"/>
    <w:rsid w:val="0019630B"/>
    <w:rsid w:val="001965D4"/>
    <w:rsid w:val="001976E7"/>
    <w:rsid w:val="00197814"/>
    <w:rsid w:val="00197E69"/>
    <w:rsid w:val="001A01D2"/>
    <w:rsid w:val="001A0EBF"/>
    <w:rsid w:val="001A1355"/>
    <w:rsid w:val="001A1947"/>
    <w:rsid w:val="001A1FA2"/>
    <w:rsid w:val="001A2D69"/>
    <w:rsid w:val="001A3311"/>
    <w:rsid w:val="001A40EF"/>
    <w:rsid w:val="001A4F23"/>
    <w:rsid w:val="001A5085"/>
    <w:rsid w:val="001A50EC"/>
    <w:rsid w:val="001A572C"/>
    <w:rsid w:val="001A71FD"/>
    <w:rsid w:val="001A7839"/>
    <w:rsid w:val="001A7858"/>
    <w:rsid w:val="001A78A3"/>
    <w:rsid w:val="001A7CC8"/>
    <w:rsid w:val="001A7D7D"/>
    <w:rsid w:val="001A7FF4"/>
    <w:rsid w:val="001B011F"/>
    <w:rsid w:val="001B0182"/>
    <w:rsid w:val="001B0475"/>
    <w:rsid w:val="001B0685"/>
    <w:rsid w:val="001B08C4"/>
    <w:rsid w:val="001B0C53"/>
    <w:rsid w:val="001B166B"/>
    <w:rsid w:val="001B1707"/>
    <w:rsid w:val="001B1A8D"/>
    <w:rsid w:val="001B1B02"/>
    <w:rsid w:val="001B1CD9"/>
    <w:rsid w:val="001B1D6C"/>
    <w:rsid w:val="001B200E"/>
    <w:rsid w:val="001B23EE"/>
    <w:rsid w:val="001B2E0A"/>
    <w:rsid w:val="001B3362"/>
    <w:rsid w:val="001B378B"/>
    <w:rsid w:val="001B3B0D"/>
    <w:rsid w:val="001B3B48"/>
    <w:rsid w:val="001B3D54"/>
    <w:rsid w:val="001B3D74"/>
    <w:rsid w:val="001B3EDC"/>
    <w:rsid w:val="001B45DB"/>
    <w:rsid w:val="001B4903"/>
    <w:rsid w:val="001B4996"/>
    <w:rsid w:val="001B4B4F"/>
    <w:rsid w:val="001B5012"/>
    <w:rsid w:val="001B56E7"/>
    <w:rsid w:val="001B6236"/>
    <w:rsid w:val="001B6F30"/>
    <w:rsid w:val="001B7114"/>
    <w:rsid w:val="001B75E2"/>
    <w:rsid w:val="001B7701"/>
    <w:rsid w:val="001B7BBE"/>
    <w:rsid w:val="001C06E1"/>
    <w:rsid w:val="001C097A"/>
    <w:rsid w:val="001C0E81"/>
    <w:rsid w:val="001C152F"/>
    <w:rsid w:val="001C1699"/>
    <w:rsid w:val="001C1D29"/>
    <w:rsid w:val="001C1ECE"/>
    <w:rsid w:val="001C20BF"/>
    <w:rsid w:val="001C23F2"/>
    <w:rsid w:val="001C244F"/>
    <w:rsid w:val="001C2493"/>
    <w:rsid w:val="001C258D"/>
    <w:rsid w:val="001C2692"/>
    <w:rsid w:val="001C2E74"/>
    <w:rsid w:val="001C2EFB"/>
    <w:rsid w:val="001C3509"/>
    <w:rsid w:val="001C37A7"/>
    <w:rsid w:val="001C3B82"/>
    <w:rsid w:val="001C42B1"/>
    <w:rsid w:val="001C42F9"/>
    <w:rsid w:val="001C43D6"/>
    <w:rsid w:val="001C4814"/>
    <w:rsid w:val="001C4914"/>
    <w:rsid w:val="001C5984"/>
    <w:rsid w:val="001C5F5D"/>
    <w:rsid w:val="001C6B32"/>
    <w:rsid w:val="001C6C59"/>
    <w:rsid w:val="001D00E2"/>
    <w:rsid w:val="001D02AE"/>
    <w:rsid w:val="001D03C2"/>
    <w:rsid w:val="001D04D4"/>
    <w:rsid w:val="001D0573"/>
    <w:rsid w:val="001D0F0B"/>
    <w:rsid w:val="001D1A26"/>
    <w:rsid w:val="001D1EBF"/>
    <w:rsid w:val="001D20B8"/>
    <w:rsid w:val="001D243E"/>
    <w:rsid w:val="001D27AE"/>
    <w:rsid w:val="001D2F65"/>
    <w:rsid w:val="001D3135"/>
    <w:rsid w:val="001D31F4"/>
    <w:rsid w:val="001D354B"/>
    <w:rsid w:val="001D4D88"/>
    <w:rsid w:val="001D4DDE"/>
    <w:rsid w:val="001D5479"/>
    <w:rsid w:val="001D5C56"/>
    <w:rsid w:val="001D61AD"/>
    <w:rsid w:val="001D6321"/>
    <w:rsid w:val="001D6C68"/>
    <w:rsid w:val="001D7024"/>
    <w:rsid w:val="001D70F1"/>
    <w:rsid w:val="001D71D7"/>
    <w:rsid w:val="001D7A9F"/>
    <w:rsid w:val="001D7F2D"/>
    <w:rsid w:val="001E0194"/>
    <w:rsid w:val="001E1624"/>
    <w:rsid w:val="001E1699"/>
    <w:rsid w:val="001E1825"/>
    <w:rsid w:val="001E1853"/>
    <w:rsid w:val="001E1B1A"/>
    <w:rsid w:val="001E1E20"/>
    <w:rsid w:val="001E2218"/>
    <w:rsid w:val="001E2A5A"/>
    <w:rsid w:val="001E2D28"/>
    <w:rsid w:val="001E35E9"/>
    <w:rsid w:val="001E3C9E"/>
    <w:rsid w:val="001E3DEB"/>
    <w:rsid w:val="001E3FA9"/>
    <w:rsid w:val="001E4081"/>
    <w:rsid w:val="001E41B6"/>
    <w:rsid w:val="001E44DC"/>
    <w:rsid w:val="001E4831"/>
    <w:rsid w:val="001E4AB8"/>
    <w:rsid w:val="001E5202"/>
    <w:rsid w:val="001E5432"/>
    <w:rsid w:val="001E5C4F"/>
    <w:rsid w:val="001E680D"/>
    <w:rsid w:val="001E6F82"/>
    <w:rsid w:val="001E756A"/>
    <w:rsid w:val="001E77D1"/>
    <w:rsid w:val="001E7BAA"/>
    <w:rsid w:val="001F0091"/>
    <w:rsid w:val="001F0D2C"/>
    <w:rsid w:val="001F0DA8"/>
    <w:rsid w:val="001F10CB"/>
    <w:rsid w:val="001F182A"/>
    <w:rsid w:val="001F2B87"/>
    <w:rsid w:val="001F2CD2"/>
    <w:rsid w:val="001F2DCF"/>
    <w:rsid w:val="001F2E9C"/>
    <w:rsid w:val="001F35B6"/>
    <w:rsid w:val="001F3787"/>
    <w:rsid w:val="001F43F7"/>
    <w:rsid w:val="001F4C11"/>
    <w:rsid w:val="001F5124"/>
    <w:rsid w:val="001F51C4"/>
    <w:rsid w:val="001F51F1"/>
    <w:rsid w:val="001F5231"/>
    <w:rsid w:val="001F6565"/>
    <w:rsid w:val="001F6E46"/>
    <w:rsid w:val="001F7046"/>
    <w:rsid w:val="001F7A37"/>
    <w:rsid w:val="001F7AFA"/>
    <w:rsid w:val="001F7D09"/>
    <w:rsid w:val="0020152B"/>
    <w:rsid w:val="0020158C"/>
    <w:rsid w:val="00201B61"/>
    <w:rsid w:val="002032AE"/>
    <w:rsid w:val="00203401"/>
    <w:rsid w:val="00204143"/>
    <w:rsid w:val="002043FD"/>
    <w:rsid w:val="002044EE"/>
    <w:rsid w:val="00204D07"/>
    <w:rsid w:val="00205004"/>
    <w:rsid w:val="002054FC"/>
    <w:rsid w:val="00205E97"/>
    <w:rsid w:val="0020636E"/>
    <w:rsid w:val="00206AA8"/>
    <w:rsid w:val="00206BF1"/>
    <w:rsid w:val="00206F4A"/>
    <w:rsid w:val="0020757A"/>
    <w:rsid w:val="0020765E"/>
    <w:rsid w:val="0020768D"/>
    <w:rsid w:val="00207691"/>
    <w:rsid w:val="002078CE"/>
    <w:rsid w:val="00210170"/>
    <w:rsid w:val="0021030B"/>
    <w:rsid w:val="00210539"/>
    <w:rsid w:val="0021167D"/>
    <w:rsid w:val="002120D4"/>
    <w:rsid w:val="00212881"/>
    <w:rsid w:val="00213B54"/>
    <w:rsid w:val="00214369"/>
    <w:rsid w:val="002147F3"/>
    <w:rsid w:val="00215143"/>
    <w:rsid w:val="00215284"/>
    <w:rsid w:val="002159F3"/>
    <w:rsid w:val="002163D8"/>
    <w:rsid w:val="002164B5"/>
    <w:rsid w:val="002167C7"/>
    <w:rsid w:val="0021681A"/>
    <w:rsid w:val="002169E5"/>
    <w:rsid w:val="00216A14"/>
    <w:rsid w:val="00216F25"/>
    <w:rsid w:val="00216FDD"/>
    <w:rsid w:val="00217AA9"/>
    <w:rsid w:val="00217AB5"/>
    <w:rsid w:val="00217C90"/>
    <w:rsid w:val="00217CBF"/>
    <w:rsid w:val="00220593"/>
    <w:rsid w:val="00220A8F"/>
    <w:rsid w:val="00221022"/>
    <w:rsid w:val="002215D0"/>
    <w:rsid w:val="002216A1"/>
    <w:rsid w:val="0022186B"/>
    <w:rsid w:val="00221CAF"/>
    <w:rsid w:val="00222EF3"/>
    <w:rsid w:val="00223104"/>
    <w:rsid w:val="0022368A"/>
    <w:rsid w:val="00223733"/>
    <w:rsid w:val="002238BB"/>
    <w:rsid w:val="00223A2B"/>
    <w:rsid w:val="00224912"/>
    <w:rsid w:val="00224C17"/>
    <w:rsid w:val="00225034"/>
    <w:rsid w:val="0022566F"/>
    <w:rsid w:val="00225A31"/>
    <w:rsid w:val="002269E1"/>
    <w:rsid w:val="00226C53"/>
    <w:rsid w:val="00226F57"/>
    <w:rsid w:val="00226F92"/>
    <w:rsid w:val="0022703B"/>
    <w:rsid w:val="00227456"/>
    <w:rsid w:val="0022775E"/>
    <w:rsid w:val="00227C08"/>
    <w:rsid w:val="00230018"/>
    <w:rsid w:val="002308E2"/>
    <w:rsid w:val="00230B9D"/>
    <w:rsid w:val="00231251"/>
    <w:rsid w:val="002316E3"/>
    <w:rsid w:val="002318D1"/>
    <w:rsid w:val="002329F2"/>
    <w:rsid w:val="00233629"/>
    <w:rsid w:val="002349D1"/>
    <w:rsid w:val="00234FFE"/>
    <w:rsid w:val="0023514C"/>
    <w:rsid w:val="00235640"/>
    <w:rsid w:val="00236392"/>
    <w:rsid w:val="0023639D"/>
    <w:rsid w:val="00236685"/>
    <w:rsid w:val="00236689"/>
    <w:rsid w:val="002367CA"/>
    <w:rsid w:val="00236D14"/>
    <w:rsid w:val="00236F9F"/>
    <w:rsid w:val="00237A64"/>
    <w:rsid w:val="00237D56"/>
    <w:rsid w:val="0024035E"/>
    <w:rsid w:val="00240B17"/>
    <w:rsid w:val="00240C89"/>
    <w:rsid w:val="00240F29"/>
    <w:rsid w:val="0024242D"/>
    <w:rsid w:val="002425FE"/>
    <w:rsid w:val="00242646"/>
    <w:rsid w:val="00243537"/>
    <w:rsid w:val="00243545"/>
    <w:rsid w:val="002437A9"/>
    <w:rsid w:val="00243972"/>
    <w:rsid w:val="002439FC"/>
    <w:rsid w:val="002446BA"/>
    <w:rsid w:val="00244EFC"/>
    <w:rsid w:val="00245400"/>
    <w:rsid w:val="0024640F"/>
    <w:rsid w:val="002464CB"/>
    <w:rsid w:val="002469F8"/>
    <w:rsid w:val="00246A10"/>
    <w:rsid w:val="00246DFC"/>
    <w:rsid w:val="0024730D"/>
    <w:rsid w:val="00247354"/>
    <w:rsid w:val="00247AF9"/>
    <w:rsid w:val="00247F10"/>
    <w:rsid w:val="00250448"/>
    <w:rsid w:val="00251164"/>
    <w:rsid w:val="002515B6"/>
    <w:rsid w:val="002515EF"/>
    <w:rsid w:val="0025230B"/>
    <w:rsid w:val="00252894"/>
    <w:rsid w:val="00252E23"/>
    <w:rsid w:val="002538D3"/>
    <w:rsid w:val="0025460E"/>
    <w:rsid w:val="00254B17"/>
    <w:rsid w:val="00254C91"/>
    <w:rsid w:val="002552B2"/>
    <w:rsid w:val="00255456"/>
    <w:rsid w:val="00255733"/>
    <w:rsid w:val="00255B7B"/>
    <w:rsid w:val="00255BFB"/>
    <w:rsid w:val="00255C1D"/>
    <w:rsid w:val="00256055"/>
    <w:rsid w:val="0025634D"/>
    <w:rsid w:val="0025696F"/>
    <w:rsid w:val="002573DF"/>
    <w:rsid w:val="0025762A"/>
    <w:rsid w:val="00257AE0"/>
    <w:rsid w:val="002606CB"/>
    <w:rsid w:val="00260C1D"/>
    <w:rsid w:val="00260CD8"/>
    <w:rsid w:val="0026124E"/>
    <w:rsid w:val="00262268"/>
    <w:rsid w:val="00262C35"/>
    <w:rsid w:val="00263078"/>
    <w:rsid w:val="0026334B"/>
    <w:rsid w:val="002639EC"/>
    <w:rsid w:val="00263F76"/>
    <w:rsid w:val="00264356"/>
    <w:rsid w:val="0026454B"/>
    <w:rsid w:val="002647EC"/>
    <w:rsid w:val="0026489D"/>
    <w:rsid w:val="00264E21"/>
    <w:rsid w:val="00265664"/>
    <w:rsid w:val="0026596E"/>
    <w:rsid w:val="00265BD8"/>
    <w:rsid w:val="00266958"/>
    <w:rsid w:val="00267590"/>
    <w:rsid w:val="00267827"/>
    <w:rsid w:val="00270274"/>
    <w:rsid w:val="002703CB"/>
    <w:rsid w:val="002716E8"/>
    <w:rsid w:val="0027208C"/>
    <w:rsid w:val="002720FF"/>
    <w:rsid w:val="00272272"/>
    <w:rsid w:val="00273939"/>
    <w:rsid w:val="002739A3"/>
    <w:rsid w:val="00273ABD"/>
    <w:rsid w:val="00273F1A"/>
    <w:rsid w:val="002742C7"/>
    <w:rsid w:val="00274B34"/>
    <w:rsid w:val="00274B6C"/>
    <w:rsid w:val="00275141"/>
    <w:rsid w:val="00275CAA"/>
    <w:rsid w:val="002764A2"/>
    <w:rsid w:val="002765AD"/>
    <w:rsid w:val="00276630"/>
    <w:rsid w:val="002769EA"/>
    <w:rsid w:val="00277147"/>
    <w:rsid w:val="00277949"/>
    <w:rsid w:val="00277A62"/>
    <w:rsid w:val="002806CA"/>
    <w:rsid w:val="00280B1F"/>
    <w:rsid w:val="00281590"/>
    <w:rsid w:val="002817AF"/>
    <w:rsid w:val="00281957"/>
    <w:rsid w:val="00281C4F"/>
    <w:rsid w:val="0028209E"/>
    <w:rsid w:val="002820F2"/>
    <w:rsid w:val="00282407"/>
    <w:rsid w:val="0028253F"/>
    <w:rsid w:val="00282574"/>
    <w:rsid w:val="00282CB1"/>
    <w:rsid w:val="00282E92"/>
    <w:rsid w:val="002830A1"/>
    <w:rsid w:val="0028351A"/>
    <w:rsid w:val="00283718"/>
    <w:rsid w:val="00283782"/>
    <w:rsid w:val="00283BE6"/>
    <w:rsid w:val="00283E4F"/>
    <w:rsid w:val="002840F9"/>
    <w:rsid w:val="0028519F"/>
    <w:rsid w:val="002851CC"/>
    <w:rsid w:val="00285373"/>
    <w:rsid w:val="00285830"/>
    <w:rsid w:val="002864F7"/>
    <w:rsid w:val="00286777"/>
    <w:rsid w:val="002876AF"/>
    <w:rsid w:val="002878A4"/>
    <w:rsid w:val="0029051E"/>
    <w:rsid w:val="002906DD"/>
    <w:rsid w:val="0029099B"/>
    <w:rsid w:val="002911CA"/>
    <w:rsid w:val="00291378"/>
    <w:rsid w:val="0029244F"/>
    <w:rsid w:val="00292E7F"/>
    <w:rsid w:val="0029365F"/>
    <w:rsid w:val="0029372C"/>
    <w:rsid w:val="00293A98"/>
    <w:rsid w:val="00293C68"/>
    <w:rsid w:val="002947F6"/>
    <w:rsid w:val="0029499E"/>
    <w:rsid w:val="00294C93"/>
    <w:rsid w:val="002951D8"/>
    <w:rsid w:val="00295627"/>
    <w:rsid w:val="00295C8E"/>
    <w:rsid w:val="00295DB1"/>
    <w:rsid w:val="0029662F"/>
    <w:rsid w:val="002966A9"/>
    <w:rsid w:val="0029676E"/>
    <w:rsid w:val="00296782"/>
    <w:rsid w:val="0029684D"/>
    <w:rsid w:val="00296C56"/>
    <w:rsid w:val="00296FC9"/>
    <w:rsid w:val="002A07D0"/>
    <w:rsid w:val="002A0B57"/>
    <w:rsid w:val="002A0C38"/>
    <w:rsid w:val="002A130B"/>
    <w:rsid w:val="002A1451"/>
    <w:rsid w:val="002A1E08"/>
    <w:rsid w:val="002A1ED1"/>
    <w:rsid w:val="002A20E1"/>
    <w:rsid w:val="002A28E7"/>
    <w:rsid w:val="002A2AE1"/>
    <w:rsid w:val="002A31DC"/>
    <w:rsid w:val="002A3BBE"/>
    <w:rsid w:val="002A3C21"/>
    <w:rsid w:val="002A3F17"/>
    <w:rsid w:val="002A4981"/>
    <w:rsid w:val="002A4FE3"/>
    <w:rsid w:val="002A5727"/>
    <w:rsid w:val="002A651D"/>
    <w:rsid w:val="002A661C"/>
    <w:rsid w:val="002A6D5A"/>
    <w:rsid w:val="002A7799"/>
    <w:rsid w:val="002A7902"/>
    <w:rsid w:val="002A7BC9"/>
    <w:rsid w:val="002B017D"/>
    <w:rsid w:val="002B10ED"/>
    <w:rsid w:val="002B1267"/>
    <w:rsid w:val="002B16DC"/>
    <w:rsid w:val="002B1886"/>
    <w:rsid w:val="002B1C84"/>
    <w:rsid w:val="002B2146"/>
    <w:rsid w:val="002B2502"/>
    <w:rsid w:val="002B2634"/>
    <w:rsid w:val="002B28F5"/>
    <w:rsid w:val="002B294F"/>
    <w:rsid w:val="002B2F8A"/>
    <w:rsid w:val="002B3036"/>
    <w:rsid w:val="002B3202"/>
    <w:rsid w:val="002B3696"/>
    <w:rsid w:val="002B3D91"/>
    <w:rsid w:val="002B460F"/>
    <w:rsid w:val="002B477D"/>
    <w:rsid w:val="002B4E52"/>
    <w:rsid w:val="002B4EFF"/>
    <w:rsid w:val="002B536A"/>
    <w:rsid w:val="002B54C4"/>
    <w:rsid w:val="002B599C"/>
    <w:rsid w:val="002B5CDB"/>
    <w:rsid w:val="002B5D5C"/>
    <w:rsid w:val="002B7062"/>
    <w:rsid w:val="002B73A8"/>
    <w:rsid w:val="002B780B"/>
    <w:rsid w:val="002C07B7"/>
    <w:rsid w:val="002C07EA"/>
    <w:rsid w:val="002C0F93"/>
    <w:rsid w:val="002C139C"/>
    <w:rsid w:val="002C1A2B"/>
    <w:rsid w:val="002C21FA"/>
    <w:rsid w:val="002C2265"/>
    <w:rsid w:val="002C36BB"/>
    <w:rsid w:val="002C382D"/>
    <w:rsid w:val="002C4E38"/>
    <w:rsid w:val="002C50D9"/>
    <w:rsid w:val="002C54D1"/>
    <w:rsid w:val="002C567A"/>
    <w:rsid w:val="002C5C6E"/>
    <w:rsid w:val="002C6E95"/>
    <w:rsid w:val="002D01B6"/>
    <w:rsid w:val="002D0888"/>
    <w:rsid w:val="002D1041"/>
    <w:rsid w:val="002D16C5"/>
    <w:rsid w:val="002D172B"/>
    <w:rsid w:val="002D17B2"/>
    <w:rsid w:val="002D1AB2"/>
    <w:rsid w:val="002D1BA7"/>
    <w:rsid w:val="002D23E5"/>
    <w:rsid w:val="002D2DB4"/>
    <w:rsid w:val="002D3123"/>
    <w:rsid w:val="002D3BDA"/>
    <w:rsid w:val="002D46A5"/>
    <w:rsid w:val="002D5884"/>
    <w:rsid w:val="002D5AC0"/>
    <w:rsid w:val="002D6A05"/>
    <w:rsid w:val="002D6A8D"/>
    <w:rsid w:val="002D6D03"/>
    <w:rsid w:val="002D6DFE"/>
    <w:rsid w:val="002D7009"/>
    <w:rsid w:val="002D705B"/>
    <w:rsid w:val="002E071F"/>
    <w:rsid w:val="002E08D2"/>
    <w:rsid w:val="002E09D6"/>
    <w:rsid w:val="002E0DE7"/>
    <w:rsid w:val="002E1447"/>
    <w:rsid w:val="002E2E55"/>
    <w:rsid w:val="002E373A"/>
    <w:rsid w:val="002E3D68"/>
    <w:rsid w:val="002E3E61"/>
    <w:rsid w:val="002E4AF8"/>
    <w:rsid w:val="002E5208"/>
    <w:rsid w:val="002E52BD"/>
    <w:rsid w:val="002E5991"/>
    <w:rsid w:val="002E5A57"/>
    <w:rsid w:val="002E5C6A"/>
    <w:rsid w:val="002E71C5"/>
    <w:rsid w:val="002E79B7"/>
    <w:rsid w:val="002E79EA"/>
    <w:rsid w:val="002E7CAD"/>
    <w:rsid w:val="002F005C"/>
    <w:rsid w:val="002F01E0"/>
    <w:rsid w:val="002F08CD"/>
    <w:rsid w:val="002F0FBC"/>
    <w:rsid w:val="002F1193"/>
    <w:rsid w:val="002F130E"/>
    <w:rsid w:val="002F1471"/>
    <w:rsid w:val="002F1582"/>
    <w:rsid w:val="002F182C"/>
    <w:rsid w:val="002F2177"/>
    <w:rsid w:val="002F2996"/>
    <w:rsid w:val="002F2E4F"/>
    <w:rsid w:val="002F2E65"/>
    <w:rsid w:val="002F2F42"/>
    <w:rsid w:val="002F346D"/>
    <w:rsid w:val="002F4240"/>
    <w:rsid w:val="002F4630"/>
    <w:rsid w:val="002F4C49"/>
    <w:rsid w:val="002F4C4C"/>
    <w:rsid w:val="002F4E28"/>
    <w:rsid w:val="002F525B"/>
    <w:rsid w:val="002F55B3"/>
    <w:rsid w:val="002F5A11"/>
    <w:rsid w:val="002F6671"/>
    <w:rsid w:val="002F724E"/>
    <w:rsid w:val="003002F6"/>
    <w:rsid w:val="003007E3"/>
    <w:rsid w:val="0030095C"/>
    <w:rsid w:val="00301DE1"/>
    <w:rsid w:val="0030246D"/>
    <w:rsid w:val="003027A0"/>
    <w:rsid w:val="003028B2"/>
    <w:rsid w:val="00302ABE"/>
    <w:rsid w:val="003036A2"/>
    <w:rsid w:val="003036FC"/>
    <w:rsid w:val="0030380C"/>
    <w:rsid w:val="00303924"/>
    <w:rsid w:val="00303A69"/>
    <w:rsid w:val="00303EBF"/>
    <w:rsid w:val="00304272"/>
    <w:rsid w:val="00304D5F"/>
    <w:rsid w:val="00305418"/>
    <w:rsid w:val="003058EC"/>
    <w:rsid w:val="003060A9"/>
    <w:rsid w:val="003061D2"/>
    <w:rsid w:val="0030665E"/>
    <w:rsid w:val="00306821"/>
    <w:rsid w:val="00306C2B"/>
    <w:rsid w:val="003074BF"/>
    <w:rsid w:val="00310773"/>
    <w:rsid w:val="003108F8"/>
    <w:rsid w:val="0031097A"/>
    <w:rsid w:val="00311158"/>
    <w:rsid w:val="00311310"/>
    <w:rsid w:val="00311F63"/>
    <w:rsid w:val="003122F9"/>
    <w:rsid w:val="00313403"/>
    <w:rsid w:val="00314107"/>
    <w:rsid w:val="003150CE"/>
    <w:rsid w:val="00315FCC"/>
    <w:rsid w:val="00315FE2"/>
    <w:rsid w:val="00316287"/>
    <w:rsid w:val="0031656F"/>
    <w:rsid w:val="003169E9"/>
    <w:rsid w:val="00317145"/>
    <w:rsid w:val="00317666"/>
    <w:rsid w:val="00317F18"/>
    <w:rsid w:val="00320DFD"/>
    <w:rsid w:val="00321493"/>
    <w:rsid w:val="00321D57"/>
    <w:rsid w:val="0032236D"/>
    <w:rsid w:val="00322B66"/>
    <w:rsid w:val="00322D14"/>
    <w:rsid w:val="00323BC9"/>
    <w:rsid w:val="0032403E"/>
    <w:rsid w:val="00324799"/>
    <w:rsid w:val="00324D18"/>
    <w:rsid w:val="0032541F"/>
    <w:rsid w:val="003255AD"/>
    <w:rsid w:val="00325810"/>
    <w:rsid w:val="00325B33"/>
    <w:rsid w:val="00325B69"/>
    <w:rsid w:val="00325C1C"/>
    <w:rsid w:val="00325C6F"/>
    <w:rsid w:val="00325F5E"/>
    <w:rsid w:val="00325FBD"/>
    <w:rsid w:val="0032602B"/>
    <w:rsid w:val="003262A0"/>
    <w:rsid w:val="003276C6"/>
    <w:rsid w:val="00327C18"/>
    <w:rsid w:val="0033079D"/>
    <w:rsid w:val="00330CD4"/>
    <w:rsid w:val="00331A22"/>
    <w:rsid w:val="00332422"/>
    <w:rsid w:val="00332687"/>
    <w:rsid w:val="00332A16"/>
    <w:rsid w:val="00333107"/>
    <w:rsid w:val="0033382C"/>
    <w:rsid w:val="0033395A"/>
    <w:rsid w:val="00334DBD"/>
    <w:rsid w:val="003350F7"/>
    <w:rsid w:val="00335189"/>
    <w:rsid w:val="00335BF3"/>
    <w:rsid w:val="00336AFC"/>
    <w:rsid w:val="00336C34"/>
    <w:rsid w:val="00337265"/>
    <w:rsid w:val="00337A47"/>
    <w:rsid w:val="00340138"/>
    <w:rsid w:val="003401BC"/>
    <w:rsid w:val="003406A5"/>
    <w:rsid w:val="00340825"/>
    <w:rsid w:val="0034097F"/>
    <w:rsid w:val="0034099B"/>
    <w:rsid w:val="0034164D"/>
    <w:rsid w:val="00341724"/>
    <w:rsid w:val="00342013"/>
    <w:rsid w:val="00343032"/>
    <w:rsid w:val="003431B1"/>
    <w:rsid w:val="00343200"/>
    <w:rsid w:val="003435D6"/>
    <w:rsid w:val="00343881"/>
    <w:rsid w:val="00343CB7"/>
    <w:rsid w:val="003447E1"/>
    <w:rsid w:val="00344A15"/>
    <w:rsid w:val="00344AB7"/>
    <w:rsid w:val="003452B6"/>
    <w:rsid w:val="0034544D"/>
    <w:rsid w:val="00346595"/>
    <w:rsid w:val="0034678D"/>
    <w:rsid w:val="00346DCC"/>
    <w:rsid w:val="003478CE"/>
    <w:rsid w:val="003479CF"/>
    <w:rsid w:val="00347DF9"/>
    <w:rsid w:val="00347DFD"/>
    <w:rsid w:val="00347FB6"/>
    <w:rsid w:val="0035019C"/>
    <w:rsid w:val="00350EA2"/>
    <w:rsid w:val="00350EE1"/>
    <w:rsid w:val="003512CE"/>
    <w:rsid w:val="00351D4A"/>
    <w:rsid w:val="00354AAE"/>
    <w:rsid w:val="00355C4C"/>
    <w:rsid w:val="003560EC"/>
    <w:rsid w:val="003561E9"/>
    <w:rsid w:val="0035660E"/>
    <w:rsid w:val="0035667F"/>
    <w:rsid w:val="00356993"/>
    <w:rsid w:val="003572AC"/>
    <w:rsid w:val="003572C0"/>
    <w:rsid w:val="0035764A"/>
    <w:rsid w:val="00357942"/>
    <w:rsid w:val="003579D8"/>
    <w:rsid w:val="00357B9B"/>
    <w:rsid w:val="0036096A"/>
    <w:rsid w:val="0036100E"/>
    <w:rsid w:val="003613C6"/>
    <w:rsid w:val="003619C8"/>
    <w:rsid w:val="003619E1"/>
    <w:rsid w:val="00362495"/>
    <w:rsid w:val="00362AC7"/>
    <w:rsid w:val="00363A18"/>
    <w:rsid w:val="003642A2"/>
    <w:rsid w:val="003643A4"/>
    <w:rsid w:val="00364431"/>
    <w:rsid w:val="0036446F"/>
    <w:rsid w:val="00364A07"/>
    <w:rsid w:val="00364CBF"/>
    <w:rsid w:val="0036543A"/>
    <w:rsid w:val="00365D91"/>
    <w:rsid w:val="00365FD5"/>
    <w:rsid w:val="00366B48"/>
    <w:rsid w:val="003676AA"/>
    <w:rsid w:val="00367A27"/>
    <w:rsid w:val="00370139"/>
    <w:rsid w:val="00370298"/>
    <w:rsid w:val="00370A0B"/>
    <w:rsid w:val="00370AB1"/>
    <w:rsid w:val="00370B56"/>
    <w:rsid w:val="00371A37"/>
    <w:rsid w:val="00371E81"/>
    <w:rsid w:val="00372256"/>
    <w:rsid w:val="00372651"/>
    <w:rsid w:val="00372A58"/>
    <w:rsid w:val="003734BA"/>
    <w:rsid w:val="00373B70"/>
    <w:rsid w:val="003742C0"/>
    <w:rsid w:val="003742C6"/>
    <w:rsid w:val="003747DA"/>
    <w:rsid w:val="00374AA5"/>
    <w:rsid w:val="00376147"/>
    <w:rsid w:val="00376309"/>
    <w:rsid w:val="0037670C"/>
    <w:rsid w:val="003769DF"/>
    <w:rsid w:val="00376DCE"/>
    <w:rsid w:val="00376DF3"/>
    <w:rsid w:val="003778F7"/>
    <w:rsid w:val="00377C8A"/>
    <w:rsid w:val="00377ED2"/>
    <w:rsid w:val="00380BFF"/>
    <w:rsid w:val="00380E57"/>
    <w:rsid w:val="003810CC"/>
    <w:rsid w:val="003814CA"/>
    <w:rsid w:val="00381C73"/>
    <w:rsid w:val="00381EAB"/>
    <w:rsid w:val="003821EB"/>
    <w:rsid w:val="00382B01"/>
    <w:rsid w:val="00382E39"/>
    <w:rsid w:val="00383304"/>
    <w:rsid w:val="003836D6"/>
    <w:rsid w:val="00383986"/>
    <w:rsid w:val="00383E21"/>
    <w:rsid w:val="00383F20"/>
    <w:rsid w:val="0038488E"/>
    <w:rsid w:val="00384BB4"/>
    <w:rsid w:val="00384C3F"/>
    <w:rsid w:val="00385151"/>
    <w:rsid w:val="00385246"/>
    <w:rsid w:val="003852AF"/>
    <w:rsid w:val="00385907"/>
    <w:rsid w:val="0038594B"/>
    <w:rsid w:val="00385D14"/>
    <w:rsid w:val="00386017"/>
    <w:rsid w:val="00386CD7"/>
    <w:rsid w:val="003874F8"/>
    <w:rsid w:val="00387558"/>
    <w:rsid w:val="00387F26"/>
    <w:rsid w:val="00387FA6"/>
    <w:rsid w:val="0039025C"/>
    <w:rsid w:val="003903E5"/>
    <w:rsid w:val="0039111A"/>
    <w:rsid w:val="0039187A"/>
    <w:rsid w:val="00391CAC"/>
    <w:rsid w:val="00392020"/>
    <w:rsid w:val="003930C0"/>
    <w:rsid w:val="00393AA3"/>
    <w:rsid w:val="00394004"/>
    <w:rsid w:val="0039497B"/>
    <w:rsid w:val="003949B4"/>
    <w:rsid w:val="00395320"/>
    <w:rsid w:val="0039685F"/>
    <w:rsid w:val="00396DCE"/>
    <w:rsid w:val="003978AA"/>
    <w:rsid w:val="0039791C"/>
    <w:rsid w:val="00397A8D"/>
    <w:rsid w:val="003A0471"/>
    <w:rsid w:val="003A0DF4"/>
    <w:rsid w:val="003A10A4"/>
    <w:rsid w:val="003A11FF"/>
    <w:rsid w:val="003A14AE"/>
    <w:rsid w:val="003A195A"/>
    <w:rsid w:val="003A2437"/>
    <w:rsid w:val="003A2543"/>
    <w:rsid w:val="003A2CE0"/>
    <w:rsid w:val="003A2FC6"/>
    <w:rsid w:val="003A333D"/>
    <w:rsid w:val="003A3766"/>
    <w:rsid w:val="003A3793"/>
    <w:rsid w:val="003A3B15"/>
    <w:rsid w:val="003A3F0E"/>
    <w:rsid w:val="003A47C3"/>
    <w:rsid w:val="003A4A51"/>
    <w:rsid w:val="003A4E6F"/>
    <w:rsid w:val="003A533F"/>
    <w:rsid w:val="003A65B7"/>
    <w:rsid w:val="003A65BD"/>
    <w:rsid w:val="003A665F"/>
    <w:rsid w:val="003A6980"/>
    <w:rsid w:val="003A6B36"/>
    <w:rsid w:val="003A6BB8"/>
    <w:rsid w:val="003A7346"/>
    <w:rsid w:val="003A7414"/>
    <w:rsid w:val="003A7754"/>
    <w:rsid w:val="003A776A"/>
    <w:rsid w:val="003A799C"/>
    <w:rsid w:val="003A7CB3"/>
    <w:rsid w:val="003A7D1A"/>
    <w:rsid w:val="003B0167"/>
    <w:rsid w:val="003B06F2"/>
    <w:rsid w:val="003B0F15"/>
    <w:rsid w:val="003B1174"/>
    <w:rsid w:val="003B1302"/>
    <w:rsid w:val="003B1383"/>
    <w:rsid w:val="003B15DF"/>
    <w:rsid w:val="003B18B9"/>
    <w:rsid w:val="003B2D74"/>
    <w:rsid w:val="003B30FB"/>
    <w:rsid w:val="003B32E4"/>
    <w:rsid w:val="003B33BF"/>
    <w:rsid w:val="003B3477"/>
    <w:rsid w:val="003B3F20"/>
    <w:rsid w:val="003B4254"/>
    <w:rsid w:val="003B451B"/>
    <w:rsid w:val="003B472E"/>
    <w:rsid w:val="003B47AF"/>
    <w:rsid w:val="003B487D"/>
    <w:rsid w:val="003B516F"/>
    <w:rsid w:val="003B609A"/>
    <w:rsid w:val="003B64C7"/>
    <w:rsid w:val="003B65DA"/>
    <w:rsid w:val="003B6AF3"/>
    <w:rsid w:val="003B6FA5"/>
    <w:rsid w:val="003B7827"/>
    <w:rsid w:val="003B7BDC"/>
    <w:rsid w:val="003B7C9F"/>
    <w:rsid w:val="003C019A"/>
    <w:rsid w:val="003C0292"/>
    <w:rsid w:val="003C0645"/>
    <w:rsid w:val="003C0889"/>
    <w:rsid w:val="003C1452"/>
    <w:rsid w:val="003C1717"/>
    <w:rsid w:val="003C1B47"/>
    <w:rsid w:val="003C25CF"/>
    <w:rsid w:val="003C2823"/>
    <w:rsid w:val="003C2EEC"/>
    <w:rsid w:val="003C2F6F"/>
    <w:rsid w:val="003C311F"/>
    <w:rsid w:val="003C43D3"/>
    <w:rsid w:val="003C4564"/>
    <w:rsid w:val="003C4893"/>
    <w:rsid w:val="003C4909"/>
    <w:rsid w:val="003C53E3"/>
    <w:rsid w:val="003C6366"/>
    <w:rsid w:val="003C68E1"/>
    <w:rsid w:val="003C6FDB"/>
    <w:rsid w:val="003C7470"/>
    <w:rsid w:val="003C757E"/>
    <w:rsid w:val="003D00AA"/>
    <w:rsid w:val="003D01B4"/>
    <w:rsid w:val="003D0490"/>
    <w:rsid w:val="003D07D7"/>
    <w:rsid w:val="003D0824"/>
    <w:rsid w:val="003D0A07"/>
    <w:rsid w:val="003D0DAF"/>
    <w:rsid w:val="003D0DB5"/>
    <w:rsid w:val="003D0E6E"/>
    <w:rsid w:val="003D127A"/>
    <w:rsid w:val="003D137F"/>
    <w:rsid w:val="003D1BF7"/>
    <w:rsid w:val="003D1E20"/>
    <w:rsid w:val="003D211A"/>
    <w:rsid w:val="003D2D58"/>
    <w:rsid w:val="003D3044"/>
    <w:rsid w:val="003D34C1"/>
    <w:rsid w:val="003D357F"/>
    <w:rsid w:val="003D3A82"/>
    <w:rsid w:val="003D3B7B"/>
    <w:rsid w:val="003D3F63"/>
    <w:rsid w:val="003D4400"/>
    <w:rsid w:val="003D5190"/>
    <w:rsid w:val="003D616E"/>
    <w:rsid w:val="003D61D2"/>
    <w:rsid w:val="003D6662"/>
    <w:rsid w:val="003D6A02"/>
    <w:rsid w:val="003D6BDA"/>
    <w:rsid w:val="003D6F86"/>
    <w:rsid w:val="003E02A4"/>
    <w:rsid w:val="003E0D32"/>
    <w:rsid w:val="003E20E3"/>
    <w:rsid w:val="003E24CD"/>
    <w:rsid w:val="003E2576"/>
    <w:rsid w:val="003E3309"/>
    <w:rsid w:val="003E33E3"/>
    <w:rsid w:val="003E4A87"/>
    <w:rsid w:val="003E4EB5"/>
    <w:rsid w:val="003E59B3"/>
    <w:rsid w:val="003E6846"/>
    <w:rsid w:val="003E7178"/>
    <w:rsid w:val="003E7901"/>
    <w:rsid w:val="003E7C85"/>
    <w:rsid w:val="003F0312"/>
    <w:rsid w:val="003F03EC"/>
    <w:rsid w:val="003F0466"/>
    <w:rsid w:val="003F0877"/>
    <w:rsid w:val="003F25F6"/>
    <w:rsid w:val="003F2A04"/>
    <w:rsid w:val="003F33CC"/>
    <w:rsid w:val="003F45D7"/>
    <w:rsid w:val="003F4608"/>
    <w:rsid w:val="003F47FE"/>
    <w:rsid w:val="003F4A3B"/>
    <w:rsid w:val="003F4B0E"/>
    <w:rsid w:val="003F4BE7"/>
    <w:rsid w:val="003F5306"/>
    <w:rsid w:val="003F56B8"/>
    <w:rsid w:val="003F575F"/>
    <w:rsid w:val="003F57E8"/>
    <w:rsid w:val="003F5BA5"/>
    <w:rsid w:val="003F6325"/>
    <w:rsid w:val="003F634A"/>
    <w:rsid w:val="003F6D32"/>
    <w:rsid w:val="003F732B"/>
    <w:rsid w:val="003F7688"/>
    <w:rsid w:val="003F7748"/>
    <w:rsid w:val="003F7A31"/>
    <w:rsid w:val="003F7C71"/>
    <w:rsid w:val="00400869"/>
    <w:rsid w:val="00400AF9"/>
    <w:rsid w:val="00400B53"/>
    <w:rsid w:val="00400E0B"/>
    <w:rsid w:val="00401989"/>
    <w:rsid w:val="00402582"/>
    <w:rsid w:val="00403004"/>
    <w:rsid w:val="004031EB"/>
    <w:rsid w:val="00403643"/>
    <w:rsid w:val="0040377C"/>
    <w:rsid w:val="004037EE"/>
    <w:rsid w:val="00403982"/>
    <w:rsid w:val="00404097"/>
    <w:rsid w:val="0040456A"/>
    <w:rsid w:val="004047BD"/>
    <w:rsid w:val="004060B6"/>
    <w:rsid w:val="004062CD"/>
    <w:rsid w:val="00406D79"/>
    <w:rsid w:val="00406E81"/>
    <w:rsid w:val="00407108"/>
    <w:rsid w:val="004079C8"/>
    <w:rsid w:val="004107E5"/>
    <w:rsid w:val="00410C9A"/>
    <w:rsid w:val="0041113B"/>
    <w:rsid w:val="0041115E"/>
    <w:rsid w:val="00411832"/>
    <w:rsid w:val="00411AED"/>
    <w:rsid w:val="00412385"/>
    <w:rsid w:val="0041255B"/>
    <w:rsid w:val="00412C78"/>
    <w:rsid w:val="00413394"/>
    <w:rsid w:val="004134FD"/>
    <w:rsid w:val="004142D4"/>
    <w:rsid w:val="00414BEB"/>
    <w:rsid w:val="004152FB"/>
    <w:rsid w:val="004162E5"/>
    <w:rsid w:val="004164AB"/>
    <w:rsid w:val="00416C39"/>
    <w:rsid w:val="0041739D"/>
    <w:rsid w:val="00417DDB"/>
    <w:rsid w:val="00420618"/>
    <w:rsid w:val="004208A9"/>
    <w:rsid w:val="00420A20"/>
    <w:rsid w:val="00420A5B"/>
    <w:rsid w:val="00420B3E"/>
    <w:rsid w:val="00420DCF"/>
    <w:rsid w:val="00421303"/>
    <w:rsid w:val="00421595"/>
    <w:rsid w:val="0042173A"/>
    <w:rsid w:val="00421847"/>
    <w:rsid w:val="00421876"/>
    <w:rsid w:val="00421A63"/>
    <w:rsid w:val="00421E4B"/>
    <w:rsid w:val="004227E6"/>
    <w:rsid w:val="00423295"/>
    <w:rsid w:val="00424225"/>
    <w:rsid w:val="00424417"/>
    <w:rsid w:val="004245B7"/>
    <w:rsid w:val="00424B86"/>
    <w:rsid w:val="00424F0F"/>
    <w:rsid w:val="004251B8"/>
    <w:rsid w:val="004259A2"/>
    <w:rsid w:val="00425B09"/>
    <w:rsid w:val="00425EE5"/>
    <w:rsid w:val="00425F97"/>
    <w:rsid w:val="004263C2"/>
    <w:rsid w:val="004266AD"/>
    <w:rsid w:val="00426921"/>
    <w:rsid w:val="00426C44"/>
    <w:rsid w:val="0042729C"/>
    <w:rsid w:val="00430145"/>
    <w:rsid w:val="00430971"/>
    <w:rsid w:val="00430E46"/>
    <w:rsid w:val="00430FFB"/>
    <w:rsid w:val="00431568"/>
    <w:rsid w:val="004319CA"/>
    <w:rsid w:val="00431A6A"/>
    <w:rsid w:val="00431AFB"/>
    <w:rsid w:val="004327D4"/>
    <w:rsid w:val="00433481"/>
    <w:rsid w:val="00433739"/>
    <w:rsid w:val="00433A95"/>
    <w:rsid w:val="00434826"/>
    <w:rsid w:val="004351A3"/>
    <w:rsid w:val="00435A02"/>
    <w:rsid w:val="00436175"/>
    <w:rsid w:val="00436507"/>
    <w:rsid w:val="00436E46"/>
    <w:rsid w:val="00437A88"/>
    <w:rsid w:val="0044089F"/>
    <w:rsid w:val="00440D99"/>
    <w:rsid w:val="00440FC2"/>
    <w:rsid w:val="00441D3D"/>
    <w:rsid w:val="0044230F"/>
    <w:rsid w:val="00442574"/>
    <w:rsid w:val="0044276C"/>
    <w:rsid w:val="00443B7A"/>
    <w:rsid w:val="00443E8C"/>
    <w:rsid w:val="00444289"/>
    <w:rsid w:val="004444FD"/>
    <w:rsid w:val="004449F0"/>
    <w:rsid w:val="00444A1D"/>
    <w:rsid w:val="0044516C"/>
    <w:rsid w:val="00446AEE"/>
    <w:rsid w:val="00447072"/>
    <w:rsid w:val="00447B93"/>
    <w:rsid w:val="00450B74"/>
    <w:rsid w:val="00451173"/>
    <w:rsid w:val="00452F5F"/>
    <w:rsid w:val="00452F9C"/>
    <w:rsid w:val="00453AF3"/>
    <w:rsid w:val="00453E86"/>
    <w:rsid w:val="00453F21"/>
    <w:rsid w:val="00455008"/>
    <w:rsid w:val="0045536E"/>
    <w:rsid w:val="004565CF"/>
    <w:rsid w:val="00456794"/>
    <w:rsid w:val="00456C4F"/>
    <w:rsid w:val="00456DBD"/>
    <w:rsid w:val="00457BD4"/>
    <w:rsid w:val="00460277"/>
    <w:rsid w:val="004605C0"/>
    <w:rsid w:val="00460903"/>
    <w:rsid w:val="00460F10"/>
    <w:rsid w:val="00461300"/>
    <w:rsid w:val="004614E7"/>
    <w:rsid w:val="004617AE"/>
    <w:rsid w:val="00461C4F"/>
    <w:rsid w:val="00461EDA"/>
    <w:rsid w:val="00461EE1"/>
    <w:rsid w:val="0046208F"/>
    <w:rsid w:val="00462187"/>
    <w:rsid w:val="004622CD"/>
    <w:rsid w:val="0046236D"/>
    <w:rsid w:val="00462E90"/>
    <w:rsid w:val="00462EAC"/>
    <w:rsid w:val="004631DB"/>
    <w:rsid w:val="004649C1"/>
    <w:rsid w:val="00464BF6"/>
    <w:rsid w:val="00464E21"/>
    <w:rsid w:val="00465614"/>
    <w:rsid w:val="004663B3"/>
    <w:rsid w:val="0046764D"/>
    <w:rsid w:val="00467B7A"/>
    <w:rsid w:val="004700FE"/>
    <w:rsid w:val="004705B9"/>
    <w:rsid w:val="004705E8"/>
    <w:rsid w:val="00470854"/>
    <w:rsid w:val="00470F98"/>
    <w:rsid w:val="00471742"/>
    <w:rsid w:val="004717FC"/>
    <w:rsid w:val="00471BB0"/>
    <w:rsid w:val="00471EC6"/>
    <w:rsid w:val="004734EE"/>
    <w:rsid w:val="0047353A"/>
    <w:rsid w:val="004736A8"/>
    <w:rsid w:val="004741F1"/>
    <w:rsid w:val="00474491"/>
    <w:rsid w:val="0047497D"/>
    <w:rsid w:val="00474AA5"/>
    <w:rsid w:val="00474C6C"/>
    <w:rsid w:val="00474C9B"/>
    <w:rsid w:val="0047510F"/>
    <w:rsid w:val="0047512C"/>
    <w:rsid w:val="004755B6"/>
    <w:rsid w:val="004758ED"/>
    <w:rsid w:val="00475E06"/>
    <w:rsid w:val="004763EB"/>
    <w:rsid w:val="00476406"/>
    <w:rsid w:val="004765DC"/>
    <w:rsid w:val="00476B40"/>
    <w:rsid w:val="00477422"/>
    <w:rsid w:val="00477F96"/>
    <w:rsid w:val="00480729"/>
    <w:rsid w:val="00480A33"/>
    <w:rsid w:val="00480BDD"/>
    <w:rsid w:val="004817F2"/>
    <w:rsid w:val="00482606"/>
    <w:rsid w:val="00482BF3"/>
    <w:rsid w:val="00482D57"/>
    <w:rsid w:val="0048364D"/>
    <w:rsid w:val="004838A1"/>
    <w:rsid w:val="00483BE8"/>
    <w:rsid w:val="00483C93"/>
    <w:rsid w:val="0048408C"/>
    <w:rsid w:val="004842D6"/>
    <w:rsid w:val="004848BB"/>
    <w:rsid w:val="0048491D"/>
    <w:rsid w:val="00484927"/>
    <w:rsid w:val="004854E5"/>
    <w:rsid w:val="00485D32"/>
    <w:rsid w:val="004861B2"/>
    <w:rsid w:val="004863BC"/>
    <w:rsid w:val="004867D9"/>
    <w:rsid w:val="00487B29"/>
    <w:rsid w:val="00487C9B"/>
    <w:rsid w:val="00490E6B"/>
    <w:rsid w:val="004911F4"/>
    <w:rsid w:val="0049167D"/>
    <w:rsid w:val="0049176E"/>
    <w:rsid w:val="00491CD4"/>
    <w:rsid w:val="00491D1C"/>
    <w:rsid w:val="00491FB1"/>
    <w:rsid w:val="0049206D"/>
    <w:rsid w:val="004924DD"/>
    <w:rsid w:val="00492EC1"/>
    <w:rsid w:val="004933CF"/>
    <w:rsid w:val="0049355F"/>
    <w:rsid w:val="0049397E"/>
    <w:rsid w:val="00493EC1"/>
    <w:rsid w:val="00494683"/>
    <w:rsid w:val="00494AD4"/>
    <w:rsid w:val="00494E0A"/>
    <w:rsid w:val="0049515F"/>
    <w:rsid w:val="004951A9"/>
    <w:rsid w:val="0049598C"/>
    <w:rsid w:val="00495EDF"/>
    <w:rsid w:val="004963BC"/>
    <w:rsid w:val="00496449"/>
    <w:rsid w:val="00496EA2"/>
    <w:rsid w:val="004972F5"/>
    <w:rsid w:val="004A00D5"/>
    <w:rsid w:val="004A0492"/>
    <w:rsid w:val="004A05D0"/>
    <w:rsid w:val="004A10B6"/>
    <w:rsid w:val="004A18C4"/>
    <w:rsid w:val="004A1BD6"/>
    <w:rsid w:val="004A1D50"/>
    <w:rsid w:val="004A1F12"/>
    <w:rsid w:val="004A229F"/>
    <w:rsid w:val="004A324B"/>
    <w:rsid w:val="004A33B6"/>
    <w:rsid w:val="004A344D"/>
    <w:rsid w:val="004A46DD"/>
    <w:rsid w:val="004A47D1"/>
    <w:rsid w:val="004A5838"/>
    <w:rsid w:val="004A5AE3"/>
    <w:rsid w:val="004A636B"/>
    <w:rsid w:val="004A63E4"/>
    <w:rsid w:val="004A65E7"/>
    <w:rsid w:val="004A6CA1"/>
    <w:rsid w:val="004A6D04"/>
    <w:rsid w:val="004A6FF3"/>
    <w:rsid w:val="004A71C9"/>
    <w:rsid w:val="004A72BF"/>
    <w:rsid w:val="004A73AF"/>
    <w:rsid w:val="004A7490"/>
    <w:rsid w:val="004A7605"/>
    <w:rsid w:val="004A761D"/>
    <w:rsid w:val="004A7B1E"/>
    <w:rsid w:val="004A7CA9"/>
    <w:rsid w:val="004A7DDF"/>
    <w:rsid w:val="004B04B7"/>
    <w:rsid w:val="004B07BB"/>
    <w:rsid w:val="004B0808"/>
    <w:rsid w:val="004B1383"/>
    <w:rsid w:val="004B1D16"/>
    <w:rsid w:val="004B258C"/>
    <w:rsid w:val="004B3156"/>
    <w:rsid w:val="004B345F"/>
    <w:rsid w:val="004B3962"/>
    <w:rsid w:val="004B3C34"/>
    <w:rsid w:val="004B3C56"/>
    <w:rsid w:val="004B43F2"/>
    <w:rsid w:val="004B4831"/>
    <w:rsid w:val="004B4930"/>
    <w:rsid w:val="004B5BF1"/>
    <w:rsid w:val="004B5D62"/>
    <w:rsid w:val="004B6720"/>
    <w:rsid w:val="004B6BE9"/>
    <w:rsid w:val="004B6E0E"/>
    <w:rsid w:val="004B72C9"/>
    <w:rsid w:val="004B7AB3"/>
    <w:rsid w:val="004C0054"/>
    <w:rsid w:val="004C0D3C"/>
    <w:rsid w:val="004C0E88"/>
    <w:rsid w:val="004C1BEE"/>
    <w:rsid w:val="004C1C39"/>
    <w:rsid w:val="004C1EC5"/>
    <w:rsid w:val="004C2427"/>
    <w:rsid w:val="004C2F09"/>
    <w:rsid w:val="004C2F9C"/>
    <w:rsid w:val="004C348A"/>
    <w:rsid w:val="004C3F59"/>
    <w:rsid w:val="004C481B"/>
    <w:rsid w:val="004C4926"/>
    <w:rsid w:val="004C49B2"/>
    <w:rsid w:val="004C5873"/>
    <w:rsid w:val="004C5E01"/>
    <w:rsid w:val="004C6154"/>
    <w:rsid w:val="004C66CD"/>
    <w:rsid w:val="004C6E8F"/>
    <w:rsid w:val="004C6EE9"/>
    <w:rsid w:val="004C6FAD"/>
    <w:rsid w:val="004C72AF"/>
    <w:rsid w:val="004C74BF"/>
    <w:rsid w:val="004D0109"/>
    <w:rsid w:val="004D0430"/>
    <w:rsid w:val="004D0456"/>
    <w:rsid w:val="004D074F"/>
    <w:rsid w:val="004D08D1"/>
    <w:rsid w:val="004D1A7A"/>
    <w:rsid w:val="004D1F24"/>
    <w:rsid w:val="004D231C"/>
    <w:rsid w:val="004D25FA"/>
    <w:rsid w:val="004D29CD"/>
    <w:rsid w:val="004D2DB3"/>
    <w:rsid w:val="004D2ED8"/>
    <w:rsid w:val="004D33FB"/>
    <w:rsid w:val="004D3A36"/>
    <w:rsid w:val="004D3DAF"/>
    <w:rsid w:val="004D47D3"/>
    <w:rsid w:val="004D49E1"/>
    <w:rsid w:val="004D4D5A"/>
    <w:rsid w:val="004D506C"/>
    <w:rsid w:val="004D5737"/>
    <w:rsid w:val="004D5843"/>
    <w:rsid w:val="004D5A09"/>
    <w:rsid w:val="004D5EEA"/>
    <w:rsid w:val="004D5F18"/>
    <w:rsid w:val="004D6013"/>
    <w:rsid w:val="004D63CB"/>
    <w:rsid w:val="004D6661"/>
    <w:rsid w:val="004D675E"/>
    <w:rsid w:val="004D6D7F"/>
    <w:rsid w:val="004D6F40"/>
    <w:rsid w:val="004D78F4"/>
    <w:rsid w:val="004E000B"/>
    <w:rsid w:val="004E02F2"/>
    <w:rsid w:val="004E086A"/>
    <w:rsid w:val="004E0B85"/>
    <w:rsid w:val="004E0D83"/>
    <w:rsid w:val="004E0F70"/>
    <w:rsid w:val="004E1087"/>
    <w:rsid w:val="004E159E"/>
    <w:rsid w:val="004E1671"/>
    <w:rsid w:val="004E175D"/>
    <w:rsid w:val="004E1937"/>
    <w:rsid w:val="004E2114"/>
    <w:rsid w:val="004E2604"/>
    <w:rsid w:val="004E33E0"/>
    <w:rsid w:val="004E346E"/>
    <w:rsid w:val="004E3ACA"/>
    <w:rsid w:val="004E3C24"/>
    <w:rsid w:val="004E4046"/>
    <w:rsid w:val="004E40C5"/>
    <w:rsid w:val="004E4106"/>
    <w:rsid w:val="004E4B15"/>
    <w:rsid w:val="004E553D"/>
    <w:rsid w:val="004E5B7B"/>
    <w:rsid w:val="004E5C03"/>
    <w:rsid w:val="004E5DE9"/>
    <w:rsid w:val="004E6DE8"/>
    <w:rsid w:val="004E7538"/>
    <w:rsid w:val="004E7672"/>
    <w:rsid w:val="004F0819"/>
    <w:rsid w:val="004F09B8"/>
    <w:rsid w:val="004F0D17"/>
    <w:rsid w:val="004F0FB6"/>
    <w:rsid w:val="004F15EF"/>
    <w:rsid w:val="004F17EE"/>
    <w:rsid w:val="004F328F"/>
    <w:rsid w:val="004F333E"/>
    <w:rsid w:val="004F3EDC"/>
    <w:rsid w:val="004F3EDD"/>
    <w:rsid w:val="004F46FF"/>
    <w:rsid w:val="004F48AD"/>
    <w:rsid w:val="004F5077"/>
    <w:rsid w:val="004F5169"/>
    <w:rsid w:val="004F5561"/>
    <w:rsid w:val="004F5911"/>
    <w:rsid w:val="004F5935"/>
    <w:rsid w:val="004F5AAE"/>
    <w:rsid w:val="004F5AAF"/>
    <w:rsid w:val="004F61EB"/>
    <w:rsid w:val="004F6F30"/>
    <w:rsid w:val="004F76C8"/>
    <w:rsid w:val="004F7E00"/>
    <w:rsid w:val="004F7EBF"/>
    <w:rsid w:val="00500019"/>
    <w:rsid w:val="005003C6"/>
    <w:rsid w:val="00500B04"/>
    <w:rsid w:val="00500D28"/>
    <w:rsid w:val="00500F87"/>
    <w:rsid w:val="005011EC"/>
    <w:rsid w:val="00501A10"/>
    <w:rsid w:val="005026E8"/>
    <w:rsid w:val="00502E26"/>
    <w:rsid w:val="00503454"/>
    <w:rsid w:val="00503583"/>
    <w:rsid w:val="00503DF0"/>
    <w:rsid w:val="00503E8E"/>
    <w:rsid w:val="00503FAF"/>
    <w:rsid w:val="005045A9"/>
    <w:rsid w:val="0050485E"/>
    <w:rsid w:val="00505ECF"/>
    <w:rsid w:val="0050614C"/>
    <w:rsid w:val="0050640B"/>
    <w:rsid w:val="005065E4"/>
    <w:rsid w:val="00506876"/>
    <w:rsid w:val="00506C7B"/>
    <w:rsid w:val="00507504"/>
    <w:rsid w:val="00510585"/>
    <w:rsid w:val="0051069C"/>
    <w:rsid w:val="00510C66"/>
    <w:rsid w:val="00510D28"/>
    <w:rsid w:val="00511210"/>
    <w:rsid w:val="00512061"/>
    <w:rsid w:val="005127E2"/>
    <w:rsid w:val="00512BB6"/>
    <w:rsid w:val="00512E3A"/>
    <w:rsid w:val="00513337"/>
    <w:rsid w:val="00515B45"/>
    <w:rsid w:val="00515B6D"/>
    <w:rsid w:val="00515C2C"/>
    <w:rsid w:val="00515D22"/>
    <w:rsid w:val="0051695A"/>
    <w:rsid w:val="00517002"/>
    <w:rsid w:val="00520606"/>
    <w:rsid w:val="0052090F"/>
    <w:rsid w:val="00520D6D"/>
    <w:rsid w:val="00521739"/>
    <w:rsid w:val="00521CD1"/>
    <w:rsid w:val="00521CF6"/>
    <w:rsid w:val="00521E15"/>
    <w:rsid w:val="00521F0A"/>
    <w:rsid w:val="00521F28"/>
    <w:rsid w:val="0052220E"/>
    <w:rsid w:val="00522881"/>
    <w:rsid w:val="00522B2F"/>
    <w:rsid w:val="005242F5"/>
    <w:rsid w:val="00524630"/>
    <w:rsid w:val="00524ED9"/>
    <w:rsid w:val="00525028"/>
    <w:rsid w:val="00525DAE"/>
    <w:rsid w:val="00525FF3"/>
    <w:rsid w:val="005261C3"/>
    <w:rsid w:val="005261D8"/>
    <w:rsid w:val="005265C8"/>
    <w:rsid w:val="0052719B"/>
    <w:rsid w:val="00527CF7"/>
    <w:rsid w:val="00530644"/>
    <w:rsid w:val="005311AA"/>
    <w:rsid w:val="005313AB"/>
    <w:rsid w:val="005317E8"/>
    <w:rsid w:val="00531A00"/>
    <w:rsid w:val="0053269C"/>
    <w:rsid w:val="00532B2B"/>
    <w:rsid w:val="005334A4"/>
    <w:rsid w:val="00533877"/>
    <w:rsid w:val="00533E82"/>
    <w:rsid w:val="00534EDD"/>
    <w:rsid w:val="005352FA"/>
    <w:rsid w:val="0053532D"/>
    <w:rsid w:val="00535C23"/>
    <w:rsid w:val="00535D55"/>
    <w:rsid w:val="00535DA1"/>
    <w:rsid w:val="00535FB0"/>
    <w:rsid w:val="00536132"/>
    <w:rsid w:val="005365F8"/>
    <w:rsid w:val="00536771"/>
    <w:rsid w:val="00536F8C"/>
    <w:rsid w:val="00537014"/>
    <w:rsid w:val="005373B6"/>
    <w:rsid w:val="00537CD9"/>
    <w:rsid w:val="00540AC0"/>
    <w:rsid w:val="00540BB9"/>
    <w:rsid w:val="005413A3"/>
    <w:rsid w:val="00541B29"/>
    <w:rsid w:val="00541CBD"/>
    <w:rsid w:val="005425BC"/>
    <w:rsid w:val="005426DD"/>
    <w:rsid w:val="00542AD8"/>
    <w:rsid w:val="00542CB9"/>
    <w:rsid w:val="0054480C"/>
    <w:rsid w:val="00544C56"/>
    <w:rsid w:val="00545106"/>
    <w:rsid w:val="005454D4"/>
    <w:rsid w:val="005456DA"/>
    <w:rsid w:val="00545A35"/>
    <w:rsid w:val="00545B58"/>
    <w:rsid w:val="005469A8"/>
    <w:rsid w:val="00547155"/>
    <w:rsid w:val="00547909"/>
    <w:rsid w:val="00547E99"/>
    <w:rsid w:val="0055012A"/>
    <w:rsid w:val="00550B77"/>
    <w:rsid w:val="00551377"/>
    <w:rsid w:val="00551505"/>
    <w:rsid w:val="0055166C"/>
    <w:rsid w:val="00551D08"/>
    <w:rsid w:val="00551FBD"/>
    <w:rsid w:val="00552169"/>
    <w:rsid w:val="0055280B"/>
    <w:rsid w:val="0055299B"/>
    <w:rsid w:val="00552FB5"/>
    <w:rsid w:val="00553A5B"/>
    <w:rsid w:val="00553BDA"/>
    <w:rsid w:val="00554EED"/>
    <w:rsid w:val="0055509F"/>
    <w:rsid w:val="00555409"/>
    <w:rsid w:val="00556BB3"/>
    <w:rsid w:val="005600A0"/>
    <w:rsid w:val="0056020D"/>
    <w:rsid w:val="0056072D"/>
    <w:rsid w:val="00560CEE"/>
    <w:rsid w:val="00560DD6"/>
    <w:rsid w:val="00560F53"/>
    <w:rsid w:val="0056108E"/>
    <w:rsid w:val="005610E8"/>
    <w:rsid w:val="00561F66"/>
    <w:rsid w:val="00562269"/>
    <w:rsid w:val="005623B4"/>
    <w:rsid w:val="005627E6"/>
    <w:rsid w:val="005631E0"/>
    <w:rsid w:val="0056331A"/>
    <w:rsid w:val="005635A7"/>
    <w:rsid w:val="00564439"/>
    <w:rsid w:val="00564723"/>
    <w:rsid w:val="00564CB5"/>
    <w:rsid w:val="00564D6E"/>
    <w:rsid w:val="005659A1"/>
    <w:rsid w:val="00565B29"/>
    <w:rsid w:val="00565C5E"/>
    <w:rsid w:val="00565E38"/>
    <w:rsid w:val="00565EB5"/>
    <w:rsid w:val="00566445"/>
    <w:rsid w:val="00566598"/>
    <w:rsid w:val="005665AE"/>
    <w:rsid w:val="005667A0"/>
    <w:rsid w:val="0056682F"/>
    <w:rsid w:val="0056693E"/>
    <w:rsid w:val="00567243"/>
    <w:rsid w:val="0056767C"/>
    <w:rsid w:val="00567BCA"/>
    <w:rsid w:val="00567E24"/>
    <w:rsid w:val="00570113"/>
    <w:rsid w:val="005702B5"/>
    <w:rsid w:val="00570A34"/>
    <w:rsid w:val="0057101B"/>
    <w:rsid w:val="0057198A"/>
    <w:rsid w:val="00572128"/>
    <w:rsid w:val="005729AA"/>
    <w:rsid w:val="00572FE0"/>
    <w:rsid w:val="0057304B"/>
    <w:rsid w:val="00573127"/>
    <w:rsid w:val="00573147"/>
    <w:rsid w:val="00574560"/>
    <w:rsid w:val="00574A75"/>
    <w:rsid w:val="00574BC4"/>
    <w:rsid w:val="00575645"/>
    <w:rsid w:val="0057569D"/>
    <w:rsid w:val="005771B9"/>
    <w:rsid w:val="005773EA"/>
    <w:rsid w:val="0058003C"/>
    <w:rsid w:val="0058190A"/>
    <w:rsid w:val="00581B9A"/>
    <w:rsid w:val="00581FA6"/>
    <w:rsid w:val="0058201D"/>
    <w:rsid w:val="005823BA"/>
    <w:rsid w:val="00582700"/>
    <w:rsid w:val="00582985"/>
    <w:rsid w:val="00582C3C"/>
    <w:rsid w:val="00583690"/>
    <w:rsid w:val="0058370E"/>
    <w:rsid w:val="00583EF8"/>
    <w:rsid w:val="00583F81"/>
    <w:rsid w:val="00584312"/>
    <w:rsid w:val="00584646"/>
    <w:rsid w:val="00584CFA"/>
    <w:rsid w:val="005850ED"/>
    <w:rsid w:val="005851A1"/>
    <w:rsid w:val="0058527E"/>
    <w:rsid w:val="00585C7D"/>
    <w:rsid w:val="00586647"/>
    <w:rsid w:val="005868C8"/>
    <w:rsid w:val="005869D5"/>
    <w:rsid w:val="00586EFA"/>
    <w:rsid w:val="00587452"/>
    <w:rsid w:val="00587A76"/>
    <w:rsid w:val="00590693"/>
    <w:rsid w:val="00590ED3"/>
    <w:rsid w:val="00590F28"/>
    <w:rsid w:val="005916AD"/>
    <w:rsid w:val="005925BB"/>
    <w:rsid w:val="005929DA"/>
    <w:rsid w:val="00593251"/>
    <w:rsid w:val="00593275"/>
    <w:rsid w:val="005933B8"/>
    <w:rsid w:val="005935A5"/>
    <w:rsid w:val="0059360E"/>
    <w:rsid w:val="00594345"/>
    <w:rsid w:val="005945BC"/>
    <w:rsid w:val="0059461F"/>
    <w:rsid w:val="005947DF"/>
    <w:rsid w:val="00594DE5"/>
    <w:rsid w:val="0059597E"/>
    <w:rsid w:val="00595A8A"/>
    <w:rsid w:val="00595C16"/>
    <w:rsid w:val="00596750"/>
    <w:rsid w:val="005969AC"/>
    <w:rsid w:val="005971D0"/>
    <w:rsid w:val="00597DB6"/>
    <w:rsid w:val="00597E8C"/>
    <w:rsid w:val="005A031E"/>
    <w:rsid w:val="005A0ACB"/>
    <w:rsid w:val="005A0BED"/>
    <w:rsid w:val="005A13B5"/>
    <w:rsid w:val="005A20BA"/>
    <w:rsid w:val="005A2362"/>
    <w:rsid w:val="005A259F"/>
    <w:rsid w:val="005A2BF9"/>
    <w:rsid w:val="005A2F56"/>
    <w:rsid w:val="005A47E3"/>
    <w:rsid w:val="005A5EF5"/>
    <w:rsid w:val="005A6397"/>
    <w:rsid w:val="005A6795"/>
    <w:rsid w:val="005A6904"/>
    <w:rsid w:val="005A6DDD"/>
    <w:rsid w:val="005A70D0"/>
    <w:rsid w:val="005A7318"/>
    <w:rsid w:val="005A7E6B"/>
    <w:rsid w:val="005A7F7E"/>
    <w:rsid w:val="005B00EC"/>
    <w:rsid w:val="005B010C"/>
    <w:rsid w:val="005B0A83"/>
    <w:rsid w:val="005B0E5E"/>
    <w:rsid w:val="005B0F93"/>
    <w:rsid w:val="005B35F9"/>
    <w:rsid w:val="005B3940"/>
    <w:rsid w:val="005B3AB9"/>
    <w:rsid w:val="005B3F26"/>
    <w:rsid w:val="005B42F0"/>
    <w:rsid w:val="005B49FF"/>
    <w:rsid w:val="005B4DF5"/>
    <w:rsid w:val="005B4E7C"/>
    <w:rsid w:val="005B51FF"/>
    <w:rsid w:val="005B5C1D"/>
    <w:rsid w:val="005B5E82"/>
    <w:rsid w:val="005B610B"/>
    <w:rsid w:val="005B70EF"/>
    <w:rsid w:val="005B71ED"/>
    <w:rsid w:val="005B7387"/>
    <w:rsid w:val="005B7C21"/>
    <w:rsid w:val="005B7D49"/>
    <w:rsid w:val="005C0365"/>
    <w:rsid w:val="005C045A"/>
    <w:rsid w:val="005C08E7"/>
    <w:rsid w:val="005C09CA"/>
    <w:rsid w:val="005C0A8A"/>
    <w:rsid w:val="005C0E4C"/>
    <w:rsid w:val="005C0F97"/>
    <w:rsid w:val="005C194E"/>
    <w:rsid w:val="005C1979"/>
    <w:rsid w:val="005C1F9C"/>
    <w:rsid w:val="005C20F8"/>
    <w:rsid w:val="005C22C9"/>
    <w:rsid w:val="005C2F2C"/>
    <w:rsid w:val="005C3138"/>
    <w:rsid w:val="005C319B"/>
    <w:rsid w:val="005C31F7"/>
    <w:rsid w:val="005C38C0"/>
    <w:rsid w:val="005C3B83"/>
    <w:rsid w:val="005C4078"/>
    <w:rsid w:val="005C46F1"/>
    <w:rsid w:val="005C4CAF"/>
    <w:rsid w:val="005C5A0F"/>
    <w:rsid w:val="005C6321"/>
    <w:rsid w:val="005C6585"/>
    <w:rsid w:val="005C696F"/>
    <w:rsid w:val="005C7DBC"/>
    <w:rsid w:val="005D00E4"/>
    <w:rsid w:val="005D0A4F"/>
    <w:rsid w:val="005D1091"/>
    <w:rsid w:val="005D11F0"/>
    <w:rsid w:val="005D1891"/>
    <w:rsid w:val="005D203F"/>
    <w:rsid w:val="005D3292"/>
    <w:rsid w:val="005D387F"/>
    <w:rsid w:val="005D388A"/>
    <w:rsid w:val="005D3DA6"/>
    <w:rsid w:val="005D4A98"/>
    <w:rsid w:val="005D4E84"/>
    <w:rsid w:val="005D53D9"/>
    <w:rsid w:val="005D553D"/>
    <w:rsid w:val="005D6404"/>
    <w:rsid w:val="005E02B1"/>
    <w:rsid w:val="005E03AA"/>
    <w:rsid w:val="005E0751"/>
    <w:rsid w:val="005E0888"/>
    <w:rsid w:val="005E115A"/>
    <w:rsid w:val="005E12B2"/>
    <w:rsid w:val="005E1336"/>
    <w:rsid w:val="005E304D"/>
    <w:rsid w:val="005E3555"/>
    <w:rsid w:val="005E38F1"/>
    <w:rsid w:val="005E3A6A"/>
    <w:rsid w:val="005E3DF3"/>
    <w:rsid w:val="005E4209"/>
    <w:rsid w:val="005E45E2"/>
    <w:rsid w:val="005E4CEA"/>
    <w:rsid w:val="005E4F2C"/>
    <w:rsid w:val="005E5A28"/>
    <w:rsid w:val="005E5BC9"/>
    <w:rsid w:val="005E6810"/>
    <w:rsid w:val="005E6C64"/>
    <w:rsid w:val="005E7296"/>
    <w:rsid w:val="005E75DA"/>
    <w:rsid w:val="005F000F"/>
    <w:rsid w:val="005F0B01"/>
    <w:rsid w:val="005F105C"/>
    <w:rsid w:val="005F1852"/>
    <w:rsid w:val="005F1B69"/>
    <w:rsid w:val="005F1E81"/>
    <w:rsid w:val="005F2062"/>
    <w:rsid w:val="005F2763"/>
    <w:rsid w:val="005F2B77"/>
    <w:rsid w:val="005F2F7B"/>
    <w:rsid w:val="005F3095"/>
    <w:rsid w:val="005F3D3E"/>
    <w:rsid w:val="005F3DC5"/>
    <w:rsid w:val="005F5088"/>
    <w:rsid w:val="005F5155"/>
    <w:rsid w:val="005F5244"/>
    <w:rsid w:val="005F54CE"/>
    <w:rsid w:val="005F5C27"/>
    <w:rsid w:val="005F5F38"/>
    <w:rsid w:val="005F6BF9"/>
    <w:rsid w:val="005F6CC0"/>
    <w:rsid w:val="005F7D9D"/>
    <w:rsid w:val="0060056B"/>
    <w:rsid w:val="00600873"/>
    <w:rsid w:val="00600E0E"/>
    <w:rsid w:val="0060139A"/>
    <w:rsid w:val="006015A7"/>
    <w:rsid w:val="006018C0"/>
    <w:rsid w:val="00601B7D"/>
    <w:rsid w:val="00601C6F"/>
    <w:rsid w:val="00602A29"/>
    <w:rsid w:val="0060309C"/>
    <w:rsid w:val="0060373D"/>
    <w:rsid w:val="00603A3E"/>
    <w:rsid w:val="00603CF6"/>
    <w:rsid w:val="00604365"/>
    <w:rsid w:val="006054CE"/>
    <w:rsid w:val="00605577"/>
    <w:rsid w:val="006058A7"/>
    <w:rsid w:val="006066D3"/>
    <w:rsid w:val="00606A53"/>
    <w:rsid w:val="00606B88"/>
    <w:rsid w:val="00607803"/>
    <w:rsid w:val="006078E8"/>
    <w:rsid w:val="0060796E"/>
    <w:rsid w:val="00610117"/>
    <w:rsid w:val="006129B9"/>
    <w:rsid w:val="00612D51"/>
    <w:rsid w:val="006139A0"/>
    <w:rsid w:val="00613C6E"/>
    <w:rsid w:val="00614A2F"/>
    <w:rsid w:val="00614EDB"/>
    <w:rsid w:val="006159BA"/>
    <w:rsid w:val="00615BF3"/>
    <w:rsid w:val="00616169"/>
    <w:rsid w:val="00616661"/>
    <w:rsid w:val="006169BF"/>
    <w:rsid w:val="006169F3"/>
    <w:rsid w:val="006174F5"/>
    <w:rsid w:val="0062037C"/>
    <w:rsid w:val="00620745"/>
    <w:rsid w:val="006211F4"/>
    <w:rsid w:val="00621879"/>
    <w:rsid w:val="0062267F"/>
    <w:rsid w:val="006227FE"/>
    <w:rsid w:val="00622A76"/>
    <w:rsid w:val="006232BF"/>
    <w:rsid w:val="0062369F"/>
    <w:rsid w:val="00623BD7"/>
    <w:rsid w:val="00623F4E"/>
    <w:rsid w:val="00624025"/>
    <w:rsid w:val="006240A2"/>
    <w:rsid w:val="00624226"/>
    <w:rsid w:val="00624383"/>
    <w:rsid w:val="006245BA"/>
    <w:rsid w:val="00624624"/>
    <w:rsid w:val="006248B6"/>
    <w:rsid w:val="00624D88"/>
    <w:rsid w:val="0062502C"/>
    <w:rsid w:val="006253BE"/>
    <w:rsid w:val="00625A65"/>
    <w:rsid w:val="0062625C"/>
    <w:rsid w:val="0062644C"/>
    <w:rsid w:val="00626C6D"/>
    <w:rsid w:val="0062771E"/>
    <w:rsid w:val="00627CCF"/>
    <w:rsid w:val="00627F73"/>
    <w:rsid w:val="00630408"/>
    <w:rsid w:val="00630634"/>
    <w:rsid w:val="0063066F"/>
    <w:rsid w:val="006310F0"/>
    <w:rsid w:val="00631685"/>
    <w:rsid w:val="00631807"/>
    <w:rsid w:val="0063180F"/>
    <w:rsid w:val="00632BA4"/>
    <w:rsid w:val="00632D85"/>
    <w:rsid w:val="006337D6"/>
    <w:rsid w:val="00633FC0"/>
    <w:rsid w:val="0063406F"/>
    <w:rsid w:val="00634CAF"/>
    <w:rsid w:val="00635791"/>
    <w:rsid w:val="006357BE"/>
    <w:rsid w:val="00635FDD"/>
    <w:rsid w:val="006364E2"/>
    <w:rsid w:val="0063719A"/>
    <w:rsid w:val="006379E1"/>
    <w:rsid w:val="00637BC9"/>
    <w:rsid w:val="0064012C"/>
    <w:rsid w:val="006402F5"/>
    <w:rsid w:val="0064094E"/>
    <w:rsid w:val="0064112E"/>
    <w:rsid w:val="006412CE"/>
    <w:rsid w:val="00641F7E"/>
    <w:rsid w:val="0064289B"/>
    <w:rsid w:val="00643815"/>
    <w:rsid w:val="0064462A"/>
    <w:rsid w:val="00644768"/>
    <w:rsid w:val="00644A51"/>
    <w:rsid w:val="00644C12"/>
    <w:rsid w:val="00644D54"/>
    <w:rsid w:val="00644E74"/>
    <w:rsid w:val="00644F44"/>
    <w:rsid w:val="006450E9"/>
    <w:rsid w:val="00645421"/>
    <w:rsid w:val="0064630C"/>
    <w:rsid w:val="00646569"/>
    <w:rsid w:val="006507B2"/>
    <w:rsid w:val="00650EFA"/>
    <w:rsid w:val="006515F8"/>
    <w:rsid w:val="00652782"/>
    <w:rsid w:val="00652E99"/>
    <w:rsid w:val="00653622"/>
    <w:rsid w:val="00653A9B"/>
    <w:rsid w:val="00653B71"/>
    <w:rsid w:val="00654666"/>
    <w:rsid w:val="006549B6"/>
    <w:rsid w:val="00654F2F"/>
    <w:rsid w:val="00654F4B"/>
    <w:rsid w:val="00655032"/>
    <w:rsid w:val="00655118"/>
    <w:rsid w:val="006554A6"/>
    <w:rsid w:val="00655E8B"/>
    <w:rsid w:val="006560A8"/>
    <w:rsid w:val="00656216"/>
    <w:rsid w:val="00656352"/>
    <w:rsid w:val="00656865"/>
    <w:rsid w:val="006570A9"/>
    <w:rsid w:val="0065744C"/>
    <w:rsid w:val="00657C16"/>
    <w:rsid w:val="00657CDB"/>
    <w:rsid w:val="006601AF"/>
    <w:rsid w:val="00661194"/>
    <w:rsid w:val="00662066"/>
    <w:rsid w:val="006621A2"/>
    <w:rsid w:val="00663136"/>
    <w:rsid w:val="00663901"/>
    <w:rsid w:val="006641C5"/>
    <w:rsid w:val="00664307"/>
    <w:rsid w:val="006645EB"/>
    <w:rsid w:val="0066463C"/>
    <w:rsid w:val="006647DF"/>
    <w:rsid w:val="006648DA"/>
    <w:rsid w:val="006648F2"/>
    <w:rsid w:val="006650A2"/>
    <w:rsid w:val="006651BB"/>
    <w:rsid w:val="006654E3"/>
    <w:rsid w:val="0066567D"/>
    <w:rsid w:val="00665760"/>
    <w:rsid w:val="0066583A"/>
    <w:rsid w:val="00665B31"/>
    <w:rsid w:val="00665B57"/>
    <w:rsid w:val="006663C2"/>
    <w:rsid w:val="00666727"/>
    <w:rsid w:val="0066677C"/>
    <w:rsid w:val="006668F2"/>
    <w:rsid w:val="0066723B"/>
    <w:rsid w:val="00667300"/>
    <w:rsid w:val="006675E2"/>
    <w:rsid w:val="00667696"/>
    <w:rsid w:val="00667F54"/>
    <w:rsid w:val="006701B1"/>
    <w:rsid w:val="006705B0"/>
    <w:rsid w:val="0067097E"/>
    <w:rsid w:val="00670BDF"/>
    <w:rsid w:val="00670DEE"/>
    <w:rsid w:val="0067128A"/>
    <w:rsid w:val="00671934"/>
    <w:rsid w:val="00671CA1"/>
    <w:rsid w:val="00671DC5"/>
    <w:rsid w:val="00671F26"/>
    <w:rsid w:val="00672576"/>
    <w:rsid w:val="00672BA3"/>
    <w:rsid w:val="00672DD3"/>
    <w:rsid w:val="00673033"/>
    <w:rsid w:val="00673724"/>
    <w:rsid w:val="006737E3"/>
    <w:rsid w:val="00673AB1"/>
    <w:rsid w:val="006740A0"/>
    <w:rsid w:val="0067446F"/>
    <w:rsid w:val="00674908"/>
    <w:rsid w:val="00674A17"/>
    <w:rsid w:val="00674B3C"/>
    <w:rsid w:val="00676500"/>
    <w:rsid w:val="00677693"/>
    <w:rsid w:val="00677D20"/>
    <w:rsid w:val="00677F73"/>
    <w:rsid w:val="006801D5"/>
    <w:rsid w:val="006808DB"/>
    <w:rsid w:val="00681CC5"/>
    <w:rsid w:val="006826C8"/>
    <w:rsid w:val="00683158"/>
    <w:rsid w:val="006836FC"/>
    <w:rsid w:val="0068398B"/>
    <w:rsid w:val="00683AAD"/>
    <w:rsid w:val="00684017"/>
    <w:rsid w:val="00684079"/>
    <w:rsid w:val="00685B41"/>
    <w:rsid w:val="00686518"/>
    <w:rsid w:val="006866DA"/>
    <w:rsid w:val="00686F2B"/>
    <w:rsid w:val="0068767F"/>
    <w:rsid w:val="00687804"/>
    <w:rsid w:val="006878E1"/>
    <w:rsid w:val="00690087"/>
    <w:rsid w:val="00690426"/>
    <w:rsid w:val="006904A0"/>
    <w:rsid w:val="00690CD3"/>
    <w:rsid w:val="00690D30"/>
    <w:rsid w:val="00691B67"/>
    <w:rsid w:val="006922CD"/>
    <w:rsid w:val="00692409"/>
    <w:rsid w:val="00692591"/>
    <w:rsid w:val="0069288A"/>
    <w:rsid w:val="006929C0"/>
    <w:rsid w:val="006936E1"/>
    <w:rsid w:val="00693B33"/>
    <w:rsid w:val="00693E24"/>
    <w:rsid w:val="00694115"/>
    <w:rsid w:val="006942BB"/>
    <w:rsid w:val="00694C14"/>
    <w:rsid w:val="00695063"/>
    <w:rsid w:val="00695601"/>
    <w:rsid w:val="00695725"/>
    <w:rsid w:val="0069579E"/>
    <w:rsid w:val="00695AEE"/>
    <w:rsid w:val="00696078"/>
    <w:rsid w:val="006960FE"/>
    <w:rsid w:val="00696147"/>
    <w:rsid w:val="0069669F"/>
    <w:rsid w:val="00696936"/>
    <w:rsid w:val="00697595"/>
    <w:rsid w:val="006977EF"/>
    <w:rsid w:val="00697800"/>
    <w:rsid w:val="006A0334"/>
    <w:rsid w:val="006A05A0"/>
    <w:rsid w:val="006A072E"/>
    <w:rsid w:val="006A0750"/>
    <w:rsid w:val="006A097D"/>
    <w:rsid w:val="006A1AD4"/>
    <w:rsid w:val="006A2811"/>
    <w:rsid w:val="006A33D2"/>
    <w:rsid w:val="006A3837"/>
    <w:rsid w:val="006A3C24"/>
    <w:rsid w:val="006A3C9E"/>
    <w:rsid w:val="006A4387"/>
    <w:rsid w:val="006A5326"/>
    <w:rsid w:val="006A5D35"/>
    <w:rsid w:val="006A5FCA"/>
    <w:rsid w:val="006A67C7"/>
    <w:rsid w:val="006A693B"/>
    <w:rsid w:val="006A713F"/>
    <w:rsid w:val="006A7A27"/>
    <w:rsid w:val="006A7A38"/>
    <w:rsid w:val="006A7B35"/>
    <w:rsid w:val="006B0205"/>
    <w:rsid w:val="006B043F"/>
    <w:rsid w:val="006B045D"/>
    <w:rsid w:val="006B05E1"/>
    <w:rsid w:val="006B0683"/>
    <w:rsid w:val="006B0738"/>
    <w:rsid w:val="006B101C"/>
    <w:rsid w:val="006B1344"/>
    <w:rsid w:val="006B1743"/>
    <w:rsid w:val="006B1BAD"/>
    <w:rsid w:val="006B1C99"/>
    <w:rsid w:val="006B1EE4"/>
    <w:rsid w:val="006B1F99"/>
    <w:rsid w:val="006B284B"/>
    <w:rsid w:val="006B3356"/>
    <w:rsid w:val="006B370E"/>
    <w:rsid w:val="006B3821"/>
    <w:rsid w:val="006B3951"/>
    <w:rsid w:val="006B39B4"/>
    <w:rsid w:val="006B3F81"/>
    <w:rsid w:val="006B4137"/>
    <w:rsid w:val="006B4589"/>
    <w:rsid w:val="006B48A2"/>
    <w:rsid w:val="006B4CB1"/>
    <w:rsid w:val="006B4D4F"/>
    <w:rsid w:val="006B519A"/>
    <w:rsid w:val="006B5E0E"/>
    <w:rsid w:val="006B6469"/>
    <w:rsid w:val="006B7036"/>
    <w:rsid w:val="006B706C"/>
    <w:rsid w:val="006B72C3"/>
    <w:rsid w:val="006B7421"/>
    <w:rsid w:val="006B7A7A"/>
    <w:rsid w:val="006B7E81"/>
    <w:rsid w:val="006C04E7"/>
    <w:rsid w:val="006C09AE"/>
    <w:rsid w:val="006C0BE7"/>
    <w:rsid w:val="006C0CDA"/>
    <w:rsid w:val="006C1BF4"/>
    <w:rsid w:val="006C1C2F"/>
    <w:rsid w:val="006C1EB8"/>
    <w:rsid w:val="006C1F98"/>
    <w:rsid w:val="006C2447"/>
    <w:rsid w:val="006C2FC1"/>
    <w:rsid w:val="006C3867"/>
    <w:rsid w:val="006C4D42"/>
    <w:rsid w:val="006C58ED"/>
    <w:rsid w:val="006C5B76"/>
    <w:rsid w:val="006C5B81"/>
    <w:rsid w:val="006C652E"/>
    <w:rsid w:val="006C6871"/>
    <w:rsid w:val="006C6F63"/>
    <w:rsid w:val="006C70B0"/>
    <w:rsid w:val="006C7BA2"/>
    <w:rsid w:val="006C7C92"/>
    <w:rsid w:val="006C7D99"/>
    <w:rsid w:val="006C7F77"/>
    <w:rsid w:val="006C7F96"/>
    <w:rsid w:val="006C7FEF"/>
    <w:rsid w:val="006D0C64"/>
    <w:rsid w:val="006D0F1C"/>
    <w:rsid w:val="006D17EE"/>
    <w:rsid w:val="006D1AD1"/>
    <w:rsid w:val="006D1DA6"/>
    <w:rsid w:val="006D1DD7"/>
    <w:rsid w:val="006D28D3"/>
    <w:rsid w:val="006D31D0"/>
    <w:rsid w:val="006D31E7"/>
    <w:rsid w:val="006D3351"/>
    <w:rsid w:val="006D34E3"/>
    <w:rsid w:val="006D37BA"/>
    <w:rsid w:val="006D39F7"/>
    <w:rsid w:val="006D3D4B"/>
    <w:rsid w:val="006D4A7E"/>
    <w:rsid w:val="006D4F0C"/>
    <w:rsid w:val="006D53F1"/>
    <w:rsid w:val="006D5BD9"/>
    <w:rsid w:val="006D5C05"/>
    <w:rsid w:val="006D5F06"/>
    <w:rsid w:val="006D6645"/>
    <w:rsid w:val="006D6A0E"/>
    <w:rsid w:val="006D6FB8"/>
    <w:rsid w:val="006D74F2"/>
    <w:rsid w:val="006D75CD"/>
    <w:rsid w:val="006E08E6"/>
    <w:rsid w:val="006E155C"/>
    <w:rsid w:val="006E1A56"/>
    <w:rsid w:val="006E23CB"/>
    <w:rsid w:val="006E33A7"/>
    <w:rsid w:val="006E388A"/>
    <w:rsid w:val="006E38B9"/>
    <w:rsid w:val="006E3AD5"/>
    <w:rsid w:val="006E478E"/>
    <w:rsid w:val="006E4CF0"/>
    <w:rsid w:val="006E568B"/>
    <w:rsid w:val="006E59F0"/>
    <w:rsid w:val="006E5B15"/>
    <w:rsid w:val="006E5EBC"/>
    <w:rsid w:val="006E5F28"/>
    <w:rsid w:val="006E641D"/>
    <w:rsid w:val="006E7385"/>
    <w:rsid w:val="006F1015"/>
    <w:rsid w:val="006F137F"/>
    <w:rsid w:val="006F14F8"/>
    <w:rsid w:val="006F1F19"/>
    <w:rsid w:val="006F22C5"/>
    <w:rsid w:val="006F2820"/>
    <w:rsid w:val="006F2C86"/>
    <w:rsid w:val="006F38D4"/>
    <w:rsid w:val="006F4043"/>
    <w:rsid w:val="006F4286"/>
    <w:rsid w:val="006F42EE"/>
    <w:rsid w:val="006F52E8"/>
    <w:rsid w:val="006F5723"/>
    <w:rsid w:val="006F5D20"/>
    <w:rsid w:val="006F5F3D"/>
    <w:rsid w:val="006F65D7"/>
    <w:rsid w:val="006F675F"/>
    <w:rsid w:val="006F6812"/>
    <w:rsid w:val="006F6C76"/>
    <w:rsid w:val="006F6DE6"/>
    <w:rsid w:val="006F783C"/>
    <w:rsid w:val="006F7E11"/>
    <w:rsid w:val="00700804"/>
    <w:rsid w:val="007009E9"/>
    <w:rsid w:val="007010B1"/>
    <w:rsid w:val="007015FA"/>
    <w:rsid w:val="007022B3"/>
    <w:rsid w:val="00702B89"/>
    <w:rsid w:val="00702E62"/>
    <w:rsid w:val="0070337C"/>
    <w:rsid w:val="00704126"/>
    <w:rsid w:val="00704B35"/>
    <w:rsid w:val="007056B4"/>
    <w:rsid w:val="00705732"/>
    <w:rsid w:val="007057A4"/>
    <w:rsid w:val="00705E98"/>
    <w:rsid w:val="00706088"/>
    <w:rsid w:val="007066EF"/>
    <w:rsid w:val="0070773A"/>
    <w:rsid w:val="00707A62"/>
    <w:rsid w:val="00707C62"/>
    <w:rsid w:val="00707CED"/>
    <w:rsid w:val="00707E76"/>
    <w:rsid w:val="0071020A"/>
    <w:rsid w:val="00710B5D"/>
    <w:rsid w:val="00710C34"/>
    <w:rsid w:val="007115ED"/>
    <w:rsid w:val="007118E7"/>
    <w:rsid w:val="007122B4"/>
    <w:rsid w:val="00713A6D"/>
    <w:rsid w:val="00714338"/>
    <w:rsid w:val="007143D4"/>
    <w:rsid w:val="007147F1"/>
    <w:rsid w:val="00714FC3"/>
    <w:rsid w:val="007156CD"/>
    <w:rsid w:val="00715BFA"/>
    <w:rsid w:val="00715E4B"/>
    <w:rsid w:val="00715EAC"/>
    <w:rsid w:val="007164DC"/>
    <w:rsid w:val="007168ED"/>
    <w:rsid w:val="00717292"/>
    <w:rsid w:val="00717469"/>
    <w:rsid w:val="00717737"/>
    <w:rsid w:val="007179F6"/>
    <w:rsid w:val="00720800"/>
    <w:rsid w:val="007213DF"/>
    <w:rsid w:val="00721716"/>
    <w:rsid w:val="00721D3F"/>
    <w:rsid w:val="0072216F"/>
    <w:rsid w:val="00722770"/>
    <w:rsid w:val="007230B7"/>
    <w:rsid w:val="00723C36"/>
    <w:rsid w:val="00724796"/>
    <w:rsid w:val="00724EF3"/>
    <w:rsid w:val="00724F0E"/>
    <w:rsid w:val="007258DE"/>
    <w:rsid w:val="00725C68"/>
    <w:rsid w:val="0072670D"/>
    <w:rsid w:val="007269D6"/>
    <w:rsid w:val="00726AD2"/>
    <w:rsid w:val="007270ED"/>
    <w:rsid w:val="007271B0"/>
    <w:rsid w:val="0072776A"/>
    <w:rsid w:val="00727916"/>
    <w:rsid w:val="00727AE9"/>
    <w:rsid w:val="00730EFA"/>
    <w:rsid w:val="007312F5"/>
    <w:rsid w:val="007328F3"/>
    <w:rsid w:val="00732CB1"/>
    <w:rsid w:val="00732FDD"/>
    <w:rsid w:val="007333DD"/>
    <w:rsid w:val="007335B5"/>
    <w:rsid w:val="00733AB3"/>
    <w:rsid w:val="00733C5C"/>
    <w:rsid w:val="007340D7"/>
    <w:rsid w:val="0073411F"/>
    <w:rsid w:val="00734391"/>
    <w:rsid w:val="007350E3"/>
    <w:rsid w:val="00735EA4"/>
    <w:rsid w:val="00736A9E"/>
    <w:rsid w:val="007373C8"/>
    <w:rsid w:val="007376E4"/>
    <w:rsid w:val="007404CE"/>
    <w:rsid w:val="00740B02"/>
    <w:rsid w:val="007411D9"/>
    <w:rsid w:val="007416A7"/>
    <w:rsid w:val="00741D6B"/>
    <w:rsid w:val="007424D3"/>
    <w:rsid w:val="00742F9C"/>
    <w:rsid w:val="0074336C"/>
    <w:rsid w:val="00743596"/>
    <w:rsid w:val="00743C1A"/>
    <w:rsid w:val="00744AC3"/>
    <w:rsid w:val="00745028"/>
    <w:rsid w:val="0074524D"/>
    <w:rsid w:val="00745311"/>
    <w:rsid w:val="007457E5"/>
    <w:rsid w:val="00745A39"/>
    <w:rsid w:val="00746372"/>
    <w:rsid w:val="00746807"/>
    <w:rsid w:val="00746A37"/>
    <w:rsid w:val="00747497"/>
    <w:rsid w:val="00747875"/>
    <w:rsid w:val="00747BAB"/>
    <w:rsid w:val="00747DFC"/>
    <w:rsid w:val="00750CDC"/>
    <w:rsid w:val="007515AD"/>
    <w:rsid w:val="00751C5A"/>
    <w:rsid w:val="00751F62"/>
    <w:rsid w:val="007521B4"/>
    <w:rsid w:val="007526B0"/>
    <w:rsid w:val="007534E7"/>
    <w:rsid w:val="007534FD"/>
    <w:rsid w:val="007535DA"/>
    <w:rsid w:val="00753D18"/>
    <w:rsid w:val="007546B5"/>
    <w:rsid w:val="00754901"/>
    <w:rsid w:val="00754E6F"/>
    <w:rsid w:val="00754E74"/>
    <w:rsid w:val="00755321"/>
    <w:rsid w:val="00756305"/>
    <w:rsid w:val="007570B0"/>
    <w:rsid w:val="00757915"/>
    <w:rsid w:val="00757E17"/>
    <w:rsid w:val="00757F8F"/>
    <w:rsid w:val="00760054"/>
    <w:rsid w:val="007601A5"/>
    <w:rsid w:val="0076039C"/>
    <w:rsid w:val="007604F7"/>
    <w:rsid w:val="0076086E"/>
    <w:rsid w:val="00760894"/>
    <w:rsid w:val="00761717"/>
    <w:rsid w:val="007621A0"/>
    <w:rsid w:val="00763125"/>
    <w:rsid w:val="007639F3"/>
    <w:rsid w:val="00763E88"/>
    <w:rsid w:val="0076453E"/>
    <w:rsid w:val="0076484F"/>
    <w:rsid w:val="00764DE1"/>
    <w:rsid w:val="0076519C"/>
    <w:rsid w:val="00765580"/>
    <w:rsid w:val="00766B21"/>
    <w:rsid w:val="00766D56"/>
    <w:rsid w:val="00766E43"/>
    <w:rsid w:val="00767090"/>
    <w:rsid w:val="007672B1"/>
    <w:rsid w:val="007700C9"/>
    <w:rsid w:val="00770311"/>
    <w:rsid w:val="007707B9"/>
    <w:rsid w:val="007708B4"/>
    <w:rsid w:val="00771006"/>
    <w:rsid w:val="0077116F"/>
    <w:rsid w:val="007711A5"/>
    <w:rsid w:val="007716A4"/>
    <w:rsid w:val="00771D61"/>
    <w:rsid w:val="00771E00"/>
    <w:rsid w:val="00772FCB"/>
    <w:rsid w:val="00773350"/>
    <w:rsid w:val="00773AD3"/>
    <w:rsid w:val="00773DE1"/>
    <w:rsid w:val="00773EC1"/>
    <w:rsid w:val="007746D1"/>
    <w:rsid w:val="00774DB2"/>
    <w:rsid w:val="00775161"/>
    <w:rsid w:val="007756A1"/>
    <w:rsid w:val="00776296"/>
    <w:rsid w:val="00776563"/>
    <w:rsid w:val="00776970"/>
    <w:rsid w:val="00776B86"/>
    <w:rsid w:val="00776ECB"/>
    <w:rsid w:val="00776F19"/>
    <w:rsid w:val="007773E5"/>
    <w:rsid w:val="007777E3"/>
    <w:rsid w:val="00781222"/>
    <w:rsid w:val="00781226"/>
    <w:rsid w:val="00781846"/>
    <w:rsid w:val="00781F9E"/>
    <w:rsid w:val="0078250F"/>
    <w:rsid w:val="00782751"/>
    <w:rsid w:val="007834FC"/>
    <w:rsid w:val="007838B3"/>
    <w:rsid w:val="0078418B"/>
    <w:rsid w:val="00784D5E"/>
    <w:rsid w:val="00784E89"/>
    <w:rsid w:val="00785461"/>
    <w:rsid w:val="007857BF"/>
    <w:rsid w:val="00785899"/>
    <w:rsid w:val="00785B31"/>
    <w:rsid w:val="00785B55"/>
    <w:rsid w:val="00786752"/>
    <w:rsid w:val="00786CB7"/>
    <w:rsid w:val="00790701"/>
    <w:rsid w:val="007913EC"/>
    <w:rsid w:val="0079158B"/>
    <w:rsid w:val="007918AB"/>
    <w:rsid w:val="00791A24"/>
    <w:rsid w:val="00791AB0"/>
    <w:rsid w:val="00792299"/>
    <w:rsid w:val="007927D7"/>
    <w:rsid w:val="00792B1E"/>
    <w:rsid w:val="00792D66"/>
    <w:rsid w:val="00792FCC"/>
    <w:rsid w:val="00793E8D"/>
    <w:rsid w:val="007942A5"/>
    <w:rsid w:val="007943CA"/>
    <w:rsid w:val="0079459D"/>
    <w:rsid w:val="007947A5"/>
    <w:rsid w:val="00795DF8"/>
    <w:rsid w:val="00796300"/>
    <w:rsid w:val="0079652A"/>
    <w:rsid w:val="00796650"/>
    <w:rsid w:val="007967B9"/>
    <w:rsid w:val="007967CF"/>
    <w:rsid w:val="00796CF7"/>
    <w:rsid w:val="007A095B"/>
    <w:rsid w:val="007A1CBD"/>
    <w:rsid w:val="007A230D"/>
    <w:rsid w:val="007A2A69"/>
    <w:rsid w:val="007A2D02"/>
    <w:rsid w:val="007A2D42"/>
    <w:rsid w:val="007A3010"/>
    <w:rsid w:val="007A35BE"/>
    <w:rsid w:val="007A3FD6"/>
    <w:rsid w:val="007A4484"/>
    <w:rsid w:val="007A45F1"/>
    <w:rsid w:val="007A53AF"/>
    <w:rsid w:val="007A5BC6"/>
    <w:rsid w:val="007A5EA1"/>
    <w:rsid w:val="007A5EEA"/>
    <w:rsid w:val="007A6194"/>
    <w:rsid w:val="007A6561"/>
    <w:rsid w:val="007A6A3B"/>
    <w:rsid w:val="007A75C6"/>
    <w:rsid w:val="007A7F8A"/>
    <w:rsid w:val="007B00B8"/>
    <w:rsid w:val="007B023E"/>
    <w:rsid w:val="007B041D"/>
    <w:rsid w:val="007B0436"/>
    <w:rsid w:val="007B0FCA"/>
    <w:rsid w:val="007B10B5"/>
    <w:rsid w:val="007B1ADA"/>
    <w:rsid w:val="007B2000"/>
    <w:rsid w:val="007B302C"/>
    <w:rsid w:val="007B312E"/>
    <w:rsid w:val="007B4E83"/>
    <w:rsid w:val="007B4EC3"/>
    <w:rsid w:val="007B52B2"/>
    <w:rsid w:val="007B538A"/>
    <w:rsid w:val="007B558E"/>
    <w:rsid w:val="007B5639"/>
    <w:rsid w:val="007B677D"/>
    <w:rsid w:val="007B6F3B"/>
    <w:rsid w:val="007B711C"/>
    <w:rsid w:val="007B75F6"/>
    <w:rsid w:val="007C077C"/>
    <w:rsid w:val="007C0809"/>
    <w:rsid w:val="007C138B"/>
    <w:rsid w:val="007C1921"/>
    <w:rsid w:val="007C1D10"/>
    <w:rsid w:val="007C254D"/>
    <w:rsid w:val="007C2DC6"/>
    <w:rsid w:val="007C3046"/>
    <w:rsid w:val="007C3253"/>
    <w:rsid w:val="007C3261"/>
    <w:rsid w:val="007C3579"/>
    <w:rsid w:val="007C3933"/>
    <w:rsid w:val="007C3D58"/>
    <w:rsid w:val="007C4573"/>
    <w:rsid w:val="007C4D14"/>
    <w:rsid w:val="007C4D30"/>
    <w:rsid w:val="007C515F"/>
    <w:rsid w:val="007C5DF3"/>
    <w:rsid w:val="007C69A7"/>
    <w:rsid w:val="007C7252"/>
    <w:rsid w:val="007C74C4"/>
    <w:rsid w:val="007C74E3"/>
    <w:rsid w:val="007D0222"/>
    <w:rsid w:val="007D08AD"/>
    <w:rsid w:val="007D1570"/>
    <w:rsid w:val="007D1921"/>
    <w:rsid w:val="007D35FA"/>
    <w:rsid w:val="007D3D9E"/>
    <w:rsid w:val="007D50E3"/>
    <w:rsid w:val="007D5139"/>
    <w:rsid w:val="007D61D6"/>
    <w:rsid w:val="007D6713"/>
    <w:rsid w:val="007D7055"/>
    <w:rsid w:val="007D734B"/>
    <w:rsid w:val="007D774D"/>
    <w:rsid w:val="007D7865"/>
    <w:rsid w:val="007D7CF3"/>
    <w:rsid w:val="007E0C99"/>
    <w:rsid w:val="007E0D4B"/>
    <w:rsid w:val="007E1359"/>
    <w:rsid w:val="007E1676"/>
    <w:rsid w:val="007E1EF8"/>
    <w:rsid w:val="007E1F1B"/>
    <w:rsid w:val="007E2400"/>
    <w:rsid w:val="007E3155"/>
    <w:rsid w:val="007E3412"/>
    <w:rsid w:val="007E38EE"/>
    <w:rsid w:val="007E3A8E"/>
    <w:rsid w:val="007E3AAC"/>
    <w:rsid w:val="007E4E50"/>
    <w:rsid w:val="007E52FF"/>
    <w:rsid w:val="007E55BC"/>
    <w:rsid w:val="007E56BF"/>
    <w:rsid w:val="007E5E93"/>
    <w:rsid w:val="007E6192"/>
    <w:rsid w:val="007E6568"/>
    <w:rsid w:val="007E6A09"/>
    <w:rsid w:val="007F0053"/>
    <w:rsid w:val="007F01B2"/>
    <w:rsid w:val="007F0201"/>
    <w:rsid w:val="007F035C"/>
    <w:rsid w:val="007F0CC7"/>
    <w:rsid w:val="007F10A2"/>
    <w:rsid w:val="007F12D5"/>
    <w:rsid w:val="007F16C6"/>
    <w:rsid w:val="007F1AD0"/>
    <w:rsid w:val="007F1EE9"/>
    <w:rsid w:val="007F2C38"/>
    <w:rsid w:val="007F348B"/>
    <w:rsid w:val="007F3FCC"/>
    <w:rsid w:val="007F416B"/>
    <w:rsid w:val="007F4E47"/>
    <w:rsid w:val="007F5232"/>
    <w:rsid w:val="007F5565"/>
    <w:rsid w:val="007F5953"/>
    <w:rsid w:val="007F5F64"/>
    <w:rsid w:val="007F6535"/>
    <w:rsid w:val="007F6802"/>
    <w:rsid w:val="007F69A8"/>
    <w:rsid w:val="007F6BDA"/>
    <w:rsid w:val="007F7558"/>
    <w:rsid w:val="008000A0"/>
    <w:rsid w:val="00800532"/>
    <w:rsid w:val="008008CB"/>
    <w:rsid w:val="00801289"/>
    <w:rsid w:val="00801EC8"/>
    <w:rsid w:val="0080269B"/>
    <w:rsid w:val="00803199"/>
    <w:rsid w:val="008037CA"/>
    <w:rsid w:val="00803EAA"/>
    <w:rsid w:val="008040DD"/>
    <w:rsid w:val="00805330"/>
    <w:rsid w:val="008060D3"/>
    <w:rsid w:val="00806521"/>
    <w:rsid w:val="0080687F"/>
    <w:rsid w:val="008068F2"/>
    <w:rsid w:val="008069CF"/>
    <w:rsid w:val="0080726D"/>
    <w:rsid w:val="0080759A"/>
    <w:rsid w:val="008075C8"/>
    <w:rsid w:val="00807C3A"/>
    <w:rsid w:val="00810089"/>
    <w:rsid w:val="008109F8"/>
    <w:rsid w:val="008111AD"/>
    <w:rsid w:val="00811368"/>
    <w:rsid w:val="008114AC"/>
    <w:rsid w:val="008116C1"/>
    <w:rsid w:val="00811B9E"/>
    <w:rsid w:val="008127AA"/>
    <w:rsid w:val="00812C30"/>
    <w:rsid w:val="00812E96"/>
    <w:rsid w:val="00813C18"/>
    <w:rsid w:val="0081427D"/>
    <w:rsid w:val="00814532"/>
    <w:rsid w:val="00814B21"/>
    <w:rsid w:val="00814DE4"/>
    <w:rsid w:val="00815020"/>
    <w:rsid w:val="00815191"/>
    <w:rsid w:val="00815452"/>
    <w:rsid w:val="008157CC"/>
    <w:rsid w:val="00815B76"/>
    <w:rsid w:val="00816600"/>
    <w:rsid w:val="00817561"/>
    <w:rsid w:val="00817A23"/>
    <w:rsid w:val="00817C6B"/>
    <w:rsid w:val="00820495"/>
    <w:rsid w:val="008211B5"/>
    <w:rsid w:val="008218CE"/>
    <w:rsid w:val="00821F08"/>
    <w:rsid w:val="008223CC"/>
    <w:rsid w:val="008225B4"/>
    <w:rsid w:val="00822658"/>
    <w:rsid w:val="00822FD6"/>
    <w:rsid w:val="00823226"/>
    <w:rsid w:val="0082335D"/>
    <w:rsid w:val="008235E2"/>
    <w:rsid w:val="00823B86"/>
    <w:rsid w:val="00823D6E"/>
    <w:rsid w:val="008240FA"/>
    <w:rsid w:val="00824B5A"/>
    <w:rsid w:val="008250F2"/>
    <w:rsid w:val="0082511E"/>
    <w:rsid w:val="0082513F"/>
    <w:rsid w:val="00825C0D"/>
    <w:rsid w:val="00826195"/>
    <w:rsid w:val="008269CD"/>
    <w:rsid w:val="00826DA0"/>
    <w:rsid w:val="00826F99"/>
    <w:rsid w:val="008272A0"/>
    <w:rsid w:val="008275D7"/>
    <w:rsid w:val="00827E38"/>
    <w:rsid w:val="008301CE"/>
    <w:rsid w:val="008302AA"/>
    <w:rsid w:val="008304B3"/>
    <w:rsid w:val="00830513"/>
    <w:rsid w:val="0083063A"/>
    <w:rsid w:val="00830A9C"/>
    <w:rsid w:val="00831955"/>
    <w:rsid w:val="00832D6F"/>
    <w:rsid w:val="00832DEE"/>
    <w:rsid w:val="00833096"/>
    <w:rsid w:val="008330DC"/>
    <w:rsid w:val="00833572"/>
    <w:rsid w:val="008347EA"/>
    <w:rsid w:val="00834B73"/>
    <w:rsid w:val="00835193"/>
    <w:rsid w:val="00835515"/>
    <w:rsid w:val="0083585D"/>
    <w:rsid w:val="00835DAE"/>
    <w:rsid w:val="00836157"/>
    <w:rsid w:val="00836558"/>
    <w:rsid w:val="00836984"/>
    <w:rsid w:val="00837063"/>
    <w:rsid w:val="0084042F"/>
    <w:rsid w:val="0084078E"/>
    <w:rsid w:val="00840F62"/>
    <w:rsid w:val="00841188"/>
    <w:rsid w:val="00841800"/>
    <w:rsid w:val="00841BCA"/>
    <w:rsid w:val="00841C96"/>
    <w:rsid w:val="0084211F"/>
    <w:rsid w:val="00842256"/>
    <w:rsid w:val="0084289F"/>
    <w:rsid w:val="00842CF0"/>
    <w:rsid w:val="00842E70"/>
    <w:rsid w:val="00842E7C"/>
    <w:rsid w:val="00843687"/>
    <w:rsid w:val="00843A75"/>
    <w:rsid w:val="008445E1"/>
    <w:rsid w:val="00844EA2"/>
    <w:rsid w:val="00844FFF"/>
    <w:rsid w:val="008450B7"/>
    <w:rsid w:val="008454E5"/>
    <w:rsid w:val="00846029"/>
    <w:rsid w:val="00846600"/>
    <w:rsid w:val="0084723C"/>
    <w:rsid w:val="00847311"/>
    <w:rsid w:val="00850903"/>
    <w:rsid w:val="00850C20"/>
    <w:rsid w:val="00850DF1"/>
    <w:rsid w:val="00852047"/>
    <w:rsid w:val="00852EF6"/>
    <w:rsid w:val="00853CD1"/>
    <w:rsid w:val="0085450D"/>
    <w:rsid w:val="00854B15"/>
    <w:rsid w:val="00855B79"/>
    <w:rsid w:val="00856575"/>
    <w:rsid w:val="00856A5F"/>
    <w:rsid w:val="0085718A"/>
    <w:rsid w:val="00857473"/>
    <w:rsid w:val="0085762A"/>
    <w:rsid w:val="00857958"/>
    <w:rsid w:val="00857ED7"/>
    <w:rsid w:val="00860394"/>
    <w:rsid w:val="008605EC"/>
    <w:rsid w:val="00860CCC"/>
    <w:rsid w:val="00860F4B"/>
    <w:rsid w:val="00861B1F"/>
    <w:rsid w:val="00861D53"/>
    <w:rsid w:val="00862C4E"/>
    <w:rsid w:val="00863167"/>
    <w:rsid w:val="008632CF"/>
    <w:rsid w:val="00863799"/>
    <w:rsid w:val="008644EE"/>
    <w:rsid w:val="00864699"/>
    <w:rsid w:val="008653E2"/>
    <w:rsid w:val="008655EE"/>
    <w:rsid w:val="0086581F"/>
    <w:rsid w:val="00865898"/>
    <w:rsid w:val="00865D87"/>
    <w:rsid w:val="008670CA"/>
    <w:rsid w:val="00867BB1"/>
    <w:rsid w:val="00867BE7"/>
    <w:rsid w:val="00867C05"/>
    <w:rsid w:val="00867CA1"/>
    <w:rsid w:val="00867F99"/>
    <w:rsid w:val="00870186"/>
    <w:rsid w:val="00870374"/>
    <w:rsid w:val="008705EB"/>
    <w:rsid w:val="008710C9"/>
    <w:rsid w:val="008711A2"/>
    <w:rsid w:val="0087122F"/>
    <w:rsid w:val="0087136D"/>
    <w:rsid w:val="00871BBA"/>
    <w:rsid w:val="0087259A"/>
    <w:rsid w:val="00873130"/>
    <w:rsid w:val="0087413C"/>
    <w:rsid w:val="008747BD"/>
    <w:rsid w:val="00874D78"/>
    <w:rsid w:val="008751C9"/>
    <w:rsid w:val="00875543"/>
    <w:rsid w:val="0087692C"/>
    <w:rsid w:val="008772A4"/>
    <w:rsid w:val="00877662"/>
    <w:rsid w:val="00877730"/>
    <w:rsid w:val="00877931"/>
    <w:rsid w:val="00880266"/>
    <w:rsid w:val="008808DF"/>
    <w:rsid w:val="00880D73"/>
    <w:rsid w:val="00880F55"/>
    <w:rsid w:val="008811F6"/>
    <w:rsid w:val="00881247"/>
    <w:rsid w:val="00881C3C"/>
    <w:rsid w:val="0088201E"/>
    <w:rsid w:val="008821EA"/>
    <w:rsid w:val="008823EC"/>
    <w:rsid w:val="00883603"/>
    <w:rsid w:val="00883B22"/>
    <w:rsid w:val="00883B9C"/>
    <w:rsid w:val="00884480"/>
    <w:rsid w:val="00884915"/>
    <w:rsid w:val="00884B69"/>
    <w:rsid w:val="00884CEA"/>
    <w:rsid w:val="008850A1"/>
    <w:rsid w:val="008851D5"/>
    <w:rsid w:val="008859A5"/>
    <w:rsid w:val="008860BC"/>
    <w:rsid w:val="008860DF"/>
    <w:rsid w:val="00886E72"/>
    <w:rsid w:val="0088778B"/>
    <w:rsid w:val="008901D8"/>
    <w:rsid w:val="00890211"/>
    <w:rsid w:val="00890A61"/>
    <w:rsid w:val="00890A99"/>
    <w:rsid w:val="00890E95"/>
    <w:rsid w:val="00890EAE"/>
    <w:rsid w:val="008911F3"/>
    <w:rsid w:val="00891234"/>
    <w:rsid w:val="008918DE"/>
    <w:rsid w:val="00891F2C"/>
    <w:rsid w:val="008922A7"/>
    <w:rsid w:val="00892505"/>
    <w:rsid w:val="00892678"/>
    <w:rsid w:val="00892B3B"/>
    <w:rsid w:val="00892D75"/>
    <w:rsid w:val="00892EBC"/>
    <w:rsid w:val="00892F90"/>
    <w:rsid w:val="008932F2"/>
    <w:rsid w:val="00893403"/>
    <w:rsid w:val="00893437"/>
    <w:rsid w:val="00893EA9"/>
    <w:rsid w:val="008945BB"/>
    <w:rsid w:val="00894660"/>
    <w:rsid w:val="00894772"/>
    <w:rsid w:val="00895135"/>
    <w:rsid w:val="00895BC2"/>
    <w:rsid w:val="00895F18"/>
    <w:rsid w:val="00896A23"/>
    <w:rsid w:val="0089752C"/>
    <w:rsid w:val="00897A04"/>
    <w:rsid w:val="00897BC9"/>
    <w:rsid w:val="00897E34"/>
    <w:rsid w:val="008A0458"/>
    <w:rsid w:val="008A0F63"/>
    <w:rsid w:val="008A1987"/>
    <w:rsid w:val="008A19AE"/>
    <w:rsid w:val="008A2372"/>
    <w:rsid w:val="008A323E"/>
    <w:rsid w:val="008A3BF9"/>
    <w:rsid w:val="008A3DCD"/>
    <w:rsid w:val="008A4204"/>
    <w:rsid w:val="008A4B14"/>
    <w:rsid w:val="008A4B46"/>
    <w:rsid w:val="008A4C21"/>
    <w:rsid w:val="008A5B2B"/>
    <w:rsid w:val="008A5E01"/>
    <w:rsid w:val="008A643A"/>
    <w:rsid w:val="008A6E92"/>
    <w:rsid w:val="008A7007"/>
    <w:rsid w:val="008A744E"/>
    <w:rsid w:val="008B007B"/>
    <w:rsid w:val="008B0361"/>
    <w:rsid w:val="008B057A"/>
    <w:rsid w:val="008B0F43"/>
    <w:rsid w:val="008B1825"/>
    <w:rsid w:val="008B2009"/>
    <w:rsid w:val="008B2F54"/>
    <w:rsid w:val="008B34E8"/>
    <w:rsid w:val="008B3500"/>
    <w:rsid w:val="008B3B1B"/>
    <w:rsid w:val="008B3C5B"/>
    <w:rsid w:val="008B43DB"/>
    <w:rsid w:val="008B467B"/>
    <w:rsid w:val="008B4BDD"/>
    <w:rsid w:val="008B51AF"/>
    <w:rsid w:val="008B559F"/>
    <w:rsid w:val="008B5FFA"/>
    <w:rsid w:val="008B61E7"/>
    <w:rsid w:val="008B63BC"/>
    <w:rsid w:val="008B6629"/>
    <w:rsid w:val="008B68DE"/>
    <w:rsid w:val="008B6A30"/>
    <w:rsid w:val="008B71C3"/>
    <w:rsid w:val="008B74A4"/>
    <w:rsid w:val="008B74DC"/>
    <w:rsid w:val="008B78DF"/>
    <w:rsid w:val="008B7F95"/>
    <w:rsid w:val="008C00E1"/>
    <w:rsid w:val="008C0158"/>
    <w:rsid w:val="008C074B"/>
    <w:rsid w:val="008C1309"/>
    <w:rsid w:val="008C2021"/>
    <w:rsid w:val="008C2331"/>
    <w:rsid w:val="008C247D"/>
    <w:rsid w:val="008C25CE"/>
    <w:rsid w:val="008C2F4B"/>
    <w:rsid w:val="008C3372"/>
    <w:rsid w:val="008C3687"/>
    <w:rsid w:val="008C37AB"/>
    <w:rsid w:val="008C40BE"/>
    <w:rsid w:val="008C42BC"/>
    <w:rsid w:val="008C4691"/>
    <w:rsid w:val="008C4A5D"/>
    <w:rsid w:val="008C4DD4"/>
    <w:rsid w:val="008C5526"/>
    <w:rsid w:val="008C5547"/>
    <w:rsid w:val="008C562D"/>
    <w:rsid w:val="008C5AA8"/>
    <w:rsid w:val="008C60D9"/>
    <w:rsid w:val="008C621C"/>
    <w:rsid w:val="008C642D"/>
    <w:rsid w:val="008C64AD"/>
    <w:rsid w:val="008C6524"/>
    <w:rsid w:val="008C69B6"/>
    <w:rsid w:val="008C7179"/>
    <w:rsid w:val="008C754F"/>
    <w:rsid w:val="008C7D43"/>
    <w:rsid w:val="008C7D5C"/>
    <w:rsid w:val="008C7F37"/>
    <w:rsid w:val="008D0997"/>
    <w:rsid w:val="008D0B98"/>
    <w:rsid w:val="008D1074"/>
    <w:rsid w:val="008D19D7"/>
    <w:rsid w:val="008D1A01"/>
    <w:rsid w:val="008D2AB9"/>
    <w:rsid w:val="008D31AB"/>
    <w:rsid w:val="008D32D4"/>
    <w:rsid w:val="008D33DF"/>
    <w:rsid w:val="008D3414"/>
    <w:rsid w:val="008D3DC3"/>
    <w:rsid w:val="008D438B"/>
    <w:rsid w:val="008D4423"/>
    <w:rsid w:val="008D4971"/>
    <w:rsid w:val="008D4B25"/>
    <w:rsid w:val="008D4F73"/>
    <w:rsid w:val="008D5C94"/>
    <w:rsid w:val="008D63E6"/>
    <w:rsid w:val="008D698D"/>
    <w:rsid w:val="008D6B62"/>
    <w:rsid w:val="008D6B67"/>
    <w:rsid w:val="008D6E1B"/>
    <w:rsid w:val="008D6F52"/>
    <w:rsid w:val="008D6FBE"/>
    <w:rsid w:val="008D74C4"/>
    <w:rsid w:val="008D7A20"/>
    <w:rsid w:val="008D7E95"/>
    <w:rsid w:val="008E0449"/>
    <w:rsid w:val="008E11CA"/>
    <w:rsid w:val="008E1818"/>
    <w:rsid w:val="008E1A1A"/>
    <w:rsid w:val="008E1DA8"/>
    <w:rsid w:val="008E2FB3"/>
    <w:rsid w:val="008E3226"/>
    <w:rsid w:val="008E3969"/>
    <w:rsid w:val="008E3ABE"/>
    <w:rsid w:val="008E41EA"/>
    <w:rsid w:val="008E4CE9"/>
    <w:rsid w:val="008E4E92"/>
    <w:rsid w:val="008E505C"/>
    <w:rsid w:val="008E50B8"/>
    <w:rsid w:val="008E59E9"/>
    <w:rsid w:val="008E6042"/>
    <w:rsid w:val="008E6095"/>
    <w:rsid w:val="008E7016"/>
    <w:rsid w:val="008E7909"/>
    <w:rsid w:val="008F0BE7"/>
    <w:rsid w:val="008F0F86"/>
    <w:rsid w:val="008F1343"/>
    <w:rsid w:val="008F1648"/>
    <w:rsid w:val="008F1677"/>
    <w:rsid w:val="008F20EA"/>
    <w:rsid w:val="008F2369"/>
    <w:rsid w:val="008F253C"/>
    <w:rsid w:val="008F2C76"/>
    <w:rsid w:val="008F320C"/>
    <w:rsid w:val="008F3787"/>
    <w:rsid w:val="008F388A"/>
    <w:rsid w:val="008F419E"/>
    <w:rsid w:val="008F4836"/>
    <w:rsid w:val="008F5A28"/>
    <w:rsid w:val="008F5BC0"/>
    <w:rsid w:val="008F5BE6"/>
    <w:rsid w:val="008F60AE"/>
    <w:rsid w:val="008F610D"/>
    <w:rsid w:val="008F6274"/>
    <w:rsid w:val="008F6C93"/>
    <w:rsid w:val="008F6E86"/>
    <w:rsid w:val="008F6EA4"/>
    <w:rsid w:val="008F734B"/>
    <w:rsid w:val="008F7697"/>
    <w:rsid w:val="008F7CA8"/>
    <w:rsid w:val="009004DB"/>
    <w:rsid w:val="00900941"/>
    <w:rsid w:val="00900D03"/>
    <w:rsid w:val="00901312"/>
    <w:rsid w:val="00901320"/>
    <w:rsid w:val="00901567"/>
    <w:rsid w:val="00901791"/>
    <w:rsid w:val="009018E1"/>
    <w:rsid w:val="00901991"/>
    <w:rsid w:val="00902045"/>
    <w:rsid w:val="00902819"/>
    <w:rsid w:val="00902C94"/>
    <w:rsid w:val="00902F6F"/>
    <w:rsid w:val="00903398"/>
    <w:rsid w:val="00903D64"/>
    <w:rsid w:val="00903F05"/>
    <w:rsid w:val="00904662"/>
    <w:rsid w:val="00904973"/>
    <w:rsid w:val="00904CFB"/>
    <w:rsid w:val="00905ECA"/>
    <w:rsid w:val="00906197"/>
    <w:rsid w:val="0090662F"/>
    <w:rsid w:val="00906EC0"/>
    <w:rsid w:val="0090790D"/>
    <w:rsid w:val="00907D3F"/>
    <w:rsid w:val="0091022A"/>
    <w:rsid w:val="00910F4B"/>
    <w:rsid w:val="00911BD1"/>
    <w:rsid w:val="00912272"/>
    <w:rsid w:val="00912979"/>
    <w:rsid w:val="00912EB2"/>
    <w:rsid w:val="00913033"/>
    <w:rsid w:val="0091315D"/>
    <w:rsid w:val="00913547"/>
    <w:rsid w:val="00913B40"/>
    <w:rsid w:val="00913EA4"/>
    <w:rsid w:val="00913FED"/>
    <w:rsid w:val="009141F2"/>
    <w:rsid w:val="00914284"/>
    <w:rsid w:val="00914522"/>
    <w:rsid w:val="0091452F"/>
    <w:rsid w:val="00914974"/>
    <w:rsid w:val="009156D7"/>
    <w:rsid w:val="0091719E"/>
    <w:rsid w:val="0091732F"/>
    <w:rsid w:val="0091762F"/>
    <w:rsid w:val="00917E71"/>
    <w:rsid w:val="0092029D"/>
    <w:rsid w:val="00920C01"/>
    <w:rsid w:val="00920F87"/>
    <w:rsid w:val="00921732"/>
    <w:rsid w:val="00921C44"/>
    <w:rsid w:val="0092246A"/>
    <w:rsid w:val="009225C7"/>
    <w:rsid w:val="00922FBD"/>
    <w:rsid w:val="0092327C"/>
    <w:rsid w:val="009232E5"/>
    <w:rsid w:val="009233E2"/>
    <w:rsid w:val="00923A5C"/>
    <w:rsid w:val="00923B4A"/>
    <w:rsid w:val="00923CEA"/>
    <w:rsid w:val="00924101"/>
    <w:rsid w:val="00924499"/>
    <w:rsid w:val="00924692"/>
    <w:rsid w:val="00924740"/>
    <w:rsid w:val="00924D9E"/>
    <w:rsid w:val="00924E4D"/>
    <w:rsid w:val="009250F9"/>
    <w:rsid w:val="00925661"/>
    <w:rsid w:val="00925BE5"/>
    <w:rsid w:val="00925E38"/>
    <w:rsid w:val="00926494"/>
    <w:rsid w:val="009268FE"/>
    <w:rsid w:val="00926AE6"/>
    <w:rsid w:val="00926D98"/>
    <w:rsid w:val="00927564"/>
    <w:rsid w:val="00927DDA"/>
    <w:rsid w:val="00927DDC"/>
    <w:rsid w:val="009315D9"/>
    <w:rsid w:val="0093170A"/>
    <w:rsid w:val="0093173C"/>
    <w:rsid w:val="009326CF"/>
    <w:rsid w:val="009329EE"/>
    <w:rsid w:val="00932A70"/>
    <w:rsid w:val="00932F43"/>
    <w:rsid w:val="00933130"/>
    <w:rsid w:val="00934635"/>
    <w:rsid w:val="0093479D"/>
    <w:rsid w:val="009348D4"/>
    <w:rsid w:val="00934904"/>
    <w:rsid w:val="00935268"/>
    <w:rsid w:val="009361FB"/>
    <w:rsid w:val="00936636"/>
    <w:rsid w:val="0093667F"/>
    <w:rsid w:val="00936F58"/>
    <w:rsid w:val="00936FFB"/>
    <w:rsid w:val="00937594"/>
    <w:rsid w:val="009379F9"/>
    <w:rsid w:val="00937BBE"/>
    <w:rsid w:val="009400D5"/>
    <w:rsid w:val="00940492"/>
    <w:rsid w:val="00940645"/>
    <w:rsid w:val="00940968"/>
    <w:rsid w:val="00940BFC"/>
    <w:rsid w:val="0094133F"/>
    <w:rsid w:val="00941914"/>
    <w:rsid w:val="00941E19"/>
    <w:rsid w:val="009427B5"/>
    <w:rsid w:val="009430DF"/>
    <w:rsid w:val="0094362F"/>
    <w:rsid w:val="009437BF"/>
    <w:rsid w:val="009444BE"/>
    <w:rsid w:val="00944BF7"/>
    <w:rsid w:val="00944C77"/>
    <w:rsid w:val="00945A70"/>
    <w:rsid w:val="00945AE6"/>
    <w:rsid w:val="00945E4C"/>
    <w:rsid w:val="00946067"/>
    <w:rsid w:val="009461EE"/>
    <w:rsid w:val="00946B43"/>
    <w:rsid w:val="00946DD3"/>
    <w:rsid w:val="00947900"/>
    <w:rsid w:val="00947A4F"/>
    <w:rsid w:val="0095016E"/>
    <w:rsid w:val="009522B8"/>
    <w:rsid w:val="009522E8"/>
    <w:rsid w:val="00952DBA"/>
    <w:rsid w:val="009536CA"/>
    <w:rsid w:val="00953EE8"/>
    <w:rsid w:val="00954129"/>
    <w:rsid w:val="009541D7"/>
    <w:rsid w:val="009547C3"/>
    <w:rsid w:val="0095487D"/>
    <w:rsid w:val="00954950"/>
    <w:rsid w:val="00955411"/>
    <w:rsid w:val="009559E2"/>
    <w:rsid w:val="00956A23"/>
    <w:rsid w:val="009576E7"/>
    <w:rsid w:val="00957B63"/>
    <w:rsid w:val="009609C6"/>
    <w:rsid w:val="0096151C"/>
    <w:rsid w:val="0096172A"/>
    <w:rsid w:val="00961B43"/>
    <w:rsid w:val="00961BCF"/>
    <w:rsid w:val="009624D0"/>
    <w:rsid w:val="00962556"/>
    <w:rsid w:val="009625ED"/>
    <w:rsid w:val="00962AE2"/>
    <w:rsid w:val="00963066"/>
    <w:rsid w:val="009633E2"/>
    <w:rsid w:val="00963CAE"/>
    <w:rsid w:val="0096473D"/>
    <w:rsid w:val="009652B6"/>
    <w:rsid w:val="00965B1F"/>
    <w:rsid w:val="00965B81"/>
    <w:rsid w:val="00965C61"/>
    <w:rsid w:val="00965D89"/>
    <w:rsid w:val="00965EB8"/>
    <w:rsid w:val="009668F9"/>
    <w:rsid w:val="00966954"/>
    <w:rsid w:val="00966CC6"/>
    <w:rsid w:val="00967D6B"/>
    <w:rsid w:val="00970963"/>
    <w:rsid w:val="00970C00"/>
    <w:rsid w:val="00970D68"/>
    <w:rsid w:val="00970F95"/>
    <w:rsid w:val="00971A76"/>
    <w:rsid w:val="00972A8F"/>
    <w:rsid w:val="00972EC0"/>
    <w:rsid w:val="00972EC2"/>
    <w:rsid w:val="00972F16"/>
    <w:rsid w:val="00973436"/>
    <w:rsid w:val="009736F0"/>
    <w:rsid w:val="00974652"/>
    <w:rsid w:val="00975851"/>
    <w:rsid w:val="009758CA"/>
    <w:rsid w:val="00976C3B"/>
    <w:rsid w:val="00976CFB"/>
    <w:rsid w:val="00977138"/>
    <w:rsid w:val="009773A4"/>
    <w:rsid w:val="00977581"/>
    <w:rsid w:val="0097774A"/>
    <w:rsid w:val="00980D2A"/>
    <w:rsid w:val="00980F5D"/>
    <w:rsid w:val="00980F6A"/>
    <w:rsid w:val="00981B51"/>
    <w:rsid w:val="00982307"/>
    <w:rsid w:val="009824D4"/>
    <w:rsid w:val="0098281F"/>
    <w:rsid w:val="00982F07"/>
    <w:rsid w:val="00982FFA"/>
    <w:rsid w:val="009834AB"/>
    <w:rsid w:val="0098402F"/>
    <w:rsid w:val="00984ED8"/>
    <w:rsid w:val="00985124"/>
    <w:rsid w:val="0098569E"/>
    <w:rsid w:val="00985A2C"/>
    <w:rsid w:val="00985C34"/>
    <w:rsid w:val="0098631B"/>
    <w:rsid w:val="009869A2"/>
    <w:rsid w:val="00986CAB"/>
    <w:rsid w:val="00987028"/>
    <w:rsid w:val="00990995"/>
    <w:rsid w:val="00990D98"/>
    <w:rsid w:val="00990DBF"/>
    <w:rsid w:val="00990F4A"/>
    <w:rsid w:val="0099193C"/>
    <w:rsid w:val="00991F73"/>
    <w:rsid w:val="009920B0"/>
    <w:rsid w:val="009926B4"/>
    <w:rsid w:val="00992794"/>
    <w:rsid w:val="00992EBC"/>
    <w:rsid w:val="0099344F"/>
    <w:rsid w:val="0099430A"/>
    <w:rsid w:val="009945AC"/>
    <w:rsid w:val="009948C7"/>
    <w:rsid w:val="00994F37"/>
    <w:rsid w:val="009950AA"/>
    <w:rsid w:val="009953AA"/>
    <w:rsid w:val="00995577"/>
    <w:rsid w:val="00995E6E"/>
    <w:rsid w:val="00996E12"/>
    <w:rsid w:val="0099705B"/>
    <w:rsid w:val="009A0725"/>
    <w:rsid w:val="009A2085"/>
    <w:rsid w:val="009A2158"/>
    <w:rsid w:val="009A2293"/>
    <w:rsid w:val="009A247B"/>
    <w:rsid w:val="009A3995"/>
    <w:rsid w:val="009A3B7C"/>
    <w:rsid w:val="009A435A"/>
    <w:rsid w:val="009A4526"/>
    <w:rsid w:val="009A4708"/>
    <w:rsid w:val="009A5362"/>
    <w:rsid w:val="009A587C"/>
    <w:rsid w:val="009A5AB2"/>
    <w:rsid w:val="009A5CC2"/>
    <w:rsid w:val="009A5EFD"/>
    <w:rsid w:val="009A64FD"/>
    <w:rsid w:val="009A65E0"/>
    <w:rsid w:val="009A6DAC"/>
    <w:rsid w:val="009A6FE9"/>
    <w:rsid w:val="009A7378"/>
    <w:rsid w:val="009A7695"/>
    <w:rsid w:val="009B040F"/>
    <w:rsid w:val="009B1114"/>
    <w:rsid w:val="009B18C3"/>
    <w:rsid w:val="009B1C17"/>
    <w:rsid w:val="009B1D55"/>
    <w:rsid w:val="009B1F64"/>
    <w:rsid w:val="009B517F"/>
    <w:rsid w:val="009B54D3"/>
    <w:rsid w:val="009B58E4"/>
    <w:rsid w:val="009B5A18"/>
    <w:rsid w:val="009B6133"/>
    <w:rsid w:val="009B6979"/>
    <w:rsid w:val="009B719A"/>
    <w:rsid w:val="009C00A6"/>
    <w:rsid w:val="009C044B"/>
    <w:rsid w:val="009C0F0F"/>
    <w:rsid w:val="009C100D"/>
    <w:rsid w:val="009C135E"/>
    <w:rsid w:val="009C159B"/>
    <w:rsid w:val="009C282E"/>
    <w:rsid w:val="009C2D95"/>
    <w:rsid w:val="009C4863"/>
    <w:rsid w:val="009C4886"/>
    <w:rsid w:val="009C5166"/>
    <w:rsid w:val="009C54A4"/>
    <w:rsid w:val="009C6F09"/>
    <w:rsid w:val="009C7043"/>
    <w:rsid w:val="009C7823"/>
    <w:rsid w:val="009D0185"/>
    <w:rsid w:val="009D0A97"/>
    <w:rsid w:val="009D24E4"/>
    <w:rsid w:val="009D269C"/>
    <w:rsid w:val="009D2904"/>
    <w:rsid w:val="009D2C4B"/>
    <w:rsid w:val="009D3042"/>
    <w:rsid w:val="009D3208"/>
    <w:rsid w:val="009D32FC"/>
    <w:rsid w:val="009D38ED"/>
    <w:rsid w:val="009D3A78"/>
    <w:rsid w:val="009D4286"/>
    <w:rsid w:val="009D43B1"/>
    <w:rsid w:val="009D468B"/>
    <w:rsid w:val="009D4E29"/>
    <w:rsid w:val="009D4F28"/>
    <w:rsid w:val="009D5203"/>
    <w:rsid w:val="009D548E"/>
    <w:rsid w:val="009D5561"/>
    <w:rsid w:val="009D58B8"/>
    <w:rsid w:val="009D5DE3"/>
    <w:rsid w:val="009D5FC1"/>
    <w:rsid w:val="009D6151"/>
    <w:rsid w:val="009D6319"/>
    <w:rsid w:val="009D642C"/>
    <w:rsid w:val="009D6776"/>
    <w:rsid w:val="009D6E99"/>
    <w:rsid w:val="009D774E"/>
    <w:rsid w:val="009D7A38"/>
    <w:rsid w:val="009D7A57"/>
    <w:rsid w:val="009D7BCB"/>
    <w:rsid w:val="009E0289"/>
    <w:rsid w:val="009E09F4"/>
    <w:rsid w:val="009E0ACD"/>
    <w:rsid w:val="009E0EF8"/>
    <w:rsid w:val="009E13E3"/>
    <w:rsid w:val="009E1418"/>
    <w:rsid w:val="009E25CC"/>
    <w:rsid w:val="009E309C"/>
    <w:rsid w:val="009E3153"/>
    <w:rsid w:val="009E3F70"/>
    <w:rsid w:val="009E441D"/>
    <w:rsid w:val="009E4844"/>
    <w:rsid w:val="009E50D8"/>
    <w:rsid w:val="009E50E2"/>
    <w:rsid w:val="009E5319"/>
    <w:rsid w:val="009E5437"/>
    <w:rsid w:val="009E54E2"/>
    <w:rsid w:val="009E558A"/>
    <w:rsid w:val="009E58BF"/>
    <w:rsid w:val="009E5ED5"/>
    <w:rsid w:val="009E6522"/>
    <w:rsid w:val="009E68C3"/>
    <w:rsid w:val="009E6E1F"/>
    <w:rsid w:val="009E6EC1"/>
    <w:rsid w:val="009E7301"/>
    <w:rsid w:val="009E7BA0"/>
    <w:rsid w:val="009E7EE7"/>
    <w:rsid w:val="009F0635"/>
    <w:rsid w:val="009F0915"/>
    <w:rsid w:val="009F0AA1"/>
    <w:rsid w:val="009F1281"/>
    <w:rsid w:val="009F2009"/>
    <w:rsid w:val="009F2615"/>
    <w:rsid w:val="009F27D2"/>
    <w:rsid w:val="009F288D"/>
    <w:rsid w:val="009F2F24"/>
    <w:rsid w:val="009F34DD"/>
    <w:rsid w:val="009F378E"/>
    <w:rsid w:val="009F3B9C"/>
    <w:rsid w:val="009F3C07"/>
    <w:rsid w:val="009F43F5"/>
    <w:rsid w:val="009F43F8"/>
    <w:rsid w:val="009F533A"/>
    <w:rsid w:val="009F538C"/>
    <w:rsid w:val="009F5B31"/>
    <w:rsid w:val="009F5D4D"/>
    <w:rsid w:val="009F5D78"/>
    <w:rsid w:val="009F61F7"/>
    <w:rsid w:val="009F62B6"/>
    <w:rsid w:val="009F6625"/>
    <w:rsid w:val="009F6A52"/>
    <w:rsid w:val="009F6BCE"/>
    <w:rsid w:val="009F7192"/>
    <w:rsid w:val="009F7202"/>
    <w:rsid w:val="009F742C"/>
    <w:rsid w:val="00A000E4"/>
    <w:rsid w:val="00A00112"/>
    <w:rsid w:val="00A00784"/>
    <w:rsid w:val="00A00A2D"/>
    <w:rsid w:val="00A010F4"/>
    <w:rsid w:val="00A0174B"/>
    <w:rsid w:val="00A017C1"/>
    <w:rsid w:val="00A0191D"/>
    <w:rsid w:val="00A01E46"/>
    <w:rsid w:val="00A01F02"/>
    <w:rsid w:val="00A030F1"/>
    <w:rsid w:val="00A03C89"/>
    <w:rsid w:val="00A044BE"/>
    <w:rsid w:val="00A045FD"/>
    <w:rsid w:val="00A04904"/>
    <w:rsid w:val="00A0491B"/>
    <w:rsid w:val="00A050ED"/>
    <w:rsid w:val="00A0532D"/>
    <w:rsid w:val="00A05C97"/>
    <w:rsid w:val="00A06143"/>
    <w:rsid w:val="00A06522"/>
    <w:rsid w:val="00A065DE"/>
    <w:rsid w:val="00A07538"/>
    <w:rsid w:val="00A100AB"/>
    <w:rsid w:val="00A101AE"/>
    <w:rsid w:val="00A1032C"/>
    <w:rsid w:val="00A10B7B"/>
    <w:rsid w:val="00A116D2"/>
    <w:rsid w:val="00A11BFA"/>
    <w:rsid w:val="00A11FFE"/>
    <w:rsid w:val="00A1227A"/>
    <w:rsid w:val="00A124BF"/>
    <w:rsid w:val="00A125AA"/>
    <w:rsid w:val="00A12856"/>
    <w:rsid w:val="00A12947"/>
    <w:rsid w:val="00A12A9F"/>
    <w:rsid w:val="00A1325F"/>
    <w:rsid w:val="00A13A16"/>
    <w:rsid w:val="00A13CC0"/>
    <w:rsid w:val="00A14D39"/>
    <w:rsid w:val="00A158A1"/>
    <w:rsid w:val="00A15CEF"/>
    <w:rsid w:val="00A16378"/>
    <w:rsid w:val="00A16A1E"/>
    <w:rsid w:val="00A174BB"/>
    <w:rsid w:val="00A1757D"/>
    <w:rsid w:val="00A175DF"/>
    <w:rsid w:val="00A17BF7"/>
    <w:rsid w:val="00A20595"/>
    <w:rsid w:val="00A2059F"/>
    <w:rsid w:val="00A2122F"/>
    <w:rsid w:val="00A21290"/>
    <w:rsid w:val="00A21848"/>
    <w:rsid w:val="00A21D55"/>
    <w:rsid w:val="00A221EE"/>
    <w:rsid w:val="00A224EC"/>
    <w:rsid w:val="00A231E6"/>
    <w:rsid w:val="00A23AC2"/>
    <w:rsid w:val="00A23BA4"/>
    <w:rsid w:val="00A23BB7"/>
    <w:rsid w:val="00A23D0D"/>
    <w:rsid w:val="00A24226"/>
    <w:rsid w:val="00A24BAE"/>
    <w:rsid w:val="00A24BD9"/>
    <w:rsid w:val="00A24E71"/>
    <w:rsid w:val="00A25794"/>
    <w:rsid w:val="00A257E0"/>
    <w:rsid w:val="00A25913"/>
    <w:rsid w:val="00A26903"/>
    <w:rsid w:val="00A2753A"/>
    <w:rsid w:val="00A2756B"/>
    <w:rsid w:val="00A277DC"/>
    <w:rsid w:val="00A279E5"/>
    <w:rsid w:val="00A307E7"/>
    <w:rsid w:val="00A3097E"/>
    <w:rsid w:val="00A31CDA"/>
    <w:rsid w:val="00A326E6"/>
    <w:rsid w:val="00A3478D"/>
    <w:rsid w:val="00A34A2C"/>
    <w:rsid w:val="00A34FE6"/>
    <w:rsid w:val="00A350CA"/>
    <w:rsid w:val="00A35114"/>
    <w:rsid w:val="00A35136"/>
    <w:rsid w:val="00A35194"/>
    <w:rsid w:val="00A35479"/>
    <w:rsid w:val="00A35557"/>
    <w:rsid w:val="00A359C7"/>
    <w:rsid w:val="00A35A0F"/>
    <w:rsid w:val="00A36211"/>
    <w:rsid w:val="00A37606"/>
    <w:rsid w:val="00A37651"/>
    <w:rsid w:val="00A37B73"/>
    <w:rsid w:val="00A37BD2"/>
    <w:rsid w:val="00A37EDC"/>
    <w:rsid w:val="00A4055E"/>
    <w:rsid w:val="00A40611"/>
    <w:rsid w:val="00A40769"/>
    <w:rsid w:val="00A41C87"/>
    <w:rsid w:val="00A42A6C"/>
    <w:rsid w:val="00A42E7E"/>
    <w:rsid w:val="00A439A6"/>
    <w:rsid w:val="00A43CB1"/>
    <w:rsid w:val="00A44450"/>
    <w:rsid w:val="00A44494"/>
    <w:rsid w:val="00A4464E"/>
    <w:rsid w:val="00A44812"/>
    <w:rsid w:val="00A464AA"/>
    <w:rsid w:val="00A46786"/>
    <w:rsid w:val="00A46F44"/>
    <w:rsid w:val="00A501A9"/>
    <w:rsid w:val="00A50574"/>
    <w:rsid w:val="00A50C52"/>
    <w:rsid w:val="00A516BE"/>
    <w:rsid w:val="00A516EF"/>
    <w:rsid w:val="00A51A26"/>
    <w:rsid w:val="00A51B50"/>
    <w:rsid w:val="00A52727"/>
    <w:rsid w:val="00A52D9D"/>
    <w:rsid w:val="00A52DD2"/>
    <w:rsid w:val="00A532B7"/>
    <w:rsid w:val="00A534B5"/>
    <w:rsid w:val="00A53607"/>
    <w:rsid w:val="00A536D7"/>
    <w:rsid w:val="00A542DD"/>
    <w:rsid w:val="00A5470D"/>
    <w:rsid w:val="00A54C4F"/>
    <w:rsid w:val="00A54ED7"/>
    <w:rsid w:val="00A55764"/>
    <w:rsid w:val="00A56744"/>
    <w:rsid w:val="00A56AC9"/>
    <w:rsid w:val="00A57693"/>
    <w:rsid w:val="00A5778E"/>
    <w:rsid w:val="00A57C12"/>
    <w:rsid w:val="00A60138"/>
    <w:rsid w:val="00A6125B"/>
    <w:rsid w:val="00A61779"/>
    <w:rsid w:val="00A61925"/>
    <w:rsid w:val="00A620F5"/>
    <w:rsid w:val="00A63F30"/>
    <w:rsid w:val="00A641A0"/>
    <w:rsid w:val="00A64455"/>
    <w:rsid w:val="00A65211"/>
    <w:rsid w:val="00A65212"/>
    <w:rsid w:val="00A6522C"/>
    <w:rsid w:val="00A652E8"/>
    <w:rsid w:val="00A65EAB"/>
    <w:rsid w:val="00A65F55"/>
    <w:rsid w:val="00A660F0"/>
    <w:rsid w:val="00A66364"/>
    <w:rsid w:val="00A66562"/>
    <w:rsid w:val="00A66C42"/>
    <w:rsid w:val="00A66E93"/>
    <w:rsid w:val="00A67577"/>
    <w:rsid w:val="00A67763"/>
    <w:rsid w:val="00A678FB"/>
    <w:rsid w:val="00A67AA6"/>
    <w:rsid w:val="00A67B54"/>
    <w:rsid w:val="00A709C1"/>
    <w:rsid w:val="00A716C0"/>
    <w:rsid w:val="00A719ED"/>
    <w:rsid w:val="00A71DA3"/>
    <w:rsid w:val="00A71EAA"/>
    <w:rsid w:val="00A7203C"/>
    <w:rsid w:val="00A72F19"/>
    <w:rsid w:val="00A735C5"/>
    <w:rsid w:val="00A74231"/>
    <w:rsid w:val="00A743BE"/>
    <w:rsid w:val="00A747BC"/>
    <w:rsid w:val="00A749E8"/>
    <w:rsid w:val="00A74E3F"/>
    <w:rsid w:val="00A750EA"/>
    <w:rsid w:val="00A7510F"/>
    <w:rsid w:val="00A7571B"/>
    <w:rsid w:val="00A7583D"/>
    <w:rsid w:val="00A7692E"/>
    <w:rsid w:val="00A76AF2"/>
    <w:rsid w:val="00A76BFC"/>
    <w:rsid w:val="00A77E86"/>
    <w:rsid w:val="00A80BDE"/>
    <w:rsid w:val="00A80F6D"/>
    <w:rsid w:val="00A81360"/>
    <w:rsid w:val="00A81993"/>
    <w:rsid w:val="00A83D79"/>
    <w:rsid w:val="00A84137"/>
    <w:rsid w:val="00A84654"/>
    <w:rsid w:val="00A84898"/>
    <w:rsid w:val="00A84D07"/>
    <w:rsid w:val="00A85504"/>
    <w:rsid w:val="00A8595E"/>
    <w:rsid w:val="00A86606"/>
    <w:rsid w:val="00A867A6"/>
    <w:rsid w:val="00A86E95"/>
    <w:rsid w:val="00A876E2"/>
    <w:rsid w:val="00A87935"/>
    <w:rsid w:val="00A87BCB"/>
    <w:rsid w:val="00A87C0B"/>
    <w:rsid w:val="00A87EE8"/>
    <w:rsid w:val="00A900A7"/>
    <w:rsid w:val="00A90428"/>
    <w:rsid w:val="00A90977"/>
    <w:rsid w:val="00A90A9B"/>
    <w:rsid w:val="00A910CE"/>
    <w:rsid w:val="00A91856"/>
    <w:rsid w:val="00A920AA"/>
    <w:rsid w:val="00A926FA"/>
    <w:rsid w:val="00A92771"/>
    <w:rsid w:val="00A92C4F"/>
    <w:rsid w:val="00A92E2A"/>
    <w:rsid w:val="00A93220"/>
    <w:rsid w:val="00A932D8"/>
    <w:rsid w:val="00A93E13"/>
    <w:rsid w:val="00A93ED4"/>
    <w:rsid w:val="00A94984"/>
    <w:rsid w:val="00A94D98"/>
    <w:rsid w:val="00A95258"/>
    <w:rsid w:val="00A958A7"/>
    <w:rsid w:val="00A960BE"/>
    <w:rsid w:val="00A963A7"/>
    <w:rsid w:val="00A9651C"/>
    <w:rsid w:val="00A968AA"/>
    <w:rsid w:val="00A97465"/>
    <w:rsid w:val="00A97CCF"/>
    <w:rsid w:val="00A97FD2"/>
    <w:rsid w:val="00AA02F0"/>
    <w:rsid w:val="00AA0755"/>
    <w:rsid w:val="00AA08F8"/>
    <w:rsid w:val="00AA0C2E"/>
    <w:rsid w:val="00AA0EAC"/>
    <w:rsid w:val="00AA1330"/>
    <w:rsid w:val="00AA19A5"/>
    <w:rsid w:val="00AA2268"/>
    <w:rsid w:val="00AA29B1"/>
    <w:rsid w:val="00AA2C2F"/>
    <w:rsid w:val="00AA2D9A"/>
    <w:rsid w:val="00AA3373"/>
    <w:rsid w:val="00AA3489"/>
    <w:rsid w:val="00AA352C"/>
    <w:rsid w:val="00AA35A9"/>
    <w:rsid w:val="00AA38F9"/>
    <w:rsid w:val="00AA42FD"/>
    <w:rsid w:val="00AA4A39"/>
    <w:rsid w:val="00AA4C4A"/>
    <w:rsid w:val="00AA54AC"/>
    <w:rsid w:val="00AA5BBC"/>
    <w:rsid w:val="00AA5C2E"/>
    <w:rsid w:val="00AA6712"/>
    <w:rsid w:val="00AA6974"/>
    <w:rsid w:val="00AA6EE7"/>
    <w:rsid w:val="00AA7257"/>
    <w:rsid w:val="00AA7C0D"/>
    <w:rsid w:val="00AA7D04"/>
    <w:rsid w:val="00AB02E7"/>
    <w:rsid w:val="00AB1A56"/>
    <w:rsid w:val="00AB20F7"/>
    <w:rsid w:val="00AB2856"/>
    <w:rsid w:val="00AB2A5C"/>
    <w:rsid w:val="00AB328B"/>
    <w:rsid w:val="00AB3BB0"/>
    <w:rsid w:val="00AB4591"/>
    <w:rsid w:val="00AB4DBA"/>
    <w:rsid w:val="00AB51DE"/>
    <w:rsid w:val="00AB527E"/>
    <w:rsid w:val="00AB5404"/>
    <w:rsid w:val="00AB5C12"/>
    <w:rsid w:val="00AB5DFF"/>
    <w:rsid w:val="00AB5E88"/>
    <w:rsid w:val="00AB6622"/>
    <w:rsid w:val="00AC01AC"/>
    <w:rsid w:val="00AC0619"/>
    <w:rsid w:val="00AC07A0"/>
    <w:rsid w:val="00AC09E7"/>
    <w:rsid w:val="00AC0CA8"/>
    <w:rsid w:val="00AC0F3D"/>
    <w:rsid w:val="00AC1302"/>
    <w:rsid w:val="00AC1F7D"/>
    <w:rsid w:val="00AC20B4"/>
    <w:rsid w:val="00AC240D"/>
    <w:rsid w:val="00AC2CF4"/>
    <w:rsid w:val="00AC3103"/>
    <w:rsid w:val="00AC3681"/>
    <w:rsid w:val="00AC36F8"/>
    <w:rsid w:val="00AC3784"/>
    <w:rsid w:val="00AC3AC3"/>
    <w:rsid w:val="00AC405C"/>
    <w:rsid w:val="00AC4DFB"/>
    <w:rsid w:val="00AC51FB"/>
    <w:rsid w:val="00AC56D9"/>
    <w:rsid w:val="00AC5876"/>
    <w:rsid w:val="00AC5E15"/>
    <w:rsid w:val="00AC6266"/>
    <w:rsid w:val="00AC62B5"/>
    <w:rsid w:val="00AC6AF8"/>
    <w:rsid w:val="00AC6E21"/>
    <w:rsid w:val="00AC6E85"/>
    <w:rsid w:val="00AC73A3"/>
    <w:rsid w:val="00AC74D1"/>
    <w:rsid w:val="00AC7595"/>
    <w:rsid w:val="00AC7989"/>
    <w:rsid w:val="00AC79A8"/>
    <w:rsid w:val="00AD025C"/>
    <w:rsid w:val="00AD05D3"/>
    <w:rsid w:val="00AD0606"/>
    <w:rsid w:val="00AD0944"/>
    <w:rsid w:val="00AD134E"/>
    <w:rsid w:val="00AD137D"/>
    <w:rsid w:val="00AD27B2"/>
    <w:rsid w:val="00AD2858"/>
    <w:rsid w:val="00AD28D5"/>
    <w:rsid w:val="00AD2DCB"/>
    <w:rsid w:val="00AD2F04"/>
    <w:rsid w:val="00AD3B89"/>
    <w:rsid w:val="00AD40EF"/>
    <w:rsid w:val="00AD44F7"/>
    <w:rsid w:val="00AD5288"/>
    <w:rsid w:val="00AD55B1"/>
    <w:rsid w:val="00AD5CF1"/>
    <w:rsid w:val="00AD5DFB"/>
    <w:rsid w:val="00AD5FCC"/>
    <w:rsid w:val="00AD6637"/>
    <w:rsid w:val="00AD77ED"/>
    <w:rsid w:val="00AE0380"/>
    <w:rsid w:val="00AE1AE5"/>
    <w:rsid w:val="00AE2950"/>
    <w:rsid w:val="00AE2C5E"/>
    <w:rsid w:val="00AE3E74"/>
    <w:rsid w:val="00AE4256"/>
    <w:rsid w:val="00AE4912"/>
    <w:rsid w:val="00AE4AA4"/>
    <w:rsid w:val="00AE50E4"/>
    <w:rsid w:val="00AE5520"/>
    <w:rsid w:val="00AE645B"/>
    <w:rsid w:val="00AE6537"/>
    <w:rsid w:val="00AE6800"/>
    <w:rsid w:val="00AE6822"/>
    <w:rsid w:val="00AE6ADA"/>
    <w:rsid w:val="00AE6F23"/>
    <w:rsid w:val="00AE7AB3"/>
    <w:rsid w:val="00AE7B15"/>
    <w:rsid w:val="00AE7BBA"/>
    <w:rsid w:val="00AF00CD"/>
    <w:rsid w:val="00AF0369"/>
    <w:rsid w:val="00AF0AA0"/>
    <w:rsid w:val="00AF0EF6"/>
    <w:rsid w:val="00AF11D4"/>
    <w:rsid w:val="00AF1651"/>
    <w:rsid w:val="00AF175D"/>
    <w:rsid w:val="00AF1F16"/>
    <w:rsid w:val="00AF1F20"/>
    <w:rsid w:val="00AF2494"/>
    <w:rsid w:val="00AF25B0"/>
    <w:rsid w:val="00AF25FC"/>
    <w:rsid w:val="00AF2C22"/>
    <w:rsid w:val="00AF2FAF"/>
    <w:rsid w:val="00AF3378"/>
    <w:rsid w:val="00AF3830"/>
    <w:rsid w:val="00AF3E70"/>
    <w:rsid w:val="00AF4010"/>
    <w:rsid w:val="00AF4A3F"/>
    <w:rsid w:val="00AF4A88"/>
    <w:rsid w:val="00AF4C7C"/>
    <w:rsid w:val="00AF5619"/>
    <w:rsid w:val="00AF6451"/>
    <w:rsid w:val="00AF7374"/>
    <w:rsid w:val="00AF783C"/>
    <w:rsid w:val="00AF7ED5"/>
    <w:rsid w:val="00B01148"/>
    <w:rsid w:val="00B015BA"/>
    <w:rsid w:val="00B01DE2"/>
    <w:rsid w:val="00B01E5F"/>
    <w:rsid w:val="00B0206A"/>
    <w:rsid w:val="00B02A23"/>
    <w:rsid w:val="00B02B22"/>
    <w:rsid w:val="00B034F2"/>
    <w:rsid w:val="00B036A2"/>
    <w:rsid w:val="00B03CF8"/>
    <w:rsid w:val="00B03E35"/>
    <w:rsid w:val="00B04F7F"/>
    <w:rsid w:val="00B05030"/>
    <w:rsid w:val="00B074DF"/>
    <w:rsid w:val="00B075F3"/>
    <w:rsid w:val="00B07D25"/>
    <w:rsid w:val="00B07E3D"/>
    <w:rsid w:val="00B07EF7"/>
    <w:rsid w:val="00B10067"/>
    <w:rsid w:val="00B1060E"/>
    <w:rsid w:val="00B10854"/>
    <w:rsid w:val="00B10B13"/>
    <w:rsid w:val="00B114C1"/>
    <w:rsid w:val="00B11C3D"/>
    <w:rsid w:val="00B11D48"/>
    <w:rsid w:val="00B11D63"/>
    <w:rsid w:val="00B11FA2"/>
    <w:rsid w:val="00B11FAB"/>
    <w:rsid w:val="00B125D4"/>
    <w:rsid w:val="00B1269C"/>
    <w:rsid w:val="00B1295A"/>
    <w:rsid w:val="00B13141"/>
    <w:rsid w:val="00B13634"/>
    <w:rsid w:val="00B13769"/>
    <w:rsid w:val="00B13B78"/>
    <w:rsid w:val="00B13E2F"/>
    <w:rsid w:val="00B14044"/>
    <w:rsid w:val="00B1467D"/>
    <w:rsid w:val="00B14C5B"/>
    <w:rsid w:val="00B1502B"/>
    <w:rsid w:val="00B1576F"/>
    <w:rsid w:val="00B15811"/>
    <w:rsid w:val="00B15CCA"/>
    <w:rsid w:val="00B15D01"/>
    <w:rsid w:val="00B1640F"/>
    <w:rsid w:val="00B17FEF"/>
    <w:rsid w:val="00B20255"/>
    <w:rsid w:val="00B2061B"/>
    <w:rsid w:val="00B2080D"/>
    <w:rsid w:val="00B20E1D"/>
    <w:rsid w:val="00B213A5"/>
    <w:rsid w:val="00B218E3"/>
    <w:rsid w:val="00B218E6"/>
    <w:rsid w:val="00B21E6F"/>
    <w:rsid w:val="00B22459"/>
    <w:rsid w:val="00B22700"/>
    <w:rsid w:val="00B227E5"/>
    <w:rsid w:val="00B229D0"/>
    <w:rsid w:val="00B23A2E"/>
    <w:rsid w:val="00B23EC1"/>
    <w:rsid w:val="00B23FB0"/>
    <w:rsid w:val="00B241F0"/>
    <w:rsid w:val="00B24690"/>
    <w:rsid w:val="00B24783"/>
    <w:rsid w:val="00B24E92"/>
    <w:rsid w:val="00B2504B"/>
    <w:rsid w:val="00B252A0"/>
    <w:rsid w:val="00B25493"/>
    <w:rsid w:val="00B2553F"/>
    <w:rsid w:val="00B2593F"/>
    <w:rsid w:val="00B2594B"/>
    <w:rsid w:val="00B25ACD"/>
    <w:rsid w:val="00B25D99"/>
    <w:rsid w:val="00B26162"/>
    <w:rsid w:val="00B2666B"/>
    <w:rsid w:val="00B26E37"/>
    <w:rsid w:val="00B2703C"/>
    <w:rsid w:val="00B2738F"/>
    <w:rsid w:val="00B303B0"/>
    <w:rsid w:val="00B31A91"/>
    <w:rsid w:val="00B31D6C"/>
    <w:rsid w:val="00B324B0"/>
    <w:rsid w:val="00B325CD"/>
    <w:rsid w:val="00B3283D"/>
    <w:rsid w:val="00B32C62"/>
    <w:rsid w:val="00B336BC"/>
    <w:rsid w:val="00B33812"/>
    <w:rsid w:val="00B33DC1"/>
    <w:rsid w:val="00B34087"/>
    <w:rsid w:val="00B3448D"/>
    <w:rsid w:val="00B34ABB"/>
    <w:rsid w:val="00B350C1"/>
    <w:rsid w:val="00B35340"/>
    <w:rsid w:val="00B3586C"/>
    <w:rsid w:val="00B35AAF"/>
    <w:rsid w:val="00B36384"/>
    <w:rsid w:val="00B36687"/>
    <w:rsid w:val="00B3682D"/>
    <w:rsid w:val="00B36C33"/>
    <w:rsid w:val="00B36F42"/>
    <w:rsid w:val="00B372FF"/>
    <w:rsid w:val="00B374F9"/>
    <w:rsid w:val="00B37AEE"/>
    <w:rsid w:val="00B37E0C"/>
    <w:rsid w:val="00B37E48"/>
    <w:rsid w:val="00B40467"/>
    <w:rsid w:val="00B40A96"/>
    <w:rsid w:val="00B40BDF"/>
    <w:rsid w:val="00B41230"/>
    <w:rsid w:val="00B414D8"/>
    <w:rsid w:val="00B416DD"/>
    <w:rsid w:val="00B42068"/>
    <w:rsid w:val="00B4244D"/>
    <w:rsid w:val="00B4315A"/>
    <w:rsid w:val="00B43926"/>
    <w:rsid w:val="00B43C8E"/>
    <w:rsid w:val="00B44065"/>
    <w:rsid w:val="00B4447B"/>
    <w:rsid w:val="00B44D23"/>
    <w:rsid w:val="00B4556F"/>
    <w:rsid w:val="00B45D67"/>
    <w:rsid w:val="00B463B3"/>
    <w:rsid w:val="00B4690B"/>
    <w:rsid w:val="00B46B24"/>
    <w:rsid w:val="00B46BB6"/>
    <w:rsid w:val="00B46C7F"/>
    <w:rsid w:val="00B46CBE"/>
    <w:rsid w:val="00B51328"/>
    <w:rsid w:val="00B5135E"/>
    <w:rsid w:val="00B5162D"/>
    <w:rsid w:val="00B516FC"/>
    <w:rsid w:val="00B519DA"/>
    <w:rsid w:val="00B51A67"/>
    <w:rsid w:val="00B51D04"/>
    <w:rsid w:val="00B51EF8"/>
    <w:rsid w:val="00B5220F"/>
    <w:rsid w:val="00B5273B"/>
    <w:rsid w:val="00B527CC"/>
    <w:rsid w:val="00B53B7A"/>
    <w:rsid w:val="00B546C5"/>
    <w:rsid w:val="00B54C62"/>
    <w:rsid w:val="00B54D2D"/>
    <w:rsid w:val="00B5585B"/>
    <w:rsid w:val="00B5643A"/>
    <w:rsid w:val="00B56549"/>
    <w:rsid w:val="00B56580"/>
    <w:rsid w:val="00B56FCB"/>
    <w:rsid w:val="00B5705F"/>
    <w:rsid w:val="00B573F5"/>
    <w:rsid w:val="00B57774"/>
    <w:rsid w:val="00B57AA0"/>
    <w:rsid w:val="00B57CD4"/>
    <w:rsid w:val="00B606F0"/>
    <w:rsid w:val="00B61227"/>
    <w:rsid w:val="00B617E7"/>
    <w:rsid w:val="00B61A6A"/>
    <w:rsid w:val="00B61F32"/>
    <w:rsid w:val="00B62855"/>
    <w:rsid w:val="00B637D0"/>
    <w:rsid w:val="00B639EE"/>
    <w:rsid w:val="00B63FDC"/>
    <w:rsid w:val="00B6401C"/>
    <w:rsid w:val="00B64947"/>
    <w:rsid w:val="00B64D02"/>
    <w:rsid w:val="00B64F97"/>
    <w:rsid w:val="00B65149"/>
    <w:rsid w:val="00B65916"/>
    <w:rsid w:val="00B65CF3"/>
    <w:rsid w:val="00B66516"/>
    <w:rsid w:val="00B666C3"/>
    <w:rsid w:val="00B66B81"/>
    <w:rsid w:val="00B66D65"/>
    <w:rsid w:val="00B66DB3"/>
    <w:rsid w:val="00B66F28"/>
    <w:rsid w:val="00B67956"/>
    <w:rsid w:val="00B67C4E"/>
    <w:rsid w:val="00B67E37"/>
    <w:rsid w:val="00B67F00"/>
    <w:rsid w:val="00B701B5"/>
    <w:rsid w:val="00B7048E"/>
    <w:rsid w:val="00B70874"/>
    <w:rsid w:val="00B70B98"/>
    <w:rsid w:val="00B71D63"/>
    <w:rsid w:val="00B71E3B"/>
    <w:rsid w:val="00B721AD"/>
    <w:rsid w:val="00B7241E"/>
    <w:rsid w:val="00B726D0"/>
    <w:rsid w:val="00B726E2"/>
    <w:rsid w:val="00B72ED1"/>
    <w:rsid w:val="00B72FA6"/>
    <w:rsid w:val="00B7300F"/>
    <w:rsid w:val="00B731D1"/>
    <w:rsid w:val="00B73737"/>
    <w:rsid w:val="00B73C3C"/>
    <w:rsid w:val="00B73C89"/>
    <w:rsid w:val="00B740AA"/>
    <w:rsid w:val="00B744E1"/>
    <w:rsid w:val="00B74879"/>
    <w:rsid w:val="00B749A5"/>
    <w:rsid w:val="00B74B3F"/>
    <w:rsid w:val="00B75032"/>
    <w:rsid w:val="00B75DAF"/>
    <w:rsid w:val="00B76169"/>
    <w:rsid w:val="00B76483"/>
    <w:rsid w:val="00B767BD"/>
    <w:rsid w:val="00B76B6B"/>
    <w:rsid w:val="00B76CCF"/>
    <w:rsid w:val="00B76D7F"/>
    <w:rsid w:val="00B77A07"/>
    <w:rsid w:val="00B77FB1"/>
    <w:rsid w:val="00B800B9"/>
    <w:rsid w:val="00B807F5"/>
    <w:rsid w:val="00B80F89"/>
    <w:rsid w:val="00B8178E"/>
    <w:rsid w:val="00B81908"/>
    <w:rsid w:val="00B81AB4"/>
    <w:rsid w:val="00B82096"/>
    <w:rsid w:val="00B82229"/>
    <w:rsid w:val="00B82506"/>
    <w:rsid w:val="00B82F60"/>
    <w:rsid w:val="00B8324E"/>
    <w:rsid w:val="00B83732"/>
    <w:rsid w:val="00B83C6F"/>
    <w:rsid w:val="00B83C82"/>
    <w:rsid w:val="00B84E1B"/>
    <w:rsid w:val="00B84E60"/>
    <w:rsid w:val="00B853D5"/>
    <w:rsid w:val="00B8548E"/>
    <w:rsid w:val="00B855D3"/>
    <w:rsid w:val="00B856C7"/>
    <w:rsid w:val="00B861D9"/>
    <w:rsid w:val="00B86590"/>
    <w:rsid w:val="00B865F2"/>
    <w:rsid w:val="00B8691A"/>
    <w:rsid w:val="00B86FD3"/>
    <w:rsid w:val="00B8712D"/>
    <w:rsid w:val="00B874DB"/>
    <w:rsid w:val="00B874EB"/>
    <w:rsid w:val="00B87560"/>
    <w:rsid w:val="00B87CCF"/>
    <w:rsid w:val="00B87E20"/>
    <w:rsid w:val="00B90915"/>
    <w:rsid w:val="00B90F48"/>
    <w:rsid w:val="00B912BF"/>
    <w:rsid w:val="00B91D1F"/>
    <w:rsid w:val="00B91D58"/>
    <w:rsid w:val="00B92881"/>
    <w:rsid w:val="00B92BA7"/>
    <w:rsid w:val="00B9381C"/>
    <w:rsid w:val="00B9388B"/>
    <w:rsid w:val="00B93C95"/>
    <w:rsid w:val="00B94A73"/>
    <w:rsid w:val="00B94D92"/>
    <w:rsid w:val="00B9502A"/>
    <w:rsid w:val="00B95495"/>
    <w:rsid w:val="00B959EB"/>
    <w:rsid w:val="00B97675"/>
    <w:rsid w:val="00B97745"/>
    <w:rsid w:val="00B97A54"/>
    <w:rsid w:val="00BA0215"/>
    <w:rsid w:val="00BA109E"/>
    <w:rsid w:val="00BA116D"/>
    <w:rsid w:val="00BA1495"/>
    <w:rsid w:val="00BA14F7"/>
    <w:rsid w:val="00BA173D"/>
    <w:rsid w:val="00BA196B"/>
    <w:rsid w:val="00BA1983"/>
    <w:rsid w:val="00BA198E"/>
    <w:rsid w:val="00BA1C93"/>
    <w:rsid w:val="00BA2176"/>
    <w:rsid w:val="00BA2361"/>
    <w:rsid w:val="00BA2432"/>
    <w:rsid w:val="00BA2FAA"/>
    <w:rsid w:val="00BA3230"/>
    <w:rsid w:val="00BA33BE"/>
    <w:rsid w:val="00BA36D4"/>
    <w:rsid w:val="00BA373C"/>
    <w:rsid w:val="00BA37C6"/>
    <w:rsid w:val="00BA405B"/>
    <w:rsid w:val="00BA4653"/>
    <w:rsid w:val="00BA4B37"/>
    <w:rsid w:val="00BA4B82"/>
    <w:rsid w:val="00BA5689"/>
    <w:rsid w:val="00BA5AD3"/>
    <w:rsid w:val="00BA5EAA"/>
    <w:rsid w:val="00BA6426"/>
    <w:rsid w:val="00BA6611"/>
    <w:rsid w:val="00BA6EA2"/>
    <w:rsid w:val="00BA6F7B"/>
    <w:rsid w:val="00BA7A42"/>
    <w:rsid w:val="00BB03C7"/>
    <w:rsid w:val="00BB03D4"/>
    <w:rsid w:val="00BB09F9"/>
    <w:rsid w:val="00BB0AD0"/>
    <w:rsid w:val="00BB0C55"/>
    <w:rsid w:val="00BB0D44"/>
    <w:rsid w:val="00BB11B5"/>
    <w:rsid w:val="00BB1314"/>
    <w:rsid w:val="00BB13C5"/>
    <w:rsid w:val="00BB1475"/>
    <w:rsid w:val="00BB1494"/>
    <w:rsid w:val="00BB1ADC"/>
    <w:rsid w:val="00BB1E60"/>
    <w:rsid w:val="00BB263D"/>
    <w:rsid w:val="00BB2A91"/>
    <w:rsid w:val="00BB3F75"/>
    <w:rsid w:val="00BB3FA9"/>
    <w:rsid w:val="00BB4329"/>
    <w:rsid w:val="00BB4377"/>
    <w:rsid w:val="00BB4520"/>
    <w:rsid w:val="00BB4C93"/>
    <w:rsid w:val="00BB4D1B"/>
    <w:rsid w:val="00BB52B6"/>
    <w:rsid w:val="00BB5500"/>
    <w:rsid w:val="00BB571B"/>
    <w:rsid w:val="00BB59A1"/>
    <w:rsid w:val="00BB59A4"/>
    <w:rsid w:val="00BB6698"/>
    <w:rsid w:val="00BB66BA"/>
    <w:rsid w:val="00BB6896"/>
    <w:rsid w:val="00BB6BBE"/>
    <w:rsid w:val="00BB75EB"/>
    <w:rsid w:val="00BB7DDD"/>
    <w:rsid w:val="00BB7E42"/>
    <w:rsid w:val="00BC0B23"/>
    <w:rsid w:val="00BC113E"/>
    <w:rsid w:val="00BC11C3"/>
    <w:rsid w:val="00BC1563"/>
    <w:rsid w:val="00BC18B9"/>
    <w:rsid w:val="00BC19B4"/>
    <w:rsid w:val="00BC1E86"/>
    <w:rsid w:val="00BC1EA8"/>
    <w:rsid w:val="00BC20F9"/>
    <w:rsid w:val="00BC23EB"/>
    <w:rsid w:val="00BC29B7"/>
    <w:rsid w:val="00BC2B00"/>
    <w:rsid w:val="00BC35FB"/>
    <w:rsid w:val="00BC385A"/>
    <w:rsid w:val="00BC3CDC"/>
    <w:rsid w:val="00BC4214"/>
    <w:rsid w:val="00BC4984"/>
    <w:rsid w:val="00BC4E16"/>
    <w:rsid w:val="00BC5254"/>
    <w:rsid w:val="00BC52D5"/>
    <w:rsid w:val="00BC5A33"/>
    <w:rsid w:val="00BC60B3"/>
    <w:rsid w:val="00BC6183"/>
    <w:rsid w:val="00BC635A"/>
    <w:rsid w:val="00BC6823"/>
    <w:rsid w:val="00BC747C"/>
    <w:rsid w:val="00BC766B"/>
    <w:rsid w:val="00BC7E1D"/>
    <w:rsid w:val="00BD09C6"/>
    <w:rsid w:val="00BD13F2"/>
    <w:rsid w:val="00BD19D4"/>
    <w:rsid w:val="00BD1A2C"/>
    <w:rsid w:val="00BD1DD1"/>
    <w:rsid w:val="00BD30A9"/>
    <w:rsid w:val="00BD3755"/>
    <w:rsid w:val="00BD3D5C"/>
    <w:rsid w:val="00BD3F89"/>
    <w:rsid w:val="00BD46D7"/>
    <w:rsid w:val="00BD4B3E"/>
    <w:rsid w:val="00BD5027"/>
    <w:rsid w:val="00BD649E"/>
    <w:rsid w:val="00BD64C7"/>
    <w:rsid w:val="00BD7284"/>
    <w:rsid w:val="00BD7DA6"/>
    <w:rsid w:val="00BE0011"/>
    <w:rsid w:val="00BE0233"/>
    <w:rsid w:val="00BE040E"/>
    <w:rsid w:val="00BE0AE7"/>
    <w:rsid w:val="00BE13FE"/>
    <w:rsid w:val="00BE18ED"/>
    <w:rsid w:val="00BE2790"/>
    <w:rsid w:val="00BE2C51"/>
    <w:rsid w:val="00BE2CD9"/>
    <w:rsid w:val="00BE4508"/>
    <w:rsid w:val="00BE4A89"/>
    <w:rsid w:val="00BE4AD5"/>
    <w:rsid w:val="00BE4D42"/>
    <w:rsid w:val="00BE4F51"/>
    <w:rsid w:val="00BE538F"/>
    <w:rsid w:val="00BE5EA9"/>
    <w:rsid w:val="00BE6206"/>
    <w:rsid w:val="00BE6C3B"/>
    <w:rsid w:val="00BE6F95"/>
    <w:rsid w:val="00BE71E9"/>
    <w:rsid w:val="00BE7BAC"/>
    <w:rsid w:val="00BF031B"/>
    <w:rsid w:val="00BF04E3"/>
    <w:rsid w:val="00BF0F15"/>
    <w:rsid w:val="00BF117A"/>
    <w:rsid w:val="00BF1727"/>
    <w:rsid w:val="00BF22A1"/>
    <w:rsid w:val="00BF2314"/>
    <w:rsid w:val="00BF2EA2"/>
    <w:rsid w:val="00BF349F"/>
    <w:rsid w:val="00BF35E2"/>
    <w:rsid w:val="00BF37E0"/>
    <w:rsid w:val="00BF3B18"/>
    <w:rsid w:val="00BF4018"/>
    <w:rsid w:val="00BF41D0"/>
    <w:rsid w:val="00BF4209"/>
    <w:rsid w:val="00BF4443"/>
    <w:rsid w:val="00BF44C5"/>
    <w:rsid w:val="00BF44DD"/>
    <w:rsid w:val="00BF4F82"/>
    <w:rsid w:val="00BF5256"/>
    <w:rsid w:val="00BF5484"/>
    <w:rsid w:val="00BF684E"/>
    <w:rsid w:val="00BF6BEC"/>
    <w:rsid w:val="00C000E2"/>
    <w:rsid w:val="00C002BC"/>
    <w:rsid w:val="00C00557"/>
    <w:rsid w:val="00C00AAA"/>
    <w:rsid w:val="00C00FCE"/>
    <w:rsid w:val="00C01A06"/>
    <w:rsid w:val="00C01E00"/>
    <w:rsid w:val="00C0205F"/>
    <w:rsid w:val="00C025A8"/>
    <w:rsid w:val="00C03116"/>
    <w:rsid w:val="00C033AC"/>
    <w:rsid w:val="00C0415F"/>
    <w:rsid w:val="00C043C2"/>
    <w:rsid w:val="00C04C82"/>
    <w:rsid w:val="00C051EF"/>
    <w:rsid w:val="00C05261"/>
    <w:rsid w:val="00C05274"/>
    <w:rsid w:val="00C073E3"/>
    <w:rsid w:val="00C07BF6"/>
    <w:rsid w:val="00C10382"/>
    <w:rsid w:val="00C107FA"/>
    <w:rsid w:val="00C10A6C"/>
    <w:rsid w:val="00C10CA1"/>
    <w:rsid w:val="00C10E53"/>
    <w:rsid w:val="00C11331"/>
    <w:rsid w:val="00C11C6A"/>
    <w:rsid w:val="00C1243F"/>
    <w:rsid w:val="00C12780"/>
    <w:rsid w:val="00C12D01"/>
    <w:rsid w:val="00C132D6"/>
    <w:rsid w:val="00C13A8A"/>
    <w:rsid w:val="00C13BD0"/>
    <w:rsid w:val="00C1440B"/>
    <w:rsid w:val="00C146E0"/>
    <w:rsid w:val="00C148F1"/>
    <w:rsid w:val="00C14FAF"/>
    <w:rsid w:val="00C15023"/>
    <w:rsid w:val="00C15473"/>
    <w:rsid w:val="00C1592B"/>
    <w:rsid w:val="00C15BA9"/>
    <w:rsid w:val="00C15C31"/>
    <w:rsid w:val="00C15CBD"/>
    <w:rsid w:val="00C15F53"/>
    <w:rsid w:val="00C1684C"/>
    <w:rsid w:val="00C16881"/>
    <w:rsid w:val="00C16BAA"/>
    <w:rsid w:val="00C17563"/>
    <w:rsid w:val="00C1794B"/>
    <w:rsid w:val="00C2075A"/>
    <w:rsid w:val="00C20A8B"/>
    <w:rsid w:val="00C20C38"/>
    <w:rsid w:val="00C20C7D"/>
    <w:rsid w:val="00C21A13"/>
    <w:rsid w:val="00C22407"/>
    <w:rsid w:val="00C22747"/>
    <w:rsid w:val="00C22AD1"/>
    <w:rsid w:val="00C22B45"/>
    <w:rsid w:val="00C23AFB"/>
    <w:rsid w:val="00C23CC5"/>
    <w:rsid w:val="00C23D66"/>
    <w:rsid w:val="00C24152"/>
    <w:rsid w:val="00C2418B"/>
    <w:rsid w:val="00C24293"/>
    <w:rsid w:val="00C246A7"/>
    <w:rsid w:val="00C246F0"/>
    <w:rsid w:val="00C248E7"/>
    <w:rsid w:val="00C25279"/>
    <w:rsid w:val="00C2542A"/>
    <w:rsid w:val="00C25BF7"/>
    <w:rsid w:val="00C25DF7"/>
    <w:rsid w:val="00C261BB"/>
    <w:rsid w:val="00C267B8"/>
    <w:rsid w:val="00C26CBB"/>
    <w:rsid w:val="00C26CC2"/>
    <w:rsid w:val="00C270CB"/>
    <w:rsid w:val="00C273F1"/>
    <w:rsid w:val="00C27C55"/>
    <w:rsid w:val="00C3010F"/>
    <w:rsid w:val="00C305D2"/>
    <w:rsid w:val="00C30753"/>
    <w:rsid w:val="00C30823"/>
    <w:rsid w:val="00C30891"/>
    <w:rsid w:val="00C308BC"/>
    <w:rsid w:val="00C3092C"/>
    <w:rsid w:val="00C3118B"/>
    <w:rsid w:val="00C312FE"/>
    <w:rsid w:val="00C31A53"/>
    <w:rsid w:val="00C31BD0"/>
    <w:rsid w:val="00C31EF3"/>
    <w:rsid w:val="00C32934"/>
    <w:rsid w:val="00C3457A"/>
    <w:rsid w:val="00C34C3F"/>
    <w:rsid w:val="00C35172"/>
    <w:rsid w:val="00C35275"/>
    <w:rsid w:val="00C35349"/>
    <w:rsid w:val="00C35611"/>
    <w:rsid w:val="00C3645D"/>
    <w:rsid w:val="00C36DE0"/>
    <w:rsid w:val="00C3735A"/>
    <w:rsid w:val="00C376A3"/>
    <w:rsid w:val="00C376EB"/>
    <w:rsid w:val="00C4035D"/>
    <w:rsid w:val="00C408E4"/>
    <w:rsid w:val="00C40A94"/>
    <w:rsid w:val="00C40BCC"/>
    <w:rsid w:val="00C40E61"/>
    <w:rsid w:val="00C40EEE"/>
    <w:rsid w:val="00C41850"/>
    <w:rsid w:val="00C41C4F"/>
    <w:rsid w:val="00C4259D"/>
    <w:rsid w:val="00C42A61"/>
    <w:rsid w:val="00C43075"/>
    <w:rsid w:val="00C439C5"/>
    <w:rsid w:val="00C43ECB"/>
    <w:rsid w:val="00C43EFA"/>
    <w:rsid w:val="00C442DF"/>
    <w:rsid w:val="00C44743"/>
    <w:rsid w:val="00C4479E"/>
    <w:rsid w:val="00C4486D"/>
    <w:rsid w:val="00C448B3"/>
    <w:rsid w:val="00C44A68"/>
    <w:rsid w:val="00C44B77"/>
    <w:rsid w:val="00C45439"/>
    <w:rsid w:val="00C46F92"/>
    <w:rsid w:val="00C47909"/>
    <w:rsid w:val="00C47969"/>
    <w:rsid w:val="00C47A8A"/>
    <w:rsid w:val="00C47F84"/>
    <w:rsid w:val="00C5094F"/>
    <w:rsid w:val="00C50A36"/>
    <w:rsid w:val="00C50D4A"/>
    <w:rsid w:val="00C50F5A"/>
    <w:rsid w:val="00C514AC"/>
    <w:rsid w:val="00C51516"/>
    <w:rsid w:val="00C51CDA"/>
    <w:rsid w:val="00C51D1E"/>
    <w:rsid w:val="00C52924"/>
    <w:rsid w:val="00C52A90"/>
    <w:rsid w:val="00C52E7F"/>
    <w:rsid w:val="00C543DB"/>
    <w:rsid w:val="00C55958"/>
    <w:rsid w:val="00C56821"/>
    <w:rsid w:val="00C5685E"/>
    <w:rsid w:val="00C56A06"/>
    <w:rsid w:val="00C56B21"/>
    <w:rsid w:val="00C5716E"/>
    <w:rsid w:val="00C5779C"/>
    <w:rsid w:val="00C604A1"/>
    <w:rsid w:val="00C60765"/>
    <w:rsid w:val="00C60E24"/>
    <w:rsid w:val="00C611B4"/>
    <w:rsid w:val="00C61CDF"/>
    <w:rsid w:val="00C62328"/>
    <w:rsid w:val="00C62727"/>
    <w:rsid w:val="00C6299E"/>
    <w:rsid w:val="00C62B68"/>
    <w:rsid w:val="00C62CFA"/>
    <w:rsid w:val="00C634A7"/>
    <w:rsid w:val="00C6361C"/>
    <w:rsid w:val="00C63C37"/>
    <w:rsid w:val="00C64118"/>
    <w:rsid w:val="00C647FA"/>
    <w:rsid w:val="00C65154"/>
    <w:rsid w:val="00C656B9"/>
    <w:rsid w:val="00C65959"/>
    <w:rsid w:val="00C65B2F"/>
    <w:rsid w:val="00C663DD"/>
    <w:rsid w:val="00C66886"/>
    <w:rsid w:val="00C66A6B"/>
    <w:rsid w:val="00C66BA4"/>
    <w:rsid w:val="00C66C08"/>
    <w:rsid w:val="00C66C66"/>
    <w:rsid w:val="00C67172"/>
    <w:rsid w:val="00C6720A"/>
    <w:rsid w:val="00C672A5"/>
    <w:rsid w:val="00C6746B"/>
    <w:rsid w:val="00C674AB"/>
    <w:rsid w:val="00C70236"/>
    <w:rsid w:val="00C70726"/>
    <w:rsid w:val="00C70C60"/>
    <w:rsid w:val="00C71021"/>
    <w:rsid w:val="00C720A2"/>
    <w:rsid w:val="00C722A7"/>
    <w:rsid w:val="00C72922"/>
    <w:rsid w:val="00C72E5F"/>
    <w:rsid w:val="00C72F94"/>
    <w:rsid w:val="00C73005"/>
    <w:rsid w:val="00C74020"/>
    <w:rsid w:val="00C74834"/>
    <w:rsid w:val="00C759B4"/>
    <w:rsid w:val="00C75CD9"/>
    <w:rsid w:val="00C76288"/>
    <w:rsid w:val="00C7689D"/>
    <w:rsid w:val="00C76F9F"/>
    <w:rsid w:val="00C7705A"/>
    <w:rsid w:val="00C77853"/>
    <w:rsid w:val="00C77A87"/>
    <w:rsid w:val="00C8044B"/>
    <w:rsid w:val="00C8142A"/>
    <w:rsid w:val="00C82469"/>
    <w:rsid w:val="00C82571"/>
    <w:rsid w:val="00C8274D"/>
    <w:rsid w:val="00C83348"/>
    <w:rsid w:val="00C83E73"/>
    <w:rsid w:val="00C844E1"/>
    <w:rsid w:val="00C84E4B"/>
    <w:rsid w:val="00C8587D"/>
    <w:rsid w:val="00C85A9E"/>
    <w:rsid w:val="00C85C4B"/>
    <w:rsid w:val="00C8673F"/>
    <w:rsid w:val="00C86CFC"/>
    <w:rsid w:val="00C86FF2"/>
    <w:rsid w:val="00C8732F"/>
    <w:rsid w:val="00C87D83"/>
    <w:rsid w:val="00C905AA"/>
    <w:rsid w:val="00C9075B"/>
    <w:rsid w:val="00C90CB7"/>
    <w:rsid w:val="00C913B7"/>
    <w:rsid w:val="00C915B6"/>
    <w:rsid w:val="00C919C0"/>
    <w:rsid w:val="00C91AFD"/>
    <w:rsid w:val="00C920E2"/>
    <w:rsid w:val="00C92528"/>
    <w:rsid w:val="00C92609"/>
    <w:rsid w:val="00C92CD0"/>
    <w:rsid w:val="00C9327F"/>
    <w:rsid w:val="00C94647"/>
    <w:rsid w:val="00C94DB7"/>
    <w:rsid w:val="00C95C06"/>
    <w:rsid w:val="00C95DD2"/>
    <w:rsid w:val="00C96280"/>
    <w:rsid w:val="00C962F1"/>
    <w:rsid w:val="00C96815"/>
    <w:rsid w:val="00C96E81"/>
    <w:rsid w:val="00C97138"/>
    <w:rsid w:val="00C974B2"/>
    <w:rsid w:val="00C97F98"/>
    <w:rsid w:val="00CA035B"/>
    <w:rsid w:val="00CA09C2"/>
    <w:rsid w:val="00CA0BB4"/>
    <w:rsid w:val="00CA1232"/>
    <w:rsid w:val="00CA25C5"/>
    <w:rsid w:val="00CA281B"/>
    <w:rsid w:val="00CA2D61"/>
    <w:rsid w:val="00CA335B"/>
    <w:rsid w:val="00CA36AD"/>
    <w:rsid w:val="00CA40D3"/>
    <w:rsid w:val="00CA425D"/>
    <w:rsid w:val="00CA4524"/>
    <w:rsid w:val="00CA45F0"/>
    <w:rsid w:val="00CA4E29"/>
    <w:rsid w:val="00CA5044"/>
    <w:rsid w:val="00CA5FD3"/>
    <w:rsid w:val="00CA62C9"/>
    <w:rsid w:val="00CA63EA"/>
    <w:rsid w:val="00CA6AA4"/>
    <w:rsid w:val="00CA6B1C"/>
    <w:rsid w:val="00CA6BD7"/>
    <w:rsid w:val="00CA6DFB"/>
    <w:rsid w:val="00CA6F91"/>
    <w:rsid w:val="00CA6FDF"/>
    <w:rsid w:val="00CA7063"/>
    <w:rsid w:val="00CA72C6"/>
    <w:rsid w:val="00CA7870"/>
    <w:rsid w:val="00CA7B10"/>
    <w:rsid w:val="00CA7DB3"/>
    <w:rsid w:val="00CB00CF"/>
    <w:rsid w:val="00CB0362"/>
    <w:rsid w:val="00CB0665"/>
    <w:rsid w:val="00CB0AB5"/>
    <w:rsid w:val="00CB1B42"/>
    <w:rsid w:val="00CB1BE6"/>
    <w:rsid w:val="00CB1EB1"/>
    <w:rsid w:val="00CB1FC8"/>
    <w:rsid w:val="00CB205D"/>
    <w:rsid w:val="00CB275A"/>
    <w:rsid w:val="00CB2EC0"/>
    <w:rsid w:val="00CB37DF"/>
    <w:rsid w:val="00CB3D90"/>
    <w:rsid w:val="00CB3F41"/>
    <w:rsid w:val="00CB5B9D"/>
    <w:rsid w:val="00CB5FA5"/>
    <w:rsid w:val="00CB6113"/>
    <w:rsid w:val="00CB7103"/>
    <w:rsid w:val="00CC0003"/>
    <w:rsid w:val="00CC009C"/>
    <w:rsid w:val="00CC14AF"/>
    <w:rsid w:val="00CC1C19"/>
    <w:rsid w:val="00CC1CE9"/>
    <w:rsid w:val="00CC21AA"/>
    <w:rsid w:val="00CC2419"/>
    <w:rsid w:val="00CC246F"/>
    <w:rsid w:val="00CC26FF"/>
    <w:rsid w:val="00CC2910"/>
    <w:rsid w:val="00CC2A9B"/>
    <w:rsid w:val="00CC2B30"/>
    <w:rsid w:val="00CC2C9A"/>
    <w:rsid w:val="00CC369F"/>
    <w:rsid w:val="00CC3A75"/>
    <w:rsid w:val="00CC3E05"/>
    <w:rsid w:val="00CC408A"/>
    <w:rsid w:val="00CC5AD6"/>
    <w:rsid w:val="00CC6A19"/>
    <w:rsid w:val="00CC6E59"/>
    <w:rsid w:val="00CC77F0"/>
    <w:rsid w:val="00CC78A1"/>
    <w:rsid w:val="00CC7F0A"/>
    <w:rsid w:val="00CD08B4"/>
    <w:rsid w:val="00CD154C"/>
    <w:rsid w:val="00CD21C1"/>
    <w:rsid w:val="00CD2A31"/>
    <w:rsid w:val="00CD387A"/>
    <w:rsid w:val="00CD3F47"/>
    <w:rsid w:val="00CD4248"/>
    <w:rsid w:val="00CD483F"/>
    <w:rsid w:val="00CD5830"/>
    <w:rsid w:val="00CD5E0C"/>
    <w:rsid w:val="00CD688D"/>
    <w:rsid w:val="00CD6BC5"/>
    <w:rsid w:val="00CD6DB7"/>
    <w:rsid w:val="00CD7488"/>
    <w:rsid w:val="00CD7741"/>
    <w:rsid w:val="00CE0816"/>
    <w:rsid w:val="00CE0A9B"/>
    <w:rsid w:val="00CE0E24"/>
    <w:rsid w:val="00CE0F1A"/>
    <w:rsid w:val="00CE19D9"/>
    <w:rsid w:val="00CE28C8"/>
    <w:rsid w:val="00CE30F4"/>
    <w:rsid w:val="00CE4267"/>
    <w:rsid w:val="00CE45DE"/>
    <w:rsid w:val="00CE4D8F"/>
    <w:rsid w:val="00CE600A"/>
    <w:rsid w:val="00CE6113"/>
    <w:rsid w:val="00CE633F"/>
    <w:rsid w:val="00CE6711"/>
    <w:rsid w:val="00CE6CDE"/>
    <w:rsid w:val="00CE7BAB"/>
    <w:rsid w:val="00CE7F36"/>
    <w:rsid w:val="00CF0353"/>
    <w:rsid w:val="00CF0756"/>
    <w:rsid w:val="00CF0A89"/>
    <w:rsid w:val="00CF1248"/>
    <w:rsid w:val="00CF1415"/>
    <w:rsid w:val="00CF1512"/>
    <w:rsid w:val="00CF1517"/>
    <w:rsid w:val="00CF1C50"/>
    <w:rsid w:val="00CF205D"/>
    <w:rsid w:val="00CF29C2"/>
    <w:rsid w:val="00CF2F2F"/>
    <w:rsid w:val="00CF33B6"/>
    <w:rsid w:val="00CF33F4"/>
    <w:rsid w:val="00CF35B3"/>
    <w:rsid w:val="00CF37F7"/>
    <w:rsid w:val="00CF3A9C"/>
    <w:rsid w:val="00CF3F9E"/>
    <w:rsid w:val="00CF4D42"/>
    <w:rsid w:val="00CF6AAC"/>
    <w:rsid w:val="00CF7309"/>
    <w:rsid w:val="00CF760A"/>
    <w:rsid w:val="00CF7795"/>
    <w:rsid w:val="00CF7C82"/>
    <w:rsid w:val="00CF7E66"/>
    <w:rsid w:val="00CF7FF5"/>
    <w:rsid w:val="00D00C5B"/>
    <w:rsid w:val="00D00DEB"/>
    <w:rsid w:val="00D00E28"/>
    <w:rsid w:val="00D01306"/>
    <w:rsid w:val="00D014BD"/>
    <w:rsid w:val="00D01AB9"/>
    <w:rsid w:val="00D01D97"/>
    <w:rsid w:val="00D02370"/>
    <w:rsid w:val="00D02504"/>
    <w:rsid w:val="00D02882"/>
    <w:rsid w:val="00D02D85"/>
    <w:rsid w:val="00D02F0B"/>
    <w:rsid w:val="00D02F58"/>
    <w:rsid w:val="00D0396B"/>
    <w:rsid w:val="00D03F76"/>
    <w:rsid w:val="00D0472C"/>
    <w:rsid w:val="00D048D6"/>
    <w:rsid w:val="00D04BA2"/>
    <w:rsid w:val="00D050C2"/>
    <w:rsid w:val="00D05386"/>
    <w:rsid w:val="00D05D30"/>
    <w:rsid w:val="00D061EB"/>
    <w:rsid w:val="00D06FD0"/>
    <w:rsid w:val="00D0736B"/>
    <w:rsid w:val="00D0772A"/>
    <w:rsid w:val="00D07BFF"/>
    <w:rsid w:val="00D10180"/>
    <w:rsid w:val="00D10385"/>
    <w:rsid w:val="00D108D2"/>
    <w:rsid w:val="00D11732"/>
    <w:rsid w:val="00D117CD"/>
    <w:rsid w:val="00D11A25"/>
    <w:rsid w:val="00D11CA9"/>
    <w:rsid w:val="00D129D1"/>
    <w:rsid w:val="00D12A7A"/>
    <w:rsid w:val="00D131AC"/>
    <w:rsid w:val="00D140D2"/>
    <w:rsid w:val="00D140F2"/>
    <w:rsid w:val="00D1459B"/>
    <w:rsid w:val="00D14878"/>
    <w:rsid w:val="00D14C75"/>
    <w:rsid w:val="00D14D96"/>
    <w:rsid w:val="00D1501E"/>
    <w:rsid w:val="00D15317"/>
    <w:rsid w:val="00D15416"/>
    <w:rsid w:val="00D15578"/>
    <w:rsid w:val="00D158C6"/>
    <w:rsid w:val="00D159B9"/>
    <w:rsid w:val="00D15D33"/>
    <w:rsid w:val="00D15F08"/>
    <w:rsid w:val="00D16548"/>
    <w:rsid w:val="00D166F3"/>
    <w:rsid w:val="00D16A55"/>
    <w:rsid w:val="00D16A7F"/>
    <w:rsid w:val="00D16BBC"/>
    <w:rsid w:val="00D16BFA"/>
    <w:rsid w:val="00D16E52"/>
    <w:rsid w:val="00D171BF"/>
    <w:rsid w:val="00D17235"/>
    <w:rsid w:val="00D1762C"/>
    <w:rsid w:val="00D176BE"/>
    <w:rsid w:val="00D17700"/>
    <w:rsid w:val="00D17A05"/>
    <w:rsid w:val="00D17ABF"/>
    <w:rsid w:val="00D17D26"/>
    <w:rsid w:val="00D2072F"/>
    <w:rsid w:val="00D207EB"/>
    <w:rsid w:val="00D20B99"/>
    <w:rsid w:val="00D20CA3"/>
    <w:rsid w:val="00D20CAA"/>
    <w:rsid w:val="00D212FA"/>
    <w:rsid w:val="00D21963"/>
    <w:rsid w:val="00D219EE"/>
    <w:rsid w:val="00D21C2D"/>
    <w:rsid w:val="00D21E90"/>
    <w:rsid w:val="00D21FAF"/>
    <w:rsid w:val="00D22223"/>
    <w:rsid w:val="00D22A1F"/>
    <w:rsid w:val="00D22DB9"/>
    <w:rsid w:val="00D22EB5"/>
    <w:rsid w:val="00D23166"/>
    <w:rsid w:val="00D23C99"/>
    <w:rsid w:val="00D23E10"/>
    <w:rsid w:val="00D23FBC"/>
    <w:rsid w:val="00D2428C"/>
    <w:rsid w:val="00D246D5"/>
    <w:rsid w:val="00D2480D"/>
    <w:rsid w:val="00D26A06"/>
    <w:rsid w:val="00D2729D"/>
    <w:rsid w:val="00D27AF7"/>
    <w:rsid w:val="00D27EC9"/>
    <w:rsid w:val="00D27F0D"/>
    <w:rsid w:val="00D30150"/>
    <w:rsid w:val="00D30A04"/>
    <w:rsid w:val="00D31580"/>
    <w:rsid w:val="00D31F92"/>
    <w:rsid w:val="00D3200B"/>
    <w:rsid w:val="00D32538"/>
    <w:rsid w:val="00D3288C"/>
    <w:rsid w:val="00D338B8"/>
    <w:rsid w:val="00D33E6D"/>
    <w:rsid w:val="00D3474D"/>
    <w:rsid w:val="00D34755"/>
    <w:rsid w:val="00D34A6C"/>
    <w:rsid w:val="00D34B65"/>
    <w:rsid w:val="00D363BE"/>
    <w:rsid w:val="00D367D4"/>
    <w:rsid w:val="00D37D56"/>
    <w:rsid w:val="00D37DA4"/>
    <w:rsid w:val="00D37E43"/>
    <w:rsid w:val="00D40163"/>
    <w:rsid w:val="00D40603"/>
    <w:rsid w:val="00D40636"/>
    <w:rsid w:val="00D408DF"/>
    <w:rsid w:val="00D409D0"/>
    <w:rsid w:val="00D40BBA"/>
    <w:rsid w:val="00D414B4"/>
    <w:rsid w:val="00D41DE4"/>
    <w:rsid w:val="00D4245C"/>
    <w:rsid w:val="00D42812"/>
    <w:rsid w:val="00D42A25"/>
    <w:rsid w:val="00D43438"/>
    <w:rsid w:val="00D4346A"/>
    <w:rsid w:val="00D43A70"/>
    <w:rsid w:val="00D43BD5"/>
    <w:rsid w:val="00D43CF4"/>
    <w:rsid w:val="00D440C0"/>
    <w:rsid w:val="00D443E9"/>
    <w:rsid w:val="00D44556"/>
    <w:rsid w:val="00D44914"/>
    <w:rsid w:val="00D44B6C"/>
    <w:rsid w:val="00D4516B"/>
    <w:rsid w:val="00D453B7"/>
    <w:rsid w:val="00D456D2"/>
    <w:rsid w:val="00D458DB"/>
    <w:rsid w:val="00D45CFB"/>
    <w:rsid w:val="00D46039"/>
    <w:rsid w:val="00D460AD"/>
    <w:rsid w:val="00D46146"/>
    <w:rsid w:val="00D4634D"/>
    <w:rsid w:val="00D46574"/>
    <w:rsid w:val="00D4695C"/>
    <w:rsid w:val="00D47079"/>
    <w:rsid w:val="00D47D53"/>
    <w:rsid w:val="00D47DD1"/>
    <w:rsid w:val="00D503F3"/>
    <w:rsid w:val="00D5079A"/>
    <w:rsid w:val="00D50C57"/>
    <w:rsid w:val="00D50CE5"/>
    <w:rsid w:val="00D50CFD"/>
    <w:rsid w:val="00D50DC0"/>
    <w:rsid w:val="00D51502"/>
    <w:rsid w:val="00D5162B"/>
    <w:rsid w:val="00D517F4"/>
    <w:rsid w:val="00D51842"/>
    <w:rsid w:val="00D52118"/>
    <w:rsid w:val="00D52303"/>
    <w:rsid w:val="00D5264E"/>
    <w:rsid w:val="00D5288D"/>
    <w:rsid w:val="00D52A73"/>
    <w:rsid w:val="00D52E44"/>
    <w:rsid w:val="00D53036"/>
    <w:rsid w:val="00D531AB"/>
    <w:rsid w:val="00D53216"/>
    <w:rsid w:val="00D53945"/>
    <w:rsid w:val="00D53AB7"/>
    <w:rsid w:val="00D54023"/>
    <w:rsid w:val="00D547E9"/>
    <w:rsid w:val="00D54BA9"/>
    <w:rsid w:val="00D54F47"/>
    <w:rsid w:val="00D5511A"/>
    <w:rsid w:val="00D55E63"/>
    <w:rsid w:val="00D5601D"/>
    <w:rsid w:val="00D56565"/>
    <w:rsid w:val="00D5668A"/>
    <w:rsid w:val="00D56C60"/>
    <w:rsid w:val="00D5736E"/>
    <w:rsid w:val="00D5743A"/>
    <w:rsid w:val="00D57959"/>
    <w:rsid w:val="00D57969"/>
    <w:rsid w:val="00D601B0"/>
    <w:rsid w:val="00D6129D"/>
    <w:rsid w:val="00D616FA"/>
    <w:rsid w:val="00D61BC9"/>
    <w:rsid w:val="00D61CA6"/>
    <w:rsid w:val="00D61FDD"/>
    <w:rsid w:val="00D6241C"/>
    <w:rsid w:val="00D6368F"/>
    <w:rsid w:val="00D63815"/>
    <w:rsid w:val="00D63FF3"/>
    <w:rsid w:val="00D6411B"/>
    <w:rsid w:val="00D6475F"/>
    <w:rsid w:val="00D648D6"/>
    <w:rsid w:val="00D64C6C"/>
    <w:rsid w:val="00D65833"/>
    <w:rsid w:val="00D659D7"/>
    <w:rsid w:val="00D6617E"/>
    <w:rsid w:val="00D6646D"/>
    <w:rsid w:val="00D66E11"/>
    <w:rsid w:val="00D67AEF"/>
    <w:rsid w:val="00D67C73"/>
    <w:rsid w:val="00D70770"/>
    <w:rsid w:val="00D70F07"/>
    <w:rsid w:val="00D70F84"/>
    <w:rsid w:val="00D71401"/>
    <w:rsid w:val="00D71456"/>
    <w:rsid w:val="00D72B91"/>
    <w:rsid w:val="00D73537"/>
    <w:rsid w:val="00D74819"/>
    <w:rsid w:val="00D75211"/>
    <w:rsid w:val="00D7575E"/>
    <w:rsid w:val="00D75892"/>
    <w:rsid w:val="00D75E45"/>
    <w:rsid w:val="00D75FF2"/>
    <w:rsid w:val="00D76663"/>
    <w:rsid w:val="00D76ED6"/>
    <w:rsid w:val="00D77BEF"/>
    <w:rsid w:val="00D804D0"/>
    <w:rsid w:val="00D807A1"/>
    <w:rsid w:val="00D80862"/>
    <w:rsid w:val="00D80908"/>
    <w:rsid w:val="00D81614"/>
    <w:rsid w:val="00D81CE5"/>
    <w:rsid w:val="00D81FF2"/>
    <w:rsid w:val="00D82D3E"/>
    <w:rsid w:val="00D82F7B"/>
    <w:rsid w:val="00D83A23"/>
    <w:rsid w:val="00D83D60"/>
    <w:rsid w:val="00D84DCC"/>
    <w:rsid w:val="00D85598"/>
    <w:rsid w:val="00D859F0"/>
    <w:rsid w:val="00D85A46"/>
    <w:rsid w:val="00D865B8"/>
    <w:rsid w:val="00D86F95"/>
    <w:rsid w:val="00D875F1"/>
    <w:rsid w:val="00D87CB9"/>
    <w:rsid w:val="00D91760"/>
    <w:rsid w:val="00D91B0A"/>
    <w:rsid w:val="00D91D63"/>
    <w:rsid w:val="00D91F5D"/>
    <w:rsid w:val="00D92002"/>
    <w:rsid w:val="00D92AAE"/>
    <w:rsid w:val="00D92D2C"/>
    <w:rsid w:val="00D935B2"/>
    <w:rsid w:val="00D93C23"/>
    <w:rsid w:val="00D93FD0"/>
    <w:rsid w:val="00D9416E"/>
    <w:rsid w:val="00D94516"/>
    <w:rsid w:val="00D95845"/>
    <w:rsid w:val="00D95950"/>
    <w:rsid w:val="00D95D8E"/>
    <w:rsid w:val="00D95EBF"/>
    <w:rsid w:val="00D96004"/>
    <w:rsid w:val="00D962B7"/>
    <w:rsid w:val="00D96DAC"/>
    <w:rsid w:val="00D96E41"/>
    <w:rsid w:val="00D97945"/>
    <w:rsid w:val="00D97C05"/>
    <w:rsid w:val="00DA0585"/>
    <w:rsid w:val="00DA1BE4"/>
    <w:rsid w:val="00DA20E9"/>
    <w:rsid w:val="00DA25D8"/>
    <w:rsid w:val="00DA384B"/>
    <w:rsid w:val="00DA4C3A"/>
    <w:rsid w:val="00DA4F87"/>
    <w:rsid w:val="00DA500F"/>
    <w:rsid w:val="00DA5EDC"/>
    <w:rsid w:val="00DA64B9"/>
    <w:rsid w:val="00DA674C"/>
    <w:rsid w:val="00DA7911"/>
    <w:rsid w:val="00DA7D03"/>
    <w:rsid w:val="00DB02C6"/>
    <w:rsid w:val="00DB0D8E"/>
    <w:rsid w:val="00DB0E56"/>
    <w:rsid w:val="00DB0FF3"/>
    <w:rsid w:val="00DB186D"/>
    <w:rsid w:val="00DB1916"/>
    <w:rsid w:val="00DB1DA4"/>
    <w:rsid w:val="00DB1FF8"/>
    <w:rsid w:val="00DB2033"/>
    <w:rsid w:val="00DB26DC"/>
    <w:rsid w:val="00DB2D73"/>
    <w:rsid w:val="00DB31D7"/>
    <w:rsid w:val="00DB3455"/>
    <w:rsid w:val="00DB3EAE"/>
    <w:rsid w:val="00DB4012"/>
    <w:rsid w:val="00DB41DE"/>
    <w:rsid w:val="00DB4369"/>
    <w:rsid w:val="00DB461B"/>
    <w:rsid w:val="00DB4705"/>
    <w:rsid w:val="00DB4D05"/>
    <w:rsid w:val="00DB4DD9"/>
    <w:rsid w:val="00DB5262"/>
    <w:rsid w:val="00DB5409"/>
    <w:rsid w:val="00DB63FB"/>
    <w:rsid w:val="00DB6BB4"/>
    <w:rsid w:val="00DB71A8"/>
    <w:rsid w:val="00DB71AD"/>
    <w:rsid w:val="00DB7759"/>
    <w:rsid w:val="00DC0FE4"/>
    <w:rsid w:val="00DC1143"/>
    <w:rsid w:val="00DC1191"/>
    <w:rsid w:val="00DC13F6"/>
    <w:rsid w:val="00DC174C"/>
    <w:rsid w:val="00DC184C"/>
    <w:rsid w:val="00DC1B61"/>
    <w:rsid w:val="00DC20E0"/>
    <w:rsid w:val="00DC260B"/>
    <w:rsid w:val="00DC2C7D"/>
    <w:rsid w:val="00DC32E7"/>
    <w:rsid w:val="00DC373D"/>
    <w:rsid w:val="00DC37C6"/>
    <w:rsid w:val="00DC430A"/>
    <w:rsid w:val="00DC4322"/>
    <w:rsid w:val="00DC4618"/>
    <w:rsid w:val="00DC47AD"/>
    <w:rsid w:val="00DC4EA4"/>
    <w:rsid w:val="00DC4F4F"/>
    <w:rsid w:val="00DC560A"/>
    <w:rsid w:val="00DC5917"/>
    <w:rsid w:val="00DC5943"/>
    <w:rsid w:val="00DC60C2"/>
    <w:rsid w:val="00DC6381"/>
    <w:rsid w:val="00DC6690"/>
    <w:rsid w:val="00DC69EF"/>
    <w:rsid w:val="00DC70B3"/>
    <w:rsid w:val="00DC73C6"/>
    <w:rsid w:val="00DC7434"/>
    <w:rsid w:val="00DC76BB"/>
    <w:rsid w:val="00DC76CF"/>
    <w:rsid w:val="00DD0406"/>
    <w:rsid w:val="00DD044D"/>
    <w:rsid w:val="00DD18AF"/>
    <w:rsid w:val="00DD1E30"/>
    <w:rsid w:val="00DD1EDB"/>
    <w:rsid w:val="00DD27BB"/>
    <w:rsid w:val="00DD2D4F"/>
    <w:rsid w:val="00DD3475"/>
    <w:rsid w:val="00DD3768"/>
    <w:rsid w:val="00DD3C96"/>
    <w:rsid w:val="00DD4640"/>
    <w:rsid w:val="00DD4D1F"/>
    <w:rsid w:val="00DD5EA1"/>
    <w:rsid w:val="00DD5ED9"/>
    <w:rsid w:val="00DD625D"/>
    <w:rsid w:val="00DD6659"/>
    <w:rsid w:val="00DD6B63"/>
    <w:rsid w:val="00DD714E"/>
    <w:rsid w:val="00DD7577"/>
    <w:rsid w:val="00DD7981"/>
    <w:rsid w:val="00DE05A8"/>
    <w:rsid w:val="00DE0797"/>
    <w:rsid w:val="00DE0DFF"/>
    <w:rsid w:val="00DE13B4"/>
    <w:rsid w:val="00DE151E"/>
    <w:rsid w:val="00DE15F2"/>
    <w:rsid w:val="00DE1950"/>
    <w:rsid w:val="00DE1E2E"/>
    <w:rsid w:val="00DE2581"/>
    <w:rsid w:val="00DE2A9A"/>
    <w:rsid w:val="00DE2B40"/>
    <w:rsid w:val="00DE2CF3"/>
    <w:rsid w:val="00DE31F4"/>
    <w:rsid w:val="00DE3369"/>
    <w:rsid w:val="00DE3718"/>
    <w:rsid w:val="00DE3DCB"/>
    <w:rsid w:val="00DE3E39"/>
    <w:rsid w:val="00DE4093"/>
    <w:rsid w:val="00DE43D9"/>
    <w:rsid w:val="00DE4CCF"/>
    <w:rsid w:val="00DE627F"/>
    <w:rsid w:val="00DE6484"/>
    <w:rsid w:val="00DE6831"/>
    <w:rsid w:val="00DE6D1E"/>
    <w:rsid w:val="00DE6F6F"/>
    <w:rsid w:val="00DE700C"/>
    <w:rsid w:val="00DE7098"/>
    <w:rsid w:val="00DE7D01"/>
    <w:rsid w:val="00DE7F39"/>
    <w:rsid w:val="00DF0993"/>
    <w:rsid w:val="00DF1193"/>
    <w:rsid w:val="00DF18CF"/>
    <w:rsid w:val="00DF2828"/>
    <w:rsid w:val="00DF2B42"/>
    <w:rsid w:val="00DF2DED"/>
    <w:rsid w:val="00DF2EC3"/>
    <w:rsid w:val="00DF2FB5"/>
    <w:rsid w:val="00DF3597"/>
    <w:rsid w:val="00DF38DD"/>
    <w:rsid w:val="00DF4070"/>
    <w:rsid w:val="00DF4209"/>
    <w:rsid w:val="00DF4286"/>
    <w:rsid w:val="00DF4314"/>
    <w:rsid w:val="00DF433E"/>
    <w:rsid w:val="00DF449C"/>
    <w:rsid w:val="00DF49FD"/>
    <w:rsid w:val="00DF4BFF"/>
    <w:rsid w:val="00DF5060"/>
    <w:rsid w:val="00DF52DE"/>
    <w:rsid w:val="00DF5337"/>
    <w:rsid w:val="00DF5469"/>
    <w:rsid w:val="00DF584F"/>
    <w:rsid w:val="00DF6774"/>
    <w:rsid w:val="00DF6DDA"/>
    <w:rsid w:val="00DF6E21"/>
    <w:rsid w:val="00DF6F72"/>
    <w:rsid w:val="00DF76B0"/>
    <w:rsid w:val="00DF775B"/>
    <w:rsid w:val="00DF7C98"/>
    <w:rsid w:val="00E006CF"/>
    <w:rsid w:val="00E00882"/>
    <w:rsid w:val="00E00D59"/>
    <w:rsid w:val="00E01A3E"/>
    <w:rsid w:val="00E021FD"/>
    <w:rsid w:val="00E022E4"/>
    <w:rsid w:val="00E028C9"/>
    <w:rsid w:val="00E02AAE"/>
    <w:rsid w:val="00E03150"/>
    <w:rsid w:val="00E03373"/>
    <w:rsid w:val="00E0364E"/>
    <w:rsid w:val="00E03815"/>
    <w:rsid w:val="00E039A2"/>
    <w:rsid w:val="00E03AD2"/>
    <w:rsid w:val="00E041A7"/>
    <w:rsid w:val="00E042CA"/>
    <w:rsid w:val="00E0431B"/>
    <w:rsid w:val="00E04673"/>
    <w:rsid w:val="00E05220"/>
    <w:rsid w:val="00E05343"/>
    <w:rsid w:val="00E05375"/>
    <w:rsid w:val="00E0542C"/>
    <w:rsid w:val="00E05724"/>
    <w:rsid w:val="00E057DC"/>
    <w:rsid w:val="00E05A21"/>
    <w:rsid w:val="00E05A5E"/>
    <w:rsid w:val="00E0688E"/>
    <w:rsid w:val="00E1016D"/>
    <w:rsid w:val="00E1026C"/>
    <w:rsid w:val="00E1052B"/>
    <w:rsid w:val="00E105C3"/>
    <w:rsid w:val="00E10871"/>
    <w:rsid w:val="00E10E38"/>
    <w:rsid w:val="00E10E60"/>
    <w:rsid w:val="00E1194B"/>
    <w:rsid w:val="00E1247E"/>
    <w:rsid w:val="00E12574"/>
    <w:rsid w:val="00E12ECE"/>
    <w:rsid w:val="00E13A57"/>
    <w:rsid w:val="00E141C3"/>
    <w:rsid w:val="00E14471"/>
    <w:rsid w:val="00E145BB"/>
    <w:rsid w:val="00E14A9C"/>
    <w:rsid w:val="00E14BAD"/>
    <w:rsid w:val="00E14D1E"/>
    <w:rsid w:val="00E15753"/>
    <w:rsid w:val="00E15F57"/>
    <w:rsid w:val="00E16AD6"/>
    <w:rsid w:val="00E16E90"/>
    <w:rsid w:val="00E175EB"/>
    <w:rsid w:val="00E17AB8"/>
    <w:rsid w:val="00E202D6"/>
    <w:rsid w:val="00E203F6"/>
    <w:rsid w:val="00E2054F"/>
    <w:rsid w:val="00E21203"/>
    <w:rsid w:val="00E214CF"/>
    <w:rsid w:val="00E221DB"/>
    <w:rsid w:val="00E22624"/>
    <w:rsid w:val="00E22B4B"/>
    <w:rsid w:val="00E22CCA"/>
    <w:rsid w:val="00E22F4F"/>
    <w:rsid w:val="00E23D4F"/>
    <w:rsid w:val="00E254D3"/>
    <w:rsid w:val="00E257A2"/>
    <w:rsid w:val="00E25C50"/>
    <w:rsid w:val="00E263D9"/>
    <w:rsid w:val="00E274D9"/>
    <w:rsid w:val="00E2789C"/>
    <w:rsid w:val="00E279A0"/>
    <w:rsid w:val="00E3041A"/>
    <w:rsid w:val="00E310EC"/>
    <w:rsid w:val="00E31367"/>
    <w:rsid w:val="00E3156B"/>
    <w:rsid w:val="00E31FC7"/>
    <w:rsid w:val="00E32134"/>
    <w:rsid w:val="00E322AB"/>
    <w:rsid w:val="00E3250A"/>
    <w:rsid w:val="00E32781"/>
    <w:rsid w:val="00E329C8"/>
    <w:rsid w:val="00E34C58"/>
    <w:rsid w:val="00E3563B"/>
    <w:rsid w:val="00E3572C"/>
    <w:rsid w:val="00E363E3"/>
    <w:rsid w:val="00E3720E"/>
    <w:rsid w:val="00E377A9"/>
    <w:rsid w:val="00E37E99"/>
    <w:rsid w:val="00E40CF2"/>
    <w:rsid w:val="00E41839"/>
    <w:rsid w:val="00E41D94"/>
    <w:rsid w:val="00E41EDF"/>
    <w:rsid w:val="00E42B11"/>
    <w:rsid w:val="00E42FF1"/>
    <w:rsid w:val="00E4349F"/>
    <w:rsid w:val="00E437D5"/>
    <w:rsid w:val="00E43F08"/>
    <w:rsid w:val="00E4442E"/>
    <w:rsid w:val="00E44A1A"/>
    <w:rsid w:val="00E44AC5"/>
    <w:rsid w:val="00E44CF7"/>
    <w:rsid w:val="00E4537B"/>
    <w:rsid w:val="00E45673"/>
    <w:rsid w:val="00E45FFC"/>
    <w:rsid w:val="00E460D4"/>
    <w:rsid w:val="00E46E4A"/>
    <w:rsid w:val="00E478E6"/>
    <w:rsid w:val="00E47973"/>
    <w:rsid w:val="00E47C08"/>
    <w:rsid w:val="00E47E24"/>
    <w:rsid w:val="00E50710"/>
    <w:rsid w:val="00E50C95"/>
    <w:rsid w:val="00E514ED"/>
    <w:rsid w:val="00E516BC"/>
    <w:rsid w:val="00E520F2"/>
    <w:rsid w:val="00E5288F"/>
    <w:rsid w:val="00E52AB1"/>
    <w:rsid w:val="00E52EEB"/>
    <w:rsid w:val="00E52F47"/>
    <w:rsid w:val="00E533CD"/>
    <w:rsid w:val="00E53886"/>
    <w:rsid w:val="00E53C5E"/>
    <w:rsid w:val="00E54A1E"/>
    <w:rsid w:val="00E54BB4"/>
    <w:rsid w:val="00E55C9D"/>
    <w:rsid w:val="00E5601A"/>
    <w:rsid w:val="00E56C64"/>
    <w:rsid w:val="00E56E40"/>
    <w:rsid w:val="00E5744F"/>
    <w:rsid w:val="00E57EEB"/>
    <w:rsid w:val="00E604DD"/>
    <w:rsid w:val="00E60556"/>
    <w:rsid w:val="00E608EA"/>
    <w:rsid w:val="00E61567"/>
    <w:rsid w:val="00E619CF"/>
    <w:rsid w:val="00E61B61"/>
    <w:rsid w:val="00E61C19"/>
    <w:rsid w:val="00E61C8D"/>
    <w:rsid w:val="00E61E79"/>
    <w:rsid w:val="00E62B19"/>
    <w:rsid w:val="00E62E67"/>
    <w:rsid w:val="00E632F5"/>
    <w:rsid w:val="00E6345D"/>
    <w:rsid w:val="00E63558"/>
    <w:rsid w:val="00E635C4"/>
    <w:rsid w:val="00E647B8"/>
    <w:rsid w:val="00E64BEE"/>
    <w:rsid w:val="00E65A1E"/>
    <w:rsid w:val="00E65A4D"/>
    <w:rsid w:val="00E65AAB"/>
    <w:rsid w:val="00E65E9E"/>
    <w:rsid w:val="00E66C06"/>
    <w:rsid w:val="00E66E50"/>
    <w:rsid w:val="00E677E3"/>
    <w:rsid w:val="00E7030B"/>
    <w:rsid w:val="00E708ED"/>
    <w:rsid w:val="00E70AD3"/>
    <w:rsid w:val="00E70CDB"/>
    <w:rsid w:val="00E70E4E"/>
    <w:rsid w:val="00E70F49"/>
    <w:rsid w:val="00E70F98"/>
    <w:rsid w:val="00E70F9B"/>
    <w:rsid w:val="00E71215"/>
    <w:rsid w:val="00E71AA4"/>
    <w:rsid w:val="00E71E1E"/>
    <w:rsid w:val="00E720BC"/>
    <w:rsid w:val="00E7263F"/>
    <w:rsid w:val="00E7278A"/>
    <w:rsid w:val="00E729DB"/>
    <w:rsid w:val="00E72B67"/>
    <w:rsid w:val="00E733ED"/>
    <w:rsid w:val="00E738A4"/>
    <w:rsid w:val="00E7428F"/>
    <w:rsid w:val="00E7429C"/>
    <w:rsid w:val="00E742F2"/>
    <w:rsid w:val="00E74878"/>
    <w:rsid w:val="00E748F8"/>
    <w:rsid w:val="00E758AF"/>
    <w:rsid w:val="00E76688"/>
    <w:rsid w:val="00E77222"/>
    <w:rsid w:val="00E77A37"/>
    <w:rsid w:val="00E77CEA"/>
    <w:rsid w:val="00E80163"/>
    <w:rsid w:val="00E804A4"/>
    <w:rsid w:val="00E8064F"/>
    <w:rsid w:val="00E8069B"/>
    <w:rsid w:val="00E80981"/>
    <w:rsid w:val="00E81026"/>
    <w:rsid w:val="00E8173A"/>
    <w:rsid w:val="00E81780"/>
    <w:rsid w:val="00E81F21"/>
    <w:rsid w:val="00E822C2"/>
    <w:rsid w:val="00E826AB"/>
    <w:rsid w:val="00E82B16"/>
    <w:rsid w:val="00E83742"/>
    <w:rsid w:val="00E83973"/>
    <w:rsid w:val="00E83A56"/>
    <w:rsid w:val="00E83A99"/>
    <w:rsid w:val="00E83FB0"/>
    <w:rsid w:val="00E8439F"/>
    <w:rsid w:val="00E846C3"/>
    <w:rsid w:val="00E848C4"/>
    <w:rsid w:val="00E84999"/>
    <w:rsid w:val="00E84DC7"/>
    <w:rsid w:val="00E8500F"/>
    <w:rsid w:val="00E85C33"/>
    <w:rsid w:val="00E85E2B"/>
    <w:rsid w:val="00E860C0"/>
    <w:rsid w:val="00E861A7"/>
    <w:rsid w:val="00E86B37"/>
    <w:rsid w:val="00E86DA2"/>
    <w:rsid w:val="00E87DDD"/>
    <w:rsid w:val="00E87EEB"/>
    <w:rsid w:val="00E908F9"/>
    <w:rsid w:val="00E90AEE"/>
    <w:rsid w:val="00E90B73"/>
    <w:rsid w:val="00E90D3E"/>
    <w:rsid w:val="00E9159B"/>
    <w:rsid w:val="00E91EA9"/>
    <w:rsid w:val="00E91F1F"/>
    <w:rsid w:val="00E923CD"/>
    <w:rsid w:val="00E92E7E"/>
    <w:rsid w:val="00E93141"/>
    <w:rsid w:val="00E93263"/>
    <w:rsid w:val="00E93436"/>
    <w:rsid w:val="00E9346D"/>
    <w:rsid w:val="00E93B3B"/>
    <w:rsid w:val="00E93F35"/>
    <w:rsid w:val="00E946BD"/>
    <w:rsid w:val="00E94A87"/>
    <w:rsid w:val="00E94ABC"/>
    <w:rsid w:val="00E95445"/>
    <w:rsid w:val="00E95968"/>
    <w:rsid w:val="00E96099"/>
    <w:rsid w:val="00E96A46"/>
    <w:rsid w:val="00E9734E"/>
    <w:rsid w:val="00E97495"/>
    <w:rsid w:val="00E9767C"/>
    <w:rsid w:val="00E976A4"/>
    <w:rsid w:val="00EA045D"/>
    <w:rsid w:val="00EA08E3"/>
    <w:rsid w:val="00EA08E9"/>
    <w:rsid w:val="00EA13F7"/>
    <w:rsid w:val="00EA222C"/>
    <w:rsid w:val="00EA2258"/>
    <w:rsid w:val="00EA25C3"/>
    <w:rsid w:val="00EA271B"/>
    <w:rsid w:val="00EA473A"/>
    <w:rsid w:val="00EA4D31"/>
    <w:rsid w:val="00EA6CB4"/>
    <w:rsid w:val="00EA6E73"/>
    <w:rsid w:val="00EA72B4"/>
    <w:rsid w:val="00EA74A1"/>
    <w:rsid w:val="00EB00D6"/>
    <w:rsid w:val="00EB180E"/>
    <w:rsid w:val="00EB1AFC"/>
    <w:rsid w:val="00EB2121"/>
    <w:rsid w:val="00EB2CE3"/>
    <w:rsid w:val="00EB2F2D"/>
    <w:rsid w:val="00EB3DA1"/>
    <w:rsid w:val="00EB42DB"/>
    <w:rsid w:val="00EB4451"/>
    <w:rsid w:val="00EB4783"/>
    <w:rsid w:val="00EB47ED"/>
    <w:rsid w:val="00EB4871"/>
    <w:rsid w:val="00EB5FC8"/>
    <w:rsid w:val="00EB61E8"/>
    <w:rsid w:val="00EB69AF"/>
    <w:rsid w:val="00EB6AE8"/>
    <w:rsid w:val="00EB702F"/>
    <w:rsid w:val="00EB726B"/>
    <w:rsid w:val="00EB72CF"/>
    <w:rsid w:val="00EB7342"/>
    <w:rsid w:val="00EB7517"/>
    <w:rsid w:val="00EB7906"/>
    <w:rsid w:val="00EB7B09"/>
    <w:rsid w:val="00EC0854"/>
    <w:rsid w:val="00EC0B21"/>
    <w:rsid w:val="00EC133E"/>
    <w:rsid w:val="00EC1DB3"/>
    <w:rsid w:val="00EC2AC7"/>
    <w:rsid w:val="00EC2B3D"/>
    <w:rsid w:val="00EC2E4A"/>
    <w:rsid w:val="00EC30A1"/>
    <w:rsid w:val="00EC3E6A"/>
    <w:rsid w:val="00EC45C0"/>
    <w:rsid w:val="00EC496B"/>
    <w:rsid w:val="00EC4B15"/>
    <w:rsid w:val="00EC4FB8"/>
    <w:rsid w:val="00EC5A24"/>
    <w:rsid w:val="00EC695D"/>
    <w:rsid w:val="00EC6D8A"/>
    <w:rsid w:val="00EC70F3"/>
    <w:rsid w:val="00EC7402"/>
    <w:rsid w:val="00EC7B9F"/>
    <w:rsid w:val="00EC7CC0"/>
    <w:rsid w:val="00ED0162"/>
    <w:rsid w:val="00ED0E85"/>
    <w:rsid w:val="00ED1332"/>
    <w:rsid w:val="00ED1880"/>
    <w:rsid w:val="00ED1A00"/>
    <w:rsid w:val="00ED1BC5"/>
    <w:rsid w:val="00ED2002"/>
    <w:rsid w:val="00ED31BC"/>
    <w:rsid w:val="00ED3212"/>
    <w:rsid w:val="00ED33A6"/>
    <w:rsid w:val="00ED3B06"/>
    <w:rsid w:val="00ED43DE"/>
    <w:rsid w:val="00ED4926"/>
    <w:rsid w:val="00ED4E44"/>
    <w:rsid w:val="00ED4E99"/>
    <w:rsid w:val="00ED562B"/>
    <w:rsid w:val="00ED5C24"/>
    <w:rsid w:val="00ED5CA3"/>
    <w:rsid w:val="00ED650D"/>
    <w:rsid w:val="00ED66E9"/>
    <w:rsid w:val="00ED695A"/>
    <w:rsid w:val="00ED6CB0"/>
    <w:rsid w:val="00ED6E93"/>
    <w:rsid w:val="00ED723F"/>
    <w:rsid w:val="00ED7289"/>
    <w:rsid w:val="00ED7430"/>
    <w:rsid w:val="00ED7988"/>
    <w:rsid w:val="00ED7BB8"/>
    <w:rsid w:val="00ED7F32"/>
    <w:rsid w:val="00EE01D9"/>
    <w:rsid w:val="00EE2359"/>
    <w:rsid w:val="00EE2759"/>
    <w:rsid w:val="00EE298B"/>
    <w:rsid w:val="00EE2995"/>
    <w:rsid w:val="00EE2F5C"/>
    <w:rsid w:val="00EE2F9A"/>
    <w:rsid w:val="00EE409F"/>
    <w:rsid w:val="00EE45C4"/>
    <w:rsid w:val="00EE6134"/>
    <w:rsid w:val="00EE62F9"/>
    <w:rsid w:val="00EE6357"/>
    <w:rsid w:val="00EE6637"/>
    <w:rsid w:val="00EE66EB"/>
    <w:rsid w:val="00EE7023"/>
    <w:rsid w:val="00EE71CF"/>
    <w:rsid w:val="00EE7D19"/>
    <w:rsid w:val="00EE7D70"/>
    <w:rsid w:val="00EE7F0F"/>
    <w:rsid w:val="00EE7F3F"/>
    <w:rsid w:val="00EF0814"/>
    <w:rsid w:val="00EF0ABE"/>
    <w:rsid w:val="00EF1C7E"/>
    <w:rsid w:val="00EF2BA8"/>
    <w:rsid w:val="00EF2ED1"/>
    <w:rsid w:val="00EF3256"/>
    <w:rsid w:val="00EF32B3"/>
    <w:rsid w:val="00EF3483"/>
    <w:rsid w:val="00EF3711"/>
    <w:rsid w:val="00EF3935"/>
    <w:rsid w:val="00EF393A"/>
    <w:rsid w:val="00EF3945"/>
    <w:rsid w:val="00EF3C94"/>
    <w:rsid w:val="00EF3E33"/>
    <w:rsid w:val="00EF44B0"/>
    <w:rsid w:val="00EF4C44"/>
    <w:rsid w:val="00EF54E5"/>
    <w:rsid w:val="00EF563A"/>
    <w:rsid w:val="00EF5645"/>
    <w:rsid w:val="00EF5F1D"/>
    <w:rsid w:val="00EF6D55"/>
    <w:rsid w:val="00EF7491"/>
    <w:rsid w:val="00EF783C"/>
    <w:rsid w:val="00F000B9"/>
    <w:rsid w:val="00F000CE"/>
    <w:rsid w:val="00F0048C"/>
    <w:rsid w:val="00F00D1E"/>
    <w:rsid w:val="00F01112"/>
    <w:rsid w:val="00F011F2"/>
    <w:rsid w:val="00F013BC"/>
    <w:rsid w:val="00F0142B"/>
    <w:rsid w:val="00F01BC2"/>
    <w:rsid w:val="00F01CE8"/>
    <w:rsid w:val="00F01F74"/>
    <w:rsid w:val="00F027C3"/>
    <w:rsid w:val="00F02C8D"/>
    <w:rsid w:val="00F03021"/>
    <w:rsid w:val="00F03B9E"/>
    <w:rsid w:val="00F04321"/>
    <w:rsid w:val="00F045B5"/>
    <w:rsid w:val="00F04833"/>
    <w:rsid w:val="00F04A03"/>
    <w:rsid w:val="00F04A21"/>
    <w:rsid w:val="00F05411"/>
    <w:rsid w:val="00F055FE"/>
    <w:rsid w:val="00F05C3B"/>
    <w:rsid w:val="00F05E5D"/>
    <w:rsid w:val="00F0757F"/>
    <w:rsid w:val="00F1025B"/>
    <w:rsid w:val="00F1045B"/>
    <w:rsid w:val="00F1159A"/>
    <w:rsid w:val="00F119C9"/>
    <w:rsid w:val="00F11C30"/>
    <w:rsid w:val="00F12D82"/>
    <w:rsid w:val="00F12FCD"/>
    <w:rsid w:val="00F1408C"/>
    <w:rsid w:val="00F14FE9"/>
    <w:rsid w:val="00F1626D"/>
    <w:rsid w:val="00F17844"/>
    <w:rsid w:val="00F21208"/>
    <w:rsid w:val="00F212CE"/>
    <w:rsid w:val="00F212ED"/>
    <w:rsid w:val="00F213FA"/>
    <w:rsid w:val="00F2189E"/>
    <w:rsid w:val="00F23221"/>
    <w:rsid w:val="00F2339C"/>
    <w:rsid w:val="00F23628"/>
    <w:rsid w:val="00F23998"/>
    <w:rsid w:val="00F23F65"/>
    <w:rsid w:val="00F24153"/>
    <w:rsid w:val="00F2440B"/>
    <w:rsid w:val="00F24CB5"/>
    <w:rsid w:val="00F24D88"/>
    <w:rsid w:val="00F25100"/>
    <w:rsid w:val="00F253B3"/>
    <w:rsid w:val="00F25D4C"/>
    <w:rsid w:val="00F25E37"/>
    <w:rsid w:val="00F26A5A"/>
    <w:rsid w:val="00F26FF6"/>
    <w:rsid w:val="00F2707F"/>
    <w:rsid w:val="00F27494"/>
    <w:rsid w:val="00F27FB4"/>
    <w:rsid w:val="00F27FDD"/>
    <w:rsid w:val="00F301B8"/>
    <w:rsid w:val="00F30448"/>
    <w:rsid w:val="00F30AF1"/>
    <w:rsid w:val="00F31325"/>
    <w:rsid w:val="00F31C1F"/>
    <w:rsid w:val="00F32298"/>
    <w:rsid w:val="00F3255B"/>
    <w:rsid w:val="00F32D00"/>
    <w:rsid w:val="00F33125"/>
    <w:rsid w:val="00F33696"/>
    <w:rsid w:val="00F337A4"/>
    <w:rsid w:val="00F33C5A"/>
    <w:rsid w:val="00F340C8"/>
    <w:rsid w:val="00F34155"/>
    <w:rsid w:val="00F342BB"/>
    <w:rsid w:val="00F34372"/>
    <w:rsid w:val="00F351EB"/>
    <w:rsid w:val="00F3549C"/>
    <w:rsid w:val="00F3549D"/>
    <w:rsid w:val="00F356AF"/>
    <w:rsid w:val="00F359CA"/>
    <w:rsid w:val="00F35E34"/>
    <w:rsid w:val="00F362F3"/>
    <w:rsid w:val="00F36A70"/>
    <w:rsid w:val="00F36CDA"/>
    <w:rsid w:val="00F37193"/>
    <w:rsid w:val="00F3754C"/>
    <w:rsid w:val="00F3754D"/>
    <w:rsid w:val="00F37D4C"/>
    <w:rsid w:val="00F37F28"/>
    <w:rsid w:val="00F402A5"/>
    <w:rsid w:val="00F41008"/>
    <w:rsid w:val="00F42484"/>
    <w:rsid w:val="00F42C7A"/>
    <w:rsid w:val="00F43093"/>
    <w:rsid w:val="00F430B3"/>
    <w:rsid w:val="00F4358A"/>
    <w:rsid w:val="00F4363C"/>
    <w:rsid w:val="00F44760"/>
    <w:rsid w:val="00F44B20"/>
    <w:rsid w:val="00F44DBD"/>
    <w:rsid w:val="00F45132"/>
    <w:rsid w:val="00F45162"/>
    <w:rsid w:val="00F45835"/>
    <w:rsid w:val="00F4613A"/>
    <w:rsid w:val="00F461C5"/>
    <w:rsid w:val="00F46373"/>
    <w:rsid w:val="00F46E06"/>
    <w:rsid w:val="00F47EC8"/>
    <w:rsid w:val="00F51590"/>
    <w:rsid w:val="00F5191A"/>
    <w:rsid w:val="00F5311D"/>
    <w:rsid w:val="00F53E7D"/>
    <w:rsid w:val="00F55802"/>
    <w:rsid w:val="00F55C40"/>
    <w:rsid w:val="00F560D4"/>
    <w:rsid w:val="00F561C1"/>
    <w:rsid w:val="00F5659A"/>
    <w:rsid w:val="00F565E1"/>
    <w:rsid w:val="00F56605"/>
    <w:rsid w:val="00F5685B"/>
    <w:rsid w:val="00F56CBC"/>
    <w:rsid w:val="00F5799D"/>
    <w:rsid w:val="00F57E51"/>
    <w:rsid w:val="00F61E9D"/>
    <w:rsid w:val="00F62193"/>
    <w:rsid w:val="00F624F3"/>
    <w:rsid w:val="00F62578"/>
    <w:rsid w:val="00F62C80"/>
    <w:rsid w:val="00F62C81"/>
    <w:rsid w:val="00F641DC"/>
    <w:rsid w:val="00F64718"/>
    <w:rsid w:val="00F647BD"/>
    <w:rsid w:val="00F64A9E"/>
    <w:rsid w:val="00F6537D"/>
    <w:rsid w:val="00F6587F"/>
    <w:rsid w:val="00F6660D"/>
    <w:rsid w:val="00F66695"/>
    <w:rsid w:val="00F66800"/>
    <w:rsid w:val="00F66858"/>
    <w:rsid w:val="00F66A78"/>
    <w:rsid w:val="00F66B83"/>
    <w:rsid w:val="00F66D8E"/>
    <w:rsid w:val="00F67464"/>
    <w:rsid w:val="00F67592"/>
    <w:rsid w:val="00F679B1"/>
    <w:rsid w:val="00F67BEA"/>
    <w:rsid w:val="00F67E1F"/>
    <w:rsid w:val="00F70205"/>
    <w:rsid w:val="00F7065E"/>
    <w:rsid w:val="00F70822"/>
    <w:rsid w:val="00F71D7F"/>
    <w:rsid w:val="00F71FBA"/>
    <w:rsid w:val="00F72B66"/>
    <w:rsid w:val="00F73384"/>
    <w:rsid w:val="00F74BD6"/>
    <w:rsid w:val="00F74DD1"/>
    <w:rsid w:val="00F75440"/>
    <w:rsid w:val="00F75BEF"/>
    <w:rsid w:val="00F75D01"/>
    <w:rsid w:val="00F7635F"/>
    <w:rsid w:val="00F766CF"/>
    <w:rsid w:val="00F76A04"/>
    <w:rsid w:val="00F76AE1"/>
    <w:rsid w:val="00F76DDF"/>
    <w:rsid w:val="00F77834"/>
    <w:rsid w:val="00F804A9"/>
    <w:rsid w:val="00F804BE"/>
    <w:rsid w:val="00F80666"/>
    <w:rsid w:val="00F80671"/>
    <w:rsid w:val="00F80AB3"/>
    <w:rsid w:val="00F80C5B"/>
    <w:rsid w:val="00F80CD4"/>
    <w:rsid w:val="00F80F94"/>
    <w:rsid w:val="00F810C1"/>
    <w:rsid w:val="00F81B92"/>
    <w:rsid w:val="00F81BD5"/>
    <w:rsid w:val="00F81C22"/>
    <w:rsid w:val="00F81E04"/>
    <w:rsid w:val="00F826EB"/>
    <w:rsid w:val="00F82A22"/>
    <w:rsid w:val="00F82AE7"/>
    <w:rsid w:val="00F82D1A"/>
    <w:rsid w:val="00F8308A"/>
    <w:rsid w:val="00F83573"/>
    <w:rsid w:val="00F838B1"/>
    <w:rsid w:val="00F842E6"/>
    <w:rsid w:val="00F8482D"/>
    <w:rsid w:val="00F85D81"/>
    <w:rsid w:val="00F85FD6"/>
    <w:rsid w:val="00F86595"/>
    <w:rsid w:val="00F865EB"/>
    <w:rsid w:val="00F8690D"/>
    <w:rsid w:val="00F874C4"/>
    <w:rsid w:val="00F87624"/>
    <w:rsid w:val="00F87E62"/>
    <w:rsid w:val="00F901A6"/>
    <w:rsid w:val="00F90F1A"/>
    <w:rsid w:val="00F91473"/>
    <w:rsid w:val="00F918AA"/>
    <w:rsid w:val="00F9192C"/>
    <w:rsid w:val="00F91A6B"/>
    <w:rsid w:val="00F9204C"/>
    <w:rsid w:val="00F9235A"/>
    <w:rsid w:val="00F92B8E"/>
    <w:rsid w:val="00F93332"/>
    <w:rsid w:val="00F93546"/>
    <w:rsid w:val="00F938A7"/>
    <w:rsid w:val="00F93969"/>
    <w:rsid w:val="00F93A03"/>
    <w:rsid w:val="00F93AAF"/>
    <w:rsid w:val="00F93D80"/>
    <w:rsid w:val="00F9423C"/>
    <w:rsid w:val="00F94DDF"/>
    <w:rsid w:val="00F952B2"/>
    <w:rsid w:val="00F95888"/>
    <w:rsid w:val="00F95969"/>
    <w:rsid w:val="00F95E68"/>
    <w:rsid w:val="00F95FB3"/>
    <w:rsid w:val="00F961E1"/>
    <w:rsid w:val="00F9699C"/>
    <w:rsid w:val="00F977EA"/>
    <w:rsid w:val="00FA05A9"/>
    <w:rsid w:val="00FA09CE"/>
    <w:rsid w:val="00FA0E0A"/>
    <w:rsid w:val="00FA0F91"/>
    <w:rsid w:val="00FA1278"/>
    <w:rsid w:val="00FA12DD"/>
    <w:rsid w:val="00FA2950"/>
    <w:rsid w:val="00FA2B64"/>
    <w:rsid w:val="00FA309F"/>
    <w:rsid w:val="00FA34EF"/>
    <w:rsid w:val="00FA34F9"/>
    <w:rsid w:val="00FA36B0"/>
    <w:rsid w:val="00FA399E"/>
    <w:rsid w:val="00FA4165"/>
    <w:rsid w:val="00FA4932"/>
    <w:rsid w:val="00FA52CC"/>
    <w:rsid w:val="00FA59AE"/>
    <w:rsid w:val="00FA5B4B"/>
    <w:rsid w:val="00FA5B84"/>
    <w:rsid w:val="00FA5D16"/>
    <w:rsid w:val="00FA5DBD"/>
    <w:rsid w:val="00FA61FC"/>
    <w:rsid w:val="00FA635C"/>
    <w:rsid w:val="00FA6DF9"/>
    <w:rsid w:val="00FA7460"/>
    <w:rsid w:val="00FB04D4"/>
    <w:rsid w:val="00FB0969"/>
    <w:rsid w:val="00FB0B3E"/>
    <w:rsid w:val="00FB0BB0"/>
    <w:rsid w:val="00FB1C9C"/>
    <w:rsid w:val="00FB2758"/>
    <w:rsid w:val="00FB2AD8"/>
    <w:rsid w:val="00FB2BE8"/>
    <w:rsid w:val="00FB3CA7"/>
    <w:rsid w:val="00FB43FB"/>
    <w:rsid w:val="00FB444A"/>
    <w:rsid w:val="00FB48F6"/>
    <w:rsid w:val="00FB4990"/>
    <w:rsid w:val="00FB4DB9"/>
    <w:rsid w:val="00FB5C06"/>
    <w:rsid w:val="00FB5D62"/>
    <w:rsid w:val="00FB651A"/>
    <w:rsid w:val="00FB65E6"/>
    <w:rsid w:val="00FB667E"/>
    <w:rsid w:val="00FB682A"/>
    <w:rsid w:val="00FB702C"/>
    <w:rsid w:val="00FB704F"/>
    <w:rsid w:val="00FB7576"/>
    <w:rsid w:val="00FB779F"/>
    <w:rsid w:val="00FB77D7"/>
    <w:rsid w:val="00FB785C"/>
    <w:rsid w:val="00FB78CA"/>
    <w:rsid w:val="00FC00A5"/>
    <w:rsid w:val="00FC0363"/>
    <w:rsid w:val="00FC0628"/>
    <w:rsid w:val="00FC0CF5"/>
    <w:rsid w:val="00FC1442"/>
    <w:rsid w:val="00FC16F4"/>
    <w:rsid w:val="00FC1B77"/>
    <w:rsid w:val="00FC1FEB"/>
    <w:rsid w:val="00FC205E"/>
    <w:rsid w:val="00FC2402"/>
    <w:rsid w:val="00FC241E"/>
    <w:rsid w:val="00FC2A78"/>
    <w:rsid w:val="00FC3076"/>
    <w:rsid w:val="00FC342B"/>
    <w:rsid w:val="00FC3438"/>
    <w:rsid w:val="00FC34DB"/>
    <w:rsid w:val="00FC3A5B"/>
    <w:rsid w:val="00FC4069"/>
    <w:rsid w:val="00FC452C"/>
    <w:rsid w:val="00FC453E"/>
    <w:rsid w:val="00FC4750"/>
    <w:rsid w:val="00FC519D"/>
    <w:rsid w:val="00FC56D2"/>
    <w:rsid w:val="00FC57D6"/>
    <w:rsid w:val="00FC583B"/>
    <w:rsid w:val="00FC598D"/>
    <w:rsid w:val="00FC6725"/>
    <w:rsid w:val="00FC782B"/>
    <w:rsid w:val="00FC7A21"/>
    <w:rsid w:val="00FC7CFC"/>
    <w:rsid w:val="00FC7DBE"/>
    <w:rsid w:val="00FD0637"/>
    <w:rsid w:val="00FD0977"/>
    <w:rsid w:val="00FD0EFE"/>
    <w:rsid w:val="00FD1284"/>
    <w:rsid w:val="00FD1A1D"/>
    <w:rsid w:val="00FD1A55"/>
    <w:rsid w:val="00FD2074"/>
    <w:rsid w:val="00FD2235"/>
    <w:rsid w:val="00FD2374"/>
    <w:rsid w:val="00FD2A13"/>
    <w:rsid w:val="00FD2F72"/>
    <w:rsid w:val="00FD3759"/>
    <w:rsid w:val="00FD3D8E"/>
    <w:rsid w:val="00FD4366"/>
    <w:rsid w:val="00FD4BAE"/>
    <w:rsid w:val="00FD4C65"/>
    <w:rsid w:val="00FD54CE"/>
    <w:rsid w:val="00FD555A"/>
    <w:rsid w:val="00FD5BFC"/>
    <w:rsid w:val="00FD5DC0"/>
    <w:rsid w:val="00FD6031"/>
    <w:rsid w:val="00FD61C5"/>
    <w:rsid w:val="00FD660B"/>
    <w:rsid w:val="00FD7D8E"/>
    <w:rsid w:val="00FD7EEF"/>
    <w:rsid w:val="00FE0199"/>
    <w:rsid w:val="00FE035E"/>
    <w:rsid w:val="00FE0B6B"/>
    <w:rsid w:val="00FE0E09"/>
    <w:rsid w:val="00FE1F49"/>
    <w:rsid w:val="00FE30B6"/>
    <w:rsid w:val="00FE3665"/>
    <w:rsid w:val="00FE3C4A"/>
    <w:rsid w:val="00FE4B9C"/>
    <w:rsid w:val="00FE508E"/>
    <w:rsid w:val="00FE5F50"/>
    <w:rsid w:val="00FE606B"/>
    <w:rsid w:val="00FE67F1"/>
    <w:rsid w:val="00FE6B10"/>
    <w:rsid w:val="00FE7019"/>
    <w:rsid w:val="00FE7539"/>
    <w:rsid w:val="00FE7AA4"/>
    <w:rsid w:val="00FE7AE5"/>
    <w:rsid w:val="00FF02C0"/>
    <w:rsid w:val="00FF0C8C"/>
    <w:rsid w:val="00FF15A3"/>
    <w:rsid w:val="00FF209D"/>
    <w:rsid w:val="00FF2BA5"/>
    <w:rsid w:val="00FF2BF7"/>
    <w:rsid w:val="00FF3457"/>
    <w:rsid w:val="00FF379B"/>
    <w:rsid w:val="00FF3876"/>
    <w:rsid w:val="00FF3AEA"/>
    <w:rsid w:val="00FF3D06"/>
    <w:rsid w:val="00FF406D"/>
    <w:rsid w:val="00FF425A"/>
    <w:rsid w:val="00FF4342"/>
    <w:rsid w:val="00FF44BB"/>
    <w:rsid w:val="00FF4C09"/>
    <w:rsid w:val="00FF530B"/>
    <w:rsid w:val="00FF6095"/>
    <w:rsid w:val="00FF68FB"/>
    <w:rsid w:val="00FF6A0F"/>
    <w:rsid w:val="00FF7531"/>
    <w:rsid w:val="00FF7C3B"/>
    <w:rsid w:val="00FF7D09"/>
    <w:rsid w:val="0145494F"/>
    <w:rsid w:val="016150E5"/>
    <w:rsid w:val="01752FEF"/>
    <w:rsid w:val="0189143D"/>
    <w:rsid w:val="019D7891"/>
    <w:rsid w:val="02141938"/>
    <w:rsid w:val="02236908"/>
    <w:rsid w:val="02944581"/>
    <w:rsid w:val="02D35930"/>
    <w:rsid w:val="0392301B"/>
    <w:rsid w:val="03EE3347"/>
    <w:rsid w:val="044D641B"/>
    <w:rsid w:val="048556A1"/>
    <w:rsid w:val="04EB46F4"/>
    <w:rsid w:val="05535393"/>
    <w:rsid w:val="06240EC0"/>
    <w:rsid w:val="06E66F31"/>
    <w:rsid w:val="06F25AAD"/>
    <w:rsid w:val="078537BE"/>
    <w:rsid w:val="08A0418F"/>
    <w:rsid w:val="08E4113E"/>
    <w:rsid w:val="08FE2EF9"/>
    <w:rsid w:val="09047045"/>
    <w:rsid w:val="090A0421"/>
    <w:rsid w:val="099E2384"/>
    <w:rsid w:val="09BB647E"/>
    <w:rsid w:val="0B2A52A2"/>
    <w:rsid w:val="0BF2233B"/>
    <w:rsid w:val="0C147346"/>
    <w:rsid w:val="0CAB5F58"/>
    <w:rsid w:val="0CCA3EF1"/>
    <w:rsid w:val="0CE14DA5"/>
    <w:rsid w:val="0CF737A4"/>
    <w:rsid w:val="0D1D5A80"/>
    <w:rsid w:val="0D8D0FB5"/>
    <w:rsid w:val="0DFC3643"/>
    <w:rsid w:val="0E6235A3"/>
    <w:rsid w:val="0F083010"/>
    <w:rsid w:val="0F0B4282"/>
    <w:rsid w:val="0F7737E6"/>
    <w:rsid w:val="0FBC45E1"/>
    <w:rsid w:val="108237A8"/>
    <w:rsid w:val="11255F18"/>
    <w:rsid w:val="11AC20E0"/>
    <w:rsid w:val="12201A76"/>
    <w:rsid w:val="125D0492"/>
    <w:rsid w:val="12B70884"/>
    <w:rsid w:val="13BE6A2B"/>
    <w:rsid w:val="13C46365"/>
    <w:rsid w:val="140026FE"/>
    <w:rsid w:val="14035295"/>
    <w:rsid w:val="14491BC3"/>
    <w:rsid w:val="145F2767"/>
    <w:rsid w:val="150F3CC6"/>
    <w:rsid w:val="154124C2"/>
    <w:rsid w:val="155A2EAD"/>
    <w:rsid w:val="15F15C66"/>
    <w:rsid w:val="160F5359"/>
    <w:rsid w:val="161C754B"/>
    <w:rsid w:val="16A806E4"/>
    <w:rsid w:val="16F76CFE"/>
    <w:rsid w:val="172D13B8"/>
    <w:rsid w:val="177D6A32"/>
    <w:rsid w:val="179460F2"/>
    <w:rsid w:val="17EA6E79"/>
    <w:rsid w:val="17EC37F2"/>
    <w:rsid w:val="188914A3"/>
    <w:rsid w:val="18B65B84"/>
    <w:rsid w:val="192B06C8"/>
    <w:rsid w:val="19330665"/>
    <w:rsid w:val="197A254F"/>
    <w:rsid w:val="198C771F"/>
    <w:rsid w:val="1990411A"/>
    <w:rsid w:val="19981C95"/>
    <w:rsid w:val="19FA3A4F"/>
    <w:rsid w:val="1B766EE0"/>
    <w:rsid w:val="1B776B0F"/>
    <w:rsid w:val="1BAF62EF"/>
    <w:rsid w:val="1BE6135C"/>
    <w:rsid w:val="1C2155B1"/>
    <w:rsid w:val="1CEA405F"/>
    <w:rsid w:val="1E8822A3"/>
    <w:rsid w:val="1EBA05C5"/>
    <w:rsid w:val="1EC67B81"/>
    <w:rsid w:val="1EF673C0"/>
    <w:rsid w:val="1EFA19B8"/>
    <w:rsid w:val="1F087689"/>
    <w:rsid w:val="1F8B53A8"/>
    <w:rsid w:val="206E51BF"/>
    <w:rsid w:val="20C60575"/>
    <w:rsid w:val="20F40223"/>
    <w:rsid w:val="21106D33"/>
    <w:rsid w:val="22171771"/>
    <w:rsid w:val="229F2B18"/>
    <w:rsid w:val="237B5B9C"/>
    <w:rsid w:val="23CA104E"/>
    <w:rsid w:val="23D24BE4"/>
    <w:rsid w:val="25C073B5"/>
    <w:rsid w:val="25DF21EC"/>
    <w:rsid w:val="263225EE"/>
    <w:rsid w:val="267B5038"/>
    <w:rsid w:val="268A1F0F"/>
    <w:rsid w:val="26976A3D"/>
    <w:rsid w:val="26E91CB8"/>
    <w:rsid w:val="273E3482"/>
    <w:rsid w:val="27530606"/>
    <w:rsid w:val="287E651C"/>
    <w:rsid w:val="288C49B1"/>
    <w:rsid w:val="29610AD3"/>
    <w:rsid w:val="29934D88"/>
    <w:rsid w:val="29AC6760"/>
    <w:rsid w:val="2A122B2B"/>
    <w:rsid w:val="2A8C061D"/>
    <w:rsid w:val="2AF35D6D"/>
    <w:rsid w:val="2B6F4647"/>
    <w:rsid w:val="2B8770C3"/>
    <w:rsid w:val="2C270FA0"/>
    <w:rsid w:val="2C391DE3"/>
    <w:rsid w:val="2CA53683"/>
    <w:rsid w:val="2CAC2B0A"/>
    <w:rsid w:val="2D05756A"/>
    <w:rsid w:val="2D560447"/>
    <w:rsid w:val="2E8D1750"/>
    <w:rsid w:val="2F107B6F"/>
    <w:rsid w:val="2F3469DA"/>
    <w:rsid w:val="2F776887"/>
    <w:rsid w:val="30DF642C"/>
    <w:rsid w:val="312A1C20"/>
    <w:rsid w:val="318E05B8"/>
    <w:rsid w:val="31BE7920"/>
    <w:rsid w:val="31D851EB"/>
    <w:rsid w:val="320B136D"/>
    <w:rsid w:val="322067BB"/>
    <w:rsid w:val="344B1BD6"/>
    <w:rsid w:val="34541299"/>
    <w:rsid w:val="34C56AB2"/>
    <w:rsid w:val="34C75154"/>
    <w:rsid w:val="34E80EEA"/>
    <w:rsid w:val="36070A72"/>
    <w:rsid w:val="36081741"/>
    <w:rsid w:val="36095B19"/>
    <w:rsid w:val="36235A03"/>
    <w:rsid w:val="36393AC8"/>
    <w:rsid w:val="36B307E3"/>
    <w:rsid w:val="36D25125"/>
    <w:rsid w:val="37264B3B"/>
    <w:rsid w:val="38432FBD"/>
    <w:rsid w:val="38672D97"/>
    <w:rsid w:val="386A5829"/>
    <w:rsid w:val="387B329C"/>
    <w:rsid w:val="388522B1"/>
    <w:rsid w:val="39183547"/>
    <w:rsid w:val="39B52F8F"/>
    <w:rsid w:val="3A6D74B2"/>
    <w:rsid w:val="3A9B6F70"/>
    <w:rsid w:val="3BD21DDA"/>
    <w:rsid w:val="3BF85E49"/>
    <w:rsid w:val="3C265D21"/>
    <w:rsid w:val="3C8A18E5"/>
    <w:rsid w:val="3D124385"/>
    <w:rsid w:val="3D8D4CD1"/>
    <w:rsid w:val="3DCF32D4"/>
    <w:rsid w:val="3E017D58"/>
    <w:rsid w:val="3E460B57"/>
    <w:rsid w:val="3E94631E"/>
    <w:rsid w:val="3F6020AE"/>
    <w:rsid w:val="3FB03758"/>
    <w:rsid w:val="3FF75100"/>
    <w:rsid w:val="40112738"/>
    <w:rsid w:val="40771C5D"/>
    <w:rsid w:val="4129266F"/>
    <w:rsid w:val="416F6500"/>
    <w:rsid w:val="42021AAB"/>
    <w:rsid w:val="433F0977"/>
    <w:rsid w:val="43C91A44"/>
    <w:rsid w:val="446C5E67"/>
    <w:rsid w:val="45BA3BCD"/>
    <w:rsid w:val="45F512F7"/>
    <w:rsid w:val="45FE2E97"/>
    <w:rsid w:val="46DB6C4B"/>
    <w:rsid w:val="478B08FC"/>
    <w:rsid w:val="492159D4"/>
    <w:rsid w:val="498A0364"/>
    <w:rsid w:val="499A6F62"/>
    <w:rsid w:val="49C279A4"/>
    <w:rsid w:val="49F81E25"/>
    <w:rsid w:val="4A7975BE"/>
    <w:rsid w:val="4A7E766D"/>
    <w:rsid w:val="4A9A477E"/>
    <w:rsid w:val="4AF36DF0"/>
    <w:rsid w:val="4B5A35DA"/>
    <w:rsid w:val="4B8463B6"/>
    <w:rsid w:val="4D48629A"/>
    <w:rsid w:val="4E011A02"/>
    <w:rsid w:val="4E120282"/>
    <w:rsid w:val="4E4C3E41"/>
    <w:rsid w:val="4E5C143E"/>
    <w:rsid w:val="4E5D38FB"/>
    <w:rsid w:val="4E850076"/>
    <w:rsid w:val="4EBA1B65"/>
    <w:rsid w:val="4FBB66CC"/>
    <w:rsid w:val="500D211F"/>
    <w:rsid w:val="505616FB"/>
    <w:rsid w:val="50566671"/>
    <w:rsid w:val="5084327D"/>
    <w:rsid w:val="51424DBC"/>
    <w:rsid w:val="515A6FC3"/>
    <w:rsid w:val="525C49DF"/>
    <w:rsid w:val="52BF7BD1"/>
    <w:rsid w:val="53265720"/>
    <w:rsid w:val="53A170E1"/>
    <w:rsid w:val="53FC752F"/>
    <w:rsid w:val="544D7A09"/>
    <w:rsid w:val="55B058A3"/>
    <w:rsid w:val="55D3606E"/>
    <w:rsid w:val="56210769"/>
    <w:rsid w:val="571A1A7B"/>
    <w:rsid w:val="57D61AB5"/>
    <w:rsid w:val="585F67D0"/>
    <w:rsid w:val="58CF3A5A"/>
    <w:rsid w:val="5A137693"/>
    <w:rsid w:val="5BD02FD3"/>
    <w:rsid w:val="5BE930B0"/>
    <w:rsid w:val="5C5F1702"/>
    <w:rsid w:val="5CAC67A3"/>
    <w:rsid w:val="5E756AF1"/>
    <w:rsid w:val="5E7E1A5C"/>
    <w:rsid w:val="5E840104"/>
    <w:rsid w:val="5EDA1407"/>
    <w:rsid w:val="5F061D64"/>
    <w:rsid w:val="5F756EC0"/>
    <w:rsid w:val="602711C0"/>
    <w:rsid w:val="604E3EDE"/>
    <w:rsid w:val="60577DB6"/>
    <w:rsid w:val="617A5E3B"/>
    <w:rsid w:val="62243701"/>
    <w:rsid w:val="623F72FF"/>
    <w:rsid w:val="624F4214"/>
    <w:rsid w:val="62A20F26"/>
    <w:rsid w:val="643A7FF5"/>
    <w:rsid w:val="647035F4"/>
    <w:rsid w:val="65C23657"/>
    <w:rsid w:val="66087EB5"/>
    <w:rsid w:val="66CA780C"/>
    <w:rsid w:val="67585A61"/>
    <w:rsid w:val="67ED1653"/>
    <w:rsid w:val="68A15780"/>
    <w:rsid w:val="6919726B"/>
    <w:rsid w:val="69F74B00"/>
    <w:rsid w:val="6A614486"/>
    <w:rsid w:val="6AB658CA"/>
    <w:rsid w:val="6B6D6A95"/>
    <w:rsid w:val="6CCE6E18"/>
    <w:rsid w:val="6CD9769F"/>
    <w:rsid w:val="6E0B577C"/>
    <w:rsid w:val="6E763321"/>
    <w:rsid w:val="6EBC6147"/>
    <w:rsid w:val="6F5C3FFE"/>
    <w:rsid w:val="6F7126C7"/>
    <w:rsid w:val="70121FEC"/>
    <w:rsid w:val="70627AEF"/>
    <w:rsid w:val="70AB0B6B"/>
    <w:rsid w:val="71384143"/>
    <w:rsid w:val="718D3485"/>
    <w:rsid w:val="71EA3E67"/>
    <w:rsid w:val="73B7741B"/>
    <w:rsid w:val="742832F4"/>
    <w:rsid w:val="746761C2"/>
    <w:rsid w:val="75042FFF"/>
    <w:rsid w:val="75F15FBF"/>
    <w:rsid w:val="7689439D"/>
    <w:rsid w:val="76A60083"/>
    <w:rsid w:val="76E24A02"/>
    <w:rsid w:val="77082CB3"/>
    <w:rsid w:val="77C00A40"/>
    <w:rsid w:val="77F07562"/>
    <w:rsid w:val="787E37E4"/>
    <w:rsid w:val="78B676BA"/>
    <w:rsid w:val="79113D4D"/>
    <w:rsid w:val="791441E5"/>
    <w:rsid w:val="79FD5B26"/>
    <w:rsid w:val="7A0406CD"/>
    <w:rsid w:val="7A0E086C"/>
    <w:rsid w:val="7A511E50"/>
    <w:rsid w:val="7B492063"/>
    <w:rsid w:val="7BB02C9E"/>
    <w:rsid w:val="7BB810D4"/>
    <w:rsid w:val="7C642BFF"/>
    <w:rsid w:val="7D0B4187"/>
    <w:rsid w:val="7D201866"/>
    <w:rsid w:val="7E407A71"/>
    <w:rsid w:val="7E4B5CB5"/>
    <w:rsid w:val="7E934768"/>
    <w:rsid w:val="7F0957C5"/>
    <w:rsid w:val="7F14271F"/>
    <w:rsid w:val="7F407C7E"/>
    <w:rsid w:val="7F804554"/>
    <w:rsid w:val="7FCE021E"/>
    <w:rsid w:val="7FDD06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nhideWhenUsed="1"/>
    <w:lsdException w:name="toc 5" w:semiHidden="1" w:qFormat="1"/>
    <w:lsdException w:name="toc 6" w:semiHidden="1" w:unhideWhenUsed="1"/>
    <w:lsdException w:name="toc 7" w:semiHidden="1" w:unhideWhenUsed="1"/>
    <w:lsdException w:name="toc 8" w:semiHidden="1" w:unhideWhenUsed="1"/>
    <w:lsdException w:name="toc 9" w:semiHidden="1" w:qFormat="1"/>
    <w:lsdException w:name="Normal Indent" w:qFormat="1"/>
    <w:lsdException w:name="footnote text" w:qFormat="1"/>
    <w:lsdException w:name="annotation text" w:semiHidden="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unhideWhenUsed="1" w:qFormat="1"/>
    <w:lsdException w:name="line number" w:semiHidden="1" w:unhideWhenUsed="1"/>
    <w:lsdException w:name="page number" w:qFormat="1"/>
    <w:lsdException w:name="endnote reference" w:semiHidden="1" w:unhideWhenUsed="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99"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spacing w:after="200" w:line="276" w:lineRule="auto"/>
      <w:jc w:val="both"/>
    </w:pPr>
    <w:rPr>
      <w:kern w:val="2"/>
      <w:sz w:val="21"/>
      <w:szCs w:val="24"/>
    </w:rPr>
  </w:style>
  <w:style w:type="paragraph" w:styleId="1">
    <w:name w:val="heading 1"/>
    <w:basedOn w:val="a"/>
    <w:next w:val="a"/>
    <w:link w:val="1Char"/>
    <w:qFormat/>
    <w:pPr>
      <w:keepNext/>
      <w:keepLines/>
      <w:pageBreakBefore/>
      <w:tabs>
        <w:tab w:val="left" w:pos="360"/>
      </w:tabs>
      <w:adjustRightInd w:val="0"/>
      <w:spacing w:before="120" w:line="360" w:lineRule="auto"/>
      <w:ind w:left="488" w:hangingChars="135" w:hanging="488"/>
      <w:jc w:val="center"/>
      <w:textAlignment w:val="baseline"/>
      <w:outlineLvl w:val="0"/>
    </w:pPr>
    <w:rPr>
      <w:rFonts w:eastAsia="黑体"/>
      <w:b/>
      <w:kern w:val="44"/>
      <w:sz w:val="28"/>
      <w:szCs w:val="20"/>
    </w:rPr>
  </w:style>
  <w:style w:type="paragraph" w:styleId="2">
    <w:name w:val="heading 2"/>
    <w:basedOn w:val="a"/>
    <w:next w:val="a"/>
    <w:link w:val="2Char1"/>
    <w:qFormat/>
    <w:pPr>
      <w:keepNext/>
      <w:tabs>
        <w:tab w:val="left" w:pos="1021"/>
      </w:tabs>
      <w:adjustRightInd w:val="0"/>
      <w:spacing w:before="120" w:line="360" w:lineRule="auto"/>
      <w:ind w:left="1021" w:hanging="596"/>
      <w:textAlignment w:val="baseline"/>
      <w:outlineLvl w:val="1"/>
    </w:pPr>
    <w:rPr>
      <w:rFonts w:eastAsia="楷体"/>
      <w:b/>
      <w:kern w:val="0"/>
      <w:szCs w:val="20"/>
    </w:rPr>
  </w:style>
  <w:style w:type="paragraph" w:styleId="3">
    <w:name w:val="heading 3"/>
    <w:basedOn w:val="a"/>
    <w:next w:val="a"/>
    <w:link w:val="3Char2"/>
    <w:qFormat/>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4">
    <w:name w:val="heading 4"/>
    <w:basedOn w:val="a"/>
    <w:next w:val="a"/>
    <w:qFormat/>
    <w:pPr>
      <w:tabs>
        <w:tab w:val="left" w:pos="2155"/>
      </w:tabs>
      <w:adjustRightInd w:val="0"/>
      <w:spacing w:before="120" w:line="360" w:lineRule="auto"/>
      <w:ind w:left="2155" w:hanging="1078"/>
      <w:textAlignment w:val="baseline"/>
      <w:outlineLvl w:val="3"/>
    </w:pPr>
    <w:rPr>
      <w:rFonts w:ascii="Arial" w:eastAsia="黑体" w:hAnsi="Arial"/>
      <w:kern w:val="0"/>
      <w:sz w:val="28"/>
      <w:szCs w:val="20"/>
    </w:rPr>
  </w:style>
  <w:style w:type="paragraph" w:styleId="5">
    <w:name w:val="heading 5"/>
    <w:basedOn w:val="a"/>
    <w:next w:val="a"/>
    <w:link w:val="5Char"/>
    <w:qFormat/>
    <w:pPr>
      <w:keepNext/>
      <w:keepLines/>
      <w:adjustRightInd w:val="0"/>
      <w:spacing w:before="280" w:after="290" w:line="376" w:lineRule="atLeast"/>
      <w:ind w:left="2125" w:hanging="425"/>
      <w:textAlignment w:val="baseline"/>
      <w:outlineLvl w:val="4"/>
    </w:pPr>
    <w:rPr>
      <w:b/>
      <w:kern w:val="0"/>
      <w:sz w:val="28"/>
    </w:rPr>
  </w:style>
  <w:style w:type="paragraph" w:styleId="6">
    <w:name w:val="heading 6"/>
    <w:basedOn w:val="a"/>
    <w:next w:val="a"/>
    <w:qFormat/>
    <w:pPr>
      <w:keepNext/>
      <w:keepLines/>
      <w:adjustRightInd w:val="0"/>
      <w:spacing w:before="240" w:after="64" w:line="320" w:lineRule="atLeast"/>
      <w:ind w:left="2550" w:hanging="425"/>
      <w:outlineLvl w:val="5"/>
    </w:pPr>
    <w:rPr>
      <w:rFonts w:ascii="Arial" w:eastAsia="黑体" w:hAnsi="Arial"/>
      <w:b/>
      <w:kern w:val="0"/>
      <w:sz w:val="24"/>
      <w:szCs w:val="20"/>
    </w:rPr>
  </w:style>
  <w:style w:type="paragraph" w:styleId="7">
    <w:name w:val="heading 7"/>
    <w:basedOn w:val="a"/>
    <w:next w:val="a"/>
    <w:qFormat/>
    <w:pPr>
      <w:keepNext/>
      <w:keepLines/>
      <w:adjustRightInd w:val="0"/>
      <w:spacing w:before="240" w:after="64" w:line="320" w:lineRule="atLeast"/>
      <w:ind w:left="2975" w:hanging="425"/>
      <w:outlineLvl w:val="6"/>
    </w:pPr>
    <w:rPr>
      <w:rFonts w:ascii="Arial"/>
      <w:b/>
      <w:kern w:val="0"/>
      <w:sz w:val="24"/>
      <w:szCs w:val="20"/>
    </w:rPr>
  </w:style>
  <w:style w:type="paragraph" w:styleId="8">
    <w:name w:val="heading 8"/>
    <w:basedOn w:val="a"/>
    <w:next w:val="a"/>
    <w:qFormat/>
    <w:pPr>
      <w:keepNext/>
      <w:keepLines/>
      <w:adjustRightInd w:val="0"/>
      <w:spacing w:before="240" w:after="64" w:line="320" w:lineRule="atLeast"/>
      <w:ind w:left="3400" w:hanging="425"/>
      <w:outlineLvl w:val="7"/>
    </w:pPr>
    <w:rPr>
      <w:rFonts w:ascii="Arial" w:eastAsia="黑体" w:hAnsi="Arial"/>
      <w:kern w:val="0"/>
      <w:sz w:val="24"/>
      <w:szCs w:val="20"/>
    </w:rPr>
  </w:style>
  <w:style w:type="paragraph" w:styleId="9">
    <w:name w:val="heading 9"/>
    <w:basedOn w:val="a"/>
    <w:next w:val="a"/>
    <w:qFormat/>
    <w:pPr>
      <w:keepNext/>
      <w:keepLines/>
      <w:adjustRightInd w:val="0"/>
      <w:spacing w:before="240" w:after="64" w:line="320" w:lineRule="atLeast"/>
      <w:ind w:left="3825" w:hanging="425"/>
      <w:outlineLvl w:val="8"/>
    </w:pPr>
    <w:rPr>
      <w:rFonts w:ascii="Arial" w:eastAsia="黑体" w:hAnsi="Arial"/>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line="360" w:lineRule="auto"/>
    </w:pPr>
    <w:rPr>
      <w:rFonts w:ascii="仿宋" w:eastAsia="仿宋" w:hAnsi="仿宋" w:cs="仿宋"/>
      <w:bCs/>
      <w:sz w:val="24"/>
    </w:rPr>
  </w:style>
  <w:style w:type="paragraph" w:styleId="a4">
    <w:name w:val="Normal Indent"/>
    <w:basedOn w:val="a"/>
    <w:link w:val="Char0"/>
    <w:qFormat/>
    <w:pPr>
      <w:widowControl/>
      <w:ind w:firstLineChars="200" w:firstLine="420"/>
      <w:jc w:val="left"/>
    </w:pPr>
    <w:rPr>
      <w:kern w:val="0"/>
      <w:sz w:val="20"/>
      <w:szCs w:val="20"/>
    </w:rPr>
  </w:style>
  <w:style w:type="paragraph" w:styleId="a5">
    <w:name w:val="Document Map"/>
    <w:basedOn w:val="a"/>
    <w:semiHidden/>
    <w:qFormat/>
    <w:pPr>
      <w:shd w:val="clear" w:color="auto" w:fill="000080"/>
    </w:pPr>
  </w:style>
  <w:style w:type="paragraph" w:styleId="a6">
    <w:name w:val="annotation text"/>
    <w:basedOn w:val="a"/>
    <w:link w:val="Char1"/>
    <w:semiHidden/>
    <w:qFormat/>
    <w:pPr>
      <w:jc w:val="left"/>
    </w:pPr>
  </w:style>
  <w:style w:type="paragraph" w:styleId="30">
    <w:name w:val="Body Text 3"/>
    <w:basedOn w:val="a"/>
    <w:qFormat/>
    <w:pPr>
      <w:spacing w:after="120"/>
    </w:pPr>
    <w:rPr>
      <w:sz w:val="16"/>
      <w:szCs w:val="16"/>
    </w:rPr>
  </w:style>
  <w:style w:type="paragraph" w:styleId="a7">
    <w:name w:val="Body Text Indent"/>
    <w:basedOn w:val="a"/>
    <w:next w:val="a"/>
    <w:link w:val="Char2"/>
    <w:qFormat/>
    <w:pPr>
      <w:spacing w:after="120"/>
      <w:ind w:leftChars="200" w:left="420"/>
    </w:pPr>
  </w:style>
  <w:style w:type="paragraph" w:styleId="50">
    <w:name w:val="toc 5"/>
    <w:basedOn w:val="a"/>
    <w:next w:val="a"/>
    <w:semiHidden/>
    <w:qFormat/>
    <w:pPr>
      <w:ind w:leftChars="800" w:left="1680"/>
    </w:pPr>
  </w:style>
  <w:style w:type="paragraph" w:styleId="31">
    <w:name w:val="toc 3"/>
    <w:basedOn w:val="a"/>
    <w:next w:val="a"/>
    <w:uiPriority w:val="39"/>
    <w:qFormat/>
    <w:pPr>
      <w:ind w:leftChars="400" w:left="840"/>
    </w:pPr>
  </w:style>
  <w:style w:type="paragraph" w:styleId="a8">
    <w:name w:val="Plain Text"/>
    <w:basedOn w:val="a"/>
    <w:link w:val="Char3"/>
    <w:qFormat/>
    <w:pPr>
      <w:spacing w:line="360" w:lineRule="atLeast"/>
    </w:pPr>
    <w:rPr>
      <w:rFonts w:ascii="仿宋" w:eastAsia="仿宋" w:hAnsi="仿宋" w:cs="仿宋"/>
      <w:sz w:val="24"/>
    </w:rPr>
  </w:style>
  <w:style w:type="paragraph" w:styleId="a9">
    <w:name w:val="Date"/>
    <w:basedOn w:val="a"/>
    <w:next w:val="a"/>
    <w:link w:val="Char4"/>
    <w:qFormat/>
    <w:pPr>
      <w:ind w:leftChars="2500" w:left="100"/>
    </w:pPr>
  </w:style>
  <w:style w:type="paragraph" w:styleId="20">
    <w:name w:val="Body Text Indent 2"/>
    <w:basedOn w:val="a"/>
    <w:qFormat/>
    <w:pPr>
      <w:spacing w:after="120" w:line="480" w:lineRule="auto"/>
      <w:ind w:leftChars="200" w:left="200"/>
    </w:pPr>
  </w:style>
  <w:style w:type="paragraph" w:styleId="aa">
    <w:name w:val="endnote text"/>
    <w:basedOn w:val="a"/>
    <w:qFormat/>
    <w:pPr>
      <w:snapToGrid w:val="0"/>
      <w:jc w:val="left"/>
    </w:pPr>
  </w:style>
  <w:style w:type="paragraph" w:styleId="ab">
    <w:name w:val="Balloon Text"/>
    <w:basedOn w:val="a"/>
    <w:link w:val="Char5"/>
    <w:uiPriority w:val="99"/>
    <w:qFormat/>
    <w:rPr>
      <w:sz w:val="18"/>
      <w:szCs w:val="18"/>
    </w:rPr>
  </w:style>
  <w:style w:type="paragraph" w:styleId="ac">
    <w:name w:val="footer"/>
    <w:basedOn w:val="a"/>
    <w:link w:val="Char10"/>
    <w:uiPriority w:val="99"/>
    <w:qFormat/>
    <w:pPr>
      <w:tabs>
        <w:tab w:val="center" w:pos="4153"/>
        <w:tab w:val="right" w:pos="8306"/>
      </w:tabs>
      <w:snapToGrid w:val="0"/>
      <w:jc w:val="left"/>
    </w:pPr>
    <w:rPr>
      <w:rFonts w:ascii="宋体"/>
      <w:sz w:val="18"/>
      <w:szCs w:val="20"/>
    </w:rPr>
  </w:style>
  <w:style w:type="paragraph" w:styleId="ad">
    <w:name w:val="header"/>
    <w:basedOn w:val="a"/>
    <w:link w:val="Char11"/>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right" w:leader="dot" w:pos="9628"/>
      </w:tabs>
      <w:spacing w:before="120" w:after="120"/>
      <w:ind w:firstLineChars="74" w:firstLine="74"/>
      <w:jc w:val="left"/>
    </w:pPr>
    <w:rPr>
      <w:b/>
      <w:bCs/>
      <w:caps/>
      <w:sz w:val="20"/>
      <w:szCs w:val="20"/>
    </w:rPr>
  </w:style>
  <w:style w:type="paragraph" w:styleId="ae">
    <w:name w:val="footnote text"/>
    <w:basedOn w:val="a"/>
    <w:qFormat/>
    <w:pPr>
      <w:snapToGrid w:val="0"/>
      <w:jc w:val="left"/>
    </w:pPr>
    <w:rPr>
      <w:sz w:val="18"/>
      <w:szCs w:val="18"/>
    </w:rPr>
  </w:style>
  <w:style w:type="paragraph" w:styleId="32">
    <w:name w:val="Body Text Indent 3"/>
    <w:basedOn w:val="a"/>
    <w:qFormat/>
    <w:pPr>
      <w:widowControl/>
      <w:autoSpaceDE w:val="0"/>
      <w:autoSpaceDN w:val="0"/>
      <w:spacing w:line="380" w:lineRule="exact"/>
      <w:ind w:left="-113"/>
      <w:jc w:val="left"/>
    </w:pPr>
    <w:rPr>
      <w:sz w:val="28"/>
    </w:rPr>
  </w:style>
  <w:style w:type="paragraph" w:styleId="21">
    <w:name w:val="toc 2"/>
    <w:basedOn w:val="a"/>
    <w:next w:val="a"/>
    <w:uiPriority w:val="39"/>
    <w:qFormat/>
    <w:pPr>
      <w:tabs>
        <w:tab w:val="right" w:leader="dot" w:pos="9628"/>
      </w:tabs>
      <w:spacing w:line="260" w:lineRule="exact"/>
      <w:ind w:left="210"/>
      <w:jc w:val="left"/>
    </w:pPr>
    <w:rPr>
      <w:smallCaps/>
      <w:sz w:val="20"/>
      <w:szCs w:val="20"/>
    </w:rPr>
  </w:style>
  <w:style w:type="paragraph" w:styleId="90">
    <w:name w:val="toc 9"/>
    <w:basedOn w:val="a"/>
    <w:next w:val="a"/>
    <w:semiHidden/>
    <w:qFormat/>
    <w:pPr>
      <w:ind w:left="1680"/>
      <w:jc w:val="left"/>
    </w:pPr>
    <w:rPr>
      <w:sz w:val="18"/>
      <w:szCs w:val="18"/>
    </w:rPr>
  </w:style>
  <w:style w:type="paragraph" w:styleId="22">
    <w:name w:val="Body Text 2"/>
    <w:basedOn w:val="a"/>
    <w:qFormat/>
    <w:pPr>
      <w:spacing w:after="120" w:line="480" w:lineRule="auto"/>
    </w:pPr>
  </w:style>
  <w:style w:type="paragraph" w:styleId="af">
    <w:name w:val="Normal (Web)"/>
    <w:basedOn w:val="a"/>
    <w:qFormat/>
    <w:pPr>
      <w:widowControl/>
      <w:spacing w:before="100" w:beforeAutospacing="1" w:after="100" w:afterAutospacing="1"/>
      <w:jc w:val="left"/>
    </w:pPr>
    <w:rPr>
      <w:rFonts w:ascii="宋体" w:hAnsi="宋体"/>
      <w:kern w:val="0"/>
      <w:sz w:val="24"/>
    </w:rPr>
  </w:style>
  <w:style w:type="paragraph" w:styleId="11">
    <w:name w:val="index 1"/>
    <w:basedOn w:val="a"/>
    <w:next w:val="a"/>
    <w:semiHidden/>
    <w:qFormat/>
    <w:pPr>
      <w:spacing w:after="0" w:line="360" w:lineRule="auto"/>
    </w:pPr>
    <w:rPr>
      <w:rFonts w:eastAsia="仿宋_GB2312"/>
      <w:sz w:val="24"/>
      <w:szCs w:val="20"/>
    </w:rPr>
  </w:style>
  <w:style w:type="paragraph" w:styleId="af0">
    <w:name w:val="annotation subject"/>
    <w:basedOn w:val="a6"/>
    <w:next w:val="a6"/>
    <w:link w:val="Char6"/>
    <w:qFormat/>
    <w:rPr>
      <w:b/>
      <w:bCs/>
    </w:rPr>
  </w:style>
  <w:style w:type="table" w:styleId="af1">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uiPriority w:val="22"/>
    <w:qFormat/>
    <w:rPr>
      <w:b/>
      <w:bCs/>
    </w:rPr>
  </w:style>
  <w:style w:type="character" w:styleId="af3">
    <w:name w:val="page number"/>
    <w:qFormat/>
  </w:style>
  <w:style w:type="character" w:styleId="af4">
    <w:name w:val="FollowedHyperlink"/>
    <w:uiPriority w:val="99"/>
    <w:unhideWhenUsed/>
    <w:qFormat/>
    <w:rPr>
      <w:rFonts w:ascii="宋体" w:eastAsia="宋体" w:hAnsi="宋体" w:cs="宋体" w:hint="eastAsia"/>
      <w:color w:val="0033CC"/>
      <w:sz w:val="18"/>
      <w:szCs w:val="18"/>
      <w:u w:val="none"/>
    </w:rPr>
  </w:style>
  <w:style w:type="character" w:styleId="HTML">
    <w:name w:val="HTML Definition"/>
    <w:unhideWhenUsed/>
    <w:qFormat/>
    <w:rPr>
      <w:i/>
    </w:rPr>
  </w:style>
  <w:style w:type="character" w:styleId="af5">
    <w:name w:val="Hyperlink"/>
    <w:uiPriority w:val="99"/>
    <w:qFormat/>
    <w:rPr>
      <w:rFonts w:ascii="宋体" w:eastAsia="宋体" w:hAnsi="宋体" w:cs="宋体" w:hint="eastAsia"/>
      <w:color w:val="0033CC"/>
      <w:sz w:val="18"/>
      <w:szCs w:val="18"/>
      <w:u w:val="none"/>
    </w:rPr>
  </w:style>
  <w:style w:type="character" w:styleId="HTML0">
    <w:name w:val="HTML Code"/>
    <w:unhideWhenUsed/>
    <w:qFormat/>
    <w:rPr>
      <w:rFonts w:ascii="Consolas" w:eastAsia="Consolas" w:hAnsi="Consolas" w:cs="Consolas" w:hint="default"/>
      <w:color w:val="C7254E"/>
      <w:sz w:val="21"/>
      <w:szCs w:val="21"/>
      <w:shd w:val="clear" w:color="auto" w:fill="F9F2F4"/>
    </w:rPr>
  </w:style>
  <w:style w:type="character" w:styleId="af6">
    <w:name w:val="annotation reference"/>
    <w:unhideWhenUsed/>
    <w:qFormat/>
    <w:rPr>
      <w:sz w:val="21"/>
      <w:szCs w:val="21"/>
    </w:rPr>
  </w:style>
  <w:style w:type="character" w:styleId="af7">
    <w:name w:val="footnote reference"/>
    <w:qFormat/>
    <w:rPr>
      <w:vertAlign w:val="superscript"/>
    </w:rPr>
  </w:style>
  <w:style w:type="character" w:styleId="HTML1">
    <w:name w:val="HTML Keyboard"/>
    <w:unhideWhenUsed/>
    <w:qFormat/>
    <w:rPr>
      <w:rFonts w:ascii="Consolas" w:eastAsia="Consolas" w:hAnsi="Consolas" w:cs="Consolas"/>
      <w:color w:val="FFFFFF"/>
      <w:sz w:val="21"/>
      <w:szCs w:val="21"/>
      <w:shd w:val="clear" w:color="auto" w:fill="333333"/>
    </w:rPr>
  </w:style>
  <w:style w:type="character" w:styleId="HTML2">
    <w:name w:val="HTML Sample"/>
    <w:unhideWhenUsed/>
    <w:qFormat/>
    <w:rPr>
      <w:rFonts w:ascii="Consolas" w:eastAsia="Consolas" w:hAnsi="Consolas" w:cs="Consolas" w:hint="default"/>
      <w:sz w:val="21"/>
      <w:szCs w:val="21"/>
    </w:rPr>
  </w:style>
  <w:style w:type="character" w:customStyle="1" w:styleId="3Char">
    <w:name w:val="标题 3 Char"/>
    <w:qFormat/>
    <w:rPr>
      <w:rFonts w:eastAsia="宋体"/>
      <w:b/>
      <w:bCs/>
      <w:kern w:val="2"/>
      <w:sz w:val="32"/>
      <w:szCs w:val="32"/>
      <w:lang w:val="en-US" w:eastAsia="zh-CN" w:bidi="ar-SA"/>
    </w:rPr>
  </w:style>
  <w:style w:type="character" w:customStyle="1" w:styleId="1Char">
    <w:name w:val="标题 1 Char"/>
    <w:link w:val="1"/>
    <w:qFormat/>
    <w:rPr>
      <w:rFonts w:eastAsia="黑体"/>
      <w:b/>
      <w:kern w:val="44"/>
      <w:sz w:val="28"/>
    </w:rPr>
  </w:style>
  <w:style w:type="character" w:customStyle="1" w:styleId="2Char">
    <w:name w:val="标题 2 Char"/>
    <w:qFormat/>
    <w:rPr>
      <w:rFonts w:eastAsia="黑体"/>
      <w:b/>
      <w:sz w:val="28"/>
    </w:rPr>
  </w:style>
  <w:style w:type="paragraph" w:customStyle="1" w:styleId="Default">
    <w:name w:val="Default"/>
    <w:uiPriority w:val="99"/>
    <w:qFormat/>
    <w:pPr>
      <w:widowControl w:val="0"/>
      <w:autoSpaceDE w:val="0"/>
      <w:autoSpaceDN w:val="0"/>
      <w:adjustRightInd w:val="0"/>
      <w:spacing w:after="200" w:line="276" w:lineRule="auto"/>
    </w:pPr>
    <w:rPr>
      <w:rFonts w:ascii="宋体" w:cs="宋体"/>
      <w:color w:val="000000"/>
      <w:sz w:val="24"/>
      <w:szCs w:val="24"/>
    </w:rPr>
  </w:style>
  <w:style w:type="character" w:customStyle="1" w:styleId="Char10">
    <w:name w:val="页脚 Char1"/>
    <w:link w:val="ac"/>
    <w:uiPriority w:val="99"/>
    <w:qFormat/>
    <w:rPr>
      <w:rFonts w:ascii="宋体"/>
      <w:kern w:val="2"/>
      <w:sz w:val="18"/>
    </w:rPr>
  </w:style>
  <w:style w:type="character" w:customStyle="1" w:styleId="2Char1">
    <w:name w:val="标题 2 Char1"/>
    <w:link w:val="2"/>
    <w:qFormat/>
    <w:rPr>
      <w:rFonts w:ascii="Times New Roman" w:eastAsia="楷体" w:hAnsi="Times New Roman"/>
      <w:b/>
      <w:sz w:val="21"/>
    </w:rPr>
  </w:style>
  <w:style w:type="character" w:customStyle="1" w:styleId="grame">
    <w:name w:val="grame"/>
    <w:qFormat/>
  </w:style>
  <w:style w:type="character" w:customStyle="1" w:styleId="Char11">
    <w:name w:val="页眉 Char1"/>
    <w:link w:val="ad"/>
    <w:uiPriority w:val="99"/>
    <w:qFormat/>
    <w:locked/>
    <w:rPr>
      <w:kern w:val="2"/>
      <w:sz w:val="18"/>
      <w:szCs w:val="18"/>
    </w:rPr>
  </w:style>
  <w:style w:type="character" w:customStyle="1" w:styleId="font21">
    <w:name w:val="font21"/>
    <w:qFormat/>
    <w:rPr>
      <w:rFonts w:ascii="宋体" w:eastAsia="宋体" w:hAnsi="宋体" w:cs="宋体" w:hint="eastAsia"/>
      <w:b/>
      <w:color w:val="000000"/>
      <w:sz w:val="24"/>
      <w:szCs w:val="24"/>
      <w:u w:val="none"/>
    </w:rPr>
  </w:style>
  <w:style w:type="character" w:customStyle="1" w:styleId="af8">
    <w:name w:val="區別強調"/>
    <w:qFormat/>
    <w:rPr>
      <w:rFonts w:eastAsia="仿宋_GB2312"/>
      <w:iCs/>
      <w:color w:val="auto"/>
      <w:sz w:val="24"/>
    </w:rPr>
  </w:style>
  <w:style w:type="character" w:customStyle="1" w:styleId="33CharChar3CharCharCharChar">
    <w:name w:val="样式 标题 3标题 3 Char Char标题 3 Char Char Char + 宋体 Char"/>
    <w:link w:val="33CharChar3CharCharChar"/>
    <w:qFormat/>
    <w:locked/>
    <w:rPr>
      <w:rFonts w:ascii="宋体" w:eastAsia="宋体" w:hAnsi="宋体"/>
      <w:b/>
      <w:bCs/>
      <w:kern w:val="2"/>
      <w:sz w:val="21"/>
      <w:szCs w:val="32"/>
      <w:lang w:val="en-US" w:eastAsia="zh-CN" w:bidi="ar-SA"/>
    </w:rPr>
  </w:style>
  <w:style w:type="paragraph" w:customStyle="1" w:styleId="33CharChar3CharCharChar">
    <w:name w:val="样式 标题 3标题 3 Char Char标题 3 Char Char Char + 宋体"/>
    <w:basedOn w:val="3"/>
    <w:link w:val="33CharChar3CharCharCharChar"/>
    <w:qFormat/>
    <w:pPr>
      <w:keepNext/>
      <w:keepLines/>
      <w:tabs>
        <w:tab w:val="clear" w:pos="900"/>
      </w:tabs>
      <w:adjustRightInd/>
      <w:spacing w:before="0" w:line="336" w:lineRule="auto"/>
      <w:ind w:left="0" w:firstLine="527"/>
      <w:textAlignment w:val="auto"/>
    </w:pPr>
    <w:rPr>
      <w:rFonts w:ascii="宋体" w:eastAsia="宋体" w:hAnsi="宋体"/>
      <w:bCs/>
      <w:kern w:val="2"/>
      <w:sz w:val="21"/>
      <w:szCs w:val="32"/>
    </w:rPr>
  </w:style>
  <w:style w:type="character" w:customStyle="1" w:styleId="Char7">
    <w:name w:val="页脚 Char"/>
    <w:uiPriority w:val="99"/>
    <w:qFormat/>
    <w:rPr>
      <w:kern w:val="2"/>
      <w:sz w:val="18"/>
      <w:szCs w:val="18"/>
    </w:rPr>
  </w:style>
  <w:style w:type="character" w:customStyle="1" w:styleId="Char4">
    <w:name w:val="日期 Char"/>
    <w:link w:val="a9"/>
    <w:qFormat/>
    <w:rPr>
      <w:kern w:val="2"/>
      <w:sz w:val="21"/>
      <w:szCs w:val="24"/>
    </w:rPr>
  </w:style>
  <w:style w:type="character" w:customStyle="1" w:styleId="3Char2">
    <w:name w:val="标题 3 Char2"/>
    <w:link w:val="3"/>
    <w:qFormat/>
    <w:rPr>
      <w:rFonts w:eastAsia="黑体"/>
      <w:b/>
      <w:sz w:val="28"/>
    </w:rPr>
  </w:style>
  <w:style w:type="character" w:customStyle="1" w:styleId="ca-71">
    <w:name w:val="ca-71"/>
    <w:qFormat/>
    <w:rPr>
      <w:rFonts w:ascii="宋体" w:eastAsia="宋体" w:hAnsi="宋体" w:hint="eastAsia"/>
      <w:sz w:val="14"/>
      <w:szCs w:val="14"/>
    </w:rPr>
  </w:style>
  <w:style w:type="character" w:customStyle="1" w:styleId="12">
    <w:name w:val="纯文本 字符1"/>
    <w:semiHidden/>
    <w:qFormat/>
    <w:locked/>
    <w:rPr>
      <w:rFonts w:ascii="宋体" w:hAnsi="宋体"/>
      <w:kern w:val="2"/>
      <w:sz w:val="21"/>
    </w:rPr>
  </w:style>
  <w:style w:type="character" w:customStyle="1" w:styleId="3Char1">
    <w:name w:val="标题 3 Char1"/>
    <w:qFormat/>
    <w:rPr>
      <w:rFonts w:eastAsia="宋体"/>
      <w:b/>
      <w:bCs/>
      <w:kern w:val="2"/>
      <w:sz w:val="32"/>
      <w:szCs w:val="32"/>
      <w:lang w:val="en-US" w:eastAsia="zh-CN" w:bidi="ar-SA"/>
    </w:rPr>
  </w:style>
  <w:style w:type="character" w:customStyle="1" w:styleId="Char8">
    <w:name w:val="孙普文字 Char"/>
    <w:qFormat/>
    <w:rPr>
      <w:rFonts w:ascii="宋体" w:eastAsia="宋体" w:hAnsi="Times New Roman" w:cs="Times New Roman"/>
      <w:szCs w:val="20"/>
    </w:rPr>
  </w:style>
  <w:style w:type="character" w:customStyle="1" w:styleId="5Char">
    <w:name w:val="标题 5 Char"/>
    <w:link w:val="5"/>
    <w:qFormat/>
    <w:rPr>
      <w:b/>
      <w:sz w:val="28"/>
      <w:szCs w:val="24"/>
    </w:rPr>
  </w:style>
  <w:style w:type="character" w:customStyle="1" w:styleId="Char9">
    <w:name w:val="纯文本 Char"/>
    <w:qFormat/>
    <w:rPr>
      <w:rFonts w:ascii="宋体" w:eastAsia="宋体" w:hAnsi="Courier New" w:cs="Courier New"/>
      <w:kern w:val="2"/>
      <w:sz w:val="21"/>
      <w:szCs w:val="21"/>
      <w:lang w:val="en-US" w:eastAsia="zh-CN" w:bidi="ar-SA"/>
    </w:rPr>
  </w:style>
  <w:style w:type="character" w:customStyle="1" w:styleId="Char">
    <w:name w:val="正文文本 Char"/>
    <w:link w:val="a0"/>
    <w:uiPriority w:val="99"/>
    <w:qFormat/>
    <w:rPr>
      <w:rFonts w:ascii="仿宋" w:eastAsia="仿宋" w:hAnsi="仿宋" w:cs="仿宋"/>
      <w:bCs/>
      <w:kern w:val="2"/>
      <w:sz w:val="24"/>
      <w:szCs w:val="24"/>
    </w:rPr>
  </w:style>
  <w:style w:type="character" w:customStyle="1" w:styleId="Chara">
    <w:name w:val="页眉 Char"/>
    <w:uiPriority w:val="99"/>
    <w:qFormat/>
    <w:rPr>
      <w:rFonts w:ascii="Arial"/>
      <w:sz w:val="18"/>
    </w:rPr>
  </w:style>
  <w:style w:type="character" w:customStyle="1" w:styleId="1Char0">
    <w:name w:val="样式 标题 1 + 加粗 Char"/>
    <w:qFormat/>
    <w:rPr>
      <w:rFonts w:ascii="黑体" w:eastAsia="黑体" w:hint="eastAsia"/>
      <w:b/>
      <w:bCs/>
      <w:kern w:val="44"/>
      <w:sz w:val="28"/>
      <w:szCs w:val="28"/>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eee">
    <w:name w:val="eee"/>
    <w:basedOn w:val="a1"/>
    <w:qFormat/>
  </w:style>
  <w:style w:type="character" w:customStyle="1" w:styleId="Char12">
    <w:name w:val="纯文本 Char1"/>
    <w:uiPriority w:val="99"/>
    <w:qFormat/>
    <w:rPr>
      <w:rFonts w:ascii="宋体" w:eastAsia="宋体"/>
      <w:kern w:val="2"/>
      <w:sz w:val="21"/>
      <w:lang w:val="en-US" w:eastAsia="zh-CN" w:bidi="ar-SA"/>
    </w:rPr>
  </w:style>
  <w:style w:type="character" w:customStyle="1" w:styleId="Char20">
    <w:name w:val="纯文本 Char2"/>
    <w:qFormat/>
    <w:rPr>
      <w:rFonts w:ascii="宋体"/>
      <w:kern w:val="2"/>
      <w:sz w:val="21"/>
    </w:rPr>
  </w:style>
  <w:style w:type="character" w:customStyle="1" w:styleId="Char3">
    <w:name w:val="纯文本 Char3"/>
    <w:link w:val="a8"/>
    <w:uiPriority w:val="99"/>
    <w:qFormat/>
    <w:rPr>
      <w:rFonts w:ascii="仿宋" w:eastAsia="仿宋" w:hAnsi="仿宋" w:cs="仿宋"/>
      <w:kern w:val="2"/>
      <w:sz w:val="24"/>
      <w:szCs w:val="24"/>
    </w:rPr>
  </w:style>
  <w:style w:type="character" w:customStyle="1" w:styleId="Char0">
    <w:name w:val="正文缩进 Char"/>
    <w:link w:val="a4"/>
    <w:qFormat/>
    <w:locked/>
    <w:rPr>
      <w:rFonts w:eastAsia="宋体"/>
      <w:lang w:val="en-US" w:eastAsia="zh-CN" w:bidi="ar-SA"/>
    </w:rPr>
  </w:style>
  <w:style w:type="character" w:customStyle="1" w:styleId="font11">
    <w:name w:val="font11"/>
    <w:qFormat/>
    <w:rPr>
      <w:rFonts w:ascii="宋体" w:eastAsia="宋体" w:hAnsi="宋体" w:cs="宋体" w:hint="eastAsia"/>
      <w:color w:val="000000"/>
      <w:sz w:val="20"/>
      <w:szCs w:val="20"/>
      <w:u w:val="none"/>
    </w:rPr>
  </w:style>
  <w:style w:type="character" w:customStyle="1" w:styleId="Char2">
    <w:name w:val="正文文本缩进 Char"/>
    <w:link w:val="a7"/>
    <w:qFormat/>
    <w:rPr>
      <w:kern w:val="2"/>
      <w:sz w:val="21"/>
      <w:szCs w:val="24"/>
    </w:rPr>
  </w:style>
  <w:style w:type="character" w:customStyle="1" w:styleId="Arial">
    <w:name w:val="样式 Arial"/>
    <w:qFormat/>
    <w:rPr>
      <w:rFonts w:ascii="Times New Roman" w:eastAsia="宋体" w:hAnsi="Times New Roman" w:cs="Times New Roman" w:hint="default"/>
      <w:sz w:val="21"/>
      <w:szCs w:val="21"/>
    </w:rPr>
  </w:style>
  <w:style w:type="paragraph" w:customStyle="1" w:styleId="p2">
    <w:name w:val="p2"/>
    <w:basedOn w:val="a"/>
    <w:qFormat/>
    <w:pPr>
      <w:widowControl/>
      <w:spacing w:line="480" w:lineRule="auto"/>
      <w:ind w:firstLine="420"/>
      <w:jc w:val="left"/>
    </w:pPr>
    <w:rPr>
      <w:rFonts w:ascii="宋体" w:hAnsi="宋体" w:cs="宋体"/>
      <w:kern w:val="0"/>
      <w:szCs w:val="21"/>
    </w:rPr>
  </w:style>
  <w:style w:type="paragraph" w:customStyle="1" w:styleId="Char21">
    <w:name w:val="Char2"/>
    <w:basedOn w:val="a"/>
    <w:qFormat/>
    <w:pPr>
      <w:snapToGrid w:val="0"/>
    </w:pPr>
    <w:rPr>
      <w:kern w:val="0"/>
      <w:sz w:val="24"/>
      <w:szCs w:val="20"/>
    </w:rPr>
  </w:style>
  <w:style w:type="paragraph" w:customStyle="1" w:styleId="xl126">
    <w:name w:val="xl12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kern w:val="0"/>
      <w:sz w:val="24"/>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rial2">
    <w:name w:val="样式 Arial 首行缩进:  2 字符"/>
    <w:basedOn w:val="a"/>
    <w:qFormat/>
    <w:pPr>
      <w:ind w:firstLineChars="200" w:firstLine="403"/>
    </w:pPr>
    <w:rPr>
      <w:rFonts w:cs="华文新魏"/>
      <w:szCs w:val="21"/>
    </w:rPr>
  </w:style>
  <w:style w:type="paragraph" w:customStyle="1" w:styleId="xl114">
    <w:name w:val="xl11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13">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xl119">
    <w:name w:val="xl119"/>
    <w:basedOn w:val="a"/>
    <w:qFormat/>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23">
    <w:name w:val="样式 首行缩进:  2 字符"/>
    <w:basedOn w:val="a"/>
    <w:qFormat/>
    <w:pPr>
      <w:spacing w:line="400" w:lineRule="exact"/>
      <w:ind w:firstLineChars="200" w:firstLine="200"/>
    </w:pPr>
    <w:rPr>
      <w:rFonts w:cs="宋体"/>
      <w:sz w:val="24"/>
    </w:rPr>
  </w:style>
  <w:style w:type="paragraph" w:customStyle="1" w:styleId="xl104">
    <w:name w:val="xl104"/>
    <w:basedOn w:val="a"/>
    <w:qFormat/>
    <w:pPr>
      <w:widowControl/>
      <w:pBdr>
        <w:top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73">
    <w:name w:val="xl73"/>
    <w:basedOn w:val="a"/>
    <w:qFormat/>
    <w:pPr>
      <w:widowControl/>
      <w:spacing w:before="100" w:beforeAutospacing="1" w:after="100" w:afterAutospacing="1"/>
      <w:jc w:val="left"/>
    </w:pPr>
    <w:rPr>
      <w:rFonts w:ascii="Courier New" w:hAnsi="Courier New" w:cs="Courier New"/>
      <w:kern w:val="0"/>
      <w:sz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ourier New" w:hAnsi="Courier New" w:cs="Courier New"/>
      <w:color w:val="5A5A5A"/>
      <w:kern w:val="0"/>
      <w:sz w:val="24"/>
    </w:rPr>
  </w:style>
  <w:style w:type="paragraph" w:customStyle="1" w:styleId="xl108">
    <w:name w:val="xl108"/>
    <w:basedOn w:val="a"/>
    <w:qFormat/>
    <w:pPr>
      <w:widowControl/>
      <w:spacing w:before="100" w:beforeAutospacing="1" w:after="100" w:afterAutospacing="1"/>
      <w:jc w:val="left"/>
    </w:pPr>
    <w:rPr>
      <w:rFonts w:ascii="Courier New" w:hAnsi="Courier New" w:cs="Courier New"/>
      <w:kern w:val="0"/>
      <w:sz w:val="24"/>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9">
    <w:name w:val="缺省文本"/>
    <w:basedOn w:val="a"/>
    <w:qFormat/>
    <w:pPr>
      <w:autoSpaceDE w:val="0"/>
      <w:autoSpaceDN w:val="0"/>
      <w:adjustRightInd w:val="0"/>
      <w:jc w:val="left"/>
    </w:pPr>
    <w:rPr>
      <w:kern w:val="0"/>
      <w:sz w:val="24"/>
      <w:szCs w:val="20"/>
    </w:rPr>
  </w:style>
  <w:style w:type="paragraph" w:customStyle="1" w:styleId="24">
    <w:name w:val="列出段落2"/>
    <w:basedOn w:val="a"/>
    <w:uiPriority w:val="34"/>
    <w:qFormat/>
    <w:pPr>
      <w:ind w:firstLineChars="200" w:firstLine="420"/>
    </w:p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CM25">
    <w:name w:val="CM25"/>
    <w:basedOn w:val="a"/>
    <w:next w:val="a"/>
    <w:qFormat/>
    <w:pPr>
      <w:autoSpaceDE w:val="0"/>
      <w:autoSpaceDN w:val="0"/>
      <w:adjustRightInd w:val="0"/>
      <w:spacing w:after="278"/>
      <w:jc w:val="left"/>
    </w:pPr>
    <w:rPr>
      <w:rFonts w:ascii="隶书" w:eastAsia="隶书"/>
      <w:kern w:val="0"/>
      <w:sz w:val="24"/>
    </w:rPr>
  </w:style>
  <w:style w:type="paragraph" w:customStyle="1" w:styleId="xl72">
    <w:name w:val="xl72"/>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p9">
    <w:name w:val="p9"/>
    <w:basedOn w:val="a"/>
    <w:qFormat/>
    <w:pPr>
      <w:widowControl/>
      <w:spacing w:before="100" w:beforeAutospacing="1" w:after="100" w:afterAutospacing="1"/>
      <w:jc w:val="left"/>
    </w:pPr>
    <w:rPr>
      <w:rFonts w:ascii="宋体" w:hAnsi="宋体"/>
      <w:color w:val="000000"/>
      <w:kern w:val="0"/>
      <w:sz w:val="24"/>
    </w:rPr>
  </w:style>
  <w:style w:type="paragraph" w:customStyle="1" w:styleId="Style76">
    <w:name w:val="_Style 76"/>
    <w:next w:val="a"/>
    <w:unhideWhenUsed/>
    <w:qFormat/>
    <w:pPr>
      <w:widowControl w:val="0"/>
      <w:spacing w:after="200" w:line="276" w:lineRule="auto"/>
      <w:jc w:val="both"/>
    </w:pPr>
    <w:rPr>
      <w:kern w:val="2"/>
      <w:sz w:val="21"/>
      <w:szCs w:val="24"/>
    </w:rPr>
  </w:style>
  <w:style w:type="paragraph" w:customStyle="1" w:styleId="xl124">
    <w:name w:val="xl124"/>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LTZ1NormalIndentChar24">
    <w:name w:val="样式 正文缩进正文（首行缩进两字）特点ALT+Z表正文正文非缩进四号段1Normal Indent Char2...4"/>
    <w:basedOn w:val="a7"/>
    <w:qFormat/>
    <w:pPr>
      <w:widowControl/>
      <w:tabs>
        <w:tab w:val="left" w:pos="0"/>
        <w:tab w:val="left" w:pos="993"/>
        <w:tab w:val="left" w:pos="1134"/>
      </w:tabs>
      <w:spacing w:after="0" w:line="300" w:lineRule="auto"/>
      <w:ind w:leftChars="0" w:left="0"/>
    </w:pPr>
    <w:rPr>
      <w:rFonts w:ascii="宋体" w:hAnsi="宋体"/>
      <w:bCs/>
      <w:kern w:val="0"/>
      <w:sz w:val="32"/>
      <w:szCs w:val="32"/>
    </w:rPr>
  </w:style>
  <w:style w:type="paragraph" w:customStyle="1" w:styleId="13">
    <w:name w:val="样式1"/>
    <w:basedOn w:val="a"/>
    <w:qFormat/>
    <w:rPr>
      <w:sz w:val="28"/>
    </w:rPr>
  </w:style>
  <w:style w:type="paragraph" w:customStyle="1" w:styleId="afa">
    <w:name w:val="抬头"/>
    <w:basedOn w:val="a"/>
    <w:qFormat/>
    <w:pPr>
      <w:spacing w:beforeLines="50" w:line="360" w:lineRule="auto"/>
    </w:pPr>
    <w:rPr>
      <w:rFonts w:ascii="宋体"/>
      <w:sz w:val="24"/>
    </w:rPr>
  </w:style>
  <w:style w:type="paragraph" w:customStyle="1" w:styleId="xl105">
    <w:name w:val="xl105"/>
    <w:basedOn w:val="a"/>
    <w:qFormat/>
    <w:pPr>
      <w:widowControl/>
      <w:pBdr>
        <w:top w:val="single" w:sz="4" w:space="0" w:color="auto"/>
        <w:lef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4">
    <w:name w:val="xl24"/>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118">
    <w:name w:val="xl118"/>
    <w:basedOn w:val="a"/>
    <w:qFormat/>
    <w:pPr>
      <w:widowControl/>
      <w:pBdr>
        <w:top w:val="single" w:sz="8"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Char130">
    <w:name w:val="Char13"/>
    <w:basedOn w:val="a"/>
    <w:qFormat/>
  </w:style>
  <w:style w:type="paragraph" w:customStyle="1" w:styleId="CharChar1CharChar">
    <w:name w:val="Char Char1 Char Char"/>
    <w:basedOn w:val="a"/>
    <w:qFormat/>
    <w:pPr>
      <w:tabs>
        <w:tab w:val="left" w:pos="360"/>
      </w:tabs>
    </w:pPr>
    <w:rPr>
      <w:szCs w:val="20"/>
    </w:rPr>
  </w:style>
  <w:style w:type="paragraph" w:customStyle="1" w:styleId="0Char">
    <w:name w:val="样式 首行缩进:  0 厘米 行距: 单倍行距 Char"/>
    <w:basedOn w:val="a"/>
    <w:qFormat/>
    <w:pPr>
      <w:adjustRightInd w:val="0"/>
    </w:pPr>
    <w:rPr>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100">
    <w:name w:val="xl100"/>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
    <w:name w:val="正文1"/>
    <w:basedOn w:val="a"/>
    <w:qFormat/>
    <w:pPr>
      <w:spacing w:after="120" w:line="360" w:lineRule="auto"/>
    </w:pPr>
    <w:rPr>
      <w:rFonts w:ascii="Arial" w:hAnsi="Arial"/>
      <w:spacing w:val="8"/>
      <w:sz w:val="24"/>
      <w:szCs w:val="20"/>
    </w:rPr>
  </w:style>
  <w:style w:type="paragraph" w:customStyle="1" w:styleId="xl106">
    <w:name w:val="xl1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11">
    <w:name w:val="xl111"/>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b">
    <w:name w:val="段"/>
    <w:qFormat/>
    <w:pPr>
      <w:spacing w:after="200" w:line="276" w:lineRule="auto"/>
      <w:ind w:firstLineChars="200" w:firstLine="200"/>
      <w:jc w:val="both"/>
    </w:pPr>
    <w:rPr>
      <w:rFonts w:ascii="宋体"/>
      <w:sz w:val="21"/>
    </w:rPr>
  </w:style>
  <w:style w:type="paragraph" w:customStyle="1" w:styleId="205052050">
    <w:name w:val="样式 样式 标题 2 + 段前: 0.5 行 段后: 0.5 行 + 首行缩进:  2 字符 段前: 0.5 行 段后: 0..."/>
    <w:basedOn w:val="a"/>
    <w:qFormat/>
    <w:pPr>
      <w:keepNext/>
      <w:keepLines/>
      <w:adjustRightInd w:val="0"/>
      <w:spacing w:beforeLines="50"/>
      <w:jc w:val="left"/>
      <w:outlineLvl w:val="1"/>
    </w:pPr>
    <w:rPr>
      <w:rFonts w:eastAsia="黑体" w:cs="华文新魏"/>
      <w:kern w:val="0"/>
      <w:szCs w:val="20"/>
    </w:rPr>
  </w:style>
  <w:style w:type="paragraph" w:customStyle="1" w:styleId="51">
    <w:name w:val="5"/>
    <w:basedOn w:val="a"/>
    <w:qFormat/>
    <w:pPr>
      <w:tabs>
        <w:tab w:val="right" w:pos="-2120"/>
      </w:tabs>
      <w:snapToGrid w:val="0"/>
    </w:pPr>
    <w:rPr>
      <w:rFonts w:ascii="Tahoma" w:hAnsi="Tahoma"/>
      <w:spacing w:val="6"/>
      <w:sz w:val="24"/>
      <w:szCs w:val="20"/>
    </w:rPr>
  </w:style>
  <w:style w:type="paragraph" w:customStyle="1" w:styleId="xl91">
    <w:name w:val="xl91"/>
    <w:basedOn w:val="a"/>
    <w:qFormat/>
    <w:pPr>
      <w:widowControl/>
      <w:pBdr>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b">
    <w:name w:val="Char"/>
    <w:basedOn w:val="a"/>
    <w:qFormat/>
  </w:style>
  <w:style w:type="paragraph" w:customStyle="1" w:styleId="xl69">
    <w:name w:val="xl69"/>
    <w:basedOn w:val="a"/>
    <w:qFormat/>
    <w:pPr>
      <w:widowControl/>
      <w:pBdr>
        <w:right w:val="single" w:sz="4" w:space="0" w:color="auto"/>
      </w:pBdr>
      <w:spacing w:before="100" w:beforeAutospacing="1" w:after="100" w:afterAutospacing="1"/>
      <w:jc w:val="left"/>
    </w:pPr>
    <w:rPr>
      <w:rFonts w:ascii="宋体" w:hAnsi="宋体" w:cs="宋体"/>
      <w:kern w:val="0"/>
      <w:sz w:val="28"/>
      <w:szCs w:val="28"/>
    </w:rPr>
  </w:style>
  <w:style w:type="paragraph" w:customStyle="1" w:styleId="CharCharCharCharCharCharCharCharCharCharCharChar">
    <w:name w:val="Char Char Char Char Char Char Char Char Char Char Char Char"/>
    <w:basedOn w:val="a"/>
    <w:qFormat/>
    <w:pPr>
      <w:tabs>
        <w:tab w:val="right" w:pos="-2120"/>
      </w:tabs>
      <w:snapToGrid w:val="0"/>
    </w:pPr>
    <w:rPr>
      <w:rFonts w:ascii="Tahoma" w:hAnsi="Tahoma"/>
      <w:spacing w:val="6"/>
      <w:sz w:val="24"/>
      <w:szCs w:val="20"/>
    </w:rPr>
  </w:style>
  <w:style w:type="paragraph" w:customStyle="1" w:styleId="Char110">
    <w:name w:val="Char11"/>
    <w:basedOn w:val="a"/>
    <w:qFormat/>
    <w:pPr>
      <w:ind w:firstLineChars="200" w:firstLine="200"/>
    </w:pPr>
  </w:style>
  <w:style w:type="paragraph" w:customStyle="1" w:styleId="xl83">
    <w:name w:val="xl83"/>
    <w:basedOn w:val="a"/>
    <w:qFormat/>
    <w:pPr>
      <w:widowControl/>
      <w:spacing w:before="100" w:beforeAutospacing="1" w:after="100" w:afterAutospacing="1"/>
      <w:jc w:val="left"/>
    </w:pPr>
    <w:rPr>
      <w:rFonts w:ascii="Courier New" w:hAnsi="Courier New" w:cs="Courier New"/>
      <w:color w:val="5A5A5A"/>
      <w:kern w:val="0"/>
      <w:sz w:val="24"/>
    </w:rPr>
  </w:style>
  <w:style w:type="paragraph" w:customStyle="1" w:styleId="xl101">
    <w:name w:val="xl101"/>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CharChar1">
    <w:name w:val="Char Char Char1"/>
    <w:basedOn w:val="a"/>
    <w:qFormat/>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3">
    <w:name w:val="xl23"/>
    <w:next w:val="90"/>
    <w:qFormat/>
    <w:pPr>
      <w:spacing w:before="100" w:beforeAutospacing="1" w:after="100" w:afterAutospacing="1" w:line="276" w:lineRule="auto"/>
      <w:jc w:val="center"/>
    </w:pPr>
    <w:rPr>
      <w:rFonts w:ascii="Arial Unicode MS" w:eastAsia="Arial Unicode MS" w:hAnsi="Arial Unicode MS"/>
      <w:sz w:val="24"/>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c">
    <w:name w:val="图例"/>
    <w:basedOn w:val="a"/>
    <w:qFormat/>
    <w:pPr>
      <w:spacing w:before="120" w:after="120" w:line="360" w:lineRule="auto"/>
      <w:jc w:val="center"/>
    </w:pPr>
    <w:rPr>
      <w:rFonts w:eastAsia="仿宋_GB2312"/>
      <w:b/>
      <w:sz w:val="24"/>
      <w:szCs w:val="20"/>
    </w:rPr>
  </w:style>
  <w:style w:type="paragraph" w:customStyle="1" w:styleId="xl109">
    <w:name w:val="xl109"/>
    <w:basedOn w:val="a"/>
    <w:qFormat/>
    <w:pPr>
      <w:widowControl/>
      <w:pBdr>
        <w:top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5">
    <w:name w:val="标题1"/>
    <w:basedOn w:val="a"/>
    <w:qFormat/>
    <w:pPr>
      <w:adjustRightInd w:val="0"/>
      <w:spacing w:before="360" w:after="240" w:line="400" w:lineRule="exact"/>
      <w:outlineLvl w:val="0"/>
    </w:pPr>
    <w:rPr>
      <w:rFonts w:eastAsia="黑体"/>
      <w:b/>
      <w:bCs/>
      <w:spacing w:val="10"/>
      <w:kern w:val="0"/>
      <w:sz w:val="28"/>
      <w:szCs w:val="28"/>
    </w:rPr>
  </w:style>
  <w:style w:type="paragraph" w:customStyle="1" w:styleId="CharCharChar">
    <w:name w:val="Char Char Char"/>
    <w:basedOn w:val="a"/>
    <w:qFormat/>
    <w:pPr>
      <w:ind w:firstLineChars="200" w:firstLine="200"/>
    </w:pPr>
    <w:rPr>
      <w:sz w:val="24"/>
    </w:rPr>
  </w:style>
  <w:style w:type="paragraph" w:customStyle="1" w:styleId="afd">
    <w:name w:val="清單段落"/>
    <w:basedOn w:val="a"/>
    <w:uiPriority w:val="99"/>
    <w:qFormat/>
    <w:pPr>
      <w:ind w:firstLineChars="200" w:firstLine="420"/>
    </w:p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CharChar1CharCharCharCharCharCharCharCharCharCharCharCharChar">
    <w:name w:val="Char Char Char1 Char Char Char Char Char Char Char Char Char Char Char Char Char"/>
    <w:basedOn w:val="a5"/>
    <w:qFormat/>
    <w:pPr>
      <w:shd w:val="clear" w:color="auto" w:fill="auto"/>
    </w:pPr>
    <w:rPr>
      <w:rFonts w:ascii="宋体"/>
      <w:sz w:val="18"/>
      <w:szCs w:val="18"/>
    </w:rPr>
  </w:style>
  <w:style w:type="paragraph" w:customStyle="1" w:styleId="09wh">
    <w:name w:val="09正文_wh"/>
    <w:qFormat/>
    <w:pPr>
      <w:spacing w:after="200" w:line="300" w:lineRule="auto"/>
      <w:ind w:firstLineChars="200" w:firstLine="200"/>
      <w:jc w:val="both"/>
    </w:pPr>
    <w:rPr>
      <w:sz w:val="28"/>
    </w:rPr>
  </w:style>
  <w:style w:type="paragraph" w:customStyle="1" w:styleId="afe">
    <w:name w:val="表格"/>
    <w:basedOn w:val="a"/>
    <w:qFormat/>
    <w:pPr>
      <w:tabs>
        <w:tab w:val="left" w:pos="1200"/>
      </w:tabs>
      <w:spacing w:line="500" w:lineRule="exact"/>
      <w:jc w:val="center"/>
    </w:pPr>
    <w:rPr>
      <w:rFonts w:ascii="宋体"/>
      <w:sz w:val="24"/>
      <w:szCs w:val="18"/>
    </w:rPr>
  </w:style>
  <w:style w:type="paragraph" w:customStyle="1" w:styleId="xl99">
    <w:name w:val="xl99"/>
    <w:basedOn w:val="a"/>
    <w:qFormat/>
    <w:pPr>
      <w:widowControl/>
      <w:pBdr>
        <w:top w:val="single" w:sz="4" w:space="0" w:color="auto"/>
        <w:bottom w:val="single" w:sz="4" w:space="0" w:color="auto"/>
        <w:right w:val="single" w:sz="4" w:space="0" w:color="auto"/>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1211">
    <w:name w:val="样式 标题 1 + 首行缩进:  2 字符 段前: 1 行 段后: 1 行"/>
    <w:basedOn w:val="1"/>
    <w:qFormat/>
    <w:pPr>
      <w:adjustRightInd/>
      <w:spacing w:beforeLines="100" w:line="240" w:lineRule="auto"/>
      <w:ind w:left="0" w:firstLine="0"/>
      <w:textAlignment w:val="auto"/>
    </w:pPr>
    <w:rPr>
      <w:rFonts w:cs="华文新魏"/>
      <w:b w:val="0"/>
    </w:rPr>
  </w:style>
  <w:style w:type="paragraph" w:customStyle="1" w:styleId="xl112">
    <w:name w:val="xl112"/>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aff">
    <w:name w:val="章标题"/>
    <w:next w:val="a"/>
    <w:qFormat/>
    <w:pPr>
      <w:tabs>
        <w:tab w:val="left" w:pos="1118"/>
      </w:tabs>
      <w:spacing w:before="50" w:after="50" w:line="276" w:lineRule="auto"/>
      <w:ind w:left="1118" w:hanging="796"/>
      <w:jc w:val="both"/>
      <w:outlineLvl w:val="1"/>
    </w:pPr>
    <w:rPr>
      <w:rFonts w:ascii="黑体" w:eastAsia="黑体"/>
      <w:sz w:val="21"/>
    </w:rPr>
  </w:style>
  <w:style w:type="paragraph" w:customStyle="1" w:styleId="25">
    <w:name w:val="正文2"/>
    <w:basedOn w:val="a"/>
    <w:qFormat/>
    <w:pPr>
      <w:widowControl/>
      <w:jc w:val="left"/>
    </w:pPr>
    <w:rPr>
      <w:kern w:val="0"/>
      <w:sz w:val="24"/>
    </w:rPr>
  </w:style>
  <w:style w:type="paragraph" w:customStyle="1" w:styleId="111">
    <w:name w:val="1.1.1"/>
    <w:basedOn w:val="a"/>
    <w:qFormat/>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xl110">
    <w:name w:val="xl110"/>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1110">
    <w:name w:val="(符号)五标题1.1.1"/>
    <w:basedOn w:val="a"/>
    <w:qFormat/>
    <w:pPr>
      <w:tabs>
        <w:tab w:val="left" w:pos="720"/>
        <w:tab w:val="left" w:pos="1000"/>
      </w:tabs>
      <w:spacing w:line="500" w:lineRule="exact"/>
      <w:ind w:left="720" w:hanging="360"/>
    </w:pPr>
    <w:rPr>
      <w:rFonts w:ascii="宋体" w:hAnsi="宋体" w:cs="宋体"/>
      <w:color w:val="000000"/>
      <w:sz w:val="24"/>
      <w:szCs w:val="20"/>
    </w:rPr>
  </w:style>
  <w:style w:type="paragraph" w:customStyle="1" w:styleId="CharCharCharChar">
    <w:name w:val="Char Char Char Char"/>
    <w:basedOn w:val="a"/>
    <w:qFormat/>
  </w:style>
  <w:style w:type="paragraph" w:customStyle="1" w:styleId="xl88">
    <w:name w:val="xl8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86">
    <w:name w:val="xl8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80">
    <w:name w:val="xl80"/>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1">
    <w:name w:val="p1"/>
    <w:basedOn w:val="a"/>
    <w:qFormat/>
    <w:pPr>
      <w:widowControl/>
      <w:spacing w:line="480" w:lineRule="auto"/>
      <w:jc w:val="center"/>
    </w:pPr>
    <w:rPr>
      <w:rFonts w:ascii="宋体" w:hAnsi="宋体" w:cs="宋体"/>
      <w:kern w:val="0"/>
      <w:sz w:val="28"/>
      <w:szCs w:val="28"/>
    </w:rPr>
  </w:style>
  <w:style w:type="paragraph" w:customStyle="1" w:styleId="xl103">
    <w:name w:val="xl103"/>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b/>
      <w:bCs/>
      <w:color w:val="5A5A5A"/>
      <w:kern w:val="0"/>
      <w:sz w:val="24"/>
    </w:rPr>
  </w:style>
  <w:style w:type="paragraph" w:customStyle="1" w:styleId="xl96">
    <w:name w:val="xl96"/>
    <w:basedOn w:val="a"/>
    <w:qFormat/>
    <w:pPr>
      <w:widowControl/>
      <w:spacing w:before="100" w:beforeAutospacing="1" w:after="100" w:afterAutospacing="1"/>
      <w:jc w:val="center"/>
    </w:pPr>
    <w:rPr>
      <w:rFonts w:ascii="Courier New" w:hAnsi="Courier New" w:cs="Courier New"/>
      <w:color w:val="5A5A5A"/>
      <w:kern w:val="0"/>
      <w:sz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TOC1">
    <w:name w:val="TOC 标题1"/>
    <w:basedOn w:val="1"/>
    <w:next w:val="a"/>
    <w:uiPriority w:val="39"/>
    <w:qFormat/>
    <w:pPr>
      <w:widowControl/>
      <w:tabs>
        <w:tab w:val="clear" w:pos="360"/>
      </w:tabs>
      <w:adjustRightInd/>
      <w:spacing w:before="480" w:line="276" w:lineRule="auto"/>
      <w:textAlignment w:val="auto"/>
      <w:outlineLvl w:val="9"/>
    </w:pPr>
    <w:rPr>
      <w:rFonts w:ascii="Cambria" w:eastAsia="宋体" w:hAnsi="Cambria"/>
      <w:bCs/>
      <w:color w:val="365F91"/>
      <w:kern w:val="0"/>
      <w:sz w:val="36"/>
      <w:szCs w:val="36"/>
      <w:lang w:val="zh-CN"/>
    </w:rPr>
  </w:style>
  <w:style w:type="paragraph" w:customStyle="1" w:styleId="aff0">
    <w:name w:val="正文首行缩进两字符"/>
    <w:basedOn w:val="a"/>
    <w:qFormat/>
    <w:pPr>
      <w:spacing w:line="360" w:lineRule="auto"/>
      <w:ind w:firstLineChars="200" w:firstLine="200"/>
    </w:pPr>
  </w:style>
  <w:style w:type="paragraph" w:customStyle="1" w:styleId="16">
    <w:name w:val="列出段落1"/>
    <w:basedOn w:val="a"/>
    <w:uiPriority w:val="99"/>
    <w:qFormat/>
    <w:pPr>
      <w:ind w:firstLineChars="200" w:firstLine="420"/>
    </w:pPr>
    <w:rPr>
      <w:szCs w:val="21"/>
    </w:rPr>
  </w:style>
  <w:style w:type="paragraph" w:customStyle="1" w:styleId="xl38">
    <w:name w:val="xl38"/>
    <w:basedOn w:val="a"/>
    <w:qFormat/>
    <w:pPr>
      <w:widowControl/>
      <w:pBdr>
        <w:bottom w:val="single" w:sz="4" w:space="0" w:color="auto"/>
      </w:pBdr>
      <w:spacing w:before="100" w:after="100"/>
      <w:jc w:val="center"/>
    </w:pPr>
    <w:rPr>
      <w:rFonts w:eastAsia="Arial Unicode MS"/>
      <w:b/>
      <w:kern w:val="0"/>
      <w:sz w:val="28"/>
      <w:szCs w:val="20"/>
    </w:rPr>
  </w:style>
  <w:style w:type="paragraph" w:customStyle="1" w:styleId="xl123">
    <w:name w:val="xl12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M26">
    <w:name w:val="CM26"/>
    <w:basedOn w:val="a"/>
    <w:next w:val="a"/>
    <w:qFormat/>
    <w:pPr>
      <w:autoSpaceDE w:val="0"/>
      <w:autoSpaceDN w:val="0"/>
      <w:adjustRightInd w:val="0"/>
      <w:spacing w:after="173"/>
      <w:jc w:val="left"/>
    </w:pPr>
    <w:rPr>
      <w:rFonts w:ascii="隶书" w:eastAsia="隶书"/>
      <w:kern w:val="0"/>
      <w:sz w:val="24"/>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xl92">
    <w:name w:val="xl92"/>
    <w:basedOn w:val="a"/>
    <w:qFormat/>
    <w:pPr>
      <w:widowControl/>
      <w:pBdr>
        <w:lef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Char120">
    <w:name w:val="Char12"/>
    <w:basedOn w:val="a"/>
    <w:qFormat/>
    <w:rPr>
      <w:rFonts w:ascii="Tahoma" w:hAnsi="Tahoma"/>
      <w:sz w:val="24"/>
      <w:szCs w:val="20"/>
    </w:rPr>
  </w:style>
  <w:style w:type="paragraph" w:customStyle="1" w:styleId="aff1">
    <w:name w:val="目次、标准名称标题"/>
    <w:basedOn w:val="aff2"/>
    <w:next w:val="afb"/>
    <w:qFormat/>
    <w:pPr>
      <w:spacing w:line="460" w:lineRule="exact"/>
    </w:pPr>
  </w:style>
  <w:style w:type="paragraph" w:customStyle="1" w:styleId="aff2">
    <w:name w:val="前言、引言标题"/>
    <w:next w:val="a"/>
    <w:qFormat/>
    <w:pPr>
      <w:shd w:val="clear" w:color="auto" w:fill="FFFFFF"/>
      <w:tabs>
        <w:tab w:val="left" w:pos="360"/>
      </w:tabs>
      <w:spacing w:before="640" w:after="560" w:line="276" w:lineRule="auto"/>
      <w:jc w:val="center"/>
      <w:outlineLvl w:val="0"/>
    </w:pPr>
    <w:rPr>
      <w:rFonts w:ascii="黑体" w:eastAsia="黑体"/>
      <w:sz w:val="32"/>
    </w:rPr>
  </w:style>
  <w:style w:type="paragraph" w:customStyle="1" w:styleId="xl74">
    <w:name w:val="xl74"/>
    <w:basedOn w:val="a"/>
    <w:qFormat/>
    <w:pPr>
      <w:widowControl/>
      <w:pBdr>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araChar">
    <w:name w:val="默认段落字体 Para Char"/>
    <w:basedOn w:val="a"/>
    <w:qFormat/>
    <w:pPr>
      <w:spacing w:line="400" w:lineRule="exact"/>
    </w:pPr>
    <w:rPr>
      <w:rFonts w:ascii="Tahoma" w:hAnsi="Tahoma"/>
      <w:sz w:val="24"/>
      <w:szCs w:val="20"/>
    </w:rPr>
  </w:style>
  <w:style w:type="paragraph" w:customStyle="1" w:styleId="CharChar1CharCharChar">
    <w:name w:val="Char Char1 Char Char Char"/>
    <w:basedOn w:val="a"/>
    <w:qFormat/>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89">
    <w:name w:val="xl89"/>
    <w:basedOn w:val="a"/>
    <w:qFormat/>
    <w:pPr>
      <w:widowControl/>
      <w:pBdr>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bsatz2AL">
    <w:name w:val="Absatz2AL"/>
    <w:basedOn w:val="a0"/>
    <w:next w:val="a"/>
    <w:qFormat/>
    <w:pPr>
      <w:widowControl/>
      <w:overflowPunct w:val="0"/>
      <w:autoSpaceDE w:val="0"/>
      <w:autoSpaceDN w:val="0"/>
      <w:adjustRightInd w:val="0"/>
      <w:spacing w:after="0"/>
      <w:textAlignment w:val="baseline"/>
    </w:pPr>
    <w:rPr>
      <w:rFonts w:eastAsia="楷体_GB2312"/>
      <w:kern w:val="0"/>
      <w:szCs w:val="20"/>
      <w:lang w:val="de-DE" w:eastAsia="de-DE"/>
    </w:rPr>
  </w:style>
  <w:style w:type="paragraph" w:customStyle="1" w:styleId="p0">
    <w:name w:val="p0"/>
    <w:basedOn w:val="a"/>
    <w:qFormat/>
    <w:pPr>
      <w:widowControl/>
    </w:pPr>
    <w:rPr>
      <w:kern w:val="0"/>
      <w:szCs w:val="21"/>
    </w:rPr>
  </w:style>
  <w:style w:type="paragraph" w:styleId="aff3">
    <w:name w:val="List Paragraph"/>
    <w:basedOn w:val="a"/>
    <w:link w:val="Charc"/>
    <w:uiPriority w:val="99"/>
    <w:qFormat/>
    <w:pPr>
      <w:ind w:firstLineChars="200" w:firstLine="420"/>
    </w:pPr>
  </w:style>
  <w:style w:type="paragraph" w:customStyle="1" w:styleId="xl116">
    <w:name w:val="xl11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TableParagraph">
    <w:name w:val="Table Paragraph"/>
    <w:basedOn w:val="a"/>
    <w:uiPriority w:val="1"/>
    <w:qFormat/>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pPr>
    <w:rPr>
      <w:rFonts w:ascii="New York" w:eastAsia="楷体_GB2312" w:hAnsi="New York"/>
      <w:kern w:val="0"/>
      <w:position w:val="-6"/>
      <w:sz w:val="24"/>
      <w:szCs w:val="20"/>
      <w:lang w:val="fr-FR"/>
    </w:rPr>
  </w:style>
  <w:style w:type="paragraph" w:customStyle="1" w:styleId="aff4">
    <w:name w:val="正文小标号列"/>
    <w:basedOn w:val="a0"/>
    <w:qFormat/>
    <w:pPr>
      <w:tabs>
        <w:tab w:val="left" w:pos="840"/>
      </w:tabs>
      <w:adjustRightInd w:val="0"/>
      <w:snapToGrid w:val="0"/>
      <w:spacing w:beforeLines="50" w:after="0" w:line="400" w:lineRule="exact"/>
      <w:ind w:left="840" w:hanging="420"/>
    </w:pPr>
    <w:rPr>
      <w:spacing w:val="10"/>
      <w:kern w:val="0"/>
    </w:rPr>
  </w:style>
  <w:style w:type="paragraph" w:customStyle="1" w:styleId="xl44">
    <w:name w:val="xl4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kern w:val="0"/>
      <w:sz w:val="18"/>
      <w:szCs w:val="18"/>
    </w:rPr>
  </w:style>
  <w:style w:type="paragraph" w:customStyle="1" w:styleId="p-txt1">
    <w:name w:val="p-txt1"/>
    <w:basedOn w:val="a"/>
    <w:qFormat/>
    <w:pPr>
      <w:widowControl/>
      <w:spacing w:before="374" w:after="374"/>
      <w:ind w:left="748" w:right="748"/>
      <w:jc w:val="left"/>
    </w:pPr>
    <w:rPr>
      <w:rFonts w:ascii="宋体" w:hAnsi="宋体" w:cs="宋体"/>
      <w:kern w:val="0"/>
      <w:sz w:val="24"/>
    </w:rPr>
  </w:style>
  <w:style w:type="paragraph" w:customStyle="1" w:styleId="xl78">
    <w:name w:val="xl7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113">
    <w:name w:val="xl113"/>
    <w:basedOn w:val="a"/>
    <w:qFormat/>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0">
    <w:name w:val="xl90"/>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26">
    <w:name w:val="样式2"/>
    <w:basedOn w:val="a"/>
    <w:qFormat/>
    <w:pPr>
      <w:spacing w:line="360" w:lineRule="auto"/>
    </w:pPr>
    <w:rPr>
      <w:rFonts w:ascii="Century Gothic" w:eastAsia="黑体" w:hAnsi="Century Gothic"/>
      <w:b/>
      <w:sz w:val="32"/>
      <w:szCs w:val="30"/>
    </w:rPr>
  </w:style>
  <w:style w:type="paragraph" w:customStyle="1" w:styleId="xl94">
    <w:name w:val="xl94"/>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aff5">
    <w:name w:val="正文内容"/>
    <w:basedOn w:val="a0"/>
    <w:qFormat/>
    <w:pPr>
      <w:adjustRightInd w:val="0"/>
      <w:snapToGrid w:val="0"/>
      <w:spacing w:beforeLines="50" w:after="0" w:line="400" w:lineRule="exact"/>
      <w:ind w:firstLineChars="200" w:firstLine="505"/>
    </w:pPr>
    <w:rPr>
      <w:spacing w:val="10"/>
      <w:kern w:val="0"/>
    </w:rPr>
  </w:style>
  <w:style w:type="paragraph" w:customStyle="1" w:styleId="xl76">
    <w:name w:val="xl7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ListParagraph1">
    <w:name w:val="List Paragraph1"/>
    <w:basedOn w:val="a"/>
    <w:uiPriority w:val="99"/>
    <w:qFormat/>
    <w:pPr>
      <w:ind w:firstLineChars="200" w:firstLine="420"/>
    </w:pPr>
    <w:rPr>
      <w:rFonts w:ascii="Calibri" w:hAnsi="Calibri"/>
      <w:szCs w:val="22"/>
    </w:rPr>
  </w:style>
  <w:style w:type="paragraph" w:customStyle="1" w:styleId="xl71">
    <w:name w:val="xl7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f6">
    <w:name w:val="表格文字"/>
    <w:basedOn w:val="a"/>
    <w:qFormat/>
    <w:pPr>
      <w:spacing w:before="25" w:after="25"/>
      <w:jc w:val="left"/>
    </w:pPr>
    <w:rPr>
      <w:bCs/>
      <w:spacing w:val="10"/>
      <w:kern w:val="0"/>
      <w:sz w:val="24"/>
      <w:szCs w:val="20"/>
    </w:rPr>
  </w:style>
  <w:style w:type="paragraph" w:customStyle="1" w:styleId="xl125">
    <w:name w:val="xl125"/>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5">
    <w:name w:val="xl8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7">
    <w:name w:val="[列表1]"/>
    <w:basedOn w:val="a"/>
    <w:qFormat/>
    <w:pPr>
      <w:tabs>
        <w:tab w:val="left" w:pos="420"/>
      </w:tabs>
      <w:spacing w:line="360" w:lineRule="auto"/>
      <w:ind w:left="420" w:hanging="420"/>
    </w:pPr>
    <w:rPr>
      <w:rFonts w:ascii="宋体" w:hAnsi="宋体"/>
      <w:sz w:val="24"/>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8">
    <w:name w:val="xl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20">
    <w:name w:val="xl120"/>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table" w:customStyle="1" w:styleId="TableNormal0">
    <w:name w:val="Table Normal_0"/>
    <w:uiPriority w:val="2"/>
    <w:unhideWhenUsed/>
    <w:qFormat/>
    <w:pPr>
      <w:widowControl w:val="0"/>
    </w:pPr>
    <w:rPr>
      <w:sz w:val="22"/>
      <w:lang w:eastAsia="en-US"/>
    </w:rPr>
    <w:tblPr>
      <w:tblCellMar>
        <w:top w:w="0" w:type="dxa"/>
        <w:left w:w="0" w:type="dxa"/>
        <w:bottom w:w="0" w:type="dxa"/>
        <w:right w:w="0" w:type="dxa"/>
      </w:tblCellMar>
    </w:tblPr>
  </w:style>
  <w:style w:type="paragraph" w:customStyle="1" w:styleId="NewNewNew">
    <w:name w:val="正文 New New New"/>
    <w:qFormat/>
    <w:pPr>
      <w:widowControl w:val="0"/>
      <w:spacing w:after="200" w:line="276" w:lineRule="auto"/>
      <w:jc w:val="both"/>
    </w:pPr>
    <w:rPr>
      <w:kern w:val="2"/>
      <w:sz w:val="21"/>
    </w:rPr>
  </w:style>
  <w:style w:type="character" w:customStyle="1" w:styleId="Char14">
    <w:name w:val="正文文本 Char1"/>
    <w:basedOn w:val="a1"/>
    <w:qFormat/>
    <w:rPr>
      <w:kern w:val="2"/>
      <w:sz w:val="21"/>
      <w:szCs w:val="24"/>
    </w:rPr>
  </w:style>
  <w:style w:type="character" w:customStyle="1" w:styleId="Char1">
    <w:name w:val="批注文字 Char"/>
    <w:basedOn w:val="a1"/>
    <w:link w:val="a6"/>
    <w:semiHidden/>
    <w:qFormat/>
    <w:rPr>
      <w:kern w:val="2"/>
      <w:sz w:val="21"/>
      <w:szCs w:val="24"/>
    </w:rPr>
  </w:style>
  <w:style w:type="character" w:customStyle="1" w:styleId="Char6">
    <w:name w:val="批注主题 Char"/>
    <w:basedOn w:val="Char1"/>
    <w:link w:val="af0"/>
    <w:qFormat/>
    <w:rPr>
      <w:b/>
      <w:bCs/>
      <w:kern w:val="2"/>
      <w:sz w:val="21"/>
      <w:szCs w:val="24"/>
    </w:rPr>
  </w:style>
  <w:style w:type="character" w:customStyle="1" w:styleId="Char5">
    <w:name w:val="批注框文本 Char"/>
    <w:basedOn w:val="a1"/>
    <w:link w:val="ab"/>
    <w:uiPriority w:val="99"/>
    <w:qFormat/>
    <w:rPr>
      <w:kern w:val="2"/>
      <w:sz w:val="18"/>
      <w:szCs w:val="18"/>
    </w:rPr>
  </w:style>
  <w:style w:type="paragraph" w:styleId="aff7">
    <w:name w:val="No Spacing"/>
    <w:link w:val="Chard"/>
    <w:uiPriority w:val="99"/>
    <w:qFormat/>
    <w:pPr>
      <w:spacing w:after="200" w:line="276" w:lineRule="auto"/>
    </w:pPr>
    <w:rPr>
      <w:rFonts w:asciiTheme="minorHAnsi" w:eastAsiaTheme="minorEastAsia" w:hAnsiTheme="minorHAnsi" w:cstheme="minorBidi"/>
      <w:sz w:val="22"/>
      <w:szCs w:val="22"/>
    </w:rPr>
  </w:style>
  <w:style w:type="character" w:customStyle="1" w:styleId="Chard">
    <w:name w:val="无间隔 Char"/>
    <w:basedOn w:val="a1"/>
    <w:link w:val="aff7"/>
    <w:uiPriority w:val="1"/>
    <w:qFormat/>
    <w:rPr>
      <w:rFonts w:asciiTheme="minorHAnsi" w:eastAsiaTheme="minorEastAsia" w:hAnsiTheme="minorHAnsi" w:cstheme="minorBidi"/>
      <w:sz w:val="22"/>
      <w:szCs w:val="22"/>
    </w:rPr>
  </w:style>
  <w:style w:type="paragraph" w:customStyle="1" w:styleId="-">
    <w:name w:val="表格 - 正文"/>
    <w:basedOn w:val="a"/>
    <w:qFormat/>
    <w:pPr>
      <w:snapToGrid w:val="0"/>
      <w:spacing w:before="120" w:after="120" w:line="360" w:lineRule="auto"/>
    </w:pPr>
    <w:rPr>
      <w:rFonts w:cs="宋体"/>
      <w:szCs w:val="20"/>
    </w:rPr>
  </w:style>
  <w:style w:type="character" w:customStyle="1" w:styleId="Charc">
    <w:name w:val="列出段落 Char"/>
    <w:link w:val="aff3"/>
    <w:qFormat/>
    <w:rPr>
      <w:kern w:val="2"/>
      <w:sz w:val="21"/>
      <w:szCs w:val="24"/>
    </w:rPr>
  </w:style>
  <w:style w:type="character" w:customStyle="1" w:styleId="NormalCharacter">
    <w:name w:val="NormalCharacter"/>
    <w:semiHidden/>
    <w:qFormat/>
  </w:style>
  <w:style w:type="character" w:customStyle="1" w:styleId="150">
    <w:name w:val="15"/>
    <w:qFormat/>
    <w:rPr>
      <w:rFonts w:ascii="Calibri" w:hAnsi="Calibri" w:hint="default"/>
    </w:rPr>
  </w:style>
  <w:style w:type="paragraph" w:customStyle="1" w:styleId="BodyText">
    <w:name w:val="BodyText"/>
    <w:basedOn w:val="a"/>
    <w:next w:val="a"/>
    <w:qFormat/>
    <w:pPr>
      <w:spacing w:after="120"/>
      <w:textAlignment w:val="baseline"/>
    </w:pPr>
  </w:style>
  <w:style w:type="character" w:customStyle="1" w:styleId="font231">
    <w:name w:val="font231"/>
    <w:basedOn w:val="a1"/>
    <w:qFormat/>
    <w:rPr>
      <w:rFonts w:ascii="微软雅黑" w:eastAsia="微软雅黑" w:hAnsi="微软雅黑" w:cs="微软雅黑" w:hint="eastAsia"/>
      <w:color w:val="000000"/>
      <w:sz w:val="32"/>
      <w:szCs w:val="32"/>
      <w:u w:val="none"/>
    </w:rPr>
  </w:style>
  <w:style w:type="character" w:customStyle="1" w:styleId="font31">
    <w:name w:val="font31"/>
    <w:basedOn w:val="a1"/>
    <w:qFormat/>
    <w:rPr>
      <w:rFonts w:ascii="微软雅黑 Light" w:eastAsia="微软雅黑 Light" w:hAnsi="微软雅黑 Light" w:cs="微软雅黑 Light" w:hint="eastAsia"/>
      <w:color w:val="000000"/>
      <w:sz w:val="32"/>
      <w:szCs w:val="32"/>
      <w:u w:val="none"/>
    </w:rPr>
  </w:style>
  <w:style w:type="character" w:customStyle="1" w:styleId="font212">
    <w:name w:val="font212"/>
    <w:basedOn w:val="a1"/>
    <w:qFormat/>
    <w:rPr>
      <w:rFonts w:ascii="微软雅黑" w:eastAsia="微软雅黑" w:hAnsi="微软雅黑" w:cs="微软雅黑" w:hint="eastAsia"/>
      <w:color w:val="000000"/>
      <w:sz w:val="32"/>
      <w:szCs w:val="32"/>
      <w:u w:val="none"/>
    </w:rPr>
  </w:style>
  <w:style w:type="character" w:customStyle="1" w:styleId="font71">
    <w:name w:val="font71"/>
    <w:basedOn w:val="a1"/>
    <w:qFormat/>
    <w:rPr>
      <w:rFonts w:ascii="微软雅黑" w:eastAsia="微软雅黑" w:hAnsi="微软雅黑" w:cs="微软雅黑" w:hint="eastAsia"/>
      <w:color w:val="000000"/>
      <w:sz w:val="32"/>
      <w:szCs w:val="32"/>
      <w:u w:val="none"/>
    </w:rPr>
  </w:style>
  <w:style w:type="character" w:customStyle="1" w:styleId="font141">
    <w:name w:val="font141"/>
    <w:basedOn w:val="a1"/>
    <w:qFormat/>
    <w:rPr>
      <w:rFonts w:ascii="微软雅黑 Light" w:eastAsia="微软雅黑 Light" w:hAnsi="微软雅黑 Light" w:cs="微软雅黑 Light" w:hint="eastAsia"/>
      <w:color w:val="000000"/>
      <w:sz w:val="24"/>
      <w:szCs w:val="24"/>
      <w:u w:val="none"/>
    </w:rPr>
  </w:style>
  <w:style w:type="character" w:customStyle="1" w:styleId="font161">
    <w:name w:val="font161"/>
    <w:basedOn w:val="a1"/>
    <w:qFormat/>
    <w:rPr>
      <w:rFonts w:ascii="微软雅黑 Light" w:eastAsia="微软雅黑 Light" w:hAnsi="微软雅黑 Light" w:cs="微软雅黑 Light" w:hint="eastAsia"/>
      <w:color w:val="000000"/>
      <w:sz w:val="24"/>
      <w:szCs w:val="24"/>
      <w:u w:val="none"/>
    </w:rPr>
  </w:style>
  <w:style w:type="paragraph" w:customStyle="1" w:styleId="18">
    <w:name w:val="列表段落1"/>
    <w:basedOn w:val="a"/>
    <w:uiPriority w:val="99"/>
    <w:qFormat/>
    <w:pPr>
      <w:ind w:firstLineChars="200" w:firstLine="420"/>
    </w:pPr>
  </w:style>
  <w:style w:type="paragraph" w:customStyle="1" w:styleId="19">
    <w:name w:val="正文缩进1"/>
    <w:basedOn w:val="a"/>
    <w:qFormat/>
    <w:pPr>
      <w:snapToGrid w:val="0"/>
      <w:spacing w:line="300" w:lineRule="auto"/>
      <w:ind w:firstLine="556"/>
    </w:pPr>
    <w:rPr>
      <w:rFonts w:ascii="仿宋_GB2312"/>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semiHidden="1" w:unhideWhenUsed="1"/>
    <w:lsdException w:name="toc 5" w:semiHidden="1" w:qFormat="1"/>
    <w:lsdException w:name="toc 6" w:semiHidden="1" w:unhideWhenUsed="1"/>
    <w:lsdException w:name="toc 7" w:semiHidden="1" w:unhideWhenUsed="1"/>
    <w:lsdException w:name="toc 8" w:semiHidden="1" w:unhideWhenUsed="1"/>
    <w:lsdException w:name="toc 9" w:semiHidden="1" w:qFormat="1"/>
    <w:lsdException w:name="Normal Indent" w:qFormat="1"/>
    <w:lsdException w:name="footnote text" w:qFormat="1"/>
    <w:lsdException w:name="annotation text" w:semiHidden="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unhideWhenUsed="1" w:qFormat="1"/>
    <w:lsdException w:name="line number" w:semiHidden="1" w:unhideWhenUsed="1"/>
    <w:lsdException w:name="page number" w:qFormat="1"/>
    <w:lsdException w:name="endnote reference" w:semiHidden="1" w:unhideWhenUsed="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99"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unhideWhenUsed="1" w:qFormat="1"/>
    <w:lsdException w:name="HTML Definition" w:unhideWhenUsed="1" w:qFormat="1"/>
    <w:lsdException w:name="HTML Keyboard" w:unhideWhenUsed="1" w:qFormat="1"/>
    <w:lsdException w:name="HTML Preformatted" w:semiHidden="1" w:unhideWhenUsed="1"/>
    <w:lsdException w:name="HTML Sample" w:unhideWhenUsed="1"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spacing w:after="200" w:line="276" w:lineRule="auto"/>
      <w:jc w:val="both"/>
    </w:pPr>
    <w:rPr>
      <w:kern w:val="2"/>
      <w:sz w:val="21"/>
      <w:szCs w:val="24"/>
    </w:rPr>
  </w:style>
  <w:style w:type="paragraph" w:styleId="1">
    <w:name w:val="heading 1"/>
    <w:basedOn w:val="a"/>
    <w:next w:val="a"/>
    <w:link w:val="1Char"/>
    <w:qFormat/>
    <w:pPr>
      <w:keepNext/>
      <w:keepLines/>
      <w:pageBreakBefore/>
      <w:tabs>
        <w:tab w:val="left" w:pos="360"/>
      </w:tabs>
      <w:adjustRightInd w:val="0"/>
      <w:spacing w:before="120" w:line="360" w:lineRule="auto"/>
      <w:ind w:left="488" w:hangingChars="135" w:hanging="488"/>
      <w:jc w:val="center"/>
      <w:textAlignment w:val="baseline"/>
      <w:outlineLvl w:val="0"/>
    </w:pPr>
    <w:rPr>
      <w:rFonts w:eastAsia="黑体"/>
      <w:b/>
      <w:kern w:val="44"/>
      <w:sz w:val="28"/>
      <w:szCs w:val="20"/>
    </w:rPr>
  </w:style>
  <w:style w:type="paragraph" w:styleId="2">
    <w:name w:val="heading 2"/>
    <w:basedOn w:val="a"/>
    <w:next w:val="a"/>
    <w:link w:val="2Char1"/>
    <w:qFormat/>
    <w:pPr>
      <w:keepNext/>
      <w:tabs>
        <w:tab w:val="left" w:pos="1021"/>
      </w:tabs>
      <w:adjustRightInd w:val="0"/>
      <w:spacing w:before="120" w:line="360" w:lineRule="auto"/>
      <w:ind w:left="1021" w:hanging="596"/>
      <w:textAlignment w:val="baseline"/>
      <w:outlineLvl w:val="1"/>
    </w:pPr>
    <w:rPr>
      <w:rFonts w:eastAsia="楷体"/>
      <w:b/>
      <w:kern w:val="0"/>
      <w:szCs w:val="20"/>
    </w:rPr>
  </w:style>
  <w:style w:type="paragraph" w:styleId="3">
    <w:name w:val="heading 3"/>
    <w:basedOn w:val="a"/>
    <w:next w:val="a"/>
    <w:link w:val="3Char2"/>
    <w:qFormat/>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4">
    <w:name w:val="heading 4"/>
    <w:basedOn w:val="a"/>
    <w:next w:val="a"/>
    <w:qFormat/>
    <w:pPr>
      <w:tabs>
        <w:tab w:val="left" w:pos="2155"/>
      </w:tabs>
      <w:adjustRightInd w:val="0"/>
      <w:spacing w:before="120" w:line="360" w:lineRule="auto"/>
      <w:ind w:left="2155" w:hanging="1078"/>
      <w:textAlignment w:val="baseline"/>
      <w:outlineLvl w:val="3"/>
    </w:pPr>
    <w:rPr>
      <w:rFonts w:ascii="Arial" w:eastAsia="黑体" w:hAnsi="Arial"/>
      <w:kern w:val="0"/>
      <w:sz w:val="28"/>
      <w:szCs w:val="20"/>
    </w:rPr>
  </w:style>
  <w:style w:type="paragraph" w:styleId="5">
    <w:name w:val="heading 5"/>
    <w:basedOn w:val="a"/>
    <w:next w:val="a"/>
    <w:link w:val="5Char"/>
    <w:qFormat/>
    <w:pPr>
      <w:keepNext/>
      <w:keepLines/>
      <w:adjustRightInd w:val="0"/>
      <w:spacing w:before="280" w:after="290" w:line="376" w:lineRule="atLeast"/>
      <w:ind w:left="2125" w:hanging="425"/>
      <w:textAlignment w:val="baseline"/>
      <w:outlineLvl w:val="4"/>
    </w:pPr>
    <w:rPr>
      <w:b/>
      <w:kern w:val="0"/>
      <w:sz w:val="28"/>
    </w:rPr>
  </w:style>
  <w:style w:type="paragraph" w:styleId="6">
    <w:name w:val="heading 6"/>
    <w:basedOn w:val="a"/>
    <w:next w:val="a"/>
    <w:qFormat/>
    <w:pPr>
      <w:keepNext/>
      <w:keepLines/>
      <w:adjustRightInd w:val="0"/>
      <w:spacing w:before="240" w:after="64" w:line="320" w:lineRule="atLeast"/>
      <w:ind w:left="2550" w:hanging="425"/>
      <w:outlineLvl w:val="5"/>
    </w:pPr>
    <w:rPr>
      <w:rFonts w:ascii="Arial" w:eastAsia="黑体" w:hAnsi="Arial"/>
      <w:b/>
      <w:kern w:val="0"/>
      <w:sz w:val="24"/>
      <w:szCs w:val="20"/>
    </w:rPr>
  </w:style>
  <w:style w:type="paragraph" w:styleId="7">
    <w:name w:val="heading 7"/>
    <w:basedOn w:val="a"/>
    <w:next w:val="a"/>
    <w:qFormat/>
    <w:pPr>
      <w:keepNext/>
      <w:keepLines/>
      <w:adjustRightInd w:val="0"/>
      <w:spacing w:before="240" w:after="64" w:line="320" w:lineRule="atLeast"/>
      <w:ind w:left="2975" w:hanging="425"/>
      <w:outlineLvl w:val="6"/>
    </w:pPr>
    <w:rPr>
      <w:rFonts w:ascii="Arial"/>
      <w:b/>
      <w:kern w:val="0"/>
      <w:sz w:val="24"/>
      <w:szCs w:val="20"/>
    </w:rPr>
  </w:style>
  <w:style w:type="paragraph" w:styleId="8">
    <w:name w:val="heading 8"/>
    <w:basedOn w:val="a"/>
    <w:next w:val="a"/>
    <w:qFormat/>
    <w:pPr>
      <w:keepNext/>
      <w:keepLines/>
      <w:adjustRightInd w:val="0"/>
      <w:spacing w:before="240" w:after="64" w:line="320" w:lineRule="atLeast"/>
      <w:ind w:left="3400" w:hanging="425"/>
      <w:outlineLvl w:val="7"/>
    </w:pPr>
    <w:rPr>
      <w:rFonts w:ascii="Arial" w:eastAsia="黑体" w:hAnsi="Arial"/>
      <w:kern w:val="0"/>
      <w:sz w:val="24"/>
      <w:szCs w:val="20"/>
    </w:rPr>
  </w:style>
  <w:style w:type="paragraph" w:styleId="9">
    <w:name w:val="heading 9"/>
    <w:basedOn w:val="a"/>
    <w:next w:val="a"/>
    <w:qFormat/>
    <w:pPr>
      <w:keepNext/>
      <w:keepLines/>
      <w:adjustRightInd w:val="0"/>
      <w:spacing w:before="240" w:after="64" w:line="320" w:lineRule="atLeast"/>
      <w:ind w:left="3825" w:hanging="425"/>
      <w:outlineLvl w:val="8"/>
    </w:pPr>
    <w:rPr>
      <w:rFonts w:ascii="Arial" w:eastAsia="黑体" w:hAnsi="Arial"/>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line="360" w:lineRule="auto"/>
    </w:pPr>
    <w:rPr>
      <w:rFonts w:ascii="仿宋" w:eastAsia="仿宋" w:hAnsi="仿宋" w:cs="仿宋"/>
      <w:bCs/>
      <w:sz w:val="24"/>
    </w:rPr>
  </w:style>
  <w:style w:type="paragraph" w:styleId="a4">
    <w:name w:val="Normal Indent"/>
    <w:basedOn w:val="a"/>
    <w:link w:val="Char0"/>
    <w:qFormat/>
    <w:pPr>
      <w:widowControl/>
      <w:ind w:firstLineChars="200" w:firstLine="420"/>
      <w:jc w:val="left"/>
    </w:pPr>
    <w:rPr>
      <w:kern w:val="0"/>
      <w:sz w:val="20"/>
      <w:szCs w:val="20"/>
    </w:rPr>
  </w:style>
  <w:style w:type="paragraph" w:styleId="a5">
    <w:name w:val="Document Map"/>
    <w:basedOn w:val="a"/>
    <w:semiHidden/>
    <w:qFormat/>
    <w:pPr>
      <w:shd w:val="clear" w:color="auto" w:fill="000080"/>
    </w:pPr>
  </w:style>
  <w:style w:type="paragraph" w:styleId="a6">
    <w:name w:val="annotation text"/>
    <w:basedOn w:val="a"/>
    <w:link w:val="Char1"/>
    <w:semiHidden/>
    <w:qFormat/>
    <w:pPr>
      <w:jc w:val="left"/>
    </w:pPr>
  </w:style>
  <w:style w:type="paragraph" w:styleId="30">
    <w:name w:val="Body Text 3"/>
    <w:basedOn w:val="a"/>
    <w:qFormat/>
    <w:pPr>
      <w:spacing w:after="120"/>
    </w:pPr>
    <w:rPr>
      <w:sz w:val="16"/>
      <w:szCs w:val="16"/>
    </w:rPr>
  </w:style>
  <w:style w:type="paragraph" w:styleId="a7">
    <w:name w:val="Body Text Indent"/>
    <w:basedOn w:val="a"/>
    <w:next w:val="a"/>
    <w:link w:val="Char2"/>
    <w:qFormat/>
    <w:pPr>
      <w:spacing w:after="120"/>
      <w:ind w:leftChars="200" w:left="420"/>
    </w:pPr>
  </w:style>
  <w:style w:type="paragraph" w:styleId="50">
    <w:name w:val="toc 5"/>
    <w:basedOn w:val="a"/>
    <w:next w:val="a"/>
    <w:semiHidden/>
    <w:qFormat/>
    <w:pPr>
      <w:ind w:leftChars="800" w:left="1680"/>
    </w:pPr>
  </w:style>
  <w:style w:type="paragraph" w:styleId="31">
    <w:name w:val="toc 3"/>
    <w:basedOn w:val="a"/>
    <w:next w:val="a"/>
    <w:uiPriority w:val="39"/>
    <w:qFormat/>
    <w:pPr>
      <w:ind w:leftChars="400" w:left="840"/>
    </w:pPr>
  </w:style>
  <w:style w:type="paragraph" w:styleId="a8">
    <w:name w:val="Plain Text"/>
    <w:basedOn w:val="a"/>
    <w:link w:val="Char3"/>
    <w:qFormat/>
    <w:pPr>
      <w:spacing w:line="360" w:lineRule="atLeast"/>
    </w:pPr>
    <w:rPr>
      <w:rFonts w:ascii="仿宋" w:eastAsia="仿宋" w:hAnsi="仿宋" w:cs="仿宋"/>
      <w:sz w:val="24"/>
    </w:rPr>
  </w:style>
  <w:style w:type="paragraph" w:styleId="a9">
    <w:name w:val="Date"/>
    <w:basedOn w:val="a"/>
    <w:next w:val="a"/>
    <w:link w:val="Char4"/>
    <w:qFormat/>
    <w:pPr>
      <w:ind w:leftChars="2500" w:left="100"/>
    </w:pPr>
  </w:style>
  <w:style w:type="paragraph" w:styleId="20">
    <w:name w:val="Body Text Indent 2"/>
    <w:basedOn w:val="a"/>
    <w:qFormat/>
    <w:pPr>
      <w:spacing w:after="120" w:line="480" w:lineRule="auto"/>
      <w:ind w:leftChars="200" w:left="200"/>
    </w:pPr>
  </w:style>
  <w:style w:type="paragraph" w:styleId="aa">
    <w:name w:val="endnote text"/>
    <w:basedOn w:val="a"/>
    <w:qFormat/>
    <w:pPr>
      <w:snapToGrid w:val="0"/>
      <w:jc w:val="left"/>
    </w:pPr>
  </w:style>
  <w:style w:type="paragraph" w:styleId="ab">
    <w:name w:val="Balloon Text"/>
    <w:basedOn w:val="a"/>
    <w:link w:val="Char5"/>
    <w:uiPriority w:val="99"/>
    <w:qFormat/>
    <w:rPr>
      <w:sz w:val="18"/>
      <w:szCs w:val="18"/>
    </w:rPr>
  </w:style>
  <w:style w:type="paragraph" w:styleId="ac">
    <w:name w:val="footer"/>
    <w:basedOn w:val="a"/>
    <w:link w:val="Char10"/>
    <w:uiPriority w:val="99"/>
    <w:qFormat/>
    <w:pPr>
      <w:tabs>
        <w:tab w:val="center" w:pos="4153"/>
        <w:tab w:val="right" w:pos="8306"/>
      </w:tabs>
      <w:snapToGrid w:val="0"/>
      <w:jc w:val="left"/>
    </w:pPr>
    <w:rPr>
      <w:rFonts w:ascii="宋体"/>
      <w:sz w:val="18"/>
      <w:szCs w:val="20"/>
    </w:rPr>
  </w:style>
  <w:style w:type="paragraph" w:styleId="ad">
    <w:name w:val="header"/>
    <w:basedOn w:val="a"/>
    <w:link w:val="Char11"/>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right" w:leader="dot" w:pos="9628"/>
      </w:tabs>
      <w:spacing w:before="120" w:after="120"/>
      <w:ind w:firstLineChars="74" w:firstLine="74"/>
      <w:jc w:val="left"/>
    </w:pPr>
    <w:rPr>
      <w:b/>
      <w:bCs/>
      <w:caps/>
      <w:sz w:val="20"/>
      <w:szCs w:val="20"/>
    </w:rPr>
  </w:style>
  <w:style w:type="paragraph" w:styleId="ae">
    <w:name w:val="footnote text"/>
    <w:basedOn w:val="a"/>
    <w:qFormat/>
    <w:pPr>
      <w:snapToGrid w:val="0"/>
      <w:jc w:val="left"/>
    </w:pPr>
    <w:rPr>
      <w:sz w:val="18"/>
      <w:szCs w:val="18"/>
    </w:rPr>
  </w:style>
  <w:style w:type="paragraph" w:styleId="32">
    <w:name w:val="Body Text Indent 3"/>
    <w:basedOn w:val="a"/>
    <w:qFormat/>
    <w:pPr>
      <w:widowControl/>
      <w:autoSpaceDE w:val="0"/>
      <w:autoSpaceDN w:val="0"/>
      <w:spacing w:line="380" w:lineRule="exact"/>
      <w:ind w:left="-113"/>
      <w:jc w:val="left"/>
    </w:pPr>
    <w:rPr>
      <w:sz w:val="28"/>
    </w:rPr>
  </w:style>
  <w:style w:type="paragraph" w:styleId="21">
    <w:name w:val="toc 2"/>
    <w:basedOn w:val="a"/>
    <w:next w:val="a"/>
    <w:uiPriority w:val="39"/>
    <w:qFormat/>
    <w:pPr>
      <w:tabs>
        <w:tab w:val="right" w:leader="dot" w:pos="9628"/>
      </w:tabs>
      <w:spacing w:line="260" w:lineRule="exact"/>
      <w:ind w:left="210"/>
      <w:jc w:val="left"/>
    </w:pPr>
    <w:rPr>
      <w:smallCaps/>
      <w:sz w:val="20"/>
      <w:szCs w:val="20"/>
    </w:rPr>
  </w:style>
  <w:style w:type="paragraph" w:styleId="90">
    <w:name w:val="toc 9"/>
    <w:basedOn w:val="a"/>
    <w:next w:val="a"/>
    <w:semiHidden/>
    <w:qFormat/>
    <w:pPr>
      <w:ind w:left="1680"/>
      <w:jc w:val="left"/>
    </w:pPr>
    <w:rPr>
      <w:sz w:val="18"/>
      <w:szCs w:val="18"/>
    </w:rPr>
  </w:style>
  <w:style w:type="paragraph" w:styleId="22">
    <w:name w:val="Body Text 2"/>
    <w:basedOn w:val="a"/>
    <w:qFormat/>
    <w:pPr>
      <w:spacing w:after="120" w:line="480" w:lineRule="auto"/>
    </w:pPr>
  </w:style>
  <w:style w:type="paragraph" w:styleId="af">
    <w:name w:val="Normal (Web)"/>
    <w:basedOn w:val="a"/>
    <w:qFormat/>
    <w:pPr>
      <w:widowControl/>
      <w:spacing w:before="100" w:beforeAutospacing="1" w:after="100" w:afterAutospacing="1"/>
      <w:jc w:val="left"/>
    </w:pPr>
    <w:rPr>
      <w:rFonts w:ascii="宋体" w:hAnsi="宋体"/>
      <w:kern w:val="0"/>
      <w:sz w:val="24"/>
    </w:rPr>
  </w:style>
  <w:style w:type="paragraph" w:styleId="11">
    <w:name w:val="index 1"/>
    <w:basedOn w:val="a"/>
    <w:next w:val="a"/>
    <w:semiHidden/>
    <w:qFormat/>
    <w:pPr>
      <w:spacing w:after="0" w:line="360" w:lineRule="auto"/>
    </w:pPr>
    <w:rPr>
      <w:rFonts w:eastAsia="仿宋_GB2312"/>
      <w:sz w:val="24"/>
      <w:szCs w:val="20"/>
    </w:rPr>
  </w:style>
  <w:style w:type="paragraph" w:styleId="af0">
    <w:name w:val="annotation subject"/>
    <w:basedOn w:val="a6"/>
    <w:next w:val="a6"/>
    <w:link w:val="Char6"/>
    <w:qFormat/>
    <w:rPr>
      <w:b/>
      <w:bCs/>
    </w:rPr>
  </w:style>
  <w:style w:type="table" w:styleId="af1">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uiPriority w:val="22"/>
    <w:qFormat/>
    <w:rPr>
      <w:b/>
      <w:bCs/>
    </w:rPr>
  </w:style>
  <w:style w:type="character" w:styleId="af3">
    <w:name w:val="page number"/>
    <w:qFormat/>
  </w:style>
  <w:style w:type="character" w:styleId="af4">
    <w:name w:val="FollowedHyperlink"/>
    <w:uiPriority w:val="99"/>
    <w:unhideWhenUsed/>
    <w:qFormat/>
    <w:rPr>
      <w:rFonts w:ascii="宋体" w:eastAsia="宋体" w:hAnsi="宋体" w:cs="宋体" w:hint="eastAsia"/>
      <w:color w:val="0033CC"/>
      <w:sz w:val="18"/>
      <w:szCs w:val="18"/>
      <w:u w:val="none"/>
    </w:rPr>
  </w:style>
  <w:style w:type="character" w:styleId="HTML">
    <w:name w:val="HTML Definition"/>
    <w:unhideWhenUsed/>
    <w:qFormat/>
    <w:rPr>
      <w:i/>
    </w:rPr>
  </w:style>
  <w:style w:type="character" w:styleId="af5">
    <w:name w:val="Hyperlink"/>
    <w:uiPriority w:val="99"/>
    <w:qFormat/>
    <w:rPr>
      <w:rFonts w:ascii="宋体" w:eastAsia="宋体" w:hAnsi="宋体" w:cs="宋体" w:hint="eastAsia"/>
      <w:color w:val="0033CC"/>
      <w:sz w:val="18"/>
      <w:szCs w:val="18"/>
      <w:u w:val="none"/>
    </w:rPr>
  </w:style>
  <w:style w:type="character" w:styleId="HTML0">
    <w:name w:val="HTML Code"/>
    <w:unhideWhenUsed/>
    <w:qFormat/>
    <w:rPr>
      <w:rFonts w:ascii="Consolas" w:eastAsia="Consolas" w:hAnsi="Consolas" w:cs="Consolas" w:hint="default"/>
      <w:color w:val="C7254E"/>
      <w:sz w:val="21"/>
      <w:szCs w:val="21"/>
      <w:shd w:val="clear" w:color="auto" w:fill="F9F2F4"/>
    </w:rPr>
  </w:style>
  <w:style w:type="character" w:styleId="af6">
    <w:name w:val="annotation reference"/>
    <w:unhideWhenUsed/>
    <w:qFormat/>
    <w:rPr>
      <w:sz w:val="21"/>
      <w:szCs w:val="21"/>
    </w:rPr>
  </w:style>
  <w:style w:type="character" w:styleId="af7">
    <w:name w:val="footnote reference"/>
    <w:qFormat/>
    <w:rPr>
      <w:vertAlign w:val="superscript"/>
    </w:rPr>
  </w:style>
  <w:style w:type="character" w:styleId="HTML1">
    <w:name w:val="HTML Keyboard"/>
    <w:unhideWhenUsed/>
    <w:qFormat/>
    <w:rPr>
      <w:rFonts w:ascii="Consolas" w:eastAsia="Consolas" w:hAnsi="Consolas" w:cs="Consolas"/>
      <w:color w:val="FFFFFF"/>
      <w:sz w:val="21"/>
      <w:szCs w:val="21"/>
      <w:shd w:val="clear" w:color="auto" w:fill="333333"/>
    </w:rPr>
  </w:style>
  <w:style w:type="character" w:styleId="HTML2">
    <w:name w:val="HTML Sample"/>
    <w:unhideWhenUsed/>
    <w:qFormat/>
    <w:rPr>
      <w:rFonts w:ascii="Consolas" w:eastAsia="Consolas" w:hAnsi="Consolas" w:cs="Consolas" w:hint="default"/>
      <w:sz w:val="21"/>
      <w:szCs w:val="21"/>
    </w:rPr>
  </w:style>
  <w:style w:type="character" w:customStyle="1" w:styleId="3Char">
    <w:name w:val="标题 3 Char"/>
    <w:qFormat/>
    <w:rPr>
      <w:rFonts w:eastAsia="宋体"/>
      <w:b/>
      <w:bCs/>
      <w:kern w:val="2"/>
      <w:sz w:val="32"/>
      <w:szCs w:val="32"/>
      <w:lang w:val="en-US" w:eastAsia="zh-CN" w:bidi="ar-SA"/>
    </w:rPr>
  </w:style>
  <w:style w:type="character" w:customStyle="1" w:styleId="1Char">
    <w:name w:val="标题 1 Char"/>
    <w:link w:val="1"/>
    <w:qFormat/>
    <w:rPr>
      <w:rFonts w:eastAsia="黑体"/>
      <w:b/>
      <w:kern w:val="44"/>
      <w:sz w:val="28"/>
    </w:rPr>
  </w:style>
  <w:style w:type="character" w:customStyle="1" w:styleId="2Char">
    <w:name w:val="标题 2 Char"/>
    <w:qFormat/>
    <w:rPr>
      <w:rFonts w:eastAsia="黑体"/>
      <w:b/>
      <w:sz w:val="28"/>
    </w:rPr>
  </w:style>
  <w:style w:type="paragraph" w:customStyle="1" w:styleId="Default">
    <w:name w:val="Default"/>
    <w:uiPriority w:val="99"/>
    <w:qFormat/>
    <w:pPr>
      <w:widowControl w:val="0"/>
      <w:autoSpaceDE w:val="0"/>
      <w:autoSpaceDN w:val="0"/>
      <w:adjustRightInd w:val="0"/>
      <w:spacing w:after="200" w:line="276" w:lineRule="auto"/>
    </w:pPr>
    <w:rPr>
      <w:rFonts w:ascii="宋体" w:cs="宋体"/>
      <w:color w:val="000000"/>
      <w:sz w:val="24"/>
      <w:szCs w:val="24"/>
    </w:rPr>
  </w:style>
  <w:style w:type="character" w:customStyle="1" w:styleId="Char10">
    <w:name w:val="页脚 Char1"/>
    <w:link w:val="ac"/>
    <w:uiPriority w:val="99"/>
    <w:qFormat/>
    <w:rPr>
      <w:rFonts w:ascii="宋体"/>
      <w:kern w:val="2"/>
      <w:sz w:val="18"/>
    </w:rPr>
  </w:style>
  <w:style w:type="character" w:customStyle="1" w:styleId="2Char1">
    <w:name w:val="标题 2 Char1"/>
    <w:link w:val="2"/>
    <w:qFormat/>
    <w:rPr>
      <w:rFonts w:ascii="Times New Roman" w:eastAsia="楷体" w:hAnsi="Times New Roman"/>
      <w:b/>
      <w:sz w:val="21"/>
    </w:rPr>
  </w:style>
  <w:style w:type="character" w:customStyle="1" w:styleId="grame">
    <w:name w:val="grame"/>
    <w:qFormat/>
  </w:style>
  <w:style w:type="character" w:customStyle="1" w:styleId="Char11">
    <w:name w:val="页眉 Char1"/>
    <w:link w:val="ad"/>
    <w:uiPriority w:val="99"/>
    <w:qFormat/>
    <w:locked/>
    <w:rPr>
      <w:kern w:val="2"/>
      <w:sz w:val="18"/>
      <w:szCs w:val="18"/>
    </w:rPr>
  </w:style>
  <w:style w:type="character" w:customStyle="1" w:styleId="font21">
    <w:name w:val="font21"/>
    <w:qFormat/>
    <w:rPr>
      <w:rFonts w:ascii="宋体" w:eastAsia="宋体" w:hAnsi="宋体" w:cs="宋体" w:hint="eastAsia"/>
      <w:b/>
      <w:color w:val="000000"/>
      <w:sz w:val="24"/>
      <w:szCs w:val="24"/>
      <w:u w:val="none"/>
    </w:rPr>
  </w:style>
  <w:style w:type="character" w:customStyle="1" w:styleId="af8">
    <w:name w:val="區別強調"/>
    <w:qFormat/>
    <w:rPr>
      <w:rFonts w:eastAsia="仿宋_GB2312"/>
      <w:iCs/>
      <w:color w:val="auto"/>
      <w:sz w:val="24"/>
    </w:rPr>
  </w:style>
  <w:style w:type="character" w:customStyle="1" w:styleId="33CharChar3CharCharCharChar">
    <w:name w:val="样式 标题 3标题 3 Char Char标题 3 Char Char Char + 宋体 Char"/>
    <w:link w:val="33CharChar3CharCharChar"/>
    <w:qFormat/>
    <w:locked/>
    <w:rPr>
      <w:rFonts w:ascii="宋体" w:eastAsia="宋体" w:hAnsi="宋体"/>
      <w:b/>
      <w:bCs/>
      <w:kern w:val="2"/>
      <w:sz w:val="21"/>
      <w:szCs w:val="32"/>
      <w:lang w:val="en-US" w:eastAsia="zh-CN" w:bidi="ar-SA"/>
    </w:rPr>
  </w:style>
  <w:style w:type="paragraph" w:customStyle="1" w:styleId="33CharChar3CharCharChar">
    <w:name w:val="样式 标题 3标题 3 Char Char标题 3 Char Char Char + 宋体"/>
    <w:basedOn w:val="3"/>
    <w:link w:val="33CharChar3CharCharCharChar"/>
    <w:qFormat/>
    <w:pPr>
      <w:keepNext/>
      <w:keepLines/>
      <w:tabs>
        <w:tab w:val="clear" w:pos="900"/>
      </w:tabs>
      <w:adjustRightInd/>
      <w:spacing w:before="0" w:line="336" w:lineRule="auto"/>
      <w:ind w:left="0" w:firstLine="527"/>
      <w:textAlignment w:val="auto"/>
    </w:pPr>
    <w:rPr>
      <w:rFonts w:ascii="宋体" w:eastAsia="宋体" w:hAnsi="宋体"/>
      <w:bCs/>
      <w:kern w:val="2"/>
      <w:sz w:val="21"/>
      <w:szCs w:val="32"/>
    </w:rPr>
  </w:style>
  <w:style w:type="character" w:customStyle="1" w:styleId="Char7">
    <w:name w:val="页脚 Char"/>
    <w:uiPriority w:val="99"/>
    <w:qFormat/>
    <w:rPr>
      <w:kern w:val="2"/>
      <w:sz w:val="18"/>
      <w:szCs w:val="18"/>
    </w:rPr>
  </w:style>
  <w:style w:type="character" w:customStyle="1" w:styleId="Char4">
    <w:name w:val="日期 Char"/>
    <w:link w:val="a9"/>
    <w:qFormat/>
    <w:rPr>
      <w:kern w:val="2"/>
      <w:sz w:val="21"/>
      <w:szCs w:val="24"/>
    </w:rPr>
  </w:style>
  <w:style w:type="character" w:customStyle="1" w:styleId="3Char2">
    <w:name w:val="标题 3 Char2"/>
    <w:link w:val="3"/>
    <w:qFormat/>
    <w:rPr>
      <w:rFonts w:eastAsia="黑体"/>
      <w:b/>
      <w:sz w:val="28"/>
    </w:rPr>
  </w:style>
  <w:style w:type="character" w:customStyle="1" w:styleId="ca-71">
    <w:name w:val="ca-71"/>
    <w:qFormat/>
    <w:rPr>
      <w:rFonts w:ascii="宋体" w:eastAsia="宋体" w:hAnsi="宋体" w:hint="eastAsia"/>
      <w:sz w:val="14"/>
      <w:szCs w:val="14"/>
    </w:rPr>
  </w:style>
  <w:style w:type="character" w:customStyle="1" w:styleId="12">
    <w:name w:val="纯文本 字符1"/>
    <w:semiHidden/>
    <w:qFormat/>
    <w:locked/>
    <w:rPr>
      <w:rFonts w:ascii="宋体" w:hAnsi="宋体"/>
      <w:kern w:val="2"/>
      <w:sz w:val="21"/>
    </w:rPr>
  </w:style>
  <w:style w:type="character" w:customStyle="1" w:styleId="3Char1">
    <w:name w:val="标题 3 Char1"/>
    <w:qFormat/>
    <w:rPr>
      <w:rFonts w:eastAsia="宋体"/>
      <w:b/>
      <w:bCs/>
      <w:kern w:val="2"/>
      <w:sz w:val="32"/>
      <w:szCs w:val="32"/>
      <w:lang w:val="en-US" w:eastAsia="zh-CN" w:bidi="ar-SA"/>
    </w:rPr>
  </w:style>
  <w:style w:type="character" w:customStyle="1" w:styleId="Char8">
    <w:name w:val="孙普文字 Char"/>
    <w:qFormat/>
    <w:rPr>
      <w:rFonts w:ascii="宋体" w:eastAsia="宋体" w:hAnsi="Times New Roman" w:cs="Times New Roman"/>
      <w:szCs w:val="20"/>
    </w:rPr>
  </w:style>
  <w:style w:type="character" w:customStyle="1" w:styleId="5Char">
    <w:name w:val="标题 5 Char"/>
    <w:link w:val="5"/>
    <w:qFormat/>
    <w:rPr>
      <w:b/>
      <w:sz w:val="28"/>
      <w:szCs w:val="24"/>
    </w:rPr>
  </w:style>
  <w:style w:type="character" w:customStyle="1" w:styleId="Char9">
    <w:name w:val="纯文本 Char"/>
    <w:qFormat/>
    <w:rPr>
      <w:rFonts w:ascii="宋体" w:eastAsia="宋体" w:hAnsi="Courier New" w:cs="Courier New"/>
      <w:kern w:val="2"/>
      <w:sz w:val="21"/>
      <w:szCs w:val="21"/>
      <w:lang w:val="en-US" w:eastAsia="zh-CN" w:bidi="ar-SA"/>
    </w:rPr>
  </w:style>
  <w:style w:type="character" w:customStyle="1" w:styleId="Char">
    <w:name w:val="正文文本 Char"/>
    <w:link w:val="a0"/>
    <w:uiPriority w:val="99"/>
    <w:qFormat/>
    <w:rPr>
      <w:rFonts w:ascii="仿宋" w:eastAsia="仿宋" w:hAnsi="仿宋" w:cs="仿宋"/>
      <w:bCs/>
      <w:kern w:val="2"/>
      <w:sz w:val="24"/>
      <w:szCs w:val="24"/>
    </w:rPr>
  </w:style>
  <w:style w:type="character" w:customStyle="1" w:styleId="Chara">
    <w:name w:val="页眉 Char"/>
    <w:uiPriority w:val="99"/>
    <w:qFormat/>
    <w:rPr>
      <w:rFonts w:ascii="Arial"/>
      <w:sz w:val="18"/>
    </w:rPr>
  </w:style>
  <w:style w:type="character" w:customStyle="1" w:styleId="1Char0">
    <w:name w:val="样式 标题 1 + 加粗 Char"/>
    <w:qFormat/>
    <w:rPr>
      <w:rFonts w:ascii="黑体" w:eastAsia="黑体" w:hint="eastAsia"/>
      <w:b/>
      <w:bCs/>
      <w:kern w:val="44"/>
      <w:sz w:val="28"/>
      <w:szCs w:val="28"/>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eee">
    <w:name w:val="eee"/>
    <w:basedOn w:val="a1"/>
    <w:qFormat/>
  </w:style>
  <w:style w:type="character" w:customStyle="1" w:styleId="Char12">
    <w:name w:val="纯文本 Char1"/>
    <w:uiPriority w:val="99"/>
    <w:qFormat/>
    <w:rPr>
      <w:rFonts w:ascii="宋体" w:eastAsia="宋体"/>
      <w:kern w:val="2"/>
      <w:sz w:val="21"/>
      <w:lang w:val="en-US" w:eastAsia="zh-CN" w:bidi="ar-SA"/>
    </w:rPr>
  </w:style>
  <w:style w:type="character" w:customStyle="1" w:styleId="Char20">
    <w:name w:val="纯文本 Char2"/>
    <w:qFormat/>
    <w:rPr>
      <w:rFonts w:ascii="宋体"/>
      <w:kern w:val="2"/>
      <w:sz w:val="21"/>
    </w:rPr>
  </w:style>
  <w:style w:type="character" w:customStyle="1" w:styleId="Char3">
    <w:name w:val="纯文本 Char3"/>
    <w:link w:val="a8"/>
    <w:uiPriority w:val="99"/>
    <w:qFormat/>
    <w:rPr>
      <w:rFonts w:ascii="仿宋" w:eastAsia="仿宋" w:hAnsi="仿宋" w:cs="仿宋"/>
      <w:kern w:val="2"/>
      <w:sz w:val="24"/>
      <w:szCs w:val="24"/>
    </w:rPr>
  </w:style>
  <w:style w:type="character" w:customStyle="1" w:styleId="Char0">
    <w:name w:val="正文缩进 Char"/>
    <w:link w:val="a4"/>
    <w:qFormat/>
    <w:locked/>
    <w:rPr>
      <w:rFonts w:eastAsia="宋体"/>
      <w:lang w:val="en-US" w:eastAsia="zh-CN" w:bidi="ar-SA"/>
    </w:rPr>
  </w:style>
  <w:style w:type="character" w:customStyle="1" w:styleId="font11">
    <w:name w:val="font11"/>
    <w:qFormat/>
    <w:rPr>
      <w:rFonts w:ascii="宋体" w:eastAsia="宋体" w:hAnsi="宋体" w:cs="宋体" w:hint="eastAsia"/>
      <w:color w:val="000000"/>
      <w:sz w:val="20"/>
      <w:szCs w:val="20"/>
      <w:u w:val="none"/>
    </w:rPr>
  </w:style>
  <w:style w:type="character" w:customStyle="1" w:styleId="Char2">
    <w:name w:val="正文文本缩进 Char"/>
    <w:link w:val="a7"/>
    <w:qFormat/>
    <w:rPr>
      <w:kern w:val="2"/>
      <w:sz w:val="21"/>
      <w:szCs w:val="24"/>
    </w:rPr>
  </w:style>
  <w:style w:type="character" w:customStyle="1" w:styleId="Arial">
    <w:name w:val="样式 Arial"/>
    <w:qFormat/>
    <w:rPr>
      <w:rFonts w:ascii="Times New Roman" w:eastAsia="宋体" w:hAnsi="Times New Roman" w:cs="Times New Roman" w:hint="default"/>
      <w:sz w:val="21"/>
      <w:szCs w:val="21"/>
    </w:rPr>
  </w:style>
  <w:style w:type="paragraph" w:customStyle="1" w:styleId="p2">
    <w:name w:val="p2"/>
    <w:basedOn w:val="a"/>
    <w:qFormat/>
    <w:pPr>
      <w:widowControl/>
      <w:spacing w:line="480" w:lineRule="auto"/>
      <w:ind w:firstLine="420"/>
      <w:jc w:val="left"/>
    </w:pPr>
    <w:rPr>
      <w:rFonts w:ascii="宋体" w:hAnsi="宋体" w:cs="宋体"/>
      <w:kern w:val="0"/>
      <w:szCs w:val="21"/>
    </w:rPr>
  </w:style>
  <w:style w:type="paragraph" w:customStyle="1" w:styleId="Char21">
    <w:name w:val="Char2"/>
    <w:basedOn w:val="a"/>
    <w:qFormat/>
    <w:pPr>
      <w:snapToGrid w:val="0"/>
    </w:pPr>
    <w:rPr>
      <w:kern w:val="0"/>
      <w:sz w:val="24"/>
      <w:szCs w:val="20"/>
    </w:rPr>
  </w:style>
  <w:style w:type="paragraph" w:customStyle="1" w:styleId="xl126">
    <w:name w:val="xl12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kern w:val="0"/>
      <w:sz w:val="24"/>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rial2">
    <w:name w:val="样式 Arial 首行缩进:  2 字符"/>
    <w:basedOn w:val="a"/>
    <w:qFormat/>
    <w:pPr>
      <w:ind w:firstLineChars="200" w:firstLine="403"/>
    </w:pPr>
    <w:rPr>
      <w:rFonts w:cs="华文新魏"/>
      <w:szCs w:val="21"/>
    </w:rPr>
  </w:style>
  <w:style w:type="paragraph" w:customStyle="1" w:styleId="xl114">
    <w:name w:val="xl11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13">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xl119">
    <w:name w:val="xl119"/>
    <w:basedOn w:val="a"/>
    <w:qFormat/>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23">
    <w:name w:val="样式 首行缩进:  2 字符"/>
    <w:basedOn w:val="a"/>
    <w:qFormat/>
    <w:pPr>
      <w:spacing w:line="400" w:lineRule="exact"/>
      <w:ind w:firstLineChars="200" w:firstLine="200"/>
    </w:pPr>
    <w:rPr>
      <w:rFonts w:cs="宋体"/>
      <w:sz w:val="24"/>
    </w:rPr>
  </w:style>
  <w:style w:type="paragraph" w:customStyle="1" w:styleId="xl104">
    <w:name w:val="xl104"/>
    <w:basedOn w:val="a"/>
    <w:qFormat/>
    <w:pPr>
      <w:widowControl/>
      <w:pBdr>
        <w:top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73">
    <w:name w:val="xl73"/>
    <w:basedOn w:val="a"/>
    <w:qFormat/>
    <w:pPr>
      <w:widowControl/>
      <w:spacing w:before="100" w:beforeAutospacing="1" w:after="100" w:afterAutospacing="1"/>
      <w:jc w:val="left"/>
    </w:pPr>
    <w:rPr>
      <w:rFonts w:ascii="Courier New" w:hAnsi="Courier New" w:cs="Courier New"/>
      <w:kern w:val="0"/>
      <w:sz w:val="24"/>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ourier New" w:hAnsi="Courier New" w:cs="Courier New"/>
      <w:color w:val="5A5A5A"/>
      <w:kern w:val="0"/>
      <w:sz w:val="24"/>
    </w:rPr>
  </w:style>
  <w:style w:type="paragraph" w:customStyle="1" w:styleId="xl108">
    <w:name w:val="xl108"/>
    <w:basedOn w:val="a"/>
    <w:qFormat/>
    <w:pPr>
      <w:widowControl/>
      <w:spacing w:before="100" w:beforeAutospacing="1" w:after="100" w:afterAutospacing="1"/>
      <w:jc w:val="left"/>
    </w:pPr>
    <w:rPr>
      <w:rFonts w:ascii="Courier New" w:hAnsi="Courier New" w:cs="Courier New"/>
      <w:kern w:val="0"/>
      <w:sz w:val="24"/>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9">
    <w:name w:val="缺省文本"/>
    <w:basedOn w:val="a"/>
    <w:qFormat/>
    <w:pPr>
      <w:autoSpaceDE w:val="0"/>
      <w:autoSpaceDN w:val="0"/>
      <w:adjustRightInd w:val="0"/>
      <w:jc w:val="left"/>
    </w:pPr>
    <w:rPr>
      <w:kern w:val="0"/>
      <w:sz w:val="24"/>
      <w:szCs w:val="20"/>
    </w:rPr>
  </w:style>
  <w:style w:type="paragraph" w:customStyle="1" w:styleId="24">
    <w:name w:val="列出段落2"/>
    <w:basedOn w:val="a"/>
    <w:uiPriority w:val="34"/>
    <w:qFormat/>
    <w:pPr>
      <w:ind w:firstLineChars="200" w:firstLine="420"/>
    </w:p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CM25">
    <w:name w:val="CM25"/>
    <w:basedOn w:val="a"/>
    <w:next w:val="a"/>
    <w:qFormat/>
    <w:pPr>
      <w:autoSpaceDE w:val="0"/>
      <w:autoSpaceDN w:val="0"/>
      <w:adjustRightInd w:val="0"/>
      <w:spacing w:after="278"/>
      <w:jc w:val="left"/>
    </w:pPr>
    <w:rPr>
      <w:rFonts w:ascii="隶书" w:eastAsia="隶书"/>
      <w:kern w:val="0"/>
      <w:sz w:val="24"/>
    </w:rPr>
  </w:style>
  <w:style w:type="paragraph" w:customStyle="1" w:styleId="xl72">
    <w:name w:val="xl72"/>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p9">
    <w:name w:val="p9"/>
    <w:basedOn w:val="a"/>
    <w:qFormat/>
    <w:pPr>
      <w:widowControl/>
      <w:spacing w:before="100" w:beforeAutospacing="1" w:after="100" w:afterAutospacing="1"/>
      <w:jc w:val="left"/>
    </w:pPr>
    <w:rPr>
      <w:rFonts w:ascii="宋体" w:hAnsi="宋体"/>
      <w:color w:val="000000"/>
      <w:kern w:val="0"/>
      <w:sz w:val="24"/>
    </w:rPr>
  </w:style>
  <w:style w:type="paragraph" w:customStyle="1" w:styleId="Style76">
    <w:name w:val="_Style 76"/>
    <w:next w:val="a"/>
    <w:unhideWhenUsed/>
    <w:qFormat/>
    <w:pPr>
      <w:widowControl w:val="0"/>
      <w:spacing w:after="200" w:line="276" w:lineRule="auto"/>
      <w:jc w:val="both"/>
    </w:pPr>
    <w:rPr>
      <w:kern w:val="2"/>
      <w:sz w:val="21"/>
      <w:szCs w:val="24"/>
    </w:rPr>
  </w:style>
  <w:style w:type="paragraph" w:customStyle="1" w:styleId="xl124">
    <w:name w:val="xl124"/>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ALTZ1NormalIndentChar24">
    <w:name w:val="样式 正文缩进正文（首行缩进两字）特点ALT+Z表正文正文非缩进四号段1Normal Indent Char2...4"/>
    <w:basedOn w:val="a7"/>
    <w:qFormat/>
    <w:pPr>
      <w:widowControl/>
      <w:tabs>
        <w:tab w:val="left" w:pos="0"/>
        <w:tab w:val="left" w:pos="993"/>
        <w:tab w:val="left" w:pos="1134"/>
      </w:tabs>
      <w:spacing w:after="0" w:line="300" w:lineRule="auto"/>
      <w:ind w:leftChars="0" w:left="0"/>
    </w:pPr>
    <w:rPr>
      <w:rFonts w:ascii="宋体" w:hAnsi="宋体"/>
      <w:bCs/>
      <w:kern w:val="0"/>
      <w:sz w:val="32"/>
      <w:szCs w:val="32"/>
    </w:rPr>
  </w:style>
  <w:style w:type="paragraph" w:customStyle="1" w:styleId="13">
    <w:name w:val="样式1"/>
    <w:basedOn w:val="a"/>
    <w:qFormat/>
    <w:rPr>
      <w:sz w:val="28"/>
    </w:rPr>
  </w:style>
  <w:style w:type="paragraph" w:customStyle="1" w:styleId="afa">
    <w:name w:val="抬头"/>
    <w:basedOn w:val="a"/>
    <w:qFormat/>
    <w:pPr>
      <w:spacing w:beforeLines="50" w:line="360" w:lineRule="auto"/>
    </w:pPr>
    <w:rPr>
      <w:rFonts w:ascii="宋体"/>
      <w:sz w:val="24"/>
    </w:rPr>
  </w:style>
  <w:style w:type="paragraph" w:customStyle="1" w:styleId="xl105">
    <w:name w:val="xl105"/>
    <w:basedOn w:val="a"/>
    <w:qFormat/>
    <w:pPr>
      <w:widowControl/>
      <w:pBdr>
        <w:top w:val="single" w:sz="4" w:space="0" w:color="auto"/>
        <w:lef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4">
    <w:name w:val="xl24"/>
    <w:basedOn w:val="a"/>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118">
    <w:name w:val="xl118"/>
    <w:basedOn w:val="a"/>
    <w:qFormat/>
    <w:pPr>
      <w:widowControl/>
      <w:pBdr>
        <w:top w:val="single" w:sz="8"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Char130">
    <w:name w:val="Char13"/>
    <w:basedOn w:val="a"/>
    <w:qFormat/>
  </w:style>
  <w:style w:type="paragraph" w:customStyle="1" w:styleId="CharChar1CharChar">
    <w:name w:val="Char Char1 Char Char"/>
    <w:basedOn w:val="a"/>
    <w:qFormat/>
    <w:pPr>
      <w:tabs>
        <w:tab w:val="left" w:pos="360"/>
      </w:tabs>
    </w:pPr>
    <w:rPr>
      <w:szCs w:val="20"/>
    </w:rPr>
  </w:style>
  <w:style w:type="paragraph" w:customStyle="1" w:styleId="0Char">
    <w:name w:val="样式 首行缩进:  0 厘米 行距: 单倍行距 Char"/>
    <w:basedOn w:val="a"/>
    <w:qFormat/>
    <w:pPr>
      <w:adjustRightInd w:val="0"/>
    </w:pPr>
    <w:rPr>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100">
    <w:name w:val="xl100"/>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
    <w:name w:val="正文1"/>
    <w:basedOn w:val="a"/>
    <w:qFormat/>
    <w:pPr>
      <w:spacing w:after="120" w:line="360" w:lineRule="auto"/>
    </w:pPr>
    <w:rPr>
      <w:rFonts w:ascii="Arial" w:hAnsi="Arial"/>
      <w:spacing w:val="8"/>
      <w:sz w:val="24"/>
      <w:szCs w:val="20"/>
    </w:rPr>
  </w:style>
  <w:style w:type="paragraph" w:customStyle="1" w:styleId="xl106">
    <w:name w:val="xl1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11">
    <w:name w:val="xl111"/>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b">
    <w:name w:val="段"/>
    <w:qFormat/>
    <w:pPr>
      <w:spacing w:after="200" w:line="276" w:lineRule="auto"/>
      <w:ind w:firstLineChars="200" w:firstLine="200"/>
      <w:jc w:val="both"/>
    </w:pPr>
    <w:rPr>
      <w:rFonts w:ascii="宋体"/>
      <w:sz w:val="21"/>
    </w:rPr>
  </w:style>
  <w:style w:type="paragraph" w:customStyle="1" w:styleId="205052050">
    <w:name w:val="样式 样式 标题 2 + 段前: 0.5 行 段后: 0.5 行 + 首行缩进:  2 字符 段前: 0.5 行 段后: 0..."/>
    <w:basedOn w:val="a"/>
    <w:qFormat/>
    <w:pPr>
      <w:keepNext/>
      <w:keepLines/>
      <w:adjustRightInd w:val="0"/>
      <w:spacing w:beforeLines="50"/>
      <w:jc w:val="left"/>
      <w:outlineLvl w:val="1"/>
    </w:pPr>
    <w:rPr>
      <w:rFonts w:eastAsia="黑体" w:cs="华文新魏"/>
      <w:kern w:val="0"/>
      <w:szCs w:val="20"/>
    </w:rPr>
  </w:style>
  <w:style w:type="paragraph" w:customStyle="1" w:styleId="51">
    <w:name w:val="5"/>
    <w:basedOn w:val="a"/>
    <w:qFormat/>
    <w:pPr>
      <w:tabs>
        <w:tab w:val="right" w:pos="-2120"/>
      </w:tabs>
      <w:snapToGrid w:val="0"/>
    </w:pPr>
    <w:rPr>
      <w:rFonts w:ascii="Tahoma" w:hAnsi="Tahoma"/>
      <w:spacing w:val="6"/>
      <w:sz w:val="24"/>
      <w:szCs w:val="20"/>
    </w:rPr>
  </w:style>
  <w:style w:type="paragraph" w:customStyle="1" w:styleId="xl91">
    <w:name w:val="xl91"/>
    <w:basedOn w:val="a"/>
    <w:qFormat/>
    <w:pPr>
      <w:widowControl/>
      <w:pBdr>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b">
    <w:name w:val="Char"/>
    <w:basedOn w:val="a"/>
    <w:qFormat/>
  </w:style>
  <w:style w:type="paragraph" w:customStyle="1" w:styleId="xl69">
    <w:name w:val="xl69"/>
    <w:basedOn w:val="a"/>
    <w:qFormat/>
    <w:pPr>
      <w:widowControl/>
      <w:pBdr>
        <w:right w:val="single" w:sz="4" w:space="0" w:color="auto"/>
      </w:pBdr>
      <w:spacing w:before="100" w:beforeAutospacing="1" w:after="100" w:afterAutospacing="1"/>
      <w:jc w:val="left"/>
    </w:pPr>
    <w:rPr>
      <w:rFonts w:ascii="宋体" w:hAnsi="宋体" w:cs="宋体"/>
      <w:kern w:val="0"/>
      <w:sz w:val="28"/>
      <w:szCs w:val="28"/>
    </w:rPr>
  </w:style>
  <w:style w:type="paragraph" w:customStyle="1" w:styleId="CharCharCharCharCharCharCharCharCharCharCharChar">
    <w:name w:val="Char Char Char Char Char Char Char Char Char Char Char Char"/>
    <w:basedOn w:val="a"/>
    <w:qFormat/>
    <w:pPr>
      <w:tabs>
        <w:tab w:val="right" w:pos="-2120"/>
      </w:tabs>
      <w:snapToGrid w:val="0"/>
    </w:pPr>
    <w:rPr>
      <w:rFonts w:ascii="Tahoma" w:hAnsi="Tahoma"/>
      <w:spacing w:val="6"/>
      <w:sz w:val="24"/>
      <w:szCs w:val="20"/>
    </w:rPr>
  </w:style>
  <w:style w:type="paragraph" w:customStyle="1" w:styleId="Char110">
    <w:name w:val="Char11"/>
    <w:basedOn w:val="a"/>
    <w:qFormat/>
    <w:pPr>
      <w:ind w:firstLineChars="200" w:firstLine="200"/>
    </w:pPr>
  </w:style>
  <w:style w:type="paragraph" w:customStyle="1" w:styleId="xl83">
    <w:name w:val="xl83"/>
    <w:basedOn w:val="a"/>
    <w:qFormat/>
    <w:pPr>
      <w:widowControl/>
      <w:spacing w:before="100" w:beforeAutospacing="1" w:after="100" w:afterAutospacing="1"/>
      <w:jc w:val="left"/>
    </w:pPr>
    <w:rPr>
      <w:rFonts w:ascii="Courier New" w:hAnsi="Courier New" w:cs="Courier New"/>
      <w:color w:val="5A5A5A"/>
      <w:kern w:val="0"/>
      <w:sz w:val="24"/>
    </w:rPr>
  </w:style>
  <w:style w:type="paragraph" w:customStyle="1" w:styleId="xl101">
    <w:name w:val="xl101"/>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CharChar1">
    <w:name w:val="Char Char Char1"/>
    <w:basedOn w:val="a"/>
    <w:qFormat/>
  </w:style>
  <w:style w:type="paragraph" w:customStyle="1" w:styleId="xl117">
    <w:name w:val="xl117"/>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3">
    <w:name w:val="xl23"/>
    <w:next w:val="90"/>
    <w:qFormat/>
    <w:pPr>
      <w:spacing w:before="100" w:beforeAutospacing="1" w:after="100" w:afterAutospacing="1" w:line="276" w:lineRule="auto"/>
      <w:jc w:val="center"/>
    </w:pPr>
    <w:rPr>
      <w:rFonts w:ascii="Arial Unicode MS" w:eastAsia="Arial Unicode MS" w:hAnsi="Arial Unicode MS"/>
      <w:sz w:val="24"/>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c">
    <w:name w:val="图例"/>
    <w:basedOn w:val="a"/>
    <w:qFormat/>
    <w:pPr>
      <w:spacing w:before="120" w:after="120" w:line="360" w:lineRule="auto"/>
      <w:jc w:val="center"/>
    </w:pPr>
    <w:rPr>
      <w:rFonts w:eastAsia="仿宋_GB2312"/>
      <w:b/>
      <w:sz w:val="24"/>
      <w:szCs w:val="20"/>
    </w:rPr>
  </w:style>
  <w:style w:type="paragraph" w:customStyle="1" w:styleId="xl109">
    <w:name w:val="xl109"/>
    <w:basedOn w:val="a"/>
    <w:qFormat/>
    <w:pPr>
      <w:widowControl/>
      <w:pBdr>
        <w:top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5">
    <w:name w:val="标题1"/>
    <w:basedOn w:val="a"/>
    <w:qFormat/>
    <w:pPr>
      <w:adjustRightInd w:val="0"/>
      <w:spacing w:before="360" w:after="240" w:line="400" w:lineRule="exact"/>
      <w:outlineLvl w:val="0"/>
    </w:pPr>
    <w:rPr>
      <w:rFonts w:eastAsia="黑体"/>
      <w:b/>
      <w:bCs/>
      <w:spacing w:val="10"/>
      <w:kern w:val="0"/>
      <w:sz w:val="28"/>
      <w:szCs w:val="28"/>
    </w:rPr>
  </w:style>
  <w:style w:type="paragraph" w:customStyle="1" w:styleId="CharCharChar">
    <w:name w:val="Char Char Char"/>
    <w:basedOn w:val="a"/>
    <w:qFormat/>
    <w:pPr>
      <w:ind w:firstLineChars="200" w:firstLine="200"/>
    </w:pPr>
    <w:rPr>
      <w:sz w:val="24"/>
    </w:rPr>
  </w:style>
  <w:style w:type="paragraph" w:customStyle="1" w:styleId="afd">
    <w:name w:val="清單段落"/>
    <w:basedOn w:val="a"/>
    <w:uiPriority w:val="99"/>
    <w:qFormat/>
    <w:pPr>
      <w:ind w:firstLineChars="200" w:firstLine="420"/>
    </w:pPr>
  </w:style>
  <w:style w:type="paragraph" w:customStyle="1" w:styleId="xl115">
    <w:name w:val="xl115"/>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CharChar1CharCharCharCharCharCharCharCharCharCharCharCharChar">
    <w:name w:val="Char Char Char1 Char Char Char Char Char Char Char Char Char Char Char Char Char"/>
    <w:basedOn w:val="a5"/>
    <w:qFormat/>
    <w:pPr>
      <w:shd w:val="clear" w:color="auto" w:fill="auto"/>
    </w:pPr>
    <w:rPr>
      <w:rFonts w:ascii="宋体"/>
      <w:sz w:val="18"/>
      <w:szCs w:val="18"/>
    </w:rPr>
  </w:style>
  <w:style w:type="paragraph" w:customStyle="1" w:styleId="09wh">
    <w:name w:val="09正文_wh"/>
    <w:qFormat/>
    <w:pPr>
      <w:spacing w:after="200" w:line="300" w:lineRule="auto"/>
      <w:ind w:firstLineChars="200" w:firstLine="200"/>
      <w:jc w:val="both"/>
    </w:pPr>
    <w:rPr>
      <w:sz w:val="28"/>
    </w:rPr>
  </w:style>
  <w:style w:type="paragraph" w:customStyle="1" w:styleId="afe">
    <w:name w:val="表格"/>
    <w:basedOn w:val="a"/>
    <w:qFormat/>
    <w:pPr>
      <w:tabs>
        <w:tab w:val="left" w:pos="1200"/>
      </w:tabs>
      <w:spacing w:line="500" w:lineRule="exact"/>
      <w:jc w:val="center"/>
    </w:pPr>
    <w:rPr>
      <w:rFonts w:ascii="宋体"/>
      <w:sz w:val="24"/>
      <w:szCs w:val="18"/>
    </w:rPr>
  </w:style>
  <w:style w:type="paragraph" w:customStyle="1" w:styleId="xl99">
    <w:name w:val="xl99"/>
    <w:basedOn w:val="a"/>
    <w:qFormat/>
    <w:pPr>
      <w:widowControl/>
      <w:pBdr>
        <w:top w:val="single" w:sz="4" w:space="0" w:color="auto"/>
        <w:bottom w:val="single" w:sz="4" w:space="0" w:color="auto"/>
        <w:right w:val="single" w:sz="4" w:space="0" w:color="auto"/>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1211">
    <w:name w:val="样式 标题 1 + 首行缩进:  2 字符 段前: 1 行 段后: 1 行"/>
    <w:basedOn w:val="1"/>
    <w:qFormat/>
    <w:pPr>
      <w:adjustRightInd/>
      <w:spacing w:beforeLines="100" w:line="240" w:lineRule="auto"/>
      <w:ind w:left="0" w:firstLine="0"/>
      <w:textAlignment w:val="auto"/>
    </w:pPr>
    <w:rPr>
      <w:rFonts w:cs="华文新魏"/>
      <w:b w:val="0"/>
    </w:rPr>
  </w:style>
  <w:style w:type="paragraph" w:customStyle="1" w:styleId="xl112">
    <w:name w:val="xl112"/>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aff">
    <w:name w:val="章标题"/>
    <w:next w:val="a"/>
    <w:qFormat/>
    <w:pPr>
      <w:tabs>
        <w:tab w:val="left" w:pos="1118"/>
      </w:tabs>
      <w:spacing w:before="50" w:after="50" w:line="276" w:lineRule="auto"/>
      <w:ind w:left="1118" w:hanging="796"/>
      <w:jc w:val="both"/>
      <w:outlineLvl w:val="1"/>
    </w:pPr>
    <w:rPr>
      <w:rFonts w:ascii="黑体" w:eastAsia="黑体"/>
      <w:sz w:val="21"/>
    </w:rPr>
  </w:style>
  <w:style w:type="paragraph" w:customStyle="1" w:styleId="25">
    <w:name w:val="正文2"/>
    <w:basedOn w:val="a"/>
    <w:qFormat/>
    <w:pPr>
      <w:widowControl/>
      <w:jc w:val="left"/>
    </w:pPr>
    <w:rPr>
      <w:kern w:val="0"/>
      <w:sz w:val="24"/>
    </w:rPr>
  </w:style>
  <w:style w:type="paragraph" w:customStyle="1" w:styleId="111">
    <w:name w:val="1.1.1"/>
    <w:basedOn w:val="a"/>
    <w:qFormat/>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xl110">
    <w:name w:val="xl110"/>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1110">
    <w:name w:val="(符号)五标题1.1.1"/>
    <w:basedOn w:val="a"/>
    <w:qFormat/>
    <w:pPr>
      <w:tabs>
        <w:tab w:val="left" w:pos="720"/>
        <w:tab w:val="left" w:pos="1000"/>
      </w:tabs>
      <w:spacing w:line="500" w:lineRule="exact"/>
      <w:ind w:left="720" w:hanging="360"/>
    </w:pPr>
    <w:rPr>
      <w:rFonts w:ascii="宋体" w:hAnsi="宋体" w:cs="宋体"/>
      <w:color w:val="000000"/>
      <w:sz w:val="24"/>
      <w:szCs w:val="20"/>
    </w:rPr>
  </w:style>
  <w:style w:type="paragraph" w:customStyle="1" w:styleId="CharCharCharChar">
    <w:name w:val="Char Char Char Char"/>
    <w:basedOn w:val="a"/>
    <w:qFormat/>
  </w:style>
  <w:style w:type="paragraph" w:customStyle="1" w:styleId="xl88">
    <w:name w:val="xl88"/>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86">
    <w:name w:val="xl8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80">
    <w:name w:val="xl80"/>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1">
    <w:name w:val="p1"/>
    <w:basedOn w:val="a"/>
    <w:qFormat/>
    <w:pPr>
      <w:widowControl/>
      <w:spacing w:line="480" w:lineRule="auto"/>
      <w:jc w:val="center"/>
    </w:pPr>
    <w:rPr>
      <w:rFonts w:ascii="宋体" w:hAnsi="宋体" w:cs="宋体"/>
      <w:kern w:val="0"/>
      <w:sz w:val="28"/>
      <w:szCs w:val="28"/>
    </w:rPr>
  </w:style>
  <w:style w:type="paragraph" w:customStyle="1" w:styleId="xl103">
    <w:name w:val="xl103"/>
    <w:basedOn w:val="a"/>
    <w:qFormat/>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b/>
      <w:bCs/>
      <w:color w:val="5A5A5A"/>
      <w:kern w:val="0"/>
      <w:sz w:val="24"/>
    </w:rPr>
  </w:style>
  <w:style w:type="paragraph" w:customStyle="1" w:styleId="xl96">
    <w:name w:val="xl96"/>
    <w:basedOn w:val="a"/>
    <w:qFormat/>
    <w:pPr>
      <w:widowControl/>
      <w:spacing w:before="100" w:beforeAutospacing="1" w:after="100" w:afterAutospacing="1"/>
      <w:jc w:val="center"/>
    </w:pPr>
    <w:rPr>
      <w:rFonts w:ascii="Courier New" w:hAnsi="Courier New" w:cs="Courier New"/>
      <w:color w:val="5A5A5A"/>
      <w:kern w:val="0"/>
      <w:sz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TOC1">
    <w:name w:val="TOC 标题1"/>
    <w:basedOn w:val="1"/>
    <w:next w:val="a"/>
    <w:uiPriority w:val="39"/>
    <w:qFormat/>
    <w:pPr>
      <w:widowControl/>
      <w:tabs>
        <w:tab w:val="clear" w:pos="360"/>
      </w:tabs>
      <w:adjustRightInd/>
      <w:spacing w:before="480" w:line="276" w:lineRule="auto"/>
      <w:textAlignment w:val="auto"/>
      <w:outlineLvl w:val="9"/>
    </w:pPr>
    <w:rPr>
      <w:rFonts w:ascii="Cambria" w:eastAsia="宋体" w:hAnsi="Cambria"/>
      <w:bCs/>
      <w:color w:val="365F91"/>
      <w:kern w:val="0"/>
      <w:sz w:val="36"/>
      <w:szCs w:val="36"/>
      <w:lang w:val="zh-CN"/>
    </w:rPr>
  </w:style>
  <w:style w:type="paragraph" w:customStyle="1" w:styleId="aff0">
    <w:name w:val="正文首行缩进两字符"/>
    <w:basedOn w:val="a"/>
    <w:qFormat/>
    <w:pPr>
      <w:spacing w:line="360" w:lineRule="auto"/>
      <w:ind w:firstLineChars="200" w:firstLine="200"/>
    </w:pPr>
  </w:style>
  <w:style w:type="paragraph" w:customStyle="1" w:styleId="16">
    <w:name w:val="列出段落1"/>
    <w:basedOn w:val="a"/>
    <w:uiPriority w:val="99"/>
    <w:qFormat/>
    <w:pPr>
      <w:ind w:firstLineChars="200" w:firstLine="420"/>
    </w:pPr>
    <w:rPr>
      <w:szCs w:val="21"/>
    </w:rPr>
  </w:style>
  <w:style w:type="paragraph" w:customStyle="1" w:styleId="xl38">
    <w:name w:val="xl38"/>
    <w:basedOn w:val="a"/>
    <w:qFormat/>
    <w:pPr>
      <w:widowControl/>
      <w:pBdr>
        <w:bottom w:val="single" w:sz="4" w:space="0" w:color="auto"/>
      </w:pBdr>
      <w:spacing w:before="100" w:after="100"/>
      <w:jc w:val="center"/>
    </w:pPr>
    <w:rPr>
      <w:rFonts w:eastAsia="Arial Unicode MS"/>
      <w:b/>
      <w:kern w:val="0"/>
      <w:sz w:val="28"/>
      <w:szCs w:val="20"/>
    </w:rPr>
  </w:style>
  <w:style w:type="paragraph" w:customStyle="1" w:styleId="xl123">
    <w:name w:val="xl123"/>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M26">
    <w:name w:val="CM26"/>
    <w:basedOn w:val="a"/>
    <w:next w:val="a"/>
    <w:qFormat/>
    <w:pPr>
      <w:autoSpaceDE w:val="0"/>
      <w:autoSpaceDN w:val="0"/>
      <w:adjustRightInd w:val="0"/>
      <w:spacing w:after="173"/>
      <w:jc w:val="left"/>
    </w:pPr>
    <w:rPr>
      <w:rFonts w:ascii="隶书" w:eastAsia="隶书"/>
      <w:kern w:val="0"/>
      <w:sz w:val="24"/>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xl92">
    <w:name w:val="xl92"/>
    <w:basedOn w:val="a"/>
    <w:qFormat/>
    <w:pPr>
      <w:widowControl/>
      <w:pBdr>
        <w:lef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Char120">
    <w:name w:val="Char12"/>
    <w:basedOn w:val="a"/>
    <w:qFormat/>
    <w:rPr>
      <w:rFonts w:ascii="Tahoma" w:hAnsi="Tahoma"/>
      <w:sz w:val="24"/>
      <w:szCs w:val="20"/>
    </w:rPr>
  </w:style>
  <w:style w:type="paragraph" w:customStyle="1" w:styleId="aff1">
    <w:name w:val="目次、标准名称标题"/>
    <w:basedOn w:val="aff2"/>
    <w:next w:val="afb"/>
    <w:qFormat/>
    <w:pPr>
      <w:spacing w:line="460" w:lineRule="exact"/>
    </w:pPr>
  </w:style>
  <w:style w:type="paragraph" w:customStyle="1" w:styleId="aff2">
    <w:name w:val="前言、引言标题"/>
    <w:next w:val="a"/>
    <w:qFormat/>
    <w:pPr>
      <w:shd w:val="clear" w:color="auto" w:fill="FFFFFF"/>
      <w:tabs>
        <w:tab w:val="left" w:pos="360"/>
      </w:tabs>
      <w:spacing w:before="640" w:after="560" w:line="276" w:lineRule="auto"/>
      <w:jc w:val="center"/>
      <w:outlineLvl w:val="0"/>
    </w:pPr>
    <w:rPr>
      <w:rFonts w:ascii="黑体" w:eastAsia="黑体"/>
      <w:sz w:val="32"/>
    </w:rPr>
  </w:style>
  <w:style w:type="paragraph" w:customStyle="1" w:styleId="xl74">
    <w:name w:val="xl74"/>
    <w:basedOn w:val="a"/>
    <w:qFormat/>
    <w:pPr>
      <w:widowControl/>
      <w:pBdr>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araChar">
    <w:name w:val="默认段落字体 Para Char"/>
    <w:basedOn w:val="a"/>
    <w:qFormat/>
    <w:pPr>
      <w:spacing w:line="400" w:lineRule="exact"/>
    </w:pPr>
    <w:rPr>
      <w:rFonts w:ascii="Tahoma" w:hAnsi="Tahoma"/>
      <w:sz w:val="24"/>
      <w:szCs w:val="20"/>
    </w:rPr>
  </w:style>
  <w:style w:type="paragraph" w:customStyle="1" w:styleId="CharChar1CharCharChar">
    <w:name w:val="Char Char1 Char Char Char"/>
    <w:basedOn w:val="a"/>
    <w:qFormat/>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89">
    <w:name w:val="xl89"/>
    <w:basedOn w:val="a"/>
    <w:qFormat/>
    <w:pPr>
      <w:widowControl/>
      <w:pBdr>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bsatz2AL">
    <w:name w:val="Absatz2AL"/>
    <w:basedOn w:val="a0"/>
    <w:next w:val="a"/>
    <w:qFormat/>
    <w:pPr>
      <w:widowControl/>
      <w:overflowPunct w:val="0"/>
      <w:autoSpaceDE w:val="0"/>
      <w:autoSpaceDN w:val="0"/>
      <w:adjustRightInd w:val="0"/>
      <w:spacing w:after="0"/>
      <w:textAlignment w:val="baseline"/>
    </w:pPr>
    <w:rPr>
      <w:rFonts w:eastAsia="楷体_GB2312"/>
      <w:kern w:val="0"/>
      <w:szCs w:val="20"/>
      <w:lang w:val="de-DE" w:eastAsia="de-DE"/>
    </w:rPr>
  </w:style>
  <w:style w:type="paragraph" w:customStyle="1" w:styleId="p0">
    <w:name w:val="p0"/>
    <w:basedOn w:val="a"/>
    <w:qFormat/>
    <w:pPr>
      <w:widowControl/>
    </w:pPr>
    <w:rPr>
      <w:kern w:val="0"/>
      <w:szCs w:val="21"/>
    </w:rPr>
  </w:style>
  <w:style w:type="paragraph" w:styleId="aff3">
    <w:name w:val="List Paragraph"/>
    <w:basedOn w:val="a"/>
    <w:link w:val="Charc"/>
    <w:uiPriority w:val="99"/>
    <w:qFormat/>
    <w:pPr>
      <w:ind w:firstLineChars="200" w:firstLine="420"/>
    </w:pPr>
  </w:style>
  <w:style w:type="paragraph" w:customStyle="1" w:styleId="xl116">
    <w:name w:val="xl116"/>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TableParagraph">
    <w:name w:val="Table Paragraph"/>
    <w:basedOn w:val="a"/>
    <w:uiPriority w:val="1"/>
    <w:qFormat/>
  </w:style>
  <w:style w:type="paragraph" w:customStyle="1" w:styleId="soustitre">
    <w:name w:val="soustitre"/>
    <w:basedOn w:val="a"/>
    <w:qFormat/>
    <w:pPr>
      <w:widowControl/>
      <w:tabs>
        <w:tab w:val="left" w:pos="525"/>
      </w:tabs>
      <w:overflowPunct w:val="0"/>
      <w:autoSpaceDE w:val="0"/>
      <w:autoSpaceDN w:val="0"/>
      <w:adjustRightInd w:val="0"/>
      <w:spacing w:line="400" w:lineRule="exact"/>
      <w:jc w:val="center"/>
    </w:pPr>
    <w:rPr>
      <w:rFonts w:ascii="New York" w:eastAsia="楷体_GB2312" w:hAnsi="New York"/>
      <w:kern w:val="0"/>
      <w:position w:val="-6"/>
      <w:sz w:val="24"/>
      <w:szCs w:val="20"/>
      <w:lang w:val="fr-FR"/>
    </w:rPr>
  </w:style>
  <w:style w:type="paragraph" w:customStyle="1" w:styleId="aff4">
    <w:name w:val="正文小标号列"/>
    <w:basedOn w:val="a0"/>
    <w:qFormat/>
    <w:pPr>
      <w:tabs>
        <w:tab w:val="left" w:pos="840"/>
      </w:tabs>
      <w:adjustRightInd w:val="0"/>
      <w:snapToGrid w:val="0"/>
      <w:spacing w:beforeLines="50" w:after="0" w:line="400" w:lineRule="exact"/>
      <w:ind w:left="840" w:hanging="420"/>
    </w:pPr>
    <w:rPr>
      <w:spacing w:val="10"/>
      <w:kern w:val="0"/>
    </w:rPr>
  </w:style>
  <w:style w:type="paragraph" w:customStyle="1" w:styleId="xl44">
    <w:name w:val="xl4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kern w:val="0"/>
      <w:sz w:val="18"/>
      <w:szCs w:val="18"/>
    </w:rPr>
  </w:style>
  <w:style w:type="paragraph" w:customStyle="1" w:styleId="p-txt1">
    <w:name w:val="p-txt1"/>
    <w:basedOn w:val="a"/>
    <w:qFormat/>
    <w:pPr>
      <w:widowControl/>
      <w:spacing w:before="374" w:after="374"/>
      <w:ind w:left="748" w:right="748"/>
      <w:jc w:val="left"/>
    </w:pPr>
    <w:rPr>
      <w:rFonts w:ascii="宋体" w:hAnsi="宋体" w:cs="宋体"/>
      <w:kern w:val="0"/>
      <w:sz w:val="24"/>
    </w:rPr>
  </w:style>
  <w:style w:type="paragraph" w:customStyle="1" w:styleId="xl78">
    <w:name w:val="xl78"/>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113">
    <w:name w:val="xl113"/>
    <w:basedOn w:val="a"/>
    <w:qFormat/>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0">
    <w:name w:val="xl90"/>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26">
    <w:name w:val="样式2"/>
    <w:basedOn w:val="a"/>
    <w:qFormat/>
    <w:pPr>
      <w:spacing w:line="360" w:lineRule="auto"/>
    </w:pPr>
    <w:rPr>
      <w:rFonts w:ascii="Century Gothic" w:eastAsia="黑体" w:hAnsi="Century Gothic"/>
      <w:b/>
      <w:sz w:val="32"/>
      <w:szCs w:val="30"/>
    </w:rPr>
  </w:style>
  <w:style w:type="paragraph" w:customStyle="1" w:styleId="xl94">
    <w:name w:val="xl94"/>
    <w:basedOn w:val="a"/>
    <w:qFormat/>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aff5">
    <w:name w:val="正文内容"/>
    <w:basedOn w:val="a0"/>
    <w:qFormat/>
    <w:pPr>
      <w:adjustRightInd w:val="0"/>
      <w:snapToGrid w:val="0"/>
      <w:spacing w:beforeLines="50" w:after="0" w:line="400" w:lineRule="exact"/>
      <w:ind w:firstLineChars="200" w:firstLine="505"/>
    </w:pPr>
    <w:rPr>
      <w:spacing w:val="10"/>
      <w:kern w:val="0"/>
    </w:rPr>
  </w:style>
  <w:style w:type="paragraph" w:customStyle="1" w:styleId="xl76">
    <w:name w:val="xl76"/>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ListParagraph1">
    <w:name w:val="List Paragraph1"/>
    <w:basedOn w:val="a"/>
    <w:uiPriority w:val="99"/>
    <w:qFormat/>
    <w:pPr>
      <w:ind w:firstLineChars="200" w:firstLine="420"/>
    </w:pPr>
    <w:rPr>
      <w:rFonts w:ascii="Calibri" w:hAnsi="Calibri"/>
      <w:szCs w:val="22"/>
    </w:rPr>
  </w:style>
  <w:style w:type="paragraph" w:customStyle="1" w:styleId="xl71">
    <w:name w:val="xl71"/>
    <w:basedOn w:val="a"/>
    <w:qFormat/>
    <w:pPr>
      <w:widowControl/>
      <w:pBdr>
        <w:top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f6">
    <w:name w:val="表格文字"/>
    <w:basedOn w:val="a"/>
    <w:qFormat/>
    <w:pPr>
      <w:spacing w:before="25" w:after="25"/>
      <w:jc w:val="left"/>
    </w:pPr>
    <w:rPr>
      <w:bCs/>
      <w:spacing w:val="10"/>
      <w:kern w:val="0"/>
      <w:sz w:val="24"/>
      <w:szCs w:val="20"/>
    </w:rPr>
  </w:style>
  <w:style w:type="paragraph" w:customStyle="1" w:styleId="xl125">
    <w:name w:val="xl125"/>
    <w:basedOn w:val="a"/>
    <w:qFormat/>
    <w:pPr>
      <w:widowControl/>
      <w:pBdr>
        <w:left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5">
    <w:name w:val="xl8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7">
    <w:name w:val="[列表1]"/>
    <w:basedOn w:val="a"/>
    <w:qFormat/>
    <w:pPr>
      <w:tabs>
        <w:tab w:val="left" w:pos="420"/>
      </w:tabs>
      <w:spacing w:line="360" w:lineRule="auto"/>
      <w:ind w:left="420" w:hanging="420"/>
    </w:pPr>
    <w:rPr>
      <w:rFonts w:ascii="宋体" w:hAnsi="宋体"/>
      <w:sz w:val="24"/>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8">
    <w:name w:val="xl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20">
    <w:name w:val="xl120"/>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table" w:customStyle="1" w:styleId="TableNormal0">
    <w:name w:val="Table Normal_0"/>
    <w:uiPriority w:val="2"/>
    <w:unhideWhenUsed/>
    <w:qFormat/>
    <w:pPr>
      <w:widowControl w:val="0"/>
    </w:pPr>
    <w:rPr>
      <w:sz w:val="22"/>
      <w:lang w:eastAsia="en-US"/>
    </w:rPr>
    <w:tblPr>
      <w:tblCellMar>
        <w:top w:w="0" w:type="dxa"/>
        <w:left w:w="0" w:type="dxa"/>
        <w:bottom w:w="0" w:type="dxa"/>
        <w:right w:w="0" w:type="dxa"/>
      </w:tblCellMar>
    </w:tblPr>
  </w:style>
  <w:style w:type="paragraph" w:customStyle="1" w:styleId="NewNewNew">
    <w:name w:val="正文 New New New"/>
    <w:qFormat/>
    <w:pPr>
      <w:widowControl w:val="0"/>
      <w:spacing w:after="200" w:line="276" w:lineRule="auto"/>
      <w:jc w:val="both"/>
    </w:pPr>
    <w:rPr>
      <w:kern w:val="2"/>
      <w:sz w:val="21"/>
    </w:rPr>
  </w:style>
  <w:style w:type="character" w:customStyle="1" w:styleId="Char14">
    <w:name w:val="正文文本 Char1"/>
    <w:basedOn w:val="a1"/>
    <w:qFormat/>
    <w:rPr>
      <w:kern w:val="2"/>
      <w:sz w:val="21"/>
      <w:szCs w:val="24"/>
    </w:rPr>
  </w:style>
  <w:style w:type="character" w:customStyle="1" w:styleId="Char1">
    <w:name w:val="批注文字 Char"/>
    <w:basedOn w:val="a1"/>
    <w:link w:val="a6"/>
    <w:semiHidden/>
    <w:qFormat/>
    <w:rPr>
      <w:kern w:val="2"/>
      <w:sz w:val="21"/>
      <w:szCs w:val="24"/>
    </w:rPr>
  </w:style>
  <w:style w:type="character" w:customStyle="1" w:styleId="Char6">
    <w:name w:val="批注主题 Char"/>
    <w:basedOn w:val="Char1"/>
    <w:link w:val="af0"/>
    <w:qFormat/>
    <w:rPr>
      <w:b/>
      <w:bCs/>
      <w:kern w:val="2"/>
      <w:sz w:val="21"/>
      <w:szCs w:val="24"/>
    </w:rPr>
  </w:style>
  <w:style w:type="character" w:customStyle="1" w:styleId="Char5">
    <w:name w:val="批注框文本 Char"/>
    <w:basedOn w:val="a1"/>
    <w:link w:val="ab"/>
    <w:uiPriority w:val="99"/>
    <w:qFormat/>
    <w:rPr>
      <w:kern w:val="2"/>
      <w:sz w:val="18"/>
      <w:szCs w:val="18"/>
    </w:rPr>
  </w:style>
  <w:style w:type="paragraph" w:styleId="aff7">
    <w:name w:val="No Spacing"/>
    <w:link w:val="Chard"/>
    <w:uiPriority w:val="99"/>
    <w:qFormat/>
    <w:pPr>
      <w:spacing w:after="200" w:line="276" w:lineRule="auto"/>
    </w:pPr>
    <w:rPr>
      <w:rFonts w:asciiTheme="minorHAnsi" w:eastAsiaTheme="minorEastAsia" w:hAnsiTheme="minorHAnsi" w:cstheme="minorBidi"/>
      <w:sz w:val="22"/>
      <w:szCs w:val="22"/>
    </w:rPr>
  </w:style>
  <w:style w:type="character" w:customStyle="1" w:styleId="Chard">
    <w:name w:val="无间隔 Char"/>
    <w:basedOn w:val="a1"/>
    <w:link w:val="aff7"/>
    <w:uiPriority w:val="1"/>
    <w:qFormat/>
    <w:rPr>
      <w:rFonts w:asciiTheme="minorHAnsi" w:eastAsiaTheme="minorEastAsia" w:hAnsiTheme="minorHAnsi" w:cstheme="minorBidi"/>
      <w:sz w:val="22"/>
      <w:szCs w:val="22"/>
    </w:rPr>
  </w:style>
  <w:style w:type="paragraph" w:customStyle="1" w:styleId="-">
    <w:name w:val="表格 - 正文"/>
    <w:basedOn w:val="a"/>
    <w:qFormat/>
    <w:pPr>
      <w:snapToGrid w:val="0"/>
      <w:spacing w:before="120" w:after="120" w:line="360" w:lineRule="auto"/>
    </w:pPr>
    <w:rPr>
      <w:rFonts w:cs="宋体"/>
      <w:szCs w:val="20"/>
    </w:rPr>
  </w:style>
  <w:style w:type="character" w:customStyle="1" w:styleId="Charc">
    <w:name w:val="列出段落 Char"/>
    <w:link w:val="aff3"/>
    <w:qFormat/>
    <w:rPr>
      <w:kern w:val="2"/>
      <w:sz w:val="21"/>
      <w:szCs w:val="24"/>
    </w:rPr>
  </w:style>
  <w:style w:type="character" w:customStyle="1" w:styleId="NormalCharacter">
    <w:name w:val="NormalCharacter"/>
    <w:semiHidden/>
    <w:qFormat/>
  </w:style>
  <w:style w:type="character" w:customStyle="1" w:styleId="150">
    <w:name w:val="15"/>
    <w:qFormat/>
    <w:rPr>
      <w:rFonts w:ascii="Calibri" w:hAnsi="Calibri" w:hint="default"/>
    </w:rPr>
  </w:style>
  <w:style w:type="paragraph" w:customStyle="1" w:styleId="BodyText">
    <w:name w:val="BodyText"/>
    <w:basedOn w:val="a"/>
    <w:next w:val="a"/>
    <w:qFormat/>
    <w:pPr>
      <w:spacing w:after="120"/>
      <w:textAlignment w:val="baseline"/>
    </w:pPr>
  </w:style>
  <w:style w:type="character" w:customStyle="1" w:styleId="font231">
    <w:name w:val="font231"/>
    <w:basedOn w:val="a1"/>
    <w:qFormat/>
    <w:rPr>
      <w:rFonts w:ascii="微软雅黑" w:eastAsia="微软雅黑" w:hAnsi="微软雅黑" w:cs="微软雅黑" w:hint="eastAsia"/>
      <w:color w:val="000000"/>
      <w:sz w:val="32"/>
      <w:szCs w:val="32"/>
      <w:u w:val="none"/>
    </w:rPr>
  </w:style>
  <w:style w:type="character" w:customStyle="1" w:styleId="font31">
    <w:name w:val="font31"/>
    <w:basedOn w:val="a1"/>
    <w:qFormat/>
    <w:rPr>
      <w:rFonts w:ascii="微软雅黑 Light" w:eastAsia="微软雅黑 Light" w:hAnsi="微软雅黑 Light" w:cs="微软雅黑 Light" w:hint="eastAsia"/>
      <w:color w:val="000000"/>
      <w:sz w:val="32"/>
      <w:szCs w:val="32"/>
      <w:u w:val="none"/>
    </w:rPr>
  </w:style>
  <w:style w:type="character" w:customStyle="1" w:styleId="font212">
    <w:name w:val="font212"/>
    <w:basedOn w:val="a1"/>
    <w:qFormat/>
    <w:rPr>
      <w:rFonts w:ascii="微软雅黑" w:eastAsia="微软雅黑" w:hAnsi="微软雅黑" w:cs="微软雅黑" w:hint="eastAsia"/>
      <w:color w:val="000000"/>
      <w:sz w:val="32"/>
      <w:szCs w:val="32"/>
      <w:u w:val="none"/>
    </w:rPr>
  </w:style>
  <w:style w:type="character" w:customStyle="1" w:styleId="font71">
    <w:name w:val="font71"/>
    <w:basedOn w:val="a1"/>
    <w:qFormat/>
    <w:rPr>
      <w:rFonts w:ascii="微软雅黑" w:eastAsia="微软雅黑" w:hAnsi="微软雅黑" w:cs="微软雅黑" w:hint="eastAsia"/>
      <w:color w:val="000000"/>
      <w:sz w:val="32"/>
      <w:szCs w:val="32"/>
      <w:u w:val="none"/>
    </w:rPr>
  </w:style>
  <w:style w:type="character" w:customStyle="1" w:styleId="font141">
    <w:name w:val="font141"/>
    <w:basedOn w:val="a1"/>
    <w:qFormat/>
    <w:rPr>
      <w:rFonts w:ascii="微软雅黑 Light" w:eastAsia="微软雅黑 Light" w:hAnsi="微软雅黑 Light" w:cs="微软雅黑 Light" w:hint="eastAsia"/>
      <w:color w:val="000000"/>
      <w:sz w:val="24"/>
      <w:szCs w:val="24"/>
      <w:u w:val="none"/>
    </w:rPr>
  </w:style>
  <w:style w:type="character" w:customStyle="1" w:styleId="font161">
    <w:name w:val="font161"/>
    <w:basedOn w:val="a1"/>
    <w:qFormat/>
    <w:rPr>
      <w:rFonts w:ascii="微软雅黑 Light" w:eastAsia="微软雅黑 Light" w:hAnsi="微软雅黑 Light" w:cs="微软雅黑 Light" w:hint="eastAsia"/>
      <w:color w:val="000000"/>
      <w:sz w:val="24"/>
      <w:szCs w:val="24"/>
      <w:u w:val="none"/>
    </w:rPr>
  </w:style>
  <w:style w:type="paragraph" w:customStyle="1" w:styleId="18">
    <w:name w:val="列表段落1"/>
    <w:basedOn w:val="a"/>
    <w:uiPriority w:val="99"/>
    <w:qFormat/>
    <w:pPr>
      <w:ind w:firstLineChars="200" w:firstLine="420"/>
    </w:pPr>
  </w:style>
  <w:style w:type="paragraph" w:customStyle="1" w:styleId="19">
    <w:name w:val="正文缩进1"/>
    <w:basedOn w:val="a"/>
    <w:qFormat/>
    <w:pPr>
      <w:snapToGrid w:val="0"/>
      <w:spacing w:line="300" w:lineRule="auto"/>
      <w:ind w:firstLine="556"/>
    </w:pPr>
    <w:rPr>
      <w:rFonts w:ascii="仿宋_GB2312"/>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cygov.cn&#65289;&#33719;&#21462;&#25307;&#26631;&#25991;&#20214;&#65292;&#24182;&#20110;2024&#241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385BA7-B580-479B-928F-481A68142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8.17南涧县交易中心电子化平台建设文件</Template>
  <TotalTime>234</TotalTime>
  <Pages>153</Pages>
  <Words>10514</Words>
  <Characters>59930</Characters>
  <Application>Microsoft Office Word</Application>
  <DocSecurity>0</DocSecurity>
  <Lines>499</Lines>
  <Paragraphs>140</Paragraphs>
  <ScaleCrop>false</ScaleCrop>
  <Company>WWW.YlmF.CoM</Company>
  <LinksUpToDate>false</LinksUpToDate>
  <CharactersWithSpaces>70304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dc:title>
  <dc:creator>User</dc:creator>
  <cp:lastModifiedBy>AutoBVT</cp:lastModifiedBy>
  <cp:revision>10</cp:revision>
  <cp:lastPrinted>2024-08-12T02:08:00Z</cp:lastPrinted>
  <dcterms:created xsi:type="dcterms:W3CDTF">2024-08-12T01:47:00Z</dcterms:created>
  <dcterms:modified xsi:type="dcterms:W3CDTF">2024-08-15T03:18:00Z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D7A3EB3614BE49F78A6FAD79E58220FC_13</vt:lpwstr>
  </property>
  <property fmtid="{D5CDD505-2E9C-101B-9397-08002B2CF9AE}" pid="3" name="KSOProductBuildVer">
    <vt:lpwstr>2052-12.1.0.17150</vt:lpwstr>
  </property>
</Properties>
</file>