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5D9F7" w14:textId="77777777" w:rsidR="00F75EB3" w:rsidRDefault="00AF4047">
      <w:pPr>
        <w:tabs>
          <w:tab w:val="left" w:pos="1240"/>
        </w:tabs>
        <w:spacing w:beforeLines="80" w:before="192" w:line="360" w:lineRule="auto"/>
        <w:ind w:firstLineChars="100" w:firstLine="210"/>
        <w:rPr>
          <w:rFonts w:ascii="华文新魏" w:eastAsia="华文新魏" w:hAnsi="宋体" w:cs="宋体" w:hint="eastAsia"/>
          <w:b/>
          <w:bCs/>
          <w:kern w:val="0"/>
          <w:sz w:val="52"/>
          <w:szCs w:val="52"/>
          <w:shd w:val="clear" w:color="auto" w:fill="FFFFFF" w:themeFill="background1"/>
        </w:rPr>
      </w:pPr>
      <w:bookmarkStart w:id="0" w:name="OLE_LINK7"/>
      <w:r>
        <w:rPr>
          <w:noProof/>
          <w:shd w:val="clear" w:color="auto" w:fill="FFFFFF" w:themeFill="background1"/>
        </w:rPr>
        <w:drawing>
          <wp:anchor distT="0" distB="0" distL="114300" distR="114300" simplePos="0" relativeHeight="251659264" behindDoc="0" locked="0" layoutInCell="1" allowOverlap="1" wp14:anchorId="71FE2772" wp14:editId="1D8B5FED">
            <wp:simplePos x="0" y="0"/>
            <wp:positionH relativeFrom="column">
              <wp:posOffset>-10795</wp:posOffset>
            </wp:positionH>
            <wp:positionV relativeFrom="paragraph">
              <wp:posOffset>-415290</wp:posOffset>
            </wp:positionV>
            <wp:extent cx="542925" cy="67627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2925" cy="676275"/>
                    </a:xfrm>
                    <a:prstGeom prst="rect">
                      <a:avLst/>
                    </a:prstGeom>
                    <a:noFill/>
                    <a:ln>
                      <a:noFill/>
                    </a:ln>
                  </pic:spPr>
                </pic:pic>
              </a:graphicData>
            </a:graphic>
          </wp:anchor>
        </w:drawing>
      </w:r>
      <w:r>
        <w:rPr>
          <w:rFonts w:ascii="宋体" w:hAnsi="宋体" w:cs="宋体"/>
          <w:b/>
          <w:bCs/>
          <w:kern w:val="0"/>
          <w:sz w:val="52"/>
          <w:szCs w:val="52"/>
          <w:shd w:val="clear" w:color="auto" w:fill="FFFFFF" w:themeFill="background1"/>
        </w:rPr>
        <w:tab/>
      </w:r>
      <w:r>
        <w:rPr>
          <w:rFonts w:ascii="华文新魏" w:eastAsia="华文新魏" w:hAnsi="宋体" w:cs="宋体" w:hint="eastAsia"/>
          <w:b/>
          <w:bCs/>
          <w:kern w:val="0"/>
          <w:sz w:val="20"/>
          <w:szCs w:val="20"/>
          <w:shd w:val="clear" w:color="auto" w:fill="FFFFFF" w:themeFill="background1"/>
        </w:rPr>
        <w:t>云南鸿诚项目管理咨询有限公司</w:t>
      </w:r>
    </w:p>
    <w:p w14:paraId="61C79293" w14:textId="77777777" w:rsidR="00F75EB3" w:rsidRDefault="00F75EB3">
      <w:pPr>
        <w:spacing w:line="360" w:lineRule="auto"/>
        <w:jc w:val="center"/>
        <w:rPr>
          <w:rFonts w:ascii="宋体" w:eastAsia="宋体" w:hAnsi="宋体" w:cs="宋体" w:hint="eastAsia"/>
          <w:b/>
          <w:bCs/>
          <w:kern w:val="0"/>
          <w:sz w:val="52"/>
          <w:szCs w:val="52"/>
          <w:shd w:val="clear" w:color="auto" w:fill="FFFFFF" w:themeFill="background1"/>
        </w:rPr>
      </w:pPr>
    </w:p>
    <w:p w14:paraId="404EF3EF" w14:textId="77777777" w:rsidR="00F75EB3" w:rsidRDefault="00AF4047">
      <w:pPr>
        <w:pStyle w:val="a9"/>
        <w:spacing w:line="360" w:lineRule="auto"/>
        <w:ind w:leftChars="150" w:left="315" w:rightChars="150" w:right="315"/>
        <w:jc w:val="center"/>
        <w:rPr>
          <w:rFonts w:eastAsiaTheme="minorEastAsia" w:hint="eastAsia"/>
          <w:sz w:val="44"/>
          <w:szCs w:val="44"/>
        </w:rPr>
      </w:pPr>
      <w:r>
        <w:rPr>
          <w:rFonts w:eastAsia="宋体" w:hint="eastAsia"/>
          <w:b/>
          <w:bCs/>
          <w:kern w:val="0"/>
          <w:sz w:val="44"/>
          <w:szCs w:val="44"/>
          <w:shd w:val="clear" w:color="auto" w:fill="FFFFFF" w:themeFill="background1"/>
        </w:rPr>
        <w:t>峨山彝族自治县医疗与健康服务集团2026年第一批医疗设备采购项目</w:t>
      </w:r>
    </w:p>
    <w:p w14:paraId="2FF0EC32" w14:textId="77777777" w:rsidR="00F75EB3" w:rsidRDefault="00F75EB3">
      <w:pPr>
        <w:rPr>
          <w:rFonts w:hint="eastAsia"/>
        </w:rPr>
      </w:pPr>
    </w:p>
    <w:p w14:paraId="48A201DF" w14:textId="77777777" w:rsidR="00F75EB3" w:rsidRDefault="00F75EB3">
      <w:pPr>
        <w:spacing w:line="360" w:lineRule="auto"/>
        <w:jc w:val="center"/>
        <w:rPr>
          <w:rFonts w:ascii="宋体" w:eastAsia="宋体" w:hAnsi="宋体" w:cs="宋体" w:hint="eastAsia"/>
          <w:b/>
          <w:bCs/>
          <w:kern w:val="0"/>
          <w:sz w:val="28"/>
          <w:szCs w:val="28"/>
          <w:shd w:val="clear" w:color="auto" w:fill="FFFFFF" w:themeFill="background1"/>
        </w:rPr>
      </w:pPr>
    </w:p>
    <w:p w14:paraId="0A2E9B56" w14:textId="77777777" w:rsidR="00F75EB3" w:rsidRDefault="00AF4047">
      <w:pPr>
        <w:spacing w:line="360" w:lineRule="auto"/>
        <w:jc w:val="center"/>
        <w:rPr>
          <w:rFonts w:ascii="宋体" w:eastAsia="宋体" w:hAnsi="宋体" w:cs="宋体" w:hint="eastAsia"/>
          <w:b/>
          <w:bCs/>
          <w:kern w:val="0"/>
          <w:sz w:val="28"/>
          <w:szCs w:val="28"/>
          <w:shd w:val="clear" w:color="auto" w:fill="FFFFFF" w:themeFill="background1"/>
        </w:rPr>
      </w:pPr>
      <w:r>
        <w:rPr>
          <w:rFonts w:ascii="宋体" w:eastAsia="宋体" w:hAnsi="宋体" w:cs="宋体" w:hint="eastAsia"/>
          <w:b/>
          <w:bCs/>
          <w:kern w:val="0"/>
          <w:sz w:val="28"/>
          <w:szCs w:val="28"/>
          <w:shd w:val="clear" w:color="auto" w:fill="FFFFFF" w:themeFill="background1"/>
        </w:rPr>
        <w:t>项目编号：HCZX2026014H</w:t>
      </w:r>
    </w:p>
    <w:p w14:paraId="3909E51F" w14:textId="77777777" w:rsidR="00F75EB3" w:rsidRDefault="00AF4047">
      <w:pPr>
        <w:spacing w:line="360" w:lineRule="auto"/>
        <w:jc w:val="center"/>
        <w:rPr>
          <w:rFonts w:ascii="宋体" w:eastAsia="宋体" w:hAnsi="宋体" w:cs="宋体" w:hint="eastAsia"/>
          <w:b/>
          <w:bCs/>
          <w:kern w:val="0"/>
          <w:sz w:val="28"/>
          <w:szCs w:val="28"/>
          <w:shd w:val="clear" w:color="auto" w:fill="FFFFFF" w:themeFill="background1"/>
        </w:rPr>
      </w:pPr>
      <w:r>
        <w:rPr>
          <w:rFonts w:ascii="宋体" w:eastAsia="宋体" w:hAnsi="宋体" w:cs="宋体" w:hint="eastAsia"/>
          <w:b/>
          <w:bCs/>
          <w:kern w:val="0"/>
          <w:sz w:val="28"/>
          <w:szCs w:val="28"/>
          <w:shd w:val="clear" w:color="auto" w:fill="FFFFFF" w:themeFill="background1"/>
        </w:rPr>
        <w:t>政</w:t>
      </w:r>
      <w:proofErr w:type="gramStart"/>
      <w:r>
        <w:rPr>
          <w:rFonts w:ascii="宋体" w:eastAsia="宋体" w:hAnsi="宋体" w:cs="宋体" w:hint="eastAsia"/>
          <w:b/>
          <w:bCs/>
          <w:kern w:val="0"/>
          <w:sz w:val="28"/>
          <w:szCs w:val="28"/>
          <w:shd w:val="clear" w:color="auto" w:fill="FFFFFF" w:themeFill="background1"/>
        </w:rPr>
        <w:t>采云</w:t>
      </w:r>
      <w:proofErr w:type="gramEnd"/>
      <w:r>
        <w:rPr>
          <w:rFonts w:ascii="宋体" w:eastAsia="宋体" w:hAnsi="宋体" w:cs="宋体" w:hint="eastAsia"/>
          <w:b/>
          <w:bCs/>
          <w:kern w:val="0"/>
          <w:sz w:val="28"/>
          <w:szCs w:val="28"/>
          <w:shd w:val="clear" w:color="auto" w:fill="FFFFFF" w:themeFill="background1"/>
        </w:rPr>
        <w:t>项目编号：</w:t>
      </w:r>
      <w:bookmarkStart w:id="1" w:name="OLE_LINK22"/>
      <w:r>
        <w:rPr>
          <w:rFonts w:ascii="宋体" w:eastAsia="宋体" w:hAnsi="宋体" w:cs="宋体" w:hint="eastAsia"/>
          <w:b/>
          <w:bCs/>
          <w:kern w:val="0"/>
          <w:sz w:val="28"/>
          <w:szCs w:val="28"/>
          <w:shd w:val="clear" w:color="auto" w:fill="FFFFFF" w:themeFill="background1"/>
        </w:rPr>
        <w:t>YXZC2026-G1-00074-HCZB-0009</w:t>
      </w:r>
      <w:bookmarkEnd w:id="1"/>
    </w:p>
    <w:p w14:paraId="4BA7968D" w14:textId="77777777" w:rsidR="00F75EB3" w:rsidRDefault="00F75EB3">
      <w:pPr>
        <w:spacing w:line="360" w:lineRule="auto"/>
        <w:jc w:val="center"/>
        <w:rPr>
          <w:rFonts w:ascii="宋体" w:eastAsia="宋体" w:hAnsi="宋体" w:cs="宋体" w:hint="eastAsia"/>
          <w:b/>
          <w:bCs/>
          <w:kern w:val="0"/>
          <w:sz w:val="28"/>
          <w:szCs w:val="28"/>
          <w:shd w:val="clear" w:color="auto" w:fill="FFFFFF" w:themeFill="background1"/>
        </w:rPr>
      </w:pPr>
    </w:p>
    <w:p w14:paraId="77477337" w14:textId="77777777" w:rsidR="00F75EB3" w:rsidRDefault="00F75EB3">
      <w:pPr>
        <w:pStyle w:val="a9"/>
        <w:rPr>
          <w:rFonts w:eastAsiaTheme="minorEastAsia" w:hint="eastAsia"/>
        </w:rPr>
      </w:pPr>
    </w:p>
    <w:p w14:paraId="0B1BF693" w14:textId="77777777" w:rsidR="00F75EB3" w:rsidRDefault="00F75EB3">
      <w:pPr>
        <w:rPr>
          <w:rFonts w:hint="eastAsia"/>
        </w:rPr>
      </w:pPr>
    </w:p>
    <w:p w14:paraId="6861F5FA" w14:textId="77777777" w:rsidR="00F75EB3" w:rsidRDefault="00F75EB3">
      <w:pPr>
        <w:spacing w:line="360" w:lineRule="auto"/>
        <w:jc w:val="left"/>
        <w:rPr>
          <w:rFonts w:ascii="宋体" w:eastAsia="宋体" w:hAnsi="宋体" w:cs="宋体" w:hint="eastAsia"/>
          <w:b/>
          <w:bCs/>
          <w:kern w:val="0"/>
          <w:szCs w:val="24"/>
          <w:shd w:val="clear" w:color="auto" w:fill="FFFFFF" w:themeFill="background1"/>
        </w:rPr>
      </w:pPr>
    </w:p>
    <w:p w14:paraId="1126661E" w14:textId="77777777" w:rsidR="00F75EB3" w:rsidRDefault="00F75EB3">
      <w:pPr>
        <w:pStyle w:val="a9"/>
        <w:rPr>
          <w:rFonts w:eastAsiaTheme="minorEastAsia" w:hint="eastAsia"/>
        </w:rPr>
      </w:pPr>
    </w:p>
    <w:p w14:paraId="09284EC4" w14:textId="77777777" w:rsidR="00F75EB3" w:rsidRDefault="00AF4047">
      <w:pPr>
        <w:spacing w:line="360" w:lineRule="auto"/>
        <w:jc w:val="center"/>
        <w:rPr>
          <w:rFonts w:ascii="宋体" w:eastAsia="宋体" w:hAnsi="宋体" w:cs="宋体" w:hint="eastAsia"/>
          <w:b/>
          <w:bCs/>
          <w:kern w:val="0"/>
          <w:szCs w:val="24"/>
          <w:shd w:val="clear" w:color="auto" w:fill="FFFFFF" w:themeFill="background1"/>
        </w:rPr>
      </w:pPr>
      <w:r>
        <w:rPr>
          <w:rFonts w:ascii="宋体" w:eastAsia="宋体" w:hAnsi="宋体" w:cs="宋体" w:hint="eastAsia"/>
          <w:b/>
          <w:bCs/>
          <w:kern w:val="0"/>
          <w:sz w:val="72"/>
          <w:szCs w:val="72"/>
          <w:shd w:val="clear" w:color="auto" w:fill="FFFFFF" w:themeFill="background1"/>
        </w:rPr>
        <w:t>招 标 文 件</w:t>
      </w:r>
    </w:p>
    <w:p w14:paraId="6A625BB7" w14:textId="77777777" w:rsidR="00F75EB3" w:rsidRDefault="00F75EB3">
      <w:pPr>
        <w:spacing w:line="480" w:lineRule="auto"/>
        <w:jc w:val="left"/>
        <w:rPr>
          <w:rFonts w:ascii="宋体" w:eastAsia="宋体" w:hAnsi="宋体" w:cs="宋体" w:hint="eastAsia"/>
          <w:b/>
          <w:bCs/>
          <w:kern w:val="0"/>
          <w:szCs w:val="24"/>
          <w:shd w:val="clear" w:color="auto" w:fill="FFFFFF" w:themeFill="background1"/>
        </w:rPr>
      </w:pPr>
    </w:p>
    <w:p w14:paraId="5A656341" w14:textId="77777777" w:rsidR="00F75EB3" w:rsidRDefault="00F75EB3">
      <w:pPr>
        <w:spacing w:line="480" w:lineRule="auto"/>
        <w:jc w:val="left"/>
        <w:rPr>
          <w:rFonts w:ascii="宋体" w:eastAsia="宋体" w:hAnsi="宋体" w:cs="宋体" w:hint="eastAsia"/>
          <w:b/>
          <w:bCs/>
          <w:kern w:val="0"/>
          <w:szCs w:val="24"/>
          <w:shd w:val="clear" w:color="auto" w:fill="FFFFFF" w:themeFill="background1"/>
        </w:rPr>
      </w:pPr>
    </w:p>
    <w:p w14:paraId="7E9DA467" w14:textId="77777777" w:rsidR="00F75EB3" w:rsidRDefault="00F75EB3">
      <w:pPr>
        <w:rPr>
          <w:rFonts w:hint="eastAsia"/>
        </w:rPr>
      </w:pPr>
    </w:p>
    <w:p w14:paraId="00B903ED" w14:textId="77777777" w:rsidR="00F75EB3" w:rsidRDefault="00F75EB3">
      <w:pPr>
        <w:spacing w:line="480" w:lineRule="auto"/>
        <w:jc w:val="left"/>
        <w:rPr>
          <w:rFonts w:ascii="宋体" w:eastAsia="宋体" w:hAnsi="宋体" w:cs="宋体" w:hint="eastAsia"/>
          <w:b/>
          <w:bCs/>
          <w:kern w:val="0"/>
          <w:szCs w:val="24"/>
          <w:shd w:val="clear" w:color="auto" w:fill="FFFFFF" w:themeFill="background1"/>
        </w:rPr>
      </w:pPr>
    </w:p>
    <w:p w14:paraId="54D83BFE" w14:textId="77777777" w:rsidR="00F75EB3" w:rsidRDefault="00F75EB3">
      <w:pPr>
        <w:spacing w:line="480" w:lineRule="auto"/>
        <w:jc w:val="left"/>
        <w:rPr>
          <w:rFonts w:ascii="宋体" w:eastAsia="宋体" w:hAnsi="宋体" w:cs="宋体" w:hint="eastAsia"/>
          <w:b/>
          <w:bCs/>
          <w:kern w:val="0"/>
          <w:szCs w:val="24"/>
          <w:shd w:val="clear" w:color="auto" w:fill="FFFFFF" w:themeFill="background1"/>
        </w:rPr>
      </w:pPr>
    </w:p>
    <w:p w14:paraId="06824F27" w14:textId="77777777" w:rsidR="00F75EB3" w:rsidRDefault="00F75EB3">
      <w:pPr>
        <w:spacing w:line="480" w:lineRule="auto"/>
        <w:jc w:val="left"/>
        <w:rPr>
          <w:rFonts w:ascii="宋体" w:eastAsia="宋体" w:hAnsi="宋体" w:cs="宋体" w:hint="eastAsia"/>
          <w:b/>
          <w:bCs/>
          <w:kern w:val="0"/>
          <w:szCs w:val="24"/>
          <w:shd w:val="clear" w:color="auto" w:fill="FFFFFF" w:themeFill="background1"/>
        </w:rPr>
      </w:pPr>
    </w:p>
    <w:p w14:paraId="50233BDF" w14:textId="6279FAE9" w:rsidR="00F75EB3" w:rsidRDefault="00AF4047">
      <w:pPr>
        <w:spacing w:line="480" w:lineRule="auto"/>
        <w:jc w:val="left"/>
        <w:rPr>
          <w:rFonts w:ascii="宋体" w:eastAsia="宋体" w:hAnsi="宋体" w:cs="宋体" w:hint="eastAsia"/>
          <w:b/>
          <w:bCs/>
          <w:kern w:val="0"/>
          <w:sz w:val="28"/>
          <w:szCs w:val="28"/>
        </w:rPr>
      </w:pPr>
      <w:r>
        <w:rPr>
          <w:rFonts w:ascii="宋体" w:eastAsia="宋体" w:hAnsi="宋体" w:cs="宋体" w:hint="eastAsia"/>
          <w:b/>
          <w:bCs/>
          <w:kern w:val="0"/>
          <w:sz w:val="28"/>
          <w:szCs w:val="28"/>
        </w:rPr>
        <w:t>采购人：</w:t>
      </w:r>
      <w:r>
        <w:rPr>
          <w:rFonts w:ascii="宋体" w:eastAsia="宋体" w:hAnsi="宋体" w:cs="宋体" w:hint="eastAsia"/>
          <w:b/>
          <w:bCs/>
          <w:kern w:val="0"/>
          <w:sz w:val="28"/>
          <w:szCs w:val="28"/>
          <w:u w:val="single"/>
        </w:rPr>
        <w:t xml:space="preserve">峨山彝族自治县医疗与健康服务集团  </w:t>
      </w:r>
      <w:r>
        <w:rPr>
          <w:rFonts w:ascii="宋体" w:eastAsia="宋体" w:hAnsi="宋体" w:cs="宋体"/>
          <w:b/>
          <w:bCs/>
          <w:kern w:val="0"/>
          <w:sz w:val="28"/>
          <w:szCs w:val="28"/>
          <w:u w:val="single"/>
        </w:rPr>
        <w:t xml:space="preserve">    </w:t>
      </w:r>
      <w:r>
        <w:rPr>
          <w:rFonts w:ascii="宋体" w:eastAsia="宋体" w:hAnsi="宋体" w:cs="宋体" w:hint="eastAsia"/>
          <w:b/>
          <w:bCs/>
          <w:kern w:val="0"/>
          <w:sz w:val="28"/>
          <w:szCs w:val="28"/>
          <w:u w:val="single"/>
        </w:rPr>
        <w:t xml:space="preserve">  </w:t>
      </w:r>
      <w:r>
        <w:rPr>
          <w:rFonts w:ascii="宋体" w:eastAsia="宋体" w:hAnsi="宋体" w:cs="宋体"/>
          <w:b/>
          <w:bCs/>
          <w:kern w:val="0"/>
          <w:sz w:val="28"/>
          <w:szCs w:val="28"/>
          <w:u w:val="single"/>
        </w:rPr>
        <w:t xml:space="preserve">  </w:t>
      </w:r>
      <w:r>
        <w:rPr>
          <w:rFonts w:ascii="宋体" w:eastAsia="宋体" w:hAnsi="宋体" w:cs="宋体" w:hint="eastAsia"/>
          <w:b/>
          <w:bCs/>
          <w:kern w:val="0"/>
          <w:sz w:val="28"/>
          <w:szCs w:val="28"/>
          <w:u w:val="single"/>
        </w:rPr>
        <w:t xml:space="preserve"> </w:t>
      </w:r>
      <w:r>
        <w:rPr>
          <w:rFonts w:ascii="宋体" w:eastAsia="宋体" w:hAnsi="宋体" w:cs="宋体"/>
          <w:b/>
          <w:bCs/>
          <w:kern w:val="0"/>
          <w:sz w:val="28"/>
          <w:szCs w:val="28"/>
          <w:u w:val="single"/>
        </w:rPr>
        <w:t xml:space="preserve">         </w:t>
      </w:r>
      <w:r>
        <w:rPr>
          <w:rFonts w:ascii="宋体" w:eastAsia="宋体" w:hAnsi="宋体" w:cs="宋体" w:hint="eastAsia"/>
          <w:b/>
          <w:bCs/>
          <w:kern w:val="0"/>
          <w:sz w:val="28"/>
          <w:szCs w:val="28"/>
          <w:u w:val="single"/>
        </w:rPr>
        <w:t>（盖章）</w:t>
      </w:r>
    </w:p>
    <w:p w14:paraId="72BCB665" w14:textId="77777777" w:rsidR="00F75EB3" w:rsidRDefault="00AF4047">
      <w:pPr>
        <w:spacing w:line="480" w:lineRule="auto"/>
        <w:rPr>
          <w:rFonts w:ascii="宋体" w:eastAsia="宋体" w:hAnsi="宋体" w:cs="宋体" w:hint="eastAsia"/>
          <w:b/>
          <w:bCs/>
          <w:kern w:val="0"/>
          <w:sz w:val="28"/>
          <w:szCs w:val="28"/>
          <w:u w:val="single"/>
        </w:rPr>
      </w:pPr>
      <w:r>
        <w:rPr>
          <w:rFonts w:ascii="宋体" w:eastAsia="宋体" w:hAnsi="宋体" w:cs="宋体" w:hint="eastAsia"/>
          <w:b/>
          <w:bCs/>
          <w:kern w:val="0"/>
          <w:sz w:val="28"/>
          <w:szCs w:val="28"/>
        </w:rPr>
        <w:t>采购代理机构：</w:t>
      </w:r>
      <w:r>
        <w:rPr>
          <w:rFonts w:ascii="宋体" w:eastAsia="宋体" w:hAnsi="宋体" w:cs="宋体" w:hint="eastAsia"/>
          <w:b/>
          <w:bCs/>
          <w:kern w:val="0"/>
          <w:sz w:val="28"/>
          <w:szCs w:val="28"/>
          <w:u w:val="single"/>
        </w:rPr>
        <w:t>云南鸿诚项目管理咨询有限公司                   （盖章）</w:t>
      </w:r>
    </w:p>
    <w:p w14:paraId="4CAE3F78" w14:textId="77777777" w:rsidR="00F75EB3" w:rsidRDefault="00AF4047">
      <w:pPr>
        <w:spacing w:line="480" w:lineRule="auto"/>
        <w:jc w:val="left"/>
        <w:rPr>
          <w:rFonts w:ascii="宋体" w:eastAsia="宋体" w:hAnsi="宋体" w:cs="宋体" w:hint="eastAsia"/>
          <w:b/>
          <w:bCs/>
          <w:kern w:val="0"/>
          <w:sz w:val="28"/>
          <w:szCs w:val="28"/>
          <w:shd w:val="clear" w:color="auto" w:fill="FFFFFF" w:themeFill="background1"/>
        </w:rPr>
        <w:sectPr w:rsidR="00F75EB3">
          <w:headerReference w:type="even" r:id="rId11"/>
          <w:footerReference w:type="even" r:id="rId12"/>
          <w:footerReference w:type="default" r:id="rId13"/>
          <w:pgSz w:w="11906" w:h="16838"/>
          <w:pgMar w:top="1134" w:right="1134" w:bottom="1134" w:left="1134" w:header="851" w:footer="992" w:gutter="0"/>
          <w:pgNumType w:fmt="numberInDash" w:start="0"/>
          <w:cols w:space="720"/>
          <w:titlePg/>
          <w:docGrid w:linePitch="312"/>
        </w:sectPr>
      </w:pPr>
      <w:r>
        <w:rPr>
          <w:rFonts w:ascii="宋体" w:eastAsia="宋体" w:hAnsi="宋体" w:cs="宋体" w:hint="eastAsia"/>
          <w:b/>
          <w:bCs/>
          <w:kern w:val="0"/>
          <w:sz w:val="28"/>
          <w:szCs w:val="28"/>
        </w:rPr>
        <w:t>日期：</w:t>
      </w:r>
      <w:r>
        <w:rPr>
          <w:rFonts w:ascii="宋体" w:eastAsia="宋体" w:hAnsi="宋体" w:cs="宋体"/>
          <w:b/>
          <w:bCs/>
          <w:kern w:val="0"/>
          <w:sz w:val="28"/>
          <w:szCs w:val="28"/>
        </w:rPr>
        <w:t>202</w:t>
      </w:r>
      <w:r>
        <w:rPr>
          <w:rFonts w:ascii="宋体" w:eastAsia="宋体" w:hAnsi="宋体" w:cs="宋体" w:hint="eastAsia"/>
          <w:b/>
          <w:bCs/>
          <w:kern w:val="0"/>
          <w:sz w:val="28"/>
          <w:szCs w:val="28"/>
        </w:rPr>
        <w:t>6</w:t>
      </w:r>
      <w:r>
        <w:rPr>
          <w:rFonts w:ascii="宋体" w:eastAsia="宋体" w:hAnsi="宋体" w:cs="宋体"/>
          <w:b/>
          <w:bCs/>
          <w:kern w:val="0"/>
          <w:sz w:val="28"/>
          <w:szCs w:val="28"/>
        </w:rPr>
        <w:t>年</w:t>
      </w:r>
      <w:r>
        <w:rPr>
          <w:rFonts w:ascii="宋体" w:eastAsia="宋体" w:hAnsi="宋体" w:cs="宋体" w:hint="eastAsia"/>
          <w:b/>
          <w:bCs/>
          <w:kern w:val="0"/>
          <w:sz w:val="28"/>
          <w:szCs w:val="28"/>
        </w:rPr>
        <w:t>02月26</w:t>
      </w:r>
      <w:r>
        <w:rPr>
          <w:rFonts w:ascii="宋体" w:eastAsia="宋体" w:hAnsi="宋体" w:cs="宋体"/>
          <w:b/>
          <w:bCs/>
          <w:kern w:val="0"/>
          <w:sz w:val="28"/>
          <w:szCs w:val="28"/>
        </w:rPr>
        <w:t>日</w:t>
      </w:r>
    </w:p>
    <w:p w14:paraId="53C5C552" w14:textId="77777777" w:rsidR="00F75EB3" w:rsidRDefault="00AF4047">
      <w:pPr>
        <w:snapToGrid w:val="0"/>
        <w:spacing w:line="360" w:lineRule="auto"/>
        <w:jc w:val="center"/>
        <w:rPr>
          <w:rFonts w:ascii="宋体" w:eastAsia="宋体" w:hAnsi="宋体" w:cs="宋体" w:hint="eastAsia"/>
          <w:b/>
          <w:sz w:val="44"/>
          <w:szCs w:val="44"/>
          <w:shd w:val="clear" w:color="auto" w:fill="FFFFFF" w:themeFill="background1"/>
        </w:rPr>
      </w:pPr>
      <w:r>
        <w:rPr>
          <w:rFonts w:ascii="宋体" w:eastAsia="宋体" w:hAnsi="宋体" w:cs="宋体" w:hint="eastAsia"/>
          <w:b/>
          <w:sz w:val="44"/>
          <w:szCs w:val="44"/>
          <w:shd w:val="clear" w:color="auto" w:fill="FFFFFF" w:themeFill="background1"/>
        </w:rPr>
        <w:lastRenderedPageBreak/>
        <w:t>目  录</w:t>
      </w:r>
    </w:p>
    <w:bookmarkStart w:id="2" w:name="_Toc263672402"/>
    <w:bookmarkStart w:id="3" w:name="_Toc357500905"/>
    <w:bookmarkStart w:id="4" w:name="_Toc357158876"/>
    <w:bookmarkStart w:id="5" w:name="_Toc280658074"/>
    <w:bookmarkStart w:id="6" w:name="_Toc202173301"/>
    <w:bookmarkStart w:id="7" w:name="_Toc227816953"/>
    <w:bookmarkStart w:id="8" w:name="_Toc234057357"/>
    <w:bookmarkStart w:id="9" w:name="_Toc92163733"/>
    <w:bookmarkStart w:id="10" w:name="_Toc92960325"/>
    <w:bookmarkStart w:id="11" w:name="_Toc85459577"/>
    <w:bookmarkStart w:id="12" w:name="_Toc87412170"/>
    <w:bookmarkStart w:id="13" w:name="_Toc97780908"/>
    <w:bookmarkStart w:id="14" w:name="_Toc87244142"/>
    <w:bookmarkStart w:id="15" w:name="_Toc133549169"/>
    <w:bookmarkStart w:id="16" w:name="_Toc91471054"/>
    <w:p w14:paraId="652FB5C0" w14:textId="5A04CB71"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r>
        <w:rPr>
          <w:rFonts w:eastAsia="宋体" w:hint="eastAsia"/>
          <w:b/>
          <w:bCs/>
          <w:sz w:val="24"/>
          <w:szCs w:val="24"/>
          <w:shd w:val="clear" w:color="auto" w:fill="FFFFFF" w:themeFill="background1"/>
        </w:rPr>
        <w:fldChar w:fldCharType="begin"/>
      </w:r>
      <w:r>
        <w:rPr>
          <w:rFonts w:eastAsia="宋体" w:hint="eastAsia"/>
          <w:b/>
          <w:bCs/>
          <w:sz w:val="24"/>
          <w:szCs w:val="24"/>
          <w:shd w:val="clear" w:color="auto" w:fill="FFFFFF" w:themeFill="background1"/>
        </w:rPr>
        <w:instrText xml:space="preserve"> TOC \o "2-2" \f \h \z \u </w:instrText>
      </w:r>
      <w:r>
        <w:rPr>
          <w:rFonts w:eastAsia="宋体" w:hint="eastAsia"/>
          <w:b/>
          <w:bCs/>
          <w:sz w:val="24"/>
          <w:szCs w:val="24"/>
          <w:shd w:val="clear" w:color="auto" w:fill="FFFFFF" w:themeFill="background1"/>
        </w:rPr>
        <w:fldChar w:fldCharType="separate"/>
      </w:r>
      <w:hyperlink w:anchor="_Toc220938735" w:history="1">
        <w:r>
          <w:rPr>
            <w:rStyle w:val="aff6"/>
            <w:rFonts w:eastAsia="宋体"/>
            <w:noProof/>
            <w:color w:val="auto"/>
            <w:sz w:val="24"/>
            <w:szCs w:val="24"/>
            <w:shd w:val="clear" w:color="auto" w:fill="FFFFFF" w:themeFill="background1"/>
          </w:rPr>
          <w:t>第一章  招标公告</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_Toc220938735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- 2 -</w:t>
        </w:r>
        <w:r>
          <w:rPr>
            <w:rFonts w:hint="eastAsia"/>
            <w:noProof/>
            <w:sz w:val="24"/>
            <w:szCs w:val="24"/>
          </w:rPr>
          <w:fldChar w:fldCharType="end"/>
        </w:r>
      </w:hyperlink>
    </w:p>
    <w:p w14:paraId="725C7438" w14:textId="34E31B59"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36" w:history="1">
        <w:r>
          <w:rPr>
            <w:rStyle w:val="aff6"/>
            <w:rFonts w:eastAsia="宋体"/>
            <w:noProof/>
            <w:color w:val="auto"/>
            <w:sz w:val="24"/>
            <w:szCs w:val="24"/>
            <w:shd w:val="clear" w:color="auto" w:fill="FFFFFF" w:themeFill="background1"/>
          </w:rPr>
          <w:t>第二章  投标须知及投标须知前附表</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_Toc220938736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- 6 -</w:t>
        </w:r>
        <w:r>
          <w:rPr>
            <w:rFonts w:hint="eastAsia"/>
            <w:noProof/>
            <w:sz w:val="24"/>
            <w:szCs w:val="24"/>
          </w:rPr>
          <w:fldChar w:fldCharType="end"/>
        </w:r>
      </w:hyperlink>
    </w:p>
    <w:p w14:paraId="5FE370A4" w14:textId="51580408"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37" w:history="1">
        <w:r>
          <w:rPr>
            <w:rStyle w:val="aff6"/>
            <w:rFonts w:eastAsia="宋体"/>
            <w:noProof/>
            <w:color w:val="auto"/>
            <w:sz w:val="24"/>
            <w:szCs w:val="24"/>
            <w:shd w:val="clear" w:color="auto" w:fill="FFFFFF" w:themeFill="background1"/>
          </w:rPr>
          <w:t>投标须知前附表</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_Toc220938737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- 6 -</w:t>
        </w:r>
        <w:r>
          <w:rPr>
            <w:rFonts w:hint="eastAsia"/>
            <w:noProof/>
            <w:sz w:val="24"/>
            <w:szCs w:val="24"/>
          </w:rPr>
          <w:fldChar w:fldCharType="end"/>
        </w:r>
      </w:hyperlink>
    </w:p>
    <w:p w14:paraId="33653DCA" w14:textId="3C5B9140"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38" w:history="1">
        <w:r>
          <w:rPr>
            <w:rStyle w:val="aff6"/>
            <w:rFonts w:eastAsia="宋体"/>
            <w:noProof/>
            <w:color w:val="auto"/>
            <w:sz w:val="24"/>
            <w:szCs w:val="24"/>
            <w:shd w:val="clear" w:color="auto" w:fill="FFFFFF" w:themeFill="background1"/>
          </w:rPr>
          <w:t>一、总则</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_Toc220938738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- 10 -</w:t>
        </w:r>
        <w:r>
          <w:rPr>
            <w:rStyle w:val="aff6"/>
            <w:rFonts w:eastAsia="宋体"/>
            <w:noProof/>
            <w:color w:val="auto"/>
            <w:sz w:val="24"/>
            <w:szCs w:val="24"/>
            <w:shd w:val="clear" w:color="auto" w:fill="FFFFFF" w:themeFill="background1"/>
          </w:rPr>
          <w:fldChar w:fldCharType="end"/>
        </w:r>
      </w:hyperlink>
    </w:p>
    <w:p w14:paraId="4E002BAC" w14:textId="626A6A74"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39" w:history="1">
        <w:r>
          <w:rPr>
            <w:rStyle w:val="aff6"/>
            <w:rFonts w:eastAsia="宋体"/>
            <w:noProof/>
            <w:color w:val="auto"/>
            <w:sz w:val="24"/>
            <w:szCs w:val="24"/>
            <w:shd w:val="clear" w:color="auto" w:fill="FFFFFF" w:themeFill="background1"/>
          </w:rPr>
          <w:t>二、招标文件</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_Toc220938739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- 11 -</w:t>
        </w:r>
        <w:r>
          <w:rPr>
            <w:rStyle w:val="aff6"/>
            <w:rFonts w:eastAsia="宋体"/>
            <w:noProof/>
            <w:color w:val="auto"/>
            <w:sz w:val="24"/>
            <w:szCs w:val="24"/>
            <w:shd w:val="clear" w:color="auto" w:fill="FFFFFF" w:themeFill="background1"/>
          </w:rPr>
          <w:fldChar w:fldCharType="end"/>
        </w:r>
      </w:hyperlink>
    </w:p>
    <w:p w14:paraId="779855A6" w14:textId="53CECC02"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40" w:history="1">
        <w:r>
          <w:rPr>
            <w:rStyle w:val="aff6"/>
            <w:rFonts w:eastAsia="宋体"/>
            <w:noProof/>
            <w:color w:val="auto"/>
            <w:sz w:val="24"/>
            <w:szCs w:val="24"/>
            <w:shd w:val="clear" w:color="auto" w:fill="FFFFFF" w:themeFill="background1"/>
          </w:rPr>
          <w:t>三、投标文件</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_Toc220938740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- 12 -</w:t>
        </w:r>
        <w:r>
          <w:rPr>
            <w:rStyle w:val="aff6"/>
            <w:rFonts w:eastAsia="宋体"/>
            <w:noProof/>
            <w:color w:val="auto"/>
            <w:sz w:val="24"/>
            <w:szCs w:val="24"/>
            <w:shd w:val="clear" w:color="auto" w:fill="FFFFFF" w:themeFill="background1"/>
          </w:rPr>
          <w:fldChar w:fldCharType="end"/>
        </w:r>
      </w:hyperlink>
    </w:p>
    <w:p w14:paraId="2A1ABE49" w14:textId="4CDFC6C6"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41" w:history="1">
        <w:r>
          <w:rPr>
            <w:rStyle w:val="aff6"/>
            <w:rFonts w:eastAsia="宋体"/>
            <w:noProof/>
            <w:color w:val="auto"/>
            <w:sz w:val="24"/>
            <w:szCs w:val="24"/>
            <w:shd w:val="clear" w:color="auto" w:fill="FFFFFF" w:themeFill="background1"/>
          </w:rPr>
          <w:t>四、投标文件的提交</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_Toc220938741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- 14 -</w:t>
        </w:r>
        <w:r>
          <w:rPr>
            <w:rStyle w:val="aff6"/>
            <w:rFonts w:eastAsia="宋体"/>
            <w:noProof/>
            <w:color w:val="auto"/>
            <w:sz w:val="24"/>
            <w:szCs w:val="24"/>
            <w:shd w:val="clear" w:color="auto" w:fill="FFFFFF" w:themeFill="background1"/>
          </w:rPr>
          <w:fldChar w:fldCharType="end"/>
        </w:r>
      </w:hyperlink>
    </w:p>
    <w:p w14:paraId="5F02CF75" w14:textId="540269B1"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42" w:history="1">
        <w:r>
          <w:rPr>
            <w:rStyle w:val="aff6"/>
            <w:rFonts w:eastAsia="宋体"/>
            <w:noProof/>
            <w:color w:val="auto"/>
            <w:sz w:val="24"/>
            <w:szCs w:val="24"/>
            <w:shd w:val="clear" w:color="auto" w:fill="FFFFFF" w:themeFill="background1"/>
          </w:rPr>
          <w:t>五、开标</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_Toc220938742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- 14 -</w:t>
        </w:r>
        <w:r>
          <w:rPr>
            <w:rStyle w:val="aff6"/>
            <w:rFonts w:eastAsia="宋体"/>
            <w:noProof/>
            <w:color w:val="auto"/>
            <w:sz w:val="24"/>
            <w:szCs w:val="24"/>
            <w:shd w:val="clear" w:color="auto" w:fill="FFFFFF" w:themeFill="background1"/>
          </w:rPr>
          <w:fldChar w:fldCharType="end"/>
        </w:r>
      </w:hyperlink>
    </w:p>
    <w:p w14:paraId="09DDACA6" w14:textId="52010614"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43" w:history="1">
        <w:r>
          <w:rPr>
            <w:rStyle w:val="aff6"/>
            <w:rFonts w:eastAsia="宋体"/>
            <w:noProof/>
            <w:color w:val="auto"/>
            <w:sz w:val="24"/>
            <w:szCs w:val="24"/>
            <w:shd w:val="clear" w:color="auto" w:fill="FFFFFF" w:themeFill="background1"/>
          </w:rPr>
          <w:t>六、资格审查</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_Toc220938743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- 15 -</w:t>
        </w:r>
        <w:r>
          <w:rPr>
            <w:rStyle w:val="aff6"/>
            <w:rFonts w:eastAsia="宋体"/>
            <w:noProof/>
            <w:color w:val="auto"/>
            <w:sz w:val="24"/>
            <w:szCs w:val="24"/>
            <w:shd w:val="clear" w:color="auto" w:fill="FFFFFF" w:themeFill="background1"/>
          </w:rPr>
          <w:fldChar w:fldCharType="end"/>
        </w:r>
      </w:hyperlink>
    </w:p>
    <w:p w14:paraId="18351A6C" w14:textId="21E378B7"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44" w:history="1">
        <w:r>
          <w:rPr>
            <w:rStyle w:val="aff6"/>
            <w:rFonts w:eastAsia="宋体"/>
            <w:noProof/>
            <w:color w:val="auto"/>
            <w:sz w:val="24"/>
            <w:szCs w:val="24"/>
            <w:shd w:val="clear" w:color="auto" w:fill="FFFFFF" w:themeFill="background1"/>
          </w:rPr>
          <w:t>七、评标</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_Toc220938744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- 15 -</w:t>
        </w:r>
        <w:r>
          <w:rPr>
            <w:rStyle w:val="aff6"/>
            <w:rFonts w:eastAsia="宋体"/>
            <w:noProof/>
            <w:color w:val="auto"/>
            <w:sz w:val="24"/>
            <w:szCs w:val="24"/>
            <w:shd w:val="clear" w:color="auto" w:fill="FFFFFF" w:themeFill="background1"/>
          </w:rPr>
          <w:fldChar w:fldCharType="end"/>
        </w:r>
      </w:hyperlink>
    </w:p>
    <w:p w14:paraId="48436AF7" w14:textId="6141C528"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45" w:history="1">
        <w:r>
          <w:rPr>
            <w:rStyle w:val="aff6"/>
            <w:rFonts w:eastAsia="宋体"/>
            <w:noProof/>
            <w:color w:val="auto"/>
            <w:sz w:val="24"/>
            <w:szCs w:val="24"/>
            <w:shd w:val="clear" w:color="auto" w:fill="FFFFFF" w:themeFill="background1"/>
          </w:rPr>
          <w:t>八、定标</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_Toc220938745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- 17 -</w:t>
        </w:r>
        <w:r>
          <w:rPr>
            <w:rStyle w:val="aff6"/>
            <w:rFonts w:eastAsia="宋体"/>
            <w:noProof/>
            <w:color w:val="auto"/>
            <w:sz w:val="24"/>
            <w:szCs w:val="24"/>
            <w:shd w:val="clear" w:color="auto" w:fill="FFFFFF" w:themeFill="background1"/>
          </w:rPr>
          <w:fldChar w:fldCharType="end"/>
        </w:r>
      </w:hyperlink>
    </w:p>
    <w:p w14:paraId="5D6B5561" w14:textId="0153841E"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46" w:history="1">
        <w:r>
          <w:rPr>
            <w:rStyle w:val="aff6"/>
            <w:rFonts w:eastAsia="宋体"/>
            <w:noProof/>
            <w:color w:val="auto"/>
            <w:sz w:val="24"/>
            <w:szCs w:val="24"/>
            <w:shd w:val="clear" w:color="auto" w:fill="FFFFFF" w:themeFill="background1"/>
          </w:rPr>
          <w:t>九、其他</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_Toc220938746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- 19 -</w:t>
        </w:r>
        <w:r>
          <w:rPr>
            <w:rFonts w:hint="eastAsia"/>
            <w:noProof/>
            <w:sz w:val="24"/>
            <w:szCs w:val="24"/>
          </w:rPr>
          <w:fldChar w:fldCharType="end"/>
        </w:r>
      </w:hyperlink>
    </w:p>
    <w:p w14:paraId="79B7474C" w14:textId="23D390ED"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47" w:history="1">
        <w:r>
          <w:rPr>
            <w:rStyle w:val="aff6"/>
            <w:rFonts w:eastAsia="宋体"/>
            <w:noProof/>
            <w:color w:val="auto"/>
            <w:sz w:val="24"/>
            <w:szCs w:val="24"/>
            <w:shd w:val="clear" w:color="auto" w:fill="FFFFFF" w:themeFill="background1"/>
          </w:rPr>
          <w:t>第三章 合同书样式及主要条款</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_Toc220938747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- 23 -</w:t>
        </w:r>
        <w:r>
          <w:rPr>
            <w:rFonts w:hint="eastAsia"/>
            <w:noProof/>
            <w:sz w:val="24"/>
            <w:szCs w:val="24"/>
          </w:rPr>
          <w:fldChar w:fldCharType="end"/>
        </w:r>
      </w:hyperlink>
    </w:p>
    <w:p w14:paraId="07371F61" w14:textId="7FCCFF2F"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48" w:history="1">
        <w:r>
          <w:rPr>
            <w:rStyle w:val="aff6"/>
            <w:rFonts w:eastAsia="宋体"/>
            <w:noProof/>
            <w:color w:val="auto"/>
            <w:sz w:val="24"/>
            <w:szCs w:val="24"/>
          </w:rPr>
          <w:t>第四章 采购需求</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_Toc220938748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- 29 -</w:t>
        </w:r>
        <w:r>
          <w:rPr>
            <w:rFonts w:hint="eastAsia"/>
            <w:noProof/>
            <w:sz w:val="24"/>
            <w:szCs w:val="24"/>
          </w:rPr>
          <w:fldChar w:fldCharType="end"/>
        </w:r>
      </w:hyperlink>
    </w:p>
    <w:p w14:paraId="68BB8DF3" w14:textId="5BC596EC"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49" w:history="1">
        <w:r>
          <w:rPr>
            <w:rStyle w:val="aff6"/>
            <w:rFonts w:eastAsia="宋体"/>
            <w:noProof/>
            <w:color w:val="auto"/>
            <w:sz w:val="24"/>
            <w:szCs w:val="24"/>
            <w:shd w:val="clear" w:color="auto" w:fill="FFFFFF" w:themeFill="background1"/>
          </w:rPr>
          <w:t>一、采购清单及技术参数要求</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_Toc220938749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- 29 -</w:t>
        </w:r>
        <w:r>
          <w:rPr>
            <w:rFonts w:hint="eastAsia"/>
            <w:noProof/>
            <w:sz w:val="24"/>
            <w:szCs w:val="24"/>
          </w:rPr>
          <w:fldChar w:fldCharType="end"/>
        </w:r>
      </w:hyperlink>
    </w:p>
    <w:p w14:paraId="7E418894" w14:textId="4248BCBF"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50" w:history="1">
        <w:r>
          <w:rPr>
            <w:rStyle w:val="aff6"/>
            <w:rFonts w:eastAsia="宋体"/>
            <w:noProof/>
            <w:color w:val="auto"/>
            <w:sz w:val="24"/>
            <w:szCs w:val="24"/>
            <w:shd w:val="clear" w:color="auto" w:fill="FFFFFF" w:themeFill="background1"/>
          </w:rPr>
          <w:t>二、商务要求</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_Toc220938750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- 39 -</w:t>
        </w:r>
        <w:r>
          <w:rPr>
            <w:rFonts w:hint="eastAsia"/>
            <w:noProof/>
            <w:sz w:val="24"/>
            <w:szCs w:val="24"/>
          </w:rPr>
          <w:fldChar w:fldCharType="end"/>
        </w:r>
      </w:hyperlink>
    </w:p>
    <w:p w14:paraId="332185C9" w14:textId="211CDBF7"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51" w:history="1">
        <w:r>
          <w:rPr>
            <w:rStyle w:val="aff6"/>
            <w:rFonts w:eastAsia="宋体"/>
            <w:noProof/>
            <w:color w:val="auto"/>
            <w:sz w:val="24"/>
            <w:szCs w:val="24"/>
            <w:shd w:val="clear" w:color="auto" w:fill="FFFFFF" w:themeFill="background1"/>
          </w:rPr>
          <w:t>第五章 资格审查</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_Toc220938751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- 42 -</w:t>
        </w:r>
        <w:r>
          <w:rPr>
            <w:rFonts w:hint="eastAsia"/>
            <w:noProof/>
            <w:sz w:val="24"/>
            <w:szCs w:val="24"/>
          </w:rPr>
          <w:fldChar w:fldCharType="end"/>
        </w:r>
      </w:hyperlink>
    </w:p>
    <w:p w14:paraId="281638C7" w14:textId="4B811B01"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52" w:history="1">
        <w:r>
          <w:rPr>
            <w:rStyle w:val="aff6"/>
            <w:rFonts w:eastAsia="宋体"/>
            <w:noProof/>
            <w:color w:val="auto"/>
            <w:sz w:val="24"/>
            <w:szCs w:val="24"/>
            <w:shd w:val="clear" w:color="auto" w:fill="FFFFFF" w:themeFill="background1"/>
          </w:rPr>
          <w:t>第六章 评标方法和标准</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_Toc220938752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- 44 -</w:t>
        </w:r>
        <w:r>
          <w:rPr>
            <w:rFonts w:hint="eastAsia"/>
            <w:noProof/>
            <w:sz w:val="24"/>
            <w:szCs w:val="24"/>
          </w:rPr>
          <w:fldChar w:fldCharType="end"/>
        </w:r>
      </w:hyperlink>
    </w:p>
    <w:p w14:paraId="778CEC14" w14:textId="56011360" w:rsidR="00F75EB3" w:rsidRDefault="00AF4047">
      <w:pPr>
        <w:pStyle w:val="TOC2"/>
        <w:adjustRightInd w:val="0"/>
        <w:snapToGrid w:val="0"/>
        <w:spacing w:line="360" w:lineRule="auto"/>
        <w:ind w:leftChars="0" w:left="0"/>
        <w:rPr>
          <w:rFonts w:asciiTheme="minorHAnsi" w:eastAsiaTheme="minorEastAsia" w:hAnsiTheme="minorHAnsi" w:cstheme="minorBidi" w:hint="eastAsia"/>
          <w:noProof/>
          <w:sz w:val="24"/>
          <w:szCs w:val="24"/>
          <w14:ligatures w14:val="standardContextual"/>
        </w:rPr>
      </w:pPr>
      <w:hyperlink w:anchor="_Toc220938753" w:history="1">
        <w:r>
          <w:rPr>
            <w:rStyle w:val="aff6"/>
            <w:rFonts w:eastAsia="宋体"/>
            <w:noProof/>
            <w:color w:val="auto"/>
            <w:sz w:val="24"/>
            <w:szCs w:val="24"/>
            <w:shd w:val="clear" w:color="auto" w:fill="FFFFFF" w:themeFill="background1"/>
          </w:rPr>
          <w:t>第七章 投标文件格式</w:t>
        </w:r>
        <w:r>
          <w:rPr>
            <w:rFonts w:hint="eastAsia"/>
            <w:noProof/>
            <w:sz w:val="24"/>
            <w:szCs w:val="24"/>
          </w:rPr>
          <w:tab/>
        </w:r>
        <w:r>
          <w:rPr>
            <w:rFonts w:hint="eastAsia"/>
            <w:noProof/>
            <w:sz w:val="24"/>
            <w:szCs w:val="24"/>
          </w:rPr>
          <w:fldChar w:fldCharType="begin"/>
        </w:r>
        <w:r>
          <w:rPr>
            <w:rFonts w:hint="eastAsia"/>
            <w:noProof/>
            <w:sz w:val="24"/>
            <w:szCs w:val="24"/>
          </w:rPr>
          <w:instrText xml:space="preserve"> </w:instrText>
        </w:r>
        <w:r>
          <w:rPr>
            <w:noProof/>
            <w:sz w:val="24"/>
            <w:szCs w:val="24"/>
          </w:rPr>
          <w:instrText>PAGEREF _Toc220938753 \h</w:instrText>
        </w:r>
        <w:r>
          <w:rPr>
            <w:rFonts w:hint="eastAsia"/>
            <w:noProof/>
            <w:sz w:val="24"/>
            <w:szCs w:val="24"/>
          </w:rPr>
          <w:instrText xml:space="preserve"> </w:instrText>
        </w:r>
        <w:r>
          <w:rPr>
            <w:rFonts w:hint="eastAsia"/>
            <w:noProof/>
            <w:sz w:val="24"/>
            <w:szCs w:val="24"/>
          </w:rPr>
        </w:r>
        <w:r>
          <w:rPr>
            <w:rFonts w:hint="eastAsia"/>
            <w:noProof/>
            <w:sz w:val="24"/>
            <w:szCs w:val="24"/>
          </w:rPr>
          <w:fldChar w:fldCharType="separate"/>
        </w:r>
        <w:r w:rsidR="00484555">
          <w:rPr>
            <w:rFonts w:hint="eastAsia"/>
            <w:noProof/>
            <w:sz w:val="24"/>
            <w:szCs w:val="24"/>
          </w:rPr>
          <w:t>- 52 -</w:t>
        </w:r>
        <w:r>
          <w:rPr>
            <w:rFonts w:hint="eastAsia"/>
            <w:noProof/>
            <w:sz w:val="24"/>
            <w:szCs w:val="24"/>
          </w:rPr>
          <w:fldChar w:fldCharType="end"/>
        </w:r>
      </w:hyperlink>
    </w:p>
    <w:p w14:paraId="7449A789" w14:textId="52987D37"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54" w:history="1">
        <w:r>
          <w:rPr>
            <w:rStyle w:val="aff6"/>
            <w:rFonts w:eastAsia="宋体"/>
            <w:noProof/>
            <w:color w:val="auto"/>
            <w:sz w:val="24"/>
            <w:szCs w:val="24"/>
            <w:shd w:val="clear" w:color="auto" w:fill="FFFFFF" w:themeFill="background1"/>
          </w:rPr>
          <w:t>一、开标一览表</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_Toc220938754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- 53 -</w:t>
        </w:r>
        <w:r>
          <w:rPr>
            <w:rStyle w:val="aff6"/>
            <w:rFonts w:eastAsia="宋体"/>
            <w:noProof/>
            <w:color w:val="auto"/>
            <w:sz w:val="24"/>
            <w:szCs w:val="24"/>
            <w:shd w:val="clear" w:color="auto" w:fill="FFFFFF" w:themeFill="background1"/>
          </w:rPr>
          <w:fldChar w:fldCharType="end"/>
        </w:r>
      </w:hyperlink>
    </w:p>
    <w:p w14:paraId="48AD1EBE" w14:textId="05AC948E"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55" w:history="1">
        <w:r>
          <w:rPr>
            <w:rStyle w:val="aff6"/>
            <w:rFonts w:eastAsia="宋体"/>
            <w:noProof/>
            <w:color w:val="auto"/>
            <w:sz w:val="24"/>
            <w:szCs w:val="24"/>
            <w:shd w:val="clear" w:color="auto" w:fill="FFFFFF" w:themeFill="background1"/>
          </w:rPr>
          <w:t>二、资格审查部分</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_Toc220938755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- 54 -</w:t>
        </w:r>
        <w:r>
          <w:rPr>
            <w:rStyle w:val="aff6"/>
            <w:rFonts w:eastAsia="宋体"/>
            <w:noProof/>
            <w:color w:val="auto"/>
            <w:sz w:val="24"/>
            <w:szCs w:val="24"/>
            <w:shd w:val="clear" w:color="auto" w:fill="FFFFFF" w:themeFill="background1"/>
          </w:rPr>
          <w:fldChar w:fldCharType="end"/>
        </w:r>
      </w:hyperlink>
    </w:p>
    <w:p w14:paraId="34812F1F" w14:textId="100565DD" w:rsidR="00F75EB3" w:rsidRDefault="00AF4047">
      <w:pPr>
        <w:pStyle w:val="TOC2"/>
        <w:adjustRightInd w:val="0"/>
        <w:snapToGrid w:val="0"/>
        <w:spacing w:line="360" w:lineRule="auto"/>
        <w:ind w:leftChars="0" w:left="0" w:firstLineChars="200" w:firstLine="560"/>
        <w:rPr>
          <w:rStyle w:val="aff6"/>
          <w:rFonts w:eastAsia="宋体" w:hint="eastAsia"/>
          <w:noProof/>
          <w:color w:val="auto"/>
          <w:sz w:val="24"/>
          <w:szCs w:val="24"/>
          <w:shd w:val="clear" w:color="auto" w:fill="FFFFFF" w:themeFill="background1"/>
        </w:rPr>
      </w:pPr>
      <w:hyperlink w:anchor="_Toc220938756" w:history="1">
        <w:r>
          <w:rPr>
            <w:rStyle w:val="aff6"/>
            <w:rFonts w:eastAsia="宋体"/>
            <w:noProof/>
            <w:color w:val="auto"/>
            <w:sz w:val="24"/>
            <w:szCs w:val="24"/>
            <w:shd w:val="clear" w:color="auto" w:fill="FFFFFF" w:themeFill="background1"/>
          </w:rPr>
          <w:t>三、商务报价部分</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_Toc220938756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- 59 -</w:t>
        </w:r>
        <w:r>
          <w:rPr>
            <w:rStyle w:val="aff6"/>
            <w:rFonts w:eastAsia="宋体"/>
            <w:noProof/>
            <w:color w:val="auto"/>
            <w:sz w:val="24"/>
            <w:szCs w:val="24"/>
            <w:shd w:val="clear" w:color="auto" w:fill="FFFFFF" w:themeFill="background1"/>
          </w:rPr>
          <w:fldChar w:fldCharType="end"/>
        </w:r>
      </w:hyperlink>
    </w:p>
    <w:p w14:paraId="5AF998C5" w14:textId="7FA1AF40" w:rsidR="00F75EB3" w:rsidRDefault="00AF4047">
      <w:pPr>
        <w:pStyle w:val="TOC2"/>
        <w:adjustRightInd w:val="0"/>
        <w:snapToGrid w:val="0"/>
        <w:spacing w:line="360" w:lineRule="auto"/>
        <w:ind w:leftChars="0" w:left="0" w:firstLineChars="200" w:firstLine="560"/>
        <w:rPr>
          <w:rFonts w:asciiTheme="minorHAnsi" w:eastAsiaTheme="minorEastAsia" w:hAnsiTheme="minorHAnsi" w:cstheme="minorBidi" w:hint="eastAsia"/>
          <w:noProof/>
          <w:sz w:val="24"/>
          <w:szCs w:val="24"/>
          <w14:ligatures w14:val="standardContextual"/>
        </w:rPr>
      </w:pPr>
      <w:hyperlink w:anchor="_Toc220938757" w:history="1">
        <w:r>
          <w:rPr>
            <w:rStyle w:val="aff6"/>
            <w:rFonts w:eastAsia="宋体"/>
            <w:noProof/>
            <w:color w:val="auto"/>
            <w:sz w:val="24"/>
            <w:szCs w:val="24"/>
            <w:shd w:val="clear" w:color="auto" w:fill="FFFFFF" w:themeFill="background1"/>
          </w:rPr>
          <w:t>四、技术部分</w:t>
        </w:r>
        <w:r>
          <w:rPr>
            <w:rStyle w:val="aff6"/>
            <w:rFonts w:eastAsia="宋体"/>
            <w:noProof/>
            <w:color w:val="auto"/>
            <w:sz w:val="24"/>
            <w:szCs w:val="24"/>
            <w:shd w:val="clear" w:color="auto" w:fill="FFFFFF" w:themeFill="background1"/>
          </w:rPr>
          <w:tab/>
        </w:r>
        <w:r>
          <w:rPr>
            <w:rStyle w:val="aff6"/>
            <w:rFonts w:eastAsia="宋体"/>
            <w:noProof/>
            <w:color w:val="auto"/>
            <w:sz w:val="24"/>
            <w:szCs w:val="24"/>
            <w:shd w:val="clear" w:color="auto" w:fill="FFFFFF" w:themeFill="background1"/>
          </w:rPr>
          <w:fldChar w:fldCharType="begin"/>
        </w:r>
        <w:r>
          <w:rPr>
            <w:rStyle w:val="aff6"/>
            <w:rFonts w:eastAsia="宋体"/>
            <w:noProof/>
            <w:color w:val="auto"/>
            <w:sz w:val="24"/>
            <w:szCs w:val="24"/>
            <w:shd w:val="clear" w:color="auto" w:fill="FFFFFF" w:themeFill="background1"/>
          </w:rPr>
          <w:instrText xml:space="preserve"> PAGEREF _Toc220938757 \h </w:instrText>
        </w:r>
        <w:r>
          <w:rPr>
            <w:rStyle w:val="aff6"/>
            <w:rFonts w:eastAsia="宋体"/>
            <w:noProof/>
            <w:color w:val="auto"/>
            <w:sz w:val="24"/>
            <w:szCs w:val="24"/>
            <w:shd w:val="clear" w:color="auto" w:fill="FFFFFF" w:themeFill="background1"/>
          </w:rPr>
        </w:r>
        <w:r>
          <w:rPr>
            <w:rStyle w:val="aff6"/>
            <w:rFonts w:eastAsia="宋体"/>
            <w:noProof/>
            <w:color w:val="auto"/>
            <w:sz w:val="24"/>
            <w:szCs w:val="24"/>
            <w:shd w:val="clear" w:color="auto" w:fill="FFFFFF" w:themeFill="background1"/>
          </w:rPr>
          <w:fldChar w:fldCharType="separate"/>
        </w:r>
        <w:r w:rsidR="00484555">
          <w:rPr>
            <w:rStyle w:val="aff6"/>
            <w:rFonts w:eastAsia="宋体" w:hint="eastAsia"/>
            <w:noProof/>
            <w:color w:val="auto"/>
            <w:sz w:val="24"/>
            <w:szCs w:val="24"/>
            <w:shd w:val="clear" w:color="auto" w:fill="FFFFFF" w:themeFill="background1"/>
          </w:rPr>
          <w:t>- 74 -</w:t>
        </w:r>
        <w:r>
          <w:rPr>
            <w:rStyle w:val="aff6"/>
            <w:rFonts w:eastAsia="宋体"/>
            <w:noProof/>
            <w:color w:val="auto"/>
            <w:sz w:val="24"/>
            <w:szCs w:val="24"/>
            <w:shd w:val="clear" w:color="auto" w:fill="FFFFFF" w:themeFill="background1"/>
          </w:rPr>
          <w:fldChar w:fldCharType="end"/>
        </w:r>
      </w:hyperlink>
    </w:p>
    <w:p w14:paraId="3466959C" w14:textId="77777777" w:rsidR="00F75EB3" w:rsidRDefault="00AF4047">
      <w:pPr>
        <w:adjustRightInd w:val="0"/>
        <w:snapToGrid w:val="0"/>
        <w:spacing w:line="360" w:lineRule="auto"/>
        <w:jc w:val="left"/>
        <w:rPr>
          <w:rFonts w:ascii="宋体" w:eastAsia="宋体" w:hAnsi="宋体" w:hint="eastAsia"/>
          <w:shd w:val="clear" w:color="auto" w:fill="FFFFFF" w:themeFill="background1"/>
        </w:rPr>
      </w:pPr>
      <w:r>
        <w:rPr>
          <w:rFonts w:ascii="宋体" w:eastAsia="宋体" w:hAnsi="宋体" w:cs="宋体" w:hint="eastAsia"/>
          <w:b/>
          <w:bCs/>
          <w:sz w:val="24"/>
          <w:szCs w:val="24"/>
          <w:shd w:val="clear" w:color="auto" w:fill="FFFFFF" w:themeFill="background1"/>
        </w:rPr>
        <w:fldChar w:fldCharType="end"/>
      </w:r>
      <w:bookmarkStart w:id="17" w:name="_Toc220938735"/>
      <w:r>
        <w:rPr>
          <w:rFonts w:ascii="宋体" w:eastAsia="宋体" w:hAnsi="宋体" w:hint="eastAsia"/>
          <w:shd w:val="clear" w:color="auto" w:fill="FFFFFF" w:themeFill="background1"/>
        </w:rPr>
        <w:br w:type="page"/>
      </w:r>
    </w:p>
    <w:p w14:paraId="5E86458E"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r>
        <w:rPr>
          <w:rFonts w:ascii="宋体" w:eastAsia="宋体" w:hAnsi="宋体" w:hint="eastAsia"/>
          <w:shd w:val="clear" w:color="auto" w:fill="FFFFFF" w:themeFill="background1"/>
        </w:rPr>
        <w:lastRenderedPageBreak/>
        <w:t xml:space="preserve">第一章  </w:t>
      </w:r>
      <w:bookmarkStart w:id="18" w:name="_Hlk77172225"/>
      <w:bookmarkStart w:id="19" w:name="_Hlk111708356"/>
      <w:bookmarkStart w:id="20" w:name="_Hlk62036019"/>
      <w:bookmarkStart w:id="21" w:name="_Hlk43277422"/>
      <w:bookmarkStart w:id="22" w:name="_Hlk175152297"/>
      <w:bookmarkEnd w:id="2"/>
      <w:bookmarkEnd w:id="3"/>
      <w:bookmarkEnd w:id="4"/>
      <w:r>
        <w:rPr>
          <w:rFonts w:ascii="宋体" w:eastAsia="宋体" w:hAnsi="宋体" w:hint="eastAsia"/>
          <w:shd w:val="clear" w:color="auto" w:fill="FFFFFF" w:themeFill="background1"/>
        </w:rPr>
        <w:t>招标公告</w:t>
      </w:r>
      <w:bookmarkEnd w:id="17"/>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4"/>
      </w:tblGrid>
      <w:tr w:rsidR="00F75EB3" w14:paraId="70EC91BF" w14:textId="77777777">
        <w:trPr>
          <w:trHeight w:val="1711"/>
          <w:jc w:val="center"/>
        </w:trPr>
        <w:tc>
          <w:tcPr>
            <w:tcW w:w="9634" w:type="dxa"/>
          </w:tcPr>
          <w:p w14:paraId="60274827" w14:textId="77777777" w:rsidR="00F75EB3" w:rsidRDefault="00AF4047">
            <w:pPr>
              <w:pStyle w:val="a0"/>
              <w:adjustRightInd w:val="0"/>
              <w:snapToGrid w:val="0"/>
              <w:spacing w:line="360" w:lineRule="auto"/>
              <w:ind w:firstLineChars="200" w:firstLine="482"/>
              <w:rPr>
                <w:rFonts w:ascii="宋体" w:eastAsia="宋体" w:hAnsi="宋体" w:cs="宋体" w:hint="eastAsia"/>
                <w:b/>
                <w:bCs/>
                <w:sz w:val="24"/>
                <w:szCs w:val="24"/>
                <w:shd w:val="clear" w:color="auto" w:fill="FFFFFF" w:themeFill="background1"/>
              </w:rPr>
            </w:pPr>
            <w:bookmarkStart w:id="23" w:name="_Hlk185855978"/>
            <w:bookmarkStart w:id="24" w:name="_Hlk163555678"/>
            <w:r>
              <w:rPr>
                <w:rFonts w:ascii="宋体" w:eastAsia="宋体" w:hAnsi="宋体" w:cs="宋体" w:hint="eastAsia"/>
                <w:b/>
                <w:bCs/>
                <w:sz w:val="24"/>
                <w:szCs w:val="24"/>
                <w:shd w:val="clear" w:color="auto" w:fill="FFFFFF" w:themeFill="background1"/>
              </w:rPr>
              <w:t>项目概况</w:t>
            </w:r>
          </w:p>
          <w:p w14:paraId="5E07EBC3" w14:textId="77777777" w:rsidR="00F75EB3" w:rsidRDefault="00AF4047">
            <w:pPr>
              <w:adjustRightInd w:val="0"/>
              <w:snapToGrid w:val="0"/>
              <w:spacing w:line="360" w:lineRule="auto"/>
              <w:ind w:firstLineChars="200" w:firstLine="480"/>
              <w:rPr>
                <w:rFonts w:ascii="宋体" w:eastAsia="宋体" w:hAnsi="宋体" w:cs="宋体" w:hint="eastAsia"/>
                <w:shd w:val="clear" w:color="auto" w:fill="FFFFFF" w:themeFill="background1"/>
              </w:rPr>
            </w:pPr>
            <w:r>
              <w:rPr>
                <w:rFonts w:ascii="宋体" w:eastAsia="宋体" w:hAnsi="宋体" w:cs="宋体" w:hint="eastAsia"/>
                <w:sz w:val="24"/>
                <w:szCs w:val="24"/>
                <w:shd w:val="clear" w:color="auto" w:fill="FFFFFF" w:themeFill="background1"/>
              </w:rPr>
              <w:t>峨山彝族自治县医疗与健康服务集团2026年第一批医疗设备采购项目潜在投标人应在政府采购云平台（https://www.zcygov.cn/）获取招标文件，并于2026年03月19日09时00分（北京时间）前递交投标文件。</w:t>
            </w:r>
          </w:p>
        </w:tc>
      </w:tr>
    </w:tbl>
    <w:p w14:paraId="3EA03A88" w14:textId="77777777" w:rsidR="00F75EB3" w:rsidRDefault="00AF4047">
      <w:pPr>
        <w:adjustRightInd w:val="0"/>
        <w:snapToGrid w:val="0"/>
        <w:spacing w:before="240" w:line="360" w:lineRule="auto"/>
        <w:ind w:firstLineChars="200" w:firstLine="482"/>
        <w:rPr>
          <w:rFonts w:ascii="宋体" w:eastAsia="宋体" w:hAnsi="宋体" w:cs="宋体" w:hint="eastAsia"/>
          <w:b/>
          <w:sz w:val="24"/>
          <w:shd w:val="clear" w:color="auto" w:fill="FFFFFF" w:themeFill="background1"/>
        </w:rPr>
      </w:pPr>
      <w:bookmarkStart w:id="25" w:name="_Toc357500907"/>
      <w:bookmarkStart w:id="26" w:name="_Hlk10624400"/>
      <w:r>
        <w:rPr>
          <w:rFonts w:ascii="宋体" w:eastAsia="宋体" w:hAnsi="宋体" w:cs="宋体" w:hint="eastAsia"/>
          <w:b/>
          <w:sz w:val="24"/>
          <w:shd w:val="clear" w:color="auto" w:fill="FFFFFF" w:themeFill="background1"/>
        </w:rPr>
        <w:t>一、</w:t>
      </w:r>
      <w:bookmarkEnd w:id="25"/>
      <w:r>
        <w:rPr>
          <w:rFonts w:ascii="宋体" w:eastAsia="宋体" w:hAnsi="宋体" w:cs="宋体" w:hint="eastAsia"/>
          <w:b/>
          <w:sz w:val="24"/>
          <w:shd w:val="clear" w:color="auto" w:fill="FFFFFF" w:themeFill="background1"/>
        </w:rPr>
        <w:t>项目基本情况</w:t>
      </w:r>
    </w:p>
    <w:p w14:paraId="23F24DD9"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bookmarkStart w:id="27" w:name="_Toc357500908"/>
      <w:r>
        <w:rPr>
          <w:rFonts w:ascii="宋体" w:eastAsia="宋体" w:hAnsi="宋体" w:cs="宋体" w:hint="eastAsia"/>
          <w:sz w:val="24"/>
          <w:szCs w:val="24"/>
          <w:shd w:val="clear" w:color="auto" w:fill="FFFFFF" w:themeFill="background1"/>
        </w:rPr>
        <w:t>1.项目编号：</w:t>
      </w:r>
      <w:bookmarkEnd w:id="27"/>
      <w:r>
        <w:rPr>
          <w:rFonts w:ascii="宋体" w:eastAsia="宋体" w:hAnsi="宋体" w:cs="宋体" w:hint="eastAsia"/>
          <w:sz w:val="24"/>
          <w:szCs w:val="24"/>
          <w:shd w:val="clear" w:color="auto" w:fill="FFFFFF" w:themeFill="background1"/>
        </w:rPr>
        <w:t>HCZX2026014H、</w:t>
      </w:r>
      <w:bookmarkStart w:id="28" w:name="_Hlk201571667"/>
      <w:r>
        <w:rPr>
          <w:rFonts w:ascii="宋体" w:eastAsia="宋体" w:hAnsi="宋体" w:cs="宋体" w:hint="eastAsia"/>
          <w:sz w:val="24"/>
          <w:szCs w:val="24"/>
          <w:shd w:val="clear" w:color="auto" w:fill="FFFFFF" w:themeFill="background1"/>
        </w:rPr>
        <w:t>政</w:t>
      </w:r>
      <w:proofErr w:type="gramStart"/>
      <w:r>
        <w:rPr>
          <w:rFonts w:ascii="宋体" w:eastAsia="宋体" w:hAnsi="宋体" w:cs="宋体" w:hint="eastAsia"/>
          <w:sz w:val="24"/>
          <w:szCs w:val="24"/>
          <w:shd w:val="clear" w:color="auto" w:fill="FFFFFF" w:themeFill="background1"/>
        </w:rPr>
        <w:t>采云</w:t>
      </w:r>
      <w:proofErr w:type="gramEnd"/>
      <w:r>
        <w:rPr>
          <w:rFonts w:ascii="宋体" w:eastAsia="宋体" w:hAnsi="宋体" w:cs="宋体" w:hint="eastAsia"/>
          <w:sz w:val="24"/>
          <w:szCs w:val="24"/>
          <w:shd w:val="clear" w:color="auto" w:fill="FFFFFF" w:themeFill="background1"/>
        </w:rPr>
        <w:t>项目编号：</w:t>
      </w:r>
      <w:bookmarkEnd w:id="28"/>
      <w:r>
        <w:rPr>
          <w:rFonts w:ascii="宋体" w:eastAsia="宋体" w:hAnsi="宋体" w:cs="宋体" w:hint="eastAsia"/>
          <w:sz w:val="24"/>
          <w:szCs w:val="24"/>
          <w:shd w:val="clear" w:color="auto" w:fill="FFFFFF" w:themeFill="background1"/>
        </w:rPr>
        <w:t>YXZC2026-G1-00074-HCZB-0009</w:t>
      </w:r>
    </w:p>
    <w:p w14:paraId="21A13A87" w14:textId="77777777" w:rsidR="00F75EB3" w:rsidRDefault="00AF4047">
      <w:pPr>
        <w:adjustRightInd w:val="0"/>
        <w:snapToGrid w:val="0"/>
        <w:spacing w:line="360" w:lineRule="auto"/>
        <w:ind w:firstLineChars="200" w:firstLine="456"/>
        <w:rPr>
          <w:rFonts w:ascii="宋体" w:eastAsia="宋体" w:hAnsi="宋体" w:cs="宋体" w:hint="eastAsia"/>
          <w:spacing w:val="-6"/>
          <w:sz w:val="24"/>
          <w:szCs w:val="24"/>
          <w:shd w:val="clear" w:color="auto" w:fill="FFFFFF" w:themeFill="background1"/>
        </w:rPr>
      </w:pPr>
      <w:bookmarkStart w:id="29" w:name="_Toc357500909"/>
      <w:r>
        <w:rPr>
          <w:rFonts w:ascii="宋体" w:eastAsia="宋体" w:hAnsi="宋体" w:cs="宋体" w:hint="eastAsia"/>
          <w:spacing w:val="-6"/>
          <w:sz w:val="24"/>
          <w:szCs w:val="24"/>
          <w:shd w:val="clear" w:color="auto" w:fill="FFFFFF" w:themeFill="background1"/>
        </w:rPr>
        <w:t>2.项目名称：</w:t>
      </w:r>
      <w:bookmarkStart w:id="30" w:name="_Toc357500910"/>
      <w:bookmarkEnd w:id="29"/>
      <w:r>
        <w:rPr>
          <w:rFonts w:ascii="宋体" w:eastAsia="宋体" w:hAnsi="宋体" w:cs="宋体" w:hint="eastAsia"/>
          <w:spacing w:val="-6"/>
          <w:sz w:val="24"/>
          <w:szCs w:val="24"/>
          <w:shd w:val="clear" w:color="auto" w:fill="FFFFFF" w:themeFill="background1"/>
        </w:rPr>
        <w:t>峨山彝族自治县医疗与健康服务集团2026年第一批医疗设备采购项目</w:t>
      </w:r>
    </w:p>
    <w:bookmarkEnd w:id="30"/>
    <w:p w14:paraId="414F0577" w14:textId="77777777" w:rsidR="00F75EB3" w:rsidRDefault="00AF4047">
      <w:pPr>
        <w:adjustRightInd w:val="0"/>
        <w:snapToGrid w:val="0"/>
        <w:spacing w:line="360" w:lineRule="auto"/>
        <w:ind w:firstLineChars="200" w:firstLine="456"/>
        <w:rPr>
          <w:rFonts w:ascii="宋体" w:eastAsia="宋体" w:hAnsi="宋体" w:cs="宋体" w:hint="eastAsia"/>
          <w:spacing w:val="-6"/>
          <w:sz w:val="24"/>
          <w:szCs w:val="24"/>
          <w:shd w:val="clear" w:color="auto" w:fill="FFFFFF" w:themeFill="background1"/>
        </w:rPr>
      </w:pPr>
      <w:r>
        <w:rPr>
          <w:rFonts w:ascii="宋体" w:eastAsia="宋体" w:hAnsi="宋体" w:cs="宋体" w:hint="eastAsia"/>
          <w:spacing w:val="-6"/>
          <w:sz w:val="24"/>
          <w:szCs w:val="24"/>
          <w:shd w:val="clear" w:color="auto" w:fill="FFFFFF" w:themeFill="background1"/>
        </w:rPr>
        <w:t>3.预算总金额：¥1405000.00元。</w:t>
      </w:r>
    </w:p>
    <w:p w14:paraId="0F917775" w14:textId="77777777" w:rsidR="00F75EB3" w:rsidRDefault="00AF4047">
      <w:pPr>
        <w:adjustRightInd w:val="0"/>
        <w:snapToGrid w:val="0"/>
        <w:spacing w:line="360" w:lineRule="auto"/>
        <w:ind w:firstLineChars="200" w:firstLine="456"/>
        <w:rPr>
          <w:rFonts w:ascii="宋体" w:eastAsia="宋体" w:hAnsi="宋体" w:cs="宋体" w:hint="eastAsia"/>
          <w:spacing w:val="-6"/>
          <w:sz w:val="24"/>
          <w:szCs w:val="24"/>
          <w:shd w:val="clear" w:color="auto" w:fill="FFFFFF" w:themeFill="background1"/>
        </w:rPr>
      </w:pPr>
      <w:r>
        <w:rPr>
          <w:rFonts w:ascii="宋体" w:eastAsia="宋体" w:hAnsi="宋体" w:cs="宋体" w:hint="eastAsia"/>
          <w:spacing w:val="-6"/>
          <w:sz w:val="24"/>
          <w:szCs w:val="24"/>
          <w:shd w:val="clear" w:color="auto" w:fill="FFFFFF" w:themeFill="background1"/>
        </w:rPr>
        <w:t>4</w:t>
      </w:r>
      <w:r>
        <w:rPr>
          <w:rFonts w:ascii="宋体" w:eastAsia="宋体" w:hAnsi="宋体" w:cs="宋体"/>
          <w:spacing w:val="-6"/>
          <w:sz w:val="24"/>
          <w:szCs w:val="24"/>
          <w:shd w:val="clear" w:color="auto" w:fill="FFFFFF" w:themeFill="background1"/>
        </w:rPr>
        <w:t>.</w:t>
      </w:r>
      <w:r>
        <w:rPr>
          <w:rFonts w:ascii="宋体" w:eastAsia="宋体" w:hAnsi="宋体" w:cs="宋体" w:hint="eastAsia"/>
          <w:spacing w:val="-6"/>
          <w:sz w:val="24"/>
          <w:szCs w:val="24"/>
          <w:shd w:val="clear" w:color="auto" w:fill="FFFFFF" w:themeFill="background1"/>
        </w:rPr>
        <w:t>最高限价：第1包：</w:t>
      </w:r>
      <w:r>
        <w:rPr>
          <w:rFonts w:ascii="宋体" w:eastAsia="宋体" w:hAnsi="宋体" w:cs="仿宋" w:hint="eastAsia"/>
          <w:bCs/>
          <w:kern w:val="0"/>
          <w:sz w:val="24"/>
          <w:szCs w:val="24"/>
        </w:rPr>
        <w:t>¥1165000.00元</w:t>
      </w:r>
      <w:r>
        <w:rPr>
          <w:rFonts w:ascii="宋体" w:eastAsia="宋体" w:hAnsi="宋体" w:cs="宋体" w:hint="eastAsia"/>
          <w:spacing w:val="-6"/>
          <w:sz w:val="24"/>
          <w:szCs w:val="24"/>
          <w:shd w:val="clear" w:color="auto" w:fill="FFFFFF" w:themeFill="background1"/>
        </w:rPr>
        <w:t>，第2包：</w:t>
      </w:r>
      <w:r>
        <w:rPr>
          <w:rFonts w:ascii="宋体" w:eastAsia="宋体" w:hAnsi="宋体" w:cs="仿宋" w:hint="eastAsia"/>
          <w:bCs/>
          <w:kern w:val="0"/>
          <w:sz w:val="24"/>
          <w:szCs w:val="24"/>
        </w:rPr>
        <w:t>¥240000.00元。</w:t>
      </w:r>
    </w:p>
    <w:p w14:paraId="5AA07315" w14:textId="77777777" w:rsidR="00F75EB3" w:rsidRDefault="00AF4047">
      <w:pPr>
        <w:adjustRightInd w:val="0"/>
        <w:snapToGrid w:val="0"/>
        <w:spacing w:line="360" w:lineRule="auto"/>
        <w:ind w:firstLineChars="200" w:firstLine="456"/>
        <w:rPr>
          <w:rFonts w:ascii="宋体" w:eastAsia="宋体" w:hAnsi="宋体" w:cs="宋体" w:hint="eastAsia"/>
          <w:spacing w:val="-6"/>
          <w:sz w:val="24"/>
          <w:szCs w:val="24"/>
          <w:shd w:val="clear" w:color="auto" w:fill="FFFFFF" w:themeFill="background1"/>
        </w:rPr>
      </w:pPr>
      <w:r>
        <w:rPr>
          <w:rFonts w:ascii="宋体" w:eastAsia="宋体" w:hAnsi="宋体" w:cs="宋体" w:hint="eastAsia"/>
          <w:spacing w:val="-6"/>
          <w:sz w:val="24"/>
          <w:szCs w:val="24"/>
          <w:shd w:val="clear" w:color="auto" w:fill="FFFFFF" w:themeFill="background1"/>
        </w:rPr>
        <w:t>5.采购需求：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126"/>
        <w:gridCol w:w="1134"/>
        <w:gridCol w:w="992"/>
        <w:gridCol w:w="1755"/>
        <w:gridCol w:w="1347"/>
        <w:gridCol w:w="1085"/>
      </w:tblGrid>
      <w:tr w:rsidR="00F75EB3" w:rsidRPr="00D55ECB" w14:paraId="20BDC12E" w14:textId="77777777">
        <w:trPr>
          <w:cantSplit/>
          <w:trHeight w:val="633"/>
          <w:jc w:val="center"/>
        </w:trPr>
        <w:tc>
          <w:tcPr>
            <w:tcW w:w="988" w:type="dxa"/>
            <w:vAlign w:val="center"/>
          </w:tcPr>
          <w:p w14:paraId="586BD394"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序号</w:t>
            </w:r>
          </w:p>
        </w:tc>
        <w:tc>
          <w:tcPr>
            <w:tcW w:w="2126" w:type="dxa"/>
            <w:vAlign w:val="center"/>
          </w:tcPr>
          <w:p w14:paraId="3BA0C4A2"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设备名称</w:t>
            </w:r>
          </w:p>
        </w:tc>
        <w:tc>
          <w:tcPr>
            <w:tcW w:w="1134" w:type="dxa"/>
            <w:vAlign w:val="center"/>
          </w:tcPr>
          <w:p w14:paraId="21A45BF6"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单位</w:t>
            </w:r>
          </w:p>
        </w:tc>
        <w:tc>
          <w:tcPr>
            <w:tcW w:w="992" w:type="dxa"/>
            <w:vAlign w:val="center"/>
          </w:tcPr>
          <w:p w14:paraId="3968AF6E"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数量</w:t>
            </w:r>
          </w:p>
        </w:tc>
        <w:tc>
          <w:tcPr>
            <w:tcW w:w="1755" w:type="dxa"/>
            <w:vAlign w:val="center"/>
          </w:tcPr>
          <w:p w14:paraId="001ED83F"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bookmarkStart w:id="31" w:name="OLE_LINK61"/>
            <w:r w:rsidRPr="00D55ECB">
              <w:rPr>
                <w:rFonts w:ascii="宋体" w:eastAsia="宋体" w:hAnsi="宋体" w:cs="仿宋" w:hint="eastAsia"/>
                <w:bCs/>
                <w:kern w:val="0"/>
                <w:szCs w:val="21"/>
              </w:rPr>
              <w:t>预算单价</w:t>
            </w:r>
            <w:bookmarkEnd w:id="31"/>
            <w:r w:rsidRPr="00D55ECB">
              <w:rPr>
                <w:rFonts w:ascii="宋体" w:eastAsia="宋体" w:hAnsi="宋体" w:cs="仿宋" w:hint="eastAsia"/>
                <w:bCs/>
                <w:kern w:val="0"/>
                <w:szCs w:val="21"/>
              </w:rPr>
              <w:t>（元）</w:t>
            </w:r>
          </w:p>
        </w:tc>
        <w:tc>
          <w:tcPr>
            <w:tcW w:w="1347" w:type="dxa"/>
            <w:vAlign w:val="center"/>
          </w:tcPr>
          <w:p w14:paraId="3A5A8EBA"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合计（元）</w:t>
            </w:r>
          </w:p>
        </w:tc>
        <w:tc>
          <w:tcPr>
            <w:tcW w:w="1085" w:type="dxa"/>
            <w:vAlign w:val="center"/>
          </w:tcPr>
          <w:p w14:paraId="3F2244FF" w14:textId="77777777" w:rsidR="00F75EB3" w:rsidRPr="00D55ECB" w:rsidRDefault="00AF4047">
            <w:pPr>
              <w:widowControl/>
              <w:adjustRightInd w:val="0"/>
              <w:snapToGrid w:val="0"/>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是否接受进口</w:t>
            </w:r>
          </w:p>
        </w:tc>
      </w:tr>
      <w:tr w:rsidR="00F75EB3" w:rsidRPr="00D55ECB" w14:paraId="29CDAF7A" w14:textId="77777777">
        <w:trPr>
          <w:cantSplit/>
          <w:trHeight w:val="567"/>
          <w:jc w:val="center"/>
        </w:trPr>
        <w:tc>
          <w:tcPr>
            <w:tcW w:w="9427" w:type="dxa"/>
            <w:gridSpan w:val="7"/>
            <w:vAlign w:val="center"/>
          </w:tcPr>
          <w:p w14:paraId="2AA8D3AF" w14:textId="77777777" w:rsidR="00F75EB3" w:rsidRPr="00D55ECB" w:rsidRDefault="00AF4047">
            <w:pPr>
              <w:widowControl/>
              <w:spacing w:line="336" w:lineRule="auto"/>
              <w:jc w:val="left"/>
              <w:rPr>
                <w:rFonts w:ascii="宋体" w:eastAsia="宋体" w:hAnsi="宋体" w:cs="仿宋" w:hint="eastAsia"/>
                <w:b/>
                <w:kern w:val="0"/>
                <w:szCs w:val="21"/>
              </w:rPr>
            </w:pPr>
            <w:r w:rsidRPr="00D55ECB">
              <w:rPr>
                <w:rFonts w:ascii="宋体" w:eastAsia="宋体" w:hAnsi="宋体" w:cs="仿宋" w:hint="eastAsia"/>
                <w:b/>
                <w:kern w:val="0"/>
                <w:szCs w:val="21"/>
              </w:rPr>
              <w:t>1包预算金额：¥1165000.00元</w:t>
            </w:r>
          </w:p>
        </w:tc>
      </w:tr>
      <w:tr w:rsidR="00F75EB3" w:rsidRPr="00D55ECB" w14:paraId="253B16EB" w14:textId="77777777">
        <w:trPr>
          <w:cantSplit/>
          <w:trHeight w:val="567"/>
          <w:jc w:val="center"/>
        </w:trPr>
        <w:tc>
          <w:tcPr>
            <w:tcW w:w="988" w:type="dxa"/>
            <w:vAlign w:val="center"/>
          </w:tcPr>
          <w:p w14:paraId="52D1990F"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2126" w:type="dxa"/>
            <w:vAlign w:val="center"/>
          </w:tcPr>
          <w:p w14:paraId="4DE9C810" w14:textId="77777777" w:rsidR="00F75EB3" w:rsidRPr="00D55ECB" w:rsidRDefault="00AF4047">
            <w:pPr>
              <w:widowControl/>
              <w:spacing w:line="336" w:lineRule="auto"/>
              <w:rPr>
                <w:rFonts w:ascii="宋体" w:eastAsia="宋体" w:hAnsi="宋体" w:cs="仿宋" w:hint="eastAsia"/>
                <w:bCs/>
                <w:kern w:val="0"/>
                <w:szCs w:val="21"/>
              </w:rPr>
            </w:pPr>
            <w:r w:rsidRPr="00D55ECB">
              <w:rPr>
                <w:rFonts w:ascii="宋体" w:eastAsia="宋体" w:hAnsi="宋体" w:cs="仿宋"/>
                <w:bCs/>
                <w:kern w:val="0"/>
                <w:szCs w:val="21"/>
              </w:rPr>
              <w:t>调Q激光治疗机</w:t>
            </w:r>
          </w:p>
          <w:p w14:paraId="1CACF212" w14:textId="77777777" w:rsidR="00F75EB3" w:rsidRPr="00D55ECB" w:rsidRDefault="00AF4047">
            <w:pPr>
              <w:widowControl/>
              <w:spacing w:line="336" w:lineRule="auto"/>
              <w:rPr>
                <w:rFonts w:ascii="宋体" w:eastAsia="宋体" w:hAnsi="宋体" w:cs="仿宋" w:hint="eastAsia"/>
                <w:bCs/>
                <w:kern w:val="0"/>
                <w:szCs w:val="21"/>
              </w:rPr>
            </w:pPr>
            <w:r w:rsidRPr="00D55ECB">
              <w:rPr>
                <w:rFonts w:ascii="宋体" w:eastAsia="宋体" w:hAnsi="宋体" w:cs="仿宋"/>
                <w:bCs/>
                <w:kern w:val="0"/>
                <w:szCs w:val="21"/>
              </w:rPr>
              <w:t>（核心产品）</w:t>
            </w:r>
          </w:p>
        </w:tc>
        <w:tc>
          <w:tcPr>
            <w:tcW w:w="1134" w:type="dxa"/>
            <w:vAlign w:val="center"/>
          </w:tcPr>
          <w:p w14:paraId="31CF515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797138CB"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079CC60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360000.00</w:t>
            </w:r>
          </w:p>
        </w:tc>
        <w:tc>
          <w:tcPr>
            <w:tcW w:w="1347" w:type="dxa"/>
            <w:vAlign w:val="center"/>
          </w:tcPr>
          <w:p w14:paraId="24668F68"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360000.00</w:t>
            </w:r>
          </w:p>
        </w:tc>
        <w:tc>
          <w:tcPr>
            <w:tcW w:w="1085" w:type="dxa"/>
            <w:vAlign w:val="center"/>
          </w:tcPr>
          <w:p w14:paraId="0D98427B"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4169D667" w14:textId="77777777">
        <w:trPr>
          <w:cantSplit/>
          <w:trHeight w:val="567"/>
          <w:jc w:val="center"/>
        </w:trPr>
        <w:tc>
          <w:tcPr>
            <w:tcW w:w="988" w:type="dxa"/>
            <w:vAlign w:val="center"/>
          </w:tcPr>
          <w:p w14:paraId="66EAEB9E"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2</w:t>
            </w:r>
          </w:p>
        </w:tc>
        <w:tc>
          <w:tcPr>
            <w:tcW w:w="2126" w:type="dxa"/>
            <w:vAlign w:val="center"/>
          </w:tcPr>
          <w:p w14:paraId="5D5DF9B8" w14:textId="77777777" w:rsidR="00F75EB3" w:rsidRPr="00D55ECB" w:rsidRDefault="00AF4047">
            <w:pPr>
              <w:widowControl/>
              <w:spacing w:line="336" w:lineRule="auto"/>
              <w:jc w:val="left"/>
              <w:rPr>
                <w:rFonts w:ascii="宋体" w:eastAsia="宋体" w:hAnsi="宋体" w:cs="仿宋" w:hint="eastAsia"/>
                <w:bCs/>
                <w:kern w:val="0"/>
                <w:szCs w:val="21"/>
              </w:rPr>
            </w:pPr>
            <w:r w:rsidRPr="00D55ECB">
              <w:rPr>
                <w:rFonts w:ascii="宋体" w:eastAsia="宋体" w:hAnsi="宋体" w:cs="仿宋" w:hint="eastAsia"/>
                <w:bCs/>
                <w:kern w:val="0"/>
                <w:szCs w:val="21"/>
              </w:rPr>
              <w:t>皮肤镜</w:t>
            </w:r>
          </w:p>
        </w:tc>
        <w:tc>
          <w:tcPr>
            <w:tcW w:w="1134" w:type="dxa"/>
            <w:vAlign w:val="center"/>
          </w:tcPr>
          <w:p w14:paraId="7941E234"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6F8FE75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套</w:t>
            </w:r>
          </w:p>
        </w:tc>
        <w:tc>
          <w:tcPr>
            <w:tcW w:w="1755" w:type="dxa"/>
            <w:vAlign w:val="center"/>
          </w:tcPr>
          <w:p w14:paraId="7EAAD795"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350000.00</w:t>
            </w:r>
          </w:p>
        </w:tc>
        <w:tc>
          <w:tcPr>
            <w:tcW w:w="1347" w:type="dxa"/>
            <w:vAlign w:val="center"/>
          </w:tcPr>
          <w:p w14:paraId="7B1D6D61"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350000.00</w:t>
            </w:r>
          </w:p>
        </w:tc>
        <w:tc>
          <w:tcPr>
            <w:tcW w:w="1085" w:type="dxa"/>
            <w:vAlign w:val="center"/>
          </w:tcPr>
          <w:p w14:paraId="32FA24F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6AE02BC2" w14:textId="77777777">
        <w:trPr>
          <w:cantSplit/>
          <w:trHeight w:val="567"/>
          <w:jc w:val="center"/>
        </w:trPr>
        <w:tc>
          <w:tcPr>
            <w:tcW w:w="988" w:type="dxa"/>
            <w:vAlign w:val="center"/>
          </w:tcPr>
          <w:p w14:paraId="1452F4C1"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w:t>
            </w:r>
          </w:p>
        </w:tc>
        <w:tc>
          <w:tcPr>
            <w:tcW w:w="2126" w:type="dxa"/>
            <w:vAlign w:val="center"/>
          </w:tcPr>
          <w:p w14:paraId="4D844097" w14:textId="77777777" w:rsidR="00F75EB3" w:rsidRPr="00D55ECB" w:rsidRDefault="00AF4047">
            <w:pPr>
              <w:widowControl/>
              <w:spacing w:line="336" w:lineRule="auto"/>
              <w:jc w:val="left"/>
              <w:rPr>
                <w:rFonts w:ascii="宋体" w:eastAsia="宋体" w:hAnsi="宋体" w:cs="仿宋" w:hint="eastAsia"/>
                <w:bCs/>
                <w:kern w:val="0"/>
                <w:szCs w:val="21"/>
              </w:rPr>
            </w:pPr>
            <w:r w:rsidRPr="00D55ECB">
              <w:rPr>
                <w:rFonts w:ascii="宋体" w:eastAsia="宋体" w:hAnsi="宋体" w:cs="仿宋" w:hint="eastAsia"/>
                <w:bCs/>
                <w:kern w:val="0"/>
                <w:szCs w:val="21"/>
              </w:rPr>
              <w:t>308准分子激光</w:t>
            </w:r>
          </w:p>
        </w:tc>
        <w:tc>
          <w:tcPr>
            <w:tcW w:w="1134" w:type="dxa"/>
            <w:vAlign w:val="center"/>
          </w:tcPr>
          <w:p w14:paraId="65AECEB3"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7E3C8DC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7418FD70"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260000.00</w:t>
            </w:r>
          </w:p>
        </w:tc>
        <w:tc>
          <w:tcPr>
            <w:tcW w:w="1347" w:type="dxa"/>
            <w:vAlign w:val="center"/>
          </w:tcPr>
          <w:p w14:paraId="7DBF9736"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260000.00</w:t>
            </w:r>
          </w:p>
        </w:tc>
        <w:tc>
          <w:tcPr>
            <w:tcW w:w="1085" w:type="dxa"/>
            <w:vAlign w:val="center"/>
          </w:tcPr>
          <w:p w14:paraId="3A18F79E"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307919C0" w14:textId="77777777">
        <w:trPr>
          <w:cantSplit/>
          <w:trHeight w:val="567"/>
          <w:jc w:val="center"/>
        </w:trPr>
        <w:tc>
          <w:tcPr>
            <w:tcW w:w="988" w:type="dxa"/>
            <w:vAlign w:val="center"/>
          </w:tcPr>
          <w:p w14:paraId="34FB96A1"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4</w:t>
            </w:r>
          </w:p>
        </w:tc>
        <w:tc>
          <w:tcPr>
            <w:tcW w:w="2126" w:type="dxa"/>
            <w:vAlign w:val="center"/>
          </w:tcPr>
          <w:p w14:paraId="32CE80B8" w14:textId="77777777" w:rsidR="00F75EB3" w:rsidRPr="00D55ECB" w:rsidRDefault="00AF4047">
            <w:pPr>
              <w:widowControl/>
              <w:spacing w:line="336" w:lineRule="auto"/>
              <w:jc w:val="left"/>
              <w:rPr>
                <w:rFonts w:ascii="宋体" w:eastAsia="宋体" w:hAnsi="宋体" w:cs="仿宋" w:hint="eastAsia"/>
                <w:bCs/>
                <w:kern w:val="0"/>
                <w:szCs w:val="21"/>
              </w:rPr>
            </w:pPr>
            <w:r w:rsidRPr="00D55ECB">
              <w:rPr>
                <w:rFonts w:ascii="宋体" w:eastAsia="宋体" w:hAnsi="宋体" w:cs="仿宋" w:hint="eastAsia"/>
                <w:bCs/>
                <w:kern w:val="0"/>
                <w:szCs w:val="21"/>
              </w:rPr>
              <w:t>生发红光治疗仪</w:t>
            </w:r>
          </w:p>
        </w:tc>
        <w:tc>
          <w:tcPr>
            <w:tcW w:w="1134" w:type="dxa"/>
            <w:vAlign w:val="center"/>
          </w:tcPr>
          <w:p w14:paraId="372CF1B4"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52415E95"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30D64BF4"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150000.00</w:t>
            </w:r>
          </w:p>
        </w:tc>
        <w:tc>
          <w:tcPr>
            <w:tcW w:w="1347" w:type="dxa"/>
            <w:vAlign w:val="center"/>
          </w:tcPr>
          <w:p w14:paraId="282C909B"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150000.00</w:t>
            </w:r>
          </w:p>
        </w:tc>
        <w:tc>
          <w:tcPr>
            <w:tcW w:w="1085" w:type="dxa"/>
            <w:vAlign w:val="center"/>
          </w:tcPr>
          <w:p w14:paraId="50B4504A"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7345213E" w14:textId="77777777">
        <w:trPr>
          <w:cantSplit/>
          <w:trHeight w:val="567"/>
          <w:jc w:val="center"/>
        </w:trPr>
        <w:tc>
          <w:tcPr>
            <w:tcW w:w="988" w:type="dxa"/>
            <w:vAlign w:val="center"/>
          </w:tcPr>
          <w:p w14:paraId="30DD9FAF"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5</w:t>
            </w:r>
          </w:p>
        </w:tc>
        <w:tc>
          <w:tcPr>
            <w:tcW w:w="2126" w:type="dxa"/>
            <w:vAlign w:val="center"/>
          </w:tcPr>
          <w:p w14:paraId="4143DA9C" w14:textId="77777777" w:rsidR="00F75EB3" w:rsidRPr="00D55ECB" w:rsidRDefault="00AF4047">
            <w:pPr>
              <w:widowControl/>
              <w:spacing w:line="336" w:lineRule="auto"/>
              <w:jc w:val="left"/>
              <w:rPr>
                <w:rFonts w:ascii="宋体" w:eastAsia="宋体" w:hAnsi="宋体" w:cs="仿宋" w:hint="eastAsia"/>
                <w:bCs/>
                <w:kern w:val="0"/>
                <w:szCs w:val="21"/>
              </w:rPr>
            </w:pPr>
            <w:r w:rsidRPr="00D55ECB">
              <w:rPr>
                <w:rFonts w:ascii="宋体" w:eastAsia="宋体" w:hAnsi="宋体" w:cs="仿宋" w:hint="eastAsia"/>
                <w:bCs/>
                <w:kern w:val="0"/>
                <w:szCs w:val="21"/>
              </w:rPr>
              <w:t>水光注射仪</w:t>
            </w:r>
          </w:p>
        </w:tc>
        <w:tc>
          <w:tcPr>
            <w:tcW w:w="1134" w:type="dxa"/>
            <w:vAlign w:val="center"/>
          </w:tcPr>
          <w:p w14:paraId="63266AF0"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53E151FA"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套</w:t>
            </w:r>
          </w:p>
        </w:tc>
        <w:tc>
          <w:tcPr>
            <w:tcW w:w="1755" w:type="dxa"/>
            <w:vAlign w:val="center"/>
          </w:tcPr>
          <w:p w14:paraId="0612C70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45000.00</w:t>
            </w:r>
          </w:p>
        </w:tc>
        <w:tc>
          <w:tcPr>
            <w:tcW w:w="1347" w:type="dxa"/>
            <w:vAlign w:val="center"/>
          </w:tcPr>
          <w:p w14:paraId="196A1DE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45000.00</w:t>
            </w:r>
          </w:p>
        </w:tc>
        <w:tc>
          <w:tcPr>
            <w:tcW w:w="1085" w:type="dxa"/>
            <w:vAlign w:val="center"/>
          </w:tcPr>
          <w:p w14:paraId="1709EFE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6BCA51C4" w14:textId="77777777">
        <w:trPr>
          <w:cantSplit/>
          <w:trHeight w:val="567"/>
          <w:jc w:val="center"/>
        </w:trPr>
        <w:tc>
          <w:tcPr>
            <w:tcW w:w="9427" w:type="dxa"/>
            <w:gridSpan w:val="7"/>
            <w:vAlign w:val="center"/>
          </w:tcPr>
          <w:p w14:paraId="3E194DCC" w14:textId="77777777" w:rsidR="00F75EB3" w:rsidRPr="00D55ECB" w:rsidRDefault="00AF4047">
            <w:pPr>
              <w:widowControl/>
              <w:spacing w:line="336" w:lineRule="auto"/>
              <w:jc w:val="left"/>
              <w:rPr>
                <w:rFonts w:ascii="宋体" w:eastAsia="宋体" w:hAnsi="宋体" w:cs="仿宋" w:hint="eastAsia"/>
                <w:b/>
                <w:kern w:val="0"/>
                <w:szCs w:val="21"/>
              </w:rPr>
            </w:pPr>
            <w:bookmarkStart w:id="32" w:name="_Hlk203668877"/>
            <w:r w:rsidRPr="00D55ECB">
              <w:rPr>
                <w:rFonts w:ascii="宋体" w:eastAsia="宋体" w:hAnsi="宋体" w:cs="仿宋" w:hint="eastAsia"/>
                <w:b/>
                <w:kern w:val="0"/>
                <w:szCs w:val="21"/>
              </w:rPr>
              <w:t>2包预算金额：¥240000.00元</w:t>
            </w:r>
          </w:p>
        </w:tc>
      </w:tr>
      <w:tr w:rsidR="00F75EB3" w:rsidRPr="00D55ECB" w14:paraId="1C3FFD51" w14:textId="77777777">
        <w:trPr>
          <w:cantSplit/>
          <w:trHeight w:val="567"/>
          <w:jc w:val="center"/>
        </w:trPr>
        <w:tc>
          <w:tcPr>
            <w:tcW w:w="988" w:type="dxa"/>
            <w:vAlign w:val="center"/>
          </w:tcPr>
          <w:p w14:paraId="4BAFB10E"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2126" w:type="dxa"/>
            <w:vAlign w:val="center"/>
          </w:tcPr>
          <w:p w14:paraId="2E2852CF" w14:textId="77777777" w:rsidR="00F75EB3" w:rsidRPr="00D55ECB" w:rsidRDefault="00AF4047">
            <w:pPr>
              <w:widowControl/>
              <w:spacing w:line="336" w:lineRule="auto"/>
              <w:jc w:val="left"/>
              <w:rPr>
                <w:rFonts w:ascii="宋体" w:eastAsia="宋体" w:hAnsi="宋体" w:cs="仿宋" w:hint="eastAsia"/>
                <w:bCs/>
                <w:kern w:val="0"/>
                <w:szCs w:val="21"/>
              </w:rPr>
            </w:pPr>
            <w:bookmarkStart w:id="33" w:name="OLE_LINK32"/>
            <w:bookmarkStart w:id="34" w:name="OLE_LINK31"/>
            <w:r w:rsidRPr="00D55ECB">
              <w:rPr>
                <w:rFonts w:ascii="宋体" w:eastAsia="宋体" w:hAnsi="宋体" w:cs="仿宋" w:hint="eastAsia"/>
                <w:bCs/>
                <w:kern w:val="0"/>
                <w:szCs w:val="21"/>
              </w:rPr>
              <w:t>儿童无创呼吸机</w:t>
            </w:r>
            <w:bookmarkEnd w:id="33"/>
            <w:r w:rsidRPr="00D55ECB">
              <w:rPr>
                <w:rFonts w:ascii="宋体" w:eastAsia="宋体" w:hAnsi="宋体" w:cs="仿宋"/>
                <w:bCs/>
                <w:kern w:val="0"/>
                <w:szCs w:val="21"/>
              </w:rPr>
              <w:t>（核心产品）</w:t>
            </w:r>
            <w:bookmarkEnd w:id="34"/>
          </w:p>
        </w:tc>
        <w:tc>
          <w:tcPr>
            <w:tcW w:w="1134" w:type="dxa"/>
            <w:vAlign w:val="center"/>
          </w:tcPr>
          <w:p w14:paraId="5BFD982E"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2AC3F368"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3A5D9654"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190000.00</w:t>
            </w:r>
          </w:p>
        </w:tc>
        <w:tc>
          <w:tcPr>
            <w:tcW w:w="1347" w:type="dxa"/>
            <w:vAlign w:val="center"/>
          </w:tcPr>
          <w:p w14:paraId="335CDB2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190000.00</w:t>
            </w:r>
          </w:p>
        </w:tc>
        <w:tc>
          <w:tcPr>
            <w:tcW w:w="1085" w:type="dxa"/>
            <w:vAlign w:val="center"/>
          </w:tcPr>
          <w:p w14:paraId="0C510BD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03B34D77" w14:textId="77777777">
        <w:trPr>
          <w:cantSplit/>
          <w:trHeight w:val="567"/>
          <w:jc w:val="center"/>
        </w:trPr>
        <w:tc>
          <w:tcPr>
            <w:tcW w:w="988" w:type="dxa"/>
            <w:vAlign w:val="center"/>
          </w:tcPr>
          <w:p w14:paraId="5DE5C778"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2</w:t>
            </w:r>
          </w:p>
        </w:tc>
        <w:tc>
          <w:tcPr>
            <w:tcW w:w="2126" w:type="dxa"/>
            <w:vAlign w:val="center"/>
          </w:tcPr>
          <w:p w14:paraId="53222587" w14:textId="77777777" w:rsidR="00F75EB3" w:rsidRPr="00D55ECB" w:rsidRDefault="00AF4047">
            <w:pPr>
              <w:widowControl/>
              <w:spacing w:line="336" w:lineRule="auto"/>
              <w:jc w:val="left"/>
              <w:rPr>
                <w:rFonts w:ascii="宋体" w:eastAsia="宋体" w:hAnsi="宋体" w:cs="仿宋" w:hint="eastAsia"/>
                <w:bCs/>
                <w:kern w:val="0"/>
                <w:szCs w:val="21"/>
              </w:rPr>
            </w:pPr>
            <w:bookmarkStart w:id="35" w:name="OLE_LINK33"/>
            <w:r w:rsidRPr="00D55ECB">
              <w:rPr>
                <w:rFonts w:ascii="宋体" w:eastAsia="宋体" w:hAnsi="宋体" w:cs="仿宋" w:hint="eastAsia"/>
                <w:bCs/>
                <w:kern w:val="0"/>
                <w:szCs w:val="21"/>
              </w:rPr>
              <w:t>牙片机</w:t>
            </w:r>
            <w:bookmarkEnd w:id="35"/>
          </w:p>
        </w:tc>
        <w:tc>
          <w:tcPr>
            <w:tcW w:w="1134" w:type="dxa"/>
            <w:vAlign w:val="center"/>
          </w:tcPr>
          <w:p w14:paraId="60068B33"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7617179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6EF0E38E"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11000.00</w:t>
            </w:r>
          </w:p>
        </w:tc>
        <w:tc>
          <w:tcPr>
            <w:tcW w:w="1347" w:type="dxa"/>
            <w:vAlign w:val="center"/>
          </w:tcPr>
          <w:p w14:paraId="2A56A76A"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11000.00</w:t>
            </w:r>
          </w:p>
        </w:tc>
        <w:tc>
          <w:tcPr>
            <w:tcW w:w="1085" w:type="dxa"/>
            <w:vAlign w:val="center"/>
          </w:tcPr>
          <w:p w14:paraId="5961457A"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1C889C40" w14:textId="77777777">
        <w:trPr>
          <w:cantSplit/>
          <w:trHeight w:val="567"/>
          <w:jc w:val="center"/>
        </w:trPr>
        <w:tc>
          <w:tcPr>
            <w:tcW w:w="988" w:type="dxa"/>
            <w:vAlign w:val="center"/>
          </w:tcPr>
          <w:p w14:paraId="10AF702D"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w:t>
            </w:r>
          </w:p>
        </w:tc>
        <w:tc>
          <w:tcPr>
            <w:tcW w:w="2126" w:type="dxa"/>
            <w:vAlign w:val="center"/>
          </w:tcPr>
          <w:p w14:paraId="356F2CB0" w14:textId="77777777" w:rsidR="00F75EB3" w:rsidRPr="00D55ECB" w:rsidRDefault="00AF4047">
            <w:pPr>
              <w:widowControl/>
              <w:spacing w:line="336" w:lineRule="auto"/>
              <w:jc w:val="left"/>
              <w:rPr>
                <w:rFonts w:ascii="宋体" w:eastAsia="宋体" w:hAnsi="宋体" w:cs="仿宋" w:hint="eastAsia"/>
                <w:bCs/>
                <w:kern w:val="0"/>
                <w:szCs w:val="21"/>
              </w:rPr>
            </w:pPr>
            <w:bookmarkStart w:id="36" w:name="OLE_LINK34"/>
            <w:proofErr w:type="gramStart"/>
            <w:r w:rsidRPr="00D55ECB">
              <w:rPr>
                <w:rFonts w:ascii="宋体" w:eastAsia="宋体" w:hAnsi="宋体" w:cs="仿宋" w:hint="eastAsia"/>
                <w:bCs/>
                <w:kern w:val="0"/>
                <w:szCs w:val="21"/>
              </w:rPr>
              <w:t>牙椅</w:t>
            </w:r>
            <w:bookmarkEnd w:id="36"/>
            <w:proofErr w:type="gramEnd"/>
          </w:p>
        </w:tc>
        <w:tc>
          <w:tcPr>
            <w:tcW w:w="1134" w:type="dxa"/>
            <w:vAlign w:val="center"/>
          </w:tcPr>
          <w:p w14:paraId="05123A93"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1</w:t>
            </w:r>
          </w:p>
        </w:tc>
        <w:tc>
          <w:tcPr>
            <w:tcW w:w="992" w:type="dxa"/>
            <w:vAlign w:val="center"/>
          </w:tcPr>
          <w:p w14:paraId="275DDCB1"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台</w:t>
            </w:r>
          </w:p>
        </w:tc>
        <w:tc>
          <w:tcPr>
            <w:tcW w:w="1755" w:type="dxa"/>
            <w:vAlign w:val="center"/>
          </w:tcPr>
          <w:p w14:paraId="56E82A1F"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39000.00</w:t>
            </w:r>
          </w:p>
        </w:tc>
        <w:tc>
          <w:tcPr>
            <w:tcW w:w="1347" w:type="dxa"/>
            <w:vAlign w:val="center"/>
          </w:tcPr>
          <w:p w14:paraId="23A4CD77"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39000.00</w:t>
            </w:r>
          </w:p>
        </w:tc>
        <w:tc>
          <w:tcPr>
            <w:tcW w:w="1085" w:type="dxa"/>
            <w:vAlign w:val="center"/>
          </w:tcPr>
          <w:p w14:paraId="046B1EC8" w14:textId="77777777" w:rsidR="00F75EB3" w:rsidRPr="00D55ECB" w:rsidRDefault="00AF4047">
            <w:pPr>
              <w:widowControl/>
              <w:spacing w:line="336" w:lineRule="auto"/>
              <w:jc w:val="center"/>
              <w:rPr>
                <w:rFonts w:ascii="宋体" w:eastAsia="宋体" w:hAnsi="宋体" w:cs="仿宋" w:hint="eastAsia"/>
                <w:bCs/>
                <w:kern w:val="0"/>
                <w:szCs w:val="21"/>
              </w:rPr>
            </w:pPr>
            <w:r w:rsidRPr="00D55ECB">
              <w:rPr>
                <w:rFonts w:ascii="宋体" w:eastAsia="宋体" w:hAnsi="宋体" w:cs="仿宋" w:hint="eastAsia"/>
                <w:bCs/>
                <w:kern w:val="0"/>
                <w:szCs w:val="21"/>
              </w:rPr>
              <w:t>否</w:t>
            </w:r>
          </w:p>
        </w:tc>
      </w:tr>
      <w:tr w:rsidR="00F75EB3" w:rsidRPr="00D55ECB" w14:paraId="5E46F1A3" w14:textId="77777777">
        <w:trPr>
          <w:cantSplit/>
          <w:trHeight w:val="567"/>
          <w:jc w:val="center"/>
        </w:trPr>
        <w:tc>
          <w:tcPr>
            <w:tcW w:w="9427" w:type="dxa"/>
            <w:gridSpan w:val="7"/>
            <w:vAlign w:val="center"/>
          </w:tcPr>
          <w:p w14:paraId="3FDF0291" w14:textId="77777777" w:rsidR="00F75EB3" w:rsidRPr="00D55ECB" w:rsidRDefault="00AF4047">
            <w:pPr>
              <w:widowControl/>
              <w:adjustRightInd w:val="0"/>
              <w:snapToGrid w:val="0"/>
              <w:spacing w:line="400" w:lineRule="atLeast"/>
              <w:rPr>
                <w:rFonts w:ascii="宋体" w:eastAsia="宋体" w:hAnsi="宋体" w:cs="宋体" w:hint="eastAsia"/>
                <w:bCs/>
                <w:kern w:val="0"/>
                <w:szCs w:val="21"/>
              </w:rPr>
            </w:pPr>
            <w:r w:rsidRPr="00D55ECB">
              <w:rPr>
                <w:rFonts w:ascii="宋体" w:eastAsia="宋体" w:hAnsi="宋体" w:cs="宋体" w:hint="eastAsia"/>
                <w:bCs/>
                <w:kern w:val="0"/>
                <w:szCs w:val="21"/>
              </w:rPr>
              <w:lastRenderedPageBreak/>
              <w:t>注：（1）设备产品生产日期距离交货日期不得超过</w:t>
            </w:r>
            <w:r w:rsidRPr="00D55ECB">
              <w:rPr>
                <w:rFonts w:ascii="宋体" w:eastAsia="宋体" w:hAnsi="宋体" w:cs="宋体"/>
                <w:bCs/>
                <w:kern w:val="0"/>
                <w:szCs w:val="21"/>
              </w:rPr>
              <w:t>6个月，如投标设备在上级药监局调整政策执行新标准的延展期除外。</w:t>
            </w:r>
          </w:p>
          <w:p w14:paraId="69723ACE" w14:textId="77777777" w:rsidR="00F75EB3" w:rsidRPr="00D55ECB" w:rsidRDefault="00AF4047">
            <w:pPr>
              <w:widowControl/>
              <w:adjustRightInd w:val="0"/>
              <w:snapToGrid w:val="0"/>
              <w:spacing w:line="400" w:lineRule="atLeast"/>
              <w:rPr>
                <w:rFonts w:ascii="宋体" w:eastAsia="宋体" w:hAnsi="宋体" w:cs="仿宋" w:hint="eastAsia"/>
                <w:bCs/>
                <w:kern w:val="0"/>
                <w:szCs w:val="21"/>
              </w:rPr>
            </w:pPr>
            <w:r w:rsidRPr="00D55ECB">
              <w:rPr>
                <w:rFonts w:ascii="宋体" w:eastAsia="宋体" w:hAnsi="宋体" w:cs="宋体" w:hint="eastAsia"/>
                <w:bCs/>
                <w:kern w:val="0"/>
                <w:szCs w:val="21"/>
              </w:rPr>
              <w:t>（2）投标人可选择其中的一个或</w:t>
            </w:r>
            <w:proofErr w:type="gramStart"/>
            <w:r w:rsidRPr="00D55ECB">
              <w:rPr>
                <w:rFonts w:ascii="宋体" w:eastAsia="宋体" w:hAnsi="宋体" w:cs="宋体" w:hint="eastAsia"/>
                <w:bCs/>
                <w:kern w:val="0"/>
                <w:szCs w:val="21"/>
              </w:rPr>
              <w:t>多个标包进行</w:t>
            </w:r>
            <w:proofErr w:type="gramEnd"/>
            <w:r w:rsidRPr="00D55ECB">
              <w:rPr>
                <w:rFonts w:ascii="宋体" w:eastAsia="宋体" w:hAnsi="宋体" w:cs="宋体" w:hint="eastAsia"/>
                <w:bCs/>
                <w:kern w:val="0"/>
                <w:szCs w:val="21"/>
              </w:rPr>
              <w:t>响应，且同一个投标人可以同时中取一个或多个标包。投标文件需按</w:t>
            </w:r>
            <w:proofErr w:type="gramStart"/>
            <w:r w:rsidRPr="00D55ECB">
              <w:rPr>
                <w:rFonts w:ascii="宋体" w:eastAsia="宋体" w:hAnsi="宋体" w:cs="宋体" w:hint="eastAsia"/>
                <w:bCs/>
                <w:kern w:val="0"/>
                <w:szCs w:val="21"/>
              </w:rPr>
              <w:t>标包分别</w:t>
            </w:r>
            <w:proofErr w:type="gramEnd"/>
            <w:r w:rsidRPr="00D55ECB">
              <w:rPr>
                <w:rFonts w:ascii="宋体" w:eastAsia="宋体" w:hAnsi="宋体" w:cs="宋体" w:hint="eastAsia"/>
                <w:bCs/>
                <w:kern w:val="0"/>
                <w:szCs w:val="21"/>
              </w:rPr>
              <w:t>制作、分别响应。投标人须对所投的产品进行整体投标报价，不得缺项漏项，否则按不响应招标文件实质性要求处理。</w:t>
            </w:r>
          </w:p>
        </w:tc>
      </w:tr>
    </w:tbl>
    <w:bookmarkEnd w:id="32"/>
    <w:p w14:paraId="62B0DD45" w14:textId="77777777" w:rsidR="00F75EB3" w:rsidRDefault="00AF4047">
      <w:pPr>
        <w:spacing w:before="240"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6.合同履行期限：自合同签订生效之日起3</w:t>
      </w:r>
      <w:r>
        <w:rPr>
          <w:rFonts w:ascii="宋体" w:eastAsia="宋体" w:hAnsi="宋体" w:cs="宋体"/>
          <w:sz w:val="24"/>
          <w:szCs w:val="24"/>
          <w:shd w:val="clear" w:color="auto" w:fill="FFFFFF" w:themeFill="background1"/>
        </w:rPr>
        <w:t>0</w:t>
      </w:r>
      <w:proofErr w:type="gramStart"/>
      <w:r>
        <w:rPr>
          <w:rFonts w:ascii="宋体" w:eastAsia="宋体" w:hAnsi="宋体" w:cs="宋体" w:hint="eastAsia"/>
          <w:sz w:val="24"/>
          <w:szCs w:val="24"/>
          <w:shd w:val="clear" w:color="auto" w:fill="FFFFFF" w:themeFill="background1"/>
        </w:rPr>
        <w:t>日历天</w:t>
      </w:r>
      <w:proofErr w:type="gramEnd"/>
      <w:r>
        <w:rPr>
          <w:rFonts w:ascii="宋体" w:eastAsia="宋体" w:hAnsi="宋体" w:cs="宋体" w:hint="eastAsia"/>
          <w:sz w:val="24"/>
          <w:szCs w:val="24"/>
          <w:shd w:val="clear" w:color="auto" w:fill="FFFFFF" w:themeFill="background1"/>
        </w:rPr>
        <w:t>内完成整个项目的供货、安装、调试、验收合格并交付使用。</w:t>
      </w:r>
    </w:p>
    <w:p w14:paraId="36257EDA" w14:textId="77777777" w:rsidR="00F75EB3" w:rsidRDefault="00AF4047">
      <w:pPr>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7.</w:t>
      </w:r>
      <w:sdt>
        <w:sdtPr>
          <w:rPr>
            <w:rFonts w:ascii="宋体" w:eastAsia="宋体" w:hAnsi="宋体" w:cs="宋体" w:hint="eastAsia"/>
            <w:sz w:val="24"/>
            <w:szCs w:val="24"/>
            <w:shd w:val="clear" w:color="auto" w:fill="FFFFFF" w:themeFill="background1"/>
          </w:rPr>
          <w:id w:val="-1989466446"/>
          <w:placeholder>
            <w:docPart w:val="9BF3DA261DF54E07AE07C807220448E2"/>
          </w:placeholder>
          <w:dropDownList>
            <w:listItem w:value="选择一项。"/>
            <w:listItem w:displayText="本项目不接受联合体投标。" w:value="本项目不接受联合体投标。"/>
            <w:listItem w:displayText="本项目接受联合体投标。" w:value="本项目接受联合体投标。"/>
          </w:dropDownList>
        </w:sdtPr>
        <w:sdtEndPr/>
        <w:sdtContent>
          <w:r>
            <w:rPr>
              <w:rFonts w:ascii="宋体" w:eastAsia="宋体" w:hAnsi="宋体" w:cs="宋体" w:hint="eastAsia"/>
              <w:sz w:val="24"/>
              <w:szCs w:val="24"/>
              <w:shd w:val="clear" w:color="auto" w:fill="FFFFFF" w:themeFill="background1"/>
            </w:rPr>
            <w:t>本项目不接受联合体投标。</w:t>
          </w:r>
        </w:sdtContent>
      </w:sdt>
    </w:p>
    <w:p w14:paraId="5780426B" w14:textId="77777777" w:rsidR="00F75EB3" w:rsidRDefault="00AF4047">
      <w:pPr>
        <w:spacing w:line="360" w:lineRule="auto"/>
        <w:ind w:firstLineChars="200" w:firstLine="482"/>
        <w:rPr>
          <w:rFonts w:ascii="宋体" w:eastAsia="宋体" w:hAnsi="宋体" w:cs="宋体" w:hint="eastAsia"/>
          <w:b/>
          <w:sz w:val="24"/>
          <w:shd w:val="clear" w:color="auto" w:fill="FFFFFF" w:themeFill="background1"/>
        </w:rPr>
      </w:pPr>
      <w:bookmarkStart w:id="37" w:name="_Toc357500914"/>
      <w:r>
        <w:rPr>
          <w:rFonts w:ascii="宋体" w:eastAsia="宋体" w:hAnsi="宋体" w:cs="宋体" w:hint="eastAsia"/>
          <w:b/>
          <w:sz w:val="24"/>
          <w:shd w:val="clear" w:color="auto" w:fill="FFFFFF" w:themeFill="background1"/>
        </w:rPr>
        <w:t>二、</w:t>
      </w:r>
      <w:bookmarkEnd w:id="37"/>
      <w:r>
        <w:rPr>
          <w:rFonts w:ascii="宋体" w:eastAsia="宋体" w:hAnsi="宋体" w:cs="宋体" w:hint="eastAsia"/>
          <w:b/>
          <w:sz w:val="24"/>
          <w:shd w:val="clear" w:color="auto" w:fill="FFFFFF" w:themeFill="background1"/>
        </w:rPr>
        <w:t>申请人的资格要求：</w:t>
      </w:r>
    </w:p>
    <w:p w14:paraId="6E80D8D0"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bookmarkStart w:id="38" w:name="_Toc357500925"/>
      <w:r>
        <w:rPr>
          <w:rFonts w:ascii="宋体" w:eastAsia="宋体" w:hAnsi="宋体" w:cs="宋体" w:hint="eastAsia"/>
          <w:sz w:val="24"/>
          <w:szCs w:val="24"/>
          <w:shd w:val="clear" w:color="auto" w:fill="FFFFFF" w:themeFill="background1"/>
        </w:rPr>
        <w:t>1.满足《中华人民共和国政府采购法》第二十二条规定；</w:t>
      </w:r>
    </w:p>
    <w:p w14:paraId="600A8A83"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1.1具有独立承担民事责任能力的法人、其他组织或者自然人。提供法人或者其他组织的营业执照等证明文件，自然人的身份证明（适用于自然人参加投标情形）；</w:t>
      </w:r>
    </w:p>
    <w:p w14:paraId="0F70B39C"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1.</w:t>
      </w:r>
      <w:r>
        <w:rPr>
          <w:rFonts w:ascii="宋体" w:eastAsia="宋体" w:hAnsi="宋体" w:cs="宋体"/>
          <w:sz w:val="24"/>
          <w:szCs w:val="24"/>
          <w:shd w:val="clear" w:color="auto" w:fill="FFFFFF" w:themeFill="background1"/>
        </w:rPr>
        <w:t>2</w:t>
      </w:r>
      <w:bookmarkStart w:id="39" w:name="_Hlk14085580"/>
      <w:r>
        <w:rPr>
          <w:rFonts w:ascii="宋体" w:eastAsia="宋体" w:hAnsi="宋体" w:cs="宋体" w:hint="eastAsia"/>
          <w:sz w:val="24"/>
          <w:szCs w:val="24"/>
          <w:shd w:val="clear" w:color="auto" w:fill="FFFFFF" w:themeFill="background1"/>
        </w:rPr>
        <w:t>投标人自行承诺符合《中华人民共和国政府采购法》第二十二条规定</w:t>
      </w:r>
      <w:bookmarkStart w:id="40" w:name="OLE_LINK1"/>
      <w:r>
        <w:rPr>
          <w:rFonts w:ascii="宋体" w:eastAsia="宋体" w:hAnsi="宋体" w:cs="宋体" w:hint="eastAsia"/>
          <w:sz w:val="24"/>
          <w:szCs w:val="24"/>
          <w:shd w:val="clear" w:color="auto" w:fill="FFFFFF" w:themeFill="background1"/>
        </w:rPr>
        <w:t>及《中华人民共和国政府采购法实施条例》第十七条的相关要求</w:t>
      </w:r>
      <w:bookmarkEnd w:id="40"/>
      <w:r>
        <w:rPr>
          <w:rFonts w:ascii="宋体" w:eastAsia="宋体" w:hAnsi="宋体" w:cs="宋体" w:hint="eastAsia"/>
          <w:sz w:val="24"/>
          <w:szCs w:val="24"/>
          <w:shd w:val="clear" w:color="auto" w:fill="FFFFFF" w:themeFill="background1"/>
        </w:rPr>
        <w:t>；</w:t>
      </w:r>
    </w:p>
    <w:bookmarkEnd w:id="39"/>
    <w:p w14:paraId="71A7305A"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sz w:val="24"/>
          <w:szCs w:val="24"/>
          <w:shd w:val="clear" w:color="auto" w:fill="FFFFFF" w:themeFill="background1"/>
        </w:rPr>
        <w:t>1.3</w:t>
      </w:r>
      <w:bookmarkStart w:id="41" w:name="_Hlk104241799"/>
      <w:r>
        <w:rPr>
          <w:rFonts w:ascii="宋体" w:eastAsia="宋体" w:hAnsi="宋体" w:cs="宋体" w:hint="eastAsia"/>
          <w:sz w:val="24"/>
          <w:szCs w:val="24"/>
          <w:shd w:val="clear" w:color="auto" w:fill="FFFFFF" w:themeFill="background1"/>
        </w:rPr>
        <w:t>承诺在“信用中国”网站（</w:t>
      </w:r>
      <w:r>
        <w:rPr>
          <w:rFonts w:ascii="宋体" w:eastAsia="宋体" w:hAnsi="宋体" w:cs="宋体"/>
          <w:sz w:val="24"/>
          <w:szCs w:val="24"/>
          <w:shd w:val="clear" w:color="auto" w:fill="FFFFFF" w:themeFill="background1"/>
        </w:rPr>
        <w:t>www.creditchina.gov.cn</w:t>
      </w:r>
      <w:r>
        <w:rPr>
          <w:rFonts w:ascii="宋体" w:eastAsia="宋体" w:hAnsi="宋体" w:cs="宋体" w:hint="eastAsia"/>
          <w:sz w:val="24"/>
          <w:szCs w:val="24"/>
          <w:shd w:val="clear" w:color="auto" w:fill="FFFFFF" w:themeFill="background1"/>
        </w:rPr>
        <w:t>）</w:t>
      </w:r>
      <w:r>
        <w:rPr>
          <w:rFonts w:ascii="宋体" w:eastAsia="宋体" w:hAnsi="宋体" w:cs="宋体"/>
          <w:sz w:val="24"/>
          <w:szCs w:val="24"/>
          <w:shd w:val="clear" w:color="auto" w:fill="FFFFFF" w:themeFill="background1"/>
        </w:rPr>
        <w:t xml:space="preserve"> 中未被列入：</w:t>
      </w:r>
      <w:r>
        <w:rPr>
          <w:rFonts w:ascii="宋体" w:eastAsia="宋体" w:hAnsi="宋体" w:cs="宋体" w:hint="eastAsia"/>
          <w:sz w:val="24"/>
          <w:szCs w:val="24"/>
          <w:shd w:val="clear" w:color="auto" w:fill="FFFFFF" w:themeFill="background1"/>
        </w:rPr>
        <w:t>重大税收违法失信主体名单</w:t>
      </w:r>
      <w:r>
        <w:rPr>
          <w:rFonts w:ascii="宋体" w:eastAsia="宋体" w:hAnsi="宋体" w:cs="宋体"/>
          <w:sz w:val="24"/>
          <w:szCs w:val="24"/>
          <w:shd w:val="clear" w:color="auto" w:fill="FFFFFF" w:themeFill="background1"/>
        </w:rPr>
        <w:t>、政府采购严重违法失信行为记录名单</w:t>
      </w:r>
      <w:r>
        <w:rPr>
          <w:rFonts w:ascii="宋体" w:eastAsia="宋体" w:hAnsi="宋体" w:cs="宋体" w:hint="eastAsia"/>
          <w:sz w:val="24"/>
          <w:szCs w:val="24"/>
          <w:shd w:val="clear" w:color="auto" w:fill="FFFFFF" w:themeFill="background1"/>
        </w:rPr>
        <w:t>、</w:t>
      </w:r>
      <w:r>
        <w:rPr>
          <w:rFonts w:ascii="宋体" w:eastAsia="宋体" w:hAnsi="宋体" w:cs="宋体"/>
          <w:sz w:val="24"/>
          <w:szCs w:val="24"/>
          <w:shd w:val="clear" w:color="auto" w:fill="FFFFFF" w:themeFill="background1"/>
        </w:rPr>
        <w:t>失信被执行人名单；在“中国政府采购网”</w:t>
      </w:r>
      <w:r>
        <w:rPr>
          <w:rFonts w:ascii="宋体" w:eastAsia="宋体" w:hAnsi="宋体" w:cs="宋体" w:hint="eastAsia"/>
          <w:sz w:val="24"/>
          <w:szCs w:val="24"/>
          <w:shd w:val="clear" w:color="auto" w:fill="FFFFFF" w:themeFill="background1"/>
        </w:rPr>
        <w:t>（</w:t>
      </w:r>
      <w:r>
        <w:rPr>
          <w:rFonts w:ascii="宋体" w:eastAsia="宋体" w:hAnsi="宋体" w:cs="宋体"/>
          <w:sz w:val="24"/>
          <w:szCs w:val="24"/>
          <w:shd w:val="clear" w:color="auto" w:fill="FFFFFF" w:themeFill="background1"/>
        </w:rPr>
        <w:t>www.ccgp.gov.cn</w:t>
      </w:r>
      <w:r>
        <w:rPr>
          <w:rFonts w:ascii="宋体" w:eastAsia="宋体" w:hAnsi="宋体" w:cs="宋体" w:hint="eastAsia"/>
          <w:sz w:val="24"/>
          <w:szCs w:val="24"/>
          <w:shd w:val="clear" w:color="auto" w:fill="FFFFFF" w:themeFill="background1"/>
        </w:rPr>
        <w:t>）</w:t>
      </w:r>
      <w:r>
        <w:rPr>
          <w:rFonts w:ascii="宋体" w:eastAsia="宋体" w:hAnsi="宋体" w:cs="宋体"/>
          <w:sz w:val="24"/>
          <w:szCs w:val="24"/>
          <w:shd w:val="clear" w:color="auto" w:fill="FFFFFF" w:themeFill="background1"/>
        </w:rPr>
        <w:t xml:space="preserve"> 中未被列入：政府采购严重违法失信行为记录名单；</w:t>
      </w:r>
      <w:bookmarkStart w:id="42" w:name="OLE_LINK23"/>
      <w:bookmarkEnd w:id="41"/>
      <w:r>
        <w:rPr>
          <w:rFonts w:ascii="宋体" w:eastAsia="宋体" w:hAnsi="宋体" w:cs="宋体" w:hint="eastAsia"/>
          <w:sz w:val="24"/>
          <w:szCs w:val="24"/>
          <w:shd w:val="clear" w:color="auto" w:fill="FFFFFF" w:themeFill="background1"/>
        </w:rPr>
        <w:t>资格审查小组</w:t>
      </w:r>
      <w:r>
        <w:rPr>
          <w:rFonts w:ascii="宋体" w:eastAsia="宋体" w:hAnsi="宋体" w:cs="宋体"/>
          <w:sz w:val="24"/>
          <w:szCs w:val="24"/>
          <w:shd w:val="clear" w:color="auto" w:fill="FFFFFF" w:themeFill="background1"/>
        </w:rPr>
        <w:t>将在</w:t>
      </w:r>
      <w:r>
        <w:rPr>
          <w:rFonts w:ascii="宋体" w:eastAsia="宋体" w:hAnsi="宋体" w:cs="宋体" w:hint="eastAsia"/>
          <w:sz w:val="24"/>
          <w:szCs w:val="24"/>
          <w:shd w:val="clear" w:color="auto" w:fill="FFFFFF" w:themeFill="background1"/>
        </w:rPr>
        <w:t>上述网站</w:t>
      </w:r>
      <w:r>
        <w:rPr>
          <w:rFonts w:ascii="宋体" w:eastAsia="宋体" w:hAnsi="宋体" w:cs="宋体"/>
          <w:sz w:val="24"/>
          <w:szCs w:val="24"/>
          <w:shd w:val="clear" w:color="auto" w:fill="FFFFFF" w:themeFill="background1"/>
        </w:rPr>
        <w:t>对投标人信用情况进行查询</w:t>
      </w:r>
      <w:r>
        <w:rPr>
          <w:rFonts w:ascii="宋体" w:eastAsia="宋体" w:hAnsi="宋体" w:cs="宋体" w:hint="eastAsia"/>
          <w:sz w:val="24"/>
          <w:szCs w:val="24"/>
          <w:shd w:val="clear" w:color="auto" w:fill="FFFFFF" w:themeFill="background1"/>
        </w:rPr>
        <w:t>，存在上述不良信用记录的</w:t>
      </w:r>
      <w:r>
        <w:rPr>
          <w:rFonts w:ascii="宋体" w:eastAsia="宋体" w:hAnsi="宋体" w:cs="宋体"/>
          <w:sz w:val="24"/>
          <w:szCs w:val="24"/>
          <w:shd w:val="clear" w:color="auto" w:fill="FFFFFF" w:themeFill="background1"/>
        </w:rPr>
        <w:t>，其投标将被拒绝，查询记录为上述网站信用信息查询结果的网页截图；</w:t>
      </w:r>
      <w:bookmarkEnd w:id="42"/>
    </w:p>
    <w:p w14:paraId="35F6CDE1"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sz w:val="24"/>
          <w:szCs w:val="24"/>
          <w:shd w:val="clear" w:color="auto" w:fill="FFFFFF" w:themeFill="background1"/>
        </w:rPr>
        <w:t>1.4</w:t>
      </w:r>
      <w:r>
        <w:rPr>
          <w:rFonts w:ascii="宋体" w:eastAsia="宋体" w:hAnsi="宋体" w:cs="宋体" w:hint="eastAsia"/>
          <w:sz w:val="24"/>
          <w:szCs w:val="24"/>
          <w:shd w:val="clear" w:color="auto" w:fill="FFFFFF" w:themeFill="background1"/>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844FAD7"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sz w:val="24"/>
          <w:szCs w:val="24"/>
          <w:shd w:val="clear" w:color="auto" w:fill="FFFFFF" w:themeFill="background1"/>
        </w:rPr>
        <w:t>2.落</w:t>
      </w:r>
      <w:r>
        <w:rPr>
          <w:rFonts w:ascii="宋体" w:eastAsia="宋体" w:hAnsi="宋体" w:cs="宋体" w:hint="eastAsia"/>
          <w:sz w:val="24"/>
          <w:szCs w:val="24"/>
          <w:shd w:val="clear" w:color="auto" w:fill="FFFFFF" w:themeFill="background1"/>
        </w:rPr>
        <w:t>实政府采购政策需满足的资格要求：</w:t>
      </w:r>
      <w:bookmarkStart w:id="43" w:name="OLE_LINK66"/>
      <w:r>
        <w:rPr>
          <w:rFonts w:ascii="宋体" w:eastAsia="宋体" w:hAnsi="宋体" w:cs="宋体" w:hint="eastAsia"/>
          <w:sz w:val="24"/>
          <w:szCs w:val="24"/>
          <w:shd w:val="clear" w:color="auto" w:fill="FFFFFF" w:themeFill="background1"/>
        </w:rPr>
        <w:t>本项目非专门面向中小企业</w:t>
      </w:r>
      <w:bookmarkEnd w:id="43"/>
      <w:r>
        <w:rPr>
          <w:rFonts w:ascii="宋体" w:eastAsia="宋体" w:hAnsi="宋体" w:cs="宋体" w:hint="eastAsia"/>
          <w:sz w:val="24"/>
          <w:szCs w:val="24"/>
          <w:shd w:val="clear" w:color="auto" w:fill="FFFFFF" w:themeFill="background1"/>
        </w:rPr>
        <w:t>（注：监狱企业、残疾人福利性单位视同小型企业或微型企业）预留采购份额。</w:t>
      </w:r>
    </w:p>
    <w:p w14:paraId="6957FC98" w14:textId="77777777" w:rsidR="00F75EB3" w:rsidRDefault="00AF4047">
      <w:pPr>
        <w:adjustRightInd w:val="0"/>
        <w:snapToGrid w:val="0"/>
        <w:spacing w:line="360" w:lineRule="auto"/>
        <w:ind w:firstLineChars="200" w:firstLine="482"/>
        <w:rPr>
          <w:rFonts w:ascii="宋体" w:eastAsia="宋体" w:hAnsi="宋体" w:cs="宋体" w:hint="eastAsia"/>
          <w:b/>
          <w:bCs/>
          <w:sz w:val="24"/>
          <w:szCs w:val="24"/>
          <w:shd w:val="clear" w:color="auto" w:fill="FFFFFF" w:themeFill="background1"/>
        </w:rPr>
      </w:pPr>
      <w:r>
        <w:rPr>
          <w:rFonts w:ascii="宋体" w:eastAsia="宋体" w:hAnsi="宋体" w:cs="宋体"/>
          <w:b/>
          <w:bCs/>
          <w:sz w:val="24"/>
          <w:szCs w:val="24"/>
          <w:shd w:val="clear" w:color="auto" w:fill="FFFFFF" w:themeFill="background1"/>
        </w:rPr>
        <w:t>3.</w:t>
      </w:r>
      <w:r>
        <w:rPr>
          <w:rFonts w:ascii="宋体" w:eastAsia="宋体" w:hAnsi="宋体" w:cs="宋体" w:hint="eastAsia"/>
          <w:b/>
          <w:bCs/>
          <w:sz w:val="24"/>
          <w:szCs w:val="24"/>
          <w:shd w:val="clear" w:color="auto" w:fill="FFFFFF" w:themeFill="background1"/>
        </w:rPr>
        <w:t>本项目的特定资格要求：</w:t>
      </w:r>
      <w:bookmarkStart w:id="44" w:name="OLE_LINK24"/>
      <w:r>
        <w:rPr>
          <w:rFonts w:ascii="宋体" w:eastAsia="宋体" w:hAnsi="宋体" w:cs="宋体" w:hint="eastAsia"/>
          <w:b/>
          <w:bCs/>
          <w:sz w:val="24"/>
          <w:szCs w:val="24"/>
          <w:shd w:val="clear" w:color="auto" w:fill="FFFFFF" w:themeFill="background1"/>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bookmarkEnd w:id="44"/>
      <w:r>
        <w:rPr>
          <w:rFonts w:ascii="宋体" w:eastAsia="宋体" w:hAnsi="宋体" w:cs="宋体"/>
          <w:b/>
          <w:bCs/>
          <w:sz w:val="24"/>
          <w:szCs w:val="24"/>
          <w:shd w:val="clear" w:color="auto" w:fill="FFFFFF" w:themeFill="background1"/>
        </w:rPr>
        <w:t>。</w:t>
      </w:r>
    </w:p>
    <w:bookmarkEnd w:id="38"/>
    <w:p w14:paraId="6F824209" w14:textId="77777777" w:rsidR="00F75EB3" w:rsidRDefault="00AF4047">
      <w:pPr>
        <w:adjustRightInd w:val="0"/>
        <w:snapToGrid w:val="0"/>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三、获取招标文件</w:t>
      </w:r>
    </w:p>
    <w:p w14:paraId="732C45E8" w14:textId="77777777" w:rsidR="00F75EB3" w:rsidRDefault="00AF4047">
      <w:pPr>
        <w:adjustRightInd w:val="0"/>
        <w:snapToGrid w:val="0"/>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sz w:val="24"/>
          <w:shd w:val="clear" w:color="auto" w:fill="FFFFFF" w:themeFill="background1"/>
        </w:rPr>
        <w:t>1.时间：</w:t>
      </w:r>
      <w:r>
        <w:rPr>
          <w:rFonts w:ascii="宋体" w:eastAsia="宋体" w:hAnsi="宋体" w:cs="宋体" w:hint="eastAsia"/>
          <w:bCs/>
          <w:sz w:val="24"/>
          <w:shd w:val="clear" w:color="auto" w:fill="FFFFFF" w:themeFill="background1"/>
        </w:rPr>
        <w:t>2026年02月26日至2026年03月04日</w:t>
      </w:r>
      <w:r>
        <w:rPr>
          <w:rFonts w:ascii="宋体" w:eastAsia="宋体" w:hAnsi="宋体" w:cs="宋体" w:hint="eastAsia"/>
          <w:bCs/>
          <w:spacing w:val="-4"/>
          <w:sz w:val="24"/>
          <w:szCs w:val="24"/>
        </w:rPr>
        <w:t>23:59时</w:t>
      </w:r>
      <w:r>
        <w:rPr>
          <w:rFonts w:ascii="宋体" w:eastAsia="宋体" w:hAnsi="宋体" w:cs="宋体" w:hint="eastAsia"/>
          <w:bCs/>
          <w:sz w:val="24"/>
          <w:shd w:val="clear" w:color="auto" w:fill="FFFFFF" w:themeFill="background1"/>
        </w:rPr>
        <w:t>。</w:t>
      </w:r>
    </w:p>
    <w:p w14:paraId="0482D231"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lastRenderedPageBreak/>
        <w:t>2.地址：政府采购云平台线上获取（https://www.zcygov.cn/）。</w:t>
      </w:r>
    </w:p>
    <w:p w14:paraId="29C64D7C"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3.方式：</w:t>
      </w:r>
      <w:bookmarkStart w:id="45" w:name="OLE_LINK26"/>
      <w:r>
        <w:rPr>
          <w:rFonts w:ascii="宋体" w:eastAsia="宋体" w:hAnsi="宋体" w:cs="宋体" w:hint="eastAsia"/>
          <w:sz w:val="24"/>
          <w:shd w:val="clear" w:color="auto" w:fill="FFFFFF" w:themeFill="background1"/>
        </w:rPr>
        <w:t>（1）凡有意参加投标的潜在供应商，须注册政府采购云平台账号并登录办理数字证书（CA），若供应商未办理数字证书（CA）的，可选择办理云南</w:t>
      </w:r>
      <w:proofErr w:type="gramStart"/>
      <w:r>
        <w:rPr>
          <w:rFonts w:ascii="宋体" w:eastAsia="宋体" w:hAnsi="宋体" w:cs="宋体" w:hint="eastAsia"/>
          <w:sz w:val="24"/>
          <w:shd w:val="clear" w:color="auto" w:fill="FFFFFF" w:themeFill="background1"/>
        </w:rPr>
        <w:t>壹证通</w:t>
      </w:r>
      <w:proofErr w:type="gramEnd"/>
      <w:r>
        <w:rPr>
          <w:rFonts w:ascii="宋体" w:eastAsia="宋体" w:hAnsi="宋体" w:cs="宋体" w:hint="eastAsia"/>
          <w:sz w:val="24"/>
          <w:shd w:val="clear" w:color="auto" w:fill="FFFFFF" w:themeFill="background1"/>
        </w:rPr>
        <w:t>CA。CA申领链接：http://yzt.ynsmartcert.cn/cms/yztynhc46.html云南</w:t>
      </w:r>
      <w:proofErr w:type="gramStart"/>
      <w:r>
        <w:rPr>
          <w:rFonts w:ascii="宋体" w:eastAsia="宋体" w:hAnsi="宋体" w:cs="宋体" w:hint="eastAsia"/>
          <w:sz w:val="24"/>
          <w:shd w:val="clear" w:color="auto" w:fill="FFFFFF" w:themeFill="background1"/>
        </w:rPr>
        <w:t>壹证通</w:t>
      </w:r>
      <w:proofErr w:type="gramEnd"/>
      <w:r>
        <w:rPr>
          <w:rFonts w:ascii="宋体" w:eastAsia="宋体" w:hAnsi="宋体" w:cs="宋体" w:hint="eastAsia"/>
          <w:sz w:val="24"/>
          <w:shd w:val="clear" w:color="auto" w:fill="FFFFFF" w:themeFill="background1"/>
        </w:rPr>
        <w:t>CA可支持线上、线下两种办理方式，并提供7*24小时全天候客户服务支持，客服热线400-004-0628。（紧急CA办理电话：19988166369）政府采购云平台支持多家CA服务商，供应商可自行选择办理。（2）数字证书（CA）申领完成之后进入政府采购云平台，企业账号与数字证书（CA）进行绑定，凭企业数字证书（CA）免费获取招标文件。（3）按上述要求获取文件的投标人视为合法获取了本项目招标文件，具备本项目的投标资格。（4）如有问题可拨打政府采购云平台客户服务热线：95763进行咨询，数字证书（CA）问题可咨询24小时技术支持热线：400-004-0628（紧急办理可拨：19988166369）。注：供应商如已在云南 CA办理过企业数字证书（CA）的，直接绑定即可，无需重复办理。</w:t>
      </w:r>
    </w:p>
    <w:p w14:paraId="379763EA" w14:textId="77777777" w:rsidR="00F75EB3" w:rsidRDefault="00AF4047">
      <w:pPr>
        <w:adjustRightInd w:val="0"/>
        <w:snapToGrid w:val="0"/>
        <w:spacing w:line="360" w:lineRule="auto"/>
        <w:ind w:firstLineChars="200" w:firstLine="482"/>
        <w:rPr>
          <w:rFonts w:ascii="宋体" w:eastAsia="宋体" w:hAnsi="宋体" w:cs="宋体" w:hint="eastAsia"/>
          <w:b/>
          <w:sz w:val="24"/>
          <w:shd w:val="clear" w:color="auto" w:fill="FFFFFF" w:themeFill="background1"/>
        </w:rPr>
      </w:pPr>
      <w:bookmarkStart w:id="46" w:name="_Toc357500934"/>
      <w:bookmarkStart w:id="47" w:name="_Toc357500942"/>
      <w:bookmarkEnd w:id="45"/>
      <w:r>
        <w:rPr>
          <w:rFonts w:ascii="宋体" w:eastAsia="宋体" w:hAnsi="宋体" w:cs="宋体" w:hint="eastAsia"/>
          <w:b/>
          <w:sz w:val="24"/>
          <w:shd w:val="clear" w:color="auto" w:fill="FFFFFF" w:themeFill="background1"/>
        </w:rPr>
        <w:t>四、</w:t>
      </w:r>
      <w:bookmarkEnd w:id="46"/>
      <w:r>
        <w:rPr>
          <w:rFonts w:ascii="宋体" w:eastAsia="宋体" w:hAnsi="宋体" w:cs="宋体" w:hint="eastAsia"/>
          <w:b/>
          <w:sz w:val="24"/>
          <w:shd w:val="clear" w:color="auto" w:fill="FFFFFF" w:themeFill="background1"/>
        </w:rPr>
        <w:t>提交投标文件截止时间、开标时间和地点</w:t>
      </w:r>
    </w:p>
    <w:p w14:paraId="45E0E7FE"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bookmarkStart w:id="48" w:name="_Hlk9279800"/>
      <w:r>
        <w:rPr>
          <w:rFonts w:ascii="宋体" w:eastAsia="宋体" w:hAnsi="宋体" w:cs="宋体" w:hint="eastAsia"/>
          <w:sz w:val="24"/>
          <w:shd w:val="clear" w:color="auto" w:fill="FFFFFF" w:themeFill="background1"/>
        </w:rPr>
        <w:t>1.时间：2026年03月19日09:00时</w:t>
      </w:r>
      <w:bookmarkEnd w:id="48"/>
      <w:r>
        <w:rPr>
          <w:rFonts w:ascii="宋体" w:eastAsia="宋体" w:hAnsi="宋体" w:cs="宋体" w:hint="eastAsia"/>
          <w:sz w:val="24"/>
          <w:shd w:val="clear" w:color="auto" w:fill="FFFFFF" w:themeFill="background1"/>
        </w:rPr>
        <w:t>（北京时间）</w:t>
      </w:r>
    </w:p>
    <w:p w14:paraId="6030C8E6"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2.地点：峨山彝族自治县公共资源交易中心政</w:t>
      </w:r>
      <w:proofErr w:type="gramStart"/>
      <w:r>
        <w:rPr>
          <w:rFonts w:ascii="宋体" w:eastAsia="宋体" w:hAnsi="宋体" w:cs="宋体" w:hint="eastAsia"/>
          <w:sz w:val="24"/>
          <w:shd w:val="clear" w:color="auto" w:fill="FFFFFF" w:themeFill="background1"/>
        </w:rPr>
        <w:t>采云</w:t>
      </w:r>
      <w:proofErr w:type="gramEnd"/>
      <w:r>
        <w:rPr>
          <w:rFonts w:ascii="宋体" w:eastAsia="宋体" w:hAnsi="宋体" w:cs="宋体" w:hint="eastAsia"/>
          <w:sz w:val="24"/>
          <w:shd w:val="clear" w:color="auto" w:fill="FFFFFF" w:themeFill="background1"/>
        </w:rPr>
        <w:t>交易系统（开标室）</w:t>
      </w:r>
    </w:p>
    <w:p w14:paraId="4A980049" w14:textId="77777777" w:rsidR="00F75EB3" w:rsidRDefault="00AF4047">
      <w:pPr>
        <w:adjustRightInd w:val="0"/>
        <w:snapToGrid w:val="0"/>
        <w:spacing w:line="360" w:lineRule="auto"/>
        <w:ind w:firstLineChars="200" w:firstLine="482"/>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t>五、公告期限</w:t>
      </w:r>
      <w:bookmarkEnd w:id="47"/>
    </w:p>
    <w:p w14:paraId="444FDD77"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自本公告发布之日起5个工作日。</w:t>
      </w:r>
    </w:p>
    <w:p w14:paraId="46EFFC1E" w14:textId="77777777" w:rsidR="00F75EB3" w:rsidRDefault="00AF4047">
      <w:pPr>
        <w:adjustRightInd w:val="0"/>
        <w:snapToGrid w:val="0"/>
        <w:spacing w:line="360" w:lineRule="auto"/>
        <w:ind w:firstLineChars="200" w:firstLine="482"/>
        <w:rPr>
          <w:rFonts w:ascii="宋体" w:eastAsia="宋体" w:hAnsi="宋体" w:cs="宋体" w:hint="eastAsia"/>
          <w:b/>
          <w:sz w:val="24"/>
          <w:shd w:val="clear" w:color="auto" w:fill="FFFFFF" w:themeFill="background1"/>
        </w:rPr>
      </w:pPr>
      <w:bookmarkStart w:id="49" w:name="_Toc357500938"/>
      <w:r>
        <w:rPr>
          <w:rFonts w:ascii="宋体" w:eastAsia="宋体" w:hAnsi="宋体" w:cs="宋体" w:hint="eastAsia"/>
          <w:b/>
          <w:sz w:val="24"/>
          <w:shd w:val="clear" w:color="auto" w:fill="FFFFFF" w:themeFill="background1"/>
        </w:rPr>
        <w:t>六、</w:t>
      </w:r>
      <w:bookmarkEnd w:id="49"/>
      <w:r>
        <w:rPr>
          <w:rFonts w:ascii="宋体" w:eastAsia="宋体" w:hAnsi="宋体" w:cs="宋体" w:hint="eastAsia"/>
          <w:b/>
          <w:sz w:val="24"/>
          <w:shd w:val="clear" w:color="auto" w:fill="FFFFFF" w:themeFill="background1"/>
        </w:rPr>
        <w:t>其他补充事宜</w:t>
      </w:r>
    </w:p>
    <w:p w14:paraId="7FA7D539" w14:textId="77777777" w:rsidR="00F75EB3" w:rsidRDefault="00AF4047">
      <w:pPr>
        <w:adjustRightInd w:val="0"/>
        <w:snapToGrid w:val="0"/>
        <w:spacing w:line="360" w:lineRule="auto"/>
        <w:ind w:firstLineChars="200" w:firstLine="480"/>
        <w:rPr>
          <w:rFonts w:ascii="宋体" w:eastAsia="宋体" w:hAnsi="宋体" w:cs="宋体" w:hint="eastAsia"/>
          <w:bCs/>
          <w:sz w:val="24"/>
          <w:szCs w:val="24"/>
          <w:u w:val="single"/>
          <w:shd w:val="clear" w:color="auto" w:fill="FFFFFF" w:themeFill="background1"/>
        </w:rPr>
      </w:pPr>
      <w:bookmarkStart w:id="50" w:name="_Hlk85029579"/>
      <w:bookmarkStart w:id="51" w:name="OLE_LINK28"/>
      <w:r>
        <w:rPr>
          <w:rFonts w:ascii="宋体" w:eastAsia="宋体" w:hAnsi="宋体" w:cs="宋体" w:hint="eastAsia"/>
          <w:sz w:val="24"/>
          <w:szCs w:val="24"/>
          <w:shd w:val="clear" w:color="auto" w:fill="FFFFFF" w:themeFill="background1"/>
        </w:rPr>
        <w:t>1.开标方式</w:t>
      </w:r>
      <w:bookmarkEnd w:id="50"/>
      <w:r>
        <w:rPr>
          <w:rFonts w:ascii="宋体" w:eastAsia="宋体" w:hAnsi="宋体" w:cs="宋体" w:hint="eastAsia"/>
          <w:sz w:val="24"/>
          <w:szCs w:val="24"/>
          <w:shd w:val="clear" w:color="auto" w:fill="FFFFFF" w:themeFill="background1"/>
        </w:rPr>
        <w:t>：</w:t>
      </w:r>
      <w:r>
        <w:rPr>
          <w:rFonts w:ascii="宋体" w:eastAsia="宋体" w:hAnsi="宋体" w:cs="宋体" w:hint="eastAsia"/>
          <w:sz w:val="24"/>
          <w:szCs w:val="24"/>
          <w:u w:val="single"/>
          <w:shd w:val="clear" w:color="auto" w:fill="FFFFFF" w:themeFill="background1"/>
        </w:rPr>
        <w:t>网上</w:t>
      </w:r>
      <w:r>
        <w:rPr>
          <w:rFonts w:ascii="宋体" w:eastAsia="宋体" w:hAnsi="宋体" w:cs="宋体" w:hint="eastAsia"/>
          <w:bCs/>
          <w:sz w:val="24"/>
          <w:szCs w:val="24"/>
          <w:u w:val="single"/>
          <w:shd w:val="clear" w:color="auto" w:fill="FFFFFF" w:themeFill="background1"/>
        </w:rPr>
        <w:t>开标。</w:t>
      </w:r>
    </w:p>
    <w:p w14:paraId="64ABF31A"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2.投标有效期：</w:t>
      </w:r>
      <w:r>
        <w:rPr>
          <w:rFonts w:ascii="宋体" w:eastAsia="宋体" w:hAnsi="宋体" w:cs="宋体" w:hint="eastAsia"/>
          <w:sz w:val="24"/>
          <w:szCs w:val="24"/>
          <w:u w:val="single"/>
          <w:shd w:val="clear" w:color="auto" w:fill="FFFFFF" w:themeFill="background1"/>
        </w:rPr>
        <w:t>90日历天。</w:t>
      </w:r>
    </w:p>
    <w:p w14:paraId="339A0EFA"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3.是否需要缴纳投标保证金：</w:t>
      </w:r>
      <w:r>
        <w:rPr>
          <w:rFonts w:ascii="宋体" w:eastAsia="宋体" w:hAnsi="宋体" w:cs="宋体" w:hint="eastAsia"/>
          <w:sz w:val="24"/>
          <w:szCs w:val="24"/>
          <w:u w:val="single"/>
          <w:shd w:val="clear" w:color="auto" w:fill="FFFFFF" w:themeFill="background1"/>
        </w:rPr>
        <w:t>是。</w:t>
      </w:r>
    </w:p>
    <w:p w14:paraId="383D6131"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4.投标保证金缴纳金额：</w:t>
      </w:r>
      <w:bookmarkStart w:id="52" w:name="OLE_LINK9"/>
      <w:r>
        <w:rPr>
          <w:rFonts w:ascii="宋体" w:eastAsia="宋体" w:hAnsi="宋体" w:cs="宋体" w:hint="eastAsia"/>
          <w:sz w:val="24"/>
          <w:szCs w:val="24"/>
          <w:u w:val="single"/>
          <w:shd w:val="clear" w:color="auto" w:fill="FFFFFF" w:themeFill="background1"/>
        </w:rPr>
        <w:t>1包：</w:t>
      </w:r>
      <w:r>
        <w:rPr>
          <w:rFonts w:ascii="宋体" w:eastAsia="宋体" w:hAnsi="宋体" w:cs="宋体"/>
          <w:sz w:val="24"/>
          <w:szCs w:val="24"/>
          <w:u w:val="single"/>
          <w:shd w:val="clear" w:color="auto" w:fill="FFFFFF" w:themeFill="background1"/>
        </w:rPr>
        <w:t>¥</w:t>
      </w:r>
      <w:r>
        <w:rPr>
          <w:rFonts w:ascii="宋体" w:eastAsia="宋体" w:hAnsi="宋体" w:cs="宋体" w:hint="eastAsia"/>
          <w:sz w:val="24"/>
          <w:szCs w:val="24"/>
          <w:u w:val="single"/>
          <w:shd w:val="clear" w:color="auto" w:fill="FFFFFF" w:themeFill="background1"/>
        </w:rPr>
        <w:t>10000.00</w:t>
      </w:r>
      <w:r>
        <w:rPr>
          <w:rFonts w:ascii="宋体" w:eastAsia="宋体" w:hAnsi="宋体" w:cs="宋体"/>
          <w:sz w:val="24"/>
          <w:szCs w:val="24"/>
          <w:u w:val="single"/>
          <w:shd w:val="clear" w:color="auto" w:fill="FFFFFF" w:themeFill="background1"/>
        </w:rPr>
        <w:t>元</w:t>
      </w:r>
      <w:r>
        <w:rPr>
          <w:rFonts w:ascii="宋体" w:eastAsia="宋体" w:hAnsi="宋体" w:cs="宋体" w:hint="eastAsia"/>
          <w:sz w:val="24"/>
          <w:szCs w:val="24"/>
          <w:u w:val="single"/>
          <w:shd w:val="clear" w:color="auto" w:fill="FFFFFF" w:themeFill="background1"/>
        </w:rPr>
        <w:t>，2包：¥2400.00元</w:t>
      </w:r>
      <w:bookmarkEnd w:id="52"/>
      <w:r>
        <w:rPr>
          <w:rFonts w:ascii="宋体" w:eastAsia="宋体" w:hAnsi="宋体" w:cs="宋体" w:hint="eastAsia"/>
          <w:sz w:val="24"/>
          <w:szCs w:val="24"/>
          <w:u w:val="single"/>
          <w:shd w:val="clear" w:color="auto" w:fill="FFFFFF" w:themeFill="background1"/>
        </w:rPr>
        <w:t>。</w:t>
      </w:r>
    </w:p>
    <w:p w14:paraId="25C65C82"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5.投标保证金缴纳方式：</w:t>
      </w:r>
      <w:r>
        <w:rPr>
          <w:rFonts w:ascii="宋体" w:eastAsia="宋体" w:hAnsi="宋体" w:cs="宋体" w:hint="eastAsia"/>
          <w:sz w:val="24"/>
          <w:szCs w:val="24"/>
          <w:u w:val="single"/>
          <w:shd w:val="clear" w:color="auto" w:fill="FFFFFF" w:themeFill="background1"/>
        </w:rPr>
        <w:t>支票、汇票、本票、保函、电汇、</w:t>
      </w:r>
      <w:proofErr w:type="gramStart"/>
      <w:r>
        <w:rPr>
          <w:rFonts w:ascii="宋体" w:eastAsia="宋体" w:hAnsi="宋体" w:cs="宋体" w:hint="eastAsia"/>
          <w:sz w:val="24"/>
          <w:szCs w:val="24"/>
          <w:u w:val="single"/>
          <w:shd w:val="clear" w:color="auto" w:fill="FFFFFF" w:themeFill="background1"/>
        </w:rPr>
        <w:t>网银或</w:t>
      </w:r>
      <w:proofErr w:type="gramEnd"/>
      <w:r>
        <w:rPr>
          <w:rFonts w:ascii="宋体" w:eastAsia="宋体" w:hAnsi="宋体" w:cs="宋体" w:hint="eastAsia"/>
          <w:sz w:val="24"/>
          <w:szCs w:val="24"/>
          <w:u w:val="single"/>
          <w:shd w:val="clear" w:color="auto" w:fill="FFFFFF" w:themeFill="background1"/>
        </w:rPr>
        <w:t>金融机构、担保机构出具的保函；其他非现金形式：银行转账。</w:t>
      </w:r>
    </w:p>
    <w:p w14:paraId="45D7BA8C"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6.投标保证金缴纳截止时间：</w:t>
      </w:r>
      <w:r>
        <w:rPr>
          <w:rFonts w:ascii="宋体" w:eastAsia="宋体" w:hAnsi="宋体" w:cs="宋体" w:hint="eastAsia"/>
          <w:sz w:val="24"/>
          <w:szCs w:val="24"/>
          <w:u w:val="single"/>
          <w:shd w:val="clear" w:color="auto" w:fill="FFFFFF" w:themeFill="background1"/>
        </w:rPr>
        <w:t>投标截止时间。</w:t>
      </w:r>
    </w:p>
    <w:p w14:paraId="001C661A"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7.其他</w:t>
      </w:r>
    </w:p>
    <w:p w14:paraId="5C85B3BB"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7.1本次招标公告在云南省政府采购网、政府采购云平台、云南鸿诚项目管理咨询有限公司上发布，公告内容和时间以云南省政府采购网发布的信息为准；</w:t>
      </w:r>
    </w:p>
    <w:p w14:paraId="104D074C"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7.2本项目实行网上投标，采用电子投标文件；</w:t>
      </w:r>
    </w:p>
    <w:p w14:paraId="761DA1DB" w14:textId="77777777" w:rsidR="00F75EB3" w:rsidRDefault="00AF4047">
      <w:pPr>
        <w:adjustRightInd w:val="0"/>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7.3投标人应在开标前应确保成为政府采购云平台投标人，并完成CA数字证书申领。因未注册入库、未办理CA数字证书等原因造成无法投标或投标失败等后果由投标人自行承担。</w:t>
      </w:r>
    </w:p>
    <w:p w14:paraId="69D7580D" w14:textId="77777777" w:rsidR="00F75EB3" w:rsidRDefault="00AF4047">
      <w:pPr>
        <w:pStyle w:val="afff1"/>
        <w:adjustRightInd w:val="0"/>
        <w:snapToGrid w:val="0"/>
        <w:spacing w:before="0" w:after="0" w:line="360" w:lineRule="auto"/>
        <w:ind w:firstLineChars="200" w:firstLine="480"/>
        <w:rPr>
          <w:rFonts w:eastAsia="宋体" w:hint="eastAsia"/>
          <w:spacing w:val="0"/>
          <w:shd w:val="clear" w:color="auto" w:fill="FFFFFF" w:themeFill="background1"/>
        </w:rPr>
      </w:pPr>
      <w:r>
        <w:rPr>
          <w:rFonts w:eastAsia="宋体" w:hint="eastAsia"/>
          <w:spacing w:val="0"/>
          <w:shd w:val="clear" w:color="auto" w:fill="FFFFFF" w:themeFill="background1"/>
        </w:rPr>
        <w:lastRenderedPageBreak/>
        <w:t>8.需要落实的政府采购政策</w:t>
      </w:r>
    </w:p>
    <w:p w14:paraId="0559D08E" w14:textId="77777777" w:rsidR="00F75EB3" w:rsidRDefault="00AF4047">
      <w:pPr>
        <w:pStyle w:val="afff1"/>
        <w:adjustRightInd w:val="0"/>
        <w:snapToGrid w:val="0"/>
        <w:spacing w:before="0" w:after="0" w:line="360" w:lineRule="auto"/>
        <w:ind w:firstLineChars="200" w:firstLine="480"/>
        <w:rPr>
          <w:rFonts w:eastAsia="宋体" w:hint="eastAsia"/>
          <w:b/>
          <w:spacing w:val="0"/>
          <w:shd w:val="clear" w:color="auto" w:fill="FFFFFF" w:themeFill="background1"/>
        </w:rPr>
      </w:pPr>
      <w:r>
        <w:rPr>
          <w:rFonts w:eastAsia="宋体" w:hint="eastAsia"/>
          <w:spacing w:val="0"/>
          <w:shd w:val="clear" w:color="auto" w:fill="FFFFFF" w:themeFill="background1"/>
        </w:rPr>
        <w:t>8.1</w:t>
      </w:r>
      <w:r>
        <w:rPr>
          <w:rFonts w:eastAsia="宋体" w:hint="eastAsia"/>
          <w:spacing w:val="0"/>
          <w:szCs w:val="24"/>
          <w:shd w:val="clear" w:color="auto" w:fill="FFFFFF" w:themeFill="background1"/>
        </w:rPr>
        <w:t>本项目执行政府采购促进中小企业发展、支持监狱企业、促进残疾人就业、强制采购和优先采购节能、环保产品、鼓励采用优先采购、预留采购份额方式采购贫困地区农副产品（适用于采购农副产品项目）等政府采购政策。</w:t>
      </w:r>
      <w:r>
        <w:rPr>
          <w:rFonts w:eastAsia="宋体" w:hint="eastAsia"/>
          <w:b/>
          <w:spacing w:val="0"/>
          <w:shd w:val="clear" w:color="auto" w:fill="FFFFFF" w:themeFill="background1"/>
        </w:rPr>
        <w:t>本次招标将对符合要求小型和微型企业产品的价格给予</w:t>
      </w:r>
      <w:r>
        <w:rPr>
          <w:rFonts w:eastAsia="宋体"/>
          <w:b/>
          <w:spacing w:val="0"/>
          <w:shd w:val="clear" w:color="auto" w:fill="FFFFFF" w:themeFill="background1"/>
        </w:rPr>
        <w:t>10%</w:t>
      </w:r>
      <w:r>
        <w:rPr>
          <w:rFonts w:eastAsia="宋体" w:hint="eastAsia"/>
          <w:b/>
          <w:spacing w:val="0"/>
          <w:shd w:val="clear" w:color="auto" w:fill="FFFFFF" w:themeFill="background1"/>
        </w:rPr>
        <w:t>的扣除，用扣除后的价格参与评审（详见第六章价格评审）。</w:t>
      </w:r>
    </w:p>
    <w:p w14:paraId="61A2854A" w14:textId="77777777" w:rsidR="00F75EB3" w:rsidRDefault="00AF4047">
      <w:pPr>
        <w:pStyle w:val="afff1"/>
        <w:adjustRightInd w:val="0"/>
        <w:snapToGrid w:val="0"/>
        <w:spacing w:before="0" w:after="0" w:line="360" w:lineRule="auto"/>
        <w:ind w:firstLineChars="200" w:firstLine="480"/>
        <w:rPr>
          <w:rFonts w:eastAsia="宋体" w:hint="eastAsia"/>
          <w:spacing w:val="0"/>
          <w:shd w:val="clear" w:color="auto" w:fill="FFFFFF" w:themeFill="background1"/>
        </w:rPr>
      </w:pPr>
      <w:bookmarkStart w:id="53" w:name="OLE_LINK4"/>
      <w:r>
        <w:rPr>
          <w:rFonts w:eastAsia="宋体" w:hint="eastAsia"/>
          <w:spacing w:val="0"/>
          <w:shd w:val="clear" w:color="auto" w:fill="FFFFFF" w:themeFill="background1"/>
        </w:rPr>
        <w:t>8.2</w:t>
      </w:r>
      <w:r>
        <w:rPr>
          <w:rFonts w:eastAsia="宋体"/>
          <w:spacing w:val="0"/>
          <w:shd w:val="clear" w:color="auto" w:fill="FFFFFF" w:themeFill="background1"/>
        </w:rPr>
        <w:t>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54" w:name="OLE_LINK14"/>
      <w:r>
        <w:rPr>
          <w:rFonts w:eastAsia="宋体"/>
          <w:spacing w:val="0"/>
          <w:shd w:val="clear" w:color="auto" w:fill="FFFFFF" w:themeFill="background1"/>
        </w:rPr>
        <w:t>对于仅有本国产品参与竞争的政府采购项目，本国产品不享受价格扣除评审优惠。</w:t>
      </w:r>
      <w:bookmarkEnd w:id="54"/>
    </w:p>
    <w:bookmarkEnd w:id="53"/>
    <w:p w14:paraId="32E06072" w14:textId="77777777" w:rsidR="00F75EB3" w:rsidRDefault="00AF4047">
      <w:pPr>
        <w:adjustRightInd w:val="0"/>
        <w:snapToGrid w:val="0"/>
        <w:spacing w:line="360" w:lineRule="auto"/>
        <w:ind w:firstLineChars="202" w:firstLine="487"/>
        <w:rPr>
          <w:rFonts w:eastAsia="宋体" w:hint="eastAsia"/>
          <w:shd w:val="clear" w:color="auto" w:fill="FFFFFF" w:themeFill="background1"/>
        </w:rPr>
      </w:pPr>
      <w:r>
        <w:rPr>
          <w:rFonts w:ascii="宋体" w:eastAsia="宋体" w:hAnsi="宋体" w:cs="宋体" w:hint="eastAsia"/>
          <w:b/>
          <w:kern w:val="0"/>
          <w:sz w:val="24"/>
          <w:shd w:val="clear" w:color="auto" w:fill="FFFFFF" w:themeFill="background1"/>
        </w:rPr>
        <w:t>9.采购代理服务费（中标服务费）收费标准及收费金额：</w:t>
      </w:r>
      <w:bookmarkStart w:id="55" w:name="OLE_LINK18"/>
      <w:bookmarkStart w:id="56" w:name="OLE_LINK71"/>
      <w:r>
        <w:rPr>
          <w:rFonts w:ascii="宋体" w:eastAsia="宋体" w:hAnsi="宋体" w:cs="宋体" w:hint="eastAsia"/>
          <w:b/>
          <w:kern w:val="0"/>
          <w:sz w:val="24"/>
          <w:shd w:val="clear" w:color="auto" w:fill="FFFFFF" w:themeFill="background1"/>
        </w:rPr>
        <w:t>参照《云南省建设工程招标代理</w:t>
      </w:r>
      <w:r>
        <w:rPr>
          <w:rFonts w:ascii="宋体" w:eastAsia="宋体" w:hAnsi="宋体" w:cs="Times New Roman" w:hint="eastAsia"/>
          <w:b/>
          <w:sz w:val="24"/>
          <w:szCs w:val="24"/>
        </w:rPr>
        <w:t>服务收费指导意见（试行）》（</w:t>
      </w:r>
      <w:proofErr w:type="gramStart"/>
      <w:r>
        <w:rPr>
          <w:rFonts w:ascii="宋体" w:eastAsia="宋体" w:hAnsi="宋体" w:cs="Times New Roman" w:hint="eastAsia"/>
          <w:b/>
          <w:sz w:val="24"/>
          <w:szCs w:val="24"/>
        </w:rPr>
        <w:t>云建招协</w:t>
      </w:r>
      <w:proofErr w:type="gramEnd"/>
      <w:r>
        <w:rPr>
          <w:rFonts w:ascii="宋体" w:eastAsia="宋体" w:hAnsi="宋体" w:cs="Times New Roman" w:hint="eastAsia"/>
          <w:b/>
          <w:sz w:val="24"/>
          <w:szCs w:val="24"/>
        </w:rPr>
        <w:t>〔2023〕51号）的标准下浮36%。实际收取时以单个项目金额作为计算基数，结合</w:t>
      </w:r>
      <w:proofErr w:type="gramStart"/>
      <w:r>
        <w:rPr>
          <w:rFonts w:ascii="宋体" w:eastAsia="宋体" w:hAnsi="宋体" w:cs="Times New Roman" w:hint="eastAsia"/>
          <w:b/>
          <w:sz w:val="24"/>
          <w:szCs w:val="24"/>
        </w:rPr>
        <w:t>下浮率</w:t>
      </w:r>
      <w:proofErr w:type="gramEnd"/>
      <w:r>
        <w:rPr>
          <w:rFonts w:ascii="宋体" w:eastAsia="宋体" w:hAnsi="宋体" w:cs="Times New Roman" w:hint="eastAsia"/>
          <w:b/>
          <w:sz w:val="24"/>
          <w:szCs w:val="24"/>
        </w:rPr>
        <w:t>计算代理服务费，计算后不足¥2000.00元/项，按固定价¥2000.00元/项计收。</w:t>
      </w:r>
      <w:bookmarkEnd w:id="55"/>
      <w:proofErr w:type="gramStart"/>
      <w:r>
        <w:rPr>
          <w:rFonts w:ascii="宋体" w:eastAsia="宋体" w:hAnsi="宋体" w:cs="Times New Roman" w:hint="eastAsia"/>
          <w:b/>
          <w:sz w:val="24"/>
          <w:szCs w:val="24"/>
        </w:rPr>
        <w:t>由成交</w:t>
      </w:r>
      <w:proofErr w:type="gramEnd"/>
      <w:r>
        <w:rPr>
          <w:rFonts w:ascii="宋体" w:eastAsia="宋体" w:hAnsi="宋体" w:cs="Times New Roman" w:hint="eastAsia"/>
          <w:b/>
          <w:sz w:val="24"/>
          <w:szCs w:val="24"/>
        </w:rPr>
        <w:t>供应商在领取成交通知书前一次性支付</w:t>
      </w:r>
      <w:bookmarkEnd w:id="56"/>
      <w:r>
        <w:rPr>
          <w:rFonts w:ascii="宋体" w:eastAsia="宋体" w:hAnsi="宋体" w:cs="Times New Roman" w:hint="eastAsia"/>
          <w:b/>
          <w:sz w:val="24"/>
          <w:szCs w:val="24"/>
        </w:rPr>
        <w:t>。</w:t>
      </w:r>
    </w:p>
    <w:bookmarkEnd w:id="51"/>
    <w:p w14:paraId="64E0B2DA" w14:textId="77777777" w:rsidR="00F75EB3" w:rsidRDefault="00AF4047">
      <w:pPr>
        <w:adjustRightInd w:val="0"/>
        <w:snapToGrid w:val="0"/>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七、凡对本次采购提出询问，请按以下方式联系</w:t>
      </w:r>
    </w:p>
    <w:p w14:paraId="1B3A534D"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bookmarkStart w:id="57" w:name="_Toc357500949"/>
      <w:bookmarkStart w:id="58" w:name="_Toc357158877"/>
      <w:bookmarkStart w:id="59" w:name="_Toc350929994"/>
      <w:bookmarkStart w:id="60" w:name="_Toc350930443"/>
      <w:bookmarkStart w:id="61" w:name="_Toc351117878"/>
      <w:bookmarkStart w:id="62" w:name="_Toc350930209"/>
      <w:bookmarkStart w:id="63" w:name="_Toc350330495"/>
      <w:bookmarkEnd w:id="5"/>
      <w:bookmarkEnd w:id="6"/>
      <w:bookmarkEnd w:id="7"/>
      <w:bookmarkEnd w:id="8"/>
      <w:bookmarkEnd w:id="9"/>
      <w:bookmarkEnd w:id="10"/>
      <w:bookmarkEnd w:id="11"/>
      <w:bookmarkEnd w:id="12"/>
      <w:bookmarkEnd w:id="13"/>
      <w:bookmarkEnd w:id="14"/>
      <w:bookmarkEnd w:id="15"/>
      <w:bookmarkEnd w:id="16"/>
      <w:bookmarkEnd w:id="18"/>
      <w:bookmarkEnd w:id="19"/>
      <w:bookmarkEnd w:id="20"/>
      <w:bookmarkEnd w:id="21"/>
      <w:bookmarkEnd w:id="23"/>
      <w:bookmarkEnd w:id="26"/>
      <w:r>
        <w:rPr>
          <w:rFonts w:ascii="宋体" w:eastAsia="宋体" w:hAnsi="宋体" w:cs="宋体" w:hint="eastAsia"/>
          <w:sz w:val="24"/>
          <w:szCs w:val="24"/>
          <w:shd w:val="clear" w:color="auto" w:fill="FFFFFF" w:themeFill="background1"/>
        </w:rPr>
        <w:t>1.采购人信息</w:t>
      </w:r>
    </w:p>
    <w:p w14:paraId="279A7F59"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名称：峨山彝族自治县医疗与健康服务集团</w:t>
      </w:r>
    </w:p>
    <w:p w14:paraId="6D145305"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地址：玉溪市峨山彝族自治县双江街道练江北路</w:t>
      </w:r>
      <w:r>
        <w:rPr>
          <w:rFonts w:ascii="宋体" w:eastAsia="宋体" w:hAnsi="宋体" w:cs="宋体"/>
          <w:sz w:val="24"/>
          <w:szCs w:val="24"/>
          <w:shd w:val="clear" w:color="auto" w:fill="FFFFFF" w:themeFill="background1"/>
        </w:rPr>
        <w:t>3</w:t>
      </w:r>
      <w:r>
        <w:rPr>
          <w:rFonts w:ascii="宋体" w:eastAsia="宋体" w:hAnsi="宋体" w:cs="宋体" w:hint="eastAsia"/>
          <w:sz w:val="24"/>
          <w:szCs w:val="24"/>
          <w:shd w:val="clear" w:color="auto" w:fill="FFFFFF" w:themeFill="background1"/>
        </w:rPr>
        <w:t>1</w:t>
      </w:r>
      <w:r>
        <w:rPr>
          <w:rFonts w:ascii="宋体" w:eastAsia="宋体" w:hAnsi="宋体" w:cs="宋体"/>
          <w:sz w:val="24"/>
          <w:szCs w:val="24"/>
          <w:shd w:val="clear" w:color="auto" w:fill="FFFFFF" w:themeFill="background1"/>
        </w:rPr>
        <w:t>号</w:t>
      </w:r>
    </w:p>
    <w:p w14:paraId="3FC1D0EA" w14:textId="77777777" w:rsidR="00F75EB3" w:rsidRDefault="00AF4047">
      <w:pPr>
        <w:adjustRightInd w:val="0"/>
        <w:snapToGrid w:val="0"/>
        <w:spacing w:afterLines="50" w:after="120"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联系方式：0877-4011466</w:t>
      </w:r>
    </w:p>
    <w:p w14:paraId="097882A5"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2.项目监督</w:t>
      </w:r>
      <w:r>
        <w:rPr>
          <w:rFonts w:ascii="宋体" w:eastAsia="宋体" w:hAnsi="宋体" w:cs="宋体" w:hint="eastAsia"/>
          <w:sz w:val="24"/>
          <w:szCs w:val="24"/>
          <w:shd w:val="clear" w:color="auto" w:fill="FFFFFF"/>
        </w:rPr>
        <w:t>人信息</w:t>
      </w:r>
    </w:p>
    <w:p w14:paraId="6F389B0D"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名称：峨山彝族自治县</w:t>
      </w:r>
      <w:proofErr w:type="gramStart"/>
      <w:r>
        <w:rPr>
          <w:rFonts w:ascii="宋体" w:eastAsia="宋体" w:hAnsi="宋体" w:cs="宋体" w:hint="eastAsia"/>
          <w:sz w:val="24"/>
          <w:szCs w:val="24"/>
          <w:shd w:val="clear" w:color="auto" w:fill="FFFFFF" w:themeFill="background1"/>
        </w:rPr>
        <w:t>医</w:t>
      </w:r>
      <w:proofErr w:type="gramEnd"/>
      <w:r>
        <w:rPr>
          <w:rFonts w:ascii="宋体" w:eastAsia="宋体" w:hAnsi="宋体" w:cs="宋体" w:hint="eastAsia"/>
          <w:sz w:val="24"/>
          <w:szCs w:val="24"/>
          <w:shd w:val="clear" w:color="auto" w:fill="FFFFFF" w:themeFill="background1"/>
        </w:rPr>
        <w:t>健集团纪委办公室、峨山彝族自治县</w:t>
      </w:r>
      <w:proofErr w:type="gramStart"/>
      <w:r>
        <w:rPr>
          <w:rFonts w:ascii="宋体" w:eastAsia="宋体" w:hAnsi="宋体" w:cs="宋体" w:hint="eastAsia"/>
          <w:sz w:val="24"/>
          <w:szCs w:val="24"/>
          <w:shd w:val="clear" w:color="auto" w:fill="FFFFFF" w:themeFill="background1"/>
        </w:rPr>
        <w:t>医</w:t>
      </w:r>
      <w:proofErr w:type="gramEnd"/>
      <w:r>
        <w:rPr>
          <w:rFonts w:ascii="宋体" w:eastAsia="宋体" w:hAnsi="宋体" w:cs="宋体" w:hint="eastAsia"/>
          <w:sz w:val="24"/>
          <w:szCs w:val="24"/>
          <w:shd w:val="clear" w:color="auto" w:fill="FFFFFF" w:themeFill="background1"/>
        </w:rPr>
        <w:t>健集团党委办公室</w:t>
      </w:r>
    </w:p>
    <w:p w14:paraId="69A13AE1" w14:textId="77777777" w:rsidR="00F75EB3" w:rsidRDefault="00AF4047">
      <w:pPr>
        <w:adjustRightInd w:val="0"/>
        <w:snapToGrid w:val="0"/>
        <w:spacing w:afterLines="50" w:after="120"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联系方式：0877-4023885、0877-4010866</w:t>
      </w:r>
    </w:p>
    <w:p w14:paraId="695CBF00"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3.采购代理机构信息</w:t>
      </w:r>
    </w:p>
    <w:p w14:paraId="2618471B"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名称：</w:t>
      </w:r>
      <w:bookmarkStart w:id="64" w:name="_Hlk111557958"/>
      <w:r>
        <w:rPr>
          <w:rFonts w:ascii="宋体" w:eastAsia="宋体" w:hAnsi="宋体" w:cs="宋体" w:hint="eastAsia"/>
          <w:sz w:val="24"/>
          <w:szCs w:val="24"/>
          <w:shd w:val="clear" w:color="auto" w:fill="FFFFFF" w:themeFill="background1"/>
        </w:rPr>
        <w:t>云南鸿诚项目管理咨询有限公司</w:t>
      </w:r>
      <w:bookmarkEnd w:id="64"/>
    </w:p>
    <w:p w14:paraId="0C6CA410"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地址：</w:t>
      </w:r>
      <w:bookmarkStart w:id="65" w:name="OLE_LINK27"/>
      <w:r>
        <w:rPr>
          <w:rFonts w:ascii="宋体" w:eastAsia="宋体" w:hAnsi="宋体" w:cs="宋体" w:hint="eastAsia"/>
          <w:sz w:val="24"/>
          <w:szCs w:val="24"/>
          <w:shd w:val="clear" w:color="auto" w:fill="FFFFFF" w:themeFill="background1"/>
        </w:rPr>
        <w:t>玉溪市</w:t>
      </w:r>
      <w:proofErr w:type="gramStart"/>
      <w:r>
        <w:rPr>
          <w:rFonts w:ascii="宋体" w:eastAsia="宋体" w:hAnsi="宋体" w:cs="宋体" w:hint="eastAsia"/>
          <w:sz w:val="24"/>
          <w:szCs w:val="24"/>
          <w:shd w:val="clear" w:color="auto" w:fill="FFFFFF" w:themeFill="background1"/>
        </w:rPr>
        <w:t>红塔区东风</w:t>
      </w:r>
      <w:proofErr w:type="gramEnd"/>
      <w:r>
        <w:rPr>
          <w:rFonts w:ascii="宋体" w:eastAsia="宋体" w:hAnsi="宋体" w:cs="宋体" w:hint="eastAsia"/>
          <w:sz w:val="24"/>
          <w:szCs w:val="24"/>
          <w:shd w:val="clear" w:color="auto" w:fill="FFFFFF" w:themeFill="background1"/>
        </w:rPr>
        <w:t>北路兴旺综合楼二楼</w:t>
      </w:r>
      <w:bookmarkEnd w:id="65"/>
      <w:r>
        <w:rPr>
          <w:rFonts w:ascii="宋体" w:eastAsia="宋体" w:hAnsi="宋体" w:cs="宋体" w:hint="eastAsia"/>
          <w:sz w:val="24"/>
          <w:szCs w:val="24"/>
          <w:shd w:val="clear" w:color="auto" w:fill="FFFFFF" w:themeFill="background1"/>
        </w:rPr>
        <w:t>（玉溪市红塔山</w:t>
      </w:r>
      <w:proofErr w:type="gramStart"/>
      <w:r>
        <w:rPr>
          <w:rFonts w:ascii="宋体" w:eastAsia="宋体" w:hAnsi="宋体" w:cs="宋体" w:hint="eastAsia"/>
          <w:sz w:val="24"/>
          <w:szCs w:val="24"/>
          <w:shd w:val="clear" w:color="auto" w:fill="FFFFFF" w:themeFill="background1"/>
        </w:rPr>
        <w:t>水小学</w:t>
      </w:r>
      <w:proofErr w:type="gramEnd"/>
      <w:r>
        <w:rPr>
          <w:rFonts w:ascii="宋体" w:eastAsia="宋体" w:hAnsi="宋体" w:cs="宋体" w:hint="eastAsia"/>
          <w:sz w:val="24"/>
          <w:szCs w:val="24"/>
          <w:shd w:val="clear" w:color="auto" w:fill="FFFFFF" w:themeFill="background1"/>
        </w:rPr>
        <w:t>对面）</w:t>
      </w:r>
    </w:p>
    <w:p w14:paraId="3EDEB7B4" w14:textId="77777777" w:rsidR="00F75EB3" w:rsidRDefault="00AF4047">
      <w:pPr>
        <w:adjustRightInd w:val="0"/>
        <w:snapToGrid w:val="0"/>
        <w:spacing w:afterLines="50" w:after="120"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联系方式：0877-2668961</w:t>
      </w:r>
    </w:p>
    <w:p w14:paraId="013A4F95"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4.项目联系方式</w:t>
      </w:r>
    </w:p>
    <w:p w14:paraId="350BBCC7"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项目联系人：</w:t>
      </w:r>
      <w:proofErr w:type="gramStart"/>
      <w:r>
        <w:rPr>
          <w:rFonts w:ascii="宋体" w:eastAsia="宋体" w:hAnsi="宋体" w:cs="宋体" w:hint="eastAsia"/>
          <w:sz w:val="24"/>
          <w:szCs w:val="24"/>
          <w:shd w:val="clear" w:color="auto" w:fill="FFFFFF" w:themeFill="background1"/>
        </w:rPr>
        <w:t>莫鸿辽、方琼仙</w:t>
      </w:r>
      <w:proofErr w:type="gramEnd"/>
    </w:p>
    <w:p w14:paraId="1E55FA3C" w14:textId="77777777" w:rsidR="00F75EB3" w:rsidRDefault="00AF4047">
      <w:pPr>
        <w:adjustRightInd w:val="0"/>
        <w:snapToGrid w:val="0"/>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bCs/>
          <w:sz w:val="24"/>
          <w:szCs w:val="24"/>
          <w:shd w:val="clear" w:color="auto" w:fill="FFFFFF" w:themeFill="background1"/>
        </w:rPr>
        <w:t>电话：</w:t>
      </w:r>
      <w:bookmarkStart w:id="66" w:name="OLE_LINK29"/>
      <w:r>
        <w:rPr>
          <w:rFonts w:ascii="宋体" w:eastAsia="宋体" w:hAnsi="宋体" w:cs="宋体" w:hint="eastAsia"/>
          <w:bCs/>
          <w:sz w:val="24"/>
          <w:szCs w:val="24"/>
          <w:shd w:val="clear" w:color="auto" w:fill="FFFFFF" w:themeFill="background1"/>
        </w:rPr>
        <w:t>0877-6121690</w:t>
      </w:r>
      <w:bookmarkEnd w:id="66"/>
    </w:p>
    <w:p w14:paraId="636D89E7"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日期：2026年02月26日</w:t>
      </w:r>
    </w:p>
    <w:p w14:paraId="7C504AA7" w14:textId="77777777" w:rsidR="00F75EB3" w:rsidRDefault="00AF4047">
      <w:pPr>
        <w:adjustRightInd w:val="0"/>
        <w:snapToGrid w:val="0"/>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br w:type="page"/>
      </w:r>
    </w:p>
    <w:p w14:paraId="2F4CE833"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bookmarkStart w:id="67" w:name="_Toc220938736"/>
      <w:bookmarkEnd w:id="22"/>
      <w:bookmarkEnd w:id="24"/>
      <w:bookmarkEnd w:id="57"/>
      <w:bookmarkEnd w:id="58"/>
      <w:r>
        <w:rPr>
          <w:rFonts w:ascii="宋体" w:eastAsia="宋体" w:hAnsi="宋体" w:hint="eastAsia"/>
          <w:shd w:val="clear" w:color="auto" w:fill="FFFFFF" w:themeFill="background1"/>
        </w:rPr>
        <w:lastRenderedPageBreak/>
        <w:t>第二章  投标须知</w:t>
      </w:r>
      <w:bookmarkEnd w:id="67"/>
    </w:p>
    <w:p w14:paraId="3474A600"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68" w:name="_Toc220938737"/>
      <w:r>
        <w:rPr>
          <w:rFonts w:ascii="宋体" w:eastAsia="宋体" w:hAnsi="宋体" w:hint="eastAsia"/>
          <w:shd w:val="clear" w:color="auto" w:fill="FFFFFF" w:themeFill="background1"/>
        </w:rPr>
        <w:t>投标须知前附表</w:t>
      </w:r>
      <w:bookmarkEnd w:id="68"/>
    </w:p>
    <w:tbl>
      <w:tblPr>
        <w:tblW w:w="96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5"/>
        <w:gridCol w:w="1761"/>
        <w:gridCol w:w="7138"/>
      </w:tblGrid>
      <w:tr w:rsidR="00F75EB3" w14:paraId="0AD183FC" w14:textId="77777777">
        <w:trPr>
          <w:trHeight w:val="454"/>
          <w:tblHeader/>
        </w:trPr>
        <w:tc>
          <w:tcPr>
            <w:tcW w:w="735" w:type="dxa"/>
            <w:tcBorders>
              <w:top w:val="single" w:sz="4" w:space="0" w:color="auto"/>
              <w:left w:val="single" w:sz="4" w:space="0" w:color="auto"/>
              <w:bottom w:val="single" w:sz="4" w:space="0" w:color="auto"/>
              <w:right w:val="single" w:sz="4" w:space="0" w:color="auto"/>
            </w:tcBorders>
            <w:vAlign w:val="center"/>
          </w:tcPr>
          <w:bookmarkEnd w:id="59"/>
          <w:bookmarkEnd w:id="60"/>
          <w:bookmarkEnd w:id="61"/>
          <w:bookmarkEnd w:id="62"/>
          <w:bookmarkEnd w:id="63"/>
          <w:p w14:paraId="7A110DB0" w14:textId="77777777" w:rsidR="00F75EB3" w:rsidRDefault="00AF4047">
            <w:pPr>
              <w:adjustRightInd w:val="0"/>
              <w:snapToGrid w:val="0"/>
              <w:spacing w:line="400" w:lineRule="atLeast"/>
              <w:ind w:leftChars="-150" w:left="-224" w:right="-358" w:hangingChars="43" w:hanging="91"/>
              <w:jc w:val="center"/>
              <w:rPr>
                <w:rFonts w:ascii="宋体" w:eastAsia="宋体" w:hAnsi="宋体" w:cs="宋体" w:hint="eastAsia"/>
                <w:b/>
                <w:szCs w:val="21"/>
                <w:shd w:val="clear" w:color="auto" w:fill="FFFFFF" w:themeFill="background1"/>
              </w:rPr>
            </w:pPr>
            <w:r>
              <w:rPr>
                <w:rFonts w:ascii="宋体" w:eastAsia="宋体" w:hAnsi="宋体" w:cs="宋体" w:hint="eastAsia"/>
                <w:b/>
                <w:szCs w:val="21"/>
                <w:shd w:val="clear" w:color="auto" w:fill="FFFFFF" w:themeFill="background1"/>
              </w:rPr>
              <w:t>序 号</w:t>
            </w:r>
          </w:p>
        </w:tc>
        <w:tc>
          <w:tcPr>
            <w:tcW w:w="1761" w:type="dxa"/>
            <w:tcBorders>
              <w:top w:val="single" w:sz="4" w:space="0" w:color="auto"/>
              <w:left w:val="single" w:sz="4" w:space="0" w:color="auto"/>
              <w:bottom w:val="single" w:sz="4" w:space="0" w:color="auto"/>
              <w:right w:val="single" w:sz="4" w:space="0" w:color="auto"/>
            </w:tcBorders>
            <w:vAlign w:val="center"/>
          </w:tcPr>
          <w:p w14:paraId="7B4701E9" w14:textId="77777777" w:rsidR="00F75EB3" w:rsidRDefault="00AF4047">
            <w:pPr>
              <w:adjustRightInd w:val="0"/>
              <w:snapToGrid w:val="0"/>
              <w:spacing w:line="400" w:lineRule="atLeast"/>
              <w:jc w:val="center"/>
              <w:rPr>
                <w:rFonts w:ascii="宋体" w:eastAsia="宋体" w:hAnsi="宋体" w:cs="宋体" w:hint="eastAsia"/>
                <w:b/>
                <w:szCs w:val="21"/>
                <w:shd w:val="clear" w:color="auto" w:fill="FFFFFF" w:themeFill="background1"/>
              </w:rPr>
            </w:pPr>
            <w:r>
              <w:rPr>
                <w:rFonts w:ascii="宋体" w:eastAsia="宋体" w:hAnsi="宋体" w:cs="宋体" w:hint="eastAsia"/>
                <w:b/>
                <w:szCs w:val="21"/>
                <w:shd w:val="clear" w:color="auto" w:fill="FFFFFF" w:themeFill="background1"/>
              </w:rPr>
              <w:t>内    容</w:t>
            </w:r>
          </w:p>
        </w:tc>
        <w:tc>
          <w:tcPr>
            <w:tcW w:w="7138" w:type="dxa"/>
            <w:tcBorders>
              <w:top w:val="single" w:sz="4" w:space="0" w:color="auto"/>
              <w:left w:val="single" w:sz="4" w:space="0" w:color="auto"/>
              <w:bottom w:val="single" w:sz="4" w:space="0" w:color="auto"/>
              <w:right w:val="single" w:sz="4" w:space="0" w:color="auto"/>
            </w:tcBorders>
            <w:vAlign w:val="center"/>
          </w:tcPr>
          <w:p w14:paraId="6E2133EA" w14:textId="77777777" w:rsidR="00F75EB3" w:rsidRDefault="00AF4047">
            <w:pPr>
              <w:tabs>
                <w:tab w:val="left" w:pos="1180"/>
              </w:tabs>
              <w:adjustRightInd w:val="0"/>
              <w:snapToGrid w:val="0"/>
              <w:spacing w:line="400" w:lineRule="atLeast"/>
              <w:jc w:val="center"/>
              <w:rPr>
                <w:rFonts w:ascii="宋体" w:eastAsia="宋体" w:hAnsi="宋体" w:cs="宋体" w:hint="eastAsia"/>
                <w:b/>
                <w:szCs w:val="21"/>
                <w:shd w:val="clear" w:color="auto" w:fill="FFFFFF" w:themeFill="background1"/>
              </w:rPr>
            </w:pPr>
            <w:r>
              <w:rPr>
                <w:rFonts w:ascii="宋体" w:eastAsia="宋体" w:hAnsi="宋体" w:cs="宋体" w:hint="eastAsia"/>
                <w:b/>
                <w:szCs w:val="21"/>
                <w:shd w:val="clear" w:color="auto" w:fill="FFFFFF" w:themeFill="background1"/>
              </w:rPr>
              <w:t>说明与要求</w:t>
            </w:r>
          </w:p>
        </w:tc>
      </w:tr>
      <w:tr w:rsidR="00F75EB3" w14:paraId="0118775D"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22C10449"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1</w:t>
            </w:r>
          </w:p>
        </w:tc>
        <w:tc>
          <w:tcPr>
            <w:tcW w:w="1761" w:type="dxa"/>
            <w:tcBorders>
              <w:top w:val="single" w:sz="4" w:space="0" w:color="auto"/>
              <w:left w:val="single" w:sz="4" w:space="0" w:color="auto"/>
              <w:bottom w:val="single" w:sz="4" w:space="0" w:color="auto"/>
              <w:right w:val="single" w:sz="4" w:space="0" w:color="auto"/>
            </w:tcBorders>
            <w:vAlign w:val="center"/>
          </w:tcPr>
          <w:p w14:paraId="61CE1EA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项目名称</w:t>
            </w:r>
          </w:p>
        </w:tc>
        <w:tc>
          <w:tcPr>
            <w:tcW w:w="7138" w:type="dxa"/>
            <w:tcBorders>
              <w:top w:val="single" w:sz="4" w:space="0" w:color="auto"/>
              <w:left w:val="single" w:sz="4" w:space="0" w:color="auto"/>
              <w:bottom w:val="single" w:sz="4" w:space="0" w:color="auto"/>
              <w:right w:val="single" w:sz="4" w:space="0" w:color="auto"/>
            </w:tcBorders>
            <w:vAlign w:val="center"/>
          </w:tcPr>
          <w:p w14:paraId="3B7B37CD"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pacing w:val="-6"/>
                <w:sz w:val="21"/>
                <w:szCs w:val="21"/>
                <w:shd w:val="clear" w:color="auto" w:fill="FFFFFF" w:themeFill="background1"/>
              </w:rPr>
              <w:t>峨山彝族自治县医疗与健康服务集团2026年第一批医疗设备采购项目</w:t>
            </w:r>
          </w:p>
        </w:tc>
      </w:tr>
      <w:tr w:rsidR="00F75EB3" w14:paraId="401D6EDD"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22A7CDA1"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2</w:t>
            </w:r>
          </w:p>
        </w:tc>
        <w:tc>
          <w:tcPr>
            <w:tcW w:w="1761" w:type="dxa"/>
            <w:tcBorders>
              <w:top w:val="single" w:sz="4" w:space="0" w:color="auto"/>
              <w:left w:val="single" w:sz="4" w:space="0" w:color="auto"/>
              <w:bottom w:val="single" w:sz="4" w:space="0" w:color="auto"/>
              <w:right w:val="single" w:sz="4" w:space="0" w:color="auto"/>
            </w:tcBorders>
            <w:vAlign w:val="center"/>
          </w:tcPr>
          <w:p w14:paraId="1A885EB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采购人及采购</w:t>
            </w:r>
          </w:p>
          <w:p w14:paraId="7CA6BE40"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代理机构</w:t>
            </w:r>
          </w:p>
        </w:tc>
        <w:tc>
          <w:tcPr>
            <w:tcW w:w="7138" w:type="dxa"/>
            <w:tcBorders>
              <w:top w:val="single" w:sz="4" w:space="0" w:color="auto"/>
              <w:left w:val="single" w:sz="4" w:space="0" w:color="auto"/>
              <w:bottom w:val="single" w:sz="4" w:space="0" w:color="auto"/>
              <w:right w:val="single" w:sz="4" w:space="0" w:color="auto"/>
            </w:tcBorders>
            <w:vAlign w:val="center"/>
          </w:tcPr>
          <w:p w14:paraId="23DD9A0C"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采购人：峨山彝族自治县医疗与健康服务集团</w:t>
            </w:r>
          </w:p>
          <w:p w14:paraId="076B72BD"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采购代理机构：云南鸿诚项目管理咨询有限公司</w:t>
            </w:r>
          </w:p>
        </w:tc>
      </w:tr>
      <w:tr w:rsidR="00F75EB3" w14:paraId="3DACA313"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4432E296"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3</w:t>
            </w:r>
          </w:p>
        </w:tc>
        <w:tc>
          <w:tcPr>
            <w:tcW w:w="1761" w:type="dxa"/>
            <w:tcBorders>
              <w:top w:val="single" w:sz="4" w:space="0" w:color="auto"/>
              <w:left w:val="single" w:sz="4" w:space="0" w:color="auto"/>
              <w:bottom w:val="single" w:sz="4" w:space="0" w:color="auto"/>
              <w:right w:val="single" w:sz="4" w:space="0" w:color="auto"/>
            </w:tcBorders>
            <w:vAlign w:val="center"/>
          </w:tcPr>
          <w:p w14:paraId="6F2B6736"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采购需求</w:t>
            </w:r>
          </w:p>
        </w:tc>
        <w:tc>
          <w:tcPr>
            <w:tcW w:w="7138" w:type="dxa"/>
            <w:tcBorders>
              <w:top w:val="single" w:sz="4" w:space="0" w:color="auto"/>
              <w:left w:val="single" w:sz="4" w:space="0" w:color="auto"/>
              <w:bottom w:val="single" w:sz="4" w:space="0" w:color="auto"/>
              <w:right w:val="single" w:sz="4" w:space="0" w:color="auto"/>
            </w:tcBorders>
            <w:vAlign w:val="center"/>
          </w:tcPr>
          <w:p w14:paraId="6F2370D6"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bCs/>
                <w:sz w:val="21"/>
                <w:szCs w:val="21"/>
                <w:shd w:val="clear" w:color="auto" w:fill="FFFFFF" w:themeFill="background1"/>
              </w:rPr>
              <w:t>具体详见招标文件第四章采购需求</w:t>
            </w:r>
          </w:p>
        </w:tc>
      </w:tr>
      <w:tr w:rsidR="00F75EB3" w14:paraId="3C18B772"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22F8E7F2"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4</w:t>
            </w:r>
          </w:p>
        </w:tc>
        <w:tc>
          <w:tcPr>
            <w:tcW w:w="1761" w:type="dxa"/>
            <w:tcBorders>
              <w:top w:val="single" w:sz="4" w:space="0" w:color="auto"/>
              <w:left w:val="single" w:sz="4" w:space="0" w:color="auto"/>
              <w:bottom w:val="single" w:sz="4" w:space="0" w:color="auto"/>
              <w:right w:val="single" w:sz="4" w:space="0" w:color="auto"/>
            </w:tcBorders>
            <w:vAlign w:val="center"/>
          </w:tcPr>
          <w:p w14:paraId="41E6F2CD"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是否允许进口产品投标</w:t>
            </w:r>
          </w:p>
        </w:tc>
        <w:tc>
          <w:tcPr>
            <w:tcW w:w="7138" w:type="dxa"/>
            <w:tcBorders>
              <w:top w:val="single" w:sz="4" w:space="0" w:color="auto"/>
              <w:left w:val="single" w:sz="4" w:space="0" w:color="auto"/>
              <w:bottom w:val="single" w:sz="4" w:space="0" w:color="auto"/>
              <w:right w:val="single" w:sz="4" w:space="0" w:color="auto"/>
            </w:tcBorders>
            <w:vAlign w:val="center"/>
          </w:tcPr>
          <w:p w14:paraId="53FD6BAD"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否。</w:t>
            </w:r>
          </w:p>
        </w:tc>
      </w:tr>
      <w:tr w:rsidR="00F75EB3" w14:paraId="4C04C5D6"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1B4263F6"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5</w:t>
            </w:r>
          </w:p>
        </w:tc>
        <w:tc>
          <w:tcPr>
            <w:tcW w:w="1761" w:type="dxa"/>
            <w:tcBorders>
              <w:top w:val="single" w:sz="4" w:space="0" w:color="auto"/>
              <w:left w:val="single" w:sz="4" w:space="0" w:color="auto"/>
              <w:bottom w:val="single" w:sz="4" w:space="0" w:color="auto"/>
              <w:right w:val="single" w:sz="4" w:space="0" w:color="auto"/>
            </w:tcBorders>
            <w:vAlign w:val="center"/>
          </w:tcPr>
          <w:p w14:paraId="5D019C26"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是否面向中小企业预留项目</w:t>
            </w:r>
          </w:p>
        </w:tc>
        <w:tc>
          <w:tcPr>
            <w:tcW w:w="7138" w:type="dxa"/>
            <w:tcBorders>
              <w:top w:val="single" w:sz="4" w:space="0" w:color="auto"/>
              <w:left w:val="single" w:sz="4" w:space="0" w:color="auto"/>
              <w:bottom w:val="single" w:sz="4" w:space="0" w:color="auto"/>
              <w:right w:val="single" w:sz="4" w:space="0" w:color="auto"/>
            </w:tcBorders>
            <w:vAlign w:val="center"/>
          </w:tcPr>
          <w:p w14:paraId="21D03818"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本项目非专门面向中小企业（注：监狱企业、残疾人福利性单位视同小型企业或微型企业）预留采购份额。</w:t>
            </w:r>
          </w:p>
        </w:tc>
      </w:tr>
      <w:tr w:rsidR="00F75EB3" w14:paraId="7D8DF5EF"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E2689C4"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6</w:t>
            </w:r>
          </w:p>
        </w:tc>
        <w:tc>
          <w:tcPr>
            <w:tcW w:w="1761" w:type="dxa"/>
            <w:tcBorders>
              <w:top w:val="single" w:sz="4" w:space="0" w:color="auto"/>
              <w:left w:val="single" w:sz="4" w:space="0" w:color="auto"/>
              <w:bottom w:val="single" w:sz="4" w:space="0" w:color="auto"/>
              <w:right w:val="single" w:sz="4" w:space="0" w:color="auto"/>
            </w:tcBorders>
            <w:vAlign w:val="center"/>
          </w:tcPr>
          <w:p w14:paraId="57801B0A"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合同履行期限</w:t>
            </w:r>
          </w:p>
        </w:tc>
        <w:tc>
          <w:tcPr>
            <w:tcW w:w="7138" w:type="dxa"/>
            <w:tcBorders>
              <w:top w:val="single" w:sz="4" w:space="0" w:color="auto"/>
              <w:left w:val="single" w:sz="4" w:space="0" w:color="auto"/>
              <w:bottom w:val="single" w:sz="4" w:space="0" w:color="auto"/>
              <w:right w:val="single" w:sz="4" w:space="0" w:color="auto"/>
            </w:tcBorders>
            <w:vAlign w:val="center"/>
          </w:tcPr>
          <w:p w14:paraId="689A2BC4"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自合同签订生效之日起3</w:t>
            </w:r>
            <w:r>
              <w:rPr>
                <w:rFonts w:ascii="宋体" w:eastAsia="宋体" w:hAnsi="宋体"/>
                <w:sz w:val="21"/>
                <w:szCs w:val="21"/>
                <w:shd w:val="clear" w:color="auto" w:fill="FFFFFF" w:themeFill="background1"/>
              </w:rPr>
              <w:t>0</w:t>
            </w:r>
            <w:proofErr w:type="gramStart"/>
            <w:r>
              <w:rPr>
                <w:rFonts w:ascii="宋体" w:eastAsia="宋体" w:hAnsi="宋体" w:hint="eastAsia"/>
                <w:sz w:val="21"/>
                <w:szCs w:val="21"/>
                <w:shd w:val="clear" w:color="auto" w:fill="FFFFFF" w:themeFill="background1"/>
              </w:rPr>
              <w:t>日历天</w:t>
            </w:r>
            <w:proofErr w:type="gramEnd"/>
            <w:r>
              <w:rPr>
                <w:rFonts w:ascii="宋体" w:eastAsia="宋体" w:hAnsi="宋体" w:hint="eastAsia"/>
                <w:sz w:val="21"/>
                <w:szCs w:val="21"/>
                <w:shd w:val="clear" w:color="auto" w:fill="FFFFFF" w:themeFill="background1"/>
              </w:rPr>
              <w:t>内完成整个项目的供货、安装、调试、验收合格并交付使用。</w:t>
            </w:r>
          </w:p>
        </w:tc>
      </w:tr>
      <w:tr w:rsidR="00F75EB3" w14:paraId="417DA310"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4A20DC11"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7</w:t>
            </w:r>
          </w:p>
        </w:tc>
        <w:tc>
          <w:tcPr>
            <w:tcW w:w="1761" w:type="dxa"/>
            <w:tcBorders>
              <w:top w:val="single" w:sz="4" w:space="0" w:color="auto"/>
              <w:left w:val="single" w:sz="4" w:space="0" w:color="auto"/>
              <w:bottom w:val="single" w:sz="4" w:space="0" w:color="auto"/>
              <w:right w:val="single" w:sz="4" w:space="0" w:color="auto"/>
            </w:tcBorders>
            <w:vAlign w:val="center"/>
          </w:tcPr>
          <w:p w14:paraId="69A756F5" w14:textId="77777777" w:rsidR="00F75EB3" w:rsidRDefault="00AF4047">
            <w:pPr>
              <w:adjustRightInd w:val="0"/>
              <w:snapToGrid w:val="0"/>
              <w:spacing w:line="400" w:lineRule="atLeast"/>
              <w:jc w:val="center"/>
              <w:rPr>
                <w:rFonts w:ascii="宋体" w:eastAsia="宋体" w:hAnsi="宋体" w:cs="宋体" w:hint="eastAsia"/>
                <w:kern w:val="0"/>
                <w:szCs w:val="21"/>
                <w:shd w:val="clear" w:color="auto" w:fill="FFFFFF" w:themeFill="background1"/>
              </w:rPr>
            </w:pPr>
            <w:bookmarkStart w:id="69" w:name="_Hlk201571805"/>
            <w:r>
              <w:rPr>
                <w:rFonts w:ascii="宋体" w:eastAsia="宋体" w:hAnsi="宋体" w:cs="宋体" w:hint="eastAsia"/>
                <w:kern w:val="0"/>
                <w:szCs w:val="21"/>
                <w:shd w:val="clear" w:color="auto" w:fill="FFFFFF" w:themeFill="background1"/>
              </w:rPr>
              <w:t>履约保证金</w:t>
            </w:r>
            <w:bookmarkEnd w:id="69"/>
          </w:p>
        </w:tc>
        <w:tc>
          <w:tcPr>
            <w:tcW w:w="7138" w:type="dxa"/>
            <w:tcBorders>
              <w:top w:val="single" w:sz="4" w:space="0" w:color="auto"/>
              <w:left w:val="single" w:sz="4" w:space="0" w:color="auto"/>
              <w:bottom w:val="single" w:sz="4" w:space="0" w:color="auto"/>
              <w:right w:val="single" w:sz="4" w:space="0" w:color="auto"/>
            </w:tcBorders>
            <w:vAlign w:val="center"/>
          </w:tcPr>
          <w:p w14:paraId="53BFEC97"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rPr>
            </w:pPr>
            <w:r>
              <w:rPr>
                <w:rFonts w:ascii="宋体" w:eastAsia="宋体" w:hAnsi="宋体" w:hint="eastAsia"/>
                <w:sz w:val="21"/>
                <w:szCs w:val="21"/>
              </w:rPr>
              <w:t>履约担保的形式：</w:t>
            </w:r>
            <w:r>
              <w:rPr>
                <w:rFonts w:ascii="宋体" w:eastAsia="宋体" w:hAnsi="宋体" w:hint="eastAsia"/>
                <w:kern w:val="2"/>
                <w:sz w:val="21"/>
                <w:szCs w:val="21"/>
                <w:shd w:val="clear" w:color="auto" w:fill="FFFFFF" w:themeFill="background1"/>
              </w:rPr>
              <w:t>电汇、网银、支票、汇票、本票或者金融机构、担保机构出具的保函、银行转账等非现金形式提交。</w:t>
            </w:r>
          </w:p>
          <w:p w14:paraId="04E432CD" w14:textId="77777777" w:rsidR="00F75EB3" w:rsidRDefault="00AF4047">
            <w:pPr>
              <w:pStyle w:val="afff0"/>
              <w:adjustRightInd w:val="0"/>
              <w:spacing w:afterLines="0" w:line="400" w:lineRule="atLeast"/>
              <w:ind w:firstLineChars="0" w:firstLine="0"/>
              <w:rPr>
                <w:rFonts w:ascii="宋体" w:eastAsia="宋体" w:hAnsi="宋体" w:hint="eastAsia"/>
                <w:sz w:val="21"/>
                <w:szCs w:val="21"/>
              </w:rPr>
            </w:pPr>
            <w:bookmarkStart w:id="70" w:name="_Hlk201571840"/>
            <w:r>
              <w:rPr>
                <w:rFonts w:ascii="宋体" w:eastAsia="宋体" w:hAnsi="宋体" w:hint="eastAsia"/>
                <w:sz w:val="21"/>
                <w:szCs w:val="21"/>
              </w:rPr>
              <w:t>履约保证金金额：合同价款的5%。</w:t>
            </w:r>
            <w:bookmarkEnd w:id="70"/>
          </w:p>
        </w:tc>
      </w:tr>
      <w:tr w:rsidR="00F75EB3" w14:paraId="2703B8BC"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0BE56652"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8</w:t>
            </w:r>
          </w:p>
        </w:tc>
        <w:tc>
          <w:tcPr>
            <w:tcW w:w="1761" w:type="dxa"/>
            <w:tcBorders>
              <w:top w:val="single" w:sz="4" w:space="0" w:color="auto"/>
              <w:left w:val="single" w:sz="4" w:space="0" w:color="auto"/>
              <w:bottom w:val="single" w:sz="4" w:space="0" w:color="auto"/>
              <w:right w:val="single" w:sz="4" w:space="0" w:color="auto"/>
            </w:tcBorders>
            <w:vAlign w:val="center"/>
          </w:tcPr>
          <w:p w14:paraId="7A931288"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项目实施地点</w:t>
            </w:r>
          </w:p>
        </w:tc>
        <w:tc>
          <w:tcPr>
            <w:tcW w:w="7138" w:type="dxa"/>
            <w:tcBorders>
              <w:top w:val="single" w:sz="4" w:space="0" w:color="auto"/>
              <w:left w:val="single" w:sz="4" w:space="0" w:color="auto"/>
              <w:bottom w:val="single" w:sz="4" w:space="0" w:color="auto"/>
              <w:right w:val="single" w:sz="4" w:space="0" w:color="auto"/>
            </w:tcBorders>
            <w:vAlign w:val="center"/>
          </w:tcPr>
          <w:p w14:paraId="773AD4D4"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峨山彝族自治县医疗与健康服务集团。</w:t>
            </w:r>
          </w:p>
        </w:tc>
      </w:tr>
      <w:tr w:rsidR="00F75EB3" w14:paraId="54745870"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54D2D78B"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9</w:t>
            </w:r>
          </w:p>
        </w:tc>
        <w:tc>
          <w:tcPr>
            <w:tcW w:w="1761" w:type="dxa"/>
            <w:tcBorders>
              <w:top w:val="single" w:sz="4" w:space="0" w:color="auto"/>
              <w:left w:val="single" w:sz="4" w:space="0" w:color="auto"/>
              <w:bottom w:val="single" w:sz="4" w:space="0" w:color="auto"/>
              <w:right w:val="single" w:sz="4" w:space="0" w:color="auto"/>
            </w:tcBorders>
            <w:vAlign w:val="center"/>
          </w:tcPr>
          <w:p w14:paraId="37A3C1C5" w14:textId="77777777" w:rsidR="00F75EB3" w:rsidRDefault="00AF4047">
            <w:pPr>
              <w:adjustRightInd w:val="0"/>
              <w:snapToGrid w:val="0"/>
              <w:spacing w:line="400" w:lineRule="atLeast"/>
              <w:jc w:val="center"/>
              <w:rPr>
                <w:rFonts w:ascii="宋体" w:eastAsia="宋体" w:hAnsi="宋体" w:cs="宋体" w:hint="eastAsia"/>
                <w:szCs w:val="21"/>
              </w:rPr>
            </w:pPr>
            <w:r>
              <w:rPr>
                <w:rFonts w:ascii="宋体" w:eastAsia="宋体" w:hAnsi="宋体" w:cs="宋体" w:hint="eastAsia"/>
                <w:szCs w:val="21"/>
              </w:rPr>
              <w:t>质量标准</w:t>
            </w:r>
          </w:p>
        </w:tc>
        <w:tc>
          <w:tcPr>
            <w:tcW w:w="7138" w:type="dxa"/>
            <w:tcBorders>
              <w:top w:val="single" w:sz="4" w:space="0" w:color="auto"/>
              <w:left w:val="single" w:sz="4" w:space="0" w:color="auto"/>
              <w:bottom w:val="single" w:sz="4" w:space="0" w:color="auto"/>
              <w:right w:val="single" w:sz="4" w:space="0" w:color="auto"/>
            </w:tcBorders>
            <w:vAlign w:val="center"/>
          </w:tcPr>
          <w:p w14:paraId="204D66FA" w14:textId="77777777" w:rsidR="00F75EB3" w:rsidRDefault="00AF4047">
            <w:pPr>
              <w:adjustRightInd w:val="0"/>
              <w:snapToGrid w:val="0"/>
              <w:spacing w:line="400" w:lineRule="atLeast"/>
              <w:rPr>
                <w:rFonts w:ascii="宋体" w:eastAsia="宋体" w:hAnsi="宋体" w:cs="宋体" w:hint="eastAsia"/>
                <w:szCs w:val="21"/>
              </w:rPr>
            </w:pPr>
            <w:r>
              <w:rPr>
                <w:rFonts w:ascii="宋体" w:eastAsia="宋体" w:hAnsi="宋体" w:cs="宋体" w:hint="eastAsia"/>
                <w:szCs w:val="21"/>
              </w:rPr>
              <w:t>达到国家、行业现行标准并满足采购人使用功能要求，一次性验收合格。</w:t>
            </w:r>
          </w:p>
        </w:tc>
      </w:tr>
      <w:tr w:rsidR="00F75EB3" w14:paraId="40E5C20B"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0E71B5CE"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10</w:t>
            </w:r>
          </w:p>
        </w:tc>
        <w:tc>
          <w:tcPr>
            <w:tcW w:w="1761" w:type="dxa"/>
            <w:tcBorders>
              <w:top w:val="single" w:sz="4" w:space="0" w:color="auto"/>
              <w:left w:val="single" w:sz="4" w:space="0" w:color="auto"/>
              <w:bottom w:val="single" w:sz="4" w:space="0" w:color="auto"/>
              <w:right w:val="single" w:sz="4" w:space="0" w:color="auto"/>
            </w:tcBorders>
            <w:vAlign w:val="center"/>
          </w:tcPr>
          <w:p w14:paraId="3B584FA4" w14:textId="77777777" w:rsidR="00F75EB3" w:rsidRDefault="00AF4047">
            <w:pPr>
              <w:adjustRightInd w:val="0"/>
              <w:snapToGrid w:val="0"/>
              <w:spacing w:line="400" w:lineRule="atLeast"/>
              <w:jc w:val="center"/>
              <w:rPr>
                <w:rFonts w:ascii="宋体" w:eastAsia="宋体" w:hAnsi="宋体" w:cs="宋体" w:hint="eastAsia"/>
                <w:szCs w:val="21"/>
              </w:rPr>
            </w:pPr>
            <w:r>
              <w:rPr>
                <w:rFonts w:ascii="宋体" w:eastAsia="宋体" w:hAnsi="宋体" w:cs="宋体" w:hint="eastAsia"/>
                <w:szCs w:val="21"/>
              </w:rPr>
              <w:t>质量保证期</w:t>
            </w:r>
          </w:p>
        </w:tc>
        <w:tc>
          <w:tcPr>
            <w:tcW w:w="7138" w:type="dxa"/>
            <w:tcBorders>
              <w:top w:val="single" w:sz="4" w:space="0" w:color="auto"/>
              <w:left w:val="single" w:sz="4" w:space="0" w:color="auto"/>
              <w:bottom w:val="single" w:sz="4" w:space="0" w:color="auto"/>
              <w:right w:val="single" w:sz="4" w:space="0" w:color="auto"/>
            </w:tcBorders>
            <w:vAlign w:val="center"/>
          </w:tcPr>
          <w:p w14:paraId="45F41C12"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按采购需求执行。</w:t>
            </w:r>
          </w:p>
        </w:tc>
      </w:tr>
      <w:tr w:rsidR="00F75EB3" w14:paraId="34BB637E"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4952023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11</w:t>
            </w:r>
          </w:p>
        </w:tc>
        <w:tc>
          <w:tcPr>
            <w:tcW w:w="1761" w:type="dxa"/>
            <w:tcBorders>
              <w:top w:val="single" w:sz="4" w:space="0" w:color="auto"/>
              <w:left w:val="single" w:sz="4" w:space="0" w:color="auto"/>
              <w:bottom w:val="single" w:sz="4" w:space="0" w:color="auto"/>
              <w:right w:val="single" w:sz="4" w:space="0" w:color="auto"/>
            </w:tcBorders>
            <w:vAlign w:val="center"/>
          </w:tcPr>
          <w:p w14:paraId="6A2C49ED"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报价方式</w:t>
            </w:r>
          </w:p>
        </w:tc>
        <w:tc>
          <w:tcPr>
            <w:tcW w:w="7138" w:type="dxa"/>
            <w:tcBorders>
              <w:top w:val="single" w:sz="4" w:space="0" w:color="auto"/>
              <w:left w:val="single" w:sz="4" w:space="0" w:color="auto"/>
              <w:bottom w:val="single" w:sz="4" w:space="0" w:color="auto"/>
              <w:right w:val="single" w:sz="4" w:space="0" w:color="auto"/>
            </w:tcBorders>
            <w:vAlign w:val="center"/>
          </w:tcPr>
          <w:p w14:paraId="401D07A7"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投标单价及总报价（注：投标报价包含代理费）。</w:t>
            </w:r>
          </w:p>
        </w:tc>
      </w:tr>
      <w:tr w:rsidR="00F75EB3" w14:paraId="319E5D59"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13E499BD"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12</w:t>
            </w:r>
          </w:p>
        </w:tc>
        <w:tc>
          <w:tcPr>
            <w:tcW w:w="1761" w:type="dxa"/>
            <w:tcBorders>
              <w:top w:val="single" w:sz="4" w:space="0" w:color="auto"/>
              <w:left w:val="single" w:sz="4" w:space="0" w:color="auto"/>
              <w:bottom w:val="single" w:sz="4" w:space="0" w:color="auto"/>
              <w:right w:val="single" w:sz="4" w:space="0" w:color="auto"/>
            </w:tcBorders>
            <w:vAlign w:val="center"/>
          </w:tcPr>
          <w:p w14:paraId="43EAADA5"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逾期违约罚金</w:t>
            </w:r>
          </w:p>
        </w:tc>
        <w:tc>
          <w:tcPr>
            <w:tcW w:w="7138" w:type="dxa"/>
            <w:tcBorders>
              <w:top w:val="single" w:sz="4" w:space="0" w:color="auto"/>
              <w:left w:val="single" w:sz="4" w:space="0" w:color="auto"/>
              <w:bottom w:val="single" w:sz="4" w:space="0" w:color="auto"/>
              <w:right w:val="single" w:sz="4" w:space="0" w:color="auto"/>
            </w:tcBorders>
            <w:vAlign w:val="center"/>
          </w:tcPr>
          <w:p w14:paraId="1D145F72"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逾期违约罚金：每日偿付合同价</w:t>
            </w:r>
            <w:r>
              <w:rPr>
                <w:rFonts w:ascii="宋体" w:eastAsia="宋体" w:hAnsi="宋体"/>
                <w:sz w:val="21"/>
                <w:szCs w:val="21"/>
                <w:shd w:val="clear" w:color="auto" w:fill="FFFFFF" w:themeFill="background1"/>
              </w:rPr>
              <w:t>0.5%</w:t>
            </w:r>
            <w:r>
              <w:rPr>
                <w:rFonts w:ascii="宋体" w:eastAsia="宋体" w:hAnsi="宋体" w:hint="eastAsia"/>
                <w:sz w:val="21"/>
                <w:szCs w:val="21"/>
                <w:shd w:val="clear" w:color="auto" w:fill="FFFFFF" w:themeFill="background1"/>
              </w:rPr>
              <w:t>违约金，</w:t>
            </w:r>
            <w:r>
              <w:rPr>
                <w:rFonts w:ascii="宋体" w:eastAsia="宋体" w:hAnsi="宋体"/>
                <w:sz w:val="21"/>
                <w:szCs w:val="21"/>
                <w:shd w:val="clear" w:color="auto" w:fill="FFFFFF" w:themeFill="background1"/>
              </w:rPr>
              <w:t>最高限额为合同总价格的5%。</w:t>
            </w:r>
          </w:p>
        </w:tc>
      </w:tr>
      <w:tr w:rsidR="00F75EB3" w14:paraId="6AAE8C48"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236FFD5E"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13</w:t>
            </w:r>
          </w:p>
        </w:tc>
        <w:tc>
          <w:tcPr>
            <w:tcW w:w="1761" w:type="dxa"/>
            <w:tcBorders>
              <w:top w:val="single" w:sz="4" w:space="0" w:color="auto"/>
              <w:left w:val="single" w:sz="4" w:space="0" w:color="auto"/>
              <w:bottom w:val="single" w:sz="4" w:space="0" w:color="auto"/>
              <w:right w:val="single" w:sz="4" w:space="0" w:color="auto"/>
            </w:tcBorders>
            <w:vAlign w:val="center"/>
          </w:tcPr>
          <w:p w14:paraId="1A57D76B" w14:textId="77777777" w:rsidR="00F75EB3" w:rsidRDefault="00AF4047">
            <w:pPr>
              <w:pStyle w:val="afff0"/>
              <w:adjustRightInd w:val="0"/>
              <w:spacing w:afterLines="0" w:line="400" w:lineRule="atLeast"/>
              <w:ind w:firstLineChars="0" w:firstLine="0"/>
              <w:jc w:val="center"/>
              <w:rPr>
                <w:rFonts w:ascii="宋体" w:eastAsia="宋体" w:hAnsi="宋体" w:hint="eastAsia"/>
                <w:bCs/>
                <w:sz w:val="21"/>
                <w:szCs w:val="21"/>
                <w:shd w:val="clear" w:color="auto" w:fill="FFFFFF" w:themeFill="background1"/>
              </w:rPr>
            </w:pPr>
            <w:r>
              <w:rPr>
                <w:rFonts w:ascii="宋体" w:eastAsia="宋体" w:hAnsi="宋体" w:hint="eastAsia"/>
                <w:bCs/>
                <w:sz w:val="21"/>
                <w:szCs w:val="21"/>
                <w:shd w:val="clear" w:color="auto" w:fill="FFFFFF" w:themeFill="background1"/>
              </w:rPr>
              <w:t>申请人的资格</w:t>
            </w:r>
          </w:p>
          <w:p w14:paraId="36EFD64C" w14:textId="77777777" w:rsidR="00F75EB3" w:rsidRDefault="00AF4047">
            <w:pPr>
              <w:pStyle w:val="afff0"/>
              <w:adjustRightInd w:val="0"/>
              <w:spacing w:afterLines="0" w:line="400" w:lineRule="atLeast"/>
              <w:ind w:firstLineChars="0" w:firstLine="0"/>
              <w:jc w:val="center"/>
              <w:rPr>
                <w:rFonts w:ascii="宋体" w:eastAsia="宋体" w:hAnsi="宋体" w:hint="eastAsia"/>
                <w:bCs/>
                <w:sz w:val="21"/>
                <w:szCs w:val="21"/>
                <w:shd w:val="clear" w:color="auto" w:fill="FFFFFF" w:themeFill="background1"/>
              </w:rPr>
            </w:pPr>
            <w:r>
              <w:rPr>
                <w:rFonts w:ascii="宋体" w:eastAsia="宋体" w:hAnsi="宋体" w:hint="eastAsia"/>
                <w:bCs/>
                <w:sz w:val="21"/>
                <w:szCs w:val="21"/>
                <w:shd w:val="clear" w:color="auto" w:fill="FFFFFF" w:themeFill="background1"/>
              </w:rPr>
              <w:t>要求</w:t>
            </w:r>
          </w:p>
        </w:tc>
        <w:tc>
          <w:tcPr>
            <w:tcW w:w="7138" w:type="dxa"/>
            <w:tcBorders>
              <w:top w:val="single" w:sz="4" w:space="0" w:color="auto"/>
              <w:left w:val="single" w:sz="4" w:space="0" w:color="auto"/>
              <w:bottom w:val="single" w:sz="4" w:space="0" w:color="auto"/>
              <w:right w:val="single" w:sz="4" w:space="0" w:color="auto"/>
            </w:tcBorders>
            <w:vAlign w:val="center"/>
          </w:tcPr>
          <w:p w14:paraId="29FD04D1"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详见第一章招标公告“二、申请人的资格要求”。</w:t>
            </w:r>
          </w:p>
        </w:tc>
      </w:tr>
      <w:tr w:rsidR="00F75EB3" w14:paraId="7A51DDC5"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45489580"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14</w:t>
            </w:r>
          </w:p>
        </w:tc>
        <w:tc>
          <w:tcPr>
            <w:tcW w:w="1761" w:type="dxa"/>
            <w:tcBorders>
              <w:top w:val="single" w:sz="4" w:space="0" w:color="auto"/>
              <w:left w:val="single" w:sz="4" w:space="0" w:color="auto"/>
              <w:bottom w:val="single" w:sz="4" w:space="0" w:color="auto"/>
              <w:right w:val="single" w:sz="4" w:space="0" w:color="auto"/>
            </w:tcBorders>
            <w:vAlign w:val="center"/>
          </w:tcPr>
          <w:p w14:paraId="0C9C2632" w14:textId="77777777" w:rsidR="00F75EB3" w:rsidRDefault="00AF4047">
            <w:pPr>
              <w:pStyle w:val="afff0"/>
              <w:adjustRightInd w:val="0"/>
              <w:spacing w:afterLines="0" w:line="400" w:lineRule="atLeast"/>
              <w:ind w:firstLineChars="0" w:firstLine="0"/>
              <w:jc w:val="center"/>
              <w:rPr>
                <w:rFonts w:ascii="宋体" w:eastAsia="宋体" w:hAnsi="宋体" w:hint="eastAsia"/>
                <w:bCs/>
                <w:sz w:val="21"/>
                <w:szCs w:val="21"/>
                <w:shd w:val="clear" w:color="auto" w:fill="FFFFFF" w:themeFill="background1"/>
              </w:rPr>
            </w:pPr>
            <w:r>
              <w:rPr>
                <w:rFonts w:ascii="宋体" w:eastAsia="宋体" w:hAnsi="宋体" w:hint="eastAsia"/>
                <w:bCs/>
                <w:sz w:val="21"/>
                <w:szCs w:val="21"/>
                <w:shd w:val="clear" w:color="auto" w:fill="FFFFFF" w:themeFill="background1"/>
              </w:rPr>
              <w:t>投标人询问</w:t>
            </w:r>
          </w:p>
        </w:tc>
        <w:tc>
          <w:tcPr>
            <w:tcW w:w="7138" w:type="dxa"/>
            <w:tcBorders>
              <w:top w:val="single" w:sz="4" w:space="0" w:color="auto"/>
              <w:left w:val="single" w:sz="4" w:space="0" w:color="auto"/>
              <w:bottom w:val="single" w:sz="4" w:space="0" w:color="auto"/>
              <w:right w:val="single" w:sz="4" w:space="0" w:color="auto"/>
            </w:tcBorders>
            <w:vAlign w:val="center"/>
          </w:tcPr>
          <w:p w14:paraId="5D7205B5"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对本次招标采购活动事项有疑问的，可以向采购人或采购代理机构提出询问，采购人或采购代理机构将在</w:t>
            </w:r>
            <w:r>
              <w:rPr>
                <w:rFonts w:ascii="宋体" w:eastAsia="宋体" w:hAnsi="宋体"/>
                <w:sz w:val="21"/>
                <w:szCs w:val="21"/>
                <w:shd w:val="clear" w:color="auto" w:fill="FFFFFF" w:themeFill="background1"/>
              </w:rPr>
              <w:t>3</w:t>
            </w:r>
            <w:r>
              <w:rPr>
                <w:rFonts w:ascii="宋体" w:eastAsia="宋体" w:hAnsi="宋体" w:hint="eastAsia"/>
                <w:sz w:val="21"/>
                <w:szCs w:val="21"/>
                <w:shd w:val="clear" w:color="auto" w:fill="FFFFFF" w:themeFill="background1"/>
              </w:rPr>
              <w:t>个工作日内</w:t>
            </w:r>
            <w:proofErr w:type="gramStart"/>
            <w:r>
              <w:rPr>
                <w:rFonts w:ascii="宋体" w:eastAsia="宋体" w:hAnsi="宋体" w:hint="eastAsia"/>
                <w:sz w:val="21"/>
                <w:szCs w:val="21"/>
                <w:shd w:val="clear" w:color="auto" w:fill="FFFFFF" w:themeFill="background1"/>
              </w:rPr>
              <w:t>作出</w:t>
            </w:r>
            <w:proofErr w:type="gramEnd"/>
            <w:r>
              <w:rPr>
                <w:rFonts w:ascii="宋体" w:eastAsia="宋体" w:hAnsi="宋体" w:hint="eastAsia"/>
                <w:sz w:val="21"/>
                <w:szCs w:val="21"/>
                <w:shd w:val="clear" w:color="auto" w:fill="FFFFFF" w:themeFill="background1"/>
              </w:rPr>
              <w:t>答复，但答复的内容不得涉及商业秘密。</w:t>
            </w:r>
          </w:p>
        </w:tc>
      </w:tr>
      <w:tr w:rsidR="00F75EB3" w14:paraId="42020F09"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31B5D9C9"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15</w:t>
            </w:r>
          </w:p>
        </w:tc>
        <w:tc>
          <w:tcPr>
            <w:tcW w:w="1761" w:type="dxa"/>
            <w:tcBorders>
              <w:top w:val="single" w:sz="4" w:space="0" w:color="auto"/>
              <w:left w:val="single" w:sz="4" w:space="0" w:color="auto"/>
              <w:bottom w:val="single" w:sz="4" w:space="0" w:color="auto"/>
              <w:right w:val="single" w:sz="4" w:space="0" w:color="auto"/>
            </w:tcBorders>
            <w:vAlign w:val="center"/>
          </w:tcPr>
          <w:p w14:paraId="2870BA61"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答疑会</w:t>
            </w:r>
          </w:p>
        </w:tc>
        <w:tc>
          <w:tcPr>
            <w:tcW w:w="7138" w:type="dxa"/>
            <w:tcBorders>
              <w:top w:val="single" w:sz="4" w:space="0" w:color="auto"/>
              <w:left w:val="single" w:sz="4" w:space="0" w:color="auto"/>
              <w:bottom w:val="single" w:sz="4" w:space="0" w:color="auto"/>
              <w:right w:val="single" w:sz="4" w:space="0" w:color="auto"/>
            </w:tcBorders>
            <w:vAlign w:val="center"/>
          </w:tcPr>
          <w:p w14:paraId="07AAE439"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采购人不统一组织答疑会议，所有获取了招标文件的潜在投标人若有疑问或认为招标文件表述不清晰须于开标15天前，凭企业数字证书（CA）登录政府采购云平台（https://www.zcygov.cn/），通过网络在线方式向采购人或采购代理机构进行署名提问，采购人统一解答后回复所有接收了招标文件的投标人。</w:t>
            </w:r>
          </w:p>
        </w:tc>
      </w:tr>
      <w:tr w:rsidR="00F75EB3" w14:paraId="0852BA93"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407AC2D"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1</w:t>
            </w:r>
            <w:r>
              <w:rPr>
                <w:rFonts w:ascii="宋体" w:eastAsia="宋体" w:hAnsi="宋体"/>
                <w:sz w:val="21"/>
                <w:szCs w:val="21"/>
                <w:shd w:val="clear" w:color="auto" w:fill="FFFFFF" w:themeFill="background1"/>
              </w:rPr>
              <w:t>6</w:t>
            </w:r>
          </w:p>
        </w:tc>
        <w:tc>
          <w:tcPr>
            <w:tcW w:w="1761" w:type="dxa"/>
            <w:tcBorders>
              <w:top w:val="single" w:sz="4" w:space="0" w:color="auto"/>
              <w:left w:val="single" w:sz="4" w:space="0" w:color="auto"/>
              <w:bottom w:val="single" w:sz="4" w:space="0" w:color="auto"/>
              <w:right w:val="single" w:sz="4" w:space="0" w:color="auto"/>
            </w:tcBorders>
            <w:vAlign w:val="center"/>
          </w:tcPr>
          <w:p w14:paraId="1565275F"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投标有效期</w:t>
            </w:r>
          </w:p>
        </w:tc>
        <w:tc>
          <w:tcPr>
            <w:tcW w:w="7138" w:type="dxa"/>
            <w:tcBorders>
              <w:top w:val="single" w:sz="4" w:space="0" w:color="auto"/>
              <w:left w:val="single" w:sz="4" w:space="0" w:color="auto"/>
              <w:bottom w:val="single" w:sz="4" w:space="0" w:color="auto"/>
              <w:right w:val="single" w:sz="4" w:space="0" w:color="auto"/>
            </w:tcBorders>
            <w:vAlign w:val="center"/>
          </w:tcPr>
          <w:p w14:paraId="64A42600"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90日历天（从投标截止之日算起）。</w:t>
            </w:r>
          </w:p>
        </w:tc>
      </w:tr>
      <w:tr w:rsidR="00F75EB3" w14:paraId="5DB50C87"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8CC5472"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lastRenderedPageBreak/>
              <w:t>1</w:t>
            </w:r>
            <w:r>
              <w:rPr>
                <w:rFonts w:ascii="宋体" w:eastAsia="宋体" w:hAnsi="宋体"/>
                <w:sz w:val="21"/>
                <w:szCs w:val="21"/>
                <w:shd w:val="clear" w:color="auto" w:fill="FFFFFF" w:themeFill="background1"/>
              </w:rPr>
              <w:t>7</w:t>
            </w:r>
          </w:p>
        </w:tc>
        <w:tc>
          <w:tcPr>
            <w:tcW w:w="1761" w:type="dxa"/>
            <w:tcBorders>
              <w:top w:val="single" w:sz="4" w:space="0" w:color="auto"/>
              <w:left w:val="single" w:sz="4" w:space="0" w:color="auto"/>
              <w:bottom w:val="single" w:sz="4" w:space="0" w:color="auto"/>
              <w:right w:val="single" w:sz="4" w:space="0" w:color="auto"/>
            </w:tcBorders>
            <w:vAlign w:val="center"/>
          </w:tcPr>
          <w:p w14:paraId="01D0785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投标保证金额</w:t>
            </w:r>
          </w:p>
        </w:tc>
        <w:tc>
          <w:tcPr>
            <w:tcW w:w="7138" w:type="dxa"/>
            <w:tcBorders>
              <w:top w:val="single" w:sz="4" w:space="0" w:color="auto"/>
              <w:left w:val="single" w:sz="4" w:space="0" w:color="auto"/>
              <w:bottom w:val="single" w:sz="4" w:space="0" w:color="auto"/>
              <w:right w:val="single" w:sz="4" w:space="0" w:color="auto"/>
            </w:tcBorders>
            <w:vAlign w:val="center"/>
          </w:tcPr>
          <w:p w14:paraId="35A5CD7E" w14:textId="77777777" w:rsidR="00F75EB3" w:rsidRDefault="00AF4047">
            <w:pPr>
              <w:pStyle w:val="afff1"/>
              <w:adjustRightInd w:val="0"/>
              <w:snapToGrid w:val="0"/>
              <w:spacing w:before="0" w:after="0" w:line="400" w:lineRule="atLeast"/>
              <w:rPr>
                <w:rFonts w:eastAsia="宋体" w:hint="eastAsia"/>
                <w:bCs w:val="0"/>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投标保证金缴纳方式：</w:t>
            </w:r>
            <w:r>
              <w:rPr>
                <w:rFonts w:eastAsia="宋体" w:hint="eastAsia"/>
                <w:bCs w:val="0"/>
                <w:spacing w:val="0"/>
                <w:kern w:val="2"/>
                <w:sz w:val="21"/>
                <w:szCs w:val="21"/>
                <w:shd w:val="clear" w:color="auto" w:fill="FFFFFF" w:themeFill="background1"/>
              </w:rPr>
              <w:t>支票、汇票、本票、保函、电汇、</w:t>
            </w:r>
            <w:proofErr w:type="gramStart"/>
            <w:r>
              <w:rPr>
                <w:rFonts w:eastAsia="宋体" w:hint="eastAsia"/>
                <w:bCs w:val="0"/>
                <w:spacing w:val="0"/>
                <w:kern w:val="2"/>
                <w:sz w:val="21"/>
                <w:szCs w:val="21"/>
                <w:shd w:val="clear" w:color="auto" w:fill="FFFFFF" w:themeFill="background1"/>
              </w:rPr>
              <w:t>网银或</w:t>
            </w:r>
            <w:proofErr w:type="gramEnd"/>
            <w:r>
              <w:rPr>
                <w:rFonts w:eastAsia="宋体" w:hint="eastAsia"/>
                <w:bCs w:val="0"/>
                <w:spacing w:val="0"/>
                <w:kern w:val="2"/>
                <w:sz w:val="21"/>
                <w:szCs w:val="21"/>
                <w:shd w:val="clear" w:color="auto" w:fill="FFFFFF" w:themeFill="background1"/>
              </w:rPr>
              <w:t>金融机构、担保机构出具的保函、银行转账等非现金形式提交。</w:t>
            </w:r>
          </w:p>
          <w:p w14:paraId="34C9287A" w14:textId="77777777" w:rsidR="00F75EB3" w:rsidRDefault="00AF4047">
            <w:pPr>
              <w:pStyle w:val="afff1"/>
              <w:adjustRightInd w:val="0"/>
              <w:snapToGrid w:val="0"/>
              <w:spacing w:before="0" w:after="0" w:line="400" w:lineRule="atLeast"/>
              <w:rPr>
                <w:rFonts w:eastAsia="宋体" w:hint="eastAsia"/>
                <w:b/>
                <w:spacing w:val="0"/>
                <w:kern w:val="2"/>
                <w:sz w:val="21"/>
                <w:szCs w:val="21"/>
                <w:u w:val="single"/>
                <w:shd w:val="clear" w:color="auto" w:fill="FFFFFF" w:themeFill="background1"/>
              </w:rPr>
            </w:pPr>
            <w:r>
              <w:rPr>
                <w:rFonts w:eastAsia="宋体" w:hint="eastAsia"/>
                <w:b/>
                <w:spacing w:val="0"/>
                <w:kern w:val="2"/>
                <w:sz w:val="21"/>
                <w:szCs w:val="21"/>
                <w:shd w:val="clear" w:color="auto" w:fill="FFFFFF" w:themeFill="background1"/>
              </w:rPr>
              <w:t>投标保证金缴纳金额：</w:t>
            </w:r>
            <w:r>
              <w:rPr>
                <w:rFonts w:eastAsia="宋体" w:hint="eastAsia"/>
                <w:spacing w:val="0"/>
                <w:sz w:val="21"/>
                <w:szCs w:val="21"/>
                <w:shd w:val="clear" w:color="auto" w:fill="FFFFFF" w:themeFill="background1"/>
              </w:rPr>
              <w:t>1包：</w:t>
            </w:r>
            <w:r>
              <w:rPr>
                <w:rFonts w:eastAsia="宋体"/>
                <w:spacing w:val="0"/>
                <w:sz w:val="21"/>
                <w:szCs w:val="21"/>
                <w:shd w:val="clear" w:color="auto" w:fill="FFFFFF" w:themeFill="background1"/>
              </w:rPr>
              <w:t>¥</w:t>
            </w:r>
            <w:r>
              <w:rPr>
                <w:rFonts w:eastAsia="宋体" w:hint="eastAsia"/>
                <w:spacing w:val="0"/>
                <w:sz w:val="21"/>
                <w:szCs w:val="21"/>
                <w:shd w:val="clear" w:color="auto" w:fill="FFFFFF" w:themeFill="background1"/>
              </w:rPr>
              <w:t>10000.00</w:t>
            </w:r>
            <w:r>
              <w:rPr>
                <w:rFonts w:eastAsia="宋体"/>
                <w:spacing w:val="0"/>
                <w:sz w:val="21"/>
                <w:szCs w:val="21"/>
                <w:shd w:val="clear" w:color="auto" w:fill="FFFFFF" w:themeFill="background1"/>
              </w:rPr>
              <w:t>元</w:t>
            </w:r>
            <w:r>
              <w:rPr>
                <w:rFonts w:eastAsia="宋体" w:hint="eastAsia"/>
                <w:spacing w:val="0"/>
                <w:sz w:val="21"/>
                <w:szCs w:val="21"/>
                <w:shd w:val="clear" w:color="auto" w:fill="FFFFFF" w:themeFill="background1"/>
              </w:rPr>
              <w:t>，2包：¥2400.00元。</w:t>
            </w:r>
          </w:p>
          <w:p w14:paraId="2422A8AA"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提交截止时间：</w:t>
            </w:r>
            <w:r>
              <w:rPr>
                <w:rFonts w:eastAsia="宋体" w:hint="eastAsia"/>
                <w:b/>
                <w:spacing w:val="0"/>
                <w:kern w:val="2"/>
                <w:sz w:val="21"/>
                <w:szCs w:val="21"/>
                <w:u w:val="single"/>
                <w:shd w:val="clear" w:color="auto" w:fill="FFFFFF" w:themeFill="background1"/>
              </w:rPr>
              <w:t>投标截止时间前，未到账的保证金视为未提交。</w:t>
            </w:r>
          </w:p>
          <w:p w14:paraId="60AD3B27"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b/>
                <w:bCs w:val="0"/>
                <w:spacing w:val="0"/>
                <w:sz w:val="21"/>
                <w:szCs w:val="21"/>
                <w:shd w:val="clear" w:color="auto" w:fill="FFFFFF" w:themeFill="background1"/>
              </w:rPr>
              <w:t>保证金</w:t>
            </w:r>
            <w:r>
              <w:rPr>
                <w:rFonts w:eastAsia="宋体" w:hint="eastAsia"/>
                <w:b/>
                <w:bCs w:val="0"/>
                <w:spacing w:val="0"/>
                <w:sz w:val="21"/>
                <w:szCs w:val="21"/>
                <w:shd w:val="clear" w:color="auto" w:fill="FFFFFF" w:themeFill="background1"/>
              </w:rPr>
              <w:t>转账方式：</w:t>
            </w:r>
            <w:r>
              <w:rPr>
                <w:rFonts w:eastAsia="宋体" w:hint="eastAsia"/>
                <w:spacing w:val="0"/>
                <w:sz w:val="21"/>
                <w:szCs w:val="21"/>
                <w:shd w:val="clear" w:color="auto" w:fill="FFFFFF" w:themeFill="background1"/>
              </w:rPr>
              <w:t>按以下账户从投标人的账号转账或电汇交纳，交纳凭证装订在响应文件中。</w:t>
            </w:r>
          </w:p>
          <w:p w14:paraId="70C32640"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保证金账号：</w:t>
            </w:r>
          </w:p>
          <w:p w14:paraId="099F5259"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账户名称：云南鸿诚项目管理咨询有限公司</w:t>
            </w:r>
          </w:p>
          <w:p w14:paraId="4026E5CA"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开户银行：云南红塔银行股份有限公司彩虹支行</w:t>
            </w:r>
          </w:p>
          <w:p w14:paraId="2F4A5ED6"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 xml:space="preserve">账号：1018021000367385 </w:t>
            </w:r>
          </w:p>
          <w:p w14:paraId="5324F329" w14:textId="77777777" w:rsidR="00F75EB3" w:rsidRDefault="00AF4047">
            <w:pPr>
              <w:pStyle w:val="afff1"/>
              <w:adjustRightInd w:val="0"/>
              <w:snapToGrid w:val="0"/>
              <w:spacing w:before="0" w:after="0" w:line="400" w:lineRule="atLeast"/>
              <w:rPr>
                <w:rFonts w:eastAsia="宋体" w:hint="eastAsia"/>
                <w:b/>
                <w:spacing w:val="0"/>
                <w:kern w:val="2"/>
                <w:sz w:val="21"/>
                <w:szCs w:val="21"/>
                <w:shd w:val="clear" w:color="auto" w:fill="FFFFFF" w:themeFill="background1"/>
              </w:rPr>
            </w:pPr>
            <w:r>
              <w:rPr>
                <w:rFonts w:eastAsia="宋体" w:hint="eastAsia"/>
                <w:b/>
                <w:spacing w:val="0"/>
                <w:kern w:val="2"/>
                <w:sz w:val="21"/>
                <w:szCs w:val="21"/>
                <w:shd w:val="clear" w:color="auto" w:fill="FFFFFF" w:themeFill="background1"/>
              </w:rPr>
              <w:t xml:space="preserve">联系人及电话：白师、0877-2668961 </w:t>
            </w:r>
          </w:p>
          <w:p w14:paraId="4B91474F"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hint="eastAsia"/>
                <w:b/>
                <w:spacing w:val="0"/>
                <w:sz w:val="21"/>
                <w:szCs w:val="21"/>
                <w:shd w:val="clear" w:color="auto" w:fill="FFFFFF" w:themeFill="background1"/>
              </w:rPr>
              <w:t>注：</w:t>
            </w:r>
            <w:r>
              <w:rPr>
                <w:rFonts w:eastAsia="宋体"/>
                <w:b/>
                <w:spacing w:val="0"/>
                <w:sz w:val="21"/>
                <w:szCs w:val="21"/>
                <w:shd w:val="clear" w:color="auto" w:fill="FFFFFF" w:themeFill="background1"/>
              </w:rPr>
              <w:t>进账和电汇保证金时在进账单或电汇凭证原件上注明“xxx项目x</w:t>
            </w:r>
            <w:r>
              <w:rPr>
                <w:rFonts w:eastAsia="宋体" w:hint="eastAsia"/>
                <w:b/>
                <w:spacing w:val="0"/>
                <w:sz w:val="21"/>
                <w:szCs w:val="21"/>
                <w:shd w:val="clear" w:color="auto" w:fill="FFFFFF" w:themeFill="background1"/>
              </w:rPr>
              <w:t>包投标</w:t>
            </w:r>
            <w:r>
              <w:rPr>
                <w:rFonts w:eastAsia="宋体"/>
                <w:b/>
                <w:spacing w:val="0"/>
                <w:sz w:val="21"/>
                <w:szCs w:val="21"/>
                <w:shd w:val="clear" w:color="auto" w:fill="FFFFFF" w:themeFill="background1"/>
              </w:rPr>
              <w:t>保证金</w:t>
            </w:r>
            <w:r>
              <w:rPr>
                <w:rFonts w:eastAsia="宋体" w:hint="eastAsia"/>
                <w:b/>
                <w:spacing w:val="0"/>
                <w:sz w:val="21"/>
                <w:szCs w:val="21"/>
                <w:shd w:val="clear" w:color="auto" w:fill="FFFFFF" w:themeFill="background1"/>
              </w:rPr>
              <w:t>”</w:t>
            </w:r>
            <w:r>
              <w:rPr>
                <w:rFonts w:eastAsia="宋体"/>
                <w:b/>
                <w:spacing w:val="0"/>
                <w:sz w:val="21"/>
                <w:szCs w:val="21"/>
                <w:shd w:val="clear" w:color="auto" w:fill="FFFFFF" w:themeFill="background1"/>
              </w:rPr>
              <w:t>，以便查验和退还</w:t>
            </w:r>
            <w:r>
              <w:rPr>
                <w:rFonts w:eastAsia="宋体" w:hint="eastAsia"/>
                <w:b/>
                <w:spacing w:val="0"/>
                <w:sz w:val="21"/>
                <w:szCs w:val="21"/>
                <w:shd w:val="clear" w:color="auto" w:fill="FFFFFF" w:themeFill="background1"/>
              </w:rPr>
              <w:t>。</w:t>
            </w:r>
          </w:p>
          <w:p w14:paraId="1F696C41"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hint="eastAsia"/>
                <w:b/>
                <w:bCs w:val="0"/>
                <w:spacing w:val="0"/>
                <w:sz w:val="21"/>
                <w:szCs w:val="21"/>
                <w:shd w:val="clear" w:color="auto" w:fill="FFFFFF" w:themeFill="background1"/>
              </w:rPr>
              <w:t>保函方式：</w:t>
            </w:r>
            <w:r>
              <w:rPr>
                <w:rFonts w:eastAsia="宋体" w:hint="eastAsia"/>
                <w:spacing w:val="0"/>
                <w:sz w:val="21"/>
                <w:szCs w:val="21"/>
                <w:shd w:val="clear" w:color="auto" w:fill="FFFFFF" w:themeFill="background1"/>
              </w:rPr>
              <w:t>由金融机构或担保机构出具针对本项目的保函。保函扫描件</w:t>
            </w:r>
            <w:r>
              <w:rPr>
                <w:rFonts w:eastAsia="宋体"/>
                <w:spacing w:val="0"/>
                <w:sz w:val="21"/>
                <w:szCs w:val="21"/>
                <w:shd w:val="clear" w:color="auto" w:fill="FFFFFF" w:themeFill="background1"/>
              </w:rPr>
              <w:t>装订在</w:t>
            </w:r>
            <w:r>
              <w:rPr>
                <w:rFonts w:eastAsia="宋体" w:hint="eastAsia"/>
                <w:spacing w:val="0"/>
                <w:sz w:val="21"/>
                <w:szCs w:val="21"/>
                <w:shd w:val="clear" w:color="auto" w:fill="FFFFFF" w:themeFill="background1"/>
              </w:rPr>
              <w:t>投标</w:t>
            </w:r>
            <w:r>
              <w:rPr>
                <w:rFonts w:eastAsia="宋体"/>
                <w:spacing w:val="0"/>
                <w:sz w:val="21"/>
                <w:szCs w:val="21"/>
                <w:shd w:val="clear" w:color="auto" w:fill="FFFFFF" w:themeFill="background1"/>
              </w:rPr>
              <w:t>文件内</w:t>
            </w:r>
            <w:r>
              <w:rPr>
                <w:rFonts w:eastAsia="宋体" w:hint="eastAsia"/>
                <w:spacing w:val="0"/>
                <w:sz w:val="21"/>
                <w:szCs w:val="21"/>
                <w:shd w:val="clear" w:color="auto" w:fill="FFFFFF" w:themeFill="background1"/>
              </w:rPr>
              <w:t>。</w:t>
            </w:r>
          </w:p>
          <w:p w14:paraId="2A6AC930" w14:textId="77777777" w:rsidR="00F75EB3" w:rsidRDefault="00AF4047">
            <w:pPr>
              <w:pStyle w:val="a9"/>
              <w:adjustRightInd w:val="0"/>
              <w:snapToGrid w:val="0"/>
              <w:spacing w:after="0" w:line="400" w:lineRule="atLeast"/>
              <w:rPr>
                <w:rFonts w:eastAsia="宋体" w:hint="eastAsia"/>
                <w:szCs w:val="21"/>
              </w:rPr>
            </w:pPr>
            <w:r>
              <w:rPr>
                <w:rFonts w:eastAsia="宋体" w:hint="eastAsia"/>
                <w:b/>
                <w:szCs w:val="21"/>
                <w:shd w:val="clear" w:color="auto" w:fill="FFFFFF" w:themeFill="background1"/>
              </w:rPr>
              <w:t>保证金退还要求：</w:t>
            </w:r>
            <w:r>
              <w:rPr>
                <w:rFonts w:eastAsia="宋体" w:hint="eastAsia"/>
                <w:szCs w:val="21"/>
                <w:shd w:val="clear" w:color="auto" w:fill="FFFFFF" w:themeFill="background1"/>
              </w:rPr>
              <w:t>未中标供应商的保证金在中标结果公告发布后5个工作日内退还；中标供应商的保证金在签订合同后5个工作日内退还。</w:t>
            </w:r>
          </w:p>
        </w:tc>
      </w:tr>
      <w:tr w:rsidR="00F75EB3" w14:paraId="0939196B"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05AE8BEF"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18</w:t>
            </w:r>
          </w:p>
        </w:tc>
        <w:tc>
          <w:tcPr>
            <w:tcW w:w="1761" w:type="dxa"/>
            <w:tcBorders>
              <w:top w:val="single" w:sz="4" w:space="0" w:color="auto"/>
              <w:left w:val="single" w:sz="4" w:space="0" w:color="auto"/>
              <w:bottom w:val="single" w:sz="4" w:space="0" w:color="auto"/>
              <w:right w:val="single" w:sz="4" w:space="0" w:color="auto"/>
            </w:tcBorders>
            <w:vAlign w:val="center"/>
          </w:tcPr>
          <w:p w14:paraId="143B1117" w14:textId="77777777" w:rsidR="00F75EB3" w:rsidRDefault="00AF4047">
            <w:pPr>
              <w:adjustRightInd w:val="0"/>
              <w:snapToGrid w:val="0"/>
              <w:spacing w:line="400" w:lineRule="atLeast"/>
              <w:jc w:val="center"/>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投标文件的签署</w:t>
            </w:r>
          </w:p>
        </w:tc>
        <w:tc>
          <w:tcPr>
            <w:tcW w:w="7138" w:type="dxa"/>
            <w:tcBorders>
              <w:top w:val="single" w:sz="4" w:space="0" w:color="auto"/>
              <w:left w:val="single" w:sz="4" w:space="0" w:color="auto"/>
              <w:bottom w:val="single" w:sz="4" w:space="0" w:color="auto"/>
              <w:right w:val="single" w:sz="4" w:space="0" w:color="auto"/>
            </w:tcBorders>
            <w:vAlign w:val="center"/>
          </w:tcPr>
          <w:p w14:paraId="390B5AD9" w14:textId="77777777" w:rsidR="00F75EB3" w:rsidRDefault="00AF4047">
            <w:pPr>
              <w:adjustRightInd w:val="0"/>
              <w:snapToGrid w:val="0"/>
              <w:spacing w:line="400" w:lineRule="atLeast"/>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按照投标文件格式，使用企业和法定代表</w:t>
            </w:r>
            <w:proofErr w:type="gramStart"/>
            <w:r>
              <w:rPr>
                <w:rFonts w:ascii="宋体" w:eastAsia="宋体" w:hAnsi="宋体" w:cs="宋体" w:hint="eastAsia"/>
                <w:szCs w:val="21"/>
                <w:shd w:val="clear" w:color="auto" w:fill="FFFFFF" w:themeFill="background1"/>
              </w:rPr>
              <w:t>人数字</w:t>
            </w:r>
            <w:proofErr w:type="gramEnd"/>
            <w:r>
              <w:rPr>
                <w:rFonts w:ascii="宋体" w:eastAsia="宋体" w:hAnsi="宋体" w:cs="宋体" w:hint="eastAsia"/>
                <w:szCs w:val="21"/>
                <w:shd w:val="clear" w:color="auto" w:fill="FFFFFF" w:themeFill="background1"/>
              </w:rPr>
              <w:t>证书电子签章及电子签名。</w:t>
            </w:r>
          </w:p>
          <w:p w14:paraId="03A91938" w14:textId="77777777" w:rsidR="00F75EB3" w:rsidRDefault="00AF4047">
            <w:pPr>
              <w:adjustRightInd w:val="0"/>
              <w:snapToGrid w:val="0"/>
              <w:spacing w:line="400" w:lineRule="atLeast"/>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注：在需要电子签章的地方进行电子签章，无需逐页电子签章。</w:t>
            </w:r>
          </w:p>
        </w:tc>
      </w:tr>
      <w:tr w:rsidR="00F75EB3" w14:paraId="28874128"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E90C774"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19</w:t>
            </w:r>
          </w:p>
        </w:tc>
        <w:tc>
          <w:tcPr>
            <w:tcW w:w="1761" w:type="dxa"/>
            <w:tcBorders>
              <w:top w:val="single" w:sz="4" w:space="0" w:color="auto"/>
              <w:left w:val="single" w:sz="4" w:space="0" w:color="auto"/>
              <w:bottom w:val="single" w:sz="4" w:space="0" w:color="auto"/>
              <w:right w:val="single" w:sz="4" w:space="0" w:color="auto"/>
            </w:tcBorders>
            <w:vAlign w:val="center"/>
          </w:tcPr>
          <w:p w14:paraId="4340A613"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投标文件的其他编制要求</w:t>
            </w:r>
          </w:p>
        </w:tc>
        <w:tc>
          <w:tcPr>
            <w:tcW w:w="7138" w:type="dxa"/>
            <w:tcBorders>
              <w:top w:val="single" w:sz="4" w:space="0" w:color="auto"/>
              <w:left w:val="single" w:sz="4" w:space="0" w:color="auto"/>
              <w:bottom w:val="single" w:sz="4" w:space="0" w:color="auto"/>
              <w:right w:val="single" w:sz="4" w:space="0" w:color="auto"/>
            </w:tcBorders>
            <w:vAlign w:val="center"/>
          </w:tcPr>
          <w:p w14:paraId="22300756"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hint="eastAsia"/>
                <w:spacing w:val="0"/>
                <w:sz w:val="21"/>
                <w:szCs w:val="21"/>
                <w:shd w:val="clear" w:color="auto" w:fill="FFFFFF" w:themeFill="background1"/>
              </w:rPr>
              <w:t>投标文件全部采用电子文档，投标人应安装客户端软件“政府采购云电子交易客户端”，并按照招标文件和政府采购云电子交易平台的要求编制，编制后应进行电子签名及加密。</w:t>
            </w:r>
          </w:p>
          <w:p w14:paraId="27963F51"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hint="eastAsia"/>
                <w:spacing w:val="0"/>
                <w:sz w:val="21"/>
                <w:szCs w:val="21"/>
                <w:shd w:val="clear" w:color="auto" w:fill="FFFFFF" w:themeFill="background1"/>
              </w:rPr>
              <w:t>（1）如投标人提交的电子标书不符合政府采购云电子交易平台要求或开标时无法读取导入或解密，其投标文件将不予受理。</w:t>
            </w:r>
          </w:p>
          <w:p w14:paraId="4A07CE6E" w14:textId="77777777" w:rsidR="00F75EB3" w:rsidRDefault="00AF4047">
            <w:pPr>
              <w:pStyle w:val="afff1"/>
              <w:adjustRightInd w:val="0"/>
              <w:snapToGrid w:val="0"/>
              <w:spacing w:before="0" w:after="0" w:line="400" w:lineRule="atLeast"/>
              <w:jc w:val="both"/>
              <w:rPr>
                <w:rFonts w:eastAsia="宋体" w:hint="eastAsia"/>
                <w:spacing w:val="0"/>
                <w:sz w:val="21"/>
                <w:szCs w:val="21"/>
                <w:shd w:val="clear" w:color="auto" w:fill="FFFFFF" w:themeFill="background1"/>
              </w:rPr>
            </w:pPr>
            <w:r>
              <w:rPr>
                <w:rFonts w:eastAsia="宋体" w:hint="eastAsia"/>
                <w:spacing w:val="0"/>
                <w:sz w:val="21"/>
                <w:szCs w:val="21"/>
                <w:shd w:val="clear" w:color="auto" w:fill="FFFFFF" w:themeFill="background1"/>
              </w:rPr>
              <w:t>（2）投标文件中提供的资料（扫描件），内容必须清晰可辨，若内容模糊，无法辨识，均视为未提供。</w:t>
            </w:r>
          </w:p>
        </w:tc>
      </w:tr>
      <w:tr w:rsidR="00F75EB3" w14:paraId="127E503A"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7DB6449"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20</w:t>
            </w:r>
          </w:p>
        </w:tc>
        <w:tc>
          <w:tcPr>
            <w:tcW w:w="1761" w:type="dxa"/>
            <w:tcBorders>
              <w:top w:val="single" w:sz="4" w:space="0" w:color="auto"/>
              <w:left w:val="single" w:sz="4" w:space="0" w:color="auto"/>
              <w:bottom w:val="single" w:sz="4" w:space="0" w:color="auto"/>
              <w:right w:val="single" w:sz="4" w:space="0" w:color="auto"/>
            </w:tcBorders>
            <w:vAlign w:val="center"/>
          </w:tcPr>
          <w:p w14:paraId="66A32CAB"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投标文件的退还</w:t>
            </w:r>
          </w:p>
        </w:tc>
        <w:tc>
          <w:tcPr>
            <w:tcW w:w="7138" w:type="dxa"/>
            <w:tcBorders>
              <w:top w:val="single" w:sz="4" w:space="0" w:color="auto"/>
              <w:left w:val="single" w:sz="4" w:space="0" w:color="auto"/>
              <w:bottom w:val="single" w:sz="4" w:space="0" w:color="auto"/>
              <w:right w:val="single" w:sz="4" w:space="0" w:color="auto"/>
            </w:tcBorders>
            <w:vAlign w:val="center"/>
          </w:tcPr>
          <w:p w14:paraId="1CF58865" w14:textId="77777777" w:rsidR="00F75EB3" w:rsidRDefault="00AF4047">
            <w:pPr>
              <w:adjustRightInd w:val="0"/>
              <w:snapToGrid w:val="0"/>
              <w:spacing w:line="400" w:lineRule="atLeast"/>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不予退还</w:t>
            </w:r>
          </w:p>
        </w:tc>
      </w:tr>
      <w:tr w:rsidR="00F75EB3" w14:paraId="06621345"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12D88A21"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21</w:t>
            </w:r>
          </w:p>
        </w:tc>
        <w:tc>
          <w:tcPr>
            <w:tcW w:w="1761" w:type="dxa"/>
            <w:tcBorders>
              <w:top w:val="single" w:sz="4" w:space="0" w:color="auto"/>
              <w:left w:val="single" w:sz="4" w:space="0" w:color="auto"/>
              <w:bottom w:val="single" w:sz="4" w:space="0" w:color="auto"/>
              <w:right w:val="single" w:sz="4" w:space="0" w:color="auto"/>
            </w:tcBorders>
            <w:vAlign w:val="center"/>
          </w:tcPr>
          <w:p w14:paraId="1837CB4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递交投标文件</w:t>
            </w:r>
          </w:p>
          <w:p w14:paraId="2F7E8B4F"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地点</w:t>
            </w:r>
          </w:p>
        </w:tc>
        <w:tc>
          <w:tcPr>
            <w:tcW w:w="7138" w:type="dxa"/>
            <w:tcBorders>
              <w:top w:val="single" w:sz="4" w:space="0" w:color="auto"/>
              <w:left w:val="single" w:sz="4" w:space="0" w:color="auto"/>
              <w:bottom w:val="single" w:sz="4" w:space="0" w:color="auto"/>
              <w:right w:val="single" w:sz="4" w:space="0" w:color="auto"/>
            </w:tcBorders>
            <w:vAlign w:val="center"/>
          </w:tcPr>
          <w:p w14:paraId="24B31CBC" w14:textId="77777777" w:rsidR="00F75EB3" w:rsidRDefault="00AF4047">
            <w:pPr>
              <w:adjustRightInd w:val="0"/>
              <w:snapToGrid w:val="0"/>
              <w:spacing w:line="400" w:lineRule="atLeast"/>
              <w:rPr>
                <w:rFonts w:ascii="宋体" w:eastAsia="宋体" w:hAnsi="宋体" w:hint="eastAsia"/>
                <w:szCs w:val="21"/>
                <w:shd w:val="clear" w:color="auto" w:fill="FFFFFF" w:themeFill="background1"/>
              </w:rPr>
            </w:pPr>
            <w:r>
              <w:rPr>
                <w:rFonts w:ascii="宋体" w:eastAsia="宋体" w:hAnsi="宋体" w:cs="宋体" w:hint="eastAsia"/>
                <w:szCs w:val="21"/>
                <w:shd w:val="clear" w:color="auto" w:fill="FFFFFF" w:themeFill="background1"/>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tc>
      </w:tr>
      <w:tr w:rsidR="00F75EB3" w14:paraId="4395AFB7"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7B89EFA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22</w:t>
            </w:r>
          </w:p>
        </w:tc>
        <w:tc>
          <w:tcPr>
            <w:tcW w:w="1761" w:type="dxa"/>
            <w:tcBorders>
              <w:top w:val="single" w:sz="4" w:space="0" w:color="auto"/>
              <w:left w:val="single" w:sz="4" w:space="0" w:color="auto"/>
              <w:bottom w:val="single" w:sz="4" w:space="0" w:color="auto"/>
              <w:right w:val="single" w:sz="4" w:space="0" w:color="auto"/>
            </w:tcBorders>
            <w:vAlign w:val="center"/>
          </w:tcPr>
          <w:p w14:paraId="75BC5666"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开标时间</w:t>
            </w:r>
          </w:p>
        </w:tc>
        <w:tc>
          <w:tcPr>
            <w:tcW w:w="7138" w:type="dxa"/>
            <w:tcBorders>
              <w:top w:val="single" w:sz="4" w:space="0" w:color="auto"/>
              <w:left w:val="single" w:sz="4" w:space="0" w:color="auto"/>
              <w:bottom w:val="single" w:sz="4" w:space="0" w:color="auto"/>
              <w:right w:val="single" w:sz="4" w:space="0" w:color="auto"/>
            </w:tcBorders>
            <w:vAlign w:val="center"/>
          </w:tcPr>
          <w:p w14:paraId="554B7AD1"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开标时间：同投标文件递交截止时间</w:t>
            </w:r>
          </w:p>
          <w:p w14:paraId="4BB39631"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开标地点：同投标文件递交地点</w:t>
            </w:r>
          </w:p>
        </w:tc>
      </w:tr>
      <w:tr w:rsidR="00F75EB3" w14:paraId="4F6F2F6A"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6082D81E"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23</w:t>
            </w:r>
          </w:p>
        </w:tc>
        <w:tc>
          <w:tcPr>
            <w:tcW w:w="1761" w:type="dxa"/>
            <w:tcBorders>
              <w:top w:val="single" w:sz="4" w:space="0" w:color="auto"/>
              <w:left w:val="single" w:sz="4" w:space="0" w:color="auto"/>
              <w:bottom w:val="single" w:sz="4" w:space="0" w:color="auto"/>
              <w:right w:val="single" w:sz="4" w:space="0" w:color="auto"/>
            </w:tcBorders>
            <w:vAlign w:val="center"/>
          </w:tcPr>
          <w:p w14:paraId="16A9F288"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开标程序</w:t>
            </w:r>
          </w:p>
        </w:tc>
        <w:tc>
          <w:tcPr>
            <w:tcW w:w="7138" w:type="dxa"/>
            <w:tcBorders>
              <w:top w:val="single" w:sz="4" w:space="0" w:color="auto"/>
              <w:left w:val="single" w:sz="4" w:space="0" w:color="auto"/>
              <w:bottom w:val="single" w:sz="4" w:space="0" w:color="auto"/>
              <w:right w:val="single" w:sz="4" w:space="0" w:color="auto"/>
            </w:tcBorders>
            <w:vAlign w:val="center"/>
          </w:tcPr>
          <w:p w14:paraId="10CA1A02"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开标会由采购代理机构主持，具体流程如下：</w:t>
            </w:r>
          </w:p>
          <w:p w14:paraId="345486F5"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lastRenderedPageBreak/>
              <w:t>（</w:t>
            </w:r>
            <w:r>
              <w:rPr>
                <w:rFonts w:ascii="宋体" w:eastAsia="宋体" w:hAnsi="宋体"/>
                <w:sz w:val="21"/>
                <w:szCs w:val="21"/>
                <w:shd w:val="clear" w:color="auto" w:fill="FFFFFF" w:themeFill="background1"/>
              </w:rPr>
              <w:t>1）采购代理机构依托电子交易平台发起开始解密指令，投标人须使用加密时所用的CA</w:t>
            </w:r>
            <w:proofErr w:type="gramStart"/>
            <w:r>
              <w:rPr>
                <w:rFonts w:ascii="宋体" w:eastAsia="宋体" w:hAnsi="宋体"/>
                <w:sz w:val="21"/>
                <w:szCs w:val="21"/>
                <w:shd w:val="clear" w:color="auto" w:fill="FFFFFF" w:themeFill="background1"/>
              </w:rPr>
              <w:t>锁按平台</w:t>
            </w:r>
            <w:proofErr w:type="gramEnd"/>
            <w:r>
              <w:rPr>
                <w:rFonts w:ascii="宋体" w:eastAsia="宋体" w:hAnsi="宋体"/>
                <w:sz w:val="21"/>
                <w:szCs w:val="21"/>
                <w:shd w:val="clear" w:color="auto" w:fill="FFFFFF" w:themeFill="background1"/>
              </w:rPr>
              <w:t>提示和招标文件的规定登录到</w:t>
            </w:r>
            <w:r>
              <w:rPr>
                <w:rFonts w:ascii="宋体" w:eastAsia="宋体" w:hAnsi="宋体" w:hint="eastAsia"/>
                <w:sz w:val="21"/>
                <w:szCs w:val="21"/>
                <w:shd w:val="clear" w:color="auto" w:fill="FFFFFF" w:themeFill="background1"/>
              </w:rPr>
              <w:t>政府采购云</w:t>
            </w:r>
            <w:r>
              <w:rPr>
                <w:rFonts w:ascii="宋体" w:eastAsia="宋体" w:hAnsi="宋体"/>
                <w:sz w:val="21"/>
                <w:szCs w:val="21"/>
                <w:shd w:val="clear" w:color="auto" w:fill="FFFFFF" w:themeFill="background1"/>
              </w:rPr>
              <w:t>平台电子开标大厅签到，并在发起解密指令之时起</w:t>
            </w:r>
            <w:r>
              <w:rPr>
                <w:rFonts w:ascii="宋体" w:eastAsia="宋体" w:hAnsi="宋体" w:hint="eastAsia"/>
                <w:sz w:val="21"/>
                <w:szCs w:val="21"/>
                <w:shd w:val="clear" w:color="auto" w:fill="FFFFFF" w:themeFill="background1"/>
              </w:rPr>
              <w:t>3</w:t>
            </w:r>
            <w:r>
              <w:rPr>
                <w:rFonts w:ascii="宋体" w:eastAsia="宋体" w:hAnsi="宋体"/>
                <w:sz w:val="21"/>
                <w:szCs w:val="21"/>
                <w:shd w:val="clear" w:color="auto" w:fill="FFFFFF" w:themeFill="background1"/>
              </w:rPr>
              <w:t>0分钟内完成对电子投标文件在线解密。</w:t>
            </w:r>
            <w:r>
              <w:rPr>
                <w:rFonts w:ascii="宋体" w:eastAsia="宋体" w:hAnsi="宋体" w:hint="eastAsia"/>
                <w:sz w:val="21"/>
                <w:szCs w:val="21"/>
                <w:shd w:val="clear" w:color="auto" w:fill="FFFFFF" w:themeFill="background1"/>
              </w:rPr>
              <w:t>（</w:t>
            </w:r>
            <w:r>
              <w:rPr>
                <w:rFonts w:ascii="宋体" w:eastAsia="宋体" w:hAnsi="宋体"/>
                <w:sz w:val="21"/>
                <w:szCs w:val="21"/>
                <w:shd w:val="clear" w:color="auto" w:fill="FFFFFF" w:themeFill="background1"/>
              </w:rPr>
              <w:t>2）发起解密指令之时起5分钟内投标人还未进行解密的，代理机构可通知投标人，投标人未预留联系方式或预留联系方式无效，导致代理机构无法联系到投标人进行解密的，视为撤回投标文件。</w:t>
            </w:r>
          </w:p>
          <w:p w14:paraId="29CA42BE"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（解密异常情况处理：详见本章电子交易活动的中止）如投标人成功解密投标文件，但未在政府采购云电子开标大厅参加开标的，视同认可开标过程和结果，由此产生的后果由投标人自行负责。</w:t>
            </w:r>
          </w:p>
        </w:tc>
      </w:tr>
      <w:tr w:rsidR="00F75EB3" w14:paraId="7420DCDD"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777ADEC7"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lastRenderedPageBreak/>
              <w:t>2</w:t>
            </w:r>
            <w:r>
              <w:rPr>
                <w:rFonts w:ascii="宋体" w:eastAsia="宋体" w:hAnsi="宋体" w:hint="eastAsia"/>
                <w:sz w:val="21"/>
                <w:szCs w:val="21"/>
                <w:shd w:val="clear" w:color="auto" w:fill="FFFFFF" w:themeFill="background1"/>
              </w:rPr>
              <w:t>4</w:t>
            </w:r>
          </w:p>
        </w:tc>
        <w:tc>
          <w:tcPr>
            <w:tcW w:w="1761" w:type="dxa"/>
            <w:tcBorders>
              <w:top w:val="single" w:sz="4" w:space="0" w:color="auto"/>
              <w:left w:val="single" w:sz="4" w:space="0" w:color="auto"/>
              <w:bottom w:val="single" w:sz="4" w:space="0" w:color="auto"/>
              <w:right w:val="single" w:sz="4" w:space="0" w:color="auto"/>
            </w:tcBorders>
            <w:vAlign w:val="center"/>
          </w:tcPr>
          <w:p w14:paraId="3FC1805D"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评标委员会的</w:t>
            </w:r>
          </w:p>
          <w:p w14:paraId="7D66443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组成</w:t>
            </w:r>
          </w:p>
        </w:tc>
        <w:tc>
          <w:tcPr>
            <w:tcW w:w="7138" w:type="dxa"/>
            <w:tcBorders>
              <w:top w:val="single" w:sz="4" w:space="0" w:color="auto"/>
              <w:left w:val="single" w:sz="4" w:space="0" w:color="auto"/>
              <w:bottom w:val="single" w:sz="4" w:space="0" w:color="auto"/>
              <w:right w:val="single" w:sz="4" w:space="0" w:color="auto"/>
            </w:tcBorders>
            <w:vAlign w:val="center"/>
          </w:tcPr>
          <w:p w14:paraId="57545A1B"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评标委员会由采购人代表和评审专家组成，成员人数为</w:t>
            </w:r>
            <w:r>
              <w:rPr>
                <w:rFonts w:ascii="宋体" w:eastAsia="宋体" w:hAnsi="宋体"/>
                <w:sz w:val="21"/>
                <w:szCs w:val="21"/>
                <w:u w:val="single"/>
                <w:shd w:val="clear" w:color="auto" w:fill="FFFFFF" w:themeFill="background1"/>
              </w:rPr>
              <w:t>5</w:t>
            </w:r>
            <w:r>
              <w:rPr>
                <w:rFonts w:ascii="宋体" w:eastAsia="宋体" w:hAnsi="宋体" w:hint="eastAsia"/>
                <w:sz w:val="21"/>
                <w:szCs w:val="21"/>
                <w:shd w:val="clear" w:color="auto" w:fill="FFFFFF" w:themeFill="background1"/>
              </w:rPr>
              <w:t>人以上单数</w:t>
            </w:r>
            <w:r>
              <w:rPr>
                <w:rFonts w:ascii="宋体" w:eastAsia="宋体" w:hAnsi="宋体"/>
                <w:sz w:val="21"/>
                <w:szCs w:val="21"/>
                <w:shd w:val="clear" w:color="auto" w:fill="FFFFFF" w:themeFill="background1"/>
              </w:rPr>
              <w:t>，</w:t>
            </w:r>
            <w:r>
              <w:rPr>
                <w:rFonts w:ascii="宋体" w:eastAsia="宋体" w:hAnsi="宋体" w:hint="eastAsia"/>
                <w:sz w:val="21"/>
                <w:szCs w:val="21"/>
                <w:shd w:val="clear" w:color="auto" w:fill="FFFFFF" w:themeFill="background1"/>
              </w:rPr>
              <w:t>其中评审专家不得少于成员总数的三分之二。</w:t>
            </w:r>
          </w:p>
          <w:p w14:paraId="5A11B385"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评标专家确定方式：从云南省政府采购云平台专家抽取管理模块中随机抽取评审专家。</w:t>
            </w:r>
          </w:p>
        </w:tc>
      </w:tr>
      <w:tr w:rsidR="00F75EB3" w14:paraId="06B6E4C6"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2BC60B8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w:t>
            </w:r>
            <w:r>
              <w:rPr>
                <w:rFonts w:ascii="宋体" w:eastAsia="宋体" w:hAnsi="宋体" w:hint="eastAsia"/>
                <w:sz w:val="21"/>
                <w:szCs w:val="21"/>
                <w:shd w:val="clear" w:color="auto" w:fill="FFFFFF" w:themeFill="background1"/>
              </w:rPr>
              <w:t>5</w:t>
            </w:r>
          </w:p>
        </w:tc>
        <w:tc>
          <w:tcPr>
            <w:tcW w:w="1761" w:type="dxa"/>
            <w:tcBorders>
              <w:top w:val="single" w:sz="4" w:space="0" w:color="auto"/>
              <w:left w:val="single" w:sz="4" w:space="0" w:color="auto"/>
              <w:bottom w:val="single" w:sz="4" w:space="0" w:color="auto"/>
              <w:right w:val="single" w:sz="4" w:space="0" w:color="auto"/>
            </w:tcBorders>
            <w:vAlign w:val="center"/>
          </w:tcPr>
          <w:p w14:paraId="67B56D58"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评标委员会推荐中标候选人的人数</w:t>
            </w:r>
          </w:p>
        </w:tc>
        <w:tc>
          <w:tcPr>
            <w:tcW w:w="7138" w:type="dxa"/>
            <w:tcBorders>
              <w:top w:val="single" w:sz="4" w:space="0" w:color="auto"/>
              <w:left w:val="single" w:sz="4" w:space="0" w:color="auto"/>
              <w:bottom w:val="single" w:sz="4" w:space="0" w:color="auto"/>
              <w:right w:val="single" w:sz="4" w:space="0" w:color="auto"/>
            </w:tcBorders>
            <w:vAlign w:val="center"/>
          </w:tcPr>
          <w:p w14:paraId="3630BC5C"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3人</w:t>
            </w:r>
          </w:p>
        </w:tc>
      </w:tr>
      <w:tr w:rsidR="00F75EB3" w14:paraId="67DBD1BC"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3173411E"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w:t>
            </w:r>
            <w:r>
              <w:rPr>
                <w:rFonts w:ascii="宋体" w:eastAsia="宋体" w:hAnsi="宋体" w:hint="eastAsia"/>
                <w:sz w:val="21"/>
                <w:szCs w:val="21"/>
                <w:shd w:val="clear" w:color="auto" w:fill="FFFFFF" w:themeFill="background1"/>
              </w:rPr>
              <w:t>6</w:t>
            </w:r>
          </w:p>
        </w:tc>
        <w:tc>
          <w:tcPr>
            <w:tcW w:w="1761" w:type="dxa"/>
            <w:tcBorders>
              <w:top w:val="single" w:sz="4" w:space="0" w:color="auto"/>
              <w:left w:val="single" w:sz="4" w:space="0" w:color="auto"/>
              <w:bottom w:val="single" w:sz="4" w:space="0" w:color="auto"/>
              <w:right w:val="single" w:sz="4" w:space="0" w:color="auto"/>
            </w:tcBorders>
            <w:vAlign w:val="center"/>
          </w:tcPr>
          <w:p w14:paraId="2D95F6CA"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是否授权评标委员会确定中标人</w:t>
            </w:r>
          </w:p>
        </w:tc>
        <w:sdt>
          <w:sdtPr>
            <w:rPr>
              <w:rFonts w:ascii="宋体" w:eastAsia="宋体" w:hAnsi="宋体" w:hint="eastAsia"/>
              <w:sz w:val="21"/>
              <w:szCs w:val="21"/>
              <w:shd w:val="clear" w:color="auto" w:fill="FFFFFF" w:themeFill="background1"/>
            </w:rPr>
            <w:id w:val="747537218"/>
            <w:placeholder>
              <w:docPart w:val="57FE3A98A25E4D25872122CDC472C3FC"/>
            </w:placeholder>
            <w:dropDownList>
              <w:listItem w:displayText="是" w:value="是"/>
              <w:listItem w:displayText="否" w:value="否"/>
            </w:dropDownList>
          </w:sdtPr>
          <w:sdtEndPr/>
          <w:sdtContent>
            <w:tc>
              <w:tcPr>
                <w:tcW w:w="7138" w:type="dxa"/>
                <w:tcBorders>
                  <w:top w:val="single" w:sz="4" w:space="0" w:color="auto"/>
                  <w:left w:val="single" w:sz="4" w:space="0" w:color="auto"/>
                  <w:bottom w:val="single" w:sz="4" w:space="0" w:color="auto"/>
                  <w:right w:val="single" w:sz="4" w:space="0" w:color="auto"/>
                </w:tcBorders>
                <w:vAlign w:val="center"/>
              </w:tcPr>
              <w:p w14:paraId="6D296385"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否</w:t>
                </w:r>
              </w:p>
            </w:tc>
          </w:sdtContent>
        </w:sdt>
      </w:tr>
      <w:tr w:rsidR="00F75EB3" w14:paraId="7CC729CE"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770A1334"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w:t>
            </w:r>
            <w:r>
              <w:rPr>
                <w:rFonts w:ascii="宋体" w:eastAsia="宋体" w:hAnsi="宋体" w:hint="eastAsia"/>
                <w:sz w:val="21"/>
                <w:szCs w:val="21"/>
                <w:shd w:val="clear" w:color="auto" w:fill="FFFFFF" w:themeFill="background1"/>
              </w:rPr>
              <w:t>7</w:t>
            </w:r>
          </w:p>
        </w:tc>
        <w:tc>
          <w:tcPr>
            <w:tcW w:w="1761" w:type="dxa"/>
            <w:tcBorders>
              <w:top w:val="single" w:sz="4" w:space="0" w:color="auto"/>
              <w:left w:val="single" w:sz="4" w:space="0" w:color="auto"/>
              <w:bottom w:val="single" w:sz="4" w:space="0" w:color="auto"/>
              <w:right w:val="single" w:sz="4" w:space="0" w:color="auto"/>
            </w:tcBorders>
            <w:vAlign w:val="center"/>
          </w:tcPr>
          <w:p w14:paraId="588FA009"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评标方法及标准</w:t>
            </w:r>
          </w:p>
        </w:tc>
        <w:tc>
          <w:tcPr>
            <w:tcW w:w="7138" w:type="dxa"/>
            <w:tcBorders>
              <w:top w:val="single" w:sz="4" w:space="0" w:color="auto"/>
              <w:left w:val="single" w:sz="4" w:space="0" w:color="auto"/>
              <w:bottom w:val="single" w:sz="4" w:space="0" w:color="auto"/>
              <w:right w:val="single" w:sz="4" w:space="0" w:color="auto"/>
            </w:tcBorders>
            <w:vAlign w:val="center"/>
          </w:tcPr>
          <w:p w14:paraId="18FB53B6"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详见第六章</w:t>
            </w:r>
          </w:p>
        </w:tc>
      </w:tr>
      <w:tr w:rsidR="00F75EB3" w14:paraId="5993D6F0"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7F9BC8FB"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w:t>
            </w:r>
            <w:r>
              <w:rPr>
                <w:rFonts w:ascii="宋体" w:eastAsia="宋体" w:hAnsi="宋体" w:hint="eastAsia"/>
                <w:sz w:val="21"/>
                <w:szCs w:val="21"/>
                <w:shd w:val="clear" w:color="auto" w:fill="FFFFFF" w:themeFill="background1"/>
              </w:rPr>
              <w:t>8</w:t>
            </w:r>
          </w:p>
        </w:tc>
        <w:tc>
          <w:tcPr>
            <w:tcW w:w="1761" w:type="dxa"/>
            <w:tcBorders>
              <w:top w:val="single" w:sz="4" w:space="0" w:color="auto"/>
              <w:left w:val="single" w:sz="4" w:space="0" w:color="auto"/>
              <w:bottom w:val="single" w:sz="4" w:space="0" w:color="auto"/>
              <w:right w:val="single" w:sz="4" w:space="0" w:color="auto"/>
            </w:tcBorders>
            <w:vAlign w:val="center"/>
          </w:tcPr>
          <w:p w14:paraId="167A3CD9"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资格审查方式</w:t>
            </w:r>
          </w:p>
        </w:tc>
        <w:tc>
          <w:tcPr>
            <w:tcW w:w="7138" w:type="dxa"/>
            <w:tcBorders>
              <w:top w:val="single" w:sz="4" w:space="0" w:color="auto"/>
              <w:left w:val="single" w:sz="4" w:space="0" w:color="auto"/>
              <w:bottom w:val="single" w:sz="4" w:space="0" w:color="auto"/>
              <w:right w:val="single" w:sz="4" w:space="0" w:color="auto"/>
            </w:tcBorders>
            <w:vAlign w:val="center"/>
          </w:tcPr>
          <w:p w14:paraId="6A7D0774" w14:textId="77777777" w:rsidR="00F75EB3" w:rsidRDefault="00AF4047">
            <w:pPr>
              <w:pStyle w:val="afff0"/>
              <w:adjustRightInd w:val="0"/>
              <w:spacing w:afterLines="0" w:line="400" w:lineRule="atLeast"/>
              <w:ind w:firstLineChars="0" w:firstLine="0"/>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资格后审</w:t>
            </w:r>
          </w:p>
        </w:tc>
      </w:tr>
      <w:tr w:rsidR="00F75EB3" w14:paraId="0CE3F1B2"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17A9A150"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sz w:val="21"/>
                <w:szCs w:val="21"/>
                <w:shd w:val="clear" w:color="auto" w:fill="FFFFFF" w:themeFill="background1"/>
              </w:rPr>
              <w:t>2</w:t>
            </w:r>
            <w:r>
              <w:rPr>
                <w:rFonts w:ascii="宋体" w:eastAsia="宋体" w:hAnsi="宋体" w:hint="eastAsia"/>
                <w:sz w:val="21"/>
                <w:szCs w:val="21"/>
                <w:shd w:val="clear" w:color="auto" w:fill="FFFFFF" w:themeFill="background1"/>
              </w:rPr>
              <w:t>9</w:t>
            </w:r>
          </w:p>
        </w:tc>
        <w:tc>
          <w:tcPr>
            <w:tcW w:w="8899" w:type="dxa"/>
            <w:gridSpan w:val="2"/>
            <w:tcBorders>
              <w:top w:val="single" w:sz="4" w:space="0" w:color="auto"/>
              <w:left w:val="single" w:sz="4" w:space="0" w:color="auto"/>
              <w:bottom w:val="single" w:sz="4" w:space="0" w:color="auto"/>
              <w:right w:val="single" w:sz="4" w:space="0" w:color="auto"/>
            </w:tcBorders>
            <w:vAlign w:val="center"/>
          </w:tcPr>
          <w:p w14:paraId="619E31A8"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其他需要补充的内容</w:t>
            </w:r>
          </w:p>
        </w:tc>
      </w:tr>
      <w:tr w:rsidR="00F75EB3" w14:paraId="0FE13719"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1FBBF037"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29</w:t>
            </w:r>
            <w:r>
              <w:rPr>
                <w:rFonts w:ascii="宋体" w:eastAsia="宋体" w:hAnsi="宋体"/>
                <w:sz w:val="21"/>
                <w:szCs w:val="21"/>
                <w:shd w:val="clear" w:color="auto" w:fill="FFFFFF" w:themeFill="background1"/>
              </w:rPr>
              <w:t>.1</w:t>
            </w:r>
          </w:p>
        </w:tc>
        <w:tc>
          <w:tcPr>
            <w:tcW w:w="8899" w:type="dxa"/>
            <w:gridSpan w:val="2"/>
            <w:tcBorders>
              <w:top w:val="single" w:sz="4" w:space="0" w:color="auto"/>
              <w:left w:val="single" w:sz="4" w:space="0" w:color="auto"/>
              <w:bottom w:val="single" w:sz="4" w:space="0" w:color="auto"/>
              <w:right w:val="single" w:sz="4" w:space="0" w:color="auto"/>
            </w:tcBorders>
            <w:vAlign w:val="center"/>
          </w:tcPr>
          <w:p w14:paraId="07FB2A74" w14:textId="77777777" w:rsidR="00F75EB3" w:rsidRDefault="00AF4047">
            <w:pPr>
              <w:adjustRightInd w:val="0"/>
              <w:snapToGrid w:val="0"/>
              <w:spacing w:line="400" w:lineRule="atLeast"/>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政府采购中标人须知：</w:t>
            </w:r>
          </w:p>
          <w:p w14:paraId="499847A8" w14:textId="77777777" w:rsidR="00F75EB3" w:rsidRDefault="00AF4047">
            <w:pPr>
              <w:adjustRightInd w:val="0"/>
              <w:snapToGrid w:val="0"/>
              <w:spacing w:line="400" w:lineRule="atLeast"/>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中标人在《云南省政府采购网》查询到中标公告后，需办理以下事宜：</w:t>
            </w:r>
          </w:p>
          <w:p w14:paraId="7201D59D" w14:textId="77777777" w:rsidR="00F75EB3" w:rsidRDefault="00AF4047">
            <w:pPr>
              <w:adjustRightInd w:val="0"/>
              <w:snapToGrid w:val="0"/>
              <w:spacing w:line="400" w:lineRule="atLeast"/>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1.缴纳中标服务费；</w:t>
            </w:r>
          </w:p>
          <w:p w14:paraId="4B6CE338" w14:textId="77777777" w:rsidR="00F75EB3" w:rsidRDefault="00AF4047">
            <w:pPr>
              <w:pStyle w:val="a9"/>
              <w:adjustRightInd w:val="0"/>
              <w:snapToGrid w:val="0"/>
              <w:spacing w:after="0" w:line="400" w:lineRule="atLeast"/>
              <w:rPr>
                <w:rFonts w:eastAsia="宋体" w:hint="eastAsia"/>
                <w:szCs w:val="21"/>
              </w:rPr>
            </w:pPr>
            <w:r>
              <w:rPr>
                <w:rFonts w:eastAsia="宋体" w:hint="eastAsia"/>
                <w:szCs w:val="21"/>
              </w:rPr>
              <w:t>2.</w:t>
            </w:r>
            <w:r>
              <w:rPr>
                <w:rFonts w:eastAsia="宋体" w:hint="eastAsia"/>
                <w:kern w:val="0"/>
                <w:szCs w:val="21"/>
                <w:shd w:val="clear" w:color="auto" w:fill="FFFFFF" w:themeFill="background1"/>
              </w:rPr>
              <w:t>中标服务费的缴纳方式：公对公转账或现金缴纳；</w:t>
            </w:r>
          </w:p>
          <w:p w14:paraId="2B55A680" w14:textId="77777777" w:rsidR="00F75EB3" w:rsidRDefault="00AF4047">
            <w:pPr>
              <w:pStyle w:val="afff0"/>
              <w:adjustRightInd w:val="0"/>
              <w:spacing w:afterLines="0" w:line="400" w:lineRule="atLeast"/>
              <w:ind w:firstLineChars="0" w:firstLine="0"/>
              <w:jc w:val="left"/>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3.领取中标通知书，并与采购人联系、洽谈采购合同。</w:t>
            </w:r>
          </w:p>
        </w:tc>
      </w:tr>
      <w:tr w:rsidR="00F75EB3" w14:paraId="7977D831" w14:textId="77777777">
        <w:trPr>
          <w:trHeight w:val="454"/>
        </w:trPr>
        <w:tc>
          <w:tcPr>
            <w:tcW w:w="735" w:type="dxa"/>
            <w:tcBorders>
              <w:top w:val="single" w:sz="4" w:space="0" w:color="auto"/>
              <w:left w:val="single" w:sz="4" w:space="0" w:color="auto"/>
              <w:bottom w:val="single" w:sz="4" w:space="0" w:color="auto"/>
              <w:right w:val="single" w:sz="4" w:space="0" w:color="auto"/>
            </w:tcBorders>
            <w:vAlign w:val="center"/>
          </w:tcPr>
          <w:p w14:paraId="4E0B6F35" w14:textId="77777777" w:rsidR="00F75EB3" w:rsidRDefault="00AF4047">
            <w:pPr>
              <w:pStyle w:val="afff0"/>
              <w:adjustRightInd w:val="0"/>
              <w:spacing w:afterLines="0" w:line="400" w:lineRule="atLeast"/>
              <w:ind w:firstLineChars="0" w:firstLine="0"/>
              <w:jc w:val="center"/>
              <w:rPr>
                <w:rFonts w:ascii="宋体" w:eastAsia="宋体" w:hAnsi="宋体" w:hint="eastAsia"/>
                <w:sz w:val="21"/>
                <w:szCs w:val="21"/>
                <w:shd w:val="clear" w:color="auto" w:fill="FFFFFF" w:themeFill="background1"/>
              </w:rPr>
            </w:pPr>
            <w:r>
              <w:rPr>
                <w:rFonts w:ascii="宋体" w:eastAsia="宋体" w:hAnsi="宋体" w:hint="eastAsia"/>
                <w:sz w:val="21"/>
                <w:szCs w:val="21"/>
                <w:shd w:val="clear" w:color="auto" w:fill="FFFFFF" w:themeFill="background1"/>
              </w:rPr>
              <w:t>30</w:t>
            </w:r>
          </w:p>
        </w:tc>
        <w:tc>
          <w:tcPr>
            <w:tcW w:w="8899" w:type="dxa"/>
            <w:gridSpan w:val="2"/>
            <w:tcBorders>
              <w:top w:val="single" w:sz="4" w:space="0" w:color="auto"/>
              <w:left w:val="single" w:sz="4" w:space="0" w:color="auto"/>
              <w:bottom w:val="single" w:sz="4" w:space="0" w:color="auto"/>
              <w:right w:val="single" w:sz="4" w:space="0" w:color="auto"/>
            </w:tcBorders>
            <w:vAlign w:val="center"/>
          </w:tcPr>
          <w:p w14:paraId="27B615C7" w14:textId="77777777" w:rsidR="00F75EB3" w:rsidRDefault="00AF4047">
            <w:pPr>
              <w:adjustRightInd w:val="0"/>
              <w:snapToGrid w:val="0"/>
              <w:spacing w:line="400" w:lineRule="atLeast"/>
              <w:rPr>
                <w:rFonts w:ascii="宋体" w:eastAsia="宋体" w:hAnsi="宋体" w:cs="宋体" w:hint="eastAsia"/>
                <w:b/>
                <w:szCs w:val="21"/>
              </w:rPr>
            </w:pPr>
            <w:bookmarkStart w:id="71" w:name="_Hlk81231458"/>
            <w:r>
              <w:rPr>
                <w:rFonts w:ascii="宋体" w:eastAsia="宋体" w:hAnsi="宋体" w:cs="宋体" w:hint="eastAsia"/>
                <w:b/>
                <w:szCs w:val="21"/>
              </w:rPr>
              <w:t>一、按政府采购政策规定扶持小微企业、监狱企业和残疾人福利性单位</w:t>
            </w:r>
            <w:bookmarkEnd w:id="71"/>
            <w:r>
              <w:rPr>
                <w:rFonts w:ascii="宋体" w:eastAsia="宋体" w:hAnsi="宋体" w:cs="宋体" w:hint="eastAsia"/>
                <w:b/>
                <w:szCs w:val="21"/>
              </w:rPr>
              <w:t>。</w:t>
            </w:r>
          </w:p>
          <w:p w14:paraId="0F6E3EC0"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hint="eastAsia"/>
                <w:b/>
                <w:bCs/>
                <w:szCs w:val="21"/>
              </w:rPr>
              <w:t>（1）小</w:t>
            </w:r>
            <w:proofErr w:type="gramStart"/>
            <w:r>
              <w:rPr>
                <w:rFonts w:ascii="宋体" w:eastAsia="宋体" w:hAnsi="宋体" w:cs="宋体" w:hint="eastAsia"/>
                <w:b/>
                <w:bCs/>
                <w:szCs w:val="21"/>
              </w:rPr>
              <w:t>微企业</w:t>
            </w:r>
            <w:proofErr w:type="gramEnd"/>
            <w:r>
              <w:rPr>
                <w:rFonts w:ascii="宋体" w:eastAsia="宋体" w:hAnsi="宋体" w:cs="宋体" w:hint="eastAsia"/>
                <w:b/>
                <w:bCs/>
                <w:szCs w:val="21"/>
              </w:rPr>
              <w:t>价格扣除</w:t>
            </w:r>
          </w:p>
          <w:p w14:paraId="1369FBDB"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hint="eastAsia"/>
                <w:szCs w:val="21"/>
              </w:rPr>
              <w:t>A.为促进中小企业发展，根据《政府采购促进中小企业发展管理办法》（财库〔2020〕46号）及财库〔2022〕19号的规定，</w:t>
            </w:r>
            <w:r>
              <w:rPr>
                <w:rFonts w:ascii="宋体" w:eastAsia="宋体" w:hAnsi="宋体" w:cs="宋体" w:hint="eastAsia"/>
                <w:b/>
                <w:bCs/>
                <w:szCs w:val="21"/>
              </w:rPr>
              <w:t>本次招标将对符合要求小型和微型企业产品的价格给予</w:t>
            </w:r>
            <w:sdt>
              <w:sdtPr>
                <w:rPr>
                  <w:rFonts w:ascii="宋体" w:eastAsia="宋体" w:hAnsi="宋体" w:cs="宋体" w:hint="eastAsia"/>
                  <w:b/>
                  <w:bCs/>
                  <w:szCs w:val="21"/>
                </w:rPr>
                <w:id w:val="1440957735"/>
                <w:placeholder>
                  <w:docPart w:val="949AC6B0759246C59C859C7A6B4EB019"/>
                </w:placeholder>
                <w:dropDownList>
                  <w:listItem w:value="单击或点击此处输入日期。"/>
                  <w:listItem w:displayText="3%" w:value="3%"/>
                  <w:listItem w:displayText="6%" w:value="6%"/>
                  <w:listItem w:displayText="7%" w:value="7%"/>
                  <w:listItem w:displayText="8%" w:value="8%"/>
                  <w:listItem w:displayText="9%" w:value="9%"/>
                  <w:listItem w:displayText="10%" w:value="10%"/>
                </w:dropDownList>
              </w:sdtPr>
              <w:sdtEndPr/>
              <w:sdtContent>
                <w:r>
                  <w:rPr>
                    <w:rFonts w:ascii="宋体" w:eastAsia="宋体" w:hAnsi="宋体" w:cs="宋体" w:hint="eastAsia"/>
                    <w:b/>
                    <w:bCs/>
                    <w:szCs w:val="21"/>
                  </w:rPr>
                  <w:t>10%</w:t>
                </w:r>
              </w:sdtContent>
            </w:sdt>
            <w:r>
              <w:rPr>
                <w:rFonts w:ascii="宋体" w:eastAsia="宋体" w:hAnsi="宋体" w:cs="宋体" w:hint="eastAsia"/>
                <w:b/>
                <w:bCs/>
                <w:szCs w:val="21"/>
              </w:rPr>
              <w:t>的扣除，用扣除后的价格参与评审。</w:t>
            </w:r>
            <w:r>
              <w:rPr>
                <w:rFonts w:ascii="宋体" w:eastAsia="宋体" w:hAnsi="宋体" w:cs="宋体" w:hint="eastAsia"/>
                <w:bCs/>
                <w:szCs w:val="21"/>
              </w:rPr>
              <w:t>（</w:t>
            </w:r>
            <w:r>
              <w:rPr>
                <w:rFonts w:ascii="宋体" w:eastAsia="宋体" w:hAnsi="宋体" w:cs="宋体" w:hint="eastAsia"/>
                <w:szCs w:val="21"/>
              </w:rPr>
              <w:t>详见第六章价格评审）。</w:t>
            </w:r>
          </w:p>
          <w:p w14:paraId="63EFCB8F" w14:textId="77777777" w:rsidR="00F75EB3" w:rsidRDefault="00AF4047">
            <w:pPr>
              <w:adjustRightInd w:val="0"/>
              <w:snapToGrid w:val="0"/>
              <w:spacing w:line="400" w:lineRule="atLeast"/>
              <w:rPr>
                <w:rFonts w:ascii="宋体" w:eastAsia="宋体" w:hAnsi="宋体" w:cs="宋体" w:hint="eastAsia"/>
                <w:szCs w:val="21"/>
              </w:rPr>
            </w:pPr>
            <w:r>
              <w:rPr>
                <w:rFonts w:ascii="宋体" w:eastAsia="宋体" w:hAnsi="宋体" w:cs="宋体" w:hint="eastAsia"/>
                <w:szCs w:val="21"/>
              </w:rPr>
              <w:t>B.招标文件所称小微企业（含小型、微型企业，下同）应当同时符合以下条件，方可在评审中给予10%的扣除：</w:t>
            </w:r>
          </w:p>
          <w:p w14:paraId="01612656" w14:textId="77777777" w:rsidR="00F75EB3" w:rsidRDefault="00AF4047">
            <w:pPr>
              <w:adjustRightInd w:val="0"/>
              <w:snapToGrid w:val="0"/>
              <w:spacing w:line="400" w:lineRule="atLeast"/>
              <w:rPr>
                <w:rFonts w:ascii="宋体" w:eastAsia="宋体" w:hAnsi="宋体" w:cs="宋体" w:hint="eastAsia"/>
                <w:szCs w:val="21"/>
              </w:rPr>
            </w:pPr>
            <w:r>
              <w:rPr>
                <w:rFonts w:ascii="宋体" w:eastAsia="宋体" w:hAnsi="宋体" w:cs="宋体" w:hint="eastAsia"/>
                <w:szCs w:val="21"/>
              </w:rPr>
              <w:t>①符合小</w:t>
            </w:r>
            <w:proofErr w:type="gramStart"/>
            <w:r>
              <w:rPr>
                <w:rFonts w:ascii="宋体" w:eastAsia="宋体" w:hAnsi="宋体" w:cs="宋体" w:hint="eastAsia"/>
                <w:szCs w:val="21"/>
              </w:rPr>
              <w:t>微企业</w:t>
            </w:r>
            <w:proofErr w:type="gramEnd"/>
            <w:r>
              <w:rPr>
                <w:rFonts w:ascii="宋体" w:eastAsia="宋体" w:hAnsi="宋体" w:cs="宋体" w:hint="eastAsia"/>
                <w:szCs w:val="21"/>
              </w:rPr>
              <w:t>划分标准；</w:t>
            </w:r>
          </w:p>
          <w:p w14:paraId="07086E9D"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hint="eastAsia"/>
                <w:szCs w:val="21"/>
              </w:rPr>
              <w:lastRenderedPageBreak/>
              <w:t>②</w:t>
            </w:r>
            <w:r>
              <w:rPr>
                <w:rFonts w:ascii="宋体" w:eastAsia="宋体" w:hAnsi="宋体" w:cs="宋体"/>
                <w:szCs w:val="21"/>
              </w:rPr>
              <w:t>货物由小企业制造，即货物由小企业生产且使用该小企业商号或者注册商标；</w:t>
            </w:r>
          </w:p>
          <w:p w14:paraId="69882772" w14:textId="77777777" w:rsidR="00F75EB3" w:rsidRDefault="00AF4047">
            <w:pPr>
              <w:adjustRightInd w:val="0"/>
              <w:snapToGrid w:val="0"/>
              <w:spacing w:line="400" w:lineRule="atLeast"/>
              <w:rPr>
                <w:rFonts w:ascii="宋体" w:eastAsia="宋体" w:hAnsi="宋体" w:cs="宋体" w:hint="eastAsia"/>
                <w:szCs w:val="21"/>
              </w:rPr>
            </w:pPr>
            <w:r>
              <w:rPr>
                <w:rFonts w:ascii="宋体" w:eastAsia="宋体" w:hAnsi="宋体" w:cs="宋体" w:hint="eastAsia"/>
                <w:szCs w:val="21"/>
              </w:rPr>
              <w:t>③提供小</w:t>
            </w:r>
            <w:proofErr w:type="gramStart"/>
            <w:r>
              <w:rPr>
                <w:rFonts w:ascii="宋体" w:eastAsia="宋体" w:hAnsi="宋体" w:cs="宋体" w:hint="eastAsia"/>
                <w:szCs w:val="21"/>
              </w:rPr>
              <w:t>微企业</w:t>
            </w:r>
            <w:proofErr w:type="gramEnd"/>
            <w:r>
              <w:rPr>
                <w:rFonts w:ascii="宋体" w:eastAsia="宋体" w:hAnsi="宋体" w:cs="宋体" w:hint="eastAsia"/>
                <w:szCs w:val="21"/>
              </w:rPr>
              <w:t>声明函（声明函格式详见第七章）；</w:t>
            </w:r>
          </w:p>
          <w:p w14:paraId="275E1E6A"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hint="eastAsia"/>
                <w:szCs w:val="21"/>
              </w:rPr>
              <w:t>④</w:t>
            </w:r>
            <w:r>
              <w:rPr>
                <w:rFonts w:ascii="宋体" w:eastAsia="宋体" w:hAnsi="宋体" w:cs="宋体"/>
                <w:szCs w:val="21"/>
              </w:rPr>
              <w:t>供应商提供的货物既有中小企业制造货物，也有大型企业制造货物的，不享受本办法规定的中小企业扶持政策。</w:t>
            </w:r>
          </w:p>
          <w:p w14:paraId="60C18A25" w14:textId="77777777" w:rsidR="00F75EB3" w:rsidRDefault="00AF4047">
            <w:pPr>
              <w:adjustRightInd w:val="0"/>
              <w:snapToGrid w:val="0"/>
              <w:spacing w:line="400" w:lineRule="atLeast"/>
              <w:rPr>
                <w:rFonts w:ascii="宋体" w:eastAsia="宋体" w:hAnsi="宋体" w:hint="eastAsia"/>
                <w:szCs w:val="21"/>
                <w:u w:val="single"/>
              </w:rPr>
            </w:pPr>
            <w:r>
              <w:rPr>
                <w:rFonts w:ascii="宋体" w:eastAsia="宋体" w:hAnsi="宋体" w:cs="宋体" w:hint="eastAsia"/>
                <w:szCs w:val="21"/>
              </w:rPr>
              <w:t>C.根据《工业和信息化部、国家统计局、国家发展和改革委员会、财政部关于印发中小企业划分标准规定的通知》（工信部联企业〔2011〕300号）规定的标准划分认真对照，本项目具体划分标准为：</w:t>
            </w:r>
            <w:sdt>
              <w:sdtPr>
                <w:rPr>
                  <w:rFonts w:ascii="宋体" w:eastAsia="宋体" w:hAnsi="宋体" w:hint="eastAsia"/>
                  <w:szCs w:val="21"/>
                  <w:u w:val="single"/>
                </w:rPr>
                <w:id w:val="1195961915"/>
                <w:placeholder>
                  <w:docPart w:val="24B034B3436047A3893F6DCC1C1DAFEC"/>
                </w:placeholder>
                <w:dropDownList>
                  <w:listItem w:value="单击或点击此处输入日期。"/>
                  <w:listItem w:displayText="（一）农、林、牧、渔业。营业收入20000万元以下的为中小微型企业。其中，营业收入500万元及以上的为中型企业，营业收入50万元及以上的为小型企业，营业收入50万元以下的为微型企业。" w:value="（一）农、林、牧、渔业。营业收入20000万元以下的为中小微型企业。其中，营业收入500万元及以上的为中型企业，营业收入50万元及以上的为小型企业，营业收入50万元以下的为微型企业。"/>
                  <w:listItem w:displayTex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valu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listItem w:displayTex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valu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listItem w:displayTex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valu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listItem w:displayText="（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value="（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listItem w:displayText="（六）零售业。从业人员300人以下或营业收入20000万元以下的为中小微型企业。其中，从业人员50人及以上，且营业收入500万元及以上的为中型企业；" w:value="（六）零售业。从业人员300人以下或营业收入20000万元以下的为中小微型企业。其中，从业人员50人及以上，且营业收入500万元及以上的为中型企业；"/>
                  <w:listItem w:displayText="（七）住宿业和餐饮业。从业人员300人以下或营业收入10000万元以下的为中小微型企业。其中，从业人员100人及以上，且营业收入2000万元及以上的为中型企业；" w:value="（七）住宿业和餐饮业。从业人员300人以下或营业收入10000万元以下的为中小微型企业。其中，从业人员100人及以上，且营业收入2000万元及以上的为中型企业；"/>
                  <w:listItem w:displayText="（八）信息传输业。从业人员2000人以下或营业收入100000万元以下的为中小微型企业。" w:value="（八）信息传输业。从业人员2000人以下或营业收入100000万元以下的为中小微型企业。"/>
                  <w:listItem w:displayText="（九）软件和信息技术服务业。从业人员300人以下或营业收入10000万元以下的为中小微型企业。从业人员10人及以上，且营业收入50万元及以上的为小型企业；从业人员10人以下或营业收入50万元以下的为微型企业。" w:value="（九）软件和信息技术服务业。从业人员300人以下或营业收入10000万元以下的为中小微型企业。从业人员10人及以上，且营业收入50万元及以上的为小型企业；从业人员10人以下或营业收入50万元以下的为微型企业。"/>
                  <w:listItem w:displayText="（十）仓储业。从业人员200人以下或营业收入30000万元以下的为中小微型企业。" w:value="（十）仓储业。从业人员200人以下或营业收入30000万元以下的为中小微型企业。"/>
                  <w:listItem w:displayText="（十一）邮政业。营业收入2000万元及以上的为中型企业；" w:value="（十一）邮政业。营业收入2000万元及以上的为中型企业；"/>
                  <w:listItem w:displayText="（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value="（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listItem w:displayText="（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value="（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listItem w:displayText="（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value="（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listItem w:displayText="（十五）其他未列明行业。从业人员300人以下的为中小微型企业。其中，从业人员100人及以上的为中型企业；从业人员10人及以上的为小型企业；从业人员10人以下的为微型企业。" w:value="（十五）其他未列明行业。从业人员300人以下的为中小微型企业。其中，从业人员100人及以上的为中型企业；从业人员10人及以上的为小型企业；从业人员10人以下的为微型企业。"/>
                </w:dropDownList>
              </w:sdtPr>
              <w:sdtEndPr/>
              <w:sdtContent>
                <w:r>
                  <w:rPr>
                    <w:rFonts w:ascii="宋体" w:eastAsia="宋体" w:hAnsi="宋体" w:hint="eastAsia"/>
                    <w:szCs w:val="21"/>
                    <w:u w:val="singl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p>
          <w:p w14:paraId="7BDD8BC6" w14:textId="77777777" w:rsidR="00F75EB3" w:rsidRDefault="00AF4047">
            <w:pPr>
              <w:adjustRightInd w:val="0"/>
              <w:snapToGrid w:val="0"/>
              <w:spacing w:line="400" w:lineRule="atLeast"/>
              <w:rPr>
                <w:rFonts w:ascii="宋体" w:eastAsia="宋体" w:hAnsi="宋体" w:cs="宋体" w:hint="eastAsia"/>
                <w:szCs w:val="21"/>
                <w:u w:val="single"/>
              </w:rPr>
            </w:pPr>
            <w:r>
              <w:rPr>
                <w:rFonts w:ascii="宋体" w:eastAsia="宋体" w:hAnsi="宋体" w:cs="宋体" w:hint="eastAsia"/>
                <w:b/>
                <w:szCs w:val="21"/>
                <w:lang w:bidi="en-US"/>
              </w:rPr>
              <w:t>（2）</w:t>
            </w:r>
            <w:r>
              <w:rPr>
                <w:rFonts w:ascii="宋体" w:eastAsia="宋体" w:hAnsi="宋体" w:cs="宋体" w:hint="eastAsia"/>
                <w:b/>
                <w:szCs w:val="21"/>
              </w:rPr>
              <w:t>根据财政部、司法部关于政府采购支持监狱企业发展有关问题的通知（财库〔2014〕68号），监狱企业视同小型、微型企业，享受小型、微型企业评审中价格扣除的政府采购政策；</w:t>
            </w:r>
          </w:p>
          <w:p w14:paraId="7D481F11"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hint="eastAsia"/>
                <w:b/>
                <w:szCs w:val="21"/>
                <w:lang w:bidi="en-US"/>
              </w:rPr>
              <w:t>（3）</w:t>
            </w:r>
            <w:r>
              <w:rPr>
                <w:rFonts w:ascii="宋体" w:eastAsia="宋体" w:hAnsi="宋体" w:cs="宋体" w:hint="eastAsia"/>
                <w:b/>
                <w:bCs/>
                <w:szCs w:val="21"/>
              </w:rPr>
              <w:t>根据《三部门联合发布关于促进残疾人就业政府采购政策的通知》（财库〔2017〕141号）残疾人福利性单位视同小型、微型企业，享受预留份额、评审中价格扣除等促进中小企业发展的政府采购政策。</w:t>
            </w:r>
          </w:p>
          <w:p w14:paraId="52DCBDFE" w14:textId="77777777" w:rsidR="00F75EB3" w:rsidRDefault="00AF4047">
            <w:pPr>
              <w:adjustRightInd w:val="0"/>
              <w:snapToGrid w:val="0"/>
              <w:spacing w:line="400" w:lineRule="atLeast"/>
              <w:rPr>
                <w:rFonts w:ascii="宋体" w:eastAsia="宋体" w:hAnsi="宋体" w:cs="宋体" w:hint="eastAsia"/>
                <w:szCs w:val="21"/>
              </w:rPr>
            </w:pPr>
            <w:r>
              <w:rPr>
                <w:rFonts w:ascii="宋体" w:eastAsia="宋体" w:hAnsi="宋体" w:cs="宋体" w:hint="eastAsia"/>
                <w:szCs w:val="21"/>
              </w:rPr>
              <w:t>二、</w:t>
            </w:r>
            <w:bookmarkStart w:id="72" w:name="OLE_LINK13"/>
            <w:r>
              <w:rPr>
                <w:rFonts w:ascii="宋体" w:eastAsia="宋体" w:hAnsi="宋体" w:cs="宋体"/>
                <w:b/>
                <w:bCs/>
                <w:szCs w:val="21"/>
              </w:rPr>
              <w:t>对本国产品的支持政策</w:t>
            </w:r>
          </w:p>
          <w:p w14:paraId="7971ABFC" w14:textId="77777777" w:rsidR="00F75EB3" w:rsidRDefault="00AF4047">
            <w:pPr>
              <w:adjustRightInd w:val="0"/>
              <w:snapToGrid w:val="0"/>
              <w:spacing w:line="400" w:lineRule="atLeast"/>
              <w:rPr>
                <w:rFonts w:ascii="宋体" w:eastAsia="宋体" w:hAnsi="宋体" w:cs="宋体" w:hint="eastAsia"/>
                <w:szCs w:val="21"/>
              </w:rPr>
            </w:pPr>
            <w:bookmarkStart w:id="73" w:name="OLE_LINK15"/>
            <w:r>
              <w:rPr>
                <w:rFonts w:ascii="宋体" w:eastAsia="宋体" w:hAnsi="宋体" w:cs="宋体"/>
                <w:szCs w:val="21"/>
              </w:rPr>
              <w:t>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w:t>
            </w:r>
          </w:p>
          <w:p w14:paraId="18DFE646" w14:textId="77777777" w:rsidR="00F75EB3" w:rsidRDefault="00AF4047">
            <w:pPr>
              <w:adjustRightInd w:val="0"/>
              <w:snapToGrid w:val="0"/>
              <w:spacing w:line="400" w:lineRule="atLeast"/>
              <w:rPr>
                <w:rFonts w:ascii="宋体" w:eastAsia="宋体" w:hAnsi="宋体" w:cs="宋体" w:hint="eastAsia"/>
                <w:b/>
                <w:bCs/>
                <w:szCs w:val="21"/>
              </w:rPr>
            </w:pPr>
            <w:r>
              <w:rPr>
                <w:rFonts w:ascii="宋体" w:eastAsia="宋体" w:hAnsi="宋体" w:cs="宋体"/>
                <w:b/>
                <w:bCs/>
                <w:szCs w:val="21"/>
              </w:rPr>
              <w:t>全部产品是指货物或服务采购项目或采购包中包含的全部货物、服务产品</w:t>
            </w:r>
            <w:r>
              <w:rPr>
                <w:rFonts w:ascii="宋体" w:eastAsia="宋体" w:hAnsi="宋体" w:cs="宋体" w:hint="eastAsia"/>
                <w:b/>
                <w:bCs/>
                <w:szCs w:val="21"/>
              </w:rPr>
              <w:t>。</w:t>
            </w:r>
          </w:p>
          <w:p w14:paraId="6091CB7E" w14:textId="77777777" w:rsidR="00F75EB3" w:rsidRDefault="00AF4047">
            <w:pPr>
              <w:adjustRightInd w:val="0"/>
              <w:snapToGrid w:val="0"/>
              <w:spacing w:line="400" w:lineRule="atLeast"/>
              <w:rPr>
                <w:rFonts w:ascii="宋体" w:eastAsia="宋体" w:hAnsi="宋体" w:cs="宋体" w:hint="eastAsia"/>
                <w:szCs w:val="21"/>
              </w:rPr>
            </w:pPr>
            <w:bookmarkStart w:id="74" w:name="OLE_LINK16"/>
            <w:r>
              <w:rPr>
                <w:rFonts w:ascii="宋体" w:eastAsia="宋体" w:hAnsi="宋体" w:cs="宋体" w:hint="eastAsia"/>
                <w:szCs w:val="21"/>
              </w:rPr>
              <w:t>三、</w:t>
            </w:r>
            <w:r>
              <w:rPr>
                <w:rFonts w:ascii="宋体" w:eastAsia="宋体" w:hAnsi="宋体" w:cs="宋体"/>
                <w:szCs w:val="21"/>
              </w:rPr>
              <w:t>对于非专门面向中小企业的采购项目，既有本国产品也有非本国产品参与竞争，且提供本国产品的供应商同时为小</w:t>
            </w:r>
            <w:proofErr w:type="gramStart"/>
            <w:r>
              <w:rPr>
                <w:rFonts w:ascii="宋体" w:eastAsia="宋体" w:hAnsi="宋体" w:cs="宋体"/>
                <w:szCs w:val="21"/>
              </w:rPr>
              <w:t>微企业</w:t>
            </w:r>
            <w:proofErr w:type="gramEnd"/>
            <w:r>
              <w:rPr>
                <w:rFonts w:ascii="宋体" w:eastAsia="宋体" w:hAnsi="宋体" w:cs="宋体"/>
                <w:szCs w:val="21"/>
              </w:rPr>
              <w:t>的，应按照《国务院办公厅关于在政府采购中实施本国产品标准及相关政策的通知》（国办发〔2025〕34号）、《政府采购促进中小企业发展管理办法</w:t>
            </w:r>
            <w:r>
              <w:rPr>
                <w:rFonts w:ascii="宋体" w:eastAsia="宋体" w:hAnsi="宋体" w:cs="宋体" w:hint="eastAsia"/>
                <w:szCs w:val="21"/>
              </w:rPr>
              <w:t>》《</w:t>
            </w:r>
            <w:r>
              <w:rPr>
                <w:rFonts w:ascii="宋体" w:eastAsia="宋体" w:hAnsi="宋体" w:cs="宋体"/>
                <w:szCs w:val="21"/>
              </w:rPr>
              <w:t>财政部关于进一步加大政府采购支持中小企业力度的通知</w:t>
            </w:r>
            <w:r>
              <w:rPr>
                <w:rFonts w:ascii="宋体" w:eastAsia="宋体" w:hAnsi="宋体" w:cs="宋体" w:hint="eastAsia"/>
                <w:szCs w:val="21"/>
              </w:rPr>
              <w:t>》等</w:t>
            </w:r>
            <w:r>
              <w:rPr>
                <w:rFonts w:ascii="宋体" w:eastAsia="宋体" w:hAnsi="宋体" w:cs="宋体"/>
                <w:szCs w:val="21"/>
              </w:rPr>
              <w:t>规定，对该供应商的产品同时给予支持本国产品和小</w:t>
            </w:r>
            <w:proofErr w:type="gramStart"/>
            <w:r>
              <w:rPr>
                <w:rFonts w:ascii="宋体" w:eastAsia="宋体" w:hAnsi="宋体" w:cs="宋体"/>
                <w:szCs w:val="21"/>
              </w:rPr>
              <w:t>微企业</w:t>
            </w:r>
            <w:proofErr w:type="gramEnd"/>
            <w:r>
              <w:rPr>
                <w:rFonts w:ascii="宋体" w:eastAsia="宋体" w:hAnsi="宋体" w:cs="宋体"/>
                <w:szCs w:val="21"/>
              </w:rPr>
              <w:t>产品的价格评审优惠。相关价格评审扣除优惠，均应该在供应商原始报价基础上计算，用扣除后的价格参与评审。提供符合本国产品标准的产品，投标人应出具《关于符合本国产品标准的声明函》。当采购项目或者采购包中含有多种产品的，投标人还应当提供《关于本国产品比例的声明函》。</w:t>
            </w:r>
          </w:p>
          <w:bookmarkEnd w:id="72"/>
          <w:bookmarkEnd w:id="73"/>
          <w:bookmarkEnd w:id="74"/>
          <w:p w14:paraId="5438863A" w14:textId="77777777" w:rsidR="00F75EB3" w:rsidRDefault="00AF4047">
            <w:pPr>
              <w:pStyle w:val="a9"/>
              <w:adjustRightInd w:val="0"/>
              <w:snapToGrid w:val="0"/>
              <w:spacing w:after="0" w:line="400" w:lineRule="atLeast"/>
              <w:rPr>
                <w:rFonts w:eastAsia="宋体" w:hint="eastAsia"/>
                <w:b/>
                <w:bCs/>
                <w:szCs w:val="21"/>
              </w:rPr>
            </w:pPr>
            <w:r>
              <w:rPr>
                <w:rFonts w:eastAsia="宋体" w:hint="eastAsia"/>
                <w:b/>
                <w:bCs/>
                <w:szCs w:val="21"/>
              </w:rPr>
              <w:t>四、在技术、服务等指标同等条件下，优先采购或强制采购节能清单所列的节能产品、环境标志产品。</w:t>
            </w:r>
          </w:p>
          <w:p w14:paraId="178236AA" w14:textId="77777777" w:rsidR="00F75EB3" w:rsidRDefault="00AF4047">
            <w:pPr>
              <w:pStyle w:val="a9"/>
              <w:adjustRightInd w:val="0"/>
              <w:snapToGrid w:val="0"/>
              <w:spacing w:after="0" w:line="400" w:lineRule="atLeast"/>
              <w:rPr>
                <w:rFonts w:eastAsia="宋体" w:hint="eastAsia"/>
                <w:b/>
                <w:bCs/>
                <w:szCs w:val="21"/>
              </w:rPr>
            </w:pPr>
            <w:r>
              <w:rPr>
                <w:rFonts w:eastAsia="宋体" w:hint="eastAsia"/>
                <w:b/>
                <w:bCs/>
                <w:szCs w:val="21"/>
              </w:rPr>
              <w:t>注：</w:t>
            </w:r>
            <w:r>
              <w:rPr>
                <w:rFonts w:eastAsia="宋体" w:hint="eastAsia"/>
                <w:b/>
                <w:bCs/>
                <w:szCs w:val="21"/>
              </w:rPr>
              <w:fldChar w:fldCharType="begin"/>
            </w:r>
            <w:r>
              <w:rPr>
                <w:rFonts w:eastAsia="宋体" w:hint="eastAsia"/>
                <w:b/>
                <w:bCs/>
                <w:szCs w:val="21"/>
              </w:rPr>
              <w:instrText xml:space="preserve"> = 1 \* GB3 </w:instrText>
            </w:r>
            <w:r>
              <w:rPr>
                <w:rFonts w:eastAsia="宋体" w:hint="eastAsia"/>
                <w:b/>
                <w:bCs/>
                <w:szCs w:val="21"/>
              </w:rPr>
              <w:fldChar w:fldCharType="separate"/>
            </w:r>
            <w:r>
              <w:rPr>
                <w:rFonts w:eastAsia="宋体" w:hint="eastAsia"/>
                <w:b/>
                <w:bCs/>
                <w:szCs w:val="21"/>
              </w:rPr>
              <w:t>①</w:t>
            </w:r>
            <w:r>
              <w:rPr>
                <w:rFonts w:eastAsia="宋体" w:hint="eastAsia"/>
                <w:b/>
                <w:bCs/>
                <w:szCs w:val="21"/>
              </w:rPr>
              <w:fldChar w:fldCharType="end"/>
            </w:r>
            <w:r>
              <w:rPr>
                <w:rFonts w:eastAsia="宋体" w:hint="eastAsia"/>
                <w:b/>
                <w:bCs/>
                <w:szCs w:val="21"/>
              </w:rPr>
              <w:t>小型、微型企业、监狱企业、残疾人福利性单位，不重复享受评审中价格扣除的政府采购政策。</w:t>
            </w:r>
            <w:r>
              <w:rPr>
                <w:rFonts w:eastAsia="宋体" w:hint="eastAsia"/>
                <w:b/>
                <w:bCs/>
                <w:szCs w:val="21"/>
              </w:rPr>
              <w:fldChar w:fldCharType="begin"/>
            </w:r>
            <w:r>
              <w:rPr>
                <w:rFonts w:eastAsia="宋体" w:hint="eastAsia"/>
                <w:b/>
                <w:bCs/>
                <w:szCs w:val="21"/>
              </w:rPr>
              <w:instrText xml:space="preserve"> = 2 \* GB3 </w:instrText>
            </w:r>
            <w:r>
              <w:rPr>
                <w:rFonts w:eastAsia="宋体" w:hint="eastAsia"/>
                <w:b/>
                <w:bCs/>
                <w:szCs w:val="21"/>
              </w:rPr>
              <w:fldChar w:fldCharType="separate"/>
            </w:r>
            <w:r>
              <w:rPr>
                <w:rFonts w:eastAsia="宋体" w:hint="eastAsia"/>
                <w:b/>
                <w:bCs/>
                <w:szCs w:val="21"/>
              </w:rPr>
              <w:t>②</w:t>
            </w:r>
            <w:r>
              <w:rPr>
                <w:rFonts w:eastAsia="宋体" w:hint="eastAsia"/>
                <w:b/>
                <w:bCs/>
                <w:szCs w:val="21"/>
              </w:rPr>
              <w:fldChar w:fldCharType="end"/>
            </w:r>
            <w:r>
              <w:rPr>
                <w:rFonts w:eastAsia="宋体" w:hint="eastAsia"/>
                <w:b/>
                <w:bCs/>
                <w:szCs w:val="21"/>
              </w:rPr>
              <w:t>中标单位为小微型企业或监狱企业或残疾人福利性单位的，其</w:t>
            </w:r>
            <w:proofErr w:type="gramStart"/>
            <w:r>
              <w:rPr>
                <w:rFonts w:eastAsia="宋体" w:hint="eastAsia"/>
                <w:b/>
                <w:bCs/>
                <w:szCs w:val="21"/>
              </w:rPr>
              <w:t>声明函将随</w:t>
            </w:r>
            <w:proofErr w:type="gramEnd"/>
            <w:r>
              <w:rPr>
                <w:rFonts w:eastAsia="宋体" w:hint="eastAsia"/>
                <w:b/>
                <w:bCs/>
                <w:szCs w:val="21"/>
              </w:rPr>
              <w:t>中标结果</w:t>
            </w:r>
            <w:r>
              <w:rPr>
                <w:rFonts w:eastAsia="宋体" w:hint="eastAsia"/>
                <w:b/>
                <w:bCs/>
                <w:szCs w:val="21"/>
              </w:rPr>
              <w:lastRenderedPageBreak/>
              <w:t>同时公告，接受社会监督。投标人提供的声明</w:t>
            </w:r>
            <w:proofErr w:type="gramStart"/>
            <w:r>
              <w:rPr>
                <w:rFonts w:eastAsia="宋体" w:hint="eastAsia"/>
                <w:b/>
                <w:bCs/>
                <w:szCs w:val="21"/>
              </w:rPr>
              <w:t>函内容</w:t>
            </w:r>
            <w:proofErr w:type="gramEnd"/>
            <w:r>
              <w:rPr>
                <w:rFonts w:eastAsia="宋体" w:hint="eastAsia"/>
                <w:b/>
                <w:bCs/>
                <w:szCs w:val="21"/>
              </w:rPr>
              <w:t>不实的，属于提供虚假材料谋取中标、成交，依照《中华人民共和国政府采购法》等国家有关规定追究相应责任。</w:t>
            </w:r>
          </w:p>
        </w:tc>
      </w:tr>
    </w:tbl>
    <w:p w14:paraId="05ADD819" w14:textId="77777777" w:rsidR="00F75EB3" w:rsidRDefault="00AF4047">
      <w:pPr>
        <w:pStyle w:val="2"/>
        <w:keepNext w:val="0"/>
        <w:keepLines w:val="0"/>
        <w:adjustRightInd w:val="0"/>
        <w:snapToGrid w:val="0"/>
        <w:spacing w:beforeLines="200" w:before="480" w:after="0" w:line="360" w:lineRule="auto"/>
        <w:rPr>
          <w:rFonts w:ascii="宋体" w:eastAsia="宋体" w:hAnsi="宋体" w:hint="eastAsia"/>
          <w:shd w:val="clear" w:color="auto" w:fill="FFFFFF" w:themeFill="background1"/>
        </w:rPr>
      </w:pPr>
      <w:bookmarkStart w:id="75" w:name="_Toc357158879"/>
      <w:bookmarkStart w:id="76" w:name="_Toc357500951"/>
      <w:bookmarkStart w:id="77" w:name="_Toc220938738"/>
      <w:bookmarkStart w:id="78" w:name="_Toc217728571"/>
      <w:bookmarkStart w:id="79" w:name="_Toc234057359"/>
      <w:r>
        <w:rPr>
          <w:rFonts w:ascii="宋体" w:eastAsia="宋体" w:hAnsi="宋体" w:hint="eastAsia"/>
          <w:shd w:val="clear" w:color="auto" w:fill="FFFFFF" w:themeFill="background1"/>
        </w:rPr>
        <w:lastRenderedPageBreak/>
        <w:t>一、总则</w:t>
      </w:r>
      <w:bookmarkEnd w:id="75"/>
      <w:bookmarkEnd w:id="76"/>
      <w:bookmarkEnd w:id="77"/>
    </w:p>
    <w:p w14:paraId="7947FA24"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1.项目说明</w:t>
      </w:r>
    </w:p>
    <w:p w14:paraId="595426B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1.1本招标项目名称详见“投标须知前附表”。</w:t>
      </w:r>
    </w:p>
    <w:p w14:paraId="0C5E5390"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1.2本招标项目按照《中华人民共和国政府采购法》《中华人民共和国政府采购法实施条例》《政府采购货物和服务招标投标管理办法》等有关法律、行政法规和部门规章，通过招标方式选定项目实施单位。</w:t>
      </w:r>
    </w:p>
    <w:p w14:paraId="19B87250"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1.3本项目的采购人及采购代理机构详见“投标须知前附表”。</w:t>
      </w:r>
    </w:p>
    <w:p w14:paraId="540626FA"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2.采购需求及供货期</w:t>
      </w:r>
    </w:p>
    <w:p w14:paraId="0B121C5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2.1本项目的采购需求见“投标须知前附表”。</w:t>
      </w:r>
    </w:p>
    <w:p w14:paraId="50D5EF13"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2.2本招标项目的合同履行期限见“投标须知前附表”。</w:t>
      </w:r>
    </w:p>
    <w:p w14:paraId="3A4191F5"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3.投标人资格要求见“投标须知前附表”。</w:t>
      </w:r>
    </w:p>
    <w:p w14:paraId="0089269F"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4.投标费用</w:t>
      </w:r>
    </w:p>
    <w:p w14:paraId="289B413C"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4.1投标人在投标过程中的一切费用，不论中标与否，均由投标人自负，采购人和采购代理机构在任何情况下均无义务和责任承担这些费用。</w:t>
      </w:r>
    </w:p>
    <w:p w14:paraId="6722595C" w14:textId="77777777" w:rsidR="00F75EB3" w:rsidRDefault="00AF4047">
      <w:pPr>
        <w:pStyle w:val="ae"/>
        <w:rPr>
          <w:rFonts w:eastAsia="宋体" w:cs="宋体" w:hint="eastAsia"/>
          <w:b/>
          <w:bCs w:val="0"/>
          <w:color w:val="auto"/>
        </w:rPr>
      </w:pPr>
      <w:r>
        <w:rPr>
          <w:rFonts w:eastAsia="宋体" w:cs="宋体" w:hint="eastAsia"/>
          <w:b/>
          <w:color w:val="auto"/>
          <w:shd w:val="clear" w:color="auto" w:fill="FFFFFF" w:themeFill="background1"/>
        </w:rPr>
        <w:t>4.2</w:t>
      </w:r>
      <w:r>
        <w:rPr>
          <w:rFonts w:eastAsia="宋体" w:cs="宋体"/>
          <w:b/>
          <w:color w:val="auto"/>
          <w:shd w:val="clear" w:color="auto" w:fill="FFFFFF" w:themeFill="background1"/>
        </w:rPr>
        <w:t>参照《云南省建设工程招标代理服务收费指导意见（试行）》（</w:t>
      </w:r>
      <w:proofErr w:type="gramStart"/>
      <w:r>
        <w:rPr>
          <w:rFonts w:eastAsia="宋体" w:cs="宋体"/>
          <w:b/>
          <w:color w:val="auto"/>
          <w:shd w:val="clear" w:color="auto" w:fill="FFFFFF" w:themeFill="background1"/>
        </w:rPr>
        <w:t>云建招协</w:t>
      </w:r>
      <w:proofErr w:type="gramEnd"/>
      <w:r>
        <w:rPr>
          <w:rFonts w:eastAsia="宋体" w:cs="宋体" w:hint="eastAsia"/>
          <w:b/>
          <w:color w:val="auto"/>
          <w:shd w:val="clear" w:color="auto" w:fill="FFFFFF" w:themeFill="background1"/>
        </w:rPr>
        <w:t>〔2023〕51号</w:t>
      </w:r>
      <w:r>
        <w:rPr>
          <w:rFonts w:eastAsia="宋体" w:cs="宋体"/>
          <w:b/>
          <w:color w:val="auto"/>
          <w:shd w:val="clear" w:color="auto" w:fill="FFFFFF" w:themeFill="background1"/>
        </w:rPr>
        <w:t>）的标准下浮36%。实际收取时以单个项目金额作为计算基数，结合</w:t>
      </w:r>
      <w:proofErr w:type="gramStart"/>
      <w:r>
        <w:rPr>
          <w:rFonts w:eastAsia="宋体" w:cs="宋体"/>
          <w:b/>
          <w:color w:val="auto"/>
          <w:shd w:val="clear" w:color="auto" w:fill="FFFFFF" w:themeFill="background1"/>
        </w:rPr>
        <w:t>下浮率</w:t>
      </w:r>
      <w:proofErr w:type="gramEnd"/>
      <w:r>
        <w:rPr>
          <w:rFonts w:eastAsia="宋体" w:cs="宋体"/>
          <w:b/>
          <w:color w:val="auto"/>
          <w:shd w:val="clear" w:color="auto" w:fill="FFFFFF" w:themeFill="background1"/>
        </w:rPr>
        <w:t>计算代理服务费，计算后不足¥2000.00元/项，按固定价¥2000.00元/项计收。</w:t>
      </w:r>
    </w:p>
    <w:p w14:paraId="2BCB1D77" w14:textId="77777777" w:rsidR="00F75EB3" w:rsidRDefault="00AF4047">
      <w:pPr>
        <w:pStyle w:val="ae"/>
        <w:rPr>
          <w:rFonts w:eastAsia="宋体" w:cs="宋体" w:hint="eastAsia"/>
          <w:b/>
          <w:bCs w:val="0"/>
          <w:color w:val="auto"/>
          <w:shd w:val="clear" w:color="auto" w:fill="FFFFFF" w:themeFill="background1"/>
        </w:rPr>
      </w:pPr>
      <w:r>
        <w:rPr>
          <w:rFonts w:eastAsia="宋体" w:cs="宋体" w:hint="eastAsia"/>
          <w:b/>
          <w:bCs w:val="0"/>
          <w:color w:val="auto"/>
          <w:shd w:val="clear" w:color="auto" w:fill="FFFFFF" w:themeFill="background1"/>
        </w:rPr>
        <w:t>4.2.1招标代理服务费的缴纳形式：由中标人向采购代理机构直接缴纳招标代理服务费，可用现金、银行转账或电汇的付款方式；采购代理服务费缴纳账户信息：</w:t>
      </w:r>
    </w:p>
    <w:p w14:paraId="2A3623C4" w14:textId="77777777" w:rsidR="00F75EB3" w:rsidRDefault="00AF4047">
      <w:pPr>
        <w:pStyle w:val="ae"/>
        <w:rPr>
          <w:rFonts w:eastAsia="宋体" w:cs="宋体" w:hint="eastAsia"/>
          <w:b/>
          <w:bCs w:val="0"/>
          <w:color w:val="auto"/>
          <w:shd w:val="clear" w:color="auto" w:fill="FFFFFF" w:themeFill="background1"/>
        </w:rPr>
      </w:pPr>
      <w:r>
        <w:rPr>
          <w:rFonts w:eastAsia="宋体" w:cs="宋体" w:hint="eastAsia"/>
          <w:b/>
          <w:bCs w:val="0"/>
          <w:color w:val="auto"/>
          <w:shd w:val="clear" w:color="auto" w:fill="FFFFFF" w:themeFill="background1"/>
        </w:rPr>
        <w:t>账户名称：云南鸿诚项目管理咨询有限公司</w:t>
      </w:r>
    </w:p>
    <w:p w14:paraId="7A06DF41" w14:textId="77777777" w:rsidR="00F75EB3" w:rsidRDefault="00AF4047">
      <w:pPr>
        <w:pStyle w:val="ae"/>
        <w:rPr>
          <w:rFonts w:eastAsia="宋体" w:cs="宋体" w:hint="eastAsia"/>
          <w:b/>
          <w:bCs w:val="0"/>
          <w:color w:val="auto"/>
          <w:shd w:val="clear" w:color="auto" w:fill="FFFFFF" w:themeFill="background1"/>
        </w:rPr>
      </w:pPr>
      <w:r>
        <w:rPr>
          <w:rFonts w:eastAsia="宋体" w:cs="宋体" w:hint="eastAsia"/>
          <w:b/>
          <w:bCs w:val="0"/>
          <w:color w:val="auto"/>
          <w:shd w:val="clear" w:color="auto" w:fill="FFFFFF" w:themeFill="background1"/>
        </w:rPr>
        <w:t>开户银行：云南红塔银行股份有限公司彩虹支行</w:t>
      </w:r>
    </w:p>
    <w:p w14:paraId="74AFC4A2"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账号：1018021000367385</w:t>
      </w:r>
    </w:p>
    <w:p w14:paraId="16177D28"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联系人及电话：白师，0877-2668961</w:t>
      </w:r>
    </w:p>
    <w:p w14:paraId="1E29163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4.2.2 中标人在领取《中标通知书》前应向采购代理机构缴纳招标代理服务费。凭领取人身份证复印件并加盖公章领取《中标通知书》。如采用电汇或银行转账，须同时递交招标代理服务费缴费凭证复印件并加盖公章。</w:t>
      </w:r>
    </w:p>
    <w:p w14:paraId="2945F5AD"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80" w:name="_Toc248232090"/>
      <w:bookmarkStart w:id="81" w:name="_Toc220938739"/>
      <w:bookmarkStart w:id="82" w:name="_Toc357158880"/>
      <w:bookmarkStart w:id="83" w:name="_Toc357500952"/>
      <w:bookmarkStart w:id="84" w:name="_Toc213841075"/>
      <w:bookmarkStart w:id="85" w:name="_Toc227816957"/>
      <w:r>
        <w:rPr>
          <w:rFonts w:ascii="宋体" w:eastAsia="宋体" w:hAnsi="宋体" w:hint="eastAsia"/>
          <w:shd w:val="clear" w:color="auto" w:fill="FFFFFF" w:themeFill="background1"/>
        </w:rPr>
        <w:lastRenderedPageBreak/>
        <w:t>二、招标文件</w:t>
      </w:r>
      <w:bookmarkEnd w:id="80"/>
      <w:bookmarkEnd w:id="81"/>
      <w:bookmarkEnd w:id="82"/>
      <w:bookmarkEnd w:id="83"/>
      <w:bookmarkEnd w:id="84"/>
    </w:p>
    <w:p w14:paraId="7BEEC270" w14:textId="77777777" w:rsidR="00F75EB3" w:rsidRDefault="00AF4047">
      <w:pPr>
        <w:pStyle w:val="ae"/>
        <w:rPr>
          <w:rFonts w:eastAsia="宋体" w:cs="宋体" w:hint="eastAsia"/>
          <w:b/>
          <w:color w:val="auto"/>
          <w:shd w:val="clear" w:color="auto" w:fill="FFFFFF" w:themeFill="background1"/>
        </w:rPr>
      </w:pPr>
      <w:bookmarkStart w:id="86" w:name="_Toc7762"/>
      <w:bookmarkStart w:id="87" w:name="_Toc14666"/>
      <w:bookmarkStart w:id="88" w:name="_Toc1238"/>
      <w:bookmarkStart w:id="89" w:name="_Toc10205"/>
      <w:bookmarkStart w:id="90" w:name="_Toc29708"/>
      <w:bookmarkStart w:id="91" w:name="_Toc29205"/>
      <w:bookmarkStart w:id="92" w:name="_Toc20371"/>
      <w:bookmarkStart w:id="93" w:name="_Toc4991"/>
      <w:bookmarkStart w:id="94" w:name="_Toc28383"/>
      <w:bookmarkStart w:id="95" w:name="_Toc357158889"/>
      <w:bookmarkStart w:id="96" w:name="_Toc213141090"/>
      <w:bookmarkStart w:id="97" w:name="_Toc350930002"/>
      <w:bookmarkStart w:id="98" w:name="_Toc350930217"/>
      <w:bookmarkStart w:id="99" w:name="_Toc234057365"/>
      <w:bookmarkStart w:id="100" w:name="_Toc350330503"/>
      <w:bookmarkStart w:id="101" w:name="_Toc280658075"/>
      <w:bookmarkStart w:id="102" w:name="_Toc351117886"/>
      <w:bookmarkEnd w:id="78"/>
      <w:bookmarkEnd w:id="79"/>
      <w:bookmarkEnd w:id="85"/>
      <w:r>
        <w:rPr>
          <w:rFonts w:eastAsia="宋体" w:cs="宋体" w:hint="eastAsia"/>
          <w:b/>
          <w:color w:val="auto"/>
          <w:shd w:val="clear" w:color="auto" w:fill="FFFFFF" w:themeFill="background1"/>
        </w:rPr>
        <w:t>5.招标文件的组成</w:t>
      </w:r>
    </w:p>
    <w:p w14:paraId="11A645AA" w14:textId="77777777" w:rsidR="00F75EB3" w:rsidRDefault="00AF4047">
      <w:pPr>
        <w:pStyle w:val="ae"/>
        <w:rPr>
          <w:rFonts w:eastAsia="宋体" w:cs="宋体" w:hint="eastAsia"/>
          <w:color w:val="auto"/>
          <w:spacing w:val="-6"/>
          <w:shd w:val="clear" w:color="auto" w:fill="FFFFFF" w:themeFill="background1"/>
        </w:rPr>
      </w:pPr>
      <w:r>
        <w:rPr>
          <w:rFonts w:eastAsia="宋体" w:cs="宋体" w:hint="eastAsia"/>
          <w:color w:val="auto"/>
          <w:shd w:val="clear" w:color="auto" w:fill="FFFFFF" w:themeFill="background1"/>
        </w:rPr>
        <w:t>5.1</w:t>
      </w:r>
      <w:r>
        <w:rPr>
          <w:rFonts w:eastAsia="宋体" w:cs="宋体" w:hint="eastAsia"/>
          <w:color w:val="auto"/>
          <w:spacing w:val="-6"/>
          <w:shd w:val="clear" w:color="auto" w:fill="FFFFFF" w:themeFill="background1"/>
        </w:rPr>
        <w:t>招标文件包括本招标文件目录和附件所示的全部内容。</w:t>
      </w:r>
    </w:p>
    <w:p w14:paraId="32CB51B7" w14:textId="77777777" w:rsidR="00F75EB3" w:rsidRDefault="00AF4047">
      <w:pPr>
        <w:pStyle w:val="ae"/>
        <w:rPr>
          <w:rFonts w:eastAsia="宋体" w:cs="宋体" w:hint="eastAsia"/>
          <w:color w:val="auto"/>
          <w:spacing w:val="-6"/>
          <w:shd w:val="clear" w:color="auto" w:fill="FFFFFF" w:themeFill="background1"/>
        </w:rPr>
      </w:pPr>
      <w:r>
        <w:rPr>
          <w:rFonts w:eastAsia="宋体" w:cs="宋体" w:hint="eastAsia"/>
          <w:color w:val="auto"/>
          <w:spacing w:val="-6"/>
          <w:shd w:val="clear" w:color="auto" w:fill="FFFFFF" w:themeFill="background1"/>
        </w:rPr>
        <w:t>5.2除5.1内容外，采购人在提交投标文件截止前，以书面形式发出的对招标文件的澄清或修改内容，均为招标文件的组成部分，对采购人、采购代理机构和投标人起约束作用。</w:t>
      </w:r>
    </w:p>
    <w:p w14:paraId="3D0AB3D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5.3投标人获取招标文件后，应仔细检查招标文件的所有内容，如有残缺等问题应在获得招标文件2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根据有关条款规定，该投标有可能被拒绝，其风险由投标人自行承担。</w:t>
      </w:r>
    </w:p>
    <w:p w14:paraId="5EA2418E"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6.招标文件的澄清、修改、补充</w:t>
      </w:r>
    </w:p>
    <w:p w14:paraId="11B9C77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6.1投标人若对招标文件有任何疑问，应于投标截止日期前15日内凭企业数字证书（CA）登录</w:t>
      </w:r>
      <w:r>
        <w:rPr>
          <w:color w:val="auto"/>
        </w:rPr>
        <w:fldChar w:fldCharType="begin"/>
      </w:r>
      <w:r>
        <w:rPr>
          <w:color w:val="auto"/>
        </w:rPr>
        <w:instrText xml:space="preserve"> AUTOTEXT  input434 \* MERGEFORMAT </w:instrText>
      </w:r>
      <w:r>
        <w:rPr>
          <w:color w:val="auto"/>
        </w:rPr>
        <w:fldChar w:fldCharType="separate"/>
      </w:r>
      <w:r>
        <w:rPr>
          <w:rFonts w:eastAsia="宋体" w:cs="宋体" w:hint="eastAsia"/>
          <w:color w:val="auto"/>
          <w:shd w:val="clear" w:color="auto" w:fill="FFFFFF" w:themeFill="background1"/>
        </w:rPr>
        <w:t>交易系统</w:t>
      </w:r>
      <w:r>
        <w:rPr>
          <w:rFonts w:eastAsia="宋体" w:cs="宋体"/>
          <w:color w:val="auto"/>
          <w:shd w:val="clear" w:color="auto" w:fill="FFFFFF" w:themeFill="background1"/>
        </w:rPr>
        <w:fldChar w:fldCharType="end"/>
      </w:r>
      <w:r>
        <w:rPr>
          <w:rFonts w:eastAsia="宋体" w:cs="宋体" w:hint="eastAsia"/>
          <w:color w:val="auto"/>
          <w:shd w:val="clear" w:color="auto" w:fill="FFFFFF" w:themeFill="background1"/>
        </w:rPr>
        <w:t>，通过网络在线方式向招标人或招标代理机构进行署名提问，招标人统一解答后回复所有接收了招标文件的投标人。采购代理机构对招标文件递交时间截止前收到的任何澄清要求将以书面形式或在交易系统进行澄清，澄清、修改或补充内容均为招标文件的组成部分，对采购人、采购代理机构和投标人起约束作用。</w:t>
      </w:r>
    </w:p>
    <w:p w14:paraId="1F26FDA0"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6.2招标文件的澄清、修改、补充等内容均以书面形式明确的内容为准。当招标文件的修改、补充等在同一内容的表述上不一致时，以最后发出的书面文件为准。</w:t>
      </w:r>
    </w:p>
    <w:p w14:paraId="35DC963A"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6.3为使投标人在编写投标文件时有充分的时间对招标文件的澄清、修改、补充等内容进行研究，采购代理机构有权推迟投标截止时间和开标时间，并将此变更书面或在发布招标公告网站上通知所有购买同一招标文件的投标人。</w:t>
      </w:r>
    </w:p>
    <w:p w14:paraId="6A7C0443"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6.4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2BC6C56"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7.解释权</w:t>
      </w:r>
    </w:p>
    <w:p w14:paraId="0194EB99"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7.1本次招标的最终解释权归采购代理机构，当对一个问题有多种解释时以采购代理机构的最终书面解释为准。</w:t>
      </w:r>
    </w:p>
    <w:p w14:paraId="491F039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7.2招标文件未做须知明示，而又有相关法律法规和规章规定的，采购代理机构对此所作解释以相关的法律法规和规章的规定为依据。</w:t>
      </w:r>
    </w:p>
    <w:p w14:paraId="45D92B0B"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lastRenderedPageBreak/>
        <w:t>7.3若投标人未按招标文件的规定提出异议，则视为投标人同意及接受本招标文件之全部内容及条款。</w:t>
      </w:r>
    </w:p>
    <w:p w14:paraId="375527FA"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03" w:name="_Toc357158881"/>
      <w:bookmarkStart w:id="104" w:name="_Toc357500953"/>
      <w:bookmarkStart w:id="105" w:name="_Toc227816958"/>
      <w:bookmarkStart w:id="106" w:name="_Toc76476004"/>
      <w:bookmarkStart w:id="107" w:name="_Toc220938740"/>
      <w:bookmarkStart w:id="108" w:name="_Toc74301061"/>
      <w:r>
        <w:rPr>
          <w:rFonts w:ascii="宋体" w:eastAsia="宋体" w:hAnsi="宋体" w:hint="eastAsia"/>
          <w:shd w:val="clear" w:color="auto" w:fill="FFFFFF" w:themeFill="background1"/>
        </w:rPr>
        <w:t>三、投标文件</w:t>
      </w:r>
      <w:bookmarkEnd w:id="103"/>
      <w:bookmarkEnd w:id="104"/>
      <w:bookmarkEnd w:id="105"/>
      <w:bookmarkEnd w:id="106"/>
      <w:bookmarkEnd w:id="107"/>
      <w:bookmarkEnd w:id="108"/>
    </w:p>
    <w:p w14:paraId="58EB79A3"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8.投标文件的语言及度量衡单位</w:t>
      </w:r>
    </w:p>
    <w:p w14:paraId="5CA6378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8.1投标人提交的投标文件以及投标人与云南鸿诚项目管理咨询有限公司就有关投标的所有来往函电均应使用中文。投标人可以提交其他语言打印的资料，但有关的段落必须翻译成中文，在有差异和矛盾时以中文为准。字体要便于辨识。</w:t>
      </w:r>
    </w:p>
    <w:p w14:paraId="6FAE3E8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8.2若有非中文版印刷的技术资料、资格证书等，投标人应提供符合中国有关法律法规和规章的中文译本，并以中文译本为准。</w:t>
      </w:r>
    </w:p>
    <w:p w14:paraId="0AA1386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8.3投标文件中所使用的度量衡单位，除招标文件中有特殊要求外，一律采用中华人民共和国公制单位。</w:t>
      </w:r>
    </w:p>
    <w:p w14:paraId="65FE8BC8"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9.投标文件的组成</w:t>
      </w:r>
    </w:p>
    <w:p w14:paraId="71455DDB"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9.1开标一览表</w:t>
      </w:r>
    </w:p>
    <w:p w14:paraId="0D2E9179"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9.2资格审查部分</w:t>
      </w:r>
    </w:p>
    <w:p w14:paraId="4E8F8C9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9.3</w:t>
      </w:r>
      <w:bookmarkStart w:id="109" w:name="_Hlk175155709"/>
      <w:r>
        <w:rPr>
          <w:rFonts w:eastAsia="宋体" w:cs="宋体" w:hint="eastAsia"/>
          <w:color w:val="auto"/>
          <w:shd w:val="clear" w:color="auto" w:fill="FFFFFF" w:themeFill="background1"/>
        </w:rPr>
        <w:t>商务报价部分</w:t>
      </w:r>
      <w:bookmarkEnd w:id="109"/>
    </w:p>
    <w:p w14:paraId="74129C6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9.4技术部分</w:t>
      </w:r>
    </w:p>
    <w:p w14:paraId="09072A29"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10.投标报价</w:t>
      </w:r>
    </w:p>
    <w:p w14:paraId="72E91B6B"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10.1</w:t>
      </w:r>
      <w:r>
        <w:rPr>
          <w:rFonts w:eastAsia="宋体" w:cs="宋体"/>
          <w:color w:val="auto"/>
          <w:shd w:val="clear" w:color="auto" w:fill="FFFFFF" w:themeFill="background1"/>
        </w:rPr>
        <w:t>投标人应按招标文件规定的报价格式进行投标报价。投标文件只允许有一个报价，任何有选择性的报价将不予接受。投标人的投标报价超出</w:t>
      </w:r>
      <w:r>
        <w:rPr>
          <w:rFonts w:eastAsia="宋体" w:cs="宋体" w:hint="eastAsia"/>
          <w:color w:val="auto"/>
          <w:shd w:val="clear" w:color="auto" w:fill="FFFFFF" w:themeFill="background1"/>
        </w:rPr>
        <w:t>采购预算价或最高限价的</w:t>
      </w:r>
      <w:r>
        <w:rPr>
          <w:rFonts w:eastAsia="宋体" w:cs="宋体"/>
          <w:color w:val="auto"/>
          <w:shd w:val="clear" w:color="auto" w:fill="FFFFFF" w:themeFill="background1"/>
        </w:rPr>
        <w:t>按无效标处理。</w:t>
      </w:r>
    </w:p>
    <w:p w14:paraId="73CDBE5F"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color w:val="auto"/>
          <w:shd w:val="clear" w:color="auto" w:fill="FFFFFF" w:themeFill="background1"/>
        </w:rPr>
        <w:t>10.2</w:t>
      </w:r>
      <w:bookmarkStart w:id="110" w:name="OLE_LINK2"/>
      <w:r>
        <w:rPr>
          <w:rFonts w:eastAsia="宋体" w:cs="宋体" w:hint="eastAsia"/>
          <w:bCs w:val="0"/>
          <w:color w:val="auto"/>
          <w:shd w:val="clear" w:color="auto" w:fill="FFFFFF" w:themeFill="background1"/>
        </w:rPr>
        <w:t>投标报价为一次性包干价，包含本项目中所有费用含设备（包括质保期内的备品备件、易损件、专用工具、附属设施等）的制造、包装、装卸、运输、安装、验收、保险、税金、设备与医院信息软件接口费、售后服务、代理服务费、技术支持等相关服务的所有费用。供应商应充分考虑本项目合同实施期间可能发生的一切费用，并承担由此而带来的风险。凡供应商在报价中未列明但又为设备所必备的项目或遗漏项目，采购人将一律视为已包括 在其报价中，在合同执行中将不予考虑</w:t>
      </w:r>
      <w:bookmarkEnd w:id="110"/>
      <w:r>
        <w:rPr>
          <w:rFonts w:eastAsia="宋体" w:cs="宋体" w:hint="eastAsia"/>
          <w:bCs w:val="0"/>
          <w:color w:val="auto"/>
          <w:shd w:val="clear" w:color="auto" w:fill="FFFFFF" w:themeFill="background1"/>
        </w:rPr>
        <w:t>。</w:t>
      </w:r>
    </w:p>
    <w:p w14:paraId="370D2EE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10.3投标人在填报投标项目报价明细表时必须按照采购需求货物清单内容逐项报价，不得随意更改序号、货物名称、单位、数量，否则有可能被视为无效投标。</w:t>
      </w:r>
    </w:p>
    <w:p w14:paraId="0FCE5A5F" w14:textId="77777777" w:rsidR="00F75EB3" w:rsidRDefault="00AF4047">
      <w:pPr>
        <w:pStyle w:val="ae"/>
        <w:rPr>
          <w:rFonts w:eastAsia="宋体" w:cs="宋体" w:hint="eastAsia"/>
          <w:color w:val="auto"/>
          <w:shd w:val="clear" w:color="auto" w:fill="FFFFFF" w:themeFill="background1"/>
        </w:rPr>
      </w:pPr>
      <w:r>
        <w:rPr>
          <w:rFonts w:eastAsia="宋体" w:cs="宋体"/>
          <w:color w:val="auto"/>
          <w:shd w:val="clear" w:color="auto" w:fill="FFFFFF" w:themeFill="background1"/>
        </w:rPr>
        <w:t>10.4</w:t>
      </w:r>
      <w:r>
        <w:rPr>
          <w:rFonts w:eastAsia="宋体" w:cs="宋体" w:hint="eastAsia"/>
          <w:color w:val="auto"/>
          <w:shd w:val="clear" w:color="auto" w:fill="FFFFFF" w:themeFill="background1"/>
        </w:rPr>
        <w:t>招标采购单位不接受备选方案。</w:t>
      </w:r>
    </w:p>
    <w:p w14:paraId="7A6DB64A" w14:textId="77777777" w:rsidR="00F75EB3" w:rsidRDefault="00AF4047">
      <w:pPr>
        <w:pStyle w:val="ae"/>
        <w:rPr>
          <w:rFonts w:eastAsia="宋体" w:cs="宋体" w:hint="eastAsia"/>
          <w:color w:val="auto"/>
          <w:shd w:val="clear" w:color="auto" w:fill="FFFFFF" w:themeFill="background1"/>
        </w:rPr>
      </w:pPr>
      <w:r>
        <w:rPr>
          <w:rFonts w:eastAsia="宋体" w:cs="宋体"/>
          <w:color w:val="auto"/>
          <w:shd w:val="clear" w:color="auto" w:fill="FFFFFF" w:themeFill="background1"/>
        </w:rPr>
        <w:t>10.5</w:t>
      </w:r>
      <w:r>
        <w:rPr>
          <w:rFonts w:eastAsia="宋体" w:cs="宋体" w:hint="eastAsia"/>
          <w:color w:val="auto"/>
          <w:shd w:val="clear" w:color="auto" w:fill="FFFFFF" w:themeFill="background1"/>
        </w:rPr>
        <w:t>投标文件中的单价、合价、总价全部采用人民币表示。</w:t>
      </w:r>
    </w:p>
    <w:p w14:paraId="5DF73588" w14:textId="77777777" w:rsidR="00F75EB3" w:rsidRDefault="00AF4047">
      <w:pPr>
        <w:pStyle w:val="ae"/>
        <w:rPr>
          <w:rFonts w:eastAsia="宋体" w:cs="宋体" w:hint="eastAsia"/>
          <w:color w:val="auto"/>
          <w:shd w:val="clear" w:color="auto" w:fill="FFFFFF" w:themeFill="background1"/>
        </w:rPr>
      </w:pPr>
      <w:r>
        <w:rPr>
          <w:rFonts w:eastAsia="宋体" w:cs="宋体"/>
          <w:color w:val="auto"/>
          <w:shd w:val="clear" w:color="auto" w:fill="FFFFFF" w:themeFill="background1"/>
        </w:rPr>
        <w:lastRenderedPageBreak/>
        <w:t>10.6 漏报的单价或每项单价报价中漏报、少报的费用，视为此项费用已隐含在投标报价中，中标后不得再向招标人收取任何费用。</w:t>
      </w:r>
    </w:p>
    <w:p w14:paraId="6FCD9DF6"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11.投标有效期</w:t>
      </w:r>
    </w:p>
    <w:p w14:paraId="3E31D45D"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11.1本项目投标有效期见本须知前附表所规定的期限，在此期限内，投标人不得要求撤销或修改其投标文件。</w:t>
      </w:r>
    </w:p>
    <w:p w14:paraId="18ACC02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11.2出现特殊情况需要延长投标有效期的，采购人以书面形式通知所有投标人延长投标有效期。投标人同意延长的，应相应延长其投标保证金的有效期；投标人拒绝延长的，其投标失效，但投标人有权收回其投标保证金。</w:t>
      </w:r>
    </w:p>
    <w:p w14:paraId="3653DC14"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12.投标保证金</w:t>
      </w:r>
    </w:p>
    <w:p w14:paraId="4A2EAB2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12.1参与本项目投标的投标人应按本须知前附表中所规定数额及方式向采购人提交投标保证金，投标保证金回执扫描件或交纳凭证复印件作为其投标文件的组成部分。</w:t>
      </w:r>
    </w:p>
    <w:p w14:paraId="7B69DB39"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12.2对于未能按要求提交投标保证金的投标，按无效标处理。</w:t>
      </w:r>
    </w:p>
    <w:p w14:paraId="270C1FE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12.3未中标的投标人的投标保证金将在发出中标通知书后五个工作日内退还。中标人的投标保证金，在采购人与中标人签订合同五个工作日内退还。</w:t>
      </w:r>
    </w:p>
    <w:p w14:paraId="1730C70C"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12.4如投标人发生下列情况之一时，投标保证金将不予退还。</w:t>
      </w:r>
    </w:p>
    <w:p w14:paraId="4550E0F0"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（1）投标人在投标有效期内撤回投标文件的；</w:t>
      </w:r>
    </w:p>
    <w:p w14:paraId="4AD23F43"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（2）投标人在投标过程中弄虚作假，提供虚假材料的；</w:t>
      </w:r>
    </w:p>
    <w:p w14:paraId="7ED1D2A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（3）中标人无正当理由不与采购人签订合同的；</w:t>
      </w:r>
    </w:p>
    <w:p w14:paraId="528ACD9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（4）将中标项目转让给他人或者在投标文件中未说明且未经招标采购单位同意，将中标项目分包给他人的；</w:t>
      </w:r>
    </w:p>
    <w:p w14:paraId="31FE2F5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（5）拒绝履行合同义务的；</w:t>
      </w:r>
    </w:p>
    <w:p w14:paraId="7F6ADE6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（6）其他严重扰乱招投标程序的。</w:t>
      </w:r>
    </w:p>
    <w:p w14:paraId="41E28E9A"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13.投标文件的编制</w:t>
      </w:r>
    </w:p>
    <w:p w14:paraId="2B856F8E" w14:textId="77777777" w:rsidR="00F75EB3" w:rsidRDefault="00AF4047">
      <w:pPr>
        <w:pStyle w:val="ae"/>
        <w:rPr>
          <w:rFonts w:eastAsia="宋体" w:cs="宋体" w:hint="eastAsia"/>
          <w:color w:val="auto"/>
          <w:shd w:val="clear" w:color="auto" w:fill="FFFFFF" w:themeFill="background1"/>
        </w:rPr>
      </w:pPr>
      <w:bookmarkStart w:id="111" w:name="_Hlk74237685"/>
      <w:r>
        <w:rPr>
          <w:rFonts w:eastAsia="宋体" w:cs="宋体" w:hint="eastAsia"/>
          <w:color w:val="auto"/>
          <w:shd w:val="clear" w:color="auto" w:fill="FFFFFF" w:themeFill="background1"/>
        </w:rPr>
        <w:t>13</w:t>
      </w:r>
      <w:r>
        <w:rPr>
          <w:rFonts w:eastAsia="宋体" w:cs="宋体"/>
          <w:color w:val="auto"/>
          <w:shd w:val="clear" w:color="auto" w:fill="FFFFFF" w:themeFill="background1"/>
        </w:rPr>
        <w:t>.1投标文件应按</w:t>
      </w:r>
      <w:r>
        <w:rPr>
          <w:rFonts w:eastAsia="宋体" w:cs="宋体" w:hint="eastAsia"/>
          <w:color w:val="auto"/>
          <w:shd w:val="clear" w:color="auto" w:fill="FFFFFF" w:themeFill="background1"/>
        </w:rPr>
        <w:t>第七章</w:t>
      </w:r>
      <w:r>
        <w:rPr>
          <w:rFonts w:eastAsia="宋体" w:cs="宋体"/>
          <w:color w:val="auto"/>
          <w:shd w:val="clear" w:color="auto" w:fill="FFFFFF" w:themeFill="background1"/>
        </w:rPr>
        <w:t>“投标文件格式”进行编写，如有必要，可以增加附页，作为投标文件的组成部分。其中，在满足招标文件实质性要求的基础上，可以提出比招标文件要求更有利于采购人的承诺。</w:t>
      </w:r>
      <w:r>
        <w:rPr>
          <w:rFonts w:eastAsia="宋体" w:cs="宋体" w:hint="eastAsia"/>
          <w:color w:val="auto"/>
          <w:shd w:val="clear" w:color="auto" w:fill="FFFFFF" w:themeFill="background1"/>
        </w:rPr>
        <w:t>投标人应仔细阅读招标文件，在完全了解采购的内容、技术性能要求和商务条件后，编写投标文件。招标文件中标注★号的条款为实质性要求和条件，投标文件必须</w:t>
      </w:r>
      <w:proofErr w:type="gramStart"/>
      <w:r>
        <w:rPr>
          <w:rFonts w:eastAsia="宋体" w:cs="宋体" w:hint="eastAsia"/>
          <w:color w:val="auto"/>
          <w:shd w:val="clear" w:color="auto" w:fill="FFFFFF" w:themeFill="background1"/>
        </w:rPr>
        <w:t>作出</w:t>
      </w:r>
      <w:proofErr w:type="gramEnd"/>
      <w:r>
        <w:rPr>
          <w:rFonts w:eastAsia="宋体" w:cs="宋体" w:hint="eastAsia"/>
          <w:color w:val="auto"/>
          <w:shd w:val="clear" w:color="auto" w:fill="FFFFFF" w:themeFill="background1"/>
        </w:rPr>
        <w:t>实质性响应，不满足任何一项标注★号的条款，将导致投标无效。</w:t>
      </w:r>
    </w:p>
    <w:p w14:paraId="39156A9C"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13</w:t>
      </w:r>
      <w:r>
        <w:rPr>
          <w:rFonts w:eastAsia="宋体" w:cs="宋体"/>
          <w:color w:val="auto"/>
          <w:shd w:val="clear" w:color="auto" w:fill="FFFFFF" w:themeFill="background1"/>
        </w:rPr>
        <w:t xml:space="preserve">.2 </w:t>
      </w:r>
      <w:r>
        <w:rPr>
          <w:rFonts w:eastAsia="宋体" w:cs="宋体" w:hint="eastAsia"/>
          <w:color w:val="auto"/>
          <w:shd w:val="clear" w:color="auto" w:fill="FFFFFF" w:themeFill="background1"/>
        </w:rPr>
        <w:t>投标文件应当对招标文件有关完成时间、投标文件有效期、成果要求、采购范围等实质性内容</w:t>
      </w:r>
      <w:proofErr w:type="gramStart"/>
      <w:r>
        <w:rPr>
          <w:rFonts w:eastAsia="宋体" w:cs="宋体" w:hint="eastAsia"/>
          <w:color w:val="auto"/>
          <w:shd w:val="clear" w:color="auto" w:fill="FFFFFF" w:themeFill="background1"/>
        </w:rPr>
        <w:t>作出</w:t>
      </w:r>
      <w:proofErr w:type="gramEnd"/>
      <w:r>
        <w:rPr>
          <w:rFonts w:eastAsia="宋体" w:cs="宋体" w:hint="eastAsia"/>
          <w:color w:val="auto"/>
          <w:shd w:val="clear" w:color="auto" w:fill="FFFFFF" w:themeFill="background1"/>
        </w:rPr>
        <w:t>规定。投标文件在满足招标文件实质性要求的基础上，可以提出比招标文件要求更有利于采购人的承诺。</w:t>
      </w:r>
    </w:p>
    <w:p w14:paraId="05A7BC3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lastRenderedPageBreak/>
        <w:t>13</w:t>
      </w:r>
      <w:r>
        <w:rPr>
          <w:rFonts w:eastAsia="宋体" w:cs="宋体"/>
          <w:color w:val="auto"/>
          <w:shd w:val="clear" w:color="auto" w:fill="FFFFFF" w:themeFill="background1"/>
        </w:rPr>
        <w:t>.3</w:t>
      </w:r>
      <w:r>
        <w:rPr>
          <w:rFonts w:eastAsia="宋体" w:cs="宋体" w:hint="eastAsia"/>
          <w:color w:val="auto"/>
          <w:shd w:val="clear" w:color="auto" w:fill="FFFFFF" w:themeFill="background1"/>
        </w:rPr>
        <w:t>投标文件全部采用电子文档，投标人应安装客户端软件—“政府采购云电子交易客户端”，并按照招标文件和政府采购云电子交易平台的要求编制，编制后应进行电子签名及加密。投标文件应由法定代表人或其委托代理人在规定的电子签名处逐一电子签名（电子签名或电子签章），要求盖章处应盖单位章（电子签章）。</w:t>
      </w:r>
    </w:p>
    <w:p w14:paraId="0EEC3FC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★（1）如投标人提交的电子标书不符合政府采购云电子交易平台要求或开标时无法读取导入或解密，其投标文件将不予受理。</w:t>
      </w:r>
    </w:p>
    <w:p w14:paraId="18579F2B" w14:textId="77777777" w:rsidR="00F75EB3" w:rsidRDefault="00AF4047">
      <w:pPr>
        <w:pStyle w:val="ae"/>
        <w:rPr>
          <w:rFonts w:eastAsia="宋体" w:cs="宋体" w:hint="eastAsia"/>
          <w:b/>
          <w:color w:val="auto"/>
          <w:shd w:val="clear" w:color="auto" w:fill="FFFFFF" w:themeFill="background1"/>
        </w:rPr>
      </w:pPr>
      <w:r>
        <w:rPr>
          <w:rFonts w:eastAsia="宋体" w:cs="宋体" w:hint="eastAsia"/>
          <w:bCs w:val="0"/>
          <w:color w:val="auto"/>
          <w:shd w:val="clear" w:color="auto" w:fill="FFFFFF" w:themeFill="background1"/>
        </w:rPr>
        <w:t>（2）投标文件中提供的资料（扫描件），内容必须清晰可辨，若内容模糊，无法辨识，均视为未提供。</w:t>
      </w:r>
    </w:p>
    <w:p w14:paraId="74820158"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12" w:name="_Toc357158882"/>
      <w:bookmarkStart w:id="113" w:name="_Toc76476005"/>
      <w:bookmarkStart w:id="114" w:name="_Toc227816959"/>
      <w:bookmarkStart w:id="115" w:name="_Toc357500954"/>
      <w:bookmarkStart w:id="116" w:name="_Toc220938741"/>
      <w:bookmarkStart w:id="117" w:name="_Toc74301062"/>
      <w:bookmarkEnd w:id="111"/>
      <w:r>
        <w:rPr>
          <w:rFonts w:ascii="宋体" w:eastAsia="宋体" w:hAnsi="宋体" w:hint="eastAsia"/>
          <w:shd w:val="clear" w:color="auto" w:fill="FFFFFF" w:themeFill="background1"/>
        </w:rPr>
        <w:t>四、投标文件的提交</w:t>
      </w:r>
      <w:bookmarkEnd w:id="112"/>
      <w:bookmarkEnd w:id="113"/>
      <w:bookmarkEnd w:id="114"/>
      <w:bookmarkEnd w:id="115"/>
      <w:bookmarkEnd w:id="116"/>
      <w:bookmarkEnd w:id="117"/>
    </w:p>
    <w:p w14:paraId="3A7A8D2C" w14:textId="77777777" w:rsidR="00F75EB3" w:rsidRDefault="00AF4047">
      <w:pPr>
        <w:pStyle w:val="ae"/>
        <w:adjustRightInd/>
        <w:snapToGrid/>
        <w:rPr>
          <w:rFonts w:eastAsia="宋体" w:cs="宋体" w:hint="eastAsia"/>
          <w:color w:val="auto"/>
          <w:shd w:val="clear" w:color="auto" w:fill="FFFFFF" w:themeFill="background1"/>
        </w:rPr>
      </w:pPr>
      <w:bookmarkStart w:id="118" w:name="_Toc25767402"/>
      <w:bookmarkStart w:id="119" w:name="_Toc70427457"/>
      <w:r>
        <w:rPr>
          <w:rFonts w:eastAsia="宋体" w:cs="宋体" w:hint="eastAsia"/>
          <w:color w:val="auto"/>
          <w:shd w:val="clear" w:color="auto" w:fill="FFFFFF" w:themeFill="background1"/>
        </w:rPr>
        <w:t>1</w:t>
      </w:r>
      <w:r>
        <w:rPr>
          <w:rFonts w:eastAsia="宋体" w:cs="宋体"/>
          <w:color w:val="auto"/>
          <w:shd w:val="clear" w:color="auto" w:fill="FFFFFF" w:themeFill="background1"/>
        </w:rPr>
        <w:t>4.</w:t>
      </w:r>
      <w:r>
        <w:rPr>
          <w:rFonts w:eastAsia="宋体" w:cs="宋体" w:hint="eastAsia"/>
          <w:color w:val="auto"/>
          <w:shd w:val="clear" w:color="auto" w:fill="FFFFFF" w:themeFill="background1"/>
        </w:rPr>
        <w:t>投标文件的加密</w:t>
      </w:r>
      <w:bookmarkEnd w:id="118"/>
      <w:bookmarkEnd w:id="119"/>
    </w:p>
    <w:p w14:paraId="0A86A2BC"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w:t>
      </w:r>
      <w:r>
        <w:rPr>
          <w:rFonts w:eastAsia="宋体" w:cs="宋体"/>
          <w:color w:val="auto"/>
          <w:shd w:val="clear" w:color="auto" w:fill="FFFFFF" w:themeFill="background1"/>
        </w:rPr>
        <w:t>4.1</w:t>
      </w:r>
      <w:r>
        <w:rPr>
          <w:rFonts w:eastAsia="宋体" w:cs="宋体" w:hint="eastAsia"/>
          <w:color w:val="auto"/>
          <w:shd w:val="clear" w:color="auto" w:fill="FFFFFF" w:themeFill="background1"/>
        </w:rPr>
        <w:t>投标人应安装客户端软件—“政府采购云电子交易客户端”，并按照招标文件和电子交易平台的要求编制并加密投标文件。未按规定加密的投标文件，电子交易平台将拒收并提示。</w:t>
      </w:r>
    </w:p>
    <w:p w14:paraId="6A1DC04A"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w:t>
      </w:r>
      <w:r>
        <w:rPr>
          <w:rFonts w:eastAsia="宋体" w:cs="宋体"/>
          <w:color w:val="auto"/>
          <w:shd w:val="clear" w:color="auto" w:fill="FFFFFF" w:themeFill="background1"/>
        </w:rPr>
        <w:t>4.2</w:t>
      </w:r>
      <w:r>
        <w:rPr>
          <w:rFonts w:eastAsia="宋体" w:cs="宋体" w:hint="eastAsia"/>
          <w:color w:val="auto"/>
          <w:shd w:val="clear" w:color="auto" w:fill="FFFFFF" w:themeFill="background1"/>
        </w:rPr>
        <w:t>使用“政府采购云电子交易客户端”需要提前申领CA数字证书</w:t>
      </w:r>
      <w:r>
        <w:rPr>
          <w:rFonts w:eastAsia="宋体" w:cs="宋体"/>
          <w:color w:val="auto"/>
          <w:shd w:val="clear" w:color="auto" w:fill="FFFFFF" w:themeFill="background1"/>
        </w:rPr>
        <w:t>。</w:t>
      </w:r>
    </w:p>
    <w:p w14:paraId="1266C75A"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w:t>
      </w:r>
      <w:r>
        <w:rPr>
          <w:rFonts w:eastAsia="宋体" w:cs="宋体"/>
          <w:color w:val="auto"/>
          <w:shd w:val="clear" w:color="auto" w:fill="FFFFFF" w:themeFill="background1"/>
        </w:rPr>
        <w:t>4.3</w:t>
      </w:r>
      <w:r>
        <w:rPr>
          <w:rFonts w:eastAsia="宋体" w:cs="宋体" w:hint="eastAsia"/>
          <w:color w:val="auto"/>
          <w:shd w:val="clear" w:color="auto" w:fill="FFFFFF" w:themeFill="background1"/>
        </w:rPr>
        <w:t>为确保网上操作合法、有效和安全，投标人应当在投标文件提交截止时间前完成在“政府采购云平台”的身份认证，确保在电子交易过程中能够对相关数据电文进行加密和使用电子签名</w:t>
      </w:r>
      <w:r>
        <w:rPr>
          <w:rFonts w:eastAsia="宋体" w:cs="宋体"/>
          <w:color w:val="auto"/>
          <w:shd w:val="clear" w:color="auto" w:fill="FFFFFF" w:themeFill="background1"/>
        </w:rPr>
        <w:t>。</w:t>
      </w:r>
    </w:p>
    <w:p w14:paraId="0BFA93D3"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投标文件的递交</w:t>
      </w:r>
    </w:p>
    <w:p w14:paraId="2705CE1C"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.1投标人应在</w:t>
      </w:r>
      <w:r>
        <w:rPr>
          <w:rFonts w:eastAsia="宋体" w:cs="宋体" w:hint="eastAsia"/>
          <w:color w:val="auto"/>
          <w:shd w:val="clear" w:color="auto" w:fill="FFFFFF" w:themeFill="background1"/>
        </w:rPr>
        <w:t>投标人须知前附表</w:t>
      </w:r>
      <w:r>
        <w:rPr>
          <w:rFonts w:eastAsia="宋体" w:cs="宋体"/>
          <w:color w:val="auto"/>
          <w:shd w:val="clear" w:color="auto" w:fill="FFFFFF" w:themeFill="background1"/>
        </w:rPr>
        <w:t>规定的</w:t>
      </w:r>
      <w:r>
        <w:rPr>
          <w:rFonts w:eastAsia="宋体" w:cs="宋体" w:hint="eastAsia"/>
          <w:color w:val="auto"/>
          <w:shd w:val="clear" w:color="auto" w:fill="FFFFFF" w:themeFill="background1"/>
        </w:rPr>
        <w:t>投标</w:t>
      </w:r>
      <w:r>
        <w:rPr>
          <w:rFonts w:eastAsia="宋体" w:cs="宋体"/>
          <w:color w:val="auto"/>
          <w:shd w:val="clear" w:color="auto" w:fill="FFFFFF" w:themeFill="background1"/>
        </w:rPr>
        <w:t>文件截止时间前递交投标文件。</w:t>
      </w:r>
    </w:p>
    <w:p w14:paraId="24C0D473"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.2投标人递交投标文件的地点：见投标人须知前附表。</w:t>
      </w:r>
    </w:p>
    <w:p w14:paraId="14A3162C"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.3到投标文件递交截止时间止，收到的投标文件少于三个的，采购人将依法重新组织</w:t>
      </w:r>
      <w:r>
        <w:rPr>
          <w:rFonts w:eastAsia="宋体" w:cs="宋体" w:hint="eastAsia"/>
          <w:color w:val="auto"/>
          <w:shd w:val="clear" w:color="auto" w:fill="FFFFFF" w:themeFill="background1"/>
        </w:rPr>
        <w:t>重新招标</w:t>
      </w:r>
      <w:r>
        <w:rPr>
          <w:rFonts w:eastAsia="宋体" w:cs="宋体"/>
          <w:color w:val="auto"/>
          <w:shd w:val="clear" w:color="auto" w:fill="FFFFFF" w:themeFill="background1"/>
        </w:rPr>
        <w:t>。</w:t>
      </w:r>
    </w:p>
    <w:p w14:paraId="4F965A05"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.4</w:t>
      </w:r>
      <w:r>
        <w:rPr>
          <w:rFonts w:eastAsia="宋体" w:cs="宋体" w:hint="eastAsia"/>
          <w:color w:val="auto"/>
          <w:shd w:val="clear" w:color="auto" w:fill="FFFFFF" w:themeFill="background1"/>
        </w:rPr>
        <w:t>电子投标文件的提交不得迟于“</w:t>
      </w:r>
      <w:bookmarkStart w:id="120" w:name="_Hlk160876994"/>
      <w:r>
        <w:rPr>
          <w:rFonts w:eastAsia="宋体" w:cs="宋体" w:hint="eastAsia"/>
          <w:color w:val="auto"/>
          <w:shd w:val="clear" w:color="auto" w:fill="FFFFFF" w:themeFill="background1"/>
        </w:rPr>
        <w:t>投标人须知前附表</w:t>
      </w:r>
      <w:bookmarkEnd w:id="120"/>
      <w:r>
        <w:rPr>
          <w:rFonts w:eastAsia="宋体" w:cs="宋体" w:hint="eastAsia"/>
          <w:color w:val="auto"/>
          <w:shd w:val="clear" w:color="auto" w:fill="FFFFFF" w:themeFill="background1"/>
        </w:rPr>
        <w:t>”规定的提交截止时间。</w:t>
      </w:r>
    </w:p>
    <w:p w14:paraId="560848F5"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15</w:t>
      </w:r>
      <w:r>
        <w:rPr>
          <w:rFonts w:eastAsia="宋体" w:cs="宋体"/>
          <w:color w:val="auto"/>
          <w:shd w:val="clear" w:color="auto" w:fill="FFFFFF" w:themeFill="background1"/>
        </w:rPr>
        <w:t>.5</w:t>
      </w:r>
      <w:r>
        <w:rPr>
          <w:rFonts w:eastAsia="宋体" w:cs="宋体" w:hint="eastAsia"/>
          <w:color w:val="auto"/>
          <w:shd w:val="clear" w:color="auto" w:fill="FFFFFF" w:themeFill="background1"/>
        </w:rPr>
        <w:t>投标人必须在规定时间内将电子投标文件提交到“投标人须知前附表”规定的地点。</w:t>
      </w:r>
    </w:p>
    <w:p w14:paraId="16E3C25D"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16.</w:t>
      </w:r>
      <w:r>
        <w:rPr>
          <w:rFonts w:eastAsia="宋体" w:cs="宋体"/>
          <w:color w:val="auto"/>
          <w:shd w:val="clear" w:color="auto" w:fill="FFFFFF" w:themeFill="background1"/>
        </w:rPr>
        <w:t>投标文件的修改与撤回</w:t>
      </w:r>
    </w:p>
    <w:p w14:paraId="3AA417B8"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16</w:t>
      </w:r>
      <w:r>
        <w:rPr>
          <w:rFonts w:eastAsia="宋体" w:cs="宋体"/>
          <w:color w:val="auto"/>
          <w:shd w:val="clear" w:color="auto" w:fill="FFFFFF" w:themeFill="background1"/>
        </w:rPr>
        <w:t xml:space="preserve">.1 </w:t>
      </w:r>
      <w:r>
        <w:rPr>
          <w:rFonts w:eastAsia="宋体" w:cs="宋体" w:hint="eastAsia"/>
          <w:color w:val="auto"/>
          <w:shd w:val="clear" w:color="auto" w:fill="FFFFFF" w:themeFill="background1"/>
        </w:rPr>
        <w:t>在投标截止时间前，投标人可以撤回在网上已递交的投标文件，修改后重新上传，无须书面形式通知采购人</w:t>
      </w:r>
      <w:r>
        <w:rPr>
          <w:rFonts w:eastAsia="宋体" w:cs="宋体"/>
          <w:color w:val="auto"/>
          <w:shd w:val="clear" w:color="auto" w:fill="FFFFFF" w:themeFill="background1"/>
        </w:rPr>
        <w:t>。</w:t>
      </w:r>
    </w:p>
    <w:p w14:paraId="442EAE95" w14:textId="77777777" w:rsidR="00F75EB3" w:rsidRDefault="00AF4047">
      <w:pPr>
        <w:pStyle w:val="ae"/>
        <w:adjustRightInd/>
        <w:snapToGrid/>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16</w:t>
      </w:r>
      <w:r>
        <w:rPr>
          <w:rFonts w:eastAsia="宋体" w:cs="宋体"/>
          <w:color w:val="auto"/>
          <w:shd w:val="clear" w:color="auto" w:fill="FFFFFF" w:themeFill="background1"/>
        </w:rPr>
        <w:t xml:space="preserve">.2 </w:t>
      </w:r>
      <w:r>
        <w:rPr>
          <w:rFonts w:eastAsia="宋体" w:cs="宋体" w:hint="eastAsia"/>
          <w:color w:val="auto"/>
          <w:shd w:val="clear" w:color="auto" w:fill="FFFFFF" w:themeFill="background1"/>
        </w:rPr>
        <w:t>修改的投标文件应按照本章第13、14、15的要求进行重新编制、加密和递交。</w:t>
      </w:r>
    </w:p>
    <w:p w14:paraId="4DEC6192"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16</w:t>
      </w:r>
      <w:r>
        <w:rPr>
          <w:rFonts w:eastAsia="宋体" w:cs="宋体"/>
          <w:bCs w:val="0"/>
          <w:color w:val="auto"/>
          <w:shd w:val="clear" w:color="auto" w:fill="FFFFFF" w:themeFill="background1"/>
        </w:rPr>
        <w:t xml:space="preserve">.3 </w:t>
      </w:r>
      <w:r>
        <w:rPr>
          <w:rFonts w:eastAsia="宋体" w:cs="宋体" w:hint="eastAsia"/>
          <w:bCs w:val="0"/>
          <w:color w:val="auto"/>
          <w:shd w:val="clear" w:color="auto" w:fill="FFFFFF" w:themeFill="background1"/>
        </w:rPr>
        <w:t>在投标截止时间后递交的投标文件不予撤回</w:t>
      </w:r>
      <w:r>
        <w:rPr>
          <w:rFonts w:eastAsia="宋体" w:cs="宋体"/>
          <w:bCs w:val="0"/>
          <w:color w:val="auto"/>
          <w:shd w:val="clear" w:color="auto" w:fill="FFFFFF" w:themeFill="background1"/>
        </w:rPr>
        <w:t>。</w:t>
      </w:r>
    </w:p>
    <w:p w14:paraId="0067F6E9"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21" w:name="_Toc74301063"/>
      <w:bookmarkStart w:id="122" w:name="_Toc357158883"/>
      <w:bookmarkStart w:id="123" w:name="_Toc220938742"/>
      <w:bookmarkStart w:id="124" w:name="_Toc76476006"/>
      <w:bookmarkStart w:id="125" w:name="_Toc357500955"/>
      <w:r>
        <w:rPr>
          <w:rFonts w:ascii="宋体" w:eastAsia="宋体" w:hAnsi="宋体" w:hint="eastAsia"/>
          <w:shd w:val="clear" w:color="auto" w:fill="FFFFFF" w:themeFill="background1"/>
        </w:rPr>
        <w:t>五、开标</w:t>
      </w:r>
      <w:bookmarkEnd w:id="121"/>
      <w:bookmarkEnd w:id="122"/>
      <w:bookmarkEnd w:id="123"/>
      <w:bookmarkEnd w:id="124"/>
      <w:bookmarkEnd w:id="125"/>
    </w:p>
    <w:p w14:paraId="2F77E618"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lastRenderedPageBreak/>
        <w:t>17.开标</w:t>
      </w:r>
    </w:p>
    <w:p w14:paraId="25C2E8F5"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17.1采购人按本须知前附表中所规定的时间和地点公开开标。</w:t>
      </w:r>
    </w:p>
    <w:p w14:paraId="416FD6BF"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17.2采购代理机构可以邀请有关监督管理部门对开标、评标过程进行现场监督。</w:t>
      </w:r>
    </w:p>
    <w:p w14:paraId="7A8E2BC2"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17.3开标程序：</w:t>
      </w:r>
    </w:p>
    <w:p w14:paraId="3B31B188"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17.3.1开标会由采购代理机构主持，主持人宣布开标会议开始；</w:t>
      </w:r>
    </w:p>
    <w:p w14:paraId="7C747237"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17.3.2介绍参加开标会的人员名单；</w:t>
      </w:r>
    </w:p>
    <w:p w14:paraId="1A4E9095"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17.3.3打开开标系统，投标人在规定时间内完成投标文件解密，由代理机构按照投标文件中“开标一览表”内容进行唱标；</w:t>
      </w:r>
    </w:p>
    <w:p w14:paraId="530D6D7C"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17.3.4</w:t>
      </w:r>
      <w:proofErr w:type="gramStart"/>
      <w:r>
        <w:rPr>
          <w:rFonts w:eastAsia="宋体" w:cs="宋体"/>
          <w:bCs w:val="0"/>
          <w:color w:val="auto"/>
          <w:shd w:val="clear" w:color="auto" w:fill="FFFFFF" w:themeFill="background1"/>
        </w:rPr>
        <w:t>各</w:t>
      </w:r>
      <w:proofErr w:type="gramEnd"/>
      <w:r>
        <w:rPr>
          <w:rFonts w:eastAsia="宋体" w:cs="宋体"/>
          <w:bCs w:val="0"/>
          <w:color w:val="auto"/>
          <w:shd w:val="clear" w:color="auto" w:fill="FFFFFF" w:themeFill="background1"/>
        </w:rPr>
        <w:t>投标人核对开标记录表中各项数据；如有问题，可以在线提出异议，由采购代理机构给予对应的回复，不确认或不及时提出异议，视为对本次开标过程无异议。</w:t>
      </w:r>
    </w:p>
    <w:p w14:paraId="452E0138" w14:textId="77777777" w:rsidR="00F75EB3" w:rsidRDefault="00AF4047">
      <w:pPr>
        <w:pStyle w:val="ae"/>
        <w:adjustRightInd/>
        <w:snapToGrid/>
        <w:rPr>
          <w:rFonts w:eastAsia="宋体" w:cs="宋体" w:hint="eastAsia"/>
          <w:bCs w:val="0"/>
          <w:color w:val="auto"/>
          <w:shd w:val="clear" w:color="auto" w:fill="FFFFFF" w:themeFill="background1"/>
        </w:rPr>
      </w:pPr>
      <w:r>
        <w:rPr>
          <w:rFonts w:eastAsia="宋体" w:cs="宋体"/>
          <w:bCs w:val="0"/>
          <w:color w:val="auto"/>
          <w:shd w:val="clear" w:color="auto" w:fill="FFFFFF" w:themeFill="background1"/>
        </w:rPr>
        <w:t>17.3.5代理机构确认开标会议结束。</w:t>
      </w:r>
    </w:p>
    <w:p w14:paraId="10F18CA6"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26" w:name="_Toc220938743"/>
      <w:r>
        <w:rPr>
          <w:rFonts w:ascii="宋体" w:eastAsia="宋体" w:hAnsi="宋体" w:hint="eastAsia"/>
          <w:shd w:val="clear" w:color="auto" w:fill="FFFFFF" w:themeFill="background1"/>
        </w:rPr>
        <w:t>六、</w:t>
      </w:r>
      <w:r>
        <w:rPr>
          <w:rFonts w:ascii="宋体" w:eastAsia="宋体" w:hAnsi="宋体"/>
          <w:shd w:val="clear" w:color="auto" w:fill="FFFFFF" w:themeFill="background1"/>
        </w:rPr>
        <w:t>资格审查</w:t>
      </w:r>
      <w:bookmarkEnd w:id="126"/>
    </w:p>
    <w:p w14:paraId="1DAD84D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18</w:t>
      </w:r>
      <w:r>
        <w:rPr>
          <w:rFonts w:eastAsia="宋体" w:cs="宋体"/>
          <w:color w:val="auto"/>
          <w:shd w:val="clear" w:color="auto" w:fill="FFFFFF" w:themeFill="background1"/>
        </w:rPr>
        <w:t xml:space="preserve">.采购人或采购代理机构应当依照法律法规以及招标文件中规定的要求，对投标人的资格实施审查。相关的资格审查标准详见第五章《资格审查》。未能通过资格审查的投标人，将不能进入评标环节。合格的投标人不足三家的，不得进行评标工作。 </w:t>
      </w:r>
    </w:p>
    <w:p w14:paraId="24CDD8FD"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27" w:name="_Toc357500957"/>
      <w:bookmarkStart w:id="128" w:name="_Toc76476008"/>
      <w:bookmarkStart w:id="129" w:name="_Toc74301065"/>
      <w:bookmarkStart w:id="130" w:name="_Toc227816962"/>
      <w:bookmarkStart w:id="131" w:name="_Toc357158885"/>
      <w:bookmarkStart w:id="132" w:name="_Toc220938744"/>
      <w:r>
        <w:rPr>
          <w:rFonts w:ascii="宋体" w:eastAsia="宋体" w:hAnsi="宋体" w:hint="eastAsia"/>
          <w:shd w:val="clear" w:color="auto" w:fill="FFFFFF" w:themeFill="background1"/>
        </w:rPr>
        <w:t>七、</w:t>
      </w:r>
      <w:bookmarkEnd w:id="127"/>
      <w:bookmarkEnd w:id="128"/>
      <w:bookmarkEnd w:id="129"/>
      <w:bookmarkEnd w:id="130"/>
      <w:bookmarkEnd w:id="131"/>
      <w:r>
        <w:rPr>
          <w:rFonts w:ascii="宋体" w:eastAsia="宋体" w:hAnsi="宋体" w:hint="eastAsia"/>
          <w:shd w:val="clear" w:color="auto" w:fill="FFFFFF" w:themeFill="background1"/>
        </w:rPr>
        <w:t>评标</w:t>
      </w:r>
      <w:bookmarkEnd w:id="132"/>
    </w:p>
    <w:p w14:paraId="080A342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19.评标委员会</w:t>
      </w:r>
    </w:p>
    <w:p w14:paraId="0A80B37D" w14:textId="77777777" w:rsidR="00F75EB3" w:rsidRDefault="00AF4047">
      <w:pPr>
        <w:pStyle w:val="ae"/>
        <w:rPr>
          <w:rFonts w:eastAsia="宋体" w:cs="宋体" w:hint="eastAsia"/>
          <w:color w:val="auto"/>
          <w:spacing w:val="-6"/>
          <w:shd w:val="clear" w:color="auto" w:fill="FFFFFF" w:themeFill="background1"/>
        </w:rPr>
      </w:pPr>
      <w:r>
        <w:rPr>
          <w:rFonts w:eastAsia="宋体" w:cs="宋体" w:hint="eastAsia"/>
          <w:color w:val="auto"/>
          <w:shd w:val="clear" w:color="auto" w:fill="FFFFFF" w:themeFill="background1"/>
        </w:rPr>
        <w:t>19.1</w:t>
      </w:r>
      <w:r>
        <w:rPr>
          <w:rFonts w:eastAsia="宋体" w:cs="宋体" w:hint="eastAsia"/>
          <w:color w:val="auto"/>
          <w:spacing w:val="-6"/>
          <w:shd w:val="clear" w:color="auto" w:fill="FFFFFF" w:themeFill="background1"/>
        </w:rPr>
        <w:t>评标工作由采购人依法组建的评标委员会负责，评标委员会由采购人代表和评审专家组成，成员人数为5人以上单数，其中评审专家不少于成员总数的三分之二。</w:t>
      </w:r>
    </w:p>
    <w:p w14:paraId="06726FAC" w14:textId="77777777" w:rsidR="00F75EB3" w:rsidRDefault="00AF4047">
      <w:pPr>
        <w:pStyle w:val="ae"/>
        <w:rPr>
          <w:rFonts w:eastAsia="宋体" w:cs="宋体" w:hint="eastAsia"/>
          <w:color w:val="auto"/>
          <w:spacing w:val="-6"/>
          <w:shd w:val="clear" w:color="auto" w:fill="FFFFFF" w:themeFill="background1"/>
        </w:rPr>
      </w:pPr>
      <w:r>
        <w:rPr>
          <w:rFonts w:eastAsia="宋体" w:cs="宋体" w:hint="eastAsia"/>
          <w:color w:val="auto"/>
          <w:spacing w:val="-6"/>
          <w:shd w:val="clear" w:color="auto" w:fill="FFFFFF" w:themeFill="background1"/>
        </w:rPr>
        <w:t>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6F32C1D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19.2评标委员会成员有下列情形之一的，应当回避：</w:t>
      </w:r>
    </w:p>
    <w:p w14:paraId="09445E2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（1）采购人或投标人的主要负责人的近亲属；</w:t>
      </w:r>
    </w:p>
    <w:p w14:paraId="1EDDE05B"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（2）项目主管部门或者行政监督部门的人员；</w:t>
      </w:r>
    </w:p>
    <w:p w14:paraId="40F4CE23"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（3）与投标人有经济利益关系，可能影响对投标公正评审的；</w:t>
      </w:r>
    </w:p>
    <w:p w14:paraId="0A94EEB5"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（4）曾因在招标、评标以及其他与招标投标有关活动中从事违法行为而受过行政处罚或刑事处罚的。</w:t>
      </w:r>
    </w:p>
    <w:p w14:paraId="0E964F01"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20.评标原则</w:t>
      </w:r>
    </w:p>
    <w:p w14:paraId="3761842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评标活动遵循公平、公正、科学和择优的原则。</w:t>
      </w:r>
    </w:p>
    <w:p w14:paraId="331774C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lastRenderedPageBreak/>
        <w:t>20.</w:t>
      </w:r>
      <w:r>
        <w:rPr>
          <w:rFonts w:eastAsia="宋体" w:cs="宋体"/>
          <w:color w:val="auto"/>
          <w:shd w:val="clear" w:color="auto" w:fill="FFFFFF" w:themeFill="background1"/>
        </w:rPr>
        <w:t>1</w:t>
      </w:r>
      <w:r>
        <w:rPr>
          <w:rFonts w:eastAsia="宋体" w:cs="宋体" w:hint="eastAsia"/>
          <w:color w:val="auto"/>
          <w:shd w:val="clear" w:color="auto" w:fill="FFFFFF" w:themeFill="background1"/>
        </w:rPr>
        <w:t>评标</w:t>
      </w:r>
    </w:p>
    <w:p w14:paraId="25E7E15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评标委员会按照第六章“评标方法和标准”规定的方法、评审因素、标准和程序对投标文件进行评审。第六章“评标方法和标准”没有规定的方法、评审因素和标准不作为评标依据。</w:t>
      </w:r>
    </w:p>
    <w:p w14:paraId="4BBD9C4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21.投标文件的澄清</w:t>
      </w:r>
    </w:p>
    <w:p w14:paraId="4421346C"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20.1为有助于投标文件的审查、评价和比较，评标委员会可以书面形式要求投标人对投标文件含义不明确的内容做必要的澄清或说明，投标人应采用书面形式进行澄清或说明，但不得超出投标文件的范围或改变投标文件的实质性内容。</w:t>
      </w:r>
    </w:p>
    <w:p w14:paraId="48E4EAE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20.2如果投标文件实质上不响应招标文件各项要求，按无效标处理，并且不允许投标人通过修改或撤销其不符合要求的差异或保留，使之成为具有响应性的投标。</w:t>
      </w:r>
    </w:p>
    <w:p w14:paraId="1114675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21.投标文件计算错误的修正</w:t>
      </w:r>
    </w:p>
    <w:p w14:paraId="56CCB8F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21.1投标文件报价出现前后不一致的，除招标文件另有规定外，按照下列规定修正：</w:t>
      </w:r>
    </w:p>
    <w:p w14:paraId="06E09F1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（1）投标文件中开标一览表（报价表）内容与投标文件中相应内容不一致的，以开标一览表（报价表）为准；</w:t>
      </w:r>
    </w:p>
    <w:p w14:paraId="72441A82"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（2）大写金额和小写金额不一致的，以大写金额为准；</w:t>
      </w:r>
    </w:p>
    <w:p w14:paraId="39B9CF4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（3）单价金额小数点或者百分比有明显错位的，以开标一览表的总价为准，并修改单价；</w:t>
      </w:r>
    </w:p>
    <w:p w14:paraId="2852DAB3"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（4）总价金额与按单价汇总金额不一致的，以单价金额计算结果为准。</w:t>
      </w:r>
    </w:p>
    <w:p w14:paraId="0D9CC612"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（5）同时出现两种以上不一致的，按照前款规定的顺序修正。修正后的报价按照《财政部令第87号》第五十一条第二款的规定经投标人确认后产生约束力，投标人不确认的，其投标无效。</w:t>
      </w:r>
    </w:p>
    <w:p w14:paraId="52674720"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21.2</w:t>
      </w:r>
      <w:r>
        <w:rPr>
          <w:rFonts w:eastAsia="宋体" w:cs="宋体" w:hint="eastAsia"/>
          <w:color w:val="auto"/>
          <w:spacing w:val="-6"/>
          <w:shd w:val="clear" w:color="auto" w:fill="FFFFFF" w:themeFill="background1"/>
        </w:rPr>
        <w:t>按上述修正错误的原则及方法调整或修正投标文件的投标报价，经投标人同意后，调整后的投标报价对投标人起约束作用。如果投标人不接受修正后的报价，则其投标按无效标处理。</w:t>
      </w:r>
    </w:p>
    <w:p w14:paraId="5F20855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22.投标文件的评审、比较和否决</w:t>
      </w:r>
    </w:p>
    <w:p w14:paraId="7DA952D1"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22.1评标委员会将按照招标文件第六章规定，仅对在实质上响应招标文件要求的投标文件进行评审和比较。</w:t>
      </w:r>
    </w:p>
    <w:p w14:paraId="63DB1CCD" w14:textId="77777777" w:rsidR="00F75EB3" w:rsidRDefault="00AF4047">
      <w:pPr>
        <w:pStyle w:val="ae"/>
        <w:tabs>
          <w:tab w:val="left" w:pos="5670"/>
        </w:tabs>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22.2评标委员会依据招标文件第六章规定的评标方法和标准，对投标文件进行评审，对通过评审的投标文件，评标委员会应按照投标人综合得分由高到低推荐中标候选人，并标明排列顺序。评标委员会应推荐综合得分最高的投标人为第一中标候选人。</w:t>
      </w:r>
    </w:p>
    <w:p w14:paraId="67ECCE7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22.3评标中若遇特殊问题，由评标委员会根据有关法律法规、规定研究决定。</w:t>
      </w:r>
    </w:p>
    <w:p w14:paraId="02BAB8CE"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22.4评标委员会完成评标后，向采购人提出书面评标报告。</w:t>
      </w:r>
    </w:p>
    <w:p w14:paraId="50506212"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22.5评标委员会的评标报告应由评标委员会全体成员签字。对评标结论有异议的评标委</w:t>
      </w:r>
      <w:r>
        <w:rPr>
          <w:rFonts w:eastAsia="宋体" w:cs="宋体" w:hint="eastAsia"/>
          <w:color w:val="auto"/>
          <w:shd w:val="clear" w:color="auto" w:fill="FFFFFF" w:themeFill="background1"/>
        </w:rPr>
        <w:lastRenderedPageBreak/>
        <w:t>员会成员可以书面方式阐述其不同意见和理由。评标委员会成员拒绝在评标报告上签字且不以书面阐述其不同意见和理由的，视为同意评标结论。评标委员会应当对此</w:t>
      </w:r>
      <w:proofErr w:type="gramStart"/>
      <w:r>
        <w:rPr>
          <w:rFonts w:eastAsia="宋体" w:cs="宋体" w:hint="eastAsia"/>
          <w:color w:val="auto"/>
          <w:shd w:val="clear" w:color="auto" w:fill="FFFFFF" w:themeFill="background1"/>
        </w:rPr>
        <w:t>作出</w:t>
      </w:r>
      <w:proofErr w:type="gramEnd"/>
      <w:r>
        <w:rPr>
          <w:rFonts w:eastAsia="宋体" w:cs="宋体" w:hint="eastAsia"/>
          <w:color w:val="auto"/>
          <w:shd w:val="clear" w:color="auto" w:fill="FFFFFF" w:themeFill="background1"/>
        </w:rPr>
        <w:t>书面说明并记录在案。</w:t>
      </w:r>
    </w:p>
    <w:p w14:paraId="36CF1EF7"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22.6向采购人提交书面评标报告后，评标委员会即告解散。评标过程中使用的文件、表格以及其他资料应当及时归还采购人。</w:t>
      </w:r>
    </w:p>
    <w:p w14:paraId="42E3ACB7" w14:textId="77777777" w:rsidR="00F75EB3" w:rsidRDefault="00AF4047">
      <w:pPr>
        <w:pStyle w:val="ae"/>
        <w:rPr>
          <w:rFonts w:eastAsia="宋体" w:cs="宋体" w:hint="eastAsia"/>
          <w:color w:val="auto"/>
          <w:shd w:val="clear" w:color="auto" w:fill="FFFFFF" w:themeFill="background1"/>
        </w:rPr>
      </w:pPr>
      <w:bookmarkStart w:id="133" w:name="_Hlk160876856"/>
      <w:r>
        <w:rPr>
          <w:rFonts w:eastAsia="宋体" w:cs="宋体" w:hint="eastAsia"/>
          <w:color w:val="auto"/>
          <w:shd w:val="clear" w:color="auto" w:fill="FFFFFF" w:themeFill="background1"/>
        </w:rPr>
        <w:t>23</w:t>
      </w:r>
      <w:bookmarkEnd w:id="133"/>
      <w:r>
        <w:rPr>
          <w:rFonts w:eastAsia="宋体" w:cs="宋体" w:hint="eastAsia"/>
          <w:color w:val="auto"/>
          <w:shd w:val="clear" w:color="auto" w:fill="FFFFFF" w:themeFill="background1"/>
        </w:rPr>
        <w:t>.投标无效的情形</w:t>
      </w:r>
    </w:p>
    <w:p w14:paraId="3365D12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扫描件、传真件等，原件必须加盖单位公章）。修改或者补正投标文件必须以书面形式进行，并应在中标结果公告之前查核原件。限期内</w:t>
      </w:r>
      <w:proofErr w:type="gramStart"/>
      <w:r>
        <w:rPr>
          <w:rFonts w:eastAsia="宋体" w:cs="宋体" w:hint="eastAsia"/>
          <w:color w:val="auto"/>
          <w:shd w:val="clear" w:color="auto" w:fill="FFFFFF" w:themeFill="background1"/>
        </w:rPr>
        <w:t>不</w:t>
      </w:r>
      <w:proofErr w:type="gramEnd"/>
      <w:r>
        <w:rPr>
          <w:rFonts w:eastAsia="宋体" w:cs="宋体" w:hint="eastAsia"/>
          <w:color w:val="auto"/>
          <w:shd w:val="clear" w:color="auto" w:fill="FFFFFF" w:themeFill="background1"/>
        </w:rPr>
        <w:t>补正或经补正后仍不符合招标文件要求的，应认定其投标无效。投标人修改、补正投标文件后，不影响评标委员会对其投标文件所作的评审结果。</w:t>
      </w:r>
    </w:p>
    <w:p w14:paraId="6415BBDA"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23.1有下列情形之一的，视为投标人串通投标，其投标无效：</w:t>
      </w:r>
    </w:p>
    <w:p w14:paraId="30D48F9C"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（1）不同投标人的投标文件由同一单位或者个人编制；</w:t>
      </w:r>
    </w:p>
    <w:p w14:paraId="65961F59"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w:t>
      </w:r>
      <w:r>
        <w:rPr>
          <w:rFonts w:eastAsia="宋体" w:cs="宋体"/>
          <w:color w:val="auto"/>
          <w:shd w:val="clear" w:color="auto" w:fill="FFFFFF" w:themeFill="background1"/>
        </w:rPr>
        <w:t>2</w:t>
      </w:r>
      <w:r>
        <w:rPr>
          <w:rFonts w:eastAsia="宋体" w:cs="宋体" w:hint="eastAsia"/>
          <w:color w:val="auto"/>
          <w:shd w:val="clear" w:color="auto" w:fill="FFFFFF" w:themeFill="background1"/>
        </w:rPr>
        <w:t>）不同投标人委托同一单位或者个人办理投标事宜；</w:t>
      </w:r>
    </w:p>
    <w:p w14:paraId="4B3D84B4"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（3）不同投标人的投标文件载明的项目管理成员或者联系人员为同一人；</w:t>
      </w:r>
    </w:p>
    <w:p w14:paraId="1218D26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（4）不同投标人的投标文件异常一致或者投标报价呈规律性差异；</w:t>
      </w:r>
    </w:p>
    <w:p w14:paraId="5D4C40D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（5）不同投标人的投标文件相互混装；</w:t>
      </w:r>
    </w:p>
    <w:p w14:paraId="51602AE8"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（6）不同投标人的投标保证金从同一单位或者个人的账户转出。</w:t>
      </w:r>
    </w:p>
    <w:p w14:paraId="715AE5F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23.2出现下列情形之一的，</w:t>
      </w:r>
      <w:proofErr w:type="gramStart"/>
      <w:r>
        <w:rPr>
          <w:rFonts w:eastAsia="宋体" w:cs="宋体" w:hint="eastAsia"/>
          <w:color w:val="auto"/>
          <w:shd w:val="clear" w:color="auto" w:fill="FFFFFF" w:themeFill="background1"/>
        </w:rPr>
        <w:t>按废标处理</w:t>
      </w:r>
      <w:proofErr w:type="gramEnd"/>
      <w:r>
        <w:rPr>
          <w:rFonts w:eastAsia="宋体" w:cs="宋体" w:hint="eastAsia"/>
          <w:color w:val="auto"/>
          <w:shd w:val="clear" w:color="auto" w:fill="FFFFFF" w:themeFill="background1"/>
        </w:rPr>
        <w:t>：</w:t>
      </w:r>
    </w:p>
    <w:p w14:paraId="47350CD9"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（1）符合专业条件的投标人或者对招标文件作实质响应的投标人不足三家的；</w:t>
      </w:r>
    </w:p>
    <w:p w14:paraId="593AABAF"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（2）出现影响采购公正的违法、违规行为的；</w:t>
      </w:r>
    </w:p>
    <w:p w14:paraId="3AD94406"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（3）投标人的报价均超过了最高限价，采购人不能支付的；</w:t>
      </w:r>
    </w:p>
    <w:p w14:paraId="3C135FCA" w14:textId="77777777" w:rsidR="00F75EB3" w:rsidRDefault="00AF4047">
      <w:pPr>
        <w:pStyle w:val="ae"/>
        <w:rPr>
          <w:rFonts w:eastAsia="宋体" w:cs="宋体" w:hint="eastAsia"/>
          <w:color w:val="auto"/>
          <w:shd w:val="clear" w:color="auto" w:fill="FFFFFF" w:themeFill="background1"/>
        </w:rPr>
      </w:pPr>
      <w:r>
        <w:rPr>
          <w:rFonts w:eastAsia="宋体" w:cs="宋体" w:hint="eastAsia"/>
          <w:color w:val="auto"/>
          <w:shd w:val="clear" w:color="auto" w:fill="FFFFFF" w:themeFill="background1"/>
        </w:rPr>
        <w:t>（4）因重大变故，采购任务取消的。</w:t>
      </w:r>
    </w:p>
    <w:p w14:paraId="4E4E9868" w14:textId="77777777" w:rsidR="00F75EB3" w:rsidRDefault="00AF4047">
      <w:pPr>
        <w:pStyle w:val="ae"/>
        <w:rPr>
          <w:rFonts w:eastAsia="宋体" w:cs="宋体" w:hint="eastAsia"/>
          <w:bCs w:val="0"/>
          <w:color w:val="auto"/>
        </w:rPr>
      </w:pPr>
      <w:r>
        <w:rPr>
          <w:rFonts w:eastAsia="宋体" w:cs="宋体" w:hint="eastAsia"/>
          <w:bCs w:val="0"/>
          <w:color w:val="auto"/>
          <w:shd w:val="clear" w:color="auto" w:fill="FFFFFF" w:themeFill="background1"/>
        </w:rPr>
        <w:t>23.3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839A752"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34" w:name="_Toc220938745"/>
      <w:bookmarkStart w:id="135" w:name="_Toc76476009"/>
      <w:bookmarkStart w:id="136" w:name="_Toc357500958"/>
      <w:bookmarkStart w:id="137" w:name="_Toc74301066"/>
      <w:bookmarkStart w:id="138" w:name="_Toc357158886"/>
      <w:r>
        <w:rPr>
          <w:rFonts w:ascii="宋体" w:eastAsia="宋体" w:hAnsi="宋体" w:hint="eastAsia"/>
          <w:shd w:val="clear" w:color="auto" w:fill="FFFFFF" w:themeFill="background1"/>
        </w:rPr>
        <w:t>八、定标</w:t>
      </w:r>
      <w:bookmarkEnd w:id="134"/>
    </w:p>
    <w:p w14:paraId="16D4D0F4"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24.采购人依据评标委员会推荐的中标候选人确定中标人，评标委员会推荐中标候选人的</w:t>
      </w:r>
      <w:r>
        <w:rPr>
          <w:rFonts w:eastAsia="宋体" w:cs="宋体" w:hint="eastAsia"/>
          <w:bCs w:val="0"/>
          <w:color w:val="auto"/>
          <w:shd w:val="clear" w:color="auto" w:fill="FFFFFF" w:themeFill="background1"/>
        </w:rPr>
        <w:lastRenderedPageBreak/>
        <w:t>人数为三人。</w:t>
      </w:r>
    </w:p>
    <w:p w14:paraId="7D60E426"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25.采购代理机构应当在评标结束后2个工作日内将评标报告送采购人。</w:t>
      </w:r>
    </w:p>
    <w:p w14:paraId="091D78E6"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26.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AB3C308"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采购人在收到评标报告5个工作日内未按评标报告推荐的中标候选人顺序确定中标人，又不能说明合法理由的，视同按评标报告推荐的顺序确定排名第一的中标候选人为中标人。</w:t>
      </w:r>
    </w:p>
    <w:p w14:paraId="6D4DDB93"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27.采购代理机构应当自中标人确定之日起2个工作日内，在指定的媒体上公告中标结果，招标文件应当随中标结果同时公告。</w:t>
      </w:r>
    </w:p>
    <w:p w14:paraId="5EED9627"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28.中标公告期限为1个工作日。</w:t>
      </w:r>
    </w:p>
    <w:p w14:paraId="5BA64AD4"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29.在公告中标结果的同时，采购人或者采购代理机构应当向中标人发出中标通知书；对未通过资格审查的投标人，应当告知其未通过的原因；采用综合评分法评审的，还应当告知未中标人本人的评审得分与排序。</w:t>
      </w:r>
    </w:p>
    <w:p w14:paraId="1591A01A"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30.中标通知书发出后，采购人不得违法改变中标结果，中标人无正当理由不得放弃中标。中标人放弃中标或者中标资格被依法确认无效的，采购人可以按照排序从其他中标候选人中确定中标人，没有其他中标候选人的，应当重新组织采购活动。</w:t>
      </w:r>
    </w:p>
    <w:p w14:paraId="0EB7CD4E" w14:textId="77777777" w:rsidR="00F75EB3" w:rsidRDefault="00AF4047">
      <w:pPr>
        <w:pStyle w:val="ae"/>
        <w:rPr>
          <w:rFonts w:eastAsia="宋体" w:cs="宋体" w:hint="eastAsia"/>
          <w:bCs w:val="0"/>
          <w:color w:val="auto"/>
          <w:shd w:val="clear" w:color="auto" w:fill="FFFFFF" w:themeFill="background1"/>
        </w:rPr>
      </w:pPr>
      <w:bookmarkStart w:id="139" w:name="_Hlk160876914"/>
      <w:r>
        <w:rPr>
          <w:rFonts w:eastAsia="宋体" w:cs="宋体" w:hint="eastAsia"/>
          <w:bCs w:val="0"/>
          <w:color w:val="auto"/>
          <w:shd w:val="clear" w:color="auto" w:fill="FFFFFF" w:themeFill="background1"/>
        </w:rPr>
        <w:t>31</w:t>
      </w:r>
      <w:bookmarkEnd w:id="139"/>
      <w:r>
        <w:rPr>
          <w:rFonts w:eastAsia="宋体" w:cs="宋体" w:hint="eastAsia"/>
          <w:bCs w:val="0"/>
          <w:color w:val="auto"/>
          <w:shd w:val="clear" w:color="auto" w:fill="FFFFFF" w:themeFill="background1"/>
        </w:rPr>
        <w:t>. 签订合同</w:t>
      </w:r>
    </w:p>
    <w:p w14:paraId="3C4BE43B"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31.1采购人应当自中标通知书发出之日起30日内，按照招标文件和中标人投标文件的规定，与中标人签订书面合同。所签订的合同不得对招标文件确定的事项和中标人投标文件作实质性修改。</w:t>
      </w:r>
    </w:p>
    <w:p w14:paraId="467F7C6E"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31.2采购人不得向中标人提出任何不合理的要求作为签订合同的条件。</w:t>
      </w:r>
    </w:p>
    <w:p w14:paraId="23D56F5D"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31.3政府采购合同应当包括采购人与中标人的名称和住所、标的、数量、质量、价款或者报酬、履行期限及地点和方式、验收要求、违约责任、解决争议的方法等内容。</w:t>
      </w:r>
    </w:p>
    <w:p w14:paraId="4E1E0FBC"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31.4采购人与中标人应当根据合同的约定依法履行合同义务。政府采购合同的履行、违约责任和解决争议的方法等适用《中华人民共和国民法典》。</w:t>
      </w:r>
    </w:p>
    <w:p w14:paraId="724E8E0A"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32</w:t>
      </w:r>
      <w:r>
        <w:rPr>
          <w:rFonts w:eastAsia="宋体" w:cs="宋体"/>
          <w:bCs w:val="0"/>
          <w:color w:val="auto"/>
          <w:shd w:val="clear" w:color="auto" w:fill="FFFFFF" w:themeFill="background1"/>
        </w:rPr>
        <w:t>.</w:t>
      </w:r>
      <w:r>
        <w:rPr>
          <w:rFonts w:eastAsia="宋体" w:cs="宋体" w:hint="eastAsia"/>
          <w:bCs w:val="0"/>
          <w:color w:val="auto"/>
          <w:shd w:val="clear" w:color="auto" w:fill="FFFFFF" w:themeFill="background1"/>
        </w:rPr>
        <w:t xml:space="preserve"> 履约保证金（若有）</w:t>
      </w:r>
    </w:p>
    <w:p w14:paraId="4AAC014E"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32</w:t>
      </w:r>
      <w:r>
        <w:rPr>
          <w:rFonts w:eastAsia="宋体" w:cs="宋体"/>
          <w:bCs w:val="0"/>
          <w:color w:val="auto"/>
          <w:shd w:val="clear" w:color="auto" w:fill="FFFFFF" w:themeFill="background1"/>
        </w:rPr>
        <w:t>.1</w:t>
      </w:r>
      <w:r>
        <w:rPr>
          <w:rFonts w:eastAsia="宋体" w:cs="宋体" w:hint="eastAsia"/>
          <w:bCs w:val="0"/>
          <w:color w:val="auto"/>
          <w:shd w:val="clear" w:color="auto" w:fill="FFFFFF" w:themeFill="background1"/>
        </w:rPr>
        <w:t>签订合同之前，中标人应按投标人须知前附表规定的形式、金额向采购人提交履约保证金；否则，视为放弃成交项目。</w:t>
      </w:r>
    </w:p>
    <w:p w14:paraId="43BAE7ED"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32</w:t>
      </w:r>
      <w:r>
        <w:rPr>
          <w:rFonts w:eastAsia="宋体" w:cs="宋体"/>
          <w:bCs w:val="0"/>
          <w:color w:val="auto"/>
          <w:shd w:val="clear" w:color="auto" w:fill="FFFFFF" w:themeFill="background1"/>
        </w:rPr>
        <w:t>.1</w:t>
      </w:r>
      <w:r>
        <w:rPr>
          <w:rFonts w:eastAsia="宋体" w:cs="宋体" w:hint="eastAsia"/>
          <w:bCs w:val="0"/>
          <w:color w:val="auto"/>
          <w:shd w:val="clear" w:color="auto" w:fill="FFFFFF" w:themeFill="background1"/>
        </w:rPr>
        <w:t>签订合同后，如中标人不按双方签订合同约定履约，则没收其全部履约保证金，履约保证金不足以赔偿损失的，按实际损失赔偿。</w:t>
      </w:r>
    </w:p>
    <w:p w14:paraId="746039B9"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32</w:t>
      </w:r>
      <w:r>
        <w:rPr>
          <w:rFonts w:eastAsia="宋体" w:cs="宋体"/>
          <w:bCs w:val="0"/>
          <w:color w:val="auto"/>
          <w:shd w:val="clear" w:color="auto" w:fill="FFFFFF" w:themeFill="background1"/>
        </w:rPr>
        <w:t>.2</w:t>
      </w:r>
      <w:r>
        <w:rPr>
          <w:rFonts w:eastAsia="宋体" w:cs="宋体" w:hint="eastAsia"/>
          <w:bCs w:val="0"/>
          <w:color w:val="auto"/>
          <w:shd w:val="clear" w:color="auto" w:fill="FFFFFF" w:themeFill="background1"/>
        </w:rPr>
        <w:t>履约保证金的形式：支票、汇票、本票或者金融机构、担保机构出具的保函、银行</w:t>
      </w:r>
      <w:r>
        <w:rPr>
          <w:rFonts w:eastAsia="宋体" w:cs="宋体" w:hint="eastAsia"/>
          <w:bCs w:val="0"/>
          <w:color w:val="auto"/>
          <w:shd w:val="clear" w:color="auto" w:fill="FFFFFF" w:themeFill="background1"/>
        </w:rPr>
        <w:lastRenderedPageBreak/>
        <w:t>转账等非现金形式提交。</w:t>
      </w:r>
    </w:p>
    <w:p w14:paraId="2A936B1D"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32</w:t>
      </w:r>
      <w:r>
        <w:rPr>
          <w:rFonts w:eastAsia="宋体" w:cs="宋体"/>
          <w:bCs w:val="0"/>
          <w:color w:val="auto"/>
          <w:shd w:val="clear" w:color="auto" w:fill="FFFFFF" w:themeFill="background1"/>
        </w:rPr>
        <w:t xml:space="preserve">.4 </w:t>
      </w:r>
      <w:r>
        <w:rPr>
          <w:rFonts w:eastAsia="宋体" w:cs="宋体" w:hint="eastAsia"/>
          <w:bCs w:val="0"/>
          <w:color w:val="auto"/>
          <w:shd w:val="clear" w:color="auto" w:fill="FFFFFF" w:themeFill="background1"/>
        </w:rPr>
        <w:t>履约保证金的退还：待合同履行期限满后，乙方无违约行为（任何纠纷）的，甲方无息退还乙方履约保证金。</w:t>
      </w:r>
    </w:p>
    <w:p w14:paraId="74810994"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33</w:t>
      </w:r>
      <w:r>
        <w:rPr>
          <w:rFonts w:eastAsia="宋体" w:cs="宋体"/>
          <w:bCs w:val="0"/>
          <w:color w:val="auto"/>
          <w:shd w:val="clear" w:color="auto" w:fill="FFFFFF" w:themeFill="background1"/>
        </w:rPr>
        <w:t>.</w:t>
      </w:r>
      <w:r>
        <w:rPr>
          <w:rFonts w:eastAsia="宋体" w:cs="宋体" w:hint="eastAsia"/>
          <w:bCs w:val="0"/>
          <w:color w:val="auto"/>
          <w:shd w:val="clear" w:color="auto" w:fill="FFFFFF" w:themeFill="background1"/>
        </w:rPr>
        <w:t xml:space="preserve"> 合同备案</w:t>
      </w:r>
    </w:p>
    <w:p w14:paraId="15596F00"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33</w:t>
      </w:r>
      <w:r>
        <w:rPr>
          <w:rFonts w:eastAsia="宋体" w:cs="宋体"/>
          <w:bCs w:val="0"/>
          <w:color w:val="auto"/>
          <w:shd w:val="clear" w:color="auto" w:fill="FFFFFF" w:themeFill="background1"/>
        </w:rPr>
        <w:t>.1</w:t>
      </w:r>
      <w:r>
        <w:rPr>
          <w:rFonts w:eastAsia="宋体" w:cs="宋体" w:hint="eastAsia"/>
          <w:bCs w:val="0"/>
          <w:color w:val="auto"/>
          <w:shd w:val="clear" w:color="auto" w:fill="FFFFFF" w:themeFill="background1"/>
        </w:rPr>
        <w:t>中标人应当自采购合同签订之日起</w:t>
      </w:r>
      <w:r>
        <w:rPr>
          <w:rFonts w:eastAsia="宋体" w:cs="宋体"/>
          <w:bCs w:val="0"/>
          <w:color w:val="auto"/>
          <w:shd w:val="clear" w:color="auto" w:fill="FFFFFF" w:themeFill="background1"/>
        </w:rPr>
        <w:t>2</w:t>
      </w:r>
      <w:r>
        <w:rPr>
          <w:rFonts w:eastAsia="宋体" w:cs="宋体" w:hint="eastAsia"/>
          <w:bCs w:val="0"/>
          <w:color w:val="auto"/>
          <w:shd w:val="clear" w:color="auto" w:fill="FFFFFF" w:themeFill="background1"/>
        </w:rPr>
        <w:t>个工作日内，将政府采购合同报采购代理机构进行备案。</w:t>
      </w:r>
    </w:p>
    <w:p w14:paraId="23040CC6"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33</w:t>
      </w:r>
      <w:r>
        <w:rPr>
          <w:rFonts w:eastAsia="宋体" w:cs="宋体"/>
          <w:bCs w:val="0"/>
          <w:color w:val="auto"/>
          <w:shd w:val="clear" w:color="auto" w:fill="FFFFFF" w:themeFill="background1"/>
        </w:rPr>
        <w:t>.2</w:t>
      </w:r>
      <w:r>
        <w:rPr>
          <w:rFonts w:eastAsia="宋体" w:cs="宋体" w:hint="eastAsia"/>
          <w:bCs w:val="0"/>
          <w:color w:val="auto"/>
          <w:shd w:val="clear" w:color="auto" w:fill="FFFFFF" w:themeFill="background1"/>
        </w:rPr>
        <w:t>未领取中标通知书，采购双方自行签订的合同不予备案。</w:t>
      </w:r>
    </w:p>
    <w:p w14:paraId="6D6ABD20"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34</w:t>
      </w:r>
      <w:r>
        <w:rPr>
          <w:rFonts w:eastAsia="宋体" w:cs="宋体"/>
          <w:bCs w:val="0"/>
          <w:color w:val="auto"/>
          <w:shd w:val="clear" w:color="auto" w:fill="FFFFFF" w:themeFill="background1"/>
        </w:rPr>
        <w:t>.</w:t>
      </w:r>
      <w:r>
        <w:rPr>
          <w:rFonts w:eastAsia="宋体" w:cs="宋体" w:hint="eastAsia"/>
          <w:bCs w:val="0"/>
          <w:color w:val="auto"/>
          <w:shd w:val="clear" w:color="auto" w:fill="FFFFFF" w:themeFill="background1"/>
        </w:rPr>
        <w:t xml:space="preserve"> 履约验收</w:t>
      </w:r>
    </w:p>
    <w:p w14:paraId="32E6737B"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34</w:t>
      </w:r>
      <w:r>
        <w:rPr>
          <w:rFonts w:eastAsia="宋体" w:cs="宋体"/>
          <w:bCs w:val="0"/>
          <w:color w:val="auto"/>
          <w:shd w:val="clear" w:color="auto" w:fill="FFFFFF" w:themeFill="background1"/>
        </w:rPr>
        <w:t>.1</w:t>
      </w:r>
      <w:r>
        <w:rPr>
          <w:rFonts w:eastAsia="宋体" w:cs="宋体" w:hint="eastAsia"/>
          <w:bCs w:val="0"/>
          <w:color w:val="auto"/>
          <w:shd w:val="clear" w:color="auto" w:fill="FFFFFF" w:themeFill="background1"/>
        </w:rPr>
        <w:t>采购人应当依法组织履约验收工作。采购人应当根据采购项目的具体情况，自行组织项目验收或者委托采购代理机构验收。采购人委托采购代理机构进行履约验收的，应当对验收结果进行书面确认。如果发现与合同中要求不符，供应商须承担由此发生的一切损失和费用，并承担相应的法律责任。</w:t>
      </w:r>
    </w:p>
    <w:p w14:paraId="4DE8FD17"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34</w:t>
      </w:r>
      <w:r>
        <w:rPr>
          <w:rFonts w:eastAsia="宋体" w:cs="宋体"/>
          <w:bCs w:val="0"/>
          <w:color w:val="auto"/>
          <w:shd w:val="clear" w:color="auto" w:fill="FFFFFF" w:themeFill="background1"/>
        </w:rPr>
        <w:t>.2</w:t>
      </w:r>
      <w:r>
        <w:rPr>
          <w:rFonts w:eastAsia="宋体" w:cs="宋体" w:hint="eastAsia"/>
          <w:bCs w:val="0"/>
          <w:color w:val="auto"/>
          <w:shd w:val="clear" w:color="auto" w:fill="FFFFFF" w:themeFill="background1"/>
        </w:rPr>
        <w:t>采购人、采购代理机构可以邀请参加本项目的其他供应商或乙方专业机构及专家参与验收，相关验收意见作为</w:t>
      </w:r>
      <w:proofErr w:type="gramStart"/>
      <w:r>
        <w:rPr>
          <w:rFonts w:eastAsia="宋体" w:cs="宋体" w:hint="eastAsia"/>
          <w:bCs w:val="0"/>
          <w:color w:val="auto"/>
          <w:shd w:val="clear" w:color="auto" w:fill="FFFFFF" w:themeFill="background1"/>
        </w:rPr>
        <w:t>验收书</w:t>
      </w:r>
      <w:proofErr w:type="gramEnd"/>
      <w:r>
        <w:rPr>
          <w:rFonts w:eastAsia="宋体" w:cs="宋体" w:hint="eastAsia"/>
          <w:bCs w:val="0"/>
          <w:color w:val="auto"/>
          <w:shd w:val="clear" w:color="auto" w:fill="FFFFFF" w:themeFill="background1"/>
        </w:rPr>
        <w:t>的参考资料。</w:t>
      </w:r>
    </w:p>
    <w:p w14:paraId="7E42392A"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34</w:t>
      </w:r>
      <w:r>
        <w:rPr>
          <w:rFonts w:eastAsia="宋体" w:cs="宋体"/>
          <w:bCs w:val="0"/>
          <w:color w:val="auto"/>
          <w:shd w:val="clear" w:color="auto" w:fill="FFFFFF" w:themeFill="background1"/>
        </w:rPr>
        <w:t>.3</w:t>
      </w:r>
      <w:r>
        <w:rPr>
          <w:rFonts w:eastAsia="宋体" w:cs="宋体" w:hint="eastAsia"/>
          <w:bCs w:val="0"/>
          <w:color w:val="auto"/>
          <w:shd w:val="clear" w:color="auto" w:fill="FFFFFF" w:themeFill="background1"/>
        </w:rPr>
        <w:t>严格按照采购合同开展履约验收。采购人或者采购代理机构应当成立验收小组，按照采购合同的约定对供应商履约情况进行验收。验收时，应当按照采购合同的约定对每一项技术、服务、安全标准的履约情况进行确认。验收结束后，应当出具验收书，列明各项标准的验收情况及项目总体评价，由验收双方共同签署。验收结果应当与采购合同约定的资金支付及履约保证金返还条件挂钩。履约验收的各项资料应当存档备查。</w:t>
      </w:r>
    </w:p>
    <w:p w14:paraId="4D97E9FB" w14:textId="77777777" w:rsidR="00F75EB3" w:rsidRDefault="00AF4047">
      <w:pPr>
        <w:pStyle w:val="ae"/>
        <w:rPr>
          <w:rFonts w:eastAsia="宋体" w:cs="宋体" w:hint="eastAsia"/>
          <w:bCs w:val="0"/>
          <w:color w:val="auto"/>
          <w:shd w:val="clear" w:color="auto" w:fill="FFFFFF" w:themeFill="background1"/>
        </w:rPr>
      </w:pPr>
      <w:r>
        <w:rPr>
          <w:rFonts w:eastAsia="宋体" w:cs="宋体" w:hint="eastAsia"/>
          <w:bCs w:val="0"/>
          <w:color w:val="auto"/>
          <w:shd w:val="clear" w:color="auto" w:fill="FFFFFF" w:themeFill="background1"/>
        </w:rPr>
        <w:t>34</w:t>
      </w:r>
      <w:r>
        <w:rPr>
          <w:rFonts w:eastAsia="宋体" w:cs="宋体"/>
          <w:bCs w:val="0"/>
          <w:color w:val="auto"/>
          <w:shd w:val="clear" w:color="auto" w:fill="FFFFFF" w:themeFill="background1"/>
        </w:rPr>
        <w:t>.4</w:t>
      </w:r>
      <w:r>
        <w:rPr>
          <w:rFonts w:eastAsia="宋体" w:cs="宋体" w:hint="eastAsia"/>
          <w:bCs w:val="0"/>
          <w:color w:val="auto"/>
          <w:shd w:val="clear" w:color="auto" w:fill="FFFFFF" w:themeFill="background1"/>
        </w:rPr>
        <w:t>验收合格的项目，采购人应当根据采购合同的约定及时向供应商支付采购资金、退还履约保证金。验收不合格的项目，采购人应当依法及时处理。采购合同的履行、违约责任和解决争议的方式等适用《中华人民共和国民法典》。供应商在履约过程中有政府采购法律法规规定的违法违规情形的，采购人应当及时报告本级财政部门。</w:t>
      </w:r>
    </w:p>
    <w:p w14:paraId="57F82769" w14:textId="77777777" w:rsidR="00F75EB3" w:rsidRDefault="00AF4047">
      <w:pPr>
        <w:pStyle w:val="2"/>
        <w:keepNext w:val="0"/>
        <w:keepLines w:val="0"/>
        <w:adjustRightInd w:val="0"/>
        <w:snapToGrid w:val="0"/>
        <w:spacing w:before="0" w:after="0" w:line="360" w:lineRule="auto"/>
        <w:rPr>
          <w:rFonts w:ascii="宋体" w:eastAsia="宋体" w:hAnsi="宋体" w:hint="eastAsia"/>
          <w:shd w:val="clear" w:color="auto" w:fill="FFFFFF" w:themeFill="background1"/>
        </w:rPr>
      </w:pPr>
      <w:bookmarkStart w:id="140" w:name="_Toc220938746"/>
      <w:r>
        <w:rPr>
          <w:rFonts w:ascii="宋体" w:eastAsia="宋体" w:hAnsi="宋体" w:hint="eastAsia"/>
          <w:shd w:val="clear" w:color="auto" w:fill="FFFFFF" w:themeFill="background1"/>
        </w:rPr>
        <w:t>九、其他</w:t>
      </w:r>
      <w:bookmarkEnd w:id="135"/>
      <w:bookmarkEnd w:id="136"/>
      <w:bookmarkEnd w:id="137"/>
      <w:bookmarkEnd w:id="138"/>
      <w:bookmarkEnd w:id="140"/>
    </w:p>
    <w:p w14:paraId="660CD031" w14:textId="77777777" w:rsidR="00F75EB3" w:rsidRDefault="00AF4047">
      <w:pPr>
        <w:tabs>
          <w:tab w:val="left" w:pos="426"/>
        </w:tabs>
        <w:snapToGrid w:val="0"/>
        <w:spacing w:line="360" w:lineRule="auto"/>
        <w:ind w:firstLineChars="200" w:firstLine="482"/>
        <w:rPr>
          <w:rFonts w:ascii="宋体" w:eastAsia="宋体" w:hAnsi="宋体" w:cs="宋体" w:hint="eastAsia"/>
          <w:b/>
          <w:bCs/>
          <w:sz w:val="24"/>
          <w:shd w:val="clear" w:color="auto" w:fill="FFFFFF" w:themeFill="background1"/>
        </w:rPr>
      </w:pPr>
      <w:bookmarkStart w:id="141" w:name="_Toc76476010"/>
      <w:bookmarkEnd w:id="86"/>
      <w:bookmarkEnd w:id="87"/>
      <w:bookmarkEnd w:id="88"/>
      <w:bookmarkEnd w:id="89"/>
      <w:bookmarkEnd w:id="90"/>
      <w:bookmarkEnd w:id="91"/>
      <w:bookmarkEnd w:id="92"/>
      <w:bookmarkEnd w:id="93"/>
      <w:bookmarkEnd w:id="94"/>
      <w:r>
        <w:rPr>
          <w:rFonts w:ascii="宋体" w:eastAsia="宋体" w:hAnsi="宋体" w:cs="宋体" w:hint="eastAsia"/>
          <w:b/>
          <w:bCs/>
          <w:sz w:val="24"/>
          <w:shd w:val="clear" w:color="auto" w:fill="FFFFFF" w:themeFill="background1"/>
        </w:rPr>
        <w:t>35.保证</w:t>
      </w:r>
    </w:p>
    <w:p w14:paraId="149BDAF8" w14:textId="77777777" w:rsidR="00F75EB3" w:rsidRDefault="00AF4047">
      <w:pPr>
        <w:tabs>
          <w:tab w:val="left" w:pos="426"/>
        </w:tabs>
        <w:snapToGrid w:val="0"/>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35.1投标人应保证所提交给采购代理机构和采购人的资料和数据是真实的。</w:t>
      </w:r>
    </w:p>
    <w:p w14:paraId="3A2C168A" w14:textId="77777777" w:rsidR="00F75EB3" w:rsidRDefault="00AF4047">
      <w:pPr>
        <w:tabs>
          <w:tab w:val="left" w:pos="426"/>
        </w:tabs>
        <w:snapToGrid w:val="0"/>
        <w:spacing w:line="360" w:lineRule="auto"/>
        <w:ind w:firstLineChars="200" w:firstLine="482"/>
        <w:rPr>
          <w:rFonts w:ascii="宋体" w:eastAsia="宋体" w:hAnsi="宋体" w:cs="宋体" w:hint="eastAsia"/>
          <w:b/>
          <w:bCs/>
          <w:sz w:val="24"/>
          <w:shd w:val="clear" w:color="auto" w:fill="FFFFFF" w:themeFill="background1"/>
        </w:rPr>
      </w:pPr>
      <w:r>
        <w:rPr>
          <w:rFonts w:ascii="宋体" w:eastAsia="宋体" w:hAnsi="宋体" w:cs="宋体" w:hint="eastAsia"/>
          <w:b/>
          <w:bCs/>
          <w:sz w:val="24"/>
          <w:shd w:val="clear" w:color="auto" w:fill="FFFFFF" w:themeFill="background1"/>
        </w:rPr>
        <w:t>36</w:t>
      </w:r>
      <w:r>
        <w:rPr>
          <w:rFonts w:ascii="宋体" w:eastAsia="宋体" w:hAnsi="宋体" w:cs="宋体"/>
          <w:b/>
          <w:bCs/>
          <w:sz w:val="24"/>
          <w:shd w:val="clear" w:color="auto" w:fill="FFFFFF" w:themeFill="background1"/>
        </w:rPr>
        <w:t>.</w:t>
      </w:r>
      <w:r>
        <w:rPr>
          <w:rFonts w:ascii="宋体" w:eastAsia="宋体" w:hAnsi="宋体" w:cs="宋体" w:hint="eastAsia"/>
          <w:b/>
          <w:bCs/>
          <w:sz w:val="24"/>
          <w:shd w:val="clear" w:color="auto" w:fill="FFFFFF" w:themeFill="background1"/>
        </w:rPr>
        <w:t>法律责任</w:t>
      </w:r>
    </w:p>
    <w:p w14:paraId="486979AF" w14:textId="77777777" w:rsidR="00F75EB3" w:rsidRDefault="00AF4047">
      <w:pPr>
        <w:tabs>
          <w:tab w:val="left" w:pos="426"/>
        </w:tabs>
        <w:snapToGrid w:val="0"/>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合同依法成立后，当事人必须全面履行合同规定的义务，保证合同顺利执行。中标人不得向他人转让中标项目，也不得将中标项目分解后向他人转让。履行合同过程中出现纠纷的，按《中华人民共和国民法典》的规定处理。</w:t>
      </w:r>
    </w:p>
    <w:p w14:paraId="116E0857" w14:textId="77777777" w:rsidR="00F75EB3" w:rsidRDefault="00AF4047">
      <w:pPr>
        <w:tabs>
          <w:tab w:val="left" w:pos="426"/>
        </w:tabs>
        <w:snapToGrid w:val="0"/>
        <w:spacing w:line="360" w:lineRule="auto"/>
        <w:ind w:firstLineChars="200" w:firstLine="482"/>
        <w:rPr>
          <w:rFonts w:ascii="宋体" w:eastAsia="宋体" w:hAnsi="宋体" w:cs="宋体" w:hint="eastAsia"/>
          <w:b/>
          <w:bCs/>
          <w:sz w:val="24"/>
          <w:shd w:val="clear" w:color="auto" w:fill="FFFFFF" w:themeFill="background1"/>
        </w:rPr>
      </w:pPr>
      <w:r>
        <w:rPr>
          <w:rFonts w:ascii="宋体" w:eastAsia="宋体" w:hAnsi="宋体" w:cs="宋体" w:hint="eastAsia"/>
          <w:b/>
          <w:bCs/>
          <w:sz w:val="24"/>
          <w:shd w:val="clear" w:color="auto" w:fill="FFFFFF" w:themeFill="background1"/>
        </w:rPr>
        <w:lastRenderedPageBreak/>
        <w:t>37.</w:t>
      </w:r>
      <w:r>
        <w:rPr>
          <w:rFonts w:ascii="宋体" w:eastAsia="宋体" w:hAnsi="宋体" w:cs="宋体" w:hint="eastAsia"/>
          <w:b/>
          <w:bCs/>
          <w:shd w:val="clear" w:color="auto" w:fill="FFFFFF" w:themeFill="background1"/>
        </w:rPr>
        <w:t xml:space="preserve"> </w:t>
      </w:r>
      <w:r>
        <w:rPr>
          <w:rFonts w:ascii="宋体" w:eastAsia="宋体" w:hAnsi="宋体" w:cs="宋体" w:hint="eastAsia"/>
          <w:b/>
          <w:bCs/>
          <w:sz w:val="24"/>
          <w:shd w:val="clear" w:color="auto" w:fill="FFFFFF" w:themeFill="background1"/>
        </w:rPr>
        <w:t>询问、质疑、投诉</w:t>
      </w:r>
    </w:p>
    <w:p w14:paraId="4542BC4F" w14:textId="77777777" w:rsidR="00F75EB3" w:rsidRDefault="00AF4047">
      <w:pPr>
        <w:tabs>
          <w:tab w:val="left" w:pos="426"/>
        </w:tabs>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37.1询问</w:t>
      </w:r>
    </w:p>
    <w:p w14:paraId="2C3F0036"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37.1.1供应商对政府采购活动事项有疑问的，可以向采购人或者采购代理机构提出询问，询问可以口头方式提出，也可以书面形式提出。</w:t>
      </w:r>
    </w:p>
    <w:p w14:paraId="07F7E579"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37.1.2如采用书面形式提出询问，供应商为自然人的，询问</w:t>
      </w:r>
      <w:proofErr w:type="gramStart"/>
      <w:r>
        <w:rPr>
          <w:rFonts w:ascii="宋体" w:eastAsia="宋体" w:hAnsi="宋体" w:cs="宋体" w:hint="eastAsia"/>
          <w:sz w:val="24"/>
          <w:shd w:val="clear" w:color="auto" w:fill="FFFFFF" w:themeFill="background1"/>
        </w:rPr>
        <w:t>函应当</w:t>
      </w:r>
      <w:proofErr w:type="gramEnd"/>
      <w:r>
        <w:rPr>
          <w:rFonts w:ascii="宋体" w:eastAsia="宋体" w:hAnsi="宋体" w:cs="宋体" w:hint="eastAsia"/>
          <w:sz w:val="24"/>
          <w:shd w:val="clear" w:color="auto" w:fill="FFFFFF" w:themeFill="background1"/>
        </w:rPr>
        <w:t>由本人签字；供应商为法人或者其他组织的，应当由法定代表人、主要负责人或授权代表签字或者盖章，并加盖供应商公章。询问供应商若委托代理人提出询问的，</w:t>
      </w:r>
      <w:proofErr w:type="gramStart"/>
      <w:r>
        <w:rPr>
          <w:rFonts w:ascii="宋体" w:eastAsia="宋体" w:hAnsi="宋体" w:cs="宋体" w:hint="eastAsia"/>
          <w:sz w:val="24"/>
          <w:shd w:val="clear" w:color="auto" w:fill="FFFFFF" w:themeFill="background1"/>
        </w:rPr>
        <w:t>询问函应按</w:t>
      </w:r>
      <w:proofErr w:type="gramEnd"/>
      <w:r>
        <w:rPr>
          <w:rFonts w:ascii="宋体" w:eastAsia="宋体" w:hAnsi="宋体" w:cs="宋体" w:hint="eastAsia"/>
          <w:sz w:val="24"/>
          <w:shd w:val="clear" w:color="auto" w:fill="FFFFFF" w:themeFill="background1"/>
        </w:rPr>
        <w:t>要求列明“授权代表”的有关内容，并提交由供应商签署的授权委托书及代理人身份证复印件，并加盖供应商公章。授权委托书应载明代理人的姓名或者名称、代理事项、具体权限、期限和相关事项。</w:t>
      </w:r>
    </w:p>
    <w:p w14:paraId="4C2AFBDE" w14:textId="77777777" w:rsidR="00F75EB3" w:rsidRDefault="00AF4047">
      <w:pPr>
        <w:tabs>
          <w:tab w:val="left" w:pos="426"/>
        </w:tabs>
        <w:snapToGrid w:val="0"/>
        <w:spacing w:line="353" w:lineRule="auto"/>
        <w:ind w:firstLineChars="200" w:firstLine="480"/>
        <w:rPr>
          <w:rFonts w:ascii="宋体" w:eastAsia="宋体" w:hAnsi="宋体" w:cs="宋体" w:hint="eastAsia"/>
          <w:spacing w:val="-6"/>
          <w:sz w:val="24"/>
          <w:shd w:val="clear" w:color="auto" w:fill="FFFFFF" w:themeFill="background1"/>
        </w:rPr>
      </w:pPr>
      <w:r>
        <w:rPr>
          <w:rFonts w:ascii="宋体" w:eastAsia="宋体" w:hAnsi="宋体" w:cs="宋体" w:hint="eastAsia"/>
          <w:sz w:val="24"/>
          <w:shd w:val="clear" w:color="auto" w:fill="FFFFFF" w:themeFill="background1"/>
        </w:rPr>
        <w:t>37</w:t>
      </w:r>
      <w:r>
        <w:rPr>
          <w:rFonts w:ascii="宋体" w:eastAsia="宋体" w:hAnsi="宋体" w:cs="宋体" w:hint="eastAsia"/>
          <w:spacing w:val="-6"/>
          <w:sz w:val="24"/>
          <w:shd w:val="clear" w:color="auto" w:fill="FFFFFF" w:themeFill="background1"/>
        </w:rPr>
        <w:t>.1.3采购人或者采购代理机构在三个工作日内对供应</w:t>
      </w:r>
      <w:proofErr w:type="gramStart"/>
      <w:r>
        <w:rPr>
          <w:rFonts w:ascii="宋体" w:eastAsia="宋体" w:hAnsi="宋体" w:cs="宋体" w:hint="eastAsia"/>
          <w:spacing w:val="-6"/>
          <w:sz w:val="24"/>
          <w:shd w:val="clear" w:color="auto" w:fill="FFFFFF" w:themeFill="background1"/>
        </w:rPr>
        <w:t>商依法</w:t>
      </w:r>
      <w:proofErr w:type="gramEnd"/>
      <w:r>
        <w:rPr>
          <w:rFonts w:ascii="宋体" w:eastAsia="宋体" w:hAnsi="宋体" w:cs="宋体" w:hint="eastAsia"/>
          <w:spacing w:val="-6"/>
          <w:sz w:val="24"/>
          <w:shd w:val="clear" w:color="auto" w:fill="FFFFFF" w:themeFill="background1"/>
        </w:rPr>
        <w:t>提出的询问</w:t>
      </w:r>
      <w:proofErr w:type="gramStart"/>
      <w:r>
        <w:rPr>
          <w:rFonts w:ascii="宋体" w:eastAsia="宋体" w:hAnsi="宋体" w:cs="宋体" w:hint="eastAsia"/>
          <w:spacing w:val="-6"/>
          <w:sz w:val="24"/>
          <w:shd w:val="clear" w:color="auto" w:fill="FFFFFF" w:themeFill="background1"/>
        </w:rPr>
        <w:t>作出</w:t>
      </w:r>
      <w:proofErr w:type="gramEnd"/>
      <w:r>
        <w:rPr>
          <w:rFonts w:ascii="宋体" w:eastAsia="宋体" w:hAnsi="宋体" w:cs="宋体" w:hint="eastAsia"/>
          <w:spacing w:val="-6"/>
          <w:sz w:val="24"/>
          <w:shd w:val="clear" w:color="auto" w:fill="FFFFFF" w:themeFill="background1"/>
        </w:rPr>
        <w:t>答复。</w:t>
      </w:r>
    </w:p>
    <w:p w14:paraId="280D543C"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37.2质疑</w:t>
      </w:r>
    </w:p>
    <w:p w14:paraId="22653A72"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37.2.1</w:t>
      </w:r>
      <w:r>
        <w:rPr>
          <w:rFonts w:ascii="宋体" w:eastAsia="宋体" w:hAnsi="宋体" w:cs="宋体" w:hint="eastAsia"/>
          <w:spacing w:val="-6"/>
          <w:sz w:val="24"/>
          <w:shd w:val="clear" w:color="auto" w:fill="FFFFFF" w:themeFill="background1"/>
        </w:rPr>
        <w:t>提出质疑的供应商（以下简称质疑供应商）应当是参与所质疑项目采购活动的供应商。</w:t>
      </w:r>
    </w:p>
    <w:p w14:paraId="207FE72E"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37.2.2质疑期限：</w:t>
      </w:r>
    </w:p>
    <w:p w14:paraId="65D4994A"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37.2.2.1供应商认为招标文件的内容损害其权益的，应当在</w:t>
      </w:r>
      <w:bookmarkStart w:id="142" w:name="_Hlk65535192"/>
      <w:r>
        <w:rPr>
          <w:rFonts w:ascii="宋体" w:eastAsia="宋体" w:hAnsi="宋体" w:cs="宋体" w:hint="eastAsia"/>
          <w:sz w:val="24"/>
          <w:shd w:val="clear" w:color="auto" w:fill="FFFFFF" w:themeFill="background1"/>
        </w:rPr>
        <w:t>获取</w:t>
      </w:r>
      <w:bookmarkEnd w:id="142"/>
      <w:r>
        <w:rPr>
          <w:rFonts w:ascii="宋体" w:eastAsia="宋体" w:hAnsi="宋体" w:cs="宋体" w:hint="eastAsia"/>
          <w:sz w:val="24"/>
          <w:shd w:val="clear" w:color="auto" w:fill="FFFFFF" w:themeFill="background1"/>
        </w:rPr>
        <w:t>招标文件之日或者招标文件公告期届满之日起七个工作日内。（注：供应商获取招标文件之日早于招标文件公告期限届满之日的，则以供应商获取招标文件之日为质疑时效期间的起算日期；否则，以招标文件公告期限届满之日为质疑时效期间的起算日期）</w:t>
      </w:r>
    </w:p>
    <w:p w14:paraId="280993F6"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37.2.2.2</w:t>
      </w:r>
      <w:r>
        <w:rPr>
          <w:rFonts w:ascii="宋体" w:eastAsia="宋体" w:hAnsi="宋体" w:cs="宋体" w:hint="eastAsia"/>
          <w:spacing w:val="-6"/>
          <w:sz w:val="24"/>
          <w:shd w:val="clear" w:color="auto" w:fill="FFFFFF" w:themeFill="background1"/>
        </w:rPr>
        <w:t>供应商认为采购过程损害其权益的，应在各采购程序环节结束之日起七个工作日内。</w:t>
      </w:r>
    </w:p>
    <w:p w14:paraId="127E034F"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37.2.2.3供应商认为中标或者成交结果损害其权益的，应在中标或者成交结果公告期限届满之日起七个工作日内。</w:t>
      </w:r>
    </w:p>
    <w:p w14:paraId="0751B75C"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37.2.3提交要求：</w:t>
      </w:r>
    </w:p>
    <w:p w14:paraId="64F3E6BD"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37.2.3.1以书面形式（指加盖供应商公章的原件）向采购人或者采购代理机构一次性提出针对同一采购程序环节的质疑。</w:t>
      </w:r>
    </w:p>
    <w:p w14:paraId="7BE7C1D7"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37.2.3.2质疑</w:t>
      </w:r>
      <w:proofErr w:type="gramStart"/>
      <w:r>
        <w:rPr>
          <w:rFonts w:ascii="宋体" w:eastAsia="宋体" w:hAnsi="宋体" w:cs="宋体" w:hint="eastAsia"/>
          <w:sz w:val="24"/>
          <w:shd w:val="clear" w:color="auto" w:fill="FFFFFF" w:themeFill="background1"/>
        </w:rPr>
        <w:t>函应当</w:t>
      </w:r>
      <w:proofErr w:type="gramEnd"/>
      <w:r>
        <w:rPr>
          <w:rFonts w:ascii="宋体" w:eastAsia="宋体" w:hAnsi="宋体" w:cs="宋体" w:hint="eastAsia"/>
          <w:sz w:val="24"/>
          <w:shd w:val="clear" w:color="auto" w:fill="FFFFFF" w:themeFill="background1"/>
        </w:rPr>
        <w:t>包括下列内容：</w:t>
      </w:r>
    </w:p>
    <w:p w14:paraId="05044580"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1）供应商的姓名或名称、地址、邮编、联系人及联系电话；</w:t>
      </w:r>
    </w:p>
    <w:p w14:paraId="0FEB04A9" w14:textId="77777777" w:rsidR="00F75EB3" w:rsidRDefault="00AF4047">
      <w:pPr>
        <w:tabs>
          <w:tab w:val="left" w:pos="426"/>
        </w:tabs>
        <w:snapToGrid w:val="0"/>
        <w:spacing w:line="353" w:lineRule="auto"/>
        <w:ind w:firstLineChars="200" w:firstLine="456"/>
        <w:rPr>
          <w:rFonts w:ascii="宋体" w:eastAsia="宋体" w:hAnsi="宋体" w:cs="宋体" w:hint="eastAsia"/>
          <w:spacing w:val="-6"/>
          <w:sz w:val="24"/>
          <w:shd w:val="clear" w:color="auto" w:fill="FFFFFF" w:themeFill="background1"/>
        </w:rPr>
      </w:pPr>
      <w:r>
        <w:rPr>
          <w:rFonts w:ascii="宋体" w:eastAsia="宋体" w:hAnsi="宋体" w:cs="宋体" w:hint="eastAsia"/>
          <w:spacing w:val="-6"/>
          <w:sz w:val="24"/>
          <w:shd w:val="clear" w:color="auto" w:fill="FFFFFF" w:themeFill="background1"/>
        </w:rPr>
        <w:t>2）质疑项目的名称和招标编号，若对项目的某一分包进行质疑，应列明具体的包组号；</w:t>
      </w:r>
    </w:p>
    <w:p w14:paraId="461E93F9"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3）具体、明确的质疑事项和与质疑事项相关的请求；</w:t>
      </w:r>
    </w:p>
    <w:p w14:paraId="1E1F835D"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4）事实依据；</w:t>
      </w:r>
    </w:p>
    <w:p w14:paraId="39FF3A56"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5）必要的法律依据；</w:t>
      </w:r>
    </w:p>
    <w:p w14:paraId="0F6DCDE3"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6）提出质疑的日期。</w:t>
      </w:r>
    </w:p>
    <w:p w14:paraId="02802C60" w14:textId="77777777" w:rsidR="00F75EB3" w:rsidRDefault="00AF4047">
      <w:pPr>
        <w:tabs>
          <w:tab w:val="left" w:pos="426"/>
        </w:tabs>
        <w:snapToGrid w:val="0"/>
        <w:spacing w:line="353"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37.2.3.3</w:t>
      </w:r>
      <w:r>
        <w:rPr>
          <w:rFonts w:ascii="宋体" w:eastAsia="宋体" w:hAnsi="宋体" w:cs="宋体" w:hint="eastAsia"/>
          <w:spacing w:val="-6"/>
          <w:sz w:val="24"/>
          <w:shd w:val="clear" w:color="auto" w:fill="FFFFFF" w:themeFill="background1"/>
        </w:rPr>
        <w:t>供应商为法人或者其他组织的，应当由法定代表人、主要负责人或授权代表签字或</w:t>
      </w:r>
      <w:r>
        <w:rPr>
          <w:rFonts w:ascii="宋体" w:eastAsia="宋体" w:hAnsi="宋体" w:cs="宋体" w:hint="eastAsia"/>
          <w:spacing w:val="-6"/>
          <w:sz w:val="24"/>
          <w:shd w:val="clear" w:color="auto" w:fill="FFFFFF" w:themeFill="background1"/>
        </w:rPr>
        <w:lastRenderedPageBreak/>
        <w:t>者盖章，并加盖供应商公章。质疑供应商若委托代理人进行质疑的，</w:t>
      </w:r>
      <w:proofErr w:type="gramStart"/>
      <w:r>
        <w:rPr>
          <w:rFonts w:ascii="宋体" w:eastAsia="宋体" w:hAnsi="宋体" w:cs="宋体" w:hint="eastAsia"/>
          <w:spacing w:val="-6"/>
          <w:sz w:val="24"/>
          <w:shd w:val="clear" w:color="auto" w:fill="FFFFFF" w:themeFill="background1"/>
        </w:rPr>
        <w:t>质疑函应按</w:t>
      </w:r>
      <w:proofErr w:type="gramEnd"/>
      <w:r>
        <w:rPr>
          <w:rFonts w:ascii="宋体" w:eastAsia="宋体" w:hAnsi="宋体" w:cs="宋体" w:hint="eastAsia"/>
          <w:spacing w:val="-6"/>
          <w:sz w:val="24"/>
          <w:shd w:val="clear" w:color="auto" w:fill="FFFFFF" w:themeFill="background1"/>
        </w:rPr>
        <w:t>要求列明“授权代表”的有关内容，并提交由供应商签署的授权委托书及代理人身份证复印件，并加盖供应商公章。授权委托书应载明代理人的姓名或者名称、代理事项、具体权限、期限和相关事项。</w:t>
      </w:r>
    </w:p>
    <w:p w14:paraId="0A33071D" w14:textId="77777777" w:rsidR="00F75EB3" w:rsidRDefault="00AF4047">
      <w:pPr>
        <w:tabs>
          <w:tab w:val="left" w:pos="426"/>
        </w:tabs>
        <w:snapToGrid w:val="0"/>
        <w:spacing w:line="336"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37.2.3.4以联合体形</w:t>
      </w:r>
      <w:proofErr w:type="gramStart"/>
      <w:r>
        <w:rPr>
          <w:rFonts w:ascii="宋体" w:eastAsia="宋体" w:hAnsi="宋体" w:cs="宋体" w:hint="eastAsia"/>
          <w:sz w:val="24"/>
          <w:shd w:val="clear" w:color="auto" w:fill="FFFFFF" w:themeFill="background1"/>
        </w:rPr>
        <w:t>式参加</w:t>
      </w:r>
      <w:proofErr w:type="gramEnd"/>
      <w:r>
        <w:rPr>
          <w:rFonts w:ascii="宋体" w:eastAsia="宋体" w:hAnsi="宋体" w:cs="宋体" w:hint="eastAsia"/>
          <w:sz w:val="24"/>
          <w:shd w:val="clear" w:color="auto" w:fill="FFFFFF" w:themeFill="background1"/>
        </w:rPr>
        <w:t>政府采购活动的，其质疑应当由组成联合体的所有供应商共同提出。</w:t>
      </w:r>
    </w:p>
    <w:p w14:paraId="62A4ABC4" w14:textId="77777777" w:rsidR="00F75EB3" w:rsidRDefault="00AF4047">
      <w:pPr>
        <w:tabs>
          <w:tab w:val="left" w:pos="426"/>
        </w:tabs>
        <w:snapToGrid w:val="0"/>
        <w:spacing w:line="336"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37.2.3.5供应商捏造事实、提供虚假材料或者以非法手段取得证明材料不能作为质疑的证明材料。</w:t>
      </w:r>
    </w:p>
    <w:p w14:paraId="625E72EE" w14:textId="77777777" w:rsidR="00F75EB3" w:rsidRDefault="00AF4047">
      <w:pPr>
        <w:tabs>
          <w:tab w:val="left" w:pos="426"/>
        </w:tabs>
        <w:snapToGrid w:val="0"/>
        <w:spacing w:line="336"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37.2.3.6采购人或者采购代理机构在收到质疑函后7个工作日内</w:t>
      </w:r>
      <w:proofErr w:type="gramStart"/>
      <w:r>
        <w:rPr>
          <w:rFonts w:ascii="宋体" w:eastAsia="宋体" w:hAnsi="宋体" w:cs="宋体" w:hint="eastAsia"/>
          <w:sz w:val="24"/>
          <w:shd w:val="clear" w:color="auto" w:fill="FFFFFF" w:themeFill="background1"/>
        </w:rPr>
        <w:t>作出</w:t>
      </w:r>
      <w:proofErr w:type="gramEnd"/>
      <w:r>
        <w:rPr>
          <w:rFonts w:ascii="宋体" w:eastAsia="宋体" w:hAnsi="宋体" w:cs="宋体" w:hint="eastAsia"/>
          <w:sz w:val="24"/>
          <w:shd w:val="clear" w:color="auto" w:fill="FFFFFF" w:themeFill="background1"/>
        </w:rPr>
        <w:t>答复，并以书面形式通知质疑供应商和其他有关供应商，但答复内容不涉及商业秘密。</w:t>
      </w:r>
    </w:p>
    <w:p w14:paraId="5C6C053A" w14:textId="77777777" w:rsidR="00F75EB3" w:rsidRDefault="00AF4047">
      <w:pPr>
        <w:tabs>
          <w:tab w:val="left" w:pos="426"/>
        </w:tabs>
        <w:snapToGrid w:val="0"/>
        <w:spacing w:line="336"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37.2.4询问、质疑的期间开始之日，不计算在期间内。期间届满的最后一日是节假日的，以节假日后的第一日为期间届满的日期。期间不包括在途时间，询问和质疑文书在期满前交邮的，不算过期。</w:t>
      </w:r>
    </w:p>
    <w:p w14:paraId="37116A12" w14:textId="77777777" w:rsidR="00F75EB3" w:rsidRDefault="00AF4047">
      <w:pPr>
        <w:tabs>
          <w:tab w:val="left" w:pos="426"/>
        </w:tabs>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37.2.5对于捏造事实、滥用维权扰乱采购秩序的恶意质疑者或举证不全查无实据被驳回次数在一年内达三次以上，将纳入不良行为记录名单并承担相应的法律责任。</w:t>
      </w:r>
    </w:p>
    <w:p w14:paraId="321F12E0" w14:textId="77777777" w:rsidR="00F75EB3" w:rsidRDefault="00AF4047">
      <w:pPr>
        <w:tabs>
          <w:tab w:val="left" w:pos="426"/>
        </w:tabs>
        <w:snapToGrid w:val="0"/>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37.2.6采购代理机构接收质疑函的联系部门、联系电话和通讯地址等信息详见第一章通讯联系人、电话及地址。</w:t>
      </w:r>
    </w:p>
    <w:p w14:paraId="6D23E926" w14:textId="77777777" w:rsidR="00F75EB3" w:rsidRDefault="00AF4047">
      <w:pPr>
        <w:tabs>
          <w:tab w:val="left" w:pos="426"/>
        </w:tabs>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37.3投诉</w:t>
      </w:r>
    </w:p>
    <w:p w14:paraId="15B4457A" w14:textId="77777777" w:rsidR="00F75EB3" w:rsidRDefault="00AF4047">
      <w:pPr>
        <w:pStyle w:val="p2"/>
        <w:widowControl w:val="0"/>
        <w:spacing w:line="360" w:lineRule="auto"/>
        <w:ind w:firstLineChars="200" w:firstLine="480"/>
        <w:jc w:val="both"/>
        <w:rPr>
          <w:rFonts w:eastAsia="宋体" w:hint="eastAsia"/>
          <w:b/>
          <w:bCs/>
          <w:kern w:val="2"/>
          <w:sz w:val="24"/>
          <w:szCs w:val="22"/>
          <w:shd w:val="clear" w:color="auto" w:fill="FFFFFF" w:themeFill="background1"/>
        </w:rPr>
      </w:pPr>
      <w:r>
        <w:rPr>
          <w:rFonts w:eastAsia="宋体" w:hint="eastAsia"/>
          <w:sz w:val="24"/>
          <w:shd w:val="clear" w:color="auto" w:fill="FFFFFF" w:themeFill="background1"/>
        </w:rPr>
        <w:t>37.3.1质疑供应商对采购人、采购代理机构的质疑答复不满意，或采购人或者采购代理机构未在规定期限内</w:t>
      </w:r>
      <w:proofErr w:type="gramStart"/>
      <w:r>
        <w:rPr>
          <w:rFonts w:eastAsia="宋体" w:hint="eastAsia"/>
          <w:sz w:val="24"/>
          <w:shd w:val="clear" w:color="auto" w:fill="FFFFFF" w:themeFill="background1"/>
        </w:rPr>
        <w:t>作出</w:t>
      </w:r>
      <w:proofErr w:type="gramEnd"/>
      <w:r>
        <w:rPr>
          <w:rFonts w:eastAsia="宋体" w:hint="eastAsia"/>
          <w:sz w:val="24"/>
          <w:shd w:val="clear" w:color="auto" w:fill="FFFFFF" w:themeFill="background1"/>
        </w:rPr>
        <w:t>答复的，可以在答复期满后十五个工作日内向招标文件规定的政府采购监督管理部门提起投诉。</w:t>
      </w:r>
    </w:p>
    <w:p w14:paraId="3FDA17BC" w14:textId="77777777" w:rsidR="00F75EB3" w:rsidRDefault="00AF4047">
      <w:pPr>
        <w:pStyle w:val="p2"/>
        <w:widowControl w:val="0"/>
        <w:spacing w:line="360" w:lineRule="auto"/>
        <w:ind w:firstLineChars="200" w:firstLine="482"/>
        <w:jc w:val="both"/>
        <w:rPr>
          <w:rFonts w:eastAsia="宋体" w:hint="eastAsia"/>
          <w:b/>
          <w:bCs/>
          <w:sz w:val="24"/>
          <w:shd w:val="clear" w:color="auto" w:fill="FFFFFF" w:themeFill="background1"/>
        </w:rPr>
      </w:pPr>
      <w:r>
        <w:rPr>
          <w:rFonts w:eastAsia="宋体" w:hint="eastAsia"/>
          <w:b/>
          <w:bCs/>
          <w:sz w:val="24"/>
          <w:shd w:val="clear" w:color="auto" w:fill="FFFFFF" w:themeFill="background1"/>
        </w:rPr>
        <w:t>38</w:t>
      </w:r>
      <w:r>
        <w:rPr>
          <w:rFonts w:eastAsia="宋体"/>
          <w:b/>
          <w:bCs/>
          <w:sz w:val="24"/>
          <w:shd w:val="clear" w:color="auto" w:fill="FFFFFF" w:themeFill="background1"/>
        </w:rPr>
        <w:t>.需要补充的其他内容</w:t>
      </w:r>
    </w:p>
    <w:p w14:paraId="2CCD6CE7" w14:textId="77777777" w:rsidR="00F75EB3" w:rsidRDefault="00AF4047">
      <w:pPr>
        <w:pStyle w:val="p2"/>
        <w:widowControl w:val="0"/>
        <w:adjustRightInd w:val="0"/>
        <w:snapToGrid w:val="0"/>
        <w:spacing w:line="360" w:lineRule="auto"/>
        <w:ind w:firstLineChars="200" w:firstLine="482"/>
        <w:jc w:val="both"/>
        <w:rPr>
          <w:rFonts w:eastAsia="宋体" w:hint="eastAsia"/>
          <w:b/>
          <w:sz w:val="24"/>
          <w:shd w:val="clear" w:color="auto" w:fill="FFFFFF" w:themeFill="background1"/>
        </w:rPr>
      </w:pPr>
      <w:r>
        <w:rPr>
          <w:rFonts w:eastAsia="宋体" w:hint="eastAsia"/>
          <w:b/>
          <w:sz w:val="24"/>
          <w:shd w:val="clear" w:color="auto" w:fill="FFFFFF" w:themeFill="background1"/>
        </w:rPr>
        <w:t>38</w:t>
      </w:r>
      <w:r>
        <w:rPr>
          <w:rFonts w:eastAsia="宋体"/>
          <w:b/>
          <w:sz w:val="24"/>
          <w:shd w:val="clear" w:color="auto" w:fill="FFFFFF" w:themeFill="background1"/>
        </w:rPr>
        <w:t>.1</w:t>
      </w:r>
      <w:r>
        <w:rPr>
          <w:rFonts w:eastAsia="宋体" w:hint="eastAsia"/>
          <w:b/>
          <w:sz w:val="24"/>
          <w:shd w:val="clear" w:color="auto" w:fill="FFFFFF" w:themeFill="background1"/>
        </w:rPr>
        <w:t>电子交易活动的中止</w:t>
      </w:r>
    </w:p>
    <w:p w14:paraId="5FD79915"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采购过程中出现以下情形，导致电子交易平台无法正常运行，或者无法保证电子交易的公平、公正和安全时，采购代理机构可中止电子交易活动：</w:t>
      </w:r>
    </w:p>
    <w:p w14:paraId="6D189930"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（1）电子交易平台发生故障而无法登录访问的；</w:t>
      </w:r>
    </w:p>
    <w:p w14:paraId="63B9A91E"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（2）电子交易平台应用或数据库出现错误，不能进行正常操作的；</w:t>
      </w:r>
    </w:p>
    <w:p w14:paraId="6499C647"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（3）电子交易平台发现严重安全漏洞，有潜在泄密危险的；</w:t>
      </w:r>
    </w:p>
    <w:p w14:paraId="7A587E96"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（4）病毒发作导致不能进行正常操作的；</w:t>
      </w:r>
    </w:p>
    <w:p w14:paraId="2FFD36CE"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（5）其他无法保证电子交易的公平、公正和安全的情况。</w:t>
      </w:r>
    </w:p>
    <w:p w14:paraId="202C4F7C" w14:textId="77777777" w:rsidR="00F75EB3" w:rsidRDefault="00AF4047">
      <w:pPr>
        <w:pStyle w:val="p2"/>
        <w:widowControl w:val="0"/>
        <w:adjustRightInd w:val="0"/>
        <w:snapToGrid w:val="0"/>
        <w:spacing w:line="360" w:lineRule="auto"/>
        <w:ind w:firstLineChars="200" w:firstLine="480"/>
        <w:jc w:val="both"/>
        <w:rPr>
          <w:rFonts w:eastAsia="宋体" w:hint="eastAsia"/>
          <w:sz w:val="24"/>
          <w:shd w:val="clear" w:color="auto" w:fill="FFFFFF" w:themeFill="background1"/>
        </w:rPr>
      </w:pPr>
      <w:r>
        <w:rPr>
          <w:rFonts w:eastAsia="宋体" w:hint="eastAsia"/>
          <w:sz w:val="24"/>
          <w:shd w:val="clear" w:color="auto" w:fill="FFFFFF" w:themeFill="background1"/>
        </w:rPr>
        <w:t>38</w:t>
      </w:r>
      <w:r>
        <w:rPr>
          <w:rFonts w:eastAsia="宋体"/>
          <w:sz w:val="24"/>
          <w:shd w:val="clear" w:color="auto" w:fill="FFFFFF" w:themeFill="background1"/>
        </w:rPr>
        <w:t>.2</w:t>
      </w:r>
      <w:r>
        <w:rPr>
          <w:rFonts w:eastAsia="宋体" w:hint="eastAsia"/>
          <w:spacing w:val="-2"/>
          <w:sz w:val="24"/>
          <w:shd w:val="clear" w:color="auto" w:fill="FFFFFF" w:themeFill="background1"/>
        </w:rPr>
        <w:t>出现38</w:t>
      </w:r>
      <w:r>
        <w:rPr>
          <w:rFonts w:eastAsia="宋体"/>
          <w:spacing w:val="-2"/>
          <w:sz w:val="24"/>
          <w:shd w:val="clear" w:color="auto" w:fill="FFFFFF" w:themeFill="background1"/>
        </w:rPr>
        <w:t>.1</w:t>
      </w:r>
      <w:r>
        <w:rPr>
          <w:rFonts w:eastAsia="宋体" w:hint="eastAsia"/>
          <w:spacing w:val="-2"/>
          <w:sz w:val="24"/>
          <w:shd w:val="clear" w:color="auto" w:fill="FFFFFF" w:themeFill="background1"/>
        </w:rPr>
        <w:t>中情形，不影响采购公平、公正性的，采购代理机构可以待上述情形消除后继续组织电子交易活动；影响或可能影响采购公平、公正性的，经采购代理机构确认后，应</w:t>
      </w:r>
      <w:r>
        <w:rPr>
          <w:rFonts w:eastAsia="宋体" w:hint="eastAsia"/>
          <w:spacing w:val="-2"/>
          <w:sz w:val="24"/>
          <w:shd w:val="clear" w:color="auto" w:fill="FFFFFF" w:themeFill="background1"/>
        </w:rPr>
        <w:lastRenderedPageBreak/>
        <w:t>当重新采购。采购代理机构必须对原有的资料及信息</w:t>
      </w:r>
      <w:proofErr w:type="gramStart"/>
      <w:r>
        <w:rPr>
          <w:rFonts w:eastAsia="宋体" w:hint="eastAsia"/>
          <w:spacing w:val="-2"/>
          <w:sz w:val="24"/>
          <w:shd w:val="clear" w:color="auto" w:fill="FFFFFF" w:themeFill="background1"/>
        </w:rPr>
        <w:t>作出</w:t>
      </w:r>
      <w:proofErr w:type="gramEnd"/>
      <w:r>
        <w:rPr>
          <w:rFonts w:eastAsia="宋体" w:hint="eastAsia"/>
          <w:spacing w:val="-2"/>
          <w:sz w:val="24"/>
          <w:shd w:val="clear" w:color="auto" w:fill="FFFFFF" w:themeFill="background1"/>
        </w:rPr>
        <w:t>妥善保密处理，并报财政部门备案。</w:t>
      </w:r>
    </w:p>
    <w:p w14:paraId="5EF208EF" w14:textId="77777777" w:rsidR="00F75EB3" w:rsidRDefault="00AF4047">
      <w:pPr>
        <w:pStyle w:val="p2"/>
        <w:widowControl w:val="0"/>
        <w:spacing w:line="360" w:lineRule="auto"/>
        <w:rPr>
          <w:rFonts w:eastAsia="宋体" w:hint="eastAsia"/>
          <w:sz w:val="24"/>
          <w:shd w:val="clear" w:color="auto" w:fill="FFFFFF" w:themeFill="background1"/>
        </w:rPr>
      </w:pPr>
      <w:r>
        <w:rPr>
          <w:rFonts w:eastAsia="宋体" w:hint="eastAsia"/>
          <w:sz w:val="24"/>
          <w:shd w:val="clear" w:color="auto" w:fill="FFFFFF" w:themeFill="background1"/>
        </w:rPr>
        <w:t>38</w:t>
      </w:r>
      <w:r>
        <w:rPr>
          <w:rFonts w:eastAsia="宋体"/>
          <w:sz w:val="24"/>
          <w:shd w:val="clear" w:color="auto" w:fill="FFFFFF" w:themeFill="background1"/>
        </w:rPr>
        <w:t>.3需要补充的其他内容：见投标人须知前附表。</w:t>
      </w:r>
    </w:p>
    <w:p w14:paraId="064D9E35" w14:textId="77777777" w:rsidR="00F75EB3" w:rsidRDefault="00AF4047">
      <w:pPr>
        <w:pStyle w:val="a9"/>
        <w:spacing w:after="0" w:line="360" w:lineRule="auto"/>
        <w:rPr>
          <w:rFonts w:eastAsia="宋体" w:hint="eastAsia"/>
          <w:b/>
          <w:bCs/>
          <w:sz w:val="24"/>
          <w:szCs w:val="28"/>
        </w:rPr>
      </w:pPr>
      <w:r>
        <w:rPr>
          <w:rFonts w:eastAsia="宋体" w:hint="eastAsia"/>
          <w:b/>
          <w:bCs/>
          <w:sz w:val="24"/>
          <w:szCs w:val="28"/>
        </w:rPr>
        <w:t>附表</w:t>
      </w:r>
      <w:r>
        <w:rPr>
          <w:rFonts w:eastAsia="宋体"/>
          <w:b/>
          <w:bCs/>
          <w:sz w:val="24"/>
          <w:szCs w:val="28"/>
        </w:rPr>
        <w:t xml:space="preserve"> 1：问题澄清通知</w:t>
      </w:r>
    </w:p>
    <w:p w14:paraId="6ABB0183" w14:textId="77777777" w:rsidR="00F75EB3" w:rsidRDefault="00AF4047">
      <w:pPr>
        <w:pStyle w:val="a9"/>
        <w:spacing w:after="0" w:line="360" w:lineRule="auto"/>
        <w:jc w:val="center"/>
        <w:rPr>
          <w:rFonts w:eastAsia="宋体" w:hint="eastAsia"/>
          <w:b/>
          <w:bCs/>
          <w:sz w:val="24"/>
          <w:szCs w:val="28"/>
        </w:rPr>
      </w:pPr>
      <w:r>
        <w:rPr>
          <w:rFonts w:eastAsia="宋体"/>
          <w:b/>
          <w:bCs/>
          <w:sz w:val="24"/>
          <w:szCs w:val="28"/>
        </w:rPr>
        <w:t>问题澄清通知</w:t>
      </w:r>
    </w:p>
    <w:p w14:paraId="2335E984" w14:textId="77777777" w:rsidR="00F75EB3" w:rsidRDefault="00AF4047">
      <w:pPr>
        <w:pStyle w:val="a9"/>
        <w:spacing w:after="0" w:line="360" w:lineRule="auto"/>
        <w:jc w:val="center"/>
        <w:rPr>
          <w:rFonts w:eastAsia="宋体" w:hint="eastAsia"/>
          <w:b/>
          <w:bCs/>
          <w:sz w:val="24"/>
          <w:szCs w:val="28"/>
        </w:rPr>
      </w:pPr>
      <w:r>
        <w:rPr>
          <w:rFonts w:eastAsia="宋体" w:hint="eastAsia"/>
          <w:b/>
          <w:bCs/>
          <w:sz w:val="24"/>
          <w:szCs w:val="28"/>
        </w:rPr>
        <w:t>项目</w:t>
      </w:r>
      <w:r>
        <w:rPr>
          <w:rFonts w:eastAsia="宋体"/>
          <w:b/>
          <w:bCs/>
          <w:sz w:val="24"/>
          <w:szCs w:val="28"/>
        </w:rPr>
        <w:t>编号：</w:t>
      </w:r>
    </w:p>
    <w:p w14:paraId="664C2825" w14:textId="77777777" w:rsidR="00F75EB3" w:rsidRDefault="00AF4047">
      <w:pPr>
        <w:spacing w:line="360" w:lineRule="auto"/>
        <w:rPr>
          <w:rFonts w:ascii="宋体" w:eastAsia="宋体" w:hAnsi="宋体" w:hint="eastAsia"/>
          <w:sz w:val="24"/>
          <w:szCs w:val="24"/>
        </w:rPr>
      </w:pPr>
      <w:r>
        <w:rPr>
          <w:rFonts w:ascii="宋体" w:eastAsia="宋体" w:hAnsi="宋体"/>
          <w:sz w:val="24"/>
          <w:szCs w:val="24"/>
        </w:rPr>
        <w:t>（投标供应商名称）：</w:t>
      </w:r>
    </w:p>
    <w:p w14:paraId="12AD0051"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（项目名称）采购的评标委员会，对你方的投标文件进行了仔细的审查，现需你方对下列问题以书面 形式予以澄清： </w:t>
      </w:r>
    </w:p>
    <w:p w14:paraId="11F1D3FC"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1. </w:t>
      </w:r>
    </w:p>
    <w:p w14:paraId="055E12A3"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2. </w:t>
      </w:r>
    </w:p>
    <w:p w14:paraId="04FDB183"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 </w:t>
      </w:r>
    </w:p>
    <w:p w14:paraId="138FAE35"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请将上述问题的澄清于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日时前递交至（详细地址）或</w:t>
      </w:r>
      <w:r>
        <w:rPr>
          <w:rFonts w:ascii="宋体" w:eastAsia="宋体" w:hAnsi="宋体" w:hint="eastAsia"/>
          <w:sz w:val="24"/>
          <w:szCs w:val="24"/>
        </w:rPr>
        <w:t>发送</w:t>
      </w:r>
      <w:bookmarkStart w:id="143" w:name="_Hlk129076281"/>
      <w:r>
        <w:rPr>
          <w:rFonts w:ascii="宋体" w:eastAsia="宋体" w:hAnsi="宋体" w:hint="eastAsia"/>
          <w:sz w:val="24"/>
          <w:szCs w:val="24"/>
        </w:rPr>
        <w:t>邮件</w:t>
      </w:r>
      <w:bookmarkEnd w:id="143"/>
      <w:r>
        <w:rPr>
          <w:rFonts w:ascii="宋体" w:eastAsia="宋体" w:hAnsi="宋体"/>
          <w:sz w:val="24"/>
          <w:szCs w:val="24"/>
        </w:rPr>
        <w:t>至（</w:t>
      </w:r>
      <w:r>
        <w:rPr>
          <w:rFonts w:ascii="宋体" w:eastAsia="宋体" w:hAnsi="宋体" w:hint="eastAsia"/>
          <w:sz w:val="24"/>
          <w:szCs w:val="24"/>
        </w:rPr>
        <w:t>邮箱号码</w:t>
      </w:r>
      <w:r>
        <w:rPr>
          <w:rFonts w:ascii="宋体" w:eastAsia="宋体" w:hAnsi="宋体"/>
          <w:sz w:val="24"/>
          <w:szCs w:val="24"/>
        </w:rPr>
        <w:t>）。采用</w:t>
      </w:r>
      <w:r>
        <w:rPr>
          <w:rFonts w:ascii="宋体" w:eastAsia="宋体" w:hAnsi="宋体" w:hint="eastAsia"/>
          <w:sz w:val="24"/>
          <w:szCs w:val="24"/>
        </w:rPr>
        <w:t>邮件</w:t>
      </w:r>
      <w:r>
        <w:rPr>
          <w:rFonts w:ascii="宋体" w:eastAsia="宋体" w:hAnsi="宋体"/>
          <w:sz w:val="24"/>
          <w:szCs w:val="24"/>
        </w:rPr>
        <w:t>方式的，应在</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 xml:space="preserve">时前将原件递交至（详细地址）。 </w:t>
      </w:r>
    </w:p>
    <w:p w14:paraId="0A1AE2E7" w14:textId="77777777" w:rsidR="00F75EB3" w:rsidRDefault="00F75EB3">
      <w:pPr>
        <w:pStyle w:val="a9"/>
        <w:rPr>
          <w:rFonts w:eastAsiaTheme="minorEastAsia" w:hint="eastAsia"/>
        </w:rPr>
      </w:pPr>
    </w:p>
    <w:p w14:paraId="447F5B82" w14:textId="77777777" w:rsidR="00F75EB3" w:rsidRDefault="00AF4047">
      <w:pPr>
        <w:spacing w:line="360" w:lineRule="auto"/>
        <w:ind w:firstLineChars="200" w:firstLine="480"/>
        <w:jc w:val="right"/>
        <w:rPr>
          <w:rFonts w:ascii="宋体" w:eastAsia="宋体" w:hAnsi="宋体" w:hint="eastAsia"/>
          <w:sz w:val="24"/>
          <w:szCs w:val="24"/>
        </w:rPr>
      </w:pPr>
      <w:r>
        <w:rPr>
          <w:rFonts w:ascii="宋体" w:eastAsia="宋体" w:hAnsi="宋体"/>
          <w:sz w:val="24"/>
          <w:szCs w:val="24"/>
        </w:rPr>
        <w:t>评标人工作组负责人：（签字）</w:t>
      </w:r>
    </w:p>
    <w:p w14:paraId="64E66EC7" w14:textId="77777777" w:rsidR="00F75EB3" w:rsidRDefault="00F75EB3">
      <w:pPr>
        <w:pStyle w:val="a9"/>
        <w:rPr>
          <w:rFonts w:eastAsiaTheme="minorEastAsia" w:hint="eastAsia"/>
        </w:rPr>
      </w:pPr>
    </w:p>
    <w:p w14:paraId="7734BF5A" w14:textId="77777777" w:rsidR="00F75EB3" w:rsidRDefault="00AF4047">
      <w:pPr>
        <w:spacing w:line="360" w:lineRule="auto"/>
        <w:ind w:firstLineChars="200" w:firstLine="480"/>
        <w:jc w:val="right"/>
        <w:rPr>
          <w:rFonts w:ascii="宋体" w:eastAsia="宋体" w:hAnsi="宋体" w:hint="eastAsia"/>
          <w:sz w:val="24"/>
          <w:szCs w:val="24"/>
        </w:rPr>
      </w:pPr>
      <w:r>
        <w:rPr>
          <w:rFonts w:ascii="宋体" w:eastAsia="宋体" w:hAnsi="宋体"/>
          <w:sz w:val="24"/>
          <w:szCs w:val="24"/>
        </w:rPr>
        <w:t>年</w:t>
      </w:r>
      <w:r>
        <w:rPr>
          <w:rFonts w:ascii="宋体" w:eastAsia="宋体" w:hAnsi="宋体" w:hint="eastAsia"/>
          <w:sz w:val="24"/>
          <w:szCs w:val="24"/>
        </w:rPr>
        <w:t xml:space="preserve"> </w:t>
      </w:r>
      <w:r>
        <w:rPr>
          <w:rFonts w:ascii="宋体" w:eastAsia="宋体" w:hAnsi="宋体"/>
          <w:sz w:val="24"/>
          <w:szCs w:val="24"/>
        </w:rPr>
        <w:t xml:space="preserve">  月</w:t>
      </w:r>
      <w:r>
        <w:rPr>
          <w:rFonts w:ascii="宋体" w:eastAsia="宋体" w:hAnsi="宋体" w:hint="eastAsia"/>
          <w:sz w:val="24"/>
          <w:szCs w:val="24"/>
        </w:rPr>
        <w:t xml:space="preserve"> </w:t>
      </w:r>
      <w:r>
        <w:rPr>
          <w:rFonts w:ascii="宋体" w:eastAsia="宋体" w:hAnsi="宋体"/>
          <w:sz w:val="24"/>
          <w:szCs w:val="24"/>
        </w:rPr>
        <w:t xml:space="preserve">  日</w:t>
      </w:r>
    </w:p>
    <w:p w14:paraId="3D9DD196" w14:textId="77777777" w:rsidR="00F75EB3" w:rsidRDefault="00F75EB3">
      <w:pPr>
        <w:rPr>
          <w:rFonts w:hint="eastAsia"/>
        </w:rPr>
      </w:pPr>
    </w:p>
    <w:p w14:paraId="6A7E44ED" w14:textId="77777777" w:rsidR="00F75EB3" w:rsidRDefault="00F75EB3">
      <w:pPr>
        <w:pStyle w:val="a9"/>
        <w:rPr>
          <w:rFonts w:eastAsiaTheme="minorEastAsia" w:hint="eastAsia"/>
        </w:rPr>
      </w:pPr>
    </w:p>
    <w:p w14:paraId="09272559" w14:textId="77777777" w:rsidR="00F75EB3" w:rsidRDefault="00F75EB3">
      <w:pPr>
        <w:rPr>
          <w:rFonts w:hint="eastAsia"/>
        </w:rPr>
      </w:pPr>
    </w:p>
    <w:p w14:paraId="3DD0745D" w14:textId="77777777" w:rsidR="00F75EB3" w:rsidRDefault="00AF4047">
      <w:pPr>
        <w:pStyle w:val="a9"/>
        <w:spacing w:after="0" w:line="360" w:lineRule="auto"/>
        <w:rPr>
          <w:rFonts w:eastAsia="宋体" w:hint="eastAsia"/>
          <w:b/>
          <w:bCs/>
          <w:sz w:val="24"/>
          <w:szCs w:val="28"/>
        </w:rPr>
      </w:pPr>
      <w:r>
        <w:rPr>
          <w:rFonts w:eastAsia="宋体"/>
          <w:b/>
          <w:bCs/>
          <w:sz w:val="24"/>
          <w:szCs w:val="28"/>
        </w:rPr>
        <w:t>附表 2：问题澄清函</w:t>
      </w:r>
    </w:p>
    <w:p w14:paraId="010CF3FF" w14:textId="77777777" w:rsidR="00F75EB3" w:rsidRDefault="00AF4047">
      <w:pPr>
        <w:pStyle w:val="a9"/>
        <w:spacing w:after="0" w:line="360" w:lineRule="auto"/>
        <w:jc w:val="center"/>
        <w:rPr>
          <w:rFonts w:eastAsia="宋体" w:hint="eastAsia"/>
          <w:b/>
          <w:bCs/>
          <w:sz w:val="24"/>
          <w:szCs w:val="28"/>
        </w:rPr>
      </w:pPr>
      <w:r>
        <w:rPr>
          <w:rFonts w:eastAsia="宋体"/>
          <w:b/>
          <w:bCs/>
          <w:sz w:val="24"/>
          <w:szCs w:val="28"/>
        </w:rPr>
        <w:t>问题澄清函</w:t>
      </w:r>
    </w:p>
    <w:p w14:paraId="68F939CD" w14:textId="77777777" w:rsidR="00F75EB3" w:rsidRDefault="00AF4047">
      <w:pPr>
        <w:pStyle w:val="a9"/>
        <w:spacing w:after="0" w:line="360" w:lineRule="auto"/>
        <w:jc w:val="center"/>
        <w:rPr>
          <w:rFonts w:eastAsia="宋体" w:hint="eastAsia"/>
          <w:b/>
          <w:bCs/>
          <w:sz w:val="24"/>
          <w:szCs w:val="28"/>
        </w:rPr>
      </w:pPr>
      <w:r>
        <w:rPr>
          <w:rFonts w:eastAsia="宋体" w:hint="eastAsia"/>
          <w:b/>
          <w:bCs/>
          <w:sz w:val="24"/>
          <w:szCs w:val="28"/>
        </w:rPr>
        <w:t>项目</w:t>
      </w:r>
      <w:r>
        <w:rPr>
          <w:rFonts w:eastAsia="宋体"/>
          <w:b/>
          <w:bCs/>
          <w:sz w:val="24"/>
          <w:szCs w:val="28"/>
        </w:rPr>
        <w:t>编号：</w:t>
      </w:r>
    </w:p>
    <w:p w14:paraId="3C2B6835" w14:textId="77777777" w:rsidR="00F75EB3" w:rsidRDefault="00AF4047">
      <w:pPr>
        <w:pStyle w:val="a9"/>
        <w:spacing w:after="0" w:line="360" w:lineRule="auto"/>
        <w:rPr>
          <w:rFonts w:eastAsia="宋体" w:hint="eastAsia"/>
          <w:sz w:val="24"/>
          <w:szCs w:val="24"/>
        </w:rPr>
      </w:pPr>
      <w:r>
        <w:rPr>
          <w:rFonts w:eastAsia="宋体"/>
          <w:sz w:val="24"/>
          <w:szCs w:val="24"/>
        </w:rPr>
        <w:t>（项目名称）采购评标委员会：</w:t>
      </w:r>
    </w:p>
    <w:p w14:paraId="68498C6C" w14:textId="77777777" w:rsidR="00F75EB3" w:rsidRDefault="00AF4047">
      <w:pPr>
        <w:pStyle w:val="a9"/>
        <w:spacing w:after="0" w:line="360" w:lineRule="auto"/>
        <w:ind w:firstLineChars="200" w:firstLine="480"/>
        <w:rPr>
          <w:rFonts w:eastAsia="宋体" w:hint="eastAsia"/>
          <w:sz w:val="24"/>
          <w:szCs w:val="24"/>
        </w:rPr>
      </w:pPr>
      <w:r>
        <w:rPr>
          <w:rFonts w:eastAsia="宋体"/>
          <w:sz w:val="24"/>
          <w:szCs w:val="24"/>
        </w:rPr>
        <w:t>问题澄清通知（编号：</w:t>
      </w:r>
      <w:r>
        <w:rPr>
          <w:rFonts w:eastAsia="宋体" w:hint="eastAsia"/>
          <w:sz w:val="24"/>
          <w:szCs w:val="24"/>
          <w:u w:val="single"/>
        </w:rPr>
        <w:t xml:space="preserve"> </w:t>
      </w:r>
      <w:r>
        <w:rPr>
          <w:rFonts w:eastAsia="宋体"/>
          <w:sz w:val="24"/>
          <w:szCs w:val="24"/>
          <w:u w:val="single"/>
        </w:rPr>
        <w:t xml:space="preserve">    </w:t>
      </w:r>
      <w:r>
        <w:rPr>
          <w:rFonts w:eastAsia="宋体"/>
          <w:sz w:val="24"/>
          <w:szCs w:val="24"/>
        </w:rPr>
        <w:t>）已收悉，现澄清如下：</w:t>
      </w:r>
    </w:p>
    <w:p w14:paraId="689CFCE6" w14:textId="77777777" w:rsidR="00F75EB3" w:rsidRDefault="00AF4047">
      <w:pPr>
        <w:pStyle w:val="a9"/>
        <w:spacing w:after="0" w:line="360" w:lineRule="auto"/>
        <w:ind w:firstLineChars="200" w:firstLine="480"/>
        <w:rPr>
          <w:rFonts w:eastAsia="宋体" w:hint="eastAsia"/>
          <w:sz w:val="24"/>
          <w:szCs w:val="24"/>
        </w:rPr>
      </w:pPr>
      <w:r>
        <w:rPr>
          <w:rFonts w:eastAsia="宋体"/>
          <w:sz w:val="24"/>
          <w:szCs w:val="24"/>
        </w:rPr>
        <w:t>1.</w:t>
      </w:r>
    </w:p>
    <w:p w14:paraId="699EF272" w14:textId="77777777" w:rsidR="00F75EB3" w:rsidRDefault="00AF4047">
      <w:pPr>
        <w:pStyle w:val="a9"/>
        <w:spacing w:after="0" w:line="360" w:lineRule="auto"/>
        <w:ind w:firstLineChars="200" w:firstLine="480"/>
        <w:rPr>
          <w:rFonts w:eastAsia="宋体" w:hint="eastAsia"/>
          <w:sz w:val="24"/>
          <w:szCs w:val="24"/>
        </w:rPr>
      </w:pPr>
      <w:r>
        <w:rPr>
          <w:rFonts w:eastAsia="宋体"/>
          <w:sz w:val="24"/>
          <w:szCs w:val="24"/>
        </w:rPr>
        <w:t>2.</w:t>
      </w:r>
    </w:p>
    <w:p w14:paraId="11C7F907" w14:textId="77777777" w:rsidR="00F75EB3" w:rsidRDefault="00AF4047">
      <w:pPr>
        <w:pStyle w:val="a9"/>
        <w:spacing w:after="0" w:line="360" w:lineRule="auto"/>
        <w:ind w:firstLineChars="200" w:firstLine="480"/>
        <w:rPr>
          <w:rFonts w:eastAsia="宋体" w:hint="eastAsia"/>
          <w:sz w:val="24"/>
          <w:szCs w:val="24"/>
        </w:rPr>
      </w:pPr>
      <w:r>
        <w:rPr>
          <w:rFonts w:eastAsia="宋体"/>
          <w:sz w:val="24"/>
          <w:szCs w:val="24"/>
        </w:rPr>
        <w:t>……</w:t>
      </w:r>
    </w:p>
    <w:p w14:paraId="3FA92D74" w14:textId="77777777" w:rsidR="00F75EB3" w:rsidRDefault="00AF4047">
      <w:pPr>
        <w:pStyle w:val="a9"/>
        <w:spacing w:after="0" w:line="360" w:lineRule="auto"/>
        <w:ind w:firstLineChars="200" w:firstLine="480"/>
        <w:jc w:val="right"/>
        <w:rPr>
          <w:rFonts w:eastAsia="宋体" w:hint="eastAsia"/>
          <w:sz w:val="24"/>
          <w:szCs w:val="24"/>
        </w:rPr>
      </w:pPr>
      <w:r>
        <w:rPr>
          <w:rFonts w:eastAsia="宋体"/>
          <w:sz w:val="24"/>
          <w:szCs w:val="24"/>
        </w:rPr>
        <w:t>投标人： （全称）（盖章）</w:t>
      </w:r>
    </w:p>
    <w:p w14:paraId="58417F8D" w14:textId="77777777" w:rsidR="00F75EB3" w:rsidRDefault="00AF4047">
      <w:pPr>
        <w:pStyle w:val="a9"/>
        <w:spacing w:after="0" w:line="360" w:lineRule="auto"/>
        <w:ind w:firstLineChars="200" w:firstLine="480"/>
        <w:jc w:val="right"/>
        <w:rPr>
          <w:rFonts w:eastAsia="宋体" w:hint="eastAsia"/>
          <w:sz w:val="24"/>
          <w:szCs w:val="24"/>
        </w:rPr>
      </w:pPr>
      <w:r>
        <w:rPr>
          <w:rFonts w:eastAsia="宋体"/>
          <w:sz w:val="24"/>
          <w:szCs w:val="24"/>
        </w:rPr>
        <w:t>法定代表人或其委托代理人：（签字）</w:t>
      </w:r>
    </w:p>
    <w:p w14:paraId="63C717D7" w14:textId="77777777" w:rsidR="00F75EB3" w:rsidRDefault="00AF4047">
      <w:pPr>
        <w:pStyle w:val="a9"/>
        <w:spacing w:after="0" w:line="360" w:lineRule="auto"/>
        <w:ind w:firstLineChars="200" w:firstLine="480"/>
        <w:jc w:val="right"/>
        <w:rPr>
          <w:rFonts w:eastAsia="宋体" w:hint="eastAsia"/>
          <w:sz w:val="24"/>
          <w:szCs w:val="24"/>
        </w:rPr>
      </w:pPr>
      <w:r>
        <w:rPr>
          <w:rFonts w:eastAsia="宋体"/>
          <w:sz w:val="24"/>
          <w:szCs w:val="24"/>
        </w:rPr>
        <w:t>年  月</w:t>
      </w:r>
      <w:r>
        <w:rPr>
          <w:rFonts w:eastAsia="宋体" w:hint="eastAsia"/>
          <w:sz w:val="24"/>
          <w:szCs w:val="24"/>
        </w:rPr>
        <w:t xml:space="preserve"> </w:t>
      </w:r>
      <w:r>
        <w:rPr>
          <w:rFonts w:eastAsia="宋体"/>
          <w:sz w:val="24"/>
          <w:szCs w:val="24"/>
        </w:rPr>
        <w:t xml:space="preserve"> 日</w:t>
      </w:r>
    </w:p>
    <w:p w14:paraId="67EA8837" w14:textId="77777777" w:rsidR="00F75EB3" w:rsidRDefault="00F75EB3">
      <w:pPr>
        <w:rPr>
          <w:rFonts w:hint="eastAsia"/>
        </w:rPr>
      </w:pPr>
    </w:p>
    <w:p w14:paraId="2B78A283"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bookmarkStart w:id="144" w:name="_Toc220938747"/>
      <w:r>
        <w:rPr>
          <w:rFonts w:ascii="宋体" w:eastAsia="宋体" w:hAnsi="宋体" w:hint="eastAsia"/>
          <w:shd w:val="clear" w:color="auto" w:fill="FFFFFF" w:themeFill="background1"/>
        </w:rPr>
        <w:lastRenderedPageBreak/>
        <w:t>第三章 合同书样式及主要条款</w:t>
      </w:r>
      <w:bookmarkEnd w:id="141"/>
      <w:bookmarkEnd w:id="144"/>
    </w:p>
    <w:p w14:paraId="4DFF5115" w14:textId="77777777" w:rsidR="00F75EB3" w:rsidRDefault="00AF4047">
      <w:pPr>
        <w:spacing w:line="360" w:lineRule="auto"/>
        <w:rPr>
          <w:rFonts w:ascii="宋体" w:eastAsia="宋体" w:hAnsi="宋体" w:cs="宋体" w:hint="eastAsia"/>
          <w:shd w:val="clear" w:color="auto" w:fill="FFFFFF" w:themeFill="background1"/>
        </w:rPr>
      </w:pPr>
      <w:r>
        <w:rPr>
          <w:rFonts w:ascii="宋体" w:eastAsia="宋体" w:hAnsi="宋体" w:cs="宋体" w:hint="eastAsia"/>
          <w:b/>
          <w:shd w:val="clear" w:color="auto" w:fill="FFFFFF" w:themeFill="background1"/>
        </w:rPr>
        <w:t>本合同书为参考格式，具体以招标人与中标人双方按招标文件和投标文件并结合本项目实际情况协商签订的为准。</w:t>
      </w:r>
    </w:p>
    <w:p w14:paraId="56D67622" w14:textId="77777777" w:rsidR="00F75EB3" w:rsidRDefault="00AF4047">
      <w:pPr>
        <w:spacing w:line="360" w:lineRule="auto"/>
        <w:jc w:val="center"/>
        <w:rPr>
          <w:rFonts w:ascii="宋体" w:eastAsia="宋体" w:hAnsi="宋体" w:cs="宋体" w:hint="eastAsia"/>
          <w:b/>
          <w:sz w:val="56"/>
          <w:szCs w:val="56"/>
          <w:shd w:val="clear" w:color="auto" w:fill="FFFFFF"/>
        </w:rPr>
      </w:pPr>
      <w:r>
        <w:rPr>
          <w:rFonts w:ascii="宋体" w:eastAsia="宋体" w:hAnsi="宋体" w:cs="宋体" w:hint="eastAsia"/>
          <w:b/>
          <w:sz w:val="56"/>
          <w:szCs w:val="56"/>
          <w:shd w:val="clear" w:color="auto" w:fill="FFFFFF"/>
        </w:rPr>
        <w:t>政府采购合同</w:t>
      </w:r>
    </w:p>
    <w:p w14:paraId="7C7ED894" w14:textId="77777777" w:rsidR="00F75EB3" w:rsidRDefault="00AF4047">
      <w:pPr>
        <w:spacing w:line="360" w:lineRule="auto"/>
        <w:jc w:val="center"/>
        <w:rPr>
          <w:rFonts w:ascii="宋体" w:eastAsia="宋体" w:hAnsi="宋体" w:cs="宋体" w:hint="eastAsia"/>
          <w:b/>
          <w:sz w:val="32"/>
          <w:szCs w:val="32"/>
          <w:shd w:val="clear" w:color="auto" w:fill="FFFFFF"/>
        </w:rPr>
      </w:pPr>
      <w:r>
        <w:rPr>
          <w:rFonts w:ascii="宋体" w:eastAsia="宋体" w:hAnsi="宋体" w:cs="宋体" w:hint="eastAsia"/>
          <w:b/>
          <w:sz w:val="32"/>
          <w:szCs w:val="32"/>
          <w:shd w:val="clear" w:color="auto" w:fill="FFFFFF"/>
        </w:rPr>
        <w:t>（电子交易项目适用）</w:t>
      </w:r>
    </w:p>
    <w:p w14:paraId="2947AAFD" w14:textId="77777777" w:rsidR="00F75EB3" w:rsidRDefault="00F75EB3">
      <w:pPr>
        <w:spacing w:line="360" w:lineRule="auto"/>
        <w:jc w:val="center"/>
        <w:rPr>
          <w:rFonts w:ascii="宋体" w:eastAsia="宋体" w:hAnsi="宋体" w:cs="宋体" w:hint="eastAsia"/>
          <w:b/>
          <w:sz w:val="32"/>
          <w:szCs w:val="32"/>
          <w:shd w:val="clear" w:color="auto" w:fill="FFFFFF"/>
        </w:rPr>
      </w:pPr>
    </w:p>
    <w:p w14:paraId="3D778440" w14:textId="77777777" w:rsidR="00F75EB3" w:rsidRDefault="00F75EB3">
      <w:pPr>
        <w:spacing w:line="360" w:lineRule="auto"/>
        <w:jc w:val="center"/>
        <w:rPr>
          <w:rFonts w:ascii="宋体" w:eastAsia="宋体" w:hAnsi="宋体" w:cs="宋体" w:hint="eastAsia"/>
          <w:b/>
          <w:sz w:val="32"/>
          <w:szCs w:val="32"/>
          <w:shd w:val="clear" w:color="auto" w:fill="FFFFFF"/>
        </w:rPr>
      </w:pPr>
    </w:p>
    <w:p w14:paraId="2D196B03" w14:textId="77777777" w:rsidR="00F75EB3" w:rsidRDefault="00F75EB3">
      <w:pPr>
        <w:spacing w:line="360" w:lineRule="auto"/>
        <w:jc w:val="center"/>
        <w:rPr>
          <w:rFonts w:ascii="宋体" w:eastAsia="宋体" w:hAnsi="宋体" w:cs="宋体" w:hint="eastAsia"/>
          <w:b/>
          <w:sz w:val="36"/>
          <w:szCs w:val="36"/>
          <w:shd w:val="clear" w:color="auto" w:fill="FFFFFF"/>
        </w:rPr>
      </w:pPr>
    </w:p>
    <w:p w14:paraId="432B0AD0" w14:textId="77777777" w:rsidR="00F75EB3" w:rsidRDefault="00F75EB3">
      <w:pPr>
        <w:spacing w:line="360" w:lineRule="auto"/>
        <w:jc w:val="center"/>
        <w:rPr>
          <w:rFonts w:ascii="宋体" w:eastAsia="宋体" w:hAnsi="宋体" w:cs="宋体" w:hint="eastAsia"/>
          <w:b/>
          <w:sz w:val="36"/>
          <w:szCs w:val="36"/>
          <w:shd w:val="clear" w:color="auto" w:fill="FFFFFF"/>
        </w:rPr>
      </w:pPr>
    </w:p>
    <w:p w14:paraId="654A944B" w14:textId="77777777" w:rsidR="00F75EB3" w:rsidRDefault="00AF4047">
      <w:pPr>
        <w:spacing w:line="360" w:lineRule="auto"/>
        <w:jc w:val="center"/>
        <w:rPr>
          <w:rFonts w:ascii="宋体" w:eastAsia="宋体" w:hAnsi="宋体" w:cs="宋体" w:hint="eastAsia"/>
          <w:b/>
          <w:sz w:val="36"/>
          <w:szCs w:val="36"/>
          <w:u w:val="single"/>
          <w:shd w:val="clear" w:color="auto" w:fill="FFFFFF"/>
        </w:rPr>
      </w:pPr>
      <w:r>
        <w:rPr>
          <w:rFonts w:ascii="宋体" w:eastAsia="宋体" w:hAnsi="宋体" w:cs="宋体" w:hint="eastAsia"/>
          <w:b/>
          <w:sz w:val="32"/>
          <w:szCs w:val="32"/>
          <w:shd w:val="clear" w:color="auto" w:fill="FFFFFF"/>
        </w:rPr>
        <w:t>项目名称：</w:t>
      </w:r>
      <w:r>
        <w:rPr>
          <w:rFonts w:ascii="宋体" w:eastAsia="宋体" w:hAnsi="宋体" w:cs="宋体" w:hint="eastAsia"/>
          <w:spacing w:val="-6"/>
          <w:sz w:val="24"/>
          <w:szCs w:val="24"/>
          <w:shd w:val="clear" w:color="auto" w:fill="FFFFFF" w:themeFill="background1"/>
        </w:rPr>
        <w:t>峨山彝族自治县医疗与健康服务集团2026年第一批医疗设备采购项目第</w:t>
      </w:r>
      <w:r>
        <w:rPr>
          <w:rFonts w:ascii="宋体" w:eastAsia="宋体" w:hAnsi="宋体" w:cs="宋体" w:hint="eastAsia"/>
          <w:spacing w:val="-6"/>
          <w:sz w:val="24"/>
          <w:szCs w:val="24"/>
          <w:u w:val="single"/>
          <w:shd w:val="clear" w:color="auto" w:fill="FFFFFF" w:themeFill="background1"/>
        </w:rPr>
        <w:t xml:space="preserve">   </w:t>
      </w:r>
      <w:r>
        <w:rPr>
          <w:rFonts w:ascii="宋体" w:eastAsia="宋体" w:hAnsi="宋体" w:cs="宋体" w:hint="eastAsia"/>
          <w:spacing w:val="-6"/>
          <w:sz w:val="24"/>
          <w:szCs w:val="24"/>
          <w:shd w:val="clear" w:color="auto" w:fill="FFFFFF" w:themeFill="background1"/>
        </w:rPr>
        <w:t>包</w:t>
      </w:r>
    </w:p>
    <w:p w14:paraId="7927ED11" w14:textId="77777777" w:rsidR="00F75EB3" w:rsidRDefault="00F75EB3">
      <w:pPr>
        <w:spacing w:line="360" w:lineRule="auto"/>
        <w:jc w:val="center"/>
        <w:rPr>
          <w:rFonts w:ascii="宋体" w:eastAsia="宋体" w:hAnsi="宋体" w:cs="宋体" w:hint="eastAsia"/>
          <w:b/>
          <w:sz w:val="36"/>
          <w:szCs w:val="36"/>
          <w:shd w:val="clear" w:color="auto" w:fill="FFFFFF"/>
        </w:rPr>
      </w:pPr>
    </w:p>
    <w:p w14:paraId="0BBE8DA1" w14:textId="77777777" w:rsidR="00F75EB3" w:rsidRDefault="00AF4047">
      <w:pPr>
        <w:spacing w:line="360" w:lineRule="auto"/>
        <w:rPr>
          <w:rFonts w:ascii="宋体" w:eastAsia="宋体" w:hAnsi="宋体" w:cs="宋体" w:hint="eastAsia"/>
          <w:sz w:val="28"/>
          <w:szCs w:val="28"/>
          <w:u w:val="single"/>
          <w:shd w:val="clear" w:color="auto" w:fill="FFFFFF"/>
        </w:rPr>
      </w:pPr>
      <w:r>
        <w:rPr>
          <w:rFonts w:ascii="宋体" w:eastAsia="宋体" w:hAnsi="宋体" w:cs="宋体" w:hint="eastAsia"/>
          <w:sz w:val="28"/>
          <w:szCs w:val="28"/>
          <w:shd w:val="clear" w:color="auto" w:fill="FFFFFF"/>
        </w:rPr>
        <w:t>合同编号：</w:t>
      </w:r>
      <w:r>
        <w:rPr>
          <w:rFonts w:ascii="宋体" w:eastAsia="宋体" w:hAnsi="宋体" w:cs="宋体" w:hint="eastAsia"/>
          <w:sz w:val="28"/>
          <w:szCs w:val="28"/>
          <w:u w:val="single"/>
          <w:shd w:val="clear" w:color="auto" w:fill="FFFFFF"/>
        </w:rPr>
        <w:t xml:space="preserve">                                             （系统编号）</w:t>
      </w:r>
    </w:p>
    <w:p w14:paraId="284C150F" w14:textId="77777777" w:rsidR="00F75EB3" w:rsidRDefault="00F75EB3">
      <w:pPr>
        <w:spacing w:line="360" w:lineRule="auto"/>
        <w:rPr>
          <w:rFonts w:ascii="宋体" w:eastAsia="宋体" w:hAnsi="宋体" w:cs="宋体" w:hint="eastAsia"/>
          <w:sz w:val="28"/>
          <w:szCs w:val="28"/>
          <w:u w:val="single"/>
          <w:shd w:val="clear" w:color="auto" w:fill="FFFFFF"/>
        </w:rPr>
      </w:pPr>
    </w:p>
    <w:p w14:paraId="09D0A370" w14:textId="77777777" w:rsidR="00F75EB3" w:rsidRDefault="00AF4047">
      <w:pPr>
        <w:spacing w:line="360" w:lineRule="auto"/>
        <w:rPr>
          <w:rFonts w:ascii="宋体" w:eastAsia="宋体" w:hAnsi="宋体" w:cs="宋体" w:hint="eastAsia"/>
          <w:sz w:val="28"/>
          <w:szCs w:val="28"/>
          <w:u w:val="single"/>
          <w:shd w:val="clear" w:color="auto" w:fill="FFFFFF"/>
        </w:rPr>
      </w:pPr>
      <w:r>
        <w:rPr>
          <w:rFonts w:ascii="宋体" w:eastAsia="宋体" w:hAnsi="宋体" w:cs="宋体" w:hint="eastAsia"/>
          <w:sz w:val="28"/>
          <w:szCs w:val="28"/>
          <w:shd w:val="clear" w:color="auto" w:fill="FFFFFF"/>
        </w:rPr>
        <w:t xml:space="preserve">合同自编号（自编号，如有）:  </w:t>
      </w:r>
      <w:r>
        <w:rPr>
          <w:rFonts w:ascii="宋体" w:eastAsia="宋体" w:hAnsi="宋体" w:cs="宋体" w:hint="eastAsia"/>
          <w:sz w:val="28"/>
          <w:szCs w:val="28"/>
          <w:u w:val="single"/>
          <w:shd w:val="clear" w:color="auto" w:fill="FFFFFF"/>
        </w:rPr>
        <w:t xml:space="preserve">                                      </w:t>
      </w:r>
    </w:p>
    <w:p w14:paraId="241AC200" w14:textId="77777777" w:rsidR="00F75EB3" w:rsidRDefault="00F75EB3">
      <w:pPr>
        <w:spacing w:line="360" w:lineRule="auto"/>
        <w:rPr>
          <w:rFonts w:ascii="宋体" w:eastAsia="宋体" w:hAnsi="宋体" w:cs="宋体" w:hint="eastAsia"/>
          <w:sz w:val="28"/>
          <w:szCs w:val="28"/>
          <w:u w:val="single"/>
          <w:shd w:val="clear" w:color="auto" w:fill="FFFFFF"/>
        </w:rPr>
      </w:pPr>
    </w:p>
    <w:p w14:paraId="31914A53" w14:textId="77777777" w:rsidR="00F75EB3" w:rsidRDefault="00F75EB3">
      <w:pPr>
        <w:spacing w:line="360" w:lineRule="auto"/>
        <w:rPr>
          <w:rFonts w:ascii="宋体" w:eastAsia="宋体" w:hAnsi="宋体" w:cs="宋体" w:hint="eastAsia"/>
          <w:sz w:val="28"/>
          <w:szCs w:val="28"/>
          <w:u w:val="single"/>
          <w:shd w:val="clear" w:color="auto" w:fill="FFFFFF"/>
        </w:rPr>
      </w:pPr>
    </w:p>
    <w:p w14:paraId="2DDD2134" w14:textId="77777777" w:rsidR="00F75EB3" w:rsidRDefault="00F75EB3">
      <w:pPr>
        <w:spacing w:line="360" w:lineRule="auto"/>
        <w:rPr>
          <w:rFonts w:ascii="宋体" w:eastAsia="宋体" w:hAnsi="宋体" w:cs="宋体" w:hint="eastAsia"/>
          <w:sz w:val="28"/>
          <w:szCs w:val="28"/>
          <w:u w:val="single"/>
          <w:shd w:val="clear" w:color="auto" w:fill="FFFFFF"/>
        </w:rPr>
      </w:pPr>
    </w:p>
    <w:p w14:paraId="174F9392" w14:textId="77777777" w:rsidR="00F75EB3" w:rsidRDefault="00AF4047">
      <w:pPr>
        <w:spacing w:line="360" w:lineRule="auto"/>
        <w:jc w:val="center"/>
        <w:rPr>
          <w:rFonts w:ascii="宋体" w:eastAsia="宋体" w:hAnsi="宋体" w:cs="宋体" w:hint="eastAsia"/>
          <w:b/>
          <w:sz w:val="28"/>
          <w:szCs w:val="28"/>
          <w:u w:val="single"/>
          <w:shd w:val="clear" w:color="auto" w:fill="FFFFFF"/>
        </w:rPr>
      </w:pPr>
      <w:r>
        <w:rPr>
          <w:rFonts w:ascii="宋体" w:eastAsia="宋体" w:hAnsi="宋体" w:cs="宋体" w:hint="eastAsia"/>
          <w:b/>
          <w:sz w:val="28"/>
          <w:szCs w:val="28"/>
          <w:shd w:val="clear" w:color="auto" w:fill="FFFFFF"/>
        </w:rPr>
        <w:t xml:space="preserve">甲 </w:t>
      </w:r>
      <w:bookmarkStart w:id="145" w:name="_Hlk198020691"/>
      <w:r>
        <w:rPr>
          <w:rFonts w:ascii="宋体" w:eastAsia="宋体" w:hAnsi="宋体" w:cs="宋体" w:hint="eastAsia"/>
          <w:b/>
          <w:sz w:val="28"/>
          <w:szCs w:val="28"/>
          <w:shd w:val="clear" w:color="auto" w:fill="FFFFFF"/>
        </w:rPr>
        <w:t>方：</w:t>
      </w:r>
      <w:bookmarkEnd w:id="145"/>
      <w:r>
        <w:rPr>
          <w:rFonts w:ascii="宋体" w:eastAsia="宋体" w:hAnsi="宋体" w:cs="宋体" w:hint="eastAsia"/>
          <w:b/>
          <w:sz w:val="28"/>
          <w:szCs w:val="28"/>
          <w:u w:val="single"/>
          <w:shd w:val="clear" w:color="auto" w:fill="FFFFFF"/>
        </w:rPr>
        <w:t xml:space="preserve"> </w:t>
      </w:r>
      <w:r>
        <w:rPr>
          <w:rFonts w:ascii="宋体" w:eastAsia="宋体" w:hAnsi="宋体" w:cs="宋体" w:hint="eastAsia"/>
          <w:b/>
          <w:bCs/>
          <w:sz w:val="28"/>
          <w:szCs w:val="28"/>
          <w:u w:val="single"/>
          <w:shd w:val="clear" w:color="auto" w:fill="FFFFFF"/>
        </w:rPr>
        <w:t xml:space="preserve">峨山彝族自治县医疗与健康服务集团 </w:t>
      </w:r>
    </w:p>
    <w:p w14:paraId="62DD0D0C" w14:textId="77777777" w:rsidR="00F75EB3" w:rsidRDefault="00F75EB3">
      <w:pPr>
        <w:snapToGrid w:val="0"/>
        <w:spacing w:line="288" w:lineRule="auto"/>
        <w:jc w:val="center"/>
        <w:rPr>
          <w:rFonts w:ascii="宋体" w:eastAsia="宋体" w:hAnsi="宋体" w:cs="宋体" w:hint="eastAsia"/>
          <w:b/>
          <w:bCs/>
          <w:sz w:val="28"/>
          <w:szCs w:val="28"/>
          <w:shd w:val="clear" w:color="auto" w:fill="FFFFFF"/>
        </w:rPr>
      </w:pPr>
    </w:p>
    <w:p w14:paraId="554A6A5D" w14:textId="77777777" w:rsidR="00F75EB3" w:rsidRDefault="00AF4047">
      <w:pPr>
        <w:spacing w:line="360" w:lineRule="auto"/>
        <w:ind w:firstLineChars="700" w:firstLine="1968"/>
        <w:rPr>
          <w:rFonts w:ascii="宋体" w:eastAsia="宋体" w:hAnsi="宋体" w:cs="宋体" w:hint="eastAsia"/>
          <w:b/>
          <w:sz w:val="28"/>
          <w:szCs w:val="28"/>
          <w:u w:val="single"/>
          <w:shd w:val="clear" w:color="auto" w:fill="FFFFFF"/>
        </w:rPr>
      </w:pPr>
      <w:r>
        <w:rPr>
          <w:rFonts w:ascii="宋体" w:eastAsia="宋体" w:hAnsi="宋体" w:cs="宋体" w:hint="eastAsia"/>
          <w:b/>
          <w:sz w:val="28"/>
          <w:szCs w:val="28"/>
          <w:shd w:val="clear" w:color="auto" w:fill="FFFFFF"/>
        </w:rPr>
        <w:t>乙 方：</w:t>
      </w:r>
      <w:r>
        <w:rPr>
          <w:rFonts w:ascii="宋体" w:eastAsia="宋体" w:hAnsi="宋体" w:cs="宋体" w:hint="eastAsia"/>
          <w:b/>
          <w:sz w:val="28"/>
          <w:szCs w:val="28"/>
          <w:u w:val="single"/>
          <w:shd w:val="clear" w:color="auto" w:fill="FFFFFF"/>
        </w:rPr>
        <w:t xml:space="preserve">                                  </w:t>
      </w:r>
    </w:p>
    <w:p w14:paraId="22DF45EF" w14:textId="77777777" w:rsidR="00F75EB3" w:rsidRDefault="00F75EB3">
      <w:pPr>
        <w:jc w:val="center"/>
        <w:rPr>
          <w:rFonts w:hint="eastAsia"/>
        </w:rPr>
      </w:pPr>
    </w:p>
    <w:p w14:paraId="6A8A94A0" w14:textId="77777777" w:rsidR="00F75EB3" w:rsidRDefault="00F75EB3">
      <w:pPr>
        <w:jc w:val="center"/>
        <w:rPr>
          <w:rFonts w:hint="eastAsia"/>
        </w:rPr>
      </w:pPr>
    </w:p>
    <w:p w14:paraId="61749DCF" w14:textId="77777777" w:rsidR="00F75EB3" w:rsidRDefault="00F75EB3">
      <w:pPr>
        <w:jc w:val="center"/>
        <w:rPr>
          <w:rFonts w:hint="eastAsia"/>
        </w:rPr>
      </w:pPr>
    </w:p>
    <w:p w14:paraId="51D6E650" w14:textId="77777777" w:rsidR="00F75EB3" w:rsidRDefault="00F75EB3">
      <w:pPr>
        <w:rPr>
          <w:rFonts w:hint="eastAsia"/>
        </w:rPr>
      </w:pPr>
    </w:p>
    <w:p w14:paraId="3C4E7C48" w14:textId="77777777" w:rsidR="00F75EB3" w:rsidRDefault="00F75EB3">
      <w:pPr>
        <w:jc w:val="center"/>
        <w:rPr>
          <w:rFonts w:hint="eastAsia"/>
        </w:rPr>
      </w:pPr>
    </w:p>
    <w:p w14:paraId="2A029B3E" w14:textId="77777777" w:rsidR="00F75EB3" w:rsidRDefault="00F75EB3">
      <w:pPr>
        <w:jc w:val="center"/>
        <w:rPr>
          <w:rFonts w:hint="eastAsia"/>
        </w:rPr>
      </w:pPr>
    </w:p>
    <w:p w14:paraId="410A5F22" w14:textId="77777777" w:rsidR="00F75EB3" w:rsidRDefault="00F75EB3">
      <w:pPr>
        <w:jc w:val="center"/>
        <w:rPr>
          <w:rFonts w:hint="eastAsia"/>
        </w:rPr>
      </w:pPr>
    </w:p>
    <w:p w14:paraId="45F06B60" w14:textId="77777777" w:rsidR="00F75EB3" w:rsidRDefault="00F75EB3">
      <w:pPr>
        <w:jc w:val="center"/>
        <w:rPr>
          <w:rFonts w:hint="eastAsia"/>
        </w:rPr>
      </w:pPr>
    </w:p>
    <w:p w14:paraId="33541B6A" w14:textId="77777777" w:rsidR="00F75EB3" w:rsidRDefault="00AF4047">
      <w:pPr>
        <w:pStyle w:val="a9"/>
        <w:tabs>
          <w:tab w:val="left" w:pos="193"/>
        </w:tabs>
        <w:jc w:val="center"/>
        <w:rPr>
          <w:rFonts w:eastAsia="宋体" w:cs="Times New Roman" w:hint="eastAsia"/>
          <w:b/>
          <w:sz w:val="28"/>
          <w:szCs w:val="28"/>
        </w:rPr>
      </w:pPr>
      <w:r>
        <w:rPr>
          <w:rFonts w:eastAsia="宋体" w:cs="Times New Roman" w:hint="eastAsia"/>
          <w:b/>
          <w:sz w:val="28"/>
          <w:szCs w:val="28"/>
        </w:rPr>
        <w:t>购 销 合 同</w:t>
      </w:r>
    </w:p>
    <w:p w14:paraId="3CAC8DAC" w14:textId="77777777" w:rsidR="00F75EB3" w:rsidRDefault="00AF4047">
      <w:pPr>
        <w:adjustRightInd w:val="0"/>
        <w:snapToGrid w:val="0"/>
        <w:spacing w:line="360" w:lineRule="auto"/>
        <w:ind w:firstLineChars="200" w:firstLine="480"/>
        <w:jc w:val="center"/>
        <w:rPr>
          <w:rFonts w:ascii="宋体" w:eastAsia="宋体" w:hAnsi="宋体" w:cs="Times New Roman" w:hint="eastAsia"/>
          <w:sz w:val="24"/>
          <w:szCs w:val="24"/>
        </w:rPr>
      </w:pPr>
      <w:r>
        <w:rPr>
          <w:rFonts w:ascii="宋体" w:eastAsia="宋体" w:hAnsi="宋体" w:cs="Times New Roman" w:hint="eastAsia"/>
          <w:sz w:val="24"/>
          <w:szCs w:val="24"/>
        </w:rPr>
        <w:t>（货物类）</w:t>
      </w:r>
    </w:p>
    <w:p w14:paraId="42C3C2FF" w14:textId="77777777" w:rsidR="00F75EB3" w:rsidRDefault="00AF4047">
      <w:pPr>
        <w:adjustRightInd w:val="0"/>
        <w:snapToGrid w:val="0"/>
        <w:spacing w:line="360" w:lineRule="auto"/>
        <w:ind w:right="960" w:firstLineChars="200" w:firstLine="480"/>
        <w:jc w:val="right"/>
        <w:rPr>
          <w:rFonts w:ascii="宋体" w:eastAsia="宋体" w:hAnsi="宋体" w:cs="Times New Roman" w:hint="eastAsia"/>
          <w:sz w:val="24"/>
          <w:szCs w:val="24"/>
        </w:rPr>
      </w:pPr>
      <w:r>
        <w:rPr>
          <w:rFonts w:ascii="宋体" w:eastAsia="宋体" w:hAnsi="宋体" w:cs="Times New Roman" w:hint="eastAsia"/>
          <w:sz w:val="24"/>
          <w:szCs w:val="24"/>
        </w:rPr>
        <w:t>合同编号：</w:t>
      </w:r>
    </w:p>
    <w:p w14:paraId="6B1C7D5C" w14:textId="77777777" w:rsidR="00F75EB3" w:rsidRDefault="00AF4047">
      <w:pPr>
        <w:adjustRightInd w:val="0"/>
        <w:snapToGrid w:val="0"/>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甲方：峨山彝族自治县医疗与健康服务集团</w:t>
      </w:r>
    </w:p>
    <w:p w14:paraId="3F0232A0" w14:textId="77777777" w:rsidR="00F75EB3" w:rsidRDefault="00AF4047">
      <w:pPr>
        <w:adjustRightInd w:val="0"/>
        <w:snapToGrid w:val="0"/>
        <w:spacing w:line="360" w:lineRule="auto"/>
        <w:ind w:firstLineChars="200" w:firstLine="482"/>
        <w:rPr>
          <w:rFonts w:ascii="宋体" w:eastAsia="宋体" w:hAnsi="宋体" w:cs="Times New Roman" w:hint="eastAsia"/>
          <w:sz w:val="24"/>
          <w:szCs w:val="24"/>
        </w:rPr>
      </w:pPr>
      <w:r>
        <w:rPr>
          <w:rFonts w:ascii="宋体" w:eastAsia="宋体" w:hAnsi="宋体" w:cs="Times New Roman" w:hint="eastAsia"/>
          <w:b/>
          <w:sz w:val="24"/>
          <w:szCs w:val="24"/>
        </w:rPr>
        <w:t>乙方 ：XXXXXX</w:t>
      </w:r>
    </w:p>
    <w:p w14:paraId="525CF5DF"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根据2026年X月X日公开招标采购结果，经甲、乙双方协商一致，本着平等互利和诚实信用的原则，签订本合同。</w:t>
      </w:r>
    </w:p>
    <w:p w14:paraId="53514C5E"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本合同涉及金额全部为人民币。</w:t>
      </w:r>
    </w:p>
    <w:p w14:paraId="70EBA29D" w14:textId="77777777" w:rsidR="00F75EB3" w:rsidRDefault="00AF4047">
      <w:pPr>
        <w:adjustRightInd w:val="0"/>
        <w:snapToGrid w:val="0"/>
        <w:spacing w:line="360" w:lineRule="auto"/>
        <w:ind w:firstLineChars="200" w:firstLine="482"/>
        <w:rPr>
          <w:rFonts w:ascii="宋体" w:eastAsia="宋体" w:hAnsi="宋体" w:cs="Times New Roman" w:hint="eastAsia"/>
          <w:b/>
          <w:bCs/>
          <w:sz w:val="24"/>
          <w:szCs w:val="24"/>
        </w:rPr>
      </w:pPr>
      <w:bookmarkStart w:id="146" w:name="_Toc78604604"/>
      <w:r>
        <w:rPr>
          <w:rFonts w:ascii="宋体" w:eastAsia="宋体" w:hAnsi="宋体" w:cs="Times New Roman" w:hint="eastAsia"/>
          <w:b/>
          <w:sz w:val="24"/>
          <w:szCs w:val="24"/>
        </w:rPr>
        <w:t>第一条  申购单项目名称：</w:t>
      </w:r>
      <w:bookmarkStart w:id="147" w:name="_Toc78604605"/>
      <w:bookmarkEnd w:id="146"/>
      <w:r>
        <w:rPr>
          <w:rFonts w:ascii="宋体" w:eastAsia="宋体" w:hAnsi="宋体" w:cs="Times New Roman" w:hint="eastAsia"/>
          <w:b/>
          <w:sz w:val="24"/>
          <w:szCs w:val="24"/>
        </w:rPr>
        <w:t>XXX</w:t>
      </w:r>
    </w:p>
    <w:p w14:paraId="1ACA5387" w14:textId="77777777" w:rsidR="00F75EB3" w:rsidRDefault="00AF4047">
      <w:pPr>
        <w:adjustRightInd w:val="0"/>
        <w:snapToGrid w:val="0"/>
        <w:spacing w:line="360"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第二条  货物清单</w:t>
      </w:r>
      <w:bookmarkEnd w:id="147"/>
      <w:r>
        <w:rPr>
          <w:rFonts w:ascii="宋体" w:eastAsia="宋体" w:hAnsi="宋体" w:cs="Times New Roman" w:hint="eastAsia"/>
          <w:b/>
          <w:bCs/>
          <w:sz w:val="24"/>
          <w:szCs w:val="24"/>
        </w:rPr>
        <w:t>及价目表</w:t>
      </w:r>
    </w:p>
    <w:tbl>
      <w:tblPr>
        <w:tblW w:w="9827" w:type="dxa"/>
        <w:jc w:val="center"/>
        <w:tblLayout w:type="fixed"/>
        <w:tblCellMar>
          <w:left w:w="30" w:type="dxa"/>
          <w:right w:w="30" w:type="dxa"/>
        </w:tblCellMar>
        <w:tblLook w:val="04A0" w:firstRow="1" w:lastRow="0" w:firstColumn="1" w:lastColumn="0" w:noHBand="0" w:noVBand="1"/>
      </w:tblPr>
      <w:tblGrid>
        <w:gridCol w:w="1061"/>
        <w:gridCol w:w="4093"/>
        <w:gridCol w:w="2006"/>
        <w:gridCol w:w="1364"/>
        <w:gridCol w:w="1303"/>
      </w:tblGrid>
      <w:tr w:rsidR="00F75EB3" w14:paraId="5D73BAEF" w14:textId="77777777">
        <w:trPr>
          <w:cantSplit/>
          <w:trHeight w:val="494"/>
          <w:jc w:val="center"/>
        </w:trPr>
        <w:tc>
          <w:tcPr>
            <w:tcW w:w="1061" w:type="dxa"/>
            <w:tcBorders>
              <w:top w:val="single" w:sz="6" w:space="0" w:color="auto"/>
              <w:left w:val="single" w:sz="6" w:space="0" w:color="auto"/>
              <w:bottom w:val="single" w:sz="6" w:space="0" w:color="auto"/>
              <w:right w:val="single" w:sz="6" w:space="0" w:color="auto"/>
            </w:tcBorders>
            <w:shd w:val="clear" w:color="auto" w:fill="D9D9D9"/>
            <w:vAlign w:val="center"/>
          </w:tcPr>
          <w:p w14:paraId="5EF32A7F" w14:textId="77777777" w:rsidR="00F75EB3" w:rsidRDefault="00AF4047">
            <w:pPr>
              <w:adjustRightInd w:val="0"/>
              <w:snapToGrid w:val="0"/>
              <w:spacing w:line="360" w:lineRule="auto"/>
              <w:jc w:val="center"/>
              <w:rPr>
                <w:rFonts w:ascii="宋体" w:eastAsia="宋体" w:hAnsi="宋体" w:cs="Times New Roman" w:hint="eastAsia"/>
                <w:sz w:val="24"/>
                <w:szCs w:val="24"/>
              </w:rPr>
            </w:pPr>
            <w:r>
              <w:rPr>
                <w:rFonts w:ascii="宋体" w:eastAsia="宋体" w:hAnsi="宋体" w:cs="Times New Roman" w:hint="eastAsia"/>
                <w:sz w:val="24"/>
                <w:szCs w:val="24"/>
              </w:rPr>
              <w:t>序号</w:t>
            </w:r>
          </w:p>
        </w:tc>
        <w:tc>
          <w:tcPr>
            <w:tcW w:w="4093" w:type="dxa"/>
            <w:tcBorders>
              <w:top w:val="single" w:sz="6" w:space="0" w:color="auto"/>
              <w:left w:val="single" w:sz="6" w:space="0" w:color="auto"/>
              <w:bottom w:val="single" w:sz="6" w:space="0" w:color="auto"/>
              <w:right w:val="single" w:sz="4" w:space="0" w:color="auto"/>
            </w:tcBorders>
            <w:shd w:val="clear" w:color="auto" w:fill="D9D9D9"/>
            <w:vAlign w:val="center"/>
          </w:tcPr>
          <w:p w14:paraId="31B23CC7" w14:textId="77777777" w:rsidR="00F75EB3" w:rsidRDefault="00AF4047">
            <w:pPr>
              <w:adjustRightInd w:val="0"/>
              <w:snapToGrid w:val="0"/>
              <w:spacing w:line="360" w:lineRule="auto"/>
              <w:jc w:val="center"/>
              <w:rPr>
                <w:rFonts w:ascii="宋体" w:eastAsia="宋体" w:hAnsi="宋体" w:cs="Times New Roman" w:hint="eastAsia"/>
                <w:sz w:val="24"/>
                <w:szCs w:val="24"/>
              </w:rPr>
            </w:pPr>
            <w:r>
              <w:rPr>
                <w:rFonts w:ascii="宋体" w:eastAsia="宋体" w:hAnsi="宋体" w:cs="Times New Roman" w:hint="eastAsia"/>
                <w:sz w:val="24"/>
                <w:szCs w:val="24"/>
              </w:rPr>
              <w:t>项目名称</w:t>
            </w:r>
          </w:p>
        </w:tc>
        <w:tc>
          <w:tcPr>
            <w:tcW w:w="2006" w:type="dxa"/>
            <w:tcBorders>
              <w:top w:val="single" w:sz="6" w:space="0" w:color="auto"/>
              <w:left w:val="single" w:sz="4" w:space="0" w:color="auto"/>
              <w:bottom w:val="single" w:sz="6" w:space="0" w:color="auto"/>
              <w:right w:val="single" w:sz="6" w:space="0" w:color="auto"/>
            </w:tcBorders>
            <w:shd w:val="clear" w:color="auto" w:fill="D9D9D9"/>
            <w:vAlign w:val="center"/>
          </w:tcPr>
          <w:p w14:paraId="1DD274B0"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数量</w:t>
            </w:r>
          </w:p>
        </w:tc>
        <w:tc>
          <w:tcPr>
            <w:tcW w:w="1364" w:type="dxa"/>
            <w:tcBorders>
              <w:top w:val="single" w:sz="6" w:space="0" w:color="auto"/>
              <w:left w:val="single" w:sz="6" w:space="0" w:color="auto"/>
              <w:bottom w:val="single" w:sz="4" w:space="0" w:color="auto"/>
              <w:right w:val="single" w:sz="4" w:space="0" w:color="auto"/>
            </w:tcBorders>
            <w:shd w:val="clear" w:color="auto" w:fill="D9D9D9"/>
            <w:vAlign w:val="center"/>
          </w:tcPr>
          <w:p w14:paraId="2DD347F9"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单价（元）</w:t>
            </w:r>
          </w:p>
        </w:tc>
        <w:tc>
          <w:tcPr>
            <w:tcW w:w="1302" w:type="dxa"/>
            <w:tcBorders>
              <w:top w:val="single" w:sz="6" w:space="0" w:color="auto"/>
              <w:left w:val="single" w:sz="4" w:space="0" w:color="auto"/>
              <w:bottom w:val="single" w:sz="4" w:space="0" w:color="auto"/>
              <w:right w:val="single" w:sz="4" w:space="0" w:color="auto"/>
            </w:tcBorders>
            <w:shd w:val="clear" w:color="auto" w:fill="D9D9D9"/>
            <w:vAlign w:val="center"/>
          </w:tcPr>
          <w:p w14:paraId="1D7CF29A"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小计（元）</w:t>
            </w:r>
          </w:p>
        </w:tc>
      </w:tr>
      <w:tr w:rsidR="00F75EB3" w14:paraId="18B42F27" w14:textId="77777777">
        <w:trPr>
          <w:trHeight w:val="743"/>
          <w:jc w:val="center"/>
        </w:trPr>
        <w:tc>
          <w:tcPr>
            <w:tcW w:w="1061" w:type="dxa"/>
            <w:tcBorders>
              <w:top w:val="single" w:sz="6" w:space="0" w:color="auto"/>
              <w:left w:val="single" w:sz="6" w:space="0" w:color="auto"/>
              <w:bottom w:val="nil"/>
              <w:right w:val="single" w:sz="6" w:space="0" w:color="auto"/>
            </w:tcBorders>
            <w:vAlign w:val="center"/>
          </w:tcPr>
          <w:p w14:paraId="3BD75D7B"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w:t>
            </w:r>
          </w:p>
        </w:tc>
        <w:tc>
          <w:tcPr>
            <w:tcW w:w="4093" w:type="dxa"/>
            <w:tcBorders>
              <w:top w:val="single" w:sz="6" w:space="0" w:color="auto"/>
              <w:left w:val="single" w:sz="6" w:space="0" w:color="auto"/>
              <w:bottom w:val="nil"/>
              <w:right w:val="single" w:sz="4" w:space="0" w:color="auto"/>
            </w:tcBorders>
            <w:vAlign w:val="center"/>
          </w:tcPr>
          <w:p w14:paraId="502A1EC9" w14:textId="77777777" w:rsidR="00F75EB3" w:rsidRDefault="00AF4047">
            <w:pPr>
              <w:adjustRightInd w:val="0"/>
              <w:snapToGrid w:val="0"/>
              <w:spacing w:line="360" w:lineRule="auto"/>
              <w:jc w:val="center"/>
              <w:rPr>
                <w:rFonts w:ascii="宋体" w:eastAsia="宋体" w:hAnsi="宋体" w:cs="Times New Roman" w:hint="eastAsia"/>
                <w:sz w:val="24"/>
                <w:szCs w:val="24"/>
              </w:rPr>
            </w:pPr>
            <w:r>
              <w:rPr>
                <w:rFonts w:ascii="宋体" w:eastAsia="宋体" w:hAnsi="宋体" w:cs="Times New Roman" w:hint="eastAsia"/>
                <w:sz w:val="24"/>
                <w:szCs w:val="24"/>
              </w:rPr>
              <w:t>XXXXXXX</w:t>
            </w:r>
          </w:p>
        </w:tc>
        <w:tc>
          <w:tcPr>
            <w:tcW w:w="2006" w:type="dxa"/>
            <w:tcBorders>
              <w:top w:val="single" w:sz="6" w:space="0" w:color="auto"/>
              <w:left w:val="single" w:sz="4" w:space="0" w:color="auto"/>
              <w:bottom w:val="nil"/>
              <w:right w:val="single" w:sz="6" w:space="0" w:color="auto"/>
            </w:tcBorders>
            <w:vAlign w:val="center"/>
          </w:tcPr>
          <w:p w14:paraId="7AEBDC75" w14:textId="77777777" w:rsidR="00F75EB3" w:rsidRDefault="00AF4047">
            <w:pPr>
              <w:adjustRightInd w:val="0"/>
              <w:snapToGrid w:val="0"/>
              <w:spacing w:line="360" w:lineRule="auto"/>
              <w:jc w:val="center"/>
              <w:rPr>
                <w:rFonts w:ascii="宋体" w:eastAsia="宋体" w:hAnsi="宋体" w:cs="Times New Roman" w:hint="eastAsia"/>
                <w:sz w:val="24"/>
                <w:szCs w:val="24"/>
              </w:rPr>
            </w:pPr>
            <w:r>
              <w:rPr>
                <w:rFonts w:ascii="宋体" w:eastAsia="宋体" w:hAnsi="宋体" w:cs="Times New Roman" w:hint="eastAsia"/>
                <w:sz w:val="24"/>
                <w:szCs w:val="24"/>
              </w:rPr>
              <w:t>XX</w:t>
            </w:r>
          </w:p>
        </w:tc>
        <w:tc>
          <w:tcPr>
            <w:tcW w:w="1364" w:type="dxa"/>
            <w:tcBorders>
              <w:top w:val="single" w:sz="6" w:space="0" w:color="auto"/>
              <w:left w:val="single" w:sz="6" w:space="0" w:color="auto"/>
              <w:bottom w:val="nil"/>
              <w:right w:val="single" w:sz="4" w:space="0" w:color="auto"/>
            </w:tcBorders>
            <w:vAlign w:val="center"/>
          </w:tcPr>
          <w:p w14:paraId="457573BB" w14:textId="77777777" w:rsidR="00F75EB3" w:rsidRDefault="00AF4047">
            <w:pPr>
              <w:adjustRightInd w:val="0"/>
              <w:snapToGrid w:val="0"/>
              <w:spacing w:line="360" w:lineRule="auto"/>
              <w:jc w:val="center"/>
              <w:rPr>
                <w:rFonts w:ascii="宋体" w:eastAsia="宋体" w:hAnsi="宋体" w:cs="Times New Roman" w:hint="eastAsia"/>
                <w:sz w:val="24"/>
                <w:szCs w:val="24"/>
              </w:rPr>
            </w:pPr>
            <w:r>
              <w:rPr>
                <w:rFonts w:ascii="宋体" w:eastAsia="宋体" w:hAnsi="宋体" w:cs="Times New Roman" w:hint="eastAsia"/>
                <w:sz w:val="24"/>
                <w:szCs w:val="24"/>
              </w:rPr>
              <w:t>XX</w:t>
            </w:r>
          </w:p>
        </w:tc>
        <w:tc>
          <w:tcPr>
            <w:tcW w:w="1302" w:type="dxa"/>
            <w:tcBorders>
              <w:top w:val="single" w:sz="6" w:space="0" w:color="auto"/>
              <w:left w:val="single" w:sz="4" w:space="0" w:color="auto"/>
              <w:bottom w:val="nil"/>
              <w:right w:val="single" w:sz="4" w:space="0" w:color="auto"/>
            </w:tcBorders>
            <w:vAlign w:val="center"/>
          </w:tcPr>
          <w:p w14:paraId="45E5B742"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XX</w:t>
            </w:r>
          </w:p>
        </w:tc>
      </w:tr>
      <w:tr w:rsidR="00F75EB3" w14:paraId="0EB690BC" w14:textId="77777777">
        <w:trPr>
          <w:trHeight w:val="743"/>
          <w:jc w:val="center"/>
        </w:trPr>
        <w:tc>
          <w:tcPr>
            <w:tcW w:w="1061" w:type="dxa"/>
            <w:tcBorders>
              <w:top w:val="single" w:sz="6" w:space="0" w:color="auto"/>
              <w:left w:val="single" w:sz="6" w:space="0" w:color="auto"/>
              <w:bottom w:val="nil"/>
              <w:right w:val="single" w:sz="6" w:space="0" w:color="auto"/>
            </w:tcBorders>
            <w:vAlign w:val="center"/>
          </w:tcPr>
          <w:p w14:paraId="5381AC48"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c>
          <w:tcPr>
            <w:tcW w:w="4093" w:type="dxa"/>
            <w:tcBorders>
              <w:top w:val="single" w:sz="6" w:space="0" w:color="auto"/>
              <w:left w:val="single" w:sz="6" w:space="0" w:color="auto"/>
              <w:bottom w:val="nil"/>
              <w:right w:val="single" w:sz="4" w:space="0" w:color="auto"/>
            </w:tcBorders>
            <w:vAlign w:val="center"/>
          </w:tcPr>
          <w:p w14:paraId="30BB1A14"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2006" w:type="dxa"/>
            <w:tcBorders>
              <w:top w:val="single" w:sz="6" w:space="0" w:color="auto"/>
              <w:left w:val="single" w:sz="4" w:space="0" w:color="auto"/>
              <w:bottom w:val="nil"/>
              <w:right w:val="single" w:sz="6" w:space="0" w:color="auto"/>
            </w:tcBorders>
            <w:vAlign w:val="center"/>
          </w:tcPr>
          <w:p w14:paraId="14E43587"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64" w:type="dxa"/>
            <w:tcBorders>
              <w:top w:val="single" w:sz="6" w:space="0" w:color="auto"/>
              <w:left w:val="single" w:sz="6" w:space="0" w:color="auto"/>
              <w:bottom w:val="nil"/>
              <w:right w:val="single" w:sz="4" w:space="0" w:color="auto"/>
            </w:tcBorders>
            <w:vAlign w:val="center"/>
          </w:tcPr>
          <w:p w14:paraId="11E641BB"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02" w:type="dxa"/>
            <w:tcBorders>
              <w:top w:val="single" w:sz="6" w:space="0" w:color="auto"/>
              <w:left w:val="single" w:sz="4" w:space="0" w:color="auto"/>
              <w:bottom w:val="nil"/>
              <w:right w:val="single" w:sz="4" w:space="0" w:color="auto"/>
            </w:tcBorders>
            <w:vAlign w:val="center"/>
          </w:tcPr>
          <w:p w14:paraId="49745390"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r>
      <w:tr w:rsidR="00F75EB3" w14:paraId="28520005" w14:textId="77777777">
        <w:trPr>
          <w:trHeight w:val="743"/>
          <w:jc w:val="center"/>
        </w:trPr>
        <w:tc>
          <w:tcPr>
            <w:tcW w:w="1061" w:type="dxa"/>
            <w:tcBorders>
              <w:top w:val="single" w:sz="6" w:space="0" w:color="auto"/>
              <w:left w:val="single" w:sz="6" w:space="0" w:color="auto"/>
              <w:bottom w:val="nil"/>
              <w:right w:val="single" w:sz="6" w:space="0" w:color="auto"/>
            </w:tcBorders>
            <w:vAlign w:val="center"/>
          </w:tcPr>
          <w:p w14:paraId="0CDB3279"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c>
          <w:tcPr>
            <w:tcW w:w="4093" w:type="dxa"/>
            <w:tcBorders>
              <w:top w:val="single" w:sz="6" w:space="0" w:color="auto"/>
              <w:left w:val="single" w:sz="6" w:space="0" w:color="auto"/>
              <w:bottom w:val="nil"/>
              <w:right w:val="single" w:sz="4" w:space="0" w:color="auto"/>
            </w:tcBorders>
            <w:vAlign w:val="center"/>
          </w:tcPr>
          <w:p w14:paraId="502C0BF2"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2006" w:type="dxa"/>
            <w:tcBorders>
              <w:top w:val="single" w:sz="6" w:space="0" w:color="auto"/>
              <w:left w:val="single" w:sz="4" w:space="0" w:color="auto"/>
              <w:bottom w:val="nil"/>
              <w:right w:val="single" w:sz="6" w:space="0" w:color="auto"/>
            </w:tcBorders>
            <w:vAlign w:val="center"/>
          </w:tcPr>
          <w:p w14:paraId="44D32166"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64" w:type="dxa"/>
            <w:tcBorders>
              <w:top w:val="single" w:sz="6" w:space="0" w:color="auto"/>
              <w:left w:val="single" w:sz="6" w:space="0" w:color="auto"/>
              <w:bottom w:val="nil"/>
              <w:right w:val="single" w:sz="4" w:space="0" w:color="auto"/>
            </w:tcBorders>
            <w:vAlign w:val="center"/>
          </w:tcPr>
          <w:p w14:paraId="72B521C4"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02" w:type="dxa"/>
            <w:tcBorders>
              <w:top w:val="single" w:sz="6" w:space="0" w:color="auto"/>
              <w:left w:val="single" w:sz="4" w:space="0" w:color="auto"/>
              <w:bottom w:val="nil"/>
              <w:right w:val="single" w:sz="4" w:space="0" w:color="auto"/>
            </w:tcBorders>
            <w:vAlign w:val="center"/>
          </w:tcPr>
          <w:p w14:paraId="29DD42A2"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r>
      <w:tr w:rsidR="00F75EB3" w14:paraId="15ED8CC0" w14:textId="77777777">
        <w:trPr>
          <w:trHeight w:val="743"/>
          <w:jc w:val="center"/>
        </w:trPr>
        <w:tc>
          <w:tcPr>
            <w:tcW w:w="1061" w:type="dxa"/>
            <w:tcBorders>
              <w:top w:val="single" w:sz="6" w:space="0" w:color="auto"/>
              <w:left w:val="single" w:sz="6" w:space="0" w:color="auto"/>
              <w:bottom w:val="nil"/>
              <w:right w:val="single" w:sz="6" w:space="0" w:color="auto"/>
            </w:tcBorders>
            <w:vAlign w:val="center"/>
          </w:tcPr>
          <w:p w14:paraId="6CD77803"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c>
          <w:tcPr>
            <w:tcW w:w="4093" w:type="dxa"/>
            <w:tcBorders>
              <w:top w:val="single" w:sz="6" w:space="0" w:color="auto"/>
              <w:left w:val="single" w:sz="6" w:space="0" w:color="auto"/>
              <w:bottom w:val="nil"/>
              <w:right w:val="single" w:sz="4" w:space="0" w:color="auto"/>
            </w:tcBorders>
            <w:vAlign w:val="center"/>
          </w:tcPr>
          <w:p w14:paraId="2123EDC6"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2006" w:type="dxa"/>
            <w:tcBorders>
              <w:top w:val="single" w:sz="6" w:space="0" w:color="auto"/>
              <w:left w:val="single" w:sz="4" w:space="0" w:color="auto"/>
              <w:bottom w:val="nil"/>
              <w:right w:val="single" w:sz="6" w:space="0" w:color="auto"/>
            </w:tcBorders>
            <w:vAlign w:val="center"/>
          </w:tcPr>
          <w:p w14:paraId="7A6580F2"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64" w:type="dxa"/>
            <w:tcBorders>
              <w:top w:val="single" w:sz="6" w:space="0" w:color="auto"/>
              <w:left w:val="single" w:sz="6" w:space="0" w:color="auto"/>
              <w:bottom w:val="nil"/>
              <w:right w:val="single" w:sz="4" w:space="0" w:color="auto"/>
            </w:tcBorders>
            <w:vAlign w:val="center"/>
          </w:tcPr>
          <w:p w14:paraId="2310B0B6" w14:textId="77777777" w:rsidR="00F75EB3" w:rsidRDefault="00F75EB3">
            <w:pPr>
              <w:adjustRightInd w:val="0"/>
              <w:snapToGrid w:val="0"/>
              <w:spacing w:line="360" w:lineRule="auto"/>
              <w:jc w:val="center"/>
              <w:rPr>
                <w:rFonts w:ascii="宋体" w:eastAsia="宋体" w:hAnsi="宋体" w:cs="Times New Roman" w:hint="eastAsia"/>
                <w:sz w:val="24"/>
                <w:szCs w:val="24"/>
              </w:rPr>
            </w:pPr>
          </w:p>
        </w:tc>
        <w:tc>
          <w:tcPr>
            <w:tcW w:w="1302" w:type="dxa"/>
            <w:tcBorders>
              <w:top w:val="single" w:sz="6" w:space="0" w:color="auto"/>
              <w:left w:val="single" w:sz="4" w:space="0" w:color="auto"/>
              <w:bottom w:val="nil"/>
              <w:right w:val="single" w:sz="4" w:space="0" w:color="auto"/>
            </w:tcBorders>
            <w:vAlign w:val="center"/>
          </w:tcPr>
          <w:p w14:paraId="52580611" w14:textId="77777777" w:rsidR="00F75EB3" w:rsidRDefault="00F75EB3">
            <w:pPr>
              <w:adjustRightInd w:val="0"/>
              <w:snapToGrid w:val="0"/>
              <w:spacing w:line="360" w:lineRule="auto"/>
              <w:ind w:firstLineChars="200" w:firstLine="480"/>
              <w:rPr>
                <w:rFonts w:ascii="宋体" w:eastAsia="宋体" w:hAnsi="宋体" w:cs="Times New Roman" w:hint="eastAsia"/>
                <w:sz w:val="24"/>
                <w:szCs w:val="24"/>
              </w:rPr>
            </w:pPr>
          </w:p>
        </w:tc>
      </w:tr>
      <w:tr w:rsidR="00F75EB3" w14:paraId="2DF2989F" w14:textId="77777777">
        <w:trPr>
          <w:trHeight w:val="377"/>
          <w:jc w:val="center"/>
        </w:trPr>
        <w:tc>
          <w:tcPr>
            <w:tcW w:w="9827" w:type="dxa"/>
            <w:gridSpan w:val="5"/>
            <w:tcBorders>
              <w:top w:val="single" w:sz="6" w:space="0" w:color="auto"/>
              <w:left w:val="single" w:sz="6" w:space="0" w:color="auto"/>
              <w:bottom w:val="single" w:sz="6" w:space="0" w:color="auto"/>
              <w:right w:val="single" w:sz="6" w:space="0" w:color="auto"/>
            </w:tcBorders>
            <w:vAlign w:val="center"/>
          </w:tcPr>
          <w:p w14:paraId="553D5BAB"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合计：人民币 大写XXXXX元整  小写：￥XXXXX元</w:t>
            </w:r>
          </w:p>
        </w:tc>
      </w:tr>
      <w:tr w:rsidR="00F75EB3" w14:paraId="7D66272B" w14:textId="77777777">
        <w:trPr>
          <w:trHeight w:val="364"/>
          <w:jc w:val="center"/>
        </w:trPr>
        <w:tc>
          <w:tcPr>
            <w:tcW w:w="9827" w:type="dxa"/>
            <w:gridSpan w:val="5"/>
            <w:tcBorders>
              <w:top w:val="single" w:sz="6" w:space="0" w:color="auto"/>
              <w:left w:val="single" w:sz="6" w:space="0" w:color="auto"/>
              <w:bottom w:val="single" w:sz="6" w:space="0" w:color="auto"/>
              <w:right w:val="single" w:sz="6" w:space="0" w:color="auto"/>
            </w:tcBorders>
            <w:vAlign w:val="center"/>
          </w:tcPr>
          <w:p w14:paraId="4ED5DC02"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备注：1.申购科室：XXXXX。2.本合同</w:t>
            </w:r>
            <w:proofErr w:type="gramStart"/>
            <w:r>
              <w:rPr>
                <w:rFonts w:ascii="宋体" w:eastAsia="宋体" w:hAnsi="宋体" w:cs="Times New Roman" w:hint="eastAsia"/>
                <w:sz w:val="24"/>
                <w:szCs w:val="24"/>
              </w:rPr>
              <w:t>物以下</w:t>
            </w:r>
            <w:proofErr w:type="gramEnd"/>
            <w:r>
              <w:rPr>
                <w:rFonts w:ascii="宋体" w:eastAsia="宋体" w:hAnsi="宋体" w:cs="Times New Roman" w:hint="eastAsia"/>
                <w:sz w:val="24"/>
                <w:szCs w:val="24"/>
              </w:rPr>
              <w:t>简称为设备或货物。</w:t>
            </w:r>
          </w:p>
        </w:tc>
      </w:tr>
      <w:tr w:rsidR="00F75EB3" w14:paraId="51CF9271" w14:textId="77777777">
        <w:trPr>
          <w:trHeight w:val="702"/>
          <w:jc w:val="center"/>
        </w:trPr>
        <w:tc>
          <w:tcPr>
            <w:tcW w:w="9827" w:type="dxa"/>
            <w:gridSpan w:val="5"/>
            <w:tcBorders>
              <w:top w:val="single" w:sz="6" w:space="0" w:color="auto"/>
              <w:left w:val="single" w:sz="6" w:space="0" w:color="auto"/>
              <w:bottom w:val="single" w:sz="4" w:space="0" w:color="auto"/>
              <w:right w:val="single" w:sz="6" w:space="0" w:color="auto"/>
            </w:tcBorders>
            <w:vAlign w:val="center"/>
          </w:tcPr>
          <w:p w14:paraId="52F992C8"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说明：</w:t>
            </w:r>
          </w:p>
          <w:p w14:paraId="4B80EDBA"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1.售后服务承诺详见本合同附件。</w:t>
            </w:r>
          </w:p>
          <w:p w14:paraId="2C2CE811"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2.加盖骑缝章。</w:t>
            </w:r>
          </w:p>
        </w:tc>
      </w:tr>
    </w:tbl>
    <w:p w14:paraId="2331D0B8" w14:textId="77777777" w:rsidR="00F75EB3" w:rsidRDefault="00AF4047">
      <w:pPr>
        <w:adjustRightInd w:val="0"/>
        <w:snapToGrid w:val="0"/>
        <w:spacing w:before="240" w:line="360"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 xml:space="preserve">第三条　</w:t>
      </w:r>
      <w:proofErr w:type="gramStart"/>
      <w:r>
        <w:rPr>
          <w:rFonts w:ascii="宋体" w:eastAsia="宋体" w:hAnsi="宋体" w:cs="Times New Roman" w:hint="eastAsia"/>
          <w:b/>
          <w:bCs/>
          <w:sz w:val="24"/>
          <w:szCs w:val="24"/>
        </w:rPr>
        <w:t>项目标</w:t>
      </w:r>
      <w:proofErr w:type="gramEnd"/>
      <w:r>
        <w:rPr>
          <w:rFonts w:ascii="宋体" w:eastAsia="宋体" w:hAnsi="宋体" w:cs="Times New Roman" w:hint="eastAsia"/>
          <w:b/>
          <w:bCs/>
          <w:sz w:val="24"/>
          <w:szCs w:val="24"/>
        </w:rPr>
        <w:t>的主要内容及要求</w:t>
      </w:r>
    </w:p>
    <w:p w14:paraId="4920EA40"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见招标文件采购要求及乙方投标文件内容、投标货物技术参数说明和产品说明书。</w:t>
      </w:r>
    </w:p>
    <w:p w14:paraId="0EC77710" w14:textId="77777777" w:rsidR="00F75EB3" w:rsidRDefault="00AF4047">
      <w:pPr>
        <w:adjustRightInd w:val="0"/>
        <w:snapToGrid w:val="0"/>
        <w:spacing w:line="360" w:lineRule="auto"/>
        <w:ind w:firstLineChars="200" w:firstLine="482"/>
        <w:rPr>
          <w:rFonts w:ascii="宋体" w:eastAsia="宋体" w:hAnsi="宋体" w:cs="Times New Roman" w:hint="eastAsia"/>
          <w:bCs/>
          <w:sz w:val="24"/>
          <w:szCs w:val="24"/>
        </w:rPr>
      </w:pPr>
      <w:bookmarkStart w:id="148" w:name="_Toc78604606"/>
      <w:r>
        <w:rPr>
          <w:rFonts w:ascii="宋体" w:eastAsia="宋体" w:hAnsi="宋体" w:cs="Times New Roman" w:hint="eastAsia"/>
          <w:b/>
          <w:bCs/>
          <w:sz w:val="24"/>
          <w:szCs w:val="24"/>
        </w:rPr>
        <w:t>第四条　合同</w:t>
      </w:r>
      <w:bookmarkEnd w:id="148"/>
      <w:r>
        <w:rPr>
          <w:rFonts w:ascii="宋体" w:eastAsia="宋体" w:hAnsi="宋体" w:cs="Times New Roman" w:hint="eastAsia"/>
          <w:b/>
          <w:bCs/>
          <w:sz w:val="24"/>
          <w:szCs w:val="24"/>
        </w:rPr>
        <w:t>金额</w:t>
      </w:r>
    </w:p>
    <w:p w14:paraId="152F642D" w14:textId="77777777" w:rsidR="00F75EB3" w:rsidRDefault="00AF4047">
      <w:pPr>
        <w:numPr>
          <w:ilvl w:val="1"/>
          <w:numId w:val="3"/>
        </w:num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合同总额包括但不限于货物及零配件的购置和安装、工程实施、运输、保险、装卸、培训辅导、质保期、售后服务、全额含税发票及合同实施过程中与前述事项相关的费用等。</w:t>
      </w:r>
    </w:p>
    <w:p w14:paraId="5622D123" w14:textId="77777777" w:rsidR="00F75EB3" w:rsidRDefault="00AF4047">
      <w:pPr>
        <w:numPr>
          <w:ilvl w:val="1"/>
          <w:numId w:val="3"/>
        </w:num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价格为固定不变价，天数为日历日。</w:t>
      </w:r>
    </w:p>
    <w:p w14:paraId="10BE0DCD" w14:textId="77777777" w:rsidR="00F75EB3" w:rsidRDefault="00AF4047">
      <w:pPr>
        <w:adjustRightInd w:val="0"/>
        <w:snapToGrid w:val="0"/>
        <w:spacing w:line="360"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第五条　付款</w:t>
      </w:r>
    </w:p>
    <w:p w14:paraId="66241C08" w14:textId="77777777" w:rsidR="00F75EB3" w:rsidRDefault="00AF4047">
      <w:pPr>
        <w:tabs>
          <w:tab w:val="left" w:pos="142"/>
        </w:tabs>
        <w:adjustRightInd w:val="0"/>
        <w:snapToGrid w:val="0"/>
        <w:spacing w:line="360" w:lineRule="auto"/>
        <w:ind w:firstLineChars="200" w:firstLine="480"/>
        <w:rPr>
          <w:rFonts w:ascii="宋体" w:eastAsia="宋体" w:hAnsi="宋体" w:cs="Times New Roman" w:hint="eastAsia"/>
          <w:b/>
          <w:bCs/>
          <w:sz w:val="24"/>
          <w:szCs w:val="24"/>
        </w:rPr>
      </w:pPr>
      <w:r>
        <w:rPr>
          <w:rFonts w:ascii="宋体" w:eastAsia="宋体" w:hAnsi="宋体" w:cs="Times New Roman" w:hint="eastAsia"/>
          <w:sz w:val="24"/>
          <w:szCs w:val="24"/>
        </w:rPr>
        <w:lastRenderedPageBreak/>
        <w:t>1.</w:t>
      </w:r>
      <w:bookmarkStart w:id="149" w:name="_Hlk201571911"/>
      <w:r>
        <w:rPr>
          <w:rFonts w:ascii="宋体" w:eastAsia="宋体" w:hAnsi="宋体" w:cs="Times New Roman" w:hint="eastAsia"/>
          <w:b/>
          <w:bCs/>
          <w:sz w:val="24"/>
          <w:szCs w:val="24"/>
        </w:rPr>
        <w:t>付款方式</w:t>
      </w:r>
      <w:bookmarkEnd w:id="149"/>
      <w:r>
        <w:rPr>
          <w:rFonts w:ascii="宋体" w:eastAsia="宋体" w:hAnsi="宋体" w:cs="Times New Roman" w:hint="eastAsia"/>
          <w:b/>
          <w:bCs/>
          <w:sz w:val="24"/>
          <w:szCs w:val="24"/>
        </w:rPr>
        <w:t>：</w:t>
      </w:r>
    </w:p>
    <w:p w14:paraId="12543F58" w14:textId="77777777" w:rsidR="00F75EB3" w:rsidRDefault="00AF4047">
      <w:pPr>
        <w:tabs>
          <w:tab w:val="left" w:pos="142"/>
        </w:tabs>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第一次付款：自本合同签订生效之日起</w:t>
      </w:r>
      <w:r>
        <w:rPr>
          <w:rFonts w:ascii="宋体" w:eastAsia="宋体" w:hAnsi="宋体" w:cs="Times New Roman"/>
          <w:sz w:val="24"/>
          <w:szCs w:val="24"/>
        </w:rPr>
        <w:t>3</w:t>
      </w:r>
      <w:r>
        <w:rPr>
          <w:rFonts w:ascii="宋体" w:eastAsia="宋体" w:hAnsi="宋体" w:cs="Times New Roman" w:hint="eastAsia"/>
          <w:sz w:val="24"/>
          <w:szCs w:val="24"/>
        </w:rPr>
        <w:t>0</w:t>
      </w:r>
      <w:r>
        <w:rPr>
          <w:rFonts w:ascii="宋体" w:eastAsia="宋体" w:hAnsi="宋体" w:cs="Times New Roman"/>
          <w:sz w:val="24"/>
          <w:szCs w:val="24"/>
        </w:rPr>
        <w:t>个工作日内，</w:t>
      </w:r>
      <w:r>
        <w:rPr>
          <w:rFonts w:ascii="宋体" w:eastAsia="宋体" w:hAnsi="宋体" w:cs="Times New Roman" w:hint="eastAsia"/>
          <w:sz w:val="24"/>
          <w:szCs w:val="24"/>
        </w:rPr>
        <w:t>甲方向乙方</w:t>
      </w:r>
      <w:r>
        <w:rPr>
          <w:rFonts w:ascii="宋体" w:eastAsia="宋体" w:hAnsi="宋体" w:cs="Times New Roman"/>
          <w:sz w:val="24"/>
          <w:szCs w:val="24"/>
        </w:rPr>
        <w:t>支付合同总金额的</w:t>
      </w:r>
      <w:r>
        <w:rPr>
          <w:rFonts w:ascii="宋体" w:eastAsia="宋体" w:hAnsi="宋体" w:cs="Times New Roman" w:hint="eastAsia"/>
          <w:sz w:val="24"/>
          <w:szCs w:val="24"/>
        </w:rPr>
        <w:t>3</w:t>
      </w:r>
      <w:r>
        <w:rPr>
          <w:rFonts w:ascii="宋体" w:eastAsia="宋体" w:hAnsi="宋体" w:cs="Times New Roman"/>
          <w:sz w:val="24"/>
          <w:szCs w:val="24"/>
        </w:rPr>
        <w:t>0%</w:t>
      </w:r>
      <w:r>
        <w:rPr>
          <w:rFonts w:ascii="宋体" w:eastAsia="宋体" w:hAnsi="宋体" w:cs="Times New Roman" w:hint="eastAsia"/>
          <w:sz w:val="24"/>
          <w:szCs w:val="24"/>
        </w:rPr>
        <w:t>；即¥</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元。</w:t>
      </w:r>
    </w:p>
    <w:p w14:paraId="450EBDAE" w14:textId="77777777" w:rsidR="00F75EB3" w:rsidRDefault="00AF4047">
      <w:pPr>
        <w:tabs>
          <w:tab w:val="left" w:pos="142"/>
        </w:tabs>
        <w:adjustRightInd w:val="0"/>
        <w:snapToGrid w:val="0"/>
        <w:spacing w:line="360" w:lineRule="auto"/>
        <w:ind w:firstLineChars="200" w:firstLine="480"/>
        <w:rPr>
          <w:rFonts w:ascii="Times New Roman" w:eastAsia="宋体" w:hAnsi="Times New Roman" w:cs="Times New Roman"/>
          <w:sz w:val="24"/>
          <w:szCs w:val="24"/>
        </w:rPr>
      </w:pPr>
      <w:r>
        <w:rPr>
          <w:rFonts w:ascii="宋体" w:eastAsia="宋体" w:hAnsi="宋体" w:cs="Times New Roman" w:hint="eastAsia"/>
          <w:sz w:val="24"/>
          <w:szCs w:val="24"/>
        </w:rPr>
        <w:t>第二次付款：</w:t>
      </w:r>
      <w:proofErr w:type="gramStart"/>
      <w:r>
        <w:rPr>
          <w:rFonts w:ascii="宋体" w:eastAsia="宋体" w:hAnsi="宋体" w:cs="Times New Roman" w:hint="eastAsia"/>
          <w:sz w:val="24"/>
          <w:szCs w:val="24"/>
        </w:rPr>
        <w:t>自设备</w:t>
      </w:r>
      <w:proofErr w:type="gramEnd"/>
      <w:r>
        <w:rPr>
          <w:rFonts w:ascii="宋体" w:eastAsia="宋体" w:hAnsi="宋体" w:cs="Times New Roman" w:hint="eastAsia"/>
          <w:sz w:val="24"/>
          <w:szCs w:val="24"/>
        </w:rPr>
        <w:t>交货并经甲方验收合格之日起</w:t>
      </w:r>
      <w:r>
        <w:rPr>
          <w:rFonts w:ascii="宋体" w:eastAsia="宋体" w:hAnsi="宋体" w:cs="Times New Roman"/>
          <w:sz w:val="24"/>
          <w:szCs w:val="24"/>
        </w:rPr>
        <w:t>3</w:t>
      </w:r>
      <w:r>
        <w:rPr>
          <w:rFonts w:ascii="宋体" w:eastAsia="宋体" w:hAnsi="宋体" w:cs="Times New Roman" w:hint="eastAsia"/>
          <w:sz w:val="24"/>
          <w:szCs w:val="24"/>
        </w:rPr>
        <w:t>0</w:t>
      </w:r>
      <w:r>
        <w:rPr>
          <w:rFonts w:ascii="宋体" w:eastAsia="宋体" w:hAnsi="宋体" w:cs="Times New Roman"/>
          <w:sz w:val="24"/>
          <w:szCs w:val="24"/>
        </w:rPr>
        <w:t>个工作日内，</w:t>
      </w:r>
      <w:r>
        <w:rPr>
          <w:rFonts w:ascii="宋体" w:eastAsia="宋体" w:hAnsi="宋体" w:cs="Times New Roman" w:hint="eastAsia"/>
          <w:sz w:val="24"/>
          <w:szCs w:val="24"/>
        </w:rPr>
        <w:t>甲方向乙方</w:t>
      </w:r>
      <w:r>
        <w:rPr>
          <w:rFonts w:ascii="宋体" w:eastAsia="宋体" w:hAnsi="宋体" w:cs="Times New Roman"/>
          <w:sz w:val="24"/>
          <w:szCs w:val="24"/>
        </w:rPr>
        <w:t>支付合同总金额的70%</w:t>
      </w:r>
      <w:r>
        <w:rPr>
          <w:rFonts w:ascii="宋体" w:eastAsia="宋体" w:hAnsi="宋体" w:cs="Times New Roman" w:hint="eastAsia"/>
          <w:sz w:val="24"/>
          <w:szCs w:val="24"/>
        </w:rPr>
        <w:t>；即¥</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元。</w:t>
      </w:r>
      <w:r>
        <w:rPr>
          <w:rFonts w:ascii="Times New Roman" w:eastAsia="宋体" w:hAnsi="Times New Roman" w:cs="Times New Roman"/>
          <w:sz w:val="24"/>
          <w:szCs w:val="24"/>
        </w:rPr>
        <w:t>​</w:t>
      </w:r>
    </w:p>
    <w:p w14:paraId="618F8437" w14:textId="77777777" w:rsidR="00F75EB3" w:rsidRDefault="00AF4047">
      <w:pPr>
        <w:tabs>
          <w:tab w:val="left" w:pos="142"/>
        </w:tabs>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支付前提：上述各阶段款项的支付，均以财政资金实际足额到位情况进行支付。若因财政资金未及时到位导致付款延迟，采购人不承担逾期付款责任，并应及时书面通知供应</w:t>
      </w:r>
      <w:proofErr w:type="gramStart"/>
      <w:r>
        <w:rPr>
          <w:rFonts w:ascii="宋体" w:eastAsia="宋体" w:hAnsi="宋体" w:cs="Times New Roman" w:hint="eastAsia"/>
          <w:sz w:val="24"/>
          <w:szCs w:val="24"/>
        </w:rPr>
        <w:t>商资金</w:t>
      </w:r>
      <w:proofErr w:type="gramEnd"/>
      <w:r>
        <w:rPr>
          <w:rFonts w:ascii="宋体" w:eastAsia="宋体" w:hAnsi="宋体" w:cs="Times New Roman" w:hint="eastAsia"/>
          <w:sz w:val="24"/>
          <w:szCs w:val="24"/>
        </w:rPr>
        <w:t>到位情况。</w:t>
      </w:r>
    </w:p>
    <w:p w14:paraId="59D0212C" w14:textId="77777777" w:rsidR="00F75EB3" w:rsidRDefault="00AF4047">
      <w:pPr>
        <w:adjustRightInd w:val="0"/>
        <w:snapToGrid w:val="0"/>
        <w:spacing w:line="360"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2.甲方开票信息为：</w:t>
      </w:r>
    </w:p>
    <w:p w14:paraId="2095841B"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名称：峨山彝族自治县医疗与健康服务集团</w:t>
      </w:r>
    </w:p>
    <w:p w14:paraId="22F9C199"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bCs/>
          <w:sz w:val="24"/>
          <w:szCs w:val="24"/>
        </w:rPr>
        <w:t>开户行</w:t>
      </w:r>
      <w:r>
        <w:rPr>
          <w:rFonts w:ascii="宋体" w:eastAsia="宋体" w:hAnsi="宋体" w:cs="Times New Roman" w:hint="eastAsia"/>
          <w:sz w:val="24"/>
          <w:szCs w:val="24"/>
        </w:rPr>
        <w:t xml:space="preserve">： </w:t>
      </w:r>
    </w:p>
    <w:p w14:paraId="6284D07D"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bCs/>
          <w:sz w:val="24"/>
          <w:szCs w:val="24"/>
        </w:rPr>
        <w:t>账号：</w:t>
      </w:r>
    </w:p>
    <w:p w14:paraId="1C3F374F" w14:textId="77777777" w:rsidR="00F75EB3" w:rsidRDefault="00AF4047">
      <w:pPr>
        <w:adjustRightInd w:val="0"/>
        <w:snapToGrid w:val="0"/>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bCs/>
          <w:sz w:val="24"/>
          <w:szCs w:val="24"/>
        </w:rPr>
        <w:t>纳税人识别号：</w:t>
      </w:r>
    </w:p>
    <w:p w14:paraId="40399AC1"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电话：</w:t>
      </w:r>
    </w:p>
    <w:p w14:paraId="7CF2BBC5"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3.乙方收款账户如下：</w:t>
      </w:r>
    </w:p>
    <w:p w14:paraId="071A76B8"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开户名称：XXXXX</w:t>
      </w:r>
    </w:p>
    <w:p w14:paraId="1D4937F4"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开户银行：XXXX</w:t>
      </w:r>
    </w:p>
    <w:p w14:paraId="1CF44D94"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银行账号：XXXXX</w:t>
      </w:r>
    </w:p>
    <w:p w14:paraId="6350FA9C"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第六条　交付时间、地点</w:t>
      </w:r>
    </w:p>
    <w:p w14:paraId="34AB1654" w14:textId="77777777" w:rsidR="00F75EB3" w:rsidRDefault="00AF4047">
      <w:pPr>
        <w:numPr>
          <w:ilvl w:val="1"/>
          <w:numId w:val="4"/>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交货地点：</w:t>
      </w:r>
      <w:r>
        <w:rPr>
          <w:rFonts w:ascii="宋体" w:eastAsia="宋体" w:hAnsi="宋体" w:hint="eastAsia"/>
          <w:bCs/>
          <w:sz w:val="24"/>
          <w:u w:val="single"/>
          <w:shd w:val="clear" w:color="auto" w:fill="FFFFFF" w:themeFill="background1"/>
        </w:rPr>
        <w:t xml:space="preserve">                                  </w:t>
      </w:r>
    </w:p>
    <w:p w14:paraId="22845E52" w14:textId="77777777" w:rsidR="00F75EB3" w:rsidRDefault="00AF4047">
      <w:pPr>
        <w:numPr>
          <w:ilvl w:val="1"/>
          <w:numId w:val="4"/>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 xml:space="preserve">设备场地：甲方负责准备符合设备安装的场地，乙方予以设计指导。 </w:t>
      </w:r>
    </w:p>
    <w:p w14:paraId="4B234668" w14:textId="77777777" w:rsidR="00F75EB3" w:rsidRDefault="00AF4047">
      <w:pPr>
        <w:numPr>
          <w:ilvl w:val="1"/>
          <w:numId w:val="4"/>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交货期限：合同生效后XXX天内供货。</w:t>
      </w:r>
    </w:p>
    <w:p w14:paraId="2350DCB9"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第七条　验收标准、验收方式、验收要求以及培训</w:t>
      </w:r>
    </w:p>
    <w:p w14:paraId="70306FFC" w14:textId="77777777" w:rsidR="00F75EB3" w:rsidRDefault="00AF4047">
      <w:pPr>
        <w:numPr>
          <w:ilvl w:val="0"/>
          <w:numId w:val="5"/>
        </w:numPr>
        <w:spacing w:line="360" w:lineRule="auto"/>
        <w:rPr>
          <w:rFonts w:ascii="宋体" w:eastAsia="宋体" w:hAnsi="宋体" w:hint="eastAsia"/>
          <w:bCs/>
          <w:sz w:val="24"/>
          <w:shd w:val="clear" w:color="auto" w:fill="FFFFFF" w:themeFill="background1"/>
        </w:rPr>
      </w:pPr>
      <w:r>
        <w:rPr>
          <w:rFonts w:ascii="宋体" w:eastAsia="宋体" w:hAnsi="宋体" w:hint="eastAsia"/>
          <w:bCs/>
          <w:vanish/>
          <w:sz w:val="24"/>
          <w:shd w:val="clear" w:color="auto" w:fill="FFFFFF" w:themeFill="background1"/>
        </w:rPr>
        <w:t>收报告。件污染，无侵权行为、表面无划损、无任何缺陷隐患，在中国</w:t>
      </w:r>
      <w:r>
        <w:rPr>
          <w:rFonts w:ascii="宋体" w:eastAsia="宋体" w:hAnsi="宋体" w:hint="eastAsia"/>
          <w:bCs/>
          <w:sz w:val="24"/>
          <w:shd w:val="clear" w:color="auto" w:fill="FFFFFF" w:themeFill="background1"/>
        </w:rPr>
        <w:t>交付验收标准：乙方指派具有相关合法资质的专业人员，并提供性能符合规定的设备、工具，按照相关操作规程，负责货到现场的安装调试。所有设备应参照本合同约定的技术性能标准和参数进行验收，本合同没有约定此标准的，按照投标文件的标准，甲乙双方综合验收并出具验收报告。</w:t>
      </w:r>
    </w:p>
    <w:p w14:paraId="0D44FB07" w14:textId="77777777" w:rsidR="00F75EB3" w:rsidRDefault="00AF4047">
      <w:pPr>
        <w:numPr>
          <w:ilvl w:val="0"/>
          <w:numId w:val="5"/>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vanish/>
          <w:sz w:val="24"/>
          <w:shd w:val="clear" w:color="auto" w:fill="FFFFFF" w:themeFill="background1"/>
        </w:rPr>
        <w:t>交付验收标准：乙方指派具有相关合法资质的人员，提供性能符合规定的设备、工具，按照相关操作规程，负责货到现场的安装调试。所有设备应参照本合同约定的技术性能标准和参数进行验收，本合同没有预订次标准的，按照投标文件的标准，甲乙双方综合验收，并出具验收报告。</w:t>
      </w:r>
      <w:r>
        <w:rPr>
          <w:rFonts w:ascii="宋体" w:eastAsia="宋体" w:hAnsi="宋体" w:hint="eastAsia"/>
          <w:bCs/>
          <w:sz w:val="24"/>
          <w:shd w:val="clear" w:color="auto" w:fill="FFFFFF" w:themeFill="background1"/>
        </w:rPr>
        <w:t>在设备商检前，甲方不得自行拆装、调试或使用。</w:t>
      </w:r>
    </w:p>
    <w:p w14:paraId="2A5F0559" w14:textId="77777777" w:rsidR="00F75EB3" w:rsidRDefault="00AF4047">
      <w:pPr>
        <w:numPr>
          <w:ilvl w:val="0"/>
          <w:numId w:val="5"/>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货物为全新合格产品，整机无污染，无侵权行为、表面无划损、无任何缺陷隐患，在中国境内可依常规安全合法使用。</w:t>
      </w:r>
    </w:p>
    <w:p w14:paraId="1A5CFDF4" w14:textId="77777777" w:rsidR="00F75EB3" w:rsidRDefault="00AF4047">
      <w:pPr>
        <w:numPr>
          <w:ilvl w:val="0"/>
          <w:numId w:val="5"/>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包装标准为原厂制造商未启封全新包装，具有出厂合格证，序列号，包装箱号与出厂</w:t>
      </w:r>
      <w:r>
        <w:rPr>
          <w:rFonts w:ascii="宋体" w:eastAsia="宋体" w:hAnsi="宋体" w:hint="eastAsia"/>
          <w:bCs/>
          <w:sz w:val="24"/>
          <w:shd w:val="clear" w:color="auto" w:fill="FFFFFF" w:themeFill="background1"/>
        </w:rPr>
        <w:lastRenderedPageBreak/>
        <w:t>批号一致，并可追索查阅。所有</w:t>
      </w:r>
      <w:proofErr w:type="gramStart"/>
      <w:r>
        <w:rPr>
          <w:rFonts w:ascii="宋体" w:eastAsia="宋体" w:hAnsi="宋体" w:hint="eastAsia"/>
          <w:bCs/>
          <w:sz w:val="24"/>
          <w:shd w:val="clear" w:color="auto" w:fill="FFFFFF" w:themeFill="background1"/>
        </w:rPr>
        <w:t>随设备</w:t>
      </w:r>
      <w:proofErr w:type="gramEnd"/>
      <w:r>
        <w:rPr>
          <w:rFonts w:ascii="宋体" w:eastAsia="宋体" w:hAnsi="宋体" w:hint="eastAsia"/>
          <w:bCs/>
          <w:sz w:val="24"/>
          <w:shd w:val="clear" w:color="auto" w:fill="FFFFFF" w:themeFill="background1"/>
        </w:rPr>
        <w:t>的附件（装箱清单、用户手册、原厂保修卡、合格证、必备品、配件、工具、报关单等）须齐全。</w:t>
      </w:r>
    </w:p>
    <w:p w14:paraId="7C872C37" w14:textId="77777777" w:rsidR="00F75EB3" w:rsidRDefault="00AF4047">
      <w:pPr>
        <w:numPr>
          <w:ilvl w:val="0"/>
          <w:numId w:val="5"/>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货物运至甲方后，甲方只对货物进行数量和外包装的初步验收。设备安装调试后，乙方应向甲方提供详细的验收标准、验收手册、验收申请，甲方有权委托中国有资格的单位对上述设备进行精度校核。</w:t>
      </w:r>
    </w:p>
    <w:p w14:paraId="68B82B1F" w14:textId="77777777" w:rsidR="00F75EB3" w:rsidRDefault="00AF4047">
      <w:pPr>
        <w:numPr>
          <w:ilvl w:val="0"/>
          <w:numId w:val="5"/>
        </w:numPr>
        <w:spacing w:line="360" w:lineRule="auto"/>
        <w:ind w:left="0"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为确保甲方能够进行日常操作及维护保养，乙方为甲方提供以下培训，承担相关费用：设备安装验收后，在甲方现场进行为期1周的培训（含装机现场培训、临床应用培训、维修工程师培训）</w:t>
      </w:r>
      <w:bookmarkStart w:id="150" w:name="_Toc78604611"/>
      <w:r>
        <w:rPr>
          <w:rFonts w:ascii="宋体" w:eastAsia="宋体" w:hAnsi="宋体" w:hint="eastAsia"/>
          <w:bCs/>
          <w:sz w:val="24"/>
          <w:shd w:val="clear" w:color="auto" w:fill="FFFFFF" w:themeFill="background1"/>
        </w:rPr>
        <w:t>。</w:t>
      </w:r>
    </w:p>
    <w:p w14:paraId="7C5B28E3" w14:textId="77777777" w:rsidR="00F75EB3" w:rsidRDefault="00AF4047">
      <w:pPr>
        <w:spacing w:line="360" w:lineRule="auto"/>
        <w:ind w:firstLineChars="200" w:firstLine="482"/>
        <w:rPr>
          <w:rFonts w:ascii="宋体" w:eastAsia="宋体" w:hAnsi="宋体" w:hint="eastAsia"/>
          <w:b/>
          <w:sz w:val="24"/>
          <w:shd w:val="clear" w:color="auto" w:fill="FFFFFF" w:themeFill="background1"/>
        </w:rPr>
      </w:pPr>
      <w:r>
        <w:rPr>
          <w:rFonts w:ascii="宋体" w:eastAsia="宋体" w:hAnsi="宋体" w:hint="eastAsia"/>
          <w:b/>
          <w:sz w:val="24"/>
          <w:shd w:val="clear" w:color="auto" w:fill="FFFFFF" w:themeFill="background1"/>
        </w:rPr>
        <w:t>第八条 制作与</w:t>
      </w:r>
      <w:bookmarkEnd w:id="150"/>
      <w:r>
        <w:rPr>
          <w:rFonts w:ascii="宋体" w:eastAsia="宋体" w:hAnsi="宋体" w:hint="eastAsia"/>
          <w:b/>
          <w:sz w:val="24"/>
          <w:shd w:val="clear" w:color="auto" w:fill="FFFFFF" w:themeFill="background1"/>
        </w:rPr>
        <w:t>交付</w:t>
      </w:r>
    </w:p>
    <w:p w14:paraId="503C8A7E"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在符合招标文件要求和响应承诺的前提下，以经甲方签字确认、盖章后的有效货物验收单为依据，视为将货物制作与交付。</w:t>
      </w:r>
    </w:p>
    <w:p w14:paraId="3D99F1B2" w14:textId="77777777" w:rsidR="00F75EB3" w:rsidRDefault="00AF4047">
      <w:pPr>
        <w:spacing w:line="360" w:lineRule="auto"/>
        <w:ind w:firstLineChars="200" w:firstLine="482"/>
        <w:rPr>
          <w:rFonts w:ascii="宋体" w:eastAsia="宋体" w:hAnsi="宋体" w:hint="eastAsia"/>
          <w:b/>
          <w:sz w:val="24"/>
          <w:shd w:val="clear" w:color="auto" w:fill="FFFFFF" w:themeFill="background1"/>
        </w:rPr>
      </w:pPr>
      <w:bookmarkStart w:id="151" w:name="_Toc78604612"/>
      <w:r>
        <w:rPr>
          <w:rFonts w:ascii="宋体" w:eastAsia="宋体" w:hAnsi="宋体" w:hint="eastAsia"/>
          <w:b/>
          <w:sz w:val="24"/>
          <w:shd w:val="clear" w:color="auto" w:fill="FFFFFF" w:themeFill="background1"/>
        </w:rPr>
        <w:t>第九条　质保期及售后服务要求</w:t>
      </w:r>
      <w:bookmarkEnd w:id="151"/>
    </w:p>
    <w:p w14:paraId="55D9FF0C"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1.提供原厂质保，详见附件——售后服务承诺书。</w:t>
      </w:r>
    </w:p>
    <w:p w14:paraId="271A50D8"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2.质保期后，设备使用期内，对非人为因素引起的问题，免工时费、免差旅费，收取材料费维修。</w:t>
      </w:r>
    </w:p>
    <w:p w14:paraId="379C2E02" w14:textId="77777777" w:rsidR="00F75EB3" w:rsidRDefault="00AF4047">
      <w:pPr>
        <w:spacing w:line="360" w:lineRule="auto"/>
        <w:ind w:firstLineChars="200" w:firstLine="482"/>
        <w:rPr>
          <w:rFonts w:ascii="宋体" w:eastAsia="宋体" w:hAnsi="宋体" w:hint="eastAsia"/>
          <w:b/>
          <w:sz w:val="24"/>
          <w:shd w:val="clear" w:color="auto" w:fill="FFFFFF" w:themeFill="background1"/>
        </w:rPr>
      </w:pPr>
      <w:r>
        <w:rPr>
          <w:rFonts w:ascii="宋体" w:eastAsia="宋体" w:hAnsi="宋体" w:hint="eastAsia"/>
          <w:b/>
          <w:sz w:val="24"/>
          <w:shd w:val="clear" w:color="auto" w:fill="FFFFFF" w:themeFill="background1"/>
        </w:rPr>
        <w:t>第十条 双方权利义务</w:t>
      </w:r>
    </w:p>
    <w:p w14:paraId="7D9DDDC3"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1.未经甲方书面同意，乙方不得擅自向第三方转让其应履行的合同项下的义务。</w:t>
      </w:r>
    </w:p>
    <w:p w14:paraId="2C517648" w14:textId="77777777" w:rsidR="00F75EB3" w:rsidRDefault="00AF4047">
      <w:pPr>
        <w:spacing w:line="360" w:lineRule="auto"/>
        <w:ind w:firstLineChars="200" w:firstLine="480"/>
        <w:rPr>
          <w:rFonts w:ascii="宋体" w:eastAsia="宋体" w:hAnsi="宋体" w:hint="eastAsia"/>
          <w:bCs/>
          <w:sz w:val="24"/>
          <w:shd w:val="clear" w:color="auto" w:fill="FFFFFF" w:themeFill="background1"/>
        </w:rPr>
      </w:pPr>
      <w:r>
        <w:rPr>
          <w:rFonts w:ascii="宋体" w:eastAsia="宋体" w:hAnsi="宋体" w:hint="eastAsia"/>
          <w:bCs/>
          <w:sz w:val="24"/>
          <w:shd w:val="clear" w:color="auto" w:fill="FFFFFF" w:themeFill="background1"/>
        </w:rPr>
        <w:t>2.乙方应在签订本合同时提供设备配置清单、厂家或投标人售后服务承诺书等资料内容。</w:t>
      </w:r>
    </w:p>
    <w:p w14:paraId="4C33661F" w14:textId="77777777" w:rsidR="00F75EB3" w:rsidRDefault="00AF4047">
      <w:pPr>
        <w:spacing w:line="360" w:lineRule="auto"/>
        <w:ind w:firstLineChars="200" w:firstLine="480"/>
        <w:rPr>
          <w:rFonts w:ascii="宋体" w:eastAsia="宋体" w:hAnsi="宋体" w:cs="宋体" w:hint="eastAsia"/>
          <w:kern w:val="0"/>
          <w:sz w:val="24"/>
          <w:szCs w:val="24"/>
        </w:rPr>
      </w:pPr>
      <w:r>
        <w:rPr>
          <w:rFonts w:ascii="宋体" w:eastAsia="宋体" w:hAnsi="宋体" w:hint="eastAsia"/>
          <w:bCs/>
          <w:sz w:val="24"/>
          <w:szCs w:val="24"/>
        </w:rPr>
        <w:t>3.</w:t>
      </w:r>
      <w:r>
        <w:rPr>
          <w:rFonts w:ascii="宋体" w:eastAsia="宋体" w:hAnsi="宋体" w:hint="eastAsia"/>
          <w:sz w:val="24"/>
          <w:szCs w:val="24"/>
        </w:rPr>
        <w:t>乙方保证甲方在使用设备期间（有配套软件的包括软件产品）不受第三方提出侵犯其专利权、商标权、工业设计权等全部权利的起诉。若出现，由乙方承担全部责任。</w:t>
      </w:r>
    </w:p>
    <w:p w14:paraId="6AE1956A"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hint="eastAsia"/>
          <w:bCs/>
          <w:sz w:val="24"/>
          <w:szCs w:val="24"/>
        </w:rPr>
        <w:t>4.</w:t>
      </w:r>
      <w:r>
        <w:rPr>
          <w:rFonts w:ascii="宋体" w:eastAsia="宋体" w:hAnsi="宋体" w:hint="eastAsia"/>
          <w:sz w:val="24"/>
          <w:szCs w:val="24"/>
        </w:rPr>
        <w:t>甲乙双方应对本合同内容严加保密，在未经对方事先书面同意的情况下，不得将与本合同有关的信息、数据、资料等内容向任何人披露或为其自身利益而使用。在本合同到期或终止后，甲乙双方仍须履行该保密义务。</w:t>
      </w:r>
    </w:p>
    <w:p w14:paraId="6B2E01C2" w14:textId="77777777" w:rsidR="00F75EB3" w:rsidRDefault="00AF4047">
      <w:pPr>
        <w:spacing w:line="360" w:lineRule="auto"/>
        <w:ind w:firstLineChars="200" w:firstLine="482"/>
        <w:rPr>
          <w:rFonts w:ascii="宋体" w:eastAsia="宋体" w:hAnsi="宋体" w:hint="eastAsia"/>
          <w:b/>
          <w:bCs/>
          <w:sz w:val="24"/>
          <w:szCs w:val="24"/>
        </w:rPr>
      </w:pPr>
      <w:r>
        <w:rPr>
          <w:rFonts w:ascii="宋体" w:eastAsia="宋体" w:hAnsi="宋体" w:hint="eastAsia"/>
          <w:b/>
          <w:bCs/>
          <w:sz w:val="24"/>
          <w:szCs w:val="24"/>
        </w:rPr>
        <w:t>第十一条 违约责任</w:t>
      </w:r>
    </w:p>
    <w:p w14:paraId="5F06723A" w14:textId="77777777" w:rsidR="00F75EB3" w:rsidRDefault="00AF4047">
      <w:pPr>
        <w:spacing w:line="360" w:lineRule="auto"/>
        <w:ind w:firstLineChars="200" w:firstLine="482"/>
        <w:rPr>
          <w:rFonts w:ascii="宋体" w:eastAsia="宋体" w:hAnsi="宋体" w:hint="eastAsia"/>
          <w:sz w:val="24"/>
          <w:szCs w:val="24"/>
        </w:rPr>
      </w:pPr>
      <w:bookmarkStart w:id="152" w:name="_Toc78604614"/>
      <w:r>
        <w:rPr>
          <w:rFonts w:ascii="宋体" w:eastAsia="宋体" w:hAnsi="宋体"/>
          <w:b/>
          <w:sz w:val="24"/>
          <w:szCs w:val="24"/>
        </w:rPr>
        <w:t>1.</w:t>
      </w:r>
      <w:r>
        <w:rPr>
          <w:rFonts w:ascii="宋体" w:eastAsia="宋体" w:hAnsi="宋体" w:hint="eastAsia"/>
          <w:sz w:val="24"/>
          <w:szCs w:val="24"/>
        </w:rPr>
        <w:t>乙方交付的货物或提供的服务，甲方只有在不符合招标文件、投标文件或本合同规定的情况下才有权拒收，并且乙方须向甲方支付本合同总价5%的违约金并赔偿甲方全部损失。若无上述原因，甲方无权拒收；若甲方因非上述原因拒收，甲方须向乙方支付本合同总价5%的违约金并赔偿乙方全部损失。</w:t>
      </w:r>
    </w:p>
    <w:p w14:paraId="1558F390"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b/>
          <w:sz w:val="24"/>
          <w:szCs w:val="24"/>
        </w:rPr>
        <w:t>2.</w:t>
      </w:r>
      <w:r>
        <w:rPr>
          <w:rFonts w:ascii="宋体" w:eastAsia="宋体" w:hAnsi="宋体" w:hint="eastAsia"/>
          <w:sz w:val="24"/>
          <w:szCs w:val="24"/>
        </w:rPr>
        <w:t>乙方延迟履行合同，逾期交付货物的，从逾期之日起每日按合同总额的</w:t>
      </w:r>
      <w:bookmarkStart w:id="153" w:name="OLE_LINK70"/>
      <w:r>
        <w:rPr>
          <w:rFonts w:ascii="宋体" w:eastAsia="宋体" w:hAnsi="宋体" w:hint="eastAsia"/>
          <w:sz w:val="24"/>
          <w:szCs w:val="24"/>
        </w:rPr>
        <w:t>0.5%向甲方支付违约金，最高限额为合同总价格的</w:t>
      </w:r>
      <w:bookmarkStart w:id="154" w:name="OLE_LINK6"/>
      <w:r>
        <w:rPr>
          <w:rFonts w:ascii="宋体" w:eastAsia="宋体" w:hAnsi="宋体" w:hint="eastAsia"/>
          <w:sz w:val="24"/>
          <w:szCs w:val="24"/>
        </w:rPr>
        <w:t>5%</w:t>
      </w:r>
      <w:bookmarkEnd w:id="154"/>
      <w:r>
        <w:rPr>
          <w:rFonts w:ascii="宋体" w:eastAsia="宋体" w:hAnsi="宋体" w:hint="eastAsia"/>
          <w:sz w:val="24"/>
          <w:szCs w:val="24"/>
        </w:rPr>
        <w:t>。</w:t>
      </w:r>
      <w:bookmarkEnd w:id="153"/>
      <w:r>
        <w:rPr>
          <w:rFonts w:ascii="宋体" w:eastAsia="宋体" w:hAnsi="宋体" w:hint="eastAsia"/>
          <w:sz w:val="24"/>
          <w:szCs w:val="24"/>
        </w:rPr>
        <w:t>但因设备场地不符合安装要求的，乙方延期交货，则不承担上述违约责任。</w:t>
      </w:r>
    </w:p>
    <w:p w14:paraId="1084A2A6"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hint="eastAsia"/>
          <w:b/>
          <w:sz w:val="24"/>
          <w:szCs w:val="24"/>
        </w:rPr>
        <w:lastRenderedPageBreak/>
        <w:t>3.</w:t>
      </w:r>
      <w:r>
        <w:rPr>
          <w:rFonts w:ascii="宋体" w:eastAsia="宋体" w:hAnsi="宋体" w:hint="eastAsia"/>
          <w:sz w:val="24"/>
          <w:szCs w:val="24"/>
        </w:rPr>
        <w:t>如甲乙双方未按本合同约定履行保密义务，违约方须向守约方赔偿本合同总价5%的违约金。因泄密引发的纠纷、事故及损失，由违约方全部承担。</w:t>
      </w:r>
    </w:p>
    <w:p w14:paraId="4B606AC8"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hint="eastAsia"/>
          <w:b/>
          <w:sz w:val="24"/>
          <w:szCs w:val="24"/>
        </w:rPr>
        <w:t>4.</w:t>
      </w:r>
      <w:r>
        <w:rPr>
          <w:rFonts w:ascii="宋体" w:eastAsia="宋体" w:hAnsi="宋体" w:hint="eastAsia"/>
          <w:sz w:val="24"/>
          <w:szCs w:val="24"/>
        </w:rPr>
        <w:t>因有关药物或医疗设备不良反应造成患者人身损害而甲方无使用不当情形的，由乙方承担相关责任。</w:t>
      </w:r>
    </w:p>
    <w:p w14:paraId="4CED6880"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hint="eastAsia"/>
          <w:b/>
          <w:bCs/>
          <w:sz w:val="24"/>
          <w:szCs w:val="24"/>
        </w:rPr>
        <w:t>5.其他</w:t>
      </w:r>
      <w:r>
        <w:rPr>
          <w:rFonts w:ascii="宋体" w:eastAsia="宋体" w:hAnsi="宋体" w:hint="eastAsia"/>
          <w:sz w:val="24"/>
          <w:szCs w:val="24"/>
        </w:rPr>
        <w:t>违约责任按《中华人民共和国民法典》及相关法律法规处理。</w:t>
      </w:r>
    </w:p>
    <w:p w14:paraId="4ACEDB47" w14:textId="77777777" w:rsidR="00F75EB3" w:rsidRDefault="00AF4047">
      <w:pPr>
        <w:spacing w:line="360" w:lineRule="auto"/>
        <w:ind w:firstLineChars="200" w:firstLine="480"/>
        <w:rPr>
          <w:rFonts w:ascii="宋体" w:eastAsia="宋体" w:hAnsi="宋体" w:hint="eastAsia"/>
          <w:b/>
          <w:bCs/>
          <w:sz w:val="24"/>
          <w:szCs w:val="24"/>
        </w:rPr>
      </w:pPr>
      <w:r>
        <w:rPr>
          <w:rFonts w:ascii="宋体" w:eastAsia="宋体" w:hAnsi="宋体" w:hint="eastAsia"/>
          <w:sz w:val="24"/>
          <w:szCs w:val="24"/>
        </w:rPr>
        <w:t xml:space="preserve"> </w:t>
      </w:r>
      <w:r>
        <w:rPr>
          <w:rFonts w:ascii="宋体" w:eastAsia="宋体" w:hAnsi="宋体" w:hint="eastAsia"/>
          <w:b/>
          <w:bCs/>
          <w:sz w:val="24"/>
          <w:szCs w:val="24"/>
        </w:rPr>
        <w:t>第十二条 提出异议的时间和方法</w:t>
      </w:r>
    </w:p>
    <w:p w14:paraId="7CBF1864"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b/>
          <w:sz w:val="24"/>
          <w:szCs w:val="24"/>
        </w:rPr>
        <w:t>1.</w:t>
      </w:r>
      <w:r>
        <w:rPr>
          <w:rFonts w:ascii="宋体" w:eastAsia="宋体" w:hAnsi="宋体" w:hint="eastAsia"/>
          <w:sz w:val="24"/>
          <w:szCs w:val="24"/>
        </w:rPr>
        <w:t>甲方在验收后如对货物的型号、规格、质量有异议时，应在妥善保管货物的同时，向乙方提出书面异议。</w:t>
      </w:r>
    </w:p>
    <w:p w14:paraId="4A17C038"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b/>
          <w:sz w:val="24"/>
          <w:szCs w:val="24"/>
        </w:rPr>
        <w:t>2.</w:t>
      </w:r>
      <w:r>
        <w:rPr>
          <w:rFonts w:ascii="宋体" w:eastAsia="宋体" w:hAnsi="宋体" w:hint="eastAsia"/>
          <w:sz w:val="24"/>
          <w:szCs w:val="24"/>
        </w:rPr>
        <w:t>甲方因违章操作、保管、保养不善等人为造成货物损毁，所提出的异议乙方有权不予接受。</w:t>
      </w:r>
    </w:p>
    <w:p w14:paraId="0C3602FB" w14:textId="77777777" w:rsidR="00F75EB3" w:rsidRDefault="00AF4047">
      <w:pPr>
        <w:pStyle w:val="afff1"/>
        <w:spacing w:before="0" w:after="0" w:line="360" w:lineRule="auto"/>
        <w:ind w:firstLineChars="200" w:firstLine="482"/>
        <w:rPr>
          <w:rFonts w:eastAsia="宋体" w:hint="eastAsia"/>
          <w:b/>
          <w:spacing w:val="0"/>
          <w:kern w:val="2"/>
          <w:szCs w:val="24"/>
        </w:rPr>
      </w:pPr>
      <w:bookmarkStart w:id="155" w:name="_Toc78604615"/>
      <w:bookmarkEnd w:id="152"/>
      <w:r>
        <w:rPr>
          <w:rFonts w:eastAsia="宋体" w:hint="eastAsia"/>
          <w:b/>
          <w:bCs w:val="0"/>
          <w:spacing w:val="0"/>
          <w:kern w:val="2"/>
          <w:szCs w:val="24"/>
        </w:rPr>
        <w:t>第十三</w:t>
      </w:r>
      <w:r>
        <w:rPr>
          <w:rFonts w:eastAsia="宋体" w:cs="微软雅黑" w:hint="eastAsia"/>
          <w:b/>
          <w:bCs w:val="0"/>
          <w:spacing w:val="0"/>
          <w:kern w:val="2"/>
          <w:szCs w:val="24"/>
        </w:rPr>
        <w:t>条</w:t>
      </w:r>
      <w:r>
        <w:rPr>
          <w:rFonts w:eastAsia="宋体" w:hint="eastAsia"/>
          <w:b/>
          <w:bCs w:val="0"/>
          <w:spacing w:val="0"/>
          <w:kern w:val="2"/>
          <w:szCs w:val="24"/>
        </w:rPr>
        <w:t xml:space="preserve">  通知</w:t>
      </w:r>
      <w:r>
        <w:rPr>
          <w:rFonts w:eastAsia="宋体" w:cs="微软雅黑" w:hint="eastAsia"/>
          <w:b/>
          <w:bCs w:val="0"/>
          <w:spacing w:val="0"/>
          <w:kern w:val="2"/>
          <w:szCs w:val="24"/>
        </w:rPr>
        <w:t>与</w:t>
      </w:r>
      <w:r>
        <w:rPr>
          <w:rFonts w:eastAsia="宋体" w:cs="Malgun Gothic" w:hint="eastAsia"/>
          <w:b/>
          <w:bCs w:val="0"/>
          <w:spacing w:val="0"/>
          <w:kern w:val="2"/>
          <w:szCs w:val="24"/>
        </w:rPr>
        <w:t>送</w:t>
      </w:r>
      <w:r>
        <w:rPr>
          <w:rFonts w:eastAsia="宋体" w:cs="微软雅黑" w:hint="eastAsia"/>
          <w:b/>
          <w:bCs w:val="0"/>
          <w:spacing w:val="0"/>
          <w:kern w:val="2"/>
          <w:szCs w:val="24"/>
        </w:rPr>
        <w:t>达</w:t>
      </w:r>
    </w:p>
    <w:p w14:paraId="0F1D1A79" w14:textId="77777777" w:rsidR="00F75EB3" w:rsidRDefault="00AF4047">
      <w:pPr>
        <w:pStyle w:val="afff1"/>
        <w:spacing w:before="0" w:after="0" w:line="360" w:lineRule="auto"/>
        <w:ind w:firstLineChars="200" w:firstLine="520"/>
        <w:rPr>
          <w:rFonts w:eastAsia="宋体" w:hint="eastAsia"/>
          <w:bCs w:val="0"/>
          <w:szCs w:val="24"/>
        </w:rPr>
      </w:pPr>
      <w:r>
        <w:rPr>
          <w:rFonts w:eastAsia="宋体" w:hint="eastAsia"/>
          <w:bCs w:val="0"/>
          <w:szCs w:val="24"/>
        </w:rPr>
        <w:t>1.甲方通信地址及</w:t>
      </w:r>
      <w:r>
        <w:rPr>
          <w:rFonts w:eastAsia="宋体" w:cs="微软雅黑" w:hint="eastAsia"/>
          <w:bCs w:val="0"/>
          <w:szCs w:val="24"/>
        </w:rPr>
        <w:t>联</w:t>
      </w:r>
      <w:r>
        <w:rPr>
          <w:rFonts w:eastAsia="宋体" w:cs="Malgun Gothic" w:hint="eastAsia"/>
          <w:bCs w:val="0"/>
          <w:szCs w:val="24"/>
        </w:rPr>
        <w:t>系人：</w:t>
      </w:r>
      <w:r>
        <w:rPr>
          <w:rFonts w:eastAsia="宋体" w:hint="eastAsia"/>
          <w:bCs w:val="0"/>
          <w:szCs w:val="24"/>
          <w:u w:val="single"/>
        </w:rPr>
        <w:t xml:space="preserve">                               </w:t>
      </w:r>
    </w:p>
    <w:p w14:paraId="6A8D4BC7"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 xml:space="preserve">2.乙方通信地址及联系人：XXXXXXX 项目负责人：XXXX 电话：XXX-XXX/XXX  邮箱：XXXX   </w:t>
      </w:r>
    </w:p>
    <w:p w14:paraId="49A0F77F"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3.如一方地址、电话、传真号码、开户银行及账号等资料有变更，应在变更当日内书面通知对方，否则，视为未变更。</w:t>
      </w:r>
    </w:p>
    <w:p w14:paraId="3F4393AF" w14:textId="77777777" w:rsidR="00F75EB3" w:rsidRDefault="00AF4047">
      <w:pPr>
        <w:spacing w:line="360" w:lineRule="auto"/>
        <w:ind w:firstLineChars="200" w:firstLine="482"/>
        <w:rPr>
          <w:rFonts w:ascii="宋体" w:eastAsia="宋体" w:hAnsi="宋体" w:hint="eastAsia"/>
          <w:b/>
          <w:bCs/>
          <w:sz w:val="24"/>
          <w:szCs w:val="24"/>
        </w:rPr>
      </w:pPr>
      <w:r>
        <w:rPr>
          <w:rFonts w:ascii="宋体" w:eastAsia="宋体" w:hAnsi="宋体" w:hint="eastAsia"/>
          <w:b/>
          <w:bCs/>
          <w:sz w:val="24"/>
          <w:szCs w:val="24"/>
        </w:rPr>
        <w:t xml:space="preserve">第十四条　不可抗力 </w:t>
      </w:r>
    </w:p>
    <w:p w14:paraId="1E858488"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任何一方由于不可抗力原因不能履行合同时，应在不可抗力事件发生后及时向对方通报，以减轻可能给对方造成的损失，在取得有关机构的不可抗力证明或双方谅解确认后，允许延期履行或修订合同，并根据情况可部分或全部免于承担违约责任。但一方延误履约后发生不可抗力的，不能免除责任。</w:t>
      </w:r>
    </w:p>
    <w:p w14:paraId="033A14BA" w14:textId="77777777" w:rsidR="00F75EB3" w:rsidRDefault="00AF4047">
      <w:pPr>
        <w:spacing w:line="360" w:lineRule="auto"/>
        <w:ind w:firstLineChars="200" w:firstLine="482"/>
        <w:rPr>
          <w:rFonts w:ascii="宋体" w:eastAsia="宋体" w:hAnsi="宋体" w:hint="eastAsia"/>
          <w:b/>
          <w:bCs/>
          <w:sz w:val="24"/>
          <w:szCs w:val="24"/>
        </w:rPr>
      </w:pPr>
      <w:r>
        <w:rPr>
          <w:rFonts w:ascii="宋体" w:eastAsia="宋体" w:hAnsi="宋体" w:hint="eastAsia"/>
          <w:b/>
          <w:bCs/>
          <w:sz w:val="24"/>
          <w:szCs w:val="24"/>
        </w:rPr>
        <w:t>第十五条　争议的解决</w:t>
      </w:r>
      <w:bookmarkEnd w:id="155"/>
    </w:p>
    <w:p w14:paraId="6639C357" w14:textId="77777777" w:rsidR="00F75EB3" w:rsidRDefault="00AF4047">
      <w:pPr>
        <w:pStyle w:val="a9"/>
        <w:spacing w:after="0" w:line="360" w:lineRule="auto"/>
        <w:ind w:firstLineChars="200" w:firstLine="482"/>
        <w:jc w:val="left"/>
        <w:rPr>
          <w:rFonts w:eastAsia="宋体" w:hint="eastAsia"/>
          <w:bCs/>
          <w:sz w:val="24"/>
          <w:szCs w:val="24"/>
          <w:shd w:val="clear" w:color="auto" w:fill="FFFFFF" w:themeFill="background1"/>
        </w:rPr>
      </w:pPr>
      <w:r>
        <w:rPr>
          <w:rFonts w:eastAsia="宋体" w:hint="eastAsia"/>
          <w:b/>
          <w:sz w:val="24"/>
          <w:szCs w:val="24"/>
        </w:rPr>
        <w:t>1.</w:t>
      </w:r>
      <w:r>
        <w:rPr>
          <w:rFonts w:eastAsia="宋体" w:hint="eastAsia"/>
          <w:sz w:val="24"/>
          <w:szCs w:val="24"/>
        </w:rPr>
        <w:t>合同履行</w:t>
      </w:r>
      <w:r>
        <w:rPr>
          <w:rFonts w:eastAsia="宋体" w:cs="微软雅黑" w:hint="eastAsia"/>
          <w:sz w:val="24"/>
          <w:szCs w:val="24"/>
        </w:rPr>
        <w:t>过</w:t>
      </w:r>
      <w:r>
        <w:rPr>
          <w:rFonts w:eastAsia="宋体" w:cs="Malgun Gothic" w:hint="eastAsia"/>
          <w:sz w:val="24"/>
          <w:szCs w:val="24"/>
        </w:rPr>
        <w:t>程中</w:t>
      </w:r>
      <w:r>
        <w:rPr>
          <w:rFonts w:eastAsia="宋体" w:cs="微软雅黑" w:hint="eastAsia"/>
          <w:sz w:val="24"/>
          <w:szCs w:val="24"/>
        </w:rPr>
        <w:t>发</w:t>
      </w:r>
      <w:r>
        <w:rPr>
          <w:rFonts w:eastAsia="宋体" w:cs="Malgun Gothic" w:hint="eastAsia"/>
          <w:sz w:val="24"/>
          <w:szCs w:val="24"/>
        </w:rPr>
        <w:t>生的任何</w:t>
      </w:r>
      <w:r>
        <w:rPr>
          <w:rFonts w:eastAsia="宋体" w:cs="微软雅黑" w:hint="eastAsia"/>
          <w:sz w:val="24"/>
          <w:szCs w:val="24"/>
        </w:rPr>
        <w:t>争议</w:t>
      </w:r>
      <w:r>
        <w:rPr>
          <w:rFonts w:eastAsia="宋体" w:cs="Malgun Gothic" w:hint="eastAsia"/>
          <w:sz w:val="24"/>
          <w:szCs w:val="24"/>
        </w:rPr>
        <w:t>，如</w:t>
      </w:r>
      <w:r>
        <w:rPr>
          <w:rFonts w:eastAsia="宋体" w:cs="微软雅黑" w:hint="eastAsia"/>
          <w:sz w:val="24"/>
          <w:szCs w:val="24"/>
        </w:rPr>
        <w:t>双</w:t>
      </w:r>
      <w:r>
        <w:rPr>
          <w:rFonts w:eastAsia="宋体" w:cs="Malgun Gothic" w:hint="eastAsia"/>
          <w:sz w:val="24"/>
          <w:szCs w:val="24"/>
        </w:rPr>
        <w:t>方未能通</w:t>
      </w:r>
      <w:r>
        <w:rPr>
          <w:rFonts w:eastAsia="宋体" w:cs="微软雅黑" w:hint="eastAsia"/>
          <w:sz w:val="24"/>
          <w:szCs w:val="24"/>
        </w:rPr>
        <w:t>过</w:t>
      </w:r>
      <w:r>
        <w:rPr>
          <w:rFonts w:eastAsia="宋体" w:cs="Malgun Gothic" w:hint="eastAsia"/>
          <w:sz w:val="24"/>
          <w:szCs w:val="24"/>
        </w:rPr>
        <w:t>友好</w:t>
      </w:r>
      <w:r>
        <w:rPr>
          <w:rFonts w:eastAsia="宋体" w:cs="微软雅黑" w:hint="eastAsia"/>
          <w:sz w:val="24"/>
          <w:szCs w:val="24"/>
        </w:rPr>
        <w:t>协</w:t>
      </w:r>
      <w:r>
        <w:rPr>
          <w:rFonts w:eastAsia="宋体" w:cs="Malgun Gothic" w:hint="eastAsia"/>
          <w:sz w:val="24"/>
          <w:szCs w:val="24"/>
        </w:rPr>
        <w:t>商解</w:t>
      </w:r>
      <w:r>
        <w:rPr>
          <w:rFonts w:eastAsia="宋体" w:cs="微软雅黑" w:hint="eastAsia"/>
          <w:sz w:val="24"/>
          <w:szCs w:val="24"/>
        </w:rPr>
        <w:t>决</w:t>
      </w:r>
      <w:r>
        <w:rPr>
          <w:rFonts w:eastAsia="宋体" w:cs="Malgun Gothic" w:hint="eastAsia"/>
          <w:sz w:val="24"/>
          <w:szCs w:val="24"/>
        </w:rPr>
        <w:t>，</w:t>
      </w:r>
      <w:r>
        <w:rPr>
          <w:rFonts w:eastAsia="宋体" w:cs="微软雅黑" w:hint="eastAsia"/>
          <w:sz w:val="24"/>
          <w:szCs w:val="24"/>
        </w:rPr>
        <w:t>双</w:t>
      </w:r>
      <w:r>
        <w:rPr>
          <w:rFonts w:eastAsia="宋体" w:cs="Malgun Gothic" w:hint="eastAsia"/>
          <w:sz w:val="24"/>
          <w:szCs w:val="24"/>
        </w:rPr>
        <w:t>方同意通</w:t>
      </w:r>
      <w:r>
        <w:rPr>
          <w:rFonts w:eastAsia="宋体" w:cs="微软雅黑" w:hint="eastAsia"/>
          <w:sz w:val="24"/>
          <w:szCs w:val="24"/>
        </w:rPr>
        <w:t>过诉讼</w:t>
      </w:r>
      <w:r>
        <w:rPr>
          <w:rFonts w:eastAsia="宋体" w:cs="Malgun Gothic" w:hint="eastAsia"/>
          <w:sz w:val="24"/>
          <w:szCs w:val="24"/>
        </w:rPr>
        <w:t>方式解</w:t>
      </w:r>
      <w:r>
        <w:rPr>
          <w:rFonts w:eastAsia="宋体" w:cs="微软雅黑" w:hint="eastAsia"/>
          <w:sz w:val="24"/>
          <w:szCs w:val="24"/>
        </w:rPr>
        <w:t>决</w:t>
      </w:r>
      <w:r>
        <w:rPr>
          <w:rFonts w:eastAsia="宋体" w:cs="Malgun Gothic" w:hint="eastAsia"/>
          <w:sz w:val="24"/>
          <w:szCs w:val="24"/>
        </w:rPr>
        <w:t>，</w:t>
      </w:r>
      <w:r>
        <w:rPr>
          <w:rFonts w:eastAsia="宋体" w:cs="微软雅黑" w:hint="eastAsia"/>
          <w:sz w:val="24"/>
          <w:szCs w:val="24"/>
        </w:rPr>
        <w:t>诉讼</w:t>
      </w:r>
      <w:r>
        <w:rPr>
          <w:rFonts w:eastAsia="宋体" w:cs="Malgun Gothic" w:hint="eastAsia"/>
          <w:sz w:val="24"/>
          <w:szCs w:val="24"/>
        </w:rPr>
        <w:t>管</w:t>
      </w:r>
      <w:r>
        <w:rPr>
          <w:rFonts w:eastAsia="宋体" w:cs="微软雅黑" w:hint="eastAsia"/>
          <w:sz w:val="24"/>
          <w:szCs w:val="24"/>
        </w:rPr>
        <w:t>辖</w:t>
      </w:r>
      <w:r>
        <w:rPr>
          <w:rFonts w:eastAsia="宋体" w:cs="Malgun Gothic" w:hint="eastAsia"/>
          <w:sz w:val="24"/>
          <w:szCs w:val="24"/>
        </w:rPr>
        <w:t>地</w:t>
      </w:r>
      <w:r>
        <w:rPr>
          <w:rFonts w:eastAsia="宋体" w:cs="微软雅黑" w:hint="eastAsia"/>
          <w:sz w:val="24"/>
          <w:szCs w:val="24"/>
        </w:rPr>
        <w:t>为</w:t>
      </w:r>
      <w:r>
        <w:rPr>
          <w:rFonts w:eastAsia="宋体" w:cs="Malgun Gothic" w:hint="eastAsia"/>
          <w:sz w:val="24"/>
          <w:szCs w:val="24"/>
        </w:rPr>
        <w:t>甲方所在地有管</w:t>
      </w:r>
      <w:r>
        <w:rPr>
          <w:rFonts w:eastAsia="宋体" w:cs="微软雅黑" w:hint="eastAsia"/>
          <w:sz w:val="24"/>
          <w:szCs w:val="24"/>
        </w:rPr>
        <w:t>辖权</w:t>
      </w:r>
      <w:r>
        <w:rPr>
          <w:rFonts w:eastAsia="宋体" w:cs="Malgun Gothic" w:hint="eastAsia"/>
          <w:sz w:val="24"/>
          <w:szCs w:val="24"/>
        </w:rPr>
        <w:t>的人民法院</w:t>
      </w:r>
      <w:r>
        <w:rPr>
          <w:rFonts w:eastAsia="宋体" w:hint="eastAsia"/>
          <w:sz w:val="24"/>
          <w:szCs w:val="24"/>
        </w:rPr>
        <w:t>。</w:t>
      </w:r>
    </w:p>
    <w:p w14:paraId="5107BB0C" w14:textId="77777777" w:rsidR="00F75EB3" w:rsidRDefault="00AF4047">
      <w:pPr>
        <w:spacing w:line="360" w:lineRule="auto"/>
        <w:ind w:firstLineChars="200" w:firstLine="482"/>
        <w:jc w:val="left"/>
        <w:rPr>
          <w:rFonts w:ascii="宋体" w:eastAsia="宋体" w:hAnsi="宋体" w:cs="宋体" w:hint="eastAsia"/>
          <w:kern w:val="0"/>
          <w:sz w:val="24"/>
          <w:szCs w:val="24"/>
        </w:rPr>
      </w:pPr>
      <w:r>
        <w:rPr>
          <w:rFonts w:ascii="宋体" w:eastAsia="宋体" w:hAnsi="宋体" w:hint="eastAsia"/>
          <w:b/>
          <w:sz w:val="24"/>
          <w:szCs w:val="24"/>
        </w:rPr>
        <w:t>2.</w:t>
      </w:r>
      <w:r>
        <w:rPr>
          <w:rFonts w:ascii="宋体" w:eastAsia="宋体" w:hAnsi="宋体" w:hint="eastAsia"/>
          <w:sz w:val="24"/>
          <w:szCs w:val="24"/>
        </w:rPr>
        <w:t>对货物质量的检查鉴定，由甲乙双方协议认定的第三方相关检测机构进行终局鉴定，鉴定结果符合质量技术标准时，鉴定费由提出异议方承担，否则鉴定费由被异议方承担。</w:t>
      </w:r>
    </w:p>
    <w:p w14:paraId="309F8F0E" w14:textId="77777777" w:rsidR="00F75EB3" w:rsidRDefault="00AF4047">
      <w:pPr>
        <w:pStyle w:val="afff1"/>
        <w:spacing w:before="0" w:after="0" w:line="360" w:lineRule="auto"/>
        <w:ind w:firstLineChars="200" w:firstLine="522"/>
        <w:rPr>
          <w:rFonts w:eastAsia="宋体" w:hint="eastAsia"/>
          <w:b/>
          <w:szCs w:val="24"/>
        </w:rPr>
      </w:pPr>
      <w:bookmarkStart w:id="156" w:name="_Toc78604619"/>
      <w:r>
        <w:rPr>
          <w:rFonts w:eastAsia="宋体" w:hint="eastAsia"/>
          <w:b/>
          <w:bCs w:val="0"/>
          <w:szCs w:val="24"/>
        </w:rPr>
        <w:t>第十六</w:t>
      </w:r>
      <w:r>
        <w:rPr>
          <w:rFonts w:eastAsia="宋体" w:cs="微软雅黑" w:hint="eastAsia"/>
          <w:b/>
          <w:bCs w:val="0"/>
          <w:szCs w:val="24"/>
        </w:rPr>
        <w:t>条</w:t>
      </w:r>
      <w:r>
        <w:rPr>
          <w:rFonts w:eastAsia="宋体" w:cs="Malgun Gothic" w:hint="eastAsia"/>
          <w:b/>
          <w:bCs w:val="0"/>
          <w:szCs w:val="24"/>
        </w:rPr>
        <w:t xml:space="preserve">　其他</w:t>
      </w:r>
      <w:bookmarkEnd w:id="156"/>
      <w:r>
        <w:rPr>
          <w:rFonts w:eastAsia="宋体" w:cs="微软雅黑" w:hint="eastAsia"/>
          <w:b/>
          <w:bCs w:val="0"/>
          <w:szCs w:val="24"/>
        </w:rPr>
        <w:t>条</w:t>
      </w:r>
      <w:r>
        <w:rPr>
          <w:rFonts w:eastAsia="宋体" w:cs="Malgun Gothic" w:hint="eastAsia"/>
          <w:b/>
          <w:bCs w:val="0"/>
          <w:szCs w:val="24"/>
        </w:rPr>
        <w:t>款</w:t>
      </w:r>
    </w:p>
    <w:p w14:paraId="743FE1CD" w14:textId="77777777" w:rsidR="00F75EB3" w:rsidRDefault="00AF4047">
      <w:pPr>
        <w:spacing w:line="360" w:lineRule="auto"/>
        <w:ind w:firstLineChars="200" w:firstLine="482"/>
        <w:jc w:val="left"/>
        <w:rPr>
          <w:rFonts w:ascii="宋体" w:eastAsia="宋体" w:hAnsi="宋体" w:hint="eastAsia"/>
          <w:b/>
          <w:bCs/>
          <w:sz w:val="24"/>
          <w:szCs w:val="24"/>
        </w:rPr>
      </w:pPr>
      <w:r>
        <w:rPr>
          <w:rFonts w:ascii="宋体" w:eastAsia="宋体" w:hAnsi="宋体" w:hint="eastAsia"/>
          <w:b/>
          <w:sz w:val="24"/>
          <w:szCs w:val="24"/>
        </w:rPr>
        <w:t>1.</w:t>
      </w:r>
      <w:r>
        <w:rPr>
          <w:rFonts w:ascii="宋体" w:eastAsia="宋体" w:hAnsi="宋体" w:hint="eastAsia"/>
          <w:sz w:val="24"/>
          <w:szCs w:val="24"/>
        </w:rPr>
        <w:t>本合同在甲、乙双方法定代表人或其授权代理人签字并加盖单位公章之日起生效。</w:t>
      </w:r>
    </w:p>
    <w:p w14:paraId="51C66DE2"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sz w:val="24"/>
          <w:szCs w:val="24"/>
        </w:rPr>
        <w:t>2.</w:t>
      </w:r>
      <w:r>
        <w:rPr>
          <w:rFonts w:ascii="宋体" w:eastAsia="宋体" w:hAnsi="宋体" w:hint="eastAsia"/>
          <w:sz w:val="24"/>
          <w:szCs w:val="24"/>
        </w:rPr>
        <w:t>本合同一式贰份，甲方壹份、乙方壹份。</w:t>
      </w:r>
    </w:p>
    <w:p w14:paraId="44724D0B"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sz w:val="24"/>
          <w:szCs w:val="24"/>
        </w:rPr>
        <w:t>3.</w:t>
      </w:r>
      <w:r>
        <w:rPr>
          <w:rFonts w:ascii="宋体" w:eastAsia="宋体" w:hAnsi="宋体" w:hint="eastAsia"/>
          <w:sz w:val="24"/>
          <w:szCs w:val="24"/>
        </w:rPr>
        <w:t>所有经双方签署、确认的文件包括购销廉洁协议、配置清单、售后服务承诺书、授权委托书及投标书均为本合同不可分割的有效组成部分，与本合同具有同等的法律效力。</w:t>
      </w:r>
    </w:p>
    <w:p w14:paraId="700285F2"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bCs/>
          <w:sz w:val="24"/>
          <w:szCs w:val="24"/>
        </w:rPr>
        <w:t>4</w:t>
      </w:r>
      <w:r>
        <w:rPr>
          <w:rFonts w:ascii="宋体" w:eastAsia="宋体" w:hAnsi="宋体" w:hint="eastAsia"/>
          <w:bCs/>
          <w:sz w:val="24"/>
          <w:szCs w:val="24"/>
        </w:rPr>
        <w:t>.出现投标书内容与本合同内容不一致的情况时，以本合同为准。</w:t>
      </w:r>
    </w:p>
    <w:p w14:paraId="2BD984C9"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sz w:val="24"/>
          <w:szCs w:val="24"/>
        </w:rPr>
        <w:lastRenderedPageBreak/>
        <w:t>5.</w:t>
      </w:r>
      <w:r>
        <w:rPr>
          <w:rFonts w:ascii="宋体" w:eastAsia="宋体" w:hAnsi="宋体" w:hint="eastAsia"/>
          <w:sz w:val="24"/>
          <w:szCs w:val="24"/>
        </w:rPr>
        <w:t>本合同签约履约地点：云南省玉溪市。</w:t>
      </w:r>
    </w:p>
    <w:p w14:paraId="52C7CDD6"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sz w:val="24"/>
          <w:szCs w:val="24"/>
        </w:rPr>
        <w:t>6.</w:t>
      </w:r>
      <w:r>
        <w:rPr>
          <w:rFonts w:ascii="宋体" w:eastAsia="宋体" w:hAnsi="宋体" w:hint="eastAsia"/>
          <w:sz w:val="24"/>
          <w:szCs w:val="24"/>
        </w:rPr>
        <w:t>双方均已对以上各条款及附件作充分了解，并明确理解由此而产生的相关权责。</w:t>
      </w:r>
    </w:p>
    <w:p w14:paraId="56307B22" w14:textId="77777777" w:rsidR="00F75EB3" w:rsidRDefault="00AF4047">
      <w:pPr>
        <w:spacing w:line="360" w:lineRule="auto"/>
        <w:ind w:firstLineChars="200" w:firstLine="482"/>
        <w:jc w:val="left"/>
        <w:rPr>
          <w:rFonts w:ascii="宋体" w:eastAsia="宋体" w:hAnsi="宋体" w:hint="eastAsia"/>
          <w:sz w:val="24"/>
          <w:szCs w:val="24"/>
        </w:rPr>
      </w:pPr>
      <w:r>
        <w:rPr>
          <w:rFonts w:ascii="宋体" w:eastAsia="宋体" w:hAnsi="宋体" w:hint="eastAsia"/>
          <w:b/>
          <w:sz w:val="24"/>
          <w:szCs w:val="24"/>
        </w:rPr>
        <w:t>第十七条  附件（一式贰份）</w:t>
      </w:r>
    </w:p>
    <w:p w14:paraId="1CF0B2E0"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政府采</w:t>
      </w:r>
      <w:r>
        <w:rPr>
          <w:rFonts w:eastAsia="宋体" w:cs="微软雅黑" w:hint="eastAsia"/>
          <w:szCs w:val="24"/>
        </w:rPr>
        <w:t>购</w:t>
      </w:r>
      <w:r>
        <w:rPr>
          <w:rFonts w:eastAsia="宋体" w:cs="Malgun Gothic" w:hint="eastAsia"/>
          <w:szCs w:val="24"/>
        </w:rPr>
        <w:t>合同</w:t>
      </w:r>
      <w:r>
        <w:rPr>
          <w:rFonts w:eastAsia="宋体" w:cs="微软雅黑" w:hint="eastAsia"/>
          <w:szCs w:val="24"/>
        </w:rPr>
        <w:t>书</w:t>
      </w:r>
      <w:r>
        <w:rPr>
          <w:rFonts w:eastAsia="宋体" w:cs="Malgun Gothic" w:hint="eastAsia"/>
          <w:szCs w:val="24"/>
        </w:rPr>
        <w:t>封面封底（跟主合同一起盖</w:t>
      </w:r>
      <w:r>
        <w:rPr>
          <w:rFonts w:eastAsia="宋体" w:cs="微软雅黑" w:hint="eastAsia"/>
          <w:szCs w:val="24"/>
        </w:rPr>
        <w:t>骑缝</w:t>
      </w:r>
      <w:r>
        <w:rPr>
          <w:rFonts w:eastAsia="宋体" w:cs="Malgun Gothic" w:hint="eastAsia"/>
          <w:szCs w:val="24"/>
        </w:rPr>
        <w:t>章）</w:t>
      </w:r>
    </w:p>
    <w:p w14:paraId="590B07F3" w14:textId="77777777" w:rsidR="00F75EB3" w:rsidRDefault="00AF4047">
      <w:pPr>
        <w:pStyle w:val="afff1"/>
        <w:spacing w:before="0" w:after="0" w:line="360" w:lineRule="auto"/>
        <w:ind w:firstLineChars="200" w:firstLine="520"/>
        <w:rPr>
          <w:rFonts w:eastAsia="宋体" w:hint="eastAsia"/>
          <w:szCs w:val="24"/>
        </w:rPr>
      </w:pPr>
      <w:r>
        <w:rPr>
          <w:rFonts w:eastAsia="宋体" w:cs="微软雅黑" w:hint="eastAsia"/>
          <w:szCs w:val="24"/>
        </w:rPr>
        <w:t>报</w:t>
      </w:r>
      <w:r>
        <w:rPr>
          <w:rFonts w:eastAsia="宋体" w:cs="Malgun Gothic" w:hint="eastAsia"/>
          <w:szCs w:val="24"/>
        </w:rPr>
        <w:t>价</w:t>
      </w:r>
      <w:r>
        <w:rPr>
          <w:rFonts w:eastAsia="宋体" w:cs="微软雅黑" w:hint="eastAsia"/>
          <w:szCs w:val="24"/>
        </w:rPr>
        <w:t>清单</w:t>
      </w:r>
      <w:r>
        <w:rPr>
          <w:rFonts w:eastAsia="宋体" w:cs="Malgun Gothic" w:hint="eastAsia"/>
          <w:szCs w:val="24"/>
        </w:rPr>
        <w:t>（</w:t>
      </w:r>
      <w:r>
        <w:rPr>
          <w:rFonts w:eastAsia="宋体" w:cs="微软雅黑" w:hint="eastAsia"/>
          <w:szCs w:val="24"/>
        </w:rPr>
        <w:t>写清</w:t>
      </w:r>
      <w:r>
        <w:rPr>
          <w:rFonts w:eastAsia="宋体" w:cs="Malgun Gothic" w:hint="eastAsia"/>
          <w:szCs w:val="24"/>
        </w:rPr>
        <w:t>品牌型</w:t>
      </w:r>
      <w:r>
        <w:rPr>
          <w:rFonts w:eastAsia="宋体" w:cs="微软雅黑" w:hint="eastAsia"/>
          <w:szCs w:val="24"/>
        </w:rPr>
        <w:t>号</w:t>
      </w:r>
      <w:r>
        <w:rPr>
          <w:rFonts w:eastAsia="宋体" w:cs="Malgun Gothic" w:hint="eastAsia"/>
          <w:szCs w:val="24"/>
        </w:rPr>
        <w:t>，有分</w:t>
      </w:r>
      <w:r>
        <w:rPr>
          <w:rFonts w:eastAsia="宋体" w:cs="微软雅黑" w:hint="eastAsia"/>
          <w:szCs w:val="24"/>
        </w:rPr>
        <w:t>项</w:t>
      </w:r>
      <w:r>
        <w:rPr>
          <w:rFonts w:eastAsia="宋体" w:cs="Malgun Gothic" w:hint="eastAsia"/>
          <w:szCs w:val="24"/>
        </w:rPr>
        <w:t>的按分</w:t>
      </w:r>
      <w:r>
        <w:rPr>
          <w:rFonts w:eastAsia="宋体" w:cs="微软雅黑" w:hint="eastAsia"/>
          <w:szCs w:val="24"/>
        </w:rPr>
        <w:t>项报</w:t>
      </w:r>
      <w:r>
        <w:rPr>
          <w:rFonts w:eastAsia="宋体" w:cs="Malgun Gothic" w:hint="eastAsia"/>
          <w:szCs w:val="24"/>
        </w:rPr>
        <w:t>）</w:t>
      </w:r>
    </w:p>
    <w:p w14:paraId="173CE78C"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配置</w:t>
      </w:r>
      <w:r>
        <w:rPr>
          <w:rFonts w:eastAsia="宋体" w:cs="微软雅黑" w:hint="eastAsia"/>
          <w:szCs w:val="24"/>
        </w:rPr>
        <w:t>清单</w:t>
      </w:r>
      <w:r>
        <w:rPr>
          <w:rFonts w:eastAsia="宋体" w:cs="Malgun Gothic" w:hint="eastAsia"/>
          <w:szCs w:val="24"/>
        </w:rPr>
        <w:t>（盖章）</w:t>
      </w:r>
    </w:p>
    <w:p w14:paraId="168B996A"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售后服</w:t>
      </w:r>
      <w:r>
        <w:rPr>
          <w:rFonts w:eastAsia="宋体" w:cs="微软雅黑" w:hint="eastAsia"/>
          <w:szCs w:val="24"/>
        </w:rPr>
        <w:t>务</w:t>
      </w:r>
      <w:r>
        <w:rPr>
          <w:rFonts w:eastAsia="宋体" w:cs="Malgun Gothic" w:hint="eastAsia"/>
          <w:szCs w:val="24"/>
        </w:rPr>
        <w:t>承</w:t>
      </w:r>
      <w:r>
        <w:rPr>
          <w:rFonts w:eastAsia="宋体" w:cs="微软雅黑" w:hint="eastAsia"/>
          <w:szCs w:val="24"/>
        </w:rPr>
        <w:t>诺书</w:t>
      </w:r>
      <w:r>
        <w:rPr>
          <w:rFonts w:eastAsia="宋体" w:cs="Malgun Gothic" w:hint="eastAsia"/>
          <w:szCs w:val="24"/>
        </w:rPr>
        <w:t>（盖章）</w:t>
      </w:r>
    </w:p>
    <w:p w14:paraId="048929CA"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乙方授</w:t>
      </w:r>
      <w:r>
        <w:rPr>
          <w:rFonts w:eastAsia="宋体" w:cs="微软雅黑" w:hint="eastAsia"/>
          <w:szCs w:val="24"/>
        </w:rPr>
        <w:t>权</w:t>
      </w:r>
      <w:r>
        <w:rPr>
          <w:rFonts w:eastAsia="宋体" w:cs="Malgun Gothic" w:hint="eastAsia"/>
          <w:szCs w:val="24"/>
        </w:rPr>
        <w:t>委托</w:t>
      </w:r>
      <w:r>
        <w:rPr>
          <w:rFonts w:eastAsia="宋体" w:cs="微软雅黑" w:hint="eastAsia"/>
          <w:szCs w:val="24"/>
        </w:rPr>
        <w:t>书</w:t>
      </w:r>
      <w:r>
        <w:rPr>
          <w:rFonts w:eastAsia="宋体" w:cs="Malgun Gothic" w:hint="eastAsia"/>
          <w:szCs w:val="24"/>
        </w:rPr>
        <w:t>或法定代表人身</w:t>
      </w:r>
      <w:r>
        <w:rPr>
          <w:rFonts w:eastAsia="宋体" w:cs="微软雅黑" w:hint="eastAsia"/>
          <w:szCs w:val="24"/>
        </w:rPr>
        <w:t>份证</w:t>
      </w:r>
      <w:r>
        <w:rPr>
          <w:rFonts w:eastAsia="宋体" w:cs="Malgun Gothic" w:hint="eastAsia"/>
          <w:szCs w:val="24"/>
        </w:rPr>
        <w:t>明（</w:t>
      </w:r>
      <w:r>
        <w:rPr>
          <w:rFonts w:eastAsia="宋体" w:cs="微软雅黑" w:hint="eastAsia"/>
          <w:szCs w:val="24"/>
        </w:rPr>
        <w:t>签</w:t>
      </w:r>
      <w:r>
        <w:rPr>
          <w:rFonts w:eastAsia="宋体" w:cs="Malgun Gothic" w:hint="eastAsia"/>
          <w:szCs w:val="24"/>
        </w:rPr>
        <w:t>字盖章</w:t>
      </w:r>
      <w:proofErr w:type="gramStart"/>
      <w:r>
        <w:rPr>
          <w:rFonts w:eastAsia="宋体" w:cs="Malgun Gothic" w:hint="eastAsia"/>
          <w:szCs w:val="24"/>
        </w:rPr>
        <w:t>捺</w:t>
      </w:r>
      <w:proofErr w:type="gramEnd"/>
      <w:r>
        <w:rPr>
          <w:rFonts w:eastAsia="宋体" w:cs="Malgun Gothic" w:hint="eastAsia"/>
          <w:szCs w:val="24"/>
        </w:rPr>
        <w:t>手印）</w:t>
      </w:r>
    </w:p>
    <w:p w14:paraId="1D14D94A"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廉</w:t>
      </w:r>
      <w:r>
        <w:rPr>
          <w:rFonts w:eastAsia="宋体" w:cs="微软雅黑" w:hint="eastAsia"/>
          <w:szCs w:val="24"/>
        </w:rPr>
        <w:t>洁购销</w:t>
      </w:r>
      <w:r>
        <w:rPr>
          <w:rFonts w:eastAsia="宋体" w:cs="Malgun Gothic" w:hint="eastAsia"/>
          <w:szCs w:val="24"/>
        </w:rPr>
        <w:t>合同（</w:t>
      </w:r>
      <w:r>
        <w:rPr>
          <w:rFonts w:eastAsia="宋体" w:cs="微软雅黑" w:hint="eastAsia"/>
          <w:szCs w:val="24"/>
        </w:rPr>
        <w:t>签</w:t>
      </w:r>
      <w:r>
        <w:rPr>
          <w:rFonts w:eastAsia="宋体" w:cs="Malgun Gothic" w:hint="eastAsia"/>
          <w:szCs w:val="24"/>
        </w:rPr>
        <w:t>字盖章，加盖</w:t>
      </w:r>
      <w:r>
        <w:rPr>
          <w:rFonts w:eastAsia="宋体" w:cs="微软雅黑" w:hint="eastAsia"/>
          <w:szCs w:val="24"/>
        </w:rPr>
        <w:t>骑缝</w:t>
      </w:r>
      <w:r>
        <w:rPr>
          <w:rFonts w:eastAsia="宋体" w:cs="Malgun Gothic" w:hint="eastAsia"/>
          <w:szCs w:val="24"/>
        </w:rPr>
        <w:t>章）</w:t>
      </w:r>
    </w:p>
    <w:p w14:paraId="43E0BA7C" w14:textId="77777777" w:rsidR="00F75EB3" w:rsidRDefault="00AF4047">
      <w:pPr>
        <w:pStyle w:val="afff1"/>
        <w:spacing w:before="0" w:after="0" w:line="360" w:lineRule="auto"/>
        <w:ind w:firstLineChars="200" w:firstLine="520"/>
        <w:rPr>
          <w:rFonts w:eastAsia="宋体" w:hint="eastAsia"/>
          <w:szCs w:val="24"/>
        </w:rPr>
      </w:pPr>
      <w:r>
        <w:rPr>
          <w:rFonts w:eastAsia="宋体" w:hint="eastAsia"/>
          <w:szCs w:val="24"/>
        </w:rPr>
        <w:t>中</w:t>
      </w:r>
      <w:r>
        <w:rPr>
          <w:rFonts w:eastAsia="宋体" w:cs="微软雅黑" w:hint="eastAsia"/>
          <w:szCs w:val="24"/>
        </w:rPr>
        <w:t>标</w:t>
      </w:r>
      <w:r>
        <w:rPr>
          <w:rFonts w:eastAsia="宋体" w:cs="Malgun Gothic" w:hint="eastAsia"/>
          <w:szCs w:val="24"/>
        </w:rPr>
        <w:t>通知</w:t>
      </w:r>
      <w:r>
        <w:rPr>
          <w:rFonts w:eastAsia="宋体" w:cs="微软雅黑" w:hint="eastAsia"/>
          <w:szCs w:val="24"/>
        </w:rPr>
        <w:t>书</w:t>
      </w:r>
      <w:r>
        <w:rPr>
          <w:rFonts w:eastAsia="宋体" w:cs="Malgun Gothic" w:hint="eastAsia"/>
          <w:szCs w:val="24"/>
        </w:rPr>
        <w:t>（乙方</w:t>
      </w:r>
      <w:r>
        <w:rPr>
          <w:rFonts w:eastAsia="宋体" w:cs="微软雅黑" w:hint="eastAsia"/>
          <w:szCs w:val="24"/>
        </w:rPr>
        <w:t>复</w:t>
      </w:r>
      <w:r>
        <w:rPr>
          <w:rFonts w:eastAsia="宋体" w:cs="Malgun Gothic" w:hint="eastAsia"/>
          <w:szCs w:val="24"/>
        </w:rPr>
        <w:t>印后盖</w:t>
      </w:r>
      <w:r>
        <w:rPr>
          <w:rFonts w:eastAsia="宋体" w:cs="微软雅黑" w:hint="eastAsia"/>
          <w:szCs w:val="24"/>
        </w:rPr>
        <w:t>鲜</w:t>
      </w:r>
      <w:r>
        <w:rPr>
          <w:rFonts w:eastAsia="宋体" w:cs="Malgun Gothic" w:hint="eastAsia"/>
          <w:szCs w:val="24"/>
        </w:rPr>
        <w:t>章）</w:t>
      </w:r>
    </w:p>
    <w:p w14:paraId="1F5EEF48" w14:textId="77777777" w:rsidR="00F75EB3" w:rsidRDefault="00AF4047">
      <w:pPr>
        <w:spacing w:line="360" w:lineRule="auto"/>
        <w:jc w:val="left"/>
        <w:rPr>
          <w:rFonts w:ascii="宋体" w:eastAsia="宋体" w:hAnsi="宋体" w:hint="eastAsia"/>
          <w:b/>
          <w:sz w:val="24"/>
          <w:szCs w:val="24"/>
        </w:rPr>
      </w:pPr>
      <w:r>
        <w:rPr>
          <w:rFonts w:ascii="宋体" w:eastAsia="宋体" w:hAnsi="宋体" w:hint="eastAsia"/>
          <w:b/>
          <w:sz w:val="24"/>
          <w:szCs w:val="24"/>
        </w:rPr>
        <w:t>甲方（盖章）：峨山彝族自治县医疗与健康服务集团   乙方（盖章）：XXXXXX</w:t>
      </w:r>
    </w:p>
    <w:p w14:paraId="180E5488" w14:textId="77777777" w:rsidR="00F75EB3" w:rsidRDefault="00AF4047">
      <w:pPr>
        <w:pStyle w:val="afff1"/>
        <w:spacing w:before="0" w:after="0" w:line="360" w:lineRule="auto"/>
        <w:rPr>
          <w:rFonts w:eastAsia="宋体" w:hint="eastAsia"/>
          <w:szCs w:val="24"/>
        </w:rPr>
      </w:pPr>
      <w:r>
        <w:rPr>
          <w:rFonts w:eastAsia="宋体" w:hint="eastAsia"/>
          <w:b/>
          <w:szCs w:val="24"/>
        </w:rPr>
        <w:t>地址：峨山彝族自治县</w:t>
      </w:r>
      <w:r>
        <w:rPr>
          <w:rFonts w:eastAsia="宋体" w:hint="eastAsia"/>
          <w:szCs w:val="24"/>
          <w:shd w:val="clear" w:color="auto" w:fill="FFFFFF" w:themeFill="background1"/>
        </w:rPr>
        <w:t>双江街道练江北路</w:t>
      </w:r>
      <w:r>
        <w:rPr>
          <w:rFonts w:eastAsia="宋体"/>
          <w:szCs w:val="24"/>
          <w:shd w:val="clear" w:color="auto" w:fill="FFFFFF" w:themeFill="background1"/>
        </w:rPr>
        <w:t>33号</w:t>
      </w:r>
      <w:r>
        <w:rPr>
          <w:rFonts w:eastAsia="宋体" w:hint="eastAsia"/>
          <w:szCs w:val="24"/>
        </w:rPr>
        <w:t xml:space="preserve">         </w:t>
      </w:r>
      <w:r>
        <w:rPr>
          <w:rFonts w:eastAsia="宋体" w:hint="eastAsia"/>
          <w:b/>
          <w:szCs w:val="24"/>
        </w:rPr>
        <w:t>地址：</w:t>
      </w:r>
      <w:r>
        <w:rPr>
          <w:rFonts w:eastAsia="宋体" w:hint="eastAsia"/>
          <w:szCs w:val="24"/>
        </w:rPr>
        <w:t>XXXXXXX</w:t>
      </w:r>
    </w:p>
    <w:p w14:paraId="78CDA1CC" w14:textId="77777777" w:rsidR="00F75EB3" w:rsidRDefault="00AF4047">
      <w:pPr>
        <w:pStyle w:val="afff1"/>
        <w:spacing w:before="0" w:after="0" w:line="360" w:lineRule="auto"/>
        <w:rPr>
          <w:rFonts w:eastAsia="宋体" w:hint="eastAsia"/>
          <w:szCs w:val="24"/>
        </w:rPr>
      </w:pPr>
      <w:r>
        <w:rPr>
          <w:rFonts w:eastAsia="宋体" w:cs="微软雅黑" w:hint="eastAsia"/>
          <w:b/>
          <w:szCs w:val="24"/>
        </w:rPr>
        <w:t>电话</w:t>
      </w:r>
      <w:r>
        <w:rPr>
          <w:rFonts w:eastAsia="宋体" w:cs="Malgun Gothic" w:hint="eastAsia"/>
          <w:b/>
          <w:szCs w:val="24"/>
        </w:rPr>
        <w:t>：</w:t>
      </w:r>
      <w:r>
        <w:rPr>
          <w:rFonts w:eastAsia="宋体" w:hint="eastAsia"/>
          <w:szCs w:val="24"/>
          <w:shd w:val="clear" w:color="auto" w:fill="FFFFFF" w:themeFill="background1"/>
        </w:rPr>
        <w:t>0877-4011466</w:t>
      </w:r>
      <w:r>
        <w:rPr>
          <w:rFonts w:eastAsia="宋体" w:hint="eastAsia"/>
          <w:szCs w:val="24"/>
        </w:rPr>
        <w:t xml:space="preserve">                       </w:t>
      </w:r>
      <w:r>
        <w:rPr>
          <w:rFonts w:eastAsia="宋体" w:cs="微软雅黑" w:hint="eastAsia"/>
          <w:b/>
          <w:szCs w:val="24"/>
        </w:rPr>
        <w:t>电话</w:t>
      </w:r>
      <w:r>
        <w:rPr>
          <w:rFonts w:eastAsia="宋体" w:cs="Malgun Gothic" w:hint="eastAsia"/>
          <w:b/>
          <w:szCs w:val="24"/>
        </w:rPr>
        <w:t>：</w:t>
      </w:r>
      <w:r>
        <w:rPr>
          <w:rFonts w:eastAsia="宋体" w:hint="eastAsia"/>
          <w:szCs w:val="24"/>
        </w:rPr>
        <w:t>XXX-XXX/XXXX</w:t>
      </w:r>
    </w:p>
    <w:p w14:paraId="03C4F863" w14:textId="77777777" w:rsidR="00F75EB3" w:rsidRDefault="00AF4047">
      <w:pPr>
        <w:pStyle w:val="afff1"/>
        <w:spacing w:before="0" w:after="0" w:line="360" w:lineRule="auto"/>
        <w:rPr>
          <w:rFonts w:eastAsia="宋体" w:hint="eastAsia"/>
          <w:b/>
          <w:szCs w:val="24"/>
        </w:rPr>
      </w:pPr>
      <w:r>
        <w:rPr>
          <w:rFonts w:eastAsia="宋体" w:hint="eastAsia"/>
          <w:b/>
          <w:szCs w:val="24"/>
        </w:rPr>
        <w:t>法定代表人或授</w:t>
      </w:r>
      <w:r>
        <w:rPr>
          <w:rFonts w:eastAsia="宋体" w:cs="微软雅黑" w:hint="eastAsia"/>
          <w:b/>
          <w:szCs w:val="24"/>
        </w:rPr>
        <w:t>权</w:t>
      </w:r>
      <w:r>
        <w:rPr>
          <w:rFonts w:eastAsia="宋体" w:cs="Malgun Gothic" w:hint="eastAsia"/>
          <w:b/>
          <w:szCs w:val="24"/>
        </w:rPr>
        <w:t>代理人（</w:t>
      </w:r>
      <w:r>
        <w:rPr>
          <w:rFonts w:eastAsia="宋体" w:cs="微软雅黑" w:hint="eastAsia"/>
          <w:b/>
          <w:szCs w:val="24"/>
        </w:rPr>
        <w:t>签</w:t>
      </w:r>
      <w:r>
        <w:rPr>
          <w:rFonts w:eastAsia="宋体" w:cs="Malgun Gothic" w:hint="eastAsia"/>
          <w:b/>
          <w:szCs w:val="24"/>
        </w:rPr>
        <w:t>字）：</w:t>
      </w:r>
      <w:r>
        <w:rPr>
          <w:rFonts w:eastAsia="宋体" w:hint="eastAsia"/>
          <w:b/>
          <w:szCs w:val="24"/>
        </w:rPr>
        <w:t xml:space="preserve">         法定代表人或授</w:t>
      </w:r>
      <w:r>
        <w:rPr>
          <w:rFonts w:eastAsia="宋体" w:cs="微软雅黑" w:hint="eastAsia"/>
          <w:b/>
          <w:szCs w:val="24"/>
        </w:rPr>
        <w:t>权</w:t>
      </w:r>
      <w:r>
        <w:rPr>
          <w:rFonts w:eastAsia="宋体" w:cs="Malgun Gothic" w:hint="eastAsia"/>
          <w:b/>
          <w:szCs w:val="24"/>
        </w:rPr>
        <w:t>代理人（</w:t>
      </w:r>
      <w:r>
        <w:rPr>
          <w:rFonts w:eastAsia="宋体" w:cs="微软雅黑" w:hint="eastAsia"/>
          <w:b/>
          <w:szCs w:val="24"/>
        </w:rPr>
        <w:t>签</w:t>
      </w:r>
      <w:r>
        <w:rPr>
          <w:rFonts w:eastAsia="宋体" w:cs="Malgun Gothic" w:hint="eastAsia"/>
          <w:b/>
          <w:szCs w:val="24"/>
        </w:rPr>
        <w:t>字）：</w:t>
      </w:r>
    </w:p>
    <w:p w14:paraId="3679A962" w14:textId="77777777" w:rsidR="00F75EB3" w:rsidRDefault="00F75EB3">
      <w:pPr>
        <w:spacing w:line="360" w:lineRule="auto"/>
        <w:ind w:firstLineChars="200" w:firstLine="480"/>
        <w:jc w:val="left"/>
        <w:rPr>
          <w:rFonts w:ascii="宋体" w:eastAsia="宋体" w:hAnsi="宋体" w:hint="eastAsia"/>
          <w:sz w:val="24"/>
          <w:szCs w:val="24"/>
          <w:u w:val="single"/>
        </w:rPr>
      </w:pPr>
    </w:p>
    <w:p w14:paraId="7463F003" w14:textId="77777777" w:rsidR="00F75EB3" w:rsidRDefault="00AF4047">
      <w:pPr>
        <w:spacing w:line="360" w:lineRule="auto"/>
        <w:jc w:val="left"/>
        <w:rPr>
          <w:rFonts w:ascii="宋体" w:eastAsia="宋体" w:hAnsi="宋体" w:hint="eastAsia"/>
          <w:sz w:val="24"/>
          <w:szCs w:val="24"/>
          <w:u w:val="single"/>
        </w:rPr>
      </w:pPr>
      <w:r>
        <w:rPr>
          <w:rFonts w:ascii="宋体" w:eastAsia="宋体" w:hAnsi="宋体" w:hint="eastAsia"/>
          <w:sz w:val="24"/>
          <w:szCs w:val="24"/>
          <w:u w:val="single"/>
        </w:rPr>
        <w:t xml:space="preserve">                             </w:t>
      </w:r>
      <w:r>
        <w:rPr>
          <w:rFonts w:ascii="宋体" w:eastAsia="宋体" w:hAnsi="宋体" w:hint="eastAsia"/>
          <w:sz w:val="24"/>
          <w:szCs w:val="24"/>
        </w:rPr>
        <w:t xml:space="preserve">             </w:t>
      </w:r>
      <w:r>
        <w:rPr>
          <w:rFonts w:ascii="宋体" w:eastAsia="宋体" w:hAnsi="宋体" w:hint="eastAsia"/>
          <w:sz w:val="24"/>
          <w:szCs w:val="24"/>
          <w:u w:val="single"/>
        </w:rPr>
        <w:t xml:space="preserve">                              </w:t>
      </w:r>
    </w:p>
    <w:p w14:paraId="38FB9402" w14:textId="77777777" w:rsidR="00F75EB3" w:rsidRDefault="00AF4047">
      <w:pPr>
        <w:spacing w:line="360" w:lineRule="auto"/>
        <w:jc w:val="left"/>
        <w:rPr>
          <w:rFonts w:ascii="宋体" w:eastAsia="宋体" w:hAnsi="宋体" w:hint="eastAsia"/>
          <w:sz w:val="24"/>
          <w:szCs w:val="24"/>
        </w:rPr>
      </w:pPr>
      <w:r>
        <w:rPr>
          <w:rFonts w:ascii="宋体" w:eastAsia="宋体" w:hAnsi="宋体" w:hint="eastAsia"/>
          <w:sz w:val="24"/>
          <w:szCs w:val="24"/>
        </w:rPr>
        <w:t>日期： 2026年     月    日               日期：2026年    月    日</w:t>
      </w:r>
    </w:p>
    <w:p w14:paraId="2669E061" w14:textId="77777777" w:rsidR="00F75EB3" w:rsidRDefault="00F75EB3">
      <w:pPr>
        <w:spacing w:line="360" w:lineRule="auto"/>
        <w:ind w:firstLineChars="200" w:firstLine="480"/>
        <w:rPr>
          <w:rFonts w:ascii="宋体" w:eastAsia="宋体" w:hAnsi="宋体" w:hint="eastAsia"/>
          <w:sz w:val="24"/>
          <w:szCs w:val="24"/>
          <w:shd w:val="clear" w:color="auto" w:fill="FFFFFF" w:themeFill="background1"/>
        </w:rPr>
      </w:pPr>
    </w:p>
    <w:p w14:paraId="46D19FF0" w14:textId="77777777" w:rsidR="00F75EB3" w:rsidRDefault="00F75EB3">
      <w:pPr>
        <w:pStyle w:val="a9"/>
        <w:spacing w:after="0" w:line="360" w:lineRule="auto"/>
        <w:rPr>
          <w:rFonts w:eastAsiaTheme="minorEastAsia" w:hint="eastAsia"/>
          <w:shd w:val="clear" w:color="auto" w:fill="FFFFFF" w:themeFill="background1"/>
        </w:rPr>
      </w:pPr>
    </w:p>
    <w:p w14:paraId="72F18497" w14:textId="77777777" w:rsidR="00F75EB3" w:rsidRDefault="00F75EB3">
      <w:pPr>
        <w:spacing w:line="360" w:lineRule="auto"/>
        <w:rPr>
          <w:rFonts w:hint="eastAsia"/>
          <w:shd w:val="clear" w:color="auto" w:fill="FFFFFF" w:themeFill="background1"/>
        </w:rPr>
      </w:pPr>
    </w:p>
    <w:p w14:paraId="36787CDB" w14:textId="77777777" w:rsidR="00F75EB3" w:rsidRDefault="00F75EB3">
      <w:pPr>
        <w:spacing w:line="360" w:lineRule="auto"/>
        <w:rPr>
          <w:rFonts w:hint="eastAsia"/>
        </w:rPr>
      </w:pPr>
    </w:p>
    <w:p w14:paraId="475ABBE5" w14:textId="77777777" w:rsidR="00F75EB3" w:rsidRDefault="00F75EB3">
      <w:pPr>
        <w:pStyle w:val="a9"/>
        <w:spacing w:after="0" w:line="360" w:lineRule="auto"/>
        <w:rPr>
          <w:rFonts w:eastAsiaTheme="minorEastAsia" w:hint="eastAsia"/>
        </w:rPr>
      </w:pPr>
    </w:p>
    <w:p w14:paraId="7EE70DF7" w14:textId="77777777" w:rsidR="00F75EB3" w:rsidRDefault="00F75EB3">
      <w:pPr>
        <w:spacing w:line="360" w:lineRule="auto"/>
        <w:rPr>
          <w:rFonts w:hint="eastAsia"/>
        </w:rPr>
      </w:pPr>
    </w:p>
    <w:p w14:paraId="010FAB67" w14:textId="77777777" w:rsidR="00F75EB3" w:rsidRDefault="00F75EB3">
      <w:pPr>
        <w:pStyle w:val="a9"/>
        <w:spacing w:after="0" w:line="360" w:lineRule="auto"/>
        <w:rPr>
          <w:rFonts w:eastAsiaTheme="minorEastAsia" w:hint="eastAsia"/>
        </w:rPr>
      </w:pPr>
    </w:p>
    <w:p w14:paraId="512F4CD5" w14:textId="77777777" w:rsidR="00F75EB3" w:rsidRDefault="00F75EB3">
      <w:pPr>
        <w:spacing w:line="360" w:lineRule="auto"/>
        <w:rPr>
          <w:rFonts w:hint="eastAsia"/>
        </w:rPr>
      </w:pPr>
    </w:p>
    <w:p w14:paraId="1EA36CFC" w14:textId="77777777" w:rsidR="00F75EB3" w:rsidRDefault="00F75EB3">
      <w:pPr>
        <w:spacing w:line="360" w:lineRule="auto"/>
        <w:rPr>
          <w:rFonts w:hint="eastAsia"/>
        </w:rPr>
      </w:pPr>
    </w:p>
    <w:p w14:paraId="7E98CA2C" w14:textId="77777777" w:rsidR="00F75EB3" w:rsidRDefault="00F75EB3">
      <w:pPr>
        <w:spacing w:line="360" w:lineRule="auto"/>
        <w:rPr>
          <w:rFonts w:hint="eastAsia"/>
        </w:rPr>
      </w:pPr>
    </w:p>
    <w:p w14:paraId="4690F6E4" w14:textId="77777777" w:rsidR="00F75EB3" w:rsidRDefault="00F75EB3">
      <w:pPr>
        <w:spacing w:line="360" w:lineRule="auto"/>
        <w:rPr>
          <w:rFonts w:hint="eastAsia"/>
        </w:rPr>
      </w:pPr>
    </w:p>
    <w:p w14:paraId="425C5AE0" w14:textId="77777777" w:rsidR="00F75EB3" w:rsidRDefault="00F75EB3">
      <w:pPr>
        <w:spacing w:line="360" w:lineRule="auto"/>
        <w:rPr>
          <w:rFonts w:hint="eastAsia"/>
        </w:rPr>
      </w:pPr>
    </w:p>
    <w:p w14:paraId="6C17193E" w14:textId="77777777" w:rsidR="00F75EB3" w:rsidRDefault="00F75EB3">
      <w:pPr>
        <w:spacing w:line="360" w:lineRule="auto"/>
        <w:rPr>
          <w:rFonts w:hint="eastAsia"/>
        </w:rPr>
      </w:pPr>
    </w:p>
    <w:p w14:paraId="4D303F82" w14:textId="77777777" w:rsidR="00F75EB3" w:rsidRDefault="00F75EB3">
      <w:pPr>
        <w:spacing w:line="360" w:lineRule="auto"/>
        <w:rPr>
          <w:rFonts w:hint="eastAsia"/>
        </w:rPr>
      </w:pPr>
    </w:p>
    <w:p w14:paraId="4F012BED" w14:textId="77777777" w:rsidR="00F75EB3" w:rsidRDefault="00F75EB3">
      <w:pPr>
        <w:spacing w:line="360" w:lineRule="auto"/>
        <w:rPr>
          <w:rFonts w:hint="eastAsia"/>
        </w:rPr>
      </w:pPr>
    </w:p>
    <w:p w14:paraId="7AFF0ACC" w14:textId="77777777" w:rsidR="00F75EB3" w:rsidRDefault="00F75EB3">
      <w:pPr>
        <w:rPr>
          <w:rFonts w:hint="eastAsia"/>
          <w:shd w:val="clear" w:color="auto" w:fill="FFFFFF" w:themeFill="background1"/>
        </w:rPr>
        <w:sectPr w:rsidR="00F75EB3">
          <w:headerReference w:type="default" r:id="rId14"/>
          <w:footerReference w:type="default" r:id="rId15"/>
          <w:pgSz w:w="11906" w:h="16838"/>
          <w:pgMar w:top="1134" w:right="1134" w:bottom="1134" w:left="1134" w:header="851" w:footer="992" w:gutter="0"/>
          <w:pgNumType w:fmt="numberInDash" w:start="1"/>
          <w:cols w:space="720"/>
          <w:docGrid w:linePitch="312"/>
        </w:sectPr>
      </w:pPr>
    </w:p>
    <w:p w14:paraId="254E1CF0"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bookmarkStart w:id="158" w:name="_Toc220938748"/>
      <w:r>
        <w:rPr>
          <w:rFonts w:ascii="宋体" w:eastAsia="宋体" w:hAnsi="宋体" w:hint="eastAsia"/>
          <w:shd w:val="clear" w:color="auto" w:fill="FFFFFF" w:themeFill="background1"/>
        </w:rPr>
        <w:lastRenderedPageBreak/>
        <w:t xml:space="preserve">第四章 </w:t>
      </w:r>
      <w:bookmarkStart w:id="159" w:name="OLE_LINK10"/>
      <w:r>
        <w:rPr>
          <w:rFonts w:ascii="宋体" w:eastAsia="宋体" w:hAnsi="宋体" w:hint="eastAsia"/>
          <w:shd w:val="clear" w:color="auto" w:fill="FFFFFF" w:themeFill="background1"/>
        </w:rPr>
        <w:t>采购需求</w:t>
      </w:r>
      <w:bookmarkEnd w:id="158"/>
    </w:p>
    <w:p w14:paraId="40B8DB29" w14:textId="77777777" w:rsidR="00F75EB3" w:rsidRDefault="00AF4047">
      <w:pPr>
        <w:pStyle w:val="2"/>
        <w:keepNext w:val="0"/>
        <w:keepLines w:val="0"/>
        <w:adjustRightInd w:val="0"/>
        <w:snapToGrid w:val="0"/>
        <w:spacing w:before="100" w:beforeAutospacing="1" w:after="0" w:line="360" w:lineRule="auto"/>
        <w:rPr>
          <w:rFonts w:ascii="宋体" w:eastAsia="宋体" w:hAnsi="宋体" w:hint="eastAsia"/>
          <w:sz w:val="28"/>
          <w:szCs w:val="28"/>
          <w:shd w:val="clear" w:color="auto" w:fill="FFFFFF" w:themeFill="background1"/>
        </w:rPr>
      </w:pPr>
      <w:bookmarkStart w:id="160" w:name="_Toc220938749"/>
      <w:r>
        <w:rPr>
          <w:rFonts w:ascii="宋体" w:eastAsia="宋体" w:hAnsi="宋体" w:hint="eastAsia"/>
          <w:sz w:val="28"/>
          <w:szCs w:val="28"/>
          <w:shd w:val="clear" w:color="auto" w:fill="FFFFFF" w:themeFill="background1"/>
        </w:rPr>
        <w:t>一、采购清单及技术参数要求</w:t>
      </w:r>
      <w:bookmarkEnd w:id="160"/>
    </w:p>
    <w:p w14:paraId="0EBC81AC" w14:textId="77777777" w:rsidR="00F75EB3" w:rsidRDefault="00AF4047">
      <w:pPr>
        <w:pStyle w:val="a0"/>
        <w:spacing w:line="360" w:lineRule="auto"/>
        <w:outlineLvl w:val="2"/>
        <w:rPr>
          <w:rFonts w:ascii="宋体" w:eastAsia="宋体" w:hAnsi="宋体" w:hint="eastAsia"/>
          <w:b/>
          <w:bCs/>
        </w:rPr>
      </w:pPr>
      <w:r>
        <w:rPr>
          <w:rFonts w:ascii="宋体" w:eastAsia="宋体" w:hAnsi="宋体" w:hint="eastAsia"/>
          <w:b/>
          <w:bCs/>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126"/>
        <w:gridCol w:w="1134"/>
        <w:gridCol w:w="992"/>
        <w:gridCol w:w="1755"/>
        <w:gridCol w:w="1347"/>
        <w:gridCol w:w="1085"/>
      </w:tblGrid>
      <w:tr w:rsidR="00F75EB3" w:rsidRPr="0004055C" w14:paraId="08BEA29E" w14:textId="77777777">
        <w:trPr>
          <w:cantSplit/>
          <w:trHeight w:val="633"/>
          <w:jc w:val="center"/>
        </w:trPr>
        <w:tc>
          <w:tcPr>
            <w:tcW w:w="988" w:type="dxa"/>
            <w:vAlign w:val="center"/>
          </w:tcPr>
          <w:p w14:paraId="70C76BCA"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序号</w:t>
            </w:r>
          </w:p>
        </w:tc>
        <w:tc>
          <w:tcPr>
            <w:tcW w:w="2126" w:type="dxa"/>
            <w:vAlign w:val="center"/>
          </w:tcPr>
          <w:p w14:paraId="2D7F0917"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设备名称</w:t>
            </w:r>
          </w:p>
        </w:tc>
        <w:tc>
          <w:tcPr>
            <w:tcW w:w="1134" w:type="dxa"/>
            <w:vAlign w:val="center"/>
          </w:tcPr>
          <w:p w14:paraId="7D8C6FA0"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单位</w:t>
            </w:r>
          </w:p>
        </w:tc>
        <w:tc>
          <w:tcPr>
            <w:tcW w:w="992" w:type="dxa"/>
            <w:vAlign w:val="center"/>
          </w:tcPr>
          <w:p w14:paraId="0FA336C7"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数量</w:t>
            </w:r>
          </w:p>
        </w:tc>
        <w:tc>
          <w:tcPr>
            <w:tcW w:w="1755" w:type="dxa"/>
            <w:vAlign w:val="center"/>
          </w:tcPr>
          <w:p w14:paraId="03792845"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预算单价（元）</w:t>
            </w:r>
          </w:p>
        </w:tc>
        <w:tc>
          <w:tcPr>
            <w:tcW w:w="1347" w:type="dxa"/>
            <w:vAlign w:val="center"/>
          </w:tcPr>
          <w:p w14:paraId="5A0A867A"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合计（元）</w:t>
            </w:r>
          </w:p>
        </w:tc>
        <w:tc>
          <w:tcPr>
            <w:tcW w:w="1085" w:type="dxa"/>
            <w:vAlign w:val="center"/>
          </w:tcPr>
          <w:p w14:paraId="60D5E4FD" w14:textId="77777777" w:rsidR="00F75EB3" w:rsidRPr="0004055C" w:rsidRDefault="00AF4047">
            <w:pPr>
              <w:widowControl/>
              <w:adjustRightInd w:val="0"/>
              <w:snapToGrid w:val="0"/>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是否接受进口</w:t>
            </w:r>
          </w:p>
        </w:tc>
      </w:tr>
      <w:tr w:rsidR="00F75EB3" w:rsidRPr="0004055C" w14:paraId="57A46CC5" w14:textId="77777777">
        <w:trPr>
          <w:cantSplit/>
          <w:trHeight w:val="567"/>
          <w:jc w:val="center"/>
        </w:trPr>
        <w:tc>
          <w:tcPr>
            <w:tcW w:w="9427" w:type="dxa"/>
            <w:gridSpan w:val="7"/>
            <w:vAlign w:val="center"/>
          </w:tcPr>
          <w:p w14:paraId="14713FAC" w14:textId="77777777" w:rsidR="00F75EB3" w:rsidRPr="0004055C" w:rsidRDefault="00AF4047">
            <w:pPr>
              <w:widowControl/>
              <w:spacing w:line="336" w:lineRule="auto"/>
              <w:jc w:val="left"/>
              <w:rPr>
                <w:rFonts w:ascii="宋体" w:eastAsia="宋体" w:hAnsi="宋体" w:cs="仿宋" w:hint="eastAsia"/>
                <w:b/>
                <w:kern w:val="0"/>
                <w:szCs w:val="21"/>
              </w:rPr>
            </w:pPr>
            <w:r w:rsidRPr="0004055C">
              <w:rPr>
                <w:rFonts w:ascii="宋体" w:eastAsia="宋体" w:hAnsi="宋体" w:cs="仿宋" w:hint="eastAsia"/>
                <w:b/>
                <w:kern w:val="0"/>
                <w:szCs w:val="21"/>
              </w:rPr>
              <w:t>1包预算金额：¥1165000.00元</w:t>
            </w:r>
          </w:p>
        </w:tc>
      </w:tr>
      <w:tr w:rsidR="00F75EB3" w:rsidRPr="0004055C" w14:paraId="1F19A150" w14:textId="77777777">
        <w:trPr>
          <w:cantSplit/>
          <w:trHeight w:val="567"/>
          <w:jc w:val="center"/>
        </w:trPr>
        <w:tc>
          <w:tcPr>
            <w:tcW w:w="988" w:type="dxa"/>
            <w:vAlign w:val="center"/>
          </w:tcPr>
          <w:p w14:paraId="59ED9FC0"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2126" w:type="dxa"/>
            <w:vAlign w:val="center"/>
          </w:tcPr>
          <w:p w14:paraId="0C166EF5" w14:textId="77777777" w:rsidR="00F75EB3" w:rsidRPr="0004055C" w:rsidRDefault="00AF4047">
            <w:pPr>
              <w:widowControl/>
              <w:spacing w:line="336" w:lineRule="auto"/>
              <w:rPr>
                <w:rFonts w:ascii="宋体" w:eastAsia="宋体" w:hAnsi="宋体" w:cs="仿宋" w:hint="eastAsia"/>
                <w:bCs/>
                <w:kern w:val="0"/>
                <w:szCs w:val="21"/>
              </w:rPr>
            </w:pPr>
            <w:r w:rsidRPr="0004055C">
              <w:rPr>
                <w:rFonts w:ascii="宋体" w:eastAsia="宋体" w:hAnsi="宋体" w:cs="仿宋"/>
                <w:bCs/>
                <w:kern w:val="0"/>
                <w:szCs w:val="21"/>
              </w:rPr>
              <w:t>调Q激光治疗机</w:t>
            </w:r>
          </w:p>
          <w:p w14:paraId="53AB5730" w14:textId="77777777" w:rsidR="00F75EB3" w:rsidRPr="0004055C" w:rsidRDefault="00AF4047">
            <w:pPr>
              <w:widowControl/>
              <w:spacing w:line="336" w:lineRule="auto"/>
              <w:rPr>
                <w:rFonts w:ascii="宋体" w:eastAsia="宋体" w:hAnsi="宋体" w:cs="仿宋" w:hint="eastAsia"/>
                <w:b/>
                <w:kern w:val="0"/>
                <w:szCs w:val="21"/>
              </w:rPr>
            </w:pPr>
            <w:r w:rsidRPr="0004055C">
              <w:rPr>
                <w:rFonts w:ascii="宋体" w:eastAsia="宋体" w:hAnsi="宋体" w:cs="仿宋"/>
                <w:b/>
                <w:kern w:val="0"/>
                <w:szCs w:val="21"/>
              </w:rPr>
              <w:t>（核心产品）</w:t>
            </w:r>
          </w:p>
        </w:tc>
        <w:tc>
          <w:tcPr>
            <w:tcW w:w="1134" w:type="dxa"/>
            <w:vAlign w:val="center"/>
          </w:tcPr>
          <w:p w14:paraId="6F3CB064"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0647D202"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0C505CF0"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360000.00</w:t>
            </w:r>
          </w:p>
        </w:tc>
        <w:tc>
          <w:tcPr>
            <w:tcW w:w="1347" w:type="dxa"/>
            <w:vAlign w:val="center"/>
          </w:tcPr>
          <w:p w14:paraId="020A1E3C"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360000.00</w:t>
            </w:r>
          </w:p>
        </w:tc>
        <w:tc>
          <w:tcPr>
            <w:tcW w:w="1085" w:type="dxa"/>
            <w:vAlign w:val="center"/>
          </w:tcPr>
          <w:p w14:paraId="59369C5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3C487194" w14:textId="77777777">
        <w:trPr>
          <w:cantSplit/>
          <w:trHeight w:val="567"/>
          <w:jc w:val="center"/>
        </w:trPr>
        <w:tc>
          <w:tcPr>
            <w:tcW w:w="988" w:type="dxa"/>
            <w:vAlign w:val="center"/>
          </w:tcPr>
          <w:p w14:paraId="354E3867"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2</w:t>
            </w:r>
          </w:p>
        </w:tc>
        <w:tc>
          <w:tcPr>
            <w:tcW w:w="2126" w:type="dxa"/>
            <w:vAlign w:val="center"/>
          </w:tcPr>
          <w:p w14:paraId="14D6A60E"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皮肤镜</w:t>
            </w:r>
          </w:p>
        </w:tc>
        <w:tc>
          <w:tcPr>
            <w:tcW w:w="1134" w:type="dxa"/>
            <w:vAlign w:val="center"/>
          </w:tcPr>
          <w:p w14:paraId="09AD2A60"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533F5CB2"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套</w:t>
            </w:r>
          </w:p>
        </w:tc>
        <w:tc>
          <w:tcPr>
            <w:tcW w:w="1755" w:type="dxa"/>
            <w:vAlign w:val="center"/>
          </w:tcPr>
          <w:p w14:paraId="40D3FED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350000.00</w:t>
            </w:r>
          </w:p>
        </w:tc>
        <w:tc>
          <w:tcPr>
            <w:tcW w:w="1347" w:type="dxa"/>
            <w:vAlign w:val="center"/>
          </w:tcPr>
          <w:p w14:paraId="1FE55B3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350000.00</w:t>
            </w:r>
          </w:p>
        </w:tc>
        <w:tc>
          <w:tcPr>
            <w:tcW w:w="1085" w:type="dxa"/>
            <w:vAlign w:val="center"/>
          </w:tcPr>
          <w:p w14:paraId="3CE8711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38750C58" w14:textId="77777777">
        <w:trPr>
          <w:cantSplit/>
          <w:trHeight w:val="567"/>
          <w:jc w:val="center"/>
        </w:trPr>
        <w:tc>
          <w:tcPr>
            <w:tcW w:w="988" w:type="dxa"/>
            <w:vAlign w:val="center"/>
          </w:tcPr>
          <w:p w14:paraId="423A00E6"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w:t>
            </w:r>
          </w:p>
        </w:tc>
        <w:tc>
          <w:tcPr>
            <w:tcW w:w="2126" w:type="dxa"/>
            <w:vAlign w:val="center"/>
          </w:tcPr>
          <w:p w14:paraId="464151FE"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308准分子激光</w:t>
            </w:r>
          </w:p>
        </w:tc>
        <w:tc>
          <w:tcPr>
            <w:tcW w:w="1134" w:type="dxa"/>
            <w:vAlign w:val="center"/>
          </w:tcPr>
          <w:p w14:paraId="52F36054"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5DC3554C"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29AC3C32"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260000.00</w:t>
            </w:r>
          </w:p>
        </w:tc>
        <w:tc>
          <w:tcPr>
            <w:tcW w:w="1347" w:type="dxa"/>
            <w:vAlign w:val="center"/>
          </w:tcPr>
          <w:p w14:paraId="4F8E201B"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260000.00</w:t>
            </w:r>
          </w:p>
        </w:tc>
        <w:tc>
          <w:tcPr>
            <w:tcW w:w="1085" w:type="dxa"/>
            <w:vAlign w:val="center"/>
          </w:tcPr>
          <w:p w14:paraId="1A7292C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488C3B21" w14:textId="77777777">
        <w:trPr>
          <w:cantSplit/>
          <w:trHeight w:val="567"/>
          <w:jc w:val="center"/>
        </w:trPr>
        <w:tc>
          <w:tcPr>
            <w:tcW w:w="988" w:type="dxa"/>
            <w:vAlign w:val="center"/>
          </w:tcPr>
          <w:p w14:paraId="7D676D1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4</w:t>
            </w:r>
          </w:p>
        </w:tc>
        <w:tc>
          <w:tcPr>
            <w:tcW w:w="2126" w:type="dxa"/>
            <w:vAlign w:val="center"/>
          </w:tcPr>
          <w:p w14:paraId="03D05B55"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生发红光治疗仪</w:t>
            </w:r>
          </w:p>
        </w:tc>
        <w:tc>
          <w:tcPr>
            <w:tcW w:w="1134" w:type="dxa"/>
            <w:vAlign w:val="center"/>
          </w:tcPr>
          <w:p w14:paraId="6B4C6ED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6E46342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164CBA88"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150000.00</w:t>
            </w:r>
          </w:p>
        </w:tc>
        <w:tc>
          <w:tcPr>
            <w:tcW w:w="1347" w:type="dxa"/>
            <w:vAlign w:val="center"/>
          </w:tcPr>
          <w:p w14:paraId="189CA396"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150000.00</w:t>
            </w:r>
          </w:p>
        </w:tc>
        <w:tc>
          <w:tcPr>
            <w:tcW w:w="1085" w:type="dxa"/>
            <w:vAlign w:val="center"/>
          </w:tcPr>
          <w:p w14:paraId="4C3C8377"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0EABD723" w14:textId="77777777">
        <w:trPr>
          <w:cantSplit/>
          <w:trHeight w:val="567"/>
          <w:jc w:val="center"/>
        </w:trPr>
        <w:tc>
          <w:tcPr>
            <w:tcW w:w="988" w:type="dxa"/>
            <w:vAlign w:val="center"/>
          </w:tcPr>
          <w:p w14:paraId="46C54518"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5</w:t>
            </w:r>
          </w:p>
        </w:tc>
        <w:tc>
          <w:tcPr>
            <w:tcW w:w="2126" w:type="dxa"/>
            <w:vAlign w:val="center"/>
          </w:tcPr>
          <w:p w14:paraId="18F876F9"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水光注射仪</w:t>
            </w:r>
          </w:p>
        </w:tc>
        <w:tc>
          <w:tcPr>
            <w:tcW w:w="1134" w:type="dxa"/>
            <w:vAlign w:val="center"/>
          </w:tcPr>
          <w:p w14:paraId="0EF8EC5A"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7E8FED84"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套</w:t>
            </w:r>
          </w:p>
        </w:tc>
        <w:tc>
          <w:tcPr>
            <w:tcW w:w="1755" w:type="dxa"/>
            <w:vAlign w:val="center"/>
          </w:tcPr>
          <w:p w14:paraId="7297E35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45000.00</w:t>
            </w:r>
          </w:p>
        </w:tc>
        <w:tc>
          <w:tcPr>
            <w:tcW w:w="1347" w:type="dxa"/>
            <w:vAlign w:val="center"/>
          </w:tcPr>
          <w:p w14:paraId="47F8E974"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45000.00</w:t>
            </w:r>
          </w:p>
        </w:tc>
        <w:tc>
          <w:tcPr>
            <w:tcW w:w="1085" w:type="dxa"/>
            <w:vAlign w:val="center"/>
          </w:tcPr>
          <w:p w14:paraId="3320DC2F"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6562AB86" w14:textId="77777777">
        <w:trPr>
          <w:cantSplit/>
          <w:trHeight w:val="567"/>
          <w:jc w:val="center"/>
        </w:trPr>
        <w:tc>
          <w:tcPr>
            <w:tcW w:w="9427" w:type="dxa"/>
            <w:gridSpan w:val="7"/>
            <w:vAlign w:val="center"/>
          </w:tcPr>
          <w:p w14:paraId="716907F1" w14:textId="77777777" w:rsidR="00F75EB3" w:rsidRPr="0004055C" w:rsidRDefault="00AF4047">
            <w:pPr>
              <w:widowControl/>
              <w:spacing w:line="336" w:lineRule="auto"/>
              <w:jc w:val="left"/>
              <w:rPr>
                <w:rFonts w:ascii="宋体" w:eastAsia="宋体" w:hAnsi="宋体" w:cs="仿宋" w:hint="eastAsia"/>
                <w:b/>
                <w:kern w:val="0"/>
                <w:szCs w:val="21"/>
              </w:rPr>
            </w:pPr>
            <w:r w:rsidRPr="0004055C">
              <w:rPr>
                <w:rFonts w:ascii="宋体" w:eastAsia="宋体" w:hAnsi="宋体" w:cs="仿宋" w:hint="eastAsia"/>
                <w:b/>
                <w:kern w:val="0"/>
                <w:szCs w:val="21"/>
              </w:rPr>
              <w:t>2包预算金额：¥240000.00元</w:t>
            </w:r>
          </w:p>
        </w:tc>
      </w:tr>
      <w:tr w:rsidR="00F75EB3" w:rsidRPr="0004055C" w14:paraId="3D70F0C2" w14:textId="77777777">
        <w:trPr>
          <w:cantSplit/>
          <w:trHeight w:val="567"/>
          <w:jc w:val="center"/>
        </w:trPr>
        <w:tc>
          <w:tcPr>
            <w:tcW w:w="988" w:type="dxa"/>
            <w:vAlign w:val="center"/>
          </w:tcPr>
          <w:p w14:paraId="155B2101"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2126" w:type="dxa"/>
            <w:vAlign w:val="center"/>
          </w:tcPr>
          <w:p w14:paraId="640DD75D"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儿童无创呼吸机</w:t>
            </w:r>
            <w:r w:rsidRPr="0004055C">
              <w:rPr>
                <w:rFonts w:ascii="宋体" w:eastAsia="宋体" w:hAnsi="宋体" w:cs="仿宋"/>
                <w:b/>
                <w:kern w:val="0"/>
                <w:szCs w:val="21"/>
              </w:rPr>
              <w:t>（核心产品）</w:t>
            </w:r>
          </w:p>
        </w:tc>
        <w:tc>
          <w:tcPr>
            <w:tcW w:w="1134" w:type="dxa"/>
            <w:vAlign w:val="center"/>
          </w:tcPr>
          <w:p w14:paraId="020BE6E0"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1DA4DBEB"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58959738"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190000.00</w:t>
            </w:r>
          </w:p>
        </w:tc>
        <w:tc>
          <w:tcPr>
            <w:tcW w:w="1347" w:type="dxa"/>
            <w:vAlign w:val="center"/>
          </w:tcPr>
          <w:p w14:paraId="7DD72FCF"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190000.00</w:t>
            </w:r>
          </w:p>
        </w:tc>
        <w:tc>
          <w:tcPr>
            <w:tcW w:w="1085" w:type="dxa"/>
            <w:vAlign w:val="center"/>
          </w:tcPr>
          <w:p w14:paraId="43520AB1"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4ECC0FC0" w14:textId="77777777">
        <w:trPr>
          <w:cantSplit/>
          <w:trHeight w:val="567"/>
          <w:jc w:val="center"/>
        </w:trPr>
        <w:tc>
          <w:tcPr>
            <w:tcW w:w="988" w:type="dxa"/>
            <w:vAlign w:val="center"/>
          </w:tcPr>
          <w:p w14:paraId="30D10EC1"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2</w:t>
            </w:r>
          </w:p>
        </w:tc>
        <w:tc>
          <w:tcPr>
            <w:tcW w:w="2126" w:type="dxa"/>
            <w:vAlign w:val="center"/>
          </w:tcPr>
          <w:p w14:paraId="5F2FD881" w14:textId="77777777" w:rsidR="00F75EB3" w:rsidRPr="0004055C" w:rsidRDefault="00AF4047">
            <w:pPr>
              <w:widowControl/>
              <w:spacing w:line="336" w:lineRule="auto"/>
              <w:jc w:val="left"/>
              <w:rPr>
                <w:rFonts w:ascii="宋体" w:eastAsia="宋体" w:hAnsi="宋体" w:cs="仿宋" w:hint="eastAsia"/>
                <w:bCs/>
                <w:kern w:val="0"/>
                <w:szCs w:val="21"/>
              </w:rPr>
            </w:pPr>
            <w:r w:rsidRPr="0004055C">
              <w:rPr>
                <w:rFonts w:ascii="宋体" w:eastAsia="宋体" w:hAnsi="宋体" w:cs="仿宋" w:hint="eastAsia"/>
                <w:bCs/>
                <w:kern w:val="0"/>
                <w:szCs w:val="21"/>
              </w:rPr>
              <w:t>牙片机</w:t>
            </w:r>
          </w:p>
        </w:tc>
        <w:tc>
          <w:tcPr>
            <w:tcW w:w="1134" w:type="dxa"/>
            <w:vAlign w:val="center"/>
          </w:tcPr>
          <w:p w14:paraId="4991B74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76305C7A"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3858BE0A"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11000.00</w:t>
            </w:r>
          </w:p>
        </w:tc>
        <w:tc>
          <w:tcPr>
            <w:tcW w:w="1347" w:type="dxa"/>
            <w:vAlign w:val="center"/>
          </w:tcPr>
          <w:p w14:paraId="3F7F5A14"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11000.00</w:t>
            </w:r>
          </w:p>
        </w:tc>
        <w:tc>
          <w:tcPr>
            <w:tcW w:w="1085" w:type="dxa"/>
            <w:vAlign w:val="center"/>
          </w:tcPr>
          <w:p w14:paraId="13AF7FF2"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7B349639" w14:textId="77777777">
        <w:trPr>
          <w:cantSplit/>
          <w:trHeight w:val="567"/>
          <w:jc w:val="center"/>
        </w:trPr>
        <w:tc>
          <w:tcPr>
            <w:tcW w:w="988" w:type="dxa"/>
            <w:vAlign w:val="center"/>
          </w:tcPr>
          <w:p w14:paraId="0585125E"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w:t>
            </w:r>
          </w:p>
        </w:tc>
        <w:tc>
          <w:tcPr>
            <w:tcW w:w="2126" w:type="dxa"/>
            <w:vAlign w:val="center"/>
          </w:tcPr>
          <w:p w14:paraId="5D1E5CEA" w14:textId="77777777" w:rsidR="00F75EB3" w:rsidRPr="0004055C" w:rsidRDefault="00AF4047">
            <w:pPr>
              <w:widowControl/>
              <w:spacing w:line="336" w:lineRule="auto"/>
              <w:jc w:val="left"/>
              <w:rPr>
                <w:rFonts w:ascii="宋体" w:eastAsia="宋体" w:hAnsi="宋体" w:cs="仿宋" w:hint="eastAsia"/>
                <w:bCs/>
                <w:kern w:val="0"/>
                <w:szCs w:val="21"/>
              </w:rPr>
            </w:pPr>
            <w:proofErr w:type="gramStart"/>
            <w:r w:rsidRPr="0004055C">
              <w:rPr>
                <w:rFonts w:ascii="宋体" w:eastAsia="宋体" w:hAnsi="宋体" w:cs="仿宋" w:hint="eastAsia"/>
                <w:bCs/>
                <w:kern w:val="0"/>
                <w:szCs w:val="21"/>
              </w:rPr>
              <w:t>牙椅</w:t>
            </w:r>
            <w:proofErr w:type="gramEnd"/>
          </w:p>
        </w:tc>
        <w:tc>
          <w:tcPr>
            <w:tcW w:w="1134" w:type="dxa"/>
            <w:vAlign w:val="center"/>
          </w:tcPr>
          <w:p w14:paraId="70DF62C2"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1</w:t>
            </w:r>
          </w:p>
        </w:tc>
        <w:tc>
          <w:tcPr>
            <w:tcW w:w="992" w:type="dxa"/>
            <w:vAlign w:val="center"/>
          </w:tcPr>
          <w:p w14:paraId="44DC9FF1"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台</w:t>
            </w:r>
          </w:p>
        </w:tc>
        <w:tc>
          <w:tcPr>
            <w:tcW w:w="1755" w:type="dxa"/>
            <w:vAlign w:val="center"/>
          </w:tcPr>
          <w:p w14:paraId="5EF0B6F1"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39000.00</w:t>
            </w:r>
          </w:p>
        </w:tc>
        <w:tc>
          <w:tcPr>
            <w:tcW w:w="1347" w:type="dxa"/>
            <w:vAlign w:val="center"/>
          </w:tcPr>
          <w:p w14:paraId="53A725F3"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39000.00</w:t>
            </w:r>
          </w:p>
        </w:tc>
        <w:tc>
          <w:tcPr>
            <w:tcW w:w="1085" w:type="dxa"/>
            <w:vAlign w:val="center"/>
          </w:tcPr>
          <w:p w14:paraId="4E67B26B" w14:textId="77777777" w:rsidR="00F75EB3" w:rsidRPr="0004055C" w:rsidRDefault="00AF4047">
            <w:pPr>
              <w:widowControl/>
              <w:spacing w:line="336" w:lineRule="auto"/>
              <w:jc w:val="center"/>
              <w:rPr>
                <w:rFonts w:ascii="宋体" w:eastAsia="宋体" w:hAnsi="宋体" w:cs="仿宋" w:hint="eastAsia"/>
                <w:bCs/>
                <w:kern w:val="0"/>
                <w:szCs w:val="21"/>
              </w:rPr>
            </w:pPr>
            <w:r w:rsidRPr="0004055C">
              <w:rPr>
                <w:rFonts w:ascii="宋体" w:eastAsia="宋体" w:hAnsi="宋体" w:cs="仿宋" w:hint="eastAsia"/>
                <w:bCs/>
                <w:kern w:val="0"/>
                <w:szCs w:val="21"/>
              </w:rPr>
              <w:t>否</w:t>
            </w:r>
          </w:p>
        </w:tc>
      </w:tr>
      <w:tr w:rsidR="00F75EB3" w:rsidRPr="0004055C" w14:paraId="7102D4C6" w14:textId="77777777">
        <w:trPr>
          <w:cantSplit/>
          <w:trHeight w:val="567"/>
          <w:jc w:val="center"/>
        </w:trPr>
        <w:tc>
          <w:tcPr>
            <w:tcW w:w="9427" w:type="dxa"/>
            <w:gridSpan w:val="7"/>
            <w:vAlign w:val="center"/>
          </w:tcPr>
          <w:p w14:paraId="2B74035E" w14:textId="77777777" w:rsidR="00F75EB3" w:rsidRPr="0004055C" w:rsidRDefault="00AF4047">
            <w:pPr>
              <w:widowControl/>
              <w:adjustRightInd w:val="0"/>
              <w:snapToGrid w:val="0"/>
              <w:spacing w:line="400" w:lineRule="atLeast"/>
              <w:rPr>
                <w:rFonts w:ascii="宋体" w:eastAsia="宋体" w:hAnsi="宋体" w:cs="宋体" w:hint="eastAsia"/>
                <w:bCs/>
                <w:kern w:val="0"/>
                <w:szCs w:val="21"/>
              </w:rPr>
            </w:pPr>
            <w:r w:rsidRPr="0004055C">
              <w:rPr>
                <w:rFonts w:ascii="宋体" w:eastAsia="宋体" w:hAnsi="宋体" w:cs="宋体" w:hint="eastAsia"/>
                <w:bCs/>
                <w:kern w:val="0"/>
                <w:szCs w:val="21"/>
              </w:rPr>
              <w:t>注：（1）设备产品生产日期距离交货日期不得超过</w:t>
            </w:r>
            <w:r w:rsidRPr="0004055C">
              <w:rPr>
                <w:rFonts w:ascii="宋体" w:eastAsia="宋体" w:hAnsi="宋体" w:cs="宋体"/>
                <w:bCs/>
                <w:kern w:val="0"/>
                <w:szCs w:val="21"/>
              </w:rPr>
              <w:t>6个月，如投标设备在上级药监局调整政策执行新标准的延展期除外。</w:t>
            </w:r>
          </w:p>
          <w:p w14:paraId="1CB1EDF7" w14:textId="77777777" w:rsidR="00F75EB3" w:rsidRPr="0004055C" w:rsidRDefault="00AF4047">
            <w:pPr>
              <w:widowControl/>
              <w:adjustRightInd w:val="0"/>
              <w:snapToGrid w:val="0"/>
              <w:spacing w:line="400" w:lineRule="atLeast"/>
              <w:rPr>
                <w:rFonts w:ascii="宋体" w:eastAsia="宋体" w:hAnsi="宋体" w:cs="仿宋" w:hint="eastAsia"/>
                <w:bCs/>
                <w:kern w:val="0"/>
                <w:szCs w:val="21"/>
              </w:rPr>
            </w:pPr>
            <w:r w:rsidRPr="0004055C">
              <w:rPr>
                <w:rFonts w:ascii="宋体" w:eastAsia="宋体" w:hAnsi="宋体" w:cs="宋体" w:hint="eastAsia"/>
                <w:bCs/>
                <w:kern w:val="0"/>
                <w:szCs w:val="21"/>
              </w:rPr>
              <w:t>（2）投标人可选择其中的一个或</w:t>
            </w:r>
            <w:proofErr w:type="gramStart"/>
            <w:r w:rsidRPr="0004055C">
              <w:rPr>
                <w:rFonts w:ascii="宋体" w:eastAsia="宋体" w:hAnsi="宋体" w:cs="宋体" w:hint="eastAsia"/>
                <w:bCs/>
                <w:kern w:val="0"/>
                <w:szCs w:val="21"/>
              </w:rPr>
              <w:t>多个标包进行</w:t>
            </w:r>
            <w:proofErr w:type="gramEnd"/>
            <w:r w:rsidRPr="0004055C">
              <w:rPr>
                <w:rFonts w:ascii="宋体" w:eastAsia="宋体" w:hAnsi="宋体" w:cs="宋体" w:hint="eastAsia"/>
                <w:bCs/>
                <w:kern w:val="0"/>
                <w:szCs w:val="21"/>
              </w:rPr>
              <w:t>响应，且同一个投标人可以同时中取一个或多个标包。投标文件需按</w:t>
            </w:r>
            <w:proofErr w:type="gramStart"/>
            <w:r w:rsidRPr="0004055C">
              <w:rPr>
                <w:rFonts w:ascii="宋体" w:eastAsia="宋体" w:hAnsi="宋体" w:cs="宋体" w:hint="eastAsia"/>
                <w:bCs/>
                <w:kern w:val="0"/>
                <w:szCs w:val="21"/>
              </w:rPr>
              <w:t>标包分别</w:t>
            </w:r>
            <w:proofErr w:type="gramEnd"/>
            <w:r w:rsidRPr="0004055C">
              <w:rPr>
                <w:rFonts w:ascii="宋体" w:eastAsia="宋体" w:hAnsi="宋体" w:cs="宋体" w:hint="eastAsia"/>
                <w:bCs/>
                <w:kern w:val="0"/>
                <w:szCs w:val="21"/>
              </w:rPr>
              <w:t>制作、分别响应。投标人须对所投的产品进行整体投标报价，不得缺项漏项，否则按不响应招标文件实质性要求处理。</w:t>
            </w:r>
          </w:p>
        </w:tc>
      </w:tr>
    </w:tbl>
    <w:p w14:paraId="14A9AB0A" w14:textId="77777777" w:rsidR="00F75EB3" w:rsidRDefault="00F75EB3">
      <w:pPr>
        <w:rPr>
          <w:rFonts w:hint="eastAsia"/>
        </w:rPr>
      </w:pPr>
    </w:p>
    <w:p w14:paraId="4C1362E4" w14:textId="77777777" w:rsidR="00F75EB3" w:rsidRDefault="00F75EB3">
      <w:pPr>
        <w:pStyle w:val="a9"/>
        <w:rPr>
          <w:rFonts w:eastAsiaTheme="minorEastAsia" w:hint="eastAsia"/>
        </w:rPr>
      </w:pPr>
    </w:p>
    <w:p w14:paraId="1EC5B0E1" w14:textId="77777777" w:rsidR="00F75EB3" w:rsidRDefault="00F75EB3">
      <w:pPr>
        <w:rPr>
          <w:rFonts w:hint="eastAsia"/>
        </w:rPr>
      </w:pPr>
    </w:p>
    <w:p w14:paraId="211F585E" w14:textId="77777777" w:rsidR="00F75EB3" w:rsidRDefault="00F75EB3">
      <w:pPr>
        <w:rPr>
          <w:rFonts w:hint="eastAsia"/>
        </w:rPr>
      </w:pPr>
    </w:p>
    <w:p w14:paraId="4A8DE391" w14:textId="77777777" w:rsidR="00F75EB3" w:rsidRDefault="00F75EB3">
      <w:pPr>
        <w:rPr>
          <w:rFonts w:hint="eastAsia"/>
        </w:rPr>
      </w:pPr>
    </w:p>
    <w:p w14:paraId="40600E36" w14:textId="77777777" w:rsidR="00F75EB3" w:rsidRDefault="00F75EB3">
      <w:pPr>
        <w:rPr>
          <w:rFonts w:hint="eastAsia"/>
        </w:rPr>
      </w:pPr>
    </w:p>
    <w:p w14:paraId="400E13F8" w14:textId="77777777" w:rsidR="00F75EB3" w:rsidRDefault="00F75EB3">
      <w:pPr>
        <w:rPr>
          <w:rFonts w:hint="eastAsia"/>
        </w:rPr>
      </w:pPr>
    </w:p>
    <w:p w14:paraId="7720EF93" w14:textId="77777777" w:rsidR="00F75EB3" w:rsidRDefault="00F75EB3">
      <w:pPr>
        <w:rPr>
          <w:rFonts w:hint="eastAsia"/>
        </w:rPr>
      </w:pPr>
    </w:p>
    <w:p w14:paraId="4593DC7A" w14:textId="77777777" w:rsidR="00F75EB3" w:rsidRDefault="00F75EB3">
      <w:pPr>
        <w:rPr>
          <w:rFonts w:hint="eastAsia"/>
        </w:rPr>
      </w:pPr>
    </w:p>
    <w:p w14:paraId="547E1ABF" w14:textId="77777777" w:rsidR="00F75EB3" w:rsidRDefault="00F75EB3">
      <w:pPr>
        <w:rPr>
          <w:rFonts w:hint="eastAsia"/>
        </w:rPr>
      </w:pPr>
    </w:p>
    <w:p w14:paraId="04D4F6D8" w14:textId="77777777" w:rsidR="00F75EB3" w:rsidRDefault="00AF4047">
      <w:pPr>
        <w:pStyle w:val="a0"/>
        <w:spacing w:before="240" w:line="360" w:lineRule="auto"/>
        <w:outlineLvl w:val="2"/>
        <w:rPr>
          <w:rFonts w:ascii="宋体" w:eastAsia="宋体" w:hAnsi="宋体" w:hint="eastAsia"/>
          <w:b/>
          <w:bCs/>
          <w:sz w:val="24"/>
          <w:szCs w:val="24"/>
        </w:rPr>
      </w:pPr>
      <w:r>
        <w:rPr>
          <w:rFonts w:ascii="宋体" w:eastAsia="宋体" w:hAnsi="宋体" w:hint="eastAsia"/>
          <w:b/>
          <w:bCs/>
          <w:sz w:val="28"/>
          <w:szCs w:val="28"/>
        </w:rPr>
        <w:lastRenderedPageBreak/>
        <w:t>（二）技术参数要求</w:t>
      </w:r>
    </w:p>
    <w:p w14:paraId="790E6DB2" w14:textId="77777777" w:rsidR="00F75EB3" w:rsidRDefault="00AF4047">
      <w:pPr>
        <w:pStyle w:val="a0"/>
        <w:spacing w:line="360" w:lineRule="auto"/>
        <w:ind w:firstLine="0"/>
        <w:outlineLvl w:val="3"/>
        <w:rPr>
          <w:rFonts w:ascii="宋体" w:eastAsia="宋体" w:hAnsi="宋体" w:cs="宋体" w:hint="eastAsia"/>
          <w:b/>
          <w:bCs/>
          <w:sz w:val="24"/>
          <w:szCs w:val="24"/>
        </w:rPr>
      </w:pPr>
      <w:r>
        <w:rPr>
          <w:rFonts w:ascii="宋体" w:eastAsia="宋体" w:hAnsi="宋体" w:cs="宋体" w:hint="eastAsia"/>
          <w:b/>
          <w:bCs/>
          <w:sz w:val="24"/>
          <w:szCs w:val="24"/>
        </w:rPr>
        <w:t>1包 技术参数要求</w:t>
      </w:r>
    </w:p>
    <w:p w14:paraId="39932C77" w14:textId="77777777" w:rsidR="00F75EB3" w:rsidRDefault="00AF4047">
      <w:pPr>
        <w:pStyle w:val="a0"/>
        <w:spacing w:line="360" w:lineRule="auto"/>
        <w:outlineLvl w:val="3"/>
        <w:rPr>
          <w:rFonts w:ascii="宋体" w:eastAsia="宋体" w:hAnsi="宋体" w:hint="eastAsia"/>
          <w:b/>
          <w:bCs/>
          <w:sz w:val="28"/>
          <w:szCs w:val="28"/>
        </w:rPr>
      </w:pPr>
      <w:r>
        <w:rPr>
          <w:rFonts w:ascii="宋体" w:eastAsia="宋体" w:hAnsi="宋体" w:cs="宋体" w:hint="eastAsia"/>
          <w:b/>
          <w:bCs/>
          <w:sz w:val="24"/>
          <w:szCs w:val="24"/>
        </w:rPr>
        <w:t>一、调Q激光治疗机（核心产品）</w:t>
      </w:r>
    </w:p>
    <w:tbl>
      <w:tblPr>
        <w:tblStyle w:val="aff1"/>
        <w:tblW w:w="0" w:type="auto"/>
        <w:tblLook w:val="04A0" w:firstRow="1" w:lastRow="0" w:firstColumn="1" w:lastColumn="0" w:noHBand="0" w:noVBand="1"/>
      </w:tblPr>
      <w:tblGrid>
        <w:gridCol w:w="9628"/>
      </w:tblGrid>
      <w:tr w:rsidR="00F75EB3" w14:paraId="346F153F" w14:textId="77777777">
        <w:trPr>
          <w:trHeight w:val="454"/>
        </w:trPr>
        <w:tc>
          <w:tcPr>
            <w:tcW w:w="0" w:type="auto"/>
            <w:vAlign w:val="center"/>
          </w:tcPr>
          <w:p w14:paraId="5E1DB329" w14:textId="77777777" w:rsidR="00F75EB3" w:rsidRDefault="00AF4047">
            <w:pPr>
              <w:adjustRightInd w:val="0"/>
              <w:snapToGrid w:val="0"/>
              <w:spacing w:line="360" w:lineRule="auto"/>
              <w:rPr>
                <w:rFonts w:ascii="宋体" w:eastAsia="宋体" w:hAnsi="宋体" w:hint="eastAsia"/>
                <w:sz w:val="24"/>
                <w:szCs w:val="24"/>
              </w:rPr>
            </w:pPr>
            <w:r>
              <w:rPr>
                <w:rFonts w:ascii="宋体" w:eastAsia="宋体" w:hAnsi="宋体" w:hint="eastAsia"/>
                <w:sz w:val="24"/>
                <w:szCs w:val="24"/>
              </w:rPr>
              <w:t>一、主要技术指标：</w:t>
            </w:r>
          </w:p>
        </w:tc>
      </w:tr>
      <w:tr w:rsidR="00F75EB3" w14:paraId="166F78DA" w14:textId="77777777">
        <w:trPr>
          <w:trHeight w:val="454"/>
        </w:trPr>
        <w:tc>
          <w:tcPr>
            <w:tcW w:w="0" w:type="auto"/>
            <w:vAlign w:val="center"/>
          </w:tcPr>
          <w:p w14:paraId="248ED433" w14:textId="77777777" w:rsidR="00F75EB3" w:rsidRDefault="00AF4047">
            <w:pPr>
              <w:adjustRightInd w:val="0"/>
              <w:snapToGrid w:val="0"/>
              <w:spacing w:line="360" w:lineRule="auto"/>
              <w:rPr>
                <w:rFonts w:ascii="宋体" w:eastAsia="宋体" w:hAnsi="宋体" w:hint="eastAsia"/>
                <w:b/>
                <w:bCs/>
                <w:sz w:val="24"/>
                <w:szCs w:val="24"/>
              </w:rPr>
            </w:pPr>
            <w:r>
              <w:rPr>
                <w:rFonts w:ascii="宋体" w:eastAsia="宋体" w:hAnsi="宋体" w:hint="eastAsia"/>
                <w:sz w:val="24"/>
                <w:szCs w:val="24"/>
              </w:rPr>
              <w:t>1.激光类型：掺钕钇铝石榴石激光器（Nd：YAG激光器</w:t>
            </w:r>
            <w:r>
              <w:rPr>
                <w:rFonts w:ascii="宋体" w:eastAsia="宋体" w:hAnsi="宋体" w:hint="eastAsia"/>
                <w:b/>
                <w:bCs/>
                <w:sz w:val="24"/>
                <w:szCs w:val="24"/>
              </w:rPr>
              <w:t>）。</w:t>
            </w:r>
          </w:p>
        </w:tc>
      </w:tr>
      <w:tr w:rsidR="00F75EB3" w14:paraId="2BD4C691" w14:textId="77777777">
        <w:trPr>
          <w:trHeight w:val="454"/>
        </w:trPr>
        <w:tc>
          <w:tcPr>
            <w:tcW w:w="0" w:type="auto"/>
            <w:vAlign w:val="center"/>
          </w:tcPr>
          <w:p w14:paraId="4D7C123F" w14:textId="77777777" w:rsidR="00F75EB3" w:rsidRDefault="00AF4047">
            <w:pPr>
              <w:adjustRightInd w:val="0"/>
              <w:snapToGrid w:val="0"/>
              <w:spacing w:line="360" w:lineRule="auto"/>
              <w:rPr>
                <w:rFonts w:ascii="宋体" w:eastAsia="宋体" w:hAnsi="宋体" w:hint="eastAsia"/>
                <w:sz w:val="24"/>
                <w:szCs w:val="24"/>
              </w:rPr>
            </w:pPr>
            <w:r>
              <w:rPr>
                <w:rFonts w:ascii="宋体" w:eastAsia="宋体" w:hAnsi="宋体" w:hint="eastAsia"/>
                <w:sz w:val="24"/>
                <w:szCs w:val="24"/>
              </w:rPr>
              <w:t>2.激光波长：1064nm/532nm。</w:t>
            </w:r>
          </w:p>
        </w:tc>
      </w:tr>
      <w:tr w:rsidR="00F75EB3" w14:paraId="4FC6B794" w14:textId="77777777">
        <w:trPr>
          <w:trHeight w:val="454"/>
        </w:trPr>
        <w:tc>
          <w:tcPr>
            <w:tcW w:w="0" w:type="auto"/>
            <w:vAlign w:val="center"/>
          </w:tcPr>
          <w:p w14:paraId="1CD26DB0" w14:textId="77777777" w:rsidR="00F75EB3" w:rsidRDefault="00AF4047">
            <w:pPr>
              <w:adjustRightInd w:val="0"/>
              <w:snapToGrid w:val="0"/>
              <w:spacing w:line="360" w:lineRule="auto"/>
              <w:rPr>
                <w:rFonts w:ascii="宋体" w:eastAsia="宋体" w:hAnsi="宋体" w:hint="eastAsia"/>
                <w:sz w:val="24"/>
                <w:szCs w:val="24"/>
              </w:rPr>
            </w:pPr>
            <w:bookmarkStart w:id="161" w:name="OLE_LINK19"/>
            <w:r>
              <w:rPr>
                <w:rFonts w:ascii="宋体" w:eastAsia="宋体" w:hAnsi="宋体" w:hint="eastAsia"/>
                <w:sz w:val="24"/>
                <w:szCs w:val="24"/>
              </w:rPr>
              <w:t>▲</w:t>
            </w:r>
            <w:bookmarkEnd w:id="161"/>
            <w:r>
              <w:rPr>
                <w:rFonts w:ascii="宋体" w:eastAsia="宋体" w:hAnsi="宋体" w:hint="eastAsia"/>
                <w:sz w:val="24"/>
                <w:szCs w:val="24"/>
              </w:rPr>
              <w:t>3、光路系统：至少包括采用</w:t>
            </w:r>
            <w:proofErr w:type="gramStart"/>
            <w:r>
              <w:rPr>
                <w:rFonts w:ascii="宋体" w:eastAsia="宋体" w:hAnsi="宋体" w:hint="eastAsia"/>
                <w:sz w:val="24"/>
                <w:szCs w:val="24"/>
              </w:rPr>
              <w:t>陶瓷双腔</w:t>
            </w:r>
            <w:proofErr w:type="gramEnd"/>
            <w:r>
              <w:rPr>
                <w:rFonts w:ascii="宋体" w:eastAsia="宋体" w:hAnsi="宋体" w:hint="eastAsia"/>
                <w:sz w:val="24"/>
                <w:szCs w:val="24"/>
              </w:rPr>
              <w:t>、双棒、双灯泵浦。</w:t>
            </w:r>
          </w:p>
        </w:tc>
      </w:tr>
      <w:tr w:rsidR="00F75EB3" w14:paraId="0A2DCFD0" w14:textId="77777777">
        <w:trPr>
          <w:trHeight w:val="454"/>
        </w:trPr>
        <w:tc>
          <w:tcPr>
            <w:tcW w:w="0" w:type="auto"/>
            <w:vAlign w:val="center"/>
          </w:tcPr>
          <w:p w14:paraId="157D7CEA"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hint="eastAsia"/>
                <w:sz w:val="24"/>
                <w:szCs w:val="24"/>
              </w:rPr>
              <w:t>4.激光输出方式：七关节</w:t>
            </w:r>
            <w:proofErr w:type="gramStart"/>
            <w:r>
              <w:rPr>
                <w:rFonts w:ascii="宋体" w:eastAsia="宋体" w:hAnsi="宋体" w:hint="eastAsia"/>
                <w:sz w:val="24"/>
                <w:szCs w:val="24"/>
              </w:rPr>
              <w:t>导光臂传导</w:t>
            </w:r>
            <w:proofErr w:type="gramEnd"/>
            <w:r>
              <w:rPr>
                <w:rFonts w:ascii="宋体" w:eastAsia="宋体" w:hAnsi="宋体" w:hint="eastAsia"/>
                <w:sz w:val="24"/>
                <w:szCs w:val="24"/>
              </w:rPr>
              <w:t>（不含固定导入节），配置光斑调节手具（</w:t>
            </w:r>
            <w:proofErr w:type="gramStart"/>
            <w:r>
              <w:rPr>
                <w:rFonts w:ascii="宋体" w:eastAsia="宋体" w:hAnsi="宋体" w:hint="eastAsia"/>
                <w:sz w:val="24"/>
                <w:szCs w:val="24"/>
              </w:rPr>
              <w:t>手</w:t>
            </w:r>
            <w:r>
              <w:rPr>
                <w:rFonts w:ascii="宋体" w:eastAsia="宋体" w:hAnsi="宋体" w:cs="Times New Roman" w:hint="eastAsia"/>
                <w:sz w:val="24"/>
                <w:szCs w:val="24"/>
              </w:rPr>
              <w:t>具内置</w:t>
            </w:r>
            <w:proofErr w:type="gramEnd"/>
            <w:r>
              <w:rPr>
                <w:rFonts w:ascii="宋体" w:eastAsia="宋体" w:hAnsi="宋体" w:cs="Times New Roman" w:hint="eastAsia"/>
                <w:sz w:val="24"/>
                <w:szCs w:val="24"/>
              </w:rPr>
              <w:t>光斑直径传感器，改变光斑大小时，控制系统可自动调整能量输出）；光斑自动检测系统（设备自动识别光斑大小）。</w:t>
            </w:r>
          </w:p>
        </w:tc>
      </w:tr>
      <w:tr w:rsidR="00F75EB3" w14:paraId="3EC31138" w14:textId="77777777">
        <w:trPr>
          <w:trHeight w:val="454"/>
        </w:trPr>
        <w:tc>
          <w:tcPr>
            <w:tcW w:w="0" w:type="auto"/>
            <w:vAlign w:val="center"/>
          </w:tcPr>
          <w:p w14:paraId="1A8A17E3"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hint="eastAsia"/>
                <w:sz w:val="24"/>
                <w:szCs w:val="24"/>
              </w:rPr>
              <w:t>▲</w:t>
            </w:r>
            <w:r>
              <w:rPr>
                <w:rFonts w:ascii="宋体" w:eastAsia="宋体" w:hAnsi="宋体" w:cs="Times New Roman" w:hint="eastAsia"/>
                <w:sz w:val="24"/>
                <w:szCs w:val="24"/>
              </w:rPr>
              <w:t>5、光斑直径：1064nm:2～8mm（</w:t>
            </w:r>
            <w:proofErr w:type="spellStart"/>
            <w:r>
              <w:rPr>
                <w:rFonts w:ascii="宋体" w:eastAsia="宋体" w:hAnsi="宋体" w:cs="Times New Roman" w:hint="eastAsia"/>
                <w:sz w:val="24"/>
                <w:szCs w:val="24"/>
              </w:rPr>
              <w:t>8mm</w:t>
            </w:r>
            <w:proofErr w:type="spellEnd"/>
            <w:r>
              <w:rPr>
                <w:rFonts w:ascii="宋体" w:eastAsia="宋体" w:hAnsi="宋体" w:cs="Times New Roman" w:hint="eastAsia"/>
                <w:sz w:val="24"/>
                <w:szCs w:val="24"/>
              </w:rPr>
              <w:t>为平行光传输），532nm:1.5～7mm（</w:t>
            </w:r>
            <w:proofErr w:type="spellStart"/>
            <w:r>
              <w:rPr>
                <w:rFonts w:ascii="宋体" w:eastAsia="宋体" w:hAnsi="宋体" w:cs="Times New Roman" w:hint="eastAsia"/>
                <w:sz w:val="24"/>
                <w:szCs w:val="24"/>
              </w:rPr>
              <w:t>7mm</w:t>
            </w:r>
            <w:proofErr w:type="spellEnd"/>
            <w:r>
              <w:rPr>
                <w:rFonts w:ascii="宋体" w:eastAsia="宋体" w:hAnsi="宋体" w:cs="Times New Roman" w:hint="eastAsia"/>
                <w:sz w:val="24"/>
                <w:szCs w:val="24"/>
              </w:rPr>
              <w:t>为平行光传输）任意可调，可调能量密度和光斑直径智能同步在面板显示。（提供证明材料）</w:t>
            </w:r>
          </w:p>
        </w:tc>
      </w:tr>
      <w:tr w:rsidR="00F75EB3" w14:paraId="1075D59D" w14:textId="77777777">
        <w:trPr>
          <w:trHeight w:val="454"/>
        </w:trPr>
        <w:tc>
          <w:tcPr>
            <w:tcW w:w="0" w:type="auto"/>
            <w:vAlign w:val="center"/>
          </w:tcPr>
          <w:p w14:paraId="5C785C32"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hint="eastAsia"/>
                <w:sz w:val="24"/>
                <w:szCs w:val="24"/>
              </w:rPr>
              <w:t>▲</w:t>
            </w:r>
            <w:r>
              <w:rPr>
                <w:rFonts w:ascii="宋体" w:eastAsia="宋体" w:hAnsi="宋体" w:cs="Times New Roman" w:hint="eastAsia"/>
                <w:sz w:val="24"/>
                <w:szCs w:val="24"/>
              </w:rPr>
              <w:t>6、终端最大输出能量（</w:t>
            </w:r>
            <w:proofErr w:type="gramStart"/>
            <w:r>
              <w:rPr>
                <w:rFonts w:ascii="宋体" w:eastAsia="宋体" w:hAnsi="宋体" w:cs="Times New Roman" w:hint="eastAsia"/>
                <w:sz w:val="24"/>
                <w:szCs w:val="24"/>
              </w:rPr>
              <w:t>导光臂终端</w:t>
            </w:r>
            <w:proofErr w:type="gramEnd"/>
            <w:r>
              <w:rPr>
                <w:rFonts w:ascii="宋体" w:eastAsia="宋体" w:hAnsi="宋体" w:cs="Times New Roman" w:hint="eastAsia"/>
                <w:sz w:val="24"/>
                <w:szCs w:val="24"/>
              </w:rPr>
              <w:t>输出）：Q开关脉宽ns</w:t>
            </w:r>
            <w:proofErr w:type="gramStart"/>
            <w:r>
              <w:rPr>
                <w:rFonts w:ascii="宋体" w:eastAsia="宋体" w:hAnsi="宋体" w:cs="Times New Roman" w:hint="eastAsia"/>
                <w:sz w:val="24"/>
                <w:szCs w:val="24"/>
              </w:rPr>
              <w:t>级模式</w:t>
            </w:r>
            <w:proofErr w:type="gramEnd"/>
            <w:r>
              <w:rPr>
                <w:rFonts w:ascii="宋体" w:eastAsia="宋体" w:hAnsi="宋体" w:cs="Times New Roman" w:hint="eastAsia"/>
                <w:sz w:val="24"/>
                <w:szCs w:val="24"/>
              </w:rPr>
              <w:t>下1064nm：≥1600mJ；532nm：≥400mJ。</w:t>
            </w:r>
          </w:p>
        </w:tc>
      </w:tr>
      <w:tr w:rsidR="00F75EB3" w14:paraId="306262F7" w14:textId="77777777">
        <w:trPr>
          <w:trHeight w:val="454"/>
        </w:trPr>
        <w:tc>
          <w:tcPr>
            <w:tcW w:w="0" w:type="auto"/>
            <w:vAlign w:val="center"/>
          </w:tcPr>
          <w:p w14:paraId="1390ADA6"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7.脉冲宽度：≤12ns。</w:t>
            </w:r>
          </w:p>
        </w:tc>
      </w:tr>
      <w:tr w:rsidR="00F75EB3" w14:paraId="209B6E3B" w14:textId="77777777">
        <w:trPr>
          <w:trHeight w:val="454"/>
        </w:trPr>
        <w:tc>
          <w:tcPr>
            <w:tcW w:w="0" w:type="auto"/>
            <w:vAlign w:val="center"/>
          </w:tcPr>
          <w:p w14:paraId="497B7745"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hint="eastAsia"/>
                <w:sz w:val="24"/>
                <w:szCs w:val="24"/>
              </w:rPr>
              <w:t>▲</w:t>
            </w:r>
            <w:r>
              <w:rPr>
                <w:rFonts w:ascii="宋体" w:eastAsia="宋体" w:hAnsi="宋体" w:cs="Times New Roman" w:hint="eastAsia"/>
                <w:sz w:val="24"/>
                <w:szCs w:val="24"/>
              </w:rPr>
              <w:t>8、脉冲频率：1～10Hz连续可调，1Hz步进。</w:t>
            </w:r>
          </w:p>
        </w:tc>
      </w:tr>
      <w:tr w:rsidR="00F75EB3" w14:paraId="132560A5" w14:textId="77777777">
        <w:trPr>
          <w:trHeight w:val="454"/>
        </w:trPr>
        <w:tc>
          <w:tcPr>
            <w:tcW w:w="0" w:type="auto"/>
            <w:vAlign w:val="center"/>
          </w:tcPr>
          <w:p w14:paraId="05E090F3" w14:textId="77777777" w:rsidR="00F75EB3" w:rsidRDefault="00AF4047">
            <w:pPr>
              <w:adjustRightInd w:val="0"/>
              <w:snapToGrid w:val="0"/>
              <w:spacing w:line="400" w:lineRule="atLeast"/>
              <w:rPr>
                <w:rFonts w:ascii="宋体" w:eastAsia="宋体" w:hAnsi="宋体" w:cs="Times New Roman" w:hint="eastAsia"/>
                <w:sz w:val="24"/>
                <w:szCs w:val="24"/>
              </w:rPr>
            </w:pPr>
            <w:r>
              <w:rPr>
                <w:rFonts w:ascii="宋体" w:eastAsia="宋体" w:hAnsi="宋体" w:cs="Times New Roman" w:hint="eastAsia"/>
                <w:sz w:val="24"/>
                <w:szCs w:val="24"/>
              </w:rPr>
              <w:t>9.操作系统界面：彩色液晶触摸屏≥8寸；中文显示菜单，设有医生操作界面及能量修正界面，主电源工作电压、腔体温</w:t>
            </w:r>
            <w:proofErr w:type="gramStart"/>
            <w:r>
              <w:rPr>
                <w:rFonts w:ascii="宋体" w:eastAsia="宋体" w:hAnsi="宋体" w:cs="Times New Roman" w:hint="eastAsia"/>
                <w:sz w:val="24"/>
                <w:szCs w:val="24"/>
              </w:rPr>
              <w:t>度显示</w:t>
            </w:r>
            <w:proofErr w:type="gramEnd"/>
            <w:r>
              <w:rPr>
                <w:rFonts w:ascii="宋体" w:eastAsia="宋体" w:hAnsi="宋体" w:cs="Times New Roman" w:hint="eastAsia"/>
                <w:sz w:val="24"/>
                <w:szCs w:val="24"/>
              </w:rPr>
              <w:t>等功能；具有光斑计数、计时，密码设置，常用数据储存等功能。</w:t>
            </w:r>
          </w:p>
        </w:tc>
      </w:tr>
      <w:tr w:rsidR="00F75EB3" w14:paraId="461BD38B" w14:textId="77777777">
        <w:trPr>
          <w:trHeight w:val="454"/>
        </w:trPr>
        <w:tc>
          <w:tcPr>
            <w:tcW w:w="0" w:type="auto"/>
            <w:vAlign w:val="center"/>
          </w:tcPr>
          <w:p w14:paraId="1BF94D6B"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10.瞄准光系统：650±10nm波长红色半导体指示光，</w:t>
            </w:r>
            <w:r>
              <w:rPr>
                <w:rFonts w:ascii="宋体" w:eastAsia="宋体" w:hAnsi="宋体" w:cs="Times New Roman" w:hint="eastAsia"/>
                <w:sz w:val="24"/>
                <w:szCs w:val="24"/>
                <w:lang w:val="en-GB"/>
              </w:rPr>
              <w:t>亮度从弱到强可调节。</w:t>
            </w:r>
          </w:p>
        </w:tc>
      </w:tr>
      <w:tr w:rsidR="00F75EB3" w14:paraId="79B856B0" w14:textId="77777777">
        <w:trPr>
          <w:trHeight w:val="454"/>
        </w:trPr>
        <w:tc>
          <w:tcPr>
            <w:tcW w:w="0" w:type="auto"/>
            <w:vAlign w:val="center"/>
          </w:tcPr>
          <w:p w14:paraId="348F54E3"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11.冷却系统：</w:t>
            </w:r>
            <w:r>
              <w:rPr>
                <w:rFonts w:ascii="宋体" w:eastAsia="宋体" w:hAnsi="宋体" w:cs="宋体" w:hint="eastAsia"/>
                <w:sz w:val="24"/>
                <w:szCs w:val="24"/>
              </w:rPr>
              <w:t>封闭内循环水制冷，外循环强风冷却，</w:t>
            </w:r>
            <w:proofErr w:type="gramStart"/>
            <w:r>
              <w:rPr>
                <w:rFonts w:ascii="宋体" w:eastAsia="宋体" w:hAnsi="宋体" w:cs="宋体" w:hint="eastAsia"/>
                <w:sz w:val="24"/>
                <w:szCs w:val="24"/>
              </w:rPr>
              <w:t>内置双</w:t>
            </w:r>
            <w:proofErr w:type="gramEnd"/>
            <w:r>
              <w:rPr>
                <w:rFonts w:ascii="宋体" w:eastAsia="宋体" w:hAnsi="宋体" w:cs="宋体" w:hint="eastAsia"/>
                <w:sz w:val="24"/>
                <w:szCs w:val="24"/>
              </w:rPr>
              <w:t>过滤洁净装置</w:t>
            </w:r>
            <w:r>
              <w:rPr>
                <w:rFonts w:ascii="宋体" w:eastAsia="宋体" w:hAnsi="宋体" w:cs="Times New Roman" w:hint="eastAsia"/>
                <w:sz w:val="24"/>
                <w:szCs w:val="24"/>
              </w:rPr>
              <w:t>。</w:t>
            </w:r>
          </w:p>
        </w:tc>
      </w:tr>
      <w:tr w:rsidR="00F75EB3" w14:paraId="21BD3524" w14:textId="77777777">
        <w:trPr>
          <w:trHeight w:val="454"/>
        </w:trPr>
        <w:tc>
          <w:tcPr>
            <w:tcW w:w="0" w:type="auto"/>
            <w:vAlign w:val="center"/>
          </w:tcPr>
          <w:p w14:paraId="2FE2900E"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12.安全保护系统：激光</w:t>
            </w:r>
            <w:proofErr w:type="gramStart"/>
            <w:r>
              <w:rPr>
                <w:rFonts w:ascii="宋体" w:eastAsia="宋体" w:hAnsi="宋体" w:cs="Times New Roman" w:hint="eastAsia"/>
                <w:sz w:val="24"/>
                <w:szCs w:val="24"/>
              </w:rPr>
              <w:t>光</w:t>
            </w:r>
            <w:proofErr w:type="gramEnd"/>
            <w:r>
              <w:rPr>
                <w:rFonts w:ascii="宋体" w:eastAsia="宋体" w:hAnsi="宋体" w:cs="Times New Roman" w:hint="eastAsia"/>
                <w:sz w:val="24"/>
                <w:szCs w:val="24"/>
              </w:rPr>
              <w:t>闸、断水、过载等多重安全保护。</w:t>
            </w:r>
          </w:p>
        </w:tc>
      </w:tr>
      <w:tr w:rsidR="00F75EB3" w14:paraId="5B0DF613" w14:textId="77777777">
        <w:trPr>
          <w:trHeight w:val="454"/>
        </w:trPr>
        <w:tc>
          <w:tcPr>
            <w:tcW w:w="0" w:type="auto"/>
            <w:vAlign w:val="center"/>
          </w:tcPr>
          <w:p w14:paraId="72AC6790"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13.治疗手具：</w:t>
            </w:r>
            <w:r>
              <w:rPr>
                <w:rFonts w:ascii="宋体" w:eastAsia="宋体" w:hAnsi="宋体" w:cs="宋体" w:hint="eastAsia"/>
                <w:sz w:val="24"/>
                <w:szCs w:val="24"/>
              </w:rPr>
              <w:t>光电旋转手具，具有光斑直径、能量密度调节与显示同步功能。</w:t>
            </w:r>
          </w:p>
        </w:tc>
      </w:tr>
      <w:tr w:rsidR="00F75EB3" w14:paraId="1A4D612A" w14:textId="77777777">
        <w:trPr>
          <w:trHeight w:val="454"/>
        </w:trPr>
        <w:tc>
          <w:tcPr>
            <w:tcW w:w="0" w:type="auto"/>
            <w:vAlign w:val="center"/>
          </w:tcPr>
          <w:p w14:paraId="41A60CFF"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cs="Times New Roman" w:hint="eastAsia"/>
                <w:sz w:val="24"/>
                <w:szCs w:val="24"/>
              </w:rPr>
              <w:t>14.电源：</w:t>
            </w:r>
            <w:r>
              <w:rPr>
                <w:rFonts w:ascii="宋体" w:eastAsia="宋体" w:hAnsi="宋体" w:cs="宋体" w:hint="eastAsia"/>
                <w:sz w:val="24"/>
                <w:szCs w:val="24"/>
              </w:rPr>
              <w:t>AC220V/50Hz/10A</w:t>
            </w:r>
            <w:r>
              <w:rPr>
                <w:rFonts w:ascii="宋体" w:eastAsia="宋体" w:hAnsi="宋体" w:cs="Times New Roman" w:hint="eastAsia"/>
                <w:sz w:val="24"/>
                <w:szCs w:val="24"/>
              </w:rPr>
              <w:t>。</w:t>
            </w:r>
          </w:p>
        </w:tc>
      </w:tr>
      <w:tr w:rsidR="00F75EB3" w14:paraId="6B32552C" w14:textId="77777777">
        <w:trPr>
          <w:trHeight w:val="454"/>
        </w:trPr>
        <w:tc>
          <w:tcPr>
            <w:tcW w:w="0" w:type="auto"/>
            <w:vAlign w:val="center"/>
          </w:tcPr>
          <w:p w14:paraId="25954986" w14:textId="77777777" w:rsidR="00F75EB3" w:rsidRDefault="00AF4047">
            <w:pPr>
              <w:adjustRightInd w:val="0"/>
              <w:snapToGrid w:val="0"/>
              <w:spacing w:line="360" w:lineRule="auto"/>
              <w:rPr>
                <w:rFonts w:ascii="宋体" w:eastAsia="宋体" w:hAnsi="宋体" w:cs="Times New Roman" w:hint="eastAsia"/>
                <w:sz w:val="24"/>
                <w:szCs w:val="24"/>
              </w:rPr>
            </w:pPr>
            <w:r>
              <w:rPr>
                <w:rFonts w:ascii="宋体" w:eastAsia="宋体" w:hAnsi="宋体" w:hint="eastAsia"/>
                <w:sz w:val="24"/>
                <w:szCs w:val="24"/>
              </w:rPr>
              <w:t>▲</w:t>
            </w:r>
            <w:r>
              <w:rPr>
                <w:rFonts w:ascii="宋体" w:eastAsia="宋体" w:hAnsi="宋体" w:cs="Times New Roman" w:hint="eastAsia"/>
                <w:sz w:val="24"/>
                <w:szCs w:val="24"/>
              </w:rPr>
              <w:t>15.设备使用期限：≥10年。</w:t>
            </w:r>
            <w:r>
              <w:rPr>
                <w:rFonts w:ascii="宋体" w:eastAsia="宋体" w:hAnsi="宋体" w:cstheme="minorEastAsia" w:hint="eastAsia"/>
                <w:sz w:val="24"/>
                <w:szCs w:val="24"/>
              </w:rPr>
              <w:t>【需提供设备铭牌截图或使用说明书】</w:t>
            </w:r>
          </w:p>
        </w:tc>
      </w:tr>
      <w:tr w:rsidR="00F75EB3" w14:paraId="138FEBA9" w14:textId="77777777">
        <w:trPr>
          <w:trHeight w:val="454"/>
        </w:trPr>
        <w:tc>
          <w:tcPr>
            <w:tcW w:w="0" w:type="auto"/>
            <w:vAlign w:val="center"/>
          </w:tcPr>
          <w:p w14:paraId="04FA5B5F" w14:textId="77777777" w:rsidR="00F75EB3" w:rsidRDefault="00AF4047">
            <w:pPr>
              <w:adjustRightInd w:val="0"/>
              <w:snapToGrid w:val="0"/>
              <w:spacing w:line="400" w:lineRule="atLeast"/>
              <w:rPr>
                <w:rFonts w:ascii="宋体" w:eastAsia="宋体" w:hAnsi="宋体" w:hint="eastAsia"/>
                <w:bCs/>
                <w:sz w:val="24"/>
                <w:szCs w:val="24"/>
              </w:rPr>
            </w:pPr>
            <w:r>
              <w:rPr>
                <w:rFonts w:ascii="宋体" w:eastAsia="宋体" w:hAnsi="宋体" w:hint="eastAsia"/>
                <w:bCs/>
                <w:sz w:val="24"/>
                <w:szCs w:val="24"/>
              </w:rPr>
              <w:t>16.主要配置：至少包括</w:t>
            </w:r>
            <w:r>
              <w:rPr>
                <w:rFonts w:ascii="宋体" w:eastAsia="宋体" w:hAnsi="宋体" w:hint="eastAsia"/>
                <w:sz w:val="24"/>
                <w:szCs w:val="24"/>
              </w:rPr>
              <w:t>主机1台、七关节</w:t>
            </w:r>
            <w:proofErr w:type="gramStart"/>
            <w:r>
              <w:rPr>
                <w:rFonts w:ascii="宋体" w:eastAsia="宋体" w:hAnsi="宋体" w:hint="eastAsia"/>
                <w:sz w:val="24"/>
                <w:szCs w:val="24"/>
              </w:rPr>
              <w:t>导光臂1套</w:t>
            </w:r>
            <w:proofErr w:type="gramEnd"/>
            <w:r>
              <w:rPr>
                <w:rFonts w:ascii="宋体" w:eastAsia="宋体" w:hAnsi="宋体" w:hint="eastAsia"/>
                <w:sz w:val="24"/>
                <w:szCs w:val="24"/>
              </w:rPr>
              <w:t>（配能量密度传感系统）、多功能</w:t>
            </w:r>
            <w:proofErr w:type="gramStart"/>
            <w:r>
              <w:rPr>
                <w:rFonts w:ascii="宋体" w:eastAsia="宋体" w:hAnsi="宋体" w:hint="eastAsia"/>
                <w:sz w:val="24"/>
                <w:szCs w:val="24"/>
              </w:rPr>
              <w:t>治疗手具</w:t>
            </w:r>
            <w:proofErr w:type="gramEnd"/>
            <w:r>
              <w:rPr>
                <w:rFonts w:ascii="宋体" w:eastAsia="宋体" w:hAnsi="宋体" w:hint="eastAsia"/>
                <w:sz w:val="24"/>
                <w:szCs w:val="24"/>
              </w:rPr>
              <w:t xml:space="preserve"> 2支（旋转式光斑直径调节）、防尘镜片1个、遥控安全</w:t>
            </w:r>
            <w:proofErr w:type="gramStart"/>
            <w:r>
              <w:rPr>
                <w:rFonts w:ascii="宋体" w:eastAsia="宋体" w:hAnsi="宋体" w:hint="eastAsia"/>
                <w:sz w:val="24"/>
                <w:szCs w:val="24"/>
              </w:rPr>
              <w:t>联锁</w:t>
            </w:r>
            <w:proofErr w:type="gramEnd"/>
            <w:r>
              <w:rPr>
                <w:rFonts w:ascii="宋体" w:eastAsia="宋体" w:hAnsi="宋体" w:hint="eastAsia"/>
                <w:sz w:val="24"/>
                <w:szCs w:val="24"/>
              </w:rPr>
              <w:t>1个、电源钥匙2把、脚踏开关1套、整机防尘罩1套</w:t>
            </w:r>
          </w:p>
        </w:tc>
      </w:tr>
      <w:tr w:rsidR="00F75EB3" w14:paraId="0DF0D2BB" w14:textId="77777777">
        <w:trPr>
          <w:trHeight w:val="454"/>
        </w:trPr>
        <w:tc>
          <w:tcPr>
            <w:tcW w:w="0" w:type="auto"/>
            <w:vAlign w:val="center"/>
          </w:tcPr>
          <w:p w14:paraId="135062F3" w14:textId="77777777" w:rsidR="00F75EB3" w:rsidRDefault="00AF4047">
            <w:pPr>
              <w:adjustRightInd w:val="0"/>
              <w:snapToGrid w:val="0"/>
              <w:spacing w:line="360" w:lineRule="auto"/>
              <w:rPr>
                <w:rFonts w:ascii="宋体" w:eastAsia="宋体" w:hAnsi="宋体" w:hint="eastAsia"/>
                <w:sz w:val="24"/>
                <w:szCs w:val="24"/>
              </w:rPr>
            </w:pPr>
            <w:r>
              <w:rPr>
                <w:rFonts w:ascii="宋体" w:eastAsia="宋体" w:hAnsi="宋体"/>
                <w:sz w:val="24"/>
                <w:szCs w:val="24"/>
              </w:rPr>
              <w:t>★</w:t>
            </w:r>
            <w:r>
              <w:rPr>
                <w:rFonts w:ascii="宋体" w:eastAsia="宋体" w:hAnsi="宋体" w:cs="宋体" w:hint="eastAsia"/>
                <w:sz w:val="24"/>
                <w:szCs w:val="24"/>
              </w:rPr>
              <w:t>17、</w:t>
            </w:r>
            <w:r>
              <w:rPr>
                <w:rFonts w:ascii="宋体" w:eastAsia="宋体" w:hAnsi="宋体" w:hint="eastAsia"/>
                <w:sz w:val="24"/>
                <w:szCs w:val="24"/>
              </w:rPr>
              <w:t>整机质保年限≥1年</w:t>
            </w:r>
          </w:p>
        </w:tc>
      </w:tr>
    </w:tbl>
    <w:p w14:paraId="6AD10A3A" w14:textId="77777777" w:rsidR="00F75EB3" w:rsidRDefault="00F75EB3">
      <w:pPr>
        <w:pStyle w:val="a9"/>
        <w:rPr>
          <w:rFonts w:eastAsiaTheme="minorEastAsia" w:hint="eastAsia"/>
        </w:rPr>
      </w:pPr>
    </w:p>
    <w:p w14:paraId="7082390C" w14:textId="77777777" w:rsidR="00F75EB3" w:rsidRDefault="00F75EB3">
      <w:pPr>
        <w:rPr>
          <w:rFonts w:hint="eastAsia"/>
        </w:rPr>
      </w:pPr>
    </w:p>
    <w:p w14:paraId="4ED36371" w14:textId="77777777" w:rsidR="00F75EB3" w:rsidRDefault="00F75EB3">
      <w:pPr>
        <w:rPr>
          <w:rFonts w:hint="eastAsia"/>
        </w:rPr>
      </w:pPr>
    </w:p>
    <w:p w14:paraId="1E9AB70D"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lastRenderedPageBreak/>
        <w:t>二、皮肤镜</w:t>
      </w:r>
    </w:p>
    <w:tbl>
      <w:tblPr>
        <w:tblStyle w:val="aff1"/>
        <w:tblW w:w="0" w:type="auto"/>
        <w:tblInd w:w="-5" w:type="dxa"/>
        <w:tblLook w:val="04A0" w:firstRow="1" w:lastRow="0" w:firstColumn="1" w:lastColumn="0" w:noHBand="0" w:noVBand="1"/>
      </w:tblPr>
      <w:tblGrid>
        <w:gridCol w:w="9633"/>
      </w:tblGrid>
      <w:tr w:rsidR="00F75EB3" w14:paraId="67A7BBCA" w14:textId="77777777">
        <w:tc>
          <w:tcPr>
            <w:tcW w:w="9633" w:type="dxa"/>
          </w:tcPr>
          <w:p w14:paraId="306D2EC3"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1.技术要求：对人体皮肤及皮肤附属器病变组织进行多维度多模态放大拍摄、实时动态观察，拍照采集皮肤镜影像图片，可进行图像处理、保存，建立包含病人完整信息的医生病历，打印图文报告。</w:t>
            </w:r>
          </w:p>
        </w:tc>
      </w:tr>
      <w:tr w:rsidR="00F75EB3" w14:paraId="203C6E4D" w14:textId="77777777">
        <w:tc>
          <w:tcPr>
            <w:tcW w:w="9633" w:type="dxa"/>
          </w:tcPr>
          <w:p w14:paraId="28DC2321"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2.皮肤镜图像采集方法：至少包括非偏振光法、偏振光法和浸润法，三种方法</w:t>
            </w:r>
            <w:proofErr w:type="gramStart"/>
            <w:r>
              <w:rPr>
                <w:rFonts w:ascii="宋体" w:eastAsia="宋体" w:hAnsi="宋体" w:cstheme="minorEastAsia" w:hint="eastAsia"/>
                <w:sz w:val="24"/>
                <w:szCs w:val="24"/>
              </w:rPr>
              <w:t>一</w:t>
            </w:r>
            <w:proofErr w:type="gramEnd"/>
            <w:r>
              <w:rPr>
                <w:rFonts w:ascii="宋体" w:eastAsia="宋体" w:hAnsi="宋体" w:cstheme="minorEastAsia" w:hint="eastAsia"/>
                <w:sz w:val="24"/>
                <w:szCs w:val="24"/>
              </w:rPr>
              <w:t>体式镜头采集，不需更换镜头。</w:t>
            </w:r>
          </w:p>
        </w:tc>
      </w:tr>
      <w:tr w:rsidR="00F75EB3" w14:paraId="0ABC734A" w14:textId="77777777">
        <w:tc>
          <w:tcPr>
            <w:tcW w:w="9633" w:type="dxa"/>
          </w:tcPr>
          <w:p w14:paraId="4960341F"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3.镜头放大原理：具备光学定焦。</w:t>
            </w:r>
          </w:p>
        </w:tc>
      </w:tr>
      <w:tr w:rsidR="00F75EB3" w14:paraId="56B7E6AC" w14:textId="77777777">
        <w:tc>
          <w:tcPr>
            <w:tcW w:w="9633" w:type="dxa"/>
          </w:tcPr>
          <w:p w14:paraId="7A9F922E"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4.采集装置：≥2个，至少包含光学定焦图像采集器、电子镜头图像采集装置。</w:t>
            </w:r>
          </w:p>
        </w:tc>
      </w:tr>
      <w:tr w:rsidR="00F75EB3" w14:paraId="27F94480" w14:textId="77777777">
        <w:tc>
          <w:tcPr>
            <w:tcW w:w="9633" w:type="dxa"/>
          </w:tcPr>
          <w:p w14:paraId="681926FA"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5.宏观拍照：大体相机可脱机单独使用并存储相关图像，宏观拍照采集装置自带显示屏。</w:t>
            </w:r>
          </w:p>
        </w:tc>
      </w:tr>
      <w:tr w:rsidR="00F75EB3" w14:paraId="5A0E4759" w14:textId="77777777">
        <w:tc>
          <w:tcPr>
            <w:tcW w:w="9633" w:type="dxa"/>
          </w:tcPr>
          <w:p w14:paraId="20C5A9C2" w14:textId="77777777" w:rsidR="00F75EB3" w:rsidRDefault="00AF4047">
            <w:pPr>
              <w:spacing w:line="360" w:lineRule="auto"/>
              <w:rPr>
                <w:rFonts w:ascii="宋体" w:eastAsia="宋体" w:hAnsi="宋体" w:cstheme="minorEastAsia" w:hint="eastAsia"/>
                <w:sz w:val="24"/>
                <w:szCs w:val="24"/>
              </w:rPr>
            </w:pPr>
            <w:r>
              <w:rPr>
                <w:rFonts w:ascii="宋体" w:eastAsia="宋体" w:hAnsi="宋体" w:hint="eastAsia"/>
                <w:sz w:val="24"/>
                <w:szCs w:val="24"/>
              </w:rPr>
              <w:t>▲6.</w:t>
            </w:r>
            <w:r>
              <w:rPr>
                <w:rFonts w:ascii="宋体" w:eastAsia="宋体" w:hAnsi="宋体" w:cstheme="minorEastAsia" w:hint="eastAsia"/>
                <w:sz w:val="24"/>
                <w:szCs w:val="24"/>
              </w:rPr>
              <w:t>倍率误差：20倍镜头倍率误差≤±1.5%。【需提供第三方出具的检验报告证明文件】</w:t>
            </w:r>
          </w:p>
        </w:tc>
      </w:tr>
      <w:tr w:rsidR="00F75EB3" w14:paraId="12F52F04" w14:textId="77777777">
        <w:tc>
          <w:tcPr>
            <w:tcW w:w="9633" w:type="dxa"/>
          </w:tcPr>
          <w:p w14:paraId="70D4134C"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7.偏振度：偏振度满足≥90%，偏振角度0-90度可调节，并可标识记录偏振角度。</w:t>
            </w:r>
          </w:p>
        </w:tc>
      </w:tr>
      <w:tr w:rsidR="00F75EB3" w14:paraId="61CC64C0" w14:textId="77777777">
        <w:tc>
          <w:tcPr>
            <w:tcW w:w="9633" w:type="dxa"/>
          </w:tcPr>
          <w:p w14:paraId="63196F36" w14:textId="77777777" w:rsidR="00F75EB3" w:rsidRDefault="00AF4047">
            <w:pPr>
              <w:spacing w:line="360" w:lineRule="auto"/>
              <w:rPr>
                <w:rFonts w:ascii="宋体" w:eastAsia="宋体" w:hAnsi="宋体" w:cstheme="minorEastAsia" w:hint="eastAsia"/>
                <w:sz w:val="24"/>
                <w:szCs w:val="24"/>
              </w:rPr>
            </w:pPr>
            <w:r>
              <w:rPr>
                <w:rFonts w:ascii="宋体" w:eastAsia="宋体" w:hAnsi="宋体" w:hint="eastAsia"/>
                <w:sz w:val="24"/>
                <w:szCs w:val="24"/>
              </w:rPr>
              <w:t>▲8.</w:t>
            </w:r>
            <w:r>
              <w:rPr>
                <w:rFonts w:ascii="宋体" w:eastAsia="宋体" w:hAnsi="宋体" w:cstheme="minorEastAsia" w:hint="eastAsia"/>
                <w:sz w:val="24"/>
                <w:szCs w:val="24"/>
              </w:rPr>
              <w:t>皮肤镜图像传感器尺寸：≥1/2</w:t>
            </w:r>
            <w:r>
              <w:rPr>
                <w:rFonts w:ascii="Times New Roman" w:eastAsia="宋体" w:hAnsi="Times New Roman" w:cs="Times New Roman"/>
                <w:sz w:val="24"/>
                <w:szCs w:val="24"/>
              </w:rPr>
              <w:t>ꞌꞌ</w:t>
            </w:r>
            <w:proofErr w:type="spellStart"/>
            <w:r>
              <w:rPr>
                <w:rFonts w:ascii="宋体" w:eastAsia="宋体" w:hAnsi="宋体" w:cstheme="minorEastAsia" w:hint="eastAsia"/>
                <w:sz w:val="24"/>
                <w:szCs w:val="24"/>
              </w:rPr>
              <w:t>ColorCMOS</w:t>
            </w:r>
            <w:proofErr w:type="spellEnd"/>
            <w:r>
              <w:rPr>
                <w:rFonts w:ascii="宋体" w:eastAsia="宋体" w:hAnsi="宋体" w:cstheme="minorEastAsia" w:hint="eastAsia"/>
                <w:sz w:val="24"/>
                <w:szCs w:val="24"/>
              </w:rPr>
              <w:t>。【需提供第三方出具的检验报告证明文件】</w:t>
            </w:r>
          </w:p>
        </w:tc>
      </w:tr>
      <w:tr w:rsidR="00F75EB3" w14:paraId="7297F49C" w14:textId="77777777">
        <w:tc>
          <w:tcPr>
            <w:tcW w:w="9633" w:type="dxa"/>
          </w:tcPr>
          <w:p w14:paraId="7941F66F" w14:textId="77777777" w:rsidR="00F75EB3" w:rsidRDefault="00AF4047">
            <w:pPr>
              <w:spacing w:line="360" w:lineRule="auto"/>
              <w:rPr>
                <w:rFonts w:ascii="宋体" w:eastAsia="宋体" w:hAnsi="宋体" w:cstheme="minorEastAsia" w:hint="eastAsia"/>
                <w:sz w:val="24"/>
                <w:szCs w:val="24"/>
              </w:rPr>
            </w:pPr>
            <w:r>
              <w:rPr>
                <w:rFonts w:ascii="宋体" w:eastAsia="宋体" w:hAnsi="宋体" w:hint="eastAsia"/>
                <w:sz w:val="24"/>
                <w:szCs w:val="24"/>
              </w:rPr>
              <w:t>▲9.</w:t>
            </w:r>
            <w:r>
              <w:rPr>
                <w:rFonts w:ascii="宋体" w:eastAsia="宋体" w:hAnsi="宋体" w:cstheme="minorEastAsia" w:hint="eastAsia"/>
                <w:sz w:val="24"/>
                <w:szCs w:val="24"/>
              </w:rPr>
              <w:t>图像视觉分辨率≥45线对/mm。【需提供第三方出具的检验报告证明文件】</w:t>
            </w:r>
          </w:p>
        </w:tc>
      </w:tr>
      <w:tr w:rsidR="00F75EB3" w14:paraId="118DDD55" w14:textId="77777777">
        <w:tc>
          <w:tcPr>
            <w:tcW w:w="9633" w:type="dxa"/>
          </w:tcPr>
          <w:p w14:paraId="4A900147"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10.图像畸变率：图像畸变率≤±1.5%。</w:t>
            </w:r>
          </w:p>
        </w:tc>
      </w:tr>
      <w:tr w:rsidR="00F75EB3" w14:paraId="2363B423" w14:textId="77777777">
        <w:tc>
          <w:tcPr>
            <w:tcW w:w="9633" w:type="dxa"/>
          </w:tcPr>
          <w:p w14:paraId="0A70C5DF" w14:textId="77777777" w:rsidR="00F75EB3" w:rsidRDefault="00AF4047">
            <w:pPr>
              <w:spacing w:line="360" w:lineRule="auto"/>
              <w:rPr>
                <w:rFonts w:ascii="宋体" w:eastAsia="宋体" w:hAnsi="宋体" w:cstheme="minorEastAsia" w:hint="eastAsia"/>
                <w:sz w:val="24"/>
                <w:szCs w:val="24"/>
              </w:rPr>
            </w:pPr>
            <w:r>
              <w:rPr>
                <w:rFonts w:ascii="宋体" w:eastAsia="宋体" w:hAnsi="宋体" w:hint="eastAsia"/>
                <w:sz w:val="24"/>
                <w:szCs w:val="24"/>
              </w:rPr>
              <w:t>▲11.</w:t>
            </w:r>
            <w:r>
              <w:rPr>
                <w:rFonts w:ascii="宋体" w:eastAsia="宋体" w:hAnsi="宋体" w:cstheme="minorEastAsia" w:hint="eastAsia"/>
                <w:sz w:val="24"/>
                <w:szCs w:val="24"/>
              </w:rPr>
              <w:t>成像均匀度：成像均匀度≥90%。【需提供第三方出具的检验报告证明文件】</w:t>
            </w:r>
          </w:p>
        </w:tc>
      </w:tr>
      <w:tr w:rsidR="00F75EB3" w14:paraId="4BF9443D" w14:textId="77777777">
        <w:tc>
          <w:tcPr>
            <w:tcW w:w="9633" w:type="dxa"/>
          </w:tcPr>
          <w:p w14:paraId="43025810"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12.图像中心偏差：≤2mm。</w:t>
            </w:r>
          </w:p>
        </w:tc>
      </w:tr>
      <w:tr w:rsidR="00F75EB3" w14:paraId="216607A1" w14:textId="77777777">
        <w:tc>
          <w:tcPr>
            <w:tcW w:w="9633" w:type="dxa"/>
          </w:tcPr>
          <w:p w14:paraId="34BBBD9D"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13.镜头拍摄口径：≥22mm。</w:t>
            </w:r>
          </w:p>
        </w:tc>
      </w:tr>
      <w:tr w:rsidR="00F75EB3" w14:paraId="361C4508" w14:textId="77777777">
        <w:tc>
          <w:tcPr>
            <w:tcW w:w="9633" w:type="dxa"/>
          </w:tcPr>
          <w:p w14:paraId="623F6BED" w14:textId="77777777" w:rsidR="00F75EB3" w:rsidRDefault="00AF4047">
            <w:pPr>
              <w:spacing w:line="360" w:lineRule="auto"/>
              <w:rPr>
                <w:rFonts w:ascii="宋体" w:eastAsia="宋体" w:hAnsi="宋体" w:cstheme="minorEastAsia" w:hint="eastAsia"/>
                <w:sz w:val="24"/>
                <w:szCs w:val="24"/>
              </w:rPr>
            </w:pPr>
            <w:bookmarkStart w:id="162" w:name="OLE_LINK20"/>
            <w:r>
              <w:rPr>
                <w:rFonts w:ascii="宋体" w:eastAsia="宋体" w:hAnsi="宋体" w:hint="eastAsia"/>
                <w:sz w:val="24"/>
                <w:szCs w:val="24"/>
              </w:rPr>
              <w:t>▲14.</w:t>
            </w:r>
            <w:bookmarkEnd w:id="162"/>
            <w:r>
              <w:rPr>
                <w:rFonts w:ascii="宋体" w:eastAsia="宋体" w:hAnsi="宋体" w:cstheme="minorEastAsia" w:hint="eastAsia"/>
                <w:sz w:val="24"/>
                <w:szCs w:val="24"/>
              </w:rPr>
              <w:t>光源照度：在图像采集处时，光源照度Ev≥10000lux。【需提供第三方出具的检验报告证明文件】</w:t>
            </w:r>
          </w:p>
        </w:tc>
      </w:tr>
      <w:tr w:rsidR="00F75EB3" w14:paraId="57C24180" w14:textId="77777777">
        <w:tc>
          <w:tcPr>
            <w:tcW w:w="9633" w:type="dxa"/>
          </w:tcPr>
          <w:p w14:paraId="759106E4"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15.光源调节：光源调节可调，档位数≥8档，满足</w:t>
            </w:r>
            <w:proofErr w:type="gramStart"/>
            <w:r>
              <w:rPr>
                <w:rFonts w:ascii="宋体" w:eastAsia="宋体" w:hAnsi="宋体" w:cstheme="minorEastAsia" w:hint="eastAsia"/>
                <w:sz w:val="24"/>
                <w:szCs w:val="24"/>
              </w:rPr>
              <w:t>临床在</w:t>
            </w:r>
            <w:proofErr w:type="gramEnd"/>
            <w:r>
              <w:rPr>
                <w:rFonts w:ascii="宋体" w:eastAsia="宋体" w:hAnsi="宋体" w:cstheme="minorEastAsia" w:hint="eastAsia"/>
                <w:sz w:val="24"/>
                <w:szCs w:val="24"/>
              </w:rPr>
              <w:t>不同部位检查应用中的光源要求。</w:t>
            </w:r>
          </w:p>
        </w:tc>
      </w:tr>
      <w:tr w:rsidR="00F75EB3" w14:paraId="0BC45A5C" w14:textId="77777777">
        <w:tc>
          <w:tcPr>
            <w:tcW w:w="9633" w:type="dxa"/>
          </w:tcPr>
          <w:p w14:paraId="5257C243"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16.图像存储格式：自定义“JPG、PNG、BMP、TIFF”等多种格式可选择。</w:t>
            </w:r>
          </w:p>
        </w:tc>
      </w:tr>
      <w:tr w:rsidR="00F75EB3" w14:paraId="3ED55C91" w14:textId="77777777">
        <w:tc>
          <w:tcPr>
            <w:tcW w:w="9633" w:type="dxa"/>
          </w:tcPr>
          <w:p w14:paraId="06CB42FB"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17.防交叉感染：采用与镜头</w:t>
            </w:r>
            <w:proofErr w:type="gramStart"/>
            <w:r>
              <w:rPr>
                <w:rFonts w:ascii="宋体" w:eastAsia="宋体" w:hAnsi="宋体" w:cstheme="minorEastAsia" w:hint="eastAsia"/>
                <w:sz w:val="24"/>
                <w:szCs w:val="24"/>
              </w:rPr>
              <w:t>一</w:t>
            </w:r>
            <w:proofErr w:type="gramEnd"/>
            <w:r>
              <w:rPr>
                <w:rFonts w:ascii="宋体" w:eastAsia="宋体" w:hAnsi="宋体" w:cstheme="minorEastAsia" w:hint="eastAsia"/>
                <w:sz w:val="24"/>
                <w:szCs w:val="24"/>
              </w:rPr>
              <w:t>体式硬质材料物理隔离镜头垫片，镜头垫片透光率≥85%。【需提供第三方出具的检验报告证明文件】</w:t>
            </w:r>
          </w:p>
        </w:tc>
      </w:tr>
      <w:tr w:rsidR="00F75EB3" w14:paraId="183ECC70" w14:textId="77777777">
        <w:tc>
          <w:tcPr>
            <w:tcW w:w="9633" w:type="dxa"/>
          </w:tcPr>
          <w:p w14:paraId="1A4D0829"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18.图像采集方式：至少支持脚踏采集、系统软件采集、采集器手柄采集。</w:t>
            </w:r>
          </w:p>
        </w:tc>
      </w:tr>
      <w:tr w:rsidR="00F75EB3" w14:paraId="6F4952DC" w14:textId="77777777">
        <w:tc>
          <w:tcPr>
            <w:tcW w:w="9633" w:type="dxa"/>
          </w:tcPr>
          <w:p w14:paraId="3C35995D"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19.患者档案字段：包含“姓名、年龄、籍贯、职业、ID号、检查号、病历号、科别、临床诊断、首诊医生、复诊医生、报告日期、观察分析、图像诊断、建议、费用、关键词”等字段。</w:t>
            </w:r>
          </w:p>
        </w:tc>
      </w:tr>
      <w:tr w:rsidR="00F75EB3" w14:paraId="797D07BD" w14:textId="77777777">
        <w:tc>
          <w:tcPr>
            <w:tcW w:w="9633" w:type="dxa"/>
          </w:tcPr>
          <w:p w14:paraId="6AFCA619"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20.信息导入方式：≥2种。新建、导入等方式。</w:t>
            </w:r>
          </w:p>
        </w:tc>
      </w:tr>
      <w:tr w:rsidR="00F75EB3" w14:paraId="01F2243B" w14:textId="77777777">
        <w:tc>
          <w:tcPr>
            <w:tcW w:w="9633" w:type="dxa"/>
          </w:tcPr>
          <w:p w14:paraId="4C9EC4D6"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21.权限管理：软件配合专用加密锁使用，分级管理权限，保护病人隐私。</w:t>
            </w:r>
          </w:p>
        </w:tc>
      </w:tr>
      <w:tr w:rsidR="00F75EB3" w14:paraId="4C78FF16" w14:textId="77777777">
        <w:tc>
          <w:tcPr>
            <w:tcW w:w="9633" w:type="dxa"/>
          </w:tcPr>
          <w:p w14:paraId="4164A0C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22.图像处理方法：≥7种，至少包含对称、镜像、反色、浮雕、对比度、标定、文字标注</w:t>
            </w:r>
            <w:r>
              <w:rPr>
                <w:rFonts w:ascii="宋体" w:eastAsia="宋体" w:hAnsi="宋体" w:cstheme="minorEastAsia" w:hint="eastAsia"/>
                <w:sz w:val="24"/>
                <w:szCs w:val="24"/>
              </w:rPr>
              <w:lastRenderedPageBreak/>
              <w:t>等。</w:t>
            </w:r>
          </w:p>
        </w:tc>
      </w:tr>
      <w:tr w:rsidR="00F75EB3" w14:paraId="753BAB84" w14:textId="77777777">
        <w:tc>
          <w:tcPr>
            <w:tcW w:w="9633" w:type="dxa"/>
          </w:tcPr>
          <w:p w14:paraId="58DEC515"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lastRenderedPageBreak/>
              <w:t>23.测量工具：≥6种，至少包含直线、曲线、角度、面积、矩形、多边形。</w:t>
            </w:r>
          </w:p>
        </w:tc>
      </w:tr>
      <w:tr w:rsidR="00F75EB3" w14:paraId="7E14E5B2" w14:textId="77777777">
        <w:tc>
          <w:tcPr>
            <w:tcW w:w="9633" w:type="dxa"/>
          </w:tcPr>
          <w:p w14:paraId="0D2FCE95"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24.皮损图像辅助判断方法：≥7种，至少包含提供用于研究的“模式法、ABCD法、ABC法、CASH法、七分法、Menzies法、三分法”。</w:t>
            </w:r>
          </w:p>
        </w:tc>
      </w:tr>
      <w:tr w:rsidR="00F75EB3" w14:paraId="1F2BA6EB" w14:textId="77777777">
        <w:tc>
          <w:tcPr>
            <w:tcW w:w="9633" w:type="dxa"/>
          </w:tcPr>
          <w:p w14:paraId="02BCC704"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25.报告输出：支持2种以上介质报告输出，可兼容外部来源图片输出。</w:t>
            </w:r>
          </w:p>
        </w:tc>
      </w:tr>
      <w:tr w:rsidR="00F75EB3" w14:paraId="25CE5DE1" w14:textId="77777777">
        <w:tc>
          <w:tcPr>
            <w:tcW w:w="9633" w:type="dxa"/>
          </w:tcPr>
          <w:p w14:paraId="68AF3D45"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26.报告模板：提供≥2种报告模板，通用模板、毛发镜专用模板。</w:t>
            </w:r>
          </w:p>
        </w:tc>
      </w:tr>
      <w:tr w:rsidR="00F75EB3" w14:paraId="4DE5583C" w14:textId="77777777">
        <w:tc>
          <w:tcPr>
            <w:tcW w:w="9633" w:type="dxa"/>
          </w:tcPr>
          <w:p w14:paraId="78F4441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27.通用报告模板：每份报告可合并输出图片≥8张。</w:t>
            </w:r>
          </w:p>
        </w:tc>
      </w:tr>
      <w:tr w:rsidR="00F75EB3" w14:paraId="544A6367" w14:textId="77777777">
        <w:tc>
          <w:tcPr>
            <w:tcW w:w="9633" w:type="dxa"/>
          </w:tcPr>
          <w:p w14:paraId="7276D806"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28.毛发检测报告模板：毛发检测报告每份报告可合并输出图片≥12张。报告转存：可转换为PDF版本进行转存。</w:t>
            </w:r>
          </w:p>
        </w:tc>
      </w:tr>
      <w:tr w:rsidR="00F75EB3" w14:paraId="1D78783D" w14:textId="77777777">
        <w:tc>
          <w:tcPr>
            <w:tcW w:w="9633" w:type="dxa"/>
          </w:tcPr>
          <w:p w14:paraId="44D43EC2"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29.知识库：内置皮肤病图谱包含皮肤镜图像、大体图、模式图等。</w:t>
            </w:r>
          </w:p>
        </w:tc>
      </w:tr>
      <w:tr w:rsidR="00F75EB3" w14:paraId="4CF5C8D5" w14:textId="77777777">
        <w:tc>
          <w:tcPr>
            <w:tcW w:w="9633" w:type="dxa"/>
          </w:tcPr>
          <w:p w14:paraId="31A974E2"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30.数据安全：自动安全备份每天≥3次。</w:t>
            </w:r>
          </w:p>
        </w:tc>
      </w:tr>
      <w:tr w:rsidR="00F75EB3" w14:paraId="3BEAAFFA" w14:textId="77777777">
        <w:tc>
          <w:tcPr>
            <w:tcW w:w="9633" w:type="dxa"/>
          </w:tcPr>
          <w:p w14:paraId="0C267F34"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30.毛发功能：具有自动毛发分析功能，对毛发特征进行标注并计算毛发数据（毛发数量、密度、直径；终毛与毳毛的比例）。</w:t>
            </w:r>
          </w:p>
        </w:tc>
      </w:tr>
      <w:tr w:rsidR="00F75EB3" w14:paraId="54F44E5B" w14:textId="77777777">
        <w:tc>
          <w:tcPr>
            <w:tcW w:w="9633" w:type="dxa"/>
          </w:tcPr>
          <w:p w14:paraId="356DEB9A"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32.分析方式：手动/自动。</w:t>
            </w:r>
          </w:p>
        </w:tc>
      </w:tr>
      <w:tr w:rsidR="00F75EB3" w14:paraId="2912EB65" w14:textId="77777777">
        <w:tc>
          <w:tcPr>
            <w:tcW w:w="9633" w:type="dxa"/>
          </w:tcPr>
          <w:p w14:paraId="3B6EE9FA"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33.分析指标：图像面积、毛发数量、毛发密度、终毛数量及比率、毳毛数量及比率、中间</w:t>
            </w:r>
            <w:proofErr w:type="gramStart"/>
            <w:r>
              <w:rPr>
                <w:rFonts w:ascii="宋体" w:eastAsia="宋体" w:hAnsi="宋体" w:cstheme="minorEastAsia" w:hint="eastAsia"/>
                <w:sz w:val="24"/>
                <w:szCs w:val="24"/>
              </w:rPr>
              <w:t>发数量</w:t>
            </w:r>
            <w:proofErr w:type="gramEnd"/>
            <w:r>
              <w:rPr>
                <w:rFonts w:ascii="宋体" w:eastAsia="宋体" w:hAnsi="宋体" w:cstheme="minorEastAsia" w:hint="eastAsia"/>
                <w:sz w:val="24"/>
                <w:szCs w:val="24"/>
              </w:rPr>
              <w:t>及比率、各种毛囊开口数量及比率、毛囊单位数量及比率。</w:t>
            </w:r>
          </w:p>
        </w:tc>
      </w:tr>
      <w:tr w:rsidR="00F75EB3" w14:paraId="277D888C" w14:textId="77777777">
        <w:tc>
          <w:tcPr>
            <w:tcW w:w="9633" w:type="dxa"/>
          </w:tcPr>
          <w:p w14:paraId="55DD57C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34.数据表现：提供分析指标直观统计图报表。</w:t>
            </w:r>
          </w:p>
        </w:tc>
      </w:tr>
      <w:tr w:rsidR="00F75EB3" w14:paraId="1F329B1F" w14:textId="77777777">
        <w:tc>
          <w:tcPr>
            <w:tcW w:w="9633" w:type="dxa"/>
          </w:tcPr>
          <w:p w14:paraId="15EC2420"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35.毛发直径标定：自定义毛发直径标定，避免个体差异导致的统计误差。</w:t>
            </w:r>
          </w:p>
        </w:tc>
      </w:tr>
      <w:tr w:rsidR="00F75EB3" w14:paraId="04F88098" w14:textId="77777777">
        <w:tc>
          <w:tcPr>
            <w:tcW w:w="9633" w:type="dxa"/>
          </w:tcPr>
          <w:p w14:paraId="7375B047"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36.统计区域标定：可自定义图像下不同目标区间的选择，并获得与“分析指标”相同内容的指标。</w:t>
            </w:r>
          </w:p>
        </w:tc>
      </w:tr>
      <w:tr w:rsidR="00F75EB3" w14:paraId="1747E169" w14:textId="77777777">
        <w:tc>
          <w:tcPr>
            <w:tcW w:w="9633" w:type="dxa"/>
          </w:tcPr>
          <w:p w14:paraId="4C69F0CE"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37.分析指标≥5类。图片基本指标，毛干直径、毛干形态、毛囊单位、毛囊开口等。</w:t>
            </w:r>
          </w:p>
        </w:tc>
      </w:tr>
      <w:tr w:rsidR="00F75EB3" w14:paraId="6576D64F" w14:textId="77777777">
        <w:tc>
          <w:tcPr>
            <w:tcW w:w="9633" w:type="dxa"/>
          </w:tcPr>
          <w:p w14:paraId="3B9F3311"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38.毛干直径分析：终毛数量、比例；毳毛数量、比例；中间发数量、比例。</w:t>
            </w:r>
          </w:p>
        </w:tc>
      </w:tr>
      <w:tr w:rsidR="00F75EB3" w14:paraId="31D54425" w14:textId="77777777">
        <w:tc>
          <w:tcPr>
            <w:tcW w:w="9633" w:type="dxa"/>
          </w:tcPr>
          <w:p w14:paraId="1B088B50"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39.毛干形态分析：≥35种。惊叹号发、逗号发、Z型发、郁金香发等。</w:t>
            </w:r>
          </w:p>
        </w:tc>
      </w:tr>
      <w:tr w:rsidR="00F75EB3" w14:paraId="79E98228" w14:textId="77777777">
        <w:tc>
          <w:tcPr>
            <w:tcW w:w="9633" w:type="dxa"/>
          </w:tcPr>
          <w:p w14:paraId="5DA40F3D"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40.毛囊单位分析：1根发毛囊数量、比例；2根发毛囊数量、比例；≥3根发毛囊数量、比例。</w:t>
            </w:r>
          </w:p>
        </w:tc>
      </w:tr>
      <w:tr w:rsidR="00F75EB3" w14:paraId="5A87FEE9" w14:textId="77777777">
        <w:tc>
          <w:tcPr>
            <w:tcW w:w="9633" w:type="dxa"/>
          </w:tcPr>
          <w:p w14:paraId="0E33210F"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41.毛囊开口分析：≥4种。至少包含黑点征、黄点征、红点征、白点征。</w:t>
            </w:r>
          </w:p>
        </w:tc>
      </w:tr>
      <w:tr w:rsidR="00F75EB3" w14:paraId="1087A117" w14:textId="77777777">
        <w:tc>
          <w:tcPr>
            <w:tcW w:w="9633" w:type="dxa"/>
          </w:tcPr>
          <w:p w14:paraId="2E4B0EE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42.数据处理设备：≥1T硬盘、≥8G内存、输出设备＞22英寸，显示分辨率≥1920*1080。</w:t>
            </w:r>
          </w:p>
        </w:tc>
      </w:tr>
      <w:tr w:rsidR="00F75EB3" w14:paraId="149FCBFD" w14:textId="77777777">
        <w:tc>
          <w:tcPr>
            <w:tcW w:w="9633" w:type="dxa"/>
          </w:tcPr>
          <w:p w14:paraId="3E3BBBC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43.电源安全：配置隔离电源。</w:t>
            </w:r>
          </w:p>
        </w:tc>
      </w:tr>
      <w:tr w:rsidR="00F75EB3" w14:paraId="20612549" w14:textId="77777777">
        <w:tc>
          <w:tcPr>
            <w:tcW w:w="9633" w:type="dxa"/>
          </w:tcPr>
          <w:p w14:paraId="516164B4" w14:textId="77777777" w:rsidR="00F75EB3" w:rsidRDefault="00AF4047">
            <w:pPr>
              <w:spacing w:line="360" w:lineRule="auto"/>
              <w:rPr>
                <w:rFonts w:ascii="宋体" w:eastAsia="宋体" w:hAnsi="宋体" w:cstheme="minorEastAsia" w:hint="eastAsia"/>
                <w:sz w:val="24"/>
                <w:szCs w:val="24"/>
              </w:rPr>
            </w:pPr>
            <w:r>
              <w:rPr>
                <w:rFonts w:ascii="宋体" w:eastAsia="宋体" w:hAnsi="宋体" w:hint="eastAsia"/>
                <w:sz w:val="24"/>
                <w:szCs w:val="24"/>
              </w:rPr>
              <w:t>▲44.</w:t>
            </w:r>
            <w:r>
              <w:rPr>
                <w:rFonts w:ascii="宋体" w:eastAsia="宋体" w:hAnsi="宋体" w:cstheme="minorEastAsia" w:hint="eastAsia"/>
                <w:sz w:val="24"/>
                <w:szCs w:val="24"/>
              </w:rPr>
              <w:t>设备设计使用年限：≥10年。【需提供设备铭牌截图或使用说明书】</w:t>
            </w:r>
          </w:p>
        </w:tc>
      </w:tr>
      <w:tr w:rsidR="00F75EB3" w14:paraId="34F1280B" w14:textId="77777777">
        <w:tc>
          <w:tcPr>
            <w:tcW w:w="9633" w:type="dxa"/>
          </w:tcPr>
          <w:p w14:paraId="49E01778"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45.多终端交互性：可对病例档案进行多终端实时交流，同时记录会诊评论至少包含：档案</w:t>
            </w:r>
            <w:r>
              <w:rPr>
                <w:rFonts w:ascii="宋体" w:eastAsia="宋体" w:hAnsi="宋体" w:cstheme="minorEastAsia" w:hint="eastAsia"/>
                <w:sz w:val="24"/>
                <w:szCs w:val="24"/>
              </w:rPr>
              <w:lastRenderedPageBreak/>
              <w:t>评论、诊断评论、患者评论。【需提供软件截图证明】。</w:t>
            </w:r>
          </w:p>
        </w:tc>
      </w:tr>
      <w:tr w:rsidR="00F75EB3" w14:paraId="06F83347" w14:textId="77777777">
        <w:tc>
          <w:tcPr>
            <w:tcW w:w="9633" w:type="dxa"/>
          </w:tcPr>
          <w:p w14:paraId="2299F27C"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lastRenderedPageBreak/>
              <w:t>46.操作模式可选性：操作功能界面≥2种，可根据临床操作需求，自主切换为病例新建、采集、报告同一页面进行或设置为单页面步进式操作。</w:t>
            </w:r>
          </w:p>
        </w:tc>
      </w:tr>
      <w:tr w:rsidR="00F75EB3" w14:paraId="2ABB48FE" w14:textId="77777777">
        <w:tc>
          <w:tcPr>
            <w:tcW w:w="9633" w:type="dxa"/>
          </w:tcPr>
          <w:p w14:paraId="7AD3CF0E" w14:textId="77777777" w:rsidR="00F75EB3" w:rsidRDefault="00AF4047">
            <w:pPr>
              <w:spacing w:line="360" w:lineRule="auto"/>
              <w:rPr>
                <w:rFonts w:ascii="宋体" w:eastAsia="宋体" w:hAnsi="宋体" w:cstheme="minorEastAsia" w:hint="eastAsia"/>
                <w:b/>
                <w:sz w:val="24"/>
                <w:szCs w:val="24"/>
              </w:rPr>
            </w:pPr>
            <w:r>
              <w:rPr>
                <w:rFonts w:ascii="宋体" w:eastAsia="宋体" w:hAnsi="宋体" w:cstheme="minorEastAsia" w:hint="eastAsia"/>
                <w:sz w:val="24"/>
                <w:szCs w:val="24"/>
              </w:rPr>
              <w:t>47.检测功能：≥3种检测功能，至少包含皮肤镜检</w:t>
            </w:r>
            <w:proofErr w:type="gramStart"/>
            <w:r>
              <w:rPr>
                <w:rFonts w:ascii="宋体" w:eastAsia="宋体" w:hAnsi="宋体" w:cstheme="minorEastAsia" w:hint="eastAsia"/>
                <w:sz w:val="24"/>
                <w:szCs w:val="24"/>
              </w:rPr>
              <w:t>测报告</w:t>
            </w:r>
            <w:proofErr w:type="gramEnd"/>
            <w:r>
              <w:rPr>
                <w:rFonts w:ascii="宋体" w:eastAsia="宋体" w:hAnsi="宋体" w:cstheme="minorEastAsia" w:hint="eastAsia"/>
                <w:sz w:val="24"/>
                <w:szCs w:val="24"/>
              </w:rPr>
              <w:t>功能、毛发检测报告功能、伍德灯检测报告功能。【需提供软件截图证明】</w:t>
            </w:r>
          </w:p>
        </w:tc>
      </w:tr>
      <w:tr w:rsidR="00F75EB3" w14:paraId="1354C1A9" w14:textId="77777777">
        <w:tc>
          <w:tcPr>
            <w:tcW w:w="9633" w:type="dxa"/>
          </w:tcPr>
          <w:p w14:paraId="6DEC0A51" w14:textId="77777777" w:rsidR="00F75EB3" w:rsidRDefault="00AF4047">
            <w:pPr>
              <w:spacing w:line="360" w:lineRule="auto"/>
              <w:rPr>
                <w:rFonts w:ascii="宋体" w:eastAsia="宋体" w:hAnsi="宋体" w:cstheme="minorEastAsia" w:hint="eastAsia"/>
                <w:b/>
                <w:sz w:val="24"/>
                <w:szCs w:val="24"/>
              </w:rPr>
            </w:pPr>
            <w:r>
              <w:rPr>
                <w:rFonts w:ascii="宋体" w:eastAsia="宋体" w:hAnsi="宋体" w:cstheme="minorEastAsia" w:hint="eastAsia"/>
                <w:sz w:val="24"/>
                <w:szCs w:val="24"/>
              </w:rPr>
              <w:t>48.为保证系统兼容性，需配置伍德灯检测功能模块。伍德灯可作为移动设备携带观察，可拍照采集，可出具伍德灯检测报告。</w:t>
            </w:r>
          </w:p>
        </w:tc>
      </w:tr>
      <w:tr w:rsidR="00F75EB3" w14:paraId="5CDC68D2" w14:textId="77777777">
        <w:trPr>
          <w:trHeight w:val="1218"/>
        </w:trPr>
        <w:tc>
          <w:tcPr>
            <w:tcW w:w="9633" w:type="dxa"/>
          </w:tcPr>
          <w:p w14:paraId="35962A2A" w14:textId="77777777" w:rsidR="00F75EB3" w:rsidRDefault="00AF4047">
            <w:pPr>
              <w:spacing w:line="360" w:lineRule="auto"/>
              <w:rPr>
                <w:rFonts w:ascii="宋体" w:eastAsia="宋体" w:hAnsi="宋体" w:cstheme="minorEastAsia" w:hint="eastAsia"/>
                <w:sz w:val="24"/>
                <w:szCs w:val="24"/>
              </w:rPr>
            </w:pPr>
            <w:r>
              <w:rPr>
                <w:rFonts w:ascii="宋体" w:eastAsia="宋体" w:hAnsi="宋体" w:cstheme="minorEastAsia" w:hint="eastAsia"/>
                <w:sz w:val="24"/>
                <w:szCs w:val="24"/>
              </w:rPr>
              <w:t>49.配置清单：至少包括工作站（含图像处理软件、电脑、打印机等）1套、</w:t>
            </w:r>
            <w:r>
              <w:rPr>
                <w:rFonts w:ascii="宋体" w:eastAsia="宋体" w:hAnsi="宋体" w:cstheme="minorEastAsia"/>
                <w:sz w:val="24"/>
                <w:szCs w:val="24"/>
              </w:rPr>
              <w:t>光学定焦图像采集器1套</w:t>
            </w:r>
            <w:r>
              <w:rPr>
                <w:rFonts w:ascii="宋体" w:eastAsia="宋体" w:hAnsi="宋体" w:cstheme="minorEastAsia" w:hint="eastAsia"/>
                <w:sz w:val="24"/>
                <w:szCs w:val="24"/>
              </w:rPr>
              <w:t>、</w:t>
            </w:r>
            <w:r>
              <w:rPr>
                <w:rFonts w:ascii="宋体" w:eastAsia="宋体" w:hAnsi="宋体" w:cstheme="minorEastAsia"/>
                <w:sz w:val="24"/>
                <w:szCs w:val="24"/>
              </w:rPr>
              <w:t>皮肤镜光学镜头1个</w:t>
            </w:r>
            <w:r>
              <w:rPr>
                <w:rFonts w:ascii="宋体" w:eastAsia="宋体" w:hAnsi="宋体" w:cstheme="minorEastAsia" w:hint="eastAsia"/>
                <w:sz w:val="24"/>
                <w:szCs w:val="24"/>
              </w:rPr>
              <w:t>、</w:t>
            </w:r>
            <w:r>
              <w:rPr>
                <w:rFonts w:ascii="宋体" w:eastAsia="宋体" w:hAnsi="宋体" w:cstheme="minorEastAsia"/>
                <w:sz w:val="24"/>
                <w:szCs w:val="24"/>
              </w:rPr>
              <w:t>电子镜头图像采集装置1个</w:t>
            </w:r>
            <w:r>
              <w:rPr>
                <w:rFonts w:ascii="宋体" w:eastAsia="宋体" w:hAnsi="宋体" w:cstheme="minorEastAsia" w:hint="eastAsia"/>
                <w:sz w:val="24"/>
                <w:szCs w:val="24"/>
              </w:rPr>
              <w:t>、</w:t>
            </w:r>
            <w:r>
              <w:rPr>
                <w:rFonts w:ascii="宋体" w:eastAsia="宋体" w:hAnsi="宋体" w:cstheme="minorEastAsia"/>
                <w:sz w:val="24"/>
                <w:szCs w:val="24"/>
              </w:rPr>
              <w:t>镜头垫片</w:t>
            </w:r>
            <w:r>
              <w:rPr>
                <w:rFonts w:ascii="宋体" w:eastAsia="宋体" w:hAnsi="宋体" w:cstheme="minorEastAsia" w:hint="eastAsia"/>
                <w:sz w:val="24"/>
                <w:szCs w:val="24"/>
              </w:rPr>
              <w:t>≥72个、</w:t>
            </w:r>
            <w:r>
              <w:rPr>
                <w:rFonts w:ascii="宋体" w:eastAsia="宋体" w:hAnsi="宋体" w:cs="宋体" w:hint="eastAsia"/>
                <w:kern w:val="0"/>
                <w:sz w:val="24"/>
                <w:szCs w:val="24"/>
                <w:lang w:bidi="ar"/>
              </w:rPr>
              <w:t>大体相机1台、医用检查灯（伍德灯）1台、台车（可支持升降）1台、脚踏开关1个</w:t>
            </w:r>
          </w:p>
        </w:tc>
      </w:tr>
      <w:tr w:rsidR="00F75EB3" w14:paraId="47F977FD" w14:textId="77777777">
        <w:tc>
          <w:tcPr>
            <w:tcW w:w="9633" w:type="dxa"/>
          </w:tcPr>
          <w:p w14:paraId="0EAE18C8" w14:textId="77777777" w:rsidR="00F75EB3" w:rsidRDefault="00AF4047">
            <w:pPr>
              <w:spacing w:line="360" w:lineRule="auto"/>
              <w:rPr>
                <w:rFonts w:ascii="宋体" w:eastAsia="宋体" w:hAnsi="宋体" w:cs="宋体" w:hint="eastAsia"/>
                <w:kern w:val="0"/>
                <w:sz w:val="24"/>
                <w:szCs w:val="24"/>
                <w:lang w:bidi="ar"/>
              </w:rPr>
            </w:pPr>
            <w:r>
              <w:rPr>
                <w:rFonts w:ascii="宋体" w:eastAsia="宋体" w:hAnsi="宋体"/>
                <w:sz w:val="24"/>
                <w:szCs w:val="24"/>
              </w:rPr>
              <w:t>★</w:t>
            </w:r>
            <w:r>
              <w:rPr>
                <w:rFonts w:ascii="宋体" w:eastAsia="宋体" w:hAnsi="宋体" w:cs="宋体" w:hint="eastAsia"/>
                <w:sz w:val="24"/>
                <w:szCs w:val="24"/>
              </w:rPr>
              <w:t>50.</w:t>
            </w:r>
            <w:r>
              <w:rPr>
                <w:rFonts w:ascii="宋体" w:eastAsia="宋体" w:hAnsi="宋体" w:cs="宋体" w:hint="eastAsia"/>
                <w:kern w:val="0"/>
                <w:sz w:val="24"/>
                <w:szCs w:val="24"/>
                <w:lang w:bidi="ar"/>
              </w:rPr>
              <w:t>质保年限≥2年</w:t>
            </w:r>
          </w:p>
        </w:tc>
      </w:tr>
    </w:tbl>
    <w:p w14:paraId="487CFBC0" w14:textId="77777777" w:rsidR="00F75EB3" w:rsidRDefault="00F75EB3">
      <w:pPr>
        <w:rPr>
          <w:rFonts w:hint="eastAsia"/>
        </w:rPr>
      </w:pPr>
    </w:p>
    <w:p w14:paraId="7DD2E297" w14:textId="77777777" w:rsidR="00F75EB3" w:rsidRDefault="00F75EB3">
      <w:pPr>
        <w:rPr>
          <w:rFonts w:hint="eastAsia"/>
        </w:rPr>
      </w:pPr>
    </w:p>
    <w:p w14:paraId="1E4BC600" w14:textId="77777777" w:rsidR="00F75EB3" w:rsidRDefault="00F75EB3">
      <w:pPr>
        <w:rPr>
          <w:rFonts w:hint="eastAsia"/>
        </w:rPr>
      </w:pPr>
    </w:p>
    <w:p w14:paraId="5BF7AD50" w14:textId="77777777" w:rsidR="00F75EB3" w:rsidRDefault="00F75EB3">
      <w:pPr>
        <w:rPr>
          <w:rFonts w:hint="eastAsia"/>
        </w:rPr>
      </w:pPr>
    </w:p>
    <w:p w14:paraId="47C0C28F" w14:textId="77777777" w:rsidR="00F75EB3" w:rsidRDefault="00AF4047">
      <w:pPr>
        <w:pStyle w:val="a0"/>
        <w:spacing w:before="240"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三、308准分子激光</w:t>
      </w:r>
    </w:p>
    <w:tbl>
      <w:tblPr>
        <w:tblStyle w:val="aff1"/>
        <w:tblW w:w="0" w:type="auto"/>
        <w:tblLook w:val="04A0" w:firstRow="1" w:lastRow="0" w:firstColumn="1" w:lastColumn="0" w:noHBand="0" w:noVBand="1"/>
      </w:tblPr>
      <w:tblGrid>
        <w:gridCol w:w="9628"/>
      </w:tblGrid>
      <w:tr w:rsidR="00F75EB3" w14:paraId="70D23304" w14:textId="77777777">
        <w:trPr>
          <w:trHeight w:val="454"/>
        </w:trPr>
        <w:tc>
          <w:tcPr>
            <w:tcW w:w="9628" w:type="dxa"/>
            <w:vAlign w:val="center"/>
          </w:tcPr>
          <w:p w14:paraId="48F4C263" w14:textId="77777777" w:rsidR="00F75EB3" w:rsidRDefault="00AF4047">
            <w:pPr>
              <w:adjustRightInd w:val="0"/>
              <w:snapToGrid w:val="0"/>
              <w:spacing w:line="360" w:lineRule="auto"/>
              <w:textAlignment w:val="baseline"/>
              <w:rPr>
                <w:rFonts w:ascii="宋体" w:eastAsia="宋体" w:hAnsi="宋体" w:hint="eastAsia"/>
                <w:b/>
                <w:sz w:val="24"/>
                <w:szCs w:val="24"/>
              </w:rPr>
            </w:pPr>
            <w:r>
              <w:rPr>
                <w:rFonts w:ascii="宋体" w:eastAsia="宋体" w:hAnsi="宋体" w:cs="宋体" w:hint="eastAsia"/>
                <w:b/>
                <w:sz w:val="24"/>
                <w:szCs w:val="24"/>
              </w:rPr>
              <w:t>1.设备用途：</w:t>
            </w:r>
            <w:r>
              <w:rPr>
                <w:rFonts w:ascii="宋体" w:eastAsia="宋体" w:hAnsi="宋体" w:cs="宋体" w:hint="eastAsia"/>
                <w:sz w:val="24"/>
                <w:szCs w:val="24"/>
              </w:rPr>
              <w:t>用于银屑病、白癜风、斑秃、玫瑰糠疹、特应性皮炎、慢性湿疹、扁平苔藓、玫瑰糠疹、脂溢性皮炎、瘙痒症、掌</w:t>
            </w:r>
            <w:proofErr w:type="gramStart"/>
            <w:r>
              <w:rPr>
                <w:rFonts w:ascii="宋体" w:eastAsia="宋体" w:hAnsi="宋体" w:cs="宋体" w:hint="eastAsia"/>
                <w:sz w:val="24"/>
                <w:szCs w:val="24"/>
              </w:rPr>
              <w:t>跖</w:t>
            </w:r>
            <w:proofErr w:type="gramEnd"/>
            <w:r>
              <w:rPr>
                <w:rFonts w:ascii="宋体" w:eastAsia="宋体" w:hAnsi="宋体" w:cs="宋体" w:hint="eastAsia"/>
                <w:sz w:val="24"/>
                <w:szCs w:val="24"/>
              </w:rPr>
              <w:t>脓疱病、带状疱疹等皮肤病的治疗。</w:t>
            </w:r>
          </w:p>
        </w:tc>
      </w:tr>
      <w:tr w:rsidR="00F75EB3" w14:paraId="463B563E" w14:textId="77777777">
        <w:trPr>
          <w:trHeight w:val="454"/>
        </w:trPr>
        <w:tc>
          <w:tcPr>
            <w:tcW w:w="9628" w:type="dxa"/>
            <w:vAlign w:val="center"/>
          </w:tcPr>
          <w:p w14:paraId="4AFC259A"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hint="eastAsia"/>
                <w:sz w:val="24"/>
                <w:szCs w:val="24"/>
              </w:rPr>
              <w:t>▲</w:t>
            </w:r>
            <w:r>
              <w:rPr>
                <w:rFonts w:ascii="宋体" w:eastAsia="宋体" w:hAnsi="宋体" w:cs="宋体" w:hint="eastAsia"/>
                <w:sz w:val="24"/>
                <w:szCs w:val="24"/>
              </w:rPr>
              <w:t>2.</w:t>
            </w:r>
            <w:r>
              <w:rPr>
                <w:rFonts w:ascii="宋体" w:eastAsia="宋体" w:hAnsi="宋体" w:cs="宋体"/>
                <w:sz w:val="24"/>
                <w:szCs w:val="24"/>
              </w:rPr>
              <w:t>光源类型</w:t>
            </w:r>
            <w:r>
              <w:rPr>
                <w:rFonts w:ascii="宋体" w:eastAsia="宋体" w:hAnsi="宋体" w:cs="宋体" w:hint="eastAsia"/>
                <w:sz w:val="24"/>
                <w:szCs w:val="24"/>
              </w:rPr>
              <w:t>：LED光源；</w:t>
            </w:r>
          </w:p>
        </w:tc>
      </w:tr>
      <w:tr w:rsidR="00F75EB3" w14:paraId="59083627" w14:textId="77777777">
        <w:trPr>
          <w:trHeight w:val="454"/>
        </w:trPr>
        <w:tc>
          <w:tcPr>
            <w:tcW w:w="9628" w:type="dxa"/>
            <w:vAlign w:val="center"/>
          </w:tcPr>
          <w:p w14:paraId="6D68656F"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cs="宋体" w:hint="eastAsia"/>
                <w:sz w:val="24"/>
                <w:szCs w:val="24"/>
              </w:rPr>
              <w:t>3.光源的使用寿命≥5000小时；</w:t>
            </w:r>
          </w:p>
        </w:tc>
      </w:tr>
      <w:tr w:rsidR="00F75EB3" w14:paraId="7BF28799" w14:textId="77777777">
        <w:trPr>
          <w:trHeight w:val="454"/>
        </w:trPr>
        <w:tc>
          <w:tcPr>
            <w:tcW w:w="9628" w:type="dxa"/>
            <w:vAlign w:val="center"/>
          </w:tcPr>
          <w:p w14:paraId="2B12667D"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cs="宋体" w:hint="eastAsia"/>
                <w:kern w:val="0"/>
                <w:sz w:val="24"/>
                <w:szCs w:val="24"/>
              </w:rPr>
              <w:t>4.配有可用于任何形状皮损的治疗</w:t>
            </w:r>
            <w:proofErr w:type="gramStart"/>
            <w:r>
              <w:rPr>
                <w:rFonts w:ascii="宋体" w:eastAsia="宋体" w:hAnsi="宋体" w:cs="宋体" w:hint="eastAsia"/>
                <w:kern w:val="0"/>
                <w:sz w:val="24"/>
                <w:szCs w:val="24"/>
              </w:rPr>
              <w:t>亲肤贴片</w:t>
            </w:r>
            <w:proofErr w:type="gramEnd"/>
            <w:r>
              <w:rPr>
                <w:rFonts w:ascii="宋体" w:eastAsia="宋体" w:hAnsi="宋体" w:cs="宋体" w:hint="eastAsia"/>
                <w:kern w:val="0"/>
                <w:sz w:val="24"/>
                <w:szCs w:val="24"/>
              </w:rPr>
              <w:t>；</w:t>
            </w:r>
          </w:p>
        </w:tc>
      </w:tr>
      <w:tr w:rsidR="00F75EB3" w14:paraId="631E588B" w14:textId="77777777">
        <w:trPr>
          <w:trHeight w:val="454"/>
        </w:trPr>
        <w:tc>
          <w:tcPr>
            <w:tcW w:w="9628" w:type="dxa"/>
            <w:vAlign w:val="center"/>
          </w:tcPr>
          <w:p w14:paraId="2248EFA5"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cs="宋体" w:hint="eastAsia"/>
                <w:sz w:val="24"/>
                <w:szCs w:val="24"/>
              </w:rPr>
              <w:t>5.</w:t>
            </w:r>
            <w:r>
              <w:rPr>
                <w:rFonts w:ascii="宋体" w:eastAsia="宋体" w:hAnsi="宋体" w:cs="宋体" w:hint="eastAsia"/>
                <w:kern w:val="0"/>
                <w:sz w:val="24"/>
                <w:szCs w:val="24"/>
              </w:rPr>
              <w:t>专用MED测定贴片，照射定位和数据记录同时完成；</w:t>
            </w:r>
          </w:p>
        </w:tc>
      </w:tr>
      <w:tr w:rsidR="00F75EB3" w14:paraId="598A50AE" w14:textId="77777777">
        <w:trPr>
          <w:trHeight w:val="454"/>
        </w:trPr>
        <w:tc>
          <w:tcPr>
            <w:tcW w:w="9628" w:type="dxa"/>
            <w:vAlign w:val="center"/>
          </w:tcPr>
          <w:p w14:paraId="1E37B0E7"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cs="宋体" w:hint="eastAsia"/>
                <w:kern w:val="0"/>
                <w:sz w:val="24"/>
                <w:szCs w:val="24"/>
              </w:rPr>
              <w:t>6.手柄具备按键操作；</w:t>
            </w:r>
          </w:p>
        </w:tc>
      </w:tr>
      <w:tr w:rsidR="00F75EB3" w14:paraId="5920D7DE" w14:textId="77777777">
        <w:trPr>
          <w:trHeight w:val="454"/>
        </w:trPr>
        <w:tc>
          <w:tcPr>
            <w:tcW w:w="9628" w:type="dxa"/>
            <w:vAlign w:val="center"/>
          </w:tcPr>
          <w:p w14:paraId="2A45F6FB"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hint="eastAsia"/>
                <w:sz w:val="24"/>
                <w:szCs w:val="24"/>
              </w:rPr>
              <w:t>▲</w:t>
            </w:r>
            <w:r>
              <w:rPr>
                <w:rFonts w:ascii="宋体" w:eastAsia="宋体" w:hAnsi="宋体" w:cs="宋体" w:hint="eastAsia"/>
                <w:kern w:val="0"/>
                <w:sz w:val="24"/>
                <w:szCs w:val="24"/>
              </w:rPr>
              <w:t>7.治疗手柄至少包含6种出光头，可连接测定出光头或治疗出光头，滑动即可更换；出光头包含：1.5x1.5/3x3/3x4/6.2x4/直径2cm圆形/直径3cm圆形等；</w:t>
            </w:r>
          </w:p>
        </w:tc>
      </w:tr>
      <w:tr w:rsidR="00F75EB3" w14:paraId="79CEF46D" w14:textId="77777777">
        <w:trPr>
          <w:trHeight w:val="454"/>
        </w:trPr>
        <w:tc>
          <w:tcPr>
            <w:tcW w:w="9628" w:type="dxa"/>
            <w:vAlign w:val="center"/>
          </w:tcPr>
          <w:p w14:paraId="5C0653F0"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cs="宋体" w:hint="eastAsia"/>
                <w:kern w:val="0"/>
                <w:sz w:val="24"/>
                <w:szCs w:val="24"/>
              </w:rPr>
              <w:t>8.具备水温、水流、电流等多重报警提示功能；</w:t>
            </w:r>
          </w:p>
        </w:tc>
      </w:tr>
      <w:tr w:rsidR="00F75EB3" w14:paraId="49779AC5" w14:textId="77777777">
        <w:trPr>
          <w:trHeight w:val="454"/>
        </w:trPr>
        <w:tc>
          <w:tcPr>
            <w:tcW w:w="9628" w:type="dxa"/>
            <w:vAlign w:val="center"/>
          </w:tcPr>
          <w:p w14:paraId="1383FC6D"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cs="宋体" w:hint="eastAsia"/>
                <w:kern w:val="0"/>
                <w:sz w:val="24"/>
                <w:szCs w:val="24"/>
              </w:rPr>
              <w:t>9.</w:t>
            </w:r>
            <w:r>
              <w:rPr>
                <w:rFonts w:ascii="宋体" w:eastAsia="宋体" w:hAnsi="宋体" w:cs="宋体"/>
                <w:sz w:val="24"/>
                <w:szCs w:val="24"/>
              </w:rPr>
              <w:t>触摸屏</w:t>
            </w:r>
            <w:r>
              <w:rPr>
                <w:rFonts w:ascii="宋体" w:eastAsia="宋体" w:hAnsi="宋体" w:cs="宋体" w:hint="eastAsia"/>
                <w:sz w:val="24"/>
                <w:szCs w:val="24"/>
              </w:rPr>
              <w:t>＞10</w:t>
            </w:r>
            <w:r>
              <w:rPr>
                <w:rFonts w:ascii="宋体" w:eastAsia="宋体" w:hAnsi="宋体" w:cs="宋体"/>
                <w:kern w:val="0"/>
                <w:sz w:val="24"/>
                <w:szCs w:val="24"/>
              </w:rPr>
              <w:t>英寸；</w:t>
            </w:r>
          </w:p>
        </w:tc>
      </w:tr>
      <w:tr w:rsidR="00F75EB3" w14:paraId="22DC0F7C" w14:textId="77777777">
        <w:trPr>
          <w:trHeight w:val="454"/>
        </w:trPr>
        <w:tc>
          <w:tcPr>
            <w:tcW w:w="9628" w:type="dxa"/>
            <w:vAlign w:val="center"/>
          </w:tcPr>
          <w:p w14:paraId="0C7941C0" w14:textId="77777777" w:rsidR="00F75EB3" w:rsidRDefault="00AF4047">
            <w:pPr>
              <w:adjustRightInd w:val="0"/>
              <w:snapToGrid w:val="0"/>
              <w:spacing w:line="360" w:lineRule="auto"/>
              <w:textAlignment w:val="baseline"/>
              <w:rPr>
                <w:rFonts w:ascii="宋体" w:eastAsia="宋体" w:hAnsi="宋体" w:hint="eastAsia"/>
                <w:kern w:val="0"/>
                <w:sz w:val="24"/>
                <w:szCs w:val="24"/>
              </w:rPr>
            </w:pPr>
            <w:r>
              <w:rPr>
                <w:rFonts w:ascii="宋体" w:eastAsia="宋体" w:hAnsi="宋体" w:cs="宋体" w:hint="eastAsia"/>
                <w:kern w:val="0"/>
                <w:sz w:val="24"/>
                <w:szCs w:val="24"/>
              </w:rPr>
              <w:t>10.冷却方式：超静音水冷循环设计；</w:t>
            </w:r>
          </w:p>
        </w:tc>
      </w:tr>
      <w:tr w:rsidR="00F75EB3" w14:paraId="238F9841" w14:textId="77777777">
        <w:trPr>
          <w:trHeight w:val="454"/>
        </w:trPr>
        <w:tc>
          <w:tcPr>
            <w:tcW w:w="9628" w:type="dxa"/>
            <w:vAlign w:val="center"/>
          </w:tcPr>
          <w:p w14:paraId="6F4ACC61"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cs="宋体" w:hint="eastAsia"/>
                <w:sz w:val="24"/>
                <w:szCs w:val="24"/>
              </w:rPr>
              <w:t>11</w:t>
            </w:r>
            <w:r>
              <w:rPr>
                <w:rFonts w:ascii="宋体" w:eastAsia="宋体" w:hAnsi="宋体" w:cs="宋体"/>
                <w:sz w:val="24"/>
                <w:szCs w:val="24"/>
              </w:rPr>
              <w:t>.</w:t>
            </w:r>
            <w:r>
              <w:rPr>
                <w:rFonts w:ascii="宋体" w:eastAsia="宋体" w:hAnsi="宋体" w:cs="宋体" w:hint="eastAsia"/>
                <w:sz w:val="24"/>
                <w:szCs w:val="24"/>
              </w:rPr>
              <w:t>峰值波长（nm）：308nm±2</w:t>
            </w:r>
          </w:p>
        </w:tc>
      </w:tr>
      <w:tr w:rsidR="00F75EB3" w14:paraId="22AAF2B6" w14:textId="77777777">
        <w:trPr>
          <w:trHeight w:val="454"/>
        </w:trPr>
        <w:tc>
          <w:tcPr>
            <w:tcW w:w="9628" w:type="dxa"/>
            <w:vAlign w:val="center"/>
          </w:tcPr>
          <w:p w14:paraId="56D0C88F"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hint="eastAsia"/>
                <w:sz w:val="24"/>
                <w:szCs w:val="24"/>
              </w:rPr>
              <w:t>▲12</w:t>
            </w:r>
            <w:r>
              <w:rPr>
                <w:rFonts w:ascii="宋体" w:eastAsia="宋体" w:hAnsi="宋体" w:cs="宋体"/>
                <w:sz w:val="24"/>
                <w:szCs w:val="24"/>
              </w:rPr>
              <w:t>.最大</w:t>
            </w:r>
            <w:r>
              <w:rPr>
                <w:rFonts w:ascii="宋体" w:eastAsia="宋体" w:hAnsi="宋体" w:cs="宋体" w:hint="eastAsia"/>
                <w:sz w:val="24"/>
                <w:szCs w:val="24"/>
              </w:rPr>
              <w:t>辐照强度：≥50mw</w:t>
            </w:r>
            <w:bookmarkStart w:id="163" w:name="_Hlk525664152"/>
            <w:r>
              <w:rPr>
                <w:rFonts w:ascii="宋体" w:eastAsia="宋体" w:hAnsi="宋体" w:cs="宋体" w:hint="eastAsia"/>
                <w:sz w:val="24"/>
                <w:szCs w:val="24"/>
              </w:rPr>
              <w:t>/cm²</w:t>
            </w:r>
            <w:bookmarkEnd w:id="163"/>
            <w:r>
              <w:rPr>
                <w:rFonts w:ascii="宋体" w:eastAsia="宋体" w:hAnsi="宋体" w:cs="宋体" w:hint="eastAsia"/>
                <w:sz w:val="24"/>
                <w:szCs w:val="24"/>
              </w:rPr>
              <w:t>，辐照剂量：50-5000mJ/cm²。</w:t>
            </w:r>
          </w:p>
        </w:tc>
      </w:tr>
      <w:tr w:rsidR="00F75EB3" w14:paraId="67831636" w14:textId="77777777">
        <w:trPr>
          <w:trHeight w:val="454"/>
        </w:trPr>
        <w:tc>
          <w:tcPr>
            <w:tcW w:w="9628" w:type="dxa"/>
            <w:vAlign w:val="center"/>
          </w:tcPr>
          <w:p w14:paraId="132E0504"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cs="宋体" w:hint="eastAsia"/>
                <w:sz w:val="24"/>
                <w:szCs w:val="24"/>
              </w:rPr>
              <w:t>13</w:t>
            </w:r>
            <w:r>
              <w:rPr>
                <w:rFonts w:ascii="宋体" w:eastAsia="宋体" w:hAnsi="宋体" w:cs="宋体"/>
                <w:sz w:val="24"/>
                <w:szCs w:val="24"/>
              </w:rPr>
              <w:t>.</w:t>
            </w:r>
            <w:r>
              <w:rPr>
                <w:rFonts w:ascii="宋体" w:eastAsia="宋体" w:hAnsi="宋体" w:cs="宋体" w:hint="eastAsia"/>
                <w:sz w:val="24"/>
                <w:szCs w:val="24"/>
              </w:rPr>
              <w:t>手柄输出接口：治疗出光孔+MED测定出光孔</w:t>
            </w:r>
          </w:p>
        </w:tc>
      </w:tr>
      <w:tr w:rsidR="00F75EB3" w14:paraId="051D2802" w14:textId="77777777">
        <w:trPr>
          <w:trHeight w:val="454"/>
        </w:trPr>
        <w:tc>
          <w:tcPr>
            <w:tcW w:w="9628" w:type="dxa"/>
            <w:vAlign w:val="center"/>
          </w:tcPr>
          <w:p w14:paraId="2AF7F274"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hint="eastAsia"/>
                <w:sz w:val="24"/>
                <w:szCs w:val="24"/>
              </w:rPr>
              <w:lastRenderedPageBreak/>
              <w:t>▲</w:t>
            </w:r>
            <w:r>
              <w:rPr>
                <w:rFonts w:ascii="宋体" w:eastAsia="宋体" w:hAnsi="宋体" w:cs="宋体"/>
                <w:sz w:val="24"/>
                <w:szCs w:val="24"/>
              </w:rPr>
              <w:t>1</w:t>
            </w:r>
            <w:r>
              <w:rPr>
                <w:rFonts w:ascii="宋体" w:eastAsia="宋体" w:hAnsi="宋体" w:cs="宋体" w:hint="eastAsia"/>
                <w:sz w:val="24"/>
                <w:szCs w:val="24"/>
              </w:rPr>
              <w:t>4</w:t>
            </w:r>
            <w:r>
              <w:rPr>
                <w:rFonts w:ascii="宋体" w:eastAsia="宋体" w:hAnsi="宋体" w:cs="宋体"/>
                <w:sz w:val="24"/>
                <w:szCs w:val="24"/>
              </w:rPr>
              <w:t>.</w:t>
            </w:r>
            <w:r>
              <w:rPr>
                <w:rFonts w:ascii="宋体" w:eastAsia="宋体" w:hAnsi="宋体" w:cstheme="minorEastAsia" w:hint="eastAsia"/>
                <w:sz w:val="24"/>
                <w:szCs w:val="24"/>
              </w:rPr>
              <w:t>设备设计使用年限</w:t>
            </w:r>
            <w:r>
              <w:rPr>
                <w:rFonts w:ascii="宋体" w:eastAsia="宋体" w:hAnsi="宋体" w:cs="宋体" w:hint="eastAsia"/>
                <w:sz w:val="24"/>
                <w:szCs w:val="24"/>
              </w:rPr>
              <w:t>：≥8年。</w:t>
            </w:r>
            <w:r>
              <w:rPr>
                <w:rFonts w:ascii="宋体" w:eastAsia="宋体" w:hAnsi="宋体" w:cstheme="minorEastAsia" w:hint="eastAsia"/>
                <w:sz w:val="24"/>
                <w:szCs w:val="24"/>
              </w:rPr>
              <w:t>【需提供设备铭牌截图或使用说明书】</w:t>
            </w:r>
          </w:p>
        </w:tc>
      </w:tr>
      <w:tr w:rsidR="00F75EB3" w14:paraId="3D73D8FF" w14:textId="77777777">
        <w:trPr>
          <w:trHeight w:val="454"/>
        </w:trPr>
        <w:tc>
          <w:tcPr>
            <w:tcW w:w="9628" w:type="dxa"/>
            <w:vAlign w:val="center"/>
          </w:tcPr>
          <w:p w14:paraId="4A947C5D"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cs="宋体" w:hint="eastAsia"/>
                <w:sz w:val="24"/>
                <w:szCs w:val="24"/>
              </w:rPr>
              <w:t>15.配置要求：至少包括主机1台、护目镜2副</w:t>
            </w:r>
          </w:p>
        </w:tc>
      </w:tr>
      <w:tr w:rsidR="00F75EB3" w14:paraId="7F3F0493" w14:textId="77777777">
        <w:trPr>
          <w:trHeight w:val="454"/>
        </w:trPr>
        <w:tc>
          <w:tcPr>
            <w:tcW w:w="9628" w:type="dxa"/>
            <w:vAlign w:val="center"/>
          </w:tcPr>
          <w:p w14:paraId="205886FB" w14:textId="77777777" w:rsidR="00F75EB3" w:rsidRDefault="00AF4047">
            <w:pPr>
              <w:adjustRightInd w:val="0"/>
              <w:snapToGrid w:val="0"/>
              <w:spacing w:line="360" w:lineRule="auto"/>
              <w:textAlignment w:val="baseline"/>
              <w:rPr>
                <w:rFonts w:ascii="宋体" w:eastAsia="宋体" w:hAnsi="宋体" w:hint="eastAsia"/>
                <w:sz w:val="24"/>
                <w:szCs w:val="24"/>
              </w:rPr>
            </w:pPr>
            <w:r>
              <w:rPr>
                <w:rFonts w:ascii="宋体" w:eastAsia="宋体" w:hAnsi="宋体"/>
                <w:sz w:val="24"/>
                <w:szCs w:val="24"/>
              </w:rPr>
              <w:t>★</w:t>
            </w:r>
            <w:r>
              <w:rPr>
                <w:rFonts w:ascii="宋体" w:eastAsia="宋体" w:hAnsi="宋体" w:cs="宋体" w:hint="eastAsia"/>
                <w:sz w:val="24"/>
                <w:szCs w:val="24"/>
              </w:rPr>
              <w:t>16.质保年限≥3年</w:t>
            </w:r>
          </w:p>
        </w:tc>
      </w:tr>
    </w:tbl>
    <w:p w14:paraId="2F9F80DA" w14:textId="77777777" w:rsidR="00F75EB3" w:rsidRDefault="00F75EB3">
      <w:pPr>
        <w:rPr>
          <w:rFonts w:hint="eastAsia"/>
        </w:rPr>
      </w:pPr>
    </w:p>
    <w:p w14:paraId="151EF201" w14:textId="77777777" w:rsidR="00F75EB3" w:rsidRDefault="00F75EB3">
      <w:pPr>
        <w:rPr>
          <w:rFonts w:hint="eastAsia"/>
        </w:rPr>
      </w:pPr>
    </w:p>
    <w:p w14:paraId="5F36DCCA" w14:textId="77777777" w:rsidR="00F75EB3" w:rsidRDefault="00F75EB3">
      <w:pPr>
        <w:rPr>
          <w:rFonts w:hint="eastAsia"/>
        </w:rPr>
      </w:pPr>
    </w:p>
    <w:p w14:paraId="56C115B6" w14:textId="77777777" w:rsidR="00F75EB3" w:rsidRDefault="00F75EB3">
      <w:pPr>
        <w:rPr>
          <w:rFonts w:hint="eastAsia"/>
        </w:rPr>
      </w:pPr>
    </w:p>
    <w:p w14:paraId="486AC946" w14:textId="77777777" w:rsidR="00F75EB3" w:rsidRDefault="00F75EB3">
      <w:pPr>
        <w:rPr>
          <w:rFonts w:hint="eastAsia"/>
        </w:rPr>
      </w:pPr>
    </w:p>
    <w:p w14:paraId="43B85A52"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四、生发红光治疗仪</w:t>
      </w:r>
    </w:p>
    <w:tbl>
      <w:tblPr>
        <w:tblStyle w:val="aff1"/>
        <w:tblW w:w="0" w:type="auto"/>
        <w:tblLook w:val="04A0" w:firstRow="1" w:lastRow="0" w:firstColumn="1" w:lastColumn="0" w:noHBand="0" w:noVBand="1"/>
      </w:tblPr>
      <w:tblGrid>
        <w:gridCol w:w="9628"/>
      </w:tblGrid>
      <w:tr w:rsidR="00F75EB3" w14:paraId="1B082EE5" w14:textId="77777777">
        <w:trPr>
          <w:trHeight w:val="454"/>
        </w:trPr>
        <w:tc>
          <w:tcPr>
            <w:tcW w:w="9628" w:type="dxa"/>
            <w:vAlign w:val="center"/>
          </w:tcPr>
          <w:p w14:paraId="126DD81B" w14:textId="77777777" w:rsidR="00F75EB3" w:rsidRDefault="00AF4047">
            <w:pPr>
              <w:rPr>
                <w:rFonts w:ascii="宋体" w:eastAsia="宋体" w:hAnsi="宋体" w:cs="宋体" w:hint="eastAsia"/>
                <w:sz w:val="24"/>
                <w:szCs w:val="24"/>
                <w:lang w:bidi="ar"/>
              </w:rPr>
            </w:pPr>
            <w:bookmarkStart w:id="164" w:name="OLE_LINK25"/>
            <w:r>
              <w:rPr>
                <w:rFonts w:ascii="宋体" w:eastAsia="宋体" w:hAnsi="宋体" w:cs="宋体"/>
                <w:bCs/>
                <w:sz w:val="24"/>
                <w:szCs w:val="24"/>
              </w:rPr>
              <w:t>▲</w:t>
            </w:r>
            <w:bookmarkEnd w:id="164"/>
            <w:r>
              <w:rPr>
                <w:rFonts w:ascii="宋体" w:eastAsia="宋体" w:hAnsi="宋体" w:cs="宋体" w:hint="eastAsia"/>
                <w:sz w:val="24"/>
                <w:szCs w:val="24"/>
                <w:lang w:bidi="ar"/>
                <w14:ligatures w14:val="standardContextual"/>
              </w:rPr>
              <w:t>1、适用范围：用于促进男性雄性激素源性脱发患者头发生长（提供注册证）。</w:t>
            </w:r>
          </w:p>
        </w:tc>
      </w:tr>
      <w:tr w:rsidR="00F75EB3" w14:paraId="0DC18670" w14:textId="77777777">
        <w:trPr>
          <w:trHeight w:val="454"/>
        </w:trPr>
        <w:tc>
          <w:tcPr>
            <w:tcW w:w="9628" w:type="dxa"/>
            <w:vAlign w:val="center"/>
          </w:tcPr>
          <w:p w14:paraId="23FBCBAE" w14:textId="77777777" w:rsidR="00F75EB3" w:rsidRDefault="00AF4047">
            <w:pPr>
              <w:rPr>
                <w:rFonts w:ascii="宋体" w:eastAsia="宋体" w:hAnsi="宋体" w:cs="宋体" w:hint="eastAsia"/>
                <w:sz w:val="24"/>
                <w:szCs w:val="24"/>
                <w:lang w:bidi="ar"/>
              </w:rPr>
            </w:pPr>
            <w:r>
              <w:rPr>
                <w:rFonts w:ascii="宋体" w:eastAsia="宋体" w:hAnsi="宋体" w:cs="宋体"/>
                <w:bCs/>
                <w:sz w:val="24"/>
                <w:szCs w:val="24"/>
              </w:rPr>
              <w:t>▲</w:t>
            </w:r>
            <w:r>
              <w:rPr>
                <w:rFonts w:ascii="宋体" w:eastAsia="宋体" w:hAnsi="宋体" w:cs="宋体" w:hint="eastAsia"/>
                <w:sz w:val="24"/>
                <w:szCs w:val="24"/>
                <w:lang w:bidi="ar"/>
                <w14:ligatures w14:val="standardContextual"/>
              </w:rPr>
              <w:t>2、输出光路≥460个半导体激光头</w:t>
            </w:r>
          </w:p>
        </w:tc>
      </w:tr>
      <w:tr w:rsidR="00F75EB3" w14:paraId="7F8996F7" w14:textId="77777777">
        <w:trPr>
          <w:trHeight w:val="454"/>
        </w:trPr>
        <w:tc>
          <w:tcPr>
            <w:tcW w:w="9628" w:type="dxa"/>
            <w:vAlign w:val="center"/>
          </w:tcPr>
          <w:p w14:paraId="544F4151" w14:textId="77777777" w:rsidR="00F75EB3" w:rsidRDefault="00AF4047">
            <w:pPr>
              <w:rPr>
                <w:rFonts w:ascii="宋体" w:eastAsia="宋体" w:hAnsi="宋体" w:cs="宋体" w:hint="eastAsia"/>
                <w:sz w:val="24"/>
                <w:szCs w:val="24"/>
                <w:lang w:bidi="ar"/>
              </w:rPr>
            </w:pPr>
            <w:r>
              <w:rPr>
                <w:rFonts w:ascii="宋体" w:eastAsia="宋体" w:hAnsi="宋体" w:cs="宋体"/>
                <w:bCs/>
                <w:sz w:val="24"/>
                <w:szCs w:val="24"/>
              </w:rPr>
              <w:t>▲</w:t>
            </w:r>
            <w:r>
              <w:rPr>
                <w:rFonts w:ascii="宋体" w:eastAsia="宋体" w:hAnsi="宋体" w:cs="宋体" w:hint="eastAsia"/>
                <w:sz w:val="24"/>
                <w:szCs w:val="24"/>
                <w:lang w:bidi="ar"/>
                <w14:ligatures w14:val="standardContextual"/>
              </w:rPr>
              <w:t>3、有效功率：≥2340mw</w:t>
            </w:r>
          </w:p>
        </w:tc>
      </w:tr>
      <w:tr w:rsidR="00F75EB3" w14:paraId="0864AD3B" w14:textId="77777777">
        <w:trPr>
          <w:trHeight w:val="454"/>
        </w:trPr>
        <w:tc>
          <w:tcPr>
            <w:tcW w:w="9628" w:type="dxa"/>
            <w:vAlign w:val="center"/>
          </w:tcPr>
          <w:p w14:paraId="5C717A10"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4.激光安全分类：3R类</w:t>
            </w:r>
          </w:p>
        </w:tc>
      </w:tr>
      <w:tr w:rsidR="00F75EB3" w14:paraId="20246BC3" w14:textId="77777777">
        <w:trPr>
          <w:trHeight w:val="454"/>
        </w:trPr>
        <w:tc>
          <w:tcPr>
            <w:tcW w:w="9628" w:type="dxa"/>
            <w:vAlign w:val="center"/>
          </w:tcPr>
          <w:p w14:paraId="195655C0"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5.波长：激光波长为655nm±5nm</w:t>
            </w:r>
          </w:p>
        </w:tc>
      </w:tr>
      <w:tr w:rsidR="00F75EB3" w14:paraId="289F00D4" w14:textId="77777777">
        <w:trPr>
          <w:trHeight w:val="454"/>
        </w:trPr>
        <w:tc>
          <w:tcPr>
            <w:tcW w:w="9628" w:type="dxa"/>
            <w:vAlign w:val="center"/>
          </w:tcPr>
          <w:p w14:paraId="3046D67B"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6.光功率≥2000mw</w:t>
            </w:r>
          </w:p>
        </w:tc>
      </w:tr>
      <w:tr w:rsidR="00F75EB3" w14:paraId="61942A65" w14:textId="77777777">
        <w:trPr>
          <w:trHeight w:val="454"/>
        </w:trPr>
        <w:tc>
          <w:tcPr>
            <w:tcW w:w="9628" w:type="dxa"/>
            <w:vAlign w:val="center"/>
          </w:tcPr>
          <w:p w14:paraId="76EF9E2D"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7.治疗时间：5～100min可调，步长5min。</w:t>
            </w:r>
          </w:p>
        </w:tc>
      </w:tr>
      <w:tr w:rsidR="00F75EB3" w14:paraId="71CB7BEC" w14:textId="77777777">
        <w:trPr>
          <w:trHeight w:val="454"/>
        </w:trPr>
        <w:tc>
          <w:tcPr>
            <w:tcW w:w="9628" w:type="dxa"/>
            <w:vAlign w:val="center"/>
          </w:tcPr>
          <w:p w14:paraId="0C2B3CE3" w14:textId="77777777" w:rsidR="00F75EB3" w:rsidRDefault="00AF4047">
            <w:pPr>
              <w:rPr>
                <w:rFonts w:ascii="宋体" w:eastAsia="宋体" w:hAnsi="宋体" w:cs="宋体" w:hint="eastAsia"/>
                <w:sz w:val="24"/>
                <w:szCs w:val="24"/>
              </w:rPr>
            </w:pPr>
            <w:r>
              <w:rPr>
                <w:rFonts w:ascii="宋体" w:eastAsia="宋体" w:hAnsi="宋体" w:cs="宋体" w:hint="eastAsia"/>
                <w:sz w:val="24"/>
                <w:szCs w:val="24"/>
                <w:lang w:bidi="ar"/>
                <w14:ligatures w14:val="standardContextual"/>
              </w:rPr>
              <w:t>8.</w:t>
            </w:r>
            <w:r>
              <w:rPr>
                <w:rFonts w:ascii="宋体" w:eastAsia="宋体" w:hAnsi="宋体" w:cs="宋体" w:hint="eastAsia"/>
                <w:sz w:val="24"/>
                <w:szCs w:val="24"/>
              </w:rPr>
              <w:t>有效辐照面积：800cm²±10%</w:t>
            </w:r>
          </w:p>
        </w:tc>
      </w:tr>
      <w:tr w:rsidR="00F75EB3" w14:paraId="7D68CFDE" w14:textId="77777777">
        <w:trPr>
          <w:trHeight w:val="454"/>
        </w:trPr>
        <w:tc>
          <w:tcPr>
            <w:tcW w:w="9628" w:type="dxa"/>
            <w:vAlign w:val="center"/>
          </w:tcPr>
          <w:p w14:paraId="265DF410"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9.治疗头设计≥5块治疗膜片</w:t>
            </w:r>
          </w:p>
        </w:tc>
      </w:tr>
      <w:tr w:rsidR="00F75EB3" w14:paraId="213D6303" w14:textId="77777777">
        <w:trPr>
          <w:trHeight w:val="454"/>
        </w:trPr>
        <w:tc>
          <w:tcPr>
            <w:tcW w:w="9628" w:type="dxa"/>
            <w:vAlign w:val="center"/>
          </w:tcPr>
          <w:p w14:paraId="38FB717C"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10.开放式治疗头</w:t>
            </w:r>
          </w:p>
        </w:tc>
      </w:tr>
      <w:tr w:rsidR="00F75EB3" w14:paraId="2D9D1568" w14:textId="77777777">
        <w:trPr>
          <w:trHeight w:val="454"/>
        </w:trPr>
        <w:tc>
          <w:tcPr>
            <w:tcW w:w="9628" w:type="dxa"/>
            <w:vAlign w:val="center"/>
          </w:tcPr>
          <w:p w14:paraId="4B0C3013"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11.治疗</w:t>
            </w:r>
            <w:proofErr w:type="gramStart"/>
            <w:r>
              <w:rPr>
                <w:rFonts w:ascii="宋体" w:eastAsia="宋体" w:hAnsi="宋体" w:cs="宋体" w:hint="eastAsia"/>
                <w:sz w:val="24"/>
                <w:szCs w:val="24"/>
                <w:lang w:bidi="ar"/>
                <w14:ligatures w14:val="standardContextual"/>
              </w:rPr>
              <w:t>头调整</w:t>
            </w:r>
            <w:proofErr w:type="gramEnd"/>
            <w:r>
              <w:rPr>
                <w:rFonts w:ascii="宋体" w:eastAsia="宋体" w:hAnsi="宋体" w:cs="宋体" w:hint="eastAsia"/>
                <w:sz w:val="24"/>
                <w:szCs w:val="24"/>
                <w:lang w:bidi="ar"/>
                <w14:ligatures w14:val="standardContextual"/>
              </w:rPr>
              <w:t>方式：光源头/升降比/导</w:t>
            </w:r>
            <w:proofErr w:type="gramStart"/>
            <w:r>
              <w:rPr>
                <w:rFonts w:ascii="宋体" w:eastAsia="宋体" w:hAnsi="宋体" w:cs="宋体" w:hint="eastAsia"/>
                <w:sz w:val="24"/>
                <w:szCs w:val="24"/>
                <w:lang w:bidi="ar"/>
                <w14:ligatures w14:val="standardContextual"/>
              </w:rPr>
              <w:t>光线缆三向</w:t>
            </w:r>
            <w:proofErr w:type="gramEnd"/>
            <w:r>
              <w:rPr>
                <w:rFonts w:ascii="宋体" w:eastAsia="宋体" w:hAnsi="宋体" w:cs="宋体" w:hint="eastAsia"/>
                <w:sz w:val="24"/>
                <w:szCs w:val="24"/>
                <w:lang w:bidi="ar"/>
                <w14:ligatures w14:val="standardContextual"/>
              </w:rPr>
              <w:t>可调</w:t>
            </w:r>
          </w:p>
        </w:tc>
      </w:tr>
      <w:tr w:rsidR="00F75EB3" w14:paraId="1DA77985" w14:textId="77777777">
        <w:trPr>
          <w:trHeight w:val="454"/>
        </w:trPr>
        <w:tc>
          <w:tcPr>
            <w:tcW w:w="9628" w:type="dxa"/>
            <w:vAlign w:val="center"/>
          </w:tcPr>
          <w:p w14:paraId="7E4AFBB6"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12.能量剂量显示：实时显示治疗进程</w:t>
            </w:r>
          </w:p>
        </w:tc>
      </w:tr>
      <w:tr w:rsidR="00F75EB3" w14:paraId="01853E02" w14:textId="77777777">
        <w:trPr>
          <w:trHeight w:val="454"/>
        </w:trPr>
        <w:tc>
          <w:tcPr>
            <w:tcW w:w="9628" w:type="dxa"/>
            <w:vAlign w:val="center"/>
          </w:tcPr>
          <w:p w14:paraId="3CED954B" w14:textId="77777777" w:rsidR="00F75EB3" w:rsidRDefault="00AF4047">
            <w:pPr>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13.照射方式：</w:t>
            </w:r>
            <w:r>
              <w:rPr>
                <w:rFonts w:ascii="宋体" w:eastAsia="宋体" w:hAnsi="宋体" w:cs="宋体" w:hint="eastAsia"/>
                <w:sz w:val="24"/>
                <w:szCs w:val="24"/>
              </w:rPr>
              <w:t>至少包</w:t>
            </w:r>
            <w:r>
              <w:rPr>
                <w:rFonts w:ascii="宋体" w:eastAsia="宋体" w:hAnsi="宋体" w:cs="宋体" w:hint="eastAsia"/>
                <w:sz w:val="24"/>
                <w:szCs w:val="24"/>
                <w:lang w:bidi="ar"/>
                <w14:ligatures w14:val="standardContextual"/>
              </w:rPr>
              <w:t>含连续、脉冲两种方式</w:t>
            </w:r>
          </w:p>
        </w:tc>
      </w:tr>
      <w:tr w:rsidR="00F75EB3" w14:paraId="2FFA8183" w14:textId="77777777">
        <w:trPr>
          <w:trHeight w:val="454"/>
        </w:trPr>
        <w:tc>
          <w:tcPr>
            <w:tcW w:w="9628" w:type="dxa"/>
            <w:vAlign w:val="center"/>
          </w:tcPr>
          <w:p w14:paraId="6FA88B72" w14:textId="77777777" w:rsidR="00F75EB3" w:rsidRDefault="00AF4047">
            <w:pPr>
              <w:rPr>
                <w:rFonts w:ascii="宋体" w:eastAsia="宋体" w:hAnsi="宋体" w:cs="宋体" w:hint="eastAsia"/>
                <w:b/>
                <w:bCs/>
                <w:sz w:val="24"/>
                <w:szCs w:val="24"/>
              </w:rPr>
            </w:pPr>
            <w:r>
              <w:rPr>
                <w:rFonts w:ascii="宋体" w:eastAsia="宋体" w:hAnsi="宋体" w:hint="eastAsia"/>
                <w:sz w:val="24"/>
                <w:szCs w:val="24"/>
              </w:rPr>
              <w:t>▲</w:t>
            </w:r>
            <w:r>
              <w:rPr>
                <w:rFonts w:ascii="宋体" w:eastAsia="宋体" w:hAnsi="宋体" w:cs="宋体" w:hint="eastAsia"/>
                <w:sz w:val="24"/>
                <w:szCs w:val="24"/>
              </w:rPr>
              <w:t>14、设备使用年限：</w:t>
            </w:r>
            <w:r>
              <w:rPr>
                <w:rFonts w:ascii="宋体" w:eastAsia="宋体" w:hAnsi="宋体" w:cs="宋体" w:hint="eastAsia"/>
                <w:sz w:val="24"/>
                <w:szCs w:val="24"/>
                <w:lang w:bidi="ar"/>
                <w14:ligatures w14:val="standardContextual"/>
              </w:rPr>
              <w:t>≥</w:t>
            </w:r>
            <w:r>
              <w:rPr>
                <w:rFonts w:ascii="宋体" w:eastAsia="宋体" w:hAnsi="宋体" w:cs="宋体" w:hint="eastAsia"/>
                <w:sz w:val="24"/>
                <w:szCs w:val="24"/>
                <w:u w:val="single"/>
                <w:lang w:bidi="ar"/>
                <w14:ligatures w14:val="standardContextual"/>
              </w:rPr>
              <w:t xml:space="preserve"> 5 </w:t>
            </w:r>
            <w:r>
              <w:rPr>
                <w:rFonts w:ascii="宋体" w:eastAsia="宋体" w:hAnsi="宋体" w:cs="宋体" w:hint="eastAsia"/>
                <w:sz w:val="24"/>
                <w:szCs w:val="24"/>
                <w:lang w:bidi="ar"/>
                <w14:ligatures w14:val="standardContextual"/>
              </w:rPr>
              <w:t>年</w:t>
            </w:r>
            <w:r>
              <w:rPr>
                <w:rFonts w:ascii="宋体" w:eastAsia="宋体" w:hAnsi="宋体" w:cstheme="minorEastAsia" w:hint="eastAsia"/>
                <w:sz w:val="24"/>
                <w:szCs w:val="24"/>
              </w:rPr>
              <w:t>【需提供设备铭牌截图或使用说明书】</w:t>
            </w:r>
          </w:p>
        </w:tc>
      </w:tr>
      <w:tr w:rsidR="00F75EB3" w14:paraId="22C514E5" w14:textId="77777777">
        <w:trPr>
          <w:trHeight w:val="454"/>
        </w:trPr>
        <w:tc>
          <w:tcPr>
            <w:tcW w:w="9628" w:type="dxa"/>
            <w:vAlign w:val="center"/>
          </w:tcPr>
          <w:p w14:paraId="38474F97" w14:textId="77777777" w:rsidR="00F75EB3" w:rsidRDefault="00AF4047">
            <w:pPr>
              <w:rPr>
                <w:rFonts w:ascii="宋体" w:eastAsia="宋体" w:hAnsi="宋体" w:cs="宋体" w:hint="eastAsia"/>
                <w:sz w:val="24"/>
                <w:szCs w:val="24"/>
              </w:rPr>
            </w:pPr>
            <w:r>
              <w:rPr>
                <w:rFonts w:ascii="宋体" w:eastAsia="宋体" w:hAnsi="宋体" w:cs="宋体" w:hint="eastAsia"/>
                <w:b/>
                <w:bCs/>
                <w:sz w:val="24"/>
                <w:szCs w:val="24"/>
              </w:rPr>
              <w:t>15.配置要求：</w:t>
            </w:r>
            <w:r>
              <w:rPr>
                <w:rFonts w:ascii="宋体" w:eastAsia="宋体" w:hAnsi="宋体" w:cs="宋体" w:hint="eastAsia"/>
                <w:sz w:val="24"/>
                <w:szCs w:val="24"/>
              </w:rPr>
              <w:t>至少包括</w:t>
            </w:r>
            <w:r>
              <w:rPr>
                <w:rFonts w:ascii="宋体" w:eastAsia="宋体" w:hAnsi="宋体" w:cs="宋体" w:hint="eastAsia"/>
                <w:sz w:val="24"/>
                <w:szCs w:val="24"/>
                <w:lang w:bidi="ar"/>
                <w14:ligatures w14:val="standardContextual"/>
              </w:rPr>
              <w:t>主机1个、灯头组件1套、升降架1个、电源线1根、眼罩2副</w:t>
            </w:r>
          </w:p>
        </w:tc>
      </w:tr>
      <w:tr w:rsidR="00F75EB3" w14:paraId="3224EDD3" w14:textId="77777777">
        <w:trPr>
          <w:trHeight w:val="454"/>
        </w:trPr>
        <w:tc>
          <w:tcPr>
            <w:tcW w:w="9628" w:type="dxa"/>
            <w:vAlign w:val="center"/>
          </w:tcPr>
          <w:p w14:paraId="7DBF6224" w14:textId="77777777" w:rsidR="00F75EB3" w:rsidRDefault="00AF4047">
            <w:pPr>
              <w:rPr>
                <w:rFonts w:ascii="宋体" w:eastAsia="宋体" w:hAnsi="宋体" w:cs="宋体" w:hint="eastAsia"/>
                <w:sz w:val="24"/>
                <w:szCs w:val="24"/>
              </w:rPr>
            </w:pPr>
            <w:r>
              <w:rPr>
                <w:rFonts w:ascii="宋体" w:eastAsia="宋体" w:hAnsi="宋体"/>
                <w:sz w:val="24"/>
                <w:szCs w:val="24"/>
              </w:rPr>
              <w:t>★</w:t>
            </w:r>
            <w:r>
              <w:rPr>
                <w:rFonts w:ascii="宋体" w:eastAsia="宋体" w:hAnsi="宋体" w:cs="宋体" w:hint="eastAsia"/>
                <w:sz w:val="24"/>
                <w:szCs w:val="24"/>
              </w:rPr>
              <w:t>16、质保年限</w:t>
            </w:r>
            <w:r>
              <w:rPr>
                <w:rFonts w:ascii="宋体" w:eastAsia="宋体" w:hAnsi="宋体" w:cs="宋体" w:hint="eastAsia"/>
                <w:sz w:val="24"/>
                <w:szCs w:val="24"/>
                <w:lang w:bidi="ar"/>
                <w14:ligatures w14:val="standardContextual"/>
              </w:rPr>
              <w:t>≥</w:t>
            </w:r>
            <w:r>
              <w:rPr>
                <w:rFonts w:ascii="宋体" w:eastAsia="宋体" w:hAnsi="宋体" w:cs="宋体" w:hint="eastAsia"/>
                <w:sz w:val="24"/>
                <w:szCs w:val="24"/>
              </w:rPr>
              <w:t>1年</w:t>
            </w:r>
          </w:p>
        </w:tc>
      </w:tr>
    </w:tbl>
    <w:p w14:paraId="4DC47D1C" w14:textId="77777777" w:rsidR="00F75EB3" w:rsidRDefault="00F75EB3">
      <w:pPr>
        <w:rPr>
          <w:rFonts w:hint="eastAsia"/>
        </w:rPr>
      </w:pPr>
    </w:p>
    <w:p w14:paraId="060083A0" w14:textId="77777777" w:rsidR="00F75EB3" w:rsidRDefault="00F75EB3">
      <w:pPr>
        <w:rPr>
          <w:rFonts w:hint="eastAsia"/>
        </w:rPr>
      </w:pPr>
    </w:p>
    <w:p w14:paraId="5CC64C8B" w14:textId="77777777" w:rsidR="00F75EB3" w:rsidRDefault="00F75EB3">
      <w:pPr>
        <w:rPr>
          <w:rFonts w:hint="eastAsia"/>
        </w:rPr>
      </w:pPr>
    </w:p>
    <w:p w14:paraId="3E734BE9" w14:textId="77777777" w:rsidR="00F75EB3" w:rsidRDefault="00F75EB3">
      <w:pPr>
        <w:rPr>
          <w:rFonts w:hint="eastAsia"/>
        </w:rPr>
      </w:pPr>
    </w:p>
    <w:p w14:paraId="6833F432"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五、水光注射仪</w:t>
      </w:r>
    </w:p>
    <w:tbl>
      <w:tblPr>
        <w:tblStyle w:val="aff1"/>
        <w:tblW w:w="0" w:type="auto"/>
        <w:tblLook w:val="04A0" w:firstRow="1" w:lastRow="0" w:firstColumn="1" w:lastColumn="0" w:noHBand="0" w:noVBand="1"/>
      </w:tblPr>
      <w:tblGrid>
        <w:gridCol w:w="9628"/>
      </w:tblGrid>
      <w:tr w:rsidR="00F75EB3" w14:paraId="32A5738A" w14:textId="77777777">
        <w:trPr>
          <w:trHeight w:val="454"/>
        </w:trPr>
        <w:tc>
          <w:tcPr>
            <w:tcW w:w="9628" w:type="dxa"/>
            <w:vAlign w:val="center"/>
          </w:tcPr>
          <w:p w14:paraId="2C2C181A"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1.推进速度：≥5种</w:t>
            </w:r>
            <w:r>
              <w:rPr>
                <w:rFonts w:ascii="宋体" w:eastAsia="宋体" w:hAnsi="宋体" w:cs="宋体" w:hint="eastAsia"/>
                <w:b/>
                <w:bCs/>
                <w:sz w:val="24"/>
                <w:szCs w:val="24"/>
              </w:rPr>
              <w:t>，</w:t>
            </w:r>
            <w:r>
              <w:rPr>
                <w:rFonts w:ascii="宋体" w:eastAsia="宋体" w:hAnsi="宋体" w:cs="宋体" w:hint="eastAsia"/>
                <w:sz w:val="24"/>
                <w:szCs w:val="24"/>
                <w:lang w:bidi="ar"/>
                <w14:ligatures w14:val="standardContextual"/>
              </w:rPr>
              <w:t>至少包含3.5mm/s、3.0mm/s、2.5mm/s、2.0mm/s、1.6mm/s，精度允差为±15%。</w:t>
            </w:r>
          </w:p>
        </w:tc>
      </w:tr>
      <w:tr w:rsidR="00F75EB3" w14:paraId="25866BA9" w14:textId="77777777">
        <w:trPr>
          <w:trHeight w:val="454"/>
        </w:trPr>
        <w:tc>
          <w:tcPr>
            <w:tcW w:w="9628" w:type="dxa"/>
            <w:vAlign w:val="center"/>
          </w:tcPr>
          <w:p w14:paraId="104E43A9"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bCs/>
                <w:sz w:val="24"/>
                <w:szCs w:val="24"/>
              </w:rPr>
              <w:t>▲</w:t>
            </w:r>
            <w:r>
              <w:rPr>
                <w:rFonts w:ascii="宋体" w:eastAsia="宋体" w:hAnsi="宋体" w:cs="宋体" w:hint="eastAsia"/>
                <w:sz w:val="24"/>
                <w:szCs w:val="24"/>
                <w:lang w:bidi="ar"/>
                <w14:ligatures w14:val="standardContextual"/>
              </w:rPr>
              <w:t>2、负压范围：最大负压强度≤-75kPa，负压范围＞10</w:t>
            </w:r>
            <w:proofErr w:type="gramStart"/>
            <w:r>
              <w:rPr>
                <w:rFonts w:ascii="宋体" w:eastAsia="宋体" w:hAnsi="宋体" w:cs="宋体" w:hint="eastAsia"/>
                <w:sz w:val="24"/>
                <w:szCs w:val="24"/>
                <w:lang w:bidi="ar"/>
                <w14:ligatures w14:val="standardContextual"/>
              </w:rPr>
              <w:t>档</w:t>
            </w:r>
            <w:proofErr w:type="gramEnd"/>
            <w:r>
              <w:rPr>
                <w:rFonts w:ascii="宋体" w:eastAsia="宋体" w:hAnsi="宋体" w:cs="宋体" w:hint="eastAsia"/>
                <w:sz w:val="24"/>
                <w:szCs w:val="24"/>
                <w:lang w:bidi="ar"/>
                <w14:ligatures w14:val="standardContextual"/>
              </w:rPr>
              <w:t>可调，误差范围±10％。</w:t>
            </w:r>
          </w:p>
        </w:tc>
      </w:tr>
      <w:tr w:rsidR="00F75EB3" w14:paraId="269EFFD9" w14:textId="77777777">
        <w:trPr>
          <w:trHeight w:val="454"/>
        </w:trPr>
        <w:tc>
          <w:tcPr>
            <w:tcW w:w="9628" w:type="dxa"/>
            <w:vAlign w:val="center"/>
          </w:tcPr>
          <w:p w14:paraId="30DCEDE4"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3.液晶触摸显示屏</w:t>
            </w:r>
          </w:p>
        </w:tc>
      </w:tr>
      <w:tr w:rsidR="00F75EB3" w14:paraId="29C676A7" w14:textId="77777777">
        <w:trPr>
          <w:trHeight w:val="454"/>
        </w:trPr>
        <w:tc>
          <w:tcPr>
            <w:tcW w:w="9628" w:type="dxa"/>
            <w:vAlign w:val="center"/>
          </w:tcPr>
          <w:p w14:paraId="3CC9EE44"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lastRenderedPageBreak/>
              <w:t>4.注射时间间隔：每次注射的间隔时间≥6种可选择，包含0.5s、1.0s、1.5s、2.0s、2.5s、3.0s ，时间间隔允差为±10%。</w:t>
            </w:r>
          </w:p>
        </w:tc>
      </w:tr>
      <w:tr w:rsidR="00F75EB3" w14:paraId="71FC7F71" w14:textId="77777777">
        <w:trPr>
          <w:trHeight w:val="454"/>
        </w:trPr>
        <w:tc>
          <w:tcPr>
            <w:tcW w:w="9628" w:type="dxa"/>
            <w:vAlign w:val="center"/>
          </w:tcPr>
          <w:p w14:paraId="3DC2B73D"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5.注射模式至少包含自动感应模式、自动脚踏模式、连续脚踏模式。</w:t>
            </w:r>
          </w:p>
        </w:tc>
      </w:tr>
      <w:tr w:rsidR="00F75EB3" w14:paraId="0D0C2079" w14:textId="77777777">
        <w:trPr>
          <w:trHeight w:val="454"/>
        </w:trPr>
        <w:tc>
          <w:tcPr>
            <w:tcW w:w="9628" w:type="dxa"/>
            <w:vAlign w:val="center"/>
          </w:tcPr>
          <w:p w14:paraId="7EB1FB8C"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6.适配注射器规格：产品适配注射器规格≥4种规格，至少包括：1ml、2.25ml、3ml、5ml。不同规格注射器因实际装量不同，≥9种注射规格可以选择设置，包含（实际装量/注射器规格）0.8ml/1ml、1ml/2.25 ml、2ml/2.25 ml、2ml/3 ml、2.5ml/3 ml、3ml/3 ml、3ml/5 ml、4ml/5 ml、5ml/5 ml。</w:t>
            </w:r>
          </w:p>
        </w:tc>
      </w:tr>
      <w:tr w:rsidR="00F75EB3" w14:paraId="1E2D514E" w14:textId="77777777">
        <w:trPr>
          <w:trHeight w:val="454"/>
        </w:trPr>
        <w:tc>
          <w:tcPr>
            <w:tcW w:w="9628" w:type="dxa"/>
            <w:vAlign w:val="center"/>
          </w:tcPr>
          <w:p w14:paraId="25468A1D"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bCs/>
                <w:sz w:val="24"/>
                <w:szCs w:val="24"/>
              </w:rPr>
              <w:t>▲</w:t>
            </w:r>
            <w:r>
              <w:rPr>
                <w:rFonts w:ascii="宋体" w:eastAsia="宋体" w:hAnsi="宋体" w:cs="宋体" w:hint="eastAsia"/>
                <w:sz w:val="24"/>
                <w:szCs w:val="24"/>
                <w:lang w:bidi="ar"/>
                <w14:ligatures w14:val="standardContextual"/>
              </w:rPr>
              <w:t>7、注射次数设置：≥18种次数可以设置，至少包含：10、20、30、40、50、60、70、80、90、100、110、120、130、140、150、160、170、180。</w:t>
            </w:r>
          </w:p>
        </w:tc>
      </w:tr>
      <w:tr w:rsidR="00F75EB3" w14:paraId="290FB6BC" w14:textId="77777777">
        <w:trPr>
          <w:trHeight w:val="454"/>
        </w:trPr>
        <w:tc>
          <w:tcPr>
            <w:tcW w:w="9628" w:type="dxa"/>
            <w:vAlign w:val="center"/>
          </w:tcPr>
          <w:p w14:paraId="4B94DDD9"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 xml:space="preserve">8.即时存储：用户也可以调用已经存储参数，共有 4 </w:t>
            </w:r>
            <w:proofErr w:type="gramStart"/>
            <w:r>
              <w:rPr>
                <w:rFonts w:ascii="宋体" w:eastAsia="宋体" w:hAnsi="宋体" w:cs="宋体" w:hint="eastAsia"/>
                <w:sz w:val="24"/>
                <w:szCs w:val="24"/>
                <w:lang w:bidi="ar"/>
                <w14:ligatures w14:val="standardContextual"/>
              </w:rPr>
              <w:t>个</w:t>
            </w:r>
            <w:proofErr w:type="gramEnd"/>
            <w:r>
              <w:rPr>
                <w:rFonts w:ascii="宋体" w:eastAsia="宋体" w:hAnsi="宋体" w:cs="宋体" w:hint="eastAsia"/>
                <w:sz w:val="24"/>
                <w:szCs w:val="24"/>
                <w:lang w:bidi="ar"/>
                <w14:ligatures w14:val="standardContextual"/>
              </w:rPr>
              <w:t>存储块，可存储4 组参数。</w:t>
            </w:r>
          </w:p>
        </w:tc>
      </w:tr>
      <w:tr w:rsidR="00F75EB3" w14:paraId="2C8652F2" w14:textId="77777777">
        <w:trPr>
          <w:trHeight w:val="454"/>
        </w:trPr>
        <w:tc>
          <w:tcPr>
            <w:tcW w:w="9628" w:type="dxa"/>
            <w:vAlign w:val="center"/>
          </w:tcPr>
          <w:p w14:paraId="5AE20929" w14:textId="77777777" w:rsidR="00F75EB3" w:rsidRDefault="00AF4047">
            <w:pPr>
              <w:adjustRightInd w:val="0"/>
              <w:snapToGrid w:val="0"/>
              <w:spacing w:line="400" w:lineRule="atLeast"/>
              <w:jc w:val="left"/>
              <w:rPr>
                <w:rFonts w:ascii="宋体" w:eastAsia="宋体" w:hAnsi="宋体" w:cs="宋体" w:hint="eastAsia"/>
                <w:sz w:val="24"/>
                <w:szCs w:val="24"/>
                <w:lang w:bidi="ar"/>
              </w:rPr>
            </w:pPr>
            <w:r>
              <w:rPr>
                <w:rFonts w:ascii="宋体" w:eastAsia="宋体" w:hAnsi="宋体" w:cs="宋体" w:hint="eastAsia"/>
                <w:sz w:val="24"/>
                <w:szCs w:val="24"/>
                <w:lang w:bidi="ar"/>
                <w14:ligatures w14:val="standardContextual"/>
              </w:rPr>
              <w:t>9.具备阻塞、负压不足、掉电等提示功能。</w:t>
            </w:r>
          </w:p>
        </w:tc>
      </w:tr>
      <w:tr w:rsidR="00F75EB3" w14:paraId="125B7F4A" w14:textId="77777777">
        <w:trPr>
          <w:trHeight w:val="454"/>
        </w:trPr>
        <w:tc>
          <w:tcPr>
            <w:tcW w:w="9628" w:type="dxa"/>
            <w:vAlign w:val="center"/>
          </w:tcPr>
          <w:p w14:paraId="3828DAB7" w14:textId="77777777" w:rsidR="00F75EB3" w:rsidRDefault="00AF4047">
            <w:pPr>
              <w:adjustRightInd w:val="0"/>
              <w:snapToGrid w:val="0"/>
              <w:spacing w:line="400" w:lineRule="atLeast"/>
              <w:jc w:val="left"/>
              <w:rPr>
                <w:rFonts w:ascii="宋体" w:eastAsia="宋体" w:hAnsi="宋体" w:cs="宋体" w:hint="eastAsia"/>
                <w:sz w:val="24"/>
                <w:szCs w:val="24"/>
                <w:lang w:bidi="ar"/>
                <w14:ligatures w14:val="standardContextual"/>
              </w:rPr>
            </w:pPr>
            <w:r>
              <w:rPr>
                <w:rFonts w:ascii="宋体" w:eastAsia="宋体" w:hAnsi="宋体" w:hint="eastAsia"/>
                <w:sz w:val="24"/>
                <w:szCs w:val="24"/>
              </w:rPr>
              <w:t>▲</w:t>
            </w:r>
            <w:r>
              <w:rPr>
                <w:rFonts w:ascii="宋体" w:eastAsia="宋体" w:hAnsi="宋体" w:cs="宋体" w:hint="eastAsia"/>
                <w:sz w:val="24"/>
                <w:szCs w:val="24"/>
              </w:rPr>
              <w:t>10、设备使用年限</w:t>
            </w:r>
            <w:r>
              <w:rPr>
                <w:rFonts w:ascii="宋体" w:eastAsia="宋体" w:hAnsi="宋体" w:cs="宋体" w:hint="eastAsia"/>
                <w:sz w:val="24"/>
                <w:szCs w:val="24"/>
                <w:lang w:bidi="ar"/>
                <w14:ligatures w14:val="standardContextual"/>
              </w:rPr>
              <w:t>≥</w:t>
            </w:r>
            <w:r>
              <w:rPr>
                <w:rFonts w:ascii="宋体" w:eastAsia="宋体" w:hAnsi="宋体" w:cs="宋体" w:hint="eastAsia"/>
                <w:sz w:val="24"/>
                <w:szCs w:val="24"/>
                <w:u w:val="single"/>
                <w:lang w:bidi="ar"/>
                <w14:ligatures w14:val="standardContextual"/>
              </w:rPr>
              <w:t xml:space="preserve"> 5 </w:t>
            </w:r>
            <w:r>
              <w:rPr>
                <w:rFonts w:ascii="宋体" w:eastAsia="宋体" w:hAnsi="宋体" w:cs="宋体" w:hint="eastAsia"/>
                <w:sz w:val="24"/>
                <w:szCs w:val="24"/>
                <w:lang w:bidi="ar"/>
                <w14:ligatures w14:val="standardContextual"/>
              </w:rPr>
              <w:t>年</w:t>
            </w:r>
            <w:r>
              <w:rPr>
                <w:rFonts w:ascii="宋体" w:eastAsia="宋体" w:hAnsi="宋体" w:cstheme="minorEastAsia" w:hint="eastAsia"/>
                <w:sz w:val="24"/>
                <w:szCs w:val="24"/>
              </w:rPr>
              <w:t>【需提供设备铭牌截图或使用说明书】。</w:t>
            </w:r>
          </w:p>
        </w:tc>
      </w:tr>
      <w:tr w:rsidR="00F75EB3" w14:paraId="363D0717" w14:textId="77777777">
        <w:trPr>
          <w:trHeight w:val="454"/>
        </w:trPr>
        <w:tc>
          <w:tcPr>
            <w:tcW w:w="9628" w:type="dxa"/>
            <w:vAlign w:val="center"/>
          </w:tcPr>
          <w:p w14:paraId="5B2F076F" w14:textId="77777777" w:rsidR="00F75EB3" w:rsidRDefault="00AF4047">
            <w:pPr>
              <w:adjustRightInd w:val="0"/>
              <w:snapToGrid w:val="0"/>
              <w:spacing w:line="400" w:lineRule="atLeast"/>
              <w:rPr>
                <w:rFonts w:ascii="宋体" w:eastAsia="宋体" w:hAnsi="宋体" w:cs="宋体" w:hint="eastAsia"/>
                <w:b/>
                <w:bCs/>
                <w:sz w:val="24"/>
                <w:szCs w:val="24"/>
              </w:rPr>
            </w:pPr>
            <w:r>
              <w:rPr>
                <w:rFonts w:ascii="宋体" w:eastAsia="宋体" w:hAnsi="宋体" w:cs="宋体" w:hint="eastAsia"/>
                <w:b/>
                <w:bCs/>
                <w:sz w:val="24"/>
                <w:szCs w:val="24"/>
              </w:rPr>
              <w:t>11.配置要求：</w:t>
            </w:r>
            <w:r>
              <w:rPr>
                <w:rFonts w:ascii="宋体" w:eastAsia="宋体" w:hAnsi="宋体" w:cs="宋体" w:hint="eastAsia"/>
                <w:sz w:val="24"/>
                <w:szCs w:val="24"/>
              </w:rPr>
              <w:t>至少包括</w:t>
            </w:r>
            <w:r>
              <w:rPr>
                <w:rFonts w:ascii="宋体" w:eastAsia="宋体" w:hAnsi="宋体" w:cs="宋体" w:hint="eastAsia"/>
                <w:sz w:val="24"/>
                <w:szCs w:val="24"/>
                <w:lang w:bidi="ar"/>
                <w14:ligatures w14:val="standardContextual"/>
              </w:rPr>
              <w:t>主机1台、手柄1根、硅胶管2根、脚踏开关1个、带插头电源线1根、等电位连接线1根、</w:t>
            </w:r>
            <w:proofErr w:type="gramStart"/>
            <w:r>
              <w:rPr>
                <w:rFonts w:ascii="宋体" w:eastAsia="宋体" w:hAnsi="宋体" w:cs="宋体" w:hint="eastAsia"/>
                <w:sz w:val="24"/>
                <w:szCs w:val="24"/>
                <w:lang w:bidi="ar"/>
                <w14:ligatures w14:val="standardContextual"/>
              </w:rPr>
              <w:t>卡夹3个</w:t>
            </w:r>
            <w:proofErr w:type="gramEnd"/>
            <w:r>
              <w:rPr>
                <w:rFonts w:ascii="宋体" w:eastAsia="宋体" w:hAnsi="宋体" w:cs="宋体" w:hint="eastAsia"/>
                <w:sz w:val="24"/>
                <w:szCs w:val="24"/>
                <w:lang w:bidi="ar"/>
                <w14:ligatures w14:val="standardContextual"/>
              </w:rPr>
              <w:t>、手柄支架1个、主机支架1个</w:t>
            </w:r>
          </w:p>
        </w:tc>
      </w:tr>
      <w:tr w:rsidR="00F75EB3" w14:paraId="3618C4F6" w14:textId="77777777">
        <w:trPr>
          <w:trHeight w:val="633"/>
        </w:trPr>
        <w:tc>
          <w:tcPr>
            <w:tcW w:w="9628" w:type="dxa"/>
            <w:vAlign w:val="center"/>
          </w:tcPr>
          <w:p w14:paraId="5E45C80F" w14:textId="77777777" w:rsidR="00F75EB3" w:rsidRDefault="00AF4047">
            <w:pPr>
              <w:widowControl/>
              <w:adjustRightInd w:val="0"/>
              <w:snapToGrid w:val="0"/>
              <w:spacing w:line="400" w:lineRule="atLeast"/>
              <w:rPr>
                <w:rFonts w:ascii="宋体" w:eastAsia="宋体" w:hAnsi="宋体" w:cs="宋体" w:hint="eastAsia"/>
                <w:sz w:val="24"/>
                <w:szCs w:val="24"/>
                <w:lang w:bidi="ar"/>
              </w:rPr>
            </w:pPr>
            <w:r>
              <w:rPr>
                <w:rFonts w:ascii="宋体" w:eastAsia="宋体" w:hAnsi="宋体"/>
                <w:sz w:val="24"/>
                <w:szCs w:val="24"/>
              </w:rPr>
              <w:t>★</w:t>
            </w:r>
            <w:r>
              <w:rPr>
                <w:rFonts w:ascii="宋体" w:eastAsia="宋体" w:hAnsi="宋体" w:cs="宋体" w:hint="eastAsia"/>
                <w:sz w:val="24"/>
                <w:szCs w:val="24"/>
              </w:rPr>
              <w:t>12、质保年限</w:t>
            </w:r>
            <w:r>
              <w:rPr>
                <w:rFonts w:ascii="宋体" w:eastAsia="宋体" w:hAnsi="宋体" w:cs="宋体" w:hint="eastAsia"/>
                <w:sz w:val="24"/>
                <w:szCs w:val="24"/>
                <w:lang w:bidi="ar"/>
                <w14:ligatures w14:val="standardContextual"/>
              </w:rPr>
              <w:t>≥1年</w:t>
            </w:r>
          </w:p>
        </w:tc>
      </w:tr>
    </w:tbl>
    <w:p w14:paraId="6F48DF37" w14:textId="77777777" w:rsidR="00F75EB3" w:rsidRDefault="00F75EB3">
      <w:pPr>
        <w:pStyle w:val="a0"/>
        <w:spacing w:line="312" w:lineRule="auto"/>
        <w:rPr>
          <w:rFonts w:ascii="宋体" w:eastAsia="宋体" w:hAnsi="宋体" w:hint="eastAsia"/>
          <w:b/>
          <w:bCs/>
        </w:rPr>
      </w:pPr>
    </w:p>
    <w:p w14:paraId="59A8369E" w14:textId="77777777" w:rsidR="00F75EB3" w:rsidRDefault="00AF4047">
      <w:pPr>
        <w:pStyle w:val="a0"/>
        <w:spacing w:line="312" w:lineRule="auto"/>
        <w:rPr>
          <w:rFonts w:ascii="宋体" w:eastAsia="宋体" w:hAnsi="宋体" w:hint="eastAsia"/>
          <w:b/>
          <w:bCs/>
        </w:rPr>
      </w:pPr>
      <w:r>
        <w:rPr>
          <w:rFonts w:ascii="宋体" w:eastAsia="宋体" w:hAnsi="宋体" w:hint="eastAsia"/>
          <w:b/>
          <w:bCs/>
        </w:rPr>
        <w:t>注：</w:t>
      </w:r>
      <w:r>
        <w:rPr>
          <w:rFonts w:ascii="宋体" w:eastAsia="宋体" w:hAnsi="宋体"/>
          <w:b/>
          <w:bCs/>
        </w:rPr>
        <w:t>1.</w:t>
      </w:r>
      <w:r>
        <w:rPr>
          <w:rFonts w:ascii="宋体" w:eastAsia="宋体" w:hAnsi="宋体" w:hint="eastAsia"/>
          <w:b/>
          <w:bCs/>
        </w:rPr>
        <w:t>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p w14:paraId="25442C22" w14:textId="77777777" w:rsidR="00F75EB3" w:rsidRDefault="00F75EB3">
      <w:pPr>
        <w:rPr>
          <w:rFonts w:hint="eastAsia"/>
        </w:rPr>
      </w:pPr>
    </w:p>
    <w:p w14:paraId="435DDAEF" w14:textId="77777777" w:rsidR="00F75EB3" w:rsidRDefault="00F75EB3">
      <w:pPr>
        <w:rPr>
          <w:rFonts w:hint="eastAsia"/>
        </w:rPr>
      </w:pPr>
    </w:p>
    <w:p w14:paraId="02A4E0B7" w14:textId="77777777" w:rsidR="00F75EB3" w:rsidRDefault="00F75EB3">
      <w:pPr>
        <w:rPr>
          <w:rFonts w:hint="eastAsia"/>
        </w:rPr>
      </w:pPr>
    </w:p>
    <w:p w14:paraId="0A4D7073" w14:textId="77777777" w:rsidR="00F75EB3" w:rsidRDefault="00F75EB3">
      <w:pPr>
        <w:rPr>
          <w:rFonts w:hint="eastAsia"/>
        </w:rPr>
      </w:pPr>
    </w:p>
    <w:p w14:paraId="57DFA673" w14:textId="77777777" w:rsidR="00F75EB3" w:rsidRDefault="00F75EB3">
      <w:pPr>
        <w:rPr>
          <w:rFonts w:hint="eastAsia"/>
        </w:rPr>
      </w:pPr>
    </w:p>
    <w:p w14:paraId="3A015CDD" w14:textId="77777777" w:rsidR="00F75EB3" w:rsidRDefault="00AF4047">
      <w:pPr>
        <w:tabs>
          <w:tab w:val="left" w:pos="142"/>
        </w:tabs>
        <w:spacing w:line="324" w:lineRule="auto"/>
        <w:outlineLvl w:val="3"/>
        <w:rPr>
          <w:rFonts w:ascii="宋体" w:eastAsia="宋体" w:hAnsi="宋体" w:cs="宋体" w:hint="eastAsia"/>
          <w:b/>
          <w:bCs/>
          <w:sz w:val="24"/>
          <w:szCs w:val="24"/>
        </w:rPr>
      </w:pPr>
      <w:r>
        <w:rPr>
          <w:rFonts w:ascii="宋体" w:eastAsia="宋体" w:hAnsi="宋体" w:hint="eastAsia"/>
          <w:b/>
          <w:bCs/>
          <w:sz w:val="24"/>
          <w:szCs w:val="24"/>
        </w:rPr>
        <w:t>2包 技术参数要求</w:t>
      </w:r>
    </w:p>
    <w:p w14:paraId="615465B2"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一、儿童无创呼吸机</w:t>
      </w:r>
    </w:p>
    <w:tbl>
      <w:tblPr>
        <w:tblStyle w:val="aff1"/>
        <w:tblW w:w="0" w:type="auto"/>
        <w:tblLook w:val="04A0" w:firstRow="1" w:lastRow="0" w:firstColumn="1" w:lastColumn="0" w:noHBand="0" w:noVBand="1"/>
      </w:tblPr>
      <w:tblGrid>
        <w:gridCol w:w="9628"/>
      </w:tblGrid>
      <w:tr w:rsidR="00F75EB3" w14:paraId="6EA979B3" w14:textId="77777777">
        <w:trPr>
          <w:trHeight w:val="454"/>
        </w:trPr>
        <w:tc>
          <w:tcPr>
            <w:tcW w:w="9628" w:type="dxa"/>
            <w:vAlign w:val="center"/>
          </w:tcPr>
          <w:p w14:paraId="7DCE4E94"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1.适用范围：新生儿（含早产儿）和30kg以下的儿童。</w:t>
            </w:r>
          </w:p>
        </w:tc>
      </w:tr>
      <w:tr w:rsidR="00F75EB3" w14:paraId="29BA5764" w14:textId="77777777">
        <w:trPr>
          <w:trHeight w:val="454"/>
        </w:trPr>
        <w:tc>
          <w:tcPr>
            <w:tcW w:w="9628" w:type="dxa"/>
            <w:vAlign w:val="center"/>
          </w:tcPr>
          <w:p w14:paraId="76AEC4A1"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▲2.</w:t>
            </w:r>
            <w:r>
              <w:rPr>
                <w:rFonts w:eastAsia="宋体" w:cs="方正仿宋_GBK" w:hint="eastAsia"/>
                <w:sz w:val="24"/>
                <w:szCs w:val="24"/>
              </w:rPr>
              <w:t>彩色触控屏＞10寸，分辨率≥1280×800像素。</w:t>
            </w:r>
          </w:p>
        </w:tc>
      </w:tr>
      <w:tr w:rsidR="00F75EB3" w14:paraId="50A07CC8" w14:textId="77777777">
        <w:trPr>
          <w:trHeight w:val="454"/>
        </w:trPr>
        <w:tc>
          <w:tcPr>
            <w:tcW w:w="9628" w:type="dxa"/>
            <w:vAlign w:val="center"/>
          </w:tcPr>
          <w:p w14:paraId="6CB75764"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▲3.</w:t>
            </w:r>
            <w:r>
              <w:rPr>
                <w:rFonts w:eastAsia="宋体" w:cs="方正仿宋_GBK" w:hint="eastAsia"/>
                <w:sz w:val="24"/>
                <w:szCs w:val="24"/>
              </w:rPr>
              <w:t>参数显示：至少</w:t>
            </w:r>
            <w:proofErr w:type="gramStart"/>
            <w:r>
              <w:rPr>
                <w:rFonts w:eastAsia="宋体" w:cs="方正仿宋_GBK" w:hint="eastAsia"/>
                <w:sz w:val="24"/>
                <w:szCs w:val="24"/>
              </w:rPr>
              <w:t>包括呼末正压</w:t>
            </w:r>
            <w:proofErr w:type="gramEnd"/>
            <w:r>
              <w:rPr>
                <w:rFonts w:eastAsia="宋体" w:cs="方正仿宋_GBK" w:hint="eastAsia"/>
                <w:sz w:val="24"/>
                <w:szCs w:val="24"/>
              </w:rPr>
              <w:t>、峰值压、平均压、流量、氧浓度、自主呼吸频率、呼气时间、吸呼比、泄漏率、血氧饱和度、血氧饱和度/吸入氧浓度、氧饱和度指数、氧浓度与平均压乘积，图形显示：压力－时间波形、流量柱状图。</w:t>
            </w:r>
          </w:p>
        </w:tc>
      </w:tr>
      <w:tr w:rsidR="00F75EB3" w14:paraId="2217036F" w14:textId="77777777">
        <w:trPr>
          <w:trHeight w:val="454"/>
        </w:trPr>
        <w:tc>
          <w:tcPr>
            <w:tcW w:w="9628" w:type="dxa"/>
            <w:vAlign w:val="center"/>
          </w:tcPr>
          <w:p w14:paraId="37DFDC66"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4.内置氧传感器，监测范围0—100%，精度±2%，氧传感器自动校准，且校准程序无需手动启动。</w:t>
            </w:r>
          </w:p>
        </w:tc>
      </w:tr>
      <w:tr w:rsidR="00F75EB3" w14:paraId="4DB40667" w14:textId="77777777">
        <w:trPr>
          <w:trHeight w:val="454"/>
        </w:trPr>
        <w:tc>
          <w:tcPr>
            <w:tcW w:w="9628" w:type="dxa"/>
            <w:vAlign w:val="center"/>
          </w:tcPr>
          <w:p w14:paraId="67EB6CA6"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5.内置</w:t>
            </w:r>
            <w:proofErr w:type="gramStart"/>
            <w:r>
              <w:rPr>
                <w:rFonts w:eastAsia="宋体" w:cs="方正仿宋_GBK" w:hint="eastAsia"/>
                <w:sz w:val="24"/>
                <w:szCs w:val="24"/>
              </w:rPr>
              <w:t>电子空氧混合器</w:t>
            </w:r>
            <w:proofErr w:type="gramEnd"/>
            <w:r>
              <w:rPr>
                <w:rFonts w:eastAsia="宋体" w:cs="方正仿宋_GBK" w:hint="eastAsia"/>
                <w:sz w:val="24"/>
                <w:szCs w:val="24"/>
              </w:rPr>
              <w:t>，氧浓度调节范围：21% - 100% ，精度±3%。</w:t>
            </w:r>
          </w:p>
        </w:tc>
      </w:tr>
      <w:tr w:rsidR="00F75EB3" w14:paraId="0D24E334" w14:textId="77777777">
        <w:trPr>
          <w:trHeight w:val="454"/>
        </w:trPr>
        <w:tc>
          <w:tcPr>
            <w:tcW w:w="9628" w:type="dxa"/>
            <w:vAlign w:val="center"/>
          </w:tcPr>
          <w:p w14:paraId="0E667F0E"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bCs/>
                <w:sz w:val="24"/>
                <w:szCs w:val="24"/>
              </w:rPr>
              <w:t>6.提供和呼吸机主机同品牌的压力发生器</w:t>
            </w:r>
            <w:r>
              <w:rPr>
                <w:rFonts w:eastAsia="宋体" w:cs="方正仿宋_GBK" w:hint="eastAsia"/>
                <w:sz w:val="24"/>
                <w:szCs w:val="24"/>
              </w:rPr>
              <w:t>，提供近鼻端压力监测。</w:t>
            </w:r>
          </w:p>
        </w:tc>
      </w:tr>
      <w:tr w:rsidR="00F75EB3" w14:paraId="65BFB4FA" w14:textId="77777777">
        <w:trPr>
          <w:trHeight w:val="454"/>
        </w:trPr>
        <w:tc>
          <w:tcPr>
            <w:tcW w:w="9628" w:type="dxa"/>
            <w:vAlign w:val="center"/>
          </w:tcPr>
          <w:p w14:paraId="5B2CEE52"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lastRenderedPageBreak/>
              <w:t>7.无需额外传感器即可测量自主呼吸频率。</w:t>
            </w:r>
          </w:p>
        </w:tc>
      </w:tr>
      <w:tr w:rsidR="00F75EB3" w14:paraId="6196D158" w14:textId="77777777">
        <w:trPr>
          <w:trHeight w:val="454"/>
        </w:trPr>
        <w:tc>
          <w:tcPr>
            <w:tcW w:w="9628" w:type="dxa"/>
            <w:vAlign w:val="center"/>
          </w:tcPr>
          <w:p w14:paraId="068EB7F6"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▲8.</w:t>
            </w:r>
            <w:r>
              <w:rPr>
                <w:rFonts w:eastAsia="宋体" w:cs="方正仿宋_GBK" w:hint="eastAsia"/>
                <w:sz w:val="24"/>
                <w:szCs w:val="24"/>
              </w:rPr>
              <w:t>通气模式：至少包括NCPAP，NIPPV，SNIPPV，HFNC：</w:t>
            </w:r>
          </w:p>
          <w:p w14:paraId="2C340361"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①  NCPAP模式：不需要额外传感器即可支持窒息监测及窒息唤醒功能；直接设定气道压力值：至少包括1cmH</w:t>
            </w:r>
            <w:r>
              <w:rPr>
                <w:rFonts w:eastAsia="宋体" w:cs="方正仿宋_GBK" w:hint="eastAsia"/>
                <w:sz w:val="24"/>
                <w:szCs w:val="24"/>
                <w:vertAlign w:val="subscript"/>
              </w:rPr>
              <w:t>2</w:t>
            </w:r>
            <w:r>
              <w:rPr>
                <w:rFonts w:eastAsia="宋体" w:cs="方正仿宋_GBK" w:hint="eastAsia"/>
                <w:sz w:val="24"/>
                <w:szCs w:val="24"/>
              </w:rPr>
              <w:t>O-15cmH</w:t>
            </w:r>
            <w:r>
              <w:rPr>
                <w:rFonts w:eastAsia="宋体" w:cs="方正仿宋_GBK" w:hint="eastAsia"/>
                <w:sz w:val="24"/>
                <w:szCs w:val="24"/>
                <w:vertAlign w:val="subscript"/>
              </w:rPr>
              <w:t>2</w:t>
            </w:r>
            <w:r>
              <w:rPr>
                <w:rFonts w:eastAsia="宋体" w:cs="方正仿宋_GBK" w:hint="eastAsia"/>
                <w:sz w:val="24"/>
                <w:szCs w:val="24"/>
              </w:rPr>
              <w:t>O；窒息唤醒至少包括2cmH</w:t>
            </w:r>
            <w:r>
              <w:rPr>
                <w:rFonts w:eastAsia="宋体" w:cs="方正仿宋_GBK" w:hint="eastAsia"/>
                <w:sz w:val="24"/>
                <w:szCs w:val="24"/>
                <w:vertAlign w:val="subscript"/>
              </w:rPr>
              <w:t>2</w:t>
            </w:r>
            <w:r>
              <w:rPr>
                <w:rFonts w:eastAsia="宋体" w:cs="方正仿宋_GBK" w:hint="eastAsia"/>
                <w:sz w:val="24"/>
                <w:szCs w:val="24"/>
              </w:rPr>
              <w:t>O-20cmH</w:t>
            </w:r>
            <w:r>
              <w:rPr>
                <w:rFonts w:eastAsia="宋体" w:cs="方正仿宋_GBK" w:hint="eastAsia"/>
                <w:sz w:val="24"/>
                <w:szCs w:val="24"/>
                <w:vertAlign w:val="subscript"/>
              </w:rPr>
              <w:t>2</w:t>
            </w:r>
            <w:r>
              <w:rPr>
                <w:rFonts w:eastAsia="宋体" w:cs="方正仿宋_GBK" w:hint="eastAsia"/>
                <w:sz w:val="24"/>
                <w:szCs w:val="24"/>
              </w:rPr>
              <w:t>O，窒息时间：OFF，1s–60s。</w:t>
            </w:r>
          </w:p>
          <w:p w14:paraId="62725DC1"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②  NIPPV模式：</w:t>
            </w:r>
            <w:proofErr w:type="gramStart"/>
            <w:r>
              <w:rPr>
                <w:rFonts w:eastAsia="宋体" w:cs="方正仿宋_GBK" w:hint="eastAsia"/>
                <w:sz w:val="24"/>
                <w:szCs w:val="24"/>
              </w:rPr>
              <w:t>呼末正压</w:t>
            </w:r>
            <w:proofErr w:type="gramEnd"/>
            <w:r>
              <w:rPr>
                <w:rFonts w:eastAsia="宋体" w:cs="方正仿宋_GBK" w:hint="eastAsia"/>
                <w:sz w:val="24"/>
                <w:szCs w:val="24"/>
              </w:rPr>
              <w:t>PEEP：至少包括1cmH2O-15cmH2O；吸气压力</w:t>
            </w:r>
            <w:proofErr w:type="spellStart"/>
            <w:r>
              <w:rPr>
                <w:rFonts w:eastAsia="宋体" w:cs="方正仿宋_GBK" w:hint="eastAsia"/>
                <w:sz w:val="24"/>
                <w:szCs w:val="24"/>
              </w:rPr>
              <w:t>Pinsp</w:t>
            </w:r>
            <w:proofErr w:type="spellEnd"/>
            <w:r>
              <w:rPr>
                <w:rFonts w:eastAsia="宋体" w:cs="方正仿宋_GBK" w:hint="eastAsia"/>
                <w:sz w:val="24"/>
                <w:szCs w:val="24"/>
              </w:rPr>
              <w:t>：至少包括2cmH2O-20cmH2O；呼吸频率：至少包括1bpm-120bpm；吸气时间：至少包括0.1s—15s。</w:t>
            </w:r>
          </w:p>
          <w:p w14:paraId="588393D2"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③  SNIPPV模式：要求具有窒息监测以及备用通气功能。</w:t>
            </w:r>
            <w:proofErr w:type="gramStart"/>
            <w:r>
              <w:rPr>
                <w:rFonts w:eastAsia="宋体" w:cs="方正仿宋_GBK" w:hint="eastAsia"/>
                <w:sz w:val="24"/>
                <w:szCs w:val="24"/>
              </w:rPr>
              <w:t>呼末正压</w:t>
            </w:r>
            <w:proofErr w:type="gramEnd"/>
            <w:r>
              <w:rPr>
                <w:rFonts w:eastAsia="宋体" w:cs="方正仿宋_GBK" w:hint="eastAsia"/>
                <w:sz w:val="24"/>
                <w:szCs w:val="24"/>
              </w:rPr>
              <w:t>PEEP：至少包括1cmH2O-15cmH2O；吸气压力</w:t>
            </w:r>
            <w:proofErr w:type="spellStart"/>
            <w:r>
              <w:rPr>
                <w:rFonts w:eastAsia="宋体" w:cs="方正仿宋_GBK" w:hint="eastAsia"/>
                <w:sz w:val="24"/>
                <w:szCs w:val="24"/>
              </w:rPr>
              <w:t>Pinp</w:t>
            </w:r>
            <w:proofErr w:type="spellEnd"/>
            <w:r>
              <w:rPr>
                <w:rFonts w:eastAsia="宋体" w:cs="方正仿宋_GBK" w:hint="eastAsia"/>
                <w:sz w:val="24"/>
                <w:szCs w:val="24"/>
              </w:rPr>
              <w:t>：至少包括2cmH2O-20cmH2O；呼吸频率：至少包括1bpm-120bpm；吸气时间：至少包括0.1s—15s；后备频率：至少包括1bpm-120bpm。</w:t>
            </w:r>
          </w:p>
          <w:p w14:paraId="4ACACFE8"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④  HFNC高流量氧疗模式：流量可调范围0.5L/min-20L/min。</w:t>
            </w:r>
          </w:p>
        </w:tc>
      </w:tr>
      <w:tr w:rsidR="00F75EB3" w14:paraId="3996DEE3" w14:textId="77777777">
        <w:trPr>
          <w:trHeight w:val="454"/>
        </w:trPr>
        <w:tc>
          <w:tcPr>
            <w:tcW w:w="9628" w:type="dxa"/>
            <w:vAlign w:val="center"/>
          </w:tcPr>
          <w:p w14:paraId="71EA038B"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▲9.</w:t>
            </w:r>
            <w:r>
              <w:rPr>
                <w:rFonts w:eastAsia="宋体" w:cs="方正仿宋_GBK" w:hint="eastAsia"/>
                <w:sz w:val="24"/>
                <w:szCs w:val="24"/>
              </w:rPr>
              <w:t>配置血氧监测功能，用于血氧饱和度监测、脉率监测和灌注指数监测。</w:t>
            </w:r>
          </w:p>
        </w:tc>
      </w:tr>
      <w:tr w:rsidR="00F75EB3" w14:paraId="29DB081D" w14:textId="77777777">
        <w:trPr>
          <w:trHeight w:val="454"/>
        </w:trPr>
        <w:tc>
          <w:tcPr>
            <w:tcW w:w="9628" w:type="dxa"/>
            <w:vAlign w:val="center"/>
          </w:tcPr>
          <w:p w14:paraId="6BF179D0"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10.</w:t>
            </w:r>
            <w:r>
              <w:rPr>
                <w:rFonts w:eastAsia="宋体" w:cs="方正仿宋_GBK" w:hint="eastAsia"/>
                <w:sz w:val="24"/>
                <w:szCs w:val="24"/>
              </w:rPr>
              <w:t>配置氧反馈调节功能，可以通过设置氧浓度调节范围和目标血氧饱和度范围实现氧反馈功能。用于在设定范围内调节氧浓度使血氧饱和度达到目标范围。</w:t>
            </w:r>
          </w:p>
        </w:tc>
      </w:tr>
      <w:tr w:rsidR="00F75EB3" w14:paraId="07D5A47B" w14:textId="77777777">
        <w:trPr>
          <w:trHeight w:val="454"/>
        </w:trPr>
        <w:tc>
          <w:tcPr>
            <w:tcW w:w="9628" w:type="dxa"/>
            <w:vAlign w:val="center"/>
          </w:tcPr>
          <w:p w14:paraId="52D31B92"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11.提供增氧功能：通气持续时间可调，最长时间120s，增氧</w:t>
            </w:r>
            <w:proofErr w:type="gramStart"/>
            <w:r>
              <w:rPr>
                <w:rFonts w:eastAsia="宋体" w:cs="方正仿宋_GBK" w:hint="eastAsia"/>
                <w:sz w:val="24"/>
                <w:szCs w:val="24"/>
              </w:rPr>
              <w:t>氧</w:t>
            </w:r>
            <w:proofErr w:type="gramEnd"/>
            <w:r>
              <w:rPr>
                <w:rFonts w:eastAsia="宋体" w:cs="方正仿宋_GBK" w:hint="eastAsia"/>
                <w:sz w:val="24"/>
                <w:szCs w:val="24"/>
              </w:rPr>
              <w:t>浓度22%—100%连续可调。</w:t>
            </w:r>
          </w:p>
        </w:tc>
      </w:tr>
      <w:tr w:rsidR="00F75EB3" w14:paraId="52CCC2B8" w14:textId="77777777">
        <w:trPr>
          <w:trHeight w:val="454"/>
        </w:trPr>
        <w:tc>
          <w:tcPr>
            <w:tcW w:w="9628" w:type="dxa"/>
            <w:vAlign w:val="center"/>
          </w:tcPr>
          <w:p w14:paraId="2A13C080"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12.提供手动通气功能，通气时间≥1s—15s可调，</w:t>
            </w:r>
            <w:bookmarkStart w:id="165" w:name="_Hlk219996539"/>
            <w:r>
              <w:rPr>
                <w:rFonts w:eastAsia="宋体" w:cs="方正仿宋_GBK" w:hint="eastAsia"/>
                <w:sz w:val="24"/>
                <w:szCs w:val="24"/>
              </w:rPr>
              <w:t>气道压力</w:t>
            </w:r>
            <w:bookmarkEnd w:id="165"/>
            <w:r>
              <w:rPr>
                <w:rFonts w:eastAsia="宋体" w:cs="方正仿宋_GBK" w:hint="eastAsia"/>
                <w:sz w:val="24"/>
                <w:szCs w:val="24"/>
              </w:rPr>
              <w:t>≥2cmH</w:t>
            </w:r>
            <w:r>
              <w:rPr>
                <w:rFonts w:eastAsia="宋体" w:cs="方正仿宋_GBK" w:hint="eastAsia"/>
                <w:sz w:val="24"/>
                <w:szCs w:val="24"/>
                <w:vertAlign w:val="subscript"/>
              </w:rPr>
              <w:t>2</w:t>
            </w:r>
            <w:r>
              <w:rPr>
                <w:rFonts w:eastAsia="宋体" w:cs="方正仿宋_GBK" w:hint="eastAsia"/>
                <w:sz w:val="24"/>
                <w:szCs w:val="24"/>
              </w:rPr>
              <w:t>O-20cmH</w:t>
            </w:r>
            <w:r>
              <w:rPr>
                <w:rFonts w:eastAsia="宋体" w:cs="方正仿宋_GBK" w:hint="eastAsia"/>
                <w:sz w:val="24"/>
                <w:szCs w:val="24"/>
                <w:vertAlign w:val="subscript"/>
              </w:rPr>
              <w:t>2</w:t>
            </w:r>
            <w:r>
              <w:rPr>
                <w:rFonts w:eastAsia="宋体" w:cs="方正仿宋_GBK" w:hint="eastAsia"/>
                <w:sz w:val="24"/>
                <w:szCs w:val="24"/>
              </w:rPr>
              <w:t>O。</w:t>
            </w:r>
          </w:p>
        </w:tc>
      </w:tr>
      <w:tr w:rsidR="00F75EB3" w14:paraId="65CE0E61" w14:textId="77777777">
        <w:trPr>
          <w:trHeight w:val="454"/>
        </w:trPr>
        <w:tc>
          <w:tcPr>
            <w:tcW w:w="9628" w:type="dxa"/>
            <w:vAlign w:val="center"/>
          </w:tcPr>
          <w:p w14:paraId="1456ECFB"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▲13.</w:t>
            </w:r>
            <w:r>
              <w:rPr>
                <w:rFonts w:eastAsia="宋体" w:cs="方正仿宋_GBK" w:hint="eastAsia"/>
                <w:sz w:val="24"/>
                <w:szCs w:val="24"/>
              </w:rPr>
              <w:t>具备自动泄漏补偿功能。</w:t>
            </w:r>
          </w:p>
        </w:tc>
      </w:tr>
      <w:tr w:rsidR="00F75EB3" w14:paraId="0B5FC60E" w14:textId="77777777">
        <w:trPr>
          <w:trHeight w:val="454"/>
        </w:trPr>
        <w:tc>
          <w:tcPr>
            <w:tcW w:w="9628" w:type="dxa"/>
            <w:vAlign w:val="center"/>
          </w:tcPr>
          <w:p w14:paraId="2D0A9E18"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14.报警：具有手动/自动设置报警上下限功能。</w:t>
            </w:r>
          </w:p>
        </w:tc>
      </w:tr>
      <w:tr w:rsidR="00F75EB3" w14:paraId="7EB7FD27" w14:textId="77777777">
        <w:trPr>
          <w:trHeight w:val="454"/>
        </w:trPr>
        <w:tc>
          <w:tcPr>
            <w:tcW w:w="9628" w:type="dxa"/>
            <w:vAlign w:val="center"/>
          </w:tcPr>
          <w:p w14:paraId="743DB790"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15.提供系统自检功能，图形化提示操作流程。</w:t>
            </w:r>
          </w:p>
        </w:tc>
      </w:tr>
      <w:tr w:rsidR="00F75EB3" w14:paraId="55EB981E" w14:textId="77777777">
        <w:trPr>
          <w:trHeight w:val="454"/>
        </w:trPr>
        <w:tc>
          <w:tcPr>
            <w:tcW w:w="9628" w:type="dxa"/>
            <w:vAlign w:val="center"/>
          </w:tcPr>
          <w:p w14:paraId="7377CC75"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16.数据存储：显示≥120小时的趋势数据，事件日志≥10000条，≥50张截屏图片。</w:t>
            </w:r>
          </w:p>
        </w:tc>
      </w:tr>
      <w:tr w:rsidR="00F75EB3" w14:paraId="524AE23A" w14:textId="77777777">
        <w:trPr>
          <w:trHeight w:val="454"/>
        </w:trPr>
        <w:tc>
          <w:tcPr>
            <w:tcW w:w="9628" w:type="dxa"/>
            <w:vAlign w:val="center"/>
          </w:tcPr>
          <w:p w14:paraId="4A379B3A"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shd w:val="clear" w:color="auto" w:fill="FFFFFF"/>
              </w:rPr>
              <w:t>▲17.</w:t>
            </w:r>
            <w:r>
              <w:rPr>
                <w:rFonts w:eastAsia="宋体" w:cs="方正仿宋_GBK" w:hint="eastAsia"/>
                <w:sz w:val="24"/>
                <w:szCs w:val="24"/>
              </w:rPr>
              <w:t>配备接口至少包含：VGA接口、RS232接口、网络接口、USB接口、护士呼叫接口。</w:t>
            </w:r>
          </w:p>
        </w:tc>
      </w:tr>
      <w:tr w:rsidR="00F75EB3" w14:paraId="27D993AE" w14:textId="77777777">
        <w:trPr>
          <w:trHeight w:val="454"/>
        </w:trPr>
        <w:tc>
          <w:tcPr>
            <w:tcW w:w="9628" w:type="dxa"/>
            <w:vAlign w:val="center"/>
          </w:tcPr>
          <w:p w14:paraId="1DD5A2F7" w14:textId="77777777" w:rsidR="00F75EB3" w:rsidRDefault="00AF4047">
            <w:pPr>
              <w:pStyle w:val="1f3"/>
              <w:spacing w:line="400" w:lineRule="exact"/>
              <w:ind w:firstLineChars="0" w:firstLine="0"/>
              <w:rPr>
                <w:rFonts w:eastAsia="宋体" w:cs="方正仿宋_GBK" w:hint="eastAsia"/>
                <w:sz w:val="24"/>
                <w:szCs w:val="24"/>
                <w:shd w:val="clear" w:color="auto" w:fill="FFFFFF"/>
              </w:rPr>
            </w:pPr>
            <w:r>
              <w:rPr>
                <w:rFonts w:eastAsia="宋体" w:hint="eastAsia"/>
                <w:sz w:val="24"/>
                <w:szCs w:val="24"/>
              </w:rPr>
              <w:t>▲</w:t>
            </w:r>
            <w:r>
              <w:rPr>
                <w:rFonts w:eastAsia="宋体" w:cs="方正仿宋_GBK" w:hint="eastAsia"/>
                <w:sz w:val="24"/>
                <w:szCs w:val="24"/>
              </w:rPr>
              <w:t>18.设备使用年限</w:t>
            </w:r>
            <w:r>
              <w:rPr>
                <w:rFonts w:eastAsia="宋体" w:cs="方正仿宋_GBK"/>
                <w:sz w:val="24"/>
                <w:szCs w:val="24"/>
              </w:rPr>
              <w:t>≥</w:t>
            </w:r>
            <w:r>
              <w:rPr>
                <w:rFonts w:eastAsia="宋体" w:cs="方正仿宋_GBK" w:hint="eastAsia"/>
                <w:sz w:val="24"/>
                <w:szCs w:val="24"/>
              </w:rPr>
              <w:t>7年</w:t>
            </w:r>
            <w:r>
              <w:rPr>
                <w:rFonts w:eastAsia="宋体" w:cstheme="minorEastAsia" w:hint="eastAsia"/>
                <w:sz w:val="24"/>
                <w:szCs w:val="24"/>
              </w:rPr>
              <w:t>【需提供设备铭牌截图或使用说明书】。</w:t>
            </w:r>
          </w:p>
        </w:tc>
      </w:tr>
      <w:tr w:rsidR="00F75EB3" w14:paraId="567A56E1" w14:textId="77777777">
        <w:trPr>
          <w:trHeight w:val="454"/>
        </w:trPr>
        <w:tc>
          <w:tcPr>
            <w:tcW w:w="9628" w:type="dxa"/>
            <w:vAlign w:val="center"/>
          </w:tcPr>
          <w:p w14:paraId="61034BA8" w14:textId="77777777" w:rsidR="00F75EB3" w:rsidRDefault="00AF4047">
            <w:pPr>
              <w:pStyle w:val="1f3"/>
              <w:spacing w:line="400" w:lineRule="exact"/>
              <w:ind w:firstLineChars="0" w:firstLine="0"/>
              <w:rPr>
                <w:rFonts w:eastAsia="宋体" w:cs="方正仿宋_GBK" w:hint="eastAsia"/>
                <w:sz w:val="24"/>
                <w:szCs w:val="24"/>
              </w:rPr>
            </w:pPr>
            <w:r>
              <w:rPr>
                <w:rFonts w:eastAsia="宋体" w:cs="方正仿宋_GBK" w:hint="eastAsia"/>
                <w:sz w:val="24"/>
                <w:szCs w:val="24"/>
              </w:rPr>
              <w:t>19.配置要求：至少包括主机1台、气源软管1个、电源线1个、支撑臂1个、化学氧传感器1个、湿化器1个、压力发生器1个、鼻塞、头套1套、台车1台、氧疗</w:t>
            </w:r>
            <w:proofErr w:type="gramStart"/>
            <w:r>
              <w:rPr>
                <w:rFonts w:eastAsia="宋体" w:cs="方正仿宋_GBK" w:hint="eastAsia"/>
                <w:sz w:val="24"/>
                <w:szCs w:val="24"/>
              </w:rPr>
              <w:t>鼻</w:t>
            </w:r>
            <w:proofErr w:type="gramEnd"/>
            <w:r>
              <w:rPr>
                <w:rFonts w:eastAsia="宋体" w:cs="方正仿宋_GBK" w:hint="eastAsia"/>
                <w:sz w:val="24"/>
                <w:szCs w:val="24"/>
              </w:rPr>
              <w:t>导管1套。</w:t>
            </w:r>
          </w:p>
        </w:tc>
      </w:tr>
      <w:tr w:rsidR="00F75EB3" w14:paraId="463BF125" w14:textId="77777777">
        <w:trPr>
          <w:trHeight w:val="454"/>
        </w:trPr>
        <w:tc>
          <w:tcPr>
            <w:tcW w:w="9628" w:type="dxa"/>
            <w:vAlign w:val="center"/>
          </w:tcPr>
          <w:p w14:paraId="2E63D054" w14:textId="77777777" w:rsidR="00F75EB3" w:rsidRDefault="00AF4047">
            <w:pPr>
              <w:pStyle w:val="1f3"/>
              <w:spacing w:line="400" w:lineRule="exact"/>
              <w:ind w:firstLineChars="0" w:firstLine="0"/>
              <w:rPr>
                <w:rFonts w:eastAsia="宋体" w:cs="方正仿宋_GBK" w:hint="eastAsia"/>
                <w:sz w:val="24"/>
                <w:szCs w:val="24"/>
              </w:rPr>
            </w:pPr>
            <w:r>
              <w:rPr>
                <w:rFonts w:eastAsia="宋体"/>
                <w:sz w:val="24"/>
                <w:szCs w:val="24"/>
              </w:rPr>
              <w:t>★</w:t>
            </w:r>
            <w:r>
              <w:rPr>
                <w:rFonts w:eastAsia="宋体" w:cs="方正仿宋_GBK" w:hint="eastAsia"/>
                <w:sz w:val="24"/>
                <w:szCs w:val="24"/>
              </w:rPr>
              <w:t>20.质保期限</w:t>
            </w:r>
            <w:r>
              <w:rPr>
                <w:rFonts w:eastAsia="宋体" w:cs="方正仿宋_GBK"/>
                <w:sz w:val="24"/>
                <w:szCs w:val="24"/>
              </w:rPr>
              <w:t>≥</w:t>
            </w:r>
            <w:r>
              <w:rPr>
                <w:rFonts w:eastAsia="宋体" w:cs="方正仿宋_GBK" w:hint="eastAsia"/>
                <w:sz w:val="24"/>
                <w:szCs w:val="24"/>
              </w:rPr>
              <w:t>2年</w:t>
            </w:r>
          </w:p>
        </w:tc>
      </w:tr>
    </w:tbl>
    <w:p w14:paraId="049EEEFD" w14:textId="77777777" w:rsidR="00F75EB3" w:rsidRDefault="00F75EB3">
      <w:pPr>
        <w:rPr>
          <w:rFonts w:hint="eastAsia"/>
        </w:rPr>
      </w:pPr>
    </w:p>
    <w:p w14:paraId="60430B84" w14:textId="77777777" w:rsidR="00F75EB3" w:rsidRDefault="00F75EB3">
      <w:pPr>
        <w:rPr>
          <w:rFonts w:hint="eastAsia"/>
        </w:rPr>
      </w:pPr>
    </w:p>
    <w:p w14:paraId="071DBC38" w14:textId="77777777" w:rsidR="00F75EB3" w:rsidRDefault="00F75EB3">
      <w:pPr>
        <w:rPr>
          <w:rFonts w:hint="eastAsia"/>
        </w:rPr>
      </w:pPr>
    </w:p>
    <w:p w14:paraId="1ACA6E16"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二、牙片机</w:t>
      </w:r>
    </w:p>
    <w:tbl>
      <w:tblPr>
        <w:tblStyle w:val="aff1"/>
        <w:tblW w:w="0" w:type="auto"/>
        <w:tblLook w:val="04A0" w:firstRow="1" w:lastRow="0" w:firstColumn="1" w:lastColumn="0" w:noHBand="0" w:noVBand="1"/>
      </w:tblPr>
      <w:tblGrid>
        <w:gridCol w:w="9628"/>
      </w:tblGrid>
      <w:tr w:rsidR="00F75EB3" w14:paraId="61CBA1C7" w14:textId="77777777">
        <w:trPr>
          <w:trHeight w:val="454"/>
        </w:trPr>
        <w:tc>
          <w:tcPr>
            <w:tcW w:w="9628" w:type="dxa"/>
            <w:vAlign w:val="center"/>
          </w:tcPr>
          <w:p w14:paraId="62EE0F3E" w14:textId="77777777" w:rsidR="00F75EB3" w:rsidRDefault="00AF4047">
            <w:pPr>
              <w:jc w:val="left"/>
              <w:rPr>
                <w:rFonts w:ascii="宋体" w:eastAsia="宋体" w:hAnsi="宋体" w:hint="eastAsia"/>
                <w:sz w:val="24"/>
                <w:szCs w:val="24"/>
              </w:rPr>
            </w:pPr>
            <w:r>
              <w:rPr>
                <w:rFonts w:ascii="宋体" w:eastAsia="宋体" w:hAnsi="宋体" w:hint="eastAsia"/>
                <w:sz w:val="24"/>
                <w:szCs w:val="24"/>
              </w:rPr>
              <w:t>1.主要用于拍摄牙片、</w:t>
            </w:r>
            <w:proofErr w:type="gramStart"/>
            <w:r>
              <w:rPr>
                <w:rFonts w:ascii="宋体" w:eastAsia="宋体" w:hAnsi="宋体" w:hint="eastAsia"/>
                <w:sz w:val="24"/>
                <w:szCs w:val="24"/>
              </w:rPr>
              <w:t>咬翼片</w:t>
            </w:r>
            <w:proofErr w:type="gramEnd"/>
            <w:r>
              <w:rPr>
                <w:rFonts w:ascii="宋体" w:eastAsia="宋体" w:hAnsi="宋体" w:hint="eastAsia"/>
                <w:sz w:val="24"/>
                <w:szCs w:val="24"/>
              </w:rPr>
              <w:t>。</w:t>
            </w:r>
          </w:p>
        </w:tc>
      </w:tr>
      <w:tr w:rsidR="00F75EB3" w14:paraId="0D0C8CB3" w14:textId="77777777">
        <w:trPr>
          <w:trHeight w:val="454"/>
        </w:trPr>
        <w:tc>
          <w:tcPr>
            <w:tcW w:w="9628" w:type="dxa"/>
            <w:vAlign w:val="center"/>
          </w:tcPr>
          <w:p w14:paraId="5C0A2A7B" w14:textId="77777777" w:rsidR="00F75EB3" w:rsidRDefault="00AF4047">
            <w:pPr>
              <w:rPr>
                <w:rFonts w:ascii="宋体" w:eastAsia="宋体" w:hAnsi="宋体" w:hint="eastAsia"/>
                <w:sz w:val="24"/>
                <w:szCs w:val="24"/>
              </w:rPr>
            </w:pPr>
            <w:r>
              <w:rPr>
                <w:rFonts w:ascii="宋体" w:eastAsia="宋体" w:hAnsi="宋体" w:hint="eastAsia"/>
                <w:sz w:val="24"/>
                <w:szCs w:val="24"/>
              </w:rPr>
              <w:t>▲2.管电压：70kV±10%</w:t>
            </w:r>
          </w:p>
        </w:tc>
      </w:tr>
      <w:tr w:rsidR="00F75EB3" w14:paraId="4CE63CEA" w14:textId="77777777">
        <w:trPr>
          <w:trHeight w:val="454"/>
        </w:trPr>
        <w:tc>
          <w:tcPr>
            <w:tcW w:w="9628" w:type="dxa"/>
            <w:vAlign w:val="center"/>
          </w:tcPr>
          <w:p w14:paraId="357E649A" w14:textId="77777777" w:rsidR="00F75EB3" w:rsidRDefault="00AF4047">
            <w:pPr>
              <w:rPr>
                <w:rFonts w:ascii="宋体" w:eastAsia="宋体" w:hAnsi="宋体" w:hint="eastAsia"/>
                <w:sz w:val="24"/>
                <w:szCs w:val="24"/>
              </w:rPr>
            </w:pPr>
            <w:r>
              <w:rPr>
                <w:rFonts w:ascii="宋体" w:eastAsia="宋体" w:hAnsi="宋体" w:hint="eastAsia"/>
                <w:sz w:val="24"/>
                <w:szCs w:val="24"/>
              </w:rPr>
              <w:t>▲3.管电流：2mA±20%</w:t>
            </w:r>
          </w:p>
        </w:tc>
      </w:tr>
      <w:tr w:rsidR="00F75EB3" w14:paraId="3745B5CC" w14:textId="77777777">
        <w:trPr>
          <w:trHeight w:val="454"/>
        </w:trPr>
        <w:tc>
          <w:tcPr>
            <w:tcW w:w="9628" w:type="dxa"/>
            <w:vAlign w:val="center"/>
          </w:tcPr>
          <w:p w14:paraId="37BBB619" w14:textId="77777777" w:rsidR="00F75EB3" w:rsidRDefault="00AF4047">
            <w:pPr>
              <w:rPr>
                <w:rFonts w:ascii="宋体" w:eastAsia="宋体" w:hAnsi="宋体" w:hint="eastAsia"/>
                <w:sz w:val="24"/>
                <w:szCs w:val="24"/>
              </w:rPr>
            </w:pPr>
            <w:r>
              <w:rPr>
                <w:rFonts w:ascii="宋体" w:eastAsia="宋体" w:hAnsi="宋体" w:hint="eastAsia"/>
                <w:sz w:val="24"/>
                <w:szCs w:val="24"/>
              </w:rPr>
              <w:t>▲4.射线焦点：≤0.4mm</w:t>
            </w:r>
          </w:p>
        </w:tc>
      </w:tr>
      <w:tr w:rsidR="00F75EB3" w14:paraId="539133CF" w14:textId="77777777">
        <w:trPr>
          <w:trHeight w:val="454"/>
        </w:trPr>
        <w:tc>
          <w:tcPr>
            <w:tcW w:w="9628" w:type="dxa"/>
            <w:vAlign w:val="center"/>
          </w:tcPr>
          <w:p w14:paraId="085C2F5A" w14:textId="77777777" w:rsidR="00F75EB3" w:rsidRDefault="00AF4047">
            <w:pPr>
              <w:rPr>
                <w:rFonts w:ascii="宋体" w:eastAsia="宋体" w:hAnsi="宋体" w:hint="eastAsia"/>
                <w:sz w:val="24"/>
                <w:szCs w:val="24"/>
              </w:rPr>
            </w:pPr>
            <w:r>
              <w:rPr>
                <w:rFonts w:ascii="宋体" w:eastAsia="宋体" w:hAnsi="宋体" w:hint="eastAsia"/>
                <w:sz w:val="24"/>
                <w:szCs w:val="24"/>
              </w:rPr>
              <w:t>5.电源电阻：≤2</w:t>
            </w:r>
            <w:r>
              <w:rPr>
                <w:rFonts w:ascii="Segoe UI Symbol" w:eastAsia="宋体" w:hAnsi="Segoe UI Symbol" w:cs="Segoe UI Symbol" w:hint="eastAsia"/>
                <w:sz w:val="24"/>
                <w:szCs w:val="24"/>
              </w:rPr>
              <w:t>Ω</w:t>
            </w:r>
          </w:p>
        </w:tc>
      </w:tr>
      <w:tr w:rsidR="00F75EB3" w14:paraId="5CEAFAD5" w14:textId="77777777">
        <w:trPr>
          <w:trHeight w:val="454"/>
        </w:trPr>
        <w:tc>
          <w:tcPr>
            <w:tcW w:w="9628" w:type="dxa"/>
            <w:vAlign w:val="center"/>
          </w:tcPr>
          <w:p w14:paraId="047D7B2C" w14:textId="77777777" w:rsidR="00F75EB3" w:rsidRDefault="00AF4047">
            <w:pPr>
              <w:rPr>
                <w:rFonts w:ascii="宋体" w:eastAsia="宋体" w:hAnsi="宋体" w:hint="eastAsia"/>
                <w:sz w:val="24"/>
                <w:szCs w:val="24"/>
              </w:rPr>
            </w:pPr>
            <w:r>
              <w:rPr>
                <w:rFonts w:ascii="宋体" w:eastAsia="宋体" w:hAnsi="宋体" w:hint="eastAsia"/>
                <w:sz w:val="24"/>
                <w:szCs w:val="24"/>
              </w:rPr>
              <w:lastRenderedPageBreak/>
              <w:t>6.靶角：12.5°</w:t>
            </w:r>
          </w:p>
        </w:tc>
      </w:tr>
      <w:tr w:rsidR="00F75EB3" w14:paraId="18A662FA" w14:textId="77777777">
        <w:trPr>
          <w:trHeight w:val="454"/>
        </w:trPr>
        <w:tc>
          <w:tcPr>
            <w:tcW w:w="9628" w:type="dxa"/>
            <w:vAlign w:val="center"/>
          </w:tcPr>
          <w:p w14:paraId="3DA5B1E5" w14:textId="77777777" w:rsidR="00F75EB3" w:rsidRDefault="00AF4047">
            <w:pPr>
              <w:rPr>
                <w:rFonts w:ascii="宋体" w:eastAsia="宋体" w:hAnsi="宋体" w:hint="eastAsia"/>
                <w:sz w:val="24"/>
                <w:szCs w:val="24"/>
              </w:rPr>
            </w:pPr>
            <w:r>
              <w:rPr>
                <w:rFonts w:ascii="宋体" w:eastAsia="宋体" w:hAnsi="宋体" w:hint="eastAsia"/>
                <w:sz w:val="24"/>
                <w:szCs w:val="24"/>
              </w:rPr>
              <w:t>7.半价层：70kV时为≥1.6mmAl1</w:t>
            </w:r>
          </w:p>
        </w:tc>
      </w:tr>
      <w:tr w:rsidR="00F75EB3" w14:paraId="41D477E1" w14:textId="77777777">
        <w:trPr>
          <w:trHeight w:val="454"/>
        </w:trPr>
        <w:tc>
          <w:tcPr>
            <w:tcW w:w="9628" w:type="dxa"/>
            <w:vAlign w:val="center"/>
          </w:tcPr>
          <w:p w14:paraId="422FE0EB" w14:textId="77777777" w:rsidR="00F75EB3" w:rsidRDefault="00AF4047">
            <w:pPr>
              <w:rPr>
                <w:rFonts w:ascii="宋体" w:eastAsia="宋体" w:hAnsi="宋体" w:hint="eastAsia"/>
                <w:sz w:val="24"/>
                <w:szCs w:val="24"/>
              </w:rPr>
            </w:pPr>
            <w:r>
              <w:rPr>
                <w:rFonts w:ascii="宋体" w:eastAsia="宋体" w:hAnsi="宋体" w:hint="eastAsia"/>
                <w:sz w:val="24"/>
                <w:szCs w:val="24"/>
              </w:rPr>
              <w:t>8.漏辐射率：1米处≤0.25mGy/h</w:t>
            </w:r>
          </w:p>
        </w:tc>
      </w:tr>
      <w:tr w:rsidR="00F75EB3" w14:paraId="38FB1E8B" w14:textId="77777777">
        <w:trPr>
          <w:trHeight w:val="454"/>
        </w:trPr>
        <w:tc>
          <w:tcPr>
            <w:tcW w:w="9628" w:type="dxa"/>
            <w:vAlign w:val="center"/>
          </w:tcPr>
          <w:p w14:paraId="0F07CAC8" w14:textId="77777777" w:rsidR="00F75EB3" w:rsidRDefault="00AF4047">
            <w:pPr>
              <w:rPr>
                <w:rFonts w:ascii="宋体" w:eastAsia="宋体" w:hAnsi="宋体" w:hint="eastAsia"/>
                <w:sz w:val="24"/>
                <w:szCs w:val="24"/>
              </w:rPr>
            </w:pPr>
            <w:r>
              <w:rPr>
                <w:rFonts w:ascii="宋体" w:eastAsia="宋体" w:hAnsi="宋体" w:hint="eastAsia"/>
                <w:sz w:val="24"/>
                <w:szCs w:val="24"/>
              </w:rPr>
              <w:t>9.加载时间调节范围：0.04s—2.0s</w:t>
            </w:r>
          </w:p>
        </w:tc>
      </w:tr>
      <w:tr w:rsidR="00F75EB3" w14:paraId="77FC559F" w14:textId="77777777">
        <w:trPr>
          <w:trHeight w:val="454"/>
        </w:trPr>
        <w:tc>
          <w:tcPr>
            <w:tcW w:w="9628" w:type="dxa"/>
            <w:vAlign w:val="center"/>
          </w:tcPr>
          <w:p w14:paraId="14CF83B4" w14:textId="77777777" w:rsidR="00F75EB3" w:rsidRDefault="00AF4047">
            <w:pPr>
              <w:rPr>
                <w:rFonts w:ascii="宋体" w:eastAsia="宋体" w:hAnsi="宋体" w:hint="eastAsia"/>
                <w:sz w:val="24"/>
                <w:szCs w:val="24"/>
              </w:rPr>
            </w:pPr>
            <w:r>
              <w:rPr>
                <w:rFonts w:ascii="宋体" w:eastAsia="宋体" w:hAnsi="宋体" w:hint="eastAsia"/>
                <w:sz w:val="24"/>
                <w:szCs w:val="24"/>
              </w:rPr>
              <w:t>10.曝光冷却时间：≤曝光时间的15倍</w:t>
            </w:r>
          </w:p>
        </w:tc>
      </w:tr>
      <w:tr w:rsidR="00F75EB3" w14:paraId="58D2C457" w14:textId="77777777">
        <w:trPr>
          <w:trHeight w:val="454"/>
        </w:trPr>
        <w:tc>
          <w:tcPr>
            <w:tcW w:w="9628" w:type="dxa"/>
            <w:vAlign w:val="center"/>
          </w:tcPr>
          <w:p w14:paraId="266DAEAC" w14:textId="77777777" w:rsidR="00F75EB3" w:rsidRDefault="00AF4047">
            <w:pPr>
              <w:rPr>
                <w:rFonts w:ascii="宋体" w:eastAsia="宋体" w:hAnsi="宋体" w:hint="eastAsia"/>
                <w:sz w:val="24"/>
                <w:szCs w:val="24"/>
              </w:rPr>
            </w:pPr>
            <w:r>
              <w:rPr>
                <w:rFonts w:ascii="宋体" w:eastAsia="宋体" w:hAnsi="宋体" w:hint="eastAsia"/>
                <w:sz w:val="24"/>
                <w:szCs w:val="24"/>
              </w:rPr>
              <w:t>11.最大输出电功率加载因素组合：70kV、2mA、2s</w:t>
            </w:r>
          </w:p>
        </w:tc>
      </w:tr>
      <w:tr w:rsidR="00F75EB3" w14:paraId="6083D548" w14:textId="77777777">
        <w:trPr>
          <w:trHeight w:val="454"/>
        </w:trPr>
        <w:tc>
          <w:tcPr>
            <w:tcW w:w="9628" w:type="dxa"/>
            <w:vAlign w:val="center"/>
          </w:tcPr>
          <w:p w14:paraId="28C31EDD" w14:textId="77777777" w:rsidR="00F75EB3" w:rsidRDefault="00AF4047">
            <w:pPr>
              <w:rPr>
                <w:rFonts w:ascii="宋体" w:eastAsia="宋体" w:hAnsi="宋体" w:hint="eastAsia"/>
                <w:sz w:val="24"/>
                <w:szCs w:val="24"/>
              </w:rPr>
            </w:pPr>
            <w:r>
              <w:rPr>
                <w:rFonts w:ascii="宋体" w:eastAsia="宋体" w:hAnsi="宋体" w:hint="eastAsia"/>
                <w:sz w:val="24"/>
                <w:szCs w:val="24"/>
              </w:rPr>
              <w:t>12.采用电芯动力电池。</w:t>
            </w:r>
          </w:p>
        </w:tc>
      </w:tr>
      <w:tr w:rsidR="00F75EB3" w14:paraId="7DC6C4E6" w14:textId="77777777">
        <w:trPr>
          <w:trHeight w:val="454"/>
        </w:trPr>
        <w:tc>
          <w:tcPr>
            <w:tcW w:w="9628" w:type="dxa"/>
            <w:vAlign w:val="center"/>
          </w:tcPr>
          <w:p w14:paraId="3C9A128F" w14:textId="77777777" w:rsidR="00F75EB3" w:rsidRDefault="00AF4047">
            <w:pPr>
              <w:rPr>
                <w:rFonts w:ascii="宋体" w:eastAsia="宋体" w:hAnsi="宋体" w:hint="eastAsia"/>
                <w:sz w:val="24"/>
                <w:szCs w:val="24"/>
              </w:rPr>
            </w:pPr>
            <w:r>
              <w:rPr>
                <w:rFonts w:ascii="宋体" w:eastAsia="宋体" w:hAnsi="宋体" w:hint="eastAsia"/>
                <w:sz w:val="24"/>
                <w:szCs w:val="24"/>
              </w:rPr>
              <w:t>13. 具有防过载功能</w:t>
            </w:r>
          </w:p>
        </w:tc>
      </w:tr>
      <w:tr w:rsidR="00F75EB3" w14:paraId="4038416E" w14:textId="77777777">
        <w:trPr>
          <w:trHeight w:val="454"/>
        </w:trPr>
        <w:tc>
          <w:tcPr>
            <w:tcW w:w="9628" w:type="dxa"/>
            <w:vAlign w:val="center"/>
          </w:tcPr>
          <w:p w14:paraId="4D7C9A4C" w14:textId="77777777" w:rsidR="00F75EB3" w:rsidRDefault="00AF4047">
            <w:pPr>
              <w:rPr>
                <w:rFonts w:ascii="宋体" w:eastAsia="宋体" w:hAnsi="宋体" w:hint="eastAsia"/>
                <w:sz w:val="24"/>
                <w:szCs w:val="24"/>
              </w:rPr>
            </w:pPr>
            <w:r>
              <w:rPr>
                <w:rFonts w:ascii="宋体" w:eastAsia="宋体" w:hAnsi="宋体" w:hint="eastAsia"/>
                <w:sz w:val="24"/>
                <w:szCs w:val="24"/>
              </w:rPr>
              <w:t>14.具有童锁功能，防止误操作。</w:t>
            </w:r>
          </w:p>
        </w:tc>
      </w:tr>
      <w:tr w:rsidR="00F75EB3" w14:paraId="44C9FAED" w14:textId="77777777">
        <w:trPr>
          <w:trHeight w:val="454"/>
        </w:trPr>
        <w:tc>
          <w:tcPr>
            <w:tcW w:w="9628" w:type="dxa"/>
            <w:vAlign w:val="center"/>
          </w:tcPr>
          <w:p w14:paraId="49330169" w14:textId="77777777" w:rsidR="00F75EB3" w:rsidRDefault="00AF4047">
            <w:pPr>
              <w:rPr>
                <w:rFonts w:ascii="宋体" w:eastAsia="宋体" w:hAnsi="宋体" w:hint="eastAsia"/>
                <w:sz w:val="24"/>
                <w:szCs w:val="24"/>
              </w:rPr>
            </w:pPr>
            <w:r>
              <w:rPr>
                <w:rFonts w:ascii="宋体" w:eastAsia="宋体" w:hAnsi="宋体" w:hint="eastAsia"/>
                <w:sz w:val="24"/>
                <w:szCs w:val="24"/>
              </w:rPr>
              <w:t>15.具备实时查看拍片次数及总辐射量。</w:t>
            </w:r>
          </w:p>
        </w:tc>
      </w:tr>
      <w:tr w:rsidR="00F75EB3" w14:paraId="4FF43925" w14:textId="77777777">
        <w:trPr>
          <w:trHeight w:val="454"/>
        </w:trPr>
        <w:tc>
          <w:tcPr>
            <w:tcW w:w="9628" w:type="dxa"/>
            <w:vAlign w:val="center"/>
          </w:tcPr>
          <w:p w14:paraId="13AC3183" w14:textId="77777777" w:rsidR="00F75EB3" w:rsidRDefault="00AF4047">
            <w:pPr>
              <w:rPr>
                <w:rFonts w:ascii="宋体" w:eastAsia="宋体" w:hAnsi="宋体" w:hint="eastAsia"/>
                <w:sz w:val="24"/>
                <w:szCs w:val="24"/>
              </w:rPr>
            </w:pPr>
            <w:r>
              <w:rPr>
                <w:rFonts w:ascii="宋体" w:eastAsia="宋体" w:hAnsi="宋体" w:hint="eastAsia"/>
                <w:sz w:val="24"/>
                <w:szCs w:val="24"/>
              </w:rPr>
              <w:t>▲16.快速拆下机头组件，当作便携式X光机使用。</w:t>
            </w:r>
          </w:p>
        </w:tc>
      </w:tr>
      <w:tr w:rsidR="00F75EB3" w14:paraId="46103F8C" w14:textId="77777777">
        <w:trPr>
          <w:trHeight w:val="454"/>
        </w:trPr>
        <w:tc>
          <w:tcPr>
            <w:tcW w:w="9628" w:type="dxa"/>
            <w:vAlign w:val="center"/>
          </w:tcPr>
          <w:p w14:paraId="67411003" w14:textId="77777777" w:rsidR="00F75EB3" w:rsidRDefault="00AF4047">
            <w:pPr>
              <w:rPr>
                <w:rFonts w:ascii="宋体" w:eastAsia="宋体" w:hAnsi="宋体" w:hint="eastAsia"/>
                <w:sz w:val="24"/>
                <w:szCs w:val="24"/>
              </w:rPr>
            </w:pPr>
            <w:r>
              <w:rPr>
                <w:rFonts w:ascii="宋体" w:eastAsia="宋体" w:hAnsi="宋体" w:hint="eastAsia"/>
                <w:sz w:val="24"/>
                <w:szCs w:val="24"/>
              </w:rPr>
              <w:t>17.具有无线遥控器</w:t>
            </w:r>
          </w:p>
        </w:tc>
      </w:tr>
      <w:tr w:rsidR="00F75EB3" w14:paraId="7C7C1339" w14:textId="77777777">
        <w:trPr>
          <w:trHeight w:val="454"/>
        </w:trPr>
        <w:tc>
          <w:tcPr>
            <w:tcW w:w="9628" w:type="dxa"/>
            <w:vAlign w:val="center"/>
          </w:tcPr>
          <w:p w14:paraId="7862AC62" w14:textId="77777777" w:rsidR="00F75EB3" w:rsidRDefault="00AF4047">
            <w:pPr>
              <w:rPr>
                <w:rFonts w:ascii="宋体" w:eastAsia="宋体" w:hAnsi="宋体" w:hint="eastAsia"/>
                <w:sz w:val="24"/>
                <w:szCs w:val="24"/>
              </w:rPr>
            </w:pPr>
            <w:r>
              <w:rPr>
                <w:rFonts w:ascii="宋体" w:eastAsia="宋体" w:hAnsi="宋体" w:hint="eastAsia"/>
                <w:sz w:val="24"/>
                <w:szCs w:val="24"/>
              </w:rPr>
              <w:t>▲18.设备使用年限：≥12年</w:t>
            </w:r>
            <w:r>
              <w:rPr>
                <w:rFonts w:ascii="宋体" w:eastAsia="宋体" w:hAnsi="宋体" w:cstheme="minorEastAsia" w:hint="eastAsia"/>
                <w:sz w:val="24"/>
                <w:szCs w:val="24"/>
              </w:rPr>
              <w:t>【需提供设备铭牌截图或使用说明书】。</w:t>
            </w:r>
          </w:p>
        </w:tc>
      </w:tr>
      <w:tr w:rsidR="00F75EB3" w14:paraId="2A273B6D" w14:textId="77777777">
        <w:trPr>
          <w:trHeight w:val="454"/>
        </w:trPr>
        <w:tc>
          <w:tcPr>
            <w:tcW w:w="9628" w:type="dxa"/>
            <w:vAlign w:val="center"/>
          </w:tcPr>
          <w:p w14:paraId="3EFA7A01" w14:textId="77777777" w:rsidR="00F75EB3" w:rsidRDefault="00AF4047">
            <w:pPr>
              <w:spacing w:line="360" w:lineRule="auto"/>
              <w:rPr>
                <w:rFonts w:ascii="宋体" w:eastAsia="宋体" w:hAnsi="宋体" w:hint="eastAsia"/>
                <w:sz w:val="24"/>
                <w:szCs w:val="24"/>
              </w:rPr>
            </w:pPr>
            <w:r>
              <w:rPr>
                <w:rFonts w:ascii="宋体" w:eastAsia="宋体" w:hAnsi="宋体" w:hint="eastAsia"/>
                <w:sz w:val="24"/>
                <w:szCs w:val="24"/>
              </w:rPr>
              <w:t>19.配置要求：至少包括主机1台、电源线1根、适配器1个、电池1个、</w:t>
            </w:r>
            <w:proofErr w:type="gramStart"/>
            <w:r>
              <w:rPr>
                <w:rFonts w:ascii="宋体" w:eastAsia="宋体" w:hAnsi="宋体" w:hint="eastAsia"/>
                <w:sz w:val="24"/>
                <w:szCs w:val="24"/>
              </w:rPr>
              <w:t>限束器</w:t>
            </w:r>
            <w:proofErr w:type="gramEnd"/>
            <w:r>
              <w:rPr>
                <w:rFonts w:ascii="宋体" w:eastAsia="宋体" w:hAnsi="宋体" w:hint="eastAsia"/>
                <w:sz w:val="24"/>
                <w:szCs w:val="24"/>
              </w:rPr>
              <w:t>1个、靠背1个、座椅1个、遥控器1个。</w:t>
            </w:r>
          </w:p>
        </w:tc>
      </w:tr>
      <w:tr w:rsidR="00F75EB3" w14:paraId="5B92BCF0" w14:textId="77777777">
        <w:trPr>
          <w:trHeight w:val="454"/>
        </w:trPr>
        <w:tc>
          <w:tcPr>
            <w:tcW w:w="9628" w:type="dxa"/>
            <w:vAlign w:val="center"/>
          </w:tcPr>
          <w:p w14:paraId="3E1F8DE1" w14:textId="77777777" w:rsidR="00F75EB3" w:rsidRDefault="00AF4047">
            <w:pPr>
              <w:rPr>
                <w:rFonts w:ascii="宋体" w:eastAsia="宋体" w:hAnsi="宋体" w:hint="eastAsia"/>
                <w:sz w:val="24"/>
                <w:szCs w:val="24"/>
              </w:rPr>
            </w:pPr>
            <w:r>
              <w:rPr>
                <w:rFonts w:ascii="宋体" w:eastAsia="宋体" w:hAnsi="宋体"/>
                <w:sz w:val="24"/>
                <w:szCs w:val="24"/>
              </w:rPr>
              <w:t>★</w:t>
            </w:r>
            <w:r>
              <w:rPr>
                <w:rFonts w:ascii="宋体" w:eastAsia="宋体" w:hAnsi="宋体" w:hint="eastAsia"/>
                <w:sz w:val="24"/>
                <w:szCs w:val="24"/>
              </w:rPr>
              <w:t>20.质保期限</w:t>
            </w:r>
            <w:r>
              <w:rPr>
                <w:rFonts w:ascii="宋体" w:eastAsia="宋体" w:hAnsi="宋体"/>
                <w:sz w:val="24"/>
                <w:szCs w:val="24"/>
              </w:rPr>
              <w:t>≥</w:t>
            </w:r>
            <w:r>
              <w:rPr>
                <w:rFonts w:ascii="宋体" w:eastAsia="宋体" w:hAnsi="宋体" w:hint="eastAsia"/>
                <w:sz w:val="24"/>
                <w:szCs w:val="24"/>
              </w:rPr>
              <w:t>2年。</w:t>
            </w:r>
          </w:p>
        </w:tc>
      </w:tr>
    </w:tbl>
    <w:p w14:paraId="276738FA" w14:textId="77777777" w:rsidR="00F75EB3" w:rsidRDefault="00F75EB3">
      <w:pPr>
        <w:rPr>
          <w:rFonts w:hint="eastAsia"/>
        </w:rPr>
      </w:pPr>
    </w:p>
    <w:p w14:paraId="3E0196FA" w14:textId="77777777" w:rsidR="00F75EB3" w:rsidRDefault="00F75EB3">
      <w:pPr>
        <w:rPr>
          <w:rFonts w:hint="eastAsia"/>
        </w:rPr>
      </w:pPr>
    </w:p>
    <w:p w14:paraId="5E09CB96" w14:textId="77777777" w:rsidR="00F75EB3" w:rsidRDefault="00F75EB3">
      <w:pPr>
        <w:rPr>
          <w:rFonts w:hint="eastAsia"/>
        </w:rPr>
      </w:pPr>
    </w:p>
    <w:p w14:paraId="38D4205F" w14:textId="77777777" w:rsidR="00F75EB3" w:rsidRDefault="00F75EB3">
      <w:pPr>
        <w:rPr>
          <w:rFonts w:hint="eastAsia"/>
        </w:rPr>
      </w:pPr>
    </w:p>
    <w:p w14:paraId="3CEA9F0C" w14:textId="77777777" w:rsidR="00F75EB3" w:rsidRDefault="00F75EB3">
      <w:pPr>
        <w:rPr>
          <w:rFonts w:hint="eastAsia"/>
        </w:rPr>
      </w:pPr>
    </w:p>
    <w:p w14:paraId="0FE47497" w14:textId="77777777" w:rsidR="00F75EB3" w:rsidRDefault="00F75EB3">
      <w:pPr>
        <w:rPr>
          <w:rFonts w:hint="eastAsia"/>
        </w:rPr>
      </w:pPr>
    </w:p>
    <w:p w14:paraId="4A59878B" w14:textId="77777777" w:rsidR="00F75EB3" w:rsidRDefault="00AF4047">
      <w:pPr>
        <w:pStyle w:val="a0"/>
        <w:spacing w:line="360" w:lineRule="auto"/>
        <w:outlineLvl w:val="3"/>
        <w:rPr>
          <w:rFonts w:ascii="宋体" w:eastAsia="宋体" w:hAnsi="宋体" w:cs="宋体" w:hint="eastAsia"/>
          <w:b/>
          <w:bCs/>
          <w:sz w:val="24"/>
          <w:szCs w:val="24"/>
        </w:rPr>
      </w:pPr>
      <w:r>
        <w:rPr>
          <w:rFonts w:ascii="宋体" w:eastAsia="宋体" w:hAnsi="宋体" w:cs="宋体" w:hint="eastAsia"/>
          <w:b/>
          <w:bCs/>
          <w:sz w:val="24"/>
          <w:szCs w:val="24"/>
        </w:rPr>
        <w:t>三、牙椅</w:t>
      </w:r>
    </w:p>
    <w:tbl>
      <w:tblPr>
        <w:tblStyle w:val="aff1"/>
        <w:tblW w:w="0" w:type="auto"/>
        <w:tblLook w:val="04A0" w:firstRow="1" w:lastRow="0" w:firstColumn="1" w:lastColumn="0" w:noHBand="0" w:noVBand="1"/>
      </w:tblPr>
      <w:tblGrid>
        <w:gridCol w:w="9628"/>
      </w:tblGrid>
      <w:tr w:rsidR="00F75EB3" w14:paraId="262BC06B" w14:textId="77777777">
        <w:trPr>
          <w:trHeight w:val="454"/>
        </w:trPr>
        <w:tc>
          <w:tcPr>
            <w:tcW w:w="9628" w:type="dxa"/>
            <w:vAlign w:val="center"/>
          </w:tcPr>
          <w:p w14:paraId="67B1AC4C"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b/>
                <w:bCs/>
                <w:sz w:val="24"/>
                <w:szCs w:val="24"/>
              </w:rPr>
              <w:t>1患者座椅</w:t>
            </w:r>
          </w:p>
        </w:tc>
      </w:tr>
      <w:tr w:rsidR="00F75EB3" w14:paraId="41748700" w14:textId="77777777">
        <w:trPr>
          <w:trHeight w:val="454"/>
        </w:trPr>
        <w:tc>
          <w:tcPr>
            <w:tcW w:w="9628" w:type="dxa"/>
            <w:vAlign w:val="center"/>
          </w:tcPr>
          <w:p w14:paraId="7781966B"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1.1</w:t>
            </w:r>
            <w:proofErr w:type="gramStart"/>
            <w:r>
              <w:rPr>
                <w:rFonts w:ascii="宋体" w:eastAsia="宋体" w:hAnsi="宋体" w:hint="eastAsia"/>
                <w:sz w:val="24"/>
                <w:szCs w:val="24"/>
              </w:rPr>
              <w:t>座垫面离地面</w:t>
            </w:r>
            <w:proofErr w:type="gramEnd"/>
            <w:r>
              <w:rPr>
                <w:rFonts w:ascii="宋体" w:eastAsia="宋体" w:hAnsi="宋体" w:hint="eastAsia"/>
                <w:sz w:val="24"/>
                <w:szCs w:val="24"/>
              </w:rPr>
              <w:t>高度：最低≤390mm，最高≥800mm</w:t>
            </w:r>
          </w:p>
        </w:tc>
      </w:tr>
      <w:tr w:rsidR="00F75EB3" w14:paraId="79F7F7A4" w14:textId="77777777">
        <w:trPr>
          <w:trHeight w:val="454"/>
        </w:trPr>
        <w:tc>
          <w:tcPr>
            <w:tcW w:w="9628" w:type="dxa"/>
            <w:vAlign w:val="center"/>
          </w:tcPr>
          <w:p w14:paraId="2E6BD5DB"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1.2椅位载重量：≥180KG</w:t>
            </w:r>
          </w:p>
        </w:tc>
      </w:tr>
      <w:tr w:rsidR="00F75EB3" w14:paraId="26A70353" w14:textId="77777777">
        <w:trPr>
          <w:trHeight w:val="454"/>
        </w:trPr>
        <w:tc>
          <w:tcPr>
            <w:tcW w:w="9628" w:type="dxa"/>
            <w:vAlign w:val="center"/>
          </w:tcPr>
          <w:p w14:paraId="38E43A8D"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1.3升降和靠背运动具有联动补偿功能，</w:t>
            </w:r>
            <w:proofErr w:type="gramStart"/>
            <w:r>
              <w:rPr>
                <w:rFonts w:ascii="宋体" w:eastAsia="宋体" w:hAnsi="宋体" w:hint="eastAsia"/>
                <w:sz w:val="24"/>
                <w:szCs w:val="24"/>
              </w:rPr>
              <w:t>牙椅具有</w:t>
            </w:r>
            <w:proofErr w:type="gramEnd"/>
            <w:r>
              <w:rPr>
                <w:rFonts w:ascii="宋体" w:eastAsia="宋体" w:hAnsi="宋体" w:hint="eastAsia"/>
                <w:sz w:val="24"/>
                <w:szCs w:val="24"/>
              </w:rPr>
              <w:t>急救位功能。</w:t>
            </w:r>
          </w:p>
        </w:tc>
      </w:tr>
      <w:tr w:rsidR="00F75EB3" w14:paraId="12D0D8A7" w14:textId="77777777">
        <w:trPr>
          <w:trHeight w:val="454"/>
        </w:trPr>
        <w:tc>
          <w:tcPr>
            <w:tcW w:w="9628" w:type="dxa"/>
            <w:vAlign w:val="center"/>
          </w:tcPr>
          <w:p w14:paraId="7037414B"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▲1.4椅位具有下降安全保护装置，下降时遇到阻碍物会停止下降，并回升。</w:t>
            </w:r>
          </w:p>
        </w:tc>
      </w:tr>
      <w:tr w:rsidR="00F75EB3" w14:paraId="314CEAAA" w14:textId="77777777">
        <w:trPr>
          <w:trHeight w:val="454"/>
        </w:trPr>
        <w:tc>
          <w:tcPr>
            <w:tcW w:w="9628" w:type="dxa"/>
            <w:vAlign w:val="center"/>
          </w:tcPr>
          <w:p w14:paraId="711442A0"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1.5</w:t>
            </w:r>
            <w:proofErr w:type="gramStart"/>
            <w:r>
              <w:rPr>
                <w:rFonts w:ascii="宋体" w:eastAsia="宋体" w:hAnsi="宋体" w:hint="eastAsia"/>
                <w:sz w:val="24"/>
                <w:szCs w:val="24"/>
              </w:rPr>
              <w:t>牙椅具有</w:t>
            </w:r>
            <w:proofErr w:type="gramEnd"/>
            <w:r>
              <w:rPr>
                <w:rFonts w:ascii="宋体" w:eastAsia="宋体" w:hAnsi="宋体" w:hint="eastAsia"/>
                <w:sz w:val="24"/>
                <w:szCs w:val="24"/>
              </w:rPr>
              <w:t>符合国标的紧急急停开关，避免诊疗过程中发生安全隐患，配有机</w:t>
            </w:r>
            <w:proofErr w:type="gramStart"/>
            <w:r>
              <w:rPr>
                <w:rFonts w:ascii="宋体" w:eastAsia="宋体" w:hAnsi="宋体" w:hint="eastAsia"/>
                <w:sz w:val="24"/>
                <w:szCs w:val="24"/>
              </w:rPr>
              <w:t>椅</w:t>
            </w:r>
            <w:proofErr w:type="gramEnd"/>
            <w:r>
              <w:rPr>
                <w:rFonts w:ascii="宋体" w:eastAsia="宋体" w:hAnsi="宋体" w:hint="eastAsia"/>
                <w:sz w:val="24"/>
                <w:szCs w:val="24"/>
              </w:rPr>
              <w:t>互锁系统，手机工作状态下，椅位保持锁定。</w:t>
            </w:r>
          </w:p>
        </w:tc>
      </w:tr>
      <w:tr w:rsidR="00F75EB3" w14:paraId="38D8CAAC" w14:textId="77777777">
        <w:trPr>
          <w:trHeight w:val="454"/>
        </w:trPr>
        <w:tc>
          <w:tcPr>
            <w:tcW w:w="9628" w:type="dxa"/>
            <w:vAlign w:val="center"/>
          </w:tcPr>
          <w:p w14:paraId="6ED33D05"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1.6</w:t>
            </w:r>
            <w:proofErr w:type="gramStart"/>
            <w:r>
              <w:rPr>
                <w:rFonts w:ascii="宋体" w:eastAsia="宋体" w:hAnsi="宋体" w:hint="eastAsia"/>
                <w:sz w:val="24"/>
                <w:szCs w:val="24"/>
              </w:rPr>
              <w:t>牙椅底座上带脚控</w:t>
            </w:r>
            <w:proofErr w:type="gramEnd"/>
            <w:r>
              <w:rPr>
                <w:rFonts w:ascii="宋体" w:eastAsia="宋体" w:hAnsi="宋体" w:hint="eastAsia"/>
                <w:sz w:val="24"/>
                <w:szCs w:val="24"/>
              </w:rPr>
              <w:t>控制，可</w:t>
            </w:r>
            <w:proofErr w:type="gramStart"/>
            <w:r>
              <w:rPr>
                <w:rFonts w:ascii="宋体" w:eastAsia="宋体" w:hAnsi="宋体" w:hint="eastAsia"/>
                <w:sz w:val="24"/>
                <w:szCs w:val="24"/>
              </w:rPr>
              <w:t>控制牙椅的</w:t>
            </w:r>
            <w:proofErr w:type="gramEnd"/>
            <w:r>
              <w:rPr>
                <w:rFonts w:ascii="宋体" w:eastAsia="宋体" w:hAnsi="宋体" w:hint="eastAsia"/>
                <w:sz w:val="24"/>
                <w:szCs w:val="24"/>
              </w:rPr>
              <w:t>升降及仰卧。</w:t>
            </w:r>
          </w:p>
        </w:tc>
      </w:tr>
      <w:tr w:rsidR="00F75EB3" w14:paraId="1A876CD3" w14:textId="77777777">
        <w:trPr>
          <w:trHeight w:val="454"/>
        </w:trPr>
        <w:tc>
          <w:tcPr>
            <w:tcW w:w="9628" w:type="dxa"/>
            <w:vAlign w:val="center"/>
          </w:tcPr>
          <w:p w14:paraId="6FE40B03"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b/>
                <w:bCs/>
                <w:sz w:val="24"/>
                <w:szCs w:val="24"/>
              </w:rPr>
              <w:t>2.医师单元</w:t>
            </w:r>
          </w:p>
        </w:tc>
      </w:tr>
      <w:tr w:rsidR="00F75EB3" w14:paraId="7475367B" w14:textId="77777777">
        <w:trPr>
          <w:trHeight w:val="454"/>
        </w:trPr>
        <w:tc>
          <w:tcPr>
            <w:tcW w:w="9628" w:type="dxa"/>
            <w:vAlign w:val="center"/>
          </w:tcPr>
          <w:p w14:paraId="5866A282"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▲2.1下挂式手机操作系统，手机挂架可内外旋转90°，挂架可上下45°旋转。</w:t>
            </w:r>
          </w:p>
        </w:tc>
      </w:tr>
      <w:tr w:rsidR="00F75EB3" w14:paraId="61800178" w14:textId="77777777">
        <w:trPr>
          <w:trHeight w:val="454"/>
        </w:trPr>
        <w:tc>
          <w:tcPr>
            <w:tcW w:w="9628" w:type="dxa"/>
            <w:vAlign w:val="center"/>
          </w:tcPr>
          <w:p w14:paraId="4FB8040B"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lastRenderedPageBreak/>
              <w:t>▲2.2主控器械</w:t>
            </w:r>
            <w:proofErr w:type="gramStart"/>
            <w:r>
              <w:rPr>
                <w:rFonts w:ascii="宋体" w:eastAsia="宋体" w:hAnsi="宋体" w:hint="eastAsia"/>
                <w:sz w:val="24"/>
                <w:szCs w:val="24"/>
              </w:rPr>
              <w:t>盘具有</w:t>
            </w:r>
            <w:proofErr w:type="gramEnd"/>
            <w:r>
              <w:rPr>
                <w:rFonts w:ascii="宋体" w:eastAsia="宋体" w:hAnsi="宋体" w:hint="eastAsia"/>
                <w:sz w:val="24"/>
                <w:szCs w:val="24"/>
              </w:rPr>
              <w:t>三个置物盘，均可直接拆卸清洗，主置物盘≥420x270mm，</w:t>
            </w:r>
            <w:proofErr w:type="gramStart"/>
            <w:r>
              <w:rPr>
                <w:rFonts w:ascii="宋体" w:eastAsia="宋体" w:hAnsi="宋体" w:hint="eastAsia"/>
                <w:sz w:val="24"/>
                <w:szCs w:val="24"/>
              </w:rPr>
              <w:t>两个副盘</w:t>
            </w:r>
            <w:proofErr w:type="gramEnd"/>
            <w:r>
              <w:rPr>
                <w:rFonts w:ascii="宋体" w:eastAsia="宋体" w:hAnsi="宋体" w:hint="eastAsia"/>
                <w:sz w:val="24"/>
                <w:szCs w:val="24"/>
              </w:rPr>
              <w:t>≥260x220mm。</w:t>
            </w:r>
          </w:p>
        </w:tc>
      </w:tr>
      <w:tr w:rsidR="00F75EB3" w14:paraId="5B0945FF" w14:textId="77777777">
        <w:trPr>
          <w:trHeight w:val="454"/>
        </w:trPr>
        <w:tc>
          <w:tcPr>
            <w:tcW w:w="9628" w:type="dxa"/>
            <w:vAlign w:val="center"/>
          </w:tcPr>
          <w:p w14:paraId="06C552E1"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▲2.3活动磁吸式器械盘无需工具可取下清洗消毒。</w:t>
            </w:r>
          </w:p>
        </w:tc>
      </w:tr>
      <w:tr w:rsidR="00F75EB3" w14:paraId="60FE9790" w14:textId="77777777">
        <w:trPr>
          <w:trHeight w:val="454"/>
        </w:trPr>
        <w:tc>
          <w:tcPr>
            <w:tcW w:w="9628" w:type="dxa"/>
            <w:vAlign w:val="center"/>
          </w:tcPr>
          <w:p w14:paraId="0DCF33B0"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2.4主控面板可设置≥5个记忆椅位，冲痰，漱口，加热等按键。主控、</w:t>
            </w:r>
            <w:proofErr w:type="gramStart"/>
            <w:r>
              <w:rPr>
                <w:rFonts w:ascii="宋体" w:eastAsia="宋体" w:hAnsi="宋体" w:hint="eastAsia"/>
                <w:sz w:val="24"/>
                <w:szCs w:val="24"/>
              </w:rPr>
              <w:t>副控均</w:t>
            </w:r>
            <w:proofErr w:type="gramEnd"/>
            <w:r>
              <w:rPr>
                <w:rFonts w:ascii="宋体" w:eastAsia="宋体" w:hAnsi="宋体" w:hint="eastAsia"/>
                <w:sz w:val="24"/>
                <w:szCs w:val="24"/>
              </w:rPr>
              <w:t>具有记忆椅位功能；</w:t>
            </w:r>
          </w:p>
        </w:tc>
      </w:tr>
      <w:tr w:rsidR="00F75EB3" w14:paraId="5E5E5441" w14:textId="77777777">
        <w:trPr>
          <w:trHeight w:val="454"/>
        </w:trPr>
        <w:tc>
          <w:tcPr>
            <w:tcW w:w="9628" w:type="dxa"/>
            <w:vAlign w:val="center"/>
          </w:tcPr>
          <w:p w14:paraId="22096B19"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2.5</w:t>
            </w:r>
            <w:proofErr w:type="gramStart"/>
            <w:r>
              <w:rPr>
                <w:rFonts w:ascii="宋体" w:eastAsia="宋体" w:hAnsi="宋体" w:hint="eastAsia"/>
                <w:sz w:val="24"/>
                <w:szCs w:val="24"/>
              </w:rPr>
              <w:t>牙椅标配</w:t>
            </w:r>
            <w:proofErr w:type="gramEnd"/>
            <w:r>
              <w:rPr>
                <w:rFonts w:ascii="宋体" w:eastAsia="宋体" w:hAnsi="宋体" w:hint="eastAsia"/>
                <w:sz w:val="24"/>
                <w:szCs w:val="24"/>
              </w:rPr>
              <w:t>一键管路反冲洗消毒功能，同时对手机管路，洁</w:t>
            </w:r>
            <w:proofErr w:type="gramStart"/>
            <w:r>
              <w:rPr>
                <w:rFonts w:ascii="宋体" w:eastAsia="宋体" w:hAnsi="宋体" w:hint="eastAsia"/>
                <w:sz w:val="24"/>
                <w:szCs w:val="24"/>
              </w:rPr>
              <w:t>牙机管路</w:t>
            </w:r>
            <w:proofErr w:type="gramEnd"/>
            <w:r>
              <w:rPr>
                <w:rFonts w:ascii="宋体" w:eastAsia="宋体" w:hAnsi="宋体" w:hint="eastAsia"/>
                <w:sz w:val="24"/>
                <w:szCs w:val="24"/>
              </w:rPr>
              <w:t>，主控</w:t>
            </w:r>
            <w:proofErr w:type="gramStart"/>
            <w:r>
              <w:rPr>
                <w:rFonts w:ascii="宋体" w:eastAsia="宋体" w:hAnsi="宋体" w:hint="eastAsia"/>
                <w:sz w:val="24"/>
                <w:szCs w:val="24"/>
              </w:rPr>
              <w:t>和副控三</w:t>
            </w:r>
            <w:proofErr w:type="gramEnd"/>
            <w:r>
              <w:rPr>
                <w:rFonts w:ascii="宋体" w:eastAsia="宋体" w:hAnsi="宋体" w:hint="eastAsia"/>
                <w:sz w:val="24"/>
                <w:szCs w:val="24"/>
              </w:rPr>
              <w:t>用枪以及漱口水进行消毒，无需通过脚踏控制。</w:t>
            </w:r>
          </w:p>
        </w:tc>
      </w:tr>
      <w:tr w:rsidR="00F75EB3" w14:paraId="36B10D37" w14:textId="77777777">
        <w:trPr>
          <w:trHeight w:val="454"/>
        </w:trPr>
        <w:tc>
          <w:tcPr>
            <w:tcW w:w="9628" w:type="dxa"/>
            <w:vAlign w:val="center"/>
          </w:tcPr>
          <w:p w14:paraId="63D327F7"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2.6器械</w:t>
            </w:r>
            <w:proofErr w:type="gramStart"/>
            <w:r>
              <w:rPr>
                <w:rFonts w:ascii="宋体" w:eastAsia="宋体" w:hAnsi="宋体" w:hint="eastAsia"/>
                <w:sz w:val="24"/>
                <w:szCs w:val="24"/>
              </w:rPr>
              <w:t>盘左右</w:t>
            </w:r>
            <w:proofErr w:type="gramEnd"/>
            <w:r>
              <w:rPr>
                <w:rFonts w:ascii="宋体" w:eastAsia="宋体" w:hAnsi="宋体" w:hint="eastAsia"/>
                <w:sz w:val="24"/>
                <w:szCs w:val="24"/>
              </w:rPr>
              <w:t>两侧把手下方均带有</w:t>
            </w:r>
            <w:proofErr w:type="gramStart"/>
            <w:r>
              <w:rPr>
                <w:rFonts w:ascii="宋体" w:eastAsia="宋体" w:hAnsi="宋体" w:hint="eastAsia"/>
                <w:sz w:val="24"/>
                <w:szCs w:val="24"/>
              </w:rPr>
              <w:t>双气刹</w:t>
            </w:r>
            <w:proofErr w:type="gramEnd"/>
            <w:r>
              <w:rPr>
                <w:rFonts w:ascii="宋体" w:eastAsia="宋体" w:hAnsi="宋体" w:hint="eastAsia"/>
                <w:sz w:val="24"/>
                <w:szCs w:val="24"/>
              </w:rPr>
              <w:t>功能。</w:t>
            </w:r>
          </w:p>
        </w:tc>
      </w:tr>
      <w:tr w:rsidR="00F75EB3" w14:paraId="6E23B6BA" w14:textId="77777777">
        <w:trPr>
          <w:trHeight w:val="454"/>
        </w:trPr>
        <w:tc>
          <w:tcPr>
            <w:tcW w:w="9628" w:type="dxa"/>
            <w:vAlign w:val="center"/>
          </w:tcPr>
          <w:p w14:paraId="4154D2B1"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2.7配置LED观片灯，安装在器械盘按键板左侧。</w:t>
            </w:r>
          </w:p>
        </w:tc>
      </w:tr>
      <w:tr w:rsidR="00F75EB3" w14:paraId="278334EC" w14:textId="77777777">
        <w:trPr>
          <w:trHeight w:val="454"/>
        </w:trPr>
        <w:tc>
          <w:tcPr>
            <w:tcW w:w="9628" w:type="dxa"/>
            <w:vAlign w:val="center"/>
          </w:tcPr>
          <w:p w14:paraId="6B25E305"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b/>
                <w:bCs/>
                <w:sz w:val="24"/>
                <w:szCs w:val="24"/>
              </w:rPr>
              <w:t>3.助手单元</w:t>
            </w:r>
          </w:p>
        </w:tc>
      </w:tr>
      <w:tr w:rsidR="00F75EB3" w14:paraId="5183BBBB" w14:textId="77777777">
        <w:trPr>
          <w:trHeight w:val="454"/>
        </w:trPr>
        <w:tc>
          <w:tcPr>
            <w:tcW w:w="9628" w:type="dxa"/>
            <w:vAlign w:val="center"/>
          </w:tcPr>
          <w:p w14:paraId="6F92102F"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▲3.1副</w:t>
            </w:r>
            <w:proofErr w:type="gramStart"/>
            <w:r>
              <w:rPr>
                <w:rFonts w:ascii="宋体" w:eastAsia="宋体" w:hAnsi="宋体" w:hint="eastAsia"/>
                <w:sz w:val="24"/>
                <w:szCs w:val="24"/>
              </w:rPr>
              <w:t>控具有</w:t>
            </w:r>
            <w:proofErr w:type="gramEnd"/>
            <w:r>
              <w:rPr>
                <w:rFonts w:ascii="宋体" w:eastAsia="宋体" w:hAnsi="宋体" w:hint="eastAsia"/>
                <w:sz w:val="24"/>
                <w:szCs w:val="24"/>
              </w:rPr>
              <w:t>≥5位挂架装置，可根据需求拓展内窥镜挂架和光固化挂架位。</w:t>
            </w:r>
          </w:p>
        </w:tc>
      </w:tr>
      <w:tr w:rsidR="00F75EB3" w14:paraId="5271BE64" w14:textId="77777777">
        <w:trPr>
          <w:trHeight w:val="454"/>
        </w:trPr>
        <w:tc>
          <w:tcPr>
            <w:tcW w:w="9628" w:type="dxa"/>
            <w:vAlign w:val="center"/>
          </w:tcPr>
          <w:p w14:paraId="45C5DB10"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3.2副控面板上具有</w:t>
            </w:r>
            <w:proofErr w:type="gramStart"/>
            <w:r>
              <w:rPr>
                <w:rFonts w:ascii="宋体" w:eastAsia="宋体" w:hAnsi="宋体" w:hint="eastAsia"/>
                <w:sz w:val="24"/>
                <w:szCs w:val="24"/>
              </w:rPr>
              <w:t>漱口位键</w:t>
            </w:r>
            <w:proofErr w:type="gramEnd"/>
            <w:r>
              <w:rPr>
                <w:rFonts w:ascii="宋体" w:eastAsia="宋体" w:hAnsi="宋体" w:hint="eastAsia"/>
                <w:sz w:val="24"/>
                <w:szCs w:val="24"/>
              </w:rPr>
              <w:t>，有升降、仰卧、加热、复位键等功能。</w:t>
            </w:r>
          </w:p>
        </w:tc>
      </w:tr>
      <w:tr w:rsidR="00F75EB3" w14:paraId="0EAA56B9" w14:textId="77777777">
        <w:trPr>
          <w:trHeight w:val="454"/>
        </w:trPr>
        <w:tc>
          <w:tcPr>
            <w:tcW w:w="9628" w:type="dxa"/>
            <w:vAlign w:val="center"/>
          </w:tcPr>
          <w:p w14:paraId="70A1EA67"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▲3.3副控配有可插拔式强弱吸管，配有易于拆卸清洗的过滤系统，具有延时功能，吸唾手柄挂回后会再工作5秒。</w:t>
            </w:r>
          </w:p>
        </w:tc>
      </w:tr>
      <w:tr w:rsidR="00F75EB3" w14:paraId="6B6CA6F7" w14:textId="77777777">
        <w:trPr>
          <w:trHeight w:val="454"/>
        </w:trPr>
        <w:tc>
          <w:tcPr>
            <w:tcW w:w="9628" w:type="dxa"/>
            <w:vAlign w:val="center"/>
          </w:tcPr>
          <w:p w14:paraId="37CDC0DD"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3.4治疗</w:t>
            </w:r>
            <w:proofErr w:type="gramStart"/>
            <w:r>
              <w:rPr>
                <w:rFonts w:ascii="宋体" w:eastAsia="宋体" w:hAnsi="宋体" w:hint="eastAsia"/>
                <w:sz w:val="24"/>
                <w:szCs w:val="24"/>
              </w:rPr>
              <w:t>机侧箱水气</w:t>
            </w:r>
            <w:proofErr w:type="gramEnd"/>
            <w:r>
              <w:rPr>
                <w:rFonts w:ascii="宋体" w:eastAsia="宋体" w:hAnsi="宋体" w:hint="eastAsia"/>
                <w:sz w:val="24"/>
                <w:szCs w:val="24"/>
              </w:rPr>
              <w:t>系统与电路系统钢板双侧分离。</w:t>
            </w:r>
          </w:p>
        </w:tc>
      </w:tr>
      <w:tr w:rsidR="00F75EB3" w14:paraId="4D04051D" w14:textId="77777777">
        <w:trPr>
          <w:trHeight w:val="454"/>
        </w:trPr>
        <w:tc>
          <w:tcPr>
            <w:tcW w:w="9628" w:type="dxa"/>
            <w:vAlign w:val="center"/>
          </w:tcPr>
          <w:p w14:paraId="424E32EA"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3.5一体成型陶瓷痰盂，可向内旋转90°，无需工具，即可取下清洁。</w:t>
            </w:r>
          </w:p>
        </w:tc>
      </w:tr>
      <w:tr w:rsidR="00F75EB3" w14:paraId="26914337" w14:textId="77777777">
        <w:trPr>
          <w:trHeight w:val="454"/>
        </w:trPr>
        <w:tc>
          <w:tcPr>
            <w:tcW w:w="9628" w:type="dxa"/>
            <w:vAlign w:val="center"/>
          </w:tcPr>
          <w:p w14:paraId="2E44F5AA"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3.6</w:t>
            </w:r>
            <w:proofErr w:type="gramStart"/>
            <w:r>
              <w:rPr>
                <w:rFonts w:ascii="宋体" w:eastAsia="宋体" w:hAnsi="宋体" w:hint="eastAsia"/>
                <w:sz w:val="24"/>
                <w:szCs w:val="24"/>
              </w:rPr>
              <w:t>侧箱与牙椅</w:t>
            </w:r>
            <w:proofErr w:type="gramEnd"/>
            <w:r>
              <w:rPr>
                <w:rFonts w:ascii="宋体" w:eastAsia="宋体" w:hAnsi="宋体" w:hint="eastAsia"/>
                <w:sz w:val="24"/>
                <w:szCs w:val="24"/>
              </w:rPr>
              <w:t>连接臂可以实现180°旋转，</w:t>
            </w:r>
            <w:proofErr w:type="gramStart"/>
            <w:r>
              <w:rPr>
                <w:rFonts w:ascii="宋体" w:eastAsia="宋体" w:hAnsi="宋体" w:hint="eastAsia"/>
                <w:sz w:val="24"/>
                <w:szCs w:val="24"/>
              </w:rPr>
              <w:t>方便侧箱转到牙椅</w:t>
            </w:r>
            <w:proofErr w:type="gramEnd"/>
            <w:r>
              <w:rPr>
                <w:rFonts w:ascii="宋体" w:eastAsia="宋体" w:hAnsi="宋体" w:hint="eastAsia"/>
                <w:sz w:val="24"/>
                <w:szCs w:val="24"/>
              </w:rPr>
              <w:t>的左、右侧以及前方，方便安装，进窄门不用</w:t>
            </w:r>
            <w:proofErr w:type="gramStart"/>
            <w:r>
              <w:rPr>
                <w:rFonts w:ascii="宋体" w:eastAsia="宋体" w:hAnsi="宋体" w:hint="eastAsia"/>
                <w:sz w:val="24"/>
                <w:szCs w:val="24"/>
              </w:rPr>
              <w:t>拆侧箱</w:t>
            </w:r>
            <w:proofErr w:type="gramEnd"/>
            <w:r>
              <w:rPr>
                <w:rFonts w:ascii="宋体" w:eastAsia="宋体" w:hAnsi="宋体" w:hint="eastAsia"/>
                <w:sz w:val="24"/>
                <w:szCs w:val="24"/>
              </w:rPr>
              <w:t>。</w:t>
            </w:r>
          </w:p>
        </w:tc>
      </w:tr>
      <w:tr w:rsidR="00F75EB3" w14:paraId="14BBF75F" w14:textId="77777777">
        <w:trPr>
          <w:trHeight w:val="454"/>
        </w:trPr>
        <w:tc>
          <w:tcPr>
            <w:tcW w:w="9628" w:type="dxa"/>
            <w:vAlign w:val="center"/>
          </w:tcPr>
          <w:p w14:paraId="2DCC6142"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b/>
                <w:bCs/>
                <w:sz w:val="24"/>
                <w:szCs w:val="24"/>
              </w:rPr>
              <w:t>4.口腔灯</w:t>
            </w:r>
          </w:p>
        </w:tc>
      </w:tr>
      <w:tr w:rsidR="00F75EB3" w14:paraId="4BE0C100" w14:textId="77777777">
        <w:trPr>
          <w:trHeight w:val="454"/>
        </w:trPr>
        <w:tc>
          <w:tcPr>
            <w:tcW w:w="9628" w:type="dxa"/>
            <w:vAlign w:val="center"/>
          </w:tcPr>
          <w:p w14:paraId="0A0DBB8D"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4.1采用LED光源，具有白色、黄色和黄白混色三种光源可选择，可防止光固化树脂提前固化，可感应式控制防止交叉感染。</w:t>
            </w:r>
          </w:p>
        </w:tc>
      </w:tr>
      <w:tr w:rsidR="00F75EB3" w14:paraId="596F775A" w14:textId="77777777">
        <w:trPr>
          <w:trHeight w:val="454"/>
        </w:trPr>
        <w:tc>
          <w:tcPr>
            <w:tcW w:w="9628" w:type="dxa"/>
            <w:vAlign w:val="center"/>
          </w:tcPr>
          <w:p w14:paraId="0859005C"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b/>
                <w:bCs/>
                <w:sz w:val="24"/>
                <w:szCs w:val="24"/>
              </w:rPr>
              <w:t>5.脚踏</w:t>
            </w:r>
          </w:p>
        </w:tc>
      </w:tr>
      <w:tr w:rsidR="00F75EB3" w14:paraId="2AD2CF8D" w14:textId="77777777">
        <w:trPr>
          <w:trHeight w:val="454"/>
        </w:trPr>
        <w:tc>
          <w:tcPr>
            <w:tcW w:w="9628" w:type="dxa"/>
            <w:vAlign w:val="center"/>
          </w:tcPr>
          <w:p w14:paraId="24429ECC"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sz w:val="24"/>
                <w:szCs w:val="24"/>
              </w:rPr>
              <w:t>5.1脚开关带手机</w:t>
            </w:r>
            <w:proofErr w:type="gramStart"/>
            <w:r>
              <w:rPr>
                <w:rFonts w:ascii="宋体" w:eastAsia="宋体" w:hAnsi="宋体" w:hint="eastAsia"/>
                <w:sz w:val="24"/>
                <w:szCs w:val="24"/>
              </w:rPr>
              <w:t>冷却吹屑功能</w:t>
            </w:r>
            <w:proofErr w:type="gramEnd"/>
            <w:r>
              <w:rPr>
                <w:rFonts w:ascii="宋体" w:eastAsia="宋体" w:hAnsi="宋体" w:hint="eastAsia"/>
                <w:sz w:val="24"/>
                <w:szCs w:val="24"/>
              </w:rPr>
              <w:t>，手机在操作过程中无需换三用枪，具有吹气功能。</w:t>
            </w:r>
          </w:p>
        </w:tc>
      </w:tr>
      <w:tr w:rsidR="00F75EB3" w14:paraId="34DB8F2B" w14:textId="77777777">
        <w:trPr>
          <w:trHeight w:val="454"/>
        </w:trPr>
        <w:tc>
          <w:tcPr>
            <w:tcW w:w="9628" w:type="dxa"/>
            <w:vAlign w:val="center"/>
          </w:tcPr>
          <w:p w14:paraId="74712D16" w14:textId="77777777" w:rsidR="00F75EB3" w:rsidRDefault="00AF4047">
            <w:pPr>
              <w:adjustRightInd w:val="0"/>
              <w:snapToGrid w:val="0"/>
              <w:spacing w:line="400" w:lineRule="atLeast"/>
              <w:rPr>
                <w:rFonts w:ascii="宋体" w:eastAsia="宋体" w:hAnsi="宋体" w:hint="eastAsia"/>
                <w:b/>
                <w:bCs/>
                <w:sz w:val="24"/>
                <w:szCs w:val="24"/>
              </w:rPr>
            </w:pPr>
            <w:r>
              <w:rPr>
                <w:rFonts w:ascii="宋体" w:eastAsia="宋体" w:hAnsi="宋体" w:hint="eastAsia"/>
                <w:sz w:val="24"/>
                <w:szCs w:val="24"/>
              </w:rPr>
              <w:t>▲</w:t>
            </w:r>
            <w:r>
              <w:rPr>
                <w:rFonts w:ascii="宋体" w:eastAsia="宋体" w:hAnsi="宋体" w:hint="eastAsia"/>
                <w:b/>
                <w:bCs/>
                <w:sz w:val="24"/>
                <w:szCs w:val="24"/>
              </w:rPr>
              <w:t>6、设备使用年限：≥15年</w:t>
            </w:r>
            <w:r>
              <w:rPr>
                <w:rFonts w:ascii="宋体" w:eastAsia="宋体" w:hAnsi="宋体" w:cstheme="minorEastAsia" w:hint="eastAsia"/>
                <w:sz w:val="24"/>
                <w:szCs w:val="24"/>
              </w:rPr>
              <w:t>【需提供设备铭牌截图或使用说明书】。</w:t>
            </w:r>
          </w:p>
        </w:tc>
      </w:tr>
      <w:tr w:rsidR="00F75EB3" w14:paraId="14B26F26" w14:textId="77777777">
        <w:trPr>
          <w:trHeight w:val="1181"/>
        </w:trPr>
        <w:tc>
          <w:tcPr>
            <w:tcW w:w="9628" w:type="dxa"/>
            <w:vAlign w:val="center"/>
          </w:tcPr>
          <w:p w14:paraId="661026EE"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hint="eastAsia"/>
                <w:b/>
                <w:bCs/>
                <w:sz w:val="24"/>
                <w:szCs w:val="24"/>
              </w:rPr>
              <w:t>7.配置要求</w:t>
            </w:r>
            <w:r>
              <w:rPr>
                <w:rFonts w:ascii="宋体" w:eastAsia="宋体" w:hAnsi="宋体" w:hint="eastAsia"/>
                <w:sz w:val="24"/>
                <w:szCs w:val="24"/>
              </w:rPr>
              <w:t>：牙科综合治疗机1台、空压机1台、医生座椅1台、口腔灯及配件1套、灯柱及配件1套、储水瓶1个、三用枪喷头2根、冲</w:t>
            </w:r>
            <w:proofErr w:type="gramStart"/>
            <w:r>
              <w:rPr>
                <w:rFonts w:ascii="宋体" w:eastAsia="宋体" w:hAnsi="宋体" w:hint="eastAsia"/>
                <w:sz w:val="24"/>
                <w:szCs w:val="24"/>
              </w:rPr>
              <w:t>盂</w:t>
            </w:r>
            <w:proofErr w:type="gramEnd"/>
            <w:r>
              <w:rPr>
                <w:rFonts w:ascii="宋体" w:eastAsia="宋体" w:hAnsi="宋体" w:hint="eastAsia"/>
                <w:sz w:val="24"/>
                <w:szCs w:val="24"/>
              </w:rPr>
              <w:t>水嘴1个、漱口水嘴1个、强吸嘴                 1根、弱吸嘴2根、1/2接头2个、1/4球阀2个、1/4接头4个、灯管装饰套1个。</w:t>
            </w:r>
          </w:p>
        </w:tc>
      </w:tr>
      <w:tr w:rsidR="00F75EB3" w14:paraId="7CF2443C" w14:textId="77777777">
        <w:trPr>
          <w:trHeight w:val="601"/>
        </w:trPr>
        <w:tc>
          <w:tcPr>
            <w:tcW w:w="9628" w:type="dxa"/>
            <w:vAlign w:val="center"/>
          </w:tcPr>
          <w:p w14:paraId="1C5ED3DB" w14:textId="77777777" w:rsidR="00F75EB3" w:rsidRDefault="00AF4047">
            <w:pPr>
              <w:adjustRightInd w:val="0"/>
              <w:snapToGrid w:val="0"/>
              <w:spacing w:line="400" w:lineRule="atLeast"/>
              <w:rPr>
                <w:rFonts w:ascii="宋体" w:eastAsia="宋体" w:hAnsi="宋体" w:hint="eastAsia"/>
                <w:sz w:val="24"/>
                <w:szCs w:val="24"/>
              </w:rPr>
            </w:pPr>
            <w:r>
              <w:rPr>
                <w:rFonts w:ascii="宋体" w:eastAsia="宋体" w:hAnsi="宋体" w:cs="宋体" w:hint="eastAsia"/>
                <w:sz w:val="24"/>
                <w:szCs w:val="24"/>
              </w:rPr>
              <w:t>★</w:t>
            </w:r>
            <w:r>
              <w:rPr>
                <w:rFonts w:ascii="宋体" w:eastAsia="宋体" w:hAnsi="宋体" w:hint="eastAsia"/>
                <w:sz w:val="24"/>
                <w:szCs w:val="24"/>
              </w:rPr>
              <w:t>8.质保期限≥3年，液压系统</w:t>
            </w:r>
            <w:r>
              <w:rPr>
                <w:rFonts w:ascii="宋体" w:eastAsia="宋体" w:hAnsi="宋体"/>
                <w:sz w:val="24"/>
                <w:szCs w:val="24"/>
              </w:rPr>
              <w:t>≥</w:t>
            </w:r>
            <w:r>
              <w:rPr>
                <w:rFonts w:ascii="宋体" w:eastAsia="宋体" w:hAnsi="宋体" w:hint="eastAsia"/>
                <w:sz w:val="24"/>
                <w:szCs w:val="24"/>
              </w:rPr>
              <w:t>10年</w:t>
            </w:r>
          </w:p>
        </w:tc>
      </w:tr>
    </w:tbl>
    <w:p w14:paraId="75309D2B" w14:textId="77777777" w:rsidR="00F75EB3" w:rsidRDefault="00F75EB3">
      <w:pPr>
        <w:tabs>
          <w:tab w:val="left" w:pos="142"/>
        </w:tabs>
        <w:spacing w:afterLines="50" w:after="120" w:line="324" w:lineRule="auto"/>
        <w:ind w:firstLineChars="200" w:firstLine="422"/>
        <w:rPr>
          <w:rFonts w:ascii="宋体" w:eastAsia="宋体" w:hAnsi="宋体" w:hint="eastAsia"/>
          <w:b/>
          <w:bCs/>
        </w:rPr>
      </w:pPr>
    </w:p>
    <w:p w14:paraId="650A5FB3" w14:textId="77777777" w:rsidR="00F75EB3" w:rsidRDefault="00AF4047">
      <w:pPr>
        <w:tabs>
          <w:tab w:val="left" w:pos="142"/>
        </w:tabs>
        <w:spacing w:afterLines="50" w:after="120" w:line="324" w:lineRule="auto"/>
        <w:ind w:firstLineChars="200" w:firstLine="422"/>
        <w:rPr>
          <w:rFonts w:ascii="宋体" w:eastAsia="宋体" w:hAnsi="宋体" w:hint="eastAsia"/>
          <w:b/>
          <w:bCs/>
        </w:rPr>
      </w:pPr>
      <w:r>
        <w:rPr>
          <w:rFonts w:ascii="宋体" w:eastAsia="宋体" w:hAnsi="宋体" w:hint="eastAsia"/>
          <w:b/>
          <w:bCs/>
        </w:rPr>
        <w:t>注：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p w14:paraId="5A063137" w14:textId="77777777" w:rsidR="00F75EB3" w:rsidRDefault="00AF4047">
      <w:pPr>
        <w:pStyle w:val="a0"/>
        <w:spacing w:before="240" w:line="360" w:lineRule="auto"/>
        <w:outlineLvl w:val="2"/>
        <w:rPr>
          <w:rFonts w:ascii="宋体" w:eastAsia="宋体" w:hAnsi="宋体" w:hint="eastAsia"/>
          <w:b/>
          <w:bCs/>
          <w:sz w:val="24"/>
          <w:szCs w:val="24"/>
        </w:rPr>
      </w:pPr>
      <w:r>
        <w:rPr>
          <w:rFonts w:ascii="宋体" w:eastAsia="宋体" w:hAnsi="宋体" w:hint="eastAsia"/>
          <w:b/>
          <w:bCs/>
          <w:sz w:val="24"/>
          <w:szCs w:val="24"/>
        </w:rPr>
        <w:lastRenderedPageBreak/>
        <w:t>（三）产品注册证</w:t>
      </w:r>
    </w:p>
    <w:p w14:paraId="3A9AE6FE" w14:textId="77777777" w:rsidR="00F75EB3" w:rsidRDefault="00AF4047">
      <w:pPr>
        <w:tabs>
          <w:tab w:val="left" w:pos="142"/>
        </w:tabs>
        <w:spacing w:afterLines="50" w:after="120" w:line="324" w:lineRule="auto"/>
        <w:ind w:firstLineChars="200" w:firstLine="482"/>
        <w:rPr>
          <w:rFonts w:ascii="Calibri" w:eastAsia="宋体" w:hAnsi="Calibri" w:cs="Times New Roman"/>
          <w:b/>
          <w:bCs/>
          <w:sz w:val="24"/>
          <w:szCs w:val="24"/>
        </w:rPr>
      </w:pPr>
      <w:r>
        <w:rPr>
          <w:rFonts w:ascii="宋体" w:eastAsia="宋体" w:hAnsi="宋体" w:cs="宋体"/>
          <w:b/>
          <w:bCs/>
          <w:sz w:val="24"/>
          <w:szCs w:val="24"/>
        </w:rPr>
        <w:t>★</w:t>
      </w:r>
      <w:bookmarkStart w:id="166" w:name="OLE_LINK8"/>
      <w:r>
        <w:rPr>
          <w:rFonts w:ascii="宋体" w:eastAsia="宋体" w:hAnsi="宋体" w:cs="宋体" w:hint="eastAsia"/>
          <w:b/>
          <w:bCs/>
          <w:sz w:val="24"/>
          <w:szCs w:val="24"/>
        </w:rPr>
        <w:t>投标人</w:t>
      </w:r>
      <w:r>
        <w:rPr>
          <w:rFonts w:ascii="Calibri" w:eastAsia="宋体" w:hAnsi="Calibri" w:cs="Times New Roman"/>
          <w:b/>
          <w:bCs/>
          <w:sz w:val="24"/>
          <w:szCs w:val="24"/>
        </w:rPr>
        <w:t>所投产品</w:t>
      </w:r>
      <w:r>
        <w:rPr>
          <w:rFonts w:ascii="Calibri" w:eastAsia="宋体" w:hAnsi="Calibri" w:cs="Times New Roman" w:hint="eastAsia"/>
          <w:b/>
          <w:bCs/>
          <w:sz w:val="24"/>
          <w:szCs w:val="24"/>
        </w:rPr>
        <w:t>为医疗器械的</w:t>
      </w:r>
      <w:r>
        <w:rPr>
          <w:rFonts w:ascii="Calibri" w:eastAsia="宋体" w:hAnsi="Calibri" w:cs="Times New Roman"/>
          <w:b/>
          <w:bCs/>
          <w:sz w:val="24"/>
          <w:szCs w:val="24"/>
        </w:rPr>
        <w:t>须提供医疗器械注册证或备案凭证（注：</w:t>
      </w:r>
      <w:r>
        <w:rPr>
          <w:rFonts w:ascii="Calibri" w:eastAsia="宋体" w:hAnsi="Calibri" w:cs="Times New Roman"/>
          <w:b/>
          <w:bCs/>
          <w:sz w:val="24"/>
          <w:szCs w:val="24"/>
        </w:rPr>
        <w:t>I</w:t>
      </w:r>
      <w:r>
        <w:rPr>
          <w:rFonts w:ascii="Calibri" w:eastAsia="宋体" w:hAnsi="Calibri" w:cs="Times New Roman"/>
          <w:b/>
          <w:bCs/>
          <w:sz w:val="24"/>
          <w:szCs w:val="24"/>
        </w:rPr>
        <w:t>类医疗器械须提供备案凭证，</w:t>
      </w:r>
      <w:r>
        <w:rPr>
          <w:rFonts w:ascii="宋体" w:eastAsia="宋体" w:hAnsi="宋体" w:cs="宋体" w:hint="eastAsia"/>
          <w:b/>
          <w:bCs/>
          <w:sz w:val="24"/>
          <w:szCs w:val="24"/>
        </w:rPr>
        <w:t>Ⅱ</w:t>
      </w:r>
      <w:r>
        <w:rPr>
          <w:rFonts w:ascii="Calibri" w:eastAsia="宋体" w:hAnsi="Calibri" w:cs="Times New Roman"/>
          <w:b/>
          <w:bCs/>
          <w:sz w:val="24"/>
          <w:szCs w:val="24"/>
        </w:rPr>
        <w:t>类和</w:t>
      </w:r>
      <w:r>
        <w:rPr>
          <w:rFonts w:ascii="宋体" w:eastAsia="宋体" w:hAnsi="宋体" w:cs="宋体" w:hint="eastAsia"/>
          <w:b/>
          <w:bCs/>
          <w:sz w:val="24"/>
          <w:szCs w:val="24"/>
        </w:rPr>
        <w:t>Ⅲ</w:t>
      </w:r>
      <w:r>
        <w:rPr>
          <w:rFonts w:ascii="Calibri" w:eastAsia="宋体" w:hAnsi="Calibri" w:cs="Times New Roman"/>
          <w:b/>
          <w:bCs/>
          <w:sz w:val="24"/>
          <w:szCs w:val="24"/>
        </w:rPr>
        <w:t>类医疗器械必须提供《医疗器械注册证》，对不在国家《医疗器械分类目录》内的设备不作强行要求）</w:t>
      </w:r>
      <w:r>
        <w:rPr>
          <w:rFonts w:ascii="Calibri" w:eastAsia="宋体" w:hAnsi="Calibri" w:cs="Times New Roman" w:hint="eastAsia"/>
          <w:b/>
          <w:bCs/>
          <w:sz w:val="24"/>
          <w:szCs w:val="24"/>
        </w:rPr>
        <w:t>。</w:t>
      </w:r>
    </w:p>
    <w:p w14:paraId="639C7A35" w14:textId="77777777" w:rsidR="00F75EB3" w:rsidRDefault="00AF4047">
      <w:pPr>
        <w:pStyle w:val="2"/>
        <w:keepNext w:val="0"/>
        <w:keepLines w:val="0"/>
        <w:adjustRightInd w:val="0"/>
        <w:snapToGrid w:val="0"/>
        <w:spacing w:before="0" w:after="0" w:line="336" w:lineRule="auto"/>
        <w:rPr>
          <w:rFonts w:ascii="宋体" w:eastAsia="宋体" w:hAnsi="宋体" w:hint="eastAsia"/>
          <w:sz w:val="24"/>
          <w:szCs w:val="24"/>
          <w:shd w:val="clear" w:color="auto" w:fill="FFFFFF" w:themeFill="background1"/>
        </w:rPr>
      </w:pPr>
      <w:bookmarkStart w:id="167" w:name="_Toc220938750"/>
      <w:bookmarkEnd w:id="166"/>
      <w:r>
        <w:rPr>
          <w:rFonts w:ascii="宋体" w:eastAsia="宋体" w:hAnsi="宋体" w:hint="eastAsia"/>
          <w:sz w:val="24"/>
          <w:szCs w:val="24"/>
          <w:shd w:val="clear" w:color="auto" w:fill="FFFFFF" w:themeFill="background1"/>
        </w:rPr>
        <w:t>二、商务要求</w:t>
      </w:r>
      <w:bookmarkEnd w:id="167"/>
    </w:p>
    <w:p w14:paraId="05093E97" w14:textId="77777777" w:rsidR="00F75EB3" w:rsidRDefault="00AF4047">
      <w:pPr>
        <w:tabs>
          <w:tab w:val="left" w:pos="142"/>
        </w:tabs>
        <w:spacing w:line="336"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（一）报价要求</w:t>
      </w:r>
    </w:p>
    <w:p w14:paraId="4EB2D995" w14:textId="77777777" w:rsidR="00F75EB3" w:rsidRDefault="00AF4047">
      <w:pPr>
        <w:tabs>
          <w:tab w:val="left" w:pos="142"/>
        </w:tabs>
        <w:spacing w:line="336" w:lineRule="auto"/>
        <w:ind w:firstLineChars="200" w:firstLine="480"/>
        <w:rPr>
          <w:rFonts w:ascii="宋体" w:eastAsia="宋体" w:hAnsi="宋体" w:hint="eastAsia"/>
        </w:rPr>
      </w:pPr>
      <w:r>
        <w:rPr>
          <w:rFonts w:ascii="宋体" w:eastAsia="宋体" w:hAnsi="宋体" w:cs="Times New Roman" w:hint="eastAsia"/>
          <w:sz w:val="24"/>
          <w:szCs w:val="24"/>
        </w:rPr>
        <w:t>投标报价包含本项目中所有费用含设备（包括质保期内的备品备件、易损件、专用工具、附属设施等）的制造、包装、装卸、运输、安装、验收、保险、税金、设备与医院信息软件接口费、售后服务、代理服务费、技术支持等相关服务的所有费用。供应商应充分考虑本项目合同实施期间可能发生的一切费用，并承担由此而带来的风险。凡供应商在报价中未列明但又为设备所必备的项目或遗漏项目，采购人将一律视为已包括 在其报价中，在合同执行中将不予考虑</w:t>
      </w:r>
    </w:p>
    <w:p w14:paraId="3E5201D8" w14:textId="77777777" w:rsidR="00F75EB3" w:rsidRDefault="00AF4047">
      <w:pPr>
        <w:tabs>
          <w:tab w:val="left" w:pos="142"/>
        </w:tabs>
        <w:spacing w:line="336"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（二）包装、运输</w:t>
      </w:r>
    </w:p>
    <w:p w14:paraId="6B1D97B4" w14:textId="77777777" w:rsidR="00F75EB3" w:rsidRDefault="00AF4047">
      <w:pPr>
        <w:tabs>
          <w:tab w:val="left" w:pos="142"/>
        </w:tabs>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w:t>
      </w:r>
      <w:bookmarkStart w:id="168" w:name="_Hlk80037347"/>
      <w:r>
        <w:rPr>
          <w:rFonts w:ascii="宋体" w:eastAsia="宋体" w:hAnsi="宋体" w:cs="Times New Roman" w:hint="eastAsia"/>
          <w:sz w:val="24"/>
          <w:szCs w:val="24"/>
        </w:rPr>
        <w:t>.供应商</w:t>
      </w:r>
      <w:bookmarkEnd w:id="168"/>
      <w:r>
        <w:rPr>
          <w:rFonts w:ascii="宋体" w:eastAsia="宋体" w:hAnsi="宋体" w:cs="Times New Roman" w:hint="eastAsia"/>
          <w:sz w:val="24"/>
          <w:szCs w:val="24"/>
        </w:rPr>
        <w:t>所供货物必须为制造商原厂包装，包装质量符合国家相关标准。货物要求有包装材料保护运至现场，因包装不良造成的损失</w:t>
      </w:r>
      <w:proofErr w:type="gramStart"/>
      <w:r>
        <w:rPr>
          <w:rFonts w:ascii="宋体" w:eastAsia="宋体" w:hAnsi="宋体" w:cs="Times New Roman" w:hint="eastAsia"/>
          <w:sz w:val="24"/>
          <w:szCs w:val="24"/>
        </w:rPr>
        <w:t>由成交</w:t>
      </w:r>
      <w:proofErr w:type="gramEnd"/>
      <w:r>
        <w:rPr>
          <w:rFonts w:ascii="宋体" w:eastAsia="宋体" w:hAnsi="宋体" w:cs="Times New Roman" w:hint="eastAsia"/>
          <w:sz w:val="24"/>
          <w:szCs w:val="24"/>
        </w:rPr>
        <w:t>供应商负责。</w:t>
      </w:r>
    </w:p>
    <w:p w14:paraId="6951C53B" w14:textId="77777777" w:rsidR="00F75EB3" w:rsidRDefault="00AF4047">
      <w:pPr>
        <w:tabs>
          <w:tab w:val="left" w:pos="142"/>
        </w:tabs>
        <w:spacing w:line="336" w:lineRule="auto"/>
        <w:ind w:firstLineChars="200" w:firstLine="480"/>
        <w:rPr>
          <w:rFonts w:ascii="宋体" w:eastAsia="宋体" w:hAnsi="宋体" w:cs="Times New Roman" w:hint="eastAsia"/>
          <w:spacing w:val="-6"/>
          <w:sz w:val="24"/>
          <w:szCs w:val="24"/>
        </w:rPr>
      </w:pPr>
      <w:r>
        <w:rPr>
          <w:rFonts w:ascii="宋体" w:eastAsia="宋体" w:hAnsi="宋体" w:cs="Times New Roman" w:hint="eastAsia"/>
          <w:sz w:val="24"/>
          <w:szCs w:val="24"/>
        </w:rPr>
        <w:t>2.</w:t>
      </w:r>
      <w:r>
        <w:rPr>
          <w:rFonts w:ascii="宋体" w:eastAsia="宋体" w:hAnsi="宋体" w:cs="Times New Roman" w:hint="eastAsia"/>
          <w:spacing w:val="-6"/>
          <w:sz w:val="24"/>
          <w:szCs w:val="24"/>
        </w:rPr>
        <w:t>供应商负责将货物材料送到安装地点过程中的全部运输，包括装卸车、货物现场的搬运。</w:t>
      </w:r>
    </w:p>
    <w:p w14:paraId="0108578E" w14:textId="77777777" w:rsidR="00F75EB3" w:rsidRDefault="00AF4047">
      <w:pPr>
        <w:tabs>
          <w:tab w:val="left" w:pos="142"/>
        </w:tabs>
        <w:spacing w:line="336"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（三）安装调试要求</w:t>
      </w:r>
    </w:p>
    <w:p w14:paraId="3813A460"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hint="eastAsia"/>
          <w:sz w:val="24"/>
        </w:rPr>
        <w:t>1.供应商负责到采购人指定的安装地点进行安装调试。</w:t>
      </w:r>
    </w:p>
    <w:p w14:paraId="6495BCC8"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hint="eastAsia"/>
          <w:sz w:val="24"/>
        </w:rPr>
        <w:t>2.投标供应商在投标前自行现场踏勘，设备安装如需拆除部分墙体、移除原有旧设备的，供应商须负责安装后需恢复墙体和损坏的地胶，费用包含在投标报价中。</w:t>
      </w:r>
    </w:p>
    <w:p w14:paraId="5F783C04"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3.</w:t>
      </w:r>
      <w:r>
        <w:rPr>
          <w:rFonts w:ascii="宋体" w:eastAsia="宋体" w:hAnsi="宋体" w:cs="Times New Roman" w:hint="eastAsia"/>
          <w:sz w:val="24"/>
        </w:rPr>
        <w:t>供应商必须提供设备安装、集成及调测服务，并确保调试完成后，设备能够正常运行，达到采购人可正常使用状态。</w:t>
      </w:r>
    </w:p>
    <w:p w14:paraId="22A34CDB"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4</w:t>
      </w:r>
      <w:r>
        <w:rPr>
          <w:rFonts w:ascii="宋体" w:eastAsia="宋体" w:hAnsi="宋体" w:cs="Times New Roman" w:hint="eastAsia"/>
          <w:sz w:val="24"/>
        </w:rPr>
        <w:t>.供应商应设安装负责人，负责安装协调管理工作。</w:t>
      </w:r>
    </w:p>
    <w:p w14:paraId="6DC83A82"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5</w:t>
      </w:r>
      <w:r>
        <w:rPr>
          <w:rFonts w:ascii="宋体" w:eastAsia="宋体" w:hAnsi="宋体" w:cs="Times New Roman" w:hint="eastAsia"/>
          <w:sz w:val="24"/>
        </w:rPr>
        <w:t>.安装所需工具设施物料</w:t>
      </w:r>
      <w:proofErr w:type="gramStart"/>
      <w:r>
        <w:rPr>
          <w:rFonts w:ascii="宋体" w:eastAsia="宋体" w:hAnsi="宋体" w:cs="Times New Roman" w:hint="eastAsia"/>
          <w:sz w:val="24"/>
        </w:rPr>
        <w:t>由成交</w:t>
      </w:r>
      <w:proofErr w:type="gramEnd"/>
      <w:r>
        <w:rPr>
          <w:rFonts w:ascii="宋体" w:eastAsia="宋体" w:hAnsi="宋体" w:cs="Times New Roman" w:hint="eastAsia"/>
          <w:sz w:val="24"/>
        </w:rPr>
        <w:t>供应商自备、自费运到现场，完工后自费搬走。</w:t>
      </w:r>
    </w:p>
    <w:p w14:paraId="35797BF9"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6</w:t>
      </w:r>
      <w:r>
        <w:rPr>
          <w:rFonts w:ascii="宋体" w:eastAsia="宋体" w:hAnsi="宋体" w:cs="Times New Roman" w:hint="eastAsia"/>
          <w:sz w:val="24"/>
        </w:rPr>
        <w:t>.设备、材料的拆箱、安装、通电、调试等工作</w:t>
      </w:r>
      <w:proofErr w:type="gramStart"/>
      <w:r>
        <w:rPr>
          <w:rFonts w:ascii="宋体" w:eastAsia="宋体" w:hAnsi="宋体" w:cs="Times New Roman" w:hint="eastAsia"/>
          <w:sz w:val="24"/>
        </w:rPr>
        <w:t>由成交</w:t>
      </w:r>
      <w:proofErr w:type="gramEnd"/>
      <w:r>
        <w:rPr>
          <w:rFonts w:ascii="宋体" w:eastAsia="宋体" w:hAnsi="宋体" w:cs="Times New Roman" w:hint="eastAsia"/>
          <w:sz w:val="24"/>
        </w:rPr>
        <w:t>供应商负责，但若采购人有特定要求需要参与的，则须在采购人指定人员的参与下进行。</w:t>
      </w:r>
    </w:p>
    <w:p w14:paraId="1095C4EB"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7</w:t>
      </w:r>
      <w:r>
        <w:rPr>
          <w:rFonts w:ascii="宋体" w:eastAsia="宋体" w:hAnsi="宋体" w:cs="Times New Roman" w:hint="eastAsia"/>
          <w:sz w:val="24"/>
        </w:rPr>
        <w:t>.</w:t>
      </w:r>
      <w:r>
        <w:rPr>
          <w:rFonts w:ascii="宋体" w:eastAsia="宋体" w:hAnsi="宋体" w:cs="Times New Roman" w:hint="eastAsia"/>
          <w:spacing w:val="-6"/>
          <w:sz w:val="24"/>
        </w:rPr>
        <w:t>调试：按国家相关验收规范进行。调试的原始记录须经双方签字后作为验收的文件之一。</w:t>
      </w:r>
    </w:p>
    <w:p w14:paraId="5CB02D75" w14:textId="77777777" w:rsidR="00F75EB3" w:rsidRDefault="00AF4047">
      <w:pPr>
        <w:tabs>
          <w:tab w:val="left" w:pos="142"/>
        </w:tabs>
        <w:spacing w:line="336" w:lineRule="auto"/>
        <w:ind w:firstLineChars="200" w:firstLine="480"/>
        <w:rPr>
          <w:rFonts w:ascii="宋体" w:eastAsia="宋体" w:hAnsi="宋体" w:cs="Times New Roman" w:hint="eastAsia"/>
          <w:sz w:val="24"/>
        </w:rPr>
      </w:pPr>
      <w:r>
        <w:rPr>
          <w:rFonts w:ascii="宋体" w:eastAsia="宋体" w:hAnsi="宋体" w:cs="Times New Roman"/>
          <w:sz w:val="24"/>
        </w:rPr>
        <w:t>8</w:t>
      </w:r>
      <w:r>
        <w:rPr>
          <w:rFonts w:ascii="宋体" w:eastAsia="宋体" w:hAnsi="宋体" w:cs="Times New Roman" w:hint="eastAsia"/>
          <w:sz w:val="24"/>
        </w:rPr>
        <w:t>.供应商必须充分考虑现场的安装难度及安全性，做好施工现场的安全防护、文明施工工作。安装过程中发生的一切责任及费用</w:t>
      </w:r>
      <w:proofErr w:type="gramStart"/>
      <w:r>
        <w:rPr>
          <w:rFonts w:ascii="宋体" w:eastAsia="宋体" w:hAnsi="宋体" w:cs="Times New Roman" w:hint="eastAsia"/>
          <w:sz w:val="24"/>
        </w:rPr>
        <w:t>由成交</w:t>
      </w:r>
      <w:proofErr w:type="gramEnd"/>
      <w:r>
        <w:rPr>
          <w:rFonts w:ascii="宋体" w:eastAsia="宋体" w:hAnsi="宋体" w:cs="Times New Roman" w:hint="eastAsia"/>
          <w:sz w:val="24"/>
        </w:rPr>
        <w:t>供应商负责，如对其他物品或结构造成损坏必须照价赔偿。</w:t>
      </w:r>
    </w:p>
    <w:p w14:paraId="6DCCC348" w14:textId="77777777" w:rsidR="00F75EB3" w:rsidRDefault="00AF4047">
      <w:pPr>
        <w:tabs>
          <w:tab w:val="left" w:pos="142"/>
        </w:tabs>
        <w:spacing w:line="336" w:lineRule="auto"/>
        <w:ind w:firstLineChars="200" w:firstLine="482"/>
        <w:rPr>
          <w:rFonts w:ascii="宋体" w:eastAsia="宋体" w:hAnsi="宋体" w:cs="Times New Roman" w:hint="eastAsia"/>
          <w:sz w:val="24"/>
        </w:rPr>
      </w:pPr>
      <w:r>
        <w:rPr>
          <w:rFonts w:ascii="宋体" w:eastAsia="宋体" w:hAnsi="宋体" w:cs="宋体" w:hint="eastAsia"/>
          <w:b/>
          <w:bCs/>
          <w:sz w:val="24"/>
          <w:szCs w:val="24"/>
        </w:rPr>
        <w:t>★</w:t>
      </w:r>
      <w:r>
        <w:rPr>
          <w:rFonts w:ascii="宋体" w:eastAsia="宋体" w:hAnsi="宋体" w:cs="Times New Roman" w:hint="eastAsia"/>
          <w:b/>
          <w:bCs/>
          <w:sz w:val="24"/>
        </w:rPr>
        <w:t>9.</w:t>
      </w:r>
      <w:r>
        <w:rPr>
          <w:rFonts w:ascii="宋体" w:eastAsia="宋体" w:hAnsi="宋体" w:cs="Times New Roman"/>
          <w:b/>
          <w:bCs/>
          <w:sz w:val="24"/>
        </w:rPr>
        <w:t>所有涉及需要与医院现有信息系统兼容、对接的设备，所需接口费用由中标者承担（须提供承诺函）</w:t>
      </w:r>
      <w:r>
        <w:rPr>
          <w:rFonts w:ascii="宋体" w:eastAsia="宋体" w:hAnsi="宋体" w:cs="Times New Roman"/>
          <w:sz w:val="24"/>
        </w:rPr>
        <w:t>。</w:t>
      </w:r>
    </w:p>
    <w:p w14:paraId="636CA2EE" w14:textId="77777777" w:rsidR="00F75EB3" w:rsidRDefault="00AF4047">
      <w:pPr>
        <w:tabs>
          <w:tab w:val="left" w:pos="142"/>
        </w:tabs>
        <w:adjustRightInd w:val="0"/>
        <w:snapToGrid w:val="0"/>
        <w:spacing w:line="336"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（四）验收</w:t>
      </w:r>
    </w:p>
    <w:p w14:paraId="59B37560"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lastRenderedPageBreak/>
        <w:t>1.货物为原制造商制造的全新产品，无污染，无侵权行为、表面无划损、无任何缺陷隐患，在中国境内可依规安全合法使用。</w:t>
      </w:r>
    </w:p>
    <w:p w14:paraId="54AAD9D0"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2.交付验收标准</w:t>
      </w:r>
    </w:p>
    <w:p w14:paraId="3972D6A8"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依次序对照适用标准为：①符合中华人民共和国国家安全质量标准、环保标准或行业标准；②符合采购文件和响应承诺中采购人认可的合理最佳配置、参数及各项要求；③货物来源国官方标准。上述标准必须是有关官方机构发布的最新版本的标准。</w:t>
      </w:r>
    </w:p>
    <w:p w14:paraId="05A1B98F"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3.验收</w:t>
      </w:r>
      <w:proofErr w:type="gramStart"/>
      <w:r>
        <w:rPr>
          <w:rFonts w:ascii="宋体" w:eastAsia="宋体" w:hAnsi="宋体" w:cs="Times New Roman" w:hint="eastAsia"/>
          <w:sz w:val="24"/>
          <w:szCs w:val="24"/>
        </w:rPr>
        <w:t>由成交</w:t>
      </w:r>
      <w:proofErr w:type="gramEnd"/>
      <w:r>
        <w:rPr>
          <w:rFonts w:ascii="宋体" w:eastAsia="宋体" w:hAnsi="宋体" w:cs="Times New Roman" w:hint="eastAsia"/>
          <w:sz w:val="24"/>
          <w:szCs w:val="24"/>
        </w:rPr>
        <w:t>供应商、采购人依据国家有关标准、合同及有关附件要求进行。成交供应商须为验收提供必需的相关条件及一切费用，包含第一次质量鉴定检测费用。</w:t>
      </w:r>
    </w:p>
    <w:p w14:paraId="28586437"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4.技术资料</w:t>
      </w:r>
    </w:p>
    <w:p w14:paraId="62094D79"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交货时，中标供应商应同时交付产品使用手册、质量检验证书（合格证）、产品授权书等相关资料。</w:t>
      </w:r>
    </w:p>
    <w:p w14:paraId="19EDFD57"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5.验收原则上由采购人组织，采购人视采购项目的具体特点，邀请第三</w:t>
      </w:r>
      <w:proofErr w:type="gramStart"/>
      <w:r>
        <w:rPr>
          <w:rFonts w:ascii="宋体" w:eastAsia="宋体" w:hAnsi="宋体" w:cs="Times New Roman" w:hint="eastAsia"/>
          <w:sz w:val="24"/>
          <w:szCs w:val="24"/>
        </w:rPr>
        <w:t>方专业</w:t>
      </w:r>
      <w:proofErr w:type="gramEnd"/>
      <w:r>
        <w:rPr>
          <w:rFonts w:ascii="宋体" w:eastAsia="宋体" w:hAnsi="宋体" w:cs="Times New Roman" w:hint="eastAsia"/>
          <w:sz w:val="24"/>
          <w:szCs w:val="24"/>
        </w:rPr>
        <w:t>技术人员参与项目验收。</w:t>
      </w:r>
    </w:p>
    <w:p w14:paraId="5A1CB909" w14:textId="77777777" w:rsidR="00F75EB3" w:rsidRDefault="00AF4047">
      <w:pPr>
        <w:tabs>
          <w:tab w:val="left" w:pos="142"/>
        </w:tabs>
        <w:adjustRightInd w:val="0"/>
        <w:snapToGrid w:val="0"/>
        <w:spacing w:line="336" w:lineRule="auto"/>
        <w:ind w:firstLineChars="200" w:firstLine="482"/>
        <w:rPr>
          <w:rFonts w:ascii="宋体" w:eastAsia="宋体" w:hAnsi="宋体" w:cs="Times New Roman" w:hint="eastAsia"/>
          <w:b/>
          <w:bCs/>
          <w:sz w:val="24"/>
          <w:szCs w:val="24"/>
        </w:rPr>
      </w:pPr>
      <w:r>
        <w:rPr>
          <w:rFonts w:ascii="宋体" w:eastAsia="宋体" w:hAnsi="宋体" w:cs="Times New Roman" w:hint="eastAsia"/>
          <w:b/>
          <w:bCs/>
          <w:sz w:val="24"/>
          <w:szCs w:val="24"/>
        </w:rPr>
        <w:t>（五）培训</w:t>
      </w:r>
    </w:p>
    <w:p w14:paraId="1AF38495"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供应商须根据采购人的要求安排熟悉本项目的专业技术人员在采购人指定的地点向采购人提供完备、全面的产品使用培训，培训内容包括设备参数的设置、操作、维护保养、应急处理、简单故障排除等，确保采购人能够对设备、系统有足够的了解，能够独立进行日常操作、管理和维护。</w:t>
      </w:r>
    </w:p>
    <w:p w14:paraId="0B321AB4"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2.供应商必须为所有被培训人员提供培训用文字资料和讲义等相关用品。所有的资料必须是中文书写。</w:t>
      </w:r>
    </w:p>
    <w:p w14:paraId="1C372550"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3.所有的培训费用</w:t>
      </w:r>
      <w:proofErr w:type="gramStart"/>
      <w:r>
        <w:rPr>
          <w:rFonts w:ascii="宋体" w:eastAsia="宋体" w:hAnsi="宋体" w:cs="Times New Roman" w:hint="eastAsia"/>
          <w:sz w:val="24"/>
          <w:szCs w:val="24"/>
        </w:rPr>
        <w:t>由成交</w:t>
      </w:r>
      <w:proofErr w:type="gramEnd"/>
      <w:r>
        <w:rPr>
          <w:rFonts w:ascii="宋体" w:eastAsia="宋体" w:hAnsi="宋体" w:cs="Times New Roman" w:hint="eastAsia"/>
          <w:sz w:val="24"/>
          <w:szCs w:val="24"/>
        </w:rPr>
        <w:t>供应商负责，均计入投标报价中。</w:t>
      </w:r>
    </w:p>
    <w:p w14:paraId="0A9F3134" w14:textId="77777777" w:rsidR="00F75EB3" w:rsidRDefault="00AF4047">
      <w:pPr>
        <w:tabs>
          <w:tab w:val="left" w:pos="142"/>
        </w:tabs>
        <w:adjustRightInd w:val="0"/>
        <w:snapToGrid w:val="0"/>
        <w:spacing w:line="336" w:lineRule="auto"/>
        <w:ind w:firstLineChars="200" w:firstLine="482"/>
        <w:rPr>
          <w:rFonts w:ascii="宋体" w:eastAsia="宋体" w:hAnsi="宋体" w:cs="Times New Roman" w:hint="eastAsia"/>
          <w:b/>
          <w:bCs/>
          <w:sz w:val="24"/>
          <w:szCs w:val="24"/>
        </w:rPr>
      </w:pPr>
      <w:bookmarkStart w:id="169" w:name="_Toc3245"/>
      <w:bookmarkStart w:id="170" w:name="_Toc488324326"/>
      <w:bookmarkStart w:id="171" w:name="_Toc499039833"/>
      <w:r>
        <w:rPr>
          <w:rFonts w:ascii="宋体" w:eastAsia="宋体" w:hAnsi="宋体" w:cs="Times New Roman" w:hint="eastAsia"/>
          <w:b/>
          <w:bCs/>
          <w:sz w:val="24"/>
          <w:szCs w:val="24"/>
        </w:rPr>
        <w:t>（六）质量保证及售后服务</w:t>
      </w:r>
      <w:bookmarkEnd w:id="169"/>
      <w:bookmarkEnd w:id="170"/>
      <w:bookmarkEnd w:id="171"/>
    </w:p>
    <w:p w14:paraId="182F41C7" w14:textId="77777777" w:rsidR="00F75EB3" w:rsidRDefault="00AF4047">
      <w:pPr>
        <w:pStyle w:val="afff0"/>
        <w:widowControl w:val="0"/>
        <w:adjustRightInd w:val="0"/>
        <w:spacing w:afterLines="0" w:line="336" w:lineRule="auto"/>
        <w:ind w:firstLine="482"/>
        <w:rPr>
          <w:rFonts w:ascii="宋体" w:eastAsia="宋体" w:hAnsi="宋体" w:hint="eastAsia"/>
          <w:szCs w:val="24"/>
        </w:rPr>
      </w:pPr>
      <w:r>
        <w:rPr>
          <w:rFonts w:ascii="宋体" w:eastAsia="宋体" w:hAnsi="宋体"/>
          <w:b/>
          <w:bCs/>
          <w:szCs w:val="24"/>
        </w:rPr>
        <w:t>★1.</w:t>
      </w:r>
      <w:bookmarkStart w:id="172" w:name="OLE_LINK58"/>
      <w:r>
        <w:rPr>
          <w:rFonts w:ascii="宋体" w:eastAsia="宋体" w:hAnsi="宋体"/>
          <w:b/>
          <w:bCs/>
          <w:szCs w:val="24"/>
        </w:rPr>
        <w:t>设备质保期：设备质保年限不低于招标文件要求，投标人可以自行承诺优于招标文件要求的质保期</w:t>
      </w:r>
      <w:r>
        <w:rPr>
          <w:rFonts w:ascii="宋体" w:eastAsia="宋体" w:hAnsi="宋体" w:hint="eastAsia"/>
          <w:b/>
          <w:bCs/>
          <w:szCs w:val="24"/>
        </w:rPr>
        <w:t>，</w:t>
      </w:r>
      <w:r>
        <w:rPr>
          <w:rFonts w:ascii="宋体" w:eastAsia="宋体" w:hAnsi="宋体"/>
          <w:b/>
          <w:bCs/>
          <w:szCs w:val="24"/>
        </w:rPr>
        <w:t>质保期自验收之日起计算（须提供承诺函）。</w:t>
      </w:r>
      <w:bookmarkEnd w:id="172"/>
    </w:p>
    <w:p w14:paraId="67FB375F"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2.</w:t>
      </w:r>
      <w:r>
        <w:rPr>
          <w:rFonts w:ascii="宋体" w:eastAsia="宋体" w:hAnsi="宋体" w:cs="Times New Roman" w:hint="eastAsia"/>
          <w:sz w:val="24"/>
          <w:szCs w:val="24"/>
        </w:rPr>
        <w:t>质量保证期内，在非人为因素情况下，一切维修换件保养费用和备品备件均</w:t>
      </w:r>
      <w:proofErr w:type="gramStart"/>
      <w:r>
        <w:rPr>
          <w:rFonts w:ascii="宋体" w:eastAsia="宋体" w:hAnsi="宋体" w:cs="Times New Roman" w:hint="eastAsia"/>
          <w:sz w:val="24"/>
          <w:szCs w:val="24"/>
        </w:rPr>
        <w:t>由成交</w:t>
      </w:r>
      <w:proofErr w:type="gramEnd"/>
      <w:r>
        <w:rPr>
          <w:rFonts w:ascii="宋体" w:eastAsia="宋体" w:hAnsi="宋体" w:cs="Times New Roman" w:hint="eastAsia"/>
          <w:sz w:val="24"/>
          <w:szCs w:val="24"/>
        </w:rPr>
        <w:t>供应商免费提供。</w:t>
      </w:r>
    </w:p>
    <w:p w14:paraId="2B882DAD"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3</w:t>
      </w:r>
      <w:r>
        <w:rPr>
          <w:rFonts w:ascii="宋体" w:eastAsia="宋体" w:hAnsi="宋体" w:cs="Times New Roman" w:hint="eastAsia"/>
          <w:sz w:val="24"/>
          <w:szCs w:val="24"/>
        </w:rPr>
        <w:t>.任何时候，成交供应商均不能免除因货物本身的缺陷所应负的责任。</w:t>
      </w:r>
    </w:p>
    <w:p w14:paraId="224D0A7C"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sz w:val="24"/>
          <w:szCs w:val="24"/>
        </w:rPr>
        <w:t>.售后服务要求</w:t>
      </w:r>
    </w:p>
    <w:p w14:paraId="0097F936"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4.1</w:t>
      </w:r>
      <w:r>
        <w:rPr>
          <w:rFonts w:ascii="宋体" w:eastAsia="宋体" w:hAnsi="宋体" w:cs="Times New Roman" w:hint="eastAsia"/>
          <w:sz w:val="24"/>
          <w:szCs w:val="24"/>
        </w:rPr>
        <w:t>维修响应时间：接到报修电话后</w:t>
      </w:r>
      <w:r>
        <w:rPr>
          <w:rFonts w:ascii="宋体" w:eastAsia="宋体" w:hAnsi="宋体" w:cs="Times New Roman"/>
          <w:sz w:val="24"/>
          <w:szCs w:val="24"/>
        </w:rPr>
        <w:t>30</w:t>
      </w:r>
      <w:r>
        <w:rPr>
          <w:rFonts w:ascii="宋体" w:eastAsia="宋体" w:hAnsi="宋体" w:cs="Times New Roman" w:hint="eastAsia"/>
          <w:sz w:val="24"/>
          <w:szCs w:val="24"/>
        </w:rPr>
        <w:t>分钟内响应，</w:t>
      </w:r>
      <w:r>
        <w:rPr>
          <w:rFonts w:ascii="宋体" w:eastAsia="宋体" w:hAnsi="宋体" w:cs="Times New Roman"/>
          <w:sz w:val="24"/>
          <w:szCs w:val="24"/>
        </w:rPr>
        <w:t>4</w:t>
      </w:r>
      <w:r>
        <w:rPr>
          <w:rFonts w:ascii="宋体" w:eastAsia="宋体" w:hAnsi="宋体" w:cs="Times New Roman" w:hint="eastAsia"/>
          <w:sz w:val="24"/>
          <w:szCs w:val="24"/>
        </w:rPr>
        <w:t>个小时内到达医院，处理故障。</w:t>
      </w:r>
      <w:r>
        <w:rPr>
          <w:rFonts w:ascii="宋体" w:eastAsia="宋体" w:hAnsi="宋体" w:cs="Times New Roman"/>
          <w:sz w:val="24"/>
          <w:szCs w:val="24"/>
        </w:rPr>
        <w:t>48</w:t>
      </w:r>
      <w:r>
        <w:rPr>
          <w:rFonts w:ascii="宋体" w:eastAsia="宋体" w:hAnsi="宋体" w:cs="Times New Roman" w:hint="eastAsia"/>
          <w:sz w:val="24"/>
          <w:szCs w:val="24"/>
        </w:rPr>
        <w:t>小时未解决问题提供备用机。</w:t>
      </w:r>
    </w:p>
    <w:p w14:paraId="61404F01"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4.2</w:t>
      </w:r>
      <w:r>
        <w:rPr>
          <w:rFonts w:ascii="宋体" w:eastAsia="宋体" w:hAnsi="宋体" w:cs="Times New Roman" w:hint="eastAsia"/>
          <w:sz w:val="24"/>
          <w:szCs w:val="24"/>
        </w:rPr>
        <w:t>定期巡访为设备</w:t>
      </w:r>
      <w:proofErr w:type="gramStart"/>
      <w:r>
        <w:rPr>
          <w:rFonts w:ascii="宋体" w:eastAsia="宋体" w:hAnsi="宋体" w:cs="Times New Roman" w:hint="eastAsia"/>
          <w:sz w:val="24"/>
          <w:szCs w:val="24"/>
        </w:rPr>
        <w:t>做保</w:t>
      </w:r>
      <w:proofErr w:type="gramEnd"/>
      <w:r>
        <w:rPr>
          <w:rFonts w:ascii="宋体" w:eastAsia="宋体" w:hAnsi="宋体" w:cs="Times New Roman" w:hint="eastAsia"/>
          <w:sz w:val="24"/>
          <w:szCs w:val="24"/>
        </w:rPr>
        <w:t>养（一年至少四次），</w:t>
      </w:r>
      <w:proofErr w:type="gramStart"/>
      <w:r>
        <w:rPr>
          <w:rFonts w:ascii="宋体" w:eastAsia="宋体" w:hAnsi="宋体" w:cs="Times New Roman" w:hint="eastAsia"/>
          <w:sz w:val="24"/>
          <w:szCs w:val="24"/>
        </w:rPr>
        <w:t>做好维保记录</w:t>
      </w:r>
      <w:proofErr w:type="gramEnd"/>
      <w:r>
        <w:rPr>
          <w:rFonts w:ascii="宋体" w:eastAsia="宋体" w:hAnsi="宋体" w:cs="Times New Roman" w:hint="eastAsia"/>
          <w:sz w:val="24"/>
          <w:szCs w:val="24"/>
        </w:rPr>
        <w:t>。并提供工程师能做到的设备二级保养，保养项目及方法（电子版）。</w:t>
      </w:r>
    </w:p>
    <w:p w14:paraId="7B23B0A7"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4.3</w:t>
      </w:r>
      <w:r>
        <w:rPr>
          <w:rFonts w:ascii="宋体" w:eastAsia="宋体" w:hAnsi="宋体" w:cs="Times New Roman" w:hint="eastAsia"/>
          <w:sz w:val="24"/>
          <w:szCs w:val="24"/>
        </w:rPr>
        <w:t>供应商承担产品的运输、安装、培训的费用。</w:t>
      </w:r>
    </w:p>
    <w:p w14:paraId="233CF36D"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lastRenderedPageBreak/>
        <w:t>4.4</w:t>
      </w:r>
      <w:r>
        <w:rPr>
          <w:rFonts w:ascii="宋体" w:eastAsia="宋体" w:hAnsi="宋体" w:cs="Times New Roman" w:hint="eastAsia"/>
          <w:sz w:val="24"/>
          <w:szCs w:val="24"/>
        </w:rPr>
        <w:t>配备《操作流程》《使用注意事项》。</w:t>
      </w:r>
    </w:p>
    <w:p w14:paraId="745360B4"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4.5</w:t>
      </w:r>
      <w:r>
        <w:rPr>
          <w:rFonts w:ascii="宋体" w:eastAsia="宋体" w:hAnsi="宋体" w:cs="Times New Roman" w:hint="eastAsia"/>
          <w:sz w:val="24"/>
          <w:szCs w:val="24"/>
        </w:rPr>
        <w:t>提供设备一级保养项目及方法（电子版）。</w:t>
      </w:r>
    </w:p>
    <w:p w14:paraId="3DB1DDDD" w14:textId="77777777" w:rsidR="00F75EB3" w:rsidRDefault="00AF4047">
      <w:pPr>
        <w:tabs>
          <w:tab w:val="left" w:pos="142"/>
        </w:tabs>
        <w:adjustRightInd w:val="0"/>
        <w:snapToGrid w:val="0"/>
        <w:spacing w:line="336" w:lineRule="auto"/>
        <w:ind w:firstLineChars="200" w:firstLine="482"/>
        <w:rPr>
          <w:rFonts w:ascii="宋体" w:eastAsia="宋体" w:hAnsi="宋体" w:cs="Times New Roman" w:hint="eastAsia"/>
          <w:b/>
          <w:bCs/>
          <w:sz w:val="24"/>
          <w:szCs w:val="24"/>
        </w:rPr>
      </w:pPr>
      <w:bookmarkStart w:id="173" w:name="OLE_LINK11"/>
      <w:r>
        <w:rPr>
          <w:rFonts w:ascii="宋体" w:eastAsia="宋体" w:hAnsi="宋体" w:cs="Times New Roman" w:hint="eastAsia"/>
          <w:b/>
          <w:bCs/>
          <w:sz w:val="24"/>
          <w:szCs w:val="24"/>
        </w:rPr>
        <w:t>（七）付款方式：</w:t>
      </w:r>
    </w:p>
    <w:p w14:paraId="6B994684"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bookmarkStart w:id="174" w:name="OLE_LINK12"/>
      <w:r>
        <w:rPr>
          <w:rFonts w:ascii="宋体" w:eastAsia="宋体" w:hAnsi="宋体" w:cs="Times New Roman" w:hint="eastAsia"/>
          <w:sz w:val="24"/>
          <w:szCs w:val="24"/>
        </w:rPr>
        <w:t>第一次付款：自本合同签订生效之日起30个工作日内，甲方向乙方支付合同总金额的30%。</w:t>
      </w:r>
    </w:p>
    <w:p w14:paraId="723330FC"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第二次付款：</w:t>
      </w:r>
      <w:proofErr w:type="gramStart"/>
      <w:r>
        <w:rPr>
          <w:rFonts w:ascii="宋体" w:eastAsia="宋体" w:hAnsi="宋体" w:cs="Times New Roman" w:hint="eastAsia"/>
          <w:sz w:val="24"/>
          <w:szCs w:val="24"/>
        </w:rPr>
        <w:t>自设备</w:t>
      </w:r>
      <w:proofErr w:type="gramEnd"/>
      <w:r>
        <w:rPr>
          <w:rFonts w:ascii="宋体" w:eastAsia="宋体" w:hAnsi="宋体" w:cs="Times New Roman" w:hint="eastAsia"/>
          <w:sz w:val="24"/>
          <w:szCs w:val="24"/>
        </w:rPr>
        <w:t>交货并经甲方验收合格之日起30个工作日内，甲方向乙方支付合同总金额的70%。</w:t>
      </w:r>
    </w:p>
    <w:p w14:paraId="30EB1747" w14:textId="77777777" w:rsidR="00F75EB3" w:rsidRDefault="00AF4047">
      <w:pPr>
        <w:tabs>
          <w:tab w:val="left" w:pos="142"/>
        </w:tabs>
        <w:adjustRightInd w:val="0"/>
        <w:snapToGrid w:val="0"/>
        <w:spacing w:line="336"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2.支付前提：上述各阶段款项的支付，均以财政资金实际足额到位情况进行支付。若因财政资金未及时到位导致付款延迟，采购人不承担逾期付款责任，并应及时书面通知供应</w:t>
      </w:r>
      <w:proofErr w:type="gramStart"/>
      <w:r>
        <w:rPr>
          <w:rFonts w:ascii="宋体" w:eastAsia="宋体" w:hAnsi="宋体" w:cs="Times New Roman" w:hint="eastAsia"/>
          <w:sz w:val="24"/>
          <w:szCs w:val="24"/>
        </w:rPr>
        <w:t>商资金</w:t>
      </w:r>
      <w:proofErr w:type="gramEnd"/>
      <w:r>
        <w:rPr>
          <w:rFonts w:ascii="宋体" w:eastAsia="宋体" w:hAnsi="宋体" w:cs="Times New Roman" w:hint="eastAsia"/>
          <w:sz w:val="24"/>
          <w:szCs w:val="24"/>
        </w:rPr>
        <w:t>到位情况。</w:t>
      </w:r>
    </w:p>
    <w:p w14:paraId="45E8CFA4" w14:textId="77777777" w:rsidR="00F75EB3" w:rsidRDefault="00F75EB3">
      <w:pPr>
        <w:rPr>
          <w:rFonts w:hint="eastAsia"/>
        </w:rPr>
      </w:pPr>
    </w:p>
    <w:bookmarkEnd w:id="159"/>
    <w:p w14:paraId="0F72A00C" w14:textId="77777777" w:rsidR="00F75EB3" w:rsidRDefault="00F75EB3">
      <w:pPr>
        <w:rPr>
          <w:rFonts w:hint="eastAsia"/>
        </w:rPr>
      </w:pPr>
    </w:p>
    <w:p w14:paraId="3B729B31" w14:textId="77777777" w:rsidR="00F75EB3" w:rsidRDefault="00AF4047">
      <w:pPr>
        <w:adjustRightInd w:val="0"/>
        <w:snapToGrid w:val="0"/>
        <w:spacing w:afterLines="50" w:after="120" w:line="360" w:lineRule="auto"/>
        <w:jc w:val="center"/>
        <w:rPr>
          <w:rFonts w:ascii="宋体" w:eastAsia="宋体" w:hAnsi="宋体" w:hint="eastAsia"/>
          <w:shd w:val="clear" w:color="auto" w:fill="FFFFFF" w:themeFill="background1"/>
        </w:rPr>
      </w:pPr>
      <w:bookmarkStart w:id="175" w:name="_Toc107403337"/>
      <w:bookmarkStart w:id="176" w:name="_Toc220938751"/>
      <w:bookmarkEnd w:id="173"/>
      <w:bookmarkEnd w:id="174"/>
      <w:r>
        <w:rPr>
          <w:rFonts w:ascii="宋体" w:eastAsia="宋体" w:hAnsi="宋体" w:hint="eastAsia"/>
          <w:shd w:val="clear" w:color="auto" w:fill="FFFFFF" w:themeFill="background1"/>
        </w:rPr>
        <w:br w:type="page"/>
      </w:r>
    </w:p>
    <w:p w14:paraId="36B86E6F" w14:textId="77777777" w:rsidR="00F75EB3" w:rsidRDefault="00AF4047">
      <w:pPr>
        <w:pStyle w:val="2"/>
        <w:keepNext w:val="0"/>
        <w:keepLines w:val="0"/>
        <w:adjustRightInd w:val="0"/>
        <w:snapToGrid w:val="0"/>
        <w:spacing w:before="0" w:afterLines="50" w:after="120" w:line="360" w:lineRule="auto"/>
        <w:jc w:val="center"/>
        <w:rPr>
          <w:rFonts w:ascii="宋体" w:eastAsia="宋体" w:hAnsi="宋体" w:hint="eastAsia"/>
          <w:shd w:val="clear" w:color="auto" w:fill="FFFFFF" w:themeFill="background1"/>
        </w:rPr>
      </w:pPr>
      <w:r>
        <w:rPr>
          <w:rFonts w:ascii="宋体" w:eastAsia="宋体" w:hAnsi="宋体" w:hint="eastAsia"/>
          <w:shd w:val="clear" w:color="auto" w:fill="FFFFFF" w:themeFill="background1"/>
        </w:rPr>
        <w:lastRenderedPageBreak/>
        <w:t>第五章 资格审查</w:t>
      </w:r>
      <w:bookmarkEnd w:id="175"/>
      <w:bookmarkEnd w:id="176"/>
    </w:p>
    <w:p w14:paraId="5C7164AD" w14:textId="77777777" w:rsidR="00F75EB3" w:rsidRDefault="00AF4047">
      <w:pPr>
        <w:adjustRightInd w:val="0"/>
        <w:snapToGrid w:val="0"/>
        <w:spacing w:line="336" w:lineRule="auto"/>
        <w:rPr>
          <w:rFonts w:ascii="宋体" w:eastAsia="宋体" w:hAnsi="宋体" w:hint="eastAsia"/>
          <w:b/>
          <w:bCs/>
          <w:sz w:val="24"/>
          <w:szCs w:val="24"/>
        </w:rPr>
      </w:pPr>
      <w:bookmarkStart w:id="177" w:name="_Toc32158"/>
      <w:r>
        <w:rPr>
          <w:rFonts w:ascii="宋体" w:eastAsia="宋体" w:hAnsi="宋体" w:hint="eastAsia"/>
          <w:b/>
          <w:bCs/>
          <w:sz w:val="24"/>
          <w:szCs w:val="24"/>
        </w:rPr>
        <w:t>1.资格审查</w:t>
      </w:r>
      <w:bookmarkEnd w:id="177"/>
    </w:p>
    <w:p w14:paraId="05301E36" w14:textId="77777777" w:rsidR="00F75EB3" w:rsidRDefault="00AF4047">
      <w:pPr>
        <w:adjustRightInd w:val="0"/>
        <w:snapToGrid w:val="0"/>
        <w:spacing w:line="336"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本项目开标会议结束后，由招标人或招标代理机构依据资格审查标准对投标人进行资格审查</w:t>
      </w:r>
      <w:r>
        <w:rPr>
          <w:rFonts w:ascii="宋体" w:eastAsia="宋体" w:hAnsi="宋体" w:cs="宋体"/>
          <w:sz w:val="24"/>
          <w:szCs w:val="24"/>
        </w:rPr>
        <w:t>，</w:t>
      </w:r>
      <w:r>
        <w:rPr>
          <w:rFonts w:ascii="宋体" w:eastAsia="宋体" w:hAnsi="宋体" w:cs="宋体" w:hint="eastAsia"/>
          <w:sz w:val="24"/>
          <w:szCs w:val="24"/>
        </w:rPr>
        <w:t>资格审查合格投标人不足3家的，不得进入下一步评标。《附件</w:t>
      </w:r>
      <w:r>
        <w:rPr>
          <w:rFonts w:ascii="宋体" w:eastAsia="宋体" w:hAnsi="宋体" w:cs="宋体"/>
          <w:sz w:val="24"/>
          <w:szCs w:val="24"/>
        </w:rPr>
        <w:t>1：资格审查表</w:t>
      </w:r>
      <w:r>
        <w:rPr>
          <w:rFonts w:ascii="宋体" w:eastAsia="宋体" w:hAnsi="宋体" w:cs="宋体" w:hint="eastAsia"/>
          <w:sz w:val="24"/>
          <w:szCs w:val="24"/>
        </w:rPr>
        <w:t>》各项评审内容及标准均为招</w:t>
      </w:r>
      <w:r>
        <w:rPr>
          <w:rFonts w:ascii="宋体" w:eastAsia="宋体" w:hAnsi="宋体" w:cs="宋体"/>
          <w:sz w:val="24"/>
          <w:szCs w:val="24"/>
        </w:rPr>
        <w:t>标文件的实质性要求</w:t>
      </w:r>
      <w:r>
        <w:rPr>
          <w:rFonts w:ascii="宋体" w:eastAsia="宋体" w:hAnsi="宋体" w:cs="宋体" w:hint="eastAsia"/>
          <w:sz w:val="24"/>
          <w:szCs w:val="24"/>
        </w:rPr>
        <w:t>，投标文件响应各款所列材料在开标后不得澄清、后补。</w:t>
      </w:r>
      <w:r>
        <w:rPr>
          <w:rFonts w:ascii="宋体" w:eastAsia="宋体" w:hAnsi="宋体" w:cs="宋体"/>
          <w:sz w:val="24"/>
          <w:szCs w:val="24"/>
        </w:rPr>
        <w:t>并向评标委员会提交资格审查报告。</w:t>
      </w:r>
    </w:p>
    <w:p w14:paraId="2203BD88" w14:textId="77777777" w:rsidR="00F75EB3" w:rsidRDefault="00AF4047">
      <w:pPr>
        <w:adjustRightInd w:val="0"/>
        <w:snapToGrid w:val="0"/>
        <w:spacing w:line="336" w:lineRule="auto"/>
        <w:rPr>
          <w:rFonts w:ascii="宋体" w:eastAsia="宋体" w:hAnsi="宋体" w:cs="宋体" w:hint="eastAsia"/>
          <w:b/>
          <w:kern w:val="0"/>
          <w:sz w:val="24"/>
          <w:szCs w:val="24"/>
        </w:rPr>
      </w:pPr>
      <w:bookmarkStart w:id="178" w:name="_Toc30004"/>
      <w:r>
        <w:rPr>
          <w:rFonts w:ascii="宋体" w:eastAsia="宋体" w:hAnsi="宋体" w:cs="宋体" w:hint="eastAsia"/>
          <w:b/>
          <w:kern w:val="0"/>
          <w:sz w:val="24"/>
          <w:szCs w:val="24"/>
        </w:rPr>
        <w:t>2.资格审查标准</w:t>
      </w:r>
      <w:bookmarkEnd w:id="178"/>
    </w:p>
    <w:p w14:paraId="048AE1ED" w14:textId="77777777" w:rsidR="00F75EB3" w:rsidRDefault="00AF4047">
      <w:pPr>
        <w:adjustRightInd w:val="0"/>
        <w:snapToGrid w:val="0"/>
        <w:spacing w:line="336"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资格审查标准：依据法律法规和招标文件的规定，对投标文件中的资格条件以及证明文件等进行审查，以确定投标人是否具备投标资格；具体详见《附件</w:t>
      </w:r>
      <w:r>
        <w:rPr>
          <w:rFonts w:ascii="宋体" w:eastAsia="宋体" w:hAnsi="宋体" w:cs="宋体"/>
          <w:sz w:val="24"/>
          <w:szCs w:val="24"/>
        </w:rPr>
        <w:t>1：资格审查表</w:t>
      </w:r>
      <w:r>
        <w:rPr>
          <w:rFonts w:ascii="宋体" w:eastAsia="宋体" w:hAnsi="宋体" w:cs="宋体" w:hint="eastAsia"/>
          <w:sz w:val="24"/>
          <w:szCs w:val="24"/>
        </w:rPr>
        <w:t>》。</w:t>
      </w:r>
    </w:p>
    <w:p w14:paraId="5F09FA91" w14:textId="77777777" w:rsidR="00F75EB3" w:rsidRDefault="00AF4047">
      <w:pPr>
        <w:adjustRightInd w:val="0"/>
        <w:snapToGrid w:val="0"/>
        <w:spacing w:line="336" w:lineRule="auto"/>
        <w:rPr>
          <w:rFonts w:ascii="宋体" w:eastAsia="宋体" w:hAnsi="宋体" w:cs="宋体" w:hint="eastAsia"/>
          <w:b/>
          <w:kern w:val="0"/>
          <w:sz w:val="24"/>
          <w:szCs w:val="24"/>
        </w:rPr>
      </w:pPr>
      <w:bookmarkStart w:id="179" w:name="_Toc17507"/>
      <w:r>
        <w:rPr>
          <w:rFonts w:ascii="宋体" w:eastAsia="宋体" w:hAnsi="宋体" w:cs="宋体" w:hint="eastAsia"/>
          <w:b/>
          <w:kern w:val="0"/>
          <w:sz w:val="24"/>
          <w:szCs w:val="24"/>
        </w:rPr>
        <w:t>3.资格审查程序</w:t>
      </w:r>
      <w:bookmarkEnd w:id="179"/>
    </w:p>
    <w:p w14:paraId="1CDE72BB" w14:textId="77777777" w:rsidR="00F75EB3" w:rsidRDefault="00AF4047">
      <w:pPr>
        <w:tabs>
          <w:tab w:val="left" w:pos="2472"/>
        </w:tabs>
        <w:adjustRightInd w:val="0"/>
        <w:snapToGrid w:val="0"/>
        <w:spacing w:line="336"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招标人或招标代理机构依据本章规定的标准对投标文件进行资格审查。有一项不符合审查标准的，投标无效。</w:t>
      </w:r>
    </w:p>
    <w:p w14:paraId="1CE4328C" w14:textId="77777777" w:rsidR="00F75EB3" w:rsidRDefault="00AF4047">
      <w:pPr>
        <w:spacing w:line="336" w:lineRule="auto"/>
        <w:ind w:firstLineChars="200" w:firstLine="562"/>
        <w:jc w:val="center"/>
        <w:rPr>
          <w:rFonts w:ascii="宋体" w:eastAsia="宋体" w:hAnsi="宋体" w:cs="宋体" w:hint="eastAsia"/>
          <w:b/>
          <w:bCs/>
          <w:sz w:val="28"/>
          <w:szCs w:val="24"/>
          <w:shd w:val="clear" w:color="auto" w:fill="FFFFFF" w:themeFill="background1"/>
        </w:rPr>
      </w:pPr>
      <w:r>
        <w:rPr>
          <w:rFonts w:ascii="宋体" w:eastAsia="宋体" w:hAnsi="宋体" w:cs="宋体" w:hint="eastAsia"/>
          <w:b/>
          <w:bCs/>
          <w:sz w:val="28"/>
          <w:szCs w:val="24"/>
          <w:shd w:val="clear" w:color="auto" w:fill="FFFFFF" w:themeFill="background1"/>
        </w:rPr>
        <w:t>附件1：</w:t>
      </w:r>
      <w:bookmarkStart w:id="180" w:name="_Hlk103185048"/>
      <w:r>
        <w:rPr>
          <w:rFonts w:ascii="宋体" w:eastAsia="宋体" w:hAnsi="宋体" w:cs="宋体" w:hint="eastAsia"/>
          <w:b/>
          <w:sz w:val="28"/>
          <w:szCs w:val="24"/>
          <w:shd w:val="clear" w:color="auto" w:fill="FFFFFF" w:themeFill="background1"/>
        </w:rPr>
        <w:t>资格性检查</w:t>
      </w:r>
      <w:bookmarkEnd w:id="180"/>
      <w:r>
        <w:rPr>
          <w:rFonts w:ascii="宋体" w:eastAsia="宋体" w:hAnsi="宋体" w:cs="宋体" w:hint="eastAsia"/>
          <w:b/>
          <w:bCs/>
          <w:sz w:val="28"/>
          <w:szCs w:val="24"/>
          <w:shd w:val="clear" w:color="auto" w:fill="FFFFFF" w:themeFill="background1"/>
        </w:rPr>
        <w:t>表</w:t>
      </w: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554"/>
        <w:gridCol w:w="7531"/>
      </w:tblGrid>
      <w:tr w:rsidR="00F75EB3" w14:paraId="356146E7" w14:textId="77777777">
        <w:trPr>
          <w:cantSplit/>
          <w:trHeight w:val="778"/>
          <w:jc w:val="center"/>
        </w:trPr>
        <w:tc>
          <w:tcPr>
            <w:tcW w:w="1135" w:type="dxa"/>
            <w:tcMar>
              <w:left w:w="57" w:type="dxa"/>
              <w:right w:w="57" w:type="dxa"/>
            </w:tcMar>
            <w:vAlign w:val="center"/>
          </w:tcPr>
          <w:p w14:paraId="7973EAB0"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
                <w:szCs w:val="21"/>
              </w:rPr>
            </w:pPr>
            <w:r>
              <w:rPr>
                <w:rFonts w:ascii="宋体" w:eastAsia="宋体" w:hAnsi="宋体" w:cs="宋体" w:hint="eastAsia"/>
                <w:b/>
                <w:szCs w:val="21"/>
              </w:rPr>
              <w:t>审查内容</w:t>
            </w:r>
          </w:p>
        </w:tc>
        <w:tc>
          <w:tcPr>
            <w:tcW w:w="1554" w:type="dxa"/>
            <w:vAlign w:val="center"/>
          </w:tcPr>
          <w:p w14:paraId="6EFF6D3A"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
                <w:szCs w:val="21"/>
              </w:rPr>
            </w:pPr>
            <w:r>
              <w:rPr>
                <w:rFonts w:ascii="宋体" w:eastAsia="宋体" w:hAnsi="宋体" w:cs="宋体" w:hint="eastAsia"/>
                <w:b/>
                <w:szCs w:val="21"/>
              </w:rPr>
              <w:t>审查因素</w:t>
            </w:r>
          </w:p>
        </w:tc>
        <w:tc>
          <w:tcPr>
            <w:tcW w:w="7531" w:type="dxa"/>
            <w:vAlign w:val="center"/>
          </w:tcPr>
          <w:p w14:paraId="580E3DAF"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
                <w:szCs w:val="21"/>
              </w:rPr>
            </w:pPr>
            <w:r>
              <w:rPr>
                <w:rFonts w:ascii="宋体" w:eastAsia="宋体" w:hAnsi="宋体" w:cs="宋体" w:hint="eastAsia"/>
                <w:b/>
                <w:szCs w:val="21"/>
              </w:rPr>
              <w:t>审查标准</w:t>
            </w:r>
          </w:p>
        </w:tc>
      </w:tr>
      <w:tr w:rsidR="00F75EB3" w14:paraId="31009BCD" w14:textId="77777777">
        <w:trPr>
          <w:cantSplit/>
          <w:trHeight w:hRule="exact" w:val="1278"/>
          <w:jc w:val="center"/>
        </w:trPr>
        <w:tc>
          <w:tcPr>
            <w:tcW w:w="1135" w:type="dxa"/>
            <w:vMerge w:val="restart"/>
            <w:tcMar>
              <w:left w:w="57" w:type="dxa"/>
              <w:right w:w="57" w:type="dxa"/>
            </w:tcMar>
            <w:vAlign w:val="center"/>
          </w:tcPr>
          <w:p w14:paraId="6FE9EE12"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szCs w:val="21"/>
              </w:rPr>
            </w:pPr>
            <w:r>
              <w:rPr>
                <w:rFonts w:ascii="宋体" w:eastAsia="宋体" w:hAnsi="宋体" w:cs="宋体" w:hint="eastAsia"/>
                <w:szCs w:val="21"/>
              </w:rPr>
              <w:t>资格审查标准</w:t>
            </w:r>
          </w:p>
        </w:tc>
        <w:tc>
          <w:tcPr>
            <w:tcW w:w="1554" w:type="dxa"/>
            <w:vAlign w:val="center"/>
          </w:tcPr>
          <w:p w14:paraId="7C5F26CA"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Cs/>
                <w:szCs w:val="21"/>
              </w:rPr>
            </w:pPr>
            <w:r>
              <w:rPr>
                <w:rFonts w:ascii="宋体" w:eastAsia="宋体" w:hAnsi="宋体" w:cs="宋体" w:hint="eastAsia"/>
                <w:bCs/>
                <w:szCs w:val="21"/>
              </w:rPr>
              <w:t>投标主体</w:t>
            </w:r>
          </w:p>
        </w:tc>
        <w:tc>
          <w:tcPr>
            <w:tcW w:w="7531" w:type="dxa"/>
            <w:vAlign w:val="center"/>
          </w:tcPr>
          <w:p w14:paraId="69601621" w14:textId="77777777" w:rsidR="00F75EB3" w:rsidRDefault="00AF4047">
            <w:pPr>
              <w:kinsoku w:val="0"/>
              <w:overflowPunct w:val="0"/>
              <w:autoSpaceDE w:val="0"/>
              <w:autoSpaceDN w:val="0"/>
              <w:adjustRightInd w:val="0"/>
              <w:snapToGrid w:val="0"/>
              <w:spacing w:line="312" w:lineRule="auto"/>
              <w:rPr>
                <w:rFonts w:ascii="宋体" w:eastAsia="宋体" w:hAnsi="宋体" w:cs="宋体" w:hint="eastAsia"/>
                <w:bCs/>
                <w:szCs w:val="21"/>
              </w:rPr>
            </w:pPr>
            <w:r>
              <w:rPr>
                <w:rFonts w:ascii="宋体" w:eastAsia="宋体" w:hAnsi="宋体" w:cs="宋体" w:hint="eastAsia"/>
                <w:bCs/>
                <w:szCs w:val="21"/>
              </w:rPr>
              <w:t>具有独立承担民事责任能力的法人、其他组织或者自然人。提供法人或者其他组织的营业执照等证明文件，自然人的身份证明（适用于自然人参加投标情形）；</w:t>
            </w:r>
          </w:p>
          <w:p w14:paraId="263DEED8" w14:textId="77777777" w:rsidR="00F75EB3" w:rsidRDefault="00AF4047">
            <w:pPr>
              <w:kinsoku w:val="0"/>
              <w:overflowPunct w:val="0"/>
              <w:autoSpaceDE w:val="0"/>
              <w:autoSpaceDN w:val="0"/>
              <w:adjustRightInd w:val="0"/>
              <w:snapToGrid w:val="0"/>
              <w:spacing w:line="312" w:lineRule="auto"/>
              <w:rPr>
                <w:rFonts w:ascii="宋体" w:eastAsia="宋体" w:hAnsi="宋体" w:cs="宋体" w:hint="eastAsia"/>
                <w:b/>
                <w:szCs w:val="21"/>
              </w:rPr>
            </w:pPr>
            <w:r>
              <w:rPr>
                <w:rFonts w:ascii="宋体" w:eastAsia="宋体" w:hAnsi="宋体" w:cs="宋体" w:hint="eastAsia"/>
                <w:b/>
                <w:szCs w:val="21"/>
              </w:rPr>
              <w:t>审查要求：投标文件中附复印件或扫描件。</w:t>
            </w:r>
          </w:p>
        </w:tc>
      </w:tr>
      <w:tr w:rsidR="00F75EB3" w14:paraId="4593B507" w14:textId="77777777">
        <w:trPr>
          <w:cantSplit/>
          <w:trHeight w:hRule="exact" w:val="1169"/>
          <w:jc w:val="center"/>
        </w:trPr>
        <w:tc>
          <w:tcPr>
            <w:tcW w:w="1135" w:type="dxa"/>
            <w:vMerge/>
            <w:tcMar>
              <w:left w:w="57" w:type="dxa"/>
              <w:right w:w="57" w:type="dxa"/>
            </w:tcMar>
            <w:vAlign w:val="center"/>
          </w:tcPr>
          <w:p w14:paraId="7F65DE50" w14:textId="77777777" w:rsidR="00F75EB3" w:rsidRDefault="00F75EB3">
            <w:pPr>
              <w:kinsoku w:val="0"/>
              <w:overflowPunct w:val="0"/>
              <w:autoSpaceDE w:val="0"/>
              <w:autoSpaceDN w:val="0"/>
              <w:adjustRightInd w:val="0"/>
              <w:snapToGrid w:val="0"/>
              <w:spacing w:line="312" w:lineRule="auto"/>
              <w:jc w:val="center"/>
              <w:rPr>
                <w:rFonts w:ascii="宋体" w:eastAsia="宋体" w:hAnsi="宋体" w:cs="宋体" w:hint="eastAsia"/>
                <w:szCs w:val="21"/>
              </w:rPr>
            </w:pPr>
          </w:p>
        </w:tc>
        <w:tc>
          <w:tcPr>
            <w:tcW w:w="1554" w:type="dxa"/>
            <w:vAlign w:val="center"/>
          </w:tcPr>
          <w:p w14:paraId="020E90E9"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Cs/>
                <w:szCs w:val="21"/>
              </w:rPr>
            </w:pPr>
            <w:r>
              <w:rPr>
                <w:rFonts w:ascii="宋体" w:eastAsia="宋体" w:hAnsi="宋体" w:cs="宋体" w:hint="eastAsia"/>
                <w:bCs/>
                <w:szCs w:val="21"/>
              </w:rPr>
              <w:t>资格承诺</w:t>
            </w:r>
          </w:p>
        </w:tc>
        <w:tc>
          <w:tcPr>
            <w:tcW w:w="7531" w:type="dxa"/>
            <w:vAlign w:val="center"/>
          </w:tcPr>
          <w:p w14:paraId="03D9F937" w14:textId="77777777" w:rsidR="00F75EB3" w:rsidRDefault="00AF4047">
            <w:pPr>
              <w:kinsoku w:val="0"/>
              <w:overflowPunct w:val="0"/>
              <w:autoSpaceDE w:val="0"/>
              <w:autoSpaceDN w:val="0"/>
              <w:adjustRightInd w:val="0"/>
              <w:snapToGrid w:val="0"/>
              <w:spacing w:line="312" w:lineRule="auto"/>
              <w:rPr>
                <w:rFonts w:ascii="宋体" w:eastAsia="宋体" w:hAnsi="宋体" w:cs="宋体" w:hint="eastAsia"/>
                <w:bCs/>
                <w:szCs w:val="21"/>
              </w:rPr>
            </w:pPr>
            <w:r>
              <w:rPr>
                <w:rFonts w:ascii="宋体" w:eastAsia="宋体" w:hAnsi="宋体" w:cs="宋体" w:hint="eastAsia"/>
                <w:bCs/>
                <w:szCs w:val="21"/>
              </w:rPr>
              <w:t>投标人自行承诺符合《中华人民共和国政府采购法》第二十二条规定及《中华人民共和国政府采购法实施条例》第十七条的相关要求；</w:t>
            </w:r>
          </w:p>
          <w:p w14:paraId="5C3A59CB" w14:textId="79EFC879" w:rsidR="00F75EB3" w:rsidRDefault="00C06F93">
            <w:pPr>
              <w:kinsoku w:val="0"/>
              <w:overflowPunct w:val="0"/>
              <w:autoSpaceDE w:val="0"/>
              <w:autoSpaceDN w:val="0"/>
              <w:adjustRightInd w:val="0"/>
              <w:snapToGrid w:val="0"/>
              <w:spacing w:line="312" w:lineRule="auto"/>
              <w:rPr>
                <w:rFonts w:ascii="宋体" w:eastAsia="宋体" w:hAnsi="宋体" w:cs="宋体" w:hint="eastAsia"/>
                <w:b/>
                <w:bCs/>
                <w:szCs w:val="21"/>
              </w:rPr>
            </w:pPr>
            <w:r>
              <w:rPr>
                <w:rFonts w:ascii="宋体" w:eastAsia="宋体" w:hAnsi="宋体" w:cs="宋体" w:hint="eastAsia"/>
                <w:b/>
                <w:bCs/>
                <w:szCs w:val="21"/>
              </w:rPr>
              <w:t>审查要求：投标文件中附承诺。</w:t>
            </w:r>
          </w:p>
        </w:tc>
      </w:tr>
      <w:tr w:rsidR="00F75EB3" w14:paraId="5DF562B8" w14:textId="77777777">
        <w:trPr>
          <w:cantSplit/>
          <w:trHeight w:hRule="exact" w:val="2609"/>
          <w:jc w:val="center"/>
        </w:trPr>
        <w:tc>
          <w:tcPr>
            <w:tcW w:w="1135" w:type="dxa"/>
            <w:vMerge/>
            <w:tcMar>
              <w:left w:w="57" w:type="dxa"/>
              <w:right w:w="57" w:type="dxa"/>
            </w:tcMar>
            <w:vAlign w:val="center"/>
          </w:tcPr>
          <w:p w14:paraId="4E949480" w14:textId="77777777" w:rsidR="00F75EB3" w:rsidRDefault="00F75EB3">
            <w:pPr>
              <w:kinsoku w:val="0"/>
              <w:overflowPunct w:val="0"/>
              <w:autoSpaceDE w:val="0"/>
              <w:autoSpaceDN w:val="0"/>
              <w:adjustRightInd w:val="0"/>
              <w:snapToGrid w:val="0"/>
              <w:spacing w:line="312" w:lineRule="auto"/>
              <w:jc w:val="center"/>
              <w:rPr>
                <w:rFonts w:ascii="宋体" w:eastAsia="宋体" w:hAnsi="宋体" w:cs="宋体" w:hint="eastAsia"/>
                <w:szCs w:val="21"/>
              </w:rPr>
            </w:pPr>
          </w:p>
        </w:tc>
        <w:tc>
          <w:tcPr>
            <w:tcW w:w="1554" w:type="dxa"/>
            <w:vAlign w:val="center"/>
          </w:tcPr>
          <w:p w14:paraId="3511CCDD"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Cs/>
                <w:szCs w:val="21"/>
              </w:rPr>
            </w:pPr>
            <w:r>
              <w:rPr>
                <w:rFonts w:ascii="宋体" w:eastAsia="宋体" w:hAnsi="宋体" w:cs="宋体" w:hint="eastAsia"/>
                <w:bCs/>
                <w:szCs w:val="21"/>
              </w:rPr>
              <w:t>信誉查询</w:t>
            </w:r>
          </w:p>
        </w:tc>
        <w:tc>
          <w:tcPr>
            <w:tcW w:w="7531" w:type="dxa"/>
            <w:vAlign w:val="center"/>
          </w:tcPr>
          <w:p w14:paraId="06ED1660" w14:textId="77777777" w:rsidR="00F75EB3" w:rsidRDefault="00AF4047">
            <w:pPr>
              <w:spacing w:line="336" w:lineRule="auto"/>
              <w:rPr>
                <w:rFonts w:ascii="宋体" w:eastAsia="宋体" w:hAnsi="宋体" w:cs="宋体" w:hint="eastAsia"/>
                <w:bCs/>
                <w:szCs w:val="21"/>
              </w:rPr>
            </w:pPr>
            <w:r>
              <w:rPr>
                <w:rFonts w:ascii="宋体" w:eastAsia="宋体" w:hAnsi="宋体" w:cs="宋体"/>
                <w:bCs/>
                <w:szCs w:val="21"/>
              </w:rPr>
              <w:t>投标人</w:t>
            </w:r>
            <w:r>
              <w:rPr>
                <w:rFonts w:ascii="宋体" w:eastAsia="宋体" w:hAnsi="宋体" w:cs="宋体" w:hint="eastAsia"/>
                <w:bCs/>
                <w:szCs w:val="21"/>
              </w:rPr>
              <w:t>未被列入“信用中国”网站（www.creditchina.gov.cn）失信被执行人、重大税收违法案件当事人名单、政府采购严重违法失信名单及“中国政府采购网”（www.ccgp.gov.cn）政府采购严重违法失信行为信息记录。</w:t>
            </w:r>
            <w:r>
              <w:rPr>
                <w:rFonts w:ascii="宋体" w:eastAsia="宋体" w:hAnsi="宋体" w:cs="宋体"/>
                <w:bCs/>
                <w:szCs w:val="21"/>
              </w:rPr>
              <w:t>采购代理机构将于投标文件递交截止时间后在</w:t>
            </w:r>
            <w:r>
              <w:rPr>
                <w:rFonts w:ascii="宋体" w:eastAsia="宋体" w:hAnsi="宋体" w:cs="宋体" w:hint="eastAsia"/>
                <w:bCs/>
                <w:szCs w:val="21"/>
              </w:rPr>
              <w:t>上述网站</w:t>
            </w:r>
            <w:r>
              <w:rPr>
                <w:rFonts w:ascii="宋体" w:eastAsia="宋体" w:hAnsi="宋体" w:cs="宋体"/>
                <w:bCs/>
                <w:szCs w:val="21"/>
              </w:rPr>
              <w:t>对投标人信用情况进行查询</w:t>
            </w:r>
            <w:r>
              <w:rPr>
                <w:rFonts w:ascii="宋体" w:eastAsia="宋体" w:hAnsi="宋体" w:cs="宋体" w:hint="eastAsia"/>
                <w:bCs/>
                <w:szCs w:val="21"/>
              </w:rPr>
              <w:t>，存在上述不良信用记录的</w:t>
            </w:r>
            <w:r>
              <w:rPr>
                <w:rFonts w:ascii="宋体" w:eastAsia="宋体" w:hAnsi="宋体" w:cs="宋体"/>
                <w:bCs/>
                <w:szCs w:val="21"/>
              </w:rPr>
              <w:t>，其投标将被拒绝，查询记录为上述网站信用信息查询结果的网页截图；</w:t>
            </w:r>
          </w:p>
          <w:p w14:paraId="50801D6B" w14:textId="77777777" w:rsidR="00F75EB3" w:rsidRDefault="00AF4047">
            <w:pPr>
              <w:kinsoku w:val="0"/>
              <w:overflowPunct w:val="0"/>
              <w:autoSpaceDE w:val="0"/>
              <w:autoSpaceDN w:val="0"/>
              <w:adjustRightInd w:val="0"/>
              <w:snapToGrid w:val="0"/>
              <w:spacing w:line="312" w:lineRule="auto"/>
              <w:rPr>
                <w:rFonts w:ascii="宋体" w:eastAsia="宋体" w:hAnsi="宋体" w:cs="宋体" w:hint="eastAsia"/>
                <w:bCs/>
                <w:szCs w:val="21"/>
              </w:rPr>
            </w:pPr>
            <w:r>
              <w:rPr>
                <w:rFonts w:ascii="宋体" w:eastAsia="宋体" w:hAnsi="宋体" w:cs="宋体" w:hint="eastAsia"/>
                <w:b/>
                <w:bCs/>
                <w:szCs w:val="21"/>
              </w:rPr>
              <w:t>审查要求：投标文件中附承诺，如有查询有相关记录资格审查不予通过。</w:t>
            </w:r>
          </w:p>
        </w:tc>
      </w:tr>
      <w:tr w:rsidR="00F75EB3" w14:paraId="106EF7BA" w14:textId="77777777">
        <w:trPr>
          <w:cantSplit/>
          <w:trHeight w:hRule="exact" w:val="1546"/>
          <w:jc w:val="center"/>
        </w:trPr>
        <w:tc>
          <w:tcPr>
            <w:tcW w:w="1135" w:type="dxa"/>
            <w:vMerge/>
            <w:tcMar>
              <w:left w:w="57" w:type="dxa"/>
              <w:right w:w="57" w:type="dxa"/>
            </w:tcMar>
            <w:vAlign w:val="center"/>
          </w:tcPr>
          <w:p w14:paraId="29D9064F" w14:textId="77777777" w:rsidR="00F75EB3" w:rsidRDefault="00F75EB3">
            <w:pPr>
              <w:kinsoku w:val="0"/>
              <w:overflowPunct w:val="0"/>
              <w:autoSpaceDE w:val="0"/>
              <w:autoSpaceDN w:val="0"/>
              <w:adjustRightInd w:val="0"/>
              <w:snapToGrid w:val="0"/>
              <w:spacing w:line="312" w:lineRule="auto"/>
              <w:jc w:val="center"/>
              <w:rPr>
                <w:rFonts w:ascii="宋体" w:eastAsia="宋体" w:hAnsi="宋体" w:cs="宋体" w:hint="eastAsia"/>
                <w:szCs w:val="21"/>
              </w:rPr>
            </w:pPr>
          </w:p>
        </w:tc>
        <w:tc>
          <w:tcPr>
            <w:tcW w:w="1554" w:type="dxa"/>
            <w:vAlign w:val="center"/>
          </w:tcPr>
          <w:p w14:paraId="05D3D9E6"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Cs/>
                <w:szCs w:val="21"/>
              </w:rPr>
            </w:pPr>
            <w:r>
              <w:rPr>
                <w:rFonts w:ascii="宋体" w:eastAsia="宋体" w:hAnsi="宋体" w:cs="宋体" w:hint="eastAsia"/>
                <w:bCs/>
                <w:szCs w:val="21"/>
              </w:rPr>
              <w:t>其他</w:t>
            </w:r>
          </w:p>
        </w:tc>
        <w:tc>
          <w:tcPr>
            <w:tcW w:w="7531" w:type="dxa"/>
            <w:vAlign w:val="center"/>
          </w:tcPr>
          <w:p w14:paraId="2B5AEDD3" w14:textId="77777777" w:rsidR="00F75EB3" w:rsidRDefault="00AF4047">
            <w:pPr>
              <w:spacing w:line="336" w:lineRule="auto"/>
              <w:rPr>
                <w:rFonts w:ascii="宋体" w:eastAsia="宋体" w:hAnsi="宋体" w:cs="宋体" w:hint="eastAsia"/>
                <w:bCs/>
                <w:szCs w:val="21"/>
              </w:rPr>
            </w:pPr>
            <w:r>
              <w:rPr>
                <w:rFonts w:ascii="宋体" w:eastAsia="宋体" w:hAnsi="宋体" w:cs="宋体"/>
                <w:bCs/>
                <w:szCs w:val="21"/>
              </w:rPr>
              <w:t>单位负责人为同一人或者存在直接控股、管理关系的不同供应商，不得参加同一合同项下的政府采购活动；为本采购项目提供整体设计、规范编制或者项目管理、监理、检测等服务的供应商，不得再参加该采购项目的其他采购活动。</w:t>
            </w:r>
          </w:p>
          <w:p w14:paraId="5A628401" w14:textId="77777777" w:rsidR="00F75EB3" w:rsidRDefault="00AF4047">
            <w:pPr>
              <w:spacing w:line="336" w:lineRule="auto"/>
              <w:rPr>
                <w:rFonts w:ascii="宋体" w:eastAsia="宋体" w:hAnsi="宋体" w:cs="宋体" w:hint="eastAsia"/>
                <w:bCs/>
                <w:szCs w:val="21"/>
              </w:rPr>
            </w:pPr>
            <w:r>
              <w:rPr>
                <w:rFonts w:ascii="宋体" w:eastAsia="宋体" w:hAnsi="宋体" w:cs="宋体" w:hint="eastAsia"/>
                <w:b/>
                <w:bCs/>
                <w:szCs w:val="21"/>
              </w:rPr>
              <w:t>审查要求：投标文件中附声明。</w:t>
            </w:r>
          </w:p>
        </w:tc>
      </w:tr>
      <w:tr w:rsidR="00F75EB3" w14:paraId="098881C0" w14:textId="77777777">
        <w:trPr>
          <w:cantSplit/>
          <w:trHeight w:hRule="exact" w:val="2427"/>
          <w:jc w:val="center"/>
        </w:trPr>
        <w:tc>
          <w:tcPr>
            <w:tcW w:w="1135" w:type="dxa"/>
            <w:tcMar>
              <w:left w:w="57" w:type="dxa"/>
              <w:right w:w="57" w:type="dxa"/>
            </w:tcMar>
            <w:vAlign w:val="center"/>
          </w:tcPr>
          <w:p w14:paraId="0C225A7D" w14:textId="77777777" w:rsidR="00F75EB3" w:rsidRDefault="00F75EB3">
            <w:pPr>
              <w:kinsoku w:val="0"/>
              <w:overflowPunct w:val="0"/>
              <w:autoSpaceDE w:val="0"/>
              <w:autoSpaceDN w:val="0"/>
              <w:adjustRightInd w:val="0"/>
              <w:snapToGrid w:val="0"/>
              <w:spacing w:line="312" w:lineRule="auto"/>
              <w:jc w:val="center"/>
              <w:rPr>
                <w:rFonts w:ascii="宋体" w:eastAsia="宋体" w:hAnsi="宋体" w:cs="宋体" w:hint="eastAsia"/>
                <w:szCs w:val="21"/>
              </w:rPr>
            </w:pPr>
          </w:p>
        </w:tc>
        <w:tc>
          <w:tcPr>
            <w:tcW w:w="1554" w:type="dxa"/>
            <w:vAlign w:val="center"/>
          </w:tcPr>
          <w:p w14:paraId="1CF61E91" w14:textId="77777777" w:rsidR="00F75EB3" w:rsidRDefault="00AF4047">
            <w:pPr>
              <w:kinsoku w:val="0"/>
              <w:overflowPunct w:val="0"/>
              <w:autoSpaceDE w:val="0"/>
              <w:autoSpaceDN w:val="0"/>
              <w:adjustRightInd w:val="0"/>
              <w:snapToGrid w:val="0"/>
              <w:spacing w:line="312" w:lineRule="auto"/>
              <w:jc w:val="center"/>
              <w:rPr>
                <w:rFonts w:ascii="宋体" w:eastAsia="宋体" w:hAnsi="宋体" w:cs="宋体" w:hint="eastAsia"/>
                <w:bCs/>
                <w:szCs w:val="21"/>
              </w:rPr>
            </w:pPr>
            <w:r>
              <w:rPr>
                <w:rFonts w:ascii="宋体" w:eastAsia="宋体" w:hAnsi="宋体" w:cs="宋体" w:hint="eastAsia"/>
                <w:bCs/>
                <w:szCs w:val="21"/>
              </w:rPr>
              <w:t>本项目的特定资格要求</w:t>
            </w:r>
          </w:p>
        </w:tc>
        <w:tc>
          <w:tcPr>
            <w:tcW w:w="7531" w:type="dxa"/>
            <w:vAlign w:val="center"/>
          </w:tcPr>
          <w:p w14:paraId="28FF5A26" w14:textId="71211765" w:rsidR="00F75EB3" w:rsidRDefault="00AF4047">
            <w:pPr>
              <w:spacing w:line="336" w:lineRule="auto"/>
              <w:rPr>
                <w:rFonts w:ascii="宋体" w:eastAsia="宋体" w:hAnsi="宋体" w:cs="宋体" w:hint="eastAsia"/>
                <w:bCs/>
                <w:szCs w:val="21"/>
              </w:rPr>
            </w:pPr>
            <w:r>
              <w:rPr>
                <w:rFonts w:ascii="宋体" w:eastAsia="宋体" w:hAnsi="宋体" w:cs="宋体" w:hint="eastAsia"/>
                <w:bCs/>
                <w:szCs w:val="21"/>
              </w:rPr>
              <w:t>（</w:t>
            </w:r>
            <w:r>
              <w:rPr>
                <w:rFonts w:ascii="宋体" w:eastAsia="宋体" w:hAnsi="宋体" w:cs="宋体"/>
                <w:bCs/>
                <w:szCs w:val="21"/>
              </w:rPr>
              <w:t>1）</w:t>
            </w:r>
            <w:r>
              <w:rPr>
                <w:rFonts w:ascii="宋体" w:eastAsia="宋体" w:hAnsi="宋体" w:cs="宋体" w:hint="eastAsia"/>
                <w:bCs/>
                <w:szCs w:val="21"/>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p w14:paraId="6732237E" w14:textId="77777777" w:rsidR="00F75EB3" w:rsidRDefault="00AF4047">
            <w:pPr>
              <w:spacing w:line="336" w:lineRule="auto"/>
              <w:rPr>
                <w:rFonts w:ascii="宋体" w:eastAsia="宋体" w:hAnsi="宋体" w:cs="宋体" w:hint="eastAsia"/>
                <w:bCs/>
                <w:szCs w:val="21"/>
              </w:rPr>
            </w:pPr>
            <w:r>
              <w:rPr>
                <w:rFonts w:ascii="宋体" w:eastAsia="宋体" w:hAnsi="宋体" w:cs="宋体" w:hint="eastAsia"/>
                <w:b/>
                <w:bCs/>
                <w:szCs w:val="21"/>
              </w:rPr>
              <w:t>审查要求：投标文件中附复印件或扫描件。</w:t>
            </w:r>
          </w:p>
        </w:tc>
      </w:tr>
    </w:tbl>
    <w:p w14:paraId="54E66895" w14:textId="77777777" w:rsidR="00F75EB3" w:rsidRDefault="00F75EB3">
      <w:pPr>
        <w:spacing w:line="360" w:lineRule="auto"/>
        <w:rPr>
          <w:rFonts w:ascii="宋体" w:eastAsia="宋体" w:hAnsi="宋体" w:hint="eastAsia"/>
        </w:rPr>
      </w:pPr>
    </w:p>
    <w:p w14:paraId="2647010F" w14:textId="77777777" w:rsidR="00F75EB3" w:rsidRDefault="00AF4047">
      <w:pPr>
        <w:rPr>
          <w:rFonts w:ascii="宋体" w:eastAsia="宋体" w:hAnsi="宋体" w:hint="eastAsia"/>
          <w:shd w:val="clear" w:color="auto" w:fill="FFFFFF" w:themeFill="background1"/>
        </w:rPr>
      </w:pPr>
      <w:bookmarkStart w:id="181" w:name="_Toc220938752"/>
      <w:r>
        <w:rPr>
          <w:rFonts w:ascii="宋体" w:eastAsia="宋体" w:hAnsi="宋体" w:hint="eastAsia"/>
          <w:shd w:val="clear" w:color="auto" w:fill="FFFFFF" w:themeFill="background1"/>
        </w:rPr>
        <w:br w:type="page"/>
      </w:r>
    </w:p>
    <w:p w14:paraId="0D0069A1"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r>
        <w:rPr>
          <w:rFonts w:ascii="宋体" w:eastAsia="宋体" w:hAnsi="宋体" w:hint="eastAsia"/>
          <w:shd w:val="clear" w:color="auto" w:fill="FFFFFF" w:themeFill="background1"/>
        </w:rPr>
        <w:lastRenderedPageBreak/>
        <w:t>第六章 评标方法和标准</w:t>
      </w:r>
      <w:bookmarkEnd w:id="95"/>
      <w:bookmarkEnd w:id="181"/>
    </w:p>
    <w:p w14:paraId="63E0FC69" w14:textId="77777777" w:rsidR="00F75EB3" w:rsidRDefault="00AF4047">
      <w:pPr>
        <w:spacing w:line="360" w:lineRule="auto"/>
        <w:ind w:firstLineChars="200" w:firstLine="482"/>
        <w:rPr>
          <w:rFonts w:ascii="宋体" w:eastAsia="宋体" w:hAnsi="宋体" w:cs="宋体" w:hint="eastAsia"/>
          <w:b/>
          <w:bCs/>
          <w:sz w:val="24"/>
          <w:shd w:val="clear" w:color="auto" w:fill="FFFFFF" w:themeFill="background1"/>
        </w:rPr>
      </w:pPr>
      <w:r>
        <w:rPr>
          <w:rFonts w:ascii="宋体" w:eastAsia="宋体" w:hAnsi="宋体" w:cs="宋体" w:hint="eastAsia"/>
          <w:b/>
          <w:bCs/>
          <w:sz w:val="24"/>
          <w:shd w:val="clear" w:color="auto" w:fill="FFFFFF" w:themeFill="background1"/>
        </w:rPr>
        <w:t>1.评标依据</w:t>
      </w:r>
    </w:p>
    <w:p w14:paraId="49402774"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1.1《中华人民共和国政府采购法》《中华人民共和国政府采购法实施条例》；</w:t>
      </w:r>
    </w:p>
    <w:p w14:paraId="3D3668C7"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1.2《政府采购货物和服务招投标管理办法》财政部令第87号文等；</w:t>
      </w:r>
    </w:p>
    <w:p w14:paraId="6B5E79C0"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1.3 本项目招标文件。</w:t>
      </w:r>
    </w:p>
    <w:p w14:paraId="2271A453" w14:textId="77777777" w:rsidR="00F75EB3" w:rsidRDefault="00AF4047">
      <w:pPr>
        <w:spacing w:line="360" w:lineRule="auto"/>
        <w:ind w:firstLineChars="200" w:firstLine="482"/>
        <w:rPr>
          <w:rFonts w:ascii="宋体" w:eastAsia="宋体" w:hAnsi="宋体" w:cs="宋体" w:hint="eastAsia"/>
          <w:b/>
          <w:bCs/>
          <w:sz w:val="24"/>
          <w:shd w:val="clear" w:color="auto" w:fill="FFFFFF" w:themeFill="background1"/>
        </w:rPr>
      </w:pPr>
      <w:r>
        <w:rPr>
          <w:rFonts w:ascii="宋体" w:eastAsia="宋体" w:hAnsi="宋体" w:cs="宋体" w:hint="eastAsia"/>
          <w:b/>
          <w:bCs/>
          <w:sz w:val="24"/>
          <w:shd w:val="clear" w:color="auto" w:fill="FFFFFF" w:themeFill="background1"/>
        </w:rPr>
        <w:t>2.评标原则</w:t>
      </w:r>
    </w:p>
    <w:p w14:paraId="7CB9DB71"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2.1公平、公正、科学择优评标；</w:t>
      </w:r>
    </w:p>
    <w:p w14:paraId="01246F59"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2.2评标由评标委员会负责，由采购人代表和评审专家组成，成员人数应当为</w:t>
      </w:r>
      <w:r>
        <w:rPr>
          <w:rFonts w:ascii="宋体" w:eastAsia="宋体" w:hAnsi="宋体" w:cs="宋体"/>
          <w:bCs/>
          <w:sz w:val="24"/>
          <w:shd w:val="clear" w:color="auto" w:fill="FFFFFF" w:themeFill="background1"/>
        </w:rPr>
        <w:t>5</w:t>
      </w:r>
      <w:r>
        <w:rPr>
          <w:rFonts w:ascii="宋体" w:eastAsia="宋体" w:hAnsi="宋体" w:cs="宋体" w:hint="eastAsia"/>
          <w:bCs/>
          <w:sz w:val="24"/>
          <w:shd w:val="clear" w:color="auto" w:fill="FFFFFF" w:themeFill="background1"/>
        </w:rPr>
        <w:t>人以上单数，其中评审专家不得少于成员总数的三分之二。评标委员会由招标采购单位依法组建，有关人员对所聘任的评标委员会成员名单必须严格保密。评审专家有下列情形之一的，受到邀请应主动提出回避，采购当事人也可以要求该评审专家回避：</w:t>
      </w:r>
    </w:p>
    <w:p w14:paraId="6DD04F05"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2.2.1.</w:t>
      </w:r>
      <w:r>
        <w:rPr>
          <w:rFonts w:ascii="宋体" w:eastAsia="宋体" w:hAnsi="宋体" w:cs="宋体" w:hint="eastAsia"/>
          <w:bCs/>
          <w:sz w:val="24"/>
          <w:shd w:val="clear" w:color="auto" w:fill="FFFFFF" w:themeFill="background1"/>
        </w:rPr>
        <w:tab/>
        <w:t>参加采购活动前3年内与供应</w:t>
      </w:r>
      <w:proofErr w:type="gramStart"/>
      <w:r>
        <w:rPr>
          <w:rFonts w:ascii="宋体" w:eastAsia="宋体" w:hAnsi="宋体" w:cs="宋体" w:hint="eastAsia"/>
          <w:bCs/>
          <w:sz w:val="24"/>
          <w:shd w:val="clear" w:color="auto" w:fill="FFFFFF" w:themeFill="background1"/>
        </w:rPr>
        <w:t>商存在</w:t>
      </w:r>
      <w:proofErr w:type="gramEnd"/>
      <w:r>
        <w:rPr>
          <w:rFonts w:ascii="宋体" w:eastAsia="宋体" w:hAnsi="宋体" w:cs="宋体" w:hint="eastAsia"/>
          <w:bCs/>
          <w:sz w:val="24"/>
          <w:shd w:val="clear" w:color="auto" w:fill="FFFFFF" w:themeFill="background1"/>
        </w:rPr>
        <w:t>劳动关系；</w:t>
      </w:r>
    </w:p>
    <w:p w14:paraId="6B745AAA"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2.2.2.</w:t>
      </w:r>
      <w:r>
        <w:rPr>
          <w:rFonts w:ascii="宋体" w:eastAsia="宋体" w:hAnsi="宋体" w:cs="宋体" w:hint="eastAsia"/>
          <w:bCs/>
          <w:sz w:val="24"/>
          <w:shd w:val="clear" w:color="auto" w:fill="FFFFFF" w:themeFill="background1"/>
        </w:rPr>
        <w:tab/>
        <w:t>参加采购活动前3年内担任供应商的董事或监事；</w:t>
      </w:r>
    </w:p>
    <w:p w14:paraId="69C72E0E"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2.2.3.</w:t>
      </w:r>
      <w:r>
        <w:rPr>
          <w:rFonts w:ascii="宋体" w:eastAsia="宋体" w:hAnsi="宋体" w:cs="宋体" w:hint="eastAsia"/>
          <w:bCs/>
          <w:sz w:val="24"/>
          <w:shd w:val="clear" w:color="auto" w:fill="FFFFFF" w:themeFill="background1"/>
        </w:rPr>
        <w:tab/>
        <w:t>参加采购活动前3年内是供应商的控股股东或者实际控制人；</w:t>
      </w:r>
    </w:p>
    <w:p w14:paraId="193ECA7F"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2.2.4.</w:t>
      </w:r>
      <w:r>
        <w:rPr>
          <w:rFonts w:ascii="宋体" w:eastAsia="宋体" w:hAnsi="宋体" w:cs="宋体" w:hint="eastAsia"/>
          <w:bCs/>
          <w:sz w:val="24"/>
          <w:shd w:val="clear" w:color="auto" w:fill="FFFFFF" w:themeFill="background1"/>
        </w:rPr>
        <w:tab/>
        <w:t>与供应商的法定代表人或者负责人有夫妻、直系血亲、三代以内旁系血亲或者近姻亲关系；</w:t>
      </w:r>
    </w:p>
    <w:p w14:paraId="18EB23D6"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2.2.5.</w:t>
      </w:r>
      <w:r>
        <w:rPr>
          <w:rFonts w:ascii="宋体" w:eastAsia="宋体" w:hAnsi="宋体" w:cs="宋体" w:hint="eastAsia"/>
          <w:bCs/>
          <w:sz w:val="24"/>
          <w:shd w:val="clear" w:color="auto" w:fill="FFFFFF" w:themeFill="background1"/>
        </w:rPr>
        <w:tab/>
        <w:t>与供应商有其他可能影响政府采购活动公平、公正进行的关系。</w:t>
      </w:r>
    </w:p>
    <w:p w14:paraId="0FCA76FA"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2.3参加评标的人员应严格遵守国家有关保密的法律法规和规定，并接受有关部门的监督；</w:t>
      </w:r>
    </w:p>
    <w:p w14:paraId="65430B11"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2.4根据法律法规规定，参加评标的有关人员应对整个评标、定标过程保密，不得泄露；</w:t>
      </w:r>
    </w:p>
    <w:p w14:paraId="580C787F"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2.5</w:t>
      </w:r>
      <w:bookmarkStart w:id="182" w:name="OLE_LINK56"/>
      <w:r>
        <w:rPr>
          <w:rFonts w:ascii="宋体" w:eastAsia="宋体" w:hAnsi="宋体" w:cs="宋体" w:hint="eastAsia"/>
          <w:bCs/>
          <w:sz w:val="24"/>
          <w:shd w:val="clear" w:color="auto" w:fill="FFFFFF" w:themeFill="background1"/>
        </w:rPr>
        <w:t>评标委员会</w:t>
      </w:r>
      <w:bookmarkEnd w:id="182"/>
      <w:r>
        <w:rPr>
          <w:rFonts w:ascii="宋体" w:eastAsia="宋体" w:hAnsi="宋体" w:cs="宋体" w:hint="eastAsia"/>
          <w:bCs/>
          <w:sz w:val="24"/>
          <w:shd w:val="clear" w:color="auto" w:fill="FFFFFF" w:themeFill="background1"/>
        </w:rPr>
        <w:t>成员（以下简称评委）应按规定的程序评标；</w:t>
      </w:r>
    </w:p>
    <w:p w14:paraId="71777A7F"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2.6评委在开始评标前，应首先检查每份投标文件的内容是否完整，是否实质上响应招标文件的要求。对于实质上未响应招标文件规定的投标文件，采购人将予以拒绝；</w:t>
      </w:r>
    </w:p>
    <w:p w14:paraId="0FA35C97"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2.7</w:t>
      </w:r>
      <w:r>
        <w:rPr>
          <w:rFonts w:ascii="宋体" w:eastAsia="宋体" w:hAnsi="宋体" w:cs="宋体"/>
          <w:bCs/>
          <w:sz w:val="24"/>
          <w:shd w:val="clear" w:color="auto" w:fill="FFFFFF" w:themeFill="background1"/>
        </w:rPr>
        <w:t xml:space="preserve">评审中出现下列情形之一的，评标委员会应当启动异常低价投标（响应）审查程序： </w:t>
      </w:r>
    </w:p>
    <w:p w14:paraId="0923C97A"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（1）</w:t>
      </w:r>
      <w:r>
        <w:rPr>
          <w:rFonts w:ascii="宋体" w:eastAsia="宋体" w:hAnsi="宋体" w:cs="宋体"/>
          <w:bCs/>
          <w:sz w:val="24"/>
          <w:shd w:val="clear" w:color="auto" w:fill="FFFFFF" w:themeFill="background1"/>
        </w:rPr>
        <w:t>投标（响应）报价低于全部通过符合性审查供应商投标（响应）报价平均值50%的，即投标（响应）报价</w:t>
      </w:r>
      <w:r>
        <w:rPr>
          <w:rFonts w:ascii="宋体" w:eastAsia="宋体" w:hAnsi="宋体" w:cs="宋体" w:hint="eastAsia"/>
          <w:bCs/>
          <w:sz w:val="24"/>
          <w:shd w:val="clear" w:color="auto" w:fill="FFFFFF" w:themeFill="background1"/>
        </w:rPr>
        <w:t>＜</w:t>
      </w:r>
      <w:r>
        <w:rPr>
          <w:rFonts w:ascii="宋体" w:eastAsia="宋体" w:hAnsi="宋体" w:cs="宋体"/>
          <w:bCs/>
          <w:sz w:val="24"/>
          <w:shd w:val="clear" w:color="auto" w:fill="FFFFFF" w:themeFill="background1"/>
        </w:rPr>
        <w:t>全部通过符合性审查供应商投标（响应）报价平均值×50%；</w:t>
      </w:r>
    </w:p>
    <w:p w14:paraId="3CF4FEC6"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w:t>
      </w:r>
      <w:r>
        <w:rPr>
          <w:rFonts w:ascii="宋体" w:eastAsia="宋体" w:hAnsi="宋体" w:cs="宋体"/>
          <w:bCs/>
          <w:sz w:val="24"/>
          <w:shd w:val="clear" w:color="auto" w:fill="FFFFFF" w:themeFill="background1"/>
        </w:rPr>
        <w:t>投标（响应）报价低于通过符合性审查的次低报价供应商投标（响应）报价50%的，即投标（响应）报价</w:t>
      </w:r>
      <w:r>
        <w:rPr>
          <w:rFonts w:ascii="宋体" w:eastAsia="宋体" w:hAnsi="宋体" w:cs="宋体" w:hint="eastAsia"/>
          <w:bCs/>
          <w:sz w:val="24"/>
          <w:shd w:val="clear" w:color="auto" w:fill="FFFFFF" w:themeFill="background1"/>
        </w:rPr>
        <w:t>＜</w:t>
      </w:r>
      <w:r>
        <w:rPr>
          <w:rFonts w:ascii="宋体" w:eastAsia="宋体" w:hAnsi="宋体" w:cs="宋体"/>
          <w:bCs/>
          <w:sz w:val="24"/>
          <w:shd w:val="clear" w:color="auto" w:fill="FFFFFF" w:themeFill="background1"/>
        </w:rPr>
        <w:t>通过符合性审查的次低报价供应商投标（响应）报价×50%；</w:t>
      </w:r>
    </w:p>
    <w:p w14:paraId="1DDEC747"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（3）</w:t>
      </w:r>
      <w:r>
        <w:rPr>
          <w:rFonts w:ascii="宋体" w:eastAsia="宋体" w:hAnsi="宋体" w:cs="宋体"/>
          <w:bCs/>
          <w:sz w:val="24"/>
          <w:shd w:val="clear" w:color="auto" w:fill="FFFFFF" w:themeFill="background1"/>
        </w:rPr>
        <w:t>投标（响应）报价低于采购项目最高限价45%的，即投标（响应）报价＜采购项目最高限价×45%；</w:t>
      </w:r>
    </w:p>
    <w:p w14:paraId="068F9E00"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lastRenderedPageBreak/>
        <w:t>（4）</w:t>
      </w:r>
      <w:r>
        <w:rPr>
          <w:rFonts w:ascii="宋体" w:eastAsia="宋体" w:hAnsi="宋体" w:cs="宋体"/>
          <w:bCs/>
          <w:sz w:val="24"/>
          <w:shd w:val="clear" w:color="auto" w:fill="FFFFFF" w:themeFill="background1"/>
        </w:rPr>
        <w:t>评标委员会基于专业判断，认为供应商报价过低，有可能影响产品质量或者不能诚信履约 的其他情形。</w:t>
      </w:r>
    </w:p>
    <w:p w14:paraId="4EAD2A1C"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bCs/>
          <w:sz w:val="24"/>
          <w:shd w:val="clear" w:color="auto" w:fill="FFFFFF" w:themeFill="background1"/>
        </w:rPr>
        <w:t>相关法律法规对供应商报价有规定的，从其规定</w:t>
      </w:r>
      <w:r>
        <w:rPr>
          <w:rFonts w:ascii="宋体" w:eastAsia="宋体" w:hAnsi="宋体" w:cs="宋体" w:hint="eastAsia"/>
          <w:bCs/>
          <w:sz w:val="24"/>
          <w:shd w:val="clear" w:color="auto" w:fill="FFFFFF" w:themeFill="background1"/>
        </w:rPr>
        <w:t>。</w:t>
      </w:r>
    </w:p>
    <w:p w14:paraId="64355248"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2.8</w:t>
      </w:r>
      <w:r>
        <w:rPr>
          <w:rFonts w:ascii="宋体" w:eastAsia="宋体" w:hAnsi="宋体" w:cs="宋体"/>
          <w:bCs/>
          <w:sz w:val="24"/>
          <w:shd w:val="clear" w:color="auto" w:fill="FFFFFF" w:themeFill="background1"/>
        </w:rPr>
        <w:t>评标委员会启动异常低价投标（响应）审查后，属于前述</w:t>
      </w:r>
      <w:r>
        <w:rPr>
          <w:rFonts w:ascii="宋体" w:eastAsia="宋体" w:hAnsi="宋体" w:cs="宋体" w:hint="eastAsia"/>
          <w:bCs/>
          <w:sz w:val="24"/>
          <w:shd w:val="clear" w:color="auto" w:fill="FFFFFF" w:themeFill="background1"/>
        </w:rPr>
        <w:t>（1）</w:t>
      </w:r>
      <w:r>
        <w:rPr>
          <w:rFonts w:ascii="宋体" w:eastAsia="宋体" w:hAnsi="宋体" w:cs="宋体"/>
          <w:bCs/>
          <w:sz w:val="24"/>
          <w:shd w:val="clear" w:color="auto" w:fill="FFFFFF" w:themeFill="background1"/>
        </w:rPr>
        <w:t>至</w:t>
      </w:r>
      <w:r>
        <w:rPr>
          <w:rFonts w:ascii="宋体" w:eastAsia="宋体" w:hAnsi="宋体" w:cs="宋体" w:hint="eastAsia"/>
          <w:bCs/>
          <w:sz w:val="24"/>
          <w:shd w:val="clear" w:color="auto" w:fill="FFFFFF" w:themeFill="background1"/>
        </w:rPr>
        <w:t>（4）</w:t>
      </w:r>
      <w:r>
        <w:rPr>
          <w:rFonts w:ascii="宋体" w:eastAsia="宋体" w:hAnsi="宋体" w:cs="宋体"/>
          <w:bCs/>
          <w:sz w:val="24"/>
          <w:shd w:val="clear" w:color="auto" w:fill="FFFFFF" w:themeFill="background1"/>
        </w:rPr>
        <w:t>项情形的，应当要求相关供应商在评审现场合理的时间内对投标（响应）价格</w:t>
      </w:r>
      <w:proofErr w:type="gramStart"/>
      <w:r>
        <w:rPr>
          <w:rFonts w:ascii="宋体" w:eastAsia="宋体" w:hAnsi="宋体" w:cs="宋体"/>
          <w:bCs/>
          <w:sz w:val="24"/>
          <w:shd w:val="clear" w:color="auto" w:fill="FFFFFF" w:themeFill="background1"/>
        </w:rPr>
        <w:t>作出</w:t>
      </w:r>
      <w:proofErr w:type="gramEnd"/>
      <w:r>
        <w:rPr>
          <w:rFonts w:ascii="宋体" w:eastAsia="宋体" w:hAnsi="宋体" w:cs="宋体"/>
          <w:bCs/>
          <w:sz w:val="24"/>
          <w:shd w:val="clear" w:color="auto" w:fill="FFFFFF" w:themeFill="background1"/>
        </w:rPr>
        <w:t>解释，提供项目具体成本测算等与报价合理性相关的书面说明及必要的证明材料，包括但不限于原材料成本、人工成本、制造费用等，给予相关供应商的合理时间一般不少于30分钟。其中，属于第</w:t>
      </w:r>
      <w:r>
        <w:rPr>
          <w:rFonts w:ascii="宋体" w:eastAsia="宋体" w:hAnsi="宋体" w:cs="宋体" w:hint="eastAsia"/>
          <w:bCs/>
          <w:sz w:val="24"/>
          <w:shd w:val="clear" w:color="auto" w:fill="FFFFFF" w:themeFill="background1"/>
        </w:rPr>
        <w:t>（3）</w:t>
      </w:r>
      <w:r>
        <w:rPr>
          <w:rFonts w:ascii="宋体" w:eastAsia="宋体" w:hAnsi="宋体" w:cs="宋体"/>
          <w:bCs/>
          <w:sz w:val="24"/>
          <w:shd w:val="clear" w:color="auto" w:fill="FFFFFF" w:themeFill="background1"/>
        </w:rPr>
        <w:t>项情形，供应商已随投标 （响应）文件一并提交相关书面说明及必要的证明材料的，在评审现场可不再重复提交。 评标委员会依据专业经验，参考同类项目中标（成交）价格、类似产品市场价格水平、行业 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宋体" w:eastAsia="宋体" w:hAnsi="宋体" w:cs="宋体" w:hint="eastAsia"/>
          <w:bCs/>
          <w:sz w:val="24"/>
          <w:shd w:val="clear" w:color="auto" w:fill="FFFFFF" w:themeFill="background1"/>
        </w:rPr>
        <w:t>。</w:t>
      </w:r>
    </w:p>
    <w:p w14:paraId="6CA27363"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bCs/>
          <w:sz w:val="24"/>
          <w:shd w:val="clear" w:color="auto" w:fill="FFFFFF" w:themeFill="background1"/>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F319800"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bCs/>
          <w:sz w:val="24"/>
          <w:shd w:val="clear" w:color="auto" w:fill="FFFFFF" w:themeFill="background1"/>
        </w:rPr>
        <w:t>异常低价投标审查的启动原因、审查意见和审查结果应当在评审报告中记录，并随供应商提供的相关书面说明及证明材料，以及评标委员会有关互联网浏览、查询历史一并归档。</w:t>
      </w:r>
    </w:p>
    <w:p w14:paraId="1CA0F55E"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2.9评标委员会将对确定为实质上响应招标文件要求的投标文件进行比较评审；</w:t>
      </w:r>
    </w:p>
    <w:p w14:paraId="65F1E7EB"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2.10投标人对评委施加影响的任何行为，都将被取消中标资格。</w:t>
      </w:r>
    </w:p>
    <w:p w14:paraId="0C5B1B3C" w14:textId="77777777" w:rsidR="00F75EB3" w:rsidRDefault="00AF4047">
      <w:pPr>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3.评标程序</w:t>
      </w:r>
    </w:p>
    <w:p w14:paraId="1E307FC0" w14:textId="77777777" w:rsidR="00F75EB3" w:rsidRDefault="00AF4047">
      <w:pPr>
        <w:spacing w:line="360" w:lineRule="auto"/>
        <w:ind w:firstLineChars="200" w:firstLine="480"/>
        <w:jc w:val="left"/>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3</w:t>
      </w:r>
      <w:r>
        <w:rPr>
          <w:rFonts w:ascii="宋体" w:eastAsia="宋体" w:hAnsi="宋体" w:cs="宋体"/>
          <w:bCs/>
          <w:sz w:val="24"/>
          <w:shd w:val="clear" w:color="auto" w:fill="FFFFFF" w:themeFill="background1"/>
        </w:rPr>
        <w:t>.1</w:t>
      </w:r>
      <w:r>
        <w:rPr>
          <w:rFonts w:ascii="宋体" w:eastAsia="宋体" w:hAnsi="宋体" w:cs="宋体" w:hint="eastAsia"/>
          <w:bCs/>
          <w:sz w:val="24"/>
          <w:shd w:val="clear" w:color="auto" w:fill="FFFFFF" w:themeFill="background1"/>
        </w:rPr>
        <w:t>评标委员会对通过资格审查的投标人进行符合性检查（符合性检查条件详见附件2）。依据招标文件的规定，从投标文件的有效性、完整性和对招标文件的响应程度进行审查，以确定是否对招标文件的实质性要求做出响应。</w:t>
      </w:r>
    </w:p>
    <w:p w14:paraId="45A1B002" w14:textId="77777777" w:rsidR="00F75EB3" w:rsidRDefault="00AF4047">
      <w:pPr>
        <w:adjustRightInd w:val="0"/>
        <w:snapToGrid w:val="0"/>
        <w:spacing w:line="360" w:lineRule="auto"/>
        <w:ind w:firstLineChars="200" w:firstLine="482"/>
        <w:rPr>
          <w:rFonts w:ascii="宋体" w:eastAsia="宋体" w:hAnsi="宋体" w:cs="宋体" w:hint="eastAsia"/>
          <w:b/>
          <w:bCs/>
          <w:sz w:val="24"/>
          <w:shd w:val="clear" w:color="auto" w:fill="FFFFFF" w:themeFill="background1"/>
        </w:rPr>
      </w:pPr>
      <w:r>
        <w:rPr>
          <w:rFonts w:ascii="宋体" w:eastAsia="宋体" w:hAnsi="宋体" w:cs="宋体" w:hint="eastAsia"/>
          <w:b/>
          <w:bCs/>
          <w:sz w:val="24"/>
          <w:shd w:val="clear" w:color="auto" w:fill="FFFFFF" w:themeFill="background1"/>
        </w:rPr>
        <w:t>附件2：</w:t>
      </w:r>
      <w:bookmarkStart w:id="183" w:name="_Hlk103185058"/>
      <w:r>
        <w:rPr>
          <w:rFonts w:ascii="宋体" w:eastAsia="宋体" w:hAnsi="宋体" w:cs="宋体" w:hint="eastAsia"/>
          <w:b/>
          <w:bCs/>
          <w:sz w:val="24"/>
          <w:shd w:val="clear" w:color="auto" w:fill="FFFFFF" w:themeFill="background1"/>
        </w:rPr>
        <w:t>符合性检查</w:t>
      </w:r>
      <w:bookmarkEnd w:id="183"/>
    </w:p>
    <w:p w14:paraId="66EA0C99" w14:textId="77777777" w:rsidR="00F75EB3" w:rsidRDefault="00AF4047">
      <w:pPr>
        <w:adjustRightInd w:val="0"/>
        <w:snapToGrid w:val="0"/>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在符合性检查时，如发现下列情形之一的，投标文件将被视为无效：</w:t>
      </w:r>
    </w:p>
    <w:p w14:paraId="3BF23B8C"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（1）无单位盖章或无法定代表人或其授权代理人签字；</w:t>
      </w:r>
    </w:p>
    <w:p w14:paraId="56E34E43"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（2）投标报价超过采购预算价或最高限价的；</w:t>
      </w:r>
    </w:p>
    <w:p w14:paraId="693E4976"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（3）投标人未按招标文件要求提交投标保证金的；</w:t>
      </w:r>
    </w:p>
    <w:p w14:paraId="15952E01"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（4）未实质性响应招标文件要求或者投标文件有采购人不能接受的条件的；</w:t>
      </w:r>
    </w:p>
    <w:p w14:paraId="171292B0"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lastRenderedPageBreak/>
        <w:t>（5）投标文件未按招标文件规定格式编制影响投标文件实质性内容的；</w:t>
      </w:r>
    </w:p>
    <w:p w14:paraId="3E9237DD" w14:textId="77777777" w:rsidR="00F75EB3" w:rsidRDefault="00AF4047">
      <w:pPr>
        <w:pStyle w:val="ae"/>
        <w:rPr>
          <w:rFonts w:eastAsia="宋体" w:cs="宋体" w:hint="eastAsia"/>
          <w:b/>
          <w:color w:val="auto"/>
          <w:shd w:val="clear" w:color="auto" w:fill="FFFFFF" w:themeFill="background1"/>
        </w:rPr>
      </w:pPr>
      <w:r>
        <w:rPr>
          <w:rFonts w:eastAsia="宋体" w:cs="宋体" w:hint="eastAsia"/>
          <w:b/>
          <w:color w:val="auto"/>
          <w:shd w:val="clear" w:color="auto" w:fill="FFFFFF" w:themeFill="background1"/>
        </w:rPr>
        <w:t>（6）重要内容或关键字迹模糊不清；</w:t>
      </w:r>
    </w:p>
    <w:p w14:paraId="0A75EF88" w14:textId="77777777" w:rsidR="00F75EB3" w:rsidRDefault="00AF4047">
      <w:pPr>
        <w:pStyle w:val="ae"/>
        <w:rPr>
          <w:rFonts w:eastAsia="宋体" w:cs="宋体" w:hint="eastAsia"/>
          <w:b/>
          <w:color w:val="auto"/>
          <w:shd w:val="clear" w:color="auto" w:fill="FFFFFF" w:themeFill="background1"/>
        </w:rPr>
      </w:pPr>
      <w:bookmarkStart w:id="184" w:name="OLE_LINK38"/>
      <w:r>
        <w:rPr>
          <w:rFonts w:eastAsia="宋体" w:cs="宋体" w:hint="eastAsia"/>
          <w:b/>
          <w:color w:val="auto"/>
          <w:shd w:val="clear" w:color="auto" w:fill="FFFFFF" w:themeFill="background1"/>
        </w:rPr>
        <w:t>（7）不符合招标文件中规定的实质性要求；</w:t>
      </w:r>
    </w:p>
    <w:bookmarkEnd w:id="184"/>
    <w:p w14:paraId="6972EA81" w14:textId="77777777" w:rsidR="00F75EB3" w:rsidRDefault="00AF4047">
      <w:pPr>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3.2澄清有关问题。对投标文件中含义不明确、同类问题表述不一致或者有明显文字和计算错误的内容，评标委员会可书面形式要求投标人做出必要的澄清、说明。投标人的、说明或者澄清应当采用书面形式，并不得超出投标文件的范围或者改变投标文件的实质性内容。</w:t>
      </w:r>
    </w:p>
    <w:p w14:paraId="789B363E" w14:textId="77777777" w:rsidR="00F75EB3" w:rsidRDefault="00AF4047">
      <w:pPr>
        <w:spacing w:line="360" w:lineRule="auto"/>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3.3比较与评价。评标委员会按上述规定的评标内容和标准，对资格性检查和符合性检查合格的投标文件进行综合比较与独立评分。</w:t>
      </w:r>
    </w:p>
    <w:p w14:paraId="757CF17D" w14:textId="77777777" w:rsidR="00F75EB3" w:rsidRDefault="00AF4047">
      <w:pPr>
        <w:spacing w:line="360" w:lineRule="auto"/>
        <w:ind w:firstLineChars="200" w:firstLine="480"/>
        <w:rPr>
          <w:rFonts w:ascii="宋体" w:eastAsia="宋体" w:hAnsi="宋体" w:cs="宋体" w:hint="eastAsia"/>
          <w:b/>
          <w:sz w:val="24"/>
          <w:shd w:val="clear" w:color="auto" w:fill="FFFFFF" w:themeFill="background1"/>
        </w:rPr>
      </w:pPr>
      <w:r>
        <w:rPr>
          <w:rFonts w:ascii="宋体" w:eastAsia="宋体" w:hAnsi="宋体" w:cs="宋体" w:hint="eastAsia"/>
          <w:sz w:val="24"/>
          <w:shd w:val="clear" w:color="auto" w:fill="FFFFFF" w:themeFill="background1"/>
        </w:rPr>
        <w:t>3.4推荐中标候选人名单。根据采购需要，按各评委评出的最终得分由高到低顺序排列，推荐3名中标候选人，</w:t>
      </w:r>
      <w:r>
        <w:rPr>
          <w:rFonts w:ascii="宋体" w:eastAsia="宋体" w:hAnsi="宋体" w:cs="宋体" w:hint="eastAsia"/>
          <w:b/>
          <w:sz w:val="24"/>
          <w:shd w:val="clear" w:color="auto" w:fill="FFFFFF" w:themeFill="background1"/>
        </w:rPr>
        <w:t>如最终得分相同的，按投标报价由低到高顺序排列；最终得分且投标报价相同的，按技术指标优劣顺序排列。</w:t>
      </w:r>
    </w:p>
    <w:p w14:paraId="55494A1C" w14:textId="77777777" w:rsidR="00F75EB3" w:rsidRDefault="00AF4047">
      <w:pPr>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4.评标方法：综合评分法</w:t>
      </w:r>
    </w:p>
    <w:p w14:paraId="77ACFE31"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本项目采用综合评分法。评标总分值由价格部分、商务部分、技术部分三部分组成，总分值100分。在本项目中价格部分（投标报价）所占分值</w:t>
      </w:r>
      <w:r>
        <w:rPr>
          <w:rFonts w:ascii="宋体" w:eastAsia="宋体" w:hAnsi="宋体" w:cs="宋体"/>
          <w:bCs/>
          <w:sz w:val="24"/>
          <w:shd w:val="clear" w:color="auto" w:fill="FFFFFF" w:themeFill="background1"/>
        </w:rPr>
        <w:t>3</w:t>
      </w:r>
      <w:r>
        <w:rPr>
          <w:rFonts w:ascii="宋体" w:eastAsia="宋体" w:hAnsi="宋体" w:cs="宋体" w:hint="eastAsia"/>
          <w:bCs/>
          <w:sz w:val="24"/>
          <w:shd w:val="clear" w:color="auto" w:fill="FFFFFF" w:themeFill="background1"/>
        </w:rPr>
        <w:t>0分；商务部分、技术部分（价格部分除外）所占分值为</w:t>
      </w:r>
      <w:r>
        <w:rPr>
          <w:rFonts w:ascii="宋体" w:eastAsia="宋体" w:hAnsi="宋体" w:cs="宋体"/>
          <w:bCs/>
          <w:sz w:val="24"/>
          <w:shd w:val="clear" w:color="auto" w:fill="FFFFFF" w:themeFill="background1"/>
        </w:rPr>
        <w:t>7</w:t>
      </w:r>
      <w:r>
        <w:rPr>
          <w:rFonts w:ascii="宋体" w:eastAsia="宋体" w:hAnsi="宋体" w:cs="宋体" w:hint="eastAsia"/>
          <w:bCs/>
          <w:sz w:val="24"/>
          <w:shd w:val="clear" w:color="auto" w:fill="FFFFFF" w:themeFill="background1"/>
        </w:rPr>
        <w:t>0分。评标委员会将根据投标文件满足招标文件实质性要求前提下，按照投标报价、商务、技术部分等进行综合评估，</w:t>
      </w:r>
      <w:r>
        <w:rPr>
          <w:rFonts w:ascii="宋体" w:eastAsia="宋体" w:hAnsi="宋体" w:cs="宋体" w:hint="eastAsia"/>
          <w:b/>
          <w:bCs/>
          <w:sz w:val="24"/>
          <w:shd w:val="clear" w:color="auto" w:fill="FFFFFF" w:themeFill="background1"/>
        </w:rPr>
        <w:t>在对各评委分值汇总时，以算术平均值为各投标人得分</w:t>
      </w:r>
      <w:r>
        <w:rPr>
          <w:rFonts w:ascii="宋体" w:eastAsia="宋体" w:hAnsi="宋体" w:cs="宋体" w:hint="eastAsia"/>
          <w:bCs/>
          <w:sz w:val="24"/>
          <w:shd w:val="clear" w:color="auto" w:fill="FFFFFF" w:themeFill="background1"/>
        </w:rPr>
        <w:t>，以评标最终得分最高的投标人为第一中标候选人。</w:t>
      </w:r>
    </w:p>
    <w:p w14:paraId="42A09ED4" w14:textId="77777777" w:rsidR="00F75EB3" w:rsidRDefault="00AF4047">
      <w:pPr>
        <w:spacing w:line="360" w:lineRule="auto"/>
        <w:ind w:firstLineChars="200" w:firstLine="480"/>
        <w:rPr>
          <w:rFonts w:eastAsia="宋体" w:hint="eastAsia"/>
          <w:bCs/>
          <w:sz w:val="24"/>
          <w:shd w:val="clear" w:color="auto" w:fill="FFFFFF" w:themeFill="background1"/>
        </w:rPr>
      </w:pPr>
      <w:r>
        <w:rPr>
          <w:rFonts w:eastAsia="宋体" w:hint="eastAsia"/>
          <w:bCs/>
          <w:sz w:val="24"/>
          <w:shd w:val="clear" w:color="auto" w:fill="FFFFFF" w:themeFill="background1"/>
        </w:rPr>
        <w:t>4.1</w:t>
      </w:r>
      <w:r>
        <w:rPr>
          <w:rFonts w:eastAsia="宋体" w:hint="eastAsia"/>
          <w:bCs/>
          <w:sz w:val="24"/>
          <w:shd w:val="clear" w:color="auto" w:fill="FFFFFF" w:themeFill="background1"/>
        </w:rPr>
        <w:t>使用综合评分法的采购项目，单一产品采购项目提供相同品牌产品或非单一产品采购项目多家投标人提供的核心产品品牌相同的，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委托评标委员会采取随机抽取方式确定，其他同品牌投标人不作为中标候选人。</w:t>
      </w:r>
    </w:p>
    <w:p w14:paraId="26F9FCC4" w14:textId="77777777" w:rsidR="00F75EB3" w:rsidRDefault="00AF4047">
      <w:pPr>
        <w:spacing w:line="360" w:lineRule="auto"/>
        <w:ind w:firstLineChars="200" w:firstLine="480"/>
        <w:rPr>
          <w:rFonts w:eastAsia="宋体" w:hint="eastAsia"/>
          <w:bCs/>
          <w:sz w:val="24"/>
          <w:shd w:val="clear" w:color="auto" w:fill="FFFFFF" w:themeFill="background1"/>
        </w:rPr>
      </w:pPr>
      <w:r>
        <w:rPr>
          <w:rFonts w:eastAsia="宋体" w:hint="eastAsia"/>
          <w:bCs/>
          <w:sz w:val="24"/>
          <w:shd w:val="clear" w:color="auto" w:fill="FFFFFF" w:themeFill="background1"/>
        </w:rPr>
        <w:t>4.2</w:t>
      </w:r>
      <w:r>
        <w:rPr>
          <w:rFonts w:eastAsia="宋体" w:hint="eastAsia"/>
          <w:bCs/>
          <w:sz w:val="24"/>
          <w:shd w:val="clear" w:color="auto" w:fill="FFFFFF" w:themeFill="background1"/>
        </w:rPr>
        <w:t>采用综合评分法的，评标结果按评审后得分由高到低顺序排列。得分相同的，按投标报价由低到高顺序排列。得分且投标报价相同的并列。投标文件满足招标文件全部实质性要求，</w:t>
      </w:r>
      <w:proofErr w:type="gramStart"/>
      <w:r>
        <w:rPr>
          <w:rFonts w:eastAsia="宋体" w:hint="eastAsia"/>
          <w:bCs/>
          <w:sz w:val="24"/>
          <w:shd w:val="clear" w:color="auto" w:fill="FFFFFF" w:themeFill="background1"/>
        </w:rPr>
        <w:t>且按照</w:t>
      </w:r>
      <w:proofErr w:type="gramEnd"/>
      <w:r>
        <w:rPr>
          <w:rFonts w:eastAsia="宋体" w:hint="eastAsia"/>
          <w:bCs/>
          <w:sz w:val="24"/>
          <w:shd w:val="clear" w:color="auto" w:fill="FFFFFF" w:themeFill="background1"/>
        </w:rPr>
        <w:t>评审因素的量化指标评审得分最高的投标人为排名第一的中标候选人。</w:t>
      </w:r>
    </w:p>
    <w:p w14:paraId="5F62A532" w14:textId="77777777" w:rsidR="00F75EB3" w:rsidRDefault="00AF4047">
      <w:pPr>
        <w:pStyle w:val="a9"/>
        <w:ind w:firstLineChars="200" w:firstLine="480"/>
        <w:rPr>
          <w:rFonts w:asciiTheme="minorHAnsi" w:eastAsia="宋体" w:hAnsiTheme="minorHAnsi" w:cstheme="minorBidi" w:hint="eastAsia"/>
          <w:bCs/>
          <w:sz w:val="24"/>
          <w:shd w:val="clear" w:color="auto" w:fill="FFFFFF" w:themeFill="background1"/>
        </w:rPr>
      </w:pPr>
      <w:r>
        <w:rPr>
          <w:rFonts w:asciiTheme="minorHAnsi" w:eastAsia="宋体" w:hAnsiTheme="minorHAnsi" w:cstheme="minorBidi" w:hint="eastAsia"/>
          <w:bCs/>
          <w:sz w:val="24"/>
          <w:shd w:val="clear" w:color="auto" w:fill="FFFFFF" w:themeFill="background1"/>
        </w:rPr>
        <w:t>4</w:t>
      </w:r>
      <w:r>
        <w:rPr>
          <w:rFonts w:asciiTheme="minorHAnsi" w:eastAsia="宋体" w:hAnsiTheme="minorHAnsi" w:cstheme="minorBidi"/>
          <w:bCs/>
          <w:sz w:val="24"/>
          <w:shd w:val="clear" w:color="auto" w:fill="FFFFFF" w:themeFill="background1"/>
        </w:rPr>
        <w:t>.3</w:t>
      </w:r>
      <w:r>
        <w:rPr>
          <w:rFonts w:asciiTheme="minorHAnsi" w:eastAsia="宋体" w:hAnsiTheme="minorHAnsi" w:cstheme="minorBidi" w:hint="eastAsia"/>
          <w:bCs/>
          <w:sz w:val="24"/>
          <w:shd w:val="clear" w:color="auto" w:fill="FFFFFF" w:themeFill="background1"/>
        </w:rPr>
        <w:t>在技术、服务等指标同等条件下，优先采购节能清单所列的节能产品。</w:t>
      </w:r>
    </w:p>
    <w:p w14:paraId="66685FA1" w14:textId="77777777" w:rsidR="00F75EB3" w:rsidRDefault="00AF4047">
      <w:pPr>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5.评标计算方法</w:t>
      </w:r>
    </w:p>
    <w:p w14:paraId="4D2995FA"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投标人的评标总得分＝投标报价得分+技术部分得分+商务部分得分</w:t>
      </w:r>
    </w:p>
    <w:p w14:paraId="4F6B86A3" w14:textId="77777777" w:rsidR="00F75EB3" w:rsidRDefault="00AF4047">
      <w:pPr>
        <w:spacing w:line="360" w:lineRule="auto"/>
        <w:ind w:firstLineChars="200" w:firstLine="482"/>
        <w:rPr>
          <w:rFonts w:ascii="宋体" w:eastAsia="宋体" w:hAnsi="宋体" w:cs="宋体" w:hint="eastAsia"/>
          <w:b/>
          <w:sz w:val="24"/>
          <w:shd w:val="clear" w:color="auto" w:fill="FFFFFF" w:themeFill="background1"/>
        </w:rPr>
      </w:pPr>
      <w:r>
        <w:rPr>
          <w:rFonts w:ascii="宋体" w:eastAsia="宋体" w:hAnsi="宋体" w:cs="宋体" w:hint="eastAsia"/>
          <w:b/>
          <w:sz w:val="24"/>
          <w:shd w:val="clear" w:color="auto" w:fill="FFFFFF" w:themeFill="background1"/>
        </w:rPr>
        <w:t>5.1 价格部分：</w:t>
      </w:r>
      <w:r>
        <w:rPr>
          <w:rFonts w:ascii="宋体" w:eastAsia="宋体" w:hAnsi="宋体" w:cs="宋体"/>
          <w:b/>
          <w:sz w:val="24"/>
          <w:shd w:val="clear" w:color="auto" w:fill="FFFFFF" w:themeFill="background1"/>
        </w:rPr>
        <w:t>3</w:t>
      </w:r>
      <w:r>
        <w:rPr>
          <w:rFonts w:ascii="宋体" w:eastAsia="宋体" w:hAnsi="宋体" w:cs="宋体" w:hint="eastAsia"/>
          <w:b/>
          <w:sz w:val="24"/>
          <w:shd w:val="clear" w:color="auto" w:fill="FFFFFF" w:themeFill="background1"/>
        </w:rPr>
        <w:t>0分</w:t>
      </w:r>
    </w:p>
    <w:p w14:paraId="6B190DDA" w14:textId="77777777" w:rsidR="00F75EB3" w:rsidRDefault="00AF4047">
      <w:pPr>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t>以有效投标价格最低的投标报价为评标基准价，其价格分为满分。其他投标人的报价分值按照下列公式计算：</w:t>
      </w:r>
    </w:p>
    <w:p w14:paraId="3B3560F4" w14:textId="77777777" w:rsidR="00F75EB3" w:rsidRDefault="00AF4047">
      <w:pPr>
        <w:tabs>
          <w:tab w:val="left" w:pos="6820"/>
        </w:tabs>
        <w:spacing w:line="360" w:lineRule="auto"/>
        <w:ind w:firstLineChars="200" w:firstLine="480"/>
        <w:rPr>
          <w:rFonts w:ascii="宋体" w:eastAsia="宋体" w:hAnsi="宋体" w:cs="宋体" w:hint="eastAsia"/>
          <w:bCs/>
          <w:sz w:val="24"/>
          <w:shd w:val="clear" w:color="auto" w:fill="FFFFFF" w:themeFill="background1"/>
        </w:rPr>
      </w:pPr>
      <w:r>
        <w:rPr>
          <w:rFonts w:ascii="宋体" w:eastAsia="宋体" w:hAnsi="宋体" w:cs="宋体" w:hint="eastAsia"/>
          <w:bCs/>
          <w:sz w:val="24"/>
          <w:shd w:val="clear" w:color="auto" w:fill="FFFFFF" w:themeFill="background1"/>
        </w:rPr>
        <w:lastRenderedPageBreak/>
        <w:t>投标报价得分=（评标基准价/投标报价）×分值</w:t>
      </w:r>
    </w:p>
    <w:p w14:paraId="09D534C1" w14:textId="77777777" w:rsidR="00F75EB3" w:rsidRDefault="00AF4047">
      <w:pPr>
        <w:numPr>
          <w:ilvl w:val="0"/>
          <w:numId w:val="6"/>
        </w:numPr>
        <w:tabs>
          <w:tab w:val="left" w:pos="426"/>
        </w:tabs>
        <w:spacing w:line="360" w:lineRule="auto"/>
        <w:ind w:left="0" w:firstLineChars="200" w:firstLine="482"/>
        <w:jc w:val="left"/>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t>投标报价超出采购预算价或最高限价的，按无效标处理。</w:t>
      </w:r>
    </w:p>
    <w:p w14:paraId="535587DC" w14:textId="77777777" w:rsidR="00F75EB3" w:rsidRDefault="00AF4047">
      <w:pPr>
        <w:numPr>
          <w:ilvl w:val="0"/>
          <w:numId w:val="6"/>
        </w:numPr>
        <w:tabs>
          <w:tab w:val="left" w:pos="426"/>
        </w:tabs>
        <w:spacing w:line="360" w:lineRule="auto"/>
        <w:ind w:left="0" w:firstLineChars="200" w:firstLine="482"/>
        <w:jc w:val="left"/>
        <w:rPr>
          <w:rFonts w:ascii="宋体" w:eastAsia="宋体" w:hAnsi="宋体" w:cs="宋体" w:hint="eastAsia"/>
          <w:b/>
          <w:sz w:val="24"/>
          <w:szCs w:val="24"/>
        </w:rPr>
      </w:pPr>
      <w:bookmarkStart w:id="185" w:name="OLE_LINK5"/>
      <w:r>
        <w:rPr>
          <w:rFonts w:ascii="宋体" w:eastAsia="宋体" w:hAnsi="宋体" w:cs="宋体" w:hint="eastAsia"/>
          <w:b/>
          <w:sz w:val="24"/>
          <w:szCs w:val="24"/>
        </w:rPr>
        <w:t>投标人符合本项目招标文件第二章《投标须知前附表》第30条“一、按政府采购政策规定扶持小微企业、监狱企业和残疾人福利性单位”中（1）相关规定，</w:t>
      </w:r>
      <w:bookmarkStart w:id="186" w:name="OLE_LINK17"/>
      <w:r>
        <w:rPr>
          <w:rFonts w:ascii="宋体" w:eastAsia="宋体" w:hAnsi="宋体" w:cs="宋体" w:hint="eastAsia"/>
          <w:b/>
          <w:sz w:val="24"/>
          <w:szCs w:val="24"/>
        </w:rPr>
        <w:t>其投标报价给予1</w:t>
      </w:r>
      <w:r>
        <w:rPr>
          <w:rFonts w:ascii="宋体" w:eastAsia="宋体" w:hAnsi="宋体" w:cs="宋体"/>
          <w:b/>
          <w:sz w:val="24"/>
          <w:szCs w:val="24"/>
        </w:rPr>
        <w:t>0</w:t>
      </w:r>
      <w:r>
        <w:rPr>
          <w:rFonts w:ascii="宋体" w:eastAsia="宋体" w:hAnsi="宋体" w:cs="宋体" w:hint="eastAsia"/>
          <w:b/>
          <w:sz w:val="24"/>
          <w:szCs w:val="24"/>
        </w:rPr>
        <w:t>%的价格扣除</w:t>
      </w:r>
      <w:r>
        <w:rPr>
          <w:rFonts w:ascii="宋体" w:eastAsia="宋体" w:hAnsi="宋体" w:cs="宋体"/>
          <w:b/>
          <w:sz w:val="24"/>
          <w:szCs w:val="24"/>
        </w:rPr>
        <w:t>，用扣除后的价格参加评审</w:t>
      </w:r>
      <w:r>
        <w:rPr>
          <w:rFonts w:ascii="宋体" w:eastAsia="宋体" w:hAnsi="宋体" w:cs="宋体" w:hint="eastAsia"/>
          <w:b/>
          <w:sz w:val="24"/>
          <w:szCs w:val="24"/>
        </w:rPr>
        <w:t>。</w:t>
      </w:r>
      <w:bookmarkEnd w:id="186"/>
      <w:r>
        <w:rPr>
          <w:rFonts w:ascii="宋体" w:eastAsia="宋体" w:hAnsi="宋体" w:cs="宋体" w:hint="eastAsia"/>
          <w:b/>
          <w:sz w:val="24"/>
          <w:szCs w:val="24"/>
        </w:rPr>
        <w:t>评审价格=投标报价*9</w:t>
      </w:r>
      <w:r>
        <w:rPr>
          <w:rFonts w:ascii="宋体" w:eastAsia="宋体" w:hAnsi="宋体" w:cs="宋体"/>
          <w:b/>
          <w:sz w:val="24"/>
          <w:szCs w:val="24"/>
        </w:rPr>
        <w:t>0</w:t>
      </w:r>
      <w:r>
        <w:rPr>
          <w:rFonts w:ascii="宋体" w:eastAsia="宋体" w:hAnsi="宋体" w:cs="宋体" w:hint="eastAsia"/>
          <w:b/>
          <w:sz w:val="24"/>
          <w:szCs w:val="24"/>
        </w:rPr>
        <w:t>%。</w:t>
      </w:r>
      <w:bookmarkEnd w:id="185"/>
    </w:p>
    <w:p w14:paraId="1349E229" w14:textId="77777777" w:rsidR="00F75EB3" w:rsidRDefault="00AF4047">
      <w:pPr>
        <w:numPr>
          <w:ilvl w:val="0"/>
          <w:numId w:val="6"/>
        </w:numPr>
        <w:tabs>
          <w:tab w:val="left" w:pos="426"/>
        </w:tabs>
        <w:spacing w:line="360" w:lineRule="auto"/>
        <w:ind w:left="0" w:firstLineChars="200" w:firstLine="482"/>
        <w:jc w:val="left"/>
        <w:rPr>
          <w:rFonts w:ascii="宋体" w:eastAsia="宋体" w:hAnsi="宋体" w:cs="宋体" w:hint="eastAsia"/>
          <w:b/>
          <w:sz w:val="24"/>
          <w:szCs w:val="24"/>
        </w:rPr>
      </w:pPr>
      <w:r>
        <w:rPr>
          <w:rFonts w:ascii="宋体" w:eastAsia="宋体" w:hAnsi="宋体" w:cs="宋体"/>
          <w:b/>
          <w:sz w:val="24"/>
          <w:szCs w:val="24"/>
        </w:rPr>
        <w:t>投标人符合本项目招标文件第二章《投标须知前附表》第30条</w:t>
      </w:r>
      <w:r>
        <w:rPr>
          <w:rFonts w:ascii="宋体" w:eastAsia="宋体" w:hAnsi="宋体" w:cs="宋体" w:hint="eastAsia"/>
          <w:b/>
          <w:sz w:val="24"/>
          <w:szCs w:val="24"/>
        </w:rPr>
        <w:t>“</w:t>
      </w:r>
      <w:r>
        <w:rPr>
          <w:rFonts w:ascii="宋体" w:eastAsia="宋体" w:hAnsi="宋体" w:cs="宋体"/>
          <w:b/>
          <w:sz w:val="24"/>
          <w:szCs w:val="24"/>
        </w:rPr>
        <w:t>二、</w:t>
      </w:r>
      <w:r>
        <w:rPr>
          <w:rFonts w:ascii="宋体" w:eastAsia="宋体" w:hAnsi="宋体" w:cs="宋体"/>
          <w:b/>
          <w:bCs/>
          <w:sz w:val="24"/>
          <w:szCs w:val="24"/>
        </w:rPr>
        <w:t>对本国产品的支持政策</w:t>
      </w:r>
      <w:r>
        <w:rPr>
          <w:rFonts w:ascii="宋体" w:eastAsia="宋体" w:hAnsi="宋体" w:cs="宋体" w:hint="eastAsia"/>
          <w:b/>
          <w:bCs/>
          <w:sz w:val="24"/>
          <w:szCs w:val="24"/>
        </w:rPr>
        <w:t>”中相关规定的，</w:t>
      </w:r>
      <w:r>
        <w:rPr>
          <w:rFonts w:ascii="宋体" w:eastAsia="宋体" w:hAnsi="宋体" w:cs="宋体" w:hint="eastAsia"/>
          <w:b/>
          <w:sz w:val="24"/>
          <w:szCs w:val="24"/>
        </w:rPr>
        <w:t>其投标报价给予2</w:t>
      </w:r>
      <w:r>
        <w:rPr>
          <w:rFonts w:ascii="宋体" w:eastAsia="宋体" w:hAnsi="宋体" w:cs="宋体"/>
          <w:b/>
          <w:sz w:val="24"/>
          <w:szCs w:val="24"/>
        </w:rPr>
        <w:t>0</w:t>
      </w:r>
      <w:r>
        <w:rPr>
          <w:rFonts w:ascii="宋体" w:eastAsia="宋体" w:hAnsi="宋体" w:cs="宋体" w:hint="eastAsia"/>
          <w:b/>
          <w:sz w:val="24"/>
          <w:szCs w:val="24"/>
        </w:rPr>
        <w:t>%的价格扣除</w:t>
      </w:r>
      <w:r>
        <w:rPr>
          <w:rFonts w:ascii="宋体" w:eastAsia="宋体" w:hAnsi="宋体" w:cs="宋体"/>
          <w:b/>
          <w:sz w:val="24"/>
          <w:szCs w:val="24"/>
        </w:rPr>
        <w:t>，用扣除后的价格参加评审</w:t>
      </w:r>
      <w:r>
        <w:rPr>
          <w:rFonts w:ascii="宋体" w:eastAsia="宋体" w:hAnsi="宋体" w:cs="宋体" w:hint="eastAsia"/>
          <w:b/>
          <w:sz w:val="24"/>
          <w:szCs w:val="24"/>
        </w:rPr>
        <w:t>。评审价格=投标报价*8</w:t>
      </w:r>
      <w:r>
        <w:rPr>
          <w:rFonts w:ascii="宋体" w:eastAsia="宋体" w:hAnsi="宋体" w:cs="宋体"/>
          <w:b/>
          <w:sz w:val="24"/>
          <w:szCs w:val="24"/>
        </w:rPr>
        <w:t>0</w:t>
      </w:r>
      <w:r>
        <w:rPr>
          <w:rFonts w:ascii="宋体" w:eastAsia="宋体" w:hAnsi="宋体" w:cs="宋体" w:hint="eastAsia"/>
          <w:b/>
          <w:sz w:val="24"/>
          <w:szCs w:val="24"/>
        </w:rPr>
        <w:t>%。</w:t>
      </w:r>
    </w:p>
    <w:p w14:paraId="1475ED34" w14:textId="77777777" w:rsidR="00F75EB3" w:rsidRDefault="00AF4047">
      <w:pPr>
        <w:numPr>
          <w:ilvl w:val="0"/>
          <w:numId w:val="6"/>
        </w:numPr>
        <w:tabs>
          <w:tab w:val="left" w:pos="426"/>
        </w:tabs>
        <w:spacing w:line="360" w:lineRule="auto"/>
        <w:ind w:left="0" w:firstLineChars="200" w:firstLine="482"/>
        <w:rPr>
          <w:rFonts w:eastAsia="宋体" w:hint="eastAsia"/>
          <w:b/>
          <w:sz w:val="24"/>
          <w:szCs w:val="24"/>
          <w:shd w:val="clear" w:color="auto" w:fill="FFFFFF" w:themeFill="background1"/>
        </w:rPr>
      </w:pPr>
      <w:r>
        <w:rPr>
          <w:rFonts w:eastAsia="宋体" w:hint="eastAsia"/>
          <w:b/>
          <w:sz w:val="24"/>
          <w:szCs w:val="24"/>
          <w:shd w:val="clear" w:color="auto" w:fill="FFFFFF" w:themeFill="background1"/>
        </w:rPr>
        <w:t>在技术、服务等指标同等条件下，</w:t>
      </w:r>
      <w:r>
        <w:rPr>
          <w:rFonts w:eastAsia="宋体"/>
          <w:b/>
          <w:sz w:val="24"/>
          <w:szCs w:val="24"/>
          <w:shd w:val="clear" w:color="auto" w:fill="FFFFFF" w:themeFill="background1"/>
        </w:rPr>
        <w:t>优先采购或强制采购</w:t>
      </w:r>
      <w:r>
        <w:rPr>
          <w:rFonts w:eastAsia="宋体" w:hint="eastAsia"/>
          <w:b/>
          <w:sz w:val="24"/>
          <w:szCs w:val="24"/>
          <w:shd w:val="clear" w:color="auto" w:fill="FFFFFF" w:themeFill="background1"/>
        </w:rPr>
        <w:t>节能清单所列的节能产品、</w:t>
      </w:r>
      <w:r>
        <w:rPr>
          <w:rFonts w:eastAsia="宋体"/>
          <w:b/>
          <w:sz w:val="24"/>
          <w:szCs w:val="24"/>
          <w:shd w:val="clear" w:color="auto" w:fill="FFFFFF" w:themeFill="background1"/>
        </w:rPr>
        <w:t>环境标志产品</w:t>
      </w:r>
      <w:r>
        <w:rPr>
          <w:rFonts w:eastAsia="宋体" w:hint="eastAsia"/>
          <w:b/>
          <w:sz w:val="24"/>
          <w:szCs w:val="24"/>
          <w:shd w:val="clear" w:color="auto" w:fill="FFFFFF" w:themeFill="background1"/>
        </w:rPr>
        <w:t>。</w:t>
      </w:r>
    </w:p>
    <w:p w14:paraId="0B19A11C" w14:textId="77777777" w:rsidR="00F75EB3" w:rsidRDefault="00AF4047">
      <w:pPr>
        <w:numPr>
          <w:ilvl w:val="0"/>
          <w:numId w:val="6"/>
        </w:numPr>
        <w:tabs>
          <w:tab w:val="left" w:pos="426"/>
        </w:tabs>
        <w:spacing w:line="360" w:lineRule="auto"/>
        <w:ind w:left="0" w:firstLineChars="200" w:firstLine="482"/>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t>投标所附所有材料证书严禁弄虚作假，一经查实，将根据《中华人民共和国政府采购法》第七十七条予以处理：投标人提供虚假材料谋取中标、成交的，将处以采购金额千分之五以上千</w:t>
      </w:r>
      <w:proofErr w:type="gramStart"/>
      <w:r>
        <w:rPr>
          <w:rFonts w:ascii="宋体" w:eastAsia="宋体" w:hAnsi="宋体" w:cs="宋体" w:hint="eastAsia"/>
          <w:b/>
          <w:sz w:val="24"/>
          <w:szCs w:val="24"/>
          <w:shd w:val="clear" w:color="auto" w:fill="FFFFFF" w:themeFill="background1"/>
        </w:rPr>
        <w:t>分之十</w:t>
      </w:r>
      <w:proofErr w:type="gramEnd"/>
      <w:r>
        <w:rPr>
          <w:rFonts w:ascii="宋体" w:eastAsia="宋体" w:hAnsi="宋体" w:cs="宋体" w:hint="eastAsia"/>
          <w:b/>
          <w:sz w:val="24"/>
          <w:szCs w:val="24"/>
          <w:shd w:val="clear" w:color="auto" w:fill="FFFFFF" w:themeFill="background1"/>
        </w:rPr>
        <w:t>以下罚款，列入不良行为记录名单，在一至三年内禁止参加政府采购活动，有违法所得的，并处没收违法所得，情节严重的，由工商行政管理机关吊销营业执照；构成犯罪的，依法追究刑事责任。</w:t>
      </w:r>
    </w:p>
    <w:p w14:paraId="71467201" w14:textId="77777777" w:rsidR="00F75EB3" w:rsidRDefault="00AF4047">
      <w:pPr>
        <w:tabs>
          <w:tab w:val="left" w:pos="426"/>
        </w:tabs>
        <w:spacing w:line="360" w:lineRule="auto"/>
        <w:ind w:left="482"/>
        <w:jc w:val="left"/>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t>5.2商务技术部分评审评分</w:t>
      </w:r>
      <w:r>
        <w:rPr>
          <w:rFonts w:ascii="宋体" w:eastAsia="宋体" w:hAnsi="宋体" w:cs="宋体"/>
          <w:b/>
          <w:sz w:val="24"/>
          <w:szCs w:val="24"/>
          <w:shd w:val="clear" w:color="auto" w:fill="FFFFFF" w:themeFill="background1"/>
        </w:rPr>
        <w:t>7</w:t>
      </w:r>
      <w:r>
        <w:rPr>
          <w:rFonts w:ascii="宋体" w:eastAsia="宋体" w:hAnsi="宋体" w:cs="宋体" w:hint="eastAsia"/>
          <w:b/>
          <w:sz w:val="24"/>
          <w:szCs w:val="24"/>
          <w:shd w:val="clear" w:color="auto" w:fill="FFFFFF" w:themeFill="background1"/>
        </w:rPr>
        <w:t>0分</w:t>
      </w:r>
    </w:p>
    <w:p w14:paraId="36909177" w14:textId="77777777" w:rsidR="00F75EB3" w:rsidRDefault="00AF4047">
      <w:pPr>
        <w:pStyle w:val="afff1"/>
        <w:spacing w:before="0" w:after="0" w:line="360" w:lineRule="auto"/>
        <w:ind w:firstLineChars="200" w:firstLine="522"/>
        <w:rPr>
          <w:rFonts w:eastAsia="宋体" w:hint="eastAsia"/>
          <w:b/>
          <w:szCs w:val="24"/>
          <w:shd w:val="clear" w:color="auto" w:fill="FFFFFF" w:themeFill="background1"/>
        </w:rPr>
      </w:pPr>
      <w:r>
        <w:rPr>
          <w:rFonts w:eastAsia="宋体" w:hint="eastAsia"/>
          <w:b/>
          <w:szCs w:val="24"/>
          <w:shd w:val="clear" w:color="auto" w:fill="FFFFFF" w:themeFill="background1"/>
        </w:rPr>
        <w:t>5.3综合评分表</w:t>
      </w:r>
    </w:p>
    <w:p w14:paraId="63295ADE" w14:textId="77777777" w:rsidR="00F75EB3" w:rsidRDefault="00F75EB3">
      <w:pPr>
        <w:pStyle w:val="a9"/>
        <w:rPr>
          <w:rFonts w:eastAsiaTheme="minorEastAsia" w:hint="eastAsia"/>
        </w:rPr>
      </w:pPr>
    </w:p>
    <w:p w14:paraId="448FF248" w14:textId="77777777" w:rsidR="00F75EB3" w:rsidRDefault="00AF4047">
      <w:pPr>
        <w:pStyle w:val="a9"/>
        <w:jc w:val="center"/>
        <w:outlineLvl w:val="3"/>
        <w:rPr>
          <w:rFonts w:eastAsia="宋体" w:hint="eastAsia"/>
          <w:b/>
          <w:bCs/>
          <w:sz w:val="28"/>
          <w:szCs w:val="28"/>
        </w:rPr>
      </w:pPr>
      <w:r>
        <w:rPr>
          <w:rFonts w:eastAsia="宋体" w:hint="eastAsia"/>
          <w:b/>
          <w:bCs/>
          <w:sz w:val="28"/>
          <w:szCs w:val="28"/>
        </w:rPr>
        <w:t>1包：综合评分表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7371"/>
      </w:tblGrid>
      <w:tr w:rsidR="00F75EB3" w14:paraId="71B9A388" w14:textId="77777777">
        <w:trPr>
          <w:trHeight w:val="378"/>
          <w:jc w:val="center"/>
        </w:trPr>
        <w:tc>
          <w:tcPr>
            <w:tcW w:w="988" w:type="dxa"/>
            <w:vAlign w:val="center"/>
          </w:tcPr>
          <w:p w14:paraId="614E82C1"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评审</w:t>
            </w:r>
          </w:p>
          <w:p w14:paraId="1BFB14B6"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内容</w:t>
            </w:r>
          </w:p>
        </w:tc>
        <w:tc>
          <w:tcPr>
            <w:tcW w:w="1417" w:type="dxa"/>
            <w:vAlign w:val="center"/>
          </w:tcPr>
          <w:p w14:paraId="0A56417E"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分值</w:t>
            </w:r>
          </w:p>
        </w:tc>
        <w:tc>
          <w:tcPr>
            <w:tcW w:w="7371" w:type="dxa"/>
            <w:vAlign w:val="center"/>
          </w:tcPr>
          <w:p w14:paraId="2A1B3B2B"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评审标准</w:t>
            </w:r>
          </w:p>
        </w:tc>
      </w:tr>
      <w:tr w:rsidR="00F75EB3" w14:paraId="57892BA1" w14:textId="77777777">
        <w:trPr>
          <w:trHeight w:val="274"/>
          <w:jc w:val="center"/>
        </w:trPr>
        <w:tc>
          <w:tcPr>
            <w:tcW w:w="988" w:type="dxa"/>
            <w:vAlign w:val="center"/>
          </w:tcPr>
          <w:p w14:paraId="79C37A1C" w14:textId="77777777" w:rsidR="00F75EB3" w:rsidRDefault="00AF4047">
            <w:pPr>
              <w:tabs>
                <w:tab w:val="left" w:pos="426"/>
              </w:tabs>
              <w:spacing w:line="360" w:lineRule="auto"/>
              <w:jc w:val="center"/>
              <w:rPr>
                <w:rFonts w:ascii="宋体" w:eastAsia="宋体" w:hAnsi="宋体" w:hint="eastAsia"/>
                <w:szCs w:val="21"/>
              </w:rPr>
            </w:pPr>
            <w:bookmarkStart w:id="187" w:name="_Hlk203663380"/>
            <w:r>
              <w:rPr>
                <w:rFonts w:ascii="宋体" w:eastAsia="宋体" w:hAnsi="宋体" w:hint="eastAsia"/>
                <w:szCs w:val="21"/>
              </w:rPr>
              <w:t>价格</w:t>
            </w:r>
          </w:p>
          <w:p w14:paraId="5B307EF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部分</w:t>
            </w:r>
          </w:p>
        </w:tc>
        <w:tc>
          <w:tcPr>
            <w:tcW w:w="1417" w:type="dxa"/>
            <w:vAlign w:val="center"/>
          </w:tcPr>
          <w:p w14:paraId="6E8431EE"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投标报价</w:t>
            </w:r>
          </w:p>
          <w:p w14:paraId="607C73FD"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（30分）</w:t>
            </w:r>
          </w:p>
        </w:tc>
        <w:tc>
          <w:tcPr>
            <w:tcW w:w="7371" w:type="dxa"/>
            <w:vAlign w:val="center"/>
          </w:tcPr>
          <w:p w14:paraId="217AACEB"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价格分值统一采用低价优先法计算，即满足招标文件要求且有效投标报价最低的投标人的价格为投标基准价，其价格分为满分。其他投标人的价格分值统一按照下列公式计算：</w:t>
            </w:r>
          </w:p>
          <w:p w14:paraId="7A487E72"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投标报价得分=（投标基准价/有效的投标报价）×30；</w:t>
            </w:r>
          </w:p>
          <w:p w14:paraId="4A27DBC4"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注：①项目评审过程中，不得去掉最后报价中的最高报价和最低报价。</w:t>
            </w:r>
          </w:p>
          <w:p w14:paraId="7626CDE2"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②计算出的最后投标报价得分保留小数点后两位。</w:t>
            </w:r>
          </w:p>
          <w:p w14:paraId="49B55595"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③有效投标报价是指通过资格审查、符合性评审投标人的报价。</w:t>
            </w:r>
          </w:p>
          <w:p w14:paraId="4CA0FFFB"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④投标报价超出采购预算价或最高限价的，按无效标处理。</w:t>
            </w:r>
          </w:p>
        </w:tc>
      </w:tr>
      <w:tr w:rsidR="00F75EB3" w14:paraId="70608594" w14:textId="77777777">
        <w:trPr>
          <w:trHeight w:val="274"/>
          <w:jc w:val="center"/>
        </w:trPr>
        <w:tc>
          <w:tcPr>
            <w:tcW w:w="988" w:type="dxa"/>
            <w:vAlign w:val="center"/>
          </w:tcPr>
          <w:p w14:paraId="445BAB76"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szCs w:val="21"/>
              </w:rPr>
              <w:t>技术</w:t>
            </w:r>
          </w:p>
          <w:p w14:paraId="0BCD9DE5"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szCs w:val="21"/>
              </w:rPr>
              <w:t>部分</w:t>
            </w:r>
          </w:p>
        </w:tc>
        <w:tc>
          <w:tcPr>
            <w:tcW w:w="1417" w:type="dxa"/>
            <w:vAlign w:val="center"/>
          </w:tcPr>
          <w:p w14:paraId="6A2F0D5D"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投标货物</w:t>
            </w:r>
          </w:p>
          <w:p w14:paraId="2A20AB50"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技术参数</w:t>
            </w:r>
          </w:p>
          <w:p w14:paraId="4258DF93"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（58分）</w:t>
            </w:r>
          </w:p>
        </w:tc>
        <w:tc>
          <w:tcPr>
            <w:tcW w:w="7371" w:type="dxa"/>
          </w:tcPr>
          <w:p w14:paraId="6685D720"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根据投标人所投产品的技术指标参数偏离表和技术支持资料，对照招标文件技术参数进行评审。</w:t>
            </w:r>
          </w:p>
          <w:p w14:paraId="379AE6D4" w14:textId="77777777" w:rsidR="00F75EB3" w:rsidRDefault="00AF4047">
            <w:pPr>
              <w:tabs>
                <w:tab w:val="left" w:pos="426"/>
              </w:tabs>
              <w:adjustRightInd w:val="0"/>
              <w:snapToGrid w:val="0"/>
              <w:spacing w:line="360" w:lineRule="auto"/>
              <w:rPr>
                <w:rFonts w:ascii="宋体" w:eastAsia="宋体" w:hAnsi="宋体" w:hint="eastAsia"/>
                <w:b/>
                <w:bCs/>
                <w:szCs w:val="21"/>
              </w:rPr>
            </w:pPr>
            <w:r>
              <w:rPr>
                <w:rFonts w:ascii="宋体" w:eastAsia="宋体" w:hAnsi="宋体" w:hint="eastAsia"/>
                <w:b/>
                <w:bCs/>
                <w:szCs w:val="21"/>
              </w:rPr>
              <w:t>1.</w:t>
            </w:r>
            <w:r>
              <w:rPr>
                <w:rFonts w:ascii="宋体" w:eastAsia="宋体" w:hAnsi="宋体" w:cs="宋体"/>
                <w:b/>
                <w:bCs/>
                <w:sz w:val="24"/>
                <w:szCs w:val="24"/>
              </w:rPr>
              <w:t xml:space="preserve"> </w:t>
            </w:r>
            <w:r>
              <w:rPr>
                <w:rFonts w:ascii="宋体" w:eastAsia="宋体" w:hAnsi="宋体"/>
                <w:b/>
                <w:bCs/>
                <w:szCs w:val="21"/>
              </w:rPr>
              <w:t>调Q激光治疗机（核心产品）</w:t>
            </w:r>
            <w:r>
              <w:rPr>
                <w:rFonts w:ascii="宋体" w:eastAsia="宋体" w:hAnsi="宋体" w:hint="eastAsia"/>
                <w:b/>
                <w:bCs/>
                <w:szCs w:val="21"/>
              </w:rPr>
              <w:t>标注</w:t>
            </w:r>
            <w:r>
              <w:rPr>
                <w:rFonts w:ascii="宋体" w:eastAsia="宋体" w:hAnsi="宋体"/>
                <w:b/>
                <w:bCs/>
                <w:szCs w:val="21"/>
              </w:rPr>
              <w:t>“▲”</w:t>
            </w:r>
            <w:proofErr w:type="gramStart"/>
            <w:r>
              <w:rPr>
                <w:rFonts w:ascii="宋体" w:eastAsia="宋体" w:hAnsi="宋体"/>
                <w:b/>
                <w:bCs/>
                <w:szCs w:val="21"/>
              </w:rPr>
              <w:t>号</w:t>
            </w:r>
            <w:r>
              <w:rPr>
                <w:rFonts w:ascii="宋体" w:eastAsia="宋体" w:hAnsi="宋体" w:hint="eastAsia"/>
                <w:b/>
                <w:bCs/>
              </w:rPr>
              <w:t>技术</w:t>
            </w:r>
            <w:proofErr w:type="gramEnd"/>
            <w:r>
              <w:rPr>
                <w:rFonts w:ascii="宋体" w:eastAsia="宋体" w:hAnsi="宋体" w:hint="eastAsia"/>
                <w:b/>
                <w:bCs/>
              </w:rPr>
              <w:t>参数评审（15分）</w:t>
            </w:r>
          </w:p>
          <w:p w14:paraId="4C9624B0"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lastRenderedPageBreak/>
              <w:t>招标文件技术参数要求中标注“▲”号的为重要技术参数，共5项，投标人所投产品的技术参数全部满足得15分，存在一项负偏离的扣3分。</w:t>
            </w:r>
          </w:p>
          <w:p w14:paraId="370A4D54" w14:textId="77777777" w:rsidR="00F75EB3" w:rsidRDefault="00AF4047">
            <w:pPr>
              <w:tabs>
                <w:tab w:val="left" w:pos="426"/>
              </w:tabs>
              <w:adjustRightInd w:val="0"/>
              <w:snapToGrid w:val="0"/>
              <w:spacing w:line="360" w:lineRule="auto"/>
              <w:rPr>
                <w:rFonts w:ascii="宋体" w:eastAsia="宋体" w:hAnsi="宋体" w:hint="eastAsia"/>
                <w:b/>
                <w:bCs/>
              </w:rPr>
            </w:pPr>
            <w:r>
              <w:rPr>
                <w:rFonts w:ascii="宋体" w:eastAsia="宋体" w:hAnsi="宋体" w:hint="eastAsia"/>
                <w:b/>
                <w:bCs/>
                <w:szCs w:val="21"/>
              </w:rPr>
              <w:t>2.</w:t>
            </w:r>
            <w:r>
              <w:rPr>
                <w:rFonts w:ascii="宋体" w:eastAsia="宋体" w:hAnsi="宋体" w:cs="宋体"/>
                <w:b/>
                <w:bCs/>
                <w:sz w:val="24"/>
                <w:szCs w:val="24"/>
              </w:rPr>
              <w:t xml:space="preserve"> </w:t>
            </w:r>
            <w:r>
              <w:rPr>
                <w:rFonts w:ascii="宋体" w:eastAsia="宋体" w:hAnsi="宋体"/>
                <w:b/>
                <w:bCs/>
              </w:rPr>
              <w:t>皮肤镜标注“▲”</w:t>
            </w:r>
            <w:proofErr w:type="gramStart"/>
            <w:r>
              <w:rPr>
                <w:rFonts w:ascii="宋体" w:eastAsia="宋体" w:hAnsi="宋体"/>
                <w:b/>
                <w:bCs/>
              </w:rPr>
              <w:t>号技术</w:t>
            </w:r>
            <w:proofErr w:type="gramEnd"/>
            <w:r>
              <w:rPr>
                <w:rFonts w:ascii="宋体" w:eastAsia="宋体" w:hAnsi="宋体"/>
                <w:b/>
                <w:bCs/>
              </w:rPr>
              <w:t>参数评审</w:t>
            </w:r>
            <w:r>
              <w:rPr>
                <w:rFonts w:ascii="宋体" w:eastAsia="宋体" w:hAnsi="宋体" w:hint="eastAsia"/>
                <w:b/>
                <w:bCs/>
              </w:rPr>
              <w:t>（15分）</w:t>
            </w:r>
          </w:p>
          <w:p w14:paraId="21455DBE"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招标文件技术参数要求中标注“▲”号的为重要技术参数，共6项，投标人所投产品的技术参数全部满足得15分，存在一项负偏离的扣2.5分，</w:t>
            </w:r>
            <w:r>
              <w:rPr>
                <w:rFonts w:ascii="宋体" w:eastAsia="宋体" w:hAnsi="宋体"/>
              </w:rPr>
              <w:t>出现</w:t>
            </w:r>
            <w:r>
              <w:rPr>
                <w:rFonts w:ascii="宋体" w:eastAsia="宋体" w:hAnsi="宋体" w:hint="eastAsia"/>
              </w:rPr>
              <w:t>3</w:t>
            </w:r>
            <w:r>
              <w:rPr>
                <w:rFonts w:ascii="宋体" w:eastAsia="宋体" w:hAnsi="宋体"/>
              </w:rPr>
              <w:t>项（含</w:t>
            </w:r>
            <w:r>
              <w:rPr>
                <w:rFonts w:ascii="宋体" w:eastAsia="宋体" w:hAnsi="宋体" w:hint="eastAsia"/>
              </w:rPr>
              <w:t>3</w:t>
            </w:r>
            <w:r>
              <w:rPr>
                <w:rFonts w:ascii="宋体" w:eastAsia="宋体" w:hAnsi="宋体"/>
              </w:rPr>
              <w:t>项）</w:t>
            </w:r>
            <w:r>
              <w:rPr>
                <w:rFonts w:ascii="宋体" w:eastAsia="宋体" w:hAnsi="宋体" w:hint="eastAsia"/>
              </w:rPr>
              <w:t>以上</w:t>
            </w:r>
            <w:r>
              <w:rPr>
                <w:rFonts w:ascii="宋体" w:eastAsia="宋体" w:hAnsi="宋体"/>
              </w:rPr>
              <w:t>负偏离的</w:t>
            </w:r>
            <w:r>
              <w:rPr>
                <w:rFonts w:ascii="宋体" w:eastAsia="宋体" w:hAnsi="宋体" w:hint="eastAsia"/>
              </w:rPr>
              <w:t>，</w:t>
            </w:r>
            <w:r>
              <w:rPr>
                <w:rFonts w:ascii="宋体" w:eastAsia="宋体" w:hAnsi="宋体"/>
              </w:rPr>
              <w:t>本项目不得分。</w:t>
            </w:r>
          </w:p>
          <w:p w14:paraId="7D2A0DC6" w14:textId="77777777" w:rsidR="00F75EB3" w:rsidRDefault="00AF4047">
            <w:pPr>
              <w:tabs>
                <w:tab w:val="left" w:pos="426"/>
              </w:tabs>
              <w:adjustRightInd w:val="0"/>
              <w:snapToGrid w:val="0"/>
              <w:spacing w:line="360" w:lineRule="auto"/>
              <w:rPr>
                <w:rFonts w:ascii="宋体" w:eastAsia="宋体" w:hAnsi="宋体" w:hint="eastAsia"/>
                <w:b/>
                <w:bCs/>
              </w:rPr>
            </w:pPr>
            <w:r>
              <w:rPr>
                <w:rFonts w:ascii="宋体" w:eastAsia="宋体" w:hAnsi="宋体" w:hint="eastAsia"/>
                <w:b/>
                <w:bCs/>
                <w:szCs w:val="21"/>
              </w:rPr>
              <w:t xml:space="preserve">3. </w:t>
            </w:r>
            <w:r>
              <w:rPr>
                <w:rFonts w:ascii="宋体" w:eastAsia="宋体" w:hAnsi="宋体"/>
                <w:b/>
                <w:bCs/>
                <w:szCs w:val="21"/>
              </w:rPr>
              <w:t>308准分子激光标注“▲”</w:t>
            </w:r>
            <w:proofErr w:type="gramStart"/>
            <w:r>
              <w:rPr>
                <w:rFonts w:ascii="宋体" w:eastAsia="宋体" w:hAnsi="宋体"/>
                <w:b/>
                <w:bCs/>
                <w:szCs w:val="21"/>
              </w:rPr>
              <w:t>号技术</w:t>
            </w:r>
            <w:proofErr w:type="gramEnd"/>
            <w:r>
              <w:rPr>
                <w:rFonts w:ascii="宋体" w:eastAsia="宋体" w:hAnsi="宋体"/>
                <w:b/>
                <w:bCs/>
                <w:szCs w:val="21"/>
              </w:rPr>
              <w:t>参数评审</w:t>
            </w:r>
            <w:r>
              <w:rPr>
                <w:rFonts w:ascii="宋体" w:eastAsia="宋体" w:hAnsi="宋体" w:hint="eastAsia"/>
                <w:b/>
                <w:bCs/>
              </w:rPr>
              <w:t>（8分）</w:t>
            </w:r>
          </w:p>
          <w:p w14:paraId="515F5745"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招标文件技术参数要求中标注“▲”号的为重要技术参数，共4项，投标人所投产品的技术参数全部满足得8分，存在一项负偏离的扣2分</w:t>
            </w:r>
            <w:r>
              <w:rPr>
                <w:rFonts w:ascii="宋体" w:eastAsia="宋体" w:hAnsi="宋体"/>
              </w:rPr>
              <w:t>。</w:t>
            </w:r>
          </w:p>
          <w:p w14:paraId="51A3D319" w14:textId="77777777" w:rsidR="00F75EB3" w:rsidRDefault="00AF4047">
            <w:pPr>
              <w:tabs>
                <w:tab w:val="left" w:pos="426"/>
              </w:tabs>
              <w:adjustRightInd w:val="0"/>
              <w:snapToGrid w:val="0"/>
              <w:spacing w:line="360" w:lineRule="auto"/>
              <w:rPr>
                <w:rFonts w:ascii="宋体" w:eastAsia="宋体" w:hAnsi="宋体" w:hint="eastAsia"/>
                <w:b/>
                <w:bCs/>
              </w:rPr>
            </w:pPr>
            <w:r>
              <w:rPr>
                <w:rFonts w:ascii="宋体" w:eastAsia="宋体" w:hAnsi="宋体" w:hint="eastAsia"/>
                <w:b/>
                <w:bCs/>
                <w:szCs w:val="21"/>
              </w:rPr>
              <w:t xml:space="preserve">4. </w:t>
            </w:r>
            <w:r>
              <w:rPr>
                <w:rFonts w:ascii="宋体" w:eastAsia="宋体" w:hAnsi="宋体"/>
                <w:b/>
                <w:bCs/>
                <w:szCs w:val="21"/>
              </w:rPr>
              <w:t>生发红光治疗仪激光标注“▲”</w:t>
            </w:r>
            <w:proofErr w:type="gramStart"/>
            <w:r>
              <w:rPr>
                <w:rFonts w:ascii="宋体" w:eastAsia="宋体" w:hAnsi="宋体"/>
                <w:b/>
                <w:bCs/>
                <w:szCs w:val="21"/>
              </w:rPr>
              <w:t>号技术</w:t>
            </w:r>
            <w:proofErr w:type="gramEnd"/>
            <w:r>
              <w:rPr>
                <w:rFonts w:ascii="宋体" w:eastAsia="宋体" w:hAnsi="宋体"/>
                <w:b/>
                <w:bCs/>
                <w:szCs w:val="21"/>
              </w:rPr>
              <w:t>参数评审</w:t>
            </w:r>
            <w:r>
              <w:rPr>
                <w:rFonts w:ascii="宋体" w:eastAsia="宋体" w:hAnsi="宋体" w:hint="eastAsia"/>
                <w:b/>
                <w:bCs/>
              </w:rPr>
              <w:t>（8分）</w:t>
            </w:r>
          </w:p>
          <w:p w14:paraId="14E6488A"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招标文件技术参数要求中标注“▲”号的为重要技术参数，共4项，投标人所投产品的技术参数全部满足得8分，存在一项负偏离的扣2分。</w:t>
            </w:r>
          </w:p>
          <w:p w14:paraId="6179A388" w14:textId="77777777" w:rsidR="00F75EB3" w:rsidRDefault="00AF4047">
            <w:pPr>
              <w:tabs>
                <w:tab w:val="left" w:pos="426"/>
              </w:tabs>
              <w:adjustRightInd w:val="0"/>
              <w:snapToGrid w:val="0"/>
              <w:spacing w:line="360" w:lineRule="auto"/>
              <w:rPr>
                <w:rFonts w:ascii="宋体" w:eastAsia="宋体" w:hAnsi="宋体" w:hint="eastAsia"/>
                <w:b/>
                <w:bCs/>
              </w:rPr>
            </w:pPr>
            <w:r>
              <w:rPr>
                <w:rFonts w:ascii="宋体" w:eastAsia="宋体" w:hAnsi="宋体" w:hint="eastAsia"/>
                <w:b/>
                <w:bCs/>
                <w:szCs w:val="21"/>
              </w:rPr>
              <w:t xml:space="preserve">5. </w:t>
            </w:r>
            <w:r>
              <w:rPr>
                <w:rFonts w:ascii="宋体" w:eastAsia="宋体" w:hAnsi="宋体"/>
                <w:b/>
                <w:bCs/>
                <w:szCs w:val="21"/>
              </w:rPr>
              <w:t>水光注射仪标注“▲”</w:t>
            </w:r>
            <w:proofErr w:type="gramStart"/>
            <w:r>
              <w:rPr>
                <w:rFonts w:ascii="宋体" w:eastAsia="宋体" w:hAnsi="宋体"/>
                <w:b/>
                <w:bCs/>
                <w:szCs w:val="21"/>
              </w:rPr>
              <w:t>号技术</w:t>
            </w:r>
            <w:proofErr w:type="gramEnd"/>
            <w:r>
              <w:rPr>
                <w:rFonts w:ascii="宋体" w:eastAsia="宋体" w:hAnsi="宋体"/>
                <w:b/>
                <w:bCs/>
                <w:szCs w:val="21"/>
              </w:rPr>
              <w:t>参数评审</w:t>
            </w:r>
            <w:r>
              <w:rPr>
                <w:rFonts w:ascii="宋体" w:eastAsia="宋体" w:hAnsi="宋体" w:hint="eastAsia"/>
                <w:b/>
                <w:bCs/>
              </w:rPr>
              <w:t>（6分）</w:t>
            </w:r>
          </w:p>
          <w:p w14:paraId="12838A9A"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招标文件技术参数要求中标注“▲”号的为重要技术参数，共3项，投标人所投产品的技术参数全部满足得6分，存在一项负偏离的扣2分</w:t>
            </w:r>
            <w:r>
              <w:rPr>
                <w:rFonts w:ascii="宋体" w:eastAsia="宋体" w:hAnsi="宋体"/>
              </w:rPr>
              <w:t>。</w:t>
            </w:r>
          </w:p>
          <w:p w14:paraId="5B68E287" w14:textId="77777777" w:rsidR="00F75EB3" w:rsidRDefault="00AF4047">
            <w:pPr>
              <w:pStyle w:val="a9"/>
              <w:adjustRightInd w:val="0"/>
              <w:snapToGrid w:val="0"/>
              <w:spacing w:after="0" w:line="360" w:lineRule="auto"/>
              <w:rPr>
                <w:rFonts w:eastAsia="宋体" w:hint="eastAsia"/>
                <w:b/>
                <w:bCs/>
              </w:rPr>
            </w:pPr>
            <w:r>
              <w:rPr>
                <w:rFonts w:eastAsia="宋体" w:hint="eastAsia"/>
                <w:b/>
                <w:bCs/>
              </w:rPr>
              <w:t>6.</w:t>
            </w:r>
            <w:r>
              <w:rPr>
                <w:rFonts w:eastAsia="宋体" w:cstheme="minorBidi"/>
              </w:rPr>
              <w:t xml:space="preserve"> </w:t>
            </w:r>
            <w:r>
              <w:rPr>
                <w:rFonts w:eastAsia="宋体"/>
                <w:b/>
                <w:bCs/>
              </w:rPr>
              <w:t>非标注“▲”项为基本技术参数</w:t>
            </w:r>
            <w:r>
              <w:rPr>
                <w:rFonts w:eastAsia="宋体" w:hint="eastAsia"/>
                <w:b/>
                <w:bCs/>
              </w:rPr>
              <w:t xml:space="preserve">评审（6分） </w:t>
            </w:r>
          </w:p>
          <w:p w14:paraId="61C731CD"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产品性能参数非标注</w:t>
            </w:r>
            <w:r>
              <w:rPr>
                <w:rFonts w:ascii="宋体" w:eastAsia="宋体" w:hAnsi="宋体"/>
              </w:rPr>
              <w:t>“▲</w:t>
            </w:r>
            <w:r>
              <w:rPr>
                <w:rFonts w:ascii="宋体" w:eastAsia="宋体" w:hAnsi="宋体" w:hint="eastAsia"/>
              </w:rPr>
              <w:t>”“</w:t>
            </w:r>
            <w:r>
              <w:rPr>
                <w:rFonts w:ascii="宋体" w:eastAsia="宋体" w:hAnsi="宋体" w:hint="eastAsia"/>
                <w:b/>
                <w:bCs/>
              </w:rPr>
              <w:t>★”项</w:t>
            </w:r>
            <w:r>
              <w:rPr>
                <w:rFonts w:ascii="宋体" w:eastAsia="宋体" w:hAnsi="宋体" w:hint="eastAsia"/>
              </w:rPr>
              <w:t>为基本技术参数。</w:t>
            </w:r>
          </w:p>
          <w:p w14:paraId="31CE80BB"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6.1核心产品（调Q激光治疗机）技术参数全部满足招标文件要求得2分，否则不得分；</w:t>
            </w:r>
          </w:p>
          <w:p w14:paraId="5A2D580E"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6.2其余产品（皮肤镜、308准分子激光、生发红光治疗仪、水光注射仪）技术参数全部满足招标文件要求的每项得1</w:t>
            </w:r>
            <w:r>
              <w:rPr>
                <w:rFonts w:ascii="宋体" w:eastAsia="宋体" w:hAnsi="宋体"/>
              </w:rPr>
              <w:t>分，</w:t>
            </w:r>
            <w:r>
              <w:rPr>
                <w:rFonts w:ascii="宋体" w:eastAsia="宋体" w:hAnsi="宋体" w:hint="eastAsia"/>
              </w:rPr>
              <w:t>否则不得分，</w:t>
            </w:r>
            <w:r>
              <w:rPr>
                <w:rFonts w:ascii="宋体" w:eastAsia="宋体" w:hAnsi="宋体"/>
              </w:rPr>
              <w:t>共</w:t>
            </w:r>
            <w:r>
              <w:rPr>
                <w:rFonts w:ascii="宋体" w:eastAsia="宋体" w:hAnsi="宋体" w:hint="eastAsia"/>
              </w:rPr>
              <w:t>4</w:t>
            </w:r>
            <w:r>
              <w:rPr>
                <w:rFonts w:ascii="宋体" w:eastAsia="宋体" w:hAnsi="宋体"/>
              </w:rPr>
              <w:t>项序号产</w:t>
            </w:r>
            <w:r>
              <w:rPr>
                <w:rFonts w:ascii="宋体" w:eastAsia="宋体" w:hAnsi="宋体" w:hint="eastAsia"/>
              </w:rPr>
              <w:t>品，满分4</w:t>
            </w:r>
            <w:r>
              <w:rPr>
                <w:rFonts w:ascii="宋体" w:eastAsia="宋体" w:hAnsi="宋体"/>
              </w:rPr>
              <w:t>分。</w:t>
            </w:r>
          </w:p>
          <w:p w14:paraId="1897EDED" w14:textId="77777777" w:rsidR="00F75EB3" w:rsidRDefault="00AF4047">
            <w:pPr>
              <w:tabs>
                <w:tab w:val="left" w:pos="426"/>
              </w:tabs>
              <w:kinsoku w:val="0"/>
              <w:overflowPunct w:val="0"/>
              <w:autoSpaceDE w:val="0"/>
              <w:autoSpaceDN w:val="0"/>
              <w:adjustRightInd w:val="0"/>
              <w:snapToGrid w:val="0"/>
              <w:spacing w:line="360" w:lineRule="auto"/>
              <w:rPr>
                <w:rFonts w:ascii="宋体" w:eastAsia="宋体" w:hAnsi="宋体" w:cs="宋体" w:hint="eastAsia"/>
                <w:b/>
                <w:szCs w:val="21"/>
              </w:rPr>
            </w:pPr>
            <w:r>
              <w:rPr>
                <w:rFonts w:ascii="宋体" w:eastAsia="宋体" w:hAnsi="宋体" w:cs="宋体"/>
                <w:b/>
                <w:szCs w:val="21"/>
              </w:rPr>
              <w:t>注：①要求投标人对产品技术参数进行逐项响应，如实填写至《技术参数响应偏离表》中，未在《核心技术参数响应偏离表》中填写的，视为参数负偏离。《技术参数响应偏离表》将作为验收依据之一，如投标人虚假响应，自行承担违约风险。</w:t>
            </w:r>
          </w:p>
          <w:p w14:paraId="178F5299" w14:textId="77777777" w:rsidR="00F75EB3" w:rsidRDefault="00AF4047">
            <w:pPr>
              <w:tabs>
                <w:tab w:val="left" w:pos="426"/>
              </w:tabs>
              <w:spacing w:line="360" w:lineRule="auto"/>
              <w:rPr>
                <w:rFonts w:ascii="宋体" w:eastAsia="宋体" w:hAnsi="宋体" w:hint="eastAsia"/>
                <w:szCs w:val="21"/>
              </w:rPr>
            </w:pPr>
            <w:r>
              <w:rPr>
                <w:rFonts w:ascii="宋体" w:eastAsia="宋体" w:hAnsi="宋体" w:cs="宋体"/>
                <w:b/>
                <w:szCs w:val="21"/>
              </w:rPr>
              <w:t>②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tc>
      </w:tr>
      <w:bookmarkEnd w:id="187"/>
      <w:tr w:rsidR="00F75EB3" w14:paraId="2EAF854A" w14:textId="77777777">
        <w:trPr>
          <w:trHeight w:val="415"/>
          <w:jc w:val="center"/>
        </w:trPr>
        <w:tc>
          <w:tcPr>
            <w:tcW w:w="988" w:type="dxa"/>
            <w:vMerge w:val="restart"/>
            <w:vAlign w:val="center"/>
          </w:tcPr>
          <w:p w14:paraId="41F18257"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lastRenderedPageBreak/>
              <w:t>商务</w:t>
            </w:r>
          </w:p>
          <w:p w14:paraId="69221BF2"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部分</w:t>
            </w:r>
          </w:p>
        </w:tc>
        <w:tc>
          <w:tcPr>
            <w:tcW w:w="1417" w:type="dxa"/>
            <w:vAlign w:val="center"/>
          </w:tcPr>
          <w:p w14:paraId="5C96F2AC"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cs="仿宋" w:hint="eastAsia"/>
                <w:szCs w:val="21"/>
              </w:rPr>
              <w:t>项目</w:t>
            </w:r>
            <w:r>
              <w:rPr>
                <w:rFonts w:ascii="宋体" w:eastAsia="宋体" w:hAnsi="宋体" w:cs="仿宋"/>
                <w:szCs w:val="21"/>
              </w:rPr>
              <w:t>实施方案</w:t>
            </w:r>
            <w:r>
              <w:rPr>
                <w:rFonts w:ascii="宋体" w:eastAsia="宋体" w:hAnsi="宋体" w:cs="仿宋" w:hint="eastAsia"/>
                <w:szCs w:val="21"/>
              </w:rPr>
              <w:t>（6分）</w:t>
            </w:r>
          </w:p>
        </w:tc>
        <w:tc>
          <w:tcPr>
            <w:tcW w:w="7371" w:type="dxa"/>
            <w:vAlign w:val="center"/>
          </w:tcPr>
          <w:p w14:paraId="25E88F92"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t>根据投标人提供的项目实施方案包括：①供货进度计划安排；②供货能力及供货渠道；③设备进场安装调试部署组织；④设备验收组织方案。（每项1.5分，满分6分）</w:t>
            </w:r>
          </w:p>
          <w:p w14:paraId="65D89AC5"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t>（1）每一项内容进行了阐述且完全满足采购需求的，得1.5分；</w:t>
            </w:r>
          </w:p>
          <w:p w14:paraId="41B66363"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lastRenderedPageBreak/>
              <w:t>（2）每一项内容虽然进行了阐述但并未完全贴合采购需求的，得0.5分；</w:t>
            </w:r>
          </w:p>
          <w:p w14:paraId="0D0FB56B" w14:textId="77777777" w:rsidR="00F75EB3" w:rsidRDefault="00AF4047">
            <w:pPr>
              <w:spacing w:line="360" w:lineRule="auto"/>
              <w:rPr>
                <w:rFonts w:ascii="宋体" w:eastAsia="宋体" w:hAnsi="宋体" w:hint="eastAsia"/>
                <w:b/>
                <w:bCs/>
              </w:rPr>
            </w:pPr>
            <w:r>
              <w:rPr>
                <w:rFonts w:ascii="宋体" w:eastAsia="宋体" w:hAnsi="宋体" w:cs="仿宋" w:hint="eastAsia"/>
                <w:szCs w:val="21"/>
              </w:rPr>
              <w:t>（3）每一项内容未进行阐述或阐述内容无法满足采购需求，得0分。</w:t>
            </w:r>
          </w:p>
        </w:tc>
      </w:tr>
      <w:tr w:rsidR="00F75EB3" w14:paraId="750F81B0" w14:textId="77777777">
        <w:trPr>
          <w:trHeight w:val="415"/>
          <w:jc w:val="center"/>
        </w:trPr>
        <w:tc>
          <w:tcPr>
            <w:tcW w:w="988" w:type="dxa"/>
            <w:vMerge/>
            <w:vAlign w:val="center"/>
          </w:tcPr>
          <w:p w14:paraId="1E99434C" w14:textId="77777777" w:rsidR="00F75EB3" w:rsidRDefault="00F75EB3">
            <w:pPr>
              <w:tabs>
                <w:tab w:val="left" w:pos="426"/>
              </w:tabs>
              <w:spacing w:line="360" w:lineRule="auto"/>
              <w:jc w:val="center"/>
              <w:rPr>
                <w:rFonts w:ascii="宋体" w:eastAsia="宋体" w:hAnsi="宋体" w:hint="eastAsia"/>
                <w:szCs w:val="21"/>
              </w:rPr>
            </w:pPr>
          </w:p>
        </w:tc>
        <w:tc>
          <w:tcPr>
            <w:tcW w:w="1417" w:type="dxa"/>
            <w:vAlign w:val="center"/>
          </w:tcPr>
          <w:p w14:paraId="78B78529"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cs="宋体" w:hint="eastAsia"/>
                <w:szCs w:val="21"/>
              </w:rPr>
              <w:t>售后服务方案（6分）</w:t>
            </w:r>
          </w:p>
        </w:tc>
        <w:tc>
          <w:tcPr>
            <w:tcW w:w="7371" w:type="dxa"/>
            <w:vAlign w:val="center"/>
          </w:tcPr>
          <w:p w14:paraId="337C6BD5" w14:textId="77777777" w:rsidR="00F75EB3" w:rsidRDefault="00AF4047">
            <w:pPr>
              <w:tabs>
                <w:tab w:val="left" w:pos="426"/>
              </w:tabs>
              <w:spacing w:line="360" w:lineRule="auto"/>
              <w:rPr>
                <w:rFonts w:ascii="宋体" w:eastAsia="宋体" w:hAnsi="宋体" w:cs="宋体" w:hint="eastAsia"/>
                <w:b/>
                <w:szCs w:val="21"/>
              </w:rPr>
            </w:pPr>
            <w:bookmarkStart w:id="188" w:name="OLE_LINK50"/>
            <w:r>
              <w:rPr>
                <w:rFonts w:ascii="宋体" w:eastAsia="宋体" w:hAnsi="宋体" w:cs="宋体" w:hint="eastAsia"/>
                <w:b/>
                <w:szCs w:val="21"/>
              </w:rPr>
              <w:t>1.售后服务方案内容完整性（2分）</w:t>
            </w:r>
          </w:p>
          <w:p w14:paraId="4741A09F"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t>根据本项目需求提供内容完整的售后服务方案（售后服务团队、服务流程、故障分级、故障处理、本地化服务），内容齐全，表述规范，完全匹配本项目售后需求，得2分。以上5项内容存在错误或不足（如售后服务团队不完整、未明确人员分工等），每处扣0.4分，扣完2分为止。未提供不得分。</w:t>
            </w:r>
          </w:p>
          <w:bookmarkEnd w:id="188"/>
          <w:p w14:paraId="3BBBD039" w14:textId="77777777" w:rsidR="00F75EB3" w:rsidRDefault="00AF4047">
            <w:pPr>
              <w:tabs>
                <w:tab w:val="left" w:pos="426"/>
              </w:tabs>
              <w:spacing w:line="360" w:lineRule="auto"/>
              <w:rPr>
                <w:rFonts w:ascii="宋体" w:eastAsia="宋体" w:hAnsi="宋体" w:cs="宋体" w:hint="eastAsia"/>
                <w:b/>
                <w:bCs/>
                <w:szCs w:val="21"/>
              </w:rPr>
            </w:pPr>
            <w:r>
              <w:rPr>
                <w:rFonts w:ascii="宋体" w:eastAsia="宋体" w:hAnsi="宋体" w:cs="宋体" w:hint="eastAsia"/>
                <w:b/>
                <w:bCs/>
                <w:szCs w:val="21"/>
              </w:rPr>
              <w:t>2.维修响应时间（2分）</w:t>
            </w:r>
            <w:r>
              <w:rPr>
                <w:rFonts w:ascii="Times New Roman" w:eastAsia="宋体" w:hAnsi="Times New Roman" w:cs="Times New Roman"/>
                <w:b/>
                <w:bCs/>
                <w:szCs w:val="21"/>
              </w:rPr>
              <w:t>​</w:t>
            </w:r>
          </w:p>
          <w:p w14:paraId="2F2FFA18"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1 \* GB3 </w:instrText>
            </w:r>
            <w:r>
              <w:rPr>
                <w:rFonts w:ascii="宋体" w:eastAsia="宋体" w:hAnsi="宋体" w:cs="宋体" w:hint="eastAsia"/>
                <w:szCs w:val="21"/>
              </w:rPr>
              <w:fldChar w:fldCharType="separate"/>
            </w:r>
            <w:r>
              <w:rPr>
                <w:rFonts w:ascii="宋体" w:eastAsia="宋体" w:hAnsi="宋体" w:cs="宋体" w:hint="eastAsia"/>
                <w:szCs w:val="21"/>
              </w:rPr>
              <w:t>①</w:t>
            </w:r>
            <w:r>
              <w:rPr>
                <w:rFonts w:ascii="宋体" w:eastAsia="宋体" w:hAnsi="宋体" w:cs="宋体" w:hint="eastAsia"/>
                <w:szCs w:val="21"/>
              </w:rPr>
              <w:fldChar w:fldCharType="end"/>
            </w:r>
            <w:r>
              <w:rPr>
                <w:rFonts w:ascii="宋体" w:eastAsia="宋体" w:hAnsi="宋体" w:cs="宋体" w:hint="eastAsia"/>
                <w:szCs w:val="21"/>
              </w:rPr>
              <w:t xml:space="preserve"> 接到报修电话后30分钟内响应：此项占1分。若能在30分钟内及时响应，得1分；超过30分钟响应，不得分。</w:t>
            </w:r>
            <w:r>
              <w:rPr>
                <w:rFonts w:ascii="Times New Roman" w:eastAsia="宋体" w:hAnsi="Times New Roman" w:cs="Times New Roman"/>
                <w:szCs w:val="21"/>
              </w:rPr>
              <w:t>​</w:t>
            </w:r>
          </w:p>
          <w:p w14:paraId="5E9A26F6"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2 \* GB3 </w:instrText>
            </w:r>
            <w:r>
              <w:rPr>
                <w:rFonts w:ascii="宋体" w:eastAsia="宋体" w:hAnsi="宋体" w:cs="宋体" w:hint="eastAsia"/>
                <w:szCs w:val="21"/>
              </w:rPr>
              <w:fldChar w:fldCharType="separate"/>
            </w:r>
            <w:r>
              <w:rPr>
                <w:rFonts w:ascii="宋体" w:eastAsia="宋体" w:hAnsi="宋体" w:cs="宋体" w:hint="eastAsia"/>
                <w:szCs w:val="21"/>
              </w:rPr>
              <w:t>②</w:t>
            </w:r>
            <w:r>
              <w:rPr>
                <w:rFonts w:ascii="宋体" w:eastAsia="宋体" w:hAnsi="宋体" w:cs="宋体" w:hint="eastAsia"/>
                <w:szCs w:val="21"/>
              </w:rPr>
              <w:fldChar w:fldCharType="end"/>
            </w:r>
            <w:r>
              <w:rPr>
                <w:rFonts w:ascii="宋体" w:eastAsia="宋体" w:hAnsi="宋体" w:cs="宋体" w:hint="eastAsia"/>
                <w:szCs w:val="21"/>
              </w:rPr>
              <w:t xml:space="preserve"> 4小时内到达（医院）并处理故障：此项占0.5分。在接到报修后4小时内到达医院</w:t>
            </w:r>
            <w:proofErr w:type="gramStart"/>
            <w:r>
              <w:rPr>
                <w:rFonts w:ascii="宋体" w:eastAsia="宋体" w:hAnsi="宋体" w:cs="宋体" w:hint="eastAsia"/>
                <w:szCs w:val="21"/>
              </w:rPr>
              <w:t>且开展</w:t>
            </w:r>
            <w:proofErr w:type="gramEnd"/>
            <w:r>
              <w:rPr>
                <w:rFonts w:ascii="宋体" w:eastAsia="宋体" w:hAnsi="宋体" w:cs="宋体" w:hint="eastAsia"/>
                <w:szCs w:val="21"/>
              </w:rPr>
              <w:t>故障处理工作，得0.5分；未能承诺在4小时内到达或到达后未及时处理故障，不得分。</w:t>
            </w:r>
            <w:r>
              <w:rPr>
                <w:rFonts w:ascii="Times New Roman" w:eastAsia="宋体" w:hAnsi="Times New Roman" w:cs="Times New Roman"/>
                <w:szCs w:val="21"/>
              </w:rPr>
              <w:t>​</w:t>
            </w:r>
          </w:p>
          <w:p w14:paraId="5AD586B4"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3 \* GB3 </w:instrText>
            </w:r>
            <w:r>
              <w:rPr>
                <w:rFonts w:ascii="宋体" w:eastAsia="宋体" w:hAnsi="宋体" w:cs="宋体" w:hint="eastAsia"/>
                <w:szCs w:val="21"/>
              </w:rPr>
              <w:fldChar w:fldCharType="separate"/>
            </w:r>
            <w:r>
              <w:rPr>
                <w:rFonts w:ascii="宋体" w:eastAsia="宋体" w:hAnsi="宋体" w:cs="宋体" w:hint="eastAsia"/>
                <w:szCs w:val="21"/>
              </w:rPr>
              <w:t>③</w:t>
            </w:r>
            <w:r>
              <w:rPr>
                <w:rFonts w:ascii="宋体" w:eastAsia="宋体" w:hAnsi="宋体" w:cs="宋体" w:hint="eastAsia"/>
                <w:szCs w:val="21"/>
              </w:rPr>
              <w:fldChar w:fldCharType="end"/>
            </w:r>
            <w:r>
              <w:rPr>
                <w:rFonts w:ascii="宋体" w:eastAsia="宋体" w:hAnsi="宋体" w:cs="宋体" w:hint="eastAsia"/>
                <w:szCs w:val="21"/>
              </w:rPr>
              <w:t xml:space="preserve"> 维护周期超过</w:t>
            </w:r>
            <w:r>
              <w:rPr>
                <w:rFonts w:ascii="宋体" w:eastAsia="宋体" w:hAnsi="宋体" w:cs="宋体"/>
                <w:szCs w:val="21"/>
              </w:rPr>
              <w:t>48</w:t>
            </w:r>
            <w:r>
              <w:rPr>
                <w:rFonts w:ascii="宋体" w:eastAsia="宋体" w:hAnsi="宋体" w:cs="宋体" w:hint="eastAsia"/>
                <w:szCs w:val="21"/>
              </w:rPr>
              <w:t>小时未解决问题提供备用方案：此项占0.5分。当故障维护周期超过</w:t>
            </w:r>
            <w:r>
              <w:rPr>
                <w:rFonts w:ascii="宋体" w:eastAsia="宋体" w:hAnsi="宋体" w:cs="宋体"/>
                <w:szCs w:val="21"/>
              </w:rPr>
              <w:t>48</w:t>
            </w:r>
            <w:r>
              <w:rPr>
                <w:rFonts w:ascii="宋体" w:eastAsia="宋体" w:hAnsi="宋体" w:cs="宋体" w:hint="eastAsia"/>
                <w:szCs w:val="21"/>
              </w:rPr>
              <w:t>小时，若能承诺提供有效的设备备用方案，得0.5分；未承诺提供或提供的设备备用方案表述模糊不清，不得分。</w:t>
            </w:r>
            <w:r>
              <w:rPr>
                <w:rFonts w:ascii="Times New Roman" w:eastAsia="宋体" w:hAnsi="Times New Roman" w:cs="Times New Roman"/>
                <w:szCs w:val="21"/>
              </w:rPr>
              <w:t>​</w:t>
            </w:r>
          </w:p>
          <w:p w14:paraId="4C9D9157" w14:textId="77777777" w:rsidR="00F75EB3" w:rsidRDefault="00AF4047">
            <w:pPr>
              <w:tabs>
                <w:tab w:val="left" w:pos="426"/>
              </w:tabs>
              <w:spacing w:line="360" w:lineRule="auto"/>
              <w:rPr>
                <w:rFonts w:ascii="宋体" w:eastAsia="宋体" w:hAnsi="宋体" w:cs="宋体" w:hint="eastAsia"/>
                <w:b/>
                <w:bCs/>
                <w:szCs w:val="21"/>
              </w:rPr>
            </w:pPr>
            <w:r>
              <w:rPr>
                <w:rFonts w:ascii="宋体" w:eastAsia="宋体" w:hAnsi="宋体" w:cs="宋体" w:hint="eastAsia"/>
                <w:b/>
                <w:bCs/>
                <w:szCs w:val="21"/>
              </w:rPr>
              <w:t>3.定期巡访及保养（2分）</w:t>
            </w:r>
            <w:r>
              <w:rPr>
                <w:rFonts w:ascii="Times New Roman" w:eastAsia="宋体" w:hAnsi="Times New Roman" w:cs="Times New Roman"/>
                <w:b/>
                <w:bCs/>
                <w:szCs w:val="21"/>
              </w:rPr>
              <w:t>​</w:t>
            </w:r>
          </w:p>
          <w:p w14:paraId="53DD8A4D" w14:textId="77777777" w:rsidR="00F75EB3" w:rsidRDefault="00AF4047">
            <w:pPr>
              <w:spacing w:line="360" w:lineRule="auto"/>
              <w:rPr>
                <w:rFonts w:ascii="宋体" w:eastAsia="宋体" w:hAnsi="宋体" w:hint="eastAsia"/>
                <w:b/>
                <w:bCs/>
              </w:rPr>
            </w:pPr>
            <w:r>
              <w:rPr>
                <w:rFonts w:ascii="宋体" w:eastAsia="宋体" w:hAnsi="宋体" w:cs="宋体" w:hint="eastAsia"/>
                <w:szCs w:val="21"/>
              </w:rPr>
              <w:t>一年至少四次定期巡检，且能具体描述巡检内容并做好设备保养记录。承诺达到一年四次及以上的定期巡检，且巡检内容详细、巡检维护记录方案完整、规范，符合本项目的建设需求，得2分；一年内巡访次数不足四次，或巡检内容、巡检维护记录方案不完整、不规范，得1分。未提供不得分。</w:t>
            </w:r>
          </w:p>
        </w:tc>
      </w:tr>
    </w:tbl>
    <w:p w14:paraId="6EEF3558" w14:textId="77777777" w:rsidR="00F75EB3" w:rsidRDefault="00AF4047">
      <w:pPr>
        <w:spacing w:line="312" w:lineRule="auto"/>
        <w:ind w:firstLineChars="200" w:firstLine="420"/>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注：</w:t>
      </w:r>
      <w:r>
        <w:rPr>
          <w:rFonts w:ascii="宋体" w:eastAsia="宋体" w:hAnsi="宋体" w:cs="宋体" w:hint="eastAsia"/>
          <w:szCs w:val="21"/>
          <w:shd w:val="clear" w:color="auto" w:fill="FFFFFF" w:themeFill="background1"/>
        </w:rPr>
        <w:fldChar w:fldCharType="begin"/>
      </w:r>
      <w:r>
        <w:rPr>
          <w:rFonts w:ascii="宋体" w:eastAsia="宋体" w:hAnsi="宋体" w:cs="宋体" w:hint="eastAsia"/>
          <w:szCs w:val="21"/>
          <w:shd w:val="clear" w:color="auto" w:fill="FFFFFF" w:themeFill="background1"/>
        </w:rPr>
        <w:instrText xml:space="preserve"> eq \o\ac(○,1)</w:instrText>
      </w:r>
      <w:r>
        <w:rPr>
          <w:rFonts w:ascii="宋体" w:eastAsia="宋体" w:hAnsi="宋体" w:cs="宋体" w:hint="eastAsia"/>
          <w:szCs w:val="21"/>
          <w:shd w:val="clear" w:color="auto" w:fill="FFFFFF" w:themeFill="background1"/>
        </w:rPr>
        <w:fldChar w:fldCharType="end"/>
      </w:r>
      <w:r>
        <w:rPr>
          <w:rFonts w:ascii="宋体" w:eastAsia="宋体" w:hAnsi="宋体" w:cs="宋体" w:hint="eastAsia"/>
          <w:szCs w:val="21"/>
          <w:shd w:val="clear" w:color="auto" w:fill="FFFFFF" w:themeFill="background1"/>
        </w:rPr>
        <w:t>上述表中按每项评审要求所涉及的所有资料，投标人必须认真分类放于投标文件中。评标委员会成员按以上详细评分标准规定及投标文件内容自主独立打分。</w:t>
      </w:r>
      <w:r>
        <w:rPr>
          <w:rFonts w:ascii="宋体" w:eastAsia="宋体" w:hAnsi="宋体" w:cs="宋体" w:hint="eastAsia"/>
          <w:szCs w:val="21"/>
          <w:shd w:val="clear" w:color="auto" w:fill="FFFFFF" w:themeFill="background1"/>
        </w:rPr>
        <w:fldChar w:fldCharType="begin"/>
      </w:r>
      <w:r>
        <w:rPr>
          <w:rFonts w:ascii="宋体" w:eastAsia="宋体" w:hAnsi="宋体" w:cs="宋体" w:hint="eastAsia"/>
          <w:szCs w:val="21"/>
          <w:shd w:val="clear" w:color="auto" w:fill="FFFFFF" w:themeFill="background1"/>
        </w:rPr>
        <w:instrText xml:space="preserve"> eq \o\ac(○,2)</w:instrText>
      </w:r>
      <w:r>
        <w:rPr>
          <w:rFonts w:ascii="宋体" w:eastAsia="宋体" w:hAnsi="宋体" w:cs="宋体" w:hint="eastAsia"/>
          <w:szCs w:val="21"/>
          <w:shd w:val="clear" w:color="auto" w:fill="FFFFFF" w:themeFill="background1"/>
        </w:rPr>
        <w:fldChar w:fldCharType="end"/>
      </w:r>
      <w:r>
        <w:rPr>
          <w:rFonts w:ascii="宋体" w:eastAsia="宋体" w:hAnsi="宋体" w:cs="宋体" w:hint="eastAsia"/>
          <w:szCs w:val="21"/>
          <w:shd w:val="clear" w:color="auto" w:fill="FFFFFF" w:themeFill="background1"/>
        </w:rPr>
        <w:t>综合得分计算规则：取所有投标人的评审评分计算算术平均值，最后得分保留两位小数，第三位四舍五入。</w:t>
      </w:r>
    </w:p>
    <w:p w14:paraId="69DE6D46" w14:textId="77777777" w:rsidR="00F75EB3" w:rsidRDefault="00F75EB3">
      <w:pPr>
        <w:pStyle w:val="a9"/>
        <w:rPr>
          <w:rFonts w:eastAsiaTheme="minorEastAsia" w:hint="eastAsia"/>
        </w:rPr>
      </w:pPr>
    </w:p>
    <w:p w14:paraId="1512FD76" w14:textId="77777777" w:rsidR="00F75EB3" w:rsidRDefault="00F75EB3">
      <w:pPr>
        <w:rPr>
          <w:rFonts w:hint="eastAsia"/>
        </w:rPr>
      </w:pPr>
    </w:p>
    <w:p w14:paraId="149241FB" w14:textId="77777777" w:rsidR="00F75EB3" w:rsidRDefault="00F75EB3">
      <w:pPr>
        <w:rPr>
          <w:rFonts w:hint="eastAsia"/>
        </w:rPr>
      </w:pPr>
    </w:p>
    <w:p w14:paraId="49F9F0CE" w14:textId="77777777" w:rsidR="00F75EB3" w:rsidRDefault="00AF4047">
      <w:pPr>
        <w:pStyle w:val="a9"/>
        <w:jc w:val="center"/>
        <w:outlineLvl w:val="3"/>
        <w:rPr>
          <w:rFonts w:eastAsia="宋体" w:hint="eastAsia"/>
          <w:b/>
          <w:bCs/>
          <w:sz w:val="28"/>
          <w:szCs w:val="28"/>
        </w:rPr>
      </w:pPr>
      <w:r>
        <w:rPr>
          <w:rFonts w:eastAsia="宋体" w:hint="eastAsia"/>
          <w:b/>
          <w:bCs/>
          <w:sz w:val="28"/>
          <w:szCs w:val="28"/>
        </w:rPr>
        <w:t>2包：综合评分表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7229"/>
      </w:tblGrid>
      <w:tr w:rsidR="00F75EB3" w14:paraId="36EA1088" w14:textId="77777777">
        <w:trPr>
          <w:trHeight w:val="378"/>
          <w:jc w:val="center"/>
        </w:trPr>
        <w:tc>
          <w:tcPr>
            <w:tcW w:w="988" w:type="dxa"/>
            <w:vAlign w:val="center"/>
          </w:tcPr>
          <w:p w14:paraId="1497F8A3"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评审</w:t>
            </w:r>
          </w:p>
          <w:p w14:paraId="252A4AF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内容</w:t>
            </w:r>
          </w:p>
        </w:tc>
        <w:tc>
          <w:tcPr>
            <w:tcW w:w="1417" w:type="dxa"/>
            <w:vAlign w:val="center"/>
          </w:tcPr>
          <w:p w14:paraId="628B106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分值</w:t>
            </w:r>
          </w:p>
        </w:tc>
        <w:tc>
          <w:tcPr>
            <w:tcW w:w="7229" w:type="dxa"/>
            <w:vAlign w:val="center"/>
          </w:tcPr>
          <w:p w14:paraId="0C01AA2C"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评审标准</w:t>
            </w:r>
          </w:p>
        </w:tc>
      </w:tr>
      <w:tr w:rsidR="00F75EB3" w14:paraId="704BBD9D" w14:textId="77777777">
        <w:trPr>
          <w:trHeight w:val="274"/>
          <w:jc w:val="center"/>
        </w:trPr>
        <w:tc>
          <w:tcPr>
            <w:tcW w:w="988" w:type="dxa"/>
            <w:vAlign w:val="center"/>
          </w:tcPr>
          <w:p w14:paraId="4C89143C"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价格</w:t>
            </w:r>
          </w:p>
          <w:p w14:paraId="41DA320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部分</w:t>
            </w:r>
          </w:p>
        </w:tc>
        <w:tc>
          <w:tcPr>
            <w:tcW w:w="1417" w:type="dxa"/>
            <w:vAlign w:val="center"/>
          </w:tcPr>
          <w:p w14:paraId="6ABE8737"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投标报价</w:t>
            </w:r>
          </w:p>
          <w:p w14:paraId="2A56442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（30分）</w:t>
            </w:r>
          </w:p>
        </w:tc>
        <w:tc>
          <w:tcPr>
            <w:tcW w:w="7229" w:type="dxa"/>
            <w:vAlign w:val="center"/>
          </w:tcPr>
          <w:p w14:paraId="4A81CA69"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价格分值统一采用低价优先法计算，即满足招标文件要求且有效投标报价最低的投标人的价格为投标基准价，其价格分为满分。其他投标人的价格分值统一按照下列公式计算：</w:t>
            </w:r>
          </w:p>
          <w:p w14:paraId="703EFF19"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投标报价得分=（投标基准价/有效的投标报价）×30；</w:t>
            </w:r>
          </w:p>
          <w:p w14:paraId="3BCD63EF"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注：①项目评审过程中，不得去掉最后报价中的最高报价和最低报价。</w:t>
            </w:r>
          </w:p>
          <w:p w14:paraId="517F996C"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lastRenderedPageBreak/>
              <w:t>②计算出的最后投标报价得分保留小数点后两位。</w:t>
            </w:r>
          </w:p>
          <w:p w14:paraId="272D96A8"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③有效投标报价是指通过资格审查、符合性评审投标人的报价。</w:t>
            </w:r>
          </w:p>
          <w:p w14:paraId="1AF97D61" w14:textId="77777777" w:rsidR="00F75EB3" w:rsidRDefault="00AF4047">
            <w:pPr>
              <w:tabs>
                <w:tab w:val="left" w:pos="426"/>
              </w:tabs>
              <w:spacing w:line="360" w:lineRule="auto"/>
              <w:rPr>
                <w:rFonts w:ascii="宋体" w:eastAsia="宋体" w:hAnsi="宋体" w:hint="eastAsia"/>
                <w:szCs w:val="21"/>
              </w:rPr>
            </w:pPr>
            <w:r>
              <w:rPr>
                <w:rFonts w:ascii="宋体" w:eastAsia="宋体" w:hAnsi="宋体" w:hint="eastAsia"/>
                <w:szCs w:val="21"/>
              </w:rPr>
              <w:t>④投标报价超出采购预算价或最高限价的，按无效标处理。</w:t>
            </w:r>
          </w:p>
        </w:tc>
      </w:tr>
      <w:tr w:rsidR="00F75EB3" w14:paraId="357503AE" w14:textId="77777777">
        <w:trPr>
          <w:trHeight w:val="415"/>
          <w:jc w:val="center"/>
        </w:trPr>
        <w:tc>
          <w:tcPr>
            <w:tcW w:w="988" w:type="dxa"/>
            <w:vAlign w:val="center"/>
          </w:tcPr>
          <w:p w14:paraId="24B625E6"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szCs w:val="21"/>
              </w:rPr>
              <w:lastRenderedPageBreak/>
              <w:t>技术</w:t>
            </w:r>
          </w:p>
          <w:p w14:paraId="7AD8B7C0"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szCs w:val="21"/>
              </w:rPr>
              <w:t>部分</w:t>
            </w:r>
          </w:p>
        </w:tc>
        <w:tc>
          <w:tcPr>
            <w:tcW w:w="1417" w:type="dxa"/>
            <w:vAlign w:val="center"/>
          </w:tcPr>
          <w:p w14:paraId="670E40BA"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hint="eastAsia"/>
                <w:szCs w:val="21"/>
              </w:rPr>
              <w:t>投标货物技术参数（58分）</w:t>
            </w:r>
          </w:p>
        </w:tc>
        <w:tc>
          <w:tcPr>
            <w:tcW w:w="7229" w:type="dxa"/>
          </w:tcPr>
          <w:p w14:paraId="28D602B4"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根据投标人所投产品的技术指标参数偏离表和技术支持资料，对照招标文件技术参数进行评审。</w:t>
            </w:r>
          </w:p>
          <w:p w14:paraId="353272C8" w14:textId="77777777" w:rsidR="00F75EB3" w:rsidRDefault="00AF4047">
            <w:pPr>
              <w:tabs>
                <w:tab w:val="left" w:pos="426"/>
              </w:tabs>
              <w:adjustRightInd w:val="0"/>
              <w:snapToGrid w:val="0"/>
              <w:spacing w:line="360" w:lineRule="auto"/>
              <w:rPr>
                <w:rFonts w:ascii="宋体" w:eastAsia="宋体" w:hAnsi="宋体" w:hint="eastAsia"/>
                <w:b/>
                <w:bCs/>
                <w:szCs w:val="21"/>
              </w:rPr>
            </w:pPr>
            <w:r>
              <w:rPr>
                <w:rFonts w:ascii="宋体" w:eastAsia="宋体" w:hAnsi="宋体" w:hint="eastAsia"/>
                <w:b/>
                <w:bCs/>
                <w:szCs w:val="21"/>
              </w:rPr>
              <w:t>1. 儿童无创呼吸机（核心产品）</w:t>
            </w:r>
            <w:r>
              <w:rPr>
                <w:rFonts w:ascii="宋体" w:eastAsia="宋体" w:hAnsi="宋体"/>
                <w:b/>
                <w:bCs/>
                <w:szCs w:val="21"/>
              </w:rPr>
              <w:t>“▲”</w:t>
            </w:r>
            <w:proofErr w:type="gramStart"/>
            <w:r>
              <w:rPr>
                <w:rFonts w:ascii="宋体" w:eastAsia="宋体" w:hAnsi="宋体"/>
                <w:b/>
                <w:bCs/>
                <w:szCs w:val="21"/>
              </w:rPr>
              <w:t>号</w:t>
            </w:r>
            <w:r>
              <w:rPr>
                <w:rFonts w:ascii="宋体" w:eastAsia="宋体" w:hAnsi="宋体" w:hint="eastAsia"/>
                <w:b/>
                <w:bCs/>
              </w:rPr>
              <w:t>技术</w:t>
            </w:r>
            <w:proofErr w:type="gramEnd"/>
            <w:r>
              <w:rPr>
                <w:rFonts w:ascii="宋体" w:eastAsia="宋体" w:hAnsi="宋体" w:hint="eastAsia"/>
                <w:b/>
                <w:bCs/>
              </w:rPr>
              <w:t>参数评审（28分）</w:t>
            </w:r>
          </w:p>
          <w:p w14:paraId="6B6A2FC1"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招标文件技术参数要求中标注“▲”号的为重要技术参数，共7项，投标人所投产品的技术参数全部满足得28分，存在一项负偏离的扣4分。出现3项（含3项）以上</w:t>
            </w:r>
            <w:r>
              <w:rPr>
                <w:rFonts w:ascii="宋体" w:eastAsia="宋体" w:hAnsi="宋体"/>
              </w:rPr>
              <w:t>负偏离的</w:t>
            </w:r>
            <w:r>
              <w:rPr>
                <w:rFonts w:ascii="宋体" w:eastAsia="宋体" w:hAnsi="宋体" w:hint="eastAsia"/>
              </w:rPr>
              <w:t>，本项目不得分。</w:t>
            </w:r>
          </w:p>
          <w:p w14:paraId="63B6FBCB" w14:textId="77777777" w:rsidR="00F75EB3" w:rsidRDefault="00AF4047">
            <w:pPr>
              <w:tabs>
                <w:tab w:val="left" w:pos="426"/>
              </w:tabs>
              <w:adjustRightInd w:val="0"/>
              <w:snapToGrid w:val="0"/>
              <w:spacing w:line="360" w:lineRule="auto"/>
              <w:rPr>
                <w:rFonts w:ascii="宋体" w:eastAsia="宋体" w:hAnsi="宋体" w:hint="eastAsia"/>
                <w:b/>
                <w:bCs/>
                <w:szCs w:val="21"/>
              </w:rPr>
            </w:pPr>
            <w:r>
              <w:rPr>
                <w:rFonts w:ascii="宋体" w:eastAsia="宋体" w:hAnsi="宋体" w:hint="eastAsia"/>
                <w:b/>
                <w:bCs/>
                <w:szCs w:val="21"/>
              </w:rPr>
              <w:t>2.</w:t>
            </w:r>
            <w:r>
              <w:rPr>
                <w:rFonts w:hint="eastAsia"/>
              </w:rPr>
              <w:t xml:space="preserve"> </w:t>
            </w:r>
            <w:r>
              <w:rPr>
                <w:rFonts w:ascii="宋体" w:eastAsia="宋体" w:hAnsi="宋体"/>
                <w:b/>
                <w:bCs/>
                <w:szCs w:val="21"/>
              </w:rPr>
              <w:t>牙片机</w:t>
            </w:r>
            <w:r>
              <w:rPr>
                <w:rFonts w:ascii="宋体" w:eastAsia="宋体" w:hAnsi="宋体"/>
                <w:b/>
                <w:bCs/>
              </w:rPr>
              <w:t>“▲”</w:t>
            </w:r>
            <w:proofErr w:type="gramStart"/>
            <w:r>
              <w:rPr>
                <w:rFonts w:ascii="宋体" w:eastAsia="宋体" w:hAnsi="宋体"/>
                <w:b/>
                <w:bCs/>
              </w:rPr>
              <w:t>号技术</w:t>
            </w:r>
            <w:proofErr w:type="gramEnd"/>
            <w:r>
              <w:rPr>
                <w:rFonts w:ascii="宋体" w:eastAsia="宋体" w:hAnsi="宋体"/>
                <w:b/>
                <w:bCs/>
              </w:rPr>
              <w:t>参数评审</w:t>
            </w:r>
            <w:r>
              <w:rPr>
                <w:rFonts w:ascii="宋体" w:eastAsia="宋体" w:hAnsi="宋体" w:hint="eastAsia"/>
                <w:b/>
                <w:bCs/>
              </w:rPr>
              <w:t>（10分）</w:t>
            </w:r>
          </w:p>
          <w:p w14:paraId="7DE67E2C"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招标文件技术参数要求中标注“▲”号的为重要技术参数，共5项，投标人所投产品的技术参数全部满足得10分，存在一项负偏离的扣2分</w:t>
            </w:r>
            <w:r>
              <w:rPr>
                <w:rFonts w:ascii="宋体" w:eastAsia="宋体" w:hAnsi="宋体"/>
              </w:rPr>
              <w:t>。</w:t>
            </w:r>
          </w:p>
          <w:p w14:paraId="0E835F9D" w14:textId="77777777" w:rsidR="00F75EB3" w:rsidRDefault="00AF4047">
            <w:pPr>
              <w:tabs>
                <w:tab w:val="left" w:pos="426"/>
              </w:tabs>
              <w:adjustRightInd w:val="0"/>
              <w:snapToGrid w:val="0"/>
              <w:spacing w:line="360" w:lineRule="auto"/>
              <w:rPr>
                <w:rFonts w:ascii="宋体" w:eastAsia="宋体" w:hAnsi="宋体" w:hint="eastAsia"/>
                <w:b/>
                <w:bCs/>
                <w:szCs w:val="21"/>
              </w:rPr>
            </w:pPr>
            <w:r>
              <w:rPr>
                <w:rFonts w:ascii="宋体" w:eastAsia="宋体" w:hAnsi="宋体" w:hint="eastAsia"/>
                <w:b/>
                <w:bCs/>
                <w:szCs w:val="21"/>
              </w:rPr>
              <w:t xml:space="preserve">3. </w:t>
            </w:r>
            <w:proofErr w:type="gramStart"/>
            <w:r>
              <w:rPr>
                <w:rFonts w:ascii="宋体" w:eastAsia="宋体" w:hAnsi="宋体" w:hint="eastAsia"/>
                <w:b/>
                <w:bCs/>
                <w:szCs w:val="21"/>
              </w:rPr>
              <w:t>牙椅</w:t>
            </w:r>
            <w:r>
              <w:rPr>
                <w:rFonts w:ascii="宋体" w:eastAsia="宋体" w:hAnsi="宋体"/>
                <w:b/>
                <w:bCs/>
                <w:szCs w:val="21"/>
              </w:rPr>
              <w:t>“▲”号技术</w:t>
            </w:r>
            <w:proofErr w:type="gramEnd"/>
            <w:r>
              <w:rPr>
                <w:rFonts w:ascii="宋体" w:eastAsia="宋体" w:hAnsi="宋体"/>
                <w:b/>
                <w:bCs/>
                <w:szCs w:val="21"/>
              </w:rPr>
              <w:t>参数评审</w:t>
            </w:r>
            <w:r>
              <w:rPr>
                <w:rFonts w:ascii="宋体" w:eastAsia="宋体" w:hAnsi="宋体" w:hint="eastAsia"/>
                <w:b/>
                <w:bCs/>
                <w:szCs w:val="21"/>
              </w:rPr>
              <w:t>（14分）</w:t>
            </w:r>
          </w:p>
          <w:p w14:paraId="60F7C6CD"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招标文件技术参数要求中标注“▲”号的为重要技术参数，共7项，投标人所投产品的技术参数全部满足得14分，存在一项负偏离的扣2分。出现3项（含3项）以上</w:t>
            </w:r>
            <w:r>
              <w:rPr>
                <w:rFonts w:ascii="宋体" w:eastAsia="宋体" w:hAnsi="宋体"/>
              </w:rPr>
              <w:t>负偏离的</w:t>
            </w:r>
            <w:r>
              <w:rPr>
                <w:rFonts w:ascii="宋体" w:eastAsia="宋体" w:hAnsi="宋体" w:hint="eastAsia"/>
              </w:rPr>
              <w:t>，本项目不得分。</w:t>
            </w:r>
          </w:p>
          <w:p w14:paraId="1C928C3A" w14:textId="77777777" w:rsidR="00F75EB3" w:rsidRDefault="00AF4047">
            <w:pPr>
              <w:pStyle w:val="a9"/>
              <w:adjustRightInd w:val="0"/>
              <w:snapToGrid w:val="0"/>
              <w:spacing w:after="0" w:line="360" w:lineRule="auto"/>
              <w:rPr>
                <w:rFonts w:eastAsia="宋体" w:hint="eastAsia"/>
                <w:b/>
                <w:bCs/>
              </w:rPr>
            </w:pPr>
            <w:r>
              <w:rPr>
                <w:rFonts w:eastAsia="宋体" w:hint="eastAsia"/>
                <w:b/>
                <w:bCs/>
              </w:rPr>
              <w:t>4.</w:t>
            </w:r>
            <w:r>
              <w:rPr>
                <w:rFonts w:eastAsia="宋体" w:cstheme="minorBidi"/>
              </w:rPr>
              <w:t xml:space="preserve"> </w:t>
            </w:r>
            <w:r>
              <w:rPr>
                <w:rFonts w:eastAsia="宋体"/>
                <w:b/>
                <w:bCs/>
              </w:rPr>
              <w:t>非标注“▲”项为基本技术参数</w:t>
            </w:r>
            <w:r>
              <w:rPr>
                <w:rFonts w:eastAsia="宋体" w:hint="eastAsia"/>
                <w:b/>
                <w:bCs/>
              </w:rPr>
              <w:t>评审（6分）</w:t>
            </w:r>
          </w:p>
          <w:p w14:paraId="3D1A5A2C" w14:textId="77777777" w:rsidR="00F75EB3" w:rsidRDefault="00AF4047">
            <w:pPr>
              <w:adjustRightInd w:val="0"/>
              <w:snapToGrid w:val="0"/>
              <w:spacing w:line="360" w:lineRule="auto"/>
              <w:rPr>
                <w:rFonts w:ascii="宋体" w:eastAsia="宋体" w:hAnsi="宋体" w:hint="eastAsia"/>
              </w:rPr>
            </w:pPr>
            <w:r>
              <w:rPr>
                <w:rFonts w:ascii="宋体" w:eastAsia="宋体" w:hAnsi="宋体" w:hint="eastAsia"/>
              </w:rPr>
              <w:t>产品性能参数非标注“▲”“★”项为基本技术参数，全部满足招标文件要求的每项产品得2</w:t>
            </w:r>
            <w:r>
              <w:rPr>
                <w:rFonts w:ascii="宋体" w:eastAsia="宋体" w:hAnsi="宋体"/>
              </w:rPr>
              <w:t>分，</w:t>
            </w:r>
            <w:r>
              <w:rPr>
                <w:rFonts w:ascii="宋体" w:eastAsia="宋体" w:hAnsi="宋体" w:hint="eastAsia"/>
              </w:rPr>
              <w:t>否则不得分，</w:t>
            </w:r>
            <w:r>
              <w:rPr>
                <w:rFonts w:ascii="宋体" w:eastAsia="宋体" w:hAnsi="宋体"/>
              </w:rPr>
              <w:t>共3项序号产</w:t>
            </w:r>
            <w:r>
              <w:rPr>
                <w:rFonts w:ascii="宋体" w:eastAsia="宋体" w:hAnsi="宋体" w:hint="eastAsia"/>
              </w:rPr>
              <w:t>品，满分6</w:t>
            </w:r>
            <w:r>
              <w:rPr>
                <w:rFonts w:ascii="宋体" w:eastAsia="宋体" w:hAnsi="宋体"/>
              </w:rPr>
              <w:t>分。</w:t>
            </w:r>
          </w:p>
          <w:p w14:paraId="3702204D" w14:textId="77777777" w:rsidR="00F75EB3" w:rsidRDefault="00AF4047">
            <w:pPr>
              <w:tabs>
                <w:tab w:val="left" w:pos="426"/>
              </w:tabs>
              <w:kinsoku w:val="0"/>
              <w:overflowPunct w:val="0"/>
              <w:autoSpaceDE w:val="0"/>
              <w:autoSpaceDN w:val="0"/>
              <w:adjustRightInd w:val="0"/>
              <w:snapToGrid w:val="0"/>
              <w:spacing w:line="360" w:lineRule="auto"/>
              <w:rPr>
                <w:rFonts w:ascii="宋体" w:eastAsia="宋体" w:hAnsi="宋体" w:cs="宋体" w:hint="eastAsia"/>
                <w:b/>
                <w:szCs w:val="21"/>
              </w:rPr>
            </w:pPr>
            <w:r>
              <w:rPr>
                <w:rFonts w:ascii="宋体" w:eastAsia="宋体" w:hAnsi="宋体" w:cs="宋体"/>
                <w:b/>
                <w:szCs w:val="21"/>
              </w:rPr>
              <w:t>注：①要求投标人对产品技术参数进行逐项响应，如实填写至《技术参数响应偏离表》中，未在《核心技术参数响应偏离表》中填写的，视为参数负偏离。《技术参数响应偏离表》将作为验收依据之一，如投标人虚假响应，自行承担违约风险。</w:t>
            </w:r>
          </w:p>
          <w:p w14:paraId="679E0D67" w14:textId="77777777" w:rsidR="00F75EB3" w:rsidRDefault="00AF4047">
            <w:pPr>
              <w:tabs>
                <w:tab w:val="left" w:pos="426"/>
              </w:tabs>
              <w:adjustRightInd w:val="0"/>
              <w:snapToGrid w:val="0"/>
              <w:spacing w:line="360" w:lineRule="auto"/>
              <w:rPr>
                <w:rFonts w:ascii="宋体" w:eastAsia="宋体" w:hAnsi="宋体" w:hint="eastAsia"/>
                <w:szCs w:val="21"/>
              </w:rPr>
            </w:pPr>
            <w:r>
              <w:rPr>
                <w:rFonts w:ascii="宋体" w:eastAsia="宋体" w:hAnsi="宋体" w:cs="宋体"/>
                <w:b/>
                <w:szCs w:val="21"/>
              </w:rPr>
              <w:t>②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tc>
      </w:tr>
      <w:tr w:rsidR="00F75EB3" w14:paraId="79F54415" w14:textId="77777777">
        <w:trPr>
          <w:trHeight w:val="415"/>
          <w:jc w:val="center"/>
        </w:trPr>
        <w:tc>
          <w:tcPr>
            <w:tcW w:w="988" w:type="dxa"/>
            <w:vMerge w:val="restart"/>
            <w:vAlign w:val="center"/>
          </w:tcPr>
          <w:p w14:paraId="651B0D30" w14:textId="77777777" w:rsidR="00F75EB3" w:rsidRDefault="00AF4047">
            <w:pPr>
              <w:tabs>
                <w:tab w:val="left" w:pos="426"/>
              </w:tabs>
              <w:spacing w:line="360" w:lineRule="auto"/>
              <w:jc w:val="center"/>
              <w:rPr>
                <w:rFonts w:ascii="宋体" w:eastAsia="宋体" w:hAnsi="宋体" w:hint="eastAsia"/>
                <w:szCs w:val="21"/>
              </w:rPr>
            </w:pPr>
            <w:bookmarkStart w:id="189" w:name="OLE_LINK42"/>
            <w:r>
              <w:rPr>
                <w:rFonts w:ascii="宋体" w:eastAsia="宋体" w:hAnsi="宋体" w:hint="eastAsia"/>
                <w:szCs w:val="21"/>
              </w:rPr>
              <w:t>商务部分</w:t>
            </w:r>
            <w:bookmarkEnd w:id="189"/>
          </w:p>
        </w:tc>
        <w:tc>
          <w:tcPr>
            <w:tcW w:w="1417" w:type="dxa"/>
            <w:vAlign w:val="center"/>
          </w:tcPr>
          <w:p w14:paraId="59D5E89E" w14:textId="77777777" w:rsidR="00F75EB3" w:rsidRDefault="00AF4047">
            <w:pPr>
              <w:tabs>
                <w:tab w:val="left" w:pos="426"/>
              </w:tabs>
              <w:spacing w:line="360" w:lineRule="auto"/>
              <w:jc w:val="center"/>
              <w:rPr>
                <w:rFonts w:ascii="宋体" w:eastAsia="宋体" w:hAnsi="宋体" w:hint="eastAsia"/>
                <w:szCs w:val="21"/>
              </w:rPr>
            </w:pPr>
            <w:r>
              <w:rPr>
                <w:rFonts w:ascii="宋体" w:eastAsia="宋体" w:hAnsi="宋体" w:cs="仿宋" w:hint="eastAsia"/>
                <w:szCs w:val="21"/>
              </w:rPr>
              <w:t>项目</w:t>
            </w:r>
            <w:r>
              <w:rPr>
                <w:rFonts w:ascii="宋体" w:eastAsia="宋体" w:hAnsi="宋体" w:cs="仿宋"/>
                <w:szCs w:val="21"/>
              </w:rPr>
              <w:t>实施方案</w:t>
            </w:r>
            <w:r>
              <w:rPr>
                <w:rFonts w:ascii="宋体" w:eastAsia="宋体" w:hAnsi="宋体" w:cs="仿宋" w:hint="eastAsia"/>
                <w:szCs w:val="21"/>
              </w:rPr>
              <w:t>（6分）</w:t>
            </w:r>
          </w:p>
        </w:tc>
        <w:tc>
          <w:tcPr>
            <w:tcW w:w="7229" w:type="dxa"/>
            <w:vAlign w:val="center"/>
          </w:tcPr>
          <w:p w14:paraId="7E49CABD"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t>根据投标人提供的项目实施方案包括：①供货进度计划安排；②供货能力及供货渠道；③设备进场安装调试部署组织；④设备验收组织方案。（每项1.5分，满分6分）</w:t>
            </w:r>
          </w:p>
          <w:p w14:paraId="6FF3B097"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t>（1）每一项内容进行了阐述且完全满足采购需求的，得1.5分；</w:t>
            </w:r>
          </w:p>
          <w:p w14:paraId="72CA7B7A" w14:textId="77777777" w:rsidR="00F75EB3" w:rsidRDefault="00AF4047">
            <w:pPr>
              <w:tabs>
                <w:tab w:val="left" w:pos="426"/>
              </w:tabs>
              <w:spacing w:line="360" w:lineRule="auto"/>
              <w:rPr>
                <w:rFonts w:ascii="宋体" w:eastAsia="宋体" w:hAnsi="宋体" w:cs="仿宋" w:hint="eastAsia"/>
                <w:szCs w:val="21"/>
              </w:rPr>
            </w:pPr>
            <w:r>
              <w:rPr>
                <w:rFonts w:ascii="宋体" w:eastAsia="宋体" w:hAnsi="宋体" w:cs="仿宋" w:hint="eastAsia"/>
                <w:szCs w:val="21"/>
              </w:rPr>
              <w:t>（2）每一项内容虽然进行了阐述但并未完全贴合采购需求的，得0.5分；</w:t>
            </w:r>
          </w:p>
          <w:p w14:paraId="5CEFE371" w14:textId="77777777" w:rsidR="00F75EB3" w:rsidRDefault="00AF4047">
            <w:pPr>
              <w:tabs>
                <w:tab w:val="left" w:pos="426"/>
              </w:tabs>
              <w:spacing w:line="360" w:lineRule="auto"/>
              <w:rPr>
                <w:rFonts w:ascii="宋体" w:eastAsia="宋体" w:hAnsi="宋体" w:hint="eastAsia"/>
                <w:bCs/>
                <w:spacing w:val="-6"/>
                <w:szCs w:val="21"/>
              </w:rPr>
            </w:pPr>
            <w:r>
              <w:rPr>
                <w:rFonts w:ascii="宋体" w:eastAsia="宋体" w:hAnsi="宋体" w:cs="仿宋" w:hint="eastAsia"/>
                <w:szCs w:val="21"/>
              </w:rPr>
              <w:t>（3）每一项内容未进行阐述或阐述内容无法满足采购需求，得0分。</w:t>
            </w:r>
          </w:p>
        </w:tc>
      </w:tr>
      <w:tr w:rsidR="00F75EB3" w14:paraId="4AAA87E9" w14:textId="77777777">
        <w:trPr>
          <w:trHeight w:val="415"/>
          <w:jc w:val="center"/>
        </w:trPr>
        <w:tc>
          <w:tcPr>
            <w:tcW w:w="988" w:type="dxa"/>
            <w:vMerge/>
            <w:vAlign w:val="center"/>
          </w:tcPr>
          <w:p w14:paraId="5141D842" w14:textId="77777777" w:rsidR="00F75EB3" w:rsidRDefault="00F75EB3">
            <w:pPr>
              <w:tabs>
                <w:tab w:val="left" w:pos="426"/>
              </w:tabs>
              <w:spacing w:line="360" w:lineRule="auto"/>
              <w:jc w:val="center"/>
              <w:rPr>
                <w:rFonts w:ascii="宋体" w:eastAsia="宋体" w:hAnsi="宋体" w:hint="eastAsia"/>
                <w:szCs w:val="21"/>
              </w:rPr>
            </w:pPr>
          </w:p>
        </w:tc>
        <w:tc>
          <w:tcPr>
            <w:tcW w:w="1417" w:type="dxa"/>
            <w:vAlign w:val="center"/>
          </w:tcPr>
          <w:p w14:paraId="661234EA" w14:textId="77777777" w:rsidR="00F75EB3" w:rsidRDefault="00AF4047" w:rsidP="00497534">
            <w:pPr>
              <w:widowControl/>
              <w:tabs>
                <w:tab w:val="left" w:pos="426"/>
              </w:tabs>
              <w:spacing w:line="360" w:lineRule="auto"/>
              <w:jc w:val="center"/>
              <w:rPr>
                <w:rFonts w:ascii="宋体" w:eastAsia="宋体" w:hAnsi="宋体" w:hint="eastAsia"/>
                <w:szCs w:val="21"/>
              </w:rPr>
            </w:pPr>
            <w:r>
              <w:rPr>
                <w:rFonts w:ascii="宋体" w:eastAsia="宋体" w:hAnsi="宋体" w:cs="宋体" w:hint="eastAsia"/>
                <w:szCs w:val="21"/>
              </w:rPr>
              <w:t>售后服务方案（6分）</w:t>
            </w:r>
          </w:p>
        </w:tc>
        <w:tc>
          <w:tcPr>
            <w:tcW w:w="7229" w:type="dxa"/>
            <w:vAlign w:val="center"/>
          </w:tcPr>
          <w:p w14:paraId="6384E626" w14:textId="77777777" w:rsidR="00F75EB3" w:rsidRDefault="00AF4047">
            <w:pPr>
              <w:tabs>
                <w:tab w:val="left" w:pos="426"/>
              </w:tabs>
              <w:spacing w:line="360" w:lineRule="auto"/>
              <w:rPr>
                <w:rFonts w:ascii="宋体" w:eastAsia="宋体" w:hAnsi="宋体" w:cs="宋体" w:hint="eastAsia"/>
                <w:b/>
                <w:szCs w:val="21"/>
              </w:rPr>
            </w:pPr>
            <w:r>
              <w:rPr>
                <w:rFonts w:ascii="宋体" w:eastAsia="宋体" w:hAnsi="宋体" w:cs="宋体" w:hint="eastAsia"/>
                <w:b/>
                <w:szCs w:val="21"/>
              </w:rPr>
              <w:t>1.售后服务方案内容完整性（2分）</w:t>
            </w:r>
          </w:p>
          <w:p w14:paraId="7C7E2448"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t>根据本项目需求提供内容完整的售后服务方案（售后服务团队、服务流程、故障分级、故障处理、本地化服务），内容齐全，表述规范，完全匹配本项目售后需求，得2分。以上5项内容存在错误或不足（如售后服务团队不完整、未明确人员分工等），每处扣0.4分，扣完2分为止。未提供不得分。</w:t>
            </w:r>
          </w:p>
          <w:p w14:paraId="0E42CE41" w14:textId="77777777" w:rsidR="00F75EB3" w:rsidRDefault="00AF4047">
            <w:pPr>
              <w:tabs>
                <w:tab w:val="left" w:pos="426"/>
              </w:tabs>
              <w:spacing w:line="360" w:lineRule="auto"/>
              <w:rPr>
                <w:rFonts w:ascii="宋体" w:eastAsia="宋体" w:hAnsi="宋体" w:cs="宋体" w:hint="eastAsia"/>
                <w:b/>
                <w:bCs/>
                <w:szCs w:val="21"/>
              </w:rPr>
            </w:pPr>
            <w:r>
              <w:rPr>
                <w:rFonts w:ascii="宋体" w:eastAsia="宋体" w:hAnsi="宋体" w:cs="宋体" w:hint="eastAsia"/>
                <w:b/>
                <w:bCs/>
                <w:szCs w:val="21"/>
              </w:rPr>
              <w:t>2.维修响应时间（2分）</w:t>
            </w:r>
            <w:r>
              <w:rPr>
                <w:rFonts w:ascii="Times New Roman" w:eastAsia="宋体" w:hAnsi="Times New Roman" w:cs="Times New Roman"/>
                <w:b/>
                <w:bCs/>
                <w:szCs w:val="21"/>
              </w:rPr>
              <w:t>​</w:t>
            </w:r>
          </w:p>
          <w:p w14:paraId="33EF3CE6"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1 \* GB3 </w:instrText>
            </w:r>
            <w:r>
              <w:rPr>
                <w:rFonts w:ascii="宋体" w:eastAsia="宋体" w:hAnsi="宋体" w:cs="宋体" w:hint="eastAsia"/>
                <w:szCs w:val="21"/>
              </w:rPr>
              <w:fldChar w:fldCharType="separate"/>
            </w:r>
            <w:r>
              <w:rPr>
                <w:rFonts w:ascii="宋体" w:eastAsia="宋体" w:hAnsi="宋体" w:cs="宋体" w:hint="eastAsia"/>
                <w:szCs w:val="21"/>
              </w:rPr>
              <w:t>①</w:t>
            </w:r>
            <w:r>
              <w:rPr>
                <w:rFonts w:ascii="宋体" w:eastAsia="宋体" w:hAnsi="宋体" w:cs="宋体" w:hint="eastAsia"/>
                <w:szCs w:val="21"/>
              </w:rPr>
              <w:fldChar w:fldCharType="end"/>
            </w:r>
            <w:r>
              <w:rPr>
                <w:rFonts w:ascii="宋体" w:eastAsia="宋体" w:hAnsi="宋体" w:cs="宋体" w:hint="eastAsia"/>
                <w:szCs w:val="21"/>
              </w:rPr>
              <w:t xml:space="preserve"> 接到报修电话后30分钟内响应：此项占1分。若能在30分钟内及时响应，得1分；超过30分钟响应，不得分。</w:t>
            </w:r>
            <w:r>
              <w:rPr>
                <w:rFonts w:ascii="Times New Roman" w:eastAsia="宋体" w:hAnsi="Times New Roman" w:cs="Times New Roman"/>
                <w:szCs w:val="21"/>
              </w:rPr>
              <w:t>​</w:t>
            </w:r>
          </w:p>
          <w:p w14:paraId="7C00209D"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2 \* GB3 </w:instrText>
            </w:r>
            <w:r>
              <w:rPr>
                <w:rFonts w:ascii="宋体" w:eastAsia="宋体" w:hAnsi="宋体" w:cs="宋体" w:hint="eastAsia"/>
                <w:szCs w:val="21"/>
              </w:rPr>
              <w:fldChar w:fldCharType="separate"/>
            </w:r>
            <w:r>
              <w:rPr>
                <w:rFonts w:ascii="宋体" w:eastAsia="宋体" w:hAnsi="宋体" w:cs="宋体" w:hint="eastAsia"/>
                <w:szCs w:val="21"/>
              </w:rPr>
              <w:t>②</w:t>
            </w:r>
            <w:r>
              <w:rPr>
                <w:rFonts w:ascii="宋体" w:eastAsia="宋体" w:hAnsi="宋体" w:cs="宋体" w:hint="eastAsia"/>
                <w:szCs w:val="21"/>
              </w:rPr>
              <w:fldChar w:fldCharType="end"/>
            </w:r>
            <w:r>
              <w:rPr>
                <w:rFonts w:ascii="宋体" w:eastAsia="宋体" w:hAnsi="宋体" w:cs="宋体" w:hint="eastAsia"/>
                <w:szCs w:val="21"/>
              </w:rPr>
              <w:t xml:space="preserve"> 4小时内到达（医院）并处理故障：此项占0.5分。在接到报修后4小时内到达医院</w:t>
            </w:r>
            <w:proofErr w:type="gramStart"/>
            <w:r>
              <w:rPr>
                <w:rFonts w:ascii="宋体" w:eastAsia="宋体" w:hAnsi="宋体" w:cs="宋体" w:hint="eastAsia"/>
                <w:szCs w:val="21"/>
              </w:rPr>
              <w:t>且开展</w:t>
            </w:r>
            <w:proofErr w:type="gramEnd"/>
            <w:r>
              <w:rPr>
                <w:rFonts w:ascii="宋体" w:eastAsia="宋体" w:hAnsi="宋体" w:cs="宋体" w:hint="eastAsia"/>
                <w:szCs w:val="21"/>
              </w:rPr>
              <w:t>故障处理工作，得0.5分；未能承诺在4小时内到达或到达后未及时处理故障，不得分。</w:t>
            </w:r>
            <w:r>
              <w:rPr>
                <w:rFonts w:ascii="Times New Roman" w:eastAsia="宋体" w:hAnsi="Times New Roman" w:cs="Times New Roman"/>
                <w:szCs w:val="21"/>
              </w:rPr>
              <w:t>​</w:t>
            </w:r>
          </w:p>
          <w:p w14:paraId="2BF017CE" w14:textId="77777777" w:rsidR="00F75EB3" w:rsidRDefault="00AF4047">
            <w:pPr>
              <w:tabs>
                <w:tab w:val="left" w:pos="426"/>
              </w:tabs>
              <w:spacing w:line="360" w:lineRule="auto"/>
              <w:rPr>
                <w:rFonts w:ascii="宋体" w:eastAsia="宋体" w:hAnsi="宋体" w:cs="宋体" w:hint="eastAsia"/>
                <w:szCs w:val="21"/>
              </w:rPr>
            </w:pPr>
            <w:r>
              <w:rPr>
                <w:rFonts w:ascii="宋体" w:eastAsia="宋体" w:hAnsi="宋体" w:cs="宋体" w:hint="eastAsia"/>
                <w:szCs w:val="21"/>
              </w:rPr>
              <w:fldChar w:fldCharType="begin"/>
            </w:r>
            <w:r>
              <w:rPr>
                <w:rFonts w:ascii="宋体" w:eastAsia="宋体" w:hAnsi="宋体" w:cs="宋体" w:hint="eastAsia"/>
                <w:szCs w:val="21"/>
              </w:rPr>
              <w:instrText xml:space="preserve"> = 3 \* GB3 </w:instrText>
            </w:r>
            <w:r>
              <w:rPr>
                <w:rFonts w:ascii="宋体" w:eastAsia="宋体" w:hAnsi="宋体" w:cs="宋体" w:hint="eastAsia"/>
                <w:szCs w:val="21"/>
              </w:rPr>
              <w:fldChar w:fldCharType="separate"/>
            </w:r>
            <w:r>
              <w:rPr>
                <w:rFonts w:ascii="宋体" w:eastAsia="宋体" w:hAnsi="宋体" w:cs="宋体" w:hint="eastAsia"/>
                <w:szCs w:val="21"/>
              </w:rPr>
              <w:t>③</w:t>
            </w:r>
            <w:r>
              <w:rPr>
                <w:rFonts w:ascii="宋体" w:eastAsia="宋体" w:hAnsi="宋体" w:cs="宋体" w:hint="eastAsia"/>
                <w:szCs w:val="21"/>
              </w:rPr>
              <w:fldChar w:fldCharType="end"/>
            </w:r>
            <w:r>
              <w:rPr>
                <w:rFonts w:ascii="宋体" w:eastAsia="宋体" w:hAnsi="宋体" w:cs="宋体" w:hint="eastAsia"/>
                <w:szCs w:val="21"/>
              </w:rPr>
              <w:t xml:space="preserve"> 维护周期超过</w:t>
            </w:r>
            <w:r>
              <w:rPr>
                <w:rFonts w:ascii="宋体" w:eastAsia="宋体" w:hAnsi="宋体" w:cs="宋体"/>
                <w:szCs w:val="21"/>
              </w:rPr>
              <w:t>48</w:t>
            </w:r>
            <w:r>
              <w:rPr>
                <w:rFonts w:ascii="宋体" w:eastAsia="宋体" w:hAnsi="宋体" w:cs="宋体" w:hint="eastAsia"/>
                <w:szCs w:val="21"/>
              </w:rPr>
              <w:t>小时未解决问题提供备用方案：此项占0.5分。当故障维护周期超过</w:t>
            </w:r>
            <w:r>
              <w:rPr>
                <w:rFonts w:ascii="宋体" w:eastAsia="宋体" w:hAnsi="宋体" w:cs="宋体"/>
                <w:szCs w:val="21"/>
              </w:rPr>
              <w:t>48</w:t>
            </w:r>
            <w:r>
              <w:rPr>
                <w:rFonts w:ascii="宋体" w:eastAsia="宋体" w:hAnsi="宋体" w:cs="宋体" w:hint="eastAsia"/>
                <w:szCs w:val="21"/>
              </w:rPr>
              <w:t>小时，若能承诺提供有效的设备备用方案，得0.5分；未承诺提供或提供的设备备用方案表述模糊不清，不得分。</w:t>
            </w:r>
            <w:r>
              <w:rPr>
                <w:rFonts w:ascii="Times New Roman" w:eastAsia="宋体" w:hAnsi="Times New Roman" w:cs="Times New Roman"/>
                <w:szCs w:val="21"/>
              </w:rPr>
              <w:t>​</w:t>
            </w:r>
          </w:p>
          <w:p w14:paraId="34CDFB8D" w14:textId="77777777" w:rsidR="00F75EB3" w:rsidRDefault="00AF4047">
            <w:pPr>
              <w:tabs>
                <w:tab w:val="left" w:pos="426"/>
              </w:tabs>
              <w:spacing w:line="360" w:lineRule="auto"/>
              <w:rPr>
                <w:rFonts w:ascii="宋体" w:eastAsia="宋体" w:hAnsi="宋体" w:cs="宋体" w:hint="eastAsia"/>
                <w:b/>
                <w:bCs/>
                <w:szCs w:val="21"/>
              </w:rPr>
            </w:pPr>
            <w:bookmarkStart w:id="190" w:name="OLE_LINK49"/>
            <w:r>
              <w:rPr>
                <w:rFonts w:ascii="宋体" w:eastAsia="宋体" w:hAnsi="宋体" w:cs="宋体" w:hint="eastAsia"/>
                <w:b/>
                <w:bCs/>
                <w:szCs w:val="21"/>
              </w:rPr>
              <w:t>3.定期巡访及保养（2分）</w:t>
            </w:r>
            <w:r>
              <w:rPr>
                <w:rFonts w:ascii="Times New Roman" w:eastAsia="宋体" w:hAnsi="Times New Roman" w:cs="Times New Roman"/>
                <w:b/>
                <w:bCs/>
                <w:szCs w:val="21"/>
              </w:rPr>
              <w:t>​</w:t>
            </w:r>
          </w:p>
          <w:p w14:paraId="5D380F29" w14:textId="77777777" w:rsidR="00F75EB3" w:rsidRDefault="00AF4047">
            <w:pPr>
              <w:tabs>
                <w:tab w:val="left" w:pos="426"/>
              </w:tabs>
              <w:spacing w:line="360" w:lineRule="auto"/>
              <w:rPr>
                <w:rFonts w:ascii="宋体" w:eastAsia="宋体" w:hAnsi="宋体" w:hint="eastAsia"/>
                <w:bCs/>
                <w:spacing w:val="-6"/>
                <w:szCs w:val="21"/>
              </w:rPr>
            </w:pPr>
            <w:r>
              <w:rPr>
                <w:rFonts w:ascii="宋体" w:eastAsia="宋体" w:hAnsi="宋体" w:cs="宋体" w:hint="eastAsia"/>
                <w:szCs w:val="21"/>
              </w:rPr>
              <w:t>一年至少四次定期巡检，且能具体描述巡检内容并做好设备保养记录。承诺达到一年四次及以上的定期巡检，且巡检内容详细、巡检维护记录方案完整、规范，符合本项目的建设需求，得2分；一年内巡访次数不足四次，或巡检内容、巡检维护记录方案不完整、不规范，得1分。未提供不得分。</w:t>
            </w:r>
            <w:bookmarkEnd w:id="190"/>
          </w:p>
        </w:tc>
      </w:tr>
    </w:tbl>
    <w:p w14:paraId="0B2CE4B1" w14:textId="77777777" w:rsidR="00F75EB3" w:rsidRDefault="00AF4047">
      <w:pPr>
        <w:spacing w:line="360" w:lineRule="auto"/>
        <w:ind w:firstLineChars="200" w:firstLine="420"/>
        <w:rPr>
          <w:rFonts w:ascii="宋体" w:eastAsia="宋体" w:hAnsi="宋体" w:cs="宋体" w:hint="eastAsia"/>
          <w:szCs w:val="21"/>
          <w:shd w:val="clear" w:color="auto" w:fill="FFFFFF" w:themeFill="background1"/>
        </w:rPr>
      </w:pPr>
      <w:r>
        <w:rPr>
          <w:rFonts w:ascii="宋体" w:eastAsia="宋体" w:hAnsi="宋体" w:cs="宋体" w:hint="eastAsia"/>
          <w:szCs w:val="21"/>
          <w:shd w:val="clear" w:color="auto" w:fill="FFFFFF" w:themeFill="background1"/>
        </w:rPr>
        <w:t>注：</w:t>
      </w:r>
      <w:r>
        <w:rPr>
          <w:rFonts w:ascii="宋体" w:eastAsia="宋体" w:hAnsi="宋体" w:cs="宋体" w:hint="eastAsia"/>
          <w:szCs w:val="21"/>
          <w:shd w:val="clear" w:color="auto" w:fill="FFFFFF" w:themeFill="background1"/>
        </w:rPr>
        <w:fldChar w:fldCharType="begin"/>
      </w:r>
      <w:r>
        <w:rPr>
          <w:rFonts w:ascii="宋体" w:eastAsia="宋体" w:hAnsi="宋体" w:cs="宋体" w:hint="eastAsia"/>
          <w:szCs w:val="21"/>
          <w:shd w:val="clear" w:color="auto" w:fill="FFFFFF" w:themeFill="background1"/>
        </w:rPr>
        <w:instrText xml:space="preserve"> eq \o\ac(○,1)</w:instrText>
      </w:r>
      <w:r>
        <w:rPr>
          <w:rFonts w:ascii="宋体" w:eastAsia="宋体" w:hAnsi="宋体" w:cs="宋体" w:hint="eastAsia"/>
          <w:szCs w:val="21"/>
          <w:shd w:val="clear" w:color="auto" w:fill="FFFFFF" w:themeFill="background1"/>
        </w:rPr>
        <w:fldChar w:fldCharType="end"/>
      </w:r>
      <w:r>
        <w:rPr>
          <w:rFonts w:ascii="宋体" w:eastAsia="宋体" w:hAnsi="宋体" w:cs="宋体" w:hint="eastAsia"/>
          <w:szCs w:val="21"/>
          <w:shd w:val="clear" w:color="auto" w:fill="FFFFFF" w:themeFill="background1"/>
        </w:rPr>
        <w:t>上述表中按每项评审要求所涉及的所有资料，投标人必须认真分类放于投标文件中。评标委员会成员按以上详细评分标准规定及投标文件内容自主独立打分。</w:t>
      </w:r>
      <w:r>
        <w:rPr>
          <w:rFonts w:ascii="宋体" w:eastAsia="宋体" w:hAnsi="宋体" w:cs="宋体" w:hint="eastAsia"/>
          <w:szCs w:val="21"/>
          <w:shd w:val="clear" w:color="auto" w:fill="FFFFFF" w:themeFill="background1"/>
        </w:rPr>
        <w:fldChar w:fldCharType="begin"/>
      </w:r>
      <w:r>
        <w:rPr>
          <w:rFonts w:ascii="宋体" w:eastAsia="宋体" w:hAnsi="宋体" w:cs="宋体" w:hint="eastAsia"/>
          <w:szCs w:val="21"/>
          <w:shd w:val="clear" w:color="auto" w:fill="FFFFFF" w:themeFill="background1"/>
        </w:rPr>
        <w:instrText xml:space="preserve"> eq \o\ac(○,2)</w:instrText>
      </w:r>
      <w:r>
        <w:rPr>
          <w:rFonts w:ascii="宋体" w:eastAsia="宋体" w:hAnsi="宋体" w:cs="宋体" w:hint="eastAsia"/>
          <w:szCs w:val="21"/>
          <w:shd w:val="clear" w:color="auto" w:fill="FFFFFF" w:themeFill="background1"/>
        </w:rPr>
        <w:fldChar w:fldCharType="end"/>
      </w:r>
      <w:r>
        <w:rPr>
          <w:rFonts w:ascii="宋体" w:eastAsia="宋体" w:hAnsi="宋体" w:cs="宋体" w:hint="eastAsia"/>
          <w:szCs w:val="21"/>
          <w:shd w:val="clear" w:color="auto" w:fill="FFFFFF" w:themeFill="background1"/>
        </w:rPr>
        <w:t>综合得分计算规则：取所有投标人的评审评分计算算术平均值，最后得分保留两位小数，第三位四舍五入。</w:t>
      </w:r>
    </w:p>
    <w:p w14:paraId="544E151E" w14:textId="77777777" w:rsidR="00F75EB3" w:rsidRDefault="00F75EB3">
      <w:pPr>
        <w:spacing w:line="360" w:lineRule="auto"/>
        <w:ind w:firstLineChars="200" w:firstLine="420"/>
        <w:rPr>
          <w:rFonts w:ascii="宋体" w:eastAsia="宋体" w:hAnsi="宋体" w:cs="宋体" w:hint="eastAsia"/>
          <w:szCs w:val="21"/>
          <w:shd w:val="clear" w:color="auto" w:fill="FFFFFF" w:themeFill="background1"/>
        </w:rPr>
      </w:pPr>
    </w:p>
    <w:p w14:paraId="528D104A" w14:textId="77777777" w:rsidR="00F75EB3" w:rsidRDefault="00F75EB3">
      <w:pPr>
        <w:pStyle w:val="a9"/>
        <w:rPr>
          <w:rFonts w:eastAsiaTheme="minorEastAsia" w:hint="eastAsia"/>
        </w:rPr>
      </w:pPr>
    </w:p>
    <w:p w14:paraId="08B6D269" w14:textId="77777777" w:rsidR="00F75EB3" w:rsidRDefault="00F75EB3">
      <w:pPr>
        <w:rPr>
          <w:rFonts w:hint="eastAsia"/>
        </w:rPr>
      </w:pPr>
    </w:p>
    <w:p w14:paraId="68B2AC5B" w14:textId="77777777" w:rsidR="00F75EB3" w:rsidRDefault="00F75EB3">
      <w:pPr>
        <w:pStyle w:val="a9"/>
        <w:rPr>
          <w:rFonts w:eastAsiaTheme="minorEastAsia" w:hint="eastAsia"/>
        </w:rPr>
      </w:pPr>
    </w:p>
    <w:p w14:paraId="298B1153" w14:textId="77777777" w:rsidR="00F75EB3" w:rsidRDefault="00F75EB3">
      <w:pPr>
        <w:rPr>
          <w:rFonts w:hint="eastAsia"/>
        </w:rPr>
      </w:pPr>
    </w:p>
    <w:p w14:paraId="57247711" w14:textId="77777777" w:rsidR="00F75EB3" w:rsidRDefault="00F75EB3">
      <w:pPr>
        <w:pStyle w:val="a9"/>
        <w:rPr>
          <w:rFonts w:eastAsiaTheme="minorEastAsia" w:hint="eastAsia"/>
        </w:rPr>
      </w:pPr>
    </w:p>
    <w:p w14:paraId="2CF89FD1" w14:textId="77777777" w:rsidR="00F75EB3" w:rsidRDefault="00F75EB3">
      <w:pPr>
        <w:rPr>
          <w:rFonts w:hint="eastAsia"/>
        </w:rPr>
      </w:pPr>
    </w:p>
    <w:p w14:paraId="5917EA31" w14:textId="77777777" w:rsidR="00F75EB3" w:rsidRDefault="00F75EB3">
      <w:pPr>
        <w:pStyle w:val="a9"/>
        <w:rPr>
          <w:rFonts w:eastAsiaTheme="minorEastAsia" w:hint="eastAsia"/>
        </w:rPr>
      </w:pPr>
    </w:p>
    <w:p w14:paraId="05804EC5" w14:textId="77777777" w:rsidR="00F75EB3" w:rsidRDefault="00F75EB3">
      <w:pPr>
        <w:rPr>
          <w:rFonts w:hint="eastAsia"/>
        </w:rPr>
      </w:pPr>
    </w:p>
    <w:p w14:paraId="265A7D70" w14:textId="77777777" w:rsidR="00F75EB3" w:rsidRDefault="00F75EB3">
      <w:pPr>
        <w:pStyle w:val="a9"/>
        <w:rPr>
          <w:rFonts w:eastAsiaTheme="minorEastAsia" w:hint="eastAsia"/>
        </w:rPr>
      </w:pPr>
    </w:p>
    <w:p w14:paraId="788AE90E" w14:textId="77777777" w:rsidR="00F75EB3" w:rsidRDefault="00F75EB3">
      <w:pPr>
        <w:rPr>
          <w:rFonts w:hint="eastAsia"/>
        </w:rPr>
      </w:pPr>
    </w:p>
    <w:p w14:paraId="041BC735" w14:textId="77777777" w:rsidR="00F75EB3" w:rsidRDefault="00F75EB3">
      <w:pPr>
        <w:pStyle w:val="a9"/>
        <w:rPr>
          <w:rFonts w:eastAsiaTheme="minorEastAsia" w:hint="eastAsia"/>
        </w:rPr>
      </w:pPr>
    </w:p>
    <w:p w14:paraId="38B5FF51" w14:textId="77777777" w:rsidR="00F75EB3" w:rsidRDefault="00F75EB3">
      <w:pPr>
        <w:rPr>
          <w:rFonts w:hint="eastAsia"/>
        </w:rPr>
      </w:pPr>
    </w:p>
    <w:p w14:paraId="39108FB5" w14:textId="77777777" w:rsidR="00F75EB3" w:rsidRDefault="00F75EB3">
      <w:pPr>
        <w:pStyle w:val="a9"/>
        <w:rPr>
          <w:rFonts w:eastAsiaTheme="minorEastAsia" w:hint="eastAsia"/>
        </w:rPr>
      </w:pPr>
    </w:p>
    <w:p w14:paraId="4B65DEF5" w14:textId="77777777" w:rsidR="00F75EB3" w:rsidRDefault="00F75EB3">
      <w:pPr>
        <w:rPr>
          <w:rFonts w:hint="eastAsia"/>
        </w:rPr>
      </w:pPr>
    </w:p>
    <w:p w14:paraId="1E272C6E" w14:textId="77777777" w:rsidR="00F75EB3" w:rsidRDefault="00F75EB3">
      <w:pPr>
        <w:pStyle w:val="a9"/>
        <w:rPr>
          <w:rFonts w:eastAsiaTheme="minorEastAsia" w:hint="eastAsia"/>
        </w:rPr>
      </w:pPr>
    </w:p>
    <w:p w14:paraId="5FE0401E" w14:textId="77777777" w:rsidR="00F75EB3" w:rsidRDefault="00AF4047">
      <w:pPr>
        <w:pStyle w:val="2"/>
        <w:keepNext w:val="0"/>
        <w:keepLines w:val="0"/>
        <w:adjustRightInd w:val="0"/>
        <w:snapToGrid w:val="0"/>
        <w:spacing w:before="0" w:after="100" w:afterAutospacing="1" w:line="360" w:lineRule="auto"/>
        <w:jc w:val="center"/>
        <w:rPr>
          <w:rFonts w:ascii="宋体" w:eastAsia="宋体" w:hAnsi="宋体" w:hint="eastAsia"/>
          <w:shd w:val="clear" w:color="auto" w:fill="FFFFFF" w:themeFill="background1"/>
        </w:rPr>
      </w:pPr>
      <w:bookmarkStart w:id="191" w:name="_Toc220938753"/>
      <w:bookmarkStart w:id="192" w:name="_Toc357158890"/>
      <w:r>
        <w:rPr>
          <w:rFonts w:ascii="宋体" w:eastAsia="宋体" w:hAnsi="宋体" w:hint="eastAsia"/>
          <w:shd w:val="clear" w:color="auto" w:fill="FFFFFF" w:themeFill="background1"/>
        </w:rPr>
        <w:t>第七章 投标文件格式</w:t>
      </w:r>
      <w:bookmarkEnd w:id="191"/>
      <w:bookmarkEnd w:id="192"/>
    </w:p>
    <w:p w14:paraId="390895AB" w14:textId="77777777" w:rsidR="00F75EB3" w:rsidRDefault="00F75EB3">
      <w:pPr>
        <w:jc w:val="center"/>
        <w:rPr>
          <w:rFonts w:ascii="宋体" w:eastAsia="宋体" w:hAnsi="宋体" w:cs="宋体" w:hint="eastAsia"/>
          <w:b/>
          <w:bCs/>
          <w:sz w:val="52"/>
          <w:szCs w:val="52"/>
          <w:shd w:val="clear" w:color="auto" w:fill="FFFFFF" w:themeFill="background1"/>
        </w:rPr>
      </w:pPr>
    </w:p>
    <w:p w14:paraId="196281A3" w14:textId="77777777" w:rsidR="00F75EB3" w:rsidRDefault="00AF4047">
      <w:pPr>
        <w:pStyle w:val="a9"/>
        <w:spacing w:line="360" w:lineRule="auto"/>
        <w:ind w:leftChars="150" w:left="315" w:rightChars="150" w:right="315"/>
        <w:jc w:val="center"/>
        <w:rPr>
          <w:rFonts w:eastAsia="宋体" w:hint="eastAsia"/>
          <w:b/>
          <w:bCs/>
          <w:spacing w:val="11"/>
          <w:kern w:val="0"/>
          <w:sz w:val="48"/>
          <w:szCs w:val="56"/>
          <w:shd w:val="clear" w:color="auto" w:fill="FFFFFF" w:themeFill="background1"/>
        </w:rPr>
      </w:pPr>
      <w:r>
        <w:rPr>
          <w:rFonts w:eastAsia="宋体" w:hint="eastAsia"/>
          <w:b/>
          <w:bCs/>
          <w:kern w:val="0"/>
          <w:sz w:val="44"/>
          <w:szCs w:val="44"/>
          <w:shd w:val="clear" w:color="auto" w:fill="FFFFFF" w:themeFill="background1"/>
        </w:rPr>
        <w:t>峨山彝族自治县医疗与健康服务集团2026年第一批医疗设备采购项目</w:t>
      </w:r>
      <w:r>
        <w:rPr>
          <w:rFonts w:eastAsia="宋体" w:hint="eastAsia"/>
          <w:b/>
          <w:bCs/>
          <w:sz w:val="40"/>
          <w:szCs w:val="40"/>
          <w:u w:val="single"/>
          <w:shd w:val="clear" w:color="auto" w:fill="FFFFFF" w:themeFill="background1"/>
        </w:rPr>
        <w:t xml:space="preserve">   </w:t>
      </w:r>
      <w:r>
        <w:rPr>
          <w:rFonts w:eastAsia="宋体" w:hint="eastAsia"/>
          <w:b/>
          <w:bCs/>
          <w:sz w:val="40"/>
          <w:szCs w:val="40"/>
          <w:shd w:val="clear" w:color="auto" w:fill="FFFFFF" w:themeFill="background1"/>
        </w:rPr>
        <w:t>包</w:t>
      </w:r>
    </w:p>
    <w:p w14:paraId="73140CC0" w14:textId="77777777" w:rsidR="00F75EB3" w:rsidRDefault="00F75EB3">
      <w:pPr>
        <w:pStyle w:val="a9"/>
        <w:rPr>
          <w:rFonts w:eastAsiaTheme="minorEastAsia" w:hint="eastAsia"/>
        </w:rPr>
      </w:pPr>
    </w:p>
    <w:p w14:paraId="633A06FA" w14:textId="77777777" w:rsidR="00F75EB3" w:rsidRDefault="00F75EB3">
      <w:pPr>
        <w:pStyle w:val="a9"/>
        <w:rPr>
          <w:rFonts w:eastAsiaTheme="minorEastAsia" w:hint="eastAsia"/>
          <w:shd w:val="clear" w:color="auto" w:fill="FFFFFF" w:themeFill="background1"/>
        </w:rPr>
      </w:pPr>
    </w:p>
    <w:p w14:paraId="442A8DF2"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t>项目编号：HCZX2026014H</w:t>
      </w:r>
    </w:p>
    <w:p w14:paraId="2F9450AF" w14:textId="77777777" w:rsidR="00F75EB3" w:rsidRDefault="00AF4047">
      <w:pPr>
        <w:pStyle w:val="afff0"/>
        <w:snapToGrid/>
        <w:spacing w:beforeLines="50" w:before="120" w:afterLines="0" w:line="360" w:lineRule="auto"/>
        <w:ind w:firstLineChars="0" w:firstLine="0"/>
        <w:jc w:val="center"/>
        <w:rPr>
          <w:rFonts w:ascii="宋体" w:eastAsia="宋体" w:hAnsi="宋体" w:hint="eastAsia"/>
          <w:b/>
          <w:bCs/>
          <w:sz w:val="28"/>
          <w:szCs w:val="28"/>
          <w:shd w:val="clear" w:color="auto" w:fill="FFFFFF" w:themeFill="background1"/>
        </w:rPr>
      </w:pPr>
      <w:r>
        <w:rPr>
          <w:rFonts w:ascii="宋体" w:eastAsia="宋体" w:hAnsi="宋体" w:hint="eastAsia"/>
          <w:b/>
          <w:bCs/>
          <w:sz w:val="28"/>
          <w:szCs w:val="28"/>
          <w:shd w:val="clear" w:color="auto" w:fill="FFFFFF" w:themeFill="background1"/>
        </w:rPr>
        <w:t>政</w:t>
      </w:r>
      <w:proofErr w:type="gramStart"/>
      <w:r>
        <w:rPr>
          <w:rFonts w:ascii="宋体" w:eastAsia="宋体" w:hAnsi="宋体" w:hint="eastAsia"/>
          <w:b/>
          <w:bCs/>
          <w:sz w:val="28"/>
          <w:szCs w:val="28"/>
          <w:shd w:val="clear" w:color="auto" w:fill="FFFFFF" w:themeFill="background1"/>
        </w:rPr>
        <w:t>采云</w:t>
      </w:r>
      <w:proofErr w:type="gramEnd"/>
      <w:r>
        <w:rPr>
          <w:rFonts w:ascii="宋体" w:eastAsia="宋体" w:hAnsi="宋体" w:hint="eastAsia"/>
          <w:b/>
          <w:bCs/>
          <w:sz w:val="28"/>
          <w:szCs w:val="28"/>
          <w:shd w:val="clear" w:color="auto" w:fill="FFFFFF" w:themeFill="background1"/>
        </w:rPr>
        <w:t>项目编号：YXZC2026-G1-00074-HCZB-0009</w:t>
      </w:r>
    </w:p>
    <w:p w14:paraId="67E82642" w14:textId="77777777" w:rsidR="00F75EB3" w:rsidRDefault="00F75EB3">
      <w:pPr>
        <w:pStyle w:val="a9"/>
        <w:rPr>
          <w:rFonts w:eastAsiaTheme="minorEastAsia" w:hint="eastAsia"/>
        </w:rPr>
      </w:pPr>
    </w:p>
    <w:p w14:paraId="5010A644" w14:textId="77777777" w:rsidR="00F75EB3" w:rsidRDefault="00F75EB3">
      <w:pPr>
        <w:rPr>
          <w:rFonts w:hint="eastAsia"/>
        </w:rPr>
      </w:pPr>
    </w:p>
    <w:p w14:paraId="29C754F3" w14:textId="77777777" w:rsidR="00F75EB3" w:rsidRDefault="00F75EB3">
      <w:pPr>
        <w:pStyle w:val="a9"/>
        <w:rPr>
          <w:rFonts w:eastAsiaTheme="minorEastAsia" w:hint="eastAsia"/>
        </w:rPr>
      </w:pPr>
    </w:p>
    <w:p w14:paraId="5F12A460" w14:textId="77777777" w:rsidR="00F75EB3" w:rsidRDefault="00F75EB3">
      <w:pPr>
        <w:rPr>
          <w:rFonts w:hint="eastAsia"/>
        </w:rPr>
      </w:pPr>
    </w:p>
    <w:p w14:paraId="6938D642" w14:textId="77777777" w:rsidR="00F75EB3" w:rsidRDefault="00F75EB3">
      <w:pPr>
        <w:adjustRightInd w:val="0"/>
        <w:snapToGrid w:val="0"/>
        <w:spacing w:line="360" w:lineRule="auto"/>
        <w:rPr>
          <w:rFonts w:ascii="宋体" w:eastAsia="宋体" w:hAnsi="宋体" w:cs="宋体" w:hint="eastAsia"/>
          <w:b/>
          <w:bCs/>
          <w:sz w:val="24"/>
          <w:szCs w:val="24"/>
          <w:shd w:val="clear" w:color="auto" w:fill="FFFFFF" w:themeFill="background1"/>
        </w:rPr>
      </w:pPr>
    </w:p>
    <w:p w14:paraId="44808495"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52"/>
          <w:szCs w:val="52"/>
          <w:shd w:val="clear" w:color="auto" w:fill="FFFFFF" w:themeFill="background1"/>
        </w:rPr>
        <w:t>投 标 文 件</w:t>
      </w:r>
    </w:p>
    <w:p w14:paraId="116B2378" w14:textId="77777777" w:rsidR="00F75EB3" w:rsidRDefault="00F75EB3">
      <w:pPr>
        <w:adjustRightInd w:val="0"/>
        <w:snapToGrid w:val="0"/>
        <w:spacing w:line="360" w:lineRule="auto"/>
        <w:rPr>
          <w:rFonts w:ascii="宋体" w:eastAsia="宋体" w:hAnsi="宋体" w:cs="宋体" w:hint="eastAsia"/>
          <w:b/>
          <w:bCs/>
          <w:sz w:val="24"/>
          <w:szCs w:val="24"/>
          <w:shd w:val="clear" w:color="auto" w:fill="FFFFFF" w:themeFill="background1"/>
        </w:rPr>
      </w:pPr>
    </w:p>
    <w:p w14:paraId="563C762E" w14:textId="77777777" w:rsidR="00F75EB3" w:rsidRDefault="00F75EB3">
      <w:pPr>
        <w:rPr>
          <w:rFonts w:hint="eastAsia"/>
        </w:rPr>
      </w:pPr>
    </w:p>
    <w:p w14:paraId="688E9667" w14:textId="77777777" w:rsidR="00F75EB3" w:rsidRDefault="00F75EB3">
      <w:pPr>
        <w:adjustRightInd w:val="0"/>
        <w:snapToGrid w:val="0"/>
        <w:spacing w:line="360" w:lineRule="auto"/>
        <w:rPr>
          <w:rFonts w:ascii="宋体" w:eastAsia="宋体" w:hAnsi="宋体" w:cs="宋体" w:hint="eastAsia"/>
          <w:b/>
          <w:bCs/>
          <w:sz w:val="24"/>
          <w:szCs w:val="24"/>
          <w:shd w:val="clear" w:color="auto" w:fill="FFFFFF" w:themeFill="background1"/>
        </w:rPr>
      </w:pPr>
    </w:p>
    <w:p w14:paraId="412CE980" w14:textId="77777777" w:rsidR="00F75EB3" w:rsidRDefault="00F75EB3">
      <w:pPr>
        <w:adjustRightInd w:val="0"/>
        <w:snapToGrid w:val="0"/>
        <w:spacing w:line="360" w:lineRule="auto"/>
        <w:rPr>
          <w:rFonts w:ascii="宋体" w:eastAsia="宋体" w:hAnsi="宋体" w:cs="宋体" w:hint="eastAsia"/>
          <w:b/>
          <w:bCs/>
          <w:sz w:val="24"/>
          <w:szCs w:val="24"/>
          <w:shd w:val="clear" w:color="auto" w:fill="FFFFFF" w:themeFill="background1"/>
        </w:rPr>
      </w:pPr>
    </w:p>
    <w:p w14:paraId="7306A58B" w14:textId="77777777" w:rsidR="00F75EB3" w:rsidRDefault="00F75EB3">
      <w:pPr>
        <w:rPr>
          <w:rFonts w:hint="eastAsia"/>
        </w:rPr>
      </w:pPr>
    </w:p>
    <w:p w14:paraId="6109C1BA" w14:textId="77777777" w:rsidR="00F75EB3" w:rsidRDefault="00F75EB3">
      <w:pPr>
        <w:adjustRightInd w:val="0"/>
        <w:snapToGrid w:val="0"/>
        <w:spacing w:line="360" w:lineRule="auto"/>
        <w:jc w:val="left"/>
        <w:rPr>
          <w:rFonts w:ascii="宋体" w:eastAsia="宋体" w:hAnsi="宋体" w:cs="宋体" w:hint="eastAsia"/>
          <w:bCs/>
          <w:sz w:val="30"/>
          <w:szCs w:val="30"/>
          <w:u w:val="single"/>
          <w:shd w:val="clear" w:color="auto" w:fill="FFFFFF" w:themeFill="background1"/>
        </w:rPr>
      </w:pPr>
    </w:p>
    <w:p w14:paraId="4E59DCB4" w14:textId="77777777" w:rsidR="00F75EB3" w:rsidRDefault="00F75EB3">
      <w:pPr>
        <w:pStyle w:val="a9"/>
        <w:rPr>
          <w:rFonts w:eastAsiaTheme="minorEastAsia" w:hint="eastAsia"/>
        </w:rPr>
      </w:pPr>
    </w:p>
    <w:p w14:paraId="6874C0F3" w14:textId="77777777" w:rsidR="00F75EB3" w:rsidRDefault="00F75EB3">
      <w:pPr>
        <w:rPr>
          <w:rFonts w:hint="eastAsia"/>
        </w:rPr>
      </w:pPr>
    </w:p>
    <w:p w14:paraId="621B2921" w14:textId="77777777" w:rsidR="00F75EB3" w:rsidRDefault="00AF4047">
      <w:pPr>
        <w:tabs>
          <w:tab w:val="left" w:pos="426"/>
        </w:tabs>
        <w:adjustRightInd w:val="0"/>
        <w:snapToGrid w:val="0"/>
        <w:spacing w:line="480" w:lineRule="auto"/>
        <w:jc w:val="left"/>
        <w:rPr>
          <w:rFonts w:ascii="宋体" w:eastAsia="宋体" w:hAnsi="宋体" w:cs="宋体" w:hint="eastAsia"/>
          <w:bCs/>
          <w:sz w:val="30"/>
          <w:szCs w:val="30"/>
          <w:u w:val="single"/>
          <w:shd w:val="clear" w:color="auto" w:fill="FFFFFF" w:themeFill="background1"/>
        </w:rPr>
      </w:pPr>
      <w:bookmarkStart w:id="193" w:name="_Toc357500959"/>
      <w:bookmarkStart w:id="194" w:name="_Toc357158891"/>
      <w:bookmarkStart w:id="195" w:name="_Toc300235340"/>
      <w:bookmarkEnd w:id="96"/>
      <w:bookmarkEnd w:id="97"/>
      <w:bookmarkEnd w:id="98"/>
      <w:bookmarkEnd w:id="99"/>
      <w:bookmarkEnd w:id="100"/>
      <w:bookmarkEnd w:id="101"/>
      <w:bookmarkEnd w:id="102"/>
      <w:r>
        <w:rPr>
          <w:rFonts w:ascii="宋体" w:eastAsia="宋体" w:hAnsi="宋体" w:cs="宋体" w:hint="eastAsia"/>
          <w:bCs/>
          <w:sz w:val="30"/>
          <w:szCs w:val="30"/>
          <w:shd w:val="clear" w:color="auto" w:fill="FFFFFF" w:themeFill="background1"/>
        </w:rPr>
        <w:t>投标人全称：</w:t>
      </w:r>
      <w:r>
        <w:rPr>
          <w:rFonts w:ascii="宋体" w:eastAsia="宋体" w:hAnsi="宋体" w:cs="宋体" w:hint="eastAsia"/>
          <w:bCs/>
          <w:sz w:val="30"/>
          <w:szCs w:val="30"/>
          <w:u w:val="single"/>
          <w:shd w:val="clear" w:color="auto" w:fill="FFFFFF" w:themeFill="background1"/>
        </w:rPr>
        <w:t xml:space="preserve">                                     （</w:t>
      </w:r>
      <w:bookmarkStart w:id="196" w:name="OLE_LINK44"/>
      <w:r>
        <w:rPr>
          <w:rFonts w:ascii="宋体" w:eastAsia="宋体" w:hAnsi="宋体" w:cs="宋体" w:hint="eastAsia"/>
          <w:bCs/>
          <w:sz w:val="30"/>
          <w:szCs w:val="30"/>
          <w:u w:val="single"/>
          <w:shd w:val="clear" w:color="auto" w:fill="FFFFFF" w:themeFill="background1"/>
        </w:rPr>
        <w:t>盖单位章</w:t>
      </w:r>
      <w:bookmarkEnd w:id="196"/>
      <w:r>
        <w:rPr>
          <w:rFonts w:ascii="宋体" w:eastAsia="宋体" w:hAnsi="宋体" w:cs="宋体" w:hint="eastAsia"/>
          <w:bCs/>
          <w:sz w:val="30"/>
          <w:szCs w:val="30"/>
          <w:u w:val="single"/>
          <w:shd w:val="clear" w:color="auto" w:fill="FFFFFF" w:themeFill="background1"/>
        </w:rPr>
        <w:t xml:space="preserve">）  </w:t>
      </w:r>
    </w:p>
    <w:p w14:paraId="4705C4AF" w14:textId="77777777" w:rsidR="00F75EB3" w:rsidRDefault="00AF4047">
      <w:pPr>
        <w:tabs>
          <w:tab w:val="left" w:pos="426"/>
        </w:tabs>
        <w:adjustRightInd w:val="0"/>
        <w:snapToGrid w:val="0"/>
        <w:spacing w:line="480" w:lineRule="auto"/>
        <w:jc w:val="left"/>
        <w:rPr>
          <w:rFonts w:ascii="宋体" w:eastAsia="宋体" w:hAnsi="宋体" w:cs="宋体" w:hint="eastAsia"/>
          <w:bCs/>
          <w:sz w:val="30"/>
          <w:szCs w:val="30"/>
          <w:shd w:val="clear" w:color="auto" w:fill="FFFFFF" w:themeFill="background1"/>
        </w:rPr>
      </w:pPr>
      <w:r>
        <w:rPr>
          <w:rFonts w:ascii="宋体" w:eastAsia="宋体" w:hAnsi="宋体" w:cs="宋体" w:hint="eastAsia"/>
          <w:bCs/>
          <w:sz w:val="30"/>
          <w:szCs w:val="30"/>
          <w:shd w:val="clear" w:color="auto" w:fill="FFFFFF" w:themeFill="background1"/>
        </w:rPr>
        <w:t>法定代表人或其委托代理人：</w:t>
      </w:r>
      <w:r>
        <w:rPr>
          <w:rFonts w:ascii="宋体" w:eastAsia="宋体" w:hAnsi="宋体" w:cs="宋体" w:hint="eastAsia"/>
          <w:bCs/>
          <w:sz w:val="30"/>
          <w:szCs w:val="30"/>
          <w:u w:val="single"/>
          <w:shd w:val="clear" w:color="auto" w:fill="FFFFFF" w:themeFill="background1"/>
        </w:rPr>
        <w:t xml:space="preserve">                      （签字或签章） </w:t>
      </w:r>
    </w:p>
    <w:p w14:paraId="4357446B" w14:textId="77777777" w:rsidR="00F75EB3" w:rsidRDefault="00AF4047">
      <w:pPr>
        <w:adjustRightInd w:val="0"/>
        <w:snapToGrid w:val="0"/>
        <w:spacing w:line="360" w:lineRule="auto"/>
        <w:jc w:val="left"/>
        <w:rPr>
          <w:rFonts w:ascii="宋体" w:eastAsia="宋体" w:hAnsi="宋体" w:cs="宋体" w:hint="eastAsia"/>
          <w:bCs/>
          <w:sz w:val="30"/>
          <w:szCs w:val="30"/>
          <w:shd w:val="clear" w:color="auto" w:fill="FFFFFF" w:themeFill="background1"/>
        </w:rPr>
      </w:pPr>
      <w:r>
        <w:rPr>
          <w:rFonts w:ascii="宋体" w:eastAsia="宋体" w:hAnsi="宋体" w:cs="宋体" w:hint="eastAsia"/>
          <w:bCs/>
          <w:sz w:val="30"/>
          <w:szCs w:val="30"/>
          <w:shd w:val="clear" w:color="auto" w:fill="FFFFFF" w:themeFill="background1"/>
        </w:rPr>
        <w:t xml:space="preserve">日期： </w:t>
      </w:r>
      <w:r>
        <w:rPr>
          <w:rFonts w:ascii="宋体" w:eastAsia="宋体" w:hAnsi="宋体" w:cs="宋体"/>
          <w:bCs/>
          <w:sz w:val="30"/>
          <w:szCs w:val="30"/>
          <w:shd w:val="clear" w:color="auto" w:fill="FFFFFF" w:themeFill="background1"/>
        </w:rPr>
        <w:t xml:space="preserve">    </w:t>
      </w:r>
      <w:r>
        <w:rPr>
          <w:rFonts w:ascii="宋体" w:eastAsia="宋体" w:hAnsi="宋体" w:cs="宋体" w:hint="eastAsia"/>
          <w:bCs/>
          <w:sz w:val="30"/>
          <w:szCs w:val="30"/>
          <w:shd w:val="clear" w:color="auto" w:fill="FFFFFF" w:themeFill="background1"/>
        </w:rPr>
        <w:t>年   月   日</w:t>
      </w:r>
    </w:p>
    <w:p w14:paraId="05E8845B" w14:textId="77777777" w:rsidR="00F75EB3" w:rsidRDefault="00AF4047">
      <w:pPr>
        <w:pStyle w:val="2"/>
        <w:spacing w:beforeLines="150" w:before="360" w:after="100" w:afterAutospacing="1" w:line="360" w:lineRule="auto"/>
        <w:jc w:val="center"/>
        <w:rPr>
          <w:rFonts w:ascii="宋体" w:eastAsia="宋体" w:hAnsi="宋体" w:hint="eastAsia"/>
          <w:bCs w:val="0"/>
          <w:sz w:val="28"/>
          <w:szCs w:val="28"/>
          <w:shd w:val="clear" w:color="auto" w:fill="FFFFFF" w:themeFill="background1"/>
        </w:rPr>
      </w:pPr>
      <w:bookmarkStart w:id="197" w:name="_Toc220938754"/>
      <w:bookmarkStart w:id="198" w:name="_Hlk103185028"/>
      <w:bookmarkEnd w:id="193"/>
      <w:bookmarkEnd w:id="194"/>
      <w:r>
        <w:rPr>
          <w:rFonts w:ascii="宋体" w:eastAsia="宋体" w:hAnsi="宋体" w:hint="eastAsia"/>
          <w:bCs w:val="0"/>
          <w:sz w:val="28"/>
          <w:szCs w:val="28"/>
          <w:shd w:val="clear" w:color="auto" w:fill="FFFFFF" w:themeFill="background1"/>
        </w:rPr>
        <w:lastRenderedPageBreak/>
        <w:t>一、开标一览表</w:t>
      </w:r>
      <w:bookmarkEnd w:id="197"/>
    </w:p>
    <w:tbl>
      <w:tblPr>
        <w:tblStyle w:val="aff1"/>
        <w:tblW w:w="9379" w:type="dxa"/>
        <w:tblLayout w:type="fixed"/>
        <w:tblLook w:val="04A0" w:firstRow="1" w:lastRow="0" w:firstColumn="1" w:lastColumn="0" w:noHBand="0" w:noVBand="1"/>
      </w:tblPr>
      <w:tblGrid>
        <w:gridCol w:w="1899"/>
        <w:gridCol w:w="7480"/>
      </w:tblGrid>
      <w:tr w:rsidR="00F75EB3" w14:paraId="71AC75E1" w14:textId="77777777">
        <w:trPr>
          <w:trHeight w:val="1131"/>
        </w:trPr>
        <w:tc>
          <w:tcPr>
            <w:tcW w:w="1899" w:type="dxa"/>
            <w:vAlign w:val="center"/>
          </w:tcPr>
          <w:bookmarkEnd w:id="198"/>
          <w:p w14:paraId="442A5579" w14:textId="77777777" w:rsidR="00F75EB3" w:rsidRDefault="00AF4047">
            <w:pPr>
              <w:spacing w:line="360" w:lineRule="auto"/>
              <w:jc w:val="center"/>
              <w:rPr>
                <w:rFonts w:ascii="宋体" w:eastAsia="宋体" w:hAnsi="宋体" w:cs="宋体" w:hint="eastAsia"/>
                <w:sz w:val="24"/>
                <w:shd w:val="clear" w:color="auto" w:fill="FFFFFF" w:themeFill="background1"/>
              </w:rPr>
            </w:pPr>
            <w:r>
              <w:rPr>
                <w:rFonts w:ascii="宋体" w:eastAsia="宋体" w:hAnsi="宋体" w:cs="宋体"/>
                <w:sz w:val="24"/>
                <w:shd w:val="clear" w:color="auto" w:fill="FFFFFF" w:themeFill="background1"/>
              </w:rPr>
              <w:t>项目名称</w:t>
            </w:r>
          </w:p>
        </w:tc>
        <w:tc>
          <w:tcPr>
            <w:tcW w:w="7480" w:type="dxa"/>
            <w:vAlign w:val="center"/>
          </w:tcPr>
          <w:p w14:paraId="271DE890" w14:textId="77777777" w:rsidR="00F75EB3" w:rsidRDefault="00AF4047">
            <w:pPr>
              <w:spacing w:line="360" w:lineRule="auto"/>
              <w:ind w:left="1200" w:hangingChars="500" w:hanging="1200"/>
              <w:jc w:val="left"/>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峨山彝族自治县医疗与健康服务集团2026年第一批医疗设备采购</w:t>
            </w:r>
          </w:p>
          <w:p w14:paraId="416F9B7A" w14:textId="77777777" w:rsidR="00F75EB3" w:rsidRDefault="00AF4047">
            <w:pPr>
              <w:spacing w:line="360" w:lineRule="auto"/>
              <w:ind w:left="1200" w:hangingChars="500" w:hanging="1200"/>
              <w:jc w:val="left"/>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项目</w:t>
            </w:r>
            <w:r>
              <w:rPr>
                <w:rFonts w:ascii="宋体" w:eastAsia="宋体" w:hAnsi="宋体" w:cs="宋体" w:hint="eastAsia"/>
                <w:sz w:val="24"/>
                <w:u w:val="single"/>
                <w:shd w:val="clear" w:color="auto" w:fill="FFFFFF" w:themeFill="background1"/>
              </w:rPr>
              <w:t xml:space="preserve">    </w:t>
            </w:r>
            <w:r>
              <w:rPr>
                <w:rFonts w:ascii="宋体" w:eastAsia="宋体" w:hAnsi="宋体" w:cs="宋体" w:hint="eastAsia"/>
                <w:sz w:val="24"/>
                <w:shd w:val="clear" w:color="auto" w:fill="FFFFFF" w:themeFill="background1"/>
              </w:rPr>
              <w:t>包</w:t>
            </w:r>
          </w:p>
        </w:tc>
      </w:tr>
      <w:tr w:rsidR="00F75EB3" w14:paraId="711FA8B1" w14:textId="77777777">
        <w:trPr>
          <w:trHeight w:val="1131"/>
        </w:trPr>
        <w:tc>
          <w:tcPr>
            <w:tcW w:w="1899" w:type="dxa"/>
            <w:vAlign w:val="center"/>
          </w:tcPr>
          <w:p w14:paraId="00331B6C" w14:textId="77777777" w:rsidR="00F75EB3" w:rsidRDefault="00AF4047">
            <w:pPr>
              <w:spacing w:line="360" w:lineRule="auto"/>
              <w:jc w:val="center"/>
              <w:rPr>
                <w:rFonts w:ascii="宋体" w:eastAsia="宋体" w:hAnsi="宋体" w:cs="宋体" w:hint="eastAsia"/>
                <w:shd w:val="clear" w:color="auto" w:fill="FFFFFF" w:themeFill="background1"/>
              </w:rPr>
            </w:pPr>
            <w:r>
              <w:rPr>
                <w:rFonts w:ascii="宋体" w:eastAsia="宋体" w:hAnsi="宋体" w:cs="宋体"/>
                <w:sz w:val="24"/>
                <w:shd w:val="clear" w:color="auto" w:fill="FFFFFF" w:themeFill="background1"/>
              </w:rPr>
              <w:t>投标报价</w:t>
            </w:r>
          </w:p>
        </w:tc>
        <w:tc>
          <w:tcPr>
            <w:tcW w:w="7480" w:type="dxa"/>
            <w:vAlign w:val="center"/>
          </w:tcPr>
          <w:p w14:paraId="43AFBA41" w14:textId="77777777" w:rsidR="00F75EB3" w:rsidRDefault="00AF4047">
            <w:pPr>
              <w:snapToGrid w:val="0"/>
              <w:spacing w:line="360" w:lineRule="auto"/>
              <w:rPr>
                <w:rFonts w:ascii="宋体" w:eastAsia="宋体" w:hAnsi="宋体" w:cs="宋体" w:hint="eastAsia"/>
                <w:sz w:val="24"/>
                <w:shd w:val="clear" w:color="auto" w:fill="FFFFFF" w:themeFill="background1"/>
              </w:rPr>
            </w:pPr>
            <w:r>
              <w:rPr>
                <w:rFonts w:ascii="宋体" w:eastAsia="宋体" w:hAnsi="宋体" w:cs="宋体"/>
                <w:sz w:val="24"/>
                <w:shd w:val="clear" w:color="auto" w:fill="FFFFFF" w:themeFill="background1"/>
              </w:rPr>
              <w:t>（大写）人民币：</w:t>
            </w:r>
            <w:r>
              <w:rPr>
                <w:rFonts w:ascii="宋体" w:eastAsia="宋体" w:hAnsi="宋体" w:cs="宋体" w:hint="eastAsia"/>
                <w:sz w:val="24"/>
                <w:u w:val="single"/>
                <w:shd w:val="clear" w:color="auto" w:fill="FFFFFF" w:themeFill="background1"/>
              </w:rPr>
              <w:t xml:space="preserve"> </w:t>
            </w:r>
            <w:r>
              <w:rPr>
                <w:rFonts w:ascii="宋体" w:eastAsia="宋体" w:hAnsi="宋体" w:cs="宋体"/>
                <w:sz w:val="24"/>
                <w:u w:val="single"/>
                <w:shd w:val="clear" w:color="auto" w:fill="FFFFFF" w:themeFill="background1"/>
              </w:rPr>
              <w:t xml:space="preserve">        </w:t>
            </w:r>
            <w:r>
              <w:rPr>
                <w:rFonts w:ascii="宋体" w:eastAsia="宋体" w:hAnsi="宋体" w:cs="宋体"/>
                <w:sz w:val="24"/>
                <w:shd w:val="clear" w:color="auto" w:fill="FFFFFF" w:themeFill="background1"/>
              </w:rPr>
              <w:t>元</w:t>
            </w:r>
          </w:p>
          <w:p w14:paraId="4789160C" w14:textId="77777777" w:rsidR="00F75EB3" w:rsidRDefault="00AF4047">
            <w:pPr>
              <w:spacing w:line="360" w:lineRule="auto"/>
              <w:rPr>
                <w:rFonts w:ascii="宋体" w:eastAsia="宋体" w:hAnsi="宋体" w:cs="宋体" w:hint="eastAsia"/>
                <w:shd w:val="clear" w:color="auto" w:fill="FFFFFF" w:themeFill="background1"/>
              </w:rPr>
            </w:pPr>
            <w:r>
              <w:rPr>
                <w:rFonts w:ascii="宋体" w:eastAsia="宋体" w:hAnsi="宋体" w:cs="宋体"/>
                <w:sz w:val="24"/>
                <w:shd w:val="clear" w:color="auto" w:fill="FFFFFF" w:themeFill="background1"/>
              </w:rPr>
              <w:t>（小写）：¥</w:t>
            </w:r>
            <w:r>
              <w:rPr>
                <w:rFonts w:ascii="宋体" w:eastAsia="宋体" w:hAnsi="宋体" w:cs="宋体" w:hint="eastAsia"/>
                <w:sz w:val="24"/>
                <w:u w:val="single"/>
                <w:shd w:val="clear" w:color="auto" w:fill="FFFFFF" w:themeFill="background1"/>
              </w:rPr>
              <w:t xml:space="preserve"> </w:t>
            </w:r>
            <w:r>
              <w:rPr>
                <w:rFonts w:ascii="宋体" w:eastAsia="宋体" w:hAnsi="宋体" w:cs="宋体"/>
                <w:sz w:val="24"/>
                <w:u w:val="single"/>
                <w:shd w:val="clear" w:color="auto" w:fill="FFFFFF" w:themeFill="background1"/>
              </w:rPr>
              <w:t xml:space="preserve">     </w:t>
            </w:r>
            <w:r>
              <w:rPr>
                <w:rFonts w:ascii="宋体" w:eastAsia="宋体" w:hAnsi="宋体" w:cs="宋体" w:hint="eastAsia"/>
                <w:sz w:val="24"/>
                <w:u w:val="single"/>
                <w:shd w:val="clear" w:color="auto" w:fill="FFFFFF" w:themeFill="background1"/>
              </w:rPr>
              <w:t xml:space="preserve">      </w:t>
            </w:r>
            <w:r>
              <w:rPr>
                <w:rFonts w:ascii="宋体" w:eastAsia="宋体" w:hAnsi="宋体" w:cs="宋体"/>
                <w:sz w:val="24"/>
                <w:u w:val="single"/>
                <w:shd w:val="clear" w:color="auto" w:fill="FFFFFF" w:themeFill="background1"/>
              </w:rPr>
              <w:t xml:space="preserve">   </w:t>
            </w:r>
            <w:r>
              <w:rPr>
                <w:rFonts w:ascii="宋体" w:eastAsia="宋体" w:hAnsi="宋体" w:cs="宋体"/>
                <w:sz w:val="24"/>
                <w:shd w:val="clear" w:color="auto" w:fill="FFFFFF" w:themeFill="background1"/>
              </w:rPr>
              <w:t>元</w:t>
            </w:r>
          </w:p>
        </w:tc>
      </w:tr>
      <w:tr w:rsidR="00F75EB3" w14:paraId="4404D481" w14:textId="77777777">
        <w:trPr>
          <w:trHeight w:val="1131"/>
        </w:trPr>
        <w:tc>
          <w:tcPr>
            <w:tcW w:w="1899" w:type="dxa"/>
            <w:vAlign w:val="center"/>
          </w:tcPr>
          <w:p w14:paraId="66978270" w14:textId="77777777" w:rsidR="00F75EB3" w:rsidRDefault="00AF4047">
            <w:pPr>
              <w:spacing w:line="360" w:lineRule="auto"/>
              <w:jc w:val="center"/>
              <w:rPr>
                <w:rFonts w:ascii="宋体" w:eastAsia="宋体" w:hAnsi="宋体" w:cs="宋体" w:hint="eastAsia"/>
                <w:shd w:val="clear" w:color="auto" w:fill="FFFFFF" w:themeFill="background1"/>
              </w:rPr>
            </w:pPr>
            <w:bookmarkStart w:id="199" w:name="OLE_LINK39"/>
            <w:r>
              <w:rPr>
                <w:rFonts w:ascii="宋体" w:eastAsia="宋体" w:hAnsi="宋体" w:cs="宋体"/>
                <w:sz w:val="24"/>
                <w:shd w:val="clear" w:color="auto" w:fill="FFFFFF" w:themeFill="background1"/>
              </w:rPr>
              <w:t>合同履行期限</w:t>
            </w:r>
            <w:bookmarkEnd w:id="199"/>
          </w:p>
        </w:tc>
        <w:tc>
          <w:tcPr>
            <w:tcW w:w="7480" w:type="dxa"/>
            <w:vAlign w:val="center"/>
          </w:tcPr>
          <w:p w14:paraId="5D73F181" w14:textId="77777777" w:rsidR="00F75EB3" w:rsidRDefault="00F75EB3">
            <w:pPr>
              <w:spacing w:line="360" w:lineRule="auto"/>
              <w:jc w:val="center"/>
              <w:rPr>
                <w:rFonts w:ascii="宋体" w:eastAsia="宋体" w:hAnsi="宋体" w:cs="宋体" w:hint="eastAsia"/>
                <w:shd w:val="clear" w:color="auto" w:fill="FFFFFF" w:themeFill="background1"/>
              </w:rPr>
            </w:pPr>
          </w:p>
        </w:tc>
      </w:tr>
      <w:tr w:rsidR="00F75EB3" w14:paraId="45F1393B" w14:textId="77777777">
        <w:trPr>
          <w:trHeight w:val="1131"/>
        </w:trPr>
        <w:tc>
          <w:tcPr>
            <w:tcW w:w="1899" w:type="dxa"/>
            <w:vAlign w:val="center"/>
          </w:tcPr>
          <w:p w14:paraId="08592F42" w14:textId="77777777" w:rsidR="00F75EB3" w:rsidRDefault="00AF4047">
            <w:pPr>
              <w:spacing w:line="360" w:lineRule="auto"/>
              <w:jc w:val="center"/>
              <w:rPr>
                <w:rFonts w:ascii="宋体" w:eastAsia="宋体" w:hAnsi="宋体" w:cs="宋体" w:hint="eastAsia"/>
                <w:sz w:val="24"/>
                <w:shd w:val="clear" w:color="auto" w:fill="FFFFFF" w:themeFill="background1"/>
              </w:rPr>
            </w:pPr>
            <w:bookmarkStart w:id="200" w:name="OLE_LINK69"/>
            <w:r>
              <w:rPr>
                <w:rFonts w:ascii="宋体" w:eastAsia="宋体" w:hAnsi="宋体" w:cs="宋体" w:hint="eastAsia"/>
                <w:sz w:val="24"/>
                <w:shd w:val="clear" w:color="auto" w:fill="FFFFFF" w:themeFill="background1"/>
              </w:rPr>
              <w:t>逾期</w:t>
            </w:r>
            <w:r>
              <w:rPr>
                <w:rFonts w:ascii="宋体" w:eastAsia="宋体" w:hAnsi="宋体" w:cs="微软雅黑" w:hint="eastAsia"/>
                <w:sz w:val="24"/>
                <w:shd w:val="clear" w:color="auto" w:fill="FFFFFF" w:themeFill="background1"/>
              </w:rPr>
              <w:t>违约罚金</w:t>
            </w:r>
            <w:bookmarkEnd w:id="200"/>
          </w:p>
        </w:tc>
        <w:tc>
          <w:tcPr>
            <w:tcW w:w="7480" w:type="dxa"/>
            <w:vAlign w:val="center"/>
          </w:tcPr>
          <w:p w14:paraId="6076BB03" w14:textId="77777777" w:rsidR="00F75EB3" w:rsidRDefault="00F75EB3">
            <w:pPr>
              <w:spacing w:line="360" w:lineRule="auto"/>
              <w:jc w:val="center"/>
              <w:rPr>
                <w:rFonts w:ascii="宋体" w:eastAsia="宋体" w:hAnsi="宋体" w:cs="宋体" w:hint="eastAsia"/>
                <w:sz w:val="24"/>
                <w:shd w:val="clear" w:color="auto" w:fill="FFFFFF" w:themeFill="background1"/>
              </w:rPr>
            </w:pPr>
          </w:p>
        </w:tc>
      </w:tr>
      <w:tr w:rsidR="00F75EB3" w14:paraId="41240FF3" w14:textId="77777777">
        <w:trPr>
          <w:trHeight w:val="962"/>
        </w:trPr>
        <w:tc>
          <w:tcPr>
            <w:tcW w:w="1899" w:type="dxa"/>
            <w:vAlign w:val="center"/>
          </w:tcPr>
          <w:p w14:paraId="522D6FCA" w14:textId="77777777" w:rsidR="00F75EB3" w:rsidRDefault="00AF4047">
            <w:pPr>
              <w:spacing w:line="360" w:lineRule="auto"/>
              <w:jc w:val="center"/>
              <w:rPr>
                <w:rFonts w:ascii="宋体" w:eastAsia="宋体" w:hAnsi="宋体" w:cs="宋体" w:hint="eastAsia"/>
                <w:sz w:val="24"/>
                <w:shd w:val="clear" w:color="auto" w:fill="FFFFFF" w:themeFill="background1"/>
              </w:rPr>
            </w:pPr>
            <w:bookmarkStart w:id="201" w:name="OLE_LINK40"/>
            <w:r>
              <w:rPr>
                <w:rFonts w:ascii="宋体" w:eastAsia="宋体" w:hAnsi="宋体" w:cs="微软雅黑" w:hint="eastAsia"/>
                <w:sz w:val="24"/>
                <w:shd w:val="clear" w:color="auto" w:fill="FFFFFF" w:themeFill="background1"/>
              </w:rPr>
              <w:t>质</w:t>
            </w:r>
            <w:r>
              <w:rPr>
                <w:rFonts w:ascii="宋体" w:eastAsia="宋体" w:hAnsi="宋体" w:cs="Malgun Gothic" w:hint="eastAsia"/>
                <w:sz w:val="24"/>
                <w:shd w:val="clear" w:color="auto" w:fill="FFFFFF" w:themeFill="background1"/>
              </w:rPr>
              <w:t>保期</w:t>
            </w:r>
            <w:bookmarkEnd w:id="201"/>
          </w:p>
        </w:tc>
        <w:tc>
          <w:tcPr>
            <w:tcW w:w="7480" w:type="dxa"/>
            <w:vAlign w:val="center"/>
          </w:tcPr>
          <w:p w14:paraId="34266CAE" w14:textId="77777777" w:rsidR="00F75EB3" w:rsidRDefault="00F75EB3">
            <w:pPr>
              <w:spacing w:line="360" w:lineRule="auto"/>
              <w:jc w:val="center"/>
              <w:rPr>
                <w:rFonts w:ascii="宋体" w:eastAsia="宋体" w:hAnsi="宋体" w:cs="宋体" w:hint="eastAsia"/>
                <w:shd w:val="clear" w:color="auto" w:fill="FFFFFF" w:themeFill="background1"/>
              </w:rPr>
            </w:pPr>
          </w:p>
        </w:tc>
      </w:tr>
      <w:tr w:rsidR="00F75EB3" w14:paraId="7CCE3CED" w14:textId="77777777">
        <w:trPr>
          <w:trHeight w:val="1141"/>
        </w:trPr>
        <w:tc>
          <w:tcPr>
            <w:tcW w:w="1899" w:type="dxa"/>
            <w:vAlign w:val="center"/>
          </w:tcPr>
          <w:p w14:paraId="1F84B4B9" w14:textId="77777777" w:rsidR="00F75EB3" w:rsidRDefault="00AF4047">
            <w:pPr>
              <w:spacing w:line="360" w:lineRule="auto"/>
              <w:jc w:val="center"/>
              <w:rPr>
                <w:rFonts w:ascii="宋体" w:eastAsia="宋体" w:hAnsi="宋体" w:cs="宋体" w:hint="eastAsia"/>
                <w:shd w:val="clear" w:color="auto" w:fill="FFFFFF" w:themeFill="background1"/>
              </w:rPr>
            </w:pPr>
            <w:r>
              <w:rPr>
                <w:rFonts w:ascii="宋体" w:eastAsia="宋体" w:hAnsi="宋体" w:cs="宋体"/>
                <w:sz w:val="24"/>
                <w:shd w:val="clear" w:color="auto" w:fill="FFFFFF" w:themeFill="background1"/>
              </w:rPr>
              <w:t>备    注</w:t>
            </w:r>
          </w:p>
        </w:tc>
        <w:tc>
          <w:tcPr>
            <w:tcW w:w="7480" w:type="dxa"/>
            <w:vAlign w:val="center"/>
          </w:tcPr>
          <w:p w14:paraId="4115CFB5" w14:textId="77777777" w:rsidR="00F75EB3" w:rsidRDefault="00F75EB3">
            <w:pPr>
              <w:spacing w:line="360" w:lineRule="auto"/>
              <w:jc w:val="center"/>
              <w:rPr>
                <w:rFonts w:ascii="宋体" w:eastAsia="宋体" w:hAnsi="宋体" w:cs="宋体" w:hint="eastAsia"/>
                <w:shd w:val="clear" w:color="auto" w:fill="FFFFFF" w:themeFill="background1"/>
              </w:rPr>
            </w:pPr>
          </w:p>
        </w:tc>
      </w:tr>
    </w:tbl>
    <w:p w14:paraId="0F0438B3" w14:textId="77777777" w:rsidR="00F75EB3" w:rsidRDefault="00AF4047">
      <w:pPr>
        <w:spacing w:line="360" w:lineRule="auto"/>
        <w:ind w:firstLineChars="200" w:firstLine="482"/>
        <w:jc w:val="left"/>
        <w:rPr>
          <w:rFonts w:ascii="宋体" w:eastAsia="宋体" w:hAnsi="宋体" w:hint="eastAsia"/>
          <w:b/>
          <w:bCs/>
          <w:sz w:val="24"/>
          <w:szCs w:val="24"/>
        </w:rPr>
      </w:pPr>
      <w:bookmarkStart w:id="202" w:name="_Hlk172811172"/>
      <w:r>
        <w:rPr>
          <w:rFonts w:ascii="宋体" w:eastAsia="宋体" w:hAnsi="宋体" w:hint="eastAsia"/>
          <w:b/>
          <w:bCs/>
          <w:sz w:val="24"/>
          <w:szCs w:val="24"/>
        </w:rPr>
        <w:t>注：</w:t>
      </w:r>
      <w:r>
        <w:rPr>
          <w:rFonts w:ascii="宋体" w:eastAsia="宋体" w:hAnsi="宋体"/>
          <w:b/>
          <w:bCs/>
          <w:sz w:val="24"/>
          <w:szCs w:val="24"/>
        </w:rPr>
        <w:t>投标供应商应</w:t>
      </w:r>
      <w:r>
        <w:rPr>
          <w:rFonts w:ascii="宋体" w:eastAsia="宋体" w:hAnsi="宋体" w:hint="eastAsia"/>
          <w:b/>
          <w:bCs/>
          <w:sz w:val="24"/>
          <w:szCs w:val="24"/>
        </w:rPr>
        <w:t>按</w:t>
      </w:r>
      <w:r>
        <w:rPr>
          <w:rFonts w:ascii="宋体" w:eastAsia="宋体" w:hAnsi="宋体"/>
          <w:b/>
          <w:bCs/>
          <w:sz w:val="24"/>
          <w:szCs w:val="24"/>
        </w:rPr>
        <w:t>在</w:t>
      </w:r>
      <w:r>
        <w:rPr>
          <w:rFonts w:ascii="宋体" w:eastAsia="宋体" w:hAnsi="宋体" w:hint="eastAsia"/>
          <w:b/>
          <w:bCs/>
          <w:sz w:val="24"/>
          <w:szCs w:val="24"/>
        </w:rPr>
        <w:t>政府采购云平台</w:t>
      </w:r>
      <w:r>
        <w:rPr>
          <w:rFonts w:ascii="宋体" w:eastAsia="宋体" w:hAnsi="宋体"/>
          <w:b/>
          <w:bCs/>
          <w:sz w:val="24"/>
          <w:szCs w:val="24"/>
        </w:rPr>
        <w:t>电子投标客户端【报价</w:t>
      </w:r>
      <w:r>
        <w:rPr>
          <w:rFonts w:ascii="宋体" w:eastAsia="宋体" w:hAnsi="宋体" w:hint="eastAsia"/>
          <w:b/>
          <w:bCs/>
          <w:sz w:val="24"/>
          <w:szCs w:val="24"/>
        </w:rPr>
        <w:t>明细</w:t>
      </w:r>
      <w:r>
        <w:rPr>
          <w:rFonts w:ascii="宋体" w:eastAsia="宋体" w:hAnsi="宋体"/>
          <w:b/>
          <w:bCs/>
          <w:sz w:val="24"/>
          <w:szCs w:val="24"/>
        </w:rPr>
        <w:t>】</w:t>
      </w:r>
      <w:r>
        <w:rPr>
          <w:rFonts w:ascii="宋体" w:eastAsia="宋体" w:hAnsi="宋体" w:hint="eastAsia"/>
          <w:b/>
          <w:bCs/>
          <w:sz w:val="24"/>
          <w:szCs w:val="24"/>
        </w:rPr>
        <w:t>要求</w:t>
      </w:r>
      <w:r>
        <w:rPr>
          <w:rFonts w:ascii="宋体" w:eastAsia="宋体" w:hAnsi="宋体"/>
          <w:b/>
          <w:bCs/>
          <w:sz w:val="24"/>
          <w:szCs w:val="24"/>
        </w:rPr>
        <w:t>进行填写，若投标客户端生成的分项报价表信息内容不一致，以投标客户端生成的内容为准。</w:t>
      </w:r>
      <w:bookmarkEnd w:id="202"/>
    </w:p>
    <w:p w14:paraId="2FFFF462" w14:textId="77777777" w:rsidR="00F75EB3" w:rsidRDefault="00F75EB3">
      <w:pPr>
        <w:spacing w:line="360" w:lineRule="auto"/>
        <w:jc w:val="center"/>
        <w:rPr>
          <w:rFonts w:hint="eastAsia"/>
          <w:shd w:val="clear" w:color="auto" w:fill="FFFFFF" w:themeFill="background1"/>
        </w:rPr>
      </w:pPr>
    </w:p>
    <w:p w14:paraId="094F26C7" w14:textId="77777777" w:rsidR="00F75EB3" w:rsidRDefault="00F75EB3">
      <w:pPr>
        <w:pStyle w:val="a9"/>
        <w:rPr>
          <w:rFonts w:eastAsiaTheme="minorEastAsia" w:hint="eastAsia"/>
          <w:shd w:val="clear" w:color="auto" w:fill="FFFFFF" w:themeFill="background1"/>
        </w:rPr>
      </w:pPr>
    </w:p>
    <w:p w14:paraId="3C8F453C"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w:t>
      </w:r>
      <w:bookmarkStart w:id="203" w:name="OLE_LINK45"/>
      <w:r>
        <w:rPr>
          <w:rFonts w:ascii="宋体" w:eastAsia="宋体" w:hAnsi="宋体" w:cs="宋体" w:hint="eastAsia"/>
          <w:sz w:val="24"/>
          <w:szCs w:val="24"/>
          <w:shd w:val="clear" w:color="auto" w:fill="FFFFFF" w:themeFill="background1"/>
        </w:rPr>
        <w:t>加盖公章</w:t>
      </w:r>
      <w:bookmarkEnd w:id="203"/>
      <w:r>
        <w:rPr>
          <w:rFonts w:ascii="宋体" w:eastAsia="宋体" w:hAnsi="宋体" w:cs="宋体" w:hint="eastAsia"/>
          <w:sz w:val="24"/>
          <w:szCs w:val="24"/>
          <w:shd w:val="clear" w:color="auto" w:fill="FFFFFF" w:themeFill="background1"/>
        </w:rPr>
        <w:t>）：</w:t>
      </w:r>
    </w:p>
    <w:p w14:paraId="5F5FD753"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法定代表人</w:t>
      </w:r>
      <w:r>
        <w:rPr>
          <w:rFonts w:ascii="宋体" w:eastAsia="宋体" w:hAnsi="宋体" w:cs="宋体" w:hint="eastAsia"/>
          <w:bCs/>
          <w:sz w:val="24"/>
          <w:szCs w:val="24"/>
          <w:shd w:val="clear" w:color="auto" w:fill="FFFFFF" w:themeFill="background1"/>
        </w:rPr>
        <w:t>或其委托代理人（签字或签章）</w:t>
      </w:r>
      <w:r>
        <w:rPr>
          <w:rFonts w:ascii="宋体" w:eastAsia="宋体" w:hAnsi="宋体" w:cs="宋体" w:hint="eastAsia"/>
          <w:sz w:val="24"/>
          <w:szCs w:val="24"/>
          <w:shd w:val="clear" w:color="auto" w:fill="FFFFFF" w:themeFill="background1"/>
        </w:rPr>
        <w:t>：</w:t>
      </w:r>
    </w:p>
    <w:p w14:paraId="7AD484C2"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45F5FF1C" w14:textId="77777777" w:rsidR="00F75EB3" w:rsidRDefault="00F75EB3">
      <w:pPr>
        <w:spacing w:line="360" w:lineRule="auto"/>
        <w:rPr>
          <w:rFonts w:hint="eastAsia"/>
          <w:shd w:val="clear" w:color="auto" w:fill="FFFFFF" w:themeFill="background1"/>
        </w:rPr>
      </w:pPr>
    </w:p>
    <w:p w14:paraId="0948C019" w14:textId="77777777" w:rsidR="00F75EB3" w:rsidRDefault="00F75EB3">
      <w:pPr>
        <w:pStyle w:val="a9"/>
        <w:spacing w:after="0" w:line="360" w:lineRule="auto"/>
        <w:rPr>
          <w:rFonts w:eastAsiaTheme="minorEastAsia" w:hint="eastAsia"/>
          <w:shd w:val="clear" w:color="auto" w:fill="FFFFFF" w:themeFill="background1"/>
        </w:rPr>
      </w:pPr>
    </w:p>
    <w:p w14:paraId="46FE3A46" w14:textId="77777777" w:rsidR="00F75EB3" w:rsidRDefault="00F75EB3">
      <w:pPr>
        <w:spacing w:line="360" w:lineRule="auto"/>
        <w:rPr>
          <w:rFonts w:ascii="宋体" w:eastAsia="宋体" w:hAnsi="宋体" w:cs="宋体" w:hint="eastAsia"/>
          <w:shd w:val="clear" w:color="auto" w:fill="FFFFFF" w:themeFill="background1"/>
        </w:rPr>
      </w:pPr>
    </w:p>
    <w:p w14:paraId="220E7C4D" w14:textId="77777777" w:rsidR="00F75EB3" w:rsidRDefault="00F75EB3">
      <w:pPr>
        <w:pStyle w:val="a9"/>
        <w:spacing w:after="0" w:line="360" w:lineRule="auto"/>
        <w:rPr>
          <w:rFonts w:eastAsiaTheme="minorEastAsia" w:hint="eastAsia"/>
        </w:rPr>
      </w:pPr>
    </w:p>
    <w:p w14:paraId="20C36CE4" w14:textId="77777777" w:rsidR="00F75EB3" w:rsidRDefault="00F75EB3">
      <w:pPr>
        <w:spacing w:line="360" w:lineRule="auto"/>
        <w:rPr>
          <w:rFonts w:hint="eastAsia"/>
        </w:rPr>
      </w:pPr>
    </w:p>
    <w:p w14:paraId="04353548" w14:textId="77777777" w:rsidR="00F75EB3" w:rsidRDefault="00F75EB3">
      <w:pPr>
        <w:pStyle w:val="a9"/>
        <w:spacing w:after="0" w:line="360" w:lineRule="auto"/>
        <w:rPr>
          <w:rFonts w:eastAsiaTheme="minorEastAsia" w:hint="eastAsia"/>
        </w:rPr>
      </w:pPr>
    </w:p>
    <w:p w14:paraId="0849C574" w14:textId="77777777" w:rsidR="00F75EB3" w:rsidRDefault="00AF4047">
      <w:pPr>
        <w:pStyle w:val="2"/>
        <w:spacing w:beforeLines="150" w:before="360" w:after="0" w:line="360" w:lineRule="auto"/>
        <w:rPr>
          <w:rFonts w:ascii="宋体" w:eastAsia="宋体" w:hAnsi="宋体" w:hint="eastAsia"/>
          <w:bCs w:val="0"/>
          <w:sz w:val="28"/>
          <w:szCs w:val="28"/>
          <w:shd w:val="clear" w:color="auto" w:fill="FFFFFF" w:themeFill="background1"/>
        </w:rPr>
      </w:pPr>
      <w:bookmarkStart w:id="204" w:name="_Toc350930019"/>
      <w:bookmarkStart w:id="205" w:name="_Toc277679098"/>
      <w:bookmarkStart w:id="206" w:name="_Toc352783562"/>
      <w:bookmarkStart w:id="207" w:name="_Toc350930234"/>
      <w:bookmarkStart w:id="208" w:name="_Toc355054077"/>
      <w:bookmarkStart w:id="209" w:name="_Toc354231820"/>
      <w:bookmarkStart w:id="210" w:name="_Toc351117903"/>
      <w:bookmarkStart w:id="211" w:name="_Toc350330519"/>
      <w:bookmarkStart w:id="212" w:name="_Toc76476014"/>
      <w:bookmarkStart w:id="213" w:name="_Toc74301071"/>
      <w:bookmarkStart w:id="214" w:name="_Toc220938755"/>
      <w:bookmarkEnd w:id="0"/>
      <w:bookmarkEnd w:id="195"/>
      <w:r>
        <w:rPr>
          <w:rFonts w:ascii="宋体" w:eastAsia="宋体" w:hAnsi="宋体" w:hint="eastAsia"/>
          <w:bCs w:val="0"/>
          <w:sz w:val="28"/>
          <w:szCs w:val="28"/>
          <w:shd w:val="clear" w:color="auto" w:fill="FFFFFF" w:themeFill="background1"/>
        </w:rPr>
        <w:lastRenderedPageBreak/>
        <w:t>二、</w:t>
      </w:r>
      <w:bookmarkEnd w:id="204"/>
      <w:bookmarkEnd w:id="205"/>
      <w:bookmarkEnd w:id="206"/>
      <w:bookmarkEnd w:id="207"/>
      <w:bookmarkEnd w:id="208"/>
      <w:bookmarkEnd w:id="209"/>
      <w:bookmarkEnd w:id="210"/>
      <w:bookmarkEnd w:id="211"/>
      <w:r>
        <w:rPr>
          <w:rFonts w:ascii="宋体" w:eastAsia="宋体" w:hAnsi="宋体" w:hint="eastAsia"/>
          <w:bCs w:val="0"/>
          <w:sz w:val="28"/>
          <w:szCs w:val="28"/>
          <w:shd w:val="clear" w:color="auto" w:fill="FFFFFF" w:themeFill="background1"/>
        </w:rPr>
        <w:t>资格审查部分</w:t>
      </w:r>
      <w:bookmarkEnd w:id="212"/>
      <w:bookmarkEnd w:id="213"/>
      <w:bookmarkEnd w:id="214"/>
    </w:p>
    <w:p w14:paraId="1128B2C2" w14:textId="77777777" w:rsidR="00F75EB3" w:rsidRDefault="00AF4047">
      <w:pPr>
        <w:spacing w:line="360" w:lineRule="auto"/>
        <w:jc w:val="center"/>
        <w:rPr>
          <w:rFonts w:ascii="宋体" w:eastAsia="宋体" w:hAnsi="宋体" w:cs="宋体" w:hint="eastAsia"/>
          <w:b/>
          <w:sz w:val="28"/>
          <w:szCs w:val="28"/>
          <w:shd w:val="clear" w:color="auto" w:fill="FFFFFF" w:themeFill="background1"/>
        </w:rPr>
      </w:pPr>
      <w:bookmarkStart w:id="215" w:name="_Toc112639262"/>
      <w:r>
        <w:rPr>
          <w:rFonts w:ascii="宋体" w:eastAsia="宋体" w:hAnsi="宋体" w:cs="宋体" w:hint="eastAsia"/>
          <w:b/>
          <w:sz w:val="28"/>
          <w:szCs w:val="28"/>
          <w:shd w:val="clear" w:color="auto" w:fill="FFFFFF" w:themeFill="background1"/>
        </w:rPr>
        <w:t>（一）投标人基本情况表</w:t>
      </w:r>
      <w:bookmarkEnd w:id="215"/>
    </w:p>
    <w:tbl>
      <w:tblPr>
        <w:tblpPr w:leftFromText="180" w:rightFromText="180" w:vertAnchor="text" w:horzAnchor="margin" w:tblpXSpec="center" w:tblpY="158"/>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1272"/>
        <w:gridCol w:w="1273"/>
        <w:gridCol w:w="309"/>
        <w:gridCol w:w="1392"/>
        <w:gridCol w:w="208"/>
        <w:gridCol w:w="1209"/>
        <w:gridCol w:w="2157"/>
      </w:tblGrid>
      <w:tr w:rsidR="00F75EB3" w14:paraId="40A8AD89" w14:textId="77777777">
        <w:trPr>
          <w:cantSplit/>
          <w:trHeight w:val="526"/>
        </w:trPr>
        <w:tc>
          <w:tcPr>
            <w:tcW w:w="1703" w:type="dxa"/>
            <w:vAlign w:val="center"/>
          </w:tcPr>
          <w:p w14:paraId="615E781E"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企业名称</w:t>
            </w:r>
          </w:p>
        </w:tc>
        <w:tc>
          <w:tcPr>
            <w:tcW w:w="7820" w:type="dxa"/>
            <w:gridSpan w:val="7"/>
            <w:vAlign w:val="center"/>
          </w:tcPr>
          <w:p w14:paraId="00330738"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r>
      <w:tr w:rsidR="00F75EB3" w14:paraId="3D8B2DDE" w14:textId="77777777">
        <w:trPr>
          <w:cantSplit/>
          <w:trHeight w:val="526"/>
        </w:trPr>
        <w:tc>
          <w:tcPr>
            <w:tcW w:w="1703" w:type="dxa"/>
            <w:vAlign w:val="center"/>
          </w:tcPr>
          <w:p w14:paraId="22163179"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主管机关</w:t>
            </w:r>
          </w:p>
        </w:tc>
        <w:tc>
          <w:tcPr>
            <w:tcW w:w="7820" w:type="dxa"/>
            <w:gridSpan w:val="7"/>
            <w:vAlign w:val="center"/>
          </w:tcPr>
          <w:p w14:paraId="4874A282"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r>
      <w:tr w:rsidR="00F75EB3" w14:paraId="55F0D53D" w14:textId="77777777">
        <w:trPr>
          <w:cantSplit/>
          <w:trHeight w:val="497"/>
        </w:trPr>
        <w:tc>
          <w:tcPr>
            <w:tcW w:w="1703" w:type="dxa"/>
            <w:vAlign w:val="center"/>
          </w:tcPr>
          <w:p w14:paraId="1F6B72EB"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经济类型</w:t>
            </w:r>
          </w:p>
        </w:tc>
        <w:tc>
          <w:tcPr>
            <w:tcW w:w="2854" w:type="dxa"/>
            <w:gridSpan w:val="3"/>
            <w:vAlign w:val="center"/>
          </w:tcPr>
          <w:p w14:paraId="78246FF8"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c>
          <w:tcPr>
            <w:tcW w:w="1600" w:type="dxa"/>
            <w:gridSpan w:val="2"/>
            <w:vAlign w:val="center"/>
          </w:tcPr>
          <w:p w14:paraId="28E86BB1"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rPr>
            </w:pPr>
            <w:r>
              <w:rPr>
                <w:rFonts w:ascii="宋体" w:eastAsia="宋体" w:hAnsi="宋体" w:cs="宋体" w:hint="eastAsia"/>
                <w:sz w:val="24"/>
                <w:szCs w:val="24"/>
                <w:shd w:val="clear" w:color="auto" w:fill="FFFFFF"/>
              </w:rPr>
              <w:t>邮编</w:t>
            </w:r>
          </w:p>
        </w:tc>
        <w:tc>
          <w:tcPr>
            <w:tcW w:w="3366" w:type="dxa"/>
            <w:gridSpan w:val="2"/>
            <w:vAlign w:val="center"/>
          </w:tcPr>
          <w:p w14:paraId="77781CAB"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r>
      <w:tr w:rsidR="00F75EB3" w14:paraId="04B16F87" w14:textId="77777777">
        <w:trPr>
          <w:cantSplit/>
          <w:trHeight w:val="526"/>
        </w:trPr>
        <w:tc>
          <w:tcPr>
            <w:tcW w:w="1703" w:type="dxa"/>
            <w:vAlign w:val="center"/>
          </w:tcPr>
          <w:p w14:paraId="13316E96" w14:textId="77777777" w:rsidR="00F75EB3" w:rsidRDefault="00AF4047">
            <w:pPr>
              <w:autoSpaceDE w:val="0"/>
              <w:autoSpaceDN w:val="0"/>
              <w:adjustRightInd w:val="0"/>
              <w:snapToGrid w:val="0"/>
              <w:spacing w:line="240" w:lineRule="atLeast"/>
              <w:ind w:rightChars="-51" w:right="-107"/>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法定代表人</w:t>
            </w:r>
          </w:p>
        </w:tc>
        <w:tc>
          <w:tcPr>
            <w:tcW w:w="1272" w:type="dxa"/>
            <w:vAlign w:val="center"/>
          </w:tcPr>
          <w:p w14:paraId="6A6C39C5"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c>
          <w:tcPr>
            <w:tcW w:w="1273" w:type="dxa"/>
            <w:vAlign w:val="center"/>
          </w:tcPr>
          <w:p w14:paraId="54F12D21"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rPr>
            </w:pPr>
            <w:r>
              <w:rPr>
                <w:rFonts w:ascii="宋体" w:eastAsia="宋体" w:hAnsi="宋体" w:cs="宋体" w:hint="eastAsia"/>
                <w:sz w:val="24"/>
                <w:szCs w:val="24"/>
                <w:shd w:val="clear" w:color="auto" w:fill="FFFFFF"/>
              </w:rPr>
              <w:t>联系电话</w:t>
            </w:r>
          </w:p>
        </w:tc>
        <w:tc>
          <w:tcPr>
            <w:tcW w:w="1701" w:type="dxa"/>
            <w:gridSpan w:val="2"/>
            <w:vAlign w:val="center"/>
          </w:tcPr>
          <w:p w14:paraId="435D40C7"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1417" w:type="dxa"/>
            <w:gridSpan w:val="2"/>
            <w:vAlign w:val="center"/>
          </w:tcPr>
          <w:p w14:paraId="6B8ADA72"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身份证号码</w:t>
            </w:r>
          </w:p>
        </w:tc>
        <w:tc>
          <w:tcPr>
            <w:tcW w:w="2157" w:type="dxa"/>
            <w:vAlign w:val="center"/>
          </w:tcPr>
          <w:p w14:paraId="48EB448B"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r>
      <w:tr w:rsidR="00F75EB3" w14:paraId="059CAB01" w14:textId="77777777">
        <w:trPr>
          <w:cantSplit/>
          <w:trHeight w:val="526"/>
        </w:trPr>
        <w:tc>
          <w:tcPr>
            <w:tcW w:w="1703" w:type="dxa"/>
            <w:vAlign w:val="center"/>
          </w:tcPr>
          <w:p w14:paraId="26103828" w14:textId="77777777" w:rsidR="00F75EB3" w:rsidRDefault="00AF4047">
            <w:pPr>
              <w:autoSpaceDE w:val="0"/>
              <w:autoSpaceDN w:val="0"/>
              <w:adjustRightInd w:val="0"/>
              <w:snapToGrid w:val="0"/>
              <w:spacing w:line="240" w:lineRule="atLeast"/>
              <w:ind w:rightChars="-51" w:right="-107"/>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授权代理人</w:t>
            </w:r>
          </w:p>
        </w:tc>
        <w:tc>
          <w:tcPr>
            <w:tcW w:w="1272" w:type="dxa"/>
            <w:vAlign w:val="center"/>
          </w:tcPr>
          <w:p w14:paraId="57470D27"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c>
          <w:tcPr>
            <w:tcW w:w="1273" w:type="dxa"/>
            <w:vAlign w:val="center"/>
          </w:tcPr>
          <w:p w14:paraId="5BD07AF7"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rPr>
              <w:t>联系电话</w:t>
            </w:r>
          </w:p>
        </w:tc>
        <w:tc>
          <w:tcPr>
            <w:tcW w:w="1701" w:type="dxa"/>
            <w:gridSpan w:val="2"/>
            <w:vAlign w:val="center"/>
          </w:tcPr>
          <w:p w14:paraId="680A41DA"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1417" w:type="dxa"/>
            <w:gridSpan w:val="2"/>
            <w:vAlign w:val="center"/>
          </w:tcPr>
          <w:p w14:paraId="6C8D2627"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身份证号码</w:t>
            </w:r>
          </w:p>
        </w:tc>
        <w:tc>
          <w:tcPr>
            <w:tcW w:w="2157" w:type="dxa"/>
            <w:vAlign w:val="center"/>
          </w:tcPr>
          <w:p w14:paraId="7DFD9DD3" w14:textId="77777777" w:rsidR="00F75EB3" w:rsidRDefault="00F75EB3">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p>
        </w:tc>
      </w:tr>
      <w:tr w:rsidR="00F75EB3" w14:paraId="6BAC2D48" w14:textId="77777777">
        <w:trPr>
          <w:cantSplit/>
          <w:trHeight w:val="526"/>
        </w:trPr>
        <w:tc>
          <w:tcPr>
            <w:tcW w:w="1703" w:type="dxa"/>
            <w:vMerge w:val="restart"/>
            <w:vAlign w:val="center"/>
          </w:tcPr>
          <w:p w14:paraId="665908DF"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工商登记</w:t>
            </w:r>
          </w:p>
        </w:tc>
        <w:tc>
          <w:tcPr>
            <w:tcW w:w="7820" w:type="dxa"/>
            <w:gridSpan w:val="7"/>
            <w:vAlign w:val="center"/>
          </w:tcPr>
          <w:p w14:paraId="00B6461B"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 xml:space="preserve">登记机关：                     </w:t>
            </w:r>
          </w:p>
        </w:tc>
      </w:tr>
      <w:tr w:rsidR="00F75EB3" w14:paraId="34D0D21C" w14:textId="77777777">
        <w:trPr>
          <w:cantSplit/>
          <w:trHeight w:val="490"/>
        </w:trPr>
        <w:tc>
          <w:tcPr>
            <w:tcW w:w="1703" w:type="dxa"/>
            <w:vMerge/>
            <w:vAlign w:val="center"/>
          </w:tcPr>
          <w:p w14:paraId="47521B31"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7820" w:type="dxa"/>
            <w:gridSpan w:val="7"/>
            <w:vAlign w:val="center"/>
          </w:tcPr>
          <w:p w14:paraId="33EA0BBB"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rPr>
              <w:t>统一社会信用代码</w:t>
            </w:r>
            <w:r>
              <w:rPr>
                <w:rFonts w:ascii="宋体" w:eastAsia="宋体" w:hAnsi="宋体" w:cs="宋体" w:hint="eastAsia"/>
                <w:sz w:val="24"/>
                <w:szCs w:val="24"/>
                <w:shd w:val="clear" w:color="auto" w:fill="FFFFFF"/>
                <w:lang w:val="zh-CN"/>
              </w:rPr>
              <w:t xml:space="preserve">：                        </w:t>
            </w:r>
          </w:p>
        </w:tc>
      </w:tr>
      <w:tr w:rsidR="00F75EB3" w14:paraId="441D5333" w14:textId="77777777">
        <w:trPr>
          <w:cantSplit/>
          <w:trHeight w:val="526"/>
        </w:trPr>
        <w:tc>
          <w:tcPr>
            <w:tcW w:w="1703" w:type="dxa"/>
            <w:vMerge w:val="restart"/>
            <w:vAlign w:val="center"/>
          </w:tcPr>
          <w:p w14:paraId="4A195975"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经营范围</w:t>
            </w:r>
          </w:p>
        </w:tc>
        <w:tc>
          <w:tcPr>
            <w:tcW w:w="7820" w:type="dxa"/>
            <w:gridSpan w:val="7"/>
            <w:vAlign w:val="center"/>
          </w:tcPr>
          <w:p w14:paraId="4989BCD0"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 xml:space="preserve">主营：                        </w:t>
            </w:r>
          </w:p>
        </w:tc>
      </w:tr>
      <w:tr w:rsidR="00F75EB3" w14:paraId="4D64CF7A" w14:textId="77777777">
        <w:trPr>
          <w:cantSplit/>
          <w:trHeight w:val="505"/>
        </w:trPr>
        <w:tc>
          <w:tcPr>
            <w:tcW w:w="1703" w:type="dxa"/>
            <w:vMerge/>
            <w:vAlign w:val="center"/>
          </w:tcPr>
          <w:p w14:paraId="340DAAFD"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7820" w:type="dxa"/>
            <w:gridSpan w:val="7"/>
            <w:vAlign w:val="center"/>
          </w:tcPr>
          <w:p w14:paraId="0B656F20"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兼营：</w:t>
            </w:r>
          </w:p>
        </w:tc>
      </w:tr>
      <w:tr w:rsidR="00F75EB3" w14:paraId="0D48AF04" w14:textId="77777777">
        <w:trPr>
          <w:cantSplit/>
          <w:trHeight w:val="526"/>
        </w:trPr>
        <w:tc>
          <w:tcPr>
            <w:tcW w:w="1703" w:type="dxa"/>
            <w:vMerge w:val="restart"/>
            <w:vAlign w:val="center"/>
          </w:tcPr>
          <w:p w14:paraId="2F7865A5"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职工情况</w:t>
            </w:r>
          </w:p>
        </w:tc>
        <w:tc>
          <w:tcPr>
            <w:tcW w:w="7820" w:type="dxa"/>
            <w:gridSpan w:val="7"/>
            <w:vAlign w:val="center"/>
          </w:tcPr>
          <w:p w14:paraId="38E03B1E"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管理人员：                      技术人员：</w:t>
            </w:r>
          </w:p>
        </w:tc>
      </w:tr>
      <w:tr w:rsidR="00F75EB3" w14:paraId="310C6761" w14:textId="77777777">
        <w:trPr>
          <w:cantSplit/>
          <w:trHeight w:val="508"/>
        </w:trPr>
        <w:tc>
          <w:tcPr>
            <w:tcW w:w="1703" w:type="dxa"/>
            <w:vMerge/>
            <w:vAlign w:val="center"/>
          </w:tcPr>
          <w:p w14:paraId="386EDA03"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7820" w:type="dxa"/>
            <w:gridSpan w:val="7"/>
            <w:vAlign w:val="center"/>
          </w:tcPr>
          <w:p w14:paraId="0FAE695A"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员工总数：</w:t>
            </w:r>
          </w:p>
        </w:tc>
      </w:tr>
      <w:tr w:rsidR="00F75EB3" w14:paraId="52A966BB" w14:textId="77777777">
        <w:trPr>
          <w:cantSplit/>
          <w:trHeight w:val="526"/>
        </w:trPr>
        <w:tc>
          <w:tcPr>
            <w:tcW w:w="1703" w:type="dxa"/>
            <w:vAlign w:val="center"/>
          </w:tcPr>
          <w:p w14:paraId="43E6CB3B"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固定资产</w:t>
            </w:r>
          </w:p>
        </w:tc>
        <w:tc>
          <w:tcPr>
            <w:tcW w:w="7820" w:type="dxa"/>
            <w:gridSpan w:val="7"/>
            <w:vAlign w:val="center"/>
          </w:tcPr>
          <w:p w14:paraId="080F6BDB"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资产总值：</w:t>
            </w:r>
            <w:r>
              <w:rPr>
                <w:rFonts w:ascii="宋体" w:eastAsia="宋体" w:hAnsi="宋体" w:cs="宋体"/>
                <w:sz w:val="24"/>
                <w:szCs w:val="24"/>
                <w:shd w:val="clear" w:color="auto" w:fill="FFFFFF"/>
                <w:lang w:val="zh-CN"/>
              </w:rPr>
              <w:t xml:space="preserve"> </w:t>
            </w:r>
          </w:p>
        </w:tc>
      </w:tr>
      <w:tr w:rsidR="00F75EB3" w14:paraId="1FC97F14" w14:textId="77777777">
        <w:trPr>
          <w:cantSplit/>
          <w:trHeight w:val="526"/>
        </w:trPr>
        <w:tc>
          <w:tcPr>
            <w:tcW w:w="1703" w:type="dxa"/>
            <w:vAlign w:val="center"/>
          </w:tcPr>
          <w:p w14:paraId="47D6FA49"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产销情况</w:t>
            </w:r>
          </w:p>
        </w:tc>
        <w:tc>
          <w:tcPr>
            <w:tcW w:w="7820" w:type="dxa"/>
            <w:gridSpan w:val="7"/>
            <w:vAlign w:val="center"/>
          </w:tcPr>
          <w:p w14:paraId="1D4CA102"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上年产值：                      销售总额：</w:t>
            </w:r>
          </w:p>
        </w:tc>
      </w:tr>
      <w:tr w:rsidR="00F75EB3" w14:paraId="6B687A60" w14:textId="77777777">
        <w:trPr>
          <w:cantSplit/>
          <w:trHeight w:val="883"/>
        </w:trPr>
        <w:tc>
          <w:tcPr>
            <w:tcW w:w="1703" w:type="dxa"/>
            <w:vAlign w:val="center"/>
          </w:tcPr>
          <w:p w14:paraId="101CE255" w14:textId="77777777" w:rsidR="00F75EB3" w:rsidRDefault="00AF4047">
            <w:pPr>
              <w:autoSpaceDE w:val="0"/>
              <w:autoSpaceDN w:val="0"/>
              <w:adjustRightInd w:val="0"/>
              <w:snapToGrid w:val="0"/>
              <w:spacing w:line="240" w:lineRule="atLeast"/>
              <w:ind w:left="204" w:rightChars="-51" w:right="-107" w:hangingChars="85" w:hanging="204"/>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企业详细地址</w:t>
            </w:r>
          </w:p>
        </w:tc>
        <w:tc>
          <w:tcPr>
            <w:tcW w:w="7820" w:type="dxa"/>
            <w:gridSpan w:val="7"/>
            <w:vAlign w:val="center"/>
          </w:tcPr>
          <w:p w14:paraId="3F2395F8" w14:textId="77777777" w:rsidR="00F75EB3" w:rsidRDefault="00AF4047">
            <w:pPr>
              <w:autoSpaceDE w:val="0"/>
              <w:autoSpaceDN w:val="0"/>
              <w:adjustRightInd w:val="0"/>
              <w:snapToGrid w:val="0"/>
              <w:spacing w:beforeLines="50" w:before="120" w:line="360" w:lineRule="auto"/>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公司本部：      省    市    区    路     号</w:t>
            </w:r>
          </w:p>
          <w:p w14:paraId="533D22AF" w14:textId="77777777" w:rsidR="00F75EB3" w:rsidRDefault="00AF4047">
            <w:pPr>
              <w:autoSpaceDE w:val="0"/>
              <w:autoSpaceDN w:val="0"/>
              <w:adjustRightInd w:val="0"/>
              <w:snapToGrid w:val="0"/>
              <w:spacing w:line="360" w:lineRule="auto"/>
              <w:jc w:val="lef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分公司（办事处）：      省    市    区    路     号</w:t>
            </w:r>
          </w:p>
        </w:tc>
      </w:tr>
      <w:tr w:rsidR="00F75EB3" w14:paraId="65A5419E" w14:textId="77777777">
        <w:trPr>
          <w:cantSplit/>
          <w:trHeight w:val="526"/>
        </w:trPr>
        <w:tc>
          <w:tcPr>
            <w:tcW w:w="1703" w:type="dxa"/>
            <w:vAlign w:val="center"/>
          </w:tcPr>
          <w:p w14:paraId="222B96CF" w14:textId="77777777" w:rsidR="00F75EB3" w:rsidRDefault="00AF4047">
            <w:pPr>
              <w:autoSpaceDE w:val="0"/>
              <w:autoSpaceDN w:val="0"/>
              <w:adjustRightInd w:val="0"/>
              <w:snapToGrid w:val="0"/>
              <w:spacing w:line="240" w:lineRule="atLeast"/>
              <w:ind w:left="204" w:rightChars="-51" w:right="-107" w:hangingChars="85" w:hanging="204"/>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企业类别</w:t>
            </w:r>
          </w:p>
        </w:tc>
        <w:tc>
          <w:tcPr>
            <w:tcW w:w="7820" w:type="dxa"/>
            <w:gridSpan w:val="7"/>
            <w:vAlign w:val="center"/>
          </w:tcPr>
          <w:p w14:paraId="7D454642" w14:textId="77777777" w:rsidR="00F75EB3" w:rsidRDefault="00AF4047">
            <w:pPr>
              <w:autoSpaceDE w:val="0"/>
              <w:autoSpaceDN w:val="0"/>
              <w:adjustRightInd w:val="0"/>
              <w:snapToGrid w:val="0"/>
              <w:spacing w:line="240" w:lineRule="atLeast"/>
              <w:jc w:val="left"/>
              <w:rPr>
                <w:rFonts w:ascii="宋体" w:eastAsia="宋体" w:hAnsi="宋体" w:cs="宋体" w:hint="eastAsia"/>
                <w:sz w:val="24"/>
                <w:szCs w:val="24"/>
                <w:shd w:val="clear" w:color="auto" w:fill="FFFFFF"/>
                <w:lang w:val="zh-CN"/>
              </w:rPr>
            </w:pPr>
            <w:r>
              <w:rPr>
                <w:rFonts w:ascii="宋体" w:eastAsia="宋体" w:hAnsi="宋体" w:cs="宋体" w:hint="eastAsia"/>
                <w:bCs/>
                <w:sz w:val="24"/>
                <w:szCs w:val="24"/>
                <w:shd w:val="clear" w:color="auto" w:fill="FFFFFF"/>
              </w:rPr>
              <w:t>大型企业</w:t>
            </w:r>
            <w:r>
              <w:rPr>
                <w:rFonts w:ascii="宋体" w:eastAsia="宋体" w:hAnsi="宋体" w:cs="宋体" w:hint="eastAsia"/>
                <w:bCs/>
                <w:sz w:val="24"/>
                <w:szCs w:val="24"/>
                <w:shd w:val="clear" w:color="auto" w:fill="FFFFFF"/>
              </w:rPr>
              <w:sym w:font="Wingdings 2" w:char="F0A3"/>
            </w:r>
            <w:r>
              <w:rPr>
                <w:rFonts w:ascii="宋体" w:eastAsia="宋体" w:hAnsi="宋体" w:cs="宋体" w:hint="eastAsia"/>
                <w:bCs/>
                <w:sz w:val="24"/>
                <w:szCs w:val="24"/>
                <w:shd w:val="clear" w:color="auto" w:fill="FFFFFF"/>
              </w:rPr>
              <w:t xml:space="preserve">    中型企业</w:t>
            </w:r>
            <w:r>
              <w:rPr>
                <w:rFonts w:ascii="宋体" w:eastAsia="宋体" w:hAnsi="宋体" w:cs="宋体" w:hint="eastAsia"/>
                <w:bCs/>
                <w:sz w:val="24"/>
                <w:szCs w:val="24"/>
                <w:shd w:val="clear" w:color="auto" w:fill="FFFFFF"/>
              </w:rPr>
              <w:sym w:font="Wingdings 2" w:char="F0A3"/>
            </w:r>
            <w:r>
              <w:rPr>
                <w:rFonts w:ascii="宋体" w:eastAsia="宋体" w:hAnsi="宋体" w:cs="宋体" w:hint="eastAsia"/>
                <w:bCs/>
                <w:sz w:val="24"/>
                <w:szCs w:val="24"/>
                <w:shd w:val="clear" w:color="auto" w:fill="FFFFFF"/>
              </w:rPr>
              <w:t xml:space="preserve">     小型企业</w:t>
            </w:r>
            <w:r>
              <w:rPr>
                <w:rFonts w:ascii="宋体" w:eastAsia="宋体" w:hAnsi="宋体" w:cs="宋体" w:hint="eastAsia"/>
                <w:bCs/>
                <w:sz w:val="24"/>
                <w:szCs w:val="24"/>
                <w:shd w:val="clear" w:color="auto" w:fill="FFFFFF"/>
              </w:rPr>
              <w:sym w:font="Wingdings 2" w:char="F0A3"/>
            </w:r>
            <w:r>
              <w:rPr>
                <w:rFonts w:ascii="宋体" w:eastAsia="宋体" w:hAnsi="宋体" w:cs="宋体" w:hint="eastAsia"/>
                <w:bCs/>
                <w:sz w:val="24"/>
                <w:szCs w:val="24"/>
                <w:shd w:val="clear" w:color="auto" w:fill="FFFFFF"/>
              </w:rPr>
              <w:t xml:space="preserve">     微型企业</w:t>
            </w:r>
            <w:r>
              <w:rPr>
                <w:rFonts w:ascii="宋体" w:eastAsia="宋体" w:hAnsi="宋体" w:cs="宋体" w:hint="eastAsia"/>
                <w:bCs/>
                <w:sz w:val="24"/>
                <w:szCs w:val="24"/>
                <w:shd w:val="clear" w:color="auto" w:fill="FFFFFF"/>
              </w:rPr>
              <w:sym w:font="Wingdings 2" w:char="F0A3"/>
            </w:r>
          </w:p>
        </w:tc>
      </w:tr>
      <w:tr w:rsidR="00F75EB3" w14:paraId="62315D77" w14:textId="77777777">
        <w:trPr>
          <w:cantSplit/>
          <w:trHeight w:val="538"/>
        </w:trPr>
        <w:tc>
          <w:tcPr>
            <w:tcW w:w="1703" w:type="dxa"/>
            <w:vMerge w:val="restart"/>
            <w:vAlign w:val="center"/>
          </w:tcPr>
          <w:p w14:paraId="0FD33D1E" w14:textId="77777777" w:rsidR="00F75EB3" w:rsidRDefault="00AF4047">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通信联系</w:t>
            </w:r>
          </w:p>
        </w:tc>
        <w:tc>
          <w:tcPr>
            <w:tcW w:w="7820" w:type="dxa"/>
            <w:gridSpan w:val="7"/>
            <w:vAlign w:val="center"/>
          </w:tcPr>
          <w:p w14:paraId="35DC5EE6" w14:textId="77777777" w:rsidR="00F75EB3" w:rsidRDefault="00AF4047">
            <w:pPr>
              <w:autoSpaceDE w:val="0"/>
              <w:autoSpaceDN w:val="0"/>
              <w:adjustRightInd w:val="0"/>
              <w:snapToGrid w:val="0"/>
              <w:spacing w:line="240" w:lineRule="atLeas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企业联系电话：                传真：             电子邮箱：</w:t>
            </w:r>
          </w:p>
        </w:tc>
      </w:tr>
      <w:tr w:rsidR="00F75EB3" w14:paraId="1586126B" w14:textId="77777777">
        <w:trPr>
          <w:cantSplit/>
          <w:trHeight w:val="536"/>
        </w:trPr>
        <w:tc>
          <w:tcPr>
            <w:tcW w:w="1703" w:type="dxa"/>
            <w:vMerge/>
            <w:vAlign w:val="center"/>
          </w:tcPr>
          <w:p w14:paraId="1ADB9C1D" w14:textId="77777777" w:rsidR="00F75EB3" w:rsidRDefault="00F75EB3">
            <w:pPr>
              <w:autoSpaceDE w:val="0"/>
              <w:autoSpaceDN w:val="0"/>
              <w:adjustRightInd w:val="0"/>
              <w:snapToGrid w:val="0"/>
              <w:spacing w:line="240" w:lineRule="atLeast"/>
              <w:jc w:val="center"/>
              <w:rPr>
                <w:rFonts w:ascii="宋体" w:eastAsia="宋体" w:hAnsi="宋体" w:cs="宋体" w:hint="eastAsia"/>
                <w:sz w:val="24"/>
                <w:szCs w:val="24"/>
                <w:shd w:val="clear" w:color="auto" w:fill="FFFFFF"/>
                <w:lang w:val="zh-CN"/>
              </w:rPr>
            </w:pPr>
          </w:p>
        </w:tc>
        <w:tc>
          <w:tcPr>
            <w:tcW w:w="7820" w:type="dxa"/>
            <w:gridSpan w:val="7"/>
            <w:vAlign w:val="center"/>
          </w:tcPr>
          <w:p w14:paraId="7600BE01" w14:textId="77777777" w:rsidR="00F75EB3" w:rsidRDefault="00AF4047">
            <w:pPr>
              <w:autoSpaceDE w:val="0"/>
              <w:autoSpaceDN w:val="0"/>
              <w:adjustRightInd w:val="0"/>
              <w:snapToGrid w:val="0"/>
              <w:spacing w:line="240" w:lineRule="atLeast"/>
              <w:rPr>
                <w:rFonts w:ascii="宋体" w:eastAsia="宋体" w:hAnsi="宋体" w:cs="宋体" w:hint="eastAsia"/>
                <w:sz w:val="24"/>
                <w:szCs w:val="24"/>
                <w:shd w:val="clear" w:color="auto" w:fill="FFFFFF"/>
                <w:lang w:val="zh-CN"/>
              </w:rPr>
            </w:pPr>
            <w:r>
              <w:rPr>
                <w:rFonts w:ascii="宋体" w:eastAsia="宋体" w:hAnsi="宋体" w:cs="宋体" w:hint="eastAsia"/>
                <w:sz w:val="24"/>
                <w:szCs w:val="24"/>
                <w:shd w:val="clear" w:color="auto" w:fill="FFFFFF"/>
                <w:lang w:val="zh-CN"/>
              </w:rPr>
              <w:t>业务联系人：                  电话：</w:t>
            </w:r>
          </w:p>
        </w:tc>
      </w:tr>
    </w:tbl>
    <w:p w14:paraId="537D55A2" w14:textId="77777777" w:rsidR="00F75EB3" w:rsidRDefault="00F75EB3">
      <w:pPr>
        <w:spacing w:line="360" w:lineRule="auto"/>
        <w:jc w:val="center"/>
        <w:rPr>
          <w:rFonts w:ascii="宋体" w:eastAsia="宋体" w:hAnsi="宋体" w:cs="宋体" w:hint="eastAsia"/>
          <w:b/>
          <w:sz w:val="28"/>
          <w:szCs w:val="28"/>
          <w:shd w:val="clear" w:color="auto" w:fill="FFFFFF" w:themeFill="background1"/>
        </w:rPr>
      </w:pPr>
    </w:p>
    <w:p w14:paraId="0A4AFBA0" w14:textId="77777777" w:rsidR="00F75EB3" w:rsidRDefault="00AF4047">
      <w:pPr>
        <w:adjustRightInd w:val="0"/>
        <w:snapToGrid w:val="0"/>
        <w:spacing w:line="360" w:lineRule="auto"/>
        <w:ind w:firstLineChars="200" w:firstLine="482"/>
        <w:jc w:val="left"/>
        <w:rPr>
          <w:rFonts w:ascii="宋体" w:eastAsia="宋体" w:hAnsi="宋体" w:cs="宋体" w:hint="eastAsia"/>
          <w:b/>
          <w:bCs/>
          <w:sz w:val="24"/>
          <w:szCs w:val="32"/>
          <w:shd w:val="clear" w:color="auto" w:fill="FFFFFF" w:themeFill="background1"/>
        </w:rPr>
      </w:pPr>
      <w:r>
        <w:rPr>
          <w:rFonts w:ascii="宋体" w:eastAsia="宋体" w:hAnsi="宋体" w:cs="宋体" w:hint="eastAsia"/>
          <w:b/>
          <w:bCs/>
          <w:sz w:val="24"/>
          <w:szCs w:val="32"/>
          <w:shd w:val="clear" w:color="auto" w:fill="FFFFFF" w:themeFill="background1"/>
        </w:rPr>
        <w:t>注：投标人需随此表后提供有效营业执照等复印件加盖公章。</w:t>
      </w:r>
    </w:p>
    <w:p w14:paraId="79A3DF72" w14:textId="77777777" w:rsidR="00F75EB3" w:rsidRDefault="00F75EB3">
      <w:pPr>
        <w:adjustRightInd w:val="0"/>
        <w:snapToGrid w:val="0"/>
        <w:spacing w:line="360" w:lineRule="auto"/>
        <w:jc w:val="left"/>
        <w:rPr>
          <w:rFonts w:ascii="宋体" w:eastAsia="宋体" w:hAnsi="宋体" w:cs="宋体" w:hint="eastAsia"/>
          <w:b/>
          <w:bCs/>
          <w:sz w:val="24"/>
          <w:szCs w:val="32"/>
          <w:shd w:val="clear" w:color="auto" w:fill="FFFFFF" w:themeFill="background1"/>
        </w:rPr>
      </w:pPr>
    </w:p>
    <w:p w14:paraId="1EC00CB5" w14:textId="77777777" w:rsidR="00F75EB3" w:rsidRDefault="00F75EB3">
      <w:pPr>
        <w:pStyle w:val="a9"/>
        <w:rPr>
          <w:rFonts w:eastAsiaTheme="minorEastAsia" w:hint="eastAsia"/>
          <w:shd w:val="clear" w:color="auto" w:fill="FFFFFF" w:themeFill="background1"/>
        </w:rPr>
      </w:pPr>
    </w:p>
    <w:p w14:paraId="48B42BA2" w14:textId="77777777" w:rsidR="00F75EB3" w:rsidRDefault="00F75EB3">
      <w:pPr>
        <w:rPr>
          <w:rFonts w:hint="eastAsia"/>
          <w:shd w:val="clear" w:color="auto" w:fill="FFFFFF" w:themeFill="background1"/>
        </w:rPr>
      </w:pPr>
    </w:p>
    <w:p w14:paraId="42FAC250" w14:textId="77777777" w:rsidR="00F75EB3" w:rsidRDefault="00F75EB3">
      <w:pPr>
        <w:pStyle w:val="a9"/>
        <w:rPr>
          <w:rFonts w:eastAsiaTheme="minorEastAsia" w:hint="eastAsia"/>
          <w:shd w:val="clear" w:color="auto" w:fill="FFFFFF" w:themeFill="background1"/>
        </w:rPr>
      </w:pPr>
    </w:p>
    <w:p w14:paraId="28FD5673" w14:textId="77777777" w:rsidR="00F75EB3" w:rsidRDefault="00F75EB3">
      <w:pPr>
        <w:pStyle w:val="a9"/>
        <w:rPr>
          <w:rFonts w:eastAsiaTheme="minorEastAsia" w:hint="eastAsia"/>
          <w:shd w:val="clear" w:color="auto" w:fill="FFFFFF" w:themeFill="background1"/>
        </w:rPr>
      </w:pPr>
    </w:p>
    <w:p w14:paraId="19EA3606" w14:textId="77777777" w:rsidR="00F75EB3" w:rsidRDefault="00F75EB3">
      <w:pPr>
        <w:rPr>
          <w:rFonts w:hint="eastAsia"/>
          <w:shd w:val="clear" w:color="auto" w:fill="FFFFFF" w:themeFill="background1"/>
        </w:rPr>
      </w:pPr>
    </w:p>
    <w:p w14:paraId="49273927" w14:textId="77777777" w:rsidR="00F75EB3" w:rsidRDefault="00F75EB3">
      <w:pPr>
        <w:pStyle w:val="a9"/>
        <w:rPr>
          <w:rFonts w:eastAsiaTheme="minorEastAsia" w:hint="eastAsia"/>
          <w:shd w:val="clear" w:color="auto" w:fill="FFFFFF" w:themeFill="background1"/>
        </w:rPr>
      </w:pPr>
    </w:p>
    <w:p w14:paraId="00C8771F" w14:textId="77777777" w:rsidR="00F75EB3" w:rsidRDefault="00AF4047">
      <w:pPr>
        <w:spacing w:line="360" w:lineRule="auto"/>
        <w:jc w:val="center"/>
        <w:rPr>
          <w:rFonts w:ascii="宋体" w:eastAsia="宋体" w:hAnsi="宋体" w:cs="宋体" w:hint="eastAsia"/>
          <w:b/>
          <w:sz w:val="28"/>
          <w:szCs w:val="28"/>
          <w:shd w:val="clear" w:color="auto" w:fill="FFFFFF" w:themeFill="background1"/>
        </w:rPr>
      </w:pPr>
      <w:bookmarkStart w:id="216" w:name="_Toc435514855"/>
      <w:bookmarkStart w:id="217" w:name="_Toc435515295"/>
      <w:bookmarkStart w:id="218" w:name="_Toc275865606"/>
      <w:r>
        <w:rPr>
          <w:rFonts w:ascii="宋体" w:eastAsia="宋体" w:hAnsi="宋体" w:cs="宋体" w:hint="eastAsia"/>
          <w:b/>
          <w:sz w:val="28"/>
          <w:szCs w:val="28"/>
          <w:shd w:val="clear" w:color="auto" w:fill="FFFFFF" w:themeFill="background1"/>
        </w:rPr>
        <w:lastRenderedPageBreak/>
        <w:t>1.法定代表人身份证明</w:t>
      </w:r>
    </w:p>
    <w:p w14:paraId="258E8D98"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单位名称：</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p>
    <w:p w14:paraId="68DAD5F0"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单位性质：</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p>
    <w:p w14:paraId="2E4E35BD"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地    址：</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p>
    <w:p w14:paraId="097051DB"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成立时间：</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shd w:val="clear" w:color="auto" w:fill="FFFFFF" w:themeFill="background1"/>
        </w:rPr>
        <w:t>年</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shd w:val="clear" w:color="auto" w:fill="FFFFFF" w:themeFill="background1"/>
        </w:rPr>
        <w:t>月</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shd w:val="clear" w:color="auto" w:fill="FFFFFF" w:themeFill="background1"/>
        </w:rPr>
        <w:t>日</w:t>
      </w:r>
    </w:p>
    <w:p w14:paraId="3500E8E5"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经营期限：</w:t>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r>
        <w:rPr>
          <w:rFonts w:ascii="宋体" w:eastAsia="宋体" w:hAnsi="宋体" w:cs="宋体" w:hint="eastAsia"/>
          <w:sz w:val="24"/>
          <w:szCs w:val="24"/>
          <w:u w:val="single"/>
          <w:shd w:val="clear" w:color="auto" w:fill="FFFFFF" w:themeFill="background1"/>
        </w:rPr>
        <w:tab/>
      </w:r>
    </w:p>
    <w:p w14:paraId="7EF364B7"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姓名：</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性别：</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年龄：</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职务：</w:t>
      </w:r>
      <w:r>
        <w:rPr>
          <w:rFonts w:ascii="宋体" w:eastAsia="宋体" w:hAnsi="宋体" w:cs="宋体" w:hint="eastAsia"/>
          <w:sz w:val="24"/>
          <w:szCs w:val="24"/>
          <w:u w:val="single"/>
          <w:shd w:val="clear" w:color="auto" w:fill="FFFFFF" w:themeFill="background1"/>
        </w:rPr>
        <w:t xml:space="preserve">        </w:t>
      </w:r>
    </w:p>
    <w:p w14:paraId="5A6BC447"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系 </w:t>
      </w:r>
      <w:r>
        <w:rPr>
          <w:rFonts w:ascii="宋体" w:eastAsia="宋体" w:hAnsi="宋体" w:cs="宋体" w:hint="eastAsia"/>
          <w:sz w:val="24"/>
          <w:szCs w:val="24"/>
          <w:u w:val="single"/>
          <w:shd w:val="clear" w:color="auto" w:fill="FFFFFF" w:themeFill="background1"/>
        </w:rPr>
        <w:t xml:space="preserve">         （投标人单位名称）         </w:t>
      </w:r>
      <w:r>
        <w:rPr>
          <w:rFonts w:ascii="宋体" w:eastAsia="宋体" w:hAnsi="宋体" w:cs="宋体" w:hint="eastAsia"/>
          <w:sz w:val="24"/>
          <w:szCs w:val="24"/>
          <w:shd w:val="clear" w:color="auto" w:fill="FFFFFF" w:themeFill="background1"/>
        </w:rPr>
        <w:t>的法定代表人。</w:t>
      </w:r>
    </w:p>
    <w:p w14:paraId="7355C51C"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特此证明。</w:t>
      </w:r>
    </w:p>
    <w:p w14:paraId="3C77C3E6" w14:textId="77777777" w:rsidR="00F75EB3" w:rsidRDefault="00AF4047">
      <w:pPr>
        <w:tabs>
          <w:tab w:val="left" w:pos="720"/>
          <w:tab w:val="left" w:pos="900"/>
        </w:tabs>
        <w:spacing w:line="520" w:lineRule="exact"/>
        <w:ind w:firstLineChars="128" w:firstLine="270"/>
        <w:rPr>
          <w:rFonts w:ascii="宋体" w:eastAsia="宋体" w:hAnsi="宋体" w:cs="宋体" w:hint="eastAsia"/>
          <w:spacing w:val="4"/>
          <w:position w:val="4"/>
          <w:szCs w:val="21"/>
        </w:rPr>
      </w:pPr>
      <w:r>
        <w:rPr>
          <w:rFonts w:ascii="宋体" w:eastAsia="宋体" w:hAnsi="宋体" w:cs="宋体" w:hint="eastAsia"/>
          <w:b/>
          <w:szCs w:val="21"/>
        </w:rPr>
        <w:t>附：法定代表人身份证扫描件</w:t>
      </w:r>
    </w:p>
    <w:tbl>
      <w:tblPr>
        <w:tblW w:w="9601"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4822"/>
        <w:gridCol w:w="4779"/>
      </w:tblGrid>
      <w:tr w:rsidR="00F75EB3" w14:paraId="3D888FFE" w14:textId="77777777">
        <w:trPr>
          <w:trHeight w:val="2913"/>
          <w:jc w:val="center"/>
        </w:trPr>
        <w:tc>
          <w:tcPr>
            <w:tcW w:w="4822" w:type="dxa"/>
          </w:tcPr>
          <w:p w14:paraId="59A32ACA" w14:textId="77777777" w:rsidR="00F75EB3" w:rsidRDefault="00F75EB3">
            <w:pPr>
              <w:spacing w:line="520" w:lineRule="exact"/>
              <w:ind w:firstLine="370"/>
              <w:rPr>
                <w:rFonts w:ascii="宋体" w:eastAsia="宋体" w:hAnsi="宋体" w:cs="宋体" w:hint="eastAsia"/>
                <w:szCs w:val="21"/>
              </w:rPr>
            </w:pPr>
          </w:p>
          <w:p w14:paraId="63AD7839" w14:textId="77777777" w:rsidR="00F75EB3" w:rsidRDefault="00F75EB3">
            <w:pPr>
              <w:spacing w:line="520" w:lineRule="exact"/>
              <w:ind w:firstLine="370"/>
              <w:rPr>
                <w:rFonts w:ascii="宋体" w:eastAsia="宋体" w:hAnsi="宋体" w:cs="宋体" w:hint="eastAsia"/>
                <w:szCs w:val="21"/>
              </w:rPr>
            </w:pPr>
          </w:p>
          <w:p w14:paraId="10EA11AE" w14:textId="77777777" w:rsidR="00F75EB3" w:rsidRDefault="00F75EB3">
            <w:pPr>
              <w:spacing w:line="520" w:lineRule="exact"/>
              <w:ind w:firstLine="370"/>
              <w:rPr>
                <w:rFonts w:ascii="宋体" w:eastAsia="宋体" w:hAnsi="宋体" w:cs="宋体" w:hint="eastAsia"/>
                <w:szCs w:val="21"/>
              </w:rPr>
            </w:pPr>
          </w:p>
          <w:p w14:paraId="7EB4F40F" w14:textId="77777777" w:rsidR="00F75EB3" w:rsidRDefault="00F75EB3">
            <w:pPr>
              <w:spacing w:line="520" w:lineRule="exact"/>
              <w:ind w:firstLine="370"/>
              <w:rPr>
                <w:rFonts w:ascii="宋体" w:eastAsia="宋体" w:hAnsi="宋体" w:cs="宋体" w:hint="eastAsia"/>
                <w:szCs w:val="21"/>
              </w:rPr>
            </w:pPr>
          </w:p>
        </w:tc>
        <w:tc>
          <w:tcPr>
            <w:tcW w:w="4779" w:type="dxa"/>
          </w:tcPr>
          <w:p w14:paraId="7F03D7F6" w14:textId="77777777" w:rsidR="00F75EB3" w:rsidRDefault="00F75EB3">
            <w:pPr>
              <w:spacing w:line="520" w:lineRule="exact"/>
              <w:ind w:firstLine="370"/>
              <w:rPr>
                <w:rFonts w:ascii="宋体" w:eastAsia="宋体" w:hAnsi="宋体" w:cs="宋体" w:hint="eastAsia"/>
                <w:szCs w:val="21"/>
              </w:rPr>
            </w:pPr>
          </w:p>
          <w:p w14:paraId="5180E397" w14:textId="77777777" w:rsidR="00F75EB3" w:rsidRDefault="00F75EB3">
            <w:pPr>
              <w:spacing w:line="520" w:lineRule="exact"/>
              <w:ind w:firstLine="370"/>
              <w:rPr>
                <w:rFonts w:ascii="宋体" w:eastAsia="宋体" w:hAnsi="宋体" w:cs="宋体" w:hint="eastAsia"/>
                <w:szCs w:val="21"/>
              </w:rPr>
            </w:pPr>
          </w:p>
          <w:p w14:paraId="58A7EEFF" w14:textId="77777777" w:rsidR="00F75EB3" w:rsidRDefault="00F75EB3">
            <w:pPr>
              <w:spacing w:line="520" w:lineRule="exact"/>
              <w:ind w:firstLine="370"/>
              <w:rPr>
                <w:rFonts w:ascii="宋体" w:eastAsia="宋体" w:hAnsi="宋体" w:cs="宋体" w:hint="eastAsia"/>
                <w:szCs w:val="21"/>
              </w:rPr>
            </w:pPr>
          </w:p>
        </w:tc>
      </w:tr>
    </w:tbl>
    <w:p w14:paraId="3B08D792" w14:textId="77777777" w:rsidR="00F75EB3" w:rsidRDefault="00F75EB3">
      <w:pPr>
        <w:tabs>
          <w:tab w:val="left" w:pos="720"/>
          <w:tab w:val="left" w:pos="900"/>
        </w:tabs>
        <w:spacing w:line="520" w:lineRule="exact"/>
        <w:ind w:firstLine="436"/>
        <w:rPr>
          <w:rFonts w:ascii="宋体" w:eastAsia="宋体" w:hAnsi="宋体" w:cs="宋体" w:hint="eastAsia"/>
          <w:spacing w:val="4"/>
          <w:position w:val="4"/>
          <w:sz w:val="24"/>
          <w:szCs w:val="24"/>
        </w:rPr>
      </w:pPr>
    </w:p>
    <w:p w14:paraId="5D42BCC7" w14:textId="77777777" w:rsidR="00F75EB3" w:rsidRDefault="00F75EB3">
      <w:pPr>
        <w:spacing w:line="360" w:lineRule="auto"/>
        <w:jc w:val="left"/>
        <w:rPr>
          <w:rFonts w:ascii="宋体" w:eastAsia="宋体" w:hAnsi="宋体" w:cs="宋体" w:hint="eastAsia"/>
          <w:sz w:val="24"/>
          <w:szCs w:val="24"/>
          <w:shd w:val="clear" w:color="auto" w:fill="FFFFFF" w:themeFill="background1"/>
        </w:rPr>
      </w:pPr>
    </w:p>
    <w:p w14:paraId="6450F5BB"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10F0062A"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63293D11" w14:textId="77777777" w:rsidR="00F75EB3" w:rsidRDefault="00F75EB3">
      <w:pPr>
        <w:spacing w:line="360" w:lineRule="auto"/>
        <w:rPr>
          <w:rFonts w:hint="eastAsia"/>
        </w:rPr>
      </w:pPr>
    </w:p>
    <w:p w14:paraId="40189DC7" w14:textId="77777777" w:rsidR="00F75EB3" w:rsidRDefault="00F75EB3">
      <w:pPr>
        <w:spacing w:line="360" w:lineRule="auto"/>
        <w:rPr>
          <w:rFonts w:hint="eastAsia"/>
        </w:rPr>
      </w:pPr>
    </w:p>
    <w:p w14:paraId="0B69A4A7" w14:textId="77777777" w:rsidR="00F75EB3" w:rsidRDefault="00F75EB3">
      <w:pPr>
        <w:spacing w:line="360" w:lineRule="auto"/>
        <w:rPr>
          <w:rFonts w:hint="eastAsia"/>
        </w:rPr>
      </w:pPr>
    </w:p>
    <w:p w14:paraId="6EDE4779" w14:textId="77777777" w:rsidR="00F75EB3" w:rsidRDefault="00F75EB3">
      <w:pPr>
        <w:spacing w:line="360" w:lineRule="auto"/>
        <w:rPr>
          <w:rFonts w:hint="eastAsia"/>
        </w:rPr>
      </w:pPr>
    </w:p>
    <w:p w14:paraId="6068DE9F" w14:textId="77777777" w:rsidR="00F75EB3" w:rsidRDefault="00F75EB3">
      <w:pPr>
        <w:spacing w:line="360" w:lineRule="auto"/>
        <w:rPr>
          <w:rFonts w:hint="eastAsia"/>
        </w:rPr>
      </w:pPr>
    </w:p>
    <w:p w14:paraId="323168BB" w14:textId="77777777" w:rsidR="00F75EB3" w:rsidRDefault="00F75EB3">
      <w:pPr>
        <w:spacing w:line="360" w:lineRule="auto"/>
        <w:rPr>
          <w:rFonts w:hint="eastAsia"/>
        </w:rPr>
      </w:pPr>
    </w:p>
    <w:p w14:paraId="2C8BA826" w14:textId="77777777" w:rsidR="00F75EB3" w:rsidRDefault="00F75EB3">
      <w:pPr>
        <w:spacing w:line="360" w:lineRule="auto"/>
        <w:rPr>
          <w:rFonts w:hint="eastAsia"/>
        </w:rPr>
      </w:pPr>
    </w:p>
    <w:p w14:paraId="04BE87F5" w14:textId="77777777" w:rsidR="00F75EB3" w:rsidRDefault="00F75EB3">
      <w:pPr>
        <w:pStyle w:val="a9"/>
        <w:rPr>
          <w:rFonts w:eastAsiaTheme="minorEastAsia" w:hint="eastAsia"/>
        </w:rPr>
      </w:pPr>
    </w:p>
    <w:p w14:paraId="1C7286CA" w14:textId="77777777" w:rsidR="00F75EB3" w:rsidRDefault="00F75EB3">
      <w:pPr>
        <w:spacing w:line="360" w:lineRule="auto"/>
        <w:rPr>
          <w:rFonts w:hint="eastAsia"/>
        </w:rPr>
      </w:pPr>
    </w:p>
    <w:p w14:paraId="70A9C37A" w14:textId="77777777" w:rsidR="00F75EB3" w:rsidRDefault="00F75EB3">
      <w:pPr>
        <w:spacing w:line="360" w:lineRule="auto"/>
        <w:rPr>
          <w:rFonts w:hint="eastAsia"/>
        </w:rPr>
      </w:pPr>
    </w:p>
    <w:p w14:paraId="3BBD2631" w14:textId="77777777" w:rsidR="00F75EB3" w:rsidRDefault="00F75EB3">
      <w:pPr>
        <w:spacing w:line="360" w:lineRule="auto"/>
        <w:rPr>
          <w:rFonts w:hint="eastAsia"/>
        </w:rPr>
      </w:pPr>
    </w:p>
    <w:p w14:paraId="626EFDD7" w14:textId="77777777" w:rsidR="00F75EB3" w:rsidRDefault="00AF4047">
      <w:pPr>
        <w:spacing w:line="360" w:lineRule="auto"/>
        <w:jc w:val="center"/>
        <w:rPr>
          <w:rFonts w:ascii="宋体" w:eastAsia="宋体" w:hAnsi="宋体" w:cs="宋体" w:hint="eastAsia"/>
          <w:b/>
          <w:sz w:val="28"/>
          <w:szCs w:val="28"/>
          <w:shd w:val="clear" w:color="auto" w:fill="FFFFFF" w:themeFill="background1"/>
        </w:rPr>
      </w:pPr>
      <w:r>
        <w:rPr>
          <w:rFonts w:ascii="宋体" w:eastAsia="宋体" w:hAnsi="宋体" w:cs="宋体" w:hint="eastAsia"/>
          <w:b/>
          <w:sz w:val="28"/>
          <w:szCs w:val="28"/>
          <w:shd w:val="clear" w:color="auto" w:fill="FFFFFF" w:themeFill="background1"/>
        </w:rPr>
        <w:lastRenderedPageBreak/>
        <w:t>2.授权委托书</w:t>
      </w:r>
    </w:p>
    <w:p w14:paraId="570D0B5A" w14:textId="77777777" w:rsidR="00F75EB3" w:rsidRDefault="00F75EB3">
      <w:pPr>
        <w:spacing w:line="400" w:lineRule="exact"/>
        <w:ind w:firstLine="424"/>
        <w:jc w:val="left"/>
        <w:rPr>
          <w:rFonts w:ascii="宋体" w:eastAsia="宋体" w:hAnsi="宋体" w:cs="宋体" w:hint="eastAsia"/>
          <w:b/>
          <w:sz w:val="24"/>
          <w:szCs w:val="24"/>
          <w:shd w:val="clear" w:color="auto" w:fill="FFFFFF" w:themeFill="background1"/>
        </w:rPr>
      </w:pPr>
    </w:p>
    <w:p w14:paraId="2A796B44" w14:textId="77777777" w:rsidR="00F75EB3" w:rsidRDefault="00AF4047">
      <w:pPr>
        <w:spacing w:line="360" w:lineRule="auto"/>
        <w:ind w:firstLineChars="250" w:firstLine="60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本人</w:t>
      </w:r>
      <w:r>
        <w:rPr>
          <w:rFonts w:ascii="宋体" w:eastAsia="宋体" w:hAnsi="宋体" w:cs="宋体" w:hint="eastAsia"/>
          <w:sz w:val="24"/>
          <w:szCs w:val="24"/>
          <w:u w:val="single"/>
          <w:shd w:val="clear" w:color="auto" w:fill="FFFFFF" w:themeFill="background1"/>
        </w:rPr>
        <w:t xml:space="preserve">     （姓名）   </w:t>
      </w:r>
      <w:r>
        <w:rPr>
          <w:rFonts w:ascii="宋体" w:eastAsia="宋体" w:hAnsi="宋体" w:cs="宋体" w:hint="eastAsia"/>
          <w:sz w:val="24"/>
          <w:szCs w:val="24"/>
          <w:shd w:val="clear" w:color="auto" w:fill="FFFFFF" w:themeFill="background1"/>
        </w:rPr>
        <w:t>系</w:t>
      </w:r>
      <w:r>
        <w:rPr>
          <w:rFonts w:ascii="宋体" w:eastAsia="宋体" w:hAnsi="宋体" w:cs="宋体" w:hint="eastAsia"/>
          <w:sz w:val="24"/>
          <w:szCs w:val="24"/>
          <w:u w:val="single"/>
          <w:shd w:val="clear" w:color="auto" w:fill="FFFFFF" w:themeFill="background1"/>
        </w:rPr>
        <w:t xml:space="preserve">       （投标人名称）     </w:t>
      </w:r>
      <w:r>
        <w:rPr>
          <w:rFonts w:ascii="宋体" w:eastAsia="宋体" w:hAnsi="宋体" w:cs="宋体" w:hint="eastAsia"/>
          <w:sz w:val="24"/>
          <w:szCs w:val="24"/>
          <w:shd w:val="clear" w:color="auto" w:fill="FFFFFF" w:themeFill="background1"/>
        </w:rPr>
        <w:t>的法定代表人，现委托我公司员工</w:t>
      </w:r>
      <w:r>
        <w:rPr>
          <w:rFonts w:ascii="宋体" w:eastAsia="宋体" w:hAnsi="宋体" w:cs="宋体" w:hint="eastAsia"/>
          <w:sz w:val="24"/>
          <w:szCs w:val="24"/>
          <w:u w:val="single"/>
          <w:shd w:val="clear" w:color="auto" w:fill="FFFFFF" w:themeFill="background1"/>
        </w:rPr>
        <w:t xml:space="preserve">     （姓名）    </w:t>
      </w:r>
      <w:r>
        <w:rPr>
          <w:rFonts w:ascii="宋体" w:eastAsia="宋体" w:hAnsi="宋体" w:cs="宋体" w:hint="eastAsia"/>
          <w:sz w:val="24"/>
          <w:szCs w:val="24"/>
          <w:shd w:val="clear" w:color="auto" w:fill="FFFFFF" w:themeFill="background1"/>
        </w:rPr>
        <w:t>为我方代理人。代理人根据授权，以我方名义签署、澄清、说明、补正、递交、撤回、修改</w:t>
      </w:r>
      <w:r>
        <w:rPr>
          <w:rFonts w:ascii="宋体" w:eastAsia="宋体" w:hAnsi="宋体" w:cs="宋体" w:hint="eastAsia"/>
          <w:sz w:val="24"/>
          <w:szCs w:val="24"/>
          <w:u w:val="single"/>
          <w:shd w:val="clear" w:color="auto" w:fill="FFFFFF" w:themeFill="background1"/>
        </w:rPr>
        <w:t xml:space="preserve">          （项目名称）          </w:t>
      </w:r>
      <w:r>
        <w:rPr>
          <w:rFonts w:ascii="宋体" w:eastAsia="宋体" w:hAnsi="宋体" w:cs="宋体" w:hint="eastAsia"/>
          <w:sz w:val="24"/>
          <w:szCs w:val="24"/>
          <w:shd w:val="clear" w:color="auto" w:fill="FFFFFF" w:themeFill="background1"/>
        </w:rPr>
        <w:t>投标文件、签订合同和处理有关事宜，其法律后果由我方承担。</w:t>
      </w:r>
    </w:p>
    <w:p w14:paraId="0F14D4F1" w14:textId="77777777" w:rsidR="00F75EB3" w:rsidRDefault="00AF4047">
      <w:pPr>
        <w:spacing w:line="360" w:lineRule="auto"/>
        <w:ind w:firstLineChars="250" w:firstLine="600"/>
        <w:jc w:val="left"/>
        <w:rPr>
          <w:rFonts w:ascii="宋体" w:eastAsia="宋体" w:hAnsi="宋体" w:cs="宋体" w:hint="eastAsia"/>
          <w:sz w:val="24"/>
          <w:szCs w:val="24"/>
          <w:u w:val="single"/>
          <w:shd w:val="clear" w:color="auto" w:fill="FFFFFF" w:themeFill="background1"/>
        </w:rPr>
      </w:pPr>
      <w:r>
        <w:rPr>
          <w:rFonts w:ascii="宋体" w:eastAsia="宋体" w:hAnsi="宋体" w:cs="宋体" w:hint="eastAsia"/>
          <w:sz w:val="24"/>
          <w:szCs w:val="24"/>
          <w:shd w:val="clear" w:color="auto" w:fill="FFFFFF" w:themeFill="background1"/>
        </w:rPr>
        <w:t>委托期限：</w:t>
      </w:r>
    </w:p>
    <w:p w14:paraId="2D39CEBC" w14:textId="77777777" w:rsidR="00F75EB3" w:rsidRDefault="00AF4047">
      <w:pPr>
        <w:spacing w:line="360" w:lineRule="auto"/>
        <w:ind w:firstLineChars="250" w:firstLine="60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代理人无转委托权。</w:t>
      </w:r>
    </w:p>
    <w:p w14:paraId="1DBCCA15" w14:textId="77777777" w:rsidR="00F75EB3" w:rsidRDefault="00AF4047">
      <w:pPr>
        <w:spacing w:line="520" w:lineRule="exact"/>
        <w:ind w:firstLine="371"/>
        <w:rPr>
          <w:rFonts w:ascii="宋体" w:eastAsia="宋体" w:hAnsi="宋体" w:cs="宋体" w:hint="eastAsia"/>
          <w:b/>
          <w:szCs w:val="21"/>
        </w:rPr>
      </w:pPr>
      <w:r>
        <w:rPr>
          <w:rFonts w:ascii="宋体" w:eastAsia="宋体" w:hAnsi="宋体" w:cs="宋体" w:hint="eastAsia"/>
          <w:b/>
          <w:szCs w:val="21"/>
        </w:rPr>
        <w:t>附：委托代理人身份证扫描件</w:t>
      </w:r>
    </w:p>
    <w:tbl>
      <w:tblPr>
        <w:tblW w:w="9682"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4909"/>
        <w:gridCol w:w="4773"/>
      </w:tblGrid>
      <w:tr w:rsidR="00F75EB3" w14:paraId="57E3C94E" w14:textId="77777777">
        <w:trPr>
          <w:trHeight w:val="2986"/>
          <w:jc w:val="center"/>
        </w:trPr>
        <w:tc>
          <w:tcPr>
            <w:tcW w:w="4909" w:type="dxa"/>
          </w:tcPr>
          <w:p w14:paraId="6EA13B8D" w14:textId="77777777" w:rsidR="00F75EB3" w:rsidRDefault="00F75EB3">
            <w:pPr>
              <w:spacing w:line="520" w:lineRule="exact"/>
              <w:ind w:firstLine="370"/>
              <w:rPr>
                <w:rFonts w:ascii="宋体" w:eastAsia="宋体" w:hAnsi="宋体" w:cs="宋体" w:hint="eastAsia"/>
                <w:szCs w:val="21"/>
              </w:rPr>
            </w:pPr>
          </w:p>
          <w:p w14:paraId="3A768BB5" w14:textId="77777777" w:rsidR="00F75EB3" w:rsidRDefault="00F75EB3">
            <w:pPr>
              <w:spacing w:line="520" w:lineRule="exact"/>
              <w:ind w:firstLine="370"/>
              <w:rPr>
                <w:rFonts w:ascii="宋体" w:eastAsia="宋体" w:hAnsi="宋体" w:cs="宋体" w:hint="eastAsia"/>
                <w:szCs w:val="21"/>
              </w:rPr>
            </w:pPr>
          </w:p>
          <w:p w14:paraId="70DA5F6A" w14:textId="77777777" w:rsidR="00F75EB3" w:rsidRDefault="00F75EB3">
            <w:pPr>
              <w:spacing w:line="520" w:lineRule="exact"/>
              <w:ind w:firstLine="370"/>
              <w:rPr>
                <w:rFonts w:ascii="宋体" w:eastAsia="宋体" w:hAnsi="宋体" w:cs="宋体" w:hint="eastAsia"/>
                <w:szCs w:val="21"/>
              </w:rPr>
            </w:pPr>
          </w:p>
        </w:tc>
        <w:tc>
          <w:tcPr>
            <w:tcW w:w="4773" w:type="dxa"/>
          </w:tcPr>
          <w:p w14:paraId="048B5C59" w14:textId="77777777" w:rsidR="00F75EB3" w:rsidRDefault="00F75EB3">
            <w:pPr>
              <w:spacing w:line="520" w:lineRule="exact"/>
              <w:ind w:firstLine="370"/>
              <w:rPr>
                <w:rFonts w:ascii="宋体" w:eastAsia="宋体" w:hAnsi="宋体" w:cs="宋体" w:hint="eastAsia"/>
                <w:szCs w:val="21"/>
              </w:rPr>
            </w:pPr>
          </w:p>
          <w:p w14:paraId="7162791A" w14:textId="77777777" w:rsidR="00F75EB3" w:rsidRDefault="00F75EB3">
            <w:pPr>
              <w:spacing w:line="520" w:lineRule="exact"/>
              <w:ind w:firstLine="370"/>
              <w:rPr>
                <w:rFonts w:ascii="宋体" w:eastAsia="宋体" w:hAnsi="宋体" w:cs="宋体" w:hint="eastAsia"/>
                <w:szCs w:val="21"/>
              </w:rPr>
            </w:pPr>
          </w:p>
          <w:p w14:paraId="69CCD22E" w14:textId="77777777" w:rsidR="00F75EB3" w:rsidRDefault="00F75EB3">
            <w:pPr>
              <w:spacing w:line="520" w:lineRule="exact"/>
              <w:ind w:firstLine="370"/>
              <w:rPr>
                <w:rFonts w:ascii="宋体" w:eastAsia="宋体" w:hAnsi="宋体" w:cs="宋体" w:hint="eastAsia"/>
                <w:szCs w:val="21"/>
              </w:rPr>
            </w:pPr>
          </w:p>
          <w:p w14:paraId="71A812BD" w14:textId="77777777" w:rsidR="00F75EB3" w:rsidRDefault="00F75EB3">
            <w:pPr>
              <w:spacing w:line="520" w:lineRule="exact"/>
              <w:ind w:firstLine="370"/>
              <w:rPr>
                <w:rFonts w:ascii="宋体" w:eastAsia="宋体" w:hAnsi="宋体" w:cs="宋体" w:hint="eastAsia"/>
                <w:szCs w:val="21"/>
              </w:rPr>
            </w:pPr>
          </w:p>
        </w:tc>
      </w:tr>
    </w:tbl>
    <w:p w14:paraId="58AE9DDC" w14:textId="77777777" w:rsidR="00F75EB3" w:rsidRDefault="00F75EB3">
      <w:pPr>
        <w:spacing w:line="360" w:lineRule="auto"/>
        <w:ind w:firstLineChars="250" w:firstLine="600"/>
        <w:jc w:val="left"/>
        <w:rPr>
          <w:rFonts w:ascii="宋体" w:eastAsia="宋体" w:hAnsi="宋体" w:cs="宋体" w:hint="eastAsia"/>
          <w:sz w:val="24"/>
          <w:szCs w:val="24"/>
          <w:shd w:val="clear" w:color="auto" w:fill="FFFFFF" w:themeFill="background1"/>
        </w:rPr>
      </w:pPr>
    </w:p>
    <w:p w14:paraId="3DEAE9AC" w14:textId="77777777" w:rsidR="00F75EB3" w:rsidRDefault="00AF4047">
      <w:pPr>
        <w:spacing w:line="520" w:lineRule="exact"/>
        <w:ind w:rightChars="348" w:right="731" w:firstLine="436"/>
        <w:rPr>
          <w:rFonts w:ascii="宋体" w:eastAsia="宋体" w:hAnsi="宋体" w:cs="宋体" w:hint="eastAsia"/>
          <w:spacing w:val="4"/>
          <w:position w:val="4"/>
          <w:sz w:val="24"/>
          <w:szCs w:val="24"/>
        </w:rPr>
      </w:pPr>
      <w:r>
        <w:rPr>
          <w:rFonts w:ascii="宋体" w:eastAsia="宋体" w:hAnsi="宋体" w:cs="宋体" w:hint="eastAsia"/>
          <w:spacing w:val="4"/>
          <w:position w:val="4"/>
          <w:sz w:val="24"/>
          <w:szCs w:val="24"/>
        </w:rPr>
        <w:t>投标人全称：</w:t>
      </w:r>
      <w:r>
        <w:rPr>
          <w:rFonts w:ascii="宋体" w:eastAsia="宋体" w:hAnsi="宋体" w:cs="宋体" w:hint="eastAsia"/>
          <w:spacing w:val="4"/>
          <w:position w:val="4"/>
          <w:sz w:val="24"/>
          <w:szCs w:val="24"/>
          <w:u w:val="single"/>
        </w:rPr>
        <w:t xml:space="preserve">                         </w:t>
      </w:r>
      <w:r>
        <w:rPr>
          <w:rFonts w:ascii="宋体" w:eastAsia="宋体" w:hAnsi="宋体" w:cs="宋体" w:hint="eastAsia"/>
          <w:spacing w:val="4"/>
          <w:position w:val="4"/>
          <w:sz w:val="24"/>
          <w:szCs w:val="24"/>
        </w:rPr>
        <w:t>（</w:t>
      </w:r>
      <w:r>
        <w:rPr>
          <w:rFonts w:ascii="宋体" w:eastAsia="宋体" w:hAnsi="宋体" w:cs="宋体"/>
          <w:spacing w:val="4"/>
          <w:position w:val="4"/>
          <w:sz w:val="24"/>
          <w:szCs w:val="24"/>
        </w:rPr>
        <w:t>加盖公章</w:t>
      </w:r>
      <w:r>
        <w:rPr>
          <w:rFonts w:ascii="宋体" w:eastAsia="宋体" w:hAnsi="宋体" w:cs="宋体" w:hint="eastAsia"/>
          <w:spacing w:val="4"/>
          <w:position w:val="4"/>
          <w:sz w:val="24"/>
          <w:szCs w:val="24"/>
        </w:rPr>
        <w:t>）</w:t>
      </w:r>
    </w:p>
    <w:p w14:paraId="781342C6" w14:textId="77777777" w:rsidR="00F75EB3" w:rsidRDefault="00AF4047">
      <w:pPr>
        <w:spacing w:line="520" w:lineRule="exact"/>
        <w:ind w:rightChars="348" w:right="731" w:firstLine="436"/>
        <w:rPr>
          <w:rFonts w:ascii="宋体" w:eastAsia="宋体" w:hAnsi="宋体" w:cs="宋体" w:hint="eastAsia"/>
          <w:spacing w:val="4"/>
          <w:position w:val="4"/>
          <w:sz w:val="24"/>
          <w:szCs w:val="24"/>
        </w:rPr>
      </w:pPr>
      <w:r>
        <w:rPr>
          <w:rFonts w:ascii="宋体" w:eastAsia="宋体" w:hAnsi="宋体" w:cs="宋体" w:hint="eastAsia"/>
          <w:spacing w:val="4"/>
          <w:position w:val="4"/>
          <w:sz w:val="24"/>
          <w:szCs w:val="24"/>
        </w:rPr>
        <w:t>法定代表人：</w:t>
      </w:r>
      <w:r>
        <w:rPr>
          <w:rFonts w:ascii="宋体" w:eastAsia="宋体" w:hAnsi="宋体" w:cs="宋体" w:hint="eastAsia"/>
          <w:spacing w:val="4"/>
          <w:position w:val="4"/>
          <w:sz w:val="24"/>
          <w:szCs w:val="24"/>
          <w:u w:val="single"/>
        </w:rPr>
        <w:t xml:space="preserve">                         </w:t>
      </w:r>
      <w:r>
        <w:rPr>
          <w:rFonts w:ascii="宋体" w:eastAsia="宋体" w:hAnsi="宋体" w:cs="宋体" w:hint="eastAsia"/>
          <w:spacing w:val="4"/>
          <w:position w:val="4"/>
          <w:sz w:val="24"/>
          <w:szCs w:val="24"/>
        </w:rPr>
        <w:t>（电子</w:t>
      </w:r>
      <w:r>
        <w:rPr>
          <w:rFonts w:ascii="宋体" w:eastAsia="宋体" w:hAnsi="宋体" w:cs="宋体"/>
          <w:bCs/>
          <w:spacing w:val="4"/>
          <w:position w:val="4"/>
          <w:sz w:val="24"/>
          <w:szCs w:val="24"/>
        </w:rPr>
        <w:t>签字或签章</w:t>
      </w:r>
      <w:r>
        <w:rPr>
          <w:rFonts w:ascii="宋体" w:eastAsia="宋体" w:hAnsi="宋体" w:cs="宋体" w:hint="eastAsia"/>
          <w:spacing w:val="4"/>
          <w:position w:val="4"/>
          <w:sz w:val="24"/>
          <w:szCs w:val="24"/>
        </w:rPr>
        <w:t>）</w:t>
      </w:r>
    </w:p>
    <w:p w14:paraId="15F59739" w14:textId="77777777" w:rsidR="00F75EB3" w:rsidRDefault="00AF4047">
      <w:pPr>
        <w:spacing w:line="520" w:lineRule="exact"/>
        <w:ind w:rightChars="348" w:right="731" w:firstLine="436"/>
        <w:rPr>
          <w:rFonts w:ascii="宋体" w:eastAsia="宋体" w:hAnsi="宋体" w:cs="宋体" w:hint="eastAsia"/>
          <w:spacing w:val="4"/>
          <w:position w:val="4"/>
          <w:sz w:val="24"/>
          <w:szCs w:val="24"/>
        </w:rPr>
      </w:pPr>
      <w:r>
        <w:rPr>
          <w:rFonts w:ascii="宋体" w:eastAsia="宋体" w:hAnsi="宋体" w:cs="宋体" w:hint="eastAsia"/>
          <w:spacing w:val="4"/>
          <w:position w:val="4"/>
          <w:sz w:val="24"/>
          <w:szCs w:val="24"/>
        </w:rPr>
        <w:t>身份证号码：</w:t>
      </w:r>
      <w:r>
        <w:rPr>
          <w:rFonts w:ascii="宋体" w:eastAsia="宋体" w:hAnsi="宋体" w:cs="宋体" w:hint="eastAsia"/>
          <w:spacing w:val="4"/>
          <w:position w:val="4"/>
          <w:sz w:val="24"/>
          <w:szCs w:val="24"/>
          <w:u w:val="single"/>
        </w:rPr>
        <w:t xml:space="preserve">                         </w:t>
      </w:r>
    </w:p>
    <w:p w14:paraId="09B731C3" w14:textId="77777777" w:rsidR="00F75EB3" w:rsidRDefault="00AF4047">
      <w:pPr>
        <w:spacing w:line="520" w:lineRule="exact"/>
        <w:ind w:rightChars="348" w:right="731" w:firstLine="436"/>
        <w:rPr>
          <w:rFonts w:ascii="宋体" w:eastAsia="宋体" w:hAnsi="宋体" w:cs="宋体" w:hint="eastAsia"/>
          <w:spacing w:val="4"/>
          <w:position w:val="4"/>
          <w:sz w:val="24"/>
          <w:szCs w:val="24"/>
        </w:rPr>
      </w:pPr>
      <w:r>
        <w:rPr>
          <w:rFonts w:ascii="宋体" w:eastAsia="宋体" w:hAnsi="宋体" w:cs="宋体" w:hint="eastAsia"/>
          <w:spacing w:val="4"/>
          <w:position w:val="4"/>
          <w:sz w:val="24"/>
          <w:szCs w:val="24"/>
        </w:rPr>
        <w:t>委托代理人（姓名）：</w:t>
      </w:r>
      <w:r>
        <w:rPr>
          <w:rFonts w:ascii="宋体" w:eastAsia="宋体" w:hAnsi="宋体" w:cs="宋体" w:hint="eastAsia"/>
          <w:spacing w:val="4"/>
          <w:position w:val="4"/>
          <w:sz w:val="24"/>
          <w:szCs w:val="24"/>
          <w:u w:val="single"/>
        </w:rPr>
        <w:t xml:space="preserve">                         </w:t>
      </w:r>
    </w:p>
    <w:p w14:paraId="53FCC754" w14:textId="77777777" w:rsidR="00F75EB3" w:rsidRDefault="00AF4047">
      <w:pPr>
        <w:spacing w:line="520" w:lineRule="exact"/>
        <w:ind w:rightChars="348" w:right="731" w:firstLine="436"/>
        <w:rPr>
          <w:rFonts w:ascii="宋体" w:eastAsia="宋体" w:hAnsi="宋体" w:cs="宋体" w:hint="eastAsia"/>
          <w:spacing w:val="4"/>
          <w:position w:val="4"/>
          <w:sz w:val="24"/>
          <w:szCs w:val="24"/>
          <w:u w:val="single"/>
        </w:rPr>
      </w:pPr>
      <w:r>
        <w:rPr>
          <w:rFonts w:ascii="宋体" w:eastAsia="宋体" w:hAnsi="宋体" w:cs="宋体" w:hint="eastAsia"/>
          <w:spacing w:val="4"/>
          <w:position w:val="4"/>
          <w:sz w:val="24"/>
          <w:szCs w:val="24"/>
        </w:rPr>
        <w:t>身份证号码：</w:t>
      </w:r>
      <w:r>
        <w:rPr>
          <w:rFonts w:ascii="宋体" w:eastAsia="宋体" w:hAnsi="宋体" w:cs="宋体" w:hint="eastAsia"/>
          <w:spacing w:val="4"/>
          <w:position w:val="4"/>
          <w:sz w:val="24"/>
          <w:szCs w:val="24"/>
          <w:u w:val="single"/>
        </w:rPr>
        <w:t xml:space="preserve">                         </w:t>
      </w:r>
    </w:p>
    <w:p w14:paraId="2377B1EA" w14:textId="77777777" w:rsidR="00F75EB3" w:rsidRDefault="00AF4047">
      <w:pPr>
        <w:spacing w:line="520" w:lineRule="exact"/>
        <w:ind w:rightChars="348" w:right="731" w:firstLine="436"/>
        <w:rPr>
          <w:rFonts w:ascii="宋体" w:eastAsia="宋体" w:hAnsi="宋体" w:cs="宋体" w:hint="eastAsia"/>
          <w:spacing w:val="4"/>
          <w:position w:val="4"/>
          <w:sz w:val="24"/>
          <w:szCs w:val="24"/>
        </w:rPr>
      </w:pPr>
      <w:r>
        <w:rPr>
          <w:rFonts w:ascii="宋体" w:eastAsia="宋体" w:hAnsi="宋体" w:cs="宋体" w:hint="eastAsia"/>
          <w:spacing w:val="4"/>
          <w:position w:val="4"/>
          <w:sz w:val="24"/>
          <w:szCs w:val="24"/>
        </w:rPr>
        <w:t>日      期：</w:t>
      </w:r>
      <w:r>
        <w:rPr>
          <w:rFonts w:ascii="宋体" w:eastAsia="宋体" w:hAnsi="宋体" w:cs="宋体" w:hint="eastAsia"/>
          <w:spacing w:val="4"/>
          <w:position w:val="4"/>
          <w:sz w:val="24"/>
          <w:szCs w:val="24"/>
          <w:u w:val="single"/>
        </w:rPr>
        <w:t xml:space="preserve">       </w:t>
      </w:r>
      <w:r>
        <w:rPr>
          <w:rFonts w:ascii="宋体" w:eastAsia="宋体" w:hAnsi="宋体" w:cs="宋体" w:hint="eastAsia"/>
          <w:spacing w:val="4"/>
          <w:position w:val="4"/>
          <w:sz w:val="24"/>
          <w:szCs w:val="24"/>
        </w:rPr>
        <w:t>年</w:t>
      </w:r>
      <w:r>
        <w:rPr>
          <w:rFonts w:ascii="宋体" w:eastAsia="宋体" w:hAnsi="宋体" w:cs="宋体" w:hint="eastAsia"/>
          <w:spacing w:val="4"/>
          <w:position w:val="4"/>
          <w:sz w:val="24"/>
          <w:szCs w:val="24"/>
          <w:u w:val="single"/>
        </w:rPr>
        <w:t xml:space="preserve">       </w:t>
      </w:r>
      <w:r>
        <w:rPr>
          <w:rFonts w:ascii="宋体" w:eastAsia="宋体" w:hAnsi="宋体" w:cs="宋体" w:hint="eastAsia"/>
          <w:spacing w:val="4"/>
          <w:position w:val="4"/>
          <w:sz w:val="24"/>
          <w:szCs w:val="24"/>
        </w:rPr>
        <w:t>月</w:t>
      </w:r>
      <w:r>
        <w:rPr>
          <w:rFonts w:ascii="宋体" w:eastAsia="宋体" w:hAnsi="宋体" w:cs="宋体" w:hint="eastAsia"/>
          <w:spacing w:val="4"/>
          <w:position w:val="4"/>
          <w:sz w:val="24"/>
          <w:szCs w:val="24"/>
          <w:u w:val="single"/>
        </w:rPr>
        <w:t xml:space="preserve">       </w:t>
      </w:r>
      <w:r>
        <w:rPr>
          <w:rFonts w:ascii="宋体" w:eastAsia="宋体" w:hAnsi="宋体" w:cs="宋体" w:hint="eastAsia"/>
          <w:spacing w:val="4"/>
          <w:position w:val="4"/>
          <w:sz w:val="24"/>
          <w:szCs w:val="24"/>
        </w:rPr>
        <w:t>日</w:t>
      </w:r>
    </w:p>
    <w:p w14:paraId="41F13407" w14:textId="77777777" w:rsidR="00F75EB3" w:rsidRDefault="00F75EB3">
      <w:pPr>
        <w:spacing w:line="360" w:lineRule="auto"/>
        <w:rPr>
          <w:rFonts w:hint="eastAsia"/>
        </w:rPr>
      </w:pPr>
    </w:p>
    <w:p w14:paraId="5D65B819" w14:textId="77777777" w:rsidR="00F75EB3" w:rsidRDefault="00F75EB3">
      <w:pPr>
        <w:pStyle w:val="a9"/>
        <w:spacing w:after="0" w:line="360" w:lineRule="auto"/>
        <w:rPr>
          <w:rFonts w:eastAsiaTheme="minorEastAsia" w:hint="eastAsia"/>
        </w:rPr>
      </w:pPr>
    </w:p>
    <w:p w14:paraId="225482D5" w14:textId="77777777" w:rsidR="00F75EB3" w:rsidRDefault="00F75EB3">
      <w:pPr>
        <w:spacing w:line="360" w:lineRule="auto"/>
        <w:rPr>
          <w:rFonts w:hint="eastAsia"/>
        </w:rPr>
      </w:pPr>
    </w:p>
    <w:p w14:paraId="1F2BE080" w14:textId="77777777" w:rsidR="00F75EB3" w:rsidRDefault="00F75EB3">
      <w:pPr>
        <w:pStyle w:val="a9"/>
        <w:spacing w:after="0" w:line="360" w:lineRule="auto"/>
        <w:rPr>
          <w:rFonts w:eastAsiaTheme="minorEastAsia" w:hint="eastAsia"/>
        </w:rPr>
      </w:pPr>
    </w:p>
    <w:p w14:paraId="71504E09" w14:textId="77777777" w:rsidR="00F75EB3" w:rsidRDefault="00F75EB3">
      <w:pPr>
        <w:spacing w:line="360" w:lineRule="auto"/>
        <w:rPr>
          <w:rFonts w:hint="eastAsia"/>
        </w:rPr>
      </w:pPr>
    </w:p>
    <w:p w14:paraId="30CEB0AC" w14:textId="77777777" w:rsidR="00F75EB3" w:rsidRDefault="00F75EB3">
      <w:pPr>
        <w:pStyle w:val="a9"/>
        <w:spacing w:after="0" w:line="360" w:lineRule="auto"/>
        <w:rPr>
          <w:rFonts w:eastAsiaTheme="minorEastAsia" w:hint="eastAsia"/>
        </w:rPr>
      </w:pPr>
    </w:p>
    <w:p w14:paraId="045C84A3" w14:textId="77777777" w:rsidR="00F75EB3" w:rsidRDefault="00F75EB3">
      <w:pPr>
        <w:spacing w:line="360" w:lineRule="auto"/>
        <w:rPr>
          <w:rFonts w:hint="eastAsia"/>
        </w:rPr>
      </w:pPr>
    </w:p>
    <w:p w14:paraId="6C5925FF" w14:textId="77777777" w:rsidR="00F75EB3" w:rsidRDefault="00F75EB3">
      <w:pPr>
        <w:pStyle w:val="a9"/>
        <w:spacing w:after="0" w:line="360" w:lineRule="auto"/>
        <w:rPr>
          <w:rFonts w:eastAsiaTheme="minorEastAsia" w:hint="eastAsia"/>
        </w:rPr>
      </w:pPr>
    </w:p>
    <w:p w14:paraId="33139E19" w14:textId="77777777" w:rsidR="00F75EB3" w:rsidRDefault="00AF4047">
      <w:pPr>
        <w:spacing w:line="360" w:lineRule="auto"/>
        <w:jc w:val="center"/>
        <w:rPr>
          <w:rFonts w:ascii="宋体" w:eastAsia="宋体" w:hAnsi="宋体" w:cs="宋体" w:hint="eastAsia"/>
          <w:b/>
          <w:sz w:val="28"/>
          <w:szCs w:val="28"/>
          <w:shd w:val="clear" w:color="auto" w:fill="FFFFFF" w:themeFill="background1"/>
        </w:rPr>
      </w:pPr>
      <w:bookmarkStart w:id="219" w:name="_Hlk37924201"/>
      <w:r>
        <w:rPr>
          <w:rFonts w:ascii="宋体" w:eastAsia="宋体" w:hAnsi="宋体" w:cs="宋体" w:hint="eastAsia"/>
          <w:b/>
          <w:sz w:val="28"/>
          <w:szCs w:val="28"/>
          <w:shd w:val="clear" w:color="auto" w:fill="FFFFFF" w:themeFill="background1"/>
        </w:rPr>
        <w:lastRenderedPageBreak/>
        <w:t>（二）投标人资格</w:t>
      </w:r>
      <w:bookmarkEnd w:id="216"/>
      <w:bookmarkEnd w:id="217"/>
      <w:bookmarkEnd w:id="218"/>
      <w:bookmarkEnd w:id="219"/>
      <w:r>
        <w:rPr>
          <w:rFonts w:ascii="宋体" w:eastAsia="宋体" w:hAnsi="宋体" w:cs="宋体" w:hint="eastAsia"/>
          <w:b/>
          <w:sz w:val="28"/>
          <w:szCs w:val="28"/>
          <w:shd w:val="clear" w:color="auto" w:fill="FFFFFF" w:themeFill="background1"/>
        </w:rPr>
        <w:t>承诺函</w:t>
      </w:r>
    </w:p>
    <w:p w14:paraId="12A505AB" w14:textId="77777777" w:rsidR="00F75EB3" w:rsidRDefault="00AF4047">
      <w:pPr>
        <w:spacing w:beforeLines="50" w:before="120" w:afterLines="50" w:after="120" w:line="360" w:lineRule="auto"/>
        <w:rPr>
          <w:rFonts w:ascii="宋体" w:eastAsia="宋体" w:hAnsi="宋体" w:cs="宋体" w:hint="eastAsia"/>
          <w:b/>
          <w:sz w:val="24"/>
          <w:szCs w:val="24"/>
          <w:u w:val="single"/>
          <w:shd w:val="clear" w:color="auto" w:fill="FFFFFF" w:themeFill="background1"/>
        </w:rPr>
      </w:pPr>
      <w:r>
        <w:rPr>
          <w:rFonts w:ascii="宋体" w:eastAsia="宋体" w:hAnsi="宋体" w:cs="宋体" w:hint="eastAsia"/>
          <w:b/>
          <w:sz w:val="24"/>
          <w:szCs w:val="24"/>
          <w:shd w:val="clear" w:color="auto" w:fill="FFFFFF" w:themeFill="background1"/>
        </w:rPr>
        <w:t>致：</w:t>
      </w:r>
      <w:r>
        <w:rPr>
          <w:rFonts w:ascii="宋体" w:eastAsia="宋体" w:hAnsi="宋体" w:cs="宋体" w:hint="eastAsia"/>
          <w:b/>
          <w:sz w:val="24"/>
          <w:szCs w:val="24"/>
          <w:u w:val="single"/>
          <w:shd w:val="clear" w:color="auto" w:fill="FFFFFF" w:themeFill="background1"/>
        </w:rPr>
        <w:t xml:space="preserve">         （采购人、代理机构）   </w:t>
      </w:r>
    </w:p>
    <w:p w14:paraId="5FD729C4" w14:textId="77777777" w:rsidR="00F75EB3" w:rsidRDefault="00AF4047">
      <w:pPr>
        <w:spacing w:line="312"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关于贵公司</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年</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月</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日发布 </w:t>
      </w:r>
      <w:r>
        <w:rPr>
          <w:rFonts w:ascii="宋体" w:eastAsia="宋体" w:hAnsi="宋体" w:cs="宋体" w:hint="eastAsia"/>
          <w:sz w:val="24"/>
          <w:szCs w:val="24"/>
          <w:u w:val="single"/>
          <w:shd w:val="clear" w:color="auto" w:fill="FFFFFF" w:themeFill="background1"/>
        </w:rPr>
        <w:t xml:space="preserve">（项目名称）  </w:t>
      </w:r>
      <w:r>
        <w:rPr>
          <w:rFonts w:ascii="宋体" w:eastAsia="宋体" w:hAnsi="宋体" w:cs="宋体"/>
          <w:sz w:val="24"/>
          <w:szCs w:val="24"/>
          <w:u w:val="single"/>
          <w:shd w:val="clear" w:color="auto" w:fill="FFFFFF" w:themeFill="background1"/>
        </w:rPr>
        <w:t xml:space="preserve">    </w:t>
      </w:r>
      <w:r>
        <w:rPr>
          <w:rFonts w:ascii="宋体" w:eastAsia="宋体" w:hAnsi="宋体" w:cs="宋体" w:hint="eastAsia"/>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（项目编号： </w:t>
      </w:r>
      <w:r>
        <w:rPr>
          <w:rFonts w:ascii="宋体" w:eastAsia="宋体" w:hAnsi="宋体" w:cs="宋体"/>
          <w:sz w:val="24"/>
          <w:szCs w:val="24"/>
          <w:u w:val="single"/>
          <w:shd w:val="clear" w:color="auto" w:fill="FFFFFF" w:themeFill="background1"/>
        </w:rPr>
        <w:t xml:space="preserve">        </w:t>
      </w:r>
      <w:r>
        <w:rPr>
          <w:rFonts w:ascii="宋体" w:eastAsia="宋体" w:hAnsi="宋体" w:cs="宋体" w:hint="eastAsia"/>
          <w:sz w:val="24"/>
          <w:szCs w:val="24"/>
          <w:shd w:val="clear" w:color="auto" w:fill="FFFFFF" w:themeFill="background1"/>
        </w:rPr>
        <w:t>）招标公告，本公司（企业）愿意参加投标，并声明：</w:t>
      </w:r>
    </w:p>
    <w:p w14:paraId="5C6A2A54" w14:textId="77777777" w:rsidR="00F75EB3" w:rsidRDefault="00AF4047">
      <w:pPr>
        <w:pStyle w:val="1f3"/>
        <w:tabs>
          <w:tab w:val="left" w:pos="851"/>
        </w:tabs>
        <w:adjustRightInd w:val="0"/>
        <w:snapToGrid w:val="0"/>
        <w:spacing w:line="312" w:lineRule="auto"/>
        <w:ind w:firstLineChars="0"/>
        <w:rPr>
          <w:rFonts w:eastAsia="宋体" w:hint="eastAsia"/>
          <w:bCs/>
          <w:sz w:val="24"/>
          <w:szCs w:val="24"/>
          <w:shd w:val="clear" w:color="auto" w:fill="FFFFFF" w:themeFill="background1"/>
        </w:rPr>
      </w:pPr>
      <w:r>
        <w:rPr>
          <w:rFonts w:eastAsia="宋体" w:hint="eastAsia"/>
          <w:sz w:val="24"/>
          <w:szCs w:val="24"/>
          <w:shd w:val="clear" w:color="auto" w:fill="FFFFFF" w:themeFill="background1"/>
        </w:rPr>
        <w:t>本公司（企业）</w:t>
      </w:r>
      <w:r>
        <w:rPr>
          <w:rFonts w:eastAsia="宋体" w:hint="eastAsia"/>
          <w:bCs/>
          <w:sz w:val="24"/>
          <w:szCs w:val="24"/>
          <w:shd w:val="clear" w:color="auto" w:fill="FFFFFF" w:themeFill="background1"/>
        </w:rPr>
        <w:t>具备《中华人民共和国政府采购法》第二十二条规定的条件</w:t>
      </w:r>
      <w:r>
        <w:rPr>
          <w:rFonts w:eastAsia="宋体" w:hint="eastAsia"/>
          <w:sz w:val="24"/>
          <w:szCs w:val="24"/>
          <w:shd w:val="clear" w:color="auto" w:fill="FFFFFF" w:themeFill="background1"/>
        </w:rPr>
        <w:t>及《中华人民共和国政府采购法实施条例》第十七条的相关要求</w:t>
      </w:r>
      <w:r>
        <w:rPr>
          <w:rFonts w:eastAsia="宋体" w:hint="eastAsia"/>
          <w:bCs/>
          <w:sz w:val="24"/>
          <w:szCs w:val="24"/>
          <w:shd w:val="clear" w:color="auto" w:fill="FFFFFF" w:themeFill="background1"/>
        </w:rPr>
        <w:t>：</w:t>
      </w:r>
    </w:p>
    <w:p w14:paraId="6FE6C875"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（一）具有独立承担民事责任的能力；</w:t>
      </w:r>
    </w:p>
    <w:p w14:paraId="03A51895"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（二）具有良好的商业信誉和健全的财务会计制度；</w:t>
      </w:r>
    </w:p>
    <w:p w14:paraId="6FACCB24"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（三）具有履行合同所必需的设备和专业技术能力；</w:t>
      </w:r>
    </w:p>
    <w:p w14:paraId="52FA1B10"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（四）有依法缴纳税收和社会保障资金的良好记录；</w:t>
      </w:r>
    </w:p>
    <w:p w14:paraId="5FED1FBC"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（五）参加政府采购活动前三年内，在经营活动中没有重大违法记录；</w:t>
      </w:r>
    </w:p>
    <w:p w14:paraId="26E750DB" w14:textId="77777777" w:rsidR="00F75EB3" w:rsidRDefault="00AF4047">
      <w:pPr>
        <w:widowControl/>
        <w:adjustRightInd w:val="0"/>
        <w:snapToGrid w:val="0"/>
        <w:spacing w:line="312" w:lineRule="auto"/>
        <w:ind w:firstLine="360"/>
        <w:rPr>
          <w:rFonts w:ascii="宋体" w:eastAsia="宋体" w:hAnsi="宋体" w:cs="宋体" w:hint="eastAsia"/>
          <w:kern w:val="0"/>
          <w:sz w:val="24"/>
          <w:szCs w:val="24"/>
          <w:shd w:val="clear" w:color="auto" w:fill="FFFFFF" w:themeFill="background1"/>
        </w:rPr>
      </w:pPr>
      <w:r>
        <w:rPr>
          <w:rFonts w:ascii="宋体" w:eastAsia="宋体" w:hAnsi="宋体" w:cs="宋体" w:hint="eastAsia"/>
          <w:kern w:val="0"/>
          <w:sz w:val="24"/>
          <w:szCs w:val="24"/>
          <w:shd w:val="clear" w:color="auto" w:fill="FFFFFF" w:themeFill="background1"/>
        </w:rPr>
        <w:t>（六）法律、行政法规规定的其他条件。</w:t>
      </w:r>
    </w:p>
    <w:p w14:paraId="1315A812" w14:textId="77777777" w:rsidR="00F75EB3" w:rsidRDefault="00AF4047">
      <w:pPr>
        <w:adjustRightInd w:val="0"/>
        <w:snapToGrid w:val="0"/>
        <w:spacing w:line="312" w:lineRule="auto"/>
        <w:ind w:firstLineChars="202" w:firstLine="485"/>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本公司（企业）的单位负责人与所参投的本采购项目包组的其他投标人的单位负责人不为同一人且与其他投标人之间不存在直接控股、管理关系。</w:t>
      </w:r>
    </w:p>
    <w:p w14:paraId="40DD6B18" w14:textId="77777777" w:rsidR="00F75EB3" w:rsidRDefault="00AF4047">
      <w:pPr>
        <w:adjustRightInd w:val="0"/>
        <w:snapToGrid w:val="0"/>
        <w:spacing w:line="312" w:lineRule="auto"/>
        <w:ind w:firstLineChars="202" w:firstLine="485"/>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根据《中华人民共和国政府采购法实施条例》的规定，本公司（企业）如为本采购项目包组提供整体设计、规范编制或者项目管理、监理、检测等服务的供应商，不得再参加该采购项目包组的其他采购活动。否则，由此所造成的损失、不良后果及法律责任，一律由我公司（企业）承担。</w:t>
      </w:r>
    </w:p>
    <w:p w14:paraId="0962462C" w14:textId="77777777" w:rsidR="00F75EB3" w:rsidRDefault="00AF4047">
      <w:pPr>
        <w:adjustRightInd w:val="0"/>
        <w:snapToGrid w:val="0"/>
        <w:spacing w:line="312" w:lineRule="auto"/>
        <w:ind w:firstLineChars="202" w:firstLine="485"/>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本公司（企业）承诺在“信用中国”网站（www.creditchina.gov.cn） 中未被列入：重大税收违法失信主体名单、政府采购严重违法失信行为记录名单、失信被执行人名单；在“中国政府采购网”（www.ccgp.gov.cn） 中未被列入：政府采购严重违法失信行为记录名单。资格审查小组可</w:t>
      </w:r>
      <w:r>
        <w:rPr>
          <w:rFonts w:ascii="宋体" w:eastAsia="宋体" w:hAnsi="宋体" w:cs="宋体"/>
          <w:sz w:val="24"/>
          <w:szCs w:val="24"/>
          <w:shd w:val="clear" w:color="auto" w:fill="FFFFFF" w:themeFill="background1"/>
        </w:rPr>
        <w:t>在</w:t>
      </w:r>
      <w:r>
        <w:rPr>
          <w:rFonts w:ascii="宋体" w:eastAsia="宋体" w:hAnsi="宋体" w:cs="宋体" w:hint="eastAsia"/>
          <w:sz w:val="24"/>
          <w:szCs w:val="24"/>
          <w:shd w:val="clear" w:color="auto" w:fill="FFFFFF" w:themeFill="background1"/>
        </w:rPr>
        <w:t>上述网站</w:t>
      </w:r>
      <w:r>
        <w:rPr>
          <w:rFonts w:ascii="宋体" w:eastAsia="宋体" w:hAnsi="宋体" w:cs="宋体"/>
          <w:sz w:val="24"/>
          <w:szCs w:val="24"/>
          <w:shd w:val="clear" w:color="auto" w:fill="FFFFFF" w:themeFill="background1"/>
        </w:rPr>
        <w:t>对</w:t>
      </w:r>
      <w:r>
        <w:rPr>
          <w:rFonts w:ascii="宋体" w:eastAsia="宋体" w:hAnsi="宋体" w:cs="宋体" w:hint="eastAsia"/>
          <w:sz w:val="24"/>
          <w:szCs w:val="24"/>
          <w:shd w:val="clear" w:color="auto" w:fill="FFFFFF" w:themeFill="background1"/>
        </w:rPr>
        <w:t>我公司</w:t>
      </w:r>
      <w:r>
        <w:rPr>
          <w:rFonts w:ascii="宋体" w:eastAsia="宋体" w:hAnsi="宋体" w:cs="宋体"/>
          <w:sz w:val="24"/>
          <w:szCs w:val="24"/>
          <w:shd w:val="clear" w:color="auto" w:fill="FFFFFF" w:themeFill="background1"/>
        </w:rPr>
        <w:t>信用情况进行查询</w:t>
      </w:r>
      <w:r>
        <w:rPr>
          <w:rFonts w:ascii="宋体" w:eastAsia="宋体" w:hAnsi="宋体" w:cs="宋体" w:hint="eastAsia"/>
          <w:sz w:val="24"/>
          <w:szCs w:val="24"/>
          <w:shd w:val="clear" w:color="auto" w:fill="FFFFFF" w:themeFill="background1"/>
        </w:rPr>
        <w:t>，存在上述不良信用记录的</w:t>
      </w:r>
      <w:r>
        <w:rPr>
          <w:rFonts w:ascii="宋体" w:eastAsia="宋体" w:hAnsi="宋体" w:cs="宋体"/>
          <w:sz w:val="24"/>
          <w:szCs w:val="24"/>
          <w:shd w:val="clear" w:color="auto" w:fill="FFFFFF" w:themeFill="background1"/>
        </w:rPr>
        <w:t>，</w:t>
      </w:r>
      <w:r>
        <w:rPr>
          <w:rFonts w:ascii="宋体" w:eastAsia="宋体" w:hAnsi="宋体" w:cs="宋体" w:hint="eastAsia"/>
          <w:sz w:val="24"/>
          <w:szCs w:val="24"/>
          <w:shd w:val="clear" w:color="auto" w:fill="FFFFFF" w:themeFill="background1"/>
        </w:rPr>
        <w:t>我公司的</w:t>
      </w:r>
      <w:r>
        <w:rPr>
          <w:rFonts w:ascii="宋体" w:eastAsia="宋体" w:hAnsi="宋体" w:cs="宋体"/>
          <w:sz w:val="24"/>
          <w:szCs w:val="24"/>
          <w:shd w:val="clear" w:color="auto" w:fill="FFFFFF" w:themeFill="background1"/>
        </w:rPr>
        <w:t>投标</w:t>
      </w:r>
      <w:r>
        <w:rPr>
          <w:rFonts w:ascii="宋体" w:eastAsia="宋体" w:hAnsi="宋体" w:cs="宋体" w:hint="eastAsia"/>
          <w:sz w:val="24"/>
          <w:szCs w:val="24"/>
          <w:shd w:val="clear" w:color="auto" w:fill="FFFFFF" w:themeFill="background1"/>
        </w:rPr>
        <w:t>可</w:t>
      </w:r>
      <w:r>
        <w:rPr>
          <w:rFonts w:ascii="宋体" w:eastAsia="宋体" w:hAnsi="宋体" w:cs="宋体"/>
          <w:sz w:val="24"/>
          <w:szCs w:val="24"/>
          <w:shd w:val="clear" w:color="auto" w:fill="FFFFFF" w:themeFill="background1"/>
        </w:rPr>
        <w:t>被拒绝</w:t>
      </w:r>
      <w:r>
        <w:rPr>
          <w:rFonts w:ascii="宋体" w:eastAsia="宋体" w:hAnsi="宋体" w:cs="宋体" w:hint="eastAsia"/>
          <w:sz w:val="24"/>
          <w:szCs w:val="24"/>
          <w:shd w:val="clear" w:color="auto" w:fill="FFFFFF" w:themeFill="background1"/>
        </w:rPr>
        <w:t>，由我公司（企业承担）承担一切后果及法律责任。</w:t>
      </w:r>
    </w:p>
    <w:p w14:paraId="1A2AC048" w14:textId="77777777" w:rsidR="00F75EB3" w:rsidRDefault="00AF4047">
      <w:pPr>
        <w:adjustRightInd w:val="0"/>
        <w:snapToGrid w:val="0"/>
        <w:spacing w:line="312" w:lineRule="auto"/>
        <w:ind w:firstLineChars="202" w:firstLine="485"/>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本公司（企业）承诺在本次招标采购活动中，如有违法、违规、弄虚作假行为，所造成的损失、不良后果及法律责任，一律由我公司（企业）承担。</w:t>
      </w:r>
    </w:p>
    <w:p w14:paraId="751F49C4" w14:textId="77777777" w:rsidR="00F75EB3" w:rsidRDefault="00AF4047">
      <w:pPr>
        <w:spacing w:line="312" w:lineRule="auto"/>
        <w:ind w:firstLine="42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特此声明！</w:t>
      </w:r>
    </w:p>
    <w:p w14:paraId="4C5DEC92" w14:textId="77777777" w:rsidR="00F75EB3" w:rsidRDefault="00AF4047">
      <w:pPr>
        <w:autoSpaceDE w:val="0"/>
        <w:autoSpaceDN w:val="0"/>
        <w:adjustRightInd w:val="0"/>
        <w:spacing w:line="312" w:lineRule="auto"/>
        <w:ind w:firstLineChars="196" w:firstLine="472"/>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t>备注：</w:t>
      </w:r>
    </w:p>
    <w:p w14:paraId="4A498D5B" w14:textId="77777777" w:rsidR="00F75EB3" w:rsidRDefault="00AF4047">
      <w:pPr>
        <w:pStyle w:val="1f3"/>
        <w:numPr>
          <w:ilvl w:val="0"/>
          <w:numId w:val="7"/>
        </w:numPr>
        <w:kinsoku w:val="0"/>
        <w:overflowPunct w:val="0"/>
        <w:autoSpaceDE w:val="0"/>
        <w:autoSpaceDN w:val="0"/>
        <w:adjustRightInd w:val="0"/>
        <w:spacing w:line="312" w:lineRule="auto"/>
        <w:ind w:firstLineChars="0"/>
        <w:rPr>
          <w:rFonts w:eastAsia="宋体" w:hint="eastAsia"/>
          <w:sz w:val="24"/>
          <w:szCs w:val="24"/>
          <w:shd w:val="clear" w:color="auto" w:fill="FFFFFF" w:themeFill="background1"/>
        </w:rPr>
      </w:pPr>
      <w:r>
        <w:rPr>
          <w:rFonts w:eastAsia="宋体" w:hint="eastAsia"/>
          <w:sz w:val="24"/>
          <w:szCs w:val="24"/>
          <w:shd w:val="clear" w:color="auto" w:fill="FFFFFF" w:themeFill="background1"/>
        </w:rPr>
        <w:t>本声明</w:t>
      </w:r>
      <w:proofErr w:type="gramStart"/>
      <w:r>
        <w:rPr>
          <w:rFonts w:eastAsia="宋体" w:hint="eastAsia"/>
          <w:sz w:val="24"/>
          <w:szCs w:val="24"/>
          <w:shd w:val="clear" w:color="auto" w:fill="FFFFFF" w:themeFill="background1"/>
        </w:rPr>
        <w:t>函必须</w:t>
      </w:r>
      <w:proofErr w:type="gramEnd"/>
      <w:r>
        <w:rPr>
          <w:rFonts w:eastAsia="宋体" w:hint="eastAsia"/>
          <w:sz w:val="24"/>
          <w:szCs w:val="24"/>
          <w:shd w:val="clear" w:color="auto" w:fill="FFFFFF" w:themeFill="background1"/>
        </w:rPr>
        <w:t>提供且内容不得擅自删改，否则视为无效投标。</w:t>
      </w:r>
    </w:p>
    <w:p w14:paraId="02C0C09E" w14:textId="77777777" w:rsidR="00F75EB3" w:rsidRDefault="00AF4047">
      <w:pPr>
        <w:pStyle w:val="1f3"/>
        <w:numPr>
          <w:ilvl w:val="0"/>
          <w:numId w:val="7"/>
        </w:numPr>
        <w:kinsoku w:val="0"/>
        <w:overflowPunct w:val="0"/>
        <w:autoSpaceDE w:val="0"/>
        <w:autoSpaceDN w:val="0"/>
        <w:snapToGrid w:val="0"/>
        <w:spacing w:line="312" w:lineRule="auto"/>
        <w:ind w:firstLineChars="0"/>
        <w:rPr>
          <w:rFonts w:eastAsia="宋体" w:hint="eastAsia"/>
          <w:sz w:val="24"/>
          <w:szCs w:val="24"/>
          <w:shd w:val="clear" w:color="auto" w:fill="FFFFFF" w:themeFill="background1"/>
        </w:rPr>
      </w:pPr>
      <w:r>
        <w:rPr>
          <w:rFonts w:eastAsia="宋体" w:hint="eastAsia"/>
          <w:sz w:val="24"/>
          <w:szCs w:val="24"/>
          <w:shd w:val="clear" w:color="auto" w:fill="FFFFFF" w:themeFill="background1"/>
        </w:rPr>
        <w:t>本</w:t>
      </w:r>
      <w:proofErr w:type="gramStart"/>
      <w:r>
        <w:rPr>
          <w:rFonts w:eastAsia="宋体" w:hint="eastAsia"/>
          <w:sz w:val="24"/>
          <w:szCs w:val="24"/>
          <w:shd w:val="clear" w:color="auto" w:fill="FFFFFF" w:themeFill="background1"/>
        </w:rPr>
        <w:t>声明函如有</w:t>
      </w:r>
      <w:proofErr w:type="gramEnd"/>
      <w:r>
        <w:rPr>
          <w:rFonts w:eastAsia="宋体" w:hint="eastAsia"/>
          <w:sz w:val="24"/>
          <w:szCs w:val="24"/>
          <w:shd w:val="clear" w:color="auto" w:fill="FFFFFF" w:themeFill="background1"/>
        </w:rPr>
        <w:t>虚假或与事实不符的，作无效投标处理。</w:t>
      </w:r>
    </w:p>
    <w:p w14:paraId="37AA17BC" w14:textId="77777777" w:rsidR="00F75EB3" w:rsidRDefault="00F75EB3">
      <w:pPr>
        <w:spacing w:line="360" w:lineRule="auto"/>
        <w:jc w:val="left"/>
        <w:rPr>
          <w:rFonts w:ascii="宋体" w:eastAsia="宋体" w:hAnsi="宋体" w:cs="宋体" w:hint="eastAsia"/>
          <w:sz w:val="24"/>
          <w:szCs w:val="24"/>
          <w:shd w:val="clear" w:color="auto" w:fill="FFFFFF" w:themeFill="background1"/>
        </w:rPr>
      </w:pPr>
    </w:p>
    <w:p w14:paraId="135D52D4" w14:textId="77777777" w:rsidR="00F75EB3" w:rsidRDefault="00AF4047">
      <w:pPr>
        <w:spacing w:line="360" w:lineRule="auto"/>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7E3F5D16" w14:textId="77777777" w:rsidR="00F75EB3" w:rsidRDefault="00AF4047">
      <w:pPr>
        <w:spacing w:line="360" w:lineRule="auto"/>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法定代表人或其委托代理人（签字或签章）：</w:t>
      </w:r>
    </w:p>
    <w:p w14:paraId="5FE31F88" w14:textId="77777777" w:rsidR="00F75EB3" w:rsidRDefault="00AF4047">
      <w:pPr>
        <w:spacing w:line="360" w:lineRule="auto"/>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日期：______年   月   日</w:t>
      </w:r>
    </w:p>
    <w:p w14:paraId="273D9F11" w14:textId="77777777" w:rsidR="00F75EB3" w:rsidRDefault="00F75EB3">
      <w:pPr>
        <w:pStyle w:val="a9"/>
        <w:rPr>
          <w:rFonts w:eastAsiaTheme="minorEastAsia" w:hint="eastAsia"/>
        </w:rPr>
      </w:pPr>
    </w:p>
    <w:p w14:paraId="020C0FEB" w14:textId="77777777" w:rsidR="00F75EB3" w:rsidRDefault="00AF4047">
      <w:pPr>
        <w:spacing w:after="100" w:afterAutospacing="1" w:line="360" w:lineRule="auto"/>
        <w:jc w:val="center"/>
        <w:rPr>
          <w:rFonts w:ascii="宋体" w:eastAsia="宋体" w:hAnsi="宋体" w:cs="宋体" w:hint="eastAsia"/>
          <w:b/>
          <w:sz w:val="24"/>
          <w:szCs w:val="24"/>
          <w:shd w:val="clear" w:color="auto" w:fill="FFFFFF" w:themeFill="background1"/>
        </w:rPr>
      </w:pPr>
      <w:r>
        <w:rPr>
          <w:rFonts w:ascii="宋体" w:eastAsia="宋体" w:hAnsi="宋体" w:cs="宋体" w:hint="eastAsia"/>
          <w:b/>
          <w:sz w:val="24"/>
          <w:szCs w:val="24"/>
          <w:shd w:val="clear" w:color="auto" w:fill="FFFFFF" w:themeFill="background1"/>
        </w:rPr>
        <w:lastRenderedPageBreak/>
        <w:t>（三）本项目的其他资格要求审查材料</w:t>
      </w:r>
    </w:p>
    <w:p w14:paraId="23CB5B74" w14:textId="77777777" w:rsidR="00F75EB3" w:rsidRDefault="00AF4047">
      <w:pPr>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1.特定资格</w:t>
      </w:r>
    </w:p>
    <w:p w14:paraId="4B8023A5" w14:textId="77777777" w:rsidR="00F75EB3" w:rsidRDefault="00AF4047">
      <w:pPr>
        <w:spacing w:line="360" w:lineRule="auto"/>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r>
        <w:rPr>
          <w:rFonts w:ascii="宋体" w:eastAsia="宋体" w:hAnsi="宋体" w:cs="宋体"/>
          <w:sz w:val="24"/>
          <w:szCs w:val="24"/>
          <w:shd w:val="clear" w:color="auto" w:fill="FFFFFF" w:themeFill="background1"/>
        </w:rPr>
        <w:t>。</w:t>
      </w:r>
    </w:p>
    <w:p w14:paraId="0DE44BC2"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2.招标文件要求及投标人认为有必要提供的其他资格审查资料。</w:t>
      </w:r>
    </w:p>
    <w:p w14:paraId="0A3B0AA7"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16144C7D"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3C70425"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4F6C3C7"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9C175F2"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7DD697C8"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C89CFD0"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3DF637A7"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9C1DA62"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0CE3BDD7"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17F6AB96"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6D216218"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34BD334C"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5965B8C2"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2E6DD5A0"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46A92B39"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62EC0A36"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1450B806"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77B08210"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497A8F61"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7DDB67E8"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652E3028"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37FA588E" w14:textId="77777777" w:rsidR="00F75EB3" w:rsidRDefault="00F75EB3">
      <w:pPr>
        <w:spacing w:line="360" w:lineRule="auto"/>
        <w:jc w:val="center"/>
        <w:rPr>
          <w:rFonts w:ascii="宋体" w:eastAsia="宋体" w:hAnsi="宋体" w:cs="宋体" w:hint="eastAsia"/>
          <w:b/>
          <w:sz w:val="24"/>
          <w:szCs w:val="24"/>
          <w:shd w:val="clear" w:color="auto" w:fill="FFFFFF" w:themeFill="background1"/>
        </w:rPr>
      </w:pPr>
    </w:p>
    <w:p w14:paraId="1A241A40" w14:textId="77777777" w:rsidR="00F75EB3" w:rsidRDefault="00AF4047">
      <w:pPr>
        <w:pStyle w:val="2"/>
        <w:spacing w:before="0" w:after="0" w:line="360" w:lineRule="auto"/>
        <w:rPr>
          <w:rFonts w:ascii="宋体" w:eastAsia="宋体" w:hAnsi="宋体" w:hint="eastAsia"/>
          <w:bCs w:val="0"/>
          <w:sz w:val="28"/>
          <w:szCs w:val="28"/>
          <w:shd w:val="clear" w:color="auto" w:fill="FFFFFF" w:themeFill="background1"/>
        </w:rPr>
      </w:pPr>
      <w:bookmarkStart w:id="220" w:name="_Toc76476015"/>
      <w:bookmarkStart w:id="221" w:name="_Toc74301072"/>
      <w:bookmarkStart w:id="222" w:name="_Toc220938756"/>
      <w:r>
        <w:rPr>
          <w:rFonts w:ascii="宋体" w:eastAsia="宋体" w:hAnsi="宋体" w:hint="eastAsia"/>
          <w:bCs w:val="0"/>
          <w:sz w:val="28"/>
          <w:szCs w:val="28"/>
          <w:shd w:val="clear" w:color="auto" w:fill="FFFFFF" w:themeFill="background1"/>
        </w:rPr>
        <w:lastRenderedPageBreak/>
        <w:t>三、</w:t>
      </w:r>
      <w:bookmarkEnd w:id="220"/>
      <w:bookmarkEnd w:id="221"/>
      <w:r>
        <w:rPr>
          <w:rFonts w:ascii="宋体" w:eastAsia="宋体" w:hAnsi="宋体" w:hint="eastAsia"/>
          <w:bCs w:val="0"/>
          <w:sz w:val="28"/>
          <w:szCs w:val="28"/>
          <w:shd w:val="clear" w:color="auto" w:fill="FFFFFF" w:themeFill="background1"/>
        </w:rPr>
        <w:t>商务报价部分</w:t>
      </w:r>
      <w:bookmarkEnd w:id="222"/>
    </w:p>
    <w:p w14:paraId="760FDAD8"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sz w:val="28"/>
          <w:szCs w:val="28"/>
          <w:shd w:val="clear" w:color="auto" w:fill="FFFFFF" w:themeFill="background1"/>
        </w:rPr>
        <w:t>（一）</w:t>
      </w:r>
      <w:r>
        <w:rPr>
          <w:rFonts w:ascii="宋体" w:eastAsia="宋体" w:hAnsi="宋体" w:cs="宋体" w:hint="eastAsia"/>
          <w:b/>
          <w:bCs/>
          <w:sz w:val="28"/>
          <w:szCs w:val="28"/>
          <w:shd w:val="clear" w:color="auto" w:fill="FFFFFF" w:themeFill="background1"/>
        </w:rPr>
        <w:t>投标函</w:t>
      </w:r>
    </w:p>
    <w:p w14:paraId="594B8940" w14:textId="77777777" w:rsidR="00F75EB3" w:rsidRDefault="00AF4047">
      <w:pPr>
        <w:adjustRightInd w:val="0"/>
        <w:snapToGrid w:val="0"/>
        <w:spacing w:line="360" w:lineRule="auto"/>
        <w:ind w:left="480" w:hangingChars="200" w:hanging="480"/>
        <w:jc w:val="left"/>
        <w:rPr>
          <w:rFonts w:ascii="宋体" w:eastAsia="宋体" w:hAnsi="宋体" w:cs="宋体" w:hint="eastAsia"/>
          <w:bCs/>
          <w:sz w:val="24"/>
          <w:szCs w:val="24"/>
          <w:u w:val="single"/>
          <w:shd w:val="clear" w:color="auto" w:fill="FFFFFF" w:themeFill="background1"/>
        </w:rPr>
      </w:pPr>
      <w:r>
        <w:rPr>
          <w:rFonts w:ascii="宋体" w:eastAsia="宋体" w:hAnsi="宋体" w:cs="宋体"/>
          <w:bCs/>
          <w:sz w:val="24"/>
          <w:szCs w:val="24"/>
          <w:shd w:val="clear" w:color="auto" w:fill="FFFFFF" w:themeFill="background1"/>
        </w:rPr>
        <w:t>致：</w:t>
      </w:r>
      <w:r>
        <w:rPr>
          <w:rFonts w:ascii="宋体" w:eastAsia="宋体" w:hAnsi="宋体" w:cs="宋体"/>
          <w:bCs/>
          <w:sz w:val="24"/>
          <w:szCs w:val="24"/>
          <w:u w:val="single"/>
          <w:shd w:val="clear" w:color="auto" w:fill="FFFFFF" w:themeFill="background1"/>
        </w:rPr>
        <w:t xml:space="preserve">  </w:t>
      </w:r>
      <w:r>
        <w:rPr>
          <w:rFonts w:ascii="宋体" w:eastAsia="宋体" w:hAnsi="宋体" w:cs="宋体" w:hint="eastAsia"/>
          <w:bCs/>
          <w:sz w:val="24"/>
          <w:szCs w:val="24"/>
          <w:u w:val="single"/>
          <w:shd w:val="clear" w:color="auto" w:fill="FFFFFF" w:themeFill="background1"/>
        </w:rPr>
        <w:t>｛</w:t>
      </w:r>
      <w:r>
        <w:rPr>
          <w:rFonts w:ascii="宋体" w:eastAsia="宋体" w:hAnsi="宋体" w:cs="宋体"/>
          <w:bCs/>
          <w:sz w:val="24"/>
          <w:szCs w:val="24"/>
          <w:u w:val="single"/>
          <w:shd w:val="clear" w:color="auto" w:fill="FFFFFF" w:themeFill="background1"/>
        </w:rPr>
        <w:t>采购人名称</w:t>
      </w:r>
      <w:r>
        <w:rPr>
          <w:rFonts w:ascii="宋体" w:eastAsia="宋体" w:hAnsi="宋体" w:cs="宋体" w:hint="eastAsia"/>
          <w:bCs/>
          <w:sz w:val="24"/>
          <w:szCs w:val="24"/>
          <w:u w:val="single"/>
          <w:shd w:val="clear" w:color="auto" w:fill="FFFFFF" w:themeFill="background1"/>
        </w:rPr>
        <w:t>｝</w:t>
      </w:r>
      <w:r>
        <w:rPr>
          <w:rFonts w:ascii="宋体" w:eastAsia="宋体" w:hAnsi="宋体" w:cs="宋体"/>
          <w:bCs/>
          <w:sz w:val="24"/>
          <w:szCs w:val="24"/>
          <w:u w:val="single"/>
          <w:shd w:val="clear" w:color="auto" w:fill="FFFFFF" w:themeFill="background1"/>
        </w:rPr>
        <w:t xml:space="preserve">   </w:t>
      </w:r>
    </w:p>
    <w:p w14:paraId="41DD54F6"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1.</w:t>
      </w:r>
      <w:r>
        <w:rPr>
          <w:rFonts w:ascii="宋体" w:eastAsia="宋体" w:hAnsi="宋体" w:cs="宋体"/>
          <w:bCs/>
          <w:sz w:val="24"/>
          <w:szCs w:val="24"/>
          <w:shd w:val="clear" w:color="auto" w:fill="FFFFFF" w:themeFill="background1"/>
        </w:rPr>
        <w:t>根据你</w:t>
      </w:r>
      <w:proofErr w:type="gramStart"/>
      <w:r>
        <w:rPr>
          <w:rFonts w:ascii="宋体" w:eastAsia="宋体" w:hAnsi="宋体" w:cs="宋体"/>
          <w:bCs/>
          <w:sz w:val="24"/>
          <w:szCs w:val="24"/>
          <w:shd w:val="clear" w:color="auto" w:fill="FFFFFF" w:themeFill="background1"/>
        </w:rPr>
        <w:t>方</w:t>
      </w:r>
      <w:r>
        <w:rPr>
          <w:rFonts w:ascii="宋体" w:eastAsia="宋体" w:hAnsi="宋体" w:cs="宋体" w:hint="eastAsia"/>
          <w:bCs/>
          <w:sz w:val="24"/>
          <w:szCs w:val="24"/>
          <w:shd w:val="clear" w:color="auto" w:fill="FFFFFF" w:themeFill="background1"/>
        </w:rPr>
        <w:t>项目</w:t>
      </w:r>
      <w:proofErr w:type="gramEnd"/>
      <w:r>
        <w:rPr>
          <w:rFonts w:ascii="宋体" w:eastAsia="宋体" w:hAnsi="宋体" w:cs="宋体"/>
          <w:bCs/>
          <w:sz w:val="24"/>
          <w:szCs w:val="24"/>
          <w:shd w:val="clear" w:color="auto" w:fill="FFFFFF" w:themeFill="background1"/>
        </w:rPr>
        <w:t>编号为的</w:t>
      </w:r>
      <w:r>
        <w:rPr>
          <w:rFonts w:ascii="宋体" w:eastAsia="宋体" w:hAnsi="宋体" w:cs="宋体"/>
          <w:bCs/>
          <w:sz w:val="24"/>
          <w:szCs w:val="24"/>
          <w:u w:val="single"/>
          <w:shd w:val="clear" w:color="auto" w:fill="FFFFFF" w:themeFill="background1"/>
        </w:rPr>
        <w:t xml:space="preserve">         （项目名称）</w:t>
      </w:r>
      <w:r>
        <w:rPr>
          <w:rFonts w:ascii="宋体" w:eastAsia="宋体" w:hAnsi="宋体" w:cs="宋体" w:hint="eastAsia"/>
          <w:bCs/>
          <w:sz w:val="24"/>
          <w:szCs w:val="24"/>
          <w:u w:val="single"/>
          <w:shd w:val="clear" w:color="auto" w:fill="FFFFFF" w:themeFill="background1"/>
        </w:rPr>
        <w:t xml:space="preserve">/    包  </w:t>
      </w:r>
      <w:r>
        <w:rPr>
          <w:rFonts w:ascii="宋体" w:eastAsia="宋体" w:hAnsi="宋体" w:cs="宋体"/>
          <w:bCs/>
          <w:sz w:val="24"/>
          <w:szCs w:val="24"/>
          <w:shd w:val="clear" w:color="auto" w:fill="FFFFFF" w:themeFill="background1"/>
        </w:rPr>
        <w:t>招标文件，遵照《中华人民共和国政府采购法》等有关规定，经研究上述招标文件的所有内容后，我方</w:t>
      </w:r>
      <w:proofErr w:type="gramStart"/>
      <w:r>
        <w:rPr>
          <w:rFonts w:ascii="宋体" w:eastAsia="宋体" w:hAnsi="宋体" w:cs="宋体"/>
          <w:bCs/>
          <w:sz w:val="24"/>
          <w:szCs w:val="24"/>
          <w:shd w:val="clear" w:color="auto" w:fill="FFFFFF" w:themeFill="background1"/>
        </w:rPr>
        <w:t>完全响应</w:t>
      </w:r>
      <w:proofErr w:type="gramEnd"/>
      <w:r>
        <w:rPr>
          <w:rFonts w:ascii="宋体" w:eastAsia="宋体" w:hAnsi="宋体" w:cs="宋体"/>
          <w:bCs/>
          <w:sz w:val="24"/>
          <w:szCs w:val="24"/>
          <w:shd w:val="clear" w:color="auto" w:fill="FFFFFF" w:themeFill="background1"/>
        </w:rPr>
        <w:t>招标文件并按要求</w:t>
      </w:r>
      <w:proofErr w:type="gramStart"/>
      <w:r>
        <w:rPr>
          <w:rFonts w:ascii="宋体" w:eastAsia="宋体" w:hAnsi="宋体" w:cs="宋体"/>
          <w:bCs/>
          <w:sz w:val="24"/>
          <w:szCs w:val="24"/>
          <w:shd w:val="clear" w:color="auto" w:fill="FFFFFF" w:themeFill="background1"/>
        </w:rPr>
        <w:t>作出</w:t>
      </w:r>
      <w:proofErr w:type="gramEnd"/>
      <w:r>
        <w:rPr>
          <w:rFonts w:ascii="宋体" w:eastAsia="宋体" w:hAnsi="宋体" w:cs="宋体"/>
          <w:bCs/>
          <w:sz w:val="24"/>
          <w:szCs w:val="24"/>
          <w:shd w:val="clear" w:color="auto" w:fill="FFFFFF" w:themeFill="background1"/>
        </w:rPr>
        <w:t>承诺，我方愿意以</w:t>
      </w:r>
      <w:r>
        <w:rPr>
          <w:rFonts w:ascii="宋体" w:eastAsia="宋体" w:hAnsi="宋体" w:cs="宋体" w:hint="eastAsia"/>
          <w:bCs/>
          <w:sz w:val="24"/>
          <w:szCs w:val="24"/>
          <w:shd w:val="clear" w:color="auto" w:fill="FFFFFF" w:themeFill="background1"/>
        </w:rPr>
        <w:t>开标一览表中的报价</w:t>
      </w:r>
      <w:r>
        <w:rPr>
          <w:rFonts w:ascii="宋体" w:eastAsia="宋体" w:hAnsi="宋体" w:cs="宋体"/>
          <w:bCs/>
          <w:sz w:val="24"/>
          <w:szCs w:val="24"/>
          <w:shd w:val="clear" w:color="auto" w:fill="FFFFFF" w:themeFill="background1"/>
        </w:rPr>
        <w:t>作为投标报价，承担本项目所有工作、相关配套服务及售后服务工作。</w:t>
      </w:r>
    </w:p>
    <w:p w14:paraId="63112CBE"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2.我方已详细审查全部招标文件，包括修改文件（如有的话）以及全部参考资料和有关附件。我们完全理解并同意放弃对这方面有不明及误解的权利。</w:t>
      </w:r>
    </w:p>
    <w:p w14:paraId="24EE6AE3"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3.投标有效期为自投标截止日起</w:t>
      </w:r>
      <w:r>
        <w:rPr>
          <w:rFonts w:ascii="宋体" w:eastAsia="宋体" w:hAnsi="宋体" w:cs="宋体"/>
          <w:bCs/>
          <w:sz w:val="24"/>
          <w:szCs w:val="24"/>
          <w:u w:val="single"/>
          <w:shd w:val="clear" w:color="auto" w:fill="FFFFFF" w:themeFill="background1"/>
        </w:rPr>
        <w:t xml:space="preserve"> 90 </w:t>
      </w:r>
      <w:r>
        <w:rPr>
          <w:rFonts w:ascii="宋体" w:eastAsia="宋体" w:hAnsi="宋体" w:cs="宋体"/>
          <w:bCs/>
          <w:sz w:val="24"/>
          <w:szCs w:val="24"/>
          <w:shd w:val="clear" w:color="auto" w:fill="FFFFFF" w:themeFill="background1"/>
        </w:rPr>
        <w:t>日。如果在规定的开标时间后，我方在投标有效期内撤回投标，将被没收投标保证金。</w:t>
      </w:r>
    </w:p>
    <w:p w14:paraId="69875596"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4.</w:t>
      </w:r>
      <w:r>
        <w:rPr>
          <w:rFonts w:ascii="宋体" w:eastAsia="宋体" w:hAnsi="宋体" w:cs="宋体" w:hint="eastAsia"/>
          <w:bCs/>
          <w:sz w:val="24"/>
          <w:szCs w:val="24"/>
          <w:shd w:val="clear" w:color="auto" w:fill="FFFFFF" w:themeFill="background1"/>
        </w:rPr>
        <w:t>一旦我方中标，我们将按照投标文件中承诺的内容提供货物及服务，并接受相关部门的检查和督促。</w:t>
      </w:r>
    </w:p>
    <w:p w14:paraId="07EB5481"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5.</w:t>
      </w:r>
      <w:r>
        <w:rPr>
          <w:rFonts w:ascii="宋体" w:eastAsia="宋体" w:hAnsi="宋体" w:cs="宋体"/>
          <w:bCs/>
          <w:sz w:val="24"/>
          <w:szCs w:val="24"/>
          <w:shd w:val="clear" w:color="auto" w:fill="FFFFFF" w:themeFill="background1"/>
        </w:rPr>
        <w:t>我方已提交人民币元的投标保证金作为投标担保。</w:t>
      </w:r>
    </w:p>
    <w:p w14:paraId="6A1599C0"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6.</w:t>
      </w:r>
      <w:r>
        <w:rPr>
          <w:rFonts w:ascii="宋体" w:eastAsia="宋体" w:hAnsi="宋体" w:cs="宋体"/>
          <w:bCs/>
          <w:sz w:val="24"/>
          <w:szCs w:val="24"/>
          <w:shd w:val="clear" w:color="auto" w:fill="FFFFFF" w:themeFill="background1"/>
        </w:rPr>
        <w:t>除非另外达成协议并生效，你方的中标通知书和本投标文件将成为约束双方的合同文件的组成部分。</w:t>
      </w:r>
    </w:p>
    <w:p w14:paraId="59B84020"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7. 同意应贵方要求提供与</w:t>
      </w:r>
      <w:r>
        <w:rPr>
          <w:rFonts w:ascii="宋体" w:eastAsia="宋体" w:hAnsi="宋体" w:cs="宋体" w:hint="eastAsia"/>
          <w:bCs/>
          <w:sz w:val="24"/>
          <w:szCs w:val="24"/>
          <w:shd w:val="clear" w:color="auto" w:fill="FFFFFF" w:themeFill="background1"/>
        </w:rPr>
        <w:t>本次</w:t>
      </w:r>
      <w:r>
        <w:rPr>
          <w:rFonts w:ascii="宋体" w:eastAsia="宋体" w:hAnsi="宋体" w:cs="宋体"/>
          <w:bCs/>
          <w:sz w:val="24"/>
          <w:szCs w:val="24"/>
          <w:shd w:val="clear" w:color="auto" w:fill="FFFFFF" w:themeFill="background1"/>
        </w:rPr>
        <w:t>投标有关的任何数据或资料。</w:t>
      </w:r>
    </w:p>
    <w:p w14:paraId="0C81029D"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8. 我们理解采购人或者采购代理机构与评标委员会并无义务必须接受最低报价的投标或</w:t>
      </w:r>
      <w:r>
        <w:rPr>
          <w:rFonts w:ascii="宋体" w:eastAsia="宋体" w:hAnsi="宋体" w:cs="宋体" w:hint="eastAsia"/>
          <w:bCs/>
          <w:sz w:val="24"/>
          <w:szCs w:val="24"/>
          <w:shd w:val="clear" w:color="auto" w:fill="FFFFFF" w:themeFill="background1"/>
        </w:rPr>
        <w:t>其他</w:t>
      </w:r>
      <w:r>
        <w:rPr>
          <w:rFonts w:ascii="宋体" w:eastAsia="宋体" w:hAnsi="宋体" w:cs="宋体"/>
          <w:bCs/>
          <w:sz w:val="24"/>
          <w:szCs w:val="24"/>
          <w:shd w:val="clear" w:color="auto" w:fill="FFFFFF" w:themeFill="background1"/>
        </w:rPr>
        <w:t>任何投标，完全理解采购代理机构拒绝迟到的任何投标和最低投标报价不是被授予中标的唯一条件。</w:t>
      </w:r>
    </w:p>
    <w:p w14:paraId="4C4E0598"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9.</w:t>
      </w:r>
      <w:r>
        <w:rPr>
          <w:rFonts w:ascii="宋体" w:eastAsia="宋体" w:hAnsi="宋体" w:cs="宋体"/>
          <w:bCs/>
          <w:sz w:val="24"/>
          <w:szCs w:val="24"/>
          <w:shd w:val="clear" w:color="auto" w:fill="FFFFFF" w:themeFill="background1"/>
        </w:rPr>
        <w:t>我们愿意遵守采购代理机构招标文件的各项规定，自愿参加投标，并已清楚招标文件的要求及有关文件规定，并严格按照招标文件的规定履行全部责任和义务。</w:t>
      </w:r>
    </w:p>
    <w:p w14:paraId="683979C6"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10.我们同意本投标文件的投标有效期从提交投标文件的截止之日起90日历日内有效。如果我们的投标被接受，则直至合同生效时止，本投标始终有效并不撤回已递交的投标文件。</w:t>
      </w:r>
    </w:p>
    <w:p w14:paraId="00018DCE"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11.我们已经详细地阅读并完全明白了全部招标文件及附件，包括澄清（如有）及参考文件，我们完全理解本招标文件的要求，我们同意放弃对招标文件提出不明或误解的一切权力。</w:t>
      </w:r>
    </w:p>
    <w:p w14:paraId="56A9C863"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12.我们同意提供采购人或者采购代理机构与评标委员会要求的有关投标的一切数据或资料。</w:t>
      </w:r>
    </w:p>
    <w:p w14:paraId="4A7972C7"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lastRenderedPageBreak/>
        <w:t>13.如果我们未对招标文件全部要求</w:t>
      </w:r>
      <w:proofErr w:type="gramStart"/>
      <w:r>
        <w:rPr>
          <w:rFonts w:ascii="宋体" w:eastAsia="宋体" w:hAnsi="宋体" w:cs="宋体"/>
          <w:bCs/>
          <w:sz w:val="24"/>
          <w:szCs w:val="24"/>
          <w:shd w:val="clear" w:color="auto" w:fill="FFFFFF" w:themeFill="background1"/>
        </w:rPr>
        <w:t>作出</w:t>
      </w:r>
      <w:proofErr w:type="gramEnd"/>
      <w:r>
        <w:rPr>
          <w:rFonts w:ascii="宋体" w:eastAsia="宋体" w:hAnsi="宋体" w:cs="宋体"/>
          <w:bCs/>
          <w:sz w:val="24"/>
          <w:szCs w:val="24"/>
          <w:shd w:val="clear" w:color="auto" w:fill="FFFFFF" w:themeFill="background1"/>
        </w:rPr>
        <w:t>实质性响应，则完全同意并接受按无效投标处理。</w:t>
      </w:r>
    </w:p>
    <w:p w14:paraId="30352AD0"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14.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如果我们提供的声明或承诺不真实，则完全同意认定为我司提供虚假材料，并同意作相应处理。</w:t>
      </w:r>
    </w:p>
    <w:p w14:paraId="02B84455"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15.我们是依法注册的法人，在法律、财务及运作上完全独立于本项目采购人、用户单位（如有）和采购代理机构。</w:t>
      </w:r>
    </w:p>
    <w:p w14:paraId="72223164"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16.其他服务承诺和优惠承诺：</w:t>
      </w:r>
      <w:r>
        <w:rPr>
          <w:rFonts w:ascii="宋体" w:eastAsia="宋体" w:hAnsi="宋体" w:cs="宋体"/>
          <w:bCs/>
          <w:sz w:val="24"/>
          <w:szCs w:val="24"/>
          <w:u w:val="single"/>
          <w:shd w:val="clear" w:color="auto" w:fill="FFFFFF" w:themeFill="background1"/>
        </w:rPr>
        <w:t>（由投标人自行承诺）</w:t>
      </w:r>
    </w:p>
    <w:p w14:paraId="24CDB23B"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与</w:t>
      </w:r>
      <w:r>
        <w:rPr>
          <w:rFonts w:ascii="宋体" w:eastAsia="宋体" w:hAnsi="宋体" w:cs="宋体" w:hint="eastAsia"/>
          <w:bCs/>
          <w:sz w:val="24"/>
          <w:szCs w:val="24"/>
          <w:shd w:val="clear" w:color="auto" w:fill="FFFFFF" w:themeFill="background1"/>
        </w:rPr>
        <w:t>本次</w:t>
      </w:r>
      <w:r>
        <w:rPr>
          <w:rFonts w:ascii="宋体" w:eastAsia="宋体" w:hAnsi="宋体" w:cs="宋体"/>
          <w:bCs/>
          <w:sz w:val="24"/>
          <w:szCs w:val="24"/>
          <w:shd w:val="clear" w:color="auto" w:fill="FFFFFF" w:themeFill="background1"/>
        </w:rPr>
        <w:t>投标有关的正式通讯地址为；</w:t>
      </w:r>
    </w:p>
    <w:p w14:paraId="023B5761"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投标人全称：</w:t>
      </w:r>
      <w:r>
        <w:rPr>
          <w:rFonts w:ascii="宋体" w:eastAsia="宋体" w:hAnsi="宋体" w:cs="宋体" w:hint="eastAsia"/>
          <w:bCs/>
          <w:sz w:val="24"/>
          <w:szCs w:val="24"/>
          <w:u w:val="single"/>
          <w:shd w:val="clear" w:color="auto" w:fill="FFFFFF" w:themeFill="background1"/>
        </w:rPr>
        <w:t xml:space="preserve">                              （盖章）</w:t>
      </w:r>
    </w:p>
    <w:p w14:paraId="3993E4D4"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单位地址：</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p>
    <w:p w14:paraId="79BE6285"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法定代表人：</w:t>
      </w:r>
      <w:r>
        <w:rPr>
          <w:rFonts w:ascii="宋体" w:eastAsia="宋体" w:hAnsi="宋体" w:cs="宋体" w:hint="eastAsia"/>
          <w:bCs/>
          <w:sz w:val="24"/>
          <w:szCs w:val="24"/>
          <w:u w:val="single"/>
          <w:shd w:val="clear" w:color="auto" w:fill="FFFFFF" w:themeFill="background1"/>
        </w:rPr>
        <w:t xml:space="preserve">                            （</w:t>
      </w:r>
      <w:bookmarkStart w:id="223" w:name="OLE_LINK43"/>
      <w:r>
        <w:rPr>
          <w:rFonts w:ascii="宋体" w:eastAsia="宋体" w:hAnsi="宋体" w:cs="宋体" w:hint="eastAsia"/>
          <w:bCs/>
          <w:sz w:val="24"/>
          <w:szCs w:val="24"/>
          <w:u w:val="single"/>
          <w:shd w:val="clear" w:color="auto" w:fill="FFFFFF" w:themeFill="background1"/>
        </w:rPr>
        <w:t>签字或签章</w:t>
      </w:r>
      <w:bookmarkEnd w:id="223"/>
      <w:r>
        <w:rPr>
          <w:rFonts w:ascii="宋体" w:eastAsia="宋体" w:hAnsi="宋体" w:cs="宋体" w:hint="eastAsia"/>
          <w:bCs/>
          <w:sz w:val="24"/>
          <w:szCs w:val="24"/>
          <w:u w:val="single"/>
          <w:shd w:val="clear" w:color="auto" w:fill="FFFFFF" w:themeFill="background1"/>
        </w:rPr>
        <w:t xml:space="preserve">） </w:t>
      </w:r>
    </w:p>
    <w:p w14:paraId="17D6806E"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邮政编码：</w:t>
      </w:r>
      <w:r>
        <w:rPr>
          <w:rFonts w:ascii="宋体" w:eastAsia="宋体" w:hAnsi="宋体" w:cs="宋体" w:hint="eastAsia"/>
          <w:bCs/>
          <w:sz w:val="24"/>
          <w:szCs w:val="24"/>
          <w:u w:val="single"/>
          <w:shd w:val="clear" w:color="auto" w:fill="FFFFFF" w:themeFill="background1"/>
        </w:rPr>
        <w:tab/>
      </w:r>
      <w:r>
        <w:rPr>
          <w:rFonts w:ascii="宋体" w:eastAsia="宋体" w:hAnsi="宋体" w:cs="宋体"/>
          <w:bCs/>
          <w:sz w:val="24"/>
          <w:szCs w:val="24"/>
          <w:u w:val="single"/>
          <w:shd w:val="clear" w:color="auto" w:fill="FFFFFF" w:themeFill="background1"/>
        </w:rPr>
        <w:t xml:space="preserve">          </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shd w:val="clear" w:color="auto" w:fill="FFFFFF" w:themeFill="background1"/>
        </w:rPr>
        <w:t>电话：</w:t>
      </w:r>
      <w:r>
        <w:rPr>
          <w:rFonts w:ascii="宋体" w:eastAsia="宋体" w:hAnsi="宋体" w:cs="宋体" w:hint="eastAsia"/>
          <w:bCs/>
          <w:sz w:val="24"/>
          <w:szCs w:val="24"/>
          <w:u w:val="single"/>
          <w:shd w:val="clear" w:color="auto" w:fill="FFFFFF" w:themeFill="background1"/>
        </w:rPr>
        <w:tab/>
      </w:r>
      <w:r>
        <w:rPr>
          <w:rFonts w:ascii="宋体" w:eastAsia="宋体" w:hAnsi="宋体" w:cs="宋体"/>
          <w:bCs/>
          <w:sz w:val="24"/>
          <w:szCs w:val="24"/>
          <w:u w:val="single"/>
          <w:shd w:val="clear" w:color="auto" w:fill="FFFFFF" w:themeFill="background1"/>
        </w:rPr>
        <w:t xml:space="preserve">           </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shd w:val="clear" w:color="auto" w:fill="FFFFFF" w:themeFill="background1"/>
        </w:rPr>
        <w:t>传真：</w:t>
      </w:r>
      <w:r>
        <w:rPr>
          <w:rFonts w:ascii="宋体" w:eastAsia="宋体" w:hAnsi="宋体" w:cs="宋体" w:hint="eastAsia"/>
          <w:bCs/>
          <w:sz w:val="24"/>
          <w:szCs w:val="24"/>
          <w:u w:val="single"/>
          <w:shd w:val="clear" w:color="auto" w:fill="FFFFFF" w:themeFill="background1"/>
        </w:rPr>
        <w:t xml:space="preserve">        </w:t>
      </w:r>
    </w:p>
    <w:p w14:paraId="1B09B608"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开户银行名称：</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p>
    <w:p w14:paraId="5E9921FA"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开户银行账号：</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p>
    <w:p w14:paraId="33B96231"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开户银行地址：</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p>
    <w:p w14:paraId="69F8BAA1" w14:textId="77777777" w:rsidR="00F75EB3" w:rsidRDefault="00AF4047">
      <w:pPr>
        <w:adjustRightInd w:val="0"/>
        <w:snapToGrid w:val="0"/>
        <w:spacing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开户银行电话：</w:t>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r>
        <w:rPr>
          <w:rFonts w:ascii="宋体" w:eastAsia="宋体" w:hAnsi="宋体" w:cs="宋体" w:hint="eastAsia"/>
          <w:bCs/>
          <w:sz w:val="24"/>
          <w:szCs w:val="24"/>
          <w:u w:val="single"/>
          <w:shd w:val="clear" w:color="auto" w:fill="FFFFFF" w:themeFill="background1"/>
        </w:rPr>
        <w:tab/>
      </w:r>
    </w:p>
    <w:p w14:paraId="061CA19C" w14:textId="77777777" w:rsidR="00F75EB3" w:rsidRDefault="00AF4047">
      <w:pPr>
        <w:adjustRightInd w:val="0"/>
        <w:snapToGrid w:val="0"/>
        <w:spacing w:line="360" w:lineRule="auto"/>
        <w:ind w:firstLineChars="200" w:firstLine="480"/>
        <w:jc w:val="left"/>
        <w:rPr>
          <w:rFonts w:ascii="宋体" w:eastAsia="宋体" w:hAnsi="宋体" w:cs="宋体" w:hint="eastAsia"/>
          <w:shd w:val="clear" w:color="auto" w:fill="FFFFFF" w:themeFill="background1"/>
        </w:rPr>
      </w:pPr>
      <w:r>
        <w:rPr>
          <w:rFonts w:ascii="宋体" w:eastAsia="宋体" w:hAnsi="宋体" w:cs="宋体" w:hint="eastAsia"/>
          <w:bCs/>
          <w:sz w:val="24"/>
          <w:szCs w:val="24"/>
          <w:shd w:val="clear" w:color="auto" w:fill="FFFFFF" w:themeFill="background1"/>
        </w:rPr>
        <w:t xml:space="preserve">日期： </w:t>
      </w:r>
      <w:r>
        <w:rPr>
          <w:rFonts w:ascii="宋体" w:eastAsia="宋体" w:hAnsi="宋体" w:cs="宋体"/>
          <w:bCs/>
          <w:sz w:val="24"/>
          <w:szCs w:val="24"/>
          <w:shd w:val="clear" w:color="auto" w:fill="FFFFFF" w:themeFill="background1"/>
        </w:rPr>
        <w:t xml:space="preserve">    </w:t>
      </w:r>
      <w:r>
        <w:rPr>
          <w:rFonts w:ascii="宋体" w:eastAsia="宋体" w:hAnsi="宋体" w:cs="宋体" w:hint="eastAsia"/>
          <w:bCs/>
          <w:sz w:val="24"/>
          <w:szCs w:val="24"/>
          <w:shd w:val="clear" w:color="auto" w:fill="FFFFFF" w:themeFill="background1"/>
        </w:rPr>
        <w:t xml:space="preserve">年 </w:t>
      </w:r>
      <w:r>
        <w:rPr>
          <w:rFonts w:ascii="宋体" w:eastAsia="宋体" w:hAnsi="宋体" w:cs="宋体"/>
          <w:bCs/>
          <w:sz w:val="24"/>
          <w:szCs w:val="24"/>
          <w:shd w:val="clear" w:color="auto" w:fill="FFFFFF" w:themeFill="background1"/>
        </w:rPr>
        <w:t xml:space="preserve">  </w:t>
      </w:r>
      <w:r>
        <w:rPr>
          <w:rFonts w:ascii="宋体" w:eastAsia="宋体" w:hAnsi="宋体" w:cs="宋体" w:hint="eastAsia"/>
          <w:bCs/>
          <w:sz w:val="24"/>
          <w:szCs w:val="24"/>
          <w:shd w:val="clear" w:color="auto" w:fill="FFFFFF" w:themeFill="background1"/>
        </w:rPr>
        <w:t xml:space="preserve">月 </w:t>
      </w:r>
      <w:r>
        <w:rPr>
          <w:rFonts w:ascii="宋体" w:eastAsia="宋体" w:hAnsi="宋体" w:cs="宋体"/>
          <w:bCs/>
          <w:sz w:val="24"/>
          <w:szCs w:val="24"/>
          <w:shd w:val="clear" w:color="auto" w:fill="FFFFFF" w:themeFill="background1"/>
        </w:rPr>
        <w:t xml:space="preserve">  </w:t>
      </w:r>
      <w:r>
        <w:rPr>
          <w:rFonts w:ascii="宋体" w:eastAsia="宋体" w:hAnsi="宋体" w:cs="宋体" w:hint="eastAsia"/>
          <w:bCs/>
          <w:sz w:val="24"/>
          <w:szCs w:val="24"/>
          <w:shd w:val="clear" w:color="auto" w:fill="FFFFFF" w:themeFill="background1"/>
        </w:rPr>
        <w:t>日</w:t>
      </w:r>
    </w:p>
    <w:p w14:paraId="13709F76" w14:textId="77777777" w:rsidR="00F75EB3" w:rsidRDefault="00F75EB3">
      <w:pPr>
        <w:spacing w:line="360" w:lineRule="auto"/>
        <w:jc w:val="left"/>
        <w:rPr>
          <w:rFonts w:ascii="宋体" w:eastAsia="宋体" w:hAnsi="宋体" w:cs="宋体" w:hint="eastAsia"/>
          <w:b/>
          <w:sz w:val="24"/>
          <w:szCs w:val="24"/>
          <w:shd w:val="clear" w:color="auto" w:fill="FFFFFF" w:themeFill="background1"/>
        </w:rPr>
      </w:pPr>
    </w:p>
    <w:p w14:paraId="62A237C6" w14:textId="77777777" w:rsidR="00F75EB3" w:rsidRDefault="00F75EB3">
      <w:pPr>
        <w:spacing w:line="360" w:lineRule="auto"/>
        <w:jc w:val="left"/>
        <w:rPr>
          <w:rFonts w:ascii="宋体" w:eastAsia="宋体" w:hAnsi="宋体" w:cs="宋体" w:hint="eastAsia"/>
          <w:b/>
          <w:sz w:val="24"/>
          <w:szCs w:val="24"/>
          <w:shd w:val="clear" w:color="auto" w:fill="FFFFFF" w:themeFill="background1"/>
        </w:rPr>
      </w:pPr>
    </w:p>
    <w:p w14:paraId="044292D5" w14:textId="77777777" w:rsidR="00F75EB3" w:rsidRDefault="00F75EB3">
      <w:pPr>
        <w:spacing w:line="360" w:lineRule="auto"/>
        <w:jc w:val="left"/>
        <w:rPr>
          <w:rFonts w:ascii="宋体" w:eastAsia="宋体" w:hAnsi="宋体" w:cs="宋体" w:hint="eastAsia"/>
          <w:b/>
          <w:sz w:val="24"/>
          <w:szCs w:val="24"/>
          <w:shd w:val="clear" w:color="auto" w:fill="FFFFFF" w:themeFill="background1"/>
        </w:rPr>
      </w:pPr>
    </w:p>
    <w:p w14:paraId="09079813" w14:textId="77777777" w:rsidR="00F75EB3" w:rsidRDefault="00F75EB3">
      <w:pPr>
        <w:spacing w:line="360" w:lineRule="auto"/>
        <w:jc w:val="left"/>
        <w:rPr>
          <w:rFonts w:ascii="宋体" w:eastAsia="宋体" w:hAnsi="宋体" w:cs="宋体" w:hint="eastAsia"/>
          <w:b/>
          <w:sz w:val="24"/>
          <w:szCs w:val="24"/>
          <w:shd w:val="clear" w:color="auto" w:fill="FFFFFF" w:themeFill="background1"/>
        </w:rPr>
      </w:pPr>
    </w:p>
    <w:p w14:paraId="0361C834" w14:textId="77777777" w:rsidR="00F75EB3" w:rsidRDefault="00F75EB3">
      <w:pPr>
        <w:pStyle w:val="a9"/>
        <w:spacing w:after="0" w:line="360" w:lineRule="auto"/>
        <w:jc w:val="left"/>
        <w:rPr>
          <w:rFonts w:eastAsiaTheme="minorEastAsia" w:hint="eastAsia"/>
          <w:shd w:val="clear" w:color="auto" w:fill="FFFFFF" w:themeFill="background1"/>
        </w:rPr>
      </w:pPr>
    </w:p>
    <w:p w14:paraId="594A2850" w14:textId="77777777" w:rsidR="00F75EB3" w:rsidRDefault="00F75EB3">
      <w:pPr>
        <w:spacing w:line="360" w:lineRule="auto"/>
        <w:jc w:val="left"/>
        <w:rPr>
          <w:rFonts w:hint="eastAsia"/>
          <w:shd w:val="clear" w:color="auto" w:fill="FFFFFF" w:themeFill="background1"/>
        </w:rPr>
      </w:pPr>
    </w:p>
    <w:p w14:paraId="0CF97276" w14:textId="77777777" w:rsidR="00F75EB3" w:rsidRDefault="00F75EB3">
      <w:pPr>
        <w:pStyle w:val="a9"/>
        <w:spacing w:after="0" w:line="360" w:lineRule="auto"/>
        <w:jc w:val="left"/>
        <w:rPr>
          <w:rFonts w:eastAsiaTheme="minorEastAsia" w:hint="eastAsia"/>
          <w:shd w:val="clear" w:color="auto" w:fill="FFFFFF" w:themeFill="background1"/>
        </w:rPr>
      </w:pPr>
    </w:p>
    <w:p w14:paraId="58A8D3D6" w14:textId="77777777" w:rsidR="00F75EB3" w:rsidRDefault="00F75EB3">
      <w:pPr>
        <w:spacing w:line="360" w:lineRule="auto"/>
        <w:rPr>
          <w:rFonts w:hint="eastAsia"/>
        </w:rPr>
      </w:pPr>
    </w:p>
    <w:p w14:paraId="5FD390B5" w14:textId="77777777" w:rsidR="00F75EB3" w:rsidRDefault="00F75EB3">
      <w:pPr>
        <w:pStyle w:val="a9"/>
        <w:spacing w:after="0" w:line="360" w:lineRule="auto"/>
        <w:rPr>
          <w:rFonts w:eastAsiaTheme="minorEastAsia" w:hint="eastAsia"/>
        </w:rPr>
      </w:pPr>
    </w:p>
    <w:p w14:paraId="52635308" w14:textId="77777777" w:rsidR="00F75EB3" w:rsidRDefault="00F75EB3">
      <w:pPr>
        <w:spacing w:line="360" w:lineRule="auto"/>
        <w:rPr>
          <w:rFonts w:hint="eastAsia"/>
        </w:rPr>
      </w:pPr>
    </w:p>
    <w:p w14:paraId="47754D98" w14:textId="77777777" w:rsidR="00F75EB3" w:rsidRDefault="00F75EB3">
      <w:pPr>
        <w:spacing w:line="360" w:lineRule="auto"/>
        <w:rPr>
          <w:rFonts w:hint="eastAsia"/>
        </w:rPr>
      </w:pPr>
    </w:p>
    <w:p w14:paraId="7A2EAB70"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bookmarkStart w:id="224" w:name="_Hlk65535140"/>
      <w:bookmarkStart w:id="225" w:name="_Toc76476016"/>
      <w:bookmarkStart w:id="226" w:name="_Toc85750624"/>
      <w:bookmarkStart w:id="227" w:name="_Toc74301073"/>
      <w:r>
        <w:rPr>
          <w:rFonts w:ascii="宋体" w:eastAsia="宋体" w:hAnsi="宋体" w:cs="宋体" w:hint="eastAsia"/>
          <w:b/>
          <w:bCs/>
          <w:sz w:val="28"/>
          <w:szCs w:val="28"/>
          <w:shd w:val="clear" w:color="auto" w:fill="FFFFFF" w:themeFill="background1"/>
        </w:rPr>
        <w:lastRenderedPageBreak/>
        <w:t>（二）投标报价部分</w:t>
      </w:r>
      <w:bookmarkEnd w:id="224"/>
      <w:bookmarkEnd w:id="225"/>
      <w:bookmarkEnd w:id="226"/>
      <w:bookmarkEnd w:id="227"/>
    </w:p>
    <w:p w14:paraId="6B73E51D" w14:textId="77777777" w:rsidR="00F75EB3" w:rsidRDefault="00AF4047">
      <w:pPr>
        <w:spacing w:before="240" w:line="360" w:lineRule="auto"/>
        <w:jc w:val="center"/>
        <w:rPr>
          <w:rFonts w:ascii="宋体" w:eastAsia="宋体" w:hAnsi="宋体" w:hint="eastAsia"/>
          <w:b/>
          <w:bCs/>
          <w:sz w:val="24"/>
          <w:szCs w:val="24"/>
        </w:rPr>
      </w:pPr>
      <w:r>
        <w:rPr>
          <w:rFonts w:ascii="宋体" w:eastAsia="宋体" w:hAnsi="宋体" w:hint="eastAsia"/>
          <w:b/>
          <w:bCs/>
          <w:sz w:val="24"/>
          <w:szCs w:val="24"/>
        </w:rPr>
        <w:t>1.投标报价组成明细表（报价格式可根据所投产品的</w:t>
      </w:r>
      <w:proofErr w:type="gramStart"/>
      <w:r>
        <w:rPr>
          <w:rFonts w:ascii="宋体" w:eastAsia="宋体" w:hAnsi="宋体" w:hint="eastAsia"/>
          <w:b/>
          <w:bCs/>
          <w:sz w:val="24"/>
          <w:szCs w:val="24"/>
        </w:rPr>
        <w:t>具体响应</w:t>
      </w:r>
      <w:proofErr w:type="gramEnd"/>
      <w:r>
        <w:rPr>
          <w:rFonts w:ascii="宋体" w:eastAsia="宋体" w:hAnsi="宋体" w:hint="eastAsia"/>
          <w:b/>
          <w:bCs/>
          <w:sz w:val="24"/>
          <w:szCs w:val="24"/>
        </w:rPr>
        <w:t>程度相应调整格式）</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94"/>
        <w:gridCol w:w="14"/>
        <w:gridCol w:w="846"/>
        <w:gridCol w:w="714"/>
        <w:gridCol w:w="803"/>
        <w:gridCol w:w="694"/>
        <w:gridCol w:w="694"/>
        <w:gridCol w:w="908"/>
        <w:gridCol w:w="865"/>
        <w:gridCol w:w="851"/>
        <w:gridCol w:w="850"/>
        <w:gridCol w:w="1276"/>
      </w:tblGrid>
      <w:tr w:rsidR="00F75EB3" w14:paraId="51B6C4C0" w14:textId="77777777">
        <w:trPr>
          <w:trHeight w:val="1268"/>
          <w:jc w:val="center"/>
        </w:trPr>
        <w:tc>
          <w:tcPr>
            <w:tcW w:w="709" w:type="dxa"/>
            <w:vAlign w:val="center"/>
          </w:tcPr>
          <w:p w14:paraId="58298C6F"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序号</w:t>
            </w:r>
          </w:p>
        </w:tc>
        <w:tc>
          <w:tcPr>
            <w:tcW w:w="708" w:type="dxa"/>
            <w:gridSpan w:val="2"/>
            <w:vAlign w:val="center"/>
          </w:tcPr>
          <w:p w14:paraId="4CFD64C0" w14:textId="77777777" w:rsidR="00F75EB3" w:rsidRDefault="00AF4047">
            <w:pPr>
              <w:widowControl/>
              <w:jc w:val="center"/>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设备名称</w:t>
            </w:r>
          </w:p>
        </w:tc>
        <w:tc>
          <w:tcPr>
            <w:tcW w:w="846" w:type="dxa"/>
            <w:vAlign w:val="center"/>
          </w:tcPr>
          <w:p w14:paraId="300EFF34" w14:textId="77777777" w:rsidR="00F75EB3" w:rsidRDefault="00AF4047">
            <w:pPr>
              <w:widowControl/>
              <w:rPr>
                <w:rFonts w:ascii="宋体" w:eastAsia="宋体" w:hAnsi="宋体" w:cs="宋体" w:hint="eastAsia"/>
                <w:kern w:val="0"/>
                <w:szCs w:val="21"/>
                <w:shd w:val="clear" w:color="auto" w:fill="FFFFFF" w:themeFill="background1"/>
              </w:rPr>
            </w:pPr>
            <w:bookmarkStart w:id="228" w:name="_Hlk146045287"/>
            <w:bookmarkStart w:id="229" w:name="OLE_LINK41"/>
            <w:r>
              <w:rPr>
                <w:rFonts w:ascii="宋体" w:eastAsia="宋体" w:hAnsi="宋体" w:cs="宋体" w:hint="eastAsia"/>
                <w:kern w:val="0"/>
                <w:szCs w:val="21"/>
                <w:shd w:val="clear" w:color="auto" w:fill="FFFFFF" w:themeFill="background1"/>
              </w:rPr>
              <w:t>品牌</w:t>
            </w:r>
            <w:bookmarkEnd w:id="228"/>
            <w:r>
              <w:rPr>
                <w:rFonts w:ascii="宋体" w:eastAsia="宋体" w:hAnsi="宋体" w:cs="宋体" w:hint="eastAsia"/>
                <w:kern w:val="0"/>
                <w:szCs w:val="21"/>
                <w:shd w:val="clear" w:color="auto" w:fill="FFFFFF" w:themeFill="background1"/>
              </w:rPr>
              <w:t>、型号</w:t>
            </w:r>
            <w:bookmarkEnd w:id="229"/>
          </w:p>
        </w:tc>
        <w:tc>
          <w:tcPr>
            <w:tcW w:w="714" w:type="dxa"/>
            <w:vAlign w:val="center"/>
          </w:tcPr>
          <w:p w14:paraId="4A61457B" w14:textId="77777777" w:rsidR="00F75EB3" w:rsidRDefault="00AF4047">
            <w:pPr>
              <w:widowControl/>
              <w:jc w:val="center"/>
              <w:rPr>
                <w:rFonts w:ascii="宋体" w:eastAsia="宋体" w:hAnsi="宋体" w:cs="宋体" w:hint="eastAsia"/>
                <w:kern w:val="0"/>
                <w:szCs w:val="21"/>
                <w:shd w:val="clear" w:color="auto" w:fill="FFFFFF" w:themeFill="background1"/>
              </w:rPr>
            </w:pPr>
            <w:bookmarkStart w:id="230" w:name="OLE_LINK46"/>
            <w:r>
              <w:rPr>
                <w:rFonts w:ascii="宋体" w:eastAsia="宋体" w:hAnsi="宋体" w:cs="宋体" w:hint="eastAsia"/>
                <w:kern w:val="0"/>
                <w:szCs w:val="21"/>
                <w:shd w:val="clear" w:color="auto" w:fill="FFFFFF" w:themeFill="background1"/>
              </w:rPr>
              <w:t>生产厂家</w:t>
            </w:r>
            <w:bookmarkEnd w:id="230"/>
          </w:p>
        </w:tc>
        <w:tc>
          <w:tcPr>
            <w:tcW w:w="803" w:type="dxa"/>
            <w:vAlign w:val="center"/>
          </w:tcPr>
          <w:p w14:paraId="10B3667D" w14:textId="77777777" w:rsidR="00F75EB3" w:rsidRDefault="00AF4047">
            <w:pPr>
              <w:widowControl/>
              <w:jc w:val="center"/>
              <w:rPr>
                <w:rFonts w:ascii="宋体" w:eastAsia="宋体" w:hAnsi="宋体" w:cs="宋体" w:hint="eastAsia"/>
                <w:kern w:val="0"/>
                <w:szCs w:val="21"/>
                <w:shd w:val="clear" w:color="auto" w:fill="FFFFFF" w:themeFill="background1"/>
              </w:rPr>
            </w:pPr>
            <w:bookmarkStart w:id="231" w:name="OLE_LINK47"/>
            <w:r>
              <w:rPr>
                <w:rFonts w:ascii="宋体" w:eastAsia="宋体" w:hAnsi="宋体" w:cs="宋体" w:hint="eastAsia"/>
                <w:kern w:val="0"/>
                <w:szCs w:val="21"/>
                <w:shd w:val="clear" w:color="auto" w:fill="FFFFFF" w:themeFill="background1"/>
              </w:rPr>
              <w:t>产品国别</w:t>
            </w:r>
            <w:bookmarkEnd w:id="231"/>
          </w:p>
        </w:tc>
        <w:tc>
          <w:tcPr>
            <w:tcW w:w="694" w:type="dxa"/>
            <w:vAlign w:val="center"/>
          </w:tcPr>
          <w:p w14:paraId="4D6F84FA" w14:textId="77777777" w:rsidR="00F75EB3" w:rsidRDefault="00AF4047">
            <w:pPr>
              <w:widowControl/>
              <w:jc w:val="center"/>
              <w:rPr>
                <w:rFonts w:ascii="宋体" w:eastAsia="宋体" w:hAnsi="宋体" w:cs="宋体" w:hint="eastAsia"/>
                <w:kern w:val="0"/>
                <w:szCs w:val="21"/>
                <w:shd w:val="clear" w:color="auto" w:fill="FFFFFF" w:themeFill="background1"/>
              </w:rPr>
            </w:pPr>
            <w:bookmarkStart w:id="232" w:name="OLE_LINK48"/>
            <w:r>
              <w:rPr>
                <w:rFonts w:ascii="宋体" w:eastAsia="宋体" w:hAnsi="宋体" w:cs="宋体" w:hint="eastAsia"/>
                <w:kern w:val="0"/>
                <w:szCs w:val="21"/>
                <w:shd w:val="clear" w:color="auto" w:fill="FFFFFF" w:themeFill="background1"/>
              </w:rPr>
              <w:t>注册证号</w:t>
            </w:r>
            <w:bookmarkEnd w:id="232"/>
          </w:p>
        </w:tc>
        <w:tc>
          <w:tcPr>
            <w:tcW w:w="694" w:type="dxa"/>
            <w:vAlign w:val="center"/>
          </w:tcPr>
          <w:p w14:paraId="4A4D542B"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数量</w:t>
            </w:r>
          </w:p>
        </w:tc>
        <w:tc>
          <w:tcPr>
            <w:tcW w:w="908" w:type="dxa"/>
            <w:vAlign w:val="center"/>
          </w:tcPr>
          <w:p w14:paraId="13A2DE4D" w14:textId="77777777" w:rsidR="00F75EB3" w:rsidRDefault="00AF4047">
            <w:pPr>
              <w:widowControl/>
              <w:jc w:val="center"/>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单位</w:t>
            </w:r>
          </w:p>
        </w:tc>
        <w:tc>
          <w:tcPr>
            <w:tcW w:w="865" w:type="dxa"/>
            <w:vAlign w:val="center"/>
          </w:tcPr>
          <w:p w14:paraId="6A36D9EE" w14:textId="77777777" w:rsidR="00F75EB3" w:rsidRDefault="00AF4047">
            <w:pPr>
              <w:widowControl/>
              <w:jc w:val="center"/>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质保期</w:t>
            </w:r>
          </w:p>
        </w:tc>
        <w:tc>
          <w:tcPr>
            <w:tcW w:w="851" w:type="dxa"/>
            <w:vAlign w:val="center"/>
          </w:tcPr>
          <w:p w14:paraId="555374DF" w14:textId="77777777" w:rsidR="00F75EB3" w:rsidRDefault="00AF4047">
            <w:pPr>
              <w:widowControl/>
              <w:jc w:val="center"/>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单价</w:t>
            </w:r>
          </w:p>
          <w:p w14:paraId="7DB7810D" w14:textId="77777777" w:rsidR="00F75EB3" w:rsidRDefault="00AF4047">
            <w:pPr>
              <w:widowControl/>
              <w:jc w:val="center"/>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（元）</w:t>
            </w:r>
          </w:p>
        </w:tc>
        <w:tc>
          <w:tcPr>
            <w:tcW w:w="850" w:type="dxa"/>
            <w:vAlign w:val="center"/>
          </w:tcPr>
          <w:p w14:paraId="03DEBB19"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合价</w:t>
            </w:r>
          </w:p>
          <w:p w14:paraId="12BC6CCD"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（元）</w:t>
            </w:r>
          </w:p>
        </w:tc>
        <w:tc>
          <w:tcPr>
            <w:tcW w:w="1276" w:type="dxa"/>
            <w:vAlign w:val="center"/>
          </w:tcPr>
          <w:p w14:paraId="61A6A938"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生产厂家类别划分：大型、中型、小型、微型</w:t>
            </w:r>
          </w:p>
        </w:tc>
      </w:tr>
      <w:tr w:rsidR="00F75EB3" w14:paraId="5A753796" w14:textId="77777777">
        <w:trPr>
          <w:trHeight w:val="642"/>
          <w:jc w:val="center"/>
        </w:trPr>
        <w:tc>
          <w:tcPr>
            <w:tcW w:w="709" w:type="dxa"/>
            <w:vAlign w:val="center"/>
          </w:tcPr>
          <w:p w14:paraId="6BA6D9CE" w14:textId="77777777" w:rsidR="00F75EB3" w:rsidRDefault="00F75EB3">
            <w:pPr>
              <w:pStyle w:val="afffa"/>
              <w:widowControl/>
              <w:numPr>
                <w:ilvl w:val="0"/>
                <w:numId w:val="8"/>
              </w:numPr>
              <w:spacing w:line="240" w:lineRule="auto"/>
              <w:ind w:left="3360" w:firstLineChars="0" w:firstLine="0"/>
              <w:jc w:val="center"/>
              <w:rPr>
                <w:rFonts w:cs="宋体" w:hint="eastAsia"/>
                <w:kern w:val="0"/>
                <w:shd w:val="clear" w:color="auto" w:fill="FFFFFF" w:themeFill="background1"/>
              </w:rPr>
            </w:pPr>
          </w:p>
        </w:tc>
        <w:tc>
          <w:tcPr>
            <w:tcW w:w="708" w:type="dxa"/>
            <w:gridSpan w:val="2"/>
            <w:vAlign w:val="center"/>
          </w:tcPr>
          <w:p w14:paraId="7AFEAECA" w14:textId="77777777" w:rsidR="00F75EB3" w:rsidRDefault="00F75EB3">
            <w:pPr>
              <w:widowControl/>
              <w:rPr>
                <w:rFonts w:ascii="宋体" w:eastAsia="宋体" w:hAnsi="宋体" w:cs="宋体" w:hint="eastAsia"/>
                <w:kern w:val="0"/>
                <w:szCs w:val="21"/>
                <w:shd w:val="clear" w:color="auto" w:fill="FFFFFF" w:themeFill="background1"/>
              </w:rPr>
            </w:pPr>
          </w:p>
        </w:tc>
        <w:tc>
          <w:tcPr>
            <w:tcW w:w="846" w:type="dxa"/>
            <w:vAlign w:val="center"/>
          </w:tcPr>
          <w:p w14:paraId="17847E6F" w14:textId="77777777" w:rsidR="00F75EB3" w:rsidRDefault="00F75EB3">
            <w:pPr>
              <w:widowControl/>
              <w:rPr>
                <w:rFonts w:ascii="宋体" w:eastAsia="宋体" w:hAnsi="宋体" w:cs="宋体" w:hint="eastAsia"/>
                <w:kern w:val="0"/>
                <w:szCs w:val="21"/>
                <w:shd w:val="clear" w:color="auto" w:fill="FFFFFF" w:themeFill="background1"/>
              </w:rPr>
            </w:pPr>
          </w:p>
        </w:tc>
        <w:tc>
          <w:tcPr>
            <w:tcW w:w="714" w:type="dxa"/>
            <w:vAlign w:val="center"/>
          </w:tcPr>
          <w:p w14:paraId="50F33653" w14:textId="77777777" w:rsidR="00F75EB3" w:rsidRDefault="00F75EB3">
            <w:pPr>
              <w:widowControl/>
              <w:rPr>
                <w:rFonts w:ascii="宋体" w:eastAsia="宋体" w:hAnsi="宋体" w:cs="宋体" w:hint="eastAsia"/>
                <w:kern w:val="0"/>
                <w:szCs w:val="21"/>
                <w:shd w:val="clear" w:color="auto" w:fill="FFFFFF" w:themeFill="background1"/>
              </w:rPr>
            </w:pPr>
          </w:p>
        </w:tc>
        <w:tc>
          <w:tcPr>
            <w:tcW w:w="803" w:type="dxa"/>
            <w:vAlign w:val="center"/>
          </w:tcPr>
          <w:p w14:paraId="1D77EB5E"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1C8D2721"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6E22D662"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908" w:type="dxa"/>
            <w:vAlign w:val="center"/>
          </w:tcPr>
          <w:p w14:paraId="49874CAF" w14:textId="77777777" w:rsidR="00F75EB3" w:rsidRDefault="00F75EB3">
            <w:pPr>
              <w:widowControl/>
              <w:rPr>
                <w:rFonts w:ascii="宋体" w:eastAsia="宋体" w:hAnsi="宋体" w:cs="宋体" w:hint="eastAsia"/>
                <w:kern w:val="0"/>
                <w:szCs w:val="21"/>
                <w:shd w:val="clear" w:color="auto" w:fill="FFFFFF" w:themeFill="background1"/>
              </w:rPr>
            </w:pPr>
          </w:p>
        </w:tc>
        <w:tc>
          <w:tcPr>
            <w:tcW w:w="865" w:type="dxa"/>
            <w:vAlign w:val="center"/>
          </w:tcPr>
          <w:p w14:paraId="6695C2BE" w14:textId="77777777" w:rsidR="00F75EB3" w:rsidRDefault="00F75EB3">
            <w:pPr>
              <w:widowControl/>
              <w:rPr>
                <w:rFonts w:ascii="宋体" w:eastAsia="宋体" w:hAnsi="宋体" w:cs="宋体" w:hint="eastAsia"/>
                <w:kern w:val="0"/>
                <w:szCs w:val="21"/>
                <w:shd w:val="clear" w:color="auto" w:fill="FFFFFF" w:themeFill="background1"/>
              </w:rPr>
            </w:pPr>
          </w:p>
        </w:tc>
        <w:tc>
          <w:tcPr>
            <w:tcW w:w="851" w:type="dxa"/>
            <w:vAlign w:val="center"/>
          </w:tcPr>
          <w:p w14:paraId="1A5CE5D1" w14:textId="77777777" w:rsidR="00F75EB3" w:rsidRDefault="00F75EB3">
            <w:pPr>
              <w:widowControl/>
              <w:rPr>
                <w:rFonts w:ascii="宋体" w:eastAsia="宋体" w:hAnsi="宋体" w:cs="宋体" w:hint="eastAsia"/>
                <w:kern w:val="0"/>
                <w:szCs w:val="21"/>
                <w:shd w:val="clear" w:color="auto" w:fill="FFFFFF" w:themeFill="background1"/>
              </w:rPr>
            </w:pPr>
          </w:p>
        </w:tc>
        <w:tc>
          <w:tcPr>
            <w:tcW w:w="850" w:type="dxa"/>
            <w:vAlign w:val="center"/>
          </w:tcPr>
          <w:p w14:paraId="78E940E3" w14:textId="77777777" w:rsidR="00F75EB3" w:rsidRDefault="00F75EB3">
            <w:pPr>
              <w:widowControl/>
              <w:rPr>
                <w:rFonts w:ascii="宋体" w:eastAsia="宋体" w:hAnsi="宋体" w:cs="宋体" w:hint="eastAsia"/>
                <w:kern w:val="0"/>
                <w:szCs w:val="21"/>
                <w:shd w:val="clear" w:color="auto" w:fill="FFFFFF" w:themeFill="background1"/>
              </w:rPr>
            </w:pPr>
          </w:p>
        </w:tc>
        <w:tc>
          <w:tcPr>
            <w:tcW w:w="1276" w:type="dxa"/>
            <w:vAlign w:val="center"/>
          </w:tcPr>
          <w:p w14:paraId="276B4CFC" w14:textId="77777777" w:rsidR="00F75EB3" w:rsidRDefault="00F75EB3">
            <w:pPr>
              <w:widowControl/>
              <w:rPr>
                <w:rFonts w:ascii="宋体" w:eastAsia="宋体" w:hAnsi="宋体" w:cs="宋体" w:hint="eastAsia"/>
                <w:kern w:val="0"/>
                <w:szCs w:val="21"/>
                <w:shd w:val="clear" w:color="auto" w:fill="FFFFFF" w:themeFill="background1"/>
              </w:rPr>
            </w:pPr>
          </w:p>
        </w:tc>
      </w:tr>
      <w:tr w:rsidR="00F75EB3" w14:paraId="619D263A" w14:textId="77777777">
        <w:trPr>
          <w:trHeight w:val="623"/>
          <w:jc w:val="center"/>
        </w:trPr>
        <w:tc>
          <w:tcPr>
            <w:tcW w:w="709" w:type="dxa"/>
            <w:vAlign w:val="center"/>
          </w:tcPr>
          <w:p w14:paraId="5DE25FBD" w14:textId="77777777" w:rsidR="00F75EB3" w:rsidRDefault="00F75EB3">
            <w:pPr>
              <w:pStyle w:val="afffa"/>
              <w:widowControl/>
              <w:numPr>
                <w:ilvl w:val="0"/>
                <w:numId w:val="8"/>
              </w:numPr>
              <w:spacing w:line="240" w:lineRule="auto"/>
              <w:ind w:left="3360" w:firstLineChars="0" w:firstLine="0"/>
              <w:jc w:val="center"/>
              <w:rPr>
                <w:rFonts w:cs="宋体" w:hint="eastAsia"/>
                <w:kern w:val="0"/>
                <w:shd w:val="clear" w:color="auto" w:fill="FFFFFF" w:themeFill="background1"/>
              </w:rPr>
            </w:pPr>
          </w:p>
        </w:tc>
        <w:tc>
          <w:tcPr>
            <w:tcW w:w="708" w:type="dxa"/>
            <w:gridSpan w:val="2"/>
            <w:vAlign w:val="center"/>
          </w:tcPr>
          <w:p w14:paraId="507FC53A" w14:textId="77777777" w:rsidR="00F75EB3" w:rsidRDefault="00F75EB3">
            <w:pPr>
              <w:widowControl/>
              <w:rPr>
                <w:rFonts w:ascii="宋体" w:eastAsia="宋体" w:hAnsi="宋体" w:cs="宋体" w:hint="eastAsia"/>
                <w:kern w:val="0"/>
                <w:szCs w:val="21"/>
                <w:shd w:val="clear" w:color="auto" w:fill="FFFFFF" w:themeFill="background1"/>
              </w:rPr>
            </w:pPr>
          </w:p>
        </w:tc>
        <w:tc>
          <w:tcPr>
            <w:tcW w:w="846" w:type="dxa"/>
            <w:vAlign w:val="center"/>
          </w:tcPr>
          <w:p w14:paraId="50BE2DAB" w14:textId="77777777" w:rsidR="00F75EB3" w:rsidRDefault="00F75EB3">
            <w:pPr>
              <w:widowControl/>
              <w:rPr>
                <w:rFonts w:ascii="宋体" w:eastAsia="宋体" w:hAnsi="宋体" w:cs="宋体" w:hint="eastAsia"/>
                <w:kern w:val="0"/>
                <w:szCs w:val="21"/>
                <w:shd w:val="clear" w:color="auto" w:fill="FFFFFF" w:themeFill="background1"/>
              </w:rPr>
            </w:pPr>
          </w:p>
        </w:tc>
        <w:tc>
          <w:tcPr>
            <w:tcW w:w="714" w:type="dxa"/>
            <w:vAlign w:val="center"/>
          </w:tcPr>
          <w:p w14:paraId="2AEACCAB" w14:textId="77777777" w:rsidR="00F75EB3" w:rsidRDefault="00F75EB3">
            <w:pPr>
              <w:widowControl/>
              <w:rPr>
                <w:rFonts w:ascii="宋体" w:eastAsia="宋体" w:hAnsi="宋体" w:cs="宋体" w:hint="eastAsia"/>
                <w:kern w:val="0"/>
                <w:szCs w:val="21"/>
                <w:shd w:val="clear" w:color="auto" w:fill="FFFFFF" w:themeFill="background1"/>
              </w:rPr>
            </w:pPr>
          </w:p>
        </w:tc>
        <w:tc>
          <w:tcPr>
            <w:tcW w:w="803" w:type="dxa"/>
            <w:vAlign w:val="center"/>
          </w:tcPr>
          <w:p w14:paraId="0CBA83E8"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6A630F34"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754B395F"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908" w:type="dxa"/>
            <w:vAlign w:val="center"/>
          </w:tcPr>
          <w:p w14:paraId="61E4D889" w14:textId="77777777" w:rsidR="00F75EB3" w:rsidRDefault="00F75EB3">
            <w:pPr>
              <w:widowControl/>
              <w:rPr>
                <w:rFonts w:ascii="宋体" w:eastAsia="宋体" w:hAnsi="宋体" w:cs="宋体" w:hint="eastAsia"/>
                <w:kern w:val="0"/>
                <w:szCs w:val="21"/>
                <w:shd w:val="clear" w:color="auto" w:fill="FFFFFF" w:themeFill="background1"/>
              </w:rPr>
            </w:pPr>
          </w:p>
        </w:tc>
        <w:tc>
          <w:tcPr>
            <w:tcW w:w="865" w:type="dxa"/>
            <w:vAlign w:val="center"/>
          </w:tcPr>
          <w:p w14:paraId="2353F6AF" w14:textId="77777777" w:rsidR="00F75EB3" w:rsidRDefault="00F75EB3">
            <w:pPr>
              <w:widowControl/>
              <w:rPr>
                <w:rFonts w:ascii="宋体" w:eastAsia="宋体" w:hAnsi="宋体" w:cs="宋体" w:hint="eastAsia"/>
                <w:kern w:val="0"/>
                <w:szCs w:val="21"/>
                <w:shd w:val="clear" w:color="auto" w:fill="FFFFFF" w:themeFill="background1"/>
              </w:rPr>
            </w:pPr>
          </w:p>
        </w:tc>
        <w:tc>
          <w:tcPr>
            <w:tcW w:w="851" w:type="dxa"/>
            <w:vAlign w:val="center"/>
          </w:tcPr>
          <w:p w14:paraId="672B552A" w14:textId="77777777" w:rsidR="00F75EB3" w:rsidRDefault="00F75EB3">
            <w:pPr>
              <w:widowControl/>
              <w:rPr>
                <w:rFonts w:ascii="宋体" w:eastAsia="宋体" w:hAnsi="宋体" w:cs="宋体" w:hint="eastAsia"/>
                <w:kern w:val="0"/>
                <w:szCs w:val="21"/>
                <w:shd w:val="clear" w:color="auto" w:fill="FFFFFF" w:themeFill="background1"/>
              </w:rPr>
            </w:pPr>
          </w:p>
        </w:tc>
        <w:tc>
          <w:tcPr>
            <w:tcW w:w="850" w:type="dxa"/>
            <w:vAlign w:val="center"/>
          </w:tcPr>
          <w:p w14:paraId="046F11F1" w14:textId="77777777" w:rsidR="00F75EB3" w:rsidRDefault="00F75EB3">
            <w:pPr>
              <w:widowControl/>
              <w:rPr>
                <w:rFonts w:ascii="宋体" w:eastAsia="宋体" w:hAnsi="宋体" w:cs="宋体" w:hint="eastAsia"/>
                <w:kern w:val="0"/>
                <w:szCs w:val="21"/>
                <w:shd w:val="clear" w:color="auto" w:fill="FFFFFF" w:themeFill="background1"/>
              </w:rPr>
            </w:pPr>
          </w:p>
        </w:tc>
        <w:tc>
          <w:tcPr>
            <w:tcW w:w="1276" w:type="dxa"/>
            <w:vAlign w:val="center"/>
          </w:tcPr>
          <w:p w14:paraId="340FEA52" w14:textId="77777777" w:rsidR="00F75EB3" w:rsidRDefault="00F75EB3">
            <w:pPr>
              <w:widowControl/>
              <w:rPr>
                <w:rFonts w:ascii="宋体" w:eastAsia="宋体" w:hAnsi="宋体" w:cs="宋体" w:hint="eastAsia"/>
                <w:kern w:val="0"/>
                <w:szCs w:val="21"/>
                <w:shd w:val="clear" w:color="auto" w:fill="FFFFFF" w:themeFill="background1"/>
              </w:rPr>
            </w:pPr>
          </w:p>
        </w:tc>
      </w:tr>
      <w:tr w:rsidR="00F75EB3" w14:paraId="561B4561" w14:textId="77777777">
        <w:trPr>
          <w:trHeight w:val="623"/>
          <w:jc w:val="center"/>
        </w:trPr>
        <w:tc>
          <w:tcPr>
            <w:tcW w:w="709" w:type="dxa"/>
            <w:vAlign w:val="center"/>
          </w:tcPr>
          <w:p w14:paraId="64D06220" w14:textId="77777777" w:rsidR="00F75EB3" w:rsidRDefault="00F75EB3">
            <w:pPr>
              <w:pStyle w:val="afffa"/>
              <w:widowControl/>
              <w:numPr>
                <w:ilvl w:val="0"/>
                <w:numId w:val="8"/>
              </w:numPr>
              <w:spacing w:line="240" w:lineRule="auto"/>
              <w:ind w:left="3360" w:firstLineChars="0" w:firstLine="0"/>
              <w:jc w:val="center"/>
              <w:rPr>
                <w:rFonts w:cs="宋体" w:hint="eastAsia"/>
                <w:kern w:val="0"/>
                <w:shd w:val="clear" w:color="auto" w:fill="FFFFFF" w:themeFill="background1"/>
              </w:rPr>
            </w:pPr>
          </w:p>
        </w:tc>
        <w:tc>
          <w:tcPr>
            <w:tcW w:w="708" w:type="dxa"/>
            <w:gridSpan w:val="2"/>
            <w:vAlign w:val="center"/>
          </w:tcPr>
          <w:p w14:paraId="29514469" w14:textId="77777777" w:rsidR="00F75EB3" w:rsidRDefault="00F75EB3">
            <w:pPr>
              <w:widowControl/>
              <w:rPr>
                <w:rFonts w:ascii="宋体" w:eastAsia="宋体" w:hAnsi="宋体" w:cs="宋体" w:hint="eastAsia"/>
                <w:kern w:val="0"/>
                <w:szCs w:val="21"/>
                <w:shd w:val="clear" w:color="auto" w:fill="FFFFFF" w:themeFill="background1"/>
              </w:rPr>
            </w:pPr>
          </w:p>
        </w:tc>
        <w:tc>
          <w:tcPr>
            <w:tcW w:w="846" w:type="dxa"/>
            <w:vAlign w:val="center"/>
          </w:tcPr>
          <w:p w14:paraId="2DBA415E" w14:textId="77777777" w:rsidR="00F75EB3" w:rsidRDefault="00F75EB3">
            <w:pPr>
              <w:widowControl/>
              <w:rPr>
                <w:rFonts w:ascii="宋体" w:eastAsia="宋体" w:hAnsi="宋体" w:cs="宋体" w:hint="eastAsia"/>
                <w:kern w:val="0"/>
                <w:szCs w:val="21"/>
                <w:shd w:val="clear" w:color="auto" w:fill="FFFFFF" w:themeFill="background1"/>
              </w:rPr>
            </w:pPr>
          </w:p>
        </w:tc>
        <w:tc>
          <w:tcPr>
            <w:tcW w:w="714" w:type="dxa"/>
            <w:vAlign w:val="center"/>
          </w:tcPr>
          <w:p w14:paraId="5D6A8917" w14:textId="77777777" w:rsidR="00F75EB3" w:rsidRDefault="00F75EB3">
            <w:pPr>
              <w:widowControl/>
              <w:rPr>
                <w:rFonts w:ascii="宋体" w:eastAsia="宋体" w:hAnsi="宋体" w:cs="宋体" w:hint="eastAsia"/>
                <w:kern w:val="0"/>
                <w:szCs w:val="21"/>
                <w:shd w:val="clear" w:color="auto" w:fill="FFFFFF" w:themeFill="background1"/>
              </w:rPr>
            </w:pPr>
          </w:p>
        </w:tc>
        <w:tc>
          <w:tcPr>
            <w:tcW w:w="803" w:type="dxa"/>
            <w:vAlign w:val="center"/>
          </w:tcPr>
          <w:p w14:paraId="5B1A1E4E"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14098635"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4C6E59FF"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908" w:type="dxa"/>
            <w:vAlign w:val="center"/>
          </w:tcPr>
          <w:p w14:paraId="407F7510" w14:textId="77777777" w:rsidR="00F75EB3" w:rsidRDefault="00F75EB3">
            <w:pPr>
              <w:widowControl/>
              <w:rPr>
                <w:rFonts w:ascii="宋体" w:eastAsia="宋体" w:hAnsi="宋体" w:cs="宋体" w:hint="eastAsia"/>
                <w:kern w:val="0"/>
                <w:szCs w:val="21"/>
                <w:shd w:val="clear" w:color="auto" w:fill="FFFFFF" w:themeFill="background1"/>
              </w:rPr>
            </w:pPr>
          </w:p>
        </w:tc>
        <w:tc>
          <w:tcPr>
            <w:tcW w:w="865" w:type="dxa"/>
            <w:vAlign w:val="center"/>
          </w:tcPr>
          <w:p w14:paraId="74BAB017" w14:textId="77777777" w:rsidR="00F75EB3" w:rsidRDefault="00F75EB3">
            <w:pPr>
              <w:widowControl/>
              <w:rPr>
                <w:rFonts w:ascii="宋体" w:eastAsia="宋体" w:hAnsi="宋体" w:cs="宋体" w:hint="eastAsia"/>
                <w:kern w:val="0"/>
                <w:szCs w:val="21"/>
                <w:shd w:val="clear" w:color="auto" w:fill="FFFFFF" w:themeFill="background1"/>
              </w:rPr>
            </w:pPr>
          </w:p>
        </w:tc>
        <w:tc>
          <w:tcPr>
            <w:tcW w:w="851" w:type="dxa"/>
            <w:vAlign w:val="center"/>
          </w:tcPr>
          <w:p w14:paraId="390254EC" w14:textId="77777777" w:rsidR="00F75EB3" w:rsidRDefault="00F75EB3">
            <w:pPr>
              <w:widowControl/>
              <w:rPr>
                <w:rFonts w:ascii="宋体" w:eastAsia="宋体" w:hAnsi="宋体" w:cs="宋体" w:hint="eastAsia"/>
                <w:kern w:val="0"/>
                <w:szCs w:val="21"/>
                <w:shd w:val="clear" w:color="auto" w:fill="FFFFFF" w:themeFill="background1"/>
              </w:rPr>
            </w:pPr>
          </w:p>
        </w:tc>
        <w:tc>
          <w:tcPr>
            <w:tcW w:w="850" w:type="dxa"/>
            <w:vAlign w:val="center"/>
          </w:tcPr>
          <w:p w14:paraId="2980B13C" w14:textId="77777777" w:rsidR="00F75EB3" w:rsidRDefault="00F75EB3">
            <w:pPr>
              <w:widowControl/>
              <w:rPr>
                <w:rFonts w:ascii="宋体" w:eastAsia="宋体" w:hAnsi="宋体" w:cs="宋体" w:hint="eastAsia"/>
                <w:kern w:val="0"/>
                <w:szCs w:val="21"/>
                <w:shd w:val="clear" w:color="auto" w:fill="FFFFFF" w:themeFill="background1"/>
              </w:rPr>
            </w:pPr>
          </w:p>
        </w:tc>
        <w:tc>
          <w:tcPr>
            <w:tcW w:w="1276" w:type="dxa"/>
            <w:vAlign w:val="center"/>
          </w:tcPr>
          <w:p w14:paraId="491C19EC" w14:textId="77777777" w:rsidR="00F75EB3" w:rsidRDefault="00F75EB3">
            <w:pPr>
              <w:widowControl/>
              <w:rPr>
                <w:rFonts w:ascii="宋体" w:eastAsia="宋体" w:hAnsi="宋体" w:cs="宋体" w:hint="eastAsia"/>
                <w:kern w:val="0"/>
                <w:szCs w:val="21"/>
                <w:shd w:val="clear" w:color="auto" w:fill="FFFFFF" w:themeFill="background1"/>
              </w:rPr>
            </w:pPr>
          </w:p>
        </w:tc>
      </w:tr>
      <w:tr w:rsidR="00F75EB3" w14:paraId="22E0AE40" w14:textId="77777777">
        <w:trPr>
          <w:trHeight w:val="623"/>
          <w:jc w:val="center"/>
        </w:trPr>
        <w:tc>
          <w:tcPr>
            <w:tcW w:w="709" w:type="dxa"/>
            <w:vAlign w:val="center"/>
          </w:tcPr>
          <w:p w14:paraId="6F41817D" w14:textId="77777777" w:rsidR="00F75EB3" w:rsidRDefault="00F75EB3">
            <w:pPr>
              <w:pStyle w:val="afffa"/>
              <w:widowControl/>
              <w:numPr>
                <w:ilvl w:val="0"/>
                <w:numId w:val="8"/>
              </w:numPr>
              <w:spacing w:line="240" w:lineRule="auto"/>
              <w:ind w:left="3360" w:firstLineChars="0" w:firstLine="0"/>
              <w:jc w:val="center"/>
              <w:rPr>
                <w:rFonts w:cs="宋体" w:hint="eastAsia"/>
                <w:kern w:val="0"/>
                <w:shd w:val="clear" w:color="auto" w:fill="FFFFFF" w:themeFill="background1"/>
              </w:rPr>
            </w:pPr>
          </w:p>
        </w:tc>
        <w:tc>
          <w:tcPr>
            <w:tcW w:w="708" w:type="dxa"/>
            <w:gridSpan w:val="2"/>
            <w:vAlign w:val="center"/>
          </w:tcPr>
          <w:p w14:paraId="3F117DCA" w14:textId="77777777" w:rsidR="00F75EB3" w:rsidRDefault="00F75EB3">
            <w:pPr>
              <w:widowControl/>
              <w:rPr>
                <w:rFonts w:ascii="宋体" w:eastAsia="宋体" w:hAnsi="宋体" w:cs="宋体" w:hint="eastAsia"/>
                <w:kern w:val="0"/>
                <w:szCs w:val="21"/>
                <w:shd w:val="clear" w:color="auto" w:fill="FFFFFF" w:themeFill="background1"/>
              </w:rPr>
            </w:pPr>
          </w:p>
        </w:tc>
        <w:tc>
          <w:tcPr>
            <w:tcW w:w="846" w:type="dxa"/>
            <w:vAlign w:val="center"/>
          </w:tcPr>
          <w:p w14:paraId="1D137F15" w14:textId="77777777" w:rsidR="00F75EB3" w:rsidRDefault="00F75EB3">
            <w:pPr>
              <w:widowControl/>
              <w:rPr>
                <w:rFonts w:ascii="宋体" w:eastAsia="宋体" w:hAnsi="宋体" w:cs="宋体" w:hint="eastAsia"/>
                <w:kern w:val="0"/>
                <w:szCs w:val="21"/>
                <w:shd w:val="clear" w:color="auto" w:fill="FFFFFF" w:themeFill="background1"/>
              </w:rPr>
            </w:pPr>
          </w:p>
        </w:tc>
        <w:tc>
          <w:tcPr>
            <w:tcW w:w="714" w:type="dxa"/>
            <w:vAlign w:val="center"/>
          </w:tcPr>
          <w:p w14:paraId="0FFF1429" w14:textId="77777777" w:rsidR="00F75EB3" w:rsidRDefault="00F75EB3">
            <w:pPr>
              <w:widowControl/>
              <w:rPr>
                <w:rFonts w:ascii="宋体" w:eastAsia="宋体" w:hAnsi="宋体" w:cs="宋体" w:hint="eastAsia"/>
                <w:kern w:val="0"/>
                <w:szCs w:val="21"/>
                <w:shd w:val="clear" w:color="auto" w:fill="FFFFFF" w:themeFill="background1"/>
              </w:rPr>
            </w:pPr>
          </w:p>
        </w:tc>
        <w:tc>
          <w:tcPr>
            <w:tcW w:w="803" w:type="dxa"/>
            <w:vAlign w:val="center"/>
          </w:tcPr>
          <w:p w14:paraId="47B51FF7"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0A9833FB"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0C0ED138"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908" w:type="dxa"/>
            <w:vAlign w:val="center"/>
          </w:tcPr>
          <w:p w14:paraId="2F7D0B31" w14:textId="77777777" w:rsidR="00F75EB3" w:rsidRDefault="00F75EB3">
            <w:pPr>
              <w:widowControl/>
              <w:rPr>
                <w:rFonts w:ascii="宋体" w:eastAsia="宋体" w:hAnsi="宋体" w:cs="宋体" w:hint="eastAsia"/>
                <w:kern w:val="0"/>
                <w:szCs w:val="21"/>
                <w:shd w:val="clear" w:color="auto" w:fill="FFFFFF" w:themeFill="background1"/>
              </w:rPr>
            </w:pPr>
          </w:p>
        </w:tc>
        <w:tc>
          <w:tcPr>
            <w:tcW w:w="865" w:type="dxa"/>
            <w:vAlign w:val="center"/>
          </w:tcPr>
          <w:p w14:paraId="6B2312F7" w14:textId="77777777" w:rsidR="00F75EB3" w:rsidRDefault="00F75EB3">
            <w:pPr>
              <w:widowControl/>
              <w:rPr>
                <w:rFonts w:ascii="宋体" w:eastAsia="宋体" w:hAnsi="宋体" w:cs="宋体" w:hint="eastAsia"/>
                <w:kern w:val="0"/>
                <w:szCs w:val="21"/>
                <w:shd w:val="clear" w:color="auto" w:fill="FFFFFF" w:themeFill="background1"/>
              </w:rPr>
            </w:pPr>
          </w:p>
        </w:tc>
        <w:tc>
          <w:tcPr>
            <w:tcW w:w="851" w:type="dxa"/>
            <w:vAlign w:val="center"/>
          </w:tcPr>
          <w:p w14:paraId="3B9B8877" w14:textId="77777777" w:rsidR="00F75EB3" w:rsidRDefault="00F75EB3">
            <w:pPr>
              <w:widowControl/>
              <w:rPr>
                <w:rFonts w:ascii="宋体" w:eastAsia="宋体" w:hAnsi="宋体" w:cs="宋体" w:hint="eastAsia"/>
                <w:kern w:val="0"/>
                <w:szCs w:val="21"/>
                <w:shd w:val="clear" w:color="auto" w:fill="FFFFFF" w:themeFill="background1"/>
              </w:rPr>
            </w:pPr>
          </w:p>
        </w:tc>
        <w:tc>
          <w:tcPr>
            <w:tcW w:w="850" w:type="dxa"/>
            <w:vAlign w:val="center"/>
          </w:tcPr>
          <w:p w14:paraId="58CF0516" w14:textId="77777777" w:rsidR="00F75EB3" w:rsidRDefault="00F75EB3">
            <w:pPr>
              <w:widowControl/>
              <w:rPr>
                <w:rFonts w:ascii="宋体" w:eastAsia="宋体" w:hAnsi="宋体" w:cs="宋体" w:hint="eastAsia"/>
                <w:kern w:val="0"/>
                <w:szCs w:val="21"/>
                <w:shd w:val="clear" w:color="auto" w:fill="FFFFFF" w:themeFill="background1"/>
              </w:rPr>
            </w:pPr>
          </w:p>
        </w:tc>
        <w:tc>
          <w:tcPr>
            <w:tcW w:w="1276" w:type="dxa"/>
            <w:vAlign w:val="center"/>
          </w:tcPr>
          <w:p w14:paraId="1902FE40" w14:textId="77777777" w:rsidR="00F75EB3" w:rsidRDefault="00F75EB3">
            <w:pPr>
              <w:widowControl/>
              <w:rPr>
                <w:rFonts w:ascii="宋体" w:eastAsia="宋体" w:hAnsi="宋体" w:cs="宋体" w:hint="eastAsia"/>
                <w:kern w:val="0"/>
                <w:szCs w:val="21"/>
                <w:shd w:val="clear" w:color="auto" w:fill="FFFFFF" w:themeFill="background1"/>
              </w:rPr>
            </w:pPr>
          </w:p>
        </w:tc>
      </w:tr>
      <w:tr w:rsidR="00F75EB3" w14:paraId="281AD485" w14:textId="77777777">
        <w:trPr>
          <w:trHeight w:val="623"/>
          <w:jc w:val="center"/>
        </w:trPr>
        <w:tc>
          <w:tcPr>
            <w:tcW w:w="709" w:type="dxa"/>
            <w:vAlign w:val="center"/>
          </w:tcPr>
          <w:p w14:paraId="20898E4A" w14:textId="77777777" w:rsidR="00F75EB3" w:rsidRDefault="00AF4047">
            <w:pPr>
              <w:widowControl/>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w:t>
            </w:r>
          </w:p>
        </w:tc>
        <w:tc>
          <w:tcPr>
            <w:tcW w:w="708" w:type="dxa"/>
            <w:gridSpan w:val="2"/>
            <w:vAlign w:val="center"/>
          </w:tcPr>
          <w:p w14:paraId="582479D5"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846" w:type="dxa"/>
            <w:vAlign w:val="center"/>
          </w:tcPr>
          <w:p w14:paraId="0A62CF20" w14:textId="77777777" w:rsidR="00F75EB3" w:rsidRDefault="00F75EB3">
            <w:pPr>
              <w:widowControl/>
              <w:rPr>
                <w:rFonts w:ascii="宋体" w:eastAsia="宋体" w:hAnsi="宋体" w:cs="宋体" w:hint="eastAsia"/>
                <w:kern w:val="0"/>
                <w:szCs w:val="21"/>
                <w:shd w:val="clear" w:color="auto" w:fill="FFFFFF" w:themeFill="background1"/>
              </w:rPr>
            </w:pPr>
          </w:p>
        </w:tc>
        <w:tc>
          <w:tcPr>
            <w:tcW w:w="714" w:type="dxa"/>
            <w:vAlign w:val="center"/>
          </w:tcPr>
          <w:p w14:paraId="0BB0C3F0" w14:textId="77777777" w:rsidR="00F75EB3" w:rsidRDefault="00F75EB3">
            <w:pPr>
              <w:widowControl/>
              <w:rPr>
                <w:rFonts w:ascii="宋体" w:eastAsia="宋体" w:hAnsi="宋体" w:cs="宋体" w:hint="eastAsia"/>
                <w:kern w:val="0"/>
                <w:szCs w:val="21"/>
                <w:shd w:val="clear" w:color="auto" w:fill="FFFFFF" w:themeFill="background1"/>
              </w:rPr>
            </w:pPr>
          </w:p>
        </w:tc>
        <w:tc>
          <w:tcPr>
            <w:tcW w:w="803" w:type="dxa"/>
            <w:vAlign w:val="center"/>
          </w:tcPr>
          <w:p w14:paraId="17598257" w14:textId="77777777" w:rsidR="00F75EB3" w:rsidRDefault="00F75EB3">
            <w:pPr>
              <w:widowControl/>
              <w:jc w:val="center"/>
              <w:rPr>
                <w:rFonts w:ascii="宋体" w:eastAsia="宋体" w:hAnsi="宋体" w:cs="宋体" w:hint="eastAsia"/>
                <w:kern w:val="0"/>
                <w:szCs w:val="21"/>
                <w:shd w:val="clear" w:color="auto" w:fill="FFFFFF" w:themeFill="background1"/>
              </w:rPr>
            </w:pPr>
          </w:p>
        </w:tc>
        <w:tc>
          <w:tcPr>
            <w:tcW w:w="694" w:type="dxa"/>
            <w:vAlign w:val="center"/>
          </w:tcPr>
          <w:p w14:paraId="5FEA0744" w14:textId="77777777" w:rsidR="00F75EB3" w:rsidRDefault="00F75EB3">
            <w:pPr>
              <w:widowControl/>
              <w:rPr>
                <w:rFonts w:ascii="宋体" w:eastAsia="宋体" w:hAnsi="宋体" w:cs="宋体" w:hint="eastAsia"/>
                <w:kern w:val="0"/>
                <w:szCs w:val="21"/>
                <w:shd w:val="clear" w:color="auto" w:fill="FFFFFF" w:themeFill="background1"/>
              </w:rPr>
            </w:pPr>
          </w:p>
        </w:tc>
        <w:tc>
          <w:tcPr>
            <w:tcW w:w="694" w:type="dxa"/>
            <w:vAlign w:val="center"/>
          </w:tcPr>
          <w:p w14:paraId="3025965E" w14:textId="77777777" w:rsidR="00F75EB3" w:rsidRDefault="00F75EB3">
            <w:pPr>
              <w:widowControl/>
              <w:rPr>
                <w:rFonts w:ascii="宋体" w:eastAsia="宋体" w:hAnsi="宋体" w:cs="宋体" w:hint="eastAsia"/>
                <w:kern w:val="0"/>
                <w:szCs w:val="21"/>
                <w:shd w:val="clear" w:color="auto" w:fill="FFFFFF" w:themeFill="background1"/>
              </w:rPr>
            </w:pPr>
          </w:p>
        </w:tc>
        <w:tc>
          <w:tcPr>
            <w:tcW w:w="908" w:type="dxa"/>
            <w:vAlign w:val="center"/>
          </w:tcPr>
          <w:p w14:paraId="2D0665BF" w14:textId="77777777" w:rsidR="00F75EB3" w:rsidRDefault="00F75EB3">
            <w:pPr>
              <w:widowControl/>
              <w:rPr>
                <w:rFonts w:ascii="宋体" w:eastAsia="宋体" w:hAnsi="宋体" w:cs="宋体" w:hint="eastAsia"/>
                <w:kern w:val="0"/>
                <w:szCs w:val="21"/>
                <w:shd w:val="clear" w:color="auto" w:fill="FFFFFF" w:themeFill="background1"/>
              </w:rPr>
            </w:pPr>
          </w:p>
        </w:tc>
        <w:tc>
          <w:tcPr>
            <w:tcW w:w="865" w:type="dxa"/>
            <w:vAlign w:val="center"/>
          </w:tcPr>
          <w:p w14:paraId="697A22CE" w14:textId="77777777" w:rsidR="00F75EB3" w:rsidRDefault="00F75EB3">
            <w:pPr>
              <w:widowControl/>
              <w:rPr>
                <w:rFonts w:ascii="宋体" w:eastAsia="宋体" w:hAnsi="宋体" w:cs="宋体" w:hint="eastAsia"/>
                <w:kern w:val="0"/>
                <w:szCs w:val="21"/>
                <w:shd w:val="clear" w:color="auto" w:fill="FFFFFF" w:themeFill="background1"/>
              </w:rPr>
            </w:pPr>
          </w:p>
        </w:tc>
        <w:tc>
          <w:tcPr>
            <w:tcW w:w="851" w:type="dxa"/>
            <w:vAlign w:val="center"/>
          </w:tcPr>
          <w:p w14:paraId="0D96318C" w14:textId="77777777" w:rsidR="00F75EB3" w:rsidRDefault="00F75EB3">
            <w:pPr>
              <w:widowControl/>
              <w:rPr>
                <w:rFonts w:ascii="宋体" w:eastAsia="宋体" w:hAnsi="宋体" w:cs="宋体" w:hint="eastAsia"/>
                <w:kern w:val="0"/>
                <w:szCs w:val="21"/>
                <w:shd w:val="clear" w:color="auto" w:fill="FFFFFF" w:themeFill="background1"/>
              </w:rPr>
            </w:pPr>
          </w:p>
        </w:tc>
        <w:tc>
          <w:tcPr>
            <w:tcW w:w="850" w:type="dxa"/>
            <w:vAlign w:val="center"/>
          </w:tcPr>
          <w:p w14:paraId="55F7933C" w14:textId="77777777" w:rsidR="00F75EB3" w:rsidRDefault="00F75EB3">
            <w:pPr>
              <w:widowControl/>
              <w:rPr>
                <w:rFonts w:ascii="宋体" w:eastAsia="宋体" w:hAnsi="宋体" w:cs="宋体" w:hint="eastAsia"/>
                <w:kern w:val="0"/>
                <w:szCs w:val="21"/>
                <w:shd w:val="clear" w:color="auto" w:fill="FFFFFF" w:themeFill="background1"/>
              </w:rPr>
            </w:pPr>
          </w:p>
        </w:tc>
        <w:tc>
          <w:tcPr>
            <w:tcW w:w="1276" w:type="dxa"/>
            <w:vAlign w:val="center"/>
          </w:tcPr>
          <w:p w14:paraId="15D85AA9" w14:textId="77777777" w:rsidR="00F75EB3" w:rsidRDefault="00F75EB3">
            <w:pPr>
              <w:widowControl/>
              <w:rPr>
                <w:rFonts w:ascii="宋体" w:eastAsia="宋体" w:hAnsi="宋体" w:cs="宋体" w:hint="eastAsia"/>
                <w:kern w:val="0"/>
                <w:szCs w:val="21"/>
                <w:shd w:val="clear" w:color="auto" w:fill="FFFFFF" w:themeFill="background1"/>
              </w:rPr>
            </w:pPr>
          </w:p>
        </w:tc>
      </w:tr>
      <w:tr w:rsidR="00F75EB3" w14:paraId="1FBD64EB" w14:textId="77777777">
        <w:trPr>
          <w:trHeight w:val="623"/>
          <w:jc w:val="center"/>
        </w:trPr>
        <w:tc>
          <w:tcPr>
            <w:tcW w:w="709" w:type="dxa"/>
            <w:vAlign w:val="center"/>
          </w:tcPr>
          <w:p w14:paraId="2857C4F7" w14:textId="77777777" w:rsidR="00F75EB3" w:rsidRDefault="00AF4047">
            <w:pPr>
              <w:widowControl/>
              <w:spacing w:beforeLines="50" w:before="120" w:line="360" w:lineRule="auto"/>
              <w:rPr>
                <w:rFonts w:ascii="宋体" w:eastAsia="宋体" w:hAnsi="宋体" w:cs="宋体" w:hint="eastAsia"/>
                <w:kern w:val="0"/>
                <w:szCs w:val="21"/>
                <w:shd w:val="clear" w:color="auto" w:fill="FFFFFF" w:themeFill="background1"/>
              </w:rPr>
            </w:pPr>
            <w:r>
              <w:rPr>
                <w:rFonts w:ascii="宋体" w:eastAsia="宋体" w:hAnsi="宋体" w:cs="宋体" w:hint="eastAsia"/>
                <w:kern w:val="0"/>
                <w:szCs w:val="21"/>
                <w:shd w:val="clear" w:color="auto" w:fill="FFFFFF" w:themeFill="background1"/>
              </w:rPr>
              <w:t>合计</w:t>
            </w:r>
          </w:p>
        </w:tc>
        <w:tc>
          <w:tcPr>
            <w:tcW w:w="694" w:type="dxa"/>
          </w:tcPr>
          <w:p w14:paraId="4A2BF89E" w14:textId="77777777" w:rsidR="00F75EB3" w:rsidRDefault="00F75EB3">
            <w:pPr>
              <w:widowControl/>
              <w:rPr>
                <w:rFonts w:ascii="宋体" w:eastAsia="宋体" w:hAnsi="宋体" w:cs="宋体" w:hint="eastAsia"/>
                <w:kern w:val="0"/>
                <w:szCs w:val="21"/>
                <w:shd w:val="clear" w:color="auto" w:fill="FFFFFF" w:themeFill="background1"/>
              </w:rPr>
            </w:pPr>
          </w:p>
        </w:tc>
        <w:tc>
          <w:tcPr>
            <w:tcW w:w="8515" w:type="dxa"/>
            <w:gridSpan w:val="11"/>
            <w:vAlign w:val="center"/>
          </w:tcPr>
          <w:p w14:paraId="13EDAAC8" w14:textId="77777777" w:rsidR="00F75EB3" w:rsidRDefault="00F75EB3">
            <w:pPr>
              <w:widowControl/>
              <w:rPr>
                <w:rFonts w:ascii="宋体" w:eastAsia="宋体" w:hAnsi="宋体" w:cs="宋体" w:hint="eastAsia"/>
                <w:kern w:val="0"/>
                <w:szCs w:val="21"/>
                <w:shd w:val="clear" w:color="auto" w:fill="FFFFFF" w:themeFill="background1"/>
              </w:rPr>
            </w:pPr>
          </w:p>
        </w:tc>
      </w:tr>
    </w:tbl>
    <w:p w14:paraId="3FD54FEE" w14:textId="77777777" w:rsidR="00F75EB3" w:rsidRDefault="00F75EB3">
      <w:pPr>
        <w:tabs>
          <w:tab w:val="left" w:pos="0"/>
        </w:tabs>
        <w:snapToGrid w:val="0"/>
        <w:spacing w:line="360" w:lineRule="auto"/>
        <w:jc w:val="center"/>
        <w:rPr>
          <w:rFonts w:ascii="宋体" w:eastAsia="宋体" w:hAnsi="宋体" w:hint="eastAsia"/>
          <w:spacing w:val="4"/>
        </w:rPr>
      </w:pPr>
    </w:p>
    <w:p w14:paraId="75683F04" w14:textId="77777777" w:rsidR="00F75EB3" w:rsidRDefault="00AF4047">
      <w:pPr>
        <w:tabs>
          <w:tab w:val="left" w:pos="0"/>
        </w:tabs>
        <w:snapToGrid w:val="0"/>
        <w:spacing w:line="360" w:lineRule="auto"/>
        <w:ind w:firstLineChars="200" w:firstLine="420"/>
        <w:rPr>
          <w:rFonts w:ascii="宋体" w:eastAsia="宋体" w:hAnsi="宋体" w:hint="eastAsia"/>
        </w:rPr>
      </w:pPr>
      <w:r>
        <w:rPr>
          <w:rFonts w:ascii="宋体" w:eastAsia="宋体" w:hAnsi="宋体" w:hint="eastAsia"/>
        </w:rPr>
        <w:t>备注：</w:t>
      </w:r>
    </w:p>
    <w:p w14:paraId="3B466953" w14:textId="77777777" w:rsidR="00F75EB3" w:rsidRDefault="00AF4047">
      <w:pPr>
        <w:tabs>
          <w:tab w:val="left" w:pos="0"/>
        </w:tabs>
        <w:snapToGrid w:val="0"/>
        <w:spacing w:line="360" w:lineRule="auto"/>
        <w:ind w:firstLineChars="200" w:firstLine="420"/>
        <w:rPr>
          <w:rFonts w:ascii="宋体" w:eastAsia="宋体" w:hAnsi="宋体" w:hint="eastAsia"/>
        </w:rPr>
      </w:pPr>
      <w:r>
        <w:rPr>
          <w:rFonts w:ascii="宋体" w:eastAsia="宋体" w:hAnsi="宋体" w:hint="eastAsia"/>
        </w:rPr>
        <w:t>1.大写金额用汉字，如壹、贰、叁、肆、伍、陆、柒、捌、玖、拾、佰、仟、万、亿、元、角、分、零、整（正）等。</w:t>
      </w:r>
    </w:p>
    <w:p w14:paraId="17436C26" w14:textId="77777777" w:rsidR="00F75EB3" w:rsidRDefault="00AF4047">
      <w:pPr>
        <w:tabs>
          <w:tab w:val="left" w:pos="0"/>
        </w:tabs>
        <w:snapToGrid w:val="0"/>
        <w:spacing w:line="360" w:lineRule="auto"/>
        <w:ind w:left="420"/>
        <w:rPr>
          <w:rFonts w:ascii="宋体" w:eastAsia="宋体" w:hAnsi="宋体" w:hint="eastAsia"/>
        </w:rPr>
      </w:pPr>
      <w:r>
        <w:rPr>
          <w:rFonts w:ascii="宋体" w:eastAsia="宋体" w:hAnsi="宋体" w:hint="eastAsia"/>
        </w:rPr>
        <w:t>2.价格均系用人民币表示，单位为元</w:t>
      </w:r>
      <w:r>
        <w:rPr>
          <w:rFonts w:ascii="宋体" w:eastAsia="宋体" w:hAnsi="宋体" w:hint="eastAsia"/>
          <w:szCs w:val="20"/>
        </w:rPr>
        <w:t>。</w:t>
      </w:r>
    </w:p>
    <w:p w14:paraId="10989CDD" w14:textId="77777777" w:rsidR="00F75EB3" w:rsidRDefault="00AF4047">
      <w:pPr>
        <w:tabs>
          <w:tab w:val="left" w:pos="0"/>
        </w:tabs>
        <w:snapToGrid w:val="0"/>
        <w:spacing w:line="360" w:lineRule="auto"/>
        <w:ind w:left="420"/>
        <w:rPr>
          <w:rFonts w:ascii="宋体" w:eastAsia="宋体" w:hAnsi="宋体" w:hint="eastAsia"/>
        </w:rPr>
      </w:pPr>
      <w:r>
        <w:rPr>
          <w:rFonts w:ascii="宋体" w:eastAsia="宋体" w:hAnsi="宋体" w:hint="eastAsia"/>
        </w:rPr>
        <w:t>3.为《开标一览表（报价表）》的报价明细表。</w:t>
      </w:r>
    </w:p>
    <w:p w14:paraId="49C68075" w14:textId="77777777" w:rsidR="00F75EB3" w:rsidRDefault="00AF4047">
      <w:pPr>
        <w:tabs>
          <w:tab w:val="left" w:pos="0"/>
        </w:tabs>
        <w:snapToGrid w:val="0"/>
        <w:spacing w:line="360" w:lineRule="auto"/>
        <w:ind w:left="420"/>
        <w:rPr>
          <w:rFonts w:hint="eastAsia"/>
        </w:rPr>
      </w:pPr>
      <w:bookmarkStart w:id="233" w:name="_Hlk174282321"/>
      <w:r>
        <w:rPr>
          <w:rFonts w:ascii="宋体" w:eastAsia="宋体" w:hAnsi="宋体" w:cs="宋体" w:hint="eastAsia"/>
          <w:szCs w:val="20"/>
        </w:rPr>
        <w:t>4.所投产品生产商为小型和微型企业的，应在此表中予以明确并如实填写《中小企业声明函》。</w:t>
      </w:r>
    </w:p>
    <w:bookmarkEnd w:id="233"/>
    <w:p w14:paraId="5F3AEEDB" w14:textId="77777777" w:rsidR="00F75EB3" w:rsidRDefault="00AF4047">
      <w:pPr>
        <w:tabs>
          <w:tab w:val="left" w:pos="0"/>
        </w:tabs>
        <w:snapToGrid w:val="0"/>
        <w:spacing w:line="360" w:lineRule="auto"/>
        <w:ind w:left="420"/>
        <w:rPr>
          <w:rFonts w:ascii="宋体" w:eastAsia="宋体" w:hAnsi="宋体" w:hint="eastAsia"/>
        </w:rPr>
      </w:pPr>
      <w:r>
        <w:rPr>
          <w:rFonts w:ascii="宋体" w:eastAsia="宋体" w:hAnsi="宋体" w:hint="eastAsia"/>
        </w:rPr>
        <w:t>5.价格均以人民币作为货币单位填写及计算。</w:t>
      </w:r>
    </w:p>
    <w:p w14:paraId="72EA260A" w14:textId="77777777" w:rsidR="00F75EB3" w:rsidRDefault="00AF4047">
      <w:pPr>
        <w:tabs>
          <w:tab w:val="left" w:pos="0"/>
        </w:tabs>
        <w:snapToGrid w:val="0"/>
        <w:spacing w:line="360" w:lineRule="auto"/>
        <w:ind w:firstLineChars="200" w:firstLine="422"/>
        <w:rPr>
          <w:rFonts w:ascii="宋体" w:eastAsia="宋体" w:hAnsi="宋体" w:cs="宋体" w:hint="eastAsia"/>
          <w:b/>
          <w:bCs/>
          <w:szCs w:val="21"/>
        </w:rPr>
      </w:pPr>
      <w:r>
        <w:rPr>
          <w:rFonts w:ascii="宋体" w:eastAsia="宋体" w:hAnsi="宋体" w:cs="宋体" w:hint="eastAsia"/>
          <w:b/>
          <w:bCs/>
          <w:szCs w:val="21"/>
        </w:rPr>
        <w:t>6.投标单位应按政府采购云平台电子投标客户端【报价明细】要求进行填写，若投标客户端生成的分项报价表信息内容不一致，以投标客户端生成的内容为准。本报价明细表按招标文件规定在商务部分内容单独提供，如未单独提供报价明细表的，其后果自行承担。</w:t>
      </w:r>
    </w:p>
    <w:p w14:paraId="1BC24FB6" w14:textId="77777777" w:rsidR="00F75EB3" w:rsidRDefault="00AF4047">
      <w:pPr>
        <w:tabs>
          <w:tab w:val="left" w:pos="0"/>
        </w:tabs>
        <w:snapToGrid w:val="0"/>
        <w:spacing w:line="360" w:lineRule="auto"/>
        <w:ind w:firstLineChars="200" w:firstLine="422"/>
        <w:rPr>
          <w:rFonts w:ascii="宋体" w:eastAsia="宋体" w:hAnsi="宋体" w:hint="eastAsia"/>
          <w:b/>
          <w:bCs/>
        </w:rPr>
      </w:pPr>
      <w:r>
        <w:rPr>
          <w:rFonts w:ascii="宋体" w:eastAsia="宋体" w:hAnsi="宋体" w:cs="宋体" w:hint="eastAsia"/>
          <w:b/>
          <w:bCs/>
          <w:szCs w:val="21"/>
        </w:rPr>
        <w:t>7.投标人所投产品必须在上表中写明品牌、型号及规格（所投医疗设备型号、规格与所提供的医疗器械注册证内容一致，投标人需认真按注册证内容填写），未写明品牌、型号、规格或写明的品牌、型号、规格与投标人所附的注册证品牌、型号、规格不一致，所产生的一切后果由投标人自行承担。若中标后严格按照投标文件中的品牌、型号及规格供货。</w:t>
      </w:r>
    </w:p>
    <w:p w14:paraId="0878B92F" w14:textId="77777777" w:rsidR="00F75EB3" w:rsidRDefault="00F75EB3">
      <w:pPr>
        <w:spacing w:line="360" w:lineRule="auto"/>
        <w:jc w:val="left"/>
        <w:rPr>
          <w:rFonts w:ascii="宋体" w:eastAsia="宋体" w:hAnsi="宋体" w:hint="eastAsia"/>
          <w:sz w:val="24"/>
          <w:szCs w:val="24"/>
        </w:rPr>
      </w:pPr>
    </w:p>
    <w:p w14:paraId="1A64FF2B" w14:textId="77777777" w:rsidR="00F75EB3" w:rsidRDefault="00AF4047">
      <w:pPr>
        <w:spacing w:line="360" w:lineRule="auto"/>
        <w:jc w:val="left"/>
        <w:rPr>
          <w:rFonts w:ascii="宋体" w:eastAsia="宋体" w:hAnsi="宋体" w:hint="eastAsia"/>
          <w:sz w:val="24"/>
          <w:szCs w:val="24"/>
        </w:rPr>
      </w:pPr>
      <w:r>
        <w:rPr>
          <w:rFonts w:ascii="宋体" w:eastAsia="宋体" w:hAnsi="宋体" w:hint="eastAsia"/>
          <w:sz w:val="24"/>
          <w:szCs w:val="24"/>
        </w:rPr>
        <w:t>投标人全称（加盖公章）：</w:t>
      </w:r>
    </w:p>
    <w:p w14:paraId="2F9DC5DA" w14:textId="77777777" w:rsidR="00F75EB3" w:rsidRDefault="00AF4047">
      <w:pPr>
        <w:spacing w:line="360" w:lineRule="auto"/>
        <w:jc w:val="left"/>
        <w:rPr>
          <w:rFonts w:ascii="宋体" w:eastAsia="宋体" w:hAnsi="宋体" w:hint="eastAsia"/>
          <w:sz w:val="24"/>
          <w:szCs w:val="24"/>
        </w:rPr>
      </w:pPr>
      <w:r>
        <w:rPr>
          <w:rFonts w:ascii="宋体" w:eastAsia="宋体" w:hAnsi="宋体"/>
          <w:sz w:val="24"/>
          <w:szCs w:val="24"/>
        </w:rPr>
        <w:t>法定代表人</w:t>
      </w:r>
      <w:r>
        <w:rPr>
          <w:rFonts w:ascii="宋体" w:eastAsia="宋体" w:hAnsi="宋体"/>
          <w:bCs/>
          <w:sz w:val="24"/>
          <w:szCs w:val="24"/>
        </w:rPr>
        <w:t>或其委托代理人</w:t>
      </w:r>
      <w:r>
        <w:rPr>
          <w:rFonts w:ascii="宋体" w:eastAsia="宋体" w:hAnsi="宋体" w:hint="eastAsia"/>
          <w:bCs/>
          <w:sz w:val="24"/>
          <w:szCs w:val="24"/>
        </w:rPr>
        <w:t>（签字或签章）</w:t>
      </w:r>
      <w:r>
        <w:rPr>
          <w:rFonts w:ascii="宋体" w:eastAsia="宋体" w:hAnsi="宋体" w:hint="eastAsia"/>
          <w:sz w:val="24"/>
          <w:szCs w:val="24"/>
        </w:rPr>
        <w:t>：</w:t>
      </w:r>
    </w:p>
    <w:p w14:paraId="52BBFCA2" w14:textId="77777777" w:rsidR="00F75EB3" w:rsidRDefault="00AF4047">
      <w:pPr>
        <w:spacing w:line="360" w:lineRule="auto"/>
        <w:jc w:val="left"/>
        <w:rPr>
          <w:rFonts w:ascii="宋体" w:eastAsia="宋体" w:hAnsi="宋体" w:hint="eastAsia"/>
          <w:sz w:val="24"/>
          <w:szCs w:val="24"/>
        </w:rPr>
      </w:pPr>
      <w:r>
        <w:rPr>
          <w:rFonts w:ascii="宋体" w:eastAsia="宋体" w:hAnsi="宋体" w:hint="eastAsia"/>
          <w:sz w:val="24"/>
          <w:szCs w:val="24"/>
        </w:rPr>
        <w:t>日期：</w:t>
      </w:r>
      <w:r>
        <w:rPr>
          <w:rFonts w:ascii="宋体" w:eastAsia="宋体" w:hAnsi="宋体" w:hint="eastAsia"/>
          <w:sz w:val="24"/>
          <w:szCs w:val="24"/>
          <w:u w:val="single"/>
        </w:rPr>
        <w:t>_______</w:t>
      </w:r>
      <w:r>
        <w:rPr>
          <w:rFonts w:ascii="宋体" w:eastAsia="宋体" w:hAnsi="宋体" w:hint="eastAsia"/>
          <w:sz w:val="24"/>
          <w:szCs w:val="24"/>
        </w:rPr>
        <w:t xml:space="preserve">年 </w:t>
      </w:r>
      <w:r>
        <w:rPr>
          <w:rFonts w:ascii="宋体" w:eastAsia="宋体" w:hAnsi="宋体"/>
          <w:sz w:val="24"/>
          <w:szCs w:val="24"/>
        </w:rPr>
        <w:t xml:space="preserve">  </w:t>
      </w:r>
      <w:r>
        <w:rPr>
          <w:rFonts w:ascii="宋体" w:eastAsia="宋体" w:hAnsi="宋体" w:hint="eastAsia"/>
          <w:sz w:val="24"/>
          <w:szCs w:val="24"/>
        </w:rPr>
        <w:t xml:space="preserve">月 </w:t>
      </w:r>
      <w:r>
        <w:rPr>
          <w:rFonts w:ascii="宋体" w:eastAsia="宋体" w:hAnsi="宋体"/>
          <w:sz w:val="24"/>
          <w:szCs w:val="24"/>
        </w:rPr>
        <w:t xml:space="preserve">  </w:t>
      </w:r>
      <w:r>
        <w:rPr>
          <w:rFonts w:ascii="宋体" w:eastAsia="宋体" w:hAnsi="宋体" w:hint="eastAsia"/>
          <w:sz w:val="24"/>
          <w:szCs w:val="24"/>
        </w:rPr>
        <w:t>日</w:t>
      </w:r>
    </w:p>
    <w:p w14:paraId="10D7B4C9" w14:textId="77777777" w:rsidR="00F75EB3" w:rsidRDefault="00AF4047">
      <w:pPr>
        <w:pStyle w:val="a9"/>
        <w:spacing w:before="240" w:after="0" w:line="360" w:lineRule="auto"/>
        <w:jc w:val="center"/>
        <w:rPr>
          <w:rFonts w:eastAsia="宋体" w:hint="eastAsia"/>
          <w:b/>
          <w:bCs/>
          <w:sz w:val="28"/>
          <w:szCs w:val="28"/>
        </w:rPr>
      </w:pPr>
      <w:r>
        <w:rPr>
          <w:rFonts w:eastAsia="宋体" w:hint="eastAsia"/>
          <w:b/>
          <w:bCs/>
          <w:sz w:val="28"/>
          <w:szCs w:val="28"/>
        </w:rPr>
        <w:lastRenderedPageBreak/>
        <w:t>2.</w:t>
      </w:r>
      <w:r>
        <w:rPr>
          <w:rFonts w:ascii="Calibri" w:eastAsia="宋体" w:hAnsi="Calibri" w:cs="Times New Roman" w:hint="eastAsia"/>
          <w:b/>
          <w:bCs/>
          <w:sz w:val="28"/>
          <w:szCs w:val="28"/>
        </w:rPr>
        <w:t>所投</w:t>
      </w:r>
      <w:r>
        <w:rPr>
          <w:rFonts w:eastAsia="宋体" w:hint="eastAsia"/>
          <w:b/>
          <w:bCs/>
          <w:sz w:val="28"/>
          <w:szCs w:val="28"/>
        </w:rPr>
        <w:t>产品注册证</w:t>
      </w:r>
    </w:p>
    <w:p w14:paraId="3E3F4602" w14:textId="77777777" w:rsidR="00F75EB3" w:rsidRDefault="00AF4047">
      <w:pPr>
        <w:pStyle w:val="a9"/>
        <w:spacing w:line="360" w:lineRule="auto"/>
        <w:ind w:firstLineChars="200" w:firstLine="482"/>
        <w:rPr>
          <w:rFonts w:eastAsia="宋体" w:hint="eastAsia"/>
          <w:sz w:val="24"/>
          <w:szCs w:val="24"/>
        </w:rPr>
      </w:pPr>
      <w:r>
        <w:rPr>
          <w:rFonts w:ascii="Calibri" w:eastAsia="宋体" w:hAnsi="Calibri" w:cs="Times New Roman" w:hint="eastAsia"/>
          <w:b/>
          <w:bCs/>
          <w:sz w:val="24"/>
          <w:szCs w:val="24"/>
        </w:rPr>
        <w:t>投标人</w:t>
      </w:r>
      <w:r>
        <w:rPr>
          <w:rFonts w:ascii="Calibri" w:eastAsia="宋体" w:hAnsi="Calibri" w:cs="Times New Roman"/>
          <w:b/>
          <w:bCs/>
          <w:sz w:val="24"/>
          <w:szCs w:val="24"/>
        </w:rPr>
        <w:t>所投产品</w:t>
      </w:r>
      <w:r>
        <w:rPr>
          <w:rFonts w:ascii="Calibri" w:eastAsia="宋体" w:hAnsi="Calibri" w:cs="Times New Roman" w:hint="eastAsia"/>
          <w:b/>
          <w:bCs/>
          <w:sz w:val="24"/>
          <w:szCs w:val="24"/>
        </w:rPr>
        <w:t>为医疗器械的</w:t>
      </w:r>
      <w:r>
        <w:rPr>
          <w:rFonts w:ascii="Calibri" w:eastAsia="宋体" w:hAnsi="Calibri" w:cs="Times New Roman"/>
          <w:b/>
          <w:bCs/>
          <w:sz w:val="24"/>
          <w:szCs w:val="24"/>
        </w:rPr>
        <w:t>须提供医疗器械注册证或备案凭证（注：</w:t>
      </w:r>
      <w:r>
        <w:rPr>
          <w:rFonts w:ascii="Calibri" w:eastAsia="宋体" w:hAnsi="Calibri" w:cs="Times New Roman"/>
          <w:b/>
          <w:bCs/>
          <w:sz w:val="24"/>
          <w:szCs w:val="24"/>
        </w:rPr>
        <w:t>I</w:t>
      </w:r>
      <w:r>
        <w:rPr>
          <w:rFonts w:ascii="Calibri" w:eastAsia="宋体" w:hAnsi="Calibri" w:cs="Times New Roman"/>
          <w:b/>
          <w:bCs/>
          <w:sz w:val="24"/>
          <w:szCs w:val="24"/>
        </w:rPr>
        <w:t>类医疗器械须提供备案凭证，</w:t>
      </w:r>
      <w:r>
        <w:rPr>
          <w:rFonts w:eastAsia="宋体" w:hint="eastAsia"/>
          <w:b/>
          <w:bCs/>
          <w:sz w:val="24"/>
          <w:szCs w:val="24"/>
        </w:rPr>
        <w:t>Ⅱ</w:t>
      </w:r>
      <w:r>
        <w:rPr>
          <w:rFonts w:ascii="Calibri" w:eastAsia="宋体" w:hAnsi="Calibri" w:cs="Times New Roman"/>
          <w:b/>
          <w:bCs/>
          <w:sz w:val="24"/>
          <w:szCs w:val="24"/>
        </w:rPr>
        <w:t>类和</w:t>
      </w:r>
      <w:r>
        <w:rPr>
          <w:rFonts w:eastAsia="宋体" w:hint="eastAsia"/>
          <w:b/>
          <w:bCs/>
          <w:sz w:val="24"/>
          <w:szCs w:val="24"/>
        </w:rPr>
        <w:t>Ⅲ</w:t>
      </w:r>
      <w:r>
        <w:rPr>
          <w:rFonts w:ascii="Calibri" w:eastAsia="宋体" w:hAnsi="Calibri" w:cs="Times New Roman"/>
          <w:b/>
          <w:bCs/>
          <w:sz w:val="24"/>
          <w:szCs w:val="24"/>
        </w:rPr>
        <w:t>类医疗器械必须提供《医疗器械注册证》，对不在国家《医疗器械分类目录》内的设备不作强行要求）</w:t>
      </w:r>
      <w:r>
        <w:rPr>
          <w:rFonts w:ascii="Calibri" w:eastAsia="宋体" w:hAnsi="Calibri" w:cs="Times New Roman" w:hint="eastAsia"/>
          <w:b/>
          <w:bCs/>
          <w:sz w:val="24"/>
          <w:szCs w:val="24"/>
        </w:rPr>
        <w:t>。</w:t>
      </w:r>
    </w:p>
    <w:p w14:paraId="1C6D7D0A" w14:textId="77777777" w:rsidR="00F75EB3" w:rsidRDefault="00F75EB3">
      <w:pPr>
        <w:pStyle w:val="a9"/>
        <w:spacing w:after="0" w:line="360" w:lineRule="auto"/>
        <w:rPr>
          <w:rFonts w:eastAsiaTheme="minorEastAsia" w:hint="eastAsia"/>
        </w:rPr>
      </w:pPr>
    </w:p>
    <w:p w14:paraId="2F62B8F5" w14:textId="77777777" w:rsidR="00F75EB3" w:rsidRDefault="00F75EB3">
      <w:pPr>
        <w:rPr>
          <w:rFonts w:hint="eastAsia"/>
        </w:rPr>
      </w:pPr>
    </w:p>
    <w:p w14:paraId="795E5E0D" w14:textId="77777777" w:rsidR="00F75EB3" w:rsidRDefault="00F75EB3">
      <w:pPr>
        <w:rPr>
          <w:rFonts w:hint="eastAsia"/>
        </w:rPr>
      </w:pPr>
    </w:p>
    <w:p w14:paraId="344B0AC4" w14:textId="77777777" w:rsidR="00F75EB3" w:rsidRDefault="00F75EB3">
      <w:pPr>
        <w:rPr>
          <w:rFonts w:hint="eastAsia"/>
        </w:rPr>
      </w:pPr>
    </w:p>
    <w:p w14:paraId="3DE8C65D" w14:textId="77777777" w:rsidR="00F75EB3" w:rsidRDefault="00AF4047">
      <w:pPr>
        <w:pStyle w:val="a9"/>
        <w:spacing w:after="0" w:line="360" w:lineRule="auto"/>
        <w:jc w:val="center"/>
        <w:rPr>
          <w:rFonts w:eastAsia="宋体" w:hint="eastAsia"/>
          <w:b/>
          <w:bCs/>
          <w:sz w:val="28"/>
          <w:szCs w:val="28"/>
        </w:rPr>
      </w:pPr>
      <w:bookmarkStart w:id="234" w:name="_Hlk85475108"/>
      <w:r>
        <w:rPr>
          <w:rFonts w:eastAsia="宋体" w:hint="eastAsia"/>
          <w:b/>
          <w:bCs/>
          <w:sz w:val="28"/>
          <w:szCs w:val="28"/>
        </w:rPr>
        <w:t>3.备品、备件及耗材报价一览表</w:t>
      </w:r>
      <w:bookmarkEnd w:id="234"/>
    </w:p>
    <w:tbl>
      <w:tblPr>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1232"/>
        <w:gridCol w:w="1468"/>
        <w:gridCol w:w="761"/>
        <w:gridCol w:w="747"/>
        <w:gridCol w:w="679"/>
        <w:gridCol w:w="816"/>
        <w:gridCol w:w="870"/>
        <w:gridCol w:w="1047"/>
        <w:gridCol w:w="1375"/>
      </w:tblGrid>
      <w:tr w:rsidR="00F75EB3" w14:paraId="388DB188" w14:textId="77777777">
        <w:trPr>
          <w:trHeight w:val="465"/>
        </w:trPr>
        <w:tc>
          <w:tcPr>
            <w:tcW w:w="728" w:type="dxa"/>
            <w:vAlign w:val="center"/>
          </w:tcPr>
          <w:p w14:paraId="260EAA5D" w14:textId="77777777" w:rsidR="00F75EB3" w:rsidRDefault="00AF4047">
            <w:pPr>
              <w:widowControl/>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1232" w:type="dxa"/>
            <w:vAlign w:val="center"/>
          </w:tcPr>
          <w:p w14:paraId="1BAA7DB1" w14:textId="77777777" w:rsidR="00F75EB3" w:rsidRDefault="00AF4047">
            <w:pPr>
              <w:adjustRightInd w:val="0"/>
              <w:snapToGrid w:val="0"/>
              <w:spacing w:line="300" w:lineRule="auto"/>
              <w:jc w:val="center"/>
              <w:rPr>
                <w:rFonts w:ascii="宋体" w:eastAsia="宋体" w:hAnsi="宋体" w:cs="宋体" w:hint="eastAsia"/>
                <w:kern w:val="0"/>
                <w:szCs w:val="21"/>
              </w:rPr>
            </w:pPr>
            <w:r>
              <w:rPr>
                <w:rFonts w:ascii="宋体" w:eastAsia="宋体" w:hAnsi="宋体" w:hint="eastAsia"/>
                <w:snapToGrid w:val="0"/>
                <w:kern w:val="0"/>
                <w:szCs w:val="21"/>
              </w:rPr>
              <w:t>设备名称</w:t>
            </w:r>
          </w:p>
        </w:tc>
        <w:tc>
          <w:tcPr>
            <w:tcW w:w="1468" w:type="dxa"/>
            <w:vAlign w:val="center"/>
          </w:tcPr>
          <w:p w14:paraId="76A4A2D9"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cs="宋体" w:hint="eastAsia"/>
                <w:kern w:val="0"/>
                <w:szCs w:val="21"/>
              </w:rPr>
              <w:t>备品、备件及相应耗材名称</w:t>
            </w:r>
          </w:p>
        </w:tc>
        <w:tc>
          <w:tcPr>
            <w:tcW w:w="761" w:type="dxa"/>
            <w:vAlign w:val="center"/>
          </w:tcPr>
          <w:p w14:paraId="25085DD6"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hint="eastAsia"/>
                <w:snapToGrid w:val="0"/>
                <w:kern w:val="0"/>
                <w:szCs w:val="21"/>
              </w:rPr>
              <w:t>单位</w:t>
            </w:r>
          </w:p>
        </w:tc>
        <w:tc>
          <w:tcPr>
            <w:tcW w:w="747" w:type="dxa"/>
            <w:vAlign w:val="center"/>
          </w:tcPr>
          <w:p w14:paraId="4D04B016"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hint="eastAsia"/>
                <w:snapToGrid w:val="0"/>
                <w:kern w:val="0"/>
                <w:szCs w:val="21"/>
              </w:rPr>
              <w:t>数量</w:t>
            </w:r>
          </w:p>
        </w:tc>
        <w:tc>
          <w:tcPr>
            <w:tcW w:w="679" w:type="dxa"/>
            <w:vAlign w:val="center"/>
          </w:tcPr>
          <w:p w14:paraId="47E4118F"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hint="eastAsia"/>
                <w:snapToGrid w:val="0"/>
                <w:kern w:val="0"/>
                <w:szCs w:val="21"/>
              </w:rPr>
              <w:t>品牌</w:t>
            </w:r>
          </w:p>
        </w:tc>
        <w:tc>
          <w:tcPr>
            <w:tcW w:w="816" w:type="dxa"/>
            <w:vAlign w:val="center"/>
          </w:tcPr>
          <w:p w14:paraId="1382856D"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hint="eastAsia"/>
                <w:snapToGrid w:val="0"/>
                <w:kern w:val="0"/>
                <w:szCs w:val="21"/>
              </w:rPr>
              <w:t>型号</w:t>
            </w:r>
          </w:p>
        </w:tc>
        <w:tc>
          <w:tcPr>
            <w:tcW w:w="870" w:type="dxa"/>
            <w:vAlign w:val="center"/>
          </w:tcPr>
          <w:p w14:paraId="11455E59" w14:textId="77777777" w:rsidR="00F75EB3" w:rsidRDefault="00AF4047">
            <w:pPr>
              <w:adjustRightInd w:val="0"/>
              <w:snapToGrid w:val="0"/>
              <w:spacing w:line="300" w:lineRule="auto"/>
              <w:jc w:val="center"/>
              <w:rPr>
                <w:rFonts w:ascii="宋体" w:eastAsia="宋体" w:hAnsi="宋体" w:hint="eastAsia"/>
                <w:snapToGrid w:val="0"/>
                <w:kern w:val="0"/>
                <w:szCs w:val="21"/>
              </w:rPr>
            </w:pPr>
            <w:r>
              <w:rPr>
                <w:rFonts w:ascii="宋体" w:eastAsia="宋体" w:hAnsi="宋体" w:hint="eastAsia"/>
                <w:snapToGrid w:val="0"/>
                <w:kern w:val="0"/>
                <w:szCs w:val="21"/>
              </w:rPr>
              <w:t>产地</w:t>
            </w:r>
          </w:p>
        </w:tc>
        <w:tc>
          <w:tcPr>
            <w:tcW w:w="1047" w:type="dxa"/>
            <w:vAlign w:val="center"/>
          </w:tcPr>
          <w:p w14:paraId="2D413534" w14:textId="77777777" w:rsidR="00F75EB3" w:rsidRDefault="00AF4047">
            <w:pPr>
              <w:widowControl/>
              <w:ind w:firstLineChars="100" w:firstLine="210"/>
              <w:rPr>
                <w:rFonts w:ascii="宋体" w:eastAsia="宋体" w:hAnsi="宋体" w:cs="宋体" w:hint="eastAsia"/>
                <w:kern w:val="0"/>
                <w:szCs w:val="21"/>
              </w:rPr>
            </w:pPr>
            <w:r>
              <w:rPr>
                <w:rFonts w:ascii="宋体" w:eastAsia="宋体" w:hAnsi="宋体" w:cs="宋体" w:hint="eastAsia"/>
                <w:kern w:val="0"/>
                <w:szCs w:val="21"/>
              </w:rPr>
              <w:t>单价</w:t>
            </w:r>
          </w:p>
        </w:tc>
        <w:tc>
          <w:tcPr>
            <w:tcW w:w="1375" w:type="dxa"/>
            <w:vAlign w:val="center"/>
          </w:tcPr>
          <w:p w14:paraId="39A2E08F" w14:textId="77777777" w:rsidR="00F75EB3" w:rsidRDefault="00AF4047">
            <w:pPr>
              <w:widowControl/>
              <w:jc w:val="center"/>
              <w:rPr>
                <w:rFonts w:ascii="宋体" w:eastAsia="宋体" w:hAnsi="宋体" w:cs="宋体" w:hint="eastAsia"/>
                <w:kern w:val="0"/>
                <w:szCs w:val="21"/>
              </w:rPr>
            </w:pPr>
            <w:r>
              <w:rPr>
                <w:rFonts w:ascii="宋体" w:eastAsia="宋体" w:hAnsi="宋体" w:cs="宋体" w:hint="eastAsia"/>
                <w:kern w:val="0"/>
                <w:szCs w:val="21"/>
              </w:rPr>
              <w:t>备注</w:t>
            </w:r>
          </w:p>
        </w:tc>
      </w:tr>
      <w:tr w:rsidR="00F75EB3" w14:paraId="4ACF1C73" w14:textId="77777777">
        <w:trPr>
          <w:trHeight w:val="484"/>
        </w:trPr>
        <w:tc>
          <w:tcPr>
            <w:tcW w:w="728" w:type="dxa"/>
            <w:vAlign w:val="center"/>
          </w:tcPr>
          <w:p w14:paraId="2EE0713E" w14:textId="77777777" w:rsidR="00F75EB3" w:rsidRDefault="00F75EB3">
            <w:pPr>
              <w:jc w:val="center"/>
              <w:rPr>
                <w:rFonts w:ascii="宋体" w:eastAsia="宋体" w:hAnsi="宋体" w:hint="eastAsia"/>
                <w:szCs w:val="21"/>
              </w:rPr>
            </w:pPr>
          </w:p>
        </w:tc>
        <w:tc>
          <w:tcPr>
            <w:tcW w:w="1232" w:type="dxa"/>
            <w:vAlign w:val="center"/>
          </w:tcPr>
          <w:p w14:paraId="73653242" w14:textId="77777777" w:rsidR="00F75EB3" w:rsidRDefault="00F75EB3">
            <w:pPr>
              <w:widowControl/>
              <w:jc w:val="center"/>
              <w:rPr>
                <w:rFonts w:ascii="宋体" w:eastAsia="宋体" w:hAnsi="宋体" w:cs="宋体" w:hint="eastAsia"/>
                <w:kern w:val="0"/>
                <w:szCs w:val="21"/>
              </w:rPr>
            </w:pPr>
          </w:p>
        </w:tc>
        <w:tc>
          <w:tcPr>
            <w:tcW w:w="1468" w:type="dxa"/>
            <w:vAlign w:val="center"/>
          </w:tcPr>
          <w:p w14:paraId="0C460CE9" w14:textId="77777777" w:rsidR="00F75EB3" w:rsidRDefault="00F75EB3">
            <w:pPr>
              <w:widowControl/>
              <w:jc w:val="center"/>
              <w:rPr>
                <w:rFonts w:ascii="宋体" w:eastAsia="宋体" w:hAnsi="宋体" w:cs="宋体" w:hint="eastAsia"/>
                <w:kern w:val="0"/>
                <w:szCs w:val="21"/>
              </w:rPr>
            </w:pPr>
          </w:p>
        </w:tc>
        <w:tc>
          <w:tcPr>
            <w:tcW w:w="761" w:type="dxa"/>
            <w:vAlign w:val="center"/>
          </w:tcPr>
          <w:p w14:paraId="7669EEBA" w14:textId="77777777" w:rsidR="00F75EB3" w:rsidRDefault="00F75EB3">
            <w:pPr>
              <w:widowControl/>
              <w:jc w:val="center"/>
              <w:rPr>
                <w:rFonts w:ascii="宋体" w:eastAsia="宋体" w:hAnsi="宋体" w:cs="宋体" w:hint="eastAsia"/>
                <w:kern w:val="0"/>
                <w:szCs w:val="21"/>
              </w:rPr>
            </w:pPr>
          </w:p>
        </w:tc>
        <w:tc>
          <w:tcPr>
            <w:tcW w:w="747" w:type="dxa"/>
            <w:vAlign w:val="center"/>
          </w:tcPr>
          <w:p w14:paraId="58F85C97" w14:textId="77777777" w:rsidR="00F75EB3" w:rsidRDefault="00F75EB3">
            <w:pPr>
              <w:widowControl/>
              <w:jc w:val="center"/>
              <w:rPr>
                <w:rFonts w:ascii="宋体" w:eastAsia="宋体" w:hAnsi="宋体" w:hint="eastAsia"/>
                <w:kern w:val="0"/>
                <w:szCs w:val="21"/>
              </w:rPr>
            </w:pPr>
          </w:p>
        </w:tc>
        <w:tc>
          <w:tcPr>
            <w:tcW w:w="679" w:type="dxa"/>
            <w:vAlign w:val="center"/>
          </w:tcPr>
          <w:p w14:paraId="4B04F2FB" w14:textId="77777777" w:rsidR="00F75EB3" w:rsidRDefault="00F75EB3">
            <w:pPr>
              <w:widowControl/>
              <w:jc w:val="center"/>
              <w:rPr>
                <w:rFonts w:ascii="宋体" w:eastAsia="宋体" w:hAnsi="宋体" w:cs="宋体" w:hint="eastAsia"/>
                <w:kern w:val="0"/>
                <w:szCs w:val="21"/>
              </w:rPr>
            </w:pPr>
          </w:p>
        </w:tc>
        <w:tc>
          <w:tcPr>
            <w:tcW w:w="816" w:type="dxa"/>
            <w:vAlign w:val="center"/>
          </w:tcPr>
          <w:p w14:paraId="17EA7721" w14:textId="77777777" w:rsidR="00F75EB3" w:rsidRDefault="00F75EB3">
            <w:pPr>
              <w:widowControl/>
              <w:jc w:val="center"/>
              <w:rPr>
                <w:rFonts w:ascii="宋体" w:eastAsia="宋体" w:hAnsi="宋体" w:cs="宋体" w:hint="eastAsia"/>
                <w:kern w:val="0"/>
                <w:szCs w:val="21"/>
              </w:rPr>
            </w:pPr>
          </w:p>
        </w:tc>
        <w:tc>
          <w:tcPr>
            <w:tcW w:w="870" w:type="dxa"/>
            <w:vAlign w:val="center"/>
          </w:tcPr>
          <w:p w14:paraId="18E8EEB4" w14:textId="77777777" w:rsidR="00F75EB3" w:rsidRDefault="00F75EB3">
            <w:pPr>
              <w:widowControl/>
              <w:jc w:val="center"/>
              <w:rPr>
                <w:rFonts w:ascii="宋体" w:eastAsia="宋体" w:hAnsi="宋体" w:cs="宋体" w:hint="eastAsia"/>
                <w:kern w:val="0"/>
                <w:szCs w:val="21"/>
              </w:rPr>
            </w:pPr>
          </w:p>
        </w:tc>
        <w:tc>
          <w:tcPr>
            <w:tcW w:w="1047" w:type="dxa"/>
            <w:vAlign w:val="center"/>
          </w:tcPr>
          <w:p w14:paraId="3B1A2E55" w14:textId="77777777" w:rsidR="00F75EB3" w:rsidRDefault="00F75EB3">
            <w:pPr>
              <w:widowControl/>
              <w:jc w:val="center"/>
              <w:rPr>
                <w:rFonts w:ascii="宋体" w:eastAsia="宋体" w:hAnsi="宋体" w:cs="宋体" w:hint="eastAsia"/>
                <w:kern w:val="0"/>
                <w:szCs w:val="21"/>
              </w:rPr>
            </w:pPr>
          </w:p>
        </w:tc>
        <w:tc>
          <w:tcPr>
            <w:tcW w:w="1375" w:type="dxa"/>
            <w:vAlign w:val="center"/>
          </w:tcPr>
          <w:p w14:paraId="76703C88" w14:textId="77777777" w:rsidR="00F75EB3" w:rsidRDefault="00F75EB3">
            <w:pPr>
              <w:widowControl/>
              <w:jc w:val="center"/>
              <w:rPr>
                <w:rFonts w:ascii="宋体" w:eastAsia="宋体" w:hAnsi="宋体" w:cs="宋体" w:hint="eastAsia"/>
                <w:kern w:val="0"/>
                <w:szCs w:val="21"/>
              </w:rPr>
            </w:pPr>
          </w:p>
        </w:tc>
      </w:tr>
      <w:tr w:rsidR="00F75EB3" w14:paraId="7A52341C" w14:textId="77777777">
        <w:trPr>
          <w:trHeight w:val="462"/>
        </w:trPr>
        <w:tc>
          <w:tcPr>
            <w:tcW w:w="728" w:type="dxa"/>
            <w:vAlign w:val="center"/>
          </w:tcPr>
          <w:p w14:paraId="0683491D" w14:textId="77777777" w:rsidR="00F75EB3" w:rsidRDefault="00F75EB3">
            <w:pPr>
              <w:jc w:val="center"/>
              <w:rPr>
                <w:rFonts w:ascii="宋体" w:eastAsia="宋体" w:hAnsi="宋体" w:hint="eastAsia"/>
                <w:szCs w:val="21"/>
              </w:rPr>
            </w:pPr>
          </w:p>
        </w:tc>
        <w:tc>
          <w:tcPr>
            <w:tcW w:w="1232" w:type="dxa"/>
            <w:vAlign w:val="center"/>
          </w:tcPr>
          <w:p w14:paraId="75988F22" w14:textId="77777777" w:rsidR="00F75EB3" w:rsidRDefault="00F75EB3">
            <w:pPr>
              <w:widowControl/>
              <w:jc w:val="center"/>
              <w:rPr>
                <w:rFonts w:ascii="宋体" w:eastAsia="宋体" w:hAnsi="宋体" w:cs="宋体" w:hint="eastAsia"/>
                <w:kern w:val="0"/>
                <w:szCs w:val="21"/>
              </w:rPr>
            </w:pPr>
          </w:p>
        </w:tc>
        <w:tc>
          <w:tcPr>
            <w:tcW w:w="1468" w:type="dxa"/>
            <w:vAlign w:val="center"/>
          </w:tcPr>
          <w:p w14:paraId="78B814FE" w14:textId="77777777" w:rsidR="00F75EB3" w:rsidRDefault="00F75EB3">
            <w:pPr>
              <w:widowControl/>
              <w:jc w:val="center"/>
              <w:rPr>
                <w:rFonts w:ascii="宋体" w:eastAsia="宋体" w:hAnsi="宋体" w:cs="宋体" w:hint="eastAsia"/>
                <w:kern w:val="0"/>
                <w:szCs w:val="21"/>
              </w:rPr>
            </w:pPr>
          </w:p>
        </w:tc>
        <w:tc>
          <w:tcPr>
            <w:tcW w:w="761" w:type="dxa"/>
            <w:vAlign w:val="center"/>
          </w:tcPr>
          <w:p w14:paraId="490A480A" w14:textId="77777777" w:rsidR="00F75EB3" w:rsidRDefault="00F75EB3">
            <w:pPr>
              <w:widowControl/>
              <w:jc w:val="center"/>
              <w:rPr>
                <w:rFonts w:ascii="宋体" w:eastAsia="宋体" w:hAnsi="宋体" w:cs="宋体" w:hint="eastAsia"/>
                <w:kern w:val="0"/>
                <w:szCs w:val="21"/>
              </w:rPr>
            </w:pPr>
          </w:p>
        </w:tc>
        <w:tc>
          <w:tcPr>
            <w:tcW w:w="747" w:type="dxa"/>
            <w:vAlign w:val="center"/>
          </w:tcPr>
          <w:p w14:paraId="2A7A7389" w14:textId="77777777" w:rsidR="00F75EB3" w:rsidRDefault="00F75EB3">
            <w:pPr>
              <w:widowControl/>
              <w:jc w:val="center"/>
              <w:rPr>
                <w:rFonts w:ascii="宋体" w:eastAsia="宋体" w:hAnsi="宋体" w:hint="eastAsia"/>
                <w:kern w:val="0"/>
                <w:szCs w:val="21"/>
              </w:rPr>
            </w:pPr>
          </w:p>
        </w:tc>
        <w:tc>
          <w:tcPr>
            <w:tcW w:w="679" w:type="dxa"/>
            <w:vAlign w:val="center"/>
          </w:tcPr>
          <w:p w14:paraId="36AF28AF" w14:textId="77777777" w:rsidR="00F75EB3" w:rsidRDefault="00F75EB3">
            <w:pPr>
              <w:widowControl/>
              <w:jc w:val="center"/>
              <w:rPr>
                <w:rFonts w:ascii="宋体" w:eastAsia="宋体" w:hAnsi="宋体" w:cs="宋体" w:hint="eastAsia"/>
                <w:kern w:val="0"/>
                <w:szCs w:val="21"/>
              </w:rPr>
            </w:pPr>
          </w:p>
        </w:tc>
        <w:tc>
          <w:tcPr>
            <w:tcW w:w="816" w:type="dxa"/>
            <w:vAlign w:val="center"/>
          </w:tcPr>
          <w:p w14:paraId="78B89A36" w14:textId="77777777" w:rsidR="00F75EB3" w:rsidRDefault="00F75EB3">
            <w:pPr>
              <w:widowControl/>
              <w:jc w:val="center"/>
              <w:rPr>
                <w:rFonts w:ascii="宋体" w:eastAsia="宋体" w:hAnsi="宋体" w:cs="宋体" w:hint="eastAsia"/>
                <w:kern w:val="0"/>
                <w:szCs w:val="21"/>
              </w:rPr>
            </w:pPr>
          </w:p>
        </w:tc>
        <w:tc>
          <w:tcPr>
            <w:tcW w:w="870" w:type="dxa"/>
            <w:vAlign w:val="center"/>
          </w:tcPr>
          <w:p w14:paraId="5D01053F" w14:textId="77777777" w:rsidR="00F75EB3" w:rsidRDefault="00F75EB3">
            <w:pPr>
              <w:widowControl/>
              <w:jc w:val="center"/>
              <w:rPr>
                <w:rFonts w:ascii="宋体" w:eastAsia="宋体" w:hAnsi="宋体" w:cs="宋体" w:hint="eastAsia"/>
                <w:kern w:val="0"/>
                <w:szCs w:val="21"/>
              </w:rPr>
            </w:pPr>
          </w:p>
        </w:tc>
        <w:tc>
          <w:tcPr>
            <w:tcW w:w="1047" w:type="dxa"/>
            <w:vAlign w:val="center"/>
          </w:tcPr>
          <w:p w14:paraId="0B333701" w14:textId="77777777" w:rsidR="00F75EB3" w:rsidRDefault="00F75EB3">
            <w:pPr>
              <w:widowControl/>
              <w:jc w:val="center"/>
              <w:rPr>
                <w:rFonts w:ascii="宋体" w:eastAsia="宋体" w:hAnsi="宋体" w:cs="宋体" w:hint="eastAsia"/>
                <w:kern w:val="0"/>
                <w:szCs w:val="21"/>
              </w:rPr>
            </w:pPr>
          </w:p>
        </w:tc>
        <w:tc>
          <w:tcPr>
            <w:tcW w:w="1375" w:type="dxa"/>
            <w:vAlign w:val="center"/>
          </w:tcPr>
          <w:p w14:paraId="46D1D12B" w14:textId="77777777" w:rsidR="00F75EB3" w:rsidRDefault="00F75EB3">
            <w:pPr>
              <w:widowControl/>
              <w:jc w:val="center"/>
              <w:rPr>
                <w:rFonts w:ascii="宋体" w:eastAsia="宋体" w:hAnsi="宋体" w:cs="宋体" w:hint="eastAsia"/>
                <w:kern w:val="0"/>
                <w:szCs w:val="21"/>
              </w:rPr>
            </w:pPr>
          </w:p>
        </w:tc>
      </w:tr>
      <w:tr w:rsidR="00F75EB3" w14:paraId="6680495F" w14:textId="77777777">
        <w:trPr>
          <w:trHeight w:val="457"/>
        </w:trPr>
        <w:tc>
          <w:tcPr>
            <w:tcW w:w="728" w:type="dxa"/>
            <w:vAlign w:val="center"/>
          </w:tcPr>
          <w:p w14:paraId="3EA6200A" w14:textId="77777777" w:rsidR="00F75EB3" w:rsidRDefault="00F75EB3">
            <w:pPr>
              <w:jc w:val="center"/>
              <w:rPr>
                <w:rFonts w:ascii="宋体" w:eastAsia="宋体" w:hAnsi="宋体" w:hint="eastAsia"/>
                <w:szCs w:val="21"/>
              </w:rPr>
            </w:pPr>
          </w:p>
        </w:tc>
        <w:tc>
          <w:tcPr>
            <w:tcW w:w="1232" w:type="dxa"/>
            <w:vAlign w:val="center"/>
          </w:tcPr>
          <w:p w14:paraId="062801DE" w14:textId="77777777" w:rsidR="00F75EB3" w:rsidRDefault="00F75EB3">
            <w:pPr>
              <w:widowControl/>
              <w:jc w:val="center"/>
              <w:rPr>
                <w:rFonts w:ascii="宋体" w:eastAsia="宋体" w:hAnsi="宋体" w:cs="宋体" w:hint="eastAsia"/>
                <w:kern w:val="0"/>
                <w:szCs w:val="21"/>
              </w:rPr>
            </w:pPr>
          </w:p>
        </w:tc>
        <w:tc>
          <w:tcPr>
            <w:tcW w:w="1468" w:type="dxa"/>
            <w:vAlign w:val="center"/>
          </w:tcPr>
          <w:p w14:paraId="47DC5A25" w14:textId="77777777" w:rsidR="00F75EB3" w:rsidRDefault="00F75EB3">
            <w:pPr>
              <w:widowControl/>
              <w:jc w:val="center"/>
              <w:rPr>
                <w:rFonts w:ascii="宋体" w:eastAsia="宋体" w:hAnsi="宋体" w:cs="宋体" w:hint="eastAsia"/>
                <w:kern w:val="0"/>
                <w:szCs w:val="21"/>
              </w:rPr>
            </w:pPr>
          </w:p>
        </w:tc>
        <w:tc>
          <w:tcPr>
            <w:tcW w:w="761" w:type="dxa"/>
            <w:vAlign w:val="center"/>
          </w:tcPr>
          <w:p w14:paraId="6B7B15A1" w14:textId="77777777" w:rsidR="00F75EB3" w:rsidRDefault="00F75EB3">
            <w:pPr>
              <w:widowControl/>
              <w:jc w:val="center"/>
              <w:rPr>
                <w:rFonts w:ascii="宋体" w:eastAsia="宋体" w:hAnsi="宋体" w:cs="宋体" w:hint="eastAsia"/>
                <w:kern w:val="0"/>
                <w:szCs w:val="21"/>
              </w:rPr>
            </w:pPr>
          </w:p>
        </w:tc>
        <w:tc>
          <w:tcPr>
            <w:tcW w:w="747" w:type="dxa"/>
            <w:vAlign w:val="center"/>
          </w:tcPr>
          <w:p w14:paraId="6BF9B9AC" w14:textId="77777777" w:rsidR="00F75EB3" w:rsidRDefault="00F75EB3">
            <w:pPr>
              <w:widowControl/>
              <w:jc w:val="center"/>
              <w:rPr>
                <w:rFonts w:ascii="宋体" w:eastAsia="宋体" w:hAnsi="宋体" w:hint="eastAsia"/>
                <w:kern w:val="0"/>
                <w:szCs w:val="21"/>
              </w:rPr>
            </w:pPr>
          </w:p>
        </w:tc>
        <w:tc>
          <w:tcPr>
            <w:tcW w:w="679" w:type="dxa"/>
            <w:vAlign w:val="center"/>
          </w:tcPr>
          <w:p w14:paraId="6654E2CF" w14:textId="77777777" w:rsidR="00F75EB3" w:rsidRDefault="00F75EB3">
            <w:pPr>
              <w:widowControl/>
              <w:jc w:val="center"/>
              <w:rPr>
                <w:rFonts w:ascii="宋体" w:eastAsia="宋体" w:hAnsi="宋体" w:cs="宋体" w:hint="eastAsia"/>
                <w:kern w:val="0"/>
                <w:szCs w:val="21"/>
              </w:rPr>
            </w:pPr>
          </w:p>
        </w:tc>
        <w:tc>
          <w:tcPr>
            <w:tcW w:w="816" w:type="dxa"/>
            <w:vAlign w:val="center"/>
          </w:tcPr>
          <w:p w14:paraId="618E0B9E" w14:textId="77777777" w:rsidR="00F75EB3" w:rsidRDefault="00F75EB3">
            <w:pPr>
              <w:widowControl/>
              <w:jc w:val="center"/>
              <w:rPr>
                <w:rFonts w:ascii="宋体" w:eastAsia="宋体" w:hAnsi="宋体" w:cs="宋体" w:hint="eastAsia"/>
                <w:kern w:val="0"/>
                <w:szCs w:val="21"/>
              </w:rPr>
            </w:pPr>
          </w:p>
        </w:tc>
        <w:tc>
          <w:tcPr>
            <w:tcW w:w="870" w:type="dxa"/>
            <w:vAlign w:val="center"/>
          </w:tcPr>
          <w:p w14:paraId="2160A63C" w14:textId="77777777" w:rsidR="00F75EB3" w:rsidRDefault="00F75EB3">
            <w:pPr>
              <w:widowControl/>
              <w:jc w:val="center"/>
              <w:rPr>
                <w:rFonts w:ascii="宋体" w:eastAsia="宋体" w:hAnsi="宋体" w:cs="宋体" w:hint="eastAsia"/>
                <w:kern w:val="0"/>
                <w:szCs w:val="21"/>
              </w:rPr>
            </w:pPr>
          </w:p>
        </w:tc>
        <w:tc>
          <w:tcPr>
            <w:tcW w:w="1047" w:type="dxa"/>
            <w:vAlign w:val="center"/>
          </w:tcPr>
          <w:p w14:paraId="13D60C9D" w14:textId="77777777" w:rsidR="00F75EB3" w:rsidRDefault="00F75EB3">
            <w:pPr>
              <w:widowControl/>
              <w:jc w:val="center"/>
              <w:rPr>
                <w:rFonts w:ascii="宋体" w:eastAsia="宋体" w:hAnsi="宋体" w:cs="宋体" w:hint="eastAsia"/>
                <w:kern w:val="0"/>
                <w:szCs w:val="21"/>
              </w:rPr>
            </w:pPr>
          </w:p>
        </w:tc>
        <w:tc>
          <w:tcPr>
            <w:tcW w:w="1375" w:type="dxa"/>
            <w:vAlign w:val="center"/>
          </w:tcPr>
          <w:p w14:paraId="15AE9B16" w14:textId="77777777" w:rsidR="00F75EB3" w:rsidRDefault="00F75EB3">
            <w:pPr>
              <w:widowControl/>
              <w:jc w:val="center"/>
              <w:rPr>
                <w:rFonts w:ascii="宋体" w:eastAsia="宋体" w:hAnsi="宋体" w:cs="宋体" w:hint="eastAsia"/>
                <w:kern w:val="0"/>
                <w:szCs w:val="21"/>
              </w:rPr>
            </w:pPr>
          </w:p>
        </w:tc>
      </w:tr>
      <w:tr w:rsidR="00F75EB3" w14:paraId="130B38B7" w14:textId="77777777">
        <w:trPr>
          <w:trHeight w:val="457"/>
        </w:trPr>
        <w:tc>
          <w:tcPr>
            <w:tcW w:w="728" w:type="dxa"/>
            <w:vAlign w:val="center"/>
          </w:tcPr>
          <w:p w14:paraId="628BAC0F" w14:textId="77777777" w:rsidR="00F75EB3" w:rsidRDefault="00F75EB3">
            <w:pPr>
              <w:jc w:val="center"/>
              <w:rPr>
                <w:rFonts w:ascii="宋体" w:eastAsia="宋体" w:hAnsi="宋体" w:hint="eastAsia"/>
                <w:szCs w:val="21"/>
              </w:rPr>
            </w:pPr>
          </w:p>
        </w:tc>
        <w:tc>
          <w:tcPr>
            <w:tcW w:w="1232" w:type="dxa"/>
            <w:vAlign w:val="center"/>
          </w:tcPr>
          <w:p w14:paraId="2354A088" w14:textId="77777777" w:rsidR="00F75EB3" w:rsidRDefault="00F75EB3">
            <w:pPr>
              <w:widowControl/>
              <w:jc w:val="center"/>
              <w:rPr>
                <w:rFonts w:ascii="宋体" w:eastAsia="宋体" w:hAnsi="宋体" w:cs="宋体" w:hint="eastAsia"/>
                <w:kern w:val="0"/>
                <w:szCs w:val="21"/>
              </w:rPr>
            </w:pPr>
          </w:p>
        </w:tc>
        <w:tc>
          <w:tcPr>
            <w:tcW w:w="1468" w:type="dxa"/>
            <w:vAlign w:val="center"/>
          </w:tcPr>
          <w:p w14:paraId="009F3629" w14:textId="77777777" w:rsidR="00F75EB3" w:rsidRDefault="00F75EB3">
            <w:pPr>
              <w:widowControl/>
              <w:jc w:val="center"/>
              <w:rPr>
                <w:rFonts w:ascii="宋体" w:eastAsia="宋体" w:hAnsi="宋体" w:cs="宋体" w:hint="eastAsia"/>
                <w:kern w:val="0"/>
                <w:szCs w:val="21"/>
              </w:rPr>
            </w:pPr>
          </w:p>
        </w:tc>
        <w:tc>
          <w:tcPr>
            <w:tcW w:w="761" w:type="dxa"/>
            <w:vAlign w:val="center"/>
          </w:tcPr>
          <w:p w14:paraId="76ED7192" w14:textId="77777777" w:rsidR="00F75EB3" w:rsidRDefault="00F75EB3">
            <w:pPr>
              <w:widowControl/>
              <w:jc w:val="center"/>
              <w:rPr>
                <w:rFonts w:ascii="宋体" w:eastAsia="宋体" w:hAnsi="宋体" w:cs="宋体" w:hint="eastAsia"/>
                <w:kern w:val="0"/>
                <w:szCs w:val="21"/>
              </w:rPr>
            </w:pPr>
          </w:p>
        </w:tc>
        <w:tc>
          <w:tcPr>
            <w:tcW w:w="747" w:type="dxa"/>
            <w:vAlign w:val="center"/>
          </w:tcPr>
          <w:p w14:paraId="0E2AF477" w14:textId="77777777" w:rsidR="00F75EB3" w:rsidRDefault="00F75EB3">
            <w:pPr>
              <w:widowControl/>
              <w:jc w:val="center"/>
              <w:rPr>
                <w:rFonts w:ascii="宋体" w:eastAsia="宋体" w:hAnsi="宋体" w:hint="eastAsia"/>
                <w:kern w:val="0"/>
                <w:szCs w:val="21"/>
              </w:rPr>
            </w:pPr>
          </w:p>
        </w:tc>
        <w:tc>
          <w:tcPr>
            <w:tcW w:w="679" w:type="dxa"/>
            <w:vAlign w:val="center"/>
          </w:tcPr>
          <w:p w14:paraId="20F13301" w14:textId="77777777" w:rsidR="00F75EB3" w:rsidRDefault="00F75EB3">
            <w:pPr>
              <w:widowControl/>
              <w:jc w:val="center"/>
              <w:rPr>
                <w:rFonts w:ascii="宋体" w:eastAsia="宋体" w:hAnsi="宋体" w:cs="宋体" w:hint="eastAsia"/>
                <w:kern w:val="0"/>
                <w:szCs w:val="21"/>
              </w:rPr>
            </w:pPr>
          </w:p>
        </w:tc>
        <w:tc>
          <w:tcPr>
            <w:tcW w:w="816" w:type="dxa"/>
            <w:vAlign w:val="center"/>
          </w:tcPr>
          <w:p w14:paraId="603E6290" w14:textId="77777777" w:rsidR="00F75EB3" w:rsidRDefault="00F75EB3">
            <w:pPr>
              <w:widowControl/>
              <w:jc w:val="center"/>
              <w:rPr>
                <w:rFonts w:ascii="宋体" w:eastAsia="宋体" w:hAnsi="宋体" w:cs="宋体" w:hint="eastAsia"/>
                <w:kern w:val="0"/>
                <w:szCs w:val="21"/>
              </w:rPr>
            </w:pPr>
          </w:p>
        </w:tc>
        <w:tc>
          <w:tcPr>
            <w:tcW w:w="870" w:type="dxa"/>
            <w:vAlign w:val="center"/>
          </w:tcPr>
          <w:p w14:paraId="545806CD" w14:textId="77777777" w:rsidR="00F75EB3" w:rsidRDefault="00F75EB3">
            <w:pPr>
              <w:widowControl/>
              <w:jc w:val="center"/>
              <w:rPr>
                <w:rFonts w:ascii="宋体" w:eastAsia="宋体" w:hAnsi="宋体" w:cs="宋体" w:hint="eastAsia"/>
                <w:kern w:val="0"/>
                <w:szCs w:val="21"/>
              </w:rPr>
            </w:pPr>
          </w:p>
        </w:tc>
        <w:tc>
          <w:tcPr>
            <w:tcW w:w="1047" w:type="dxa"/>
            <w:vAlign w:val="center"/>
          </w:tcPr>
          <w:p w14:paraId="5009D42B" w14:textId="77777777" w:rsidR="00F75EB3" w:rsidRDefault="00F75EB3">
            <w:pPr>
              <w:widowControl/>
              <w:jc w:val="center"/>
              <w:rPr>
                <w:rFonts w:ascii="宋体" w:eastAsia="宋体" w:hAnsi="宋体" w:cs="宋体" w:hint="eastAsia"/>
                <w:kern w:val="0"/>
                <w:szCs w:val="21"/>
              </w:rPr>
            </w:pPr>
          </w:p>
        </w:tc>
        <w:tc>
          <w:tcPr>
            <w:tcW w:w="1375" w:type="dxa"/>
            <w:vAlign w:val="center"/>
          </w:tcPr>
          <w:p w14:paraId="241D4C77" w14:textId="77777777" w:rsidR="00F75EB3" w:rsidRDefault="00F75EB3">
            <w:pPr>
              <w:widowControl/>
              <w:jc w:val="center"/>
              <w:rPr>
                <w:rFonts w:ascii="宋体" w:eastAsia="宋体" w:hAnsi="宋体" w:cs="宋体" w:hint="eastAsia"/>
                <w:kern w:val="0"/>
                <w:szCs w:val="21"/>
              </w:rPr>
            </w:pPr>
          </w:p>
        </w:tc>
      </w:tr>
      <w:tr w:rsidR="00F75EB3" w14:paraId="2A986CDA" w14:textId="77777777">
        <w:trPr>
          <w:trHeight w:val="457"/>
        </w:trPr>
        <w:tc>
          <w:tcPr>
            <w:tcW w:w="728" w:type="dxa"/>
            <w:vAlign w:val="center"/>
          </w:tcPr>
          <w:p w14:paraId="308B82E6" w14:textId="77777777" w:rsidR="00F75EB3" w:rsidRDefault="00F75EB3">
            <w:pPr>
              <w:jc w:val="center"/>
              <w:rPr>
                <w:rFonts w:ascii="宋体" w:eastAsia="宋体" w:hAnsi="宋体" w:hint="eastAsia"/>
                <w:szCs w:val="21"/>
              </w:rPr>
            </w:pPr>
          </w:p>
        </w:tc>
        <w:tc>
          <w:tcPr>
            <w:tcW w:w="1232" w:type="dxa"/>
            <w:vAlign w:val="center"/>
          </w:tcPr>
          <w:p w14:paraId="732970CB" w14:textId="77777777" w:rsidR="00F75EB3" w:rsidRDefault="00F75EB3">
            <w:pPr>
              <w:widowControl/>
              <w:jc w:val="center"/>
              <w:rPr>
                <w:rFonts w:ascii="宋体" w:eastAsia="宋体" w:hAnsi="宋体" w:cs="宋体" w:hint="eastAsia"/>
                <w:kern w:val="0"/>
                <w:szCs w:val="21"/>
              </w:rPr>
            </w:pPr>
          </w:p>
        </w:tc>
        <w:tc>
          <w:tcPr>
            <w:tcW w:w="1468" w:type="dxa"/>
            <w:vAlign w:val="center"/>
          </w:tcPr>
          <w:p w14:paraId="17D90147" w14:textId="77777777" w:rsidR="00F75EB3" w:rsidRDefault="00F75EB3">
            <w:pPr>
              <w:widowControl/>
              <w:jc w:val="center"/>
              <w:rPr>
                <w:rFonts w:ascii="宋体" w:eastAsia="宋体" w:hAnsi="宋体" w:cs="宋体" w:hint="eastAsia"/>
                <w:kern w:val="0"/>
                <w:szCs w:val="21"/>
              </w:rPr>
            </w:pPr>
          </w:p>
        </w:tc>
        <w:tc>
          <w:tcPr>
            <w:tcW w:w="761" w:type="dxa"/>
            <w:vAlign w:val="center"/>
          </w:tcPr>
          <w:p w14:paraId="7B12B910" w14:textId="77777777" w:rsidR="00F75EB3" w:rsidRDefault="00F75EB3">
            <w:pPr>
              <w:widowControl/>
              <w:jc w:val="center"/>
              <w:rPr>
                <w:rFonts w:ascii="宋体" w:eastAsia="宋体" w:hAnsi="宋体" w:cs="宋体" w:hint="eastAsia"/>
                <w:kern w:val="0"/>
                <w:szCs w:val="21"/>
              </w:rPr>
            </w:pPr>
          </w:p>
        </w:tc>
        <w:tc>
          <w:tcPr>
            <w:tcW w:w="747" w:type="dxa"/>
            <w:vAlign w:val="center"/>
          </w:tcPr>
          <w:p w14:paraId="18528477" w14:textId="77777777" w:rsidR="00F75EB3" w:rsidRDefault="00F75EB3">
            <w:pPr>
              <w:widowControl/>
              <w:jc w:val="center"/>
              <w:rPr>
                <w:rFonts w:ascii="宋体" w:eastAsia="宋体" w:hAnsi="宋体" w:hint="eastAsia"/>
                <w:kern w:val="0"/>
                <w:szCs w:val="21"/>
              </w:rPr>
            </w:pPr>
          </w:p>
        </w:tc>
        <w:tc>
          <w:tcPr>
            <w:tcW w:w="679" w:type="dxa"/>
            <w:vAlign w:val="center"/>
          </w:tcPr>
          <w:p w14:paraId="30B08134" w14:textId="77777777" w:rsidR="00F75EB3" w:rsidRDefault="00F75EB3">
            <w:pPr>
              <w:widowControl/>
              <w:jc w:val="center"/>
              <w:rPr>
                <w:rFonts w:ascii="宋体" w:eastAsia="宋体" w:hAnsi="宋体" w:cs="宋体" w:hint="eastAsia"/>
                <w:kern w:val="0"/>
                <w:szCs w:val="21"/>
              </w:rPr>
            </w:pPr>
          </w:p>
        </w:tc>
        <w:tc>
          <w:tcPr>
            <w:tcW w:w="816" w:type="dxa"/>
            <w:vAlign w:val="center"/>
          </w:tcPr>
          <w:p w14:paraId="7E5975AA" w14:textId="77777777" w:rsidR="00F75EB3" w:rsidRDefault="00F75EB3">
            <w:pPr>
              <w:widowControl/>
              <w:jc w:val="center"/>
              <w:rPr>
                <w:rFonts w:ascii="宋体" w:eastAsia="宋体" w:hAnsi="宋体" w:cs="宋体" w:hint="eastAsia"/>
                <w:kern w:val="0"/>
                <w:szCs w:val="21"/>
              </w:rPr>
            </w:pPr>
          </w:p>
        </w:tc>
        <w:tc>
          <w:tcPr>
            <w:tcW w:w="870" w:type="dxa"/>
            <w:vAlign w:val="center"/>
          </w:tcPr>
          <w:p w14:paraId="4903E96D" w14:textId="77777777" w:rsidR="00F75EB3" w:rsidRDefault="00F75EB3">
            <w:pPr>
              <w:widowControl/>
              <w:jc w:val="center"/>
              <w:rPr>
                <w:rFonts w:ascii="宋体" w:eastAsia="宋体" w:hAnsi="宋体" w:cs="宋体" w:hint="eastAsia"/>
                <w:kern w:val="0"/>
                <w:szCs w:val="21"/>
              </w:rPr>
            </w:pPr>
          </w:p>
        </w:tc>
        <w:tc>
          <w:tcPr>
            <w:tcW w:w="1047" w:type="dxa"/>
            <w:vAlign w:val="center"/>
          </w:tcPr>
          <w:p w14:paraId="361EDF61" w14:textId="77777777" w:rsidR="00F75EB3" w:rsidRDefault="00F75EB3">
            <w:pPr>
              <w:widowControl/>
              <w:jc w:val="center"/>
              <w:rPr>
                <w:rFonts w:ascii="宋体" w:eastAsia="宋体" w:hAnsi="宋体" w:cs="宋体" w:hint="eastAsia"/>
                <w:kern w:val="0"/>
                <w:szCs w:val="21"/>
              </w:rPr>
            </w:pPr>
          </w:p>
        </w:tc>
        <w:tc>
          <w:tcPr>
            <w:tcW w:w="1375" w:type="dxa"/>
            <w:vAlign w:val="center"/>
          </w:tcPr>
          <w:p w14:paraId="596C4B7A" w14:textId="77777777" w:rsidR="00F75EB3" w:rsidRDefault="00F75EB3">
            <w:pPr>
              <w:widowControl/>
              <w:jc w:val="center"/>
              <w:rPr>
                <w:rFonts w:ascii="宋体" w:eastAsia="宋体" w:hAnsi="宋体" w:cs="宋体" w:hint="eastAsia"/>
                <w:kern w:val="0"/>
                <w:szCs w:val="21"/>
              </w:rPr>
            </w:pPr>
          </w:p>
        </w:tc>
      </w:tr>
      <w:tr w:rsidR="00F75EB3" w14:paraId="6C2AE6D8" w14:textId="77777777">
        <w:trPr>
          <w:trHeight w:val="457"/>
        </w:trPr>
        <w:tc>
          <w:tcPr>
            <w:tcW w:w="728" w:type="dxa"/>
            <w:vAlign w:val="center"/>
          </w:tcPr>
          <w:p w14:paraId="34949F64" w14:textId="77777777" w:rsidR="00F75EB3" w:rsidRDefault="00F75EB3">
            <w:pPr>
              <w:jc w:val="center"/>
              <w:rPr>
                <w:rFonts w:ascii="宋体" w:eastAsia="宋体" w:hAnsi="宋体" w:hint="eastAsia"/>
                <w:szCs w:val="21"/>
              </w:rPr>
            </w:pPr>
          </w:p>
        </w:tc>
        <w:tc>
          <w:tcPr>
            <w:tcW w:w="1232" w:type="dxa"/>
            <w:vAlign w:val="center"/>
          </w:tcPr>
          <w:p w14:paraId="44B3A202" w14:textId="77777777" w:rsidR="00F75EB3" w:rsidRDefault="00F75EB3">
            <w:pPr>
              <w:widowControl/>
              <w:jc w:val="center"/>
              <w:rPr>
                <w:rFonts w:ascii="宋体" w:eastAsia="宋体" w:hAnsi="宋体" w:cs="宋体" w:hint="eastAsia"/>
                <w:kern w:val="0"/>
                <w:szCs w:val="21"/>
              </w:rPr>
            </w:pPr>
          </w:p>
        </w:tc>
        <w:tc>
          <w:tcPr>
            <w:tcW w:w="1468" w:type="dxa"/>
            <w:vAlign w:val="center"/>
          </w:tcPr>
          <w:p w14:paraId="3A5B0908" w14:textId="77777777" w:rsidR="00F75EB3" w:rsidRDefault="00F75EB3">
            <w:pPr>
              <w:widowControl/>
              <w:jc w:val="center"/>
              <w:rPr>
                <w:rFonts w:ascii="宋体" w:eastAsia="宋体" w:hAnsi="宋体" w:cs="宋体" w:hint="eastAsia"/>
                <w:kern w:val="0"/>
                <w:szCs w:val="21"/>
              </w:rPr>
            </w:pPr>
          </w:p>
        </w:tc>
        <w:tc>
          <w:tcPr>
            <w:tcW w:w="761" w:type="dxa"/>
            <w:vAlign w:val="center"/>
          </w:tcPr>
          <w:p w14:paraId="51765DBC" w14:textId="77777777" w:rsidR="00F75EB3" w:rsidRDefault="00F75EB3">
            <w:pPr>
              <w:widowControl/>
              <w:jc w:val="center"/>
              <w:rPr>
                <w:rFonts w:ascii="宋体" w:eastAsia="宋体" w:hAnsi="宋体" w:cs="宋体" w:hint="eastAsia"/>
                <w:kern w:val="0"/>
                <w:szCs w:val="21"/>
              </w:rPr>
            </w:pPr>
          </w:p>
        </w:tc>
        <w:tc>
          <w:tcPr>
            <w:tcW w:w="747" w:type="dxa"/>
            <w:vAlign w:val="center"/>
          </w:tcPr>
          <w:p w14:paraId="44F6C95E" w14:textId="77777777" w:rsidR="00F75EB3" w:rsidRDefault="00F75EB3">
            <w:pPr>
              <w:widowControl/>
              <w:jc w:val="center"/>
              <w:rPr>
                <w:rFonts w:ascii="宋体" w:eastAsia="宋体" w:hAnsi="宋体" w:hint="eastAsia"/>
                <w:kern w:val="0"/>
                <w:szCs w:val="21"/>
              </w:rPr>
            </w:pPr>
          </w:p>
        </w:tc>
        <w:tc>
          <w:tcPr>
            <w:tcW w:w="679" w:type="dxa"/>
            <w:vAlign w:val="center"/>
          </w:tcPr>
          <w:p w14:paraId="4A97ED58" w14:textId="77777777" w:rsidR="00F75EB3" w:rsidRDefault="00F75EB3">
            <w:pPr>
              <w:widowControl/>
              <w:jc w:val="center"/>
              <w:rPr>
                <w:rFonts w:ascii="宋体" w:eastAsia="宋体" w:hAnsi="宋体" w:cs="宋体" w:hint="eastAsia"/>
                <w:kern w:val="0"/>
                <w:szCs w:val="21"/>
              </w:rPr>
            </w:pPr>
          </w:p>
        </w:tc>
        <w:tc>
          <w:tcPr>
            <w:tcW w:w="816" w:type="dxa"/>
            <w:vAlign w:val="center"/>
          </w:tcPr>
          <w:p w14:paraId="41792CC6" w14:textId="77777777" w:rsidR="00F75EB3" w:rsidRDefault="00F75EB3">
            <w:pPr>
              <w:widowControl/>
              <w:jc w:val="center"/>
              <w:rPr>
                <w:rFonts w:ascii="宋体" w:eastAsia="宋体" w:hAnsi="宋体" w:cs="宋体" w:hint="eastAsia"/>
                <w:kern w:val="0"/>
                <w:szCs w:val="21"/>
              </w:rPr>
            </w:pPr>
          </w:p>
        </w:tc>
        <w:tc>
          <w:tcPr>
            <w:tcW w:w="870" w:type="dxa"/>
            <w:vAlign w:val="center"/>
          </w:tcPr>
          <w:p w14:paraId="60B77FAB" w14:textId="77777777" w:rsidR="00F75EB3" w:rsidRDefault="00F75EB3">
            <w:pPr>
              <w:widowControl/>
              <w:jc w:val="center"/>
              <w:rPr>
                <w:rFonts w:ascii="宋体" w:eastAsia="宋体" w:hAnsi="宋体" w:cs="宋体" w:hint="eastAsia"/>
                <w:kern w:val="0"/>
                <w:szCs w:val="21"/>
              </w:rPr>
            </w:pPr>
          </w:p>
        </w:tc>
        <w:tc>
          <w:tcPr>
            <w:tcW w:w="1047" w:type="dxa"/>
            <w:vAlign w:val="center"/>
          </w:tcPr>
          <w:p w14:paraId="7AA9B7DB" w14:textId="77777777" w:rsidR="00F75EB3" w:rsidRDefault="00F75EB3">
            <w:pPr>
              <w:widowControl/>
              <w:jc w:val="center"/>
              <w:rPr>
                <w:rFonts w:ascii="宋体" w:eastAsia="宋体" w:hAnsi="宋体" w:cs="宋体" w:hint="eastAsia"/>
                <w:kern w:val="0"/>
                <w:szCs w:val="21"/>
              </w:rPr>
            </w:pPr>
          </w:p>
        </w:tc>
        <w:tc>
          <w:tcPr>
            <w:tcW w:w="1375" w:type="dxa"/>
            <w:vAlign w:val="center"/>
          </w:tcPr>
          <w:p w14:paraId="5BFF4C9C" w14:textId="77777777" w:rsidR="00F75EB3" w:rsidRDefault="00F75EB3">
            <w:pPr>
              <w:widowControl/>
              <w:jc w:val="center"/>
              <w:rPr>
                <w:rFonts w:ascii="宋体" w:eastAsia="宋体" w:hAnsi="宋体" w:cs="宋体" w:hint="eastAsia"/>
                <w:kern w:val="0"/>
                <w:szCs w:val="21"/>
              </w:rPr>
            </w:pPr>
          </w:p>
        </w:tc>
      </w:tr>
      <w:tr w:rsidR="00F75EB3" w14:paraId="0FF31C74" w14:textId="77777777">
        <w:trPr>
          <w:trHeight w:val="457"/>
        </w:trPr>
        <w:tc>
          <w:tcPr>
            <w:tcW w:w="728" w:type="dxa"/>
            <w:vAlign w:val="center"/>
          </w:tcPr>
          <w:p w14:paraId="44E6D512" w14:textId="77777777" w:rsidR="00F75EB3" w:rsidRDefault="00F75EB3">
            <w:pPr>
              <w:jc w:val="center"/>
              <w:rPr>
                <w:rFonts w:ascii="宋体" w:eastAsia="宋体" w:hAnsi="宋体" w:hint="eastAsia"/>
                <w:szCs w:val="21"/>
              </w:rPr>
            </w:pPr>
          </w:p>
        </w:tc>
        <w:tc>
          <w:tcPr>
            <w:tcW w:w="1232" w:type="dxa"/>
            <w:vAlign w:val="center"/>
          </w:tcPr>
          <w:p w14:paraId="6688DCE4" w14:textId="77777777" w:rsidR="00F75EB3" w:rsidRDefault="00F75EB3">
            <w:pPr>
              <w:widowControl/>
              <w:jc w:val="center"/>
              <w:rPr>
                <w:rFonts w:ascii="宋体" w:eastAsia="宋体" w:hAnsi="宋体" w:cs="宋体" w:hint="eastAsia"/>
                <w:kern w:val="0"/>
                <w:szCs w:val="21"/>
              </w:rPr>
            </w:pPr>
          </w:p>
        </w:tc>
        <w:tc>
          <w:tcPr>
            <w:tcW w:w="1468" w:type="dxa"/>
            <w:vAlign w:val="center"/>
          </w:tcPr>
          <w:p w14:paraId="2B8F105D" w14:textId="77777777" w:rsidR="00F75EB3" w:rsidRDefault="00F75EB3">
            <w:pPr>
              <w:widowControl/>
              <w:jc w:val="center"/>
              <w:rPr>
                <w:rFonts w:ascii="宋体" w:eastAsia="宋体" w:hAnsi="宋体" w:cs="宋体" w:hint="eastAsia"/>
                <w:kern w:val="0"/>
                <w:szCs w:val="21"/>
              </w:rPr>
            </w:pPr>
          </w:p>
        </w:tc>
        <w:tc>
          <w:tcPr>
            <w:tcW w:w="761" w:type="dxa"/>
            <w:vAlign w:val="center"/>
          </w:tcPr>
          <w:p w14:paraId="2A738B17" w14:textId="77777777" w:rsidR="00F75EB3" w:rsidRDefault="00F75EB3">
            <w:pPr>
              <w:widowControl/>
              <w:jc w:val="center"/>
              <w:rPr>
                <w:rFonts w:ascii="宋体" w:eastAsia="宋体" w:hAnsi="宋体" w:cs="宋体" w:hint="eastAsia"/>
                <w:kern w:val="0"/>
                <w:szCs w:val="21"/>
              </w:rPr>
            </w:pPr>
          </w:p>
        </w:tc>
        <w:tc>
          <w:tcPr>
            <w:tcW w:w="747" w:type="dxa"/>
            <w:vAlign w:val="center"/>
          </w:tcPr>
          <w:p w14:paraId="2DABB9E3" w14:textId="77777777" w:rsidR="00F75EB3" w:rsidRDefault="00F75EB3">
            <w:pPr>
              <w:widowControl/>
              <w:jc w:val="center"/>
              <w:rPr>
                <w:rFonts w:ascii="宋体" w:eastAsia="宋体" w:hAnsi="宋体" w:hint="eastAsia"/>
                <w:kern w:val="0"/>
                <w:szCs w:val="21"/>
              </w:rPr>
            </w:pPr>
          </w:p>
        </w:tc>
        <w:tc>
          <w:tcPr>
            <w:tcW w:w="679" w:type="dxa"/>
            <w:vAlign w:val="center"/>
          </w:tcPr>
          <w:p w14:paraId="30070CB6" w14:textId="77777777" w:rsidR="00F75EB3" w:rsidRDefault="00F75EB3">
            <w:pPr>
              <w:widowControl/>
              <w:jc w:val="center"/>
              <w:rPr>
                <w:rFonts w:ascii="宋体" w:eastAsia="宋体" w:hAnsi="宋体" w:cs="宋体" w:hint="eastAsia"/>
                <w:kern w:val="0"/>
                <w:szCs w:val="21"/>
              </w:rPr>
            </w:pPr>
          </w:p>
        </w:tc>
        <w:tc>
          <w:tcPr>
            <w:tcW w:w="816" w:type="dxa"/>
            <w:vAlign w:val="center"/>
          </w:tcPr>
          <w:p w14:paraId="197F7464" w14:textId="77777777" w:rsidR="00F75EB3" w:rsidRDefault="00F75EB3">
            <w:pPr>
              <w:widowControl/>
              <w:jc w:val="center"/>
              <w:rPr>
                <w:rFonts w:ascii="宋体" w:eastAsia="宋体" w:hAnsi="宋体" w:cs="宋体" w:hint="eastAsia"/>
                <w:kern w:val="0"/>
                <w:szCs w:val="21"/>
              </w:rPr>
            </w:pPr>
          </w:p>
        </w:tc>
        <w:tc>
          <w:tcPr>
            <w:tcW w:w="870" w:type="dxa"/>
            <w:vAlign w:val="center"/>
          </w:tcPr>
          <w:p w14:paraId="49A0E4BD" w14:textId="77777777" w:rsidR="00F75EB3" w:rsidRDefault="00F75EB3">
            <w:pPr>
              <w:widowControl/>
              <w:jc w:val="center"/>
              <w:rPr>
                <w:rFonts w:ascii="宋体" w:eastAsia="宋体" w:hAnsi="宋体" w:cs="宋体" w:hint="eastAsia"/>
                <w:kern w:val="0"/>
                <w:szCs w:val="21"/>
              </w:rPr>
            </w:pPr>
          </w:p>
        </w:tc>
        <w:tc>
          <w:tcPr>
            <w:tcW w:w="1047" w:type="dxa"/>
            <w:vAlign w:val="center"/>
          </w:tcPr>
          <w:p w14:paraId="3C73FA48" w14:textId="77777777" w:rsidR="00F75EB3" w:rsidRDefault="00F75EB3">
            <w:pPr>
              <w:widowControl/>
              <w:jc w:val="center"/>
              <w:rPr>
                <w:rFonts w:ascii="宋体" w:eastAsia="宋体" w:hAnsi="宋体" w:cs="宋体" w:hint="eastAsia"/>
                <w:kern w:val="0"/>
                <w:szCs w:val="21"/>
              </w:rPr>
            </w:pPr>
          </w:p>
        </w:tc>
        <w:tc>
          <w:tcPr>
            <w:tcW w:w="1375" w:type="dxa"/>
            <w:vAlign w:val="center"/>
          </w:tcPr>
          <w:p w14:paraId="48556AE8" w14:textId="77777777" w:rsidR="00F75EB3" w:rsidRDefault="00F75EB3">
            <w:pPr>
              <w:widowControl/>
              <w:jc w:val="center"/>
              <w:rPr>
                <w:rFonts w:ascii="宋体" w:eastAsia="宋体" w:hAnsi="宋体" w:cs="宋体" w:hint="eastAsia"/>
                <w:kern w:val="0"/>
                <w:szCs w:val="21"/>
              </w:rPr>
            </w:pPr>
          </w:p>
        </w:tc>
      </w:tr>
    </w:tbl>
    <w:p w14:paraId="7C973D44" w14:textId="77777777" w:rsidR="00F75EB3" w:rsidRDefault="00AF4047">
      <w:pPr>
        <w:spacing w:line="360" w:lineRule="auto"/>
        <w:jc w:val="left"/>
        <w:rPr>
          <w:rFonts w:ascii="宋体" w:eastAsia="宋体" w:hAnsi="宋体" w:cs="宋体" w:hint="eastAsia"/>
          <w:b/>
          <w:sz w:val="24"/>
          <w:szCs w:val="24"/>
        </w:rPr>
      </w:pPr>
      <w:r>
        <w:rPr>
          <w:rFonts w:ascii="宋体" w:eastAsia="宋体" w:hAnsi="宋体" w:cs="宋体" w:hint="eastAsia"/>
          <w:b/>
          <w:sz w:val="24"/>
          <w:szCs w:val="24"/>
        </w:rPr>
        <w:t>说明：</w:t>
      </w:r>
      <w:r>
        <w:rPr>
          <w:rFonts w:ascii="宋体" w:eastAsia="宋体" w:hAnsi="宋体" w:cs="宋体" w:hint="eastAsia"/>
          <w:b/>
          <w:bCs/>
          <w:sz w:val="24"/>
          <w:szCs w:val="24"/>
        </w:rPr>
        <w:t>表</w:t>
      </w:r>
      <w:r>
        <w:rPr>
          <w:rFonts w:ascii="宋体" w:eastAsia="宋体" w:hAnsi="宋体" w:cs="宋体" w:hint="eastAsia"/>
          <w:b/>
          <w:sz w:val="24"/>
          <w:szCs w:val="24"/>
        </w:rPr>
        <w:t>中的供应商所提供的</w:t>
      </w:r>
      <w:r>
        <w:rPr>
          <w:rFonts w:ascii="宋体" w:eastAsia="宋体" w:hAnsi="宋体" w:cs="宋体" w:hint="eastAsia"/>
          <w:b/>
          <w:bCs/>
          <w:sz w:val="24"/>
          <w:szCs w:val="24"/>
        </w:rPr>
        <w:t>备品备件、易损件、</w:t>
      </w:r>
      <w:proofErr w:type="gramStart"/>
      <w:r>
        <w:rPr>
          <w:rFonts w:ascii="宋体" w:eastAsia="宋体" w:hAnsi="宋体" w:cs="宋体" w:hint="eastAsia"/>
          <w:b/>
          <w:bCs/>
          <w:sz w:val="24"/>
          <w:szCs w:val="24"/>
        </w:rPr>
        <w:t>耗材表仅</w:t>
      </w:r>
      <w:proofErr w:type="gramEnd"/>
      <w:r>
        <w:rPr>
          <w:rFonts w:ascii="宋体" w:eastAsia="宋体" w:hAnsi="宋体" w:cs="宋体" w:hint="eastAsia"/>
          <w:b/>
          <w:bCs/>
          <w:sz w:val="24"/>
          <w:szCs w:val="24"/>
        </w:rPr>
        <w:t xml:space="preserve">作为采购人参考数据，报价不含在此次投标报价中。如合同执行过程中要对耗材进行采购时，以双方最终确定的价格为准，但供货不得高于此次报价。 </w:t>
      </w:r>
    </w:p>
    <w:p w14:paraId="51166392" w14:textId="77777777" w:rsidR="00F75EB3" w:rsidRDefault="00F75EB3">
      <w:pPr>
        <w:spacing w:line="360" w:lineRule="auto"/>
        <w:ind w:firstLineChars="200" w:firstLine="480"/>
        <w:rPr>
          <w:rFonts w:ascii="宋体" w:eastAsia="宋体" w:hAnsi="宋体" w:hint="eastAsia"/>
          <w:sz w:val="24"/>
          <w:szCs w:val="28"/>
        </w:rPr>
      </w:pPr>
    </w:p>
    <w:p w14:paraId="62F6BA45" w14:textId="77777777" w:rsidR="00F75EB3" w:rsidRDefault="00F75EB3">
      <w:pPr>
        <w:spacing w:line="360" w:lineRule="auto"/>
        <w:rPr>
          <w:rFonts w:hint="eastAsia"/>
        </w:rPr>
      </w:pPr>
    </w:p>
    <w:p w14:paraId="2E54C7ED"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0586A74B"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19CC93B5" w14:textId="77777777" w:rsidR="00F75EB3" w:rsidRDefault="00F75EB3">
      <w:pPr>
        <w:rPr>
          <w:rFonts w:ascii="宋体" w:eastAsia="宋体" w:hAnsi="宋体" w:hint="eastAsia"/>
        </w:rPr>
      </w:pPr>
    </w:p>
    <w:p w14:paraId="584B47B7" w14:textId="77777777" w:rsidR="00F75EB3" w:rsidRDefault="00F75EB3">
      <w:pPr>
        <w:rPr>
          <w:rFonts w:ascii="宋体" w:eastAsia="宋体" w:hAnsi="宋体" w:hint="eastAsia"/>
        </w:rPr>
      </w:pPr>
    </w:p>
    <w:p w14:paraId="5B0B23D3" w14:textId="77777777" w:rsidR="00F75EB3" w:rsidRDefault="00F75EB3">
      <w:pPr>
        <w:rPr>
          <w:rFonts w:ascii="宋体" w:eastAsia="宋体" w:hAnsi="宋体" w:hint="eastAsia"/>
        </w:rPr>
      </w:pPr>
    </w:p>
    <w:p w14:paraId="556A4884" w14:textId="77777777" w:rsidR="00F75EB3" w:rsidRDefault="00F75EB3">
      <w:pPr>
        <w:rPr>
          <w:rFonts w:ascii="宋体" w:eastAsia="宋体" w:hAnsi="宋体" w:hint="eastAsia"/>
        </w:rPr>
      </w:pPr>
    </w:p>
    <w:p w14:paraId="696CDB40" w14:textId="77777777" w:rsidR="00F75EB3" w:rsidRDefault="00F75EB3">
      <w:pPr>
        <w:rPr>
          <w:rFonts w:ascii="宋体" w:eastAsia="宋体" w:hAnsi="宋体" w:hint="eastAsia"/>
        </w:rPr>
      </w:pPr>
    </w:p>
    <w:p w14:paraId="1024044A" w14:textId="77777777" w:rsidR="00F75EB3" w:rsidRDefault="00F75EB3">
      <w:pPr>
        <w:rPr>
          <w:rFonts w:ascii="宋体" w:eastAsia="宋体" w:hAnsi="宋体" w:hint="eastAsia"/>
        </w:rPr>
      </w:pPr>
    </w:p>
    <w:p w14:paraId="50C53CC9" w14:textId="77777777" w:rsidR="00F75EB3" w:rsidRDefault="00F75EB3">
      <w:pPr>
        <w:rPr>
          <w:rFonts w:ascii="宋体" w:eastAsia="宋体" w:hAnsi="宋体" w:hint="eastAsia"/>
        </w:rPr>
      </w:pPr>
    </w:p>
    <w:p w14:paraId="39B9C3CF" w14:textId="77777777" w:rsidR="00F75EB3" w:rsidRDefault="00F75EB3">
      <w:pPr>
        <w:rPr>
          <w:rFonts w:ascii="宋体" w:eastAsia="宋体" w:hAnsi="宋体" w:hint="eastAsia"/>
        </w:rPr>
      </w:pPr>
    </w:p>
    <w:p w14:paraId="2699BF68" w14:textId="77777777" w:rsidR="00F75EB3" w:rsidRDefault="00F75EB3">
      <w:pPr>
        <w:rPr>
          <w:rFonts w:ascii="宋体" w:eastAsia="宋体" w:hAnsi="宋体" w:hint="eastAsia"/>
        </w:rPr>
      </w:pPr>
    </w:p>
    <w:p w14:paraId="7350BF23" w14:textId="77777777" w:rsidR="00F75EB3" w:rsidRDefault="00F75EB3">
      <w:pPr>
        <w:pStyle w:val="a9"/>
        <w:rPr>
          <w:rFonts w:eastAsia="宋体" w:hint="eastAsia"/>
        </w:rPr>
      </w:pPr>
    </w:p>
    <w:p w14:paraId="7BC1910E"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（三）关于符合本国产品标准的声明函</w:t>
      </w:r>
    </w:p>
    <w:p w14:paraId="4BE6C34A"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本公司（单位）郑重声明，根据</w:t>
      </w:r>
      <w:bookmarkStart w:id="235" w:name="OLE_LINK3"/>
      <w:r>
        <w:rPr>
          <w:rFonts w:ascii="宋体" w:eastAsia="宋体" w:hAnsi="宋体" w:cs="宋体" w:hint="eastAsia"/>
          <w:bCs/>
          <w:sz w:val="24"/>
          <w:szCs w:val="24"/>
          <w:shd w:val="clear" w:color="auto" w:fill="FFFFFF" w:themeFill="background1"/>
        </w:rPr>
        <w:t>《国务院办公厅关于在政府采购中实施本国产品标准及相关政策的通知》（国办发〔2025〕34号）</w:t>
      </w:r>
      <w:bookmarkEnd w:id="235"/>
      <w:r>
        <w:rPr>
          <w:rFonts w:ascii="宋体" w:eastAsia="宋体" w:hAnsi="宋体" w:cs="宋体" w:hint="eastAsia"/>
          <w:bCs/>
          <w:sz w:val="24"/>
          <w:szCs w:val="24"/>
          <w:shd w:val="clear" w:color="auto" w:fill="FFFFFF" w:themeFill="background1"/>
        </w:rPr>
        <w:t>的规定，本公司（单位）提供的以下产品属于本国产品。具体情况如下：</w:t>
      </w:r>
    </w:p>
    <w:p w14:paraId="6EDEDBCD"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1.（产品名称1）</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，生产厂为（厂名）</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，厂址为（生产厂址）</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w:t>
      </w:r>
    </w:p>
    <w:p w14:paraId="76A33337"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（产品名称1）</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的中国境内生产的组件成本占比≥</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（规定比例）。</w:t>
      </w:r>
    </w:p>
    <w:p w14:paraId="6DF0CCF9"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（产品名称1）</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的（关键组件）在中国境内生产。</w:t>
      </w:r>
    </w:p>
    <w:p w14:paraId="49F4605F"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（产品名称1）</w:t>
      </w:r>
      <w:bookmarkStart w:id="236" w:name="OLE_LINK67"/>
      <w:r>
        <w:rPr>
          <w:rFonts w:ascii="宋体" w:eastAsia="宋体" w:hAnsi="宋体" w:cs="宋体" w:hint="eastAsia"/>
          <w:bCs/>
          <w:sz w:val="24"/>
          <w:szCs w:val="24"/>
          <w:u w:val="single"/>
          <w:shd w:val="clear" w:color="auto" w:fill="FFFFFF" w:themeFill="background1"/>
        </w:rPr>
        <w:t xml:space="preserve">      </w:t>
      </w:r>
      <w:bookmarkEnd w:id="236"/>
      <w:r>
        <w:rPr>
          <w:rFonts w:ascii="宋体" w:eastAsia="宋体" w:hAnsi="宋体" w:cs="宋体" w:hint="eastAsia"/>
          <w:bCs/>
          <w:sz w:val="24"/>
          <w:szCs w:val="24"/>
          <w:shd w:val="clear" w:color="auto" w:fill="FFFFFF" w:themeFill="background1"/>
        </w:rPr>
        <w:t>的（关键工序）在中国境内完成。</w:t>
      </w:r>
    </w:p>
    <w:p w14:paraId="3F21F65A"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2.（产品名称2）</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，生产厂为（厂名）</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，厂址为（生产厂址）</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w:t>
      </w:r>
    </w:p>
    <w:p w14:paraId="14F4AC5F"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（产品名称2）</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的中国境内生产的组件成本占比≥</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（规定比例）。</w:t>
      </w:r>
    </w:p>
    <w:p w14:paraId="09856B8B"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（产品名称2）</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的（关键组件）在中国境内生产。</w:t>
      </w:r>
    </w:p>
    <w:p w14:paraId="5E7B5B5B" w14:textId="77777777" w:rsidR="00F75EB3" w:rsidRDefault="00AF4047">
      <w:pPr>
        <w:spacing w:line="360" w:lineRule="auto"/>
        <w:ind w:firstLineChars="200" w:firstLine="48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（产品名称2）</w:t>
      </w:r>
      <w:r>
        <w:rPr>
          <w:rFonts w:ascii="宋体" w:eastAsia="宋体" w:hAnsi="宋体" w:cs="宋体" w:hint="eastAsia"/>
          <w:bCs/>
          <w:sz w:val="24"/>
          <w:szCs w:val="24"/>
          <w:u w:val="single"/>
          <w:shd w:val="clear" w:color="auto" w:fill="FFFFFF" w:themeFill="background1"/>
        </w:rPr>
        <w:t xml:space="preserve">      </w:t>
      </w:r>
      <w:r>
        <w:rPr>
          <w:rFonts w:ascii="宋体" w:eastAsia="宋体" w:hAnsi="宋体" w:cs="宋体" w:hint="eastAsia"/>
          <w:bCs/>
          <w:sz w:val="24"/>
          <w:szCs w:val="24"/>
          <w:shd w:val="clear" w:color="auto" w:fill="FFFFFF" w:themeFill="background1"/>
        </w:rPr>
        <w:t>的（关键工序）在中国境内完成。</w:t>
      </w:r>
    </w:p>
    <w:p w14:paraId="3D6CA42D" w14:textId="77777777" w:rsidR="00F75EB3" w:rsidRDefault="00AF4047">
      <w:pPr>
        <w:spacing w:after="100" w:afterAutospacing="1" w:line="360" w:lineRule="auto"/>
        <w:ind w:firstLineChars="200" w:firstLine="480"/>
        <w:jc w:val="left"/>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w:t>
      </w:r>
    </w:p>
    <w:p w14:paraId="0BE31E54" w14:textId="77777777" w:rsidR="00F75EB3" w:rsidRDefault="00AF4047">
      <w:pPr>
        <w:spacing w:after="100" w:afterAutospacing="1"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本公司（单位）对上述声明内容的真实性负责。如有虚假，愿承担相应法律责任。</w:t>
      </w:r>
    </w:p>
    <w:p w14:paraId="230F3709" w14:textId="77777777" w:rsidR="00F75EB3" w:rsidRDefault="00AF4047">
      <w:pPr>
        <w:spacing w:after="100" w:afterAutospacing="1"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公司（单位）名称（盖章）：</w:t>
      </w:r>
    </w:p>
    <w:p w14:paraId="19BF28CB" w14:textId="77777777" w:rsidR="00F75EB3" w:rsidRDefault="00AF4047">
      <w:pPr>
        <w:tabs>
          <w:tab w:val="left" w:pos="3757"/>
        </w:tabs>
        <w:spacing w:after="100" w:afterAutospacing="1"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 xml:space="preserve">日期：     </w:t>
      </w:r>
      <w:r>
        <w:rPr>
          <w:rFonts w:ascii="宋体" w:eastAsia="宋体" w:hAnsi="宋体" w:cs="宋体"/>
          <w:bCs/>
          <w:sz w:val="24"/>
          <w:szCs w:val="24"/>
          <w:shd w:val="clear" w:color="auto" w:fill="FFFFFF" w:themeFill="background1"/>
        </w:rPr>
        <w:t>年</w:t>
      </w:r>
      <w:r>
        <w:rPr>
          <w:rFonts w:ascii="宋体" w:eastAsia="宋体" w:hAnsi="宋体" w:cs="宋体" w:hint="eastAsia"/>
          <w:bCs/>
          <w:sz w:val="24"/>
          <w:szCs w:val="24"/>
          <w:shd w:val="clear" w:color="auto" w:fill="FFFFFF" w:themeFill="background1"/>
        </w:rPr>
        <w:t xml:space="preserve">    </w:t>
      </w:r>
      <w:r>
        <w:rPr>
          <w:rFonts w:ascii="宋体" w:eastAsia="宋体" w:hAnsi="宋体" w:cs="宋体"/>
          <w:bCs/>
          <w:sz w:val="24"/>
          <w:szCs w:val="24"/>
          <w:shd w:val="clear" w:color="auto" w:fill="FFFFFF" w:themeFill="background1"/>
        </w:rPr>
        <w:t>月</w:t>
      </w:r>
      <w:r>
        <w:rPr>
          <w:rFonts w:ascii="宋体" w:eastAsia="宋体" w:hAnsi="宋体" w:cs="宋体" w:hint="eastAsia"/>
          <w:bCs/>
          <w:sz w:val="24"/>
          <w:szCs w:val="24"/>
          <w:shd w:val="clear" w:color="auto" w:fill="FFFFFF" w:themeFill="background1"/>
        </w:rPr>
        <w:t xml:space="preserve">    </w:t>
      </w:r>
      <w:r>
        <w:rPr>
          <w:rFonts w:ascii="宋体" w:eastAsia="宋体" w:hAnsi="宋体" w:cs="宋体"/>
          <w:bCs/>
          <w:sz w:val="24"/>
          <w:szCs w:val="24"/>
          <w:shd w:val="clear" w:color="auto" w:fill="FFFFFF" w:themeFill="background1"/>
        </w:rPr>
        <w:t>日</w:t>
      </w:r>
      <w:r>
        <w:rPr>
          <w:rFonts w:ascii="宋体" w:eastAsia="宋体" w:hAnsi="宋体" w:cs="宋体" w:hint="eastAsia"/>
          <w:bCs/>
          <w:sz w:val="24"/>
          <w:szCs w:val="24"/>
          <w:shd w:val="clear" w:color="auto" w:fill="FFFFFF" w:themeFill="background1"/>
        </w:rPr>
        <w:tab/>
      </w:r>
    </w:p>
    <w:p w14:paraId="558CA306" w14:textId="77777777" w:rsidR="00F75EB3" w:rsidRDefault="00AF4047">
      <w:pPr>
        <w:spacing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1.</w:t>
      </w:r>
      <w:r>
        <w:rPr>
          <w:rFonts w:ascii="宋体" w:eastAsia="宋体" w:hAnsi="宋体" w:cs="宋体" w:hint="eastAsia"/>
          <w:bCs/>
          <w:sz w:val="24"/>
          <w:szCs w:val="24"/>
          <w:shd w:val="clear" w:color="auto" w:fill="FFFFFF" w:themeFill="background1"/>
        </w:rPr>
        <w:t>产品如有型号，请在</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产品名称</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栏一并填写。</w:t>
      </w:r>
    </w:p>
    <w:p w14:paraId="0F570EA0" w14:textId="77777777" w:rsidR="00F75EB3" w:rsidRDefault="00AF4047">
      <w:pPr>
        <w:spacing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2.生</w:t>
      </w:r>
      <w:r>
        <w:rPr>
          <w:rFonts w:ascii="宋体" w:eastAsia="宋体" w:hAnsi="宋体" w:cs="宋体" w:hint="eastAsia"/>
          <w:bCs/>
          <w:sz w:val="24"/>
          <w:szCs w:val="24"/>
          <w:shd w:val="clear" w:color="auto" w:fill="FFFFFF" w:themeFill="background1"/>
        </w:rPr>
        <w:t>产厂名与厂址应与生产厂营业执照载明的相关信息保持一致。</w:t>
      </w:r>
    </w:p>
    <w:p w14:paraId="19D8C3C1" w14:textId="77777777" w:rsidR="00F75EB3" w:rsidRDefault="00AF4047">
      <w:pPr>
        <w:spacing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3.</w:t>
      </w:r>
      <w:r>
        <w:rPr>
          <w:rFonts w:ascii="宋体" w:eastAsia="宋体" w:hAnsi="宋体" w:cs="宋体" w:hint="eastAsia"/>
          <w:bCs/>
          <w:sz w:val="24"/>
          <w:szCs w:val="24"/>
          <w:shd w:val="clear" w:color="auto" w:fill="FFFFFF" w:themeFill="background1"/>
        </w:rPr>
        <w:t>该产品的中国境内生产的组件成本占比相关要求实施前，</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规定比例</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栏可不填，下同。</w:t>
      </w:r>
    </w:p>
    <w:p w14:paraId="2BDA7C5C" w14:textId="77777777" w:rsidR="00F75EB3" w:rsidRDefault="00AF4047">
      <w:pPr>
        <w:spacing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4.</w:t>
      </w:r>
      <w:r>
        <w:rPr>
          <w:rFonts w:ascii="宋体" w:eastAsia="宋体" w:hAnsi="宋体" w:cs="宋体" w:hint="eastAsia"/>
          <w:bCs/>
          <w:sz w:val="24"/>
          <w:szCs w:val="24"/>
          <w:shd w:val="clear" w:color="auto" w:fill="FFFFFF" w:themeFill="background1"/>
        </w:rPr>
        <w:t>该产品的关键组件要求实施前，</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关键组件</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栏可不填，下同。</w:t>
      </w:r>
    </w:p>
    <w:p w14:paraId="77E1A691" w14:textId="77777777" w:rsidR="00F75EB3" w:rsidRDefault="00AF4047">
      <w:pPr>
        <w:spacing w:line="360" w:lineRule="auto"/>
        <w:ind w:firstLine="200"/>
        <w:rPr>
          <w:rFonts w:ascii="宋体" w:eastAsia="宋体" w:hAnsi="宋体" w:cs="宋体" w:hint="eastAsia"/>
          <w:bCs/>
          <w:sz w:val="24"/>
          <w:szCs w:val="24"/>
          <w:shd w:val="clear" w:color="auto" w:fill="FFFFFF" w:themeFill="background1"/>
        </w:rPr>
      </w:pPr>
      <w:r>
        <w:rPr>
          <w:rFonts w:ascii="宋体" w:eastAsia="宋体" w:hAnsi="宋体" w:cs="宋体"/>
          <w:bCs/>
          <w:sz w:val="24"/>
          <w:szCs w:val="24"/>
          <w:shd w:val="clear" w:color="auto" w:fill="FFFFFF" w:themeFill="background1"/>
        </w:rPr>
        <w:t>5.</w:t>
      </w:r>
      <w:r>
        <w:rPr>
          <w:rFonts w:ascii="宋体" w:eastAsia="宋体" w:hAnsi="宋体" w:cs="宋体" w:hint="eastAsia"/>
          <w:bCs/>
          <w:sz w:val="24"/>
          <w:szCs w:val="24"/>
          <w:shd w:val="clear" w:color="auto" w:fill="FFFFFF" w:themeFill="background1"/>
        </w:rPr>
        <w:t>该产品的关键工序要求实施前，</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关键工序</w:t>
      </w:r>
      <w:r>
        <w:rPr>
          <w:rFonts w:ascii="宋体" w:eastAsia="宋体" w:hAnsi="宋体" w:cs="宋体"/>
          <w:bCs/>
          <w:sz w:val="24"/>
          <w:szCs w:val="24"/>
          <w:shd w:val="clear" w:color="auto" w:fill="FFFFFF" w:themeFill="background1"/>
        </w:rPr>
        <w:t>”</w:t>
      </w:r>
      <w:r>
        <w:rPr>
          <w:rFonts w:ascii="宋体" w:eastAsia="宋体" w:hAnsi="宋体" w:cs="宋体" w:hint="eastAsia"/>
          <w:bCs/>
          <w:sz w:val="24"/>
          <w:szCs w:val="24"/>
          <w:shd w:val="clear" w:color="auto" w:fill="FFFFFF" w:themeFill="background1"/>
        </w:rPr>
        <w:t>栏可不填，下同</w:t>
      </w:r>
      <w:r>
        <w:rPr>
          <w:rFonts w:ascii="宋体" w:eastAsia="宋体" w:hAnsi="宋体" w:cs="宋体"/>
          <w:bCs/>
          <w:sz w:val="24"/>
          <w:szCs w:val="24"/>
          <w:shd w:val="clear" w:color="auto" w:fill="FFFFFF" w:themeFill="background1"/>
        </w:rPr>
        <w:t>。</w:t>
      </w:r>
    </w:p>
    <w:p w14:paraId="26BFFE04" w14:textId="77777777" w:rsidR="00F75EB3" w:rsidRDefault="00F75EB3">
      <w:pPr>
        <w:rPr>
          <w:rFonts w:hint="eastAsia"/>
        </w:rPr>
      </w:pPr>
    </w:p>
    <w:p w14:paraId="2E80A450" w14:textId="77777777" w:rsidR="00F75EB3" w:rsidRDefault="00F75EB3">
      <w:pPr>
        <w:rPr>
          <w:rFonts w:hint="eastAsia"/>
        </w:rPr>
      </w:pPr>
    </w:p>
    <w:p w14:paraId="182C6822" w14:textId="77777777" w:rsidR="00F75EB3" w:rsidRDefault="00F75EB3">
      <w:pPr>
        <w:rPr>
          <w:rFonts w:hint="eastAsia"/>
        </w:rPr>
      </w:pPr>
    </w:p>
    <w:p w14:paraId="7AA3965F" w14:textId="77777777" w:rsidR="00F75EB3" w:rsidRDefault="00F75EB3">
      <w:pPr>
        <w:rPr>
          <w:rFonts w:hint="eastAsia"/>
        </w:rPr>
      </w:pPr>
    </w:p>
    <w:p w14:paraId="70CCB94A" w14:textId="77777777" w:rsidR="00F75EB3" w:rsidRDefault="00F75EB3">
      <w:pPr>
        <w:rPr>
          <w:rFonts w:hint="eastAsia"/>
        </w:rPr>
      </w:pPr>
    </w:p>
    <w:p w14:paraId="78ED329B" w14:textId="77777777" w:rsidR="00F75EB3" w:rsidRDefault="00F75EB3">
      <w:pPr>
        <w:rPr>
          <w:rFonts w:hint="eastAsia"/>
        </w:rPr>
      </w:pPr>
    </w:p>
    <w:p w14:paraId="3EBB65B6" w14:textId="77777777" w:rsidR="00F75EB3" w:rsidRDefault="00F75EB3">
      <w:pPr>
        <w:rPr>
          <w:rFonts w:hint="eastAsia"/>
        </w:rPr>
      </w:pPr>
    </w:p>
    <w:p w14:paraId="3639C545" w14:textId="77777777" w:rsidR="00F75EB3" w:rsidRDefault="00F75EB3">
      <w:pPr>
        <w:rPr>
          <w:rFonts w:hint="eastAsia"/>
        </w:rPr>
      </w:pPr>
    </w:p>
    <w:p w14:paraId="6151ACD9" w14:textId="77777777" w:rsidR="00F75EB3" w:rsidRDefault="00F75EB3">
      <w:pPr>
        <w:rPr>
          <w:rFonts w:hint="eastAsia"/>
        </w:rPr>
      </w:pPr>
    </w:p>
    <w:p w14:paraId="1560F74C" w14:textId="77777777" w:rsidR="00F75EB3" w:rsidRDefault="00F75EB3">
      <w:pPr>
        <w:spacing w:after="100" w:afterAutospacing="1" w:line="360" w:lineRule="auto"/>
        <w:rPr>
          <w:rFonts w:ascii="宋体" w:eastAsia="宋体" w:hAnsi="宋体" w:cs="宋体" w:hint="eastAsia"/>
          <w:bCs/>
          <w:sz w:val="24"/>
          <w:szCs w:val="24"/>
          <w:shd w:val="clear" w:color="auto" w:fill="FFFFFF" w:themeFill="background1"/>
        </w:rPr>
      </w:pPr>
    </w:p>
    <w:p w14:paraId="43FBD8C1" w14:textId="77777777" w:rsidR="00F75EB3" w:rsidRDefault="00AF4047">
      <w:pPr>
        <w:spacing w:beforeLines="300" w:before="720" w:afterLines="200" w:after="480" w:line="360" w:lineRule="auto"/>
        <w:jc w:val="center"/>
        <w:rPr>
          <w:rFonts w:ascii="宋体" w:eastAsia="宋体" w:hAnsi="宋体" w:hint="eastAsia"/>
          <w:sz w:val="28"/>
          <w:szCs w:val="28"/>
        </w:rPr>
      </w:pPr>
      <w:r>
        <w:rPr>
          <w:rFonts w:ascii="宋体" w:eastAsia="宋体" w:hAnsi="宋体"/>
          <w:sz w:val="28"/>
          <w:szCs w:val="28"/>
        </w:rPr>
        <w:lastRenderedPageBreak/>
        <w:t>关于</w:t>
      </w:r>
      <w:r>
        <w:rPr>
          <w:rFonts w:ascii="宋体" w:eastAsia="宋体" w:hAnsi="宋体" w:hint="eastAsia"/>
          <w:sz w:val="28"/>
          <w:szCs w:val="28"/>
        </w:rPr>
        <w:t>《</w:t>
      </w:r>
      <w:r>
        <w:rPr>
          <w:rFonts w:ascii="宋体" w:eastAsia="宋体" w:hAnsi="宋体"/>
          <w:b/>
          <w:sz w:val="28"/>
          <w:szCs w:val="28"/>
        </w:rPr>
        <w:t>关于符合本国产品标准的声明函</w:t>
      </w:r>
      <w:r>
        <w:rPr>
          <w:rFonts w:ascii="宋体" w:eastAsia="宋体" w:hAnsi="宋体" w:hint="eastAsia"/>
          <w:sz w:val="28"/>
          <w:szCs w:val="28"/>
        </w:rPr>
        <w:t>》</w:t>
      </w:r>
      <w:r>
        <w:rPr>
          <w:rFonts w:ascii="宋体" w:eastAsia="宋体" w:hAnsi="宋体"/>
          <w:sz w:val="28"/>
          <w:szCs w:val="28"/>
        </w:rPr>
        <w:t>的说明：</w:t>
      </w:r>
    </w:p>
    <w:p w14:paraId="2FB73C28"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8B8E6B"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（2）根据《国务院办公厅关于在政府采购中实施本国产品标准及相关政策的通知》规定，在分产品确定在中国境内生产的组件成本占比要求</w:t>
      </w:r>
      <w:r>
        <w:rPr>
          <w:rFonts w:ascii="宋体" w:eastAsia="宋体" w:hAnsi="宋体" w:hint="eastAsia"/>
          <w:sz w:val="24"/>
          <w:szCs w:val="24"/>
        </w:rPr>
        <w:t>，以及</w:t>
      </w:r>
      <w:r>
        <w:rPr>
          <w:rFonts w:ascii="宋体" w:eastAsia="宋体" w:hAnsi="宋体"/>
          <w:sz w:val="24"/>
          <w:szCs w:val="24"/>
        </w:rPr>
        <w:t>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BE36814"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1.为确保产品在运输或者储存期间保持某种状态而进行的操作；</w:t>
      </w:r>
    </w:p>
    <w:p w14:paraId="1E1C8C80"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2.为产品运输或者销售进行的包装或者展示；</w:t>
      </w:r>
    </w:p>
    <w:p w14:paraId="4846DE0B"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3.在产品或者其包装上粘贴或者印刷品牌、标志、标识以及其他用于区别的标记；</w:t>
      </w:r>
    </w:p>
    <w:p w14:paraId="61C13A24"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4.简单地上漆、磨光和分装；</w:t>
      </w:r>
    </w:p>
    <w:p w14:paraId="4CE0515E"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5.其他不属于属性改变的情形。</w:t>
      </w:r>
    </w:p>
    <w:p w14:paraId="549E5844"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sz w:val="24"/>
          <w:szCs w:val="24"/>
        </w:rPr>
        <w:t>（3）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9AD0FBA" w14:textId="77777777" w:rsidR="00F75EB3" w:rsidRDefault="00AF4047">
      <w:pPr>
        <w:spacing w:line="360" w:lineRule="auto"/>
        <w:ind w:firstLineChars="200" w:firstLine="482"/>
        <w:rPr>
          <w:rFonts w:ascii="宋体" w:eastAsia="宋体" w:hAnsi="宋体" w:hint="eastAsia"/>
          <w:b/>
          <w:bCs/>
          <w:sz w:val="24"/>
          <w:szCs w:val="24"/>
        </w:rPr>
      </w:pPr>
      <w:r>
        <w:rPr>
          <w:rFonts w:ascii="宋体" w:eastAsia="宋体" w:hAnsi="宋体"/>
          <w:b/>
          <w:bCs/>
          <w:sz w:val="24"/>
          <w:szCs w:val="24"/>
        </w:rPr>
        <w:t>（4）当采购项目或者采购包中含有多种产品的，投标人还应当提供《关于本国产品比例的声明函》，承诺提供的符合本国产品标准的产品成本之和占提供的全部产品成本之和的比例达到80%，如投标人未按照前述要求提供相关内容的，不享受本国产品的支持政策。</w:t>
      </w:r>
    </w:p>
    <w:p w14:paraId="5F414968" w14:textId="77777777" w:rsidR="00F75EB3" w:rsidRDefault="00AF4047">
      <w:pPr>
        <w:spacing w:line="360" w:lineRule="auto"/>
        <w:ind w:firstLineChars="200" w:firstLine="482"/>
        <w:rPr>
          <w:rFonts w:ascii="宋体" w:eastAsia="宋体" w:hAnsi="宋体" w:hint="eastAsia"/>
          <w:sz w:val="24"/>
          <w:szCs w:val="24"/>
        </w:rPr>
      </w:pPr>
      <w:r>
        <w:rPr>
          <w:rFonts w:ascii="宋体" w:eastAsia="宋体" w:hAnsi="宋体"/>
          <w:b/>
          <w:bCs/>
          <w:sz w:val="24"/>
          <w:szCs w:val="24"/>
        </w:rPr>
        <w:t>（5）中标人提供的本</w:t>
      </w:r>
      <w:proofErr w:type="gramStart"/>
      <w:r>
        <w:rPr>
          <w:rFonts w:ascii="宋体" w:eastAsia="宋体" w:hAnsi="宋体"/>
          <w:b/>
          <w:bCs/>
          <w:sz w:val="24"/>
          <w:szCs w:val="24"/>
        </w:rPr>
        <w:t>声明函将随</w:t>
      </w:r>
      <w:proofErr w:type="gramEnd"/>
      <w:r>
        <w:rPr>
          <w:rFonts w:ascii="宋体" w:eastAsia="宋体" w:hAnsi="宋体"/>
          <w:b/>
          <w:bCs/>
          <w:sz w:val="24"/>
          <w:szCs w:val="24"/>
        </w:rPr>
        <w:t>中标结果同时公告。</w:t>
      </w:r>
    </w:p>
    <w:p w14:paraId="66A9F7C4" w14:textId="77777777" w:rsidR="00F75EB3" w:rsidRDefault="00F75EB3">
      <w:pPr>
        <w:pStyle w:val="a9"/>
        <w:ind w:firstLineChars="200" w:firstLine="420"/>
        <w:rPr>
          <w:rFonts w:eastAsiaTheme="minorEastAsia" w:hint="eastAsia"/>
        </w:rPr>
      </w:pPr>
    </w:p>
    <w:p w14:paraId="21930401" w14:textId="77777777" w:rsidR="00F75EB3" w:rsidRDefault="00F75EB3">
      <w:pPr>
        <w:pStyle w:val="a9"/>
        <w:ind w:firstLineChars="200" w:firstLine="420"/>
        <w:rPr>
          <w:rFonts w:eastAsiaTheme="minorEastAsia" w:hint="eastAsia"/>
        </w:rPr>
      </w:pPr>
    </w:p>
    <w:p w14:paraId="200D6020" w14:textId="77777777" w:rsidR="00F75EB3" w:rsidRDefault="00F75EB3">
      <w:pPr>
        <w:pStyle w:val="a9"/>
        <w:ind w:firstLineChars="200" w:firstLine="420"/>
        <w:rPr>
          <w:rFonts w:eastAsiaTheme="minorEastAsia" w:hint="eastAsia"/>
        </w:rPr>
      </w:pPr>
    </w:p>
    <w:p w14:paraId="3C2D6339" w14:textId="77777777" w:rsidR="00F75EB3" w:rsidRDefault="00F75EB3">
      <w:pPr>
        <w:pStyle w:val="a9"/>
        <w:ind w:firstLineChars="200" w:firstLine="420"/>
        <w:rPr>
          <w:rFonts w:eastAsiaTheme="minorEastAsia" w:hint="eastAsia"/>
        </w:rPr>
      </w:pPr>
    </w:p>
    <w:p w14:paraId="34445301" w14:textId="77777777" w:rsidR="00F75EB3" w:rsidRDefault="00F75EB3">
      <w:pPr>
        <w:pStyle w:val="a9"/>
        <w:ind w:firstLineChars="200" w:firstLine="420"/>
        <w:rPr>
          <w:rFonts w:eastAsiaTheme="minorEastAsia" w:hint="eastAsia"/>
        </w:rPr>
      </w:pPr>
    </w:p>
    <w:p w14:paraId="3C312A46" w14:textId="77777777" w:rsidR="00F75EB3" w:rsidRDefault="00F75EB3">
      <w:pPr>
        <w:pStyle w:val="a9"/>
        <w:rPr>
          <w:rFonts w:eastAsiaTheme="minorEastAsia" w:hint="eastAsia"/>
        </w:rPr>
      </w:pPr>
    </w:p>
    <w:p w14:paraId="452FA243" w14:textId="77777777" w:rsidR="00F75EB3" w:rsidRDefault="00F75EB3">
      <w:pPr>
        <w:pStyle w:val="a9"/>
        <w:rPr>
          <w:rFonts w:eastAsiaTheme="minorEastAsia" w:hint="eastAsia"/>
        </w:rPr>
      </w:pPr>
    </w:p>
    <w:p w14:paraId="4F70AE38" w14:textId="77777777" w:rsidR="00F75EB3" w:rsidRDefault="00F75EB3">
      <w:pPr>
        <w:pStyle w:val="a9"/>
        <w:rPr>
          <w:rFonts w:eastAsiaTheme="minorEastAsia" w:hint="eastAsia"/>
        </w:rPr>
      </w:pPr>
    </w:p>
    <w:p w14:paraId="30D877EE"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（四）关于本国产品比例的声明函</w:t>
      </w:r>
    </w:p>
    <w:p w14:paraId="7B7DBA47" w14:textId="77777777" w:rsidR="00F75EB3" w:rsidRDefault="00F75EB3">
      <w:pPr>
        <w:snapToGrid w:val="0"/>
        <w:spacing w:line="360" w:lineRule="auto"/>
        <w:ind w:firstLineChars="200" w:firstLine="420"/>
        <w:rPr>
          <w:rFonts w:ascii="宋体" w:hAnsi="宋体" w:cs="Arial" w:hint="eastAsia"/>
          <w:szCs w:val="21"/>
        </w:rPr>
      </w:pPr>
    </w:p>
    <w:p w14:paraId="21602750" w14:textId="77777777" w:rsidR="00F75EB3" w:rsidRDefault="00AF4047">
      <w:pPr>
        <w:widowControl/>
        <w:spacing w:line="360" w:lineRule="auto"/>
        <w:ind w:firstLineChars="200" w:firstLine="480"/>
        <w:rPr>
          <w:rFonts w:ascii="宋体" w:eastAsia="宋体" w:hAnsi="宋体" w:cs="宋体" w:hint="eastAsia"/>
          <w:sz w:val="24"/>
          <w:szCs w:val="24"/>
          <w:lang w:bidi="ar"/>
        </w:rPr>
      </w:pPr>
      <w:r>
        <w:rPr>
          <w:rFonts w:ascii="宋体" w:eastAsia="宋体" w:hAnsi="宋体" w:cs="宋体" w:hint="eastAsia"/>
          <w:sz w:val="24"/>
          <w:szCs w:val="24"/>
          <w:lang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00D0E2BC" w14:textId="77777777" w:rsidR="00F75EB3" w:rsidRDefault="00AF4047">
      <w:pPr>
        <w:widowControl/>
        <w:spacing w:line="360" w:lineRule="auto"/>
        <w:ind w:firstLineChars="200" w:firstLine="480"/>
        <w:rPr>
          <w:rFonts w:ascii="宋体" w:eastAsia="宋体" w:hAnsi="宋体" w:cs="宋体" w:hint="eastAsia"/>
          <w:sz w:val="24"/>
          <w:szCs w:val="24"/>
          <w:lang w:bidi="ar"/>
        </w:rPr>
      </w:pPr>
      <w:r>
        <w:rPr>
          <w:rFonts w:ascii="宋体" w:eastAsia="宋体" w:hAnsi="宋体" w:cs="宋体" w:hint="eastAsia"/>
          <w:sz w:val="24"/>
          <w:szCs w:val="24"/>
          <w:lang w:bidi="ar"/>
        </w:rPr>
        <w:t>本公司（单位）对上述声明内容的真实性负责。如有虚假，愿承担相应法律责任。</w:t>
      </w:r>
    </w:p>
    <w:p w14:paraId="68970263" w14:textId="77777777" w:rsidR="00F75EB3" w:rsidRDefault="00F75EB3">
      <w:pPr>
        <w:widowControl/>
        <w:spacing w:line="360" w:lineRule="auto"/>
        <w:ind w:firstLineChars="200" w:firstLine="420"/>
        <w:rPr>
          <w:rFonts w:ascii="宋体" w:hAnsi="宋体" w:cs="宋体" w:hint="eastAsia"/>
          <w:szCs w:val="24"/>
          <w:lang w:bidi="ar"/>
        </w:rPr>
      </w:pPr>
    </w:p>
    <w:p w14:paraId="044383BC" w14:textId="77777777" w:rsidR="00F75EB3" w:rsidRDefault="00F75EB3">
      <w:pPr>
        <w:widowControl/>
        <w:spacing w:line="360" w:lineRule="auto"/>
        <w:ind w:firstLineChars="200" w:firstLine="420"/>
        <w:rPr>
          <w:rFonts w:ascii="宋体" w:hAnsi="宋体" w:cs="宋体" w:hint="eastAsia"/>
          <w:szCs w:val="24"/>
          <w:lang w:bidi="ar"/>
        </w:rPr>
      </w:pPr>
    </w:p>
    <w:p w14:paraId="2D21743A" w14:textId="77777777" w:rsidR="00F75EB3" w:rsidRDefault="00F75EB3">
      <w:pPr>
        <w:widowControl/>
        <w:spacing w:line="360" w:lineRule="auto"/>
        <w:ind w:firstLineChars="200" w:firstLine="420"/>
        <w:rPr>
          <w:rFonts w:ascii="宋体" w:hAnsi="宋体" w:cs="宋体" w:hint="eastAsia"/>
          <w:szCs w:val="24"/>
          <w:lang w:bidi="ar"/>
        </w:rPr>
      </w:pPr>
    </w:p>
    <w:p w14:paraId="77749FFF" w14:textId="77777777" w:rsidR="00F75EB3" w:rsidRDefault="00F75EB3">
      <w:pPr>
        <w:widowControl/>
        <w:spacing w:line="360" w:lineRule="auto"/>
        <w:ind w:firstLineChars="200" w:firstLine="420"/>
        <w:rPr>
          <w:rFonts w:ascii="宋体" w:hAnsi="宋体" w:cs="宋体" w:hint="eastAsia"/>
          <w:szCs w:val="24"/>
          <w:lang w:bidi="ar"/>
        </w:rPr>
      </w:pPr>
    </w:p>
    <w:p w14:paraId="502AEC0D" w14:textId="77777777" w:rsidR="00F75EB3" w:rsidRDefault="00F75EB3">
      <w:pPr>
        <w:widowControl/>
        <w:spacing w:line="360" w:lineRule="auto"/>
        <w:ind w:firstLineChars="200" w:firstLine="420"/>
        <w:rPr>
          <w:rFonts w:ascii="宋体" w:hAnsi="宋体" w:cs="宋体" w:hint="eastAsia"/>
          <w:szCs w:val="24"/>
          <w:lang w:bidi="ar"/>
        </w:rPr>
      </w:pPr>
    </w:p>
    <w:p w14:paraId="19AE96A7" w14:textId="77777777" w:rsidR="00F75EB3" w:rsidRDefault="00AF4047">
      <w:pPr>
        <w:widowControl/>
        <w:spacing w:line="360" w:lineRule="auto"/>
        <w:rPr>
          <w:rFonts w:ascii="宋体" w:eastAsia="宋体" w:hAnsi="宋体" w:cs="宋体" w:hint="eastAsia"/>
          <w:sz w:val="24"/>
          <w:szCs w:val="24"/>
          <w:lang w:bidi="ar"/>
        </w:rPr>
      </w:pPr>
      <w:r>
        <w:rPr>
          <w:rFonts w:ascii="宋体" w:eastAsia="宋体" w:hAnsi="宋体" w:cs="宋体" w:hint="eastAsia"/>
          <w:sz w:val="24"/>
          <w:szCs w:val="24"/>
          <w:lang w:bidi="ar"/>
        </w:rPr>
        <w:t>公司（单位）名称（盖章）：</w:t>
      </w:r>
    </w:p>
    <w:p w14:paraId="59D635AB" w14:textId="77777777" w:rsidR="00F75EB3" w:rsidRDefault="00AF4047">
      <w:pPr>
        <w:pStyle w:val="a9"/>
        <w:spacing w:after="0" w:line="360" w:lineRule="auto"/>
        <w:rPr>
          <w:rFonts w:eastAsia="宋体" w:hint="eastAsia"/>
          <w:sz w:val="24"/>
          <w:szCs w:val="24"/>
        </w:rPr>
      </w:pPr>
      <w:r>
        <w:rPr>
          <w:rFonts w:eastAsia="宋体" w:hint="eastAsia"/>
          <w:sz w:val="24"/>
          <w:szCs w:val="24"/>
          <w:lang w:bidi="ar"/>
        </w:rPr>
        <w:t>日期：</w:t>
      </w:r>
      <w:r>
        <w:rPr>
          <w:rFonts w:eastAsia="宋体" w:hint="eastAsia"/>
          <w:sz w:val="24"/>
          <w:szCs w:val="24"/>
          <w:u w:val="single"/>
          <w:lang w:bidi="ar"/>
        </w:rPr>
        <w:t xml:space="preserve">      </w:t>
      </w:r>
      <w:r>
        <w:rPr>
          <w:rFonts w:eastAsia="宋体" w:hint="eastAsia"/>
          <w:sz w:val="24"/>
          <w:szCs w:val="24"/>
          <w:lang w:bidi="ar"/>
        </w:rPr>
        <w:t>年</w:t>
      </w:r>
      <w:r>
        <w:rPr>
          <w:rFonts w:eastAsia="宋体" w:hint="eastAsia"/>
          <w:sz w:val="24"/>
          <w:szCs w:val="24"/>
          <w:u w:val="single"/>
          <w:lang w:bidi="ar"/>
        </w:rPr>
        <w:t xml:space="preserve">    </w:t>
      </w:r>
      <w:r>
        <w:rPr>
          <w:rFonts w:eastAsia="宋体" w:hint="eastAsia"/>
          <w:sz w:val="24"/>
          <w:szCs w:val="24"/>
          <w:lang w:bidi="ar"/>
        </w:rPr>
        <w:t>月</w:t>
      </w:r>
      <w:r>
        <w:rPr>
          <w:rFonts w:eastAsia="宋体" w:hint="eastAsia"/>
          <w:sz w:val="24"/>
          <w:szCs w:val="24"/>
          <w:u w:val="single"/>
          <w:lang w:bidi="ar"/>
        </w:rPr>
        <w:t xml:space="preserve">    </w:t>
      </w:r>
      <w:r>
        <w:rPr>
          <w:rFonts w:eastAsia="宋体" w:hint="eastAsia"/>
          <w:sz w:val="24"/>
          <w:szCs w:val="24"/>
          <w:lang w:bidi="ar"/>
        </w:rPr>
        <w:t>日</w:t>
      </w:r>
    </w:p>
    <w:p w14:paraId="09D5D962" w14:textId="77777777" w:rsidR="00F75EB3" w:rsidRDefault="00F75EB3">
      <w:pPr>
        <w:pStyle w:val="a9"/>
        <w:jc w:val="left"/>
        <w:rPr>
          <w:rFonts w:eastAsia="宋体" w:hint="eastAsia"/>
          <w:sz w:val="24"/>
          <w:szCs w:val="24"/>
        </w:rPr>
      </w:pPr>
    </w:p>
    <w:p w14:paraId="6C014C88" w14:textId="77777777" w:rsidR="00F75EB3" w:rsidRDefault="00F75EB3">
      <w:pPr>
        <w:pStyle w:val="a9"/>
        <w:jc w:val="left"/>
        <w:rPr>
          <w:rFonts w:eastAsia="宋体" w:hint="eastAsia"/>
          <w:sz w:val="24"/>
          <w:szCs w:val="24"/>
        </w:rPr>
      </w:pPr>
    </w:p>
    <w:p w14:paraId="08E1E5A3" w14:textId="77777777" w:rsidR="00F75EB3" w:rsidRDefault="00F75EB3">
      <w:pPr>
        <w:pStyle w:val="a9"/>
        <w:jc w:val="left"/>
        <w:rPr>
          <w:rFonts w:eastAsia="宋体" w:hint="eastAsia"/>
          <w:sz w:val="24"/>
          <w:szCs w:val="24"/>
        </w:rPr>
      </w:pPr>
    </w:p>
    <w:p w14:paraId="5D3344CD" w14:textId="77777777" w:rsidR="00F75EB3" w:rsidRDefault="00F75EB3">
      <w:pPr>
        <w:pStyle w:val="a9"/>
        <w:jc w:val="left"/>
        <w:rPr>
          <w:rFonts w:eastAsia="宋体" w:hint="eastAsia"/>
          <w:sz w:val="24"/>
          <w:szCs w:val="24"/>
        </w:rPr>
      </w:pPr>
    </w:p>
    <w:p w14:paraId="12E35B38" w14:textId="77777777" w:rsidR="00F75EB3" w:rsidRDefault="00F75EB3">
      <w:pPr>
        <w:pStyle w:val="a9"/>
        <w:jc w:val="left"/>
        <w:rPr>
          <w:rFonts w:eastAsia="宋体" w:hint="eastAsia"/>
          <w:sz w:val="24"/>
          <w:szCs w:val="24"/>
        </w:rPr>
      </w:pPr>
    </w:p>
    <w:p w14:paraId="372F38A7" w14:textId="77777777" w:rsidR="00F75EB3" w:rsidRDefault="00F75EB3">
      <w:pPr>
        <w:pStyle w:val="a9"/>
        <w:jc w:val="left"/>
        <w:rPr>
          <w:rFonts w:eastAsia="宋体" w:hint="eastAsia"/>
          <w:sz w:val="24"/>
          <w:szCs w:val="24"/>
        </w:rPr>
      </w:pPr>
    </w:p>
    <w:p w14:paraId="299D392F" w14:textId="77777777" w:rsidR="00F75EB3" w:rsidRDefault="00F75EB3">
      <w:pPr>
        <w:pStyle w:val="a9"/>
        <w:jc w:val="left"/>
        <w:rPr>
          <w:rFonts w:eastAsia="宋体" w:hint="eastAsia"/>
          <w:sz w:val="24"/>
          <w:szCs w:val="24"/>
        </w:rPr>
      </w:pPr>
    </w:p>
    <w:p w14:paraId="0FA783BD" w14:textId="77777777" w:rsidR="00F75EB3" w:rsidRDefault="00F75EB3">
      <w:pPr>
        <w:pStyle w:val="a9"/>
        <w:jc w:val="left"/>
        <w:rPr>
          <w:rFonts w:eastAsia="宋体" w:hint="eastAsia"/>
          <w:sz w:val="24"/>
          <w:szCs w:val="24"/>
        </w:rPr>
      </w:pPr>
    </w:p>
    <w:p w14:paraId="28759DF6" w14:textId="77777777" w:rsidR="00F75EB3" w:rsidRDefault="00F75EB3">
      <w:pPr>
        <w:pStyle w:val="a9"/>
        <w:jc w:val="left"/>
        <w:rPr>
          <w:rFonts w:eastAsia="宋体" w:hint="eastAsia"/>
          <w:sz w:val="24"/>
          <w:szCs w:val="24"/>
        </w:rPr>
      </w:pPr>
    </w:p>
    <w:p w14:paraId="4339B7F7" w14:textId="77777777" w:rsidR="00F75EB3" w:rsidRDefault="00F75EB3">
      <w:pPr>
        <w:pStyle w:val="a9"/>
        <w:jc w:val="left"/>
        <w:rPr>
          <w:rFonts w:eastAsia="宋体" w:hint="eastAsia"/>
          <w:sz w:val="24"/>
          <w:szCs w:val="24"/>
        </w:rPr>
      </w:pPr>
    </w:p>
    <w:p w14:paraId="18535128" w14:textId="77777777" w:rsidR="00F75EB3" w:rsidRDefault="00F75EB3">
      <w:pPr>
        <w:pStyle w:val="a9"/>
        <w:jc w:val="left"/>
        <w:rPr>
          <w:rFonts w:eastAsia="宋体" w:hint="eastAsia"/>
          <w:sz w:val="24"/>
          <w:szCs w:val="24"/>
        </w:rPr>
      </w:pPr>
    </w:p>
    <w:p w14:paraId="4F5D1783" w14:textId="77777777" w:rsidR="00F75EB3" w:rsidRDefault="00F75EB3">
      <w:pPr>
        <w:pStyle w:val="a9"/>
        <w:jc w:val="left"/>
        <w:rPr>
          <w:rFonts w:eastAsia="宋体" w:hint="eastAsia"/>
          <w:sz w:val="24"/>
          <w:szCs w:val="24"/>
        </w:rPr>
      </w:pPr>
    </w:p>
    <w:p w14:paraId="415BEE55" w14:textId="77777777" w:rsidR="00F75EB3" w:rsidRDefault="00F75EB3">
      <w:pPr>
        <w:pStyle w:val="a9"/>
        <w:jc w:val="left"/>
        <w:rPr>
          <w:rFonts w:eastAsia="宋体" w:hint="eastAsia"/>
          <w:sz w:val="24"/>
          <w:szCs w:val="24"/>
        </w:rPr>
      </w:pPr>
    </w:p>
    <w:p w14:paraId="7ED30260" w14:textId="77777777" w:rsidR="00F75EB3" w:rsidRDefault="00F75EB3">
      <w:pPr>
        <w:pStyle w:val="a9"/>
        <w:jc w:val="left"/>
        <w:rPr>
          <w:rFonts w:eastAsia="宋体" w:hint="eastAsia"/>
          <w:sz w:val="24"/>
          <w:szCs w:val="24"/>
        </w:rPr>
      </w:pPr>
    </w:p>
    <w:p w14:paraId="000F125E" w14:textId="77777777" w:rsidR="00F75EB3" w:rsidRDefault="00F75EB3">
      <w:pPr>
        <w:pStyle w:val="a9"/>
        <w:jc w:val="left"/>
        <w:rPr>
          <w:rFonts w:eastAsia="宋体" w:hint="eastAsia"/>
          <w:sz w:val="24"/>
          <w:szCs w:val="24"/>
        </w:rPr>
      </w:pPr>
    </w:p>
    <w:p w14:paraId="5D404C6E" w14:textId="77777777" w:rsidR="00F75EB3" w:rsidRDefault="00F75EB3">
      <w:pPr>
        <w:pStyle w:val="a9"/>
        <w:jc w:val="left"/>
        <w:rPr>
          <w:rFonts w:eastAsia="宋体" w:hint="eastAsia"/>
          <w:sz w:val="24"/>
          <w:szCs w:val="24"/>
        </w:rPr>
      </w:pPr>
    </w:p>
    <w:p w14:paraId="06C0FF38" w14:textId="77777777" w:rsidR="00F75EB3" w:rsidRDefault="00F75EB3">
      <w:pPr>
        <w:pStyle w:val="a9"/>
        <w:jc w:val="left"/>
        <w:rPr>
          <w:rFonts w:eastAsia="宋体" w:hint="eastAsia"/>
          <w:sz w:val="24"/>
          <w:szCs w:val="24"/>
        </w:rPr>
      </w:pPr>
    </w:p>
    <w:p w14:paraId="350BADA2" w14:textId="77777777" w:rsidR="00F75EB3" w:rsidRDefault="00F75EB3">
      <w:pPr>
        <w:pStyle w:val="a9"/>
        <w:jc w:val="left"/>
        <w:rPr>
          <w:rFonts w:eastAsia="宋体" w:hint="eastAsia"/>
          <w:sz w:val="24"/>
          <w:szCs w:val="24"/>
        </w:rPr>
      </w:pPr>
    </w:p>
    <w:p w14:paraId="1C10F2BA" w14:textId="77777777" w:rsidR="00F75EB3" w:rsidRDefault="00F75EB3">
      <w:pPr>
        <w:rPr>
          <w:rFonts w:hint="eastAsia"/>
        </w:rPr>
      </w:pPr>
    </w:p>
    <w:p w14:paraId="513C7900" w14:textId="77777777" w:rsidR="00F75EB3" w:rsidRDefault="00F75EB3">
      <w:pPr>
        <w:pStyle w:val="a9"/>
        <w:jc w:val="left"/>
        <w:rPr>
          <w:rFonts w:eastAsia="宋体" w:hint="eastAsia"/>
          <w:sz w:val="24"/>
          <w:szCs w:val="24"/>
        </w:rPr>
      </w:pPr>
    </w:p>
    <w:p w14:paraId="17FACE05"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（五）中小企业声明函（货物）－如有</w:t>
      </w:r>
    </w:p>
    <w:p w14:paraId="0BBE4134" w14:textId="77777777" w:rsidR="00F75EB3" w:rsidRDefault="00AF4047">
      <w:pPr>
        <w:tabs>
          <w:tab w:val="left" w:pos="426"/>
        </w:tabs>
        <w:spacing w:line="480" w:lineRule="exact"/>
        <w:ind w:firstLineChars="200" w:firstLine="480"/>
        <w:rPr>
          <w:rFonts w:ascii="宋体" w:eastAsia="宋体" w:hAnsi="宋体" w:cs="宋体" w:hint="eastAsia"/>
          <w:bCs/>
          <w:sz w:val="24"/>
          <w:szCs w:val="24"/>
        </w:rPr>
      </w:pPr>
      <w:r>
        <w:rPr>
          <w:rFonts w:ascii="宋体" w:eastAsia="宋体" w:hAnsi="宋体" w:cs="宋体"/>
          <w:bCs/>
          <w:sz w:val="24"/>
          <w:szCs w:val="24"/>
        </w:rPr>
        <w:t>本公司郑重声明，根据《政府采购促进中小企业发展管理办法》（财库﹝2020﹞46 号）的规定，本公司参加（单位名称）的（项目名称）采购活动，提供的货物全部由符合政策要求的中小企业制造。相关企业具体情况如下：</w:t>
      </w:r>
    </w:p>
    <w:p w14:paraId="1CD821E3" w14:textId="77777777" w:rsidR="00F75EB3" w:rsidRDefault="00AF4047">
      <w:pPr>
        <w:tabs>
          <w:tab w:val="left" w:pos="426"/>
        </w:tabs>
        <w:spacing w:line="480" w:lineRule="exact"/>
        <w:ind w:firstLineChars="200" w:firstLine="480"/>
        <w:rPr>
          <w:rFonts w:ascii="宋体" w:eastAsia="宋体" w:hAnsi="宋体" w:cs="宋体" w:hint="eastAsia"/>
          <w:bCs/>
          <w:sz w:val="24"/>
          <w:szCs w:val="24"/>
        </w:rPr>
      </w:pPr>
      <w:r>
        <w:rPr>
          <w:rFonts w:ascii="宋体" w:eastAsia="宋体" w:hAnsi="宋体" w:cs="宋体"/>
          <w:bCs/>
          <w:sz w:val="24"/>
          <w:szCs w:val="24"/>
        </w:rPr>
        <w:t>1.（标的名称），属于（采购文件中明确的所属行业）</w:t>
      </w:r>
      <w:r>
        <w:rPr>
          <w:rFonts w:ascii="宋体" w:eastAsia="宋体" w:hAnsi="宋体" w:cs="宋体" w:hint="eastAsia"/>
          <w:bCs/>
          <w:sz w:val="24"/>
          <w:szCs w:val="24"/>
          <w:u w:val="single"/>
        </w:rPr>
        <w:t xml:space="preserve">    </w:t>
      </w:r>
      <w:r>
        <w:rPr>
          <w:rFonts w:ascii="宋体" w:eastAsia="宋体" w:hAnsi="宋体" w:cs="宋体"/>
          <w:bCs/>
          <w:sz w:val="24"/>
          <w:szCs w:val="24"/>
        </w:rPr>
        <w:t>行业；制造商为（企业名称）</w:t>
      </w:r>
      <w:r>
        <w:rPr>
          <w:rFonts w:ascii="宋体" w:eastAsia="宋体" w:hAnsi="宋体" w:cs="宋体" w:hint="eastAsia"/>
          <w:bCs/>
          <w:sz w:val="24"/>
          <w:szCs w:val="24"/>
          <w:u w:val="single"/>
        </w:rPr>
        <w:t xml:space="preserve">     </w:t>
      </w:r>
      <w:r>
        <w:rPr>
          <w:rFonts w:ascii="宋体" w:eastAsia="宋体" w:hAnsi="宋体" w:cs="宋体"/>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bCs/>
          <w:sz w:val="24"/>
          <w:szCs w:val="24"/>
        </w:rPr>
        <w:t>人，营业收入为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hint="eastAsia"/>
          <w:bCs/>
          <w:sz w:val="24"/>
          <w:szCs w:val="24"/>
          <w:u w:val="single"/>
        </w:rPr>
        <w:t xml:space="preserve">       </w:t>
      </w:r>
      <w:r>
        <w:rPr>
          <w:rFonts w:ascii="宋体" w:eastAsia="宋体" w:hAnsi="宋体" w:cs="宋体"/>
          <w:b/>
          <w:sz w:val="24"/>
          <w:szCs w:val="24"/>
        </w:rPr>
        <w:t>（中型企业、小型企业、微型企业）</w:t>
      </w:r>
      <w:r>
        <w:rPr>
          <w:rFonts w:ascii="宋体" w:eastAsia="宋体" w:hAnsi="宋体" w:cs="宋体"/>
          <w:bCs/>
          <w:sz w:val="24"/>
          <w:szCs w:val="24"/>
        </w:rPr>
        <w:t>；</w:t>
      </w:r>
    </w:p>
    <w:p w14:paraId="2A98CB92" w14:textId="77777777" w:rsidR="00F75EB3" w:rsidRDefault="00AF4047">
      <w:pPr>
        <w:tabs>
          <w:tab w:val="left" w:pos="426"/>
        </w:tabs>
        <w:spacing w:line="480" w:lineRule="exact"/>
        <w:ind w:firstLineChars="200" w:firstLine="480"/>
        <w:rPr>
          <w:rFonts w:ascii="宋体" w:eastAsia="宋体" w:hAnsi="宋体" w:cs="宋体" w:hint="eastAsia"/>
          <w:bCs/>
          <w:sz w:val="24"/>
          <w:szCs w:val="24"/>
        </w:rPr>
      </w:pPr>
      <w:r>
        <w:rPr>
          <w:rFonts w:ascii="宋体" w:eastAsia="宋体" w:hAnsi="宋体" w:cs="宋体"/>
          <w:bCs/>
          <w:sz w:val="24"/>
          <w:szCs w:val="24"/>
        </w:rPr>
        <w:t>2.（标的名称），属于（采购文件中明确的所属行业）</w:t>
      </w:r>
      <w:r>
        <w:rPr>
          <w:rFonts w:ascii="宋体" w:eastAsia="宋体" w:hAnsi="宋体" w:cs="宋体" w:hint="eastAsia"/>
          <w:bCs/>
          <w:sz w:val="24"/>
          <w:szCs w:val="24"/>
          <w:u w:val="single"/>
        </w:rPr>
        <w:t xml:space="preserve">    </w:t>
      </w:r>
      <w:r>
        <w:rPr>
          <w:rFonts w:ascii="宋体" w:eastAsia="宋体" w:hAnsi="宋体" w:cs="宋体"/>
          <w:bCs/>
          <w:sz w:val="24"/>
          <w:szCs w:val="24"/>
        </w:rPr>
        <w:t>行业；制造商为（企业名称）</w:t>
      </w:r>
      <w:r>
        <w:rPr>
          <w:rFonts w:ascii="宋体" w:eastAsia="宋体" w:hAnsi="宋体" w:cs="宋体" w:hint="eastAsia"/>
          <w:bCs/>
          <w:sz w:val="24"/>
          <w:szCs w:val="24"/>
          <w:u w:val="single"/>
        </w:rPr>
        <w:t xml:space="preserve">     </w:t>
      </w:r>
      <w:r>
        <w:rPr>
          <w:rFonts w:ascii="宋体" w:eastAsia="宋体" w:hAnsi="宋体" w:cs="宋体"/>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bCs/>
          <w:sz w:val="24"/>
          <w:szCs w:val="24"/>
        </w:rPr>
        <w:t>人，营业收入为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hint="eastAsia"/>
          <w:bCs/>
          <w:sz w:val="24"/>
          <w:szCs w:val="24"/>
          <w:u w:val="single"/>
        </w:rPr>
        <w:t xml:space="preserve">       </w:t>
      </w:r>
      <w:r>
        <w:rPr>
          <w:rFonts w:ascii="宋体" w:eastAsia="宋体" w:hAnsi="宋体" w:cs="宋体"/>
          <w:b/>
          <w:sz w:val="24"/>
          <w:szCs w:val="24"/>
        </w:rPr>
        <w:t>（中型企业、小型企业、微型企业）</w:t>
      </w:r>
      <w:r>
        <w:rPr>
          <w:rFonts w:ascii="宋体" w:eastAsia="宋体" w:hAnsi="宋体" w:cs="宋体"/>
          <w:bCs/>
          <w:sz w:val="24"/>
          <w:szCs w:val="24"/>
        </w:rPr>
        <w:t xml:space="preserve">； </w:t>
      </w:r>
    </w:p>
    <w:p w14:paraId="42C66C2B" w14:textId="77777777" w:rsidR="00F75EB3" w:rsidRDefault="00AF4047">
      <w:pPr>
        <w:tabs>
          <w:tab w:val="left" w:pos="426"/>
        </w:tabs>
        <w:spacing w:line="480" w:lineRule="exact"/>
        <w:ind w:firstLineChars="200" w:firstLine="480"/>
        <w:rPr>
          <w:rFonts w:ascii="宋体" w:eastAsia="宋体" w:hAnsi="宋体" w:cs="宋体" w:hint="eastAsia"/>
          <w:bCs/>
          <w:sz w:val="24"/>
          <w:szCs w:val="24"/>
        </w:rPr>
      </w:pPr>
      <w:r>
        <w:rPr>
          <w:rFonts w:ascii="宋体" w:eastAsia="宋体" w:hAnsi="宋体" w:cs="宋体"/>
          <w:bCs/>
          <w:sz w:val="24"/>
          <w:szCs w:val="24"/>
        </w:rPr>
        <w:t>……</w:t>
      </w:r>
    </w:p>
    <w:p w14:paraId="51307613" w14:textId="77777777" w:rsidR="00F75EB3" w:rsidRDefault="00AF4047">
      <w:pPr>
        <w:pStyle w:val="Default"/>
        <w:snapToGrid w:val="0"/>
        <w:spacing w:line="360" w:lineRule="auto"/>
        <w:ind w:firstLineChars="200" w:firstLine="480"/>
        <w:jc w:val="both"/>
        <w:rPr>
          <w:color w:val="auto"/>
        </w:rPr>
      </w:pPr>
      <w:r>
        <w:rPr>
          <w:rFonts w:hAnsi="宋体"/>
          <w:bCs/>
          <w:color w:val="auto"/>
        </w:rPr>
        <w:t>以上企业，不属于大企业的分支机构，不存在控股股东为大企业的情形，也不存在与大企业的负责人为同一人的情形。 本企业对上述声明内容的真实性负责。如有虚假，将依法承担相应责任。</w:t>
      </w:r>
    </w:p>
    <w:p w14:paraId="4B2EA98B" w14:textId="77777777" w:rsidR="00F75EB3" w:rsidRDefault="00F75EB3">
      <w:pPr>
        <w:spacing w:line="360" w:lineRule="auto"/>
        <w:ind w:firstLineChars="200" w:firstLine="480"/>
        <w:rPr>
          <w:rFonts w:ascii="宋体" w:eastAsia="宋体" w:hAnsi="宋体" w:cs="宋体" w:hint="eastAsia"/>
          <w:kern w:val="0"/>
          <w:sz w:val="24"/>
          <w:szCs w:val="24"/>
        </w:rPr>
      </w:pPr>
    </w:p>
    <w:p w14:paraId="582B0FE3" w14:textId="77777777" w:rsidR="00F75EB3" w:rsidRDefault="00AF4047">
      <w:pPr>
        <w:spacing w:line="360" w:lineRule="auto"/>
        <w:ind w:firstLineChars="200" w:firstLine="480"/>
        <w:rPr>
          <w:rFonts w:ascii="宋体" w:eastAsia="宋体" w:hAnsi="宋体" w:cs="宋体" w:hint="eastAsia"/>
          <w:kern w:val="0"/>
          <w:sz w:val="24"/>
          <w:szCs w:val="24"/>
        </w:rPr>
      </w:pPr>
      <w:r>
        <w:rPr>
          <w:rFonts w:ascii="宋体" w:eastAsia="宋体" w:hAnsi="宋体" w:cs="宋体" w:hint="eastAsia"/>
          <w:kern w:val="0"/>
          <w:sz w:val="24"/>
          <w:szCs w:val="24"/>
        </w:rPr>
        <w:t>企业名称（盖章）：</w:t>
      </w:r>
    </w:p>
    <w:p w14:paraId="070D61DE" w14:textId="77777777" w:rsidR="00F75EB3" w:rsidRDefault="00F75EB3">
      <w:pPr>
        <w:spacing w:line="360" w:lineRule="auto"/>
        <w:ind w:firstLineChars="200" w:firstLine="480"/>
        <w:rPr>
          <w:rFonts w:ascii="宋体" w:eastAsia="宋体" w:hAnsi="宋体" w:cs="宋体" w:hint="eastAsia"/>
          <w:kern w:val="0"/>
          <w:sz w:val="24"/>
          <w:szCs w:val="24"/>
        </w:rPr>
      </w:pPr>
    </w:p>
    <w:p w14:paraId="2770326E" w14:textId="77777777" w:rsidR="00F75EB3" w:rsidRDefault="00AF4047">
      <w:pPr>
        <w:spacing w:line="360" w:lineRule="auto"/>
        <w:ind w:firstLineChars="200" w:firstLine="480"/>
        <w:rPr>
          <w:rFonts w:ascii="宋体" w:eastAsia="宋体" w:hAnsi="宋体" w:cs="宋体" w:hint="eastAsia"/>
          <w:kern w:val="0"/>
          <w:sz w:val="24"/>
          <w:szCs w:val="24"/>
        </w:rPr>
      </w:pPr>
      <w:r>
        <w:rPr>
          <w:rFonts w:ascii="宋体" w:eastAsia="宋体" w:hAnsi="宋体" w:cs="宋体" w:hint="eastAsia"/>
          <w:kern w:val="0"/>
          <w:sz w:val="24"/>
          <w:szCs w:val="24"/>
        </w:rPr>
        <w:t>日  期：</w:t>
      </w:r>
    </w:p>
    <w:p w14:paraId="164B62F5" w14:textId="77777777" w:rsidR="00F75EB3" w:rsidRDefault="00F75EB3">
      <w:pPr>
        <w:spacing w:line="360" w:lineRule="auto"/>
        <w:ind w:firstLineChars="200" w:firstLine="480"/>
        <w:rPr>
          <w:rFonts w:ascii="宋体" w:eastAsia="宋体" w:hAnsi="宋体" w:cs="宋体" w:hint="eastAsia"/>
          <w:kern w:val="0"/>
          <w:sz w:val="24"/>
          <w:szCs w:val="24"/>
        </w:rPr>
      </w:pPr>
    </w:p>
    <w:p w14:paraId="651FFEEF"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cs="宋体" w:hint="eastAsia"/>
          <w:kern w:val="0"/>
          <w:sz w:val="24"/>
          <w:szCs w:val="24"/>
        </w:rPr>
        <w:t>从业人员、营业收入、资产总额填报上一年度数据，无上</w:t>
      </w:r>
      <w:proofErr w:type="gramStart"/>
      <w:r>
        <w:rPr>
          <w:rFonts w:ascii="宋体" w:eastAsia="宋体" w:hAnsi="宋体" w:cs="宋体" w:hint="eastAsia"/>
          <w:kern w:val="0"/>
          <w:sz w:val="24"/>
          <w:szCs w:val="24"/>
        </w:rPr>
        <w:t>一</w:t>
      </w:r>
      <w:proofErr w:type="gramEnd"/>
      <w:r>
        <w:rPr>
          <w:rFonts w:ascii="宋体" w:eastAsia="宋体" w:hAnsi="宋体" w:cs="宋体" w:hint="eastAsia"/>
          <w:kern w:val="0"/>
          <w:sz w:val="24"/>
          <w:szCs w:val="24"/>
        </w:rPr>
        <w:t>年度数据的新成立企业可不填报。</w:t>
      </w:r>
    </w:p>
    <w:p w14:paraId="1783FDEE" w14:textId="77777777" w:rsidR="00F75EB3" w:rsidRDefault="00F75EB3">
      <w:pPr>
        <w:pStyle w:val="a9"/>
        <w:ind w:firstLineChars="200" w:firstLine="420"/>
        <w:rPr>
          <w:rFonts w:eastAsiaTheme="minorEastAsia" w:hint="eastAsia"/>
        </w:rPr>
      </w:pPr>
    </w:p>
    <w:p w14:paraId="3DB1448A" w14:textId="77777777" w:rsidR="00F75EB3" w:rsidRDefault="00F75EB3">
      <w:pPr>
        <w:pStyle w:val="a9"/>
        <w:ind w:firstLineChars="200" w:firstLine="420"/>
        <w:rPr>
          <w:rFonts w:eastAsiaTheme="minorEastAsia" w:hint="eastAsia"/>
        </w:rPr>
      </w:pPr>
    </w:p>
    <w:p w14:paraId="549F3AFF" w14:textId="77777777" w:rsidR="00F75EB3" w:rsidRDefault="00F75EB3">
      <w:pPr>
        <w:pStyle w:val="a9"/>
        <w:ind w:firstLineChars="200" w:firstLine="420"/>
        <w:rPr>
          <w:rFonts w:eastAsiaTheme="minorEastAsia" w:hint="eastAsia"/>
        </w:rPr>
      </w:pPr>
    </w:p>
    <w:p w14:paraId="7BA732CF" w14:textId="77777777" w:rsidR="00F75EB3" w:rsidRDefault="00F75EB3">
      <w:pPr>
        <w:pStyle w:val="a9"/>
        <w:ind w:firstLineChars="200" w:firstLine="420"/>
        <w:rPr>
          <w:rFonts w:eastAsiaTheme="minorEastAsia" w:hint="eastAsia"/>
        </w:rPr>
      </w:pPr>
    </w:p>
    <w:p w14:paraId="585517CC" w14:textId="77777777" w:rsidR="00F75EB3" w:rsidRDefault="00F75EB3">
      <w:pPr>
        <w:pStyle w:val="a9"/>
        <w:ind w:firstLineChars="200" w:firstLine="420"/>
        <w:rPr>
          <w:rFonts w:eastAsiaTheme="minorEastAsia" w:hint="eastAsia"/>
        </w:rPr>
      </w:pPr>
    </w:p>
    <w:p w14:paraId="537EDCD4" w14:textId="77777777" w:rsidR="00F75EB3" w:rsidRDefault="00F75EB3">
      <w:pPr>
        <w:pStyle w:val="a9"/>
        <w:ind w:firstLineChars="200" w:firstLine="420"/>
        <w:rPr>
          <w:rFonts w:eastAsiaTheme="minorEastAsia" w:hint="eastAsia"/>
        </w:rPr>
      </w:pPr>
    </w:p>
    <w:p w14:paraId="44EA8430" w14:textId="77777777" w:rsidR="00F75EB3" w:rsidRDefault="00F75EB3">
      <w:pPr>
        <w:pStyle w:val="a9"/>
        <w:ind w:firstLineChars="200" w:firstLine="420"/>
        <w:rPr>
          <w:rFonts w:eastAsiaTheme="minorEastAsia" w:hint="eastAsia"/>
        </w:rPr>
      </w:pPr>
    </w:p>
    <w:p w14:paraId="73DDF0BD" w14:textId="77777777" w:rsidR="00F75EB3" w:rsidRDefault="00F75EB3">
      <w:pPr>
        <w:pStyle w:val="a9"/>
        <w:ind w:firstLineChars="200" w:firstLine="420"/>
        <w:rPr>
          <w:rFonts w:eastAsiaTheme="minorEastAsia" w:hint="eastAsia"/>
        </w:rPr>
      </w:pPr>
    </w:p>
    <w:p w14:paraId="2469718E" w14:textId="77777777" w:rsidR="00F75EB3" w:rsidRDefault="00F75EB3">
      <w:pPr>
        <w:pStyle w:val="a9"/>
        <w:ind w:firstLineChars="200" w:firstLine="420"/>
        <w:rPr>
          <w:rFonts w:eastAsiaTheme="minorEastAsia" w:hint="eastAsia"/>
        </w:rPr>
      </w:pPr>
    </w:p>
    <w:p w14:paraId="7C3627D4" w14:textId="77777777" w:rsidR="00F75EB3" w:rsidRDefault="00F75EB3">
      <w:pPr>
        <w:pStyle w:val="a9"/>
        <w:ind w:firstLineChars="200" w:firstLine="420"/>
        <w:rPr>
          <w:rFonts w:eastAsiaTheme="minorEastAsia" w:hint="eastAsia"/>
        </w:rPr>
      </w:pPr>
    </w:p>
    <w:p w14:paraId="44A2E8A6" w14:textId="77777777" w:rsidR="00F75EB3" w:rsidRDefault="00AF4047">
      <w:pPr>
        <w:spacing w:after="100" w:afterAutospacing="1" w:line="480" w:lineRule="exact"/>
        <w:jc w:val="center"/>
        <w:rPr>
          <w:rFonts w:ascii="宋体" w:eastAsia="宋体" w:hAnsi="宋体" w:cs="宋体" w:hint="eastAsia"/>
          <w:b/>
          <w:spacing w:val="6"/>
          <w:sz w:val="28"/>
          <w:szCs w:val="28"/>
        </w:rPr>
      </w:pPr>
      <w:r>
        <w:rPr>
          <w:rFonts w:ascii="宋体" w:eastAsia="宋体" w:hAnsi="宋体" w:cs="宋体" w:hint="eastAsia"/>
          <w:b/>
          <w:spacing w:val="6"/>
          <w:sz w:val="28"/>
          <w:szCs w:val="28"/>
        </w:rPr>
        <w:lastRenderedPageBreak/>
        <w:t>（六）监狱企业证明函（如有）</w:t>
      </w:r>
    </w:p>
    <w:p w14:paraId="38C4133A" w14:textId="77777777" w:rsidR="00F75EB3" w:rsidRDefault="00AF4047">
      <w:pPr>
        <w:spacing w:line="480" w:lineRule="exact"/>
        <w:ind w:firstLineChars="200" w:firstLine="504"/>
        <w:rPr>
          <w:rFonts w:ascii="宋体" w:eastAsia="宋体" w:hAnsi="宋体" w:cs="宋体" w:hint="eastAsia"/>
          <w:sz w:val="24"/>
          <w:szCs w:val="24"/>
        </w:rPr>
      </w:pPr>
      <w:r>
        <w:rPr>
          <w:rFonts w:ascii="宋体" w:eastAsia="宋体" w:hAnsi="宋体" w:cs="宋体" w:hint="eastAsia"/>
          <w:spacing w:val="6"/>
          <w:sz w:val="24"/>
          <w:szCs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52279A0" w14:textId="77777777" w:rsidR="00F75EB3" w:rsidRDefault="00F75EB3">
      <w:pPr>
        <w:pStyle w:val="a9"/>
        <w:ind w:firstLineChars="200" w:firstLine="420"/>
        <w:rPr>
          <w:rFonts w:eastAsiaTheme="minorEastAsia" w:hint="eastAsia"/>
        </w:rPr>
      </w:pPr>
    </w:p>
    <w:p w14:paraId="26A0DBFF" w14:textId="77777777" w:rsidR="00F75EB3" w:rsidRDefault="00F75EB3">
      <w:pPr>
        <w:pStyle w:val="a9"/>
        <w:ind w:firstLineChars="200" w:firstLine="420"/>
        <w:rPr>
          <w:rFonts w:eastAsiaTheme="minorEastAsia" w:hint="eastAsia"/>
        </w:rPr>
      </w:pPr>
    </w:p>
    <w:p w14:paraId="04249C8F"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 xml:space="preserve">单位名称（盖章）： </w:t>
      </w:r>
    </w:p>
    <w:p w14:paraId="0B96C20A"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日  期：</w:t>
      </w:r>
    </w:p>
    <w:p w14:paraId="319EB3EE" w14:textId="77777777" w:rsidR="00F75EB3" w:rsidRDefault="00F75EB3">
      <w:pPr>
        <w:pStyle w:val="a9"/>
        <w:spacing w:after="0" w:line="360" w:lineRule="auto"/>
        <w:ind w:firstLineChars="200" w:firstLine="420"/>
        <w:rPr>
          <w:rFonts w:eastAsiaTheme="minorEastAsia" w:hint="eastAsia"/>
        </w:rPr>
      </w:pPr>
    </w:p>
    <w:p w14:paraId="30697114" w14:textId="77777777" w:rsidR="00F75EB3" w:rsidRDefault="00F75EB3">
      <w:pPr>
        <w:pStyle w:val="a9"/>
        <w:spacing w:after="0" w:line="360" w:lineRule="auto"/>
        <w:ind w:firstLineChars="200" w:firstLine="420"/>
        <w:rPr>
          <w:rFonts w:eastAsiaTheme="minorEastAsia" w:hint="eastAsia"/>
        </w:rPr>
      </w:pPr>
    </w:p>
    <w:p w14:paraId="5823C7E8" w14:textId="77777777" w:rsidR="00F75EB3" w:rsidRDefault="00F75EB3">
      <w:pPr>
        <w:pStyle w:val="a9"/>
        <w:spacing w:after="0" w:line="360" w:lineRule="auto"/>
        <w:ind w:firstLineChars="200" w:firstLine="420"/>
        <w:rPr>
          <w:rFonts w:eastAsiaTheme="minorEastAsia" w:hint="eastAsia"/>
        </w:rPr>
      </w:pPr>
    </w:p>
    <w:p w14:paraId="6FB8FF99" w14:textId="77777777" w:rsidR="00F75EB3" w:rsidRDefault="00F75EB3">
      <w:pPr>
        <w:pStyle w:val="a9"/>
        <w:spacing w:after="0" w:line="360" w:lineRule="auto"/>
        <w:ind w:firstLineChars="200" w:firstLine="420"/>
        <w:rPr>
          <w:rFonts w:eastAsiaTheme="minorEastAsia" w:hint="eastAsia"/>
        </w:rPr>
      </w:pPr>
    </w:p>
    <w:p w14:paraId="27327523" w14:textId="77777777" w:rsidR="00F75EB3" w:rsidRDefault="00F75EB3">
      <w:pPr>
        <w:pStyle w:val="a9"/>
        <w:spacing w:after="0" w:line="360" w:lineRule="auto"/>
        <w:ind w:firstLineChars="200" w:firstLine="420"/>
        <w:rPr>
          <w:rFonts w:eastAsiaTheme="minorEastAsia" w:hint="eastAsia"/>
        </w:rPr>
      </w:pPr>
    </w:p>
    <w:p w14:paraId="55C49090" w14:textId="77777777" w:rsidR="00F75EB3" w:rsidRDefault="00F75EB3">
      <w:pPr>
        <w:pStyle w:val="a9"/>
        <w:spacing w:after="0" w:line="360" w:lineRule="auto"/>
        <w:ind w:firstLineChars="200" w:firstLine="420"/>
        <w:rPr>
          <w:rFonts w:eastAsiaTheme="minorEastAsia" w:hint="eastAsia"/>
        </w:rPr>
      </w:pPr>
    </w:p>
    <w:p w14:paraId="70EABDC6" w14:textId="77777777" w:rsidR="00F75EB3" w:rsidRDefault="00AF4047">
      <w:pPr>
        <w:jc w:val="center"/>
        <w:rPr>
          <w:rFonts w:ascii="宋体" w:eastAsia="宋体" w:hAnsi="宋体" w:hint="eastAsia"/>
          <w:b/>
          <w:bCs/>
          <w:sz w:val="28"/>
          <w:szCs w:val="28"/>
        </w:rPr>
      </w:pPr>
      <w:r>
        <w:rPr>
          <w:rFonts w:ascii="宋体" w:eastAsia="宋体" w:hAnsi="宋体" w:hint="eastAsia"/>
          <w:b/>
          <w:bCs/>
          <w:sz w:val="28"/>
          <w:szCs w:val="28"/>
        </w:rPr>
        <w:t>（七）残疾人福利性单位声明函（如有）</w:t>
      </w:r>
    </w:p>
    <w:p w14:paraId="787F507C" w14:textId="77777777" w:rsidR="00F75EB3" w:rsidRDefault="00F75EB3">
      <w:pPr>
        <w:ind w:firstLineChars="200" w:firstLine="420"/>
        <w:rPr>
          <w:rFonts w:hint="eastAsia"/>
        </w:rPr>
      </w:pPr>
    </w:p>
    <w:p w14:paraId="473F931E"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本单位郑重声明，根据《财政部民政部中国残疾人联合会关于促进残疾人就业政府采购政策的通知》（财库〔2017〕141号）的规定，本单位为符合条件的残疾人福利性单位，且本单位参加</w:t>
      </w:r>
      <w:r>
        <w:rPr>
          <w:rFonts w:ascii="宋体" w:eastAsia="宋体" w:hAnsi="宋体" w:hint="eastAsia"/>
          <w:bCs/>
          <w:spacing w:val="6"/>
          <w:sz w:val="24"/>
          <w:szCs w:val="24"/>
          <w:u w:val="single"/>
        </w:rPr>
        <w:t xml:space="preserve">   （招标人）</w:t>
      </w:r>
      <w:r>
        <w:rPr>
          <w:rFonts w:ascii="宋体" w:eastAsia="宋体" w:hAnsi="宋体" w:hint="eastAsia"/>
          <w:bCs/>
          <w:spacing w:val="6"/>
          <w:sz w:val="24"/>
          <w:szCs w:val="24"/>
        </w:rPr>
        <w:t>单位的</w:t>
      </w:r>
      <w:r>
        <w:rPr>
          <w:rFonts w:ascii="宋体" w:eastAsia="宋体" w:hAnsi="宋体" w:hint="eastAsia"/>
          <w:bCs/>
          <w:spacing w:val="6"/>
          <w:sz w:val="24"/>
          <w:szCs w:val="24"/>
          <w:u w:val="single"/>
        </w:rPr>
        <w:t xml:space="preserve">     （项目名称）</w:t>
      </w:r>
      <w:r>
        <w:rPr>
          <w:rFonts w:ascii="宋体" w:eastAsia="宋体" w:hAnsi="宋体" w:hint="eastAsia"/>
          <w:bCs/>
          <w:spacing w:val="6"/>
          <w:sz w:val="24"/>
          <w:szCs w:val="24"/>
        </w:rPr>
        <w:t>项目采购活动提供本单位制造的货物（由本单位承担工程/提供服务），或者提供其他残疾人福利性单位制造的货物（不包括使用非残疾人福利性单位注册商标的货物）。</w:t>
      </w:r>
    </w:p>
    <w:p w14:paraId="6CFBB94B"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本单位对上述声明的真实性负责。如有虚假，将依法承担相应责任。</w:t>
      </w:r>
    </w:p>
    <w:p w14:paraId="10005275" w14:textId="77777777" w:rsidR="00F75EB3" w:rsidRDefault="00F75EB3">
      <w:pPr>
        <w:pStyle w:val="a9"/>
        <w:ind w:firstLineChars="200" w:firstLine="420"/>
        <w:rPr>
          <w:rFonts w:eastAsiaTheme="minorEastAsia" w:hint="eastAsia"/>
        </w:rPr>
      </w:pPr>
    </w:p>
    <w:p w14:paraId="77680EAB" w14:textId="77777777" w:rsidR="00F75EB3" w:rsidRDefault="00F75EB3">
      <w:pPr>
        <w:pStyle w:val="a9"/>
        <w:ind w:firstLineChars="200" w:firstLine="420"/>
        <w:rPr>
          <w:rFonts w:eastAsiaTheme="minorEastAsia" w:hint="eastAsia"/>
        </w:rPr>
      </w:pPr>
    </w:p>
    <w:p w14:paraId="6E07B0DA"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 xml:space="preserve">单位名称（盖章）： </w:t>
      </w:r>
    </w:p>
    <w:p w14:paraId="3818896A" w14:textId="77777777" w:rsidR="00F75EB3" w:rsidRDefault="00AF4047">
      <w:pPr>
        <w:spacing w:line="360" w:lineRule="auto"/>
        <w:ind w:firstLineChars="200" w:firstLine="504"/>
        <w:rPr>
          <w:rFonts w:ascii="宋体" w:eastAsia="宋体" w:hAnsi="宋体" w:hint="eastAsia"/>
          <w:bCs/>
          <w:spacing w:val="6"/>
          <w:sz w:val="24"/>
          <w:szCs w:val="24"/>
        </w:rPr>
      </w:pPr>
      <w:r>
        <w:rPr>
          <w:rFonts w:ascii="宋体" w:eastAsia="宋体" w:hAnsi="宋体" w:hint="eastAsia"/>
          <w:bCs/>
          <w:spacing w:val="6"/>
          <w:sz w:val="24"/>
          <w:szCs w:val="24"/>
        </w:rPr>
        <w:t>日  期：</w:t>
      </w:r>
    </w:p>
    <w:p w14:paraId="205C88D8" w14:textId="77777777" w:rsidR="00F75EB3" w:rsidRDefault="00AF4047">
      <w:pPr>
        <w:spacing w:line="360" w:lineRule="auto"/>
        <w:ind w:firstLineChars="200" w:firstLine="442"/>
        <w:rPr>
          <w:rFonts w:ascii="宋体" w:eastAsia="宋体" w:hAnsi="宋体" w:hint="eastAsia"/>
          <w:spacing w:val="6"/>
          <w:sz w:val="24"/>
          <w:szCs w:val="24"/>
        </w:rPr>
      </w:pPr>
      <w:r>
        <w:rPr>
          <w:rFonts w:ascii="宋体" w:eastAsia="宋体" w:hAnsi="宋体" w:hint="eastAsia"/>
          <w:b/>
          <w:sz w:val="22"/>
          <w:szCs w:val="21"/>
        </w:rPr>
        <w:t>注：1、残疾人福利性单位参与投标时，须提供本企业的《残疾人福利性单位声明函》</w:t>
      </w:r>
    </w:p>
    <w:p w14:paraId="18FA7813" w14:textId="77777777" w:rsidR="00F75EB3" w:rsidRDefault="00F75EB3">
      <w:pPr>
        <w:pStyle w:val="a9"/>
        <w:spacing w:after="0" w:line="360" w:lineRule="auto"/>
        <w:rPr>
          <w:rFonts w:eastAsiaTheme="minorEastAsia" w:hint="eastAsia"/>
        </w:rPr>
      </w:pPr>
    </w:p>
    <w:p w14:paraId="5BDD2DD1" w14:textId="77777777" w:rsidR="00F75EB3" w:rsidRDefault="00AF4047">
      <w:pPr>
        <w:spacing w:beforeLines="100" w:before="240" w:line="360" w:lineRule="auto"/>
        <w:jc w:val="center"/>
        <w:rPr>
          <w:rFonts w:ascii="宋体" w:eastAsia="宋体" w:hAnsi="宋体" w:cs="宋体" w:hint="eastAsia"/>
          <w:b/>
          <w:sz w:val="28"/>
          <w:szCs w:val="28"/>
          <w:shd w:val="clear" w:color="auto" w:fill="FFFFFF" w:themeFill="background1"/>
        </w:rPr>
      </w:pPr>
      <w:r>
        <w:rPr>
          <w:rFonts w:ascii="宋体" w:eastAsia="宋体" w:hAnsi="宋体" w:cs="宋体" w:hint="eastAsia"/>
          <w:b/>
          <w:sz w:val="28"/>
          <w:szCs w:val="28"/>
          <w:shd w:val="clear" w:color="auto" w:fill="FFFFFF" w:themeFill="background1"/>
        </w:rPr>
        <w:lastRenderedPageBreak/>
        <w:t>（八）投标保证金</w:t>
      </w:r>
    </w:p>
    <w:p w14:paraId="4F339E9D" w14:textId="77777777" w:rsidR="00F75EB3" w:rsidRDefault="00AF4047">
      <w:pPr>
        <w:pStyle w:val="a9"/>
        <w:adjustRightInd w:val="0"/>
        <w:snapToGrid w:val="0"/>
        <w:spacing w:after="0" w:line="360" w:lineRule="auto"/>
        <w:ind w:firstLineChars="200" w:firstLine="480"/>
        <w:rPr>
          <w:rFonts w:eastAsia="宋体" w:hint="eastAsia"/>
          <w:shd w:val="clear" w:color="auto" w:fill="FFFFFF" w:themeFill="background1"/>
        </w:rPr>
      </w:pPr>
      <w:r>
        <w:rPr>
          <w:rFonts w:eastAsia="宋体" w:hint="eastAsia"/>
          <w:sz w:val="24"/>
          <w:szCs w:val="24"/>
          <w:shd w:val="clear" w:color="auto" w:fill="FFFFFF" w:themeFill="background1"/>
        </w:rPr>
        <w:t>投标人提交的投标保证金应采用招标文件中规定的形式，并在此提供</w:t>
      </w:r>
      <w:r>
        <w:rPr>
          <w:rFonts w:eastAsia="宋体" w:cs="微软雅黑" w:hint="eastAsia"/>
          <w:sz w:val="24"/>
          <w:szCs w:val="24"/>
          <w:shd w:val="clear" w:color="auto" w:fill="FFFFFF" w:themeFill="background1"/>
        </w:rPr>
        <w:t>缴纳</w:t>
      </w:r>
      <w:r>
        <w:rPr>
          <w:rFonts w:eastAsia="宋体" w:cs="Malgun Gothic" w:hint="eastAsia"/>
          <w:sz w:val="24"/>
          <w:szCs w:val="24"/>
          <w:shd w:val="clear" w:color="auto" w:fill="FFFFFF" w:themeFill="background1"/>
        </w:rPr>
        <w:t>回</w:t>
      </w:r>
      <w:r>
        <w:rPr>
          <w:rFonts w:eastAsia="宋体" w:cs="微软雅黑" w:hint="eastAsia"/>
          <w:sz w:val="24"/>
          <w:szCs w:val="24"/>
          <w:shd w:val="clear" w:color="auto" w:fill="FFFFFF" w:themeFill="background1"/>
        </w:rPr>
        <w:t>执扫</w:t>
      </w:r>
      <w:r>
        <w:rPr>
          <w:rFonts w:eastAsia="宋体" w:cs="Malgun Gothic" w:hint="eastAsia"/>
          <w:sz w:val="24"/>
          <w:szCs w:val="24"/>
          <w:shd w:val="clear" w:color="auto" w:fill="FFFFFF" w:themeFill="background1"/>
        </w:rPr>
        <w:t>描件或</w:t>
      </w:r>
      <w:r>
        <w:rPr>
          <w:rFonts w:eastAsia="宋体" w:hint="eastAsia"/>
          <w:sz w:val="24"/>
          <w:szCs w:val="24"/>
          <w:shd w:val="clear" w:color="auto" w:fill="FFFFFF" w:themeFill="background1"/>
        </w:rPr>
        <w:t>相应凭证扫描件。</w:t>
      </w:r>
    </w:p>
    <w:p w14:paraId="0A58D843" w14:textId="77777777" w:rsidR="00F75EB3" w:rsidRDefault="00F75EB3">
      <w:pPr>
        <w:spacing w:line="360" w:lineRule="auto"/>
        <w:rPr>
          <w:rFonts w:hint="eastAsia"/>
          <w:shd w:val="clear" w:color="auto" w:fill="FFFFFF" w:themeFill="background1"/>
        </w:rPr>
      </w:pPr>
    </w:p>
    <w:p w14:paraId="0D6D330C" w14:textId="77777777" w:rsidR="00F75EB3" w:rsidRDefault="00F75EB3">
      <w:pPr>
        <w:pStyle w:val="a9"/>
        <w:spacing w:after="0" w:line="360" w:lineRule="auto"/>
        <w:rPr>
          <w:rFonts w:eastAsiaTheme="minorEastAsia" w:hint="eastAsia"/>
          <w:shd w:val="clear" w:color="auto" w:fill="FFFFFF" w:themeFill="background1"/>
        </w:rPr>
      </w:pPr>
    </w:p>
    <w:p w14:paraId="314C0962" w14:textId="77777777" w:rsidR="00F75EB3" w:rsidRDefault="00F75EB3">
      <w:pPr>
        <w:spacing w:line="360" w:lineRule="auto"/>
        <w:rPr>
          <w:rFonts w:hint="eastAsia"/>
          <w:shd w:val="clear" w:color="auto" w:fill="FFFFFF" w:themeFill="background1"/>
        </w:rPr>
      </w:pPr>
    </w:p>
    <w:p w14:paraId="4D10CD04" w14:textId="77777777" w:rsidR="00F75EB3" w:rsidRDefault="00F75EB3">
      <w:pPr>
        <w:pStyle w:val="a9"/>
        <w:spacing w:after="0" w:line="360" w:lineRule="auto"/>
        <w:rPr>
          <w:rFonts w:eastAsiaTheme="minorEastAsia" w:hint="eastAsia"/>
          <w:shd w:val="clear" w:color="auto" w:fill="FFFFFF" w:themeFill="background1"/>
        </w:rPr>
      </w:pPr>
    </w:p>
    <w:p w14:paraId="1895F92F" w14:textId="77777777" w:rsidR="00F75EB3" w:rsidRDefault="00F75EB3">
      <w:pPr>
        <w:spacing w:line="360" w:lineRule="auto"/>
        <w:rPr>
          <w:rFonts w:hint="eastAsia"/>
          <w:shd w:val="clear" w:color="auto" w:fill="FFFFFF" w:themeFill="background1"/>
        </w:rPr>
      </w:pPr>
    </w:p>
    <w:p w14:paraId="4C8534AC" w14:textId="77777777" w:rsidR="00F75EB3" w:rsidRDefault="00F75EB3">
      <w:pPr>
        <w:pStyle w:val="a9"/>
        <w:spacing w:after="0" w:line="360" w:lineRule="auto"/>
        <w:rPr>
          <w:rFonts w:eastAsiaTheme="minorEastAsia" w:hint="eastAsia"/>
          <w:shd w:val="clear" w:color="auto" w:fill="FFFFFF" w:themeFill="background1"/>
        </w:rPr>
      </w:pPr>
    </w:p>
    <w:p w14:paraId="2D4297F5"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t>（九）响应性承诺函</w:t>
      </w:r>
    </w:p>
    <w:p w14:paraId="6ECC53F0" w14:textId="77777777" w:rsidR="00F75EB3" w:rsidRDefault="00F75EB3">
      <w:pPr>
        <w:spacing w:line="360" w:lineRule="auto"/>
        <w:rPr>
          <w:rFonts w:ascii="宋体" w:eastAsia="宋体" w:hAnsi="宋体" w:cs="宋体" w:hint="eastAsia"/>
          <w:b/>
        </w:rPr>
      </w:pPr>
    </w:p>
    <w:p w14:paraId="2FBD1866" w14:textId="77777777" w:rsidR="00F75EB3" w:rsidRDefault="00AF4047">
      <w:pPr>
        <w:spacing w:line="360" w:lineRule="auto"/>
        <w:ind w:left="480" w:hangingChars="200" w:hanging="480"/>
        <w:jc w:val="left"/>
        <w:rPr>
          <w:rFonts w:ascii="宋体" w:eastAsia="宋体" w:hAnsi="宋体" w:cs="宋体" w:hint="eastAsia"/>
          <w:sz w:val="24"/>
          <w:szCs w:val="24"/>
        </w:rPr>
      </w:pPr>
      <w:r>
        <w:rPr>
          <w:rFonts w:ascii="宋体" w:eastAsia="宋体" w:hAnsi="宋体" w:cs="宋体" w:hint="eastAsia"/>
          <w:sz w:val="24"/>
          <w:szCs w:val="24"/>
        </w:rPr>
        <w:t>我公司承诺：</w:t>
      </w:r>
    </w:p>
    <w:p w14:paraId="045DBE6D" w14:textId="77777777" w:rsidR="00F75EB3" w:rsidRDefault="00AF4047">
      <w:pPr>
        <w:spacing w:line="360" w:lineRule="auto"/>
        <w:ind w:firstLineChars="200" w:firstLine="480"/>
        <w:jc w:val="left"/>
        <w:rPr>
          <w:rFonts w:ascii="宋体" w:eastAsia="宋体" w:hAnsi="宋体" w:cs="宋体" w:hint="eastAsia"/>
          <w:spacing w:val="8"/>
          <w:sz w:val="24"/>
          <w:szCs w:val="24"/>
          <w:shd w:val="clear" w:color="auto" w:fill="FFFFFF"/>
        </w:rPr>
      </w:pPr>
      <w:r>
        <w:rPr>
          <w:rFonts w:ascii="宋体" w:eastAsia="宋体" w:hAnsi="宋体" w:cs="宋体" w:hint="eastAsia"/>
          <w:sz w:val="24"/>
          <w:szCs w:val="24"/>
        </w:rPr>
        <w:t>1.设备质保期：设备质保年限不低于招标文件要求</w:t>
      </w:r>
      <w:r>
        <w:rPr>
          <w:rFonts w:ascii="宋体" w:eastAsia="宋体" w:hAnsi="宋体" w:cs="宋体" w:hint="eastAsia"/>
          <w:spacing w:val="8"/>
          <w:sz w:val="24"/>
          <w:szCs w:val="24"/>
          <w:shd w:val="clear" w:color="auto" w:fill="FFFFFF"/>
        </w:rPr>
        <w:t>，质保期自验收之日起计算。设备具体质保期如下：</w:t>
      </w:r>
    </w:p>
    <w:p w14:paraId="1B5F0602" w14:textId="77777777" w:rsidR="00F75EB3" w:rsidRDefault="00AF4047">
      <w:pPr>
        <w:spacing w:line="360" w:lineRule="auto"/>
        <w:ind w:firstLineChars="200" w:firstLine="512"/>
        <w:jc w:val="left"/>
        <w:rPr>
          <w:rFonts w:ascii="宋体" w:eastAsia="宋体" w:hAnsi="宋体" w:cs="宋体" w:hint="eastAsia"/>
          <w:sz w:val="24"/>
          <w:szCs w:val="24"/>
        </w:rPr>
      </w:pPr>
      <w:r>
        <w:rPr>
          <w:rFonts w:ascii="宋体" w:eastAsia="宋体" w:hAnsi="宋体" w:cs="宋体" w:hint="eastAsia"/>
          <w:spacing w:val="8"/>
          <w:sz w:val="24"/>
          <w:szCs w:val="24"/>
          <w:shd w:val="clear" w:color="auto" w:fill="FFFFFF"/>
        </w:rPr>
        <w:t>……</w:t>
      </w:r>
    </w:p>
    <w:p w14:paraId="27764D39" w14:textId="77777777" w:rsidR="00F75EB3" w:rsidRDefault="00AF4047">
      <w:pPr>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2.</w:t>
      </w:r>
      <w:bookmarkStart w:id="237" w:name="OLE_LINK63"/>
      <w:r>
        <w:rPr>
          <w:rFonts w:ascii="宋体" w:eastAsia="宋体" w:hAnsi="宋体" w:cs="宋体" w:hint="eastAsia"/>
          <w:sz w:val="24"/>
          <w:szCs w:val="24"/>
        </w:rPr>
        <w:t>所有涉及需要与医院现有信息系统</w:t>
      </w:r>
      <w:r>
        <w:rPr>
          <w:rFonts w:ascii="宋体" w:eastAsia="宋体" w:hAnsi="宋体" w:cs="宋体"/>
          <w:bCs/>
          <w:sz w:val="24"/>
          <w:szCs w:val="24"/>
        </w:rPr>
        <w:t>兼容、对接</w:t>
      </w:r>
      <w:r>
        <w:rPr>
          <w:rFonts w:ascii="宋体" w:eastAsia="宋体" w:hAnsi="宋体" w:cs="宋体" w:hint="eastAsia"/>
          <w:sz w:val="24"/>
          <w:szCs w:val="24"/>
        </w:rPr>
        <w:t>的设备，所需接口费用由中标者承担。</w:t>
      </w:r>
      <w:bookmarkEnd w:id="237"/>
    </w:p>
    <w:p w14:paraId="007D5D07"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w:t>
      </w:r>
    </w:p>
    <w:p w14:paraId="6466766F" w14:textId="77777777" w:rsidR="00F75EB3" w:rsidRDefault="00F75EB3">
      <w:pPr>
        <w:spacing w:line="360" w:lineRule="auto"/>
        <w:rPr>
          <w:rFonts w:ascii="宋体" w:eastAsia="宋体" w:hAnsi="宋体" w:cs="宋体" w:hint="eastAsia"/>
          <w:sz w:val="24"/>
          <w:szCs w:val="24"/>
        </w:rPr>
      </w:pPr>
    </w:p>
    <w:p w14:paraId="49DA7690" w14:textId="77777777" w:rsidR="00F75EB3" w:rsidRDefault="00F75EB3">
      <w:pPr>
        <w:spacing w:line="360" w:lineRule="auto"/>
        <w:rPr>
          <w:rFonts w:ascii="宋体" w:eastAsia="宋体" w:hAnsi="宋体" w:cs="宋体" w:hint="eastAsia"/>
          <w:sz w:val="24"/>
          <w:szCs w:val="24"/>
        </w:rPr>
      </w:pPr>
    </w:p>
    <w:p w14:paraId="5D034961" w14:textId="77777777" w:rsidR="00F75EB3" w:rsidRDefault="00F75EB3">
      <w:pPr>
        <w:spacing w:line="360" w:lineRule="auto"/>
        <w:rPr>
          <w:rFonts w:ascii="宋体" w:eastAsia="宋体" w:hAnsi="宋体" w:cs="宋体" w:hint="eastAsia"/>
          <w:sz w:val="24"/>
          <w:szCs w:val="24"/>
        </w:rPr>
      </w:pPr>
    </w:p>
    <w:p w14:paraId="6222EAA0" w14:textId="77777777" w:rsidR="00F75EB3" w:rsidRDefault="00AF4047">
      <w:pPr>
        <w:spacing w:line="360" w:lineRule="auto"/>
        <w:rPr>
          <w:rFonts w:ascii="宋体" w:eastAsia="宋体" w:hAnsi="宋体" w:cs="宋体" w:hint="eastAsia"/>
          <w:b/>
          <w:bCs/>
          <w:sz w:val="24"/>
          <w:szCs w:val="24"/>
        </w:rPr>
      </w:pPr>
      <w:r>
        <w:rPr>
          <w:rFonts w:ascii="宋体" w:eastAsia="宋体" w:hAnsi="宋体" w:cs="宋体" w:hint="eastAsia"/>
          <w:b/>
          <w:bCs/>
          <w:sz w:val="24"/>
          <w:szCs w:val="24"/>
        </w:rPr>
        <w:t>注：请各包投标人根据采购需求中标注“★”的实质性条款在此做出承诺。</w:t>
      </w:r>
    </w:p>
    <w:p w14:paraId="708FD48A" w14:textId="77777777" w:rsidR="00F75EB3" w:rsidRDefault="00F75EB3">
      <w:pPr>
        <w:spacing w:line="360" w:lineRule="auto"/>
        <w:rPr>
          <w:rFonts w:ascii="宋体" w:eastAsia="宋体" w:hAnsi="宋体" w:cs="宋体" w:hint="eastAsia"/>
          <w:sz w:val="24"/>
          <w:szCs w:val="24"/>
        </w:rPr>
      </w:pPr>
    </w:p>
    <w:p w14:paraId="58D998DC" w14:textId="77777777" w:rsidR="00F75EB3" w:rsidRDefault="00F75EB3">
      <w:pPr>
        <w:spacing w:line="360" w:lineRule="auto"/>
        <w:rPr>
          <w:rFonts w:ascii="宋体" w:eastAsia="宋体" w:hAnsi="宋体" w:cs="宋体" w:hint="eastAsia"/>
          <w:sz w:val="24"/>
          <w:szCs w:val="24"/>
        </w:rPr>
      </w:pPr>
    </w:p>
    <w:p w14:paraId="2ECA0AF6" w14:textId="77777777" w:rsidR="00F75EB3" w:rsidRDefault="00F75EB3">
      <w:pPr>
        <w:spacing w:line="360" w:lineRule="auto"/>
        <w:rPr>
          <w:rFonts w:ascii="宋体" w:eastAsia="宋体" w:hAnsi="宋体" w:cs="宋体" w:hint="eastAsia"/>
          <w:sz w:val="24"/>
          <w:szCs w:val="24"/>
        </w:rPr>
      </w:pPr>
    </w:p>
    <w:p w14:paraId="18134D72"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 xml:space="preserve">投标人全称（加盖公章）： </w:t>
      </w:r>
    </w:p>
    <w:p w14:paraId="378ECC3B"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法定代表人或其委托代理人（签字或签章）：</w:t>
      </w:r>
    </w:p>
    <w:p w14:paraId="7C3DC7A6"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日期：______年    月     日</w:t>
      </w:r>
    </w:p>
    <w:p w14:paraId="692131CC" w14:textId="77777777" w:rsidR="00F75EB3" w:rsidRDefault="00F75EB3">
      <w:pPr>
        <w:spacing w:line="360" w:lineRule="auto"/>
        <w:rPr>
          <w:rFonts w:ascii="宋体" w:eastAsia="宋体" w:hAnsi="宋体" w:cs="宋体" w:hint="eastAsia"/>
        </w:rPr>
      </w:pPr>
    </w:p>
    <w:p w14:paraId="3980611C" w14:textId="77777777" w:rsidR="00F75EB3" w:rsidRDefault="00F75EB3">
      <w:pPr>
        <w:spacing w:line="360" w:lineRule="auto"/>
        <w:rPr>
          <w:rFonts w:hint="eastAsia"/>
          <w:shd w:val="clear" w:color="auto" w:fill="FFFFFF" w:themeFill="background1"/>
        </w:rPr>
      </w:pPr>
    </w:p>
    <w:p w14:paraId="0D1A4EA2" w14:textId="77777777" w:rsidR="00F75EB3" w:rsidRDefault="00F75EB3">
      <w:pPr>
        <w:spacing w:line="360" w:lineRule="auto"/>
        <w:rPr>
          <w:rFonts w:hint="eastAsia"/>
          <w:shd w:val="clear" w:color="auto" w:fill="FFFFFF" w:themeFill="background1"/>
        </w:rPr>
      </w:pPr>
    </w:p>
    <w:p w14:paraId="45476010" w14:textId="77777777" w:rsidR="00F75EB3" w:rsidRDefault="00F75EB3">
      <w:pPr>
        <w:spacing w:line="360" w:lineRule="auto"/>
        <w:rPr>
          <w:rFonts w:hint="eastAsia"/>
          <w:shd w:val="clear" w:color="auto" w:fill="FFFFFF" w:themeFill="background1"/>
        </w:rPr>
      </w:pPr>
    </w:p>
    <w:p w14:paraId="5E3D1D07" w14:textId="77777777" w:rsidR="00F75EB3" w:rsidRDefault="00AF4047">
      <w:pPr>
        <w:adjustRightInd w:val="0"/>
        <w:snapToGrid w:val="0"/>
        <w:spacing w:line="360" w:lineRule="auto"/>
        <w:jc w:val="center"/>
        <w:rPr>
          <w:rFonts w:ascii="宋体" w:eastAsia="宋体" w:hAnsi="宋体" w:cs="宋体" w:hint="eastAsia"/>
          <w:b/>
          <w:sz w:val="28"/>
          <w:szCs w:val="28"/>
          <w:shd w:val="clear" w:color="auto" w:fill="FFFFFF" w:themeFill="background1"/>
        </w:rPr>
      </w:pPr>
      <w:r>
        <w:rPr>
          <w:rFonts w:ascii="宋体" w:eastAsia="宋体" w:hAnsi="宋体" w:cs="宋体"/>
          <w:b/>
          <w:sz w:val="28"/>
          <w:szCs w:val="28"/>
          <w:shd w:val="clear" w:color="auto" w:fill="FFFFFF" w:themeFill="background1"/>
        </w:rPr>
        <w:lastRenderedPageBreak/>
        <w:tab/>
      </w:r>
      <w:r>
        <w:rPr>
          <w:rFonts w:ascii="宋体" w:eastAsia="宋体" w:hAnsi="宋体" w:cs="宋体"/>
          <w:b/>
          <w:bCs/>
          <w:sz w:val="28"/>
          <w:szCs w:val="28"/>
          <w:shd w:val="clear" w:color="auto" w:fill="FFFFFF" w:themeFill="background1"/>
        </w:rPr>
        <w:tab/>
      </w:r>
      <w:r>
        <w:rPr>
          <w:rFonts w:ascii="宋体" w:eastAsia="宋体" w:hAnsi="宋体" w:cs="宋体" w:hint="eastAsia"/>
          <w:b/>
          <w:bCs/>
          <w:sz w:val="28"/>
          <w:szCs w:val="28"/>
          <w:shd w:val="clear" w:color="auto" w:fill="FFFFFF" w:themeFill="background1"/>
        </w:rPr>
        <w:t>（十）廉洁自律承诺书</w:t>
      </w:r>
    </w:p>
    <w:p w14:paraId="698F7FDD" w14:textId="77777777" w:rsidR="00F75EB3" w:rsidRDefault="00F75EB3">
      <w:pPr>
        <w:spacing w:line="400" w:lineRule="exact"/>
        <w:jc w:val="center"/>
        <w:rPr>
          <w:rFonts w:ascii="宋体" w:eastAsia="宋体" w:hAnsi="宋体" w:cs="宋体" w:hint="eastAsia"/>
          <w:sz w:val="24"/>
          <w:szCs w:val="24"/>
          <w:shd w:val="clear" w:color="auto" w:fill="FFFFFF" w:themeFill="background1"/>
        </w:rPr>
      </w:pPr>
    </w:p>
    <w:p w14:paraId="412937D2" w14:textId="77777777" w:rsidR="00F75EB3" w:rsidRDefault="00AF4047">
      <w:pPr>
        <w:spacing w:line="360" w:lineRule="auto"/>
        <w:ind w:firstLineChars="200" w:firstLine="480"/>
        <w:jc w:val="left"/>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我公司参加了</w:t>
      </w:r>
      <w:r>
        <w:rPr>
          <w:rFonts w:ascii="宋体" w:eastAsia="宋体" w:hAnsi="宋体" w:cs="宋体" w:hint="eastAsia"/>
          <w:sz w:val="24"/>
          <w:u w:val="single"/>
          <w:shd w:val="clear" w:color="auto" w:fill="FFFFFF" w:themeFill="background1"/>
        </w:rPr>
        <w:t xml:space="preserve">峨山彝族自治县医疗与健康服务集团2026年第一批医疗设备采购项目  </w:t>
      </w:r>
      <w:r>
        <w:rPr>
          <w:rFonts w:ascii="宋体" w:eastAsia="宋体" w:hAnsi="宋体" w:cs="宋体" w:hint="eastAsia"/>
          <w:sz w:val="24"/>
          <w:shd w:val="clear" w:color="auto" w:fill="FFFFFF" w:themeFill="background1"/>
        </w:rPr>
        <w:t>包</w:t>
      </w:r>
      <w:r>
        <w:rPr>
          <w:rFonts w:ascii="宋体" w:eastAsia="宋体" w:hAnsi="宋体" w:cs="宋体" w:hint="eastAsia"/>
          <w:bCs/>
          <w:sz w:val="24"/>
          <w:shd w:val="clear" w:color="auto" w:fill="FFFFFF" w:themeFill="background1"/>
        </w:rPr>
        <w:t>的投标</w:t>
      </w:r>
      <w:r>
        <w:rPr>
          <w:rFonts w:ascii="宋体" w:eastAsia="宋体" w:hAnsi="宋体" w:cs="宋体" w:hint="eastAsia"/>
          <w:sz w:val="24"/>
          <w:szCs w:val="24"/>
          <w:shd w:val="clear" w:color="auto" w:fill="FFFFFF" w:themeFill="background1"/>
        </w:rPr>
        <w:t>，</w:t>
      </w:r>
      <w:r>
        <w:rPr>
          <w:rFonts w:ascii="宋体" w:eastAsia="宋体" w:hAnsi="宋体" w:cs="宋体" w:hint="eastAsia"/>
          <w:sz w:val="24"/>
          <w:shd w:val="clear" w:color="auto" w:fill="FFFFFF" w:themeFill="background1"/>
        </w:rPr>
        <w:t>为维护市场公平竞争，营造诚实守信的招投标交易环境，</w:t>
      </w:r>
      <w:r>
        <w:rPr>
          <w:rFonts w:ascii="宋体" w:eastAsia="宋体" w:hAnsi="宋体" w:cs="宋体" w:hint="eastAsia"/>
          <w:sz w:val="24"/>
          <w:szCs w:val="24"/>
          <w:shd w:val="clear" w:color="auto" w:fill="FFFFFF" w:themeFill="background1"/>
        </w:rPr>
        <w:t>确保招标工作的公平、公正、公开，我们承诺如下事项：</w:t>
      </w:r>
    </w:p>
    <w:p w14:paraId="654F5AC3"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zCs w:val="24"/>
          <w:shd w:val="clear" w:color="auto" w:fill="FFFFFF" w:themeFill="background1"/>
        </w:rPr>
        <w:t>1.自觉遵守国家法律法规及</w:t>
      </w:r>
      <w:r>
        <w:rPr>
          <w:rFonts w:ascii="宋体" w:eastAsia="宋体" w:hAnsi="宋体" w:cs="宋体" w:hint="eastAsia"/>
          <w:sz w:val="24"/>
          <w:shd w:val="clear" w:color="auto" w:fill="FFFFFF" w:themeFill="background1"/>
        </w:rPr>
        <w:t>省</w:t>
      </w:r>
      <w:r>
        <w:rPr>
          <w:rFonts w:ascii="宋体" w:eastAsia="宋体" w:hAnsi="宋体" w:cs="宋体" w:hint="eastAsia"/>
          <w:sz w:val="24"/>
          <w:szCs w:val="24"/>
          <w:shd w:val="clear" w:color="auto" w:fill="FFFFFF" w:themeFill="background1"/>
        </w:rPr>
        <w:t>、</w:t>
      </w:r>
      <w:r>
        <w:rPr>
          <w:rFonts w:ascii="宋体" w:eastAsia="宋体" w:hAnsi="宋体" w:cs="宋体" w:hint="eastAsia"/>
          <w:sz w:val="24"/>
          <w:shd w:val="clear" w:color="auto" w:fill="FFFFFF" w:themeFill="background1"/>
        </w:rPr>
        <w:t>市</w:t>
      </w:r>
      <w:r>
        <w:rPr>
          <w:rFonts w:ascii="宋体" w:eastAsia="宋体" w:hAnsi="宋体" w:cs="宋体" w:hint="eastAsia"/>
          <w:sz w:val="24"/>
          <w:szCs w:val="24"/>
          <w:shd w:val="clear" w:color="auto" w:fill="FFFFFF" w:themeFill="background1"/>
        </w:rPr>
        <w:t>有关廉政建设制度。</w:t>
      </w:r>
    </w:p>
    <w:p w14:paraId="3059E520"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2.</w:t>
      </w:r>
      <w:r>
        <w:rPr>
          <w:rFonts w:ascii="宋体" w:eastAsia="宋体" w:hAnsi="宋体" w:cs="宋体" w:hint="eastAsia"/>
          <w:sz w:val="24"/>
          <w:szCs w:val="24"/>
          <w:shd w:val="clear" w:color="auto" w:fill="FFFFFF" w:themeFill="background1"/>
        </w:rPr>
        <w:t>我公司提交的材料无任何伪造、修改、虚假成分，材料所述内容均为本公司真实拥有。若违反</w:t>
      </w:r>
      <w:proofErr w:type="gramStart"/>
      <w:r>
        <w:rPr>
          <w:rFonts w:ascii="宋体" w:eastAsia="宋体" w:hAnsi="宋体" w:cs="宋体" w:hint="eastAsia"/>
          <w:sz w:val="24"/>
          <w:szCs w:val="24"/>
          <w:shd w:val="clear" w:color="auto" w:fill="FFFFFF" w:themeFill="background1"/>
        </w:rPr>
        <w:t>本承诺</w:t>
      </w:r>
      <w:proofErr w:type="gramEnd"/>
      <w:r>
        <w:rPr>
          <w:rFonts w:ascii="宋体" w:eastAsia="宋体" w:hAnsi="宋体" w:cs="宋体" w:hint="eastAsia"/>
          <w:sz w:val="24"/>
          <w:szCs w:val="24"/>
          <w:shd w:val="clear" w:color="auto" w:fill="FFFFFF" w:themeFill="background1"/>
        </w:rPr>
        <w:t>一经查实，本公司愿意接受公开通报</w:t>
      </w:r>
      <w:r>
        <w:rPr>
          <w:rFonts w:ascii="宋体" w:eastAsia="宋体" w:hAnsi="宋体" w:cs="宋体" w:hint="eastAsia"/>
          <w:sz w:val="24"/>
          <w:shd w:val="clear" w:color="auto" w:fill="FFFFFF" w:themeFill="background1"/>
        </w:rPr>
        <w:t>并接受相关处罚。</w:t>
      </w:r>
    </w:p>
    <w:p w14:paraId="03B7C0E4"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3.</w:t>
      </w:r>
      <w:r>
        <w:rPr>
          <w:rFonts w:ascii="宋体" w:eastAsia="宋体" w:hAnsi="宋体" w:cs="宋体" w:hint="eastAsia"/>
          <w:sz w:val="24"/>
          <w:szCs w:val="24"/>
          <w:shd w:val="clear" w:color="auto" w:fill="FFFFFF" w:themeFill="background1"/>
        </w:rPr>
        <w:t>不使用不正当手段妨碍、排挤其他投标单位或串通投标。</w:t>
      </w:r>
    </w:p>
    <w:p w14:paraId="3B6F8A26"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4</w:t>
      </w:r>
      <w:r>
        <w:rPr>
          <w:rFonts w:ascii="宋体" w:eastAsia="宋体" w:hAnsi="宋体" w:cs="宋体" w:hint="eastAsia"/>
          <w:sz w:val="24"/>
          <w:szCs w:val="24"/>
          <w:shd w:val="clear" w:color="auto" w:fill="FFFFFF" w:themeFill="background1"/>
        </w:rPr>
        <w:t>.按照招标文件规定的方式进行投标，不隐瞒本单位投标资质的真实情况，投标资质符合规定。保证不会以其他人名义投标或者以其他方式弄虚作假，骗取中标。</w:t>
      </w:r>
    </w:p>
    <w:p w14:paraId="4113AACC"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5</w:t>
      </w:r>
      <w:r>
        <w:rPr>
          <w:rFonts w:ascii="宋体" w:eastAsia="宋体" w:hAnsi="宋体" w:cs="宋体" w:hint="eastAsia"/>
          <w:sz w:val="24"/>
          <w:szCs w:val="24"/>
          <w:shd w:val="clear" w:color="auto" w:fill="FFFFFF" w:themeFill="background1"/>
        </w:rPr>
        <w:t>.</w:t>
      </w:r>
      <w:r>
        <w:rPr>
          <w:rFonts w:ascii="宋体" w:eastAsia="宋体" w:hAnsi="宋体" w:cs="宋体" w:hint="eastAsia"/>
          <w:sz w:val="24"/>
          <w:shd w:val="clear" w:color="auto" w:fill="FFFFFF" w:themeFill="background1"/>
        </w:rPr>
        <w:t>若中标</w:t>
      </w:r>
      <w:r>
        <w:rPr>
          <w:rFonts w:ascii="宋体" w:eastAsia="宋体" w:hAnsi="宋体" w:cs="宋体" w:hint="eastAsia"/>
          <w:sz w:val="24"/>
          <w:szCs w:val="24"/>
          <w:shd w:val="clear" w:color="auto" w:fill="FFFFFF" w:themeFill="background1"/>
        </w:rPr>
        <w:t>不将关键性工作进行分包。</w:t>
      </w:r>
    </w:p>
    <w:p w14:paraId="2A8C2987"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6</w:t>
      </w:r>
      <w:r>
        <w:rPr>
          <w:rFonts w:ascii="宋体" w:eastAsia="宋体" w:hAnsi="宋体" w:cs="宋体" w:hint="eastAsia"/>
          <w:sz w:val="24"/>
          <w:szCs w:val="24"/>
          <w:shd w:val="clear" w:color="auto" w:fill="FFFFFF" w:themeFill="background1"/>
        </w:rPr>
        <w:t>.不以任何方式向采购人员或者评标成员赠送礼品、礼金及有价证券；不宴请或邀请招标方的任何人参加高档娱乐消费、旅游等活动；不以任何形式报销招标方的任何人以及亲友的各种票据及费用；不进行可能影响招标公平、公正的任何活动。</w:t>
      </w:r>
    </w:p>
    <w:p w14:paraId="5E21FC94"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7</w:t>
      </w:r>
      <w:r>
        <w:rPr>
          <w:rFonts w:ascii="宋体" w:eastAsia="宋体" w:hAnsi="宋体" w:cs="宋体" w:hint="eastAsia"/>
          <w:sz w:val="24"/>
          <w:szCs w:val="24"/>
          <w:shd w:val="clear" w:color="auto" w:fill="FFFFFF" w:themeFill="background1"/>
        </w:rPr>
        <w:t>.不向涉及招标的部门及个人支付好处费、介绍费；购置或提供通讯工具、交通工具、电脑等。</w:t>
      </w:r>
    </w:p>
    <w:p w14:paraId="58E3A01E"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8</w:t>
      </w:r>
      <w:r>
        <w:rPr>
          <w:rFonts w:ascii="宋体" w:eastAsia="宋体" w:hAnsi="宋体" w:cs="宋体" w:hint="eastAsia"/>
          <w:sz w:val="24"/>
          <w:szCs w:val="24"/>
          <w:shd w:val="clear" w:color="auto" w:fill="FFFFFF" w:themeFill="background1"/>
        </w:rPr>
        <w:t>.一旦发现相关人员在招标过程中有索要财物等不廉洁行为，坚决予以抵制。</w:t>
      </w:r>
    </w:p>
    <w:p w14:paraId="2F827D62"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9</w:t>
      </w:r>
      <w:r>
        <w:rPr>
          <w:rFonts w:ascii="宋体" w:eastAsia="宋体" w:hAnsi="宋体" w:cs="宋体" w:hint="eastAsia"/>
          <w:sz w:val="24"/>
          <w:szCs w:val="24"/>
          <w:shd w:val="clear" w:color="auto" w:fill="FFFFFF" w:themeFill="background1"/>
        </w:rPr>
        <w:t>.我方自愿将</w:t>
      </w:r>
      <w:proofErr w:type="gramStart"/>
      <w:r>
        <w:rPr>
          <w:rFonts w:ascii="宋体" w:eastAsia="宋体" w:hAnsi="宋体" w:cs="宋体" w:hint="eastAsia"/>
          <w:sz w:val="24"/>
          <w:szCs w:val="24"/>
          <w:shd w:val="clear" w:color="auto" w:fill="FFFFFF" w:themeFill="background1"/>
        </w:rPr>
        <w:t>本承诺</w:t>
      </w:r>
      <w:proofErr w:type="gramEnd"/>
      <w:r>
        <w:rPr>
          <w:rFonts w:ascii="宋体" w:eastAsia="宋体" w:hAnsi="宋体" w:cs="宋体" w:hint="eastAsia"/>
          <w:sz w:val="24"/>
          <w:szCs w:val="24"/>
          <w:shd w:val="clear" w:color="auto" w:fill="FFFFFF" w:themeFill="background1"/>
        </w:rPr>
        <w:t>书作为投标文件及合同的附件，具有同等的法律效力。</w:t>
      </w:r>
    </w:p>
    <w:p w14:paraId="3C10F450" w14:textId="77777777" w:rsidR="00F75EB3" w:rsidRDefault="00AF4047">
      <w:pPr>
        <w:spacing w:line="500" w:lineRule="exact"/>
        <w:ind w:firstLineChars="200" w:firstLine="480"/>
        <w:rPr>
          <w:rFonts w:ascii="宋体" w:eastAsia="宋体" w:hAnsi="宋体" w:cs="宋体" w:hint="eastAsia"/>
          <w:sz w:val="24"/>
          <w:shd w:val="clear" w:color="auto" w:fill="FFFFFF" w:themeFill="background1"/>
        </w:rPr>
      </w:pPr>
      <w:r>
        <w:rPr>
          <w:rFonts w:ascii="宋体" w:eastAsia="宋体" w:hAnsi="宋体" w:cs="宋体" w:hint="eastAsia"/>
          <w:sz w:val="24"/>
          <w:shd w:val="clear" w:color="auto" w:fill="FFFFFF" w:themeFill="background1"/>
        </w:rPr>
        <w:t>10</w:t>
      </w:r>
      <w:r>
        <w:rPr>
          <w:rFonts w:ascii="宋体" w:eastAsia="宋体" w:hAnsi="宋体" w:cs="宋体" w:hint="eastAsia"/>
          <w:sz w:val="24"/>
          <w:szCs w:val="24"/>
          <w:shd w:val="clear" w:color="auto" w:fill="FFFFFF" w:themeFill="background1"/>
        </w:rPr>
        <w:t>.若违反上述承诺或违反有关法律法规以及</w:t>
      </w:r>
      <w:r>
        <w:rPr>
          <w:rFonts w:ascii="宋体" w:eastAsia="宋体" w:hAnsi="宋体" w:cs="宋体" w:hint="eastAsia"/>
          <w:sz w:val="24"/>
          <w:shd w:val="clear" w:color="auto" w:fill="FFFFFF" w:themeFill="background1"/>
        </w:rPr>
        <w:t>省、市</w:t>
      </w:r>
      <w:r>
        <w:rPr>
          <w:rFonts w:ascii="宋体" w:eastAsia="宋体" w:hAnsi="宋体" w:cs="宋体" w:hint="eastAsia"/>
          <w:sz w:val="24"/>
          <w:szCs w:val="24"/>
          <w:shd w:val="clear" w:color="auto" w:fill="FFFFFF" w:themeFill="background1"/>
        </w:rPr>
        <w:t>有关规定，</w:t>
      </w:r>
      <w:r>
        <w:rPr>
          <w:rFonts w:ascii="宋体" w:eastAsia="宋体" w:hAnsi="宋体" w:cs="宋体" w:hint="eastAsia"/>
          <w:sz w:val="24"/>
          <w:shd w:val="clear" w:color="auto" w:fill="FFFFFF" w:themeFill="background1"/>
        </w:rPr>
        <w:t>我公司</w:t>
      </w:r>
      <w:r>
        <w:rPr>
          <w:rFonts w:ascii="宋体" w:eastAsia="宋体" w:hAnsi="宋体" w:cs="宋体" w:hint="eastAsia"/>
          <w:sz w:val="24"/>
          <w:szCs w:val="24"/>
          <w:shd w:val="clear" w:color="auto" w:fill="FFFFFF" w:themeFill="background1"/>
        </w:rPr>
        <w:t>自愿按规定接受处罚。</w:t>
      </w:r>
    </w:p>
    <w:p w14:paraId="7179877D" w14:textId="77777777" w:rsidR="00F75EB3" w:rsidRDefault="00AF4047">
      <w:pPr>
        <w:spacing w:line="500" w:lineRule="exact"/>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1</w:t>
      </w:r>
      <w:r>
        <w:rPr>
          <w:rFonts w:ascii="宋体" w:eastAsia="宋体" w:hAnsi="宋体" w:cs="宋体" w:hint="eastAsia"/>
          <w:sz w:val="24"/>
          <w:shd w:val="clear" w:color="auto" w:fill="FFFFFF" w:themeFill="background1"/>
        </w:rPr>
        <w:t>1</w:t>
      </w:r>
      <w:r>
        <w:rPr>
          <w:rFonts w:ascii="宋体" w:eastAsia="宋体" w:hAnsi="宋体" w:cs="宋体" w:hint="eastAsia"/>
          <w:sz w:val="24"/>
          <w:szCs w:val="24"/>
          <w:shd w:val="clear" w:color="auto" w:fill="FFFFFF" w:themeFill="background1"/>
        </w:rPr>
        <w:t>.</w:t>
      </w:r>
      <w:proofErr w:type="gramStart"/>
      <w:r>
        <w:rPr>
          <w:rFonts w:ascii="宋体" w:eastAsia="宋体" w:hAnsi="宋体" w:cs="宋体" w:hint="eastAsia"/>
          <w:sz w:val="24"/>
          <w:szCs w:val="24"/>
          <w:shd w:val="clear" w:color="auto" w:fill="FFFFFF" w:themeFill="background1"/>
        </w:rPr>
        <w:t>本承诺</w:t>
      </w:r>
      <w:proofErr w:type="gramEnd"/>
      <w:r>
        <w:rPr>
          <w:rFonts w:ascii="宋体" w:eastAsia="宋体" w:hAnsi="宋体" w:cs="宋体" w:hint="eastAsia"/>
          <w:sz w:val="24"/>
          <w:szCs w:val="24"/>
          <w:shd w:val="clear" w:color="auto" w:fill="FFFFFF" w:themeFill="background1"/>
        </w:rPr>
        <w:t>书自签署之日起生效。</w:t>
      </w:r>
    </w:p>
    <w:p w14:paraId="5E4FABDD" w14:textId="77777777" w:rsidR="00F75EB3" w:rsidRDefault="00F75EB3">
      <w:pPr>
        <w:spacing w:line="500" w:lineRule="exact"/>
        <w:ind w:firstLineChars="200" w:firstLine="480"/>
        <w:rPr>
          <w:rFonts w:ascii="宋体" w:eastAsia="宋体" w:hAnsi="宋体" w:cs="宋体" w:hint="eastAsia"/>
          <w:sz w:val="24"/>
          <w:szCs w:val="24"/>
          <w:shd w:val="clear" w:color="auto" w:fill="FFFFFF" w:themeFill="background1"/>
        </w:rPr>
      </w:pPr>
    </w:p>
    <w:p w14:paraId="31811507" w14:textId="77777777" w:rsidR="00F75EB3" w:rsidRDefault="00AF4047">
      <w:pPr>
        <w:spacing w:line="500" w:lineRule="exact"/>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40107BEB" w14:textId="77777777" w:rsidR="00F75EB3" w:rsidRDefault="00AF4047">
      <w:pPr>
        <w:spacing w:line="500" w:lineRule="exact"/>
        <w:ind w:firstLineChars="200" w:firstLine="480"/>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536EC00F" w14:textId="77777777" w:rsidR="00F75EB3" w:rsidRDefault="00F75EB3">
      <w:pPr>
        <w:spacing w:line="500" w:lineRule="exact"/>
        <w:ind w:firstLineChars="200" w:firstLine="480"/>
        <w:rPr>
          <w:rFonts w:ascii="宋体" w:eastAsia="宋体" w:hAnsi="宋体" w:cs="宋体" w:hint="eastAsia"/>
          <w:sz w:val="24"/>
          <w:szCs w:val="24"/>
          <w:shd w:val="clear" w:color="auto" w:fill="FFFFFF" w:themeFill="background1"/>
        </w:rPr>
      </w:pPr>
    </w:p>
    <w:p w14:paraId="5ACAE98C" w14:textId="77777777" w:rsidR="00F75EB3" w:rsidRDefault="00F75EB3">
      <w:pPr>
        <w:spacing w:line="500" w:lineRule="exact"/>
        <w:ind w:firstLineChars="200" w:firstLine="480"/>
        <w:rPr>
          <w:rFonts w:ascii="宋体" w:eastAsia="宋体" w:hAnsi="宋体" w:cs="宋体" w:hint="eastAsia"/>
          <w:sz w:val="24"/>
          <w:szCs w:val="24"/>
          <w:shd w:val="clear" w:color="auto" w:fill="FFFFFF" w:themeFill="background1"/>
        </w:rPr>
      </w:pPr>
    </w:p>
    <w:p w14:paraId="356E817E" w14:textId="77777777" w:rsidR="00F75EB3" w:rsidRDefault="00F75EB3">
      <w:pPr>
        <w:spacing w:line="500" w:lineRule="exact"/>
        <w:ind w:firstLineChars="200" w:firstLine="480"/>
        <w:rPr>
          <w:rFonts w:ascii="宋体" w:eastAsia="宋体" w:hAnsi="宋体" w:cs="宋体" w:hint="eastAsia"/>
          <w:sz w:val="24"/>
          <w:szCs w:val="24"/>
          <w:shd w:val="clear" w:color="auto" w:fill="FFFFFF" w:themeFill="background1"/>
        </w:rPr>
      </w:pPr>
    </w:p>
    <w:p w14:paraId="6B6A8C3F" w14:textId="77777777" w:rsidR="00F75EB3" w:rsidRDefault="00AF4047">
      <w:pPr>
        <w:tabs>
          <w:tab w:val="left" w:pos="2095"/>
          <w:tab w:val="center" w:pos="4706"/>
        </w:tabs>
        <w:spacing w:beforeLines="150" w:before="360" w:line="360" w:lineRule="auto"/>
        <w:jc w:val="left"/>
        <w:rPr>
          <w:rFonts w:ascii="宋体" w:eastAsia="宋体" w:hAnsi="宋体" w:cs="宋体" w:hint="eastAsia"/>
          <w:b/>
          <w:sz w:val="28"/>
          <w:szCs w:val="28"/>
        </w:rPr>
      </w:pPr>
      <w:r>
        <w:rPr>
          <w:rFonts w:ascii="宋体" w:eastAsia="宋体" w:hAnsi="宋体" w:cs="宋体"/>
          <w:b/>
          <w:sz w:val="28"/>
          <w:szCs w:val="28"/>
          <w:shd w:val="clear" w:color="auto" w:fill="FFFFFF" w:themeFill="background1"/>
        </w:rPr>
        <w:lastRenderedPageBreak/>
        <w:tab/>
      </w:r>
      <w:r>
        <w:rPr>
          <w:rFonts w:ascii="宋体" w:eastAsia="宋体" w:hAnsi="宋体" w:cs="宋体"/>
          <w:b/>
          <w:sz w:val="28"/>
          <w:szCs w:val="28"/>
          <w:shd w:val="clear" w:color="auto" w:fill="FFFFFF" w:themeFill="background1"/>
        </w:rPr>
        <w:tab/>
      </w:r>
      <w:r>
        <w:rPr>
          <w:rFonts w:ascii="宋体" w:eastAsia="宋体" w:hAnsi="宋体" w:cs="宋体" w:hint="eastAsia"/>
          <w:b/>
          <w:sz w:val="28"/>
          <w:szCs w:val="28"/>
          <w:shd w:val="clear" w:color="auto" w:fill="FFFFFF" w:themeFill="background1"/>
        </w:rPr>
        <w:t>（十一）</w:t>
      </w:r>
      <w:r>
        <w:rPr>
          <w:rFonts w:ascii="宋体" w:eastAsia="宋体" w:hAnsi="宋体" w:cs="宋体" w:hint="eastAsia"/>
          <w:b/>
          <w:sz w:val="28"/>
          <w:szCs w:val="28"/>
        </w:rPr>
        <w:t>产品质量保证及售后服务承诺书</w:t>
      </w:r>
    </w:p>
    <w:p w14:paraId="7193460B" w14:textId="77777777" w:rsidR="00F75EB3" w:rsidRDefault="00F75EB3">
      <w:pPr>
        <w:spacing w:line="500" w:lineRule="exact"/>
        <w:ind w:firstLineChars="200" w:firstLine="480"/>
        <w:rPr>
          <w:rFonts w:ascii="宋体" w:eastAsia="宋体" w:hAnsi="宋体" w:cs="宋体" w:hint="eastAsia"/>
          <w:sz w:val="24"/>
          <w:szCs w:val="24"/>
        </w:rPr>
      </w:pPr>
    </w:p>
    <w:p w14:paraId="39F30942" w14:textId="77777777" w:rsidR="00F75EB3" w:rsidRDefault="00AF4047">
      <w:pPr>
        <w:spacing w:line="500" w:lineRule="exact"/>
        <w:ind w:left="480" w:hangingChars="200" w:hanging="480"/>
        <w:rPr>
          <w:rFonts w:ascii="宋体" w:eastAsia="宋体" w:hAnsi="宋体" w:cs="宋体" w:hint="eastAsia"/>
          <w:sz w:val="24"/>
          <w:szCs w:val="24"/>
        </w:rPr>
      </w:pPr>
      <w:r>
        <w:rPr>
          <w:rFonts w:ascii="宋体" w:eastAsia="宋体" w:hAnsi="宋体" w:cs="宋体" w:hint="eastAsia"/>
          <w:sz w:val="24"/>
          <w:szCs w:val="24"/>
        </w:rPr>
        <w:t>致：峨山彝族自治县医疗与健康服务集团、云南鸿诚项目管理咨询有限公司</w:t>
      </w:r>
    </w:p>
    <w:p w14:paraId="3BB70D28"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（1）我公司在本次投标中所投的产品均严格按照本次投标响应内容及国家标准执行质保。</w:t>
      </w:r>
    </w:p>
    <w:p w14:paraId="78808BBF"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（2）对本次项目所采购的货物如因质量问题，均严格按照本次投标响应内容及国家标准进行解决问题。</w:t>
      </w:r>
    </w:p>
    <w:p w14:paraId="767E24E1"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产品超过质量保证期以后，产品出现故障需要维护，我公司负责免费维护。</w:t>
      </w:r>
    </w:p>
    <w:p w14:paraId="6059CDBD"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）严格按照招标文件、投标文件有关规定及合同认真履行我们的责任和义务。</w:t>
      </w:r>
    </w:p>
    <w:p w14:paraId="7036AB31"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）保证所提供的货物均为厂家正规渠道全新原装货物，完全符合合同规定的质量、规格和性能要求。</w:t>
      </w:r>
    </w:p>
    <w:p w14:paraId="7C526757"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5</w:t>
      </w:r>
      <w:r>
        <w:rPr>
          <w:rFonts w:ascii="宋体" w:eastAsia="宋体" w:hAnsi="宋体" w:cs="宋体" w:hint="eastAsia"/>
          <w:sz w:val="24"/>
          <w:szCs w:val="24"/>
        </w:rPr>
        <w:t>）用户对我公司的产品质量投诉，我方将在半个工作日内提出处理意见，如情况需要，公司相关服务人员将及时到达现场处理。</w:t>
      </w:r>
    </w:p>
    <w:p w14:paraId="00536E38" w14:textId="77777777" w:rsidR="00F75EB3" w:rsidRDefault="00AF4047">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6</w:t>
      </w:r>
      <w:r>
        <w:rPr>
          <w:rFonts w:ascii="宋体" w:eastAsia="宋体" w:hAnsi="宋体" w:cs="宋体" w:hint="eastAsia"/>
          <w:sz w:val="24"/>
          <w:szCs w:val="24"/>
        </w:rPr>
        <w:t>）我公司负责向用户提供产品相关的技术支持。</w:t>
      </w:r>
    </w:p>
    <w:p w14:paraId="1BB80654" w14:textId="77777777" w:rsidR="00F75EB3" w:rsidRDefault="00F75EB3">
      <w:pPr>
        <w:pStyle w:val="a9"/>
        <w:rPr>
          <w:rFonts w:eastAsiaTheme="minorEastAsia" w:hint="eastAsia"/>
        </w:rPr>
      </w:pPr>
    </w:p>
    <w:p w14:paraId="7DD78FE4" w14:textId="77777777" w:rsidR="00F75EB3" w:rsidRDefault="00F75EB3">
      <w:pPr>
        <w:rPr>
          <w:rFonts w:hint="eastAsia"/>
        </w:rPr>
      </w:pPr>
    </w:p>
    <w:p w14:paraId="51B82213" w14:textId="77777777" w:rsidR="00F75EB3" w:rsidRDefault="00F75EB3">
      <w:pPr>
        <w:pStyle w:val="a9"/>
        <w:rPr>
          <w:rFonts w:eastAsiaTheme="minorEastAsia" w:hint="eastAsia"/>
        </w:rPr>
      </w:pPr>
    </w:p>
    <w:p w14:paraId="200023AC"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40653F1F"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0733669A" w14:textId="77777777" w:rsidR="00F75EB3" w:rsidRDefault="00F75EB3">
      <w:pPr>
        <w:pStyle w:val="a9"/>
        <w:spacing w:after="0" w:line="360" w:lineRule="auto"/>
        <w:rPr>
          <w:rFonts w:eastAsiaTheme="minorEastAsia" w:hint="eastAsia"/>
        </w:rPr>
      </w:pPr>
    </w:p>
    <w:p w14:paraId="59F3C95B" w14:textId="77777777" w:rsidR="00F75EB3" w:rsidRDefault="00F75EB3">
      <w:pPr>
        <w:spacing w:line="360" w:lineRule="auto"/>
        <w:rPr>
          <w:rFonts w:hint="eastAsia"/>
        </w:rPr>
      </w:pPr>
    </w:p>
    <w:p w14:paraId="788096B9" w14:textId="77777777" w:rsidR="00F75EB3" w:rsidRDefault="00F75EB3">
      <w:pPr>
        <w:pStyle w:val="a9"/>
        <w:spacing w:after="0" w:line="360" w:lineRule="auto"/>
        <w:rPr>
          <w:rFonts w:eastAsiaTheme="minorEastAsia" w:hint="eastAsia"/>
        </w:rPr>
      </w:pPr>
    </w:p>
    <w:p w14:paraId="78234245" w14:textId="77777777" w:rsidR="00F75EB3" w:rsidRDefault="00F75EB3">
      <w:pPr>
        <w:spacing w:line="360" w:lineRule="auto"/>
        <w:rPr>
          <w:rFonts w:hint="eastAsia"/>
        </w:rPr>
      </w:pPr>
    </w:p>
    <w:p w14:paraId="7BB25610" w14:textId="77777777" w:rsidR="00F75EB3" w:rsidRDefault="00F75EB3">
      <w:pPr>
        <w:pStyle w:val="a9"/>
        <w:spacing w:after="0" w:line="360" w:lineRule="auto"/>
        <w:rPr>
          <w:rFonts w:eastAsiaTheme="minorEastAsia" w:hint="eastAsia"/>
        </w:rPr>
      </w:pPr>
    </w:p>
    <w:p w14:paraId="039C8D8A" w14:textId="77777777" w:rsidR="00F75EB3" w:rsidRDefault="00F75EB3">
      <w:pPr>
        <w:pStyle w:val="a9"/>
        <w:spacing w:after="0" w:line="360" w:lineRule="auto"/>
        <w:rPr>
          <w:rFonts w:eastAsiaTheme="minorEastAsia" w:hint="eastAsia"/>
        </w:rPr>
      </w:pPr>
    </w:p>
    <w:p w14:paraId="27EEA600" w14:textId="77777777" w:rsidR="00F75EB3" w:rsidRDefault="00F75EB3">
      <w:pPr>
        <w:spacing w:line="360" w:lineRule="auto"/>
        <w:rPr>
          <w:rFonts w:hint="eastAsia"/>
        </w:rPr>
      </w:pPr>
    </w:p>
    <w:p w14:paraId="096310B1" w14:textId="77777777" w:rsidR="00F75EB3" w:rsidRDefault="00F75EB3">
      <w:pPr>
        <w:spacing w:line="360" w:lineRule="auto"/>
        <w:rPr>
          <w:rFonts w:hint="eastAsia"/>
        </w:rPr>
      </w:pPr>
    </w:p>
    <w:p w14:paraId="3883FCBD" w14:textId="77777777" w:rsidR="00F75EB3" w:rsidRDefault="00F75EB3">
      <w:pPr>
        <w:pStyle w:val="a9"/>
        <w:spacing w:after="0" w:line="360" w:lineRule="auto"/>
        <w:rPr>
          <w:rFonts w:eastAsiaTheme="minorEastAsia" w:hint="eastAsia"/>
        </w:rPr>
      </w:pPr>
    </w:p>
    <w:p w14:paraId="3A83BF78" w14:textId="77777777" w:rsidR="00F75EB3" w:rsidRDefault="00F75EB3">
      <w:pPr>
        <w:spacing w:line="360" w:lineRule="auto"/>
        <w:rPr>
          <w:rFonts w:hint="eastAsia"/>
        </w:rPr>
      </w:pPr>
    </w:p>
    <w:p w14:paraId="6B552C24" w14:textId="77777777" w:rsidR="00F75EB3" w:rsidRDefault="00F75EB3">
      <w:pPr>
        <w:pStyle w:val="a9"/>
        <w:spacing w:after="0" w:line="360" w:lineRule="auto"/>
        <w:rPr>
          <w:rFonts w:eastAsiaTheme="minorEastAsia" w:hint="eastAsia"/>
        </w:rPr>
      </w:pPr>
    </w:p>
    <w:p w14:paraId="3D8B6135" w14:textId="77777777" w:rsidR="00F75EB3" w:rsidRDefault="00F75EB3">
      <w:pPr>
        <w:rPr>
          <w:rFonts w:hint="eastAsia"/>
        </w:rPr>
      </w:pPr>
    </w:p>
    <w:p w14:paraId="271CF91C" w14:textId="77777777" w:rsidR="00F75EB3" w:rsidRDefault="00F75EB3">
      <w:pPr>
        <w:spacing w:line="360" w:lineRule="auto"/>
        <w:rPr>
          <w:rFonts w:hint="eastAsia"/>
        </w:rPr>
      </w:pPr>
    </w:p>
    <w:p w14:paraId="1D8D6C42" w14:textId="77777777" w:rsidR="00F75EB3" w:rsidRDefault="00F75EB3">
      <w:pPr>
        <w:pStyle w:val="a9"/>
        <w:spacing w:after="0" w:line="360" w:lineRule="auto"/>
        <w:rPr>
          <w:rFonts w:eastAsiaTheme="minorEastAsia" w:hint="eastAsia"/>
        </w:rPr>
      </w:pPr>
    </w:p>
    <w:p w14:paraId="557EE595"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（十二）履约承诺书</w:t>
      </w:r>
    </w:p>
    <w:p w14:paraId="003A7B85" w14:textId="77777777" w:rsidR="00F75EB3" w:rsidRDefault="00AF4047">
      <w:pPr>
        <w:spacing w:line="360" w:lineRule="auto"/>
        <w:ind w:left="480" w:hangingChars="200" w:hanging="480"/>
        <w:rPr>
          <w:rFonts w:ascii="宋体" w:eastAsia="宋体" w:hAnsi="宋体" w:hint="eastAsia"/>
          <w:sz w:val="24"/>
        </w:rPr>
      </w:pPr>
      <w:r>
        <w:rPr>
          <w:rFonts w:ascii="宋体" w:eastAsia="宋体" w:hAnsi="宋体" w:hint="eastAsia"/>
          <w:sz w:val="24"/>
        </w:rPr>
        <w:t>我单位承诺：</w:t>
      </w:r>
    </w:p>
    <w:p w14:paraId="5EA1507E" w14:textId="77777777" w:rsidR="00F75EB3" w:rsidRDefault="00AF4047">
      <w:pPr>
        <w:tabs>
          <w:tab w:val="left" w:pos="0"/>
        </w:tabs>
        <w:spacing w:line="360" w:lineRule="auto"/>
        <w:ind w:firstLineChars="200" w:firstLine="480"/>
        <w:rPr>
          <w:rFonts w:ascii="宋体" w:eastAsia="宋体" w:hAnsi="宋体" w:hint="eastAsia"/>
          <w:sz w:val="24"/>
        </w:rPr>
      </w:pPr>
      <w:r>
        <w:rPr>
          <w:rFonts w:ascii="宋体" w:eastAsia="宋体" w:hAnsi="宋体" w:hint="eastAsia"/>
          <w:sz w:val="24"/>
        </w:rPr>
        <w:t>（1）我单位已详细阅读并完全理解、同意《招标文件》的全部内容，包括修改补充文件以及全部参考资料和有关附件；除我单位在《招标文件》规定期间内书面提出的疑问外，我单位放弃对这方面不明及误解的权力，并严格按采购单位确定的技术及商务要求等履行。</w:t>
      </w:r>
    </w:p>
    <w:p w14:paraId="6D99CDEF" w14:textId="77777777" w:rsidR="00F75EB3" w:rsidRDefault="00AF4047">
      <w:pPr>
        <w:spacing w:line="360" w:lineRule="auto"/>
        <w:ind w:firstLineChars="200" w:firstLine="480"/>
        <w:rPr>
          <w:rFonts w:ascii="宋体" w:eastAsia="宋体" w:hAnsi="宋体" w:hint="eastAsia"/>
          <w:sz w:val="24"/>
        </w:rPr>
      </w:pPr>
      <w:r>
        <w:rPr>
          <w:rFonts w:ascii="宋体" w:eastAsia="宋体" w:hAnsi="宋体" w:hint="eastAsia"/>
          <w:sz w:val="24"/>
        </w:rPr>
        <w:t>（2）我单位在开标前已详细了解招标内容，并按采购单位条件及要求编制投标报价；我单位的投标报价包括《招标文件》所述报价组成的所有内容、并包括《招标文件》未列明而完成本项目所必须的所有设备、材料、工具、费用等达到交付使用及验收条件的所有一切风险、责任和义务的费用。我单位确认本次投标报价未低于成本价，保证按《招标文件》要求及投标承诺的质量诚信履约。</w:t>
      </w:r>
    </w:p>
    <w:p w14:paraId="407E4216" w14:textId="77777777" w:rsidR="00F75EB3" w:rsidRDefault="00AF4047">
      <w:pPr>
        <w:spacing w:line="360" w:lineRule="auto"/>
        <w:ind w:firstLineChars="200" w:firstLine="480"/>
        <w:rPr>
          <w:rFonts w:ascii="宋体" w:eastAsia="宋体" w:hAnsi="宋体" w:hint="eastAsia"/>
          <w:sz w:val="24"/>
        </w:rPr>
      </w:pPr>
      <w:r>
        <w:rPr>
          <w:rFonts w:ascii="宋体" w:eastAsia="宋体" w:hAnsi="宋体" w:hint="eastAsia"/>
          <w:sz w:val="24"/>
        </w:rPr>
        <w:t>（3）我单位保证在《招标文件》要求及承诺的时间内按期、保质完成中标项目。如我单位中标，将在中标结果公告后，积极、主动地与采购单位联系合同签订事宜，合同签订中如有任何问题，我单位保证及时书面反映情况，否则视为我单位责任、按违约处理。</w:t>
      </w:r>
    </w:p>
    <w:p w14:paraId="46BA0E00" w14:textId="77777777" w:rsidR="00F75EB3" w:rsidRDefault="00AF4047">
      <w:pPr>
        <w:spacing w:line="360" w:lineRule="auto"/>
        <w:ind w:firstLineChars="200" w:firstLine="480"/>
        <w:rPr>
          <w:rFonts w:ascii="宋体" w:eastAsia="宋体" w:hAnsi="宋体" w:hint="eastAsia"/>
          <w:sz w:val="24"/>
        </w:rPr>
      </w:pPr>
      <w:r>
        <w:rPr>
          <w:rFonts w:ascii="宋体" w:eastAsia="宋体" w:hAnsi="宋体" w:hint="eastAsia"/>
          <w:sz w:val="24"/>
        </w:rPr>
        <w:t>（</w:t>
      </w:r>
      <w:r>
        <w:rPr>
          <w:rFonts w:ascii="宋体" w:eastAsia="宋体" w:hAnsi="宋体"/>
          <w:sz w:val="24"/>
        </w:rPr>
        <w:t>4</w:t>
      </w:r>
      <w:r>
        <w:rPr>
          <w:rFonts w:ascii="宋体" w:eastAsia="宋体" w:hAnsi="宋体" w:hint="eastAsia"/>
          <w:sz w:val="24"/>
        </w:rPr>
        <w:t>）除法律规定的不可抗力因素外，我单位中标后以任何理由（包括违背上述承诺的事项）提出不能满足《招标文件》技术、服务等要求或不能实现投标承诺的或提出变更的，我单位将无条件接受违约处理、并放弃我单位中标资格。我单位知悉违约责任及其处理，并无条件接受：不退还投标保证金，情节严重的，由财政部门列入不良行为记录名单，在一至三年内禁止参加本单位政府采购活动，并予以通报，处以罚金，给采购单位及他人造成损失的，承担相应的赔偿责任。</w:t>
      </w:r>
    </w:p>
    <w:p w14:paraId="6AB7DED4" w14:textId="77777777" w:rsidR="00F75EB3" w:rsidRDefault="00F75EB3">
      <w:pPr>
        <w:spacing w:line="360" w:lineRule="auto"/>
        <w:ind w:firstLineChars="200" w:firstLine="512"/>
        <w:rPr>
          <w:rFonts w:ascii="宋体" w:eastAsia="宋体" w:hAnsi="宋体" w:hint="eastAsia"/>
          <w:spacing w:val="8"/>
          <w:sz w:val="24"/>
        </w:rPr>
      </w:pPr>
    </w:p>
    <w:p w14:paraId="2AEC5A23"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 xml:space="preserve">投标人全称（加盖公章）： </w:t>
      </w:r>
    </w:p>
    <w:p w14:paraId="484AB280"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日期：</w:t>
      </w:r>
      <w:r>
        <w:rPr>
          <w:rFonts w:ascii="宋体" w:eastAsia="宋体" w:hAnsi="宋体" w:cs="宋体"/>
          <w:sz w:val="24"/>
          <w:szCs w:val="24"/>
        </w:rPr>
        <w:t>______</w:t>
      </w:r>
      <w:r>
        <w:rPr>
          <w:rFonts w:ascii="宋体" w:eastAsia="宋体" w:hAnsi="宋体" w:cs="宋体" w:hint="eastAsia"/>
          <w:sz w:val="24"/>
          <w:szCs w:val="24"/>
        </w:rPr>
        <w:t xml:space="preserve">年 </w:t>
      </w:r>
      <w:r>
        <w:rPr>
          <w:rFonts w:ascii="宋体" w:eastAsia="宋体" w:hAnsi="宋体" w:cs="宋体"/>
          <w:sz w:val="24"/>
          <w:szCs w:val="24"/>
        </w:rPr>
        <w:t xml:space="preserve">  </w:t>
      </w:r>
      <w:r>
        <w:rPr>
          <w:rFonts w:ascii="宋体" w:eastAsia="宋体" w:hAnsi="宋体" w:cs="宋体" w:hint="eastAsia"/>
          <w:sz w:val="24"/>
          <w:szCs w:val="24"/>
        </w:rPr>
        <w:t xml:space="preserve">月 </w:t>
      </w:r>
      <w:r>
        <w:rPr>
          <w:rFonts w:ascii="宋体" w:eastAsia="宋体" w:hAnsi="宋体" w:cs="宋体"/>
          <w:sz w:val="24"/>
          <w:szCs w:val="24"/>
        </w:rPr>
        <w:t xml:space="preserve">  </w:t>
      </w:r>
      <w:r>
        <w:rPr>
          <w:rFonts w:ascii="宋体" w:eastAsia="宋体" w:hAnsi="宋体" w:cs="宋体" w:hint="eastAsia"/>
          <w:sz w:val="24"/>
          <w:szCs w:val="24"/>
        </w:rPr>
        <w:t>日</w:t>
      </w:r>
    </w:p>
    <w:p w14:paraId="74AEC4C5" w14:textId="77777777" w:rsidR="00F75EB3" w:rsidRDefault="00F75EB3">
      <w:pPr>
        <w:pStyle w:val="a9"/>
        <w:rPr>
          <w:rFonts w:eastAsiaTheme="minorEastAsia" w:hint="eastAsia"/>
        </w:rPr>
      </w:pPr>
    </w:p>
    <w:p w14:paraId="6FBFA576" w14:textId="77777777" w:rsidR="00F75EB3" w:rsidRDefault="00F75EB3">
      <w:pPr>
        <w:pStyle w:val="a9"/>
        <w:rPr>
          <w:rFonts w:eastAsiaTheme="minorEastAsia" w:hint="eastAsia"/>
        </w:rPr>
      </w:pPr>
    </w:p>
    <w:p w14:paraId="263B8F4A" w14:textId="77777777" w:rsidR="00F75EB3" w:rsidRDefault="00F75EB3">
      <w:pPr>
        <w:pStyle w:val="a9"/>
        <w:rPr>
          <w:rFonts w:eastAsiaTheme="minorEastAsia" w:hint="eastAsia"/>
        </w:rPr>
      </w:pPr>
    </w:p>
    <w:p w14:paraId="55F4C141" w14:textId="77777777" w:rsidR="00F75EB3" w:rsidRDefault="00F75EB3">
      <w:pPr>
        <w:pStyle w:val="a9"/>
        <w:rPr>
          <w:rFonts w:eastAsiaTheme="minorEastAsia" w:hint="eastAsia"/>
        </w:rPr>
      </w:pPr>
    </w:p>
    <w:p w14:paraId="29A6BD5F" w14:textId="77777777" w:rsidR="00F75EB3" w:rsidRDefault="00F75EB3">
      <w:pPr>
        <w:rPr>
          <w:rFonts w:hint="eastAsia"/>
        </w:rPr>
      </w:pPr>
    </w:p>
    <w:p w14:paraId="7CBBA86B" w14:textId="77777777" w:rsidR="00F75EB3" w:rsidRDefault="00F75EB3">
      <w:pPr>
        <w:pStyle w:val="a9"/>
        <w:rPr>
          <w:rFonts w:eastAsiaTheme="minorEastAsia" w:hint="eastAsia"/>
        </w:rPr>
      </w:pPr>
    </w:p>
    <w:p w14:paraId="463918F1" w14:textId="77777777" w:rsidR="00F75EB3" w:rsidRDefault="00F75EB3">
      <w:pPr>
        <w:rPr>
          <w:rFonts w:hint="eastAsia"/>
        </w:rPr>
      </w:pPr>
    </w:p>
    <w:p w14:paraId="177EA9FF" w14:textId="77777777" w:rsidR="00F75EB3" w:rsidRDefault="00F75EB3">
      <w:pPr>
        <w:rPr>
          <w:rFonts w:hint="eastAsia"/>
        </w:rPr>
      </w:pPr>
    </w:p>
    <w:p w14:paraId="714C6A4F" w14:textId="77777777" w:rsidR="00F75EB3" w:rsidRDefault="00F75EB3">
      <w:pPr>
        <w:rPr>
          <w:rFonts w:hint="eastAsia"/>
        </w:rPr>
      </w:pPr>
    </w:p>
    <w:p w14:paraId="1B974E44" w14:textId="77777777" w:rsidR="00F75EB3" w:rsidRDefault="00F75EB3">
      <w:pPr>
        <w:rPr>
          <w:rFonts w:hint="eastAsia"/>
        </w:rPr>
      </w:pPr>
    </w:p>
    <w:p w14:paraId="16A23A08" w14:textId="77777777" w:rsidR="00F75EB3" w:rsidRDefault="00F75EB3">
      <w:pPr>
        <w:pStyle w:val="a9"/>
        <w:rPr>
          <w:rFonts w:eastAsiaTheme="minorEastAsia" w:hint="eastAsia"/>
        </w:rPr>
      </w:pPr>
    </w:p>
    <w:p w14:paraId="689908A4" w14:textId="77777777" w:rsidR="00F75EB3" w:rsidRDefault="00F75EB3">
      <w:pPr>
        <w:pStyle w:val="a9"/>
        <w:rPr>
          <w:rFonts w:eastAsiaTheme="minorEastAsia" w:hint="eastAsia"/>
        </w:rPr>
      </w:pPr>
    </w:p>
    <w:p w14:paraId="51ED5D35"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（十三）</w:t>
      </w:r>
      <w:r>
        <w:rPr>
          <w:rFonts w:ascii="宋体" w:eastAsia="宋体" w:hAnsi="宋体" w:cs="宋体"/>
          <w:b/>
          <w:bCs/>
          <w:sz w:val="28"/>
          <w:szCs w:val="28"/>
          <w:shd w:val="clear" w:color="auto" w:fill="FFFFFF" w:themeFill="background1"/>
        </w:rPr>
        <w:t>不围</w:t>
      </w:r>
      <w:proofErr w:type="gramStart"/>
      <w:r>
        <w:rPr>
          <w:rFonts w:ascii="宋体" w:eastAsia="宋体" w:hAnsi="宋体" w:cs="宋体"/>
          <w:b/>
          <w:bCs/>
          <w:sz w:val="28"/>
          <w:szCs w:val="28"/>
          <w:shd w:val="clear" w:color="auto" w:fill="FFFFFF" w:themeFill="background1"/>
        </w:rPr>
        <w:t>标串标承诺</w:t>
      </w:r>
      <w:proofErr w:type="gramEnd"/>
      <w:r>
        <w:rPr>
          <w:rFonts w:ascii="宋体" w:eastAsia="宋体" w:hAnsi="宋体" w:cs="宋体"/>
          <w:b/>
          <w:bCs/>
          <w:sz w:val="28"/>
          <w:szCs w:val="28"/>
          <w:shd w:val="clear" w:color="auto" w:fill="FFFFFF" w:themeFill="background1"/>
        </w:rPr>
        <w:t>书</w:t>
      </w:r>
    </w:p>
    <w:p w14:paraId="1A1DAE18" w14:textId="77777777" w:rsidR="00F75EB3" w:rsidRDefault="00AF4047">
      <w:pPr>
        <w:widowControl/>
        <w:spacing w:line="360" w:lineRule="auto"/>
        <w:ind w:firstLineChars="200" w:firstLine="480"/>
        <w:rPr>
          <w:rFonts w:ascii="宋体" w:eastAsia="宋体" w:hAnsi="宋体" w:cs="宋体" w:hint="eastAsia"/>
          <w:kern w:val="0"/>
          <w:sz w:val="24"/>
          <w:szCs w:val="24"/>
        </w:rPr>
      </w:pPr>
      <w:r>
        <w:rPr>
          <w:rFonts w:ascii="宋体" w:eastAsia="宋体" w:hAnsi="宋体" w:cs="宋体"/>
          <w:kern w:val="0"/>
          <w:sz w:val="24"/>
          <w:szCs w:val="24"/>
        </w:rPr>
        <w:t>本公司在此郑重承诺，我们坚守诚信经营的原则，坚决反对并严格禁止任何形式的围标、串标行为。我们认识到这些不正当竞争行为不仅违反了市场公平竞争的基本原则，也损害了整个行业的健康发展和企业的长远利益。</w:t>
      </w:r>
    </w:p>
    <w:p w14:paraId="7FACA183" w14:textId="77777777" w:rsidR="00F75EB3" w:rsidRDefault="00AF4047">
      <w:pPr>
        <w:widowControl/>
        <w:spacing w:line="360" w:lineRule="auto"/>
        <w:ind w:firstLineChars="200" w:firstLine="480"/>
        <w:rPr>
          <w:rFonts w:ascii="宋体" w:eastAsia="宋体" w:hAnsi="宋体" w:cs="宋体" w:hint="eastAsia"/>
          <w:kern w:val="0"/>
          <w:sz w:val="24"/>
          <w:szCs w:val="24"/>
        </w:rPr>
      </w:pPr>
      <w:r>
        <w:rPr>
          <w:rFonts w:ascii="宋体" w:eastAsia="宋体" w:hAnsi="宋体" w:cs="宋体"/>
          <w:kern w:val="0"/>
          <w:sz w:val="24"/>
          <w:szCs w:val="24"/>
        </w:rPr>
        <w:t>在参与</w:t>
      </w:r>
      <w:r>
        <w:rPr>
          <w:rFonts w:ascii="宋体" w:eastAsia="宋体" w:hAnsi="宋体" w:cs="宋体" w:hint="eastAsia"/>
          <w:kern w:val="0"/>
          <w:sz w:val="24"/>
          <w:szCs w:val="24"/>
        </w:rPr>
        <w:t>任何项目的</w:t>
      </w:r>
      <w:r>
        <w:rPr>
          <w:rFonts w:ascii="宋体" w:eastAsia="宋体" w:hAnsi="宋体" w:cs="宋体"/>
          <w:kern w:val="0"/>
          <w:sz w:val="24"/>
          <w:szCs w:val="24"/>
        </w:rPr>
        <w:t>招标、投标过程中，我们将自觉遵守国家相关法律法规，坚持公开、公平、公正的原则，保证所有投标活动的透明性与合法性。我们承诺不会通过任何不正当手段影响或操纵招投标过程，包括但不限于与其他投标者协商报价、分配中标机会等行为。</w:t>
      </w:r>
    </w:p>
    <w:p w14:paraId="1CBD13C8" w14:textId="77777777" w:rsidR="00F75EB3" w:rsidRDefault="00AF4047">
      <w:pPr>
        <w:widowControl/>
        <w:spacing w:line="360" w:lineRule="auto"/>
        <w:ind w:firstLineChars="200" w:firstLine="480"/>
        <w:rPr>
          <w:rFonts w:ascii="宋体" w:eastAsia="宋体" w:hAnsi="宋体" w:cs="宋体" w:hint="eastAsia"/>
          <w:kern w:val="0"/>
          <w:sz w:val="24"/>
          <w:szCs w:val="24"/>
        </w:rPr>
      </w:pPr>
      <w:r>
        <w:rPr>
          <w:rFonts w:ascii="宋体" w:eastAsia="宋体" w:hAnsi="宋体" w:cs="宋体"/>
          <w:kern w:val="0"/>
          <w:sz w:val="24"/>
          <w:szCs w:val="24"/>
        </w:rPr>
        <w:t>此外，我们将加强内部管理，提升员工的法律意识和职业道德水平，确保每一位员工都能理解并执行公司的诚信经营政策。对于任何违反此承诺的行为，我们将采取零容忍的态度，一经发现，将严肃处理，绝不姑息。</w:t>
      </w:r>
    </w:p>
    <w:p w14:paraId="1CAC966E" w14:textId="77777777" w:rsidR="00F75EB3" w:rsidRDefault="00AF4047">
      <w:pPr>
        <w:widowControl/>
        <w:spacing w:line="360" w:lineRule="auto"/>
        <w:ind w:firstLineChars="200" w:firstLine="480"/>
        <w:rPr>
          <w:rFonts w:ascii="宋体" w:eastAsia="宋体" w:hAnsi="宋体" w:cs="宋体" w:hint="eastAsia"/>
          <w:kern w:val="0"/>
          <w:sz w:val="24"/>
          <w:szCs w:val="24"/>
        </w:rPr>
      </w:pPr>
      <w:r>
        <w:rPr>
          <w:rFonts w:ascii="宋体" w:eastAsia="宋体" w:hAnsi="宋体" w:cs="宋体"/>
          <w:kern w:val="0"/>
          <w:sz w:val="24"/>
          <w:szCs w:val="24"/>
        </w:rPr>
        <w:t>最后，我们再次重申我们的承诺：坚决不参与任何围标、串标行为，致力于成为行业内诚信、守法的典范。</w:t>
      </w:r>
    </w:p>
    <w:p w14:paraId="2413CB56" w14:textId="77777777" w:rsidR="00F75EB3" w:rsidRDefault="00AF4047">
      <w:pPr>
        <w:widowControl/>
        <w:spacing w:line="360" w:lineRule="auto"/>
        <w:ind w:firstLineChars="200" w:firstLine="480"/>
        <w:rPr>
          <w:rFonts w:ascii="宋体" w:eastAsia="宋体" w:hAnsi="宋体" w:cs="宋体" w:hint="eastAsia"/>
          <w:kern w:val="0"/>
          <w:sz w:val="24"/>
          <w:szCs w:val="24"/>
        </w:rPr>
      </w:pPr>
      <w:r>
        <w:rPr>
          <w:rFonts w:ascii="宋体" w:eastAsia="宋体" w:hAnsi="宋体" w:cs="宋体" w:hint="eastAsia"/>
          <w:kern w:val="0"/>
          <w:sz w:val="24"/>
          <w:szCs w:val="24"/>
        </w:rPr>
        <w:t>……</w:t>
      </w:r>
    </w:p>
    <w:p w14:paraId="266C5FC3" w14:textId="77777777" w:rsidR="00F75EB3" w:rsidRDefault="00F75EB3">
      <w:pPr>
        <w:widowControl/>
        <w:spacing w:line="360" w:lineRule="auto"/>
        <w:ind w:firstLineChars="200" w:firstLine="480"/>
        <w:rPr>
          <w:rFonts w:ascii="宋体" w:eastAsia="宋体" w:hAnsi="宋体" w:cs="宋体" w:hint="eastAsia"/>
          <w:kern w:val="0"/>
          <w:sz w:val="24"/>
          <w:szCs w:val="24"/>
        </w:rPr>
      </w:pPr>
    </w:p>
    <w:p w14:paraId="26A27430"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 xml:space="preserve">投标人全称（加盖公章）： </w:t>
      </w:r>
    </w:p>
    <w:p w14:paraId="41501FB1" w14:textId="77777777" w:rsidR="00F75EB3" w:rsidRDefault="00AF4047">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日期：</w:t>
      </w:r>
      <w:r>
        <w:rPr>
          <w:rFonts w:ascii="宋体" w:eastAsia="宋体" w:hAnsi="宋体" w:cs="宋体"/>
          <w:sz w:val="24"/>
          <w:szCs w:val="24"/>
        </w:rPr>
        <w:t>______</w:t>
      </w:r>
      <w:r>
        <w:rPr>
          <w:rFonts w:ascii="宋体" w:eastAsia="宋体" w:hAnsi="宋体" w:cs="宋体" w:hint="eastAsia"/>
          <w:sz w:val="24"/>
          <w:szCs w:val="24"/>
        </w:rPr>
        <w:t xml:space="preserve">年 </w:t>
      </w:r>
      <w:r>
        <w:rPr>
          <w:rFonts w:ascii="宋体" w:eastAsia="宋体" w:hAnsi="宋体" w:cs="宋体"/>
          <w:sz w:val="24"/>
          <w:szCs w:val="24"/>
        </w:rPr>
        <w:t xml:space="preserve"> </w:t>
      </w:r>
      <w:r>
        <w:rPr>
          <w:rFonts w:ascii="宋体" w:eastAsia="宋体" w:hAnsi="宋体" w:cs="宋体" w:hint="eastAsia"/>
          <w:sz w:val="24"/>
          <w:szCs w:val="24"/>
        </w:rPr>
        <w:t xml:space="preserve"> </w:t>
      </w:r>
      <w:r>
        <w:rPr>
          <w:rFonts w:ascii="宋体" w:eastAsia="宋体" w:hAnsi="宋体" w:cs="宋体"/>
          <w:sz w:val="24"/>
          <w:szCs w:val="24"/>
        </w:rPr>
        <w:t xml:space="preserve"> </w:t>
      </w:r>
      <w:r>
        <w:rPr>
          <w:rFonts w:ascii="宋体" w:eastAsia="宋体" w:hAnsi="宋体" w:cs="宋体" w:hint="eastAsia"/>
          <w:sz w:val="24"/>
          <w:szCs w:val="24"/>
        </w:rPr>
        <w:t xml:space="preserve">月 </w:t>
      </w:r>
      <w:r>
        <w:rPr>
          <w:rFonts w:ascii="宋体" w:eastAsia="宋体" w:hAnsi="宋体" w:cs="宋体"/>
          <w:sz w:val="24"/>
          <w:szCs w:val="24"/>
        </w:rPr>
        <w:t xml:space="preserve">  </w:t>
      </w:r>
      <w:r>
        <w:rPr>
          <w:rFonts w:ascii="宋体" w:eastAsia="宋体" w:hAnsi="宋体" w:cs="宋体" w:hint="eastAsia"/>
          <w:sz w:val="24"/>
          <w:szCs w:val="24"/>
        </w:rPr>
        <w:t xml:space="preserve">  日</w:t>
      </w:r>
    </w:p>
    <w:p w14:paraId="39DCA35E" w14:textId="77777777" w:rsidR="00F75EB3" w:rsidRDefault="00F75EB3">
      <w:pPr>
        <w:pStyle w:val="a9"/>
        <w:rPr>
          <w:rFonts w:eastAsiaTheme="minorEastAsia" w:hint="eastAsia"/>
        </w:rPr>
      </w:pPr>
    </w:p>
    <w:p w14:paraId="60740D5C" w14:textId="77777777" w:rsidR="00F75EB3" w:rsidRDefault="00F75EB3">
      <w:pPr>
        <w:pStyle w:val="a9"/>
        <w:rPr>
          <w:rFonts w:eastAsiaTheme="minorEastAsia" w:hint="eastAsia"/>
        </w:rPr>
      </w:pPr>
    </w:p>
    <w:p w14:paraId="5F3175CF" w14:textId="77777777" w:rsidR="00F75EB3" w:rsidRDefault="00F75EB3">
      <w:pPr>
        <w:pStyle w:val="a9"/>
        <w:rPr>
          <w:rFonts w:eastAsiaTheme="minorEastAsia" w:hint="eastAsia"/>
        </w:rPr>
      </w:pPr>
    </w:p>
    <w:p w14:paraId="07817BEA" w14:textId="77777777" w:rsidR="00F75EB3" w:rsidRDefault="00F75EB3">
      <w:pPr>
        <w:pStyle w:val="a9"/>
        <w:rPr>
          <w:rFonts w:eastAsiaTheme="minorEastAsia" w:hint="eastAsia"/>
        </w:rPr>
      </w:pPr>
    </w:p>
    <w:p w14:paraId="0D7B8133" w14:textId="77777777" w:rsidR="00F75EB3" w:rsidRDefault="00F75EB3">
      <w:pPr>
        <w:pStyle w:val="a9"/>
        <w:rPr>
          <w:rFonts w:eastAsiaTheme="minorEastAsia" w:hint="eastAsia"/>
        </w:rPr>
      </w:pPr>
    </w:p>
    <w:p w14:paraId="5618360D" w14:textId="77777777" w:rsidR="00F75EB3" w:rsidRDefault="00F75EB3">
      <w:pPr>
        <w:pStyle w:val="a9"/>
        <w:rPr>
          <w:rFonts w:eastAsiaTheme="minorEastAsia" w:hint="eastAsia"/>
        </w:rPr>
      </w:pPr>
    </w:p>
    <w:p w14:paraId="79DE7739" w14:textId="77777777" w:rsidR="00F75EB3" w:rsidRDefault="00F75EB3">
      <w:pPr>
        <w:pStyle w:val="a9"/>
        <w:rPr>
          <w:rFonts w:eastAsiaTheme="minorEastAsia" w:hint="eastAsia"/>
        </w:rPr>
      </w:pPr>
    </w:p>
    <w:p w14:paraId="6690B220" w14:textId="77777777" w:rsidR="00F75EB3" w:rsidRDefault="00F75EB3">
      <w:pPr>
        <w:pStyle w:val="a9"/>
        <w:rPr>
          <w:rFonts w:eastAsiaTheme="minorEastAsia" w:hint="eastAsia"/>
        </w:rPr>
      </w:pPr>
    </w:p>
    <w:p w14:paraId="580E6F88" w14:textId="77777777" w:rsidR="00F75EB3" w:rsidRDefault="00F75EB3">
      <w:pPr>
        <w:rPr>
          <w:rFonts w:hint="eastAsia"/>
        </w:rPr>
      </w:pPr>
    </w:p>
    <w:p w14:paraId="3CD9A28D" w14:textId="77777777" w:rsidR="00F75EB3" w:rsidRDefault="00F75EB3">
      <w:pPr>
        <w:pStyle w:val="a9"/>
        <w:rPr>
          <w:rFonts w:eastAsiaTheme="minorEastAsia" w:hint="eastAsia"/>
        </w:rPr>
      </w:pPr>
    </w:p>
    <w:p w14:paraId="043DD584" w14:textId="77777777" w:rsidR="00F75EB3" w:rsidRDefault="00F75EB3">
      <w:pPr>
        <w:rPr>
          <w:rFonts w:hint="eastAsia"/>
        </w:rPr>
      </w:pPr>
    </w:p>
    <w:p w14:paraId="5334D7B5" w14:textId="77777777" w:rsidR="00F75EB3" w:rsidRDefault="00F75EB3">
      <w:pPr>
        <w:pStyle w:val="a9"/>
        <w:rPr>
          <w:rFonts w:eastAsiaTheme="minorEastAsia" w:hint="eastAsia"/>
        </w:rPr>
      </w:pPr>
    </w:p>
    <w:p w14:paraId="2D4421C8" w14:textId="77777777" w:rsidR="00F75EB3" w:rsidRDefault="00F75EB3">
      <w:pPr>
        <w:rPr>
          <w:rFonts w:hint="eastAsia"/>
        </w:rPr>
      </w:pPr>
    </w:p>
    <w:p w14:paraId="29D0C622" w14:textId="77777777" w:rsidR="00F75EB3" w:rsidRDefault="00F75EB3">
      <w:pPr>
        <w:pStyle w:val="a9"/>
        <w:rPr>
          <w:rFonts w:eastAsiaTheme="minorEastAsia" w:hint="eastAsia"/>
        </w:rPr>
      </w:pPr>
    </w:p>
    <w:p w14:paraId="494DBCF9" w14:textId="77777777" w:rsidR="00F75EB3" w:rsidRDefault="00F75EB3">
      <w:pPr>
        <w:pStyle w:val="a9"/>
        <w:rPr>
          <w:rFonts w:eastAsiaTheme="minorEastAsia" w:hint="eastAsia"/>
        </w:rPr>
      </w:pPr>
    </w:p>
    <w:p w14:paraId="46578641" w14:textId="77777777" w:rsidR="00F75EB3" w:rsidRDefault="00F75EB3">
      <w:pPr>
        <w:rPr>
          <w:rFonts w:hint="eastAsia"/>
        </w:rPr>
      </w:pPr>
    </w:p>
    <w:p w14:paraId="26C657BD" w14:textId="77777777" w:rsidR="00F75EB3" w:rsidRDefault="00F75EB3">
      <w:pPr>
        <w:pStyle w:val="a9"/>
        <w:rPr>
          <w:rFonts w:eastAsiaTheme="minorEastAsia" w:hint="eastAsia"/>
        </w:rPr>
      </w:pPr>
    </w:p>
    <w:p w14:paraId="2220A542" w14:textId="77777777" w:rsidR="00F75EB3" w:rsidRDefault="00F75EB3">
      <w:pPr>
        <w:rPr>
          <w:rFonts w:hint="eastAsia"/>
        </w:rPr>
      </w:pPr>
    </w:p>
    <w:p w14:paraId="5970A646"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lastRenderedPageBreak/>
        <w:t>（十四）</w:t>
      </w:r>
      <w:r>
        <w:rPr>
          <w:rFonts w:ascii="宋体" w:eastAsia="宋体" w:hAnsi="宋体" w:cs="宋体"/>
          <w:b/>
          <w:bCs/>
          <w:sz w:val="28"/>
          <w:szCs w:val="28"/>
          <w:shd w:val="clear" w:color="auto" w:fill="FFFFFF" w:themeFill="background1"/>
        </w:rPr>
        <w:t>商务条款偏离表</w:t>
      </w:r>
    </w:p>
    <w:tbl>
      <w:tblPr>
        <w:tblW w:w="96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3559"/>
        <w:gridCol w:w="2835"/>
        <w:gridCol w:w="1413"/>
        <w:gridCol w:w="992"/>
      </w:tblGrid>
      <w:tr w:rsidR="00F75EB3" w14:paraId="0535590D" w14:textId="77777777">
        <w:trPr>
          <w:trHeight w:val="567"/>
          <w:jc w:val="center"/>
        </w:trPr>
        <w:tc>
          <w:tcPr>
            <w:tcW w:w="836" w:type="dxa"/>
            <w:tcBorders>
              <w:top w:val="single" w:sz="12" w:space="0" w:color="auto"/>
            </w:tcBorders>
            <w:vAlign w:val="center"/>
          </w:tcPr>
          <w:p w14:paraId="51A7A857" w14:textId="77777777" w:rsidR="00F75EB3" w:rsidRDefault="00AF4047">
            <w:pPr>
              <w:pStyle w:val="15"/>
              <w:adjustRightInd w:val="0"/>
              <w:snapToGrid w:val="0"/>
              <w:spacing w:line="240" w:lineRule="atLeast"/>
              <w:jc w:val="center"/>
              <w:rPr>
                <w:rFonts w:ascii="宋体" w:eastAsia="宋体" w:hAnsi="宋体" w:hint="eastAsia"/>
                <w:sz w:val="24"/>
                <w:szCs w:val="24"/>
              </w:rPr>
            </w:pPr>
            <w:r>
              <w:rPr>
                <w:rFonts w:ascii="宋体" w:eastAsia="宋体" w:hAnsi="宋体" w:hint="eastAsia"/>
                <w:sz w:val="24"/>
                <w:szCs w:val="24"/>
              </w:rPr>
              <w:t>序号</w:t>
            </w:r>
          </w:p>
        </w:tc>
        <w:tc>
          <w:tcPr>
            <w:tcW w:w="3559" w:type="dxa"/>
            <w:tcBorders>
              <w:top w:val="single" w:sz="12" w:space="0" w:color="auto"/>
            </w:tcBorders>
            <w:vAlign w:val="center"/>
          </w:tcPr>
          <w:p w14:paraId="27F1F470" w14:textId="77777777" w:rsidR="00F75EB3" w:rsidRDefault="00AF4047">
            <w:pPr>
              <w:pStyle w:val="15"/>
              <w:adjustRightInd w:val="0"/>
              <w:snapToGrid w:val="0"/>
              <w:spacing w:line="240" w:lineRule="atLeast"/>
              <w:jc w:val="center"/>
              <w:rPr>
                <w:rFonts w:ascii="宋体" w:eastAsia="宋体" w:hAnsi="宋体" w:hint="eastAsia"/>
                <w:sz w:val="24"/>
                <w:szCs w:val="24"/>
              </w:rPr>
            </w:pPr>
            <w:r>
              <w:rPr>
                <w:rFonts w:ascii="宋体" w:eastAsia="宋体" w:hAnsi="宋体" w:hint="eastAsia"/>
                <w:sz w:val="24"/>
                <w:szCs w:val="24"/>
              </w:rPr>
              <w:t>招标文件商务条款要求</w:t>
            </w:r>
          </w:p>
        </w:tc>
        <w:tc>
          <w:tcPr>
            <w:tcW w:w="2835" w:type="dxa"/>
            <w:tcBorders>
              <w:top w:val="single" w:sz="12" w:space="0" w:color="auto"/>
            </w:tcBorders>
            <w:vAlign w:val="center"/>
          </w:tcPr>
          <w:p w14:paraId="083B3692" w14:textId="77777777" w:rsidR="00F75EB3" w:rsidRDefault="00AF4047">
            <w:pPr>
              <w:pStyle w:val="15"/>
              <w:adjustRightInd w:val="0"/>
              <w:snapToGrid w:val="0"/>
              <w:spacing w:line="240" w:lineRule="atLeast"/>
              <w:jc w:val="center"/>
              <w:rPr>
                <w:rFonts w:ascii="宋体" w:eastAsia="宋体" w:hAnsi="宋体" w:hint="eastAsia"/>
                <w:sz w:val="24"/>
                <w:szCs w:val="24"/>
              </w:rPr>
            </w:pPr>
            <w:r>
              <w:rPr>
                <w:rFonts w:ascii="宋体" w:eastAsia="宋体" w:hAnsi="宋体" w:hint="eastAsia"/>
                <w:sz w:val="24"/>
                <w:szCs w:val="24"/>
              </w:rPr>
              <w:t>投标文件商务条款</w:t>
            </w:r>
          </w:p>
        </w:tc>
        <w:tc>
          <w:tcPr>
            <w:tcW w:w="1413" w:type="dxa"/>
            <w:tcBorders>
              <w:top w:val="single" w:sz="12" w:space="0" w:color="auto"/>
            </w:tcBorders>
            <w:vAlign w:val="center"/>
          </w:tcPr>
          <w:p w14:paraId="62A93642" w14:textId="77777777" w:rsidR="00F75EB3" w:rsidRDefault="00AF4047">
            <w:pPr>
              <w:pStyle w:val="15"/>
              <w:adjustRightInd w:val="0"/>
              <w:snapToGrid w:val="0"/>
              <w:spacing w:line="240" w:lineRule="atLeast"/>
              <w:jc w:val="center"/>
              <w:rPr>
                <w:rFonts w:ascii="宋体" w:eastAsia="宋体" w:hAnsi="宋体" w:hint="eastAsia"/>
                <w:sz w:val="24"/>
                <w:szCs w:val="24"/>
              </w:rPr>
            </w:pPr>
            <w:r>
              <w:rPr>
                <w:rFonts w:ascii="宋体" w:eastAsia="宋体" w:hAnsi="宋体" w:cs="Courier New" w:hint="eastAsia"/>
                <w:sz w:val="24"/>
                <w:szCs w:val="24"/>
              </w:rPr>
              <w:t>响应</w:t>
            </w:r>
            <w:r>
              <w:rPr>
                <w:rFonts w:ascii="宋体" w:eastAsia="宋体" w:hAnsi="宋体" w:cs="Courier New"/>
                <w:sz w:val="24"/>
                <w:szCs w:val="24"/>
              </w:rPr>
              <w:t>/偏离</w:t>
            </w:r>
          </w:p>
        </w:tc>
        <w:tc>
          <w:tcPr>
            <w:tcW w:w="992" w:type="dxa"/>
            <w:tcBorders>
              <w:top w:val="single" w:sz="12" w:space="0" w:color="auto"/>
            </w:tcBorders>
            <w:vAlign w:val="center"/>
          </w:tcPr>
          <w:p w14:paraId="10937D29" w14:textId="77777777" w:rsidR="00F75EB3" w:rsidRDefault="00AF4047">
            <w:pPr>
              <w:pStyle w:val="15"/>
              <w:adjustRightInd w:val="0"/>
              <w:snapToGrid w:val="0"/>
              <w:spacing w:line="240" w:lineRule="atLeast"/>
              <w:jc w:val="center"/>
              <w:rPr>
                <w:rFonts w:ascii="宋体" w:eastAsia="宋体" w:hAnsi="宋体" w:hint="eastAsia"/>
                <w:sz w:val="24"/>
                <w:szCs w:val="24"/>
              </w:rPr>
            </w:pPr>
            <w:r>
              <w:rPr>
                <w:rFonts w:ascii="宋体" w:eastAsia="宋体" w:hAnsi="宋体" w:hint="eastAsia"/>
                <w:sz w:val="24"/>
                <w:szCs w:val="24"/>
              </w:rPr>
              <w:t>说明</w:t>
            </w:r>
          </w:p>
        </w:tc>
      </w:tr>
      <w:tr w:rsidR="00F75EB3" w14:paraId="0B1EAB35" w14:textId="77777777">
        <w:trPr>
          <w:trHeight w:val="567"/>
          <w:jc w:val="center"/>
        </w:trPr>
        <w:tc>
          <w:tcPr>
            <w:tcW w:w="836" w:type="dxa"/>
            <w:vAlign w:val="center"/>
          </w:tcPr>
          <w:p w14:paraId="6AA60250"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7DB3B8E9"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72C9BA87"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4005BEDC"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3777D477" w14:textId="77777777" w:rsidR="00F75EB3" w:rsidRDefault="00F75EB3">
            <w:pPr>
              <w:pStyle w:val="ae"/>
              <w:spacing w:line="240" w:lineRule="atLeast"/>
              <w:ind w:firstLine="0"/>
              <w:jc w:val="center"/>
              <w:rPr>
                <w:rFonts w:eastAsia="宋体" w:hint="eastAsia"/>
                <w:color w:val="auto"/>
              </w:rPr>
            </w:pPr>
          </w:p>
        </w:tc>
      </w:tr>
      <w:tr w:rsidR="00F75EB3" w14:paraId="066EBED4" w14:textId="77777777">
        <w:trPr>
          <w:trHeight w:val="567"/>
          <w:jc w:val="center"/>
        </w:trPr>
        <w:tc>
          <w:tcPr>
            <w:tcW w:w="836" w:type="dxa"/>
            <w:vAlign w:val="center"/>
          </w:tcPr>
          <w:p w14:paraId="329AB8CB"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74B0017C"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1F35E5AA"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71B868B9"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4A96635D" w14:textId="77777777" w:rsidR="00F75EB3" w:rsidRDefault="00F75EB3">
            <w:pPr>
              <w:pStyle w:val="ae"/>
              <w:spacing w:line="240" w:lineRule="atLeast"/>
              <w:ind w:firstLine="0"/>
              <w:jc w:val="center"/>
              <w:rPr>
                <w:rFonts w:eastAsia="宋体" w:hint="eastAsia"/>
                <w:color w:val="auto"/>
              </w:rPr>
            </w:pPr>
          </w:p>
        </w:tc>
      </w:tr>
      <w:tr w:rsidR="00F75EB3" w14:paraId="5256B409" w14:textId="77777777">
        <w:trPr>
          <w:trHeight w:val="567"/>
          <w:jc w:val="center"/>
        </w:trPr>
        <w:tc>
          <w:tcPr>
            <w:tcW w:w="836" w:type="dxa"/>
            <w:vAlign w:val="center"/>
          </w:tcPr>
          <w:p w14:paraId="619B8EE6"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27C5FD20"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718C79DB"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352BC078"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6A838373" w14:textId="77777777" w:rsidR="00F75EB3" w:rsidRDefault="00F75EB3">
            <w:pPr>
              <w:pStyle w:val="ae"/>
              <w:spacing w:line="240" w:lineRule="atLeast"/>
              <w:ind w:firstLine="0"/>
              <w:jc w:val="center"/>
              <w:rPr>
                <w:rFonts w:eastAsia="宋体" w:hint="eastAsia"/>
                <w:color w:val="auto"/>
              </w:rPr>
            </w:pPr>
          </w:p>
        </w:tc>
      </w:tr>
      <w:tr w:rsidR="00F75EB3" w14:paraId="3FECFD02" w14:textId="77777777">
        <w:trPr>
          <w:trHeight w:val="567"/>
          <w:jc w:val="center"/>
        </w:trPr>
        <w:tc>
          <w:tcPr>
            <w:tcW w:w="836" w:type="dxa"/>
            <w:vAlign w:val="center"/>
          </w:tcPr>
          <w:p w14:paraId="63458E44"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7E6FAE1A"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1D770EC3"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7B7E174B"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2F508AE3" w14:textId="77777777" w:rsidR="00F75EB3" w:rsidRDefault="00F75EB3">
            <w:pPr>
              <w:pStyle w:val="ae"/>
              <w:spacing w:line="240" w:lineRule="atLeast"/>
              <w:ind w:firstLine="0"/>
              <w:jc w:val="center"/>
              <w:rPr>
                <w:rFonts w:eastAsia="宋体" w:hint="eastAsia"/>
                <w:color w:val="auto"/>
              </w:rPr>
            </w:pPr>
          </w:p>
        </w:tc>
      </w:tr>
      <w:tr w:rsidR="00F75EB3" w14:paraId="619D6580" w14:textId="77777777">
        <w:trPr>
          <w:trHeight w:val="567"/>
          <w:jc w:val="center"/>
        </w:trPr>
        <w:tc>
          <w:tcPr>
            <w:tcW w:w="836" w:type="dxa"/>
            <w:vAlign w:val="center"/>
          </w:tcPr>
          <w:p w14:paraId="01B307B4"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4C3B2CED"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15376435"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090C0326"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2CE17DA1" w14:textId="77777777" w:rsidR="00F75EB3" w:rsidRDefault="00F75EB3">
            <w:pPr>
              <w:pStyle w:val="ae"/>
              <w:spacing w:line="240" w:lineRule="atLeast"/>
              <w:ind w:firstLine="0"/>
              <w:jc w:val="center"/>
              <w:rPr>
                <w:rFonts w:eastAsia="宋体" w:hint="eastAsia"/>
                <w:color w:val="auto"/>
              </w:rPr>
            </w:pPr>
          </w:p>
        </w:tc>
      </w:tr>
      <w:tr w:rsidR="00F75EB3" w14:paraId="177C6056" w14:textId="77777777">
        <w:trPr>
          <w:trHeight w:val="567"/>
          <w:jc w:val="center"/>
        </w:trPr>
        <w:tc>
          <w:tcPr>
            <w:tcW w:w="836" w:type="dxa"/>
            <w:vAlign w:val="center"/>
          </w:tcPr>
          <w:p w14:paraId="6E4BBB6F"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6A628CA7"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61BAE245"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598757B8"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383D01D7" w14:textId="77777777" w:rsidR="00F75EB3" w:rsidRDefault="00F75EB3">
            <w:pPr>
              <w:pStyle w:val="ae"/>
              <w:spacing w:line="240" w:lineRule="atLeast"/>
              <w:ind w:firstLine="0"/>
              <w:jc w:val="center"/>
              <w:rPr>
                <w:rFonts w:eastAsia="宋体" w:hint="eastAsia"/>
                <w:color w:val="auto"/>
              </w:rPr>
            </w:pPr>
          </w:p>
        </w:tc>
      </w:tr>
      <w:tr w:rsidR="00F75EB3" w14:paraId="4C0A1FC2" w14:textId="77777777">
        <w:trPr>
          <w:trHeight w:val="567"/>
          <w:jc w:val="center"/>
        </w:trPr>
        <w:tc>
          <w:tcPr>
            <w:tcW w:w="836" w:type="dxa"/>
            <w:vAlign w:val="center"/>
          </w:tcPr>
          <w:p w14:paraId="198884CF"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255BAA34"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489D5EC9"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584A3350"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319F6C4A" w14:textId="77777777" w:rsidR="00F75EB3" w:rsidRDefault="00F75EB3">
            <w:pPr>
              <w:pStyle w:val="ae"/>
              <w:spacing w:line="240" w:lineRule="atLeast"/>
              <w:ind w:firstLine="0"/>
              <w:jc w:val="center"/>
              <w:rPr>
                <w:rFonts w:eastAsia="宋体" w:hint="eastAsia"/>
                <w:color w:val="auto"/>
              </w:rPr>
            </w:pPr>
          </w:p>
        </w:tc>
      </w:tr>
      <w:tr w:rsidR="00F75EB3" w14:paraId="5BB153E3" w14:textId="77777777">
        <w:trPr>
          <w:trHeight w:val="567"/>
          <w:jc w:val="center"/>
        </w:trPr>
        <w:tc>
          <w:tcPr>
            <w:tcW w:w="836" w:type="dxa"/>
            <w:vAlign w:val="center"/>
          </w:tcPr>
          <w:p w14:paraId="3B713D41"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0247B00C"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13397023"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1D8FB5E7"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2D421877" w14:textId="77777777" w:rsidR="00F75EB3" w:rsidRDefault="00F75EB3">
            <w:pPr>
              <w:pStyle w:val="ae"/>
              <w:spacing w:line="240" w:lineRule="atLeast"/>
              <w:ind w:firstLine="0"/>
              <w:jc w:val="center"/>
              <w:rPr>
                <w:rFonts w:eastAsia="宋体" w:hint="eastAsia"/>
                <w:color w:val="auto"/>
              </w:rPr>
            </w:pPr>
          </w:p>
        </w:tc>
      </w:tr>
      <w:tr w:rsidR="00F75EB3" w14:paraId="137E9177" w14:textId="77777777">
        <w:trPr>
          <w:trHeight w:val="567"/>
          <w:jc w:val="center"/>
        </w:trPr>
        <w:tc>
          <w:tcPr>
            <w:tcW w:w="836" w:type="dxa"/>
            <w:vAlign w:val="center"/>
          </w:tcPr>
          <w:p w14:paraId="3CEC1052"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473ADFFF"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38B01B0B"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570A53EE"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4242B09F" w14:textId="77777777" w:rsidR="00F75EB3" w:rsidRDefault="00F75EB3">
            <w:pPr>
              <w:pStyle w:val="ae"/>
              <w:spacing w:line="240" w:lineRule="atLeast"/>
              <w:ind w:firstLine="0"/>
              <w:jc w:val="center"/>
              <w:rPr>
                <w:rFonts w:eastAsia="宋体" w:hint="eastAsia"/>
                <w:color w:val="auto"/>
              </w:rPr>
            </w:pPr>
          </w:p>
        </w:tc>
      </w:tr>
      <w:tr w:rsidR="00F75EB3" w14:paraId="1AB0AD5C" w14:textId="77777777">
        <w:trPr>
          <w:trHeight w:val="567"/>
          <w:jc w:val="center"/>
        </w:trPr>
        <w:tc>
          <w:tcPr>
            <w:tcW w:w="836" w:type="dxa"/>
            <w:vAlign w:val="center"/>
          </w:tcPr>
          <w:p w14:paraId="799F4391"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6DEFFA7F"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2A69DED6"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3A968598"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3B8FE77E" w14:textId="77777777" w:rsidR="00F75EB3" w:rsidRDefault="00F75EB3">
            <w:pPr>
              <w:pStyle w:val="ae"/>
              <w:spacing w:line="240" w:lineRule="atLeast"/>
              <w:ind w:firstLine="0"/>
              <w:jc w:val="center"/>
              <w:rPr>
                <w:rFonts w:eastAsia="宋体" w:hint="eastAsia"/>
                <w:color w:val="auto"/>
              </w:rPr>
            </w:pPr>
          </w:p>
        </w:tc>
      </w:tr>
      <w:tr w:rsidR="00F75EB3" w14:paraId="3F4F6B7B" w14:textId="77777777">
        <w:trPr>
          <w:trHeight w:val="567"/>
          <w:jc w:val="center"/>
        </w:trPr>
        <w:tc>
          <w:tcPr>
            <w:tcW w:w="836" w:type="dxa"/>
            <w:vAlign w:val="center"/>
          </w:tcPr>
          <w:p w14:paraId="06F75B12" w14:textId="77777777" w:rsidR="00F75EB3" w:rsidRDefault="00F75EB3">
            <w:pPr>
              <w:pStyle w:val="ae"/>
              <w:spacing w:line="240" w:lineRule="atLeast"/>
              <w:ind w:firstLine="0"/>
              <w:jc w:val="center"/>
              <w:rPr>
                <w:rFonts w:eastAsia="宋体" w:hint="eastAsia"/>
                <w:color w:val="auto"/>
              </w:rPr>
            </w:pPr>
          </w:p>
        </w:tc>
        <w:tc>
          <w:tcPr>
            <w:tcW w:w="3559" w:type="dxa"/>
            <w:vAlign w:val="center"/>
          </w:tcPr>
          <w:p w14:paraId="5A6D814D" w14:textId="77777777" w:rsidR="00F75EB3" w:rsidRDefault="00F75EB3">
            <w:pPr>
              <w:pStyle w:val="ae"/>
              <w:spacing w:line="240" w:lineRule="atLeast"/>
              <w:ind w:firstLine="0"/>
              <w:jc w:val="center"/>
              <w:rPr>
                <w:rFonts w:eastAsia="宋体" w:hint="eastAsia"/>
                <w:color w:val="auto"/>
              </w:rPr>
            </w:pPr>
          </w:p>
        </w:tc>
        <w:tc>
          <w:tcPr>
            <w:tcW w:w="2835" w:type="dxa"/>
            <w:vAlign w:val="center"/>
          </w:tcPr>
          <w:p w14:paraId="360656EB" w14:textId="77777777" w:rsidR="00F75EB3" w:rsidRDefault="00F75EB3">
            <w:pPr>
              <w:pStyle w:val="ae"/>
              <w:spacing w:line="240" w:lineRule="atLeast"/>
              <w:ind w:firstLine="0"/>
              <w:jc w:val="center"/>
              <w:rPr>
                <w:rFonts w:eastAsia="宋体" w:hint="eastAsia"/>
                <w:color w:val="auto"/>
              </w:rPr>
            </w:pPr>
          </w:p>
        </w:tc>
        <w:tc>
          <w:tcPr>
            <w:tcW w:w="1413" w:type="dxa"/>
            <w:vAlign w:val="center"/>
          </w:tcPr>
          <w:p w14:paraId="2C413716" w14:textId="77777777" w:rsidR="00F75EB3" w:rsidRDefault="00F75EB3">
            <w:pPr>
              <w:pStyle w:val="ae"/>
              <w:spacing w:line="240" w:lineRule="atLeast"/>
              <w:ind w:firstLine="0"/>
              <w:jc w:val="center"/>
              <w:rPr>
                <w:rFonts w:eastAsia="宋体" w:hint="eastAsia"/>
                <w:color w:val="auto"/>
              </w:rPr>
            </w:pPr>
          </w:p>
        </w:tc>
        <w:tc>
          <w:tcPr>
            <w:tcW w:w="992" w:type="dxa"/>
            <w:vAlign w:val="center"/>
          </w:tcPr>
          <w:p w14:paraId="5CEB05EE" w14:textId="77777777" w:rsidR="00F75EB3" w:rsidRDefault="00F75EB3">
            <w:pPr>
              <w:pStyle w:val="ae"/>
              <w:spacing w:line="240" w:lineRule="atLeast"/>
              <w:ind w:firstLine="0"/>
              <w:jc w:val="center"/>
              <w:rPr>
                <w:rFonts w:eastAsia="宋体" w:hint="eastAsia"/>
                <w:color w:val="auto"/>
              </w:rPr>
            </w:pPr>
          </w:p>
        </w:tc>
      </w:tr>
      <w:tr w:rsidR="00F75EB3" w14:paraId="4CE01AA2" w14:textId="77777777">
        <w:trPr>
          <w:trHeight w:val="567"/>
          <w:jc w:val="center"/>
        </w:trPr>
        <w:tc>
          <w:tcPr>
            <w:tcW w:w="836" w:type="dxa"/>
            <w:vAlign w:val="center"/>
          </w:tcPr>
          <w:p w14:paraId="64DB165D" w14:textId="77777777" w:rsidR="00F75EB3" w:rsidRDefault="00F75EB3">
            <w:pPr>
              <w:pStyle w:val="ae"/>
              <w:spacing w:line="240" w:lineRule="atLeast"/>
              <w:ind w:firstLine="0"/>
              <w:jc w:val="center"/>
              <w:rPr>
                <w:rFonts w:hint="eastAsia"/>
                <w:color w:val="auto"/>
              </w:rPr>
            </w:pPr>
          </w:p>
        </w:tc>
        <w:tc>
          <w:tcPr>
            <w:tcW w:w="3559" w:type="dxa"/>
            <w:vAlign w:val="center"/>
          </w:tcPr>
          <w:p w14:paraId="43F5CEF8" w14:textId="77777777" w:rsidR="00F75EB3" w:rsidRDefault="00F75EB3">
            <w:pPr>
              <w:pStyle w:val="ae"/>
              <w:spacing w:line="240" w:lineRule="atLeast"/>
              <w:ind w:firstLine="0"/>
              <w:jc w:val="center"/>
              <w:rPr>
                <w:rFonts w:hint="eastAsia"/>
                <w:color w:val="auto"/>
              </w:rPr>
            </w:pPr>
          </w:p>
        </w:tc>
        <w:tc>
          <w:tcPr>
            <w:tcW w:w="2835" w:type="dxa"/>
            <w:vAlign w:val="center"/>
          </w:tcPr>
          <w:p w14:paraId="4811CA1F" w14:textId="77777777" w:rsidR="00F75EB3" w:rsidRDefault="00F75EB3">
            <w:pPr>
              <w:pStyle w:val="ae"/>
              <w:spacing w:line="240" w:lineRule="atLeast"/>
              <w:ind w:firstLine="0"/>
              <w:jc w:val="center"/>
              <w:rPr>
                <w:rFonts w:hint="eastAsia"/>
                <w:color w:val="auto"/>
              </w:rPr>
            </w:pPr>
          </w:p>
        </w:tc>
        <w:tc>
          <w:tcPr>
            <w:tcW w:w="1413" w:type="dxa"/>
            <w:vAlign w:val="center"/>
          </w:tcPr>
          <w:p w14:paraId="6D83F2C8" w14:textId="77777777" w:rsidR="00F75EB3" w:rsidRDefault="00F75EB3">
            <w:pPr>
              <w:pStyle w:val="ae"/>
              <w:spacing w:line="240" w:lineRule="atLeast"/>
              <w:ind w:firstLine="0"/>
              <w:jc w:val="center"/>
              <w:rPr>
                <w:rFonts w:hint="eastAsia"/>
                <w:color w:val="auto"/>
              </w:rPr>
            </w:pPr>
          </w:p>
        </w:tc>
        <w:tc>
          <w:tcPr>
            <w:tcW w:w="992" w:type="dxa"/>
            <w:vAlign w:val="center"/>
          </w:tcPr>
          <w:p w14:paraId="7A05D598" w14:textId="77777777" w:rsidR="00F75EB3" w:rsidRDefault="00F75EB3">
            <w:pPr>
              <w:pStyle w:val="ae"/>
              <w:spacing w:line="240" w:lineRule="atLeast"/>
              <w:ind w:firstLine="0"/>
              <w:jc w:val="center"/>
              <w:rPr>
                <w:rFonts w:hint="eastAsia"/>
                <w:color w:val="auto"/>
              </w:rPr>
            </w:pPr>
          </w:p>
        </w:tc>
      </w:tr>
      <w:tr w:rsidR="00F75EB3" w14:paraId="3026E148" w14:textId="77777777">
        <w:trPr>
          <w:trHeight w:val="567"/>
          <w:jc w:val="center"/>
        </w:trPr>
        <w:tc>
          <w:tcPr>
            <w:tcW w:w="836" w:type="dxa"/>
            <w:vAlign w:val="center"/>
          </w:tcPr>
          <w:p w14:paraId="4C6AA0C7" w14:textId="77777777" w:rsidR="00F75EB3" w:rsidRDefault="00F75EB3">
            <w:pPr>
              <w:pStyle w:val="ae"/>
              <w:spacing w:line="240" w:lineRule="atLeast"/>
              <w:ind w:firstLine="0"/>
              <w:jc w:val="center"/>
              <w:rPr>
                <w:rFonts w:hint="eastAsia"/>
                <w:color w:val="auto"/>
              </w:rPr>
            </w:pPr>
          </w:p>
        </w:tc>
        <w:tc>
          <w:tcPr>
            <w:tcW w:w="3559" w:type="dxa"/>
            <w:vAlign w:val="center"/>
          </w:tcPr>
          <w:p w14:paraId="31A6C9A9" w14:textId="77777777" w:rsidR="00F75EB3" w:rsidRDefault="00F75EB3">
            <w:pPr>
              <w:pStyle w:val="ae"/>
              <w:spacing w:line="240" w:lineRule="atLeast"/>
              <w:ind w:firstLine="0"/>
              <w:jc w:val="center"/>
              <w:rPr>
                <w:rFonts w:hint="eastAsia"/>
                <w:color w:val="auto"/>
              </w:rPr>
            </w:pPr>
          </w:p>
        </w:tc>
        <w:tc>
          <w:tcPr>
            <w:tcW w:w="2835" w:type="dxa"/>
            <w:vAlign w:val="center"/>
          </w:tcPr>
          <w:p w14:paraId="66932A4A" w14:textId="77777777" w:rsidR="00F75EB3" w:rsidRDefault="00F75EB3">
            <w:pPr>
              <w:pStyle w:val="ae"/>
              <w:spacing w:line="240" w:lineRule="atLeast"/>
              <w:ind w:firstLine="0"/>
              <w:jc w:val="center"/>
              <w:rPr>
                <w:rFonts w:hint="eastAsia"/>
                <w:color w:val="auto"/>
              </w:rPr>
            </w:pPr>
          </w:p>
        </w:tc>
        <w:tc>
          <w:tcPr>
            <w:tcW w:w="1413" w:type="dxa"/>
            <w:vAlign w:val="center"/>
          </w:tcPr>
          <w:p w14:paraId="36CA472E" w14:textId="77777777" w:rsidR="00F75EB3" w:rsidRDefault="00F75EB3">
            <w:pPr>
              <w:pStyle w:val="ae"/>
              <w:spacing w:line="240" w:lineRule="atLeast"/>
              <w:ind w:firstLine="0"/>
              <w:jc w:val="center"/>
              <w:rPr>
                <w:rFonts w:hint="eastAsia"/>
                <w:color w:val="auto"/>
              </w:rPr>
            </w:pPr>
          </w:p>
        </w:tc>
        <w:tc>
          <w:tcPr>
            <w:tcW w:w="992" w:type="dxa"/>
            <w:vAlign w:val="center"/>
          </w:tcPr>
          <w:p w14:paraId="09197194" w14:textId="77777777" w:rsidR="00F75EB3" w:rsidRDefault="00F75EB3">
            <w:pPr>
              <w:pStyle w:val="ae"/>
              <w:spacing w:line="240" w:lineRule="atLeast"/>
              <w:ind w:firstLine="0"/>
              <w:jc w:val="center"/>
              <w:rPr>
                <w:rFonts w:hint="eastAsia"/>
                <w:color w:val="auto"/>
              </w:rPr>
            </w:pPr>
          </w:p>
        </w:tc>
      </w:tr>
      <w:tr w:rsidR="00F75EB3" w14:paraId="0262D195" w14:textId="77777777">
        <w:trPr>
          <w:trHeight w:val="567"/>
          <w:jc w:val="center"/>
        </w:trPr>
        <w:tc>
          <w:tcPr>
            <w:tcW w:w="836" w:type="dxa"/>
            <w:tcBorders>
              <w:bottom w:val="single" w:sz="12" w:space="0" w:color="auto"/>
            </w:tcBorders>
            <w:vAlign w:val="center"/>
          </w:tcPr>
          <w:p w14:paraId="5E9D4891" w14:textId="77777777" w:rsidR="00F75EB3" w:rsidRDefault="00F75EB3">
            <w:pPr>
              <w:pStyle w:val="ae"/>
              <w:spacing w:line="240" w:lineRule="atLeast"/>
              <w:ind w:firstLine="0"/>
              <w:jc w:val="center"/>
              <w:rPr>
                <w:rFonts w:hint="eastAsia"/>
                <w:color w:val="auto"/>
              </w:rPr>
            </w:pPr>
          </w:p>
        </w:tc>
        <w:tc>
          <w:tcPr>
            <w:tcW w:w="3559" w:type="dxa"/>
            <w:tcBorders>
              <w:bottom w:val="single" w:sz="12" w:space="0" w:color="auto"/>
            </w:tcBorders>
            <w:vAlign w:val="center"/>
          </w:tcPr>
          <w:p w14:paraId="52F5D278" w14:textId="77777777" w:rsidR="00F75EB3" w:rsidRDefault="00F75EB3">
            <w:pPr>
              <w:pStyle w:val="ae"/>
              <w:spacing w:line="240" w:lineRule="atLeast"/>
              <w:ind w:firstLine="0"/>
              <w:jc w:val="center"/>
              <w:rPr>
                <w:rFonts w:hint="eastAsia"/>
                <w:color w:val="auto"/>
              </w:rPr>
            </w:pPr>
          </w:p>
        </w:tc>
        <w:tc>
          <w:tcPr>
            <w:tcW w:w="2835" w:type="dxa"/>
            <w:tcBorders>
              <w:bottom w:val="single" w:sz="12" w:space="0" w:color="auto"/>
            </w:tcBorders>
            <w:vAlign w:val="center"/>
          </w:tcPr>
          <w:p w14:paraId="3B981FBC" w14:textId="77777777" w:rsidR="00F75EB3" w:rsidRDefault="00F75EB3">
            <w:pPr>
              <w:pStyle w:val="ae"/>
              <w:spacing w:line="240" w:lineRule="atLeast"/>
              <w:ind w:firstLine="0"/>
              <w:jc w:val="center"/>
              <w:rPr>
                <w:rFonts w:hint="eastAsia"/>
                <w:color w:val="auto"/>
              </w:rPr>
            </w:pPr>
          </w:p>
        </w:tc>
        <w:tc>
          <w:tcPr>
            <w:tcW w:w="1413" w:type="dxa"/>
            <w:tcBorders>
              <w:bottom w:val="single" w:sz="12" w:space="0" w:color="auto"/>
            </w:tcBorders>
            <w:vAlign w:val="center"/>
          </w:tcPr>
          <w:p w14:paraId="5606367A" w14:textId="77777777" w:rsidR="00F75EB3" w:rsidRDefault="00F75EB3">
            <w:pPr>
              <w:pStyle w:val="ae"/>
              <w:spacing w:line="240" w:lineRule="atLeast"/>
              <w:ind w:firstLine="0"/>
              <w:jc w:val="center"/>
              <w:rPr>
                <w:rFonts w:hint="eastAsia"/>
                <w:color w:val="auto"/>
              </w:rPr>
            </w:pPr>
          </w:p>
        </w:tc>
        <w:tc>
          <w:tcPr>
            <w:tcW w:w="992" w:type="dxa"/>
            <w:tcBorders>
              <w:bottom w:val="single" w:sz="12" w:space="0" w:color="auto"/>
            </w:tcBorders>
            <w:vAlign w:val="center"/>
          </w:tcPr>
          <w:p w14:paraId="4764D597" w14:textId="77777777" w:rsidR="00F75EB3" w:rsidRDefault="00F75EB3">
            <w:pPr>
              <w:pStyle w:val="ae"/>
              <w:spacing w:line="240" w:lineRule="atLeast"/>
              <w:ind w:firstLine="0"/>
              <w:jc w:val="center"/>
              <w:rPr>
                <w:rFonts w:hint="eastAsia"/>
                <w:color w:val="auto"/>
              </w:rPr>
            </w:pPr>
          </w:p>
        </w:tc>
      </w:tr>
    </w:tbl>
    <w:p w14:paraId="240EFECC" w14:textId="77777777" w:rsidR="00F75EB3" w:rsidRDefault="00F75EB3">
      <w:pPr>
        <w:pStyle w:val="a9"/>
        <w:spacing w:line="360" w:lineRule="auto"/>
        <w:jc w:val="center"/>
        <w:rPr>
          <w:rFonts w:eastAsiaTheme="minorEastAsia" w:hint="eastAsia"/>
        </w:rPr>
      </w:pPr>
    </w:p>
    <w:p w14:paraId="6E519E64" w14:textId="77777777" w:rsidR="00F75EB3" w:rsidRDefault="00AF4047">
      <w:pPr>
        <w:spacing w:line="360" w:lineRule="auto"/>
        <w:rPr>
          <w:rFonts w:ascii="宋体" w:eastAsia="宋体" w:hAnsi="宋体" w:hint="eastAsia"/>
          <w:sz w:val="24"/>
          <w:szCs w:val="24"/>
        </w:rPr>
      </w:pPr>
      <w:r>
        <w:rPr>
          <w:rFonts w:ascii="宋体" w:eastAsia="宋体" w:hAnsi="宋体"/>
          <w:sz w:val="24"/>
          <w:szCs w:val="24"/>
        </w:rPr>
        <w:t>注：投标人如果对商务条款的响应有任何偏离，请在本表中详细填写；如对商务条款没有偏离，请在“</w:t>
      </w:r>
      <w:r>
        <w:rPr>
          <w:rFonts w:ascii="宋体" w:eastAsia="宋体" w:hAnsi="宋体" w:hint="eastAsia"/>
          <w:sz w:val="24"/>
          <w:szCs w:val="24"/>
        </w:rPr>
        <w:t>投标文件商务条款</w:t>
      </w:r>
      <w:r>
        <w:rPr>
          <w:rFonts w:ascii="宋体" w:eastAsia="宋体" w:hAnsi="宋体"/>
          <w:sz w:val="24"/>
          <w:szCs w:val="24"/>
        </w:rPr>
        <w:t>”栏只填写“对</w:t>
      </w:r>
      <w:r>
        <w:rPr>
          <w:rFonts w:ascii="宋体" w:eastAsia="宋体" w:hAnsi="宋体" w:hint="eastAsia"/>
          <w:sz w:val="24"/>
          <w:szCs w:val="24"/>
        </w:rPr>
        <w:t>招标</w:t>
      </w:r>
      <w:r>
        <w:rPr>
          <w:rFonts w:ascii="宋体" w:eastAsia="宋体" w:hAnsi="宋体"/>
          <w:sz w:val="24"/>
          <w:szCs w:val="24"/>
        </w:rPr>
        <w:t>文件全部商务条款无商务偏离”即可。</w:t>
      </w:r>
    </w:p>
    <w:p w14:paraId="4C3661B5" w14:textId="77777777" w:rsidR="00F75EB3" w:rsidRDefault="00F75EB3">
      <w:pPr>
        <w:pStyle w:val="a9"/>
        <w:rPr>
          <w:rFonts w:eastAsiaTheme="minorEastAsia" w:hint="eastAsia"/>
        </w:rPr>
      </w:pPr>
    </w:p>
    <w:p w14:paraId="5D4F2E80"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41B7C4DC"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4207F607" w14:textId="77777777" w:rsidR="00F75EB3" w:rsidRDefault="00F75EB3">
      <w:pPr>
        <w:pStyle w:val="a9"/>
        <w:spacing w:line="360" w:lineRule="auto"/>
        <w:rPr>
          <w:rFonts w:eastAsiaTheme="minorEastAsia" w:hint="eastAsia"/>
        </w:rPr>
      </w:pPr>
    </w:p>
    <w:p w14:paraId="467636AC" w14:textId="77777777" w:rsidR="00F75EB3" w:rsidRDefault="00F75EB3">
      <w:pPr>
        <w:rPr>
          <w:rFonts w:hint="eastAsia"/>
        </w:rPr>
      </w:pPr>
    </w:p>
    <w:p w14:paraId="401C2CF1" w14:textId="77777777" w:rsidR="00F75EB3" w:rsidRDefault="00F75EB3">
      <w:pPr>
        <w:pStyle w:val="a9"/>
        <w:rPr>
          <w:rFonts w:eastAsiaTheme="minorEastAsia" w:hint="eastAsia"/>
        </w:rPr>
      </w:pPr>
    </w:p>
    <w:p w14:paraId="13F4E5D5" w14:textId="77777777" w:rsidR="00F75EB3" w:rsidRDefault="00F75EB3">
      <w:pPr>
        <w:rPr>
          <w:rFonts w:hint="eastAsia"/>
        </w:rPr>
      </w:pPr>
    </w:p>
    <w:p w14:paraId="3521CC69" w14:textId="77777777" w:rsidR="00F75EB3" w:rsidRDefault="00F75EB3">
      <w:pPr>
        <w:rPr>
          <w:rFonts w:hint="eastAsia"/>
        </w:rPr>
      </w:pPr>
    </w:p>
    <w:p w14:paraId="6CAB9C2D" w14:textId="77777777" w:rsidR="00F75EB3" w:rsidRDefault="00F75EB3">
      <w:pPr>
        <w:rPr>
          <w:rFonts w:hint="eastAsia"/>
        </w:rPr>
      </w:pPr>
    </w:p>
    <w:p w14:paraId="0E9367DB" w14:textId="77777777" w:rsidR="00F75EB3" w:rsidRDefault="00F75EB3">
      <w:pPr>
        <w:spacing w:line="360" w:lineRule="auto"/>
        <w:rPr>
          <w:rFonts w:hint="eastAsia"/>
        </w:rPr>
      </w:pPr>
    </w:p>
    <w:p w14:paraId="4803F9A0"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bookmarkStart w:id="238" w:name="_Toc68090096"/>
      <w:bookmarkStart w:id="239" w:name="_Toc49935376"/>
      <w:bookmarkStart w:id="240" w:name="_Toc26783975"/>
      <w:r>
        <w:rPr>
          <w:rFonts w:ascii="宋体" w:eastAsia="宋体" w:hAnsi="宋体" w:cs="宋体" w:hint="eastAsia"/>
          <w:b/>
          <w:bCs/>
          <w:sz w:val="28"/>
          <w:szCs w:val="28"/>
          <w:shd w:val="clear" w:color="auto" w:fill="FFFFFF" w:themeFill="background1"/>
        </w:rPr>
        <w:lastRenderedPageBreak/>
        <w:t>（十五）其它商务资料</w:t>
      </w:r>
      <w:bookmarkEnd w:id="238"/>
      <w:bookmarkEnd w:id="239"/>
      <w:bookmarkEnd w:id="240"/>
    </w:p>
    <w:p w14:paraId="5B8C4A63" w14:textId="77777777" w:rsidR="00F75EB3" w:rsidRDefault="00AF4047">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项目实施方案（根据评审因素自拟格式）；</w:t>
      </w:r>
    </w:p>
    <w:p w14:paraId="300E9AF2" w14:textId="77777777" w:rsidR="00F75EB3" w:rsidRDefault="00AF4047">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w:t>
      </w:r>
      <w:r>
        <w:rPr>
          <w:rFonts w:ascii="宋体" w:eastAsia="宋体" w:hAnsi="宋体" w:cs="Times New Roman"/>
          <w:sz w:val="24"/>
          <w:szCs w:val="24"/>
        </w:rPr>
        <w:t>售后</w:t>
      </w:r>
      <w:r>
        <w:rPr>
          <w:rFonts w:ascii="宋体" w:eastAsia="宋体" w:hAnsi="宋体" w:cs="Times New Roman" w:hint="eastAsia"/>
          <w:sz w:val="24"/>
          <w:szCs w:val="24"/>
        </w:rPr>
        <w:t>服务方案</w:t>
      </w:r>
      <w:r>
        <w:rPr>
          <w:rFonts w:ascii="宋体" w:eastAsia="宋体" w:hAnsi="宋体" w:cs="Times New Roman"/>
          <w:sz w:val="24"/>
          <w:szCs w:val="24"/>
        </w:rPr>
        <w:t>（</w:t>
      </w:r>
      <w:r>
        <w:rPr>
          <w:rFonts w:ascii="宋体" w:eastAsia="宋体" w:hAnsi="宋体" w:cs="Times New Roman" w:hint="eastAsia"/>
          <w:sz w:val="24"/>
          <w:szCs w:val="24"/>
        </w:rPr>
        <w:t>根据评分标准自拟格式，部分表格式详见附件1</w:t>
      </w:r>
      <w:r>
        <w:rPr>
          <w:rFonts w:ascii="宋体" w:eastAsia="宋体" w:hAnsi="宋体" w:cs="Times New Roman"/>
          <w:sz w:val="24"/>
          <w:szCs w:val="24"/>
        </w:rPr>
        <w:t>）</w:t>
      </w:r>
    </w:p>
    <w:p w14:paraId="3B5B0DBB" w14:textId="77777777" w:rsidR="00F75EB3" w:rsidRDefault="00AF4047">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3</w:t>
      </w:r>
      <w:bookmarkStart w:id="241" w:name="_Hlk102059341"/>
      <w:r>
        <w:rPr>
          <w:rFonts w:ascii="宋体" w:eastAsia="宋体" w:hAnsi="宋体" w:cs="Times New Roman" w:hint="eastAsia"/>
          <w:sz w:val="24"/>
          <w:szCs w:val="24"/>
        </w:rPr>
        <w:t>.类似项目业绩</w:t>
      </w:r>
      <w:bookmarkEnd w:id="241"/>
      <w:r>
        <w:rPr>
          <w:rFonts w:ascii="宋体" w:eastAsia="宋体" w:hAnsi="宋体" w:cs="Times New Roman" w:hint="eastAsia"/>
          <w:sz w:val="24"/>
          <w:szCs w:val="24"/>
        </w:rPr>
        <w:t>；（格式见附件2）</w:t>
      </w:r>
    </w:p>
    <w:p w14:paraId="2F2A9447" w14:textId="77777777" w:rsidR="00F75EB3" w:rsidRDefault="00AF4047">
      <w:pPr>
        <w:spacing w:line="360" w:lineRule="auto"/>
        <w:ind w:firstLineChars="200" w:firstLine="480"/>
        <w:rPr>
          <w:rFonts w:ascii="宋体" w:eastAsia="宋体" w:hAnsi="宋体" w:hint="eastAsia"/>
          <w:sz w:val="24"/>
          <w:szCs w:val="24"/>
        </w:rPr>
      </w:pPr>
      <w:r>
        <w:rPr>
          <w:rFonts w:ascii="宋体" w:eastAsia="宋体" w:hAnsi="宋体" w:cs="Times New Roman" w:hint="eastAsia"/>
          <w:sz w:val="24"/>
          <w:szCs w:val="24"/>
        </w:rPr>
        <w:t>4.招标文件要求及投标人认为有必要提供的其它商务资料。</w:t>
      </w:r>
    </w:p>
    <w:p w14:paraId="0F873D5D" w14:textId="77777777" w:rsidR="00F75EB3" w:rsidRDefault="00AF4047">
      <w:pPr>
        <w:spacing w:line="360" w:lineRule="auto"/>
        <w:ind w:firstLineChars="250" w:firstLine="600"/>
        <w:jc w:val="center"/>
        <w:rPr>
          <w:rFonts w:ascii="宋体" w:eastAsia="宋体" w:hAnsi="宋体" w:cs="宋体" w:hint="eastAsia"/>
          <w:sz w:val="24"/>
          <w:szCs w:val="24"/>
          <w:shd w:val="clear" w:color="auto" w:fill="FFFFFF" w:themeFill="background1"/>
        </w:rPr>
      </w:pPr>
      <w:bookmarkStart w:id="242" w:name="_Toc85750625"/>
      <w:bookmarkStart w:id="243" w:name="_Toc76476017"/>
      <w:bookmarkStart w:id="244" w:name="_Toc220938757"/>
      <w:bookmarkStart w:id="245" w:name="_Toc74301074"/>
      <w:r>
        <w:rPr>
          <w:rFonts w:ascii="宋体" w:eastAsia="宋体" w:hAnsi="宋体" w:cs="宋体" w:hint="eastAsia"/>
          <w:sz w:val="24"/>
          <w:szCs w:val="24"/>
          <w:shd w:val="clear" w:color="auto" w:fill="FFFFFF" w:themeFill="background1"/>
        </w:rPr>
        <w:t>附件1：</w:t>
      </w:r>
      <w:r>
        <w:rPr>
          <w:rFonts w:ascii="宋体" w:eastAsia="宋体" w:hAnsi="宋体" w:cs="宋体"/>
          <w:sz w:val="24"/>
          <w:szCs w:val="24"/>
          <w:shd w:val="clear" w:color="auto" w:fill="FFFFFF" w:themeFill="background1"/>
        </w:rPr>
        <w:t>人员配置</w:t>
      </w: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2009"/>
        <w:gridCol w:w="2901"/>
        <w:gridCol w:w="1795"/>
        <w:gridCol w:w="1331"/>
      </w:tblGrid>
      <w:tr w:rsidR="00F75EB3" w14:paraId="4D2DB24D" w14:textId="77777777">
        <w:trPr>
          <w:cantSplit/>
          <w:trHeight w:val="699"/>
          <w:jc w:val="center"/>
        </w:trPr>
        <w:tc>
          <w:tcPr>
            <w:tcW w:w="1482" w:type="dxa"/>
            <w:vAlign w:val="center"/>
          </w:tcPr>
          <w:p w14:paraId="5249DCE5" w14:textId="77777777" w:rsidR="00F75EB3" w:rsidRDefault="00AF4047">
            <w:pPr>
              <w:adjustRightInd w:val="0"/>
              <w:snapToGrid w:val="0"/>
              <w:spacing w:line="240" w:lineRule="atLeast"/>
              <w:jc w:val="center"/>
              <w:rPr>
                <w:rFonts w:ascii="宋体" w:eastAsia="宋体" w:hAnsi="宋体" w:cs="宋体" w:hint="eastAsia"/>
                <w:szCs w:val="21"/>
              </w:rPr>
            </w:pPr>
            <w:r>
              <w:rPr>
                <w:rFonts w:ascii="宋体" w:eastAsia="宋体" w:hAnsi="宋体" w:cs="宋体" w:hint="eastAsia"/>
                <w:szCs w:val="21"/>
              </w:rPr>
              <w:t>序号</w:t>
            </w:r>
          </w:p>
        </w:tc>
        <w:tc>
          <w:tcPr>
            <w:tcW w:w="2009" w:type="dxa"/>
            <w:vAlign w:val="center"/>
          </w:tcPr>
          <w:p w14:paraId="76AC1B4C" w14:textId="77777777" w:rsidR="00F75EB3" w:rsidRDefault="00AF4047">
            <w:pPr>
              <w:adjustRightInd w:val="0"/>
              <w:snapToGrid w:val="0"/>
              <w:spacing w:line="240" w:lineRule="atLeast"/>
              <w:jc w:val="center"/>
              <w:rPr>
                <w:rFonts w:ascii="宋体" w:eastAsia="宋体" w:hAnsi="宋体" w:cs="宋体" w:hint="eastAsia"/>
                <w:szCs w:val="21"/>
              </w:rPr>
            </w:pPr>
            <w:r>
              <w:rPr>
                <w:rFonts w:ascii="宋体" w:eastAsia="宋体" w:hAnsi="宋体" w:cs="宋体" w:hint="eastAsia"/>
                <w:szCs w:val="21"/>
              </w:rPr>
              <w:t>姓名</w:t>
            </w:r>
          </w:p>
        </w:tc>
        <w:tc>
          <w:tcPr>
            <w:tcW w:w="2901" w:type="dxa"/>
            <w:vAlign w:val="center"/>
          </w:tcPr>
          <w:p w14:paraId="43A03835" w14:textId="77777777" w:rsidR="00F75EB3" w:rsidRDefault="00AF4047">
            <w:pPr>
              <w:adjustRightInd w:val="0"/>
              <w:snapToGrid w:val="0"/>
              <w:spacing w:line="240" w:lineRule="atLeast"/>
              <w:jc w:val="center"/>
              <w:rPr>
                <w:rFonts w:ascii="宋体" w:eastAsia="宋体" w:hAnsi="宋体" w:cs="宋体" w:hint="eastAsia"/>
                <w:szCs w:val="21"/>
              </w:rPr>
            </w:pPr>
            <w:r>
              <w:rPr>
                <w:rFonts w:ascii="宋体" w:eastAsia="宋体" w:hAnsi="宋体" w:cs="宋体" w:hint="eastAsia"/>
                <w:szCs w:val="21"/>
              </w:rPr>
              <w:t>担任本次项目的职务</w:t>
            </w:r>
          </w:p>
        </w:tc>
        <w:tc>
          <w:tcPr>
            <w:tcW w:w="1795" w:type="dxa"/>
            <w:vAlign w:val="center"/>
          </w:tcPr>
          <w:p w14:paraId="74991DFF" w14:textId="77777777" w:rsidR="00F75EB3" w:rsidRDefault="00AF4047">
            <w:pPr>
              <w:adjustRightInd w:val="0"/>
              <w:snapToGrid w:val="0"/>
              <w:spacing w:line="240" w:lineRule="atLeast"/>
              <w:jc w:val="center"/>
              <w:rPr>
                <w:rFonts w:ascii="宋体" w:eastAsia="宋体" w:hAnsi="宋体" w:cs="宋体" w:hint="eastAsia"/>
                <w:szCs w:val="21"/>
              </w:rPr>
            </w:pPr>
            <w:r>
              <w:rPr>
                <w:rFonts w:ascii="宋体" w:eastAsia="宋体" w:hAnsi="宋体" w:cs="宋体" w:hint="eastAsia"/>
                <w:szCs w:val="21"/>
              </w:rPr>
              <w:t>专业</w:t>
            </w:r>
          </w:p>
        </w:tc>
        <w:tc>
          <w:tcPr>
            <w:tcW w:w="1331" w:type="dxa"/>
            <w:vAlign w:val="center"/>
          </w:tcPr>
          <w:p w14:paraId="3120AA30" w14:textId="77777777" w:rsidR="00F75EB3" w:rsidRDefault="00AF4047">
            <w:pPr>
              <w:adjustRightInd w:val="0"/>
              <w:snapToGrid w:val="0"/>
              <w:spacing w:line="240" w:lineRule="atLeast"/>
              <w:jc w:val="center"/>
              <w:rPr>
                <w:rFonts w:ascii="宋体" w:eastAsia="宋体" w:hAnsi="宋体" w:cs="宋体" w:hint="eastAsia"/>
                <w:szCs w:val="21"/>
              </w:rPr>
            </w:pPr>
            <w:r>
              <w:rPr>
                <w:rFonts w:ascii="宋体" w:eastAsia="宋体" w:hAnsi="宋体" w:cs="宋体" w:hint="eastAsia"/>
                <w:bCs/>
                <w:szCs w:val="21"/>
              </w:rPr>
              <w:t>备注</w:t>
            </w:r>
          </w:p>
        </w:tc>
      </w:tr>
      <w:tr w:rsidR="00F75EB3" w14:paraId="1416F3C9" w14:textId="77777777">
        <w:trPr>
          <w:trHeight w:val="517"/>
          <w:jc w:val="center"/>
        </w:trPr>
        <w:tc>
          <w:tcPr>
            <w:tcW w:w="1482" w:type="dxa"/>
            <w:vAlign w:val="center"/>
          </w:tcPr>
          <w:p w14:paraId="6D1E1D05" w14:textId="77777777" w:rsidR="00F75EB3" w:rsidRDefault="00F75EB3">
            <w:pPr>
              <w:adjustRightInd w:val="0"/>
              <w:snapToGrid w:val="0"/>
              <w:spacing w:line="240" w:lineRule="atLeast"/>
              <w:jc w:val="center"/>
              <w:rPr>
                <w:rFonts w:ascii="宋体" w:eastAsia="宋体" w:hAnsi="宋体" w:cs="宋体" w:hint="eastAsia"/>
                <w:szCs w:val="21"/>
              </w:rPr>
            </w:pPr>
          </w:p>
        </w:tc>
        <w:tc>
          <w:tcPr>
            <w:tcW w:w="2009" w:type="dxa"/>
            <w:vAlign w:val="center"/>
          </w:tcPr>
          <w:p w14:paraId="374C3BFB" w14:textId="77777777" w:rsidR="00F75EB3" w:rsidRDefault="00F75EB3">
            <w:pPr>
              <w:adjustRightInd w:val="0"/>
              <w:snapToGrid w:val="0"/>
              <w:spacing w:line="240" w:lineRule="atLeast"/>
              <w:jc w:val="center"/>
              <w:rPr>
                <w:rFonts w:ascii="宋体" w:eastAsia="宋体" w:hAnsi="宋体" w:cs="宋体" w:hint="eastAsia"/>
                <w:szCs w:val="21"/>
              </w:rPr>
            </w:pPr>
          </w:p>
        </w:tc>
        <w:tc>
          <w:tcPr>
            <w:tcW w:w="2901" w:type="dxa"/>
            <w:vAlign w:val="center"/>
          </w:tcPr>
          <w:p w14:paraId="02A5ED12" w14:textId="77777777" w:rsidR="00F75EB3" w:rsidRDefault="00F75EB3">
            <w:pPr>
              <w:adjustRightInd w:val="0"/>
              <w:snapToGrid w:val="0"/>
              <w:spacing w:line="240" w:lineRule="atLeast"/>
              <w:jc w:val="center"/>
              <w:rPr>
                <w:rFonts w:ascii="宋体" w:eastAsia="宋体" w:hAnsi="宋体" w:cs="宋体" w:hint="eastAsia"/>
                <w:szCs w:val="21"/>
              </w:rPr>
            </w:pPr>
          </w:p>
        </w:tc>
        <w:tc>
          <w:tcPr>
            <w:tcW w:w="1795" w:type="dxa"/>
            <w:vAlign w:val="center"/>
          </w:tcPr>
          <w:p w14:paraId="328479B2" w14:textId="77777777" w:rsidR="00F75EB3" w:rsidRDefault="00F75EB3">
            <w:pPr>
              <w:adjustRightInd w:val="0"/>
              <w:snapToGrid w:val="0"/>
              <w:spacing w:line="240" w:lineRule="atLeast"/>
              <w:jc w:val="center"/>
              <w:rPr>
                <w:rFonts w:ascii="宋体" w:eastAsia="宋体" w:hAnsi="宋体" w:cs="宋体" w:hint="eastAsia"/>
                <w:szCs w:val="21"/>
              </w:rPr>
            </w:pPr>
          </w:p>
        </w:tc>
        <w:tc>
          <w:tcPr>
            <w:tcW w:w="1331" w:type="dxa"/>
            <w:vAlign w:val="center"/>
          </w:tcPr>
          <w:p w14:paraId="1F3D7750" w14:textId="77777777" w:rsidR="00F75EB3" w:rsidRDefault="00F75EB3">
            <w:pPr>
              <w:adjustRightInd w:val="0"/>
              <w:snapToGrid w:val="0"/>
              <w:spacing w:line="240" w:lineRule="atLeast"/>
              <w:jc w:val="center"/>
              <w:rPr>
                <w:rFonts w:ascii="宋体" w:eastAsia="宋体" w:hAnsi="宋体" w:cs="宋体" w:hint="eastAsia"/>
                <w:szCs w:val="21"/>
              </w:rPr>
            </w:pPr>
          </w:p>
        </w:tc>
      </w:tr>
      <w:tr w:rsidR="00F75EB3" w14:paraId="7B0CB9B6" w14:textId="77777777">
        <w:trPr>
          <w:trHeight w:val="517"/>
          <w:jc w:val="center"/>
        </w:trPr>
        <w:tc>
          <w:tcPr>
            <w:tcW w:w="1482" w:type="dxa"/>
            <w:vAlign w:val="center"/>
          </w:tcPr>
          <w:p w14:paraId="4F931094" w14:textId="77777777" w:rsidR="00F75EB3" w:rsidRDefault="00F75EB3">
            <w:pPr>
              <w:adjustRightInd w:val="0"/>
              <w:snapToGrid w:val="0"/>
              <w:spacing w:line="240" w:lineRule="atLeast"/>
              <w:jc w:val="center"/>
              <w:rPr>
                <w:rFonts w:ascii="宋体" w:eastAsia="宋体" w:hAnsi="宋体" w:cs="宋体" w:hint="eastAsia"/>
                <w:szCs w:val="21"/>
              </w:rPr>
            </w:pPr>
          </w:p>
        </w:tc>
        <w:tc>
          <w:tcPr>
            <w:tcW w:w="2009" w:type="dxa"/>
            <w:vAlign w:val="center"/>
          </w:tcPr>
          <w:p w14:paraId="57EFDE32" w14:textId="77777777" w:rsidR="00F75EB3" w:rsidRDefault="00F75EB3">
            <w:pPr>
              <w:adjustRightInd w:val="0"/>
              <w:snapToGrid w:val="0"/>
              <w:spacing w:line="240" w:lineRule="atLeast"/>
              <w:jc w:val="center"/>
              <w:rPr>
                <w:rFonts w:ascii="宋体" w:eastAsia="宋体" w:hAnsi="宋体" w:cs="宋体" w:hint="eastAsia"/>
                <w:szCs w:val="21"/>
              </w:rPr>
            </w:pPr>
          </w:p>
        </w:tc>
        <w:tc>
          <w:tcPr>
            <w:tcW w:w="2901" w:type="dxa"/>
            <w:vAlign w:val="center"/>
          </w:tcPr>
          <w:p w14:paraId="282C1B9A" w14:textId="77777777" w:rsidR="00F75EB3" w:rsidRDefault="00F75EB3">
            <w:pPr>
              <w:adjustRightInd w:val="0"/>
              <w:snapToGrid w:val="0"/>
              <w:spacing w:line="240" w:lineRule="atLeast"/>
              <w:jc w:val="center"/>
              <w:rPr>
                <w:rFonts w:ascii="宋体" w:eastAsia="宋体" w:hAnsi="宋体" w:cs="宋体" w:hint="eastAsia"/>
                <w:szCs w:val="21"/>
              </w:rPr>
            </w:pPr>
          </w:p>
        </w:tc>
        <w:tc>
          <w:tcPr>
            <w:tcW w:w="1795" w:type="dxa"/>
            <w:vAlign w:val="center"/>
          </w:tcPr>
          <w:p w14:paraId="3F2BAAF4" w14:textId="77777777" w:rsidR="00F75EB3" w:rsidRDefault="00F75EB3">
            <w:pPr>
              <w:adjustRightInd w:val="0"/>
              <w:snapToGrid w:val="0"/>
              <w:spacing w:line="240" w:lineRule="atLeast"/>
              <w:jc w:val="center"/>
              <w:rPr>
                <w:rFonts w:ascii="宋体" w:eastAsia="宋体" w:hAnsi="宋体" w:cs="宋体" w:hint="eastAsia"/>
                <w:szCs w:val="21"/>
              </w:rPr>
            </w:pPr>
          </w:p>
        </w:tc>
        <w:tc>
          <w:tcPr>
            <w:tcW w:w="1331" w:type="dxa"/>
            <w:vAlign w:val="center"/>
          </w:tcPr>
          <w:p w14:paraId="094A1B79" w14:textId="77777777" w:rsidR="00F75EB3" w:rsidRDefault="00F75EB3">
            <w:pPr>
              <w:adjustRightInd w:val="0"/>
              <w:snapToGrid w:val="0"/>
              <w:spacing w:line="240" w:lineRule="atLeast"/>
              <w:jc w:val="center"/>
              <w:rPr>
                <w:rFonts w:ascii="宋体" w:eastAsia="宋体" w:hAnsi="宋体" w:cs="宋体" w:hint="eastAsia"/>
                <w:szCs w:val="21"/>
              </w:rPr>
            </w:pPr>
          </w:p>
        </w:tc>
      </w:tr>
      <w:tr w:rsidR="00F75EB3" w14:paraId="4C280C79" w14:textId="77777777">
        <w:trPr>
          <w:trHeight w:val="517"/>
          <w:jc w:val="center"/>
        </w:trPr>
        <w:tc>
          <w:tcPr>
            <w:tcW w:w="1482" w:type="dxa"/>
            <w:vAlign w:val="center"/>
          </w:tcPr>
          <w:p w14:paraId="323D6345" w14:textId="77777777" w:rsidR="00F75EB3" w:rsidRDefault="00F75EB3">
            <w:pPr>
              <w:adjustRightInd w:val="0"/>
              <w:snapToGrid w:val="0"/>
              <w:spacing w:line="240" w:lineRule="atLeast"/>
              <w:jc w:val="center"/>
              <w:rPr>
                <w:rFonts w:ascii="宋体" w:eastAsia="宋体" w:hAnsi="宋体" w:cs="宋体" w:hint="eastAsia"/>
                <w:szCs w:val="21"/>
              </w:rPr>
            </w:pPr>
          </w:p>
        </w:tc>
        <w:tc>
          <w:tcPr>
            <w:tcW w:w="2009" w:type="dxa"/>
            <w:vAlign w:val="center"/>
          </w:tcPr>
          <w:p w14:paraId="7816141F" w14:textId="77777777" w:rsidR="00F75EB3" w:rsidRDefault="00F75EB3">
            <w:pPr>
              <w:adjustRightInd w:val="0"/>
              <w:snapToGrid w:val="0"/>
              <w:spacing w:line="240" w:lineRule="atLeast"/>
              <w:jc w:val="center"/>
              <w:rPr>
                <w:rFonts w:ascii="宋体" w:eastAsia="宋体" w:hAnsi="宋体" w:cs="宋体" w:hint="eastAsia"/>
                <w:szCs w:val="21"/>
              </w:rPr>
            </w:pPr>
          </w:p>
        </w:tc>
        <w:tc>
          <w:tcPr>
            <w:tcW w:w="2901" w:type="dxa"/>
            <w:vAlign w:val="center"/>
          </w:tcPr>
          <w:p w14:paraId="020EE319" w14:textId="77777777" w:rsidR="00F75EB3" w:rsidRDefault="00F75EB3">
            <w:pPr>
              <w:adjustRightInd w:val="0"/>
              <w:snapToGrid w:val="0"/>
              <w:spacing w:line="240" w:lineRule="atLeast"/>
              <w:jc w:val="center"/>
              <w:rPr>
                <w:rFonts w:ascii="宋体" w:eastAsia="宋体" w:hAnsi="宋体" w:cs="宋体" w:hint="eastAsia"/>
                <w:szCs w:val="21"/>
              </w:rPr>
            </w:pPr>
          </w:p>
        </w:tc>
        <w:tc>
          <w:tcPr>
            <w:tcW w:w="1795" w:type="dxa"/>
            <w:vAlign w:val="center"/>
          </w:tcPr>
          <w:p w14:paraId="102AF70C" w14:textId="77777777" w:rsidR="00F75EB3" w:rsidRDefault="00F75EB3">
            <w:pPr>
              <w:adjustRightInd w:val="0"/>
              <w:snapToGrid w:val="0"/>
              <w:spacing w:line="240" w:lineRule="atLeast"/>
              <w:jc w:val="center"/>
              <w:rPr>
                <w:rFonts w:ascii="宋体" w:eastAsia="宋体" w:hAnsi="宋体" w:cs="宋体" w:hint="eastAsia"/>
                <w:szCs w:val="21"/>
              </w:rPr>
            </w:pPr>
          </w:p>
        </w:tc>
        <w:tc>
          <w:tcPr>
            <w:tcW w:w="1331" w:type="dxa"/>
            <w:vAlign w:val="center"/>
          </w:tcPr>
          <w:p w14:paraId="5B544D58" w14:textId="77777777" w:rsidR="00F75EB3" w:rsidRDefault="00F75EB3">
            <w:pPr>
              <w:adjustRightInd w:val="0"/>
              <w:snapToGrid w:val="0"/>
              <w:spacing w:line="240" w:lineRule="atLeast"/>
              <w:jc w:val="center"/>
              <w:rPr>
                <w:rFonts w:ascii="宋体" w:eastAsia="宋体" w:hAnsi="宋体" w:cs="宋体" w:hint="eastAsia"/>
                <w:szCs w:val="21"/>
              </w:rPr>
            </w:pPr>
          </w:p>
        </w:tc>
      </w:tr>
      <w:tr w:rsidR="00F75EB3" w14:paraId="0D035264" w14:textId="77777777">
        <w:trPr>
          <w:trHeight w:val="517"/>
          <w:jc w:val="center"/>
        </w:trPr>
        <w:tc>
          <w:tcPr>
            <w:tcW w:w="1482" w:type="dxa"/>
            <w:vAlign w:val="center"/>
          </w:tcPr>
          <w:p w14:paraId="37736030" w14:textId="77777777" w:rsidR="00F75EB3" w:rsidRDefault="00F75EB3">
            <w:pPr>
              <w:adjustRightInd w:val="0"/>
              <w:snapToGrid w:val="0"/>
              <w:spacing w:line="240" w:lineRule="atLeast"/>
              <w:jc w:val="center"/>
              <w:rPr>
                <w:rFonts w:ascii="宋体" w:eastAsia="宋体" w:hAnsi="宋体" w:cs="宋体" w:hint="eastAsia"/>
                <w:szCs w:val="21"/>
              </w:rPr>
            </w:pPr>
          </w:p>
        </w:tc>
        <w:tc>
          <w:tcPr>
            <w:tcW w:w="2009" w:type="dxa"/>
            <w:vAlign w:val="center"/>
          </w:tcPr>
          <w:p w14:paraId="603DF04C" w14:textId="77777777" w:rsidR="00F75EB3" w:rsidRDefault="00F75EB3">
            <w:pPr>
              <w:adjustRightInd w:val="0"/>
              <w:snapToGrid w:val="0"/>
              <w:spacing w:line="240" w:lineRule="atLeast"/>
              <w:jc w:val="center"/>
              <w:rPr>
                <w:rFonts w:ascii="宋体" w:eastAsia="宋体" w:hAnsi="宋体" w:cs="宋体" w:hint="eastAsia"/>
                <w:szCs w:val="21"/>
              </w:rPr>
            </w:pPr>
          </w:p>
        </w:tc>
        <w:tc>
          <w:tcPr>
            <w:tcW w:w="2901" w:type="dxa"/>
            <w:vAlign w:val="center"/>
          </w:tcPr>
          <w:p w14:paraId="43386BCD" w14:textId="77777777" w:rsidR="00F75EB3" w:rsidRDefault="00F75EB3">
            <w:pPr>
              <w:adjustRightInd w:val="0"/>
              <w:snapToGrid w:val="0"/>
              <w:spacing w:line="240" w:lineRule="atLeast"/>
              <w:jc w:val="center"/>
              <w:rPr>
                <w:rFonts w:ascii="宋体" w:eastAsia="宋体" w:hAnsi="宋体" w:cs="宋体" w:hint="eastAsia"/>
                <w:szCs w:val="21"/>
              </w:rPr>
            </w:pPr>
          </w:p>
        </w:tc>
        <w:tc>
          <w:tcPr>
            <w:tcW w:w="1795" w:type="dxa"/>
            <w:vAlign w:val="center"/>
          </w:tcPr>
          <w:p w14:paraId="668C694B" w14:textId="77777777" w:rsidR="00F75EB3" w:rsidRDefault="00F75EB3">
            <w:pPr>
              <w:adjustRightInd w:val="0"/>
              <w:snapToGrid w:val="0"/>
              <w:spacing w:line="240" w:lineRule="atLeast"/>
              <w:jc w:val="center"/>
              <w:rPr>
                <w:rFonts w:ascii="宋体" w:eastAsia="宋体" w:hAnsi="宋体" w:cs="宋体" w:hint="eastAsia"/>
                <w:szCs w:val="21"/>
              </w:rPr>
            </w:pPr>
          </w:p>
        </w:tc>
        <w:tc>
          <w:tcPr>
            <w:tcW w:w="1331" w:type="dxa"/>
            <w:vAlign w:val="center"/>
          </w:tcPr>
          <w:p w14:paraId="33B04993" w14:textId="77777777" w:rsidR="00F75EB3" w:rsidRDefault="00F75EB3">
            <w:pPr>
              <w:adjustRightInd w:val="0"/>
              <w:snapToGrid w:val="0"/>
              <w:spacing w:line="240" w:lineRule="atLeast"/>
              <w:jc w:val="center"/>
              <w:rPr>
                <w:rFonts w:ascii="宋体" w:eastAsia="宋体" w:hAnsi="宋体" w:cs="宋体" w:hint="eastAsia"/>
                <w:szCs w:val="21"/>
              </w:rPr>
            </w:pPr>
          </w:p>
        </w:tc>
      </w:tr>
    </w:tbl>
    <w:p w14:paraId="537C6C77" w14:textId="77777777" w:rsidR="00F75EB3" w:rsidRDefault="00AF4047">
      <w:pPr>
        <w:pStyle w:val="a9"/>
        <w:rPr>
          <w:rFonts w:eastAsia="宋体" w:hint="eastAsia"/>
          <w:sz w:val="24"/>
          <w:szCs w:val="28"/>
        </w:rPr>
      </w:pPr>
      <w:r>
        <w:rPr>
          <w:rFonts w:eastAsia="宋体" w:hint="eastAsia"/>
          <w:sz w:val="24"/>
          <w:szCs w:val="28"/>
        </w:rPr>
        <w:t>注：在</w:t>
      </w:r>
      <w:r>
        <w:rPr>
          <w:rFonts w:eastAsia="宋体" w:cs="微软雅黑" w:hint="eastAsia"/>
          <w:sz w:val="24"/>
          <w:szCs w:val="28"/>
        </w:rPr>
        <w:t>填写时</w:t>
      </w:r>
      <w:r>
        <w:rPr>
          <w:rFonts w:eastAsia="宋体" w:cs="Malgun Gothic" w:hint="eastAsia"/>
          <w:sz w:val="24"/>
          <w:szCs w:val="28"/>
        </w:rPr>
        <w:t>，如本表格不适合供</w:t>
      </w:r>
      <w:r>
        <w:rPr>
          <w:rFonts w:eastAsia="宋体" w:cs="微软雅黑" w:hint="eastAsia"/>
          <w:sz w:val="24"/>
          <w:szCs w:val="28"/>
        </w:rPr>
        <w:t>应</w:t>
      </w:r>
      <w:r>
        <w:rPr>
          <w:rFonts w:eastAsia="宋体" w:cs="Malgun Gothic" w:hint="eastAsia"/>
          <w:sz w:val="24"/>
          <w:szCs w:val="28"/>
        </w:rPr>
        <w:t>商的</w:t>
      </w:r>
      <w:r>
        <w:rPr>
          <w:rFonts w:eastAsia="宋体" w:cs="微软雅黑" w:hint="eastAsia"/>
          <w:sz w:val="24"/>
          <w:szCs w:val="28"/>
        </w:rPr>
        <w:t>实际</w:t>
      </w:r>
      <w:r>
        <w:rPr>
          <w:rFonts w:eastAsia="宋体" w:cs="Malgun Gothic" w:hint="eastAsia"/>
          <w:sz w:val="24"/>
          <w:szCs w:val="28"/>
        </w:rPr>
        <w:t>情</w:t>
      </w:r>
      <w:r>
        <w:rPr>
          <w:rFonts w:eastAsia="宋体" w:cs="微软雅黑" w:hint="eastAsia"/>
          <w:sz w:val="24"/>
          <w:szCs w:val="28"/>
        </w:rPr>
        <w:t>况</w:t>
      </w:r>
      <w:r>
        <w:rPr>
          <w:rFonts w:eastAsia="宋体" w:cs="Malgun Gothic" w:hint="eastAsia"/>
          <w:sz w:val="24"/>
          <w:szCs w:val="28"/>
        </w:rPr>
        <w:t>，可根据本表格式</w:t>
      </w:r>
      <w:proofErr w:type="gramStart"/>
      <w:r>
        <w:rPr>
          <w:rFonts w:eastAsia="宋体" w:cs="Malgun Gothic" w:hint="eastAsia"/>
          <w:sz w:val="24"/>
          <w:szCs w:val="28"/>
        </w:rPr>
        <w:t>自行</w:t>
      </w:r>
      <w:r>
        <w:rPr>
          <w:rFonts w:eastAsia="宋体" w:cs="微软雅黑" w:hint="eastAsia"/>
          <w:sz w:val="24"/>
          <w:szCs w:val="28"/>
        </w:rPr>
        <w:t>划</w:t>
      </w:r>
      <w:r>
        <w:rPr>
          <w:rFonts w:eastAsia="宋体" w:cs="Malgun Gothic" w:hint="eastAsia"/>
          <w:sz w:val="24"/>
          <w:szCs w:val="28"/>
        </w:rPr>
        <w:t>表</w:t>
      </w:r>
      <w:r>
        <w:rPr>
          <w:rFonts w:eastAsia="宋体" w:cs="微软雅黑" w:hint="eastAsia"/>
          <w:sz w:val="24"/>
          <w:szCs w:val="28"/>
        </w:rPr>
        <w:t>填写</w:t>
      </w:r>
      <w:proofErr w:type="gramEnd"/>
      <w:r>
        <w:rPr>
          <w:rFonts w:eastAsia="宋体" w:cs="Malgun Gothic" w:hint="eastAsia"/>
          <w:sz w:val="24"/>
          <w:szCs w:val="28"/>
        </w:rPr>
        <w:t>。</w:t>
      </w:r>
    </w:p>
    <w:p w14:paraId="6759FC87" w14:textId="77777777" w:rsidR="00F75EB3" w:rsidRDefault="00AF4047">
      <w:pPr>
        <w:pStyle w:val="a9"/>
        <w:rPr>
          <w:rFonts w:eastAsia="宋体" w:hint="eastAsia"/>
          <w:sz w:val="24"/>
          <w:szCs w:val="28"/>
        </w:rPr>
      </w:pPr>
      <w:r>
        <w:rPr>
          <w:rFonts w:eastAsia="宋体" w:hint="eastAsia"/>
          <w:sz w:val="24"/>
          <w:szCs w:val="28"/>
        </w:rPr>
        <w:t>附：相关证书材料（若有）。</w:t>
      </w:r>
    </w:p>
    <w:p w14:paraId="0239A515" w14:textId="77777777" w:rsidR="00F75EB3" w:rsidRDefault="00F75EB3">
      <w:pPr>
        <w:rPr>
          <w:rFonts w:hint="eastAsia"/>
        </w:rPr>
      </w:pPr>
    </w:p>
    <w:p w14:paraId="787EC887"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32DFE233"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51F5925F" w14:textId="77777777" w:rsidR="00F75EB3" w:rsidRDefault="00F75EB3">
      <w:pPr>
        <w:pStyle w:val="a9"/>
        <w:rPr>
          <w:rFonts w:eastAsiaTheme="minorEastAsia" w:hint="eastAsia"/>
        </w:rPr>
      </w:pPr>
    </w:p>
    <w:p w14:paraId="54FD2A2A" w14:textId="77777777" w:rsidR="00F75EB3" w:rsidRDefault="00AF4047">
      <w:pPr>
        <w:spacing w:line="360" w:lineRule="auto"/>
        <w:ind w:firstLineChars="250" w:firstLine="600"/>
        <w:jc w:val="center"/>
        <w:rPr>
          <w:rFonts w:ascii="宋体" w:eastAsia="宋体" w:hAnsi="宋体" w:cs="宋体" w:hint="eastAsia"/>
          <w:bCs/>
          <w:sz w:val="24"/>
          <w:szCs w:val="24"/>
          <w:shd w:val="clear" w:color="auto" w:fill="FFFFFF" w:themeFill="background1"/>
        </w:rPr>
      </w:pPr>
      <w:r>
        <w:rPr>
          <w:rFonts w:ascii="宋体" w:eastAsia="宋体" w:hAnsi="宋体" w:cs="宋体" w:hint="eastAsia"/>
          <w:sz w:val="24"/>
          <w:szCs w:val="24"/>
          <w:shd w:val="clear" w:color="auto" w:fill="FFFFFF" w:themeFill="background1"/>
        </w:rPr>
        <w:t>附件</w:t>
      </w:r>
      <w:r>
        <w:rPr>
          <w:rFonts w:ascii="宋体" w:eastAsia="宋体" w:hAnsi="宋体" w:cs="宋体"/>
          <w:sz w:val="24"/>
          <w:szCs w:val="24"/>
          <w:shd w:val="clear" w:color="auto" w:fill="FFFFFF" w:themeFill="background1"/>
        </w:rPr>
        <w:t>2</w:t>
      </w:r>
      <w:r>
        <w:rPr>
          <w:rFonts w:ascii="宋体" w:eastAsia="宋体" w:hAnsi="宋体" w:cs="宋体" w:hint="eastAsia"/>
          <w:sz w:val="24"/>
          <w:szCs w:val="24"/>
          <w:shd w:val="clear" w:color="auto" w:fill="FFFFFF" w:themeFill="background1"/>
        </w:rPr>
        <w:t>：</w:t>
      </w:r>
      <w:r>
        <w:rPr>
          <w:rFonts w:ascii="宋体" w:eastAsia="宋体" w:hAnsi="宋体" w:cs="宋体" w:hint="eastAsia"/>
          <w:bCs/>
          <w:sz w:val="24"/>
          <w:szCs w:val="24"/>
          <w:shd w:val="clear" w:color="auto" w:fill="FFFFFF" w:themeFill="background1"/>
        </w:rPr>
        <w:t>类似项目业绩</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4"/>
        <w:gridCol w:w="1714"/>
        <w:gridCol w:w="1874"/>
        <w:gridCol w:w="1674"/>
        <w:gridCol w:w="2245"/>
        <w:gridCol w:w="1390"/>
      </w:tblGrid>
      <w:tr w:rsidR="00F75EB3" w14:paraId="6FB517B6" w14:textId="77777777">
        <w:trPr>
          <w:trHeight w:val="374"/>
          <w:jc w:val="center"/>
        </w:trPr>
        <w:tc>
          <w:tcPr>
            <w:tcW w:w="1084" w:type="dxa"/>
            <w:vAlign w:val="center"/>
          </w:tcPr>
          <w:p w14:paraId="0F477D6E" w14:textId="77777777" w:rsidR="00F75EB3" w:rsidRDefault="00AF4047">
            <w:pPr>
              <w:spacing w:line="360" w:lineRule="auto"/>
              <w:jc w:val="center"/>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序号</w:t>
            </w:r>
          </w:p>
        </w:tc>
        <w:tc>
          <w:tcPr>
            <w:tcW w:w="1714" w:type="dxa"/>
            <w:vAlign w:val="center"/>
          </w:tcPr>
          <w:p w14:paraId="44A39537" w14:textId="77777777" w:rsidR="00F75EB3" w:rsidRDefault="00AF4047">
            <w:pPr>
              <w:spacing w:line="360" w:lineRule="auto"/>
              <w:jc w:val="center"/>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项目名称</w:t>
            </w:r>
          </w:p>
        </w:tc>
        <w:tc>
          <w:tcPr>
            <w:tcW w:w="1874" w:type="dxa"/>
            <w:vAlign w:val="center"/>
          </w:tcPr>
          <w:p w14:paraId="52A037EB" w14:textId="77777777" w:rsidR="00F75EB3" w:rsidRDefault="00AF4047">
            <w:pPr>
              <w:spacing w:line="360" w:lineRule="auto"/>
              <w:jc w:val="center"/>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服务时间</w:t>
            </w:r>
          </w:p>
        </w:tc>
        <w:tc>
          <w:tcPr>
            <w:tcW w:w="1674" w:type="dxa"/>
            <w:vAlign w:val="center"/>
          </w:tcPr>
          <w:p w14:paraId="678E2383" w14:textId="77777777" w:rsidR="00F75EB3" w:rsidRDefault="00AF4047">
            <w:pPr>
              <w:spacing w:line="360" w:lineRule="auto"/>
              <w:jc w:val="center"/>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业主单位</w:t>
            </w:r>
          </w:p>
        </w:tc>
        <w:tc>
          <w:tcPr>
            <w:tcW w:w="2245" w:type="dxa"/>
            <w:vAlign w:val="center"/>
          </w:tcPr>
          <w:p w14:paraId="52F53D11" w14:textId="77777777" w:rsidR="00F75EB3" w:rsidRDefault="00AF4047">
            <w:pPr>
              <w:spacing w:line="360" w:lineRule="auto"/>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合同金额（万元）</w:t>
            </w:r>
          </w:p>
        </w:tc>
        <w:tc>
          <w:tcPr>
            <w:tcW w:w="1390" w:type="dxa"/>
            <w:vAlign w:val="center"/>
          </w:tcPr>
          <w:p w14:paraId="2534A545" w14:textId="77777777" w:rsidR="00F75EB3" w:rsidRDefault="00AF4047">
            <w:pPr>
              <w:spacing w:line="360" w:lineRule="auto"/>
              <w:jc w:val="center"/>
              <w:rPr>
                <w:rFonts w:ascii="宋体" w:eastAsia="宋体" w:hAnsi="宋体" w:cs="宋体" w:hint="eastAsia"/>
                <w:bCs/>
                <w:sz w:val="24"/>
                <w:szCs w:val="24"/>
                <w:shd w:val="clear" w:color="auto" w:fill="FFFFFF" w:themeFill="background1"/>
              </w:rPr>
            </w:pPr>
            <w:r>
              <w:rPr>
                <w:rFonts w:ascii="宋体" w:eastAsia="宋体" w:hAnsi="宋体" w:cs="宋体" w:hint="eastAsia"/>
                <w:bCs/>
                <w:sz w:val="24"/>
                <w:szCs w:val="24"/>
                <w:shd w:val="clear" w:color="auto" w:fill="FFFFFF" w:themeFill="background1"/>
              </w:rPr>
              <w:t>索引页码</w:t>
            </w:r>
          </w:p>
        </w:tc>
      </w:tr>
      <w:tr w:rsidR="00F75EB3" w14:paraId="35BB35B5" w14:textId="77777777">
        <w:trPr>
          <w:trHeight w:val="374"/>
          <w:jc w:val="center"/>
        </w:trPr>
        <w:tc>
          <w:tcPr>
            <w:tcW w:w="1084" w:type="dxa"/>
          </w:tcPr>
          <w:p w14:paraId="115BA48B"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03C4330E"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18E7494D"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7BF3BEB3"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50E7CDEA"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67D371A2"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r w:rsidR="00F75EB3" w14:paraId="72FEA67A" w14:textId="77777777">
        <w:trPr>
          <w:trHeight w:val="374"/>
          <w:jc w:val="center"/>
        </w:trPr>
        <w:tc>
          <w:tcPr>
            <w:tcW w:w="1084" w:type="dxa"/>
          </w:tcPr>
          <w:p w14:paraId="6A084322"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5A045C25"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744FEDC0"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3960D7AF"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533F3502"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3AE15ECD"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r w:rsidR="00F75EB3" w14:paraId="13233846" w14:textId="77777777">
        <w:trPr>
          <w:trHeight w:val="374"/>
          <w:jc w:val="center"/>
        </w:trPr>
        <w:tc>
          <w:tcPr>
            <w:tcW w:w="1084" w:type="dxa"/>
          </w:tcPr>
          <w:p w14:paraId="2E458584"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3C1FE1B6"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2E22C4E8"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06E8BE31"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29D52356"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70B9634B"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r w:rsidR="00F75EB3" w14:paraId="57CBEB3A" w14:textId="77777777">
        <w:trPr>
          <w:trHeight w:val="374"/>
          <w:jc w:val="center"/>
        </w:trPr>
        <w:tc>
          <w:tcPr>
            <w:tcW w:w="1084" w:type="dxa"/>
          </w:tcPr>
          <w:p w14:paraId="49328B01"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330B7A55"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5A60E7F8"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52AFEDCF"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4242FA70"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1E8E652B"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r w:rsidR="00F75EB3" w14:paraId="38179141" w14:textId="77777777">
        <w:trPr>
          <w:trHeight w:val="385"/>
          <w:jc w:val="center"/>
        </w:trPr>
        <w:tc>
          <w:tcPr>
            <w:tcW w:w="1084" w:type="dxa"/>
          </w:tcPr>
          <w:p w14:paraId="450BEA49"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7527C0AB"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11174B46"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45AF6651"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74F4F981"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7514C006"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r w:rsidR="00F75EB3" w14:paraId="4B962911" w14:textId="77777777">
        <w:trPr>
          <w:trHeight w:val="364"/>
          <w:jc w:val="center"/>
        </w:trPr>
        <w:tc>
          <w:tcPr>
            <w:tcW w:w="1084" w:type="dxa"/>
          </w:tcPr>
          <w:p w14:paraId="7B2C33D1" w14:textId="77777777" w:rsidR="00F75EB3" w:rsidRDefault="00F75EB3">
            <w:pPr>
              <w:spacing w:line="360" w:lineRule="auto"/>
              <w:jc w:val="center"/>
              <w:rPr>
                <w:rFonts w:ascii="宋体" w:eastAsia="宋体" w:hAnsi="宋体" w:cs="宋体" w:hint="eastAsia"/>
                <w:b/>
                <w:bCs/>
                <w:sz w:val="24"/>
                <w:szCs w:val="24"/>
                <w:shd w:val="clear" w:color="auto" w:fill="FFFFFF" w:themeFill="background1"/>
              </w:rPr>
            </w:pPr>
          </w:p>
        </w:tc>
        <w:tc>
          <w:tcPr>
            <w:tcW w:w="1714" w:type="dxa"/>
          </w:tcPr>
          <w:p w14:paraId="69CCC485"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874" w:type="dxa"/>
          </w:tcPr>
          <w:p w14:paraId="6F9C1C39"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674" w:type="dxa"/>
          </w:tcPr>
          <w:p w14:paraId="52F3A4DA"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2245" w:type="dxa"/>
          </w:tcPr>
          <w:p w14:paraId="680819A2"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c>
          <w:tcPr>
            <w:tcW w:w="1390" w:type="dxa"/>
          </w:tcPr>
          <w:p w14:paraId="19CC3EE9" w14:textId="77777777" w:rsidR="00F75EB3" w:rsidRDefault="00F75EB3">
            <w:pPr>
              <w:spacing w:line="360" w:lineRule="auto"/>
              <w:ind w:firstLineChars="250" w:firstLine="602"/>
              <w:jc w:val="left"/>
              <w:rPr>
                <w:rFonts w:ascii="宋体" w:eastAsia="宋体" w:hAnsi="宋体" w:cs="宋体" w:hint="eastAsia"/>
                <w:b/>
                <w:bCs/>
                <w:sz w:val="24"/>
                <w:szCs w:val="24"/>
                <w:shd w:val="clear" w:color="auto" w:fill="FFFFFF" w:themeFill="background1"/>
              </w:rPr>
            </w:pPr>
          </w:p>
        </w:tc>
      </w:tr>
    </w:tbl>
    <w:p w14:paraId="5AB24266"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后附：合同复印件或其他证明材料加盖公章</w:t>
      </w:r>
    </w:p>
    <w:p w14:paraId="03AA1900"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投标人全称（加盖公章）：</w:t>
      </w:r>
    </w:p>
    <w:p w14:paraId="2F8DD597" w14:textId="77777777" w:rsidR="00F75EB3" w:rsidRDefault="00AF4047">
      <w:pPr>
        <w:spacing w:line="360" w:lineRule="auto"/>
        <w:ind w:firstLineChars="200" w:firstLine="480"/>
        <w:jc w:val="left"/>
        <w:rPr>
          <w:rFonts w:ascii="宋体" w:eastAsia="宋体" w:hAnsi="宋体" w:cs="宋体" w:hint="eastAsia"/>
          <w:sz w:val="24"/>
          <w:szCs w:val="24"/>
          <w:shd w:val="clear" w:color="auto" w:fill="FFFFFF" w:themeFill="background1"/>
        </w:rPr>
      </w:pPr>
      <w:r>
        <w:rPr>
          <w:rFonts w:ascii="宋体" w:eastAsia="宋体" w:hAnsi="宋体" w:cs="宋体" w:hint="eastAsia"/>
          <w:sz w:val="24"/>
          <w:szCs w:val="24"/>
          <w:shd w:val="clear" w:color="auto" w:fill="FFFFFF" w:themeFill="background1"/>
        </w:rPr>
        <w:t xml:space="preserve">日期：_______年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 xml:space="preserve">月 </w:t>
      </w:r>
      <w:r>
        <w:rPr>
          <w:rFonts w:ascii="宋体" w:eastAsia="宋体" w:hAnsi="宋体" w:cs="宋体"/>
          <w:sz w:val="24"/>
          <w:szCs w:val="24"/>
          <w:shd w:val="clear" w:color="auto" w:fill="FFFFFF" w:themeFill="background1"/>
        </w:rPr>
        <w:t xml:space="preserve">  </w:t>
      </w:r>
      <w:r>
        <w:rPr>
          <w:rFonts w:ascii="宋体" w:eastAsia="宋体" w:hAnsi="宋体" w:cs="宋体" w:hint="eastAsia"/>
          <w:sz w:val="24"/>
          <w:szCs w:val="24"/>
          <w:shd w:val="clear" w:color="auto" w:fill="FFFFFF" w:themeFill="background1"/>
        </w:rPr>
        <w:t>日</w:t>
      </w:r>
    </w:p>
    <w:p w14:paraId="6F47CB5C" w14:textId="77777777" w:rsidR="00F75EB3" w:rsidRDefault="00AF4047">
      <w:pPr>
        <w:pStyle w:val="2"/>
        <w:spacing w:beforeLines="150" w:before="360" w:after="0" w:line="415" w:lineRule="auto"/>
        <w:rPr>
          <w:rFonts w:ascii="宋体" w:eastAsia="宋体" w:hAnsi="宋体" w:hint="eastAsia"/>
          <w:bCs w:val="0"/>
          <w:sz w:val="28"/>
          <w:szCs w:val="28"/>
        </w:rPr>
      </w:pPr>
      <w:r>
        <w:rPr>
          <w:rFonts w:ascii="宋体" w:eastAsia="宋体" w:hAnsi="宋体" w:hint="eastAsia"/>
          <w:bCs w:val="0"/>
          <w:sz w:val="28"/>
          <w:szCs w:val="28"/>
        </w:rPr>
        <w:lastRenderedPageBreak/>
        <w:t>四、技术部分</w:t>
      </w:r>
      <w:bookmarkEnd w:id="242"/>
      <w:bookmarkEnd w:id="243"/>
      <w:bookmarkEnd w:id="244"/>
      <w:bookmarkEnd w:id="245"/>
    </w:p>
    <w:p w14:paraId="30516988" w14:textId="77777777" w:rsidR="00F75EB3" w:rsidRDefault="00AF4047">
      <w:pPr>
        <w:adjustRightInd w:val="0"/>
        <w:snapToGrid w:val="0"/>
        <w:spacing w:line="360" w:lineRule="auto"/>
        <w:jc w:val="center"/>
        <w:rPr>
          <w:rFonts w:ascii="宋体" w:eastAsia="宋体" w:hAnsi="宋体" w:cs="宋体" w:hint="eastAsia"/>
          <w:b/>
          <w:bCs/>
          <w:sz w:val="28"/>
          <w:szCs w:val="28"/>
          <w:shd w:val="clear" w:color="auto" w:fill="FFFFFF" w:themeFill="background1"/>
        </w:rPr>
      </w:pPr>
      <w:r>
        <w:rPr>
          <w:rFonts w:ascii="宋体" w:eastAsia="宋体" w:hAnsi="宋体" w:cs="宋体" w:hint="eastAsia"/>
          <w:b/>
          <w:bCs/>
          <w:sz w:val="28"/>
          <w:szCs w:val="28"/>
          <w:shd w:val="clear" w:color="auto" w:fill="FFFFFF" w:themeFill="background1"/>
        </w:rPr>
        <w:t>（一）投标货物技术指标参数偏离表</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112"/>
        <w:gridCol w:w="2132"/>
        <w:gridCol w:w="2699"/>
        <w:gridCol w:w="1420"/>
        <w:gridCol w:w="1579"/>
      </w:tblGrid>
      <w:tr w:rsidR="00F75EB3" w14:paraId="3B606F72" w14:textId="77777777">
        <w:trPr>
          <w:cantSplit/>
          <w:trHeight w:val="652"/>
          <w:jc w:val="center"/>
        </w:trPr>
        <w:tc>
          <w:tcPr>
            <w:tcW w:w="695" w:type="dxa"/>
            <w:vAlign w:val="center"/>
          </w:tcPr>
          <w:p w14:paraId="3E4A4978" w14:textId="77777777" w:rsidR="00F75EB3" w:rsidRDefault="00AF4047">
            <w:pPr>
              <w:jc w:val="center"/>
              <w:rPr>
                <w:rFonts w:ascii="宋体" w:eastAsia="宋体" w:hAnsi="宋体" w:cs="Times New Roman" w:hint="eastAsia"/>
                <w:b/>
                <w:szCs w:val="21"/>
              </w:rPr>
            </w:pPr>
            <w:r>
              <w:rPr>
                <w:rFonts w:ascii="宋体" w:eastAsia="宋体" w:hAnsi="宋体" w:cs="Times New Roman"/>
                <w:b/>
                <w:szCs w:val="21"/>
              </w:rPr>
              <w:t>序号</w:t>
            </w:r>
          </w:p>
        </w:tc>
        <w:tc>
          <w:tcPr>
            <w:tcW w:w="1112" w:type="dxa"/>
            <w:vAlign w:val="center"/>
          </w:tcPr>
          <w:p w14:paraId="42F149E0" w14:textId="77777777" w:rsidR="00F75EB3" w:rsidRDefault="00AF4047">
            <w:pPr>
              <w:jc w:val="center"/>
              <w:rPr>
                <w:rFonts w:ascii="宋体" w:eastAsia="宋体" w:hAnsi="宋体" w:cs="Times New Roman" w:hint="eastAsia"/>
                <w:b/>
                <w:szCs w:val="21"/>
              </w:rPr>
            </w:pPr>
            <w:r>
              <w:rPr>
                <w:rFonts w:ascii="宋体" w:eastAsia="宋体" w:hAnsi="宋体" w:cs="Times New Roman" w:hint="eastAsia"/>
                <w:b/>
                <w:szCs w:val="21"/>
              </w:rPr>
              <w:t>货物</w:t>
            </w:r>
            <w:r>
              <w:rPr>
                <w:rFonts w:ascii="宋体" w:eastAsia="宋体" w:hAnsi="宋体" w:cs="Times New Roman"/>
                <w:b/>
                <w:szCs w:val="21"/>
              </w:rPr>
              <w:t>名称</w:t>
            </w:r>
          </w:p>
        </w:tc>
        <w:tc>
          <w:tcPr>
            <w:tcW w:w="2132" w:type="dxa"/>
            <w:vAlign w:val="center"/>
          </w:tcPr>
          <w:p w14:paraId="3DABE294" w14:textId="77777777" w:rsidR="00F75EB3" w:rsidRDefault="00AF4047">
            <w:pPr>
              <w:jc w:val="center"/>
              <w:rPr>
                <w:rFonts w:ascii="宋体" w:eastAsia="宋体" w:hAnsi="宋体" w:cs="Times New Roman" w:hint="eastAsia"/>
                <w:b/>
                <w:szCs w:val="21"/>
              </w:rPr>
            </w:pPr>
            <w:r>
              <w:rPr>
                <w:rFonts w:ascii="宋体" w:eastAsia="宋体" w:hAnsi="宋体" w:cs="Times New Roman"/>
                <w:b/>
                <w:szCs w:val="21"/>
              </w:rPr>
              <w:t>招标文件技术规范、要求</w:t>
            </w:r>
          </w:p>
        </w:tc>
        <w:tc>
          <w:tcPr>
            <w:tcW w:w="2699" w:type="dxa"/>
            <w:vAlign w:val="center"/>
          </w:tcPr>
          <w:p w14:paraId="06201732" w14:textId="77777777" w:rsidR="00F75EB3" w:rsidRDefault="00AF4047">
            <w:pPr>
              <w:jc w:val="center"/>
              <w:rPr>
                <w:rFonts w:ascii="宋体" w:eastAsia="宋体" w:hAnsi="宋体" w:cs="Times New Roman" w:hint="eastAsia"/>
                <w:b/>
                <w:szCs w:val="21"/>
              </w:rPr>
            </w:pPr>
            <w:r>
              <w:rPr>
                <w:rFonts w:ascii="宋体" w:eastAsia="宋体" w:hAnsi="宋体" w:cs="Times New Roman"/>
                <w:b/>
                <w:szCs w:val="21"/>
              </w:rPr>
              <w:t>投标技术参数及配置</w:t>
            </w:r>
            <w:r>
              <w:rPr>
                <w:rFonts w:ascii="宋体" w:eastAsia="宋体" w:hAnsi="宋体" w:cs="Times New Roman" w:hint="eastAsia"/>
                <w:b/>
                <w:szCs w:val="21"/>
              </w:rPr>
              <w:t>清单</w:t>
            </w:r>
          </w:p>
        </w:tc>
        <w:tc>
          <w:tcPr>
            <w:tcW w:w="1420" w:type="dxa"/>
            <w:vAlign w:val="center"/>
          </w:tcPr>
          <w:p w14:paraId="18267AF6" w14:textId="77777777" w:rsidR="00F75EB3" w:rsidRDefault="00AF4047">
            <w:pPr>
              <w:jc w:val="center"/>
              <w:rPr>
                <w:rFonts w:ascii="宋体" w:eastAsia="宋体" w:hAnsi="宋体" w:cs="Times New Roman" w:hint="eastAsia"/>
                <w:b/>
                <w:szCs w:val="21"/>
              </w:rPr>
            </w:pPr>
            <w:r>
              <w:rPr>
                <w:rFonts w:ascii="宋体" w:eastAsia="宋体" w:hAnsi="宋体" w:cs="Times New Roman"/>
                <w:b/>
                <w:szCs w:val="21"/>
              </w:rPr>
              <w:t>偏离</w:t>
            </w:r>
            <w:r>
              <w:rPr>
                <w:rFonts w:ascii="宋体" w:eastAsia="宋体" w:hAnsi="宋体" w:cs="Times New Roman" w:hint="eastAsia"/>
                <w:b/>
                <w:szCs w:val="21"/>
              </w:rPr>
              <w:t>情况</w:t>
            </w:r>
          </w:p>
        </w:tc>
        <w:tc>
          <w:tcPr>
            <w:tcW w:w="1579" w:type="dxa"/>
            <w:vAlign w:val="center"/>
          </w:tcPr>
          <w:p w14:paraId="1747DFC6" w14:textId="77777777" w:rsidR="00F75EB3" w:rsidRDefault="00AF4047">
            <w:pPr>
              <w:jc w:val="center"/>
              <w:rPr>
                <w:rFonts w:ascii="宋体" w:eastAsia="宋体" w:hAnsi="宋体" w:cs="Times New Roman" w:hint="eastAsia"/>
                <w:b/>
                <w:szCs w:val="21"/>
              </w:rPr>
            </w:pPr>
            <w:r>
              <w:rPr>
                <w:rFonts w:ascii="宋体" w:eastAsia="宋体" w:hAnsi="宋体" w:cs="Times New Roman" w:hint="eastAsia"/>
                <w:b/>
                <w:szCs w:val="21"/>
              </w:rPr>
              <w:t>技术支持资料索引（页码或条目号等）</w:t>
            </w:r>
          </w:p>
        </w:tc>
      </w:tr>
      <w:tr w:rsidR="00F75EB3" w14:paraId="5E7EB7ED" w14:textId="77777777">
        <w:trPr>
          <w:cantSplit/>
          <w:trHeight w:val="533"/>
          <w:jc w:val="center"/>
        </w:trPr>
        <w:tc>
          <w:tcPr>
            <w:tcW w:w="695" w:type="dxa"/>
            <w:vAlign w:val="center"/>
          </w:tcPr>
          <w:p w14:paraId="7DA02AF2" w14:textId="77777777" w:rsidR="00F75EB3" w:rsidRDefault="00F75EB3">
            <w:pPr>
              <w:jc w:val="center"/>
              <w:rPr>
                <w:rFonts w:ascii="宋体" w:eastAsia="宋体" w:hAnsi="宋体" w:cs="Times New Roman" w:hint="eastAsia"/>
                <w:szCs w:val="21"/>
              </w:rPr>
            </w:pPr>
          </w:p>
        </w:tc>
        <w:tc>
          <w:tcPr>
            <w:tcW w:w="1112" w:type="dxa"/>
            <w:vAlign w:val="center"/>
          </w:tcPr>
          <w:p w14:paraId="049C9182" w14:textId="77777777" w:rsidR="00F75EB3" w:rsidRDefault="00F75EB3">
            <w:pPr>
              <w:jc w:val="center"/>
              <w:rPr>
                <w:rFonts w:ascii="宋体" w:eastAsia="宋体" w:hAnsi="宋体" w:cs="Times New Roman" w:hint="eastAsia"/>
                <w:szCs w:val="21"/>
              </w:rPr>
            </w:pPr>
          </w:p>
        </w:tc>
        <w:tc>
          <w:tcPr>
            <w:tcW w:w="2132" w:type="dxa"/>
            <w:vAlign w:val="center"/>
          </w:tcPr>
          <w:p w14:paraId="0586EAFE" w14:textId="77777777" w:rsidR="00F75EB3" w:rsidRDefault="00F75EB3">
            <w:pPr>
              <w:jc w:val="center"/>
              <w:rPr>
                <w:rFonts w:ascii="宋体" w:eastAsia="宋体" w:hAnsi="宋体" w:cs="Times New Roman" w:hint="eastAsia"/>
                <w:szCs w:val="21"/>
              </w:rPr>
            </w:pPr>
          </w:p>
        </w:tc>
        <w:tc>
          <w:tcPr>
            <w:tcW w:w="2699" w:type="dxa"/>
            <w:vAlign w:val="center"/>
          </w:tcPr>
          <w:p w14:paraId="23F1BFAF" w14:textId="77777777" w:rsidR="00F75EB3" w:rsidRDefault="00F75EB3">
            <w:pPr>
              <w:jc w:val="center"/>
              <w:rPr>
                <w:rFonts w:ascii="宋体" w:eastAsia="宋体" w:hAnsi="宋体" w:cs="Times New Roman" w:hint="eastAsia"/>
                <w:szCs w:val="21"/>
              </w:rPr>
            </w:pPr>
          </w:p>
        </w:tc>
        <w:tc>
          <w:tcPr>
            <w:tcW w:w="1420" w:type="dxa"/>
            <w:vAlign w:val="center"/>
          </w:tcPr>
          <w:p w14:paraId="0C5352E7" w14:textId="77777777" w:rsidR="00F75EB3" w:rsidRDefault="00F75EB3">
            <w:pPr>
              <w:jc w:val="center"/>
              <w:rPr>
                <w:rFonts w:ascii="宋体" w:eastAsia="宋体" w:hAnsi="宋体" w:cs="Times New Roman" w:hint="eastAsia"/>
                <w:szCs w:val="21"/>
              </w:rPr>
            </w:pPr>
          </w:p>
        </w:tc>
        <w:tc>
          <w:tcPr>
            <w:tcW w:w="1579" w:type="dxa"/>
            <w:vAlign w:val="center"/>
          </w:tcPr>
          <w:p w14:paraId="73A00F7A" w14:textId="77777777" w:rsidR="00F75EB3" w:rsidRDefault="00F75EB3">
            <w:pPr>
              <w:jc w:val="center"/>
              <w:rPr>
                <w:rFonts w:ascii="宋体" w:eastAsia="宋体" w:hAnsi="宋体" w:cs="Times New Roman" w:hint="eastAsia"/>
                <w:szCs w:val="21"/>
              </w:rPr>
            </w:pPr>
          </w:p>
        </w:tc>
      </w:tr>
      <w:tr w:rsidR="00F75EB3" w14:paraId="5AA48D72" w14:textId="77777777">
        <w:trPr>
          <w:cantSplit/>
          <w:trHeight w:val="519"/>
          <w:jc w:val="center"/>
        </w:trPr>
        <w:tc>
          <w:tcPr>
            <w:tcW w:w="695" w:type="dxa"/>
            <w:vAlign w:val="center"/>
          </w:tcPr>
          <w:p w14:paraId="3E62DBA2" w14:textId="77777777" w:rsidR="00F75EB3" w:rsidRDefault="00F75EB3">
            <w:pPr>
              <w:jc w:val="center"/>
              <w:rPr>
                <w:rFonts w:ascii="宋体" w:eastAsia="宋体" w:hAnsi="宋体" w:cs="Times New Roman" w:hint="eastAsia"/>
                <w:szCs w:val="21"/>
              </w:rPr>
            </w:pPr>
          </w:p>
        </w:tc>
        <w:tc>
          <w:tcPr>
            <w:tcW w:w="1112" w:type="dxa"/>
            <w:vAlign w:val="center"/>
          </w:tcPr>
          <w:p w14:paraId="7190BC33" w14:textId="77777777" w:rsidR="00F75EB3" w:rsidRDefault="00F75EB3">
            <w:pPr>
              <w:jc w:val="center"/>
              <w:rPr>
                <w:rFonts w:ascii="宋体" w:eastAsia="宋体" w:hAnsi="宋体" w:cs="Times New Roman" w:hint="eastAsia"/>
                <w:szCs w:val="21"/>
              </w:rPr>
            </w:pPr>
          </w:p>
        </w:tc>
        <w:tc>
          <w:tcPr>
            <w:tcW w:w="2132" w:type="dxa"/>
            <w:vAlign w:val="center"/>
          </w:tcPr>
          <w:p w14:paraId="5890F560" w14:textId="77777777" w:rsidR="00F75EB3" w:rsidRDefault="00F75EB3">
            <w:pPr>
              <w:jc w:val="center"/>
              <w:rPr>
                <w:rFonts w:ascii="宋体" w:eastAsia="宋体" w:hAnsi="宋体" w:cs="Times New Roman" w:hint="eastAsia"/>
                <w:szCs w:val="21"/>
              </w:rPr>
            </w:pPr>
          </w:p>
        </w:tc>
        <w:tc>
          <w:tcPr>
            <w:tcW w:w="2699" w:type="dxa"/>
            <w:vAlign w:val="center"/>
          </w:tcPr>
          <w:p w14:paraId="4C223FA9" w14:textId="77777777" w:rsidR="00F75EB3" w:rsidRDefault="00F75EB3">
            <w:pPr>
              <w:jc w:val="center"/>
              <w:rPr>
                <w:rFonts w:ascii="宋体" w:eastAsia="宋体" w:hAnsi="宋体" w:cs="Times New Roman" w:hint="eastAsia"/>
                <w:szCs w:val="21"/>
              </w:rPr>
            </w:pPr>
          </w:p>
        </w:tc>
        <w:tc>
          <w:tcPr>
            <w:tcW w:w="1420" w:type="dxa"/>
            <w:vAlign w:val="center"/>
          </w:tcPr>
          <w:p w14:paraId="58F123CA" w14:textId="77777777" w:rsidR="00F75EB3" w:rsidRDefault="00F75EB3">
            <w:pPr>
              <w:jc w:val="center"/>
              <w:rPr>
                <w:rFonts w:ascii="宋体" w:eastAsia="宋体" w:hAnsi="宋体" w:cs="Times New Roman" w:hint="eastAsia"/>
                <w:szCs w:val="21"/>
              </w:rPr>
            </w:pPr>
          </w:p>
        </w:tc>
        <w:tc>
          <w:tcPr>
            <w:tcW w:w="1579" w:type="dxa"/>
            <w:vAlign w:val="center"/>
          </w:tcPr>
          <w:p w14:paraId="35F6DDB7" w14:textId="77777777" w:rsidR="00F75EB3" w:rsidRDefault="00F75EB3">
            <w:pPr>
              <w:jc w:val="center"/>
              <w:rPr>
                <w:rFonts w:ascii="宋体" w:eastAsia="宋体" w:hAnsi="宋体" w:cs="Times New Roman" w:hint="eastAsia"/>
                <w:szCs w:val="21"/>
              </w:rPr>
            </w:pPr>
          </w:p>
        </w:tc>
      </w:tr>
      <w:tr w:rsidR="00F75EB3" w14:paraId="082539EE" w14:textId="77777777">
        <w:trPr>
          <w:cantSplit/>
          <w:trHeight w:val="519"/>
          <w:jc w:val="center"/>
        </w:trPr>
        <w:tc>
          <w:tcPr>
            <w:tcW w:w="695" w:type="dxa"/>
            <w:vAlign w:val="center"/>
          </w:tcPr>
          <w:p w14:paraId="75D331B1" w14:textId="77777777" w:rsidR="00F75EB3" w:rsidRDefault="00F75EB3">
            <w:pPr>
              <w:jc w:val="center"/>
              <w:rPr>
                <w:rFonts w:ascii="宋体" w:eastAsia="宋体" w:hAnsi="宋体" w:cs="Times New Roman" w:hint="eastAsia"/>
                <w:szCs w:val="21"/>
              </w:rPr>
            </w:pPr>
          </w:p>
        </w:tc>
        <w:tc>
          <w:tcPr>
            <w:tcW w:w="1112" w:type="dxa"/>
            <w:vAlign w:val="center"/>
          </w:tcPr>
          <w:p w14:paraId="422646FE" w14:textId="77777777" w:rsidR="00F75EB3" w:rsidRDefault="00F75EB3">
            <w:pPr>
              <w:jc w:val="center"/>
              <w:rPr>
                <w:rFonts w:ascii="宋体" w:eastAsia="宋体" w:hAnsi="宋体" w:cs="Times New Roman" w:hint="eastAsia"/>
                <w:szCs w:val="21"/>
              </w:rPr>
            </w:pPr>
          </w:p>
        </w:tc>
        <w:tc>
          <w:tcPr>
            <w:tcW w:w="2132" w:type="dxa"/>
            <w:vAlign w:val="center"/>
          </w:tcPr>
          <w:p w14:paraId="517E4322" w14:textId="77777777" w:rsidR="00F75EB3" w:rsidRDefault="00F75EB3">
            <w:pPr>
              <w:jc w:val="center"/>
              <w:rPr>
                <w:rFonts w:ascii="宋体" w:eastAsia="宋体" w:hAnsi="宋体" w:cs="Times New Roman" w:hint="eastAsia"/>
                <w:szCs w:val="21"/>
              </w:rPr>
            </w:pPr>
          </w:p>
        </w:tc>
        <w:tc>
          <w:tcPr>
            <w:tcW w:w="2699" w:type="dxa"/>
            <w:vAlign w:val="center"/>
          </w:tcPr>
          <w:p w14:paraId="73E2466A" w14:textId="77777777" w:rsidR="00F75EB3" w:rsidRDefault="00F75EB3">
            <w:pPr>
              <w:jc w:val="center"/>
              <w:rPr>
                <w:rFonts w:ascii="宋体" w:eastAsia="宋体" w:hAnsi="宋体" w:cs="Times New Roman" w:hint="eastAsia"/>
                <w:szCs w:val="21"/>
              </w:rPr>
            </w:pPr>
          </w:p>
        </w:tc>
        <w:tc>
          <w:tcPr>
            <w:tcW w:w="1420" w:type="dxa"/>
            <w:vAlign w:val="center"/>
          </w:tcPr>
          <w:p w14:paraId="4AB45342" w14:textId="77777777" w:rsidR="00F75EB3" w:rsidRDefault="00F75EB3">
            <w:pPr>
              <w:jc w:val="center"/>
              <w:rPr>
                <w:rFonts w:ascii="宋体" w:eastAsia="宋体" w:hAnsi="宋体" w:cs="Times New Roman" w:hint="eastAsia"/>
                <w:szCs w:val="21"/>
              </w:rPr>
            </w:pPr>
          </w:p>
        </w:tc>
        <w:tc>
          <w:tcPr>
            <w:tcW w:w="1579" w:type="dxa"/>
            <w:vAlign w:val="center"/>
          </w:tcPr>
          <w:p w14:paraId="02EAE379" w14:textId="77777777" w:rsidR="00F75EB3" w:rsidRDefault="00F75EB3">
            <w:pPr>
              <w:jc w:val="center"/>
              <w:rPr>
                <w:rFonts w:ascii="宋体" w:eastAsia="宋体" w:hAnsi="宋体" w:cs="Times New Roman" w:hint="eastAsia"/>
                <w:szCs w:val="21"/>
              </w:rPr>
            </w:pPr>
          </w:p>
        </w:tc>
      </w:tr>
      <w:tr w:rsidR="00F75EB3" w14:paraId="2460DA47" w14:textId="77777777">
        <w:trPr>
          <w:cantSplit/>
          <w:trHeight w:val="519"/>
          <w:jc w:val="center"/>
        </w:trPr>
        <w:tc>
          <w:tcPr>
            <w:tcW w:w="695" w:type="dxa"/>
            <w:vAlign w:val="center"/>
          </w:tcPr>
          <w:p w14:paraId="172C0FF2" w14:textId="77777777" w:rsidR="00F75EB3" w:rsidRDefault="00AF4047">
            <w:pPr>
              <w:jc w:val="center"/>
              <w:rPr>
                <w:rFonts w:ascii="宋体" w:eastAsia="宋体" w:hAnsi="宋体" w:cs="Times New Roman" w:hint="eastAsia"/>
                <w:szCs w:val="21"/>
              </w:rPr>
            </w:pPr>
            <w:r>
              <w:rPr>
                <w:rFonts w:ascii="宋体" w:eastAsia="宋体" w:hAnsi="宋体" w:cs="Times New Roman"/>
                <w:szCs w:val="21"/>
              </w:rPr>
              <w:t>…</w:t>
            </w:r>
          </w:p>
        </w:tc>
        <w:tc>
          <w:tcPr>
            <w:tcW w:w="1112" w:type="dxa"/>
            <w:vAlign w:val="center"/>
          </w:tcPr>
          <w:p w14:paraId="106C6F07" w14:textId="77777777" w:rsidR="00F75EB3" w:rsidRDefault="00F75EB3">
            <w:pPr>
              <w:jc w:val="center"/>
              <w:rPr>
                <w:rFonts w:ascii="宋体" w:eastAsia="宋体" w:hAnsi="宋体" w:cs="Times New Roman" w:hint="eastAsia"/>
                <w:szCs w:val="21"/>
              </w:rPr>
            </w:pPr>
          </w:p>
        </w:tc>
        <w:tc>
          <w:tcPr>
            <w:tcW w:w="2132" w:type="dxa"/>
            <w:vAlign w:val="center"/>
          </w:tcPr>
          <w:p w14:paraId="2AEC2C02" w14:textId="77777777" w:rsidR="00F75EB3" w:rsidRDefault="00F75EB3">
            <w:pPr>
              <w:jc w:val="center"/>
              <w:rPr>
                <w:rFonts w:ascii="宋体" w:eastAsia="宋体" w:hAnsi="宋体" w:cs="Times New Roman" w:hint="eastAsia"/>
                <w:szCs w:val="21"/>
              </w:rPr>
            </w:pPr>
          </w:p>
        </w:tc>
        <w:tc>
          <w:tcPr>
            <w:tcW w:w="2699" w:type="dxa"/>
            <w:vAlign w:val="center"/>
          </w:tcPr>
          <w:p w14:paraId="41611D5C" w14:textId="77777777" w:rsidR="00F75EB3" w:rsidRDefault="00F75EB3">
            <w:pPr>
              <w:jc w:val="center"/>
              <w:rPr>
                <w:rFonts w:ascii="宋体" w:eastAsia="宋体" w:hAnsi="宋体" w:cs="Times New Roman" w:hint="eastAsia"/>
                <w:szCs w:val="21"/>
              </w:rPr>
            </w:pPr>
          </w:p>
        </w:tc>
        <w:tc>
          <w:tcPr>
            <w:tcW w:w="1420" w:type="dxa"/>
            <w:vAlign w:val="center"/>
          </w:tcPr>
          <w:p w14:paraId="45B01F56" w14:textId="77777777" w:rsidR="00F75EB3" w:rsidRDefault="00F75EB3">
            <w:pPr>
              <w:jc w:val="center"/>
              <w:rPr>
                <w:rFonts w:ascii="宋体" w:eastAsia="宋体" w:hAnsi="宋体" w:cs="Times New Roman" w:hint="eastAsia"/>
                <w:szCs w:val="21"/>
              </w:rPr>
            </w:pPr>
          </w:p>
        </w:tc>
        <w:tc>
          <w:tcPr>
            <w:tcW w:w="1579" w:type="dxa"/>
            <w:vAlign w:val="center"/>
          </w:tcPr>
          <w:p w14:paraId="10AEFE5C" w14:textId="77777777" w:rsidR="00F75EB3" w:rsidRDefault="00F75EB3">
            <w:pPr>
              <w:jc w:val="center"/>
              <w:rPr>
                <w:rFonts w:ascii="宋体" w:eastAsia="宋体" w:hAnsi="宋体" w:cs="Times New Roman" w:hint="eastAsia"/>
                <w:szCs w:val="21"/>
              </w:rPr>
            </w:pPr>
          </w:p>
        </w:tc>
      </w:tr>
    </w:tbl>
    <w:p w14:paraId="32A29AE1" w14:textId="77777777" w:rsidR="00F75EB3" w:rsidRDefault="00AF4047">
      <w:pPr>
        <w:spacing w:line="360" w:lineRule="auto"/>
        <w:ind w:firstLineChars="200" w:firstLine="422"/>
        <w:rPr>
          <w:rFonts w:ascii="宋体" w:eastAsia="宋体" w:hAnsi="宋体" w:cs="Times New Roman" w:hint="eastAsia"/>
          <w:b/>
        </w:rPr>
      </w:pPr>
      <w:r>
        <w:rPr>
          <w:rFonts w:ascii="宋体" w:eastAsia="宋体" w:hAnsi="宋体" w:cs="Times New Roman"/>
          <w:b/>
        </w:rPr>
        <w:t>表格填写说明：</w:t>
      </w:r>
    </w:p>
    <w:p w14:paraId="231C6F59" w14:textId="77777777" w:rsidR="00F75EB3" w:rsidRDefault="00AF4047">
      <w:pPr>
        <w:spacing w:line="360" w:lineRule="auto"/>
        <w:ind w:firstLineChars="200" w:firstLine="420"/>
        <w:rPr>
          <w:rFonts w:ascii="宋体" w:eastAsia="宋体" w:hAnsi="宋体" w:cs="Times New Roman" w:hint="eastAsia"/>
        </w:rPr>
      </w:pPr>
      <w:r>
        <w:rPr>
          <w:rFonts w:ascii="宋体" w:eastAsia="宋体" w:hAnsi="宋体" w:cs="Times New Roman" w:hint="eastAsia"/>
        </w:rPr>
        <w:t>1.</w:t>
      </w:r>
      <w:bookmarkStart w:id="246" w:name="_Hlk502312282"/>
      <w:r>
        <w:rPr>
          <w:rFonts w:ascii="宋体" w:eastAsia="宋体" w:hAnsi="宋体" w:cs="Times New Roman"/>
        </w:rPr>
        <w:t>表格中“货物名称”及“招标文件技术规范、要求”可按“</w:t>
      </w:r>
      <w:r>
        <w:rPr>
          <w:rFonts w:ascii="宋体" w:eastAsia="宋体" w:hAnsi="宋体" w:cs="Times New Roman" w:hint="eastAsia"/>
        </w:rPr>
        <w:t>技术要求</w:t>
      </w:r>
      <w:r>
        <w:rPr>
          <w:rFonts w:ascii="宋体" w:eastAsia="宋体" w:hAnsi="宋体" w:cs="Times New Roman"/>
        </w:rPr>
        <w:t>”内容复制</w:t>
      </w:r>
      <w:bookmarkEnd w:id="246"/>
      <w:r>
        <w:rPr>
          <w:rFonts w:ascii="宋体" w:eastAsia="宋体" w:hAnsi="宋体" w:cs="Times New Roman"/>
        </w:rPr>
        <w:t>。</w:t>
      </w:r>
    </w:p>
    <w:p w14:paraId="14E8795C" w14:textId="77777777" w:rsidR="00F75EB3" w:rsidRDefault="00AF4047">
      <w:pPr>
        <w:spacing w:line="360" w:lineRule="auto"/>
        <w:ind w:firstLineChars="200" w:firstLine="420"/>
        <w:rPr>
          <w:rFonts w:ascii="宋体" w:eastAsia="宋体" w:hAnsi="宋体" w:cs="Times New Roman" w:hint="eastAsia"/>
          <w:b/>
        </w:rPr>
      </w:pPr>
      <w:r>
        <w:rPr>
          <w:rFonts w:ascii="宋体" w:eastAsia="宋体" w:hAnsi="宋体" w:cs="Times New Roman" w:hint="eastAsia"/>
        </w:rPr>
        <w:t>2.</w:t>
      </w:r>
      <w:r>
        <w:rPr>
          <w:rFonts w:ascii="宋体" w:eastAsia="宋体" w:hAnsi="宋体" w:cs="Times New Roman"/>
        </w:rPr>
        <w:t>表格中“投标技术参数及配置”请投标人根据实际投标情况如实、完整、准确地填写。</w:t>
      </w:r>
      <w:r>
        <w:rPr>
          <w:rFonts w:ascii="宋体" w:eastAsia="宋体" w:hAnsi="宋体" w:cs="Times New Roman"/>
          <w:b/>
        </w:rPr>
        <w:t>若由于投标人的疏忽大意或未能完整、如实填写，导致的一切后果由投标人自行承担。</w:t>
      </w:r>
    </w:p>
    <w:p w14:paraId="35847199" w14:textId="77777777" w:rsidR="00F75EB3" w:rsidRDefault="00AF4047">
      <w:pPr>
        <w:spacing w:line="360" w:lineRule="auto"/>
        <w:ind w:firstLineChars="200" w:firstLine="420"/>
        <w:rPr>
          <w:rFonts w:ascii="宋体" w:eastAsia="宋体" w:hAnsi="宋体" w:cs="Times New Roman" w:hint="eastAsia"/>
        </w:rPr>
      </w:pPr>
      <w:r>
        <w:rPr>
          <w:rFonts w:ascii="宋体" w:eastAsia="宋体" w:hAnsi="宋体" w:cs="Times New Roman" w:hint="eastAsia"/>
        </w:rPr>
        <w:t>3.</w:t>
      </w:r>
      <w:r>
        <w:rPr>
          <w:rFonts w:ascii="宋体" w:eastAsia="宋体" w:hAnsi="宋体" w:cs="Times New Roman"/>
        </w:rPr>
        <w:t>表格中“偏离”部分，投标人只能如实填写“正偏离</w:t>
      </w:r>
      <w:r>
        <w:rPr>
          <w:rFonts w:ascii="宋体" w:eastAsia="宋体" w:hAnsi="宋体" w:cs="Times New Roman" w:hint="eastAsia"/>
        </w:rPr>
        <w:t>”“</w:t>
      </w:r>
      <w:r>
        <w:rPr>
          <w:rFonts w:ascii="宋体" w:eastAsia="宋体" w:hAnsi="宋体" w:cs="Times New Roman"/>
        </w:rPr>
        <w:t>负偏离”或“无偏离”。凡投标内容与招标文件要求有区别的在说明栏中写明技术指标。</w:t>
      </w:r>
    </w:p>
    <w:p w14:paraId="3506D6BF" w14:textId="77777777" w:rsidR="00F75EB3" w:rsidRDefault="00AF4047">
      <w:pPr>
        <w:pStyle w:val="a9"/>
        <w:spacing w:after="0" w:line="360" w:lineRule="auto"/>
        <w:ind w:firstLineChars="200" w:firstLine="422"/>
        <w:rPr>
          <w:rFonts w:eastAsia="宋体" w:hint="eastAsia"/>
          <w:b/>
          <w:bCs/>
        </w:rPr>
      </w:pPr>
      <w:r>
        <w:rPr>
          <w:rFonts w:eastAsia="宋体" w:hint="eastAsia"/>
          <w:b/>
          <w:bCs/>
        </w:rPr>
        <w:t>4.</w:t>
      </w:r>
      <w:r>
        <w:rPr>
          <w:rFonts w:eastAsia="宋体"/>
          <w:b/>
          <w:bCs/>
        </w:rPr>
        <w:t>要求投</w:t>
      </w:r>
      <w:r>
        <w:rPr>
          <w:rFonts w:eastAsia="宋体" w:cs="微软雅黑" w:hint="eastAsia"/>
          <w:b/>
          <w:bCs/>
        </w:rPr>
        <w:t>标</w:t>
      </w:r>
      <w:r>
        <w:rPr>
          <w:rFonts w:eastAsia="宋体" w:cs="Malgun Gothic" w:hint="eastAsia"/>
          <w:b/>
          <w:bCs/>
        </w:rPr>
        <w:t>人</w:t>
      </w:r>
      <w:r>
        <w:rPr>
          <w:rFonts w:eastAsia="宋体" w:cs="微软雅黑" w:hint="eastAsia"/>
          <w:b/>
          <w:bCs/>
        </w:rPr>
        <w:t>对产</w:t>
      </w:r>
      <w:r>
        <w:rPr>
          <w:rFonts w:eastAsia="宋体" w:cs="Malgun Gothic" w:hint="eastAsia"/>
          <w:b/>
          <w:bCs/>
        </w:rPr>
        <w:t>品技</w:t>
      </w:r>
      <w:r>
        <w:rPr>
          <w:rFonts w:eastAsia="宋体" w:cs="微软雅黑" w:hint="eastAsia"/>
          <w:b/>
          <w:bCs/>
        </w:rPr>
        <w:t>术参数进</w:t>
      </w:r>
      <w:r>
        <w:rPr>
          <w:rFonts w:eastAsia="宋体" w:cs="Malgun Gothic" w:hint="eastAsia"/>
          <w:b/>
          <w:bCs/>
        </w:rPr>
        <w:t>行逐</w:t>
      </w:r>
      <w:r>
        <w:rPr>
          <w:rFonts w:eastAsia="宋体" w:cs="微软雅黑" w:hint="eastAsia"/>
          <w:b/>
          <w:bCs/>
        </w:rPr>
        <w:t>项响应</w:t>
      </w:r>
      <w:r>
        <w:rPr>
          <w:rFonts w:eastAsia="宋体" w:cs="Malgun Gothic" w:hint="eastAsia"/>
          <w:b/>
          <w:bCs/>
        </w:rPr>
        <w:t>，如</w:t>
      </w:r>
      <w:r>
        <w:rPr>
          <w:rFonts w:eastAsia="宋体" w:cs="微软雅黑" w:hint="eastAsia"/>
          <w:b/>
          <w:bCs/>
        </w:rPr>
        <w:t>实填写</w:t>
      </w:r>
      <w:r>
        <w:rPr>
          <w:rFonts w:eastAsia="宋体" w:cs="Malgun Gothic" w:hint="eastAsia"/>
          <w:b/>
          <w:bCs/>
        </w:rPr>
        <w:t>至《技</w:t>
      </w:r>
      <w:r>
        <w:rPr>
          <w:rFonts w:eastAsia="宋体" w:cs="微软雅黑" w:hint="eastAsia"/>
          <w:b/>
          <w:bCs/>
        </w:rPr>
        <w:t>术参数响应</w:t>
      </w:r>
      <w:r>
        <w:rPr>
          <w:rFonts w:eastAsia="宋体" w:cs="Malgun Gothic" w:hint="eastAsia"/>
          <w:b/>
          <w:bCs/>
        </w:rPr>
        <w:t>偏离表》中，未在《技</w:t>
      </w:r>
      <w:r>
        <w:rPr>
          <w:rFonts w:eastAsia="宋体" w:cs="微软雅黑" w:hint="eastAsia"/>
          <w:b/>
          <w:bCs/>
        </w:rPr>
        <w:t>术参数响应</w:t>
      </w:r>
      <w:r>
        <w:rPr>
          <w:rFonts w:eastAsia="宋体" w:cs="Malgun Gothic" w:hint="eastAsia"/>
          <w:b/>
          <w:bCs/>
        </w:rPr>
        <w:t>偏离表》中</w:t>
      </w:r>
      <w:r>
        <w:rPr>
          <w:rFonts w:eastAsia="宋体" w:cs="微软雅黑" w:hint="eastAsia"/>
          <w:b/>
          <w:bCs/>
        </w:rPr>
        <w:t>填写</w:t>
      </w:r>
      <w:r>
        <w:rPr>
          <w:rFonts w:eastAsia="宋体" w:cs="Malgun Gothic" w:hint="eastAsia"/>
          <w:b/>
          <w:bCs/>
        </w:rPr>
        <w:t>的，</w:t>
      </w:r>
      <w:r>
        <w:rPr>
          <w:rFonts w:eastAsia="宋体" w:cs="微软雅黑" w:hint="eastAsia"/>
          <w:b/>
          <w:bCs/>
        </w:rPr>
        <w:t>视为参数负</w:t>
      </w:r>
      <w:r>
        <w:rPr>
          <w:rFonts w:eastAsia="宋体" w:cs="Malgun Gothic" w:hint="eastAsia"/>
          <w:b/>
          <w:bCs/>
        </w:rPr>
        <w:t>偏离。《技</w:t>
      </w:r>
      <w:r>
        <w:rPr>
          <w:rFonts w:eastAsia="宋体" w:cs="微软雅黑" w:hint="eastAsia"/>
          <w:b/>
          <w:bCs/>
        </w:rPr>
        <w:t>术参数响应</w:t>
      </w:r>
      <w:r>
        <w:rPr>
          <w:rFonts w:eastAsia="宋体" w:cs="Malgun Gothic" w:hint="eastAsia"/>
          <w:b/>
          <w:bCs/>
        </w:rPr>
        <w:t>偏离表》</w:t>
      </w:r>
      <w:r>
        <w:rPr>
          <w:rFonts w:eastAsia="宋体" w:cs="微软雅黑" w:hint="eastAsia"/>
          <w:b/>
          <w:bCs/>
        </w:rPr>
        <w:t>将</w:t>
      </w:r>
      <w:r>
        <w:rPr>
          <w:rFonts w:eastAsia="宋体" w:cs="Malgun Gothic" w:hint="eastAsia"/>
          <w:b/>
          <w:bCs/>
        </w:rPr>
        <w:t>作</w:t>
      </w:r>
      <w:r>
        <w:rPr>
          <w:rFonts w:eastAsia="宋体" w:cs="微软雅黑" w:hint="eastAsia"/>
          <w:b/>
          <w:bCs/>
        </w:rPr>
        <w:t>为验</w:t>
      </w:r>
      <w:r>
        <w:rPr>
          <w:rFonts w:eastAsia="宋体" w:cs="Malgun Gothic" w:hint="eastAsia"/>
          <w:b/>
          <w:bCs/>
        </w:rPr>
        <w:t>收依据之一，如投</w:t>
      </w:r>
      <w:r>
        <w:rPr>
          <w:rFonts w:eastAsia="宋体" w:cs="微软雅黑" w:hint="eastAsia"/>
          <w:b/>
          <w:bCs/>
        </w:rPr>
        <w:t>标</w:t>
      </w:r>
      <w:r>
        <w:rPr>
          <w:rFonts w:eastAsia="宋体" w:cs="Malgun Gothic" w:hint="eastAsia"/>
          <w:b/>
          <w:bCs/>
        </w:rPr>
        <w:t>人</w:t>
      </w:r>
      <w:r>
        <w:rPr>
          <w:rFonts w:eastAsia="宋体" w:cs="微软雅黑" w:hint="eastAsia"/>
          <w:b/>
          <w:bCs/>
        </w:rPr>
        <w:t>虚</w:t>
      </w:r>
      <w:r>
        <w:rPr>
          <w:rFonts w:eastAsia="宋体" w:cs="Malgun Gothic" w:hint="eastAsia"/>
          <w:b/>
          <w:bCs/>
        </w:rPr>
        <w:t>假</w:t>
      </w:r>
      <w:r>
        <w:rPr>
          <w:rFonts w:eastAsia="宋体" w:cs="微软雅黑" w:hint="eastAsia"/>
          <w:b/>
          <w:bCs/>
        </w:rPr>
        <w:t>响应</w:t>
      </w:r>
      <w:r>
        <w:rPr>
          <w:rFonts w:eastAsia="宋体" w:cs="Malgun Gothic" w:hint="eastAsia"/>
          <w:b/>
          <w:bCs/>
        </w:rPr>
        <w:t>，自行承担</w:t>
      </w:r>
      <w:r>
        <w:rPr>
          <w:rFonts w:eastAsia="宋体" w:cs="微软雅黑" w:hint="eastAsia"/>
          <w:b/>
          <w:bCs/>
        </w:rPr>
        <w:t>违约风险</w:t>
      </w:r>
      <w:r>
        <w:rPr>
          <w:rFonts w:eastAsia="宋体" w:cs="Malgun Gothic" w:hint="eastAsia"/>
          <w:b/>
          <w:bCs/>
        </w:rPr>
        <w:t>。</w:t>
      </w:r>
    </w:p>
    <w:p w14:paraId="626920E5" w14:textId="77777777" w:rsidR="00F75EB3" w:rsidRDefault="00AF4047">
      <w:pPr>
        <w:pStyle w:val="a9"/>
        <w:spacing w:after="0" w:line="360" w:lineRule="auto"/>
        <w:ind w:firstLineChars="200" w:firstLine="422"/>
        <w:rPr>
          <w:rFonts w:eastAsia="宋体" w:hint="eastAsia"/>
          <w:b/>
          <w:bCs/>
        </w:rPr>
      </w:pPr>
      <w:r>
        <w:rPr>
          <w:rFonts w:eastAsia="宋体" w:hint="eastAsia"/>
          <w:b/>
          <w:bCs/>
        </w:rPr>
        <w:t>5.</w:t>
      </w:r>
      <w:r>
        <w:rPr>
          <w:rFonts w:eastAsia="宋体"/>
          <w:b/>
          <w:bCs/>
        </w:rPr>
        <w:t>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p w14:paraId="761FE447" w14:textId="77777777" w:rsidR="00F75EB3" w:rsidRDefault="00AF4047">
      <w:pPr>
        <w:spacing w:line="360" w:lineRule="auto"/>
        <w:ind w:firstLineChars="200" w:firstLine="422"/>
        <w:rPr>
          <w:rFonts w:ascii="宋体" w:eastAsia="宋体" w:hAnsi="宋体" w:hint="eastAsia"/>
          <w:b/>
          <w:bCs/>
          <w:sz w:val="24"/>
          <w:szCs w:val="24"/>
          <w:shd w:val="clear" w:color="auto" w:fill="FFFFFF" w:themeFill="background1"/>
        </w:rPr>
      </w:pPr>
      <w:r>
        <w:rPr>
          <w:rFonts w:ascii="宋体" w:eastAsia="宋体" w:hAnsi="宋体" w:cs="Times New Roman" w:hint="eastAsia"/>
          <w:b/>
        </w:rPr>
        <w:t>6.投标人应将支持该项技术要求响应的技术支持资料在投标文件中的索引（页码或条目号等）标注在“技术支持资料索引”一栏中。</w:t>
      </w:r>
    </w:p>
    <w:p w14:paraId="408577FF" w14:textId="77777777" w:rsidR="00F75EB3" w:rsidRDefault="00AF4047">
      <w:pPr>
        <w:spacing w:beforeLines="150" w:before="360" w:line="360" w:lineRule="auto"/>
        <w:ind w:firstLineChars="200" w:firstLine="480"/>
        <w:jc w:val="left"/>
        <w:rPr>
          <w:rFonts w:ascii="宋体" w:eastAsia="宋体" w:hAnsi="宋体" w:hint="eastAsia"/>
          <w:sz w:val="24"/>
          <w:szCs w:val="24"/>
          <w:u w:val="single"/>
          <w:shd w:val="clear" w:color="auto" w:fill="FFFFFF" w:themeFill="background1"/>
        </w:rPr>
      </w:pPr>
      <w:r>
        <w:rPr>
          <w:rFonts w:ascii="宋体" w:eastAsia="宋体" w:hAnsi="宋体"/>
          <w:sz w:val="24"/>
          <w:szCs w:val="24"/>
          <w:shd w:val="clear" w:color="auto" w:fill="FFFFFF" w:themeFill="background1"/>
        </w:rPr>
        <w:t>投标人全称（加盖公章）：</w:t>
      </w:r>
    </w:p>
    <w:p w14:paraId="5B594362" w14:textId="77777777" w:rsidR="00F75EB3" w:rsidRDefault="00AF4047">
      <w:pPr>
        <w:spacing w:line="360" w:lineRule="auto"/>
        <w:ind w:firstLineChars="200" w:firstLine="480"/>
        <w:jc w:val="left"/>
        <w:rPr>
          <w:rFonts w:ascii="宋体" w:eastAsia="宋体" w:hAnsi="宋体" w:hint="eastAsia"/>
          <w:sz w:val="24"/>
          <w:szCs w:val="24"/>
          <w:shd w:val="clear" w:color="auto" w:fill="FFFFFF" w:themeFill="background1"/>
        </w:rPr>
      </w:pPr>
      <w:r>
        <w:rPr>
          <w:rFonts w:ascii="宋体" w:eastAsia="宋体" w:hAnsi="宋体"/>
          <w:sz w:val="24"/>
          <w:szCs w:val="24"/>
          <w:shd w:val="clear" w:color="auto" w:fill="FFFFFF" w:themeFill="background1"/>
        </w:rPr>
        <w:t>日期：_______年</w:t>
      </w:r>
      <w:r>
        <w:rPr>
          <w:rFonts w:ascii="宋体" w:eastAsia="宋体" w:hAnsi="宋体" w:hint="eastAsia"/>
          <w:sz w:val="24"/>
          <w:szCs w:val="24"/>
          <w:shd w:val="clear" w:color="auto" w:fill="FFFFFF" w:themeFill="background1"/>
        </w:rPr>
        <w:t xml:space="preserve"> </w:t>
      </w:r>
      <w:r>
        <w:rPr>
          <w:rFonts w:ascii="宋体" w:eastAsia="宋体" w:hAnsi="宋体"/>
          <w:sz w:val="24"/>
          <w:szCs w:val="24"/>
          <w:shd w:val="clear" w:color="auto" w:fill="FFFFFF" w:themeFill="background1"/>
        </w:rPr>
        <w:t xml:space="preserve">  月</w:t>
      </w:r>
      <w:r>
        <w:rPr>
          <w:rFonts w:ascii="宋体" w:eastAsia="宋体" w:hAnsi="宋体" w:hint="eastAsia"/>
          <w:sz w:val="24"/>
          <w:szCs w:val="24"/>
          <w:shd w:val="clear" w:color="auto" w:fill="FFFFFF" w:themeFill="background1"/>
        </w:rPr>
        <w:t xml:space="preserve"> </w:t>
      </w:r>
      <w:r>
        <w:rPr>
          <w:rFonts w:ascii="宋体" w:eastAsia="宋体" w:hAnsi="宋体"/>
          <w:sz w:val="24"/>
          <w:szCs w:val="24"/>
          <w:shd w:val="clear" w:color="auto" w:fill="FFFFFF" w:themeFill="background1"/>
        </w:rPr>
        <w:t xml:space="preserve">   日</w:t>
      </w:r>
    </w:p>
    <w:p w14:paraId="0A7AE6F7" w14:textId="77777777" w:rsidR="00F75EB3" w:rsidRDefault="00F75EB3">
      <w:pPr>
        <w:spacing w:line="360" w:lineRule="auto"/>
        <w:ind w:firstLineChars="200" w:firstLine="480"/>
        <w:jc w:val="left"/>
        <w:rPr>
          <w:rFonts w:ascii="宋体" w:eastAsia="宋体" w:hAnsi="宋体" w:hint="eastAsia"/>
          <w:sz w:val="24"/>
          <w:szCs w:val="24"/>
          <w:shd w:val="clear" w:color="auto" w:fill="FFFFFF" w:themeFill="background1"/>
        </w:rPr>
      </w:pPr>
    </w:p>
    <w:p w14:paraId="27FB3579" w14:textId="77777777" w:rsidR="00F75EB3" w:rsidRDefault="00F75EB3">
      <w:pPr>
        <w:pStyle w:val="a9"/>
        <w:rPr>
          <w:rFonts w:eastAsiaTheme="minorEastAsia" w:hint="eastAsia"/>
        </w:rPr>
      </w:pPr>
    </w:p>
    <w:p w14:paraId="6B3F2F15" w14:textId="77777777" w:rsidR="00F75EB3" w:rsidRDefault="00AF4047">
      <w:pPr>
        <w:spacing w:line="360" w:lineRule="auto"/>
        <w:ind w:firstLineChars="200" w:firstLine="482"/>
        <w:rPr>
          <w:rFonts w:ascii="宋体" w:eastAsia="宋体" w:hAnsi="宋体" w:cs="宋体" w:hint="eastAsia"/>
          <w:b/>
          <w:bCs/>
          <w:kern w:val="0"/>
          <w:sz w:val="24"/>
        </w:rPr>
      </w:pPr>
      <w:bookmarkStart w:id="247" w:name="OLE_LINK21"/>
      <w:r>
        <w:rPr>
          <w:rFonts w:ascii="宋体" w:eastAsia="宋体" w:hAnsi="宋体" w:cs="宋体" w:hint="eastAsia"/>
          <w:b/>
          <w:bCs/>
          <w:sz w:val="24"/>
          <w:szCs w:val="24"/>
        </w:rPr>
        <w:t>（二）</w:t>
      </w:r>
      <w:r>
        <w:rPr>
          <w:rFonts w:ascii="宋体" w:eastAsia="宋体" w:hAnsi="宋体" w:cs="宋体" w:hint="eastAsia"/>
          <w:b/>
          <w:bCs/>
          <w:kern w:val="0"/>
          <w:sz w:val="24"/>
        </w:rPr>
        <w:t>招标文件要求及投标人认为有必要提供的其他技术资料</w:t>
      </w:r>
      <w:bookmarkEnd w:id="247"/>
      <w:r>
        <w:rPr>
          <w:rFonts w:ascii="宋体" w:eastAsia="宋体" w:hAnsi="宋体" w:cs="宋体" w:hint="eastAsia"/>
          <w:b/>
          <w:bCs/>
          <w:kern w:val="0"/>
          <w:sz w:val="24"/>
        </w:rPr>
        <w:t>（投标人自行编写）。</w:t>
      </w:r>
    </w:p>
    <w:sectPr w:rsidR="00F75EB3">
      <w:footerReference w:type="default" r:id="rId16"/>
      <w:pgSz w:w="11906" w:h="16838"/>
      <w:pgMar w:top="1134" w:right="1134" w:bottom="1134" w:left="1134" w:header="851" w:footer="964" w:gutter="0"/>
      <w:pgNumType w:fmt="numberInDash"/>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DB690" w14:textId="77777777" w:rsidR="00AF4047" w:rsidRDefault="00AF4047">
      <w:pPr>
        <w:rPr>
          <w:rFonts w:hint="eastAsia"/>
        </w:rPr>
      </w:pPr>
      <w:r>
        <w:separator/>
      </w:r>
    </w:p>
  </w:endnote>
  <w:endnote w:type="continuationSeparator" w:id="0">
    <w:p w14:paraId="6D6914F4" w14:textId="77777777" w:rsidR="00AF4047" w:rsidRDefault="00AF404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000001FF" w:csb1="00000000"/>
  </w:font>
  <w:font w:name="方正仿宋_GBK">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MT Extra">
    <w:panose1 w:val="05050102010205020202"/>
    <w:charset w:val="00"/>
    <w:family w:val="decorative"/>
    <w:pitch w:val="default"/>
    <w:sig w:usb0="80000000" w:usb1="00000000" w:usb2="00000000" w:usb3="00000000" w:csb0="00000000" w:csb1="00000000"/>
  </w:font>
  <w:font w:name="华文新魏">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16D82" w14:textId="77777777" w:rsidR="00F75EB3" w:rsidRDefault="00AF4047">
    <w:pPr>
      <w:pStyle w:val="af4"/>
      <w:framePr w:wrap="around" w:vAnchor="text" w:hAnchor="margin" w:xAlign="center" w:y="1"/>
      <w:rPr>
        <w:rStyle w:val="aff3"/>
        <w:rFonts w:hint="eastAsia"/>
      </w:rPr>
    </w:pPr>
    <w:r>
      <w:fldChar w:fldCharType="begin"/>
    </w:r>
    <w:r>
      <w:rPr>
        <w:rStyle w:val="aff3"/>
      </w:rPr>
      <w:instrText xml:space="preserve">PAGE  </w:instrText>
    </w:r>
    <w:r>
      <w:rPr>
        <w:rFonts w:hint="eastAsia"/>
      </w:rPr>
      <w:fldChar w:fldCharType="separate"/>
    </w:r>
    <w:r>
      <w:fldChar w:fldCharType="end"/>
    </w:r>
  </w:p>
  <w:p w14:paraId="5C12DC88" w14:textId="77777777" w:rsidR="00F75EB3" w:rsidRDefault="00AF4047">
    <w:pPr>
      <w:pStyle w:val="af4"/>
      <w:rPr>
        <w:rFonts w:hint="eastAsia"/>
      </w:rPr>
    </w:pPr>
    <w:r>
      <w:rPr>
        <w:noProof/>
      </w:rPr>
      <mc:AlternateContent>
        <mc:Choice Requires="wps">
          <w:drawing>
            <wp:anchor distT="0" distB="0" distL="114300" distR="114300" simplePos="0" relativeHeight="251661312" behindDoc="0" locked="0" layoutInCell="1" allowOverlap="1" wp14:anchorId="6D615AB8" wp14:editId="4AE23862">
              <wp:simplePos x="0" y="0"/>
              <wp:positionH relativeFrom="margin">
                <wp:align>center</wp:align>
              </wp:positionH>
              <wp:positionV relativeFrom="paragraph">
                <wp:align>top</wp:align>
              </wp:positionV>
              <wp:extent cx="1828800" cy="1828800"/>
              <wp:effectExtent l="0" t="0" r="0" b="0"/>
              <wp:wrapNone/>
              <wp:docPr id="3"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177234AB" w14:textId="77777777" w:rsidR="00F75EB3" w:rsidRDefault="00AF4047">
                          <w:pPr>
                            <w:pStyle w:val="af4"/>
                            <w:rPr>
                              <w:rStyle w:val="aff3"/>
                              <w:rFonts w:hint="eastAsia"/>
                            </w:rPr>
                          </w:pPr>
                          <w:r>
                            <w:fldChar w:fldCharType="begin"/>
                          </w:r>
                          <w:r>
                            <w:rPr>
                              <w:rStyle w:val="aff3"/>
                            </w:rPr>
                            <w:instrText xml:space="preserve">PAGE  </w:instrText>
                          </w:r>
                          <w:r>
                            <w:fldChar w:fldCharType="separate"/>
                          </w:r>
                          <w:r>
                            <w:rPr>
                              <w:rStyle w:val="aff3"/>
                            </w:rPr>
                            <w:t>- 42 -</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文本框 4" o:spid="_x0000_s1026" o:spt="202" type="#_x0000_t202" style="position:absolute;left:0pt;height:144pt;width:144pt;mso-position-horizontal:center;mso-position-horizontal-relative:margin;mso-position-vertical:top;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AEGlupBQIAAAQEAAAOAAAAAAAAAAEAIAAAAB4BAABkcnMvZTJv&#10;RG9jLnhtbFBLBQYAAAAABgAGAFkBAACVBQAAAAA=&#10;">
              <v:fill on="f" focussize="0,0"/>
              <v:stroke on="f"/>
              <v:imagedata o:title=""/>
              <o:lock v:ext="edit" aspectratio="f"/>
              <v:textbox inset="0mm,0mm,0mm,0mm" style="mso-fit-shape-to-text:t;">
                <w:txbxContent>
                  <w:p w14:paraId="1639EA53">
                    <w:pPr>
                      <w:pStyle w:val="28"/>
                      <w:rPr>
                        <w:rStyle w:val="48"/>
                        <w:rFonts w:hint="eastAsia"/>
                      </w:rPr>
                    </w:pPr>
                    <w:r>
                      <w:fldChar w:fldCharType="begin"/>
                    </w:r>
                    <w:r>
                      <w:rPr>
                        <w:rStyle w:val="48"/>
                      </w:rPr>
                      <w:instrText xml:space="preserve">PAGE  </w:instrText>
                    </w:r>
                    <w:r>
                      <w:fldChar w:fldCharType="separate"/>
                    </w:r>
                    <w:r>
                      <w:rPr>
                        <w:rStyle w:val="48"/>
                      </w:rPr>
                      <w:t>- 42 -</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63ACE" w14:textId="77777777" w:rsidR="00F75EB3" w:rsidRDefault="00AF4047">
    <w:pPr>
      <w:pStyle w:val="af4"/>
      <w:rPr>
        <w:rFonts w:hint="eastAsia"/>
      </w:rPr>
    </w:pPr>
    <w:r>
      <w:rPr>
        <w:rFonts w:hint="eastAsia"/>
        <w:b/>
        <w:sz w:val="22"/>
        <w:szCs w:val="22"/>
      </w:rPr>
      <w:t xml:space="preserve">云南鸿诚项目管理咨询有限公司   </w:t>
    </w:r>
    <w:r>
      <w:rPr>
        <w:b/>
        <w:sz w:val="22"/>
        <w:szCs w:val="22"/>
      </w:rPr>
      <w:fldChar w:fldCharType="begin"/>
    </w:r>
    <w:r>
      <w:rPr>
        <w:b/>
        <w:sz w:val="22"/>
        <w:szCs w:val="22"/>
      </w:rPr>
      <w:instrText>PAGE   \* MERGEFORMAT</w:instrText>
    </w:r>
    <w:r>
      <w:rPr>
        <w:b/>
        <w:sz w:val="22"/>
        <w:szCs w:val="22"/>
      </w:rPr>
      <w:fldChar w:fldCharType="separate"/>
    </w:r>
    <w:r>
      <w:rPr>
        <w:b/>
        <w:sz w:val="22"/>
      </w:rPr>
      <w:t>-</w:t>
    </w:r>
    <w:r>
      <w:rPr>
        <w:b/>
        <w:sz w:val="22"/>
        <w:szCs w:val="22"/>
      </w:rPr>
      <w:t xml:space="preserve"> 140 -</w:t>
    </w:r>
    <w:r>
      <w:rPr>
        <w:b/>
        <w:sz w:val="22"/>
        <w:szCs w:val="22"/>
      </w:rPr>
      <w:fldChar w:fldCharType="end"/>
    </w:r>
    <w:r>
      <w:rPr>
        <w:rFonts w:hint="eastAsia"/>
        <w:b/>
        <w:sz w:val="22"/>
        <w:szCs w:val="22"/>
      </w:rPr>
      <w:t xml:space="preserve">  </w:t>
    </w:r>
    <w:r>
      <w:rPr>
        <w:rFonts w:hint="eastAsia"/>
        <w:b/>
        <w:sz w:val="22"/>
        <w:szCs w:val="22"/>
      </w:rPr>
      <w:t>联系电话：0877-2668961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A53A2" w14:textId="77777777" w:rsidR="00F75EB3" w:rsidRDefault="00AF4047">
    <w:pPr>
      <w:pStyle w:val="af4"/>
      <w:tabs>
        <w:tab w:val="center" w:pos="4706"/>
      </w:tabs>
      <w:ind w:firstLineChars="400" w:firstLine="720"/>
      <w:jc w:val="both"/>
      <w:rPr>
        <w:rFonts w:ascii="宋体" w:eastAsia="宋体" w:hAnsi="宋体" w:hint="eastAsia"/>
        <w:bCs/>
      </w:rPr>
    </w:pPr>
    <w:r>
      <w:rPr>
        <w:rFonts w:ascii="宋体" w:eastAsia="宋体" w:hAnsi="宋体"/>
        <w:bCs/>
        <w:noProof/>
      </w:rPr>
      <w:drawing>
        <wp:anchor distT="0" distB="0" distL="114300" distR="114300" simplePos="0" relativeHeight="251660288" behindDoc="0" locked="0" layoutInCell="1" allowOverlap="1" wp14:anchorId="6399E509" wp14:editId="21F47784">
          <wp:simplePos x="0" y="0"/>
          <wp:positionH relativeFrom="column">
            <wp:posOffset>0</wp:posOffset>
          </wp:positionH>
          <wp:positionV relativeFrom="paragraph">
            <wp:posOffset>71120</wp:posOffset>
          </wp:positionV>
          <wp:extent cx="344170" cy="405765"/>
          <wp:effectExtent l="0" t="0" r="0" b="0"/>
          <wp:wrapNone/>
          <wp:docPr id="749146672" name="图片 74914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46672" name="图片 74914667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bookmarkStart w:id="157" w:name="_Hlk79068349"/>
    <w:r>
      <w:rPr>
        <w:rFonts w:ascii="宋体" w:eastAsia="宋体" w:hAnsi="宋体" w:hint="eastAsia"/>
        <w:bCs/>
        <w:sz w:val="22"/>
        <w:szCs w:val="22"/>
      </w:rPr>
      <w:t>云南鸿诚项目管理咨询有限公司</w:t>
    </w:r>
    <w:bookmarkEnd w:id="157"/>
    <w:r>
      <w:rPr>
        <w:rFonts w:ascii="宋体" w:eastAsia="宋体" w:hAnsi="宋体" w:hint="eastAsia"/>
        <w:bCs/>
        <w:sz w:val="22"/>
        <w:szCs w:val="22"/>
      </w:rPr>
      <w:t xml:space="preserve"> </w:t>
    </w:r>
    <w:r>
      <w:rPr>
        <w:rFonts w:ascii="宋体" w:eastAsia="宋体" w:hAnsi="宋体"/>
        <w:bCs/>
        <w:sz w:val="22"/>
        <w:szCs w:val="22"/>
      </w:rPr>
      <w:t xml:space="preserve">  </w:t>
    </w:r>
    <w:r>
      <w:rPr>
        <w:rFonts w:ascii="宋体" w:eastAsia="宋体" w:hAnsi="宋体" w:hint="eastAsia"/>
        <w:bCs/>
        <w:sz w:val="22"/>
        <w:szCs w:val="22"/>
      </w:rPr>
      <w:t xml:space="preserve">     </w:t>
    </w:r>
    <w:r>
      <w:rPr>
        <w:rFonts w:ascii="宋体" w:eastAsia="宋体" w:hAnsi="宋体"/>
        <w:bCs/>
        <w:sz w:val="22"/>
        <w:szCs w:val="22"/>
      </w:rPr>
      <w:t xml:space="preserve">   </w:t>
    </w:r>
    <w:r>
      <w:rPr>
        <w:rFonts w:ascii="宋体" w:eastAsia="宋体" w:hAnsi="宋体"/>
        <w:bCs/>
        <w:sz w:val="22"/>
        <w:szCs w:val="22"/>
      </w:rPr>
      <w:fldChar w:fldCharType="begin"/>
    </w:r>
    <w:r>
      <w:rPr>
        <w:rFonts w:ascii="宋体" w:eastAsia="宋体" w:hAnsi="宋体"/>
        <w:bCs/>
        <w:sz w:val="22"/>
        <w:szCs w:val="22"/>
      </w:rPr>
      <w:instrText>PAGE   \* MERGEFORMAT</w:instrText>
    </w:r>
    <w:r>
      <w:rPr>
        <w:rFonts w:ascii="宋体" w:eastAsia="宋体" w:hAnsi="宋体"/>
        <w:bCs/>
        <w:sz w:val="22"/>
        <w:szCs w:val="22"/>
      </w:rPr>
      <w:fldChar w:fldCharType="separate"/>
    </w:r>
    <w:r>
      <w:rPr>
        <w:rFonts w:ascii="宋体" w:eastAsia="宋体" w:hAnsi="宋体"/>
        <w:bCs/>
        <w:sz w:val="22"/>
      </w:rPr>
      <w:t>-</w:t>
    </w:r>
    <w:r>
      <w:rPr>
        <w:rFonts w:ascii="宋体" w:eastAsia="宋体" w:hAnsi="宋体"/>
        <w:bCs/>
        <w:sz w:val="22"/>
        <w:szCs w:val="22"/>
      </w:rPr>
      <w:t xml:space="preserve"> 4 -</w:t>
    </w:r>
    <w:r>
      <w:rPr>
        <w:rFonts w:ascii="宋体" w:eastAsia="宋体" w:hAnsi="宋体"/>
        <w:bCs/>
        <w:sz w:val="22"/>
        <w:szCs w:val="22"/>
      </w:rPr>
      <w:fldChar w:fldCharType="end"/>
    </w:r>
    <w:r>
      <w:rPr>
        <w:rFonts w:ascii="宋体" w:eastAsia="宋体" w:hAnsi="宋体"/>
        <w:bCs/>
        <w:sz w:val="22"/>
        <w:szCs w:val="22"/>
      </w:rPr>
      <w:t xml:space="preserve">            </w:t>
    </w:r>
    <w:r>
      <w:rPr>
        <w:rFonts w:ascii="宋体" w:eastAsia="宋体" w:hAnsi="宋体" w:hint="eastAsia"/>
        <w:bCs/>
        <w:sz w:val="22"/>
        <w:szCs w:val="22"/>
      </w:rPr>
      <w:t>联系电话：0877-2668961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C18A0" w14:textId="77777777" w:rsidR="00F75EB3" w:rsidRDefault="00AF4047">
    <w:pPr>
      <w:pStyle w:val="af4"/>
      <w:ind w:firstLineChars="400" w:firstLine="720"/>
      <w:rPr>
        <w:rFonts w:ascii="宋体" w:eastAsia="宋体" w:hAnsi="宋体" w:hint="eastAsia"/>
        <w:bCs/>
      </w:rPr>
    </w:pPr>
    <w:r>
      <w:rPr>
        <w:rFonts w:ascii="宋体" w:eastAsia="宋体" w:hAnsi="宋体"/>
        <w:bCs/>
        <w:noProof/>
      </w:rPr>
      <w:drawing>
        <wp:anchor distT="0" distB="0" distL="114300" distR="114300" simplePos="0" relativeHeight="251659264" behindDoc="0" locked="0" layoutInCell="1" allowOverlap="1" wp14:anchorId="3A99D659" wp14:editId="3AC0F48A">
          <wp:simplePos x="0" y="0"/>
          <wp:positionH relativeFrom="column">
            <wp:posOffset>0</wp:posOffset>
          </wp:positionH>
          <wp:positionV relativeFrom="paragraph">
            <wp:posOffset>48260</wp:posOffset>
          </wp:positionV>
          <wp:extent cx="344170" cy="4057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r>
      <w:rPr>
        <w:rFonts w:ascii="宋体" w:eastAsia="宋体" w:hAnsi="宋体" w:hint="eastAsia"/>
        <w:bCs/>
        <w:sz w:val="22"/>
        <w:szCs w:val="22"/>
      </w:rPr>
      <w:t xml:space="preserve">云南鸿诚项目管理咨询有限公司   </w:t>
    </w:r>
    <w:r>
      <w:rPr>
        <w:rFonts w:ascii="宋体" w:eastAsia="宋体" w:hAnsi="宋体"/>
        <w:bCs/>
        <w:sz w:val="22"/>
        <w:szCs w:val="22"/>
      </w:rPr>
      <w:t xml:space="preserve"> </w:t>
    </w:r>
    <w:r>
      <w:rPr>
        <w:rFonts w:ascii="宋体" w:eastAsia="宋体" w:hAnsi="宋体" w:hint="eastAsia"/>
        <w:bCs/>
        <w:sz w:val="22"/>
        <w:szCs w:val="22"/>
      </w:rPr>
      <w:t xml:space="preserve">    </w:t>
    </w:r>
    <w:r>
      <w:rPr>
        <w:rFonts w:ascii="宋体" w:eastAsia="宋体" w:hAnsi="宋体"/>
        <w:bCs/>
        <w:sz w:val="22"/>
        <w:szCs w:val="22"/>
      </w:rPr>
      <w:t xml:space="preserve">   </w:t>
    </w:r>
    <w:r>
      <w:rPr>
        <w:rFonts w:ascii="宋体" w:eastAsia="宋体" w:hAnsi="宋体"/>
        <w:bCs/>
        <w:sz w:val="22"/>
        <w:szCs w:val="22"/>
      </w:rPr>
      <w:fldChar w:fldCharType="begin"/>
    </w:r>
    <w:r>
      <w:rPr>
        <w:rFonts w:ascii="宋体" w:eastAsia="宋体" w:hAnsi="宋体"/>
        <w:bCs/>
        <w:sz w:val="22"/>
        <w:szCs w:val="22"/>
      </w:rPr>
      <w:instrText>PAGE   \* MERGEFORMAT</w:instrText>
    </w:r>
    <w:r>
      <w:rPr>
        <w:rFonts w:ascii="宋体" w:eastAsia="宋体" w:hAnsi="宋体"/>
        <w:bCs/>
        <w:sz w:val="22"/>
        <w:szCs w:val="22"/>
      </w:rPr>
      <w:fldChar w:fldCharType="separate"/>
    </w:r>
    <w:r>
      <w:rPr>
        <w:rFonts w:ascii="宋体" w:eastAsia="宋体" w:hAnsi="宋体"/>
        <w:bCs/>
        <w:sz w:val="22"/>
      </w:rPr>
      <w:t>-</w:t>
    </w:r>
    <w:r>
      <w:rPr>
        <w:rFonts w:ascii="宋体" w:eastAsia="宋体" w:hAnsi="宋体"/>
        <w:bCs/>
        <w:sz w:val="22"/>
        <w:szCs w:val="22"/>
      </w:rPr>
      <w:t xml:space="preserve"> 46 -</w:t>
    </w:r>
    <w:r>
      <w:rPr>
        <w:rFonts w:ascii="宋体" w:eastAsia="宋体" w:hAnsi="宋体"/>
        <w:bCs/>
        <w:sz w:val="22"/>
        <w:szCs w:val="22"/>
      </w:rPr>
      <w:fldChar w:fldCharType="end"/>
    </w:r>
    <w:r>
      <w:rPr>
        <w:rFonts w:ascii="宋体" w:eastAsia="宋体" w:hAnsi="宋体" w:hint="eastAsia"/>
        <w:bCs/>
        <w:sz w:val="22"/>
        <w:szCs w:val="22"/>
      </w:rPr>
      <w:t xml:space="preserve">  </w:t>
    </w:r>
    <w:r>
      <w:rPr>
        <w:rFonts w:ascii="宋体" w:eastAsia="宋体" w:hAnsi="宋体"/>
        <w:bCs/>
        <w:sz w:val="22"/>
        <w:szCs w:val="22"/>
      </w:rPr>
      <w:t xml:space="preserve">        </w:t>
    </w:r>
    <w:r>
      <w:rPr>
        <w:rFonts w:ascii="宋体" w:eastAsia="宋体" w:hAnsi="宋体" w:hint="eastAsia"/>
        <w:bCs/>
        <w:sz w:val="22"/>
        <w:szCs w:val="22"/>
      </w:rPr>
      <w:t>联系电话：0877-2668961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DF414" w14:textId="77777777" w:rsidR="00AF4047" w:rsidRDefault="00AF4047">
      <w:pPr>
        <w:rPr>
          <w:rFonts w:hint="eastAsia"/>
        </w:rPr>
      </w:pPr>
      <w:r>
        <w:separator/>
      </w:r>
    </w:p>
  </w:footnote>
  <w:footnote w:type="continuationSeparator" w:id="0">
    <w:p w14:paraId="62B87B5B" w14:textId="77777777" w:rsidR="00AF4047" w:rsidRDefault="00AF404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DD15" w14:textId="77777777" w:rsidR="00F75EB3" w:rsidRDefault="00AF4047">
    <w:pPr>
      <w:pBdr>
        <w:bottom w:val="single" w:sz="4" w:space="0" w:color="auto"/>
      </w:pBdr>
      <w:jc w:val="center"/>
      <w:rPr>
        <w:rFonts w:hint="eastAsia"/>
        <w:bCs/>
        <w:szCs w:val="21"/>
      </w:rPr>
    </w:pPr>
    <w:r>
      <w:rPr>
        <w:rFonts w:hint="eastAsia"/>
        <w:bCs/>
        <w:szCs w:val="21"/>
      </w:rPr>
      <w:t>抚仙湖环卫设备采购项目招标文件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CA53B" w14:textId="77777777" w:rsidR="00F75EB3" w:rsidRDefault="00AF4047">
    <w:pPr>
      <w:pStyle w:val="af6"/>
      <w:rPr>
        <w:rFonts w:ascii="宋体" w:eastAsia="宋体" w:hAnsi="宋体" w:cs="宋体" w:hint="eastAsia"/>
        <w:sz w:val="21"/>
        <w:szCs w:val="21"/>
      </w:rPr>
    </w:pPr>
    <w:r>
      <w:rPr>
        <w:rFonts w:ascii="宋体" w:eastAsia="宋体" w:hAnsi="宋体" w:cs="宋体" w:hint="eastAsia"/>
        <w:sz w:val="21"/>
        <w:szCs w:val="21"/>
      </w:rPr>
      <w:t>峨山彝族自治县医疗与健康服务集团2026年第一批医疗设备采购项目招标文件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00000029"/>
    <w:lvl w:ilvl="0">
      <w:start w:val="1"/>
      <w:numFmt w:val="decimal"/>
      <w:lvlText w:val="%1)"/>
      <w:lvlJc w:val="left"/>
      <w:pPr>
        <w:ind w:left="833" w:hanging="420"/>
      </w:p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1" w15:restartNumberingAfterBreak="0">
    <w:nsid w:val="2E4003D6"/>
    <w:multiLevelType w:val="multilevel"/>
    <w:tmpl w:val="2E4003D6"/>
    <w:lvl w:ilvl="0">
      <w:start w:val="1"/>
      <w:numFmt w:val="bullet"/>
      <w:lvlText w:val=""/>
      <w:lvlJc w:val="left"/>
      <w:pPr>
        <w:ind w:left="842" w:hanging="420"/>
      </w:pPr>
      <w:rPr>
        <w:rFonts w:ascii="Wingdings" w:hAnsi="Wingdings" w:hint="default"/>
      </w:rPr>
    </w:lvl>
    <w:lvl w:ilvl="1">
      <w:start w:val="1"/>
      <w:numFmt w:val="bullet"/>
      <w:lvlText w:val=""/>
      <w:lvlJc w:val="left"/>
      <w:pPr>
        <w:ind w:left="1262" w:hanging="420"/>
      </w:pPr>
      <w:rPr>
        <w:rFonts w:ascii="Wingdings" w:hAnsi="Wingdings" w:hint="default"/>
      </w:rPr>
    </w:lvl>
    <w:lvl w:ilvl="2">
      <w:start w:val="1"/>
      <w:numFmt w:val="bullet"/>
      <w:lvlText w:val=""/>
      <w:lvlJc w:val="left"/>
      <w:pPr>
        <w:ind w:left="1682" w:hanging="420"/>
      </w:pPr>
      <w:rPr>
        <w:rFonts w:ascii="Wingdings" w:hAnsi="Wingdings" w:hint="default"/>
      </w:rPr>
    </w:lvl>
    <w:lvl w:ilvl="3">
      <w:start w:val="1"/>
      <w:numFmt w:val="bullet"/>
      <w:lvlText w:val=""/>
      <w:lvlJc w:val="left"/>
      <w:pPr>
        <w:ind w:left="2102" w:hanging="420"/>
      </w:pPr>
      <w:rPr>
        <w:rFonts w:ascii="Wingdings" w:hAnsi="Wingdings" w:hint="default"/>
      </w:rPr>
    </w:lvl>
    <w:lvl w:ilvl="4">
      <w:start w:val="1"/>
      <w:numFmt w:val="bullet"/>
      <w:lvlText w:val=""/>
      <w:lvlJc w:val="left"/>
      <w:pPr>
        <w:ind w:left="2522" w:hanging="420"/>
      </w:pPr>
      <w:rPr>
        <w:rFonts w:ascii="Wingdings" w:hAnsi="Wingdings" w:hint="default"/>
      </w:rPr>
    </w:lvl>
    <w:lvl w:ilvl="5">
      <w:start w:val="1"/>
      <w:numFmt w:val="bullet"/>
      <w:lvlText w:val=""/>
      <w:lvlJc w:val="left"/>
      <w:pPr>
        <w:ind w:left="2942" w:hanging="420"/>
      </w:pPr>
      <w:rPr>
        <w:rFonts w:ascii="Wingdings" w:hAnsi="Wingdings" w:hint="default"/>
      </w:rPr>
    </w:lvl>
    <w:lvl w:ilvl="6">
      <w:start w:val="1"/>
      <w:numFmt w:val="bullet"/>
      <w:lvlText w:val=""/>
      <w:lvlJc w:val="left"/>
      <w:pPr>
        <w:ind w:left="3362" w:hanging="420"/>
      </w:pPr>
      <w:rPr>
        <w:rFonts w:ascii="Wingdings" w:hAnsi="Wingdings" w:hint="default"/>
      </w:rPr>
    </w:lvl>
    <w:lvl w:ilvl="7">
      <w:start w:val="1"/>
      <w:numFmt w:val="bullet"/>
      <w:lvlText w:val=""/>
      <w:lvlJc w:val="left"/>
      <w:pPr>
        <w:ind w:left="3782" w:hanging="420"/>
      </w:pPr>
      <w:rPr>
        <w:rFonts w:ascii="Wingdings" w:hAnsi="Wingdings" w:hint="default"/>
      </w:rPr>
    </w:lvl>
    <w:lvl w:ilvl="8">
      <w:start w:val="1"/>
      <w:numFmt w:val="bullet"/>
      <w:lvlText w:val=""/>
      <w:lvlJc w:val="left"/>
      <w:pPr>
        <w:ind w:left="4202" w:hanging="420"/>
      </w:pPr>
      <w:rPr>
        <w:rFonts w:ascii="Wingdings" w:hAnsi="Wingdings" w:hint="default"/>
      </w:rPr>
    </w:lvl>
  </w:abstractNum>
  <w:abstractNum w:abstractNumId="2" w15:restartNumberingAfterBreak="0">
    <w:nsid w:val="329D6502"/>
    <w:multiLevelType w:val="multilevel"/>
    <w:tmpl w:val="329D6502"/>
    <w:lvl w:ilvl="0">
      <w:start w:val="1"/>
      <w:numFmt w:val="decimal"/>
      <w:suff w:val="nothing"/>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E202A60"/>
    <w:multiLevelType w:val="multilevel"/>
    <w:tmpl w:val="5E202A60"/>
    <w:lvl w:ilvl="0">
      <w:start w:val="1"/>
      <w:numFmt w:val="decimal"/>
      <w:lvlText w:val="%1."/>
      <w:lvlJc w:val="left"/>
      <w:pPr>
        <w:tabs>
          <w:tab w:val="left" w:pos="845"/>
        </w:tabs>
        <w:ind w:left="845" w:firstLine="0"/>
      </w:pPr>
      <w:rPr>
        <w:rFonts w:hint="eastAsia"/>
        <w:b/>
      </w:rPr>
    </w:lvl>
    <w:lvl w:ilvl="1">
      <w:start w:val="1"/>
      <w:numFmt w:val="decimal"/>
      <w:suff w:val="nothing"/>
      <w:lvlText w:val="%2."/>
      <w:lvlJc w:val="left"/>
      <w:pPr>
        <w:ind w:left="420" w:firstLine="0"/>
      </w:pPr>
      <w:rPr>
        <w:rFonts w:hint="eastAsia"/>
        <w:b w:val="0"/>
        <w:bCs w:val="0"/>
      </w:rPr>
    </w:lvl>
    <w:lvl w:ilvl="2">
      <w:start w:val="1"/>
      <w:numFmt w:val="lowerRoman"/>
      <w:lvlText w:val="%3."/>
      <w:lvlJc w:val="right"/>
      <w:pPr>
        <w:tabs>
          <w:tab w:val="left" w:pos="1260"/>
        </w:tabs>
        <w:ind w:left="1260" w:hanging="420"/>
      </w:pPr>
      <w:rPr>
        <w:rFonts w:hint="eastAsia"/>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5" w15:restartNumberingAfterBreak="0">
    <w:nsid w:val="60724B94"/>
    <w:multiLevelType w:val="multilevel"/>
    <w:tmpl w:val="60724B94"/>
    <w:lvl w:ilvl="0">
      <w:start w:val="1"/>
      <w:numFmt w:val="chineseCountingThousand"/>
      <w:pStyle w:val="W4"/>
      <w:suff w:val="space"/>
      <w:lvlText w:val="第%1章"/>
      <w:lvlJc w:val="left"/>
      <w:pPr>
        <w:ind w:left="425" w:firstLine="0"/>
      </w:pPr>
      <w:rPr>
        <w:rFonts w:cs="Times New Roman" w:hint="eastAsia"/>
        <w:i w:val="0"/>
        <w:iCs w:val="0"/>
        <w:caps w:val="0"/>
        <w:smallCaps w:val="0"/>
        <w:strike w:val="0"/>
        <w:dstrike w:val="0"/>
        <w:vanish w:val="0"/>
        <w:color w:val="000000"/>
        <w:spacing w:val="0"/>
        <w:position w:val="0"/>
        <w:u w:val="none"/>
        <w:vertAlign w:val="baseline"/>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2411" w:firstLine="0"/>
      </w:pPr>
      <w:rPr>
        <w:rFonts w:cs="Times New Roman" w:hint="eastAsia"/>
        <w:i w:val="0"/>
        <w:iCs w:val="0"/>
        <w:caps w:val="0"/>
        <w:smallCaps w:val="0"/>
        <w:strike w:val="0"/>
        <w:dstrike w:val="0"/>
        <w:vanish w:val="0"/>
        <w:color w:val="000000"/>
        <w:spacing w:val="0"/>
        <w:position w:val="0"/>
        <w:u w:val="none"/>
        <w:vertAlign w:val="baseline"/>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3969"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6" w15:restartNumberingAfterBreak="0">
    <w:nsid w:val="61B067B9"/>
    <w:multiLevelType w:val="multilevel"/>
    <w:tmpl w:val="61B067B9"/>
    <w:lvl w:ilvl="0">
      <w:start w:val="1"/>
      <w:numFmt w:val="decimal"/>
      <w:lvlText w:val="%1."/>
      <w:lvlJc w:val="left"/>
      <w:pPr>
        <w:tabs>
          <w:tab w:val="left" w:pos="845"/>
        </w:tabs>
        <w:ind w:left="845" w:firstLine="0"/>
      </w:pPr>
      <w:rPr>
        <w:rFonts w:hint="eastAsia"/>
        <w:b/>
      </w:rPr>
    </w:lvl>
    <w:lvl w:ilvl="1">
      <w:start w:val="1"/>
      <w:numFmt w:val="decimal"/>
      <w:suff w:val="nothing"/>
      <w:lvlText w:val="%2."/>
      <w:lvlJc w:val="left"/>
      <w:pPr>
        <w:ind w:left="284" w:firstLine="0"/>
      </w:pPr>
      <w:rPr>
        <w:rFonts w:hint="eastAsia"/>
        <w:b/>
      </w:rPr>
    </w:lvl>
    <w:lvl w:ilvl="2">
      <w:start w:val="1"/>
      <w:numFmt w:val="lowerRoman"/>
      <w:lvlText w:val="%3."/>
      <w:lvlJc w:val="right"/>
      <w:pPr>
        <w:tabs>
          <w:tab w:val="left" w:pos="1685"/>
        </w:tabs>
        <w:ind w:left="1685" w:hanging="420"/>
      </w:pPr>
      <w:rPr>
        <w:rFonts w:hint="eastAsia"/>
      </w:rPr>
    </w:lvl>
    <w:lvl w:ilvl="3">
      <w:start w:val="1"/>
      <w:numFmt w:val="decimal"/>
      <w:lvlText w:val="%4."/>
      <w:lvlJc w:val="left"/>
      <w:pPr>
        <w:tabs>
          <w:tab w:val="left" w:pos="2105"/>
        </w:tabs>
        <w:ind w:left="2105" w:hanging="420"/>
      </w:pPr>
      <w:rPr>
        <w:rFonts w:hint="eastAsia"/>
      </w:rPr>
    </w:lvl>
    <w:lvl w:ilvl="4">
      <w:start w:val="1"/>
      <w:numFmt w:val="lowerLetter"/>
      <w:lvlText w:val="%5)"/>
      <w:lvlJc w:val="left"/>
      <w:pPr>
        <w:tabs>
          <w:tab w:val="left" w:pos="2525"/>
        </w:tabs>
        <w:ind w:left="2525" w:hanging="420"/>
      </w:pPr>
      <w:rPr>
        <w:rFonts w:hint="eastAsia"/>
      </w:rPr>
    </w:lvl>
    <w:lvl w:ilvl="5">
      <w:start w:val="1"/>
      <w:numFmt w:val="lowerRoman"/>
      <w:lvlText w:val="%6."/>
      <w:lvlJc w:val="right"/>
      <w:pPr>
        <w:tabs>
          <w:tab w:val="left" w:pos="2945"/>
        </w:tabs>
        <w:ind w:left="2945" w:hanging="420"/>
      </w:pPr>
      <w:rPr>
        <w:rFonts w:hint="eastAsia"/>
      </w:rPr>
    </w:lvl>
    <w:lvl w:ilvl="6">
      <w:start w:val="1"/>
      <w:numFmt w:val="decimal"/>
      <w:lvlText w:val="%7."/>
      <w:lvlJc w:val="left"/>
      <w:pPr>
        <w:tabs>
          <w:tab w:val="left" w:pos="3365"/>
        </w:tabs>
        <w:ind w:left="3365" w:hanging="420"/>
      </w:pPr>
      <w:rPr>
        <w:rFonts w:hint="eastAsia"/>
      </w:rPr>
    </w:lvl>
    <w:lvl w:ilvl="7">
      <w:start w:val="1"/>
      <w:numFmt w:val="lowerLetter"/>
      <w:lvlText w:val="%8)"/>
      <w:lvlJc w:val="left"/>
      <w:pPr>
        <w:tabs>
          <w:tab w:val="left" w:pos="3785"/>
        </w:tabs>
        <w:ind w:left="3785" w:hanging="420"/>
      </w:pPr>
      <w:rPr>
        <w:rFonts w:hint="eastAsia"/>
      </w:rPr>
    </w:lvl>
    <w:lvl w:ilvl="8">
      <w:start w:val="1"/>
      <w:numFmt w:val="lowerRoman"/>
      <w:lvlText w:val="%9."/>
      <w:lvlJc w:val="right"/>
      <w:pPr>
        <w:tabs>
          <w:tab w:val="left" w:pos="4205"/>
        </w:tabs>
        <w:ind w:left="4205" w:hanging="420"/>
      </w:pPr>
      <w:rPr>
        <w:rFonts w:hint="eastAsia"/>
      </w:rPr>
    </w:lvl>
  </w:abstractNum>
  <w:abstractNum w:abstractNumId="7" w15:restartNumberingAfterBreak="0">
    <w:nsid w:val="795C1F43"/>
    <w:multiLevelType w:val="multilevel"/>
    <w:tmpl w:val="795C1F43"/>
    <w:lvl w:ilvl="0">
      <w:start w:val="1"/>
      <w:numFmt w:val="decimal"/>
      <w:suff w:val="nothing"/>
      <w:lvlText w:val="%1."/>
      <w:lvlJc w:val="left"/>
      <w:pPr>
        <w:ind w:left="420" w:firstLine="0"/>
      </w:pPr>
      <w:rPr>
        <w:rFonts w:hint="eastAsia"/>
        <w:b w:val="0"/>
        <w:bCs w:val="0"/>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num w:numId="1" w16cid:durableId="1516916329">
    <w:abstractNumId w:val="5"/>
  </w:num>
  <w:num w:numId="2" w16cid:durableId="816382228">
    <w:abstractNumId w:val="3"/>
  </w:num>
  <w:num w:numId="3" w16cid:durableId="1693219865">
    <w:abstractNumId w:val="6"/>
  </w:num>
  <w:num w:numId="4" w16cid:durableId="384916821">
    <w:abstractNumId w:val="4"/>
  </w:num>
  <w:num w:numId="5" w16cid:durableId="2004427656">
    <w:abstractNumId w:val="7"/>
  </w:num>
  <w:num w:numId="6" w16cid:durableId="1478569803">
    <w:abstractNumId w:val="1"/>
  </w:num>
  <w:num w:numId="7" w16cid:durableId="884369893">
    <w:abstractNumId w:val="0"/>
  </w:num>
  <w:num w:numId="8" w16cid:durableId="176575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bordersDoNotSurroundHeader/>
  <w:bordersDoNotSurroundFooter/>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E2Y2VkYmI1YmJkZjcyNmJkNDczZWFhMDNjYjU5ZWUifQ=="/>
  </w:docVars>
  <w:rsids>
    <w:rsidRoot w:val="005B23B5"/>
    <w:rsid w:val="000006C3"/>
    <w:rsid w:val="00000890"/>
    <w:rsid w:val="00000955"/>
    <w:rsid w:val="000009B7"/>
    <w:rsid w:val="00000A16"/>
    <w:rsid w:val="00000EC1"/>
    <w:rsid w:val="000013F9"/>
    <w:rsid w:val="000015EA"/>
    <w:rsid w:val="0000181C"/>
    <w:rsid w:val="00001E83"/>
    <w:rsid w:val="00002AB4"/>
    <w:rsid w:val="00002AFF"/>
    <w:rsid w:val="00002C16"/>
    <w:rsid w:val="0000369F"/>
    <w:rsid w:val="00003CB0"/>
    <w:rsid w:val="00003D9A"/>
    <w:rsid w:val="00003E0D"/>
    <w:rsid w:val="000043A5"/>
    <w:rsid w:val="00004634"/>
    <w:rsid w:val="00004D8D"/>
    <w:rsid w:val="00004F35"/>
    <w:rsid w:val="00005037"/>
    <w:rsid w:val="00005221"/>
    <w:rsid w:val="000058DC"/>
    <w:rsid w:val="0000590D"/>
    <w:rsid w:val="0000595E"/>
    <w:rsid w:val="00005D13"/>
    <w:rsid w:val="00006102"/>
    <w:rsid w:val="00006E8F"/>
    <w:rsid w:val="000075BF"/>
    <w:rsid w:val="00007AEB"/>
    <w:rsid w:val="00007F56"/>
    <w:rsid w:val="00010CDB"/>
    <w:rsid w:val="00011560"/>
    <w:rsid w:val="00012A69"/>
    <w:rsid w:val="00012A6C"/>
    <w:rsid w:val="00012D92"/>
    <w:rsid w:val="00013003"/>
    <w:rsid w:val="0001306A"/>
    <w:rsid w:val="00013436"/>
    <w:rsid w:val="00013C8B"/>
    <w:rsid w:val="0001406F"/>
    <w:rsid w:val="000140F2"/>
    <w:rsid w:val="000146A7"/>
    <w:rsid w:val="00015251"/>
    <w:rsid w:val="000154C6"/>
    <w:rsid w:val="000154EA"/>
    <w:rsid w:val="000157D5"/>
    <w:rsid w:val="0001598E"/>
    <w:rsid w:val="000159E2"/>
    <w:rsid w:val="000162D4"/>
    <w:rsid w:val="000163F7"/>
    <w:rsid w:val="000168AE"/>
    <w:rsid w:val="00017174"/>
    <w:rsid w:val="00017391"/>
    <w:rsid w:val="000177AC"/>
    <w:rsid w:val="00017E97"/>
    <w:rsid w:val="0002004B"/>
    <w:rsid w:val="000201FF"/>
    <w:rsid w:val="0002097A"/>
    <w:rsid w:val="00020C5C"/>
    <w:rsid w:val="000219E9"/>
    <w:rsid w:val="00021A52"/>
    <w:rsid w:val="00021A75"/>
    <w:rsid w:val="000220AA"/>
    <w:rsid w:val="000223FA"/>
    <w:rsid w:val="00022751"/>
    <w:rsid w:val="00022FCA"/>
    <w:rsid w:val="00023732"/>
    <w:rsid w:val="00023795"/>
    <w:rsid w:val="000240B3"/>
    <w:rsid w:val="0002480D"/>
    <w:rsid w:val="00024B13"/>
    <w:rsid w:val="00024BEE"/>
    <w:rsid w:val="0002571F"/>
    <w:rsid w:val="0002582E"/>
    <w:rsid w:val="00025C14"/>
    <w:rsid w:val="00025E2C"/>
    <w:rsid w:val="000261A9"/>
    <w:rsid w:val="00026382"/>
    <w:rsid w:val="00026C80"/>
    <w:rsid w:val="000274A7"/>
    <w:rsid w:val="0002770B"/>
    <w:rsid w:val="00027FD6"/>
    <w:rsid w:val="0003051F"/>
    <w:rsid w:val="00030547"/>
    <w:rsid w:val="00030E89"/>
    <w:rsid w:val="00031498"/>
    <w:rsid w:val="000318AB"/>
    <w:rsid w:val="00031D11"/>
    <w:rsid w:val="00031E2F"/>
    <w:rsid w:val="000323FA"/>
    <w:rsid w:val="000327F8"/>
    <w:rsid w:val="00033038"/>
    <w:rsid w:val="00033509"/>
    <w:rsid w:val="0003355D"/>
    <w:rsid w:val="00033ABF"/>
    <w:rsid w:val="00033B98"/>
    <w:rsid w:val="00033C7E"/>
    <w:rsid w:val="000341FB"/>
    <w:rsid w:val="00035107"/>
    <w:rsid w:val="0003526C"/>
    <w:rsid w:val="00035AB7"/>
    <w:rsid w:val="00035BA0"/>
    <w:rsid w:val="00035EE5"/>
    <w:rsid w:val="0003636B"/>
    <w:rsid w:val="0003653C"/>
    <w:rsid w:val="00036570"/>
    <w:rsid w:val="000365DA"/>
    <w:rsid w:val="000366CD"/>
    <w:rsid w:val="00036860"/>
    <w:rsid w:val="000370BA"/>
    <w:rsid w:val="00037170"/>
    <w:rsid w:val="00037340"/>
    <w:rsid w:val="0004055C"/>
    <w:rsid w:val="000407FB"/>
    <w:rsid w:val="0004081A"/>
    <w:rsid w:val="00040879"/>
    <w:rsid w:val="00040BD9"/>
    <w:rsid w:val="00040C39"/>
    <w:rsid w:val="00041098"/>
    <w:rsid w:val="0004109C"/>
    <w:rsid w:val="00041180"/>
    <w:rsid w:val="00041578"/>
    <w:rsid w:val="0004168B"/>
    <w:rsid w:val="000416FF"/>
    <w:rsid w:val="00041958"/>
    <w:rsid w:val="00041D10"/>
    <w:rsid w:val="00041D4B"/>
    <w:rsid w:val="00042C36"/>
    <w:rsid w:val="00042D9A"/>
    <w:rsid w:val="00042F14"/>
    <w:rsid w:val="00043017"/>
    <w:rsid w:val="000435E7"/>
    <w:rsid w:val="00044084"/>
    <w:rsid w:val="00044268"/>
    <w:rsid w:val="000442BE"/>
    <w:rsid w:val="000443DD"/>
    <w:rsid w:val="00045120"/>
    <w:rsid w:val="00045283"/>
    <w:rsid w:val="0004553F"/>
    <w:rsid w:val="0004682D"/>
    <w:rsid w:val="00046AB7"/>
    <w:rsid w:val="00046C54"/>
    <w:rsid w:val="00046C56"/>
    <w:rsid w:val="0004734F"/>
    <w:rsid w:val="00047356"/>
    <w:rsid w:val="0004748A"/>
    <w:rsid w:val="000501D0"/>
    <w:rsid w:val="00050E92"/>
    <w:rsid w:val="000510E4"/>
    <w:rsid w:val="00051406"/>
    <w:rsid w:val="00051950"/>
    <w:rsid w:val="000519E8"/>
    <w:rsid w:val="000519F2"/>
    <w:rsid w:val="00051A72"/>
    <w:rsid w:val="00052113"/>
    <w:rsid w:val="00052935"/>
    <w:rsid w:val="00052988"/>
    <w:rsid w:val="00052AB0"/>
    <w:rsid w:val="00053768"/>
    <w:rsid w:val="000539E1"/>
    <w:rsid w:val="00053BD2"/>
    <w:rsid w:val="00053CBD"/>
    <w:rsid w:val="000544B0"/>
    <w:rsid w:val="0005499E"/>
    <w:rsid w:val="00054A87"/>
    <w:rsid w:val="00054CAA"/>
    <w:rsid w:val="00054E30"/>
    <w:rsid w:val="00054ECC"/>
    <w:rsid w:val="000552C0"/>
    <w:rsid w:val="00055605"/>
    <w:rsid w:val="00056ACC"/>
    <w:rsid w:val="00056C41"/>
    <w:rsid w:val="00056EE4"/>
    <w:rsid w:val="00056FCF"/>
    <w:rsid w:val="0005702A"/>
    <w:rsid w:val="000577AE"/>
    <w:rsid w:val="00057846"/>
    <w:rsid w:val="000579C6"/>
    <w:rsid w:val="00057EFF"/>
    <w:rsid w:val="0006033C"/>
    <w:rsid w:val="000605E6"/>
    <w:rsid w:val="00060A25"/>
    <w:rsid w:val="00060B17"/>
    <w:rsid w:val="00060B1A"/>
    <w:rsid w:val="00061A0B"/>
    <w:rsid w:val="00061ABE"/>
    <w:rsid w:val="00061D47"/>
    <w:rsid w:val="00062030"/>
    <w:rsid w:val="00062360"/>
    <w:rsid w:val="000624DA"/>
    <w:rsid w:val="000627E8"/>
    <w:rsid w:val="0006296D"/>
    <w:rsid w:val="000629E7"/>
    <w:rsid w:val="00063408"/>
    <w:rsid w:val="00063DF3"/>
    <w:rsid w:val="00063E2F"/>
    <w:rsid w:val="00063E72"/>
    <w:rsid w:val="00064474"/>
    <w:rsid w:val="00064594"/>
    <w:rsid w:val="000648FA"/>
    <w:rsid w:val="0006493B"/>
    <w:rsid w:val="00064C65"/>
    <w:rsid w:val="00064E89"/>
    <w:rsid w:val="0006515E"/>
    <w:rsid w:val="000657CE"/>
    <w:rsid w:val="0006582F"/>
    <w:rsid w:val="00065B8A"/>
    <w:rsid w:val="00065D0E"/>
    <w:rsid w:val="00066221"/>
    <w:rsid w:val="00066502"/>
    <w:rsid w:val="000665E0"/>
    <w:rsid w:val="000670EE"/>
    <w:rsid w:val="00067AB3"/>
    <w:rsid w:val="00067D4D"/>
    <w:rsid w:val="0007001F"/>
    <w:rsid w:val="0007027F"/>
    <w:rsid w:val="0007031D"/>
    <w:rsid w:val="00070B97"/>
    <w:rsid w:val="00070BA4"/>
    <w:rsid w:val="00070F44"/>
    <w:rsid w:val="0007113B"/>
    <w:rsid w:val="0007193E"/>
    <w:rsid w:val="000723BE"/>
    <w:rsid w:val="00072908"/>
    <w:rsid w:val="00073C4F"/>
    <w:rsid w:val="00073F35"/>
    <w:rsid w:val="00073F83"/>
    <w:rsid w:val="00073FAC"/>
    <w:rsid w:val="0007431A"/>
    <w:rsid w:val="000745F0"/>
    <w:rsid w:val="000749B2"/>
    <w:rsid w:val="00074ACB"/>
    <w:rsid w:val="0007524C"/>
    <w:rsid w:val="0007526B"/>
    <w:rsid w:val="000754FA"/>
    <w:rsid w:val="00075F7A"/>
    <w:rsid w:val="00076669"/>
    <w:rsid w:val="00076FDD"/>
    <w:rsid w:val="00077B8F"/>
    <w:rsid w:val="0008077E"/>
    <w:rsid w:val="000807BF"/>
    <w:rsid w:val="00080E53"/>
    <w:rsid w:val="000815A1"/>
    <w:rsid w:val="00081810"/>
    <w:rsid w:val="00081BFB"/>
    <w:rsid w:val="00082565"/>
    <w:rsid w:val="00083418"/>
    <w:rsid w:val="000839EF"/>
    <w:rsid w:val="00083B95"/>
    <w:rsid w:val="00083C53"/>
    <w:rsid w:val="00083E17"/>
    <w:rsid w:val="00084235"/>
    <w:rsid w:val="00084402"/>
    <w:rsid w:val="0008441D"/>
    <w:rsid w:val="00084B81"/>
    <w:rsid w:val="00084E4E"/>
    <w:rsid w:val="00085429"/>
    <w:rsid w:val="0008551C"/>
    <w:rsid w:val="00085777"/>
    <w:rsid w:val="00085804"/>
    <w:rsid w:val="000861FC"/>
    <w:rsid w:val="0008660D"/>
    <w:rsid w:val="00086C50"/>
    <w:rsid w:val="000872CF"/>
    <w:rsid w:val="000874CF"/>
    <w:rsid w:val="00087D62"/>
    <w:rsid w:val="000900FC"/>
    <w:rsid w:val="00090775"/>
    <w:rsid w:val="0009093D"/>
    <w:rsid w:val="00091147"/>
    <w:rsid w:val="00091358"/>
    <w:rsid w:val="000915C2"/>
    <w:rsid w:val="000915E6"/>
    <w:rsid w:val="00091C20"/>
    <w:rsid w:val="00091CFD"/>
    <w:rsid w:val="00091CFF"/>
    <w:rsid w:val="00091E4E"/>
    <w:rsid w:val="00092275"/>
    <w:rsid w:val="000923D6"/>
    <w:rsid w:val="00092D90"/>
    <w:rsid w:val="00092F1D"/>
    <w:rsid w:val="000936EF"/>
    <w:rsid w:val="000938D6"/>
    <w:rsid w:val="00093AC7"/>
    <w:rsid w:val="00093B35"/>
    <w:rsid w:val="00093ED8"/>
    <w:rsid w:val="00094122"/>
    <w:rsid w:val="0009417F"/>
    <w:rsid w:val="000944E1"/>
    <w:rsid w:val="00094641"/>
    <w:rsid w:val="00094FF7"/>
    <w:rsid w:val="00095F2E"/>
    <w:rsid w:val="0009644F"/>
    <w:rsid w:val="00096785"/>
    <w:rsid w:val="00096A90"/>
    <w:rsid w:val="0009712C"/>
    <w:rsid w:val="0009717F"/>
    <w:rsid w:val="0009731C"/>
    <w:rsid w:val="000973F3"/>
    <w:rsid w:val="00097483"/>
    <w:rsid w:val="00097692"/>
    <w:rsid w:val="00097790"/>
    <w:rsid w:val="000977C3"/>
    <w:rsid w:val="00097C2D"/>
    <w:rsid w:val="000A061B"/>
    <w:rsid w:val="000A0B86"/>
    <w:rsid w:val="000A1008"/>
    <w:rsid w:val="000A12B1"/>
    <w:rsid w:val="000A13B5"/>
    <w:rsid w:val="000A173A"/>
    <w:rsid w:val="000A1DD1"/>
    <w:rsid w:val="000A2165"/>
    <w:rsid w:val="000A242D"/>
    <w:rsid w:val="000A2643"/>
    <w:rsid w:val="000A26ED"/>
    <w:rsid w:val="000A29C8"/>
    <w:rsid w:val="000A2A25"/>
    <w:rsid w:val="000A3025"/>
    <w:rsid w:val="000A32B6"/>
    <w:rsid w:val="000A3338"/>
    <w:rsid w:val="000A33CF"/>
    <w:rsid w:val="000A3B92"/>
    <w:rsid w:val="000A3E19"/>
    <w:rsid w:val="000A40F6"/>
    <w:rsid w:val="000A421D"/>
    <w:rsid w:val="000A453C"/>
    <w:rsid w:val="000A474C"/>
    <w:rsid w:val="000A52C5"/>
    <w:rsid w:val="000A62F0"/>
    <w:rsid w:val="000A6D0B"/>
    <w:rsid w:val="000A7323"/>
    <w:rsid w:val="000A7414"/>
    <w:rsid w:val="000A76E7"/>
    <w:rsid w:val="000B0789"/>
    <w:rsid w:val="000B0826"/>
    <w:rsid w:val="000B0B65"/>
    <w:rsid w:val="000B0D61"/>
    <w:rsid w:val="000B0DF8"/>
    <w:rsid w:val="000B1CAC"/>
    <w:rsid w:val="000B1CB9"/>
    <w:rsid w:val="000B1DE0"/>
    <w:rsid w:val="000B1FAF"/>
    <w:rsid w:val="000B25F4"/>
    <w:rsid w:val="000B29BA"/>
    <w:rsid w:val="000B2C8B"/>
    <w:rsid w:val="000B2D95"/>
    <w:rsid w:val="000B35AD"/>
    <w:rsid w:val="000B36B1"/>
    <w:rsid w:val="000B3F9E"/>
    <w:rsid w:val="000B41EC"/>
    <w:rsid w:val="000B44FD"/>
    <w:rsid w:val="000B4ABD"/>
    <w:rsid w:val="000B4F6A"/>
    <w:rsid w:val="000B55E3"/>
    <w:rsid w:val="000B5E0D"/>
    <w:rsid w:val="000B64A4"/>
    <w:rsid w:val="000B6794"/>
    <w:rsid w:val="000B6FDD"/>
    <w:rsid w:val="000B7105"/>
    <w:rsid w:val="000B7778"/>
    <w:rsid w:val="000B77B3"/>
    <w:rsid w:val="000B7F15"/>
    <w:rsid w:val="000C0A6E"/>
    <w:rsid w:val="000C0EC8"/>
    <w:rsid w:val="000C1362"/>
    <w:rsid w:val="000C1715"/>
    <w:rsid w:val="000C1888"/>
    <w:rsid w:val="000C1DEB"/>
    <w:rsid w:val="000C23BC"/>
    <w:rsid w:val="000C2F08"/>
    <w:rsid w:val="000C2F63"/>
    <w:rsid w:val="000C327E"/>
    <w:rsid w:val="000C3383"/>
    <w:rsid w:val="000C340B"/>
    <w:rsid w:val="000C3641"/>
    <w:rsid w:val="000C3676"/>
    <w:rsid w:val="000C3751"/>
    <w:rsid w:val="000C3BFF"/>
    <w:rsid w:val="000C429E"/>
    <w:rsid w:val="000C4930"/>
    <w:rsid w:val="000C4A9C"/>
    <w:rsid w:val="000C4CF7"/>
    <w:rsid w:val="000C578E"/>
    <w:rsid w:val="000C58FC"/>
    <w:rsid w:val="000C5CD0"/>
    <w:rsid w:val="000C5E64"/>
    <w:rsid w:val="000C5F96"/>
    <w:rsid w:val="000C64A7"/>
    <w:rsid w:val="000C6643"/>
    <w:rsid w:val="000C6801"/>
    <w:rsid w:val="000C6970"/>
    <w:rsid w:val="000C6D5B"/>
    <w:rsid w:val="000C70A9"/>
    <w:rsid w:val="000C7B70"/>
    <w:rsid w:val="000C7DAC"/>
    <w:rsid w:val="000C7ECF"/>
    <w:rsid w:val="000D005D"/>
    <w:rsid w:val="000D0801"/>
    <w:rsid w:val="000D0B5E"/>
    <w:rsid w:val="000D0E67"/>
    <w:rsid w:val="000D1493"/>
    <w:rsid w:val="000D1801"/>
    <w:rsid w:val="000D1A39"/>
    <w:rsid w:val="000D1D0C"/>
    <w:rsid w:val="000D2370"/>
    <w:rsid w:val="000D2774"/>
    <w:rsid w:val="000D280D"/>
    <w:rsid w:val="000D2840"/>
    <w:rsid w:val="000D3203"/>
    <w:rsid w:val="000D3460"/>
    <w:rsid w:val="000D3CDB"/>
    <w:rsid w:val="000D46BD"/>
    <w:rsid w:val="000D4A84"/>
    <w:rsid w:val="000D4BEA"/>
    <w:rsid w:val="000D4EFF"/>
    <w:rsid w:val="000D5416"/>
    <w:rsid w:val="000D550B"/>
    <w:rsid w:val="000D5B95"/>
    <w:rsid w:val="000D5F67"/>
    <w:rsid w:val="000D6621"/>
    <w:rsid w:val="000D69D1"/>
    <w:rsid w:val="000D6CBA"/>
    <w:rsid w:val="000D70C4"/>
    <w:rsid w:val="000D741F"/>
    <w:rsid w:val="000D78B1"/>
    <w:rsid w:val="000D7CA9"/>
    <w:rsid w:val="000D7EC4"/>
    <w:rsid w:val="000E08C8"/>
    <w:rsid w:val="000E0B83"/>
    <w:rsid w:val="000E128D"/>
    <w:rsid w:val="000E135B"/>
    <w:rsid w:val="000E13B8"/>
    <w:rsid w:val="000E1834"/>
    <w:rsid w:val="000E1ECD"/>
    <w:rsid w:val="000E2373"/>
    <w:rsid w:val="000E23A3"/>
    <w:rsid w:val="000E250A"/>
    <w:rsid w:val="000E2856"/>
    <w:rsid w:val="000E2974"/>
    <w:rsid w:val="000E3469"/>
    <w:rsid w:val="000E3867"/>
    <w:rsid w:val="000E3F78"/>
    <w:rsid w:val="000E455D"/>
    <w:rsid w:val="000E49F9"/>
    <w:rsid w:val="000E4A97"/>
    <w:rsid w:val="000E4F9E"/>
    <w:rsid w:val="000E54DA"/>
    <w:rsid w:val="000E5852"/>
    <w:rsid w:val="000E59EF"/>
    <w:rsid w:val="000E5C14"/>
    <w:rsid w:val="000E6234"/>
    <w:rsid w:val="000E6A3A"/>
    <w:rsid w:val="000E6AC5"/>
    <w:rsid w:val="000E7638"/>
    <w:rsid w:val="000E793F"/>
    <w:rsid w:val="000E7AE9"/>
    <w:rsid w:val="000E7B94"/>
    <w:rsid w:val="000F009A"/>
    <w:rsid w:val="000F034E"/>
    <w:rsid w:val="000F0D16"/>
    <w:rsid w:val="000F1257"/>
    <w:rsid w:val="000F240F"/>
    <w:rsid w:val="000F3781"/>
    <w:rsid w:val="000F385B"/>
    <w:rsid w:val="000F3D8E"/>
    <w:rsid w:val="000F40B3"/>
    <w:rsid w:val="000F413A"/>
    <w:rsid w:val="000F415C"/>
    <w:rsid w:val="000F440E"/>
    <w:rsid w:val="000F4464"/>
    <w:rsid w:val="000F477A"/>
    <w:rsid w:val="000F51C8"/>
    <w:rsid w:val="000F551C"/>
    <w:rsid w:val="000F5676"/>
    <w:rsid w:val="000F5F78"/>
    <w:rsid w:val="000F6155"/>
    <w:rsid w:val="000F6581"/>
    <w:rsid w:val="000F6705"/>
    <w:rsid w:val="000F694C"/>
    <w:rsid w:val="000F6E3F"/>
    <w:rsid w:val="000F6E4C"/>
    <w:rsid w:val="000F6F5B"/>
    <w:rsid w:val="000F7379"/>
    <w:rsid w:val="000F768D"/>
    <w:rsid w:val="000F773D"/>
    <w:rsid w:val="000F7B22"/>
    <w:rsid w:val="000F7CFF"/>
    <w:rsid w:val="000F7D76"/>
    <w:rsid w:val="001005DE"/>
    <w:rsid w:val="00100DE7"/>
    <w:rsid w:val="00100F9C"/>
    <w:rsid w:val="00100FEF"/>
    <w:rsid w:val="00101CC0"/>
    <w:rsid w:val="00101F85"/>
    <w:rsid w:val="00102354"/>
    <w:rsid w:val="0010245E"/>
    <w:rsid w:val="00102923"/>
    <w:rsid w:val="00102997"/>
    <w:rsid w:val="00102CA1"/>
    <w:rsid w:val="00102D59"/>
    <w:rsid w:val="00102E27"/>
    <w:rsid w:val="00103782"/>
    <w:rsid w:val="00104672"/>
    <w:rsid w:val="001046D1"/>
    <w:rsid w:val="00104977"/>
    <w:rsid w:val="00104A3A"/>
    <w:rsid w:val="001051C8"/>
    <w:rsid w:val="0010524B"/>
    <w:rsid w:val="00105479"/>
    <w:rsid w:val="0010556E"/>
    <w:rsid w:val="001056A4"/>
    <w:rsid w:val="00105920"/>
    <w:rsid w:val="00105CD5"/>
    <w:rsid w:val="00105CEC"/>
    <w:rsid w:val="0010616B"/>
    <w:rsid w:val="0010727E"/>
    <w:rsid w:val="0010742F"/>
    <w:rsid w:val="00107467"/>
    <w:rsid w:val="00107FEA"/>
    <w:rsid w:val="00110152"/>
    <w:rsid w:val="00110486"/>
    <w:rsid w:val="0011159C"/>
    <w:rsid w:val="00111670"/>
    <w:rsid w:val="0011189F"/>
    <w:rsid w:val="00111927"/>
    <w:rsid w:val="00111DE2"/>
    <w:rsid w:val="00111EE7"/>
    <w:rsid w:val="00112253"/>
    <w:rsid w:val="00112FAF"/>
    <w:rsid w:val="00113186"/>
    <w:rsid w:val="001132A3"/>
    <w:rsid w:val="001143E0"/>
    <w:rsid w:val="001151D0"/>
    <w:rsid w:val="00115228"/>
    <w:rsid w:val="00115E4E"/>
    <w:rsid w:val="00115FB5"/>
    <w:rsid w:val="001169EB"/>
    <w:rsid w:val="00116A14"/>
    <w:rsid w:val="00117204"/>
    <w:rsid w:val="00117BB5"/>
    <w:rsid w:val="00121B3F"/>
    <w:rsid w:val="00121B8B"/>
    <w:rsid w:val="00121F69"/>
    <w:rsid w:val="00121FA1"/>
    <w:rsid w:val="00122981"/>
    <w:rsid w:val="00122C65"/>
    <w:rsid w:val="00122CDC"/>
    <w:rsid w:val="00123103"/>
    <w:rsid w:val="00123112"/>
    <w:rsid w:val="0012388E"/>
    <w:rsid w:val="00123AC2"/>
    <w:rsid w:val="00123DAB"/>
    <w:rsid w:val="00124118"/>
    <w:rsid w:val="00124286"/>
    <w:rsid w:val="00124294"/>
    <w:rsid w:val="00125098"/>
    <w:rsid w:val="0012563F"/>
    <w:rsid w:val="00125659"/>
    <w:rsid w:val="00126350"/>
    <w:rsid w:val="00126A03"/>
    <w:rsid w:val="00126A24"/>
    <w:rsid w:val="00126F03"/>
    <w:rsid w:val="001270F6"/>
    <w:rsid w:val="00127328"/>
    <w:rsid w:val="001276CF"/>
    <w:rsid w:val="00130047"/>
    <w:rsid w:val="00130615"/>
    <w:rsid w:val="001307DC"/>
    <w:rsid w:val="0013118C"/>
    <w:rsid w:val="001312B1"/>
    <w:rsid w:val="0013192D"/>
    <w:rsid w:val="00131B46"/>
    <w:rsid w:val="00131F96"/>
    <w:rsid w:val="00132187"/>
    <w:rsid w:val="00132C40"/>
    <w:rsid w:val="001333C8"/>
    <w:rsid w:val="001336D3"/>
    <w:rsid w:val="001337F4"/>
    <w:rsid w:val="00133AE5"/>
    <w:rsid w:val="001346B3"/>
    <w:rsid w:val="00134711"/>
    <w:rsid w:val="00134798"/>
    <w:rsid w:val="00134D16"/>
    <w:rsid w:val="001355A8"/>
    <w:rsid w:val="00135B61"/>
    <w:rsid w:val="001362EC"/>
    <w:rsid w:val="00136361"/>
    <w:rsid w:val="00136612"/>
    <w:rsid w:val="0013684B"/>
    <w:rsid w:val="001369FF"/>
    <w:rsid w:val="0013715B"/>
    <w:rsid w:val="001376A9"/>
    <w:rsid w:val="0013784B"/>
    <w:rsid w:val="00137C65"/>
    <w:rsid w:val="00137DA0"/>
    <w:rsid w:val="001407BC"/>
    <w:rsid w:val="00140D97"/>
    <w:rsid w:val="00140E50"/>
    <w:rsid w:val="00141177"/>
    <w:rsid w:val="0014153C"/>
    <w:rsid w:val="00141DCC"/>
    <w:rsid w:val="0014283E"/>
    <w:rsid w:val="00142DA7"/>
    <w:rsid w:val="0014314C"/>
    <w:rsid w:val="00143347"/>
    <w:rsid w:val="001433A6"/>
    <w:rsid w:val="001433D2"/>
    <w:rsid w:val="00144C96"/>
    <w:rsid w:val="00144E2D"/>
    <w:rsid w:val="00145200"/>
    <w:rsid w:val="0014535A"/>
    <w:rsid w:val="001453B5"/>
    <w:rsid w:val="0014550B"/>
    <w:rsid w:val="0014559B"/>
    <w:rsid w:val="0014590D"/>
    <w:rsid w:val="001459C2"/>
    <w:rsid w:val="00145D31"/>
    <w:rsid w:val="00145FDF"/>
    <w:rsid w:val="00146F06"/>
    <w:rsid w:val="001474F7"/>
    <w:rsid w:val="001478A8"/>
    <w:rsid w:val="00147C21"/>
    <w:rsid w:val="00147E62"/>
    <w:rsid w:val="00147F39"/>
    <w:rsid w:val="00150368"/>
    <w:rsid w:val="00150694"/>
    <w:rsid w:val="00150A04"/>
    <w:rsid w:val="00150A0A"/>
    <w:rsid w:val="00150B66"/>
    <w:rsid w:val="0015112A"/>
    <w:rsid w:val="001513CB"/>
    <w:rsid w:val="001516A1"/>
    <w:rsid w:val="001519D2"/>
    <w:rsid w:val="00151D00"/>
    <w:rsid w:val="00151F00"/>
    <w:rsid w:val="001526BD"/>
    <w:rsid w:val="001526DE"/>
    <w:rsid w:val="0015275D"/>
    <w:rsid w:val="001527E2"/>
    <w:rsid w:val="00152C45"/>
    <w:rsid w:val="00152DA4"/>
    <w:rsid w:val="001530F2"/>
    <w:rsid w:val="00153104"/>
    <w:rsid w:val="001532CF"/>
    <w:rsid w:val="001532F5"/>
    <w:rsid w:val="001533D8"/>
    <w:rsid w:val="001538E6"/>
    <w:rsid w:val="00153B70"/>
    <w:rsid w:val="00153BA5"/>
    <w:rsid w:val="00154321"/>
    <w:rsid w:val="00154B81"/>
    <w:rsid w:val="00154BEF"/>
    <w:rsid w:val="00154D3B"/>
    <w:rsid w:val="0015515B"/>
    <w:rsid w:val="00155791"/>
    <w:rsid w:val="00155B16"/>
    <w:rsid w:val="00155B4D"/>
    <w:rsid w:val="00155C0C"/>
    <w:rsid w:val="001562A1"/>
    <w:rsid w:val="0015632F"/>
    <w:rsid w:val="0015636E"/>
    <w:rsid w:val="00156627"/>
    <w:rsid w:val="00157423"/>
    <w:rsid w:val="00157449"/>
    <w:rsid w:val="00157A2D"/>
    <w:rsid w:val="00160105"/>
    <w:rsid w:val="00160475"/>
    <w:rsid w:val="00160636"/>
    <w:rsid w:val="00160BE9"/>
    <w:rsid w:val="00160D55"/>
    <w:rsid w:val="00161296"/>
    <w:rsid w:val="00161719"/>
    <w:rsid w:val="00162982"/>
    <w:rsid w:val="00162F17"/>
    <w:rsid w:val="001632E9"/>
    <w:rsid w:val="0016345A"/>
    <w:rsid w:val="001635DE"/>
    <w:rsid w:val="0016370F"/>
    <w:rsid w:val="001639AB"/>
    <w:rsid w:val="00163F58"/>
    <w:rsid w:val="001646A9"/>
    <w:rsid w:val="001653C2"/>
    <w:rsid w:val="00165767"/>
    <w:rsid w:val="00165905"/>
    <w:rsid w:val="00165AD8"/>
    <w:rsid w:val="00165CD5"/>
    <w:rsid w:val="00165D8E"/>
    <w:rsid w:val="001665DD"/>
    <w:rsid w:val="00166B7C"/>
    <w:rsid w:val="0016715E"/>
    <w:rsid w:val="00167562"/>
    <w:rsid w:val="001679EE"/>
    <w:rsid w:val="00167C24"/>
    <w:rsid w:val="0017061B"/>
    <w:rsid w:val="0017089D"/>
    <w:rsid w:val="00170D40"/>
    <w:rsid w:val="00170E5D"/>
    <w:rsid w:val="00170F41"/>
    <w:rsid w:val="00171605"/>
    <w:rsid w:val="00171C00"/>
    <w:rsid w:val="00171CD5"/>
    <w:rsid w:val="00172455"/>
    <w:rsid w:val="00172B5C"/>
    <w:rsid w:val="00172BF1"/>
    <w:rsid w:val="00172F17"/>
    <w:rsid w:val="00173023"/>
    <w:rsid w:val="0017323A"/>
    <w:rsid w:val="00173500"/>
    <w:rsid w:val="00173712"/>
    <w:rsid w:val="0017391A"/>
    <w:rsid w:val="001739AD"/>
    <w:rsid w:val="00173BA8"/>
    <w:rsid w:val="001740D2"/>
    <w:rsid w:val="001746EF"/>
    <w:rsid w:val="00174CC5"/>
    <w:rsid w:val="00174FE2"/>
    <w:rsid w:val="00175463"/>
    <w:rsid w:val="00175708"/>
    <w:rsid w:val="001757DF"/>
    <w:rsid w:val="00175EBE"/>
    <w:rsid w:val="0017632B"/>
    <w:rsid w:val="00176473"/>
    <w:rsid w:val="00176598"/>
    <w:rsid w:val="00176878"/>
    <w:rsid w:val="0017694F"/>
    <w:rsid w:val="00176C38"/>
    <w:rsid w:val="00176D60"/>
    <w:rsid w:val="001770BF"/>
    <w:rsid w:val="00177160"/>
    <w:rsid w:val="00177760"/>
    <w:rsid w:val="00177826"/>
    <w:rsid w:val="001779E1"/>
    <w:rsid w:val="00180358"/>
    <w:rsid w:val="00180506"/>
    <w:rsid w:val="001805E1"/>
    <w:rsid w:val="00180A55"/>
    <w:rsid w:val="00180BD3"/>
    <w:rsid w:val="001819B9"/>
    <w:rsid w:val="001822D2"/>
    <w:rsid w:val="00182B95"/>
    <w:rsid w:val="00182D5D"/>
    <w:rsid w:val="00183466"/>
    <w:rsid w:val="00183643"/>
    <w:rsid w:val="00183813"/>
    <w:rsid w:val="0018381E"/>
    <w:rsid w:val="00183AE4"/>
    <w:rsid w:val="00183DA2"/>
    <w:rsid w:val="00184955"/>
    <w:rsid w:val="00184E50"/>
    <w:rsid w:val="00184F80"/>
    <w:rsid w:val="00185133"/>
    <w:rsid w:val="00185202"/>
    <w:rsid w:val="001853CE"/>
    <w:rsid w:val="001856F6"/>
    <w:rsid w:val="00185735"/>
    <w:rsid w:val="00185A53"/>
    <w:rsid w:val="00185C25"/>
    <w:rsid w:val="001868E3"/>
    <w:rsid w:val="00186920"/>
    <w:rsid w:val="00186F3E"/>
    <w:rsid w:val="0018750C"/>
    <w:rsid w:val="001875F6"/>
    <w:rsid w:val="001877B5"/>
    <w:rsid w:val="00187844"/>
    <w:rsid w:val="00187849"/>
    <w:rsid w:val="00187CFA"/>
    <w:rsid w:val="00187FD2"/>
    <w:rsid w:val="001901ED"/>
    <w:rsid w:val="00190537"/>
    <w:rsid w:val="00190B98"/>
    <w:rsid w:val="001910E0"/>
    <w:rsid w:val="0019115E"/>
    <w:rsid w:val="001913C9"/>
    <w:rsid w:val="00191525"/>
    <w:rsid w:val="00191BB7"/>
    <w:rsid w:val="00192ABE"/>
    <w:rsid w:val="00193239"/>
    <w:rsid w:val="001938F1"/>
    <w:rsid w:val="00193D3B"/>
    <w:rsid w:val="00193D81"/>
    <w:rsid w:val="001946AC"/>
    <w:rsid w:val="001958F2"/>
    <w:rsid w:val="00195918"/>
    <w:rsid w:val="00195AD0"/>
    <w:rsid w:val="001966BE"/>
    <w:rsid w:val="00196845"/>
    <w:rsid w:val="00196EC9"/>
    <w:rsid w:val="00197007"/>
    <w:rsid w:val="001971E3"/>
    <w:rsid w:val="0019735D"/>
    <w:rsid w:val="00197447"/>
    <w:rsid w:val="001974CC"/>
    <w:rsid w:val="0019779D"/>
    <w:rsid w:val="00197915"/>
    <w:rsid w:val="00197E2F"/>
    <w:rsid w:val="001A22D5"/>
    <w:rsid w:val="001A25B9"/>
    <w:rsid w:val="001A2973"/>
    <w:rsid w:val="001A2DCA"/>
    <w:rsid w:val="001A33E6"/>
    <w:rsid w:val="001A371B"/>
    <w:rsid w:val="001A3B97"/>
    <w:rsid w:val="001A3C0E"/>
    <w:rsid w:val="001A4161"/>
    <w:rsid w:val="001A45BE"/>
    <w:rsid w:val="001A5249"/>
    <w:rsid w:val="001A5387"/>
    <w:rsid w:val="001A55B6"/>
    <w:rsid w:val="001A637C"/>
    <w:rsid w:val="001A670D"/>
    <w:rsid w:val="001A6836"/>
    <w:rsid w:val="001A6C2C"/>
    <w:rsid w:val="001A6FB6"/>
    <w:rsid w:val="001A7013"/>
    <w:rsid w:val="001A774D"/>
    <w:rsid w:val="001A77B5"/>
    <w:rsid w:val="001B0218"/>
    <w:rsid w:val="001B0918"/>
    <w:rsid w:val="001B0B0A"/>
    <w:rsid w:val="001B0D77"/>
    <w:rsid w:val="001B10C4"/>
    <w:rsid w:val="001B1592"/>
    <w:rsid w:val="001B1EBD"/>
    <w:rsid w:val="001B1EEA"/>
    <w:rsid w:val="001B1EF1"/>
    <w:rsid w:val="001B2244"/>
    <w:rsid w:val="001B2627"/>
    <w:rsid w:val="001B2A00"/>
    <w:rsid w:val="001B303B"/>
    <w:rsid w:val="001B30AF"/>
    <w:rsid w:val="001B30D4"/>
    <w:rsid w:val="001B317B"/>
    <w:rsid w:val="001B3382"/>
    <w:rsid w:val="001B3524"/>
    <w:rsid w:val="001B38F0"/>
    <w:rsid w:val="001B3940"/>
    <w:rsid w:val="001B3AE2"/>
    <w:rsid w:val="001B40B4"/>
    <w:rsid w:val="001B4337"/>
    <w:rsid w:val="001B444D"/>
    <w:rsid w:val="001B48B6"/>
    <w:rsid w:val="001B49AE"/>
    <w:rsid w:val="001B55E3"/>
    <w:rsid w:val="001B5DD5"/>
    <w:rsid w:val="001B5E6D"/>
    <w:rsid w:val="001B60B8"/>
    <w:rsid w:val="001B626B"/>
    <w:rsid w:val="001B6349"/>
    <w:rsid w:val="001B6568"/>
    <w:rsid w:val="001B6594"/>
    <w:rsid w:val="001B6AE6"/>
    <w:rsid w:val="001B6BEA"/>
    <w:rsid w:val="001B6E16"/>
    <w:rsid w:val="001B6E68"/>
    <w:rsid w:val="001B6F4A"/>
    <w:rsid w:val="001B7906"/>
    <w:rsid w:val="001B7B97"/>
    <w:rsid w:val="001B7FA6"/>
    <w:rsid w:val="001C0245"/>
    <w:rsid w:val="001C0280"/>
    <w:rsid w:val="001C0A3E"/>
    <w:rsid w:val="001C1062"/>
    <w:rsid w:val="001C106D"/>
    <w:rsid w:val="001C137D"/>
    <w:rsid w:val="001C18BA"/>
    <w:rsid w:val="001C1B2F"/>
    <w:rsid w:val="001C1D01"/>
    <w:rsid w:val="001C1D74"/>
    <w:rsid w:val="001C1E14"/>
    <w:rsid w:val="001C1E86"/>
    <w:rsid w:val="001C221D"/>
    <w:rsid w:val="001C24A2"/>
    <w:rsid w:val="001C252E"/>
    <w:rsid w:val="001C25DF"/>
    <w:rsid w:val="001C2779"/>
    <w:rsid w:val="001C2C19"/>
    <w:rsid w:val="001C2D1D"/>
    <w:rsid w:val="001C335B"/>
    <w:rsid w:val="001C338D"/>
    <w:rsid w:val="001C374E"/>
    <w:rsid w:val="001C3D42"/>
    <w:rsid w:val="001C3F38"/>
    <w:rsid w:val="001C40B8"/>
    <w:rsid w:val="001C4273"/>
    <w:rsid w:val="001C42FB"/>
    <w:rsid w:val="001C44F4"/>
    <w:rsid w:val="001C467B"/>
    <w:rsid w:val="001C4E6C"/>
    <w:rsid w:val="001C545D"/>
    <w:rsid w:val="001C557E"/>
    <w:rsid w:val="001C591E"/>
    <w:rsid w:val="001C5C56"/>
    <w:rsid w:val="001C6C45"/>
    <w:rsid w:val="001C7C3B"/>
    <w:rsid w:val="001C7F9F"/>
    <w:rsid w:val="001D0075"/>
    <w:rsid w:val="001D00B5"/>
    <w:rsid w:val="001D0427"/>
    <w:rsid w:val="001D04CF"/>
    <w:rsid w:val="001D0740"/>
    <w:rsid w:val="001D0BA5"/>
    <w:rsid w:val="001D0BF6"/>
    <w:rsid w:val="001D0F07"/>
    <w:rsid w:val="001D2065"/>
    <w:rsid w:val="001D3E2B"/>
    <w:rsid w:val="001D3E8F"/>
    <w:rsid w:val="001D4805"/>
    <w:rsid w:val="001D4CC7"/>
    <w:rsid w:val="001D4F60"/>
    <w:rsid w:val="001D5AC4"/>
    <w:rsid w:val="001D5B1E"/>
    <w:rsid w:val="001D60AA"/>
    <w:rsid w:val="001D68A9"/>
    <w:rsid w:val="001D7623"/>
    <w:rsid w:val="001D7AE8"/>
    <w:rsid w:val="001D7BE8"/>
    <w:rsid w:val="001E0146"/>
    <w:rsid w:val="001E0813"/>
    <w:rsid w:val="001E0A96"/>
    <w:rsid w:val="001E114E"/>
    <w:rsid w:val="001E1192"/>
    <w:rsid w:val="001E1421"/>
    <w:rsid w:val="001E1527"/>
    <w:rsid w:val="001E1746"/>
    <w:rsid w:val="001E1C64"/>
    <w:rsid w:val="001E28EE"/>
    <w:rsid w:val="001E2996"/>
    <w:rsid w:val="001E29DE"/>
    <w:rsid w:val="001E2DD1"/>
    <w:rsid w:val="001E365D"/>
    <w:rsid w:val="001E3A60"/>
    <w:rsid w:val="001E3A90"/>
    <w:rsid w:val="001E3E0D"/>
    <w:rsid w:val="001E4ABA"/>
    <w:rsid w:val="001E4BF9"/>
    <w:rsid w:val="001E4E36"/>
    <w:rsid w:val="001E4FA6"/>
    <w:rsid w:val="001E55B0"/>
    <w:rsid w:val="001E5808"/>
    <w:rsid w:val="001E58D5"/>
    <w:rsid w:val="001E60E8"/>
    <w:rsid w:val="001E6182"/>
    <w:rsid w:val="001E6791"/>
    <w:rsid w:val="001E689A"/>
    <w:rsid w:val="001E6CA1"/>
    <w:rsid w:val="001E7154"/>
    <w:rsid w:val="001F04BF"/>
    <w:rsid w:val="001F0766"/>
    <w:rsid w:val="001F0F31"/>
    <w:rsid w:val="001F14C4"/>
    <w:rsid w:val="001F162F"/>
    <w:rsid w:val="001F1A93"/>
    <w:rsid w:val="001F1BCA"/>
    <w:rsid w:val="001F1C86"/>
    <w:rsid w:val="001F204A"/>
    <w:rsid w:val="001F2837"/>
    <w:rsid w:val="001F2A0C"/>
    <w:rsid w:val="001F2C4E"/>
    <w:rsid w:val="001F2D16"/>
    <w:rsid w:val="001F3298"/>
    <w:rsid w:val="001F348F"/>
    <w:rsid w:val="001F39D3"/>
    <w:rsid w:val="001F3ECD"/>
    <w:rsid w:val="001F3FB9"/>
    <w:rsid w:val="001F412F"/>
    <w:rsid w:val="001F469E"/>
    <w:rsid w:val="001F4BCE"/>
    <w:rsid w:val="001F4E6F"/>
    <w:rsid w:val="001F4F7B"/>
    <w:rsid w:val="001F5398"/>
    <w:rsid w:val="001F5AA6"/>
    <w:rsid w:val="001F5AE7"/>
    <w:rsid w:val="001F5F1D"/>
    <w:rsid w:val="001F5FF1"/>
    <w:rsid w:val="001F61A5"/>
    <w:rsid w:val="001F6604"/>
    <w:rsid w:val="001F66D6"/>
    <w:rsid w:val="001F6C8F"/>
    <w:rsid w:val="001F6EB5"/>
    <w:rsid w:val="001F724D"/>
    <w:rsid w:val="001F7945"/>
    <w:rsid w:val="002002DE"/>
    <w:rsid w:val="00200572"/>
    <w:rsid w:val="00200703"/>
    <w:rsid w:val="00200DBD"/>
    <w:rsid w:val="00201023"/>
    <w:rsid w:val="002015B2"/>
    <w:rsid w:val="00201840"/>
    <w:rsid w:val="00202099"/>
    <w:rsid w:val="0020227A"/>
    <w:rsid w:val="002026A7"/>
    <w:rsid w:val="0020294A"/>
    <w:rsid w:val="002029A0"/>
    <w:rsid w:val="00202B19"/>
    <w:rsid w:val="00202D05"/>
    <w:rsid w:val="00203375"/>
    <w:rsid w:val="0020356E"/>
    <w:rsid w:val="0020394A"/>
    <w:rsid w:val="00204433"/>
    <w:rsid w:val="00204A3C"/>
    <w:rsid w:val="00204C4C"/>
    <w:rsid w:val="00204DFD"/>
    <w:rsid w:val="00205163"/>
    <w:rsid w:val="00205C9E"/>
    <w:rsid w:val="00205D4E"/>
    <w:rsid w:val="00205F02"/>
    <w:rsid w:val="002060A4"/>
    <w:rsid w:val="002063E3"/>
    <w:rsid w:val="00206498"/>
    <w:rsid w:val="0020663D"/>
    <w:rsid w:val="00206769"/>
    <w:rsid w:val="0020681E"/>
    <w:rsid w:val="00207252"/>
    <w:rsid w:val="00207517"/>
    <w:rsid w:val="00207986"/>
    <w:rsid w:val="00207BE5"/>
    <w:rsid w:val="00207E8E"/>
    <w:rsid w:val="00207F39"/>
    <w:rsid w:val="00210199"/>
    <w:rsid w:val="00210406"/>
    <w:rsid w:val="00210B0E"/>
    <w:rsid w:val="002116AD"/>
    <w:rsid w:val="00211F86"/>
    <w:rsid w:val="00212503"/>
    <w:rsid w:val="00212F88"/>
    <w:rsid w:val="002131B8"/>
    <w:rsid w:val="00213555"/>
    <w:rsid w:val="0021377D"/>
    <w:rsid w:val="002137DE"/>
    <w:rsid w:val="00213CB7"/>
    <w:rsid w:val="0021411D"/>
    <w:rsid w:val="00214E09"/>
    <w:rsid w:val="0021534C"/>
    <w:rsid w:val="002153FA"/>
    <w:rsid w:val="002154F6"/>
    <w:rsid w:val="00215BD6"/>
    <w:rsid w:val="00215D5D"/>
    <w:rsid w:val="00216033"/>
    <w:rsid w:val="00216741"/>
    <w:rsid w:val="00216868"/>
    <w:rsid w:val="00216B2B"/>
    <w:rsid w:val="00217084"/>
    <w:rsid w:val="00217804"/>
    <w:rsid w:val="00220101"/>
    <w:rsid w:val="0022011A"/>
    <w:rsid w:val="002214C7"/>
    <w:rsid w:val="00221A3D"/>
    <w:rsid w:val="00221AEF"/>
    <w:rsid w:val="00221CD9"/>
    <w:rsid w:val="00222229"/>
    <w:rsid w:val="00222391"/>
    <w:rsid w:val="00222895"/>
    <w:rsid w:val="002228CB"/>
    <w:rsid w:val="00222B47"/>
    <w:rsid w:val="00222C8A"/>
    <w:rsid w:val="00222EB9"/>
    <w:rsid w:val="00223085"/>
    <w:rsid w:val="0022318B"/>
    <w:rsid w:val="00223248"/>
    <w:rsid w:val="0022364F"/>
    <w:rsid w:val="00224454"/>
    <w:rsid w:val="00224459"/>
    <w:rsid w:val="00224724"/>
    <w:rsid w:val="00225464"/>
    <w:rsid w:val="0022547C"/>
    <w:rsid w:val="002255B1"/>
    <w:rsid w:val="00225713"/>
    <w:rsid w:val="002257D1"/>
    <w:rsid w:val="00226085"/>
    <w:rsid w:val="00226121"/>
    <w:rsid w:val="002262E0"/>
    <w:rsid w:val="00227031"/>
    <w:rsid w:val="0022724D"/>
    <w:rsid w:val="0022781B"/>
    <w:rsid w:val="00227989"/>
    <w:rsid w:val="00227B6D"/>
    <w:rsid w:val="00227FF9"/>
    <w:rsid w:val="00230374"/>
    <w:rsid w:val="002303DC"/>
    <w:rsid w:val="0023044F"/>
    <w:rsid w:val="00230985"/>
    <w:rsid w:val="00230D76"/>
    <w:rsid w:val="00230DE3"/>
    <w:rsid w:val="00231031"/>
    <w:rsid w:val="002310B9"/>
    <w:rsid w:val="00231111"/>
    <w:rsid w:val="002315B6"/>
    <w:rsid w:val="00231798"/>
    <w:rsid w:val="002324E4"/>
    <w:rsid w:val="00232839"/>
    <w:rsid w:val="002329EE"/>
    <w:rsid w:val="00232F61"/>
    <w:rsid w:val="002333D3"/>
    <w:rsid w:val="00233441"/>
    <w:rsid w:val="00233522"/>
    <w:rsid w:val="002339EB"/>
    <w:rsid w:val="00233A4B"/>
    <w:rsid w:val="00233ABA"/>
    <w:rsid w:val="0023441B"/>
    <w:rsid w:val="002344D2"/>
    <w:rsid w:val="0023470D"/>
    <w:rsid w:val="0023523F"/>
    <w:rsid w:val="002354AB"/>
    <w:rsid w:val="0023552E"/>
    <w:rsid w:val="0023588F"/>
    <w:rsid w:val="00235D11"/>
    <w:rsid w:val="00235D93"/>
    <w:rsid w:val="00236060"/>
    <w:rsid w:val="00236293"/>
    <w:rsid w:val="002363C4"/>
    <w:rsid w:val="002364FF"/>
    <w:rsid w:val="002368B7"/>
    <w:rsid w:val="00236AE2"/>
    <w:rsid w:val="00236F17"/>
    <w:rsid w:val="00236F4F"/>
    <w:rsid w:val="0023739E"/>
    <w:rsid w:val="00237B6C"/>
    <w:rsid w:val="00237C3C"/>
    <w:rsid w:val="00237E49"/>
    <w:rsid w:val="00240D2E"/>
    <w:rsid w:val="0024158E"/>
    <w:rsid w:val="0024169C"/>
    <w:rsid w:val="00241C66"/>
    <w:rsid w:val="00242159"/>
    <w:rsid w:val="00242452"/>
    <w:rsid w:val="002426A8"/>
    <w:rsid w:val="002426DE"/>
    <w:rsid w:val="0024299C"/>
    <w:rsid w:val="00242B09"/>
    <w:rsid w:val="002431F3"/>
    <w:rsid w:val="002433B7"/>
    <w:rsid w:val="002434C6"/>
    <w:rsid w:val="0024369D"/>
    <w:rsid w:val="00243DA7"/>
    <w:rsid w:val="0024418F"/>
    <w:rsid w:val="00244CF1"/>
    <w:rsid w:val="002450B5"/>
    <w:rsid w:val="00245213"/>
    <w:rsid w:val="0024521B"/>
    <w:rsid w:val="00245263"/>
    <w:rsid w:val="00245E7B"/>
    <w:rsid w:val="00246438"/>
    <w:rsid w:val="00246790"/>
    <w:rsid w:val="00246AF2"/>
    <w:rsid w:val="00246BAA"/>
    <w:rsid w:val="00247038"/>
    <w:rsid w:val="00247431"/>
    <w:rsid w:val="00247A4F"/>
    <w:rsid w:val="00247A6C"/>
    <w:rsid w:val="00247B8E"/>
    <w:rsid w:val="00250653"/>
    <w:rsid w:val="00250933"/>
    <w:rsid w:val="002511C1"/>
    <w:rsid w:val="00251291"/>
    <w:rsid w:val="002518C2"/>
    <w:rsid w:val="002518E3"/>
    <w:rsid w:val="0025198C"/>
    <w:rsid w:val="00252315"/>
    <w:rsid w:val="00252AD2"/>
    <w:rsid w:val="00252B32"/>
    <w:rsid w:val="00252EEA"/>
    <w:rsid w:val="00252FA7"/>
    <w:rsid w:val="00253234"/>
    <w:rsid w:val="00253CCE"/>
    <w:rsid w:val="00254123"/>
    <w:rsid w:val="00254220"/>
    <w:rsid w:val="00254DA0"/>
    <w:rsid w:val="00255139"/>
    <w:rsid w:val="002551A6"/>
    <w:rsid w:val="0025520C"/>
    <w:rsid w:val="00255245"/>
    <w:rsid w:val="0025536A"/>
    <w:rsid w:val="0025598B"/>
    <w:rsid w:val="0025615E"/>
    <w:rsid w:val="00256B4A"/>
    <w:rsid w:val="00257011"/>
    <w:rsid w:val="00257657"/>
    <w:rsid w:val="002602D0"/>
    <w:rsid w:val="002604E2"/>
    <w:rsid w:val="0026145B"/>
    <w:rsid w:val="0026267E"/>
    <w:rsid w:val="00262802"/>
    <w:rsid w:val="00262917"/>
    <w:rsid w:val="00262DF3"/>
    <w:rsid w:val="00262F2C"/>
    <w:rsid w:val="00263436"/>
    <w:rsid w:val="002638C0"/>
    <w:rsid w:val="00264134"/>
    <w:rsid w:val="00264460"/>
    <w:rsid w:val="00265A48"/>
    <w:rsid w:val="00265C89"/>
    <w:rsid w:val="00265F1A"/>
    <w:rsid w:val="00266146"/>
    <w:rsid w:val="00266946"/>
    <w:rsid w:val="00266CCF"/>
    <w:rsid w:val="00266DFB"/>
    <w:rsid w:val="002671DE"/>
    <w:rsid w:val="00267621"/>
    <w:rsid w:val="00267DC1"/>
    <w:rsid w:val="002704D3"/>
    <w:rsid w:val="00271150"/>
    <w:rsid w:val="002713BB"/>
    <w:rsid w:val="002714BB"/>
    <w:rsid w:val="002717F9"/>
    <w:rsid w:val="002719D5"/>
    <w:rsid w:val="0027231D"/>
    <w:rsid w:val="0027240C"/>
    <w:rsid w:val="002726DF"/>
    <w:rsid w:val="00273086"/>
    <w:rsid w:val="002733D0"/>
    <w:rsid w:val="00273792"/>
    <w:rsid w:val="00273956"/>
    <w:rsid w:val="002739BC"/>
    <w:rsid w:val="00273AB1"/>
    <w:rsid w:val="00274020"/>
    <w:rsid w:val="002741CB"/>
    <w:rsid w:val="002744AE"/>
    <w:rsid w:val="002746FD"/>
    <w:rsid w:val="0027490D"/>
    <w:rsid w:val="00274BAA"/>
    <w:rsid w:val="00275791"/>
    <w:rsid w:val="00275B96"/>
    <w:rsid w:val="0027600B"/>
    <w:rsid w:val="00276087"/>
    <w:rsid w:val="00276143"/>
    <w:rsid w:val="002766DD"/>
    <w:rsid w:val="00276E7E"/>
    <w:rsid w:val="00276E87"/>
    <w:rsid w:val="00277042"/>
    <w:rsid w:val="002773FF"/>
    <w:rsid w:val="00277659"/>
    <w:rsid w:val="00277C75"/>
    <w:rsid w:val="00277DF1"/>
    <w:rsid w:val="0028043A"/>
    <w:rsid w:val="00280A3D"/>
    <w:rsid w:val="00280CC2"/>
    <w:rsid w:val="00283363"/>
    <w:rsid w:val="00283DA7"/>
    <w:rsid w:val="002845E5"/>
    <w:rsid w:val="002845EA"/>
    <w:rsid w:val="00284D0A"/>
    <w:rsid w:val="00284E90"/>
    <w:rsid w:val="0028583E"/>
    <w:rsid w:val="00285C4B"/>
    <w:rsid w:val="002860B1"/>
    <w:rsid w:val="00286AC4"/>
    <w:rsid w:val="00286F8A"/>
    <w:rsid w:val="002872FB"/>
    <w:rsid w:val="00287475"/>
    <w:rsid w:val="00287479"/>
    <w:rsid w:val="00287A1B"/>
    <w:rsid w:val="00287DA7"/>
    <w:rsid w:val="002906FD"/>
    <w:rsid w:val="00290A4F"/>
    <w:rsid w:val="00291442"/>
    <w:rsid w:val="00291763"/>
    <w:rsid w:val="00291B21"/>
    <w:rsid w:val="00291E97"/>
    <w:rsid w:val="00291EDC"/>
    <w:rsid w:val="0029263C"/>
    <w:rsid w:val="0029265A"/>
    <w:rsid w:val="00292674"/>
    <w:rsid w:val="0029288C"/>
    <w:rsid w:val="00292B94"/>
    <w:rsid w:val="00292EE8"/>
    <w:rsid w:val="00292F65"/>
    <w:rsid w:val="0029307C"/>
    <w:rsid w:val="002930B3"/>
    <w:rsid w:val="002936D0"/>
    <w:rsid w:val="00293996"/>
    <w:rsid w:val="00293DF2"/>
    <w:rsid w:val="00294460"/>
    <w:rsid w:val="00294D0A"/>
    <w:rsid w:val="002950C7"/>
    <w:rsid w:val="0029675B"/>
    <w:rsid w:val="00296D24"/>
    <w:rsid w:val="00297262"/>
    <w:rsid w:val="002974C5"/>
    <w:rsid w:val="00297A2F"/>
    <w:rsid w:val="00297FDD"/>
    <w:rsid w:val="002A05B5"/>
    <w:rsid w:val="002A073E"/>
    <w:rsid w:val="002A0F0B"/>
    <w:rsid w:val="002A0F95"/>
    <w:rsid w:val="002A1639"/>
    <w:rsid w:val="002A176D"/>
    <w:rsid w:val="002A1A7C"/>
    <w:rsid w:val="002A1B20"/>
    <w:rsid w:val="002A1D00"/>
    <w:rsid w:val="002A1EAB"/>
    <w:rsid w:val="002A23EE"/>
    <w:rsid w:val="002A2825"/>
    <w:rsid w:val="002A28D0"/>
    <w:rsid w:val="002A2F5F"/>
    <w:rsid w:val="002A305C"/>
    <w:rsid w:val="002A3448"/>
    <w:rsid w:val="002A3C7E"/>
    <w:rsid w:val="002A3D21"/>
    <w:rsid w:val="002A4971"/>
    <w:rsid w:val="002A4C5A"/>
    <w:rsid w:val="002A56CA"/>
    <w:rsid w:val="002A5B43"/>
    <w:rsid w:val="002A5CE7"/>
    <w:rsid w:val="002A5D4D"/>
    <w:rsid w:val="002A6069"/>
    <w:rsid w:val="002A6CF5"/>
    <w:rsid w:val="002A6DA5"/>
    <w:rsid w:val="002A7266"/>
    <w:rsid w:val="002A75F3"/>
    <w:rsid w:val="002A77C7"/>
    <w:rsid w:val="002A78EC"/>
    <w:rsid w:val="002A7C75"/>
    <w:rsid w:val="002B06AB"/>
    <w:rsid w:val="002B07A0"/>
    <w:rsid w:val="002B086D"/>
    <w:rsid w:val="002B0F88"/>
    <w:rsid w:val="002B19F8"/>
    <w:rsid w:val="002B24FF"/>
    <w:rsid w:val="002B255D"/>
    <w:rsid w:val="002B2665"/>
    <w:rsid w:val="002B33A0"/>
    <w:rsid w:val="002B375B"/>
    <w:rsid w:val="002B3CC0"/>
    <w:rsid w:val="002B4149"/>
    <w:rsid w:val="002B4552"/>
    <w:rsid w:val="002B476D"/>
    <w:rsid w:val="002B49A9"/>
    <w:rsid w:val="002B5470"/>
    <w:rsid w:val="002B55E2"/>
    <w:rsid w:val="002B5670"/>
    <w:rsid w:val="002B5F96"/>
    <w:rsid w:val="002B5FC6"/>
    <w:rsid w:val="002B6105"/>
    <w:rsid w:val="002B6A62"/>
    <w:rsid w:val="002B6B81"/>
    <w:rsid w:val="002B749D"/>
    <w:rsid w:val="002B7AE3"/>
    <w:rsid w:val="002B7B84"/>
    <w:rsid w:val="002B7C98"/>
    <w:rsid w:val="002C0311"/>
    <w:rsid w:val="002C07E4"/>
    <w:rsid w:val="002C08E8"/>
    <w:rsid w:val="002C0F32"/>
    <w:rsid w:val="002C0F4E"/>
    <w:rsid w:val="002C21A8"/>
    <w:rsid w:val="002C24BF"/>
    <w:rsid w:val="002C2592"/>
    <w:rsid w:val="002C289C"/>
    <w:rsid w:val="002C29C4"/>
    <w:rsid w:val="002C2A0C"/>
    <w:rsid w:val="002C35C6"/>
    <w:rsid w:val="002C3841"/>
    <w:rsid w:val="002C3C47"/>
    <w:rsid w:val="002C3E0E"/>
    <w:rsid w:val="002C4343"/>
    <w:rsid w:val="002C4409"/>
    <w:rsid w:val="002C496D"/>
    <w:rsid w:val="002C4A77"/>
    <w:rsid w:val="002C50F4"/>
    <w:rsid w:val="002C5174"/>
    <w:rsid w:val="002C558A"/>
    <w:rsid w:val="002C5633"/>
    <w:rsid w:val="002C5C1C"/>
    <w:rsid w:val="002C6A6E"/>
    <w:rsid w:val="002C741A"/>
    <w:rsid w:val="002C7893"/>
    <w:rsid w:val="002C7B2D"/>
    <w:rsid w:val="002C7F74"/>
    <w:rsid w:val="002D06D9"/>
    <w:rsid w:val="002D095E"/>
    <w:rsid w:val="002D0B39"/>
    <w:rsid w:val="002D0CB6"/>
    <w:rsid w:val="002D0E0A"/>
    <w:rsid w:val="002D162F"/>
    <w:rsid w:val="002D2A48"/>
    <w:rsid w:val="002D2D10"/>
    <w:rsid w:val="002D3550"/>
    <w:rsid w:val="002D3782"/>
    <w:rsid w:val="002D3A37"/>
    <w:rsid w:val="002D40BC"/>
    <w:rsid w:val="002D4227"/>
    <w:rsid w:val="002D4233"/>
    <w:rsid w:val="002D473B"/>
    <w:rsid w:val="002D4F0B"/>
    <w:rsid w:val="002D4FEC"/>
    <w:rsid w:val="002D50E7"/>
    <w:rsid w:val="002D596C"/>
    <w:rsid w:val="002D5982"/>
    <w:rsid w:val="002D5B55"/>
    <w:rsid w:val="002D5D7F"/>
    <w:rsid w:val="002D6042"/>
    <w:rsid w:val="002D6085"/>
    <w:rsid w:val="002D61C1"/>
    <w:rsid w:val="002D69D6"/>
    <w:rsid w:val="002D6A97"/>
    <w:rsid w:val="002D6B5A"/>
    <w:rsid w:val="002D7137"/>
    <w:rsid w:val="002D7282"/>
    <w:rsid w:val="002D74E7"/>
    <w:rsid w:val="002D76B2"/>
    <w:rsid w:val="002D7B70"/>
    <w:rsid w:val="002E008C"/>
    <w:rsid w:val="002E00AD"/>
    <w:rsid w:val="002E026E"/>
    <w:rsid w:val="002E03C2"/>
    <w:rsid w:val="002E0D39"/>
    <w:rsid w:val="002E0ECB"/>
    <w:rsid w:val="002E13C6"/>
    <w:rsid w:val="002E15B8"/>
    <w:rsid w:val="002E2048"/>
    <w:rsid w:val="002E26AE"/>
    <w:rsid w:val="002E2BE0"/>
    <w:rsid w:val="002E2D12"/>
    <w:rsid w:val="002E2D8B"/>
    <w:rsid w:val="002E2E20"/>
    <w:rsid w:val="002E30B7"/>
    <w:rsid w:val="002E3484"/>
    <w:rsid w:val="002E37B8"/>
    <w:rsid w:val="002E3D6E"/>
    <w:rsid w:val="002E40A4"/>
    <w:rsid w:val="002E44F7"/>
    <w:rsid w:val="002E45B3"/>
    <w:rsid w:val="002E477D"/>
    <w:rsid w:val="002E4B5D"/>
    <w:rsid w:val="002E4F95"/>
    <w:rsid w:val="002E57D7"/>
    <w:rsid w:val="002E5B01"/>
    <w:rsid w:val="002E5E4E"/>
    <w:rsid w:val="002E5FF0"/>
    <w:rsid w:val="002E6064"/>
    <w:rsid w:val="002E653A"/>
    <w:rsid w:val="002E6559"/>
    <w:rsid w:val="002E6652"/>
    <w:rsid w:val="002E6A34"/>
    <w:rsid w:val="002E6CB6"/>
    <w:rsid w:val="002E6E7F"/>
    <w:rsid w:val="002E6FDF"/>
    <w:rsid w:val="002E75CB"/>
    <w:rsid w:val="002E76E2"/>
    <w:rsid w:val="002E789D"/>
    <w:rsid w:val="002E7E22"/>
    <w:rsid w:val="002E7F92"/>
    <w:rsid w:val="002F023F"/>
    <w:rsid w:val="002F0453"/>
    <w:rsid w:val="002F04C5"/>
    <w:rsid w:val="002F0B8E"/>
    <w:rsid w:val="002F1EF1"/>
    <w:rsid w:val="002F2599"/>
    <w:rsid w:val="002F2646"/>
    <w:rsid w:val="002F26C8"/>
    <w:rsid w:val="002F2775"/>
    <w:rsid w:val="002F27BA"/>
    <w:rsid w:val="002F2A0E"/>
    <w:rsid w:val="002F2A25"/>
    <w:rsid w:val="002F2BF0"/>
    <w:rsid w:val="002F2E85"/>
    <w:rsid w:val="002F311F"/>
    <w:rsid w:val="002F332F"/>
    <w:rsid w:val="002F4470"/>
    <w:rsid w:val="002F4818"/>
    <w:rsid w:val="002F4BE6"/>
    <w:rsid w:val="002F4FED"/>
    <w:rsid w:val="002F51F5"/>
    <w:rsid w:val="002F57A8"/>
    <w:rsid w:val="002F59A6"/>
    <w:rsid w:val="002F59DF"/>
    <w:rsid w:val="002F66A5"/>
    <w:rsid w:val="002F6825"/>
    <w:rsid w:val="002F6931"/>
    <w:rsid w:val="002F69BB"/>
    <w:rsid w:val="002F70DA"/>
    <w:rsid w:val="002F70E0"/>
    <w:rsid w:val="002F7351"/>
    <w:rsid w:val="002F7657"/>
    <w:rsid w:val="002F7A54"/>
    <w:rsid w:val="00300254"/>
    <w:rsid w:val="003002B2"/>
    <w:rsid w:val="00300469"/>
    <w:rsid w:val="00300895"/>
    <w:rsid w:val="0030095A"/>
    <w:rsid w:val="00300B82"/>
    <w:rsid w:val="00300F5D"/>
    <w:rsid w:val="0030150E"/>
    <w:rsid w:val="00301927"/>
    <w:rsid w:val="00301BFC"/>
    <w:rsid w:val="00302536"/>
    <w:rsid w:val="003025C9"/>
    <w:rsid w:val="0030270B"/>
    <w:rsid w:val="00302775"/>
    <w:rsid w:val="003031DA"/>
    <w:rsid w:val="0030358A"/>
    <w:rsid w:val="0030360A"/>
    <w:rsid w:val="00303908"/>
    <w:rsid w:val="00303B6A"/>
    <w:rsid w:val="00304103"/>
    <w:rsid w:val="0030479E"/>
    <w:rsid w:val="003048CC"/>
    <w:rsid w:val="003048EE"/>
    <w:rsid w:val="00305222"/>
    <w:rsid w:val="00305298"/>
    <w:rsid w:val="00305435"/>
    <w:rsid w:val="00305839"/>
    <w:rsid w:val="00305AC2"/>
    <w:rsid w:val="00305AFD"/>
    <w:rsid w:val="003062B9"/>
    <w:rsid w:val="0030689D"/>
    <w:rsid w:val="00306A03"/>
    <w:rsid w:val="0030713C"/>
    <w:rsid w:val="0031012F"/>
    <w:rsid w:val="0031018A"/>
    <w:rsid w:val="0031051C"/>
    <w:rsid w:val="0031118A"/>
    <w:rsid w:val="00311300"/>
    <w:rsid w:val="003116E7"/>
    <w:rsid w:val="00312598"/>
    <w:rsid w:val="00312848"/>
    <w:rsid w:val="00312870"/>
    <w:rsid w:val="00312B6A"/>
    <w:rsid w:val="00312EFF"/>
    <w:rsid w:val="00312FA2"/>
    <w:rsid w:val="00313177"/>
    <w:rsid w:val="003133CA"/>
    <w:rsid w:val="003136BE"/>
    <w:rsid w:val="003137C2"/>
    <w:rsid w:val="003139D4"/>
    <w:rsid w:val="00313CB2"/>
    <w:rsid w:val="00313D93"/>
    <w:rsid w:val="003143D7"/>
    <w:rsid w:val="00314645"/>
    <w:rsid w:val="0031502D"/>
    <w:rsid w:val="00315756"/>
    <w:rsid w:val="00315926"/>
    <w:rsid w:val="00316201"/>
    <w:rsid w:val="003164D4"/>
    <w:rsid w:val="003168F2"/>
    <w:rsid w:val="00316DFA"/>
    <w:rsid w:val="003176C5"/>
    <w:rsid w:val="003177B5"/>
    <w:rsid w:val="00317827"/>
    <w:rsid w:val="0031783D"/>
    <w:rsid w:val="003179B7"/>
    <w:rsid w:val="00317FD6"/>
    <w:rsid w:val="0032138E"/>
    <w:rsid w:val="00321527"/>
    <w:rsid w:val="00321887"/>
    <w:rsid w:val="00321963"/>
    <w:rsid w:val="00322330"/>
    <w:rsid w:val="0032249A"/>
    <w:rsid w:val="003225BD"/>
    <w:rsid w:val="003231E6"/>
    <w:rsid w:val="00323782"/>
    <w:rsid w:val="0032387E"/>
    <w:rsid w:val="00323D94"/>
    <w:rsid w:val="00323DA4"/>
    <w:rsid w:val="00324089"/>
    <w:rsid w:val="00324335"/>
    <w:rsid w:val="00325146"/>
    <w:rsid w:val="00325480"/>
    <w:rsid w:val="003254D1"/>
    <w:rsid w:val="00325A22"/>
    <w:rsid w:val="00325F80"/>
    <w:rsid w:val="00325FAE"/>
    <w:rsid w:val="00326720"/>
    <w:rsid w:val="00326735"/>
    <w:rsid w:val="00327394"/>
    <w:rsid w:val="00327408"/>
    <w:rsid w:val="00327544"/>
    <w:rsid w:val="00327584"/>
    <w:rsid w:val="00327760"/>
    <w:rsid w:val="003278AB"/>
    <w:rsid w:val="0033032C"/>
    <w:rsid w:val="00330380"/>
    <w:rsid w:val="003303DE"/>
    <w:rsid w:val="0033042B"/>
    <w:rsid w:val="0033078E"/>
    <w:rsid w:val="00330A44"/>
    <w:rsid w:val="00330C75"/>
    <w:rsid w:val="003311EB"/>
    <w:rsid w:val="003312BF"/>
    <w:rsid w:val="00331945"/>
    <w:rsid w:val="003321CF"/>
    <w:rsid w:val="00332387"/>
    <w:rsid w:val="003324D1"/>
    <w:rsid w:val="0033284B"/>
    <w:rsid w:val="00332EF5"/>
    <w:rsid w:val="00333875"/>
    <w:rsid w:val="0033397A"/>
    <w:rsid w:val="00333E68"/>
    <w:rsid w:val="00333F1A"/>
    <w:rsid w:val="00334784"/>
    <w:rsid w:val="0033480D"/>
    <w:rsid w:val="00334B98"/>
    <w:rsid w:val="003351B4"/>
    <w:rsid w:val="00335547"/>
    <w:rsid w:val="0033560A"/>
    <w:rsid w:val="00336242"/>
    <w:rsid w:val="00336349"/>
    <w:rsid w:val="00336382"/>
    <w:rsid w:val="00336E02"/>
    <w:rsid w:val="0033714C"/>
    <w:rsid w:val="00337349"/>
    <w:rsid w:val="003376C3"/>
    <w:rsid w:val="0033781C"/>
    <w:rsid w:val="00337867"/>
    <w:rsid w:val="00337DDA"/>
    <w:rsid w:val="00340013"/>
    <w:rsid w:val="00340149"/>
    <w:rsid w:val="00340375"/>
    <w:rsid w:val="0034045A"/>
    <w:rsid w:val="0034099E"/>
    <w:rsid w:val="0034119F"/>
    <w:rsid w:val="0034145C"/>
    <w:rsid w:val="003414F8"/>
    <w:rsid w:val="00341822"/>
    <w:rsid w:val="00341B69"/>
    <w:rsid w:val="00342B5E"/>
    <w:rsid w:val="00342D0A"/>
    <w:rsid w:val="0034314C"/>
    <w:rsid w:val="003434E3"/>
    <w:rsid w:val="0034370A"/>
    <w:rsid w:val="003441FA"/>
    <w:rsid w:val="00344285"/>
    <w:rsid w:val="003454C1"/>
    <w:rsid w:val="00345F4C"/>
    <w:rsid w:val="003460ED"/>
    <w:rsid w:val="00346E4B"/>
    <w:rsid w:val="003471A3"/>
    <w:rsid w:val="0034722D"/>
    <w:rsid w:val="003474A7"/>
    <w:rsid w:val="00347889"/>
    <w:rsid w:val="00347BA8"/>
    <w:rsid w:val="00347BB5"/>
    <w:rsid w:val="00347DAD"/>
    <w:rsid w:val="0035067C"/>
    <w:rsid w:val="00350690"/>
    <w:rsid w:val="00350989"/>
    <w:rsid w:val="00351142"/>
    <w:rsid w:val="00351309"/>
    <w:rsid w:val="0035150D"/>
    <w:rsid w:val="00351537"/>
    <w:rsid w:val="0035153A"/>
    <w:rsid w:val="0035154D"/>
    <w:rsid w:val="0035204E"/>
    <w:rsid w:val="003521EF"/>
    <w:rsid w:val="00352860"/>
    <w:rsid w:val="00352E90"/>
    <w:rsid w:val="00353091"/>
    <w:rsid w:val="00353896"/>
    <w:rsid w:val="00353CB1"/>
    <w:rsid w:val="00353FAF"/>
    <w:rsid w:val="00353FDA"/>
    <w:rsid w:val="00354179"/>
    <w:rsid w:val="00354285"/>
    <w:rsid w:val="00354852"/>
    <w:rsid w:val="00354A19"/>
    <w:rsid w:val="0035521C"/>
    <w:rsid w:val="003552F5"/>
    <w:rsid w:val="00355A2D"/>
    <w:rsid w:val="00355B6E"/>
    <w:rsid w:val="0035602E"/>
    <w:rsid w:val="0035603C"/>
    <w:rsid w:val="00356047"/>
    <w:rsid w:val="00356271"/>
    <w:rsid w:val="0035629A"/>
    <w:rsid w:val="00356426"/>
    <w:rsid w:val="0035678C"/>
    <w:rsid w:val="00356B2D"/>
    <w:rsid w:val="00356C21"/>
    <w:rsid w:val="00356E9C"/>
    <w:rsid w:val="00356ED5"/>
    <w:rsid w:val="003570FC"/>
    <w:rsid w:val="00357D2E"/>
    <w:rsid w:val="003603B1"/>
    <w:rsid w:val="00360500"/>
    <w:rsid w:val="00360617"/>
    <w:rsid w:val="00360619"/>
    <w:rsid w:val="00360943"/>
    <w:rsid w:val="00360A38"/>
    <w:rsid w:val="00360AD0"/>
    <w:rsid w:val="00360B04"/>
    <w:rsid w:val="00361205"/>
    <w:rsid w:val="003616AC"/>
    <w:rsid w:val="003616E0"/>
    <w:rsid w:val="003618AC"/>
    <w:rsid w:val="00362327"/>
    <w:rsid w:val="00362502"/>
    <w:rsid w:val="0036301A"/>
    <w:rsid w:val="00363392"/>
    <w:rsid w:val="00363417"/>
    <w:rsid w:val="00363D92"/>
    <w:rsid w:val="0036406D"/>
    <w:rsid w:val="003641C5"/>
    <w:rsid w:val="00364477"/>
    <w:rsid w:val="00364846"/>
    <w:rsid w:val="00364997"/>
    <w:rsid w:val="00364FFB"/>
    <w:rsid w:val="00365271"/>
    <w:rsid w:val="00365B79"/>
    <w:rsid w:val="00365BD5"/>
    <w:rsid w:val="003662B3"/>
    <w:rsid w:val="00366663"/>
    <w:rsid w:val="00366706"/>
    <w:rsid w:val="0036703E"/>
    <w:rsid w:val="0036735B"/>
    <w:rsid w:val="00367506"/>
    <w:rsid w:val="003677F0"/>
    <w:rsid w:val="00367AFF"/>
    <w:rsid w:val="00367F86"/>
    <w:rsid w:val="00367FC5"/>
    <w:rsid w:val="003703C7"/>
    <w:rsid w:val="0037063E"/>
    <w:rsid w:val="00370EC5"/>
    <w:rsid w:val="00370FBA"/>
    <w:rsid w:val="00370FD4"/>
    <w:rsid w:val="003712E5"/>
    <w:rsid w:val="003713FC"/>
    <w:rsid w:val="0037145C"/>
    <w:rsid w:val="00371E20"/>
    <w:rsid w:val="0037250F"/>
    <w:rsid w:val="0037292F"/>
    <w:rsid w:val="00372C99"/>
    <w:rsid w:val="00373036"/>
    <w:rsid w:val="00373687"/>
    <w:rsid w:val="00373931"/>
    <w:rsid w:val="00373991"/>
    <w:rsid w:val="00373C49"/>
    <w:rsid w:val="003743B6"/>
    <w:rsid w:val="003743C4"/>
    <w:rsid w:val="0037456D"/>
    <w:rsid w:val="00374643"/>
    <w:rsid w:val="00374A46"/>
    <w:rsid w:val="00374BA4"/>
    <w:rsid w:val="00374CFB"/>
    <w:rsid w:val="00374F2B"/>
    <w:rsid w:val="00375773"/>
    <w:rsid w:val="00375AF0"/>
    <w:rsid w:val="00375CCB"/>
    <w:rsid w:val="00375D99"/>
    <w:rsid w:val="00376085"/>
    <w:rsid w:val="00376636"/>
    <w:rsid w:val="00376688"/>
    <w:rsid w:val="0037670E"/>
    <w:rsid w:val="00376889"/>
    <w:rsid w:val="003768C0"/>
    <w:rsid w:val="003768C5"/>
    <w:rsid w:val="00376AB5"/>
    <w:rsid w:val="00376BA3"/>
    <w:rsid w:val="00376D2F"/>
    <w:rsid w:val="00377605"/>
    <w:rsid w:val="00377712"/>
    <w:rsid w:val="0037791D"/>
    <w:rsid w:val="00377D5E"/>
    <w:rsid w:val="0038012A"/>
    <w:rsid w:val="0038025C"/>
    <w:rsid w:val="003802C1"/>
    <w:rsid w:val="003804C3"/>
    <w:rsid w:val="003805C9"/>
    <w:rsid w:val="00380698"/>
    <w:rsid w:val="003809E3"/>
    <w:rsid w:val="00380A05"/>
    <w:rsid w:val="00380A51"/>
    <w:rsid w:val="00380EE2"/>
    <w:rsid w:val="003811EB"/>
    <w:rsid w:val="0038132B"/>
    <w:rsid w:val="0038152B"/>
    <w:rsid w:val="003818CC"/>
    <w:rsid w:val="00381C77"/>
    <w:rsid w:val="003820ED"/>
    <w:rsid w:val="003821DB"/>
    <w:rsid w:val="0038239F"/>
    <w:rsid w:val="003825AA"/>
    <w:rsid w:val="00382B59"/>
    <w:rsid w:val="00382B64"/>
    <w:rsid w:val="00383148"/>
    <w:rsid w:val="00383493"/>
    <w:rsid w:val="00383A75"/>
    <w:rsid w:val="00383AA7"/>
    <w:rsid w:val="00384479"/>
    <w:rsid w:val="00384EE6"/>
    <w:rsid w:val="0038519B"/>
    <w:rsid w:val="0038520F"/>
    <w:rsid w:val="00385A45"/>
    <w:rsid w:val="00385D38"/>
    <w:rsid w:val="0038604A"/>
    <w:rsid w:val="0038673E"/>
    <w:rsid w:val="003872AB"/>
    <w:rsid w:val="00387856"/>
    <w:rsid w:val="00387901"/>
    <w:rsid w:val="0039016B"/>
    <w:rsid w:val="00390257"/>
    <w:rsid w:val="003906BF"/>
    <w:rsid w:val="003908CE"/>
    <w:rsid w:val="00391160"/>
    <w:rsid w:val="0039127B"/>
    <w:rsid w:val="003916DB"/>
    <w:rsid w:val="003917E4"/>
    <w:rsid w:val="00391981"/>
    <w:rsid w:val="00391F72"/>
    <w:rsid w:val="0039261D"/>
    <w:rsid w:val="00392776"/>
    <w:rsid w:val="0039282B"/>
    <w:rsid w:val="003928D3"/>
    <w:rsid w:val="00393313"/>
    <w:rsid w:val="00393A97"/>
    <w:rsid w:val="00393DE1"/>
    <w:rsid w:val="00393F77"/>
    <w:rsid w:val="003941CB"/>
    <w:rsid w:val="003946DF"/>
    <w:rsid w:val="00394923"/>
    <w:rsid w:val="003952CE"/>
    <w:rsid w:val="003957B6"/>
    <w:rsid w:val="00395D69"/>
    <w:rsid w:val="00395E65"/>
    <w:rsid w:val="0039643A"/>
    <w:rsid w:val="00396553"/>
    <w:rsid w:val="00396841"/>
    <w:rsid w:val="00396B7B"/>
    <w:rsid w:val="00396C16"/>
    <w:rsid w:val="0039737F"/>
    <w:rsid w:val="003973D3"/>
    <w:rsid w:val="0039770A"/>
    <w:rsid w:val="00397A73"/>
    <w:rsid w:val="00397E44"/>
    <w:rsid w:val="00397EF5"/>
    <w:rsid w:val="003A01A6"/>
    <w:rsid w:val="003A03F4"/>
    <w:rsid w:val="003A0881"/>
    <w:rsid w:val="003A0F67"/>
    <w:rsid w:val="003A1416"/>
    <w:rsid w:val="003A16E9"/>
    <w:rsid w:val="003A18A9"/>
    <w:rsid w:val="003A1B87"/>
    <w:rsid w:val="003A2730"/>
    <w:rsid w:val="003A27DA"/>
    <w:rsid w:val="003A2A38"/>
    <w:rsid w:val="003A2B3E"/>
    <w:rsid w:val="003A2CAE"/>
    <w:rsid w:val="003A2DE5"/>
    <w:rsid w:val="003A2F20"/>
    <w:rsid w:val="003A366D"/>
    <w:rsid w:val="003A3914"/>
    <w:rsid w:val="003A3E2A"/>
    <w:rsid w:val="003A40ED"/>
    <w:rsid w:val="003A4251"/>
    <w:rsid w:val="003A43BB"/>
    <w:rsid w:val="003A451A"/>
    <w:rsid w:val="003A45F8"/>
    <w:rsid w:val="003A5781"/>
    <w:rsid w:val="003A5896"/>
    <w:rsid w:val="003A5924"/>
    <w:rsid w:val="003A5BD5"/>
    <w:rsid w:val="003A5E5F"/>
    <w:rsid w:val="003A6509"/>
    <w:rsid w:val="003A71D7"/>
    <w:rsid w:val="003A77AE"/>
    <w:rsid w:val="003A7B38"/>
    <w:rsid w:val="003B021E"/>
    <w:rsid w:val="003B0BCE"/>
    <w:rsid w:val="003B0C54"/>
    <w:rsid w:val="003B0F49"/>
    <w:rsid w:val="003B0F70"/>
    <w:rsid w:val="003B15BA"/>
    <w:rsid w:val="003B18DD"/>
    <w:rsid w:val="003B1FD0"/>
    <w:rsid w:val="003B2AFF"/>
    <w:rsid w:val="003B2C55"/>
    <w:rsid w:val="003B3251"/>
    <w:rsid w:val="003B33B7"/>
    <w:rsid w:val="003B33D6"/>
    <w:rsid w:val="003B381C"/>
    <w:rsid w:val="003B382D"/>
    <w:rsid w:val="003B3D32"/>
    <w:rsid w:val="003B3EAB"/>
    <w:rsid w:val="003B41A8"/>
    <w:rsid w:val="003B437B"/>
    <w:rsid w:val="003B44BF"/>
    <w:rsid w:val="003B4A58"/>
    <w:rsid w:val="003B53E2"/>
    <w:rsid w:val="003B5550"/>
    <w:rsid w:val="003B5885"/>
    <w:rsid w:val="003B5D3D"/>
    <w:rsid w:val="003B5F33"/>
    <w:rsid w:val="003B6190"/>
    <w:rsid w:val="003B61B8"/>
    <w:rsid w:val="003B68A0"/>
    <w:rsid w:val="003B6D51"/>
    <w:rsid w:val="003B6DB0"/>
    <w:rsid w:val="003B7305"/>
    <w:rsid w:val="003B7747"/>
    <w:rsid w:val="003B77E3"/>
    <w:rsid w:val="003B78BB"/>
    <w:rsid w:val="003B7B17"/>
    <w:rsid w:val="003B7EBB"/>
    <w:rsid w:val="003C017D"/>
    <w:rsid w:val="003C029F"/>
    <w:rsid w:val="003C03B5"/>
    <w:rsid w:val="003C0FAD"/>
    <w:rsid w:val="003C1608"/>
    <w:rsid w:val="003C1AD3"/>
    <w:rsid w:val="003C1DD7"/>
    <w:rsid w:val="003C2126"/>
    <w:rsid w:val="003C323D"/>
    <w:rsid w:val="003C3489"/>
    <w:rsid w:val="003C3699"/>
    <w:rsid w:val="003C3B26"/>
    <w:rsid w:val="003C4328"/>
    <w:rsid w:val="003C44B7"/>
    <w:rsid w:val="003C4730"/>
    <w:rsid w:val="003C4A59"/>
    <w:rsid w:val="003C4D9A"/>
    <w:rsid w:val="003C51F4"/>
    <w:rsid w:val="003C531E"/>
    <w:rsid w:val="003C5E5A"/>
    <w:rsid w:val="003C6006"/>
    <w:rsid w:val="003C646D"/>
    <w:rsid w:val="003C6D2F"/>
    <w:rsid w:val="003C6E61"/>
    <w:rsid w:val="003C75D7"/>
    <w:rsid w:val="003C7FCA"/>
    <w:rsid w:val="003D0467"/>
    <w:rsid w:val="003D04CE"/>
    <w:rsid w:val="003D0648"/>
    <w:rsid w:val="003D0723"/>
    <w:rsid w:val="003D0909"/>
    <w:rsid w:val="003D0D80"/>
    <w:rsid w:val="003D12C7"/>
    <w:rsid w:val="003D1786"/>
    <w:rsid w:val="003D1AEE"/>
    <w:rsid w:val="003D1CDE"/>
    <w:rsid w:val="003D1F36"/>
    <w:rsid w:val="003D248B"/>
    <w:rsid w:val="003D24F5"/>
    <w:rsid w:val="003D26C7"/>
    <w:rsid w:val="003D295A"/>
    <w:rsid w:val="003D29E1"/>
    <w:rsid w:val="003D2D92"/>
    <w:rsid w:val="003D3705"/>
    <w:rsid w:val="003D3A65"/>
    <w:rsid w:val="003D446C"/>
    <w:rsid w:val="003D4539"/>
    <w:rsid w:val="003D4B10"/>
    <w:rsid w:val="003D4B1D"/>
    <w:rsid w:val="003D5364"/>
    <w:rsid w:val="003D54EE"/>
    <w:rsid w:val="003D5512"/>
    <w:rsid w:val="003D5BEE"/>
    <w:rsid w:val="003D5C20"/>
    <w:rsid w:val="003D5DBE"/>
    <w:rsid w:val="003D61B6"/>
    <w:rsid w:val="003D65C9"/>
    <w:rsid w:val="003D6682"/>
    <w:rsid w:val="003D6BC3"/>
    <w:rsid w:val="003D6ECA"/>
    <w:rsid w:val="003D7456"/>
    <w:rsid w:val="003D7B8F"/>
    <w:rsid w:val="003E0274"/>
    <w:rsid w:val="003E02C7"/>
    <w:rsid w:val="003E0B68"/>
    <w:rsid w:val="003E0C92"/>
    <w:rsid w:val="003E1021"/>
    <w:rsid w:val="003E10B7"/>
    <w:rsid w:val="003E13D6"/>
    <w:rsid w:val="003E1617"/>
    <w:rsid w:val="003E2C6B"/>
    <w:rsid w:val="003E3B7A"/>
    <w:rsid w:val="003E3D29"/>
    <w:rsid w:val="003E4A92"/>
    <w:rsid w:val="003E5201"/>
    <w:rsid w:val="003E5C4C"/>
    <w:rsid w:val="003E6325"/>
    <w:rsid w:val="003E656D"/>
    <w:rsid w:val="003E7085"/>
    <w:rsid w:val="003E789D"/>
    <w:rsid w:val="003E7BED"/>
    <w:rsid w:val="003F0F65"/>
    <w:rsid w:val="003F198E"/>
    <w:rsid w:val="003F1CA2"/>
    <w:rsid w:val="003F22CF"/>
    <w:rsid w:val="003F25AC"/>
    <w:rsid w:val="003F315A"/>
    <w:rsid w:val="003F3602"/>
    <w:rsid w:val="003F3C2B"/>
    <w:rsid w:val="003F3E45"/>
    <w:rsid w:val="003F3FD2"/>
    <w:rsid w:val="003F404E"/>
    <w:rsid w:val="003F4740"/>
    <w:rsid w:val="003F4787"/>
    <w:rsid w:val="003F498A"/>
    <w:rsid w:val="003F4AC3"/>
    <w:rsid w:val="003F4BB4"/>
    <w:rsid w:val="003F4C78"/>
    <w:rsid w:val="003F5989"/>
    <w:rsid w:val="003F65DC"/>
    <w:rsid w:val="003F6639"/>
    <w:rsid w:val="003F672C"/>
    <w:rsid w:val="003F6A00"/>
    <w:rsid w:val="003F6A61"/>
    <w:rsid w:val="003F7300"/>
    <w:rsid w:val="003F74D4"/>
    <w:rsid w:val="003F7779"/>
    <w:rsid w:val="003F7938"/>
    <w:rsid w:val="004005B7"/>
    <w:rsid w:val="00400B54"/>
    <w:rsid w:val="00400D3F"/>
    <w:rsid w:val="00401595"/>
    <w:rsid w:val="00401715"/>
    <w:rsid w:val="00401945"/>
    <w:rsid w:val="00401B2A"/>
    <w:rsid w:val="00402478"/>
    <w:rsid w:val="004029A8"/>
    <w:rsid w:val="00402E66"/>
    <w:rsid w:val="004031D4"/>
    <w:rsid w:val="004031E9"/>
    <w:rsid w:val="0040369D"/>
    <w:rsid w:val="00403CE8"/>
    <w:rsid w:val="004040E8"/>
    <w:rsid w:val="0040411D"/>
    <w:rsid w:val="00404160"/>
    <w:rsid w:val="0040486E"/>
    <w:rsid w:val="00404936"/>
    <w:rsid w:val="00405C74"/>
    <w:rsid w:val="00405CFA"/>
    <w:rsid w:val="00405E70"/>
    <w:rsid w:val="00405EAA"/>
    <w:rsid w:val="00406393"/>
    <w:rsid w:val="0040647C"/>
    <w:rsid w:val="004068BE"/>
    <w:rsid w:val="00406B3C"/>
    <w:rsid w:val="0040719E"/>
    <w:rsid w:val="00407225"/>
    <w:rsid w:val="00407611"/>
    <w:rsid w:val="004079E6"/>
    <w:rsid w:val="00407C03"/>
    <w:rsid w:val="00407F38"/>
    <w:rsid w:val="00410071"/>
    <w:rsid w:val="0041009C"/>
    <w:rsid w:val="00410151"/>
    <w:rsid w:val="004101AD"/>
    <w:rsid w:val="0041051F"/>
    <w:rsid w:val="00410D1A"/>
    <w:rsid w:val="00410E47"/>
    <w:rsid w:val="00411A11"/>
    <w:rsid w:val="00411E29"/>
    <w:rsid w:val="00411FB9"/>
    <w:rsid w:val="00412110"/>
    <w:rsid w:val="00412430"/>
    <w:rsid w:val="00412776"/>
    <w:rsid w:val="0041288A"/>
    <w:rsid w:val="00412B19"/>
    <w:rsid w:val="00412EAB"/>
    <w:rsid w:val="0041311F"/>
    <w:rsid w:val="00413DD8"/>
    <w:rsid w:val="004140AF"/>
    <w:rsid w:val="00415021"/>
    <w:rsid w:val="00415237"/>
    <w:rsid w:val="00415463"/>
    <w:rsid w:val="004157A1"/>
    <w:rsid w:val="00415A8C"/>
    <w:rsid w:val="00415B3F"/>
    <w:rsid w:val="00415D50"/>
    <w:rsid w:val="00415E83"/>
    <w:rsid w:val="00416149"/>
    <w:rsid w:val="00416579"/>
    <w:rsid w:val="004166A3"/>
    <w:rsid w:val="00416B0C"/>
    <w:rsid w:val="00416BF0"/>
    <w:rsid w:val="00416CEA"/>
    <w:rsid w:val="00416DD3"/>
    <w:rsid w:val="00416F3E"/>
    <w:rsid w:val="00417DE9"/>
    <w:rsid w:val="00420730"/>
    <w:rsid w:val="00420EAA"/>
    <w:rsid w:val="0042117A"/>
    <w:rsid w:val="004211B3"/>
    <w:rsid w:val="00421494"/>
    <w:rsid w:val="00421B54"/>
    <w:rsid w:val="00422A48"/>
    <w:rsid w:val="0042333C"/>
    <w:rsid w:val="00423956"/>
    <w:rsid w:val="00423DEF"/>
    <w:rsid w:val="004240DF"/>
    <w:rsid w:val="0042411F"/>
    <w:rsid w:val="00424349"/>
    <w:rsid w:val="00424C49"/>
    <w:rsid w:val="00424D2A"/>
    <w:rsid w:val="004258C1"/>
    <w:rsid w:val="004258D8"/>
    <w:rsid w:val="00425970"/>
    <w:rsid w:val="00425C5D"/>
    <w:rsid w:val="00425EAC"/>
    <w:rsid w:val="00426181"/>
    <w:rsid w:val="00426619"/>
    <w:rsid w:val="00426677"/>
    <w:rsid w:val="00426686"/>
    <w:rsid w:val="00426BAA"/>
    <w:rsid w:val="00426CF2"/>
    <w:rsid w:val="0042752C"/>
    <w:rsid w:val="00427F8B"/>
    <w:rsid w:val="0043044A"/>
    <w:rsid w:val="00430817"/>
    <w:rsid w:val="0043083F"/>
    <w:rsid w:val="00430B4C"/>
    <w:rsid w:val="00430BEB"/>
    <w:rsid w:val="0043153C"/>
    <w:rsid w:val="00431604"/>
    <w:rsid w:val="00431BA8"/>
    <w:rsid w:val="0043205C"/>
    <w:rsid w:val="004326C5"/>
    <w:rsid w:val="00432B31"/>
    <w:rsid w:val="00432FEE"/>
    <w:rsid w:val="00434088"/>
    <w:rsid w:val="00434582"/>
    <w:rsid w:val="00434595"/>
    <w:rsid w:val="004349F7"/>
    <w:rsid w:val="00434AC1"/>
    <w:rsid w:val="00434E17"/>
    <w:rsid w:val="00434F27"/>
    <w:rsid w:val="004355B7"/>
    <w:rsid w:val="00435A1B"/>
    <w:rsid w:val="00435C95"/>
    <w:rsid w:val="00435EF7"/>
    <w:rsid w:val="00436220"/>
    <w:rsid w:val="00436B8F"/>
    <w:rsid w:val="00436C60"/>
    <w:rsid w:val="00436D91"/>
    <w:rsid w:val="00436EAE"/>
    <w:rsid w:val="004373AF"/>
    <w:rsid w:val="00437FBC"/>
    <w:rsid w:val="0044015E"/>
    <w:rsid w:val="004402C3"/>
    <w:rsid w:val="00440DFE"/>
    <w:rsid w:val="00441371"/>
    <w:rsid w:val="00441388"/>
    <w:rsid w:val="00441695"/>
    <w:rsid w:val="00441AEB"/>
    <w:rsid w:val="004420F0"/>
    <w:rsid w:val="004424BD"/>
    <w:rsid w:val="004424DE"/>
    <w:rsid w:val="0044300C"/>
    <w:rsid w:val="004432B1"/>
    <w:rsid w:val="004437EF"/>
    <w:rsid w:val="00443B2F"/>
    <w:rsid w:val="00444C40"/>
    <w:rsid w:val="00444C62"/>
    <w:rsid w:val="0044507D"/>
    <w:rsid w:val="0044512C"/>
    <w:rsid w:val="004452A0"/>
    <w:rsid w:val="00445801"/>
    <w:rsid w:val="00445EF2"/>
    <w:rsid w:val="004460CE"/>
    <w:rsid w:val="00446403"/>
    <w:rsid w:val="00446C0E"/>
    <w:rsid w:val="00447150"/>
    <w:rsid w:val="00447222"/>
    <w:rsid w:val="00447323"/>
    <w:rsid w:val="00447E72"/>
    <w:rsid w:val="004500FB"/>
    <w:rsid w:val="0045033D"/>
    <w:rsid w:val="004503FF"/>
    <w:rsid w:val="00450614"/>
    <w:rsid w:val="00450914"/>
    <w:rsid w:val="00450E2C"/>
    <w:rsid w:val="004510A1"/>
    <w:rsid w:val="00451142"/>
    <w:rsid w:val="0045182C"/>
    <w:rsid w:val="00451D4F"/>
    <w:rsid w:val="00451D7E"/>
    <w:rsid w:val="00451DE0"/>
    <w:rsid w:val="00451E7B"/>
    <w:rsid w:val="00452330"/>
    <w:rsid w:val="004525AC"/>
    <w:rsid w:val="004526D7"/>
    <w:rsid w:val="004527AF"/>
    <w:rsid w:val="004527F5"/>
    <w:rsid w:val="00452B0E"/>
    <w:rsid w:val="00452E74"/>
    <w:rsid w:val="00453247"/>
    <w:rsid w:val="00453624"/>
    <w:rsid w:val="0045364C"/>
    <w:rsid w:val="004537A1"/>
    <w:rsid w:val="00453A27"/>
    <w:rsid w:val="00453CAE"/>
    <w:rsid w:val="00453F0E"/>
    <w:rsid w:val="00454015"/>
    <w:rsid w:val="00454097"/>
    <w:rsid w:val="004543D0"/>
    <w:rsid w:val="00454409"/>
    <w:rsid w:val="004545A4"/>
    <w:rsid w:val="0045485E"/>
    <w:rsid w:val="00454DDA"/>
    <w:rsid w:val="00454E0E"/>
    <w:rsid w:val="004551E6"/>
    <w:rsid w:val="00455617"/>
    <w:rsid w:val="00455F72"/>
    <w:rsid w:val="00457039"/>
    <w:rsid w:val="0045737C"/>
    <w:rsid w:val="004574FC"/>
    <w:rsid w:val="00457A76"/>
    <w:rsid w:val="00457E2B"/>
    <w:rsid w:val="00457E55"/>
    <w:rsid w:val="00460339"/>
    <w:rsid w:val="00460A85"/>
    <w:rsid w:val="00460FBF"/>
    <w:rsid w:val="0046150F"/>
    <w:rsid w:val="004615E3"/>
    <w:rsid w:val="00461BA2"/>
    <w:rsid w:val="00462557"/>
    <w:rsid w:val="004637FD"/>
    <w:rsid w:val="00463852"/>
    <w:rsid w:val="004638F2"/>
    <w:rsid w:val="00463F05"/>
    <w:rsid w:val="00464537"/>
    <w:rsid w:val="00464573"/>
    <w:rsid w:val="004647E0"/>
    <w:rsid w:val="00464811"/>
    <w:rsid w:val="00464A7C"/>
    <w:rsid w:val="0046537B"/>
    <w:rsid w:val="004654EC"/>
    <w:rsid w:val="0046573F"/>
    <w:rsid w:val="0046576F"/>
    <w:rsid w:val="00465D0C"/>
    <w:rsid w:val="00466204"/>
    <w:rsid w:val="00466A53"/>
    <w:rsid w:val="00466A60"/>
    <w:rsid w:val="00466E5A"/>
    <w:rsid w:val="004673DD"/>
    <w:rsid w:val="004677DC"/>
    <w:rsid w:val="00467AFF"/>
    <w:rsid w:val="00467EEB"/>
    <w:rsid w:val="00470E38"/>
    <w:rsid w:val="004719FA"/>
    <w:rsid w:val="00471A63"/>
    <w:rsid w:val="00471B3C"/>
    <w:rsid w:val="00471DD9"/>
    <w:rsid w:val="00471E35"/>
    <w:rsid w:val="0047203B"/>
    <w:rsid w:val="0047207F"/>
    <w:rsid w:val="004720F3"/>
    <w:rsid w:val="004726F2"/>
    <w:rsid w:val="00473643"/>
    <w:rsid w:val="00473AFC"/>
    <w:rsid w:val="00473C7E"/>
    <w:rsid w:val="004742C1"/>
    <w:rsid w:val="004742C3"/>
    <w:rsid w:val="0047475D"/>
    <w:rsid w:val="00474C80"/>
    <w:rsid w:val="00474FC2"/>
    <w:rsid w:val="0047514A"/>
    <w:rsid w:val="0047531B"/>
    <w:rsid w:val="00475756"/>
    <w:rsid w:val="004757A7"/>
    <w:rsid w:val="00475842"/>
    <w:rsid w:val="00475B51"/>
    <w:rsid w:val="00475C55"/>
    <w:rsid w:val="004760AC"/>
    <w:rsid w:val="00476425"/>
    <w:rsid w:val="00476C5F"/>
    <w:rsid w:val="00477379"/>
    <w:rsid w:val="004779D6"/>
    <w:rsid w:val="00480142"/>
    <w:rsid w:val="004803D0"/>
    <w:rsid w:val="004807FD"/>
    <w:rsid w:val="0048088F"/>
    <w:rsid w:val="00480966"/>
    <w:rsid w:val="00480C36"/>
    <w:rsid w:val="004811E9"/>
    <w:rsid w:val="0048149C"/>
    <w:rsid w:val="004814E2"/>
    <w:rsid w:val="004814F3"/>
    <w:rsid w:val="004816F2"/>
    <w:rsid w:val="00481DA5"/>
    <w:rsid w:val="00481F50"/>
    <w:rsid w:val="00482A55"/>
    <w:rsid w:val="00482B0B"/>
    <w:rsid w:val="00482BA3"/>
    <w:rsid w:val="004832D8"/>
    <w:rsid w:val="00483902"/>
    <w:rsid w:val="00483E55"/>
    <w:rsid w:val="004842DA"/>
    <w:rsid w:val="004843DC"/>
    <w:rsid w:val="00484555"/>
    <w:rsid w:val="004848BF"/>
    <w:rsid w:val="00484DA1"/>
    <w:rsid w:val="00484F4E"/>
    <w:rsid w:val="004850E5"/>
    <w:rsid w:val="00485AAE"/>
    <w:rsid w:val="00485B55"/>
    <w:rsid w:val="0048630F"/>
    <w:rsid w:val="00486773"/>
    <w:rsid w:val="004867AC"/>
    <w:rsid w:val="004868CC"/>
    <w:rsid w:val="00486B7C"/>
    <w:rsid w:val="00486C20"/>
    <w:rsid w:val="0048720C"/>
    <w:rsid w:val="00487685"/>
    <w:rsid w:val="00490C25"/>
    <w:rsid w:val="00490D1E"/>
    <w:rsid w:val="00491244"/>
    <w:rsid w:val="00491B70"/>
    <w:rsid w:val="00491BC2"/>
    <w:rsid w:val="004920AE"/>
    <w:rsid w:val="00492280"/>
    <w:rsid w:val="004927B1"/>
    <w:rsid w:val="00492EB6"/>
    <w:rsid w:val="00492EC7"/>
    <w:rsid w:val="0049357C"/>
    <w:rsid w:val="004937A8"/>
    <w:rsid w:val="00493A3E"/>
    <w:rsid w:val="00493AF4"/>
    <w:rsid w:val="00493DA3"/>
    <w:rsid w:val="00493DDA"/>
    <w:rsid w:val="00494E1A"/>
    <w:rsid w:val="00494ED2"/>
    <w:rsid w:val="00495610"/>
    <w:rsid w:val="00495912"/>
    <w:rsid w:val="00495ADC"/>
    <w:rsid w:val="00495D1B"/>
    <w:rsid w:val="00495FA3"/>
    <w:rsid w:val="004961CE"/>
    <w:rsid w:val="004962BB"/>
    <w:rsid w:val="004965C4"/>
    <w:rsid w:val="0049668C"/>
    <w:rsid w:val="00496AF7"/>
    <w:rsid w:val="00496D08"/>
    <w:rsid w:val="00496D9E"/>
    <w:rsid w:val="00497063"/>
    <w:rsid w:val="00497326"/>
    <w:rsid w:val="00497534"/>
    <w:rsid w:val="00497C78"/>
    <w:rsid w:val="00497DE6"/>
    <w:rsid w:val="004A044E"/>
    <w:rsid w:val="004A048A"/>
    <w:rsid w:val="004A051A"/>
    <w:rsid w:val="004A0D70"/>
    <w:rsid w:val="004A0F05"/>
    <w:rsid w:val="004A17A1"/>
    <w:rsid w:val="004A1D89"/>
    <w:rsid w:val="004A26F9"/>
    <w:rsid w:val="004A2C4A"/>
    <w:rsid w:val="004A2DF1"/>
    <w:rsid w:val="004A2E56"/>
    <w:rsid w:val="004A30A1"/>
    <w:rsid w:val="004A36E2"/>
    <w:rsid w:val="004A3D92"/>
    <w:rsid w:val="004A3E76"/>
    <w:rsid w:val="004A4F60"/>
    <w:rsid w:val="004A5192"/>
    <w:rsid w:val="004A56CB"/>
    <w:rsid w:val="004A56F4"/>
    <w:rsid w:val="004A5A93"/>
    <w:rsid w:val="004A63B2"/>
    <w:rsid w:val="004A66F8"/>
    <w:rsid w:val="004A6A73"/>
    <w:rsid w:val="004A70E3"/>
    <w:rsid w:val="004A711E"/>
    <w:rsid w:val="004A7B4C"/>
    <w:rsid w:val="004A7D53"/>
    <w:rsid w:val="004A7ED2"/>
    <w:rsid w:val="004A7EF4"/>
    <w:rsid w:val="004B0648"/>
    <w:rsid w:val="004B0B44"/>
    <w:rsid w:val="004B11A9"/>
    <w:rsid w:val="004B1357"/>
    <w:rsid w:val="004B192F"/>
    <w:rsid w:val="004B2015"/>
    <w:rsid w:val="004B24BC"/>
    <w:rsid w:val="004B259F"/>
    <w:rsid w:val="004B2626"/>
    <w:rsid w:val="004B2663"/>
    <w:rsid w:val="004B26B2"/>
    <w:rsid w:val="004B2934"/>
    <w:rsid w:val="004B2AB5"/>
    <w:rsid w:val="004B3499"/>
    <w:rsid w:val="004B3938"/>
    <w:rsid w:val="004B4377"/>
    <w:rsid w:val="004B442F"/>
    <w:rsid w:val="004B4773"/>
    <w:rsid w:val="004B4860"/>
    <w:rsid w:val="004B4E1A"/>
    <w:rsid w:val="004B4E61"/>
    <w:rsid w:val="004B57A6"/>
    <w:rsid w:val="004B57C6"/>
    <w:rsid w:val="004B57C7"/>
    <w:rsid w:val="004B5854"/>
    <w:rsid w:val="004B58CE"/>
    <w:rsid w:val="004B5C2C"/>
    <w:rsid w:val="004B61A8"/>
    <w:rsid w:val="004B66F1"/>
    <w:rsid w:val="004B676A"/>
    <w:rsid w:val="004B6924"/>
    <w:rsid w:val="004B6929"/>
    <w:rsid w:val="004B6932"/>
    <w:rsid w:val="004B6B58"/>
    <w:rsid w:val="004B718D"/>
    <w:rsid w:val="004B7623"/>
    <w:rsid w:val="004C0048"/>
    <w:rsid w:val="004C02F2"/>
    <w:rsid w:val="004C05E5"/>
    <w:rsid w:val="004C077C"/>
    <w:rsid w:val="004C082B"/>
    <w:rsid w:val="004C0CB8"/>
    <w:rsid w:val="004C0FFE"/>
    <w:rsid w:val="004C110C"/>
    <w:rsid w:val="004C114C"/>
    <w:rsid w:val="004C1244"/>
    <w:rsid w:val="004C1640"/>
    <w:rsid w:val="004C1A1E"/>
    <w:rsid w:val="004C1D46"/>
    <w:rsid w:val="004C1F7A"/>
    <w:rsid w:val="004C284C"/>
    <w:rsid w:val="004C2BCF"/>
    <w:rsid w:val="004C3372"/>
    <w:rsid w:val="004C3825"/>
    <w:rsid w:val="004C3E86"/>
    <w:rsid w:val="004C471D"/>
    <w:rsid w:val="004C4C3D"/>
    <w:rsid w:val="004C4D3D"/>
    <w:rsid w:val="004C4DF2"/>
    <w:rsid w:val="004C5758"/>
    <w:rsid w:val="004C5C0A"/>
    <w:rsid w:val="004C5FBF"/>
    <w:rsid w:val="004C635B"/>
    <w:rsid w:val="004C69C9"/>
    <w:rsid w:val="004C6A80"/>
    <w:rsid w:val="004C6C2F"/>
    <w:rsid w:val="004C71D2"/>
    <w:rsid w:val="004C71DA"/>
    <w:rsid w:val="004C728A"/>
    <w:rsid w:val="004C73E8"/>
    <w:rsid w:val="004C79BD"/>
    <w:rsid w:val="004C7AD9"/>
    <w:rsid w:val="004D004E"/>
    <w:rsid w:val="004D01FD"/>
    <w:rsid w:val="004D0554"/>
    <w:rsid w:val="004D056B"/>
    <w:rsid w:val="004D08B5"/>
    <w:rsid w:val="004D0AF5"/>
    <w:rsid w:val="004D1CC5"/>
    <w:rsid w:val="004D1E21"/>
    <w:rsid w:val="004D221C"/>
    <w:rsid w:val="004D25A9"/>
    <w:rsid w:val="004D2600"/>
    <w:rsid w:val="004D30B9"/>
    <w:rsid w:val="004D3B0A"/>
    <w:rsid w:val="004D3EA7"/>
    <w:rsid w:val="004D41CB"/>
    <w:rsid w:val="004D4355"/>
    <w:rsid w:val="004D4671"/>
    <w:rsid w:val="004D488C"/>
    <w:rsid w:val="004D4C03"/>
    <w:rsid w:val="004D4F92"/>
    <w:rsid w:val="004D5240"/>
    <w:rsid w:val="004D52F7"/>
    <w:rsid w:val="004D588A"/>
    <w:rsid w:val="004D58F2"/>
    <w:rsid w:val="004D5BB5"/>
    <w:rsid w:val="004D5DD6"/>
    <w:rsid w:val="004D5F1F"/>
    <w:rsid w:val="004D5FB0"/>
    <w:rsid w:val="004D600A"/>
    <w:rsid w:val="004D69E0"/>
    <w:rsid w:val="004D7769"/>
    <w:rsid w:val="004D797E"/>
    <w:rsid w:val="004D7BDC"/>
    <w:rsid w:val="004D7F41"/>
    <w:rsid w:val="004E0230"/>
    <w:rsid w:val="004E02EE"/>
    <w:rsid w:val="004E0396"/>
    <w:rsid w:val="004E077F"/>
    <w:rsid w:val="004E0935"/>
    <w:rsid w:val="004E0CD2"/>
    <w:rsid w:val="004E0D82"/>
    <w:rsid w:val="004E1008"/>
    <w:rsid w:val="004E10E5"/>
    <w:rsid w:val="004E17D9"/>
    <w:rsid w:val="004E1810"/>
    <w:rsid w:val="004E1A5A"/>
    <w:rsid w:val="004E1EAE"/>
    <w:rsid w:val="004E1F5C"/>
    <w:rsid w:val="004E2048"/>
    <w:rsid w:val="004E25D1"/>
    <w:rsid w:val="004E276C"/>
    <w:rsid w:val="004E317B"/>
    <w:rsid w:val="004E36DF"/>
    <w:rsid w:val="004E3C7F"/>
    <w:rsid w:val="004E3C92"/>
    <w:rsid w:val="004E3F34"/>
    <w:rsid w:val="004E4357"/>
    <w:rsid w:val="004E4595"/>
    <w:rsid w:val="004E47F9"/>
    <w:rsid w:val="004E4991"/>
    <w:rsid w:val="004E4E3E"/>
    <w:rsid w:val="004E4FA5"/>
    <w:rsid w:val="004E5080"/>
    <w:rsid w:val="004E50FA"/>
    <w:rsid w:val="004E51A0"/>
    <w:rsid w:val="004E5449"/>
    <w:rsid w:val="004E553A"/>
    <w:rsid w:val="004E5722"/>
    <w:rsid w:val="004E588F"/>
    <w:rsid w:val="004E5942"/>
    <w:rsid w:val="004E59D3"/>
    <w:rsid w:val="004E5D2A"/>
    <w:rsid w:val="004E6736"/>
    <w:rsid w:val="004E6A12"/>
    <w:rsid w:val="004E6D2C"/>
    <w:rsid w:val="004E7416"/>
    <w:rsid w:val="004E7631"/>
    <w:rsid w:val="004E77A1"/>
    <w:rsid w:val="004E7A69"/>
    <w:rsid w:val="004E7BC2"/>
    <w:rsid w:val="004E7C93"/>
    <w:rsid w:val="004E7CE7"/>
    <w:rsid w:val="004E7D3E"/>
    <w:rsid w:val="004F02F6"/>
    <w:rsid w:val="004F03BF"/>
    <w:rsid w:val="004F0769"/>
    <w:rsid w:val="004F0771"/>
    <w:rsid w:val="004F0778"/>
    <w:rsid w:val="004F1868"/>
    <w:rsid w:val="004F1A95"/>
    <w:rsid w:val="004F2055"/>
    <w:rsid w:val="004F21CA"/>
    <w:rsid w:val="004F2586"/>
    <w:rsid w:val="004F28A5"/>
    <w:rsid w:val="004F2C9B"/>
    <w:rsid w:val="004F30BF"/>
    <w:rsid w:val="004F3195"/>
    <w:rsid w:val="004F37FE"/>
    <w:rsid w:val="004F388E"/>
    <w:rsid w:val="004F3A86"/>
    <w:rsid w:val="004F44F7"/>
    <w:rsid w:val="004F4528"/>
    <w:rsid w:val="004F4B8E"/>
    <w:rsid w:val="004F4BAF"/>
    <w:rsid w:val="004F531C"/>
    <w:rsid w:val="004F5653"/>
    <w:rsid w:val="004F6689"/>
    <w:rsid w:val="004F6A0F"/>
    <w:rsid w:val="004F6E69"/>
    <w:rsid w:val="004F7958"/>
    <w:rsid w:val="004F7B89"/>
    <w:rsid w:val="004F7D23"/>
    <w:rsid w:val="00500908"/>
    <w:rsid w:val="00500CFA"/>
    <w:rsid w:val="00500F5F"/>
    <w:rsid w:val="0050129F"/>
    <w:rsid w:val="005013CA"/>
    <w:rsid w:val="00501D17"/>
    <w:rsid w:val="00502686"/>
    <w:rsid w:val="0050278E"/>
    <w:rsid w:val="0050286B"/>
    <w:rsid w:val="00502A77"/>
    <w:rsid w:val="00502E30"/>
    <w:rsid w:val="005033E6"/>
    <w:rsid w:val="00503426"/>
    <w:rsid w:val="005035EF"/>
    <w:rsid w:val="00503BF7"/>
    <w:rsid w:val="00503C3F"/>
    <w:rsid w:val="00504222"/>
    <w:rsid w:val="0050465A"/>
    <w:rsid w:val="00504C9D"/>
    <w:rsid w:val="00504F9E"/>
    <w:rsid w:val="0050542E"/>
    <w:rsid w:val="00505572"/>
    <w:rsid w:val="0050567A"/>
    <w:rsid w:val="00505992"/>
    <w:rsid w:val="005059DB"/>
    <w:rsid w:val="00505A2E"/>
    <w:rsid w:val="005069DC"/>
    <w:rsid w:val="00506CF6"/>
    <w:rsid w:val="00506E8B"/>
    <w:rsid w:val="00507A27"/>
    <w:rsid w:val="00507C3E"/>
    <w:rsid w:val="00507D63"/>
    <w:rsid w:val="0051099E"/>
    <w:rsid w:val="00510AC8"/>
    <w:rsid w:val="00511503"/>
    <w:rsid w:val="0051179A"/>
    <w:rsid w:val="00511949"/>
    <w:rsid w:val="00511A52"/>
    <w:rsid w:val="00511C23"/>
    <w:rsid w:val="00511CE4"/>
    <w:rsid w:val="00511E2E"/>
    <w:rsid w:val="00511F13"/>
    <w:rsid w:val="00512512"/>
    <w:rsid w:val="005126AD"/>
    <w:rsid w:val="00512950"/>
    <w:rsid w:val="00512CC1"/>
    <w:rsid w:val="005130A6"/>
    <w:rsid w:val="00513220"/>
    <w:rsid w:val="005138FB"/>
    <w:rsid w:val="00513AF1"/>
    <w:rsid w:val="00513B71"/>
    <w:rsid w:val="00513D46"/>
    <w:rsid w:val="00513FA8"/>
    <w:rsid w:val="00514606"/>
    <w:rsid w:val="00514783"/>
    <w:rsid w:val="00515060"/>
    <w:rsid w:val="005151E1"/>
    <w:rsid w:val="005158B8"/>
    <w:rsid w:val="00516397"/>
    <w:rsid w:val="005163A7"/>
    <w:rsid w:val="005163DF"/>
    <w:rsid w:val="00517DCB"/>
    <w:rsid w:val="00520FC5"/>
    <w:rsid w:val="00521225"/>
    <w:rsid w:val="00521307"/>
    <w:rsid w:val="00521611"/>
    <w:rsid w:val="00521ADF"/>
    <w:rsid w:val="00522099"/>
    <w:rsid w:val="00522413"/>
    <w:rsid w:val="00522A65"/>
    <w:rsid w:val="005243D0"/>
    <w:rsid w:val="005245C6"/>
    <w:rsid w:val="00524B1F"/>
    <w:rsid w:val="00524C05"/>
    <w:rsid w:val="00524E36"/>
    <w:rsid w:val="005251B4"/>
    <w:rsid w:val="005259BA"/>
    <w:rsid w:val="00525A0D"/>
    <w:rsid w:val="00525B0A"/>
    <w:rsid w:val="00525F6C"/>
    <w:rsid w:val="0052618C"/>
    <w:rsid w:val="00526F26"/>
    <w:rsid w:val="00527061"/>
    <w:rsid w:val="00527286"/>
    <w:rsid w:val="00527723"/>
    <w:rsid w:val="00527EA1"/>
    <w:rsid w:val="005308CA"/>
    <w:rsid w:val="005309A0"/>
    <w:rsid w:val="005309F8"/>
    <w:rsid w:val="005310E4"/>
    <w:rsid w:val="005311EC"/>
    <w:rsid w:val="00531525"/>
    <w:rsid w:val="00531689"/>
    <w:rsid w:val="005318A1"/>
    <w:rsid w:val="00531EE2"/>
    <w:rsid w:val="00532A06"/>
    <w:rsid w:val="00532D0E"/>
    <w:rsid w:val="00533134"/>
    <w:rsid w:val="0053345C"/>
    <w:rsid w:val="005337C4"/>
    <w:rsid w:val="00533CE6"/>
    <w:rsid w:val="005341A6"/>
    <w:rsid w:val="00534223"/>
    <w:rsid w:val="005344F9"/>
    <w:rsid w:val="005348D1"/>
    <w:rsid w:val="00534F2E"/>
    <w:rsid w:val="0053509B"/>
    <w:rsid w:val="005353A7"/>
    <w:rsid w:val="00535482"/>
    <w:rsid w:val="00535AF3"/>
    <w:rsid w:val="00535CDD"/>
    <w:rsid w:val="00536756"/>
    <w:rsid w:val="00536C58"/>
    <w:rsid w:val="0053723C"/>
    <w:rsid w:val="005372E3"/>
    <w:rsid w:val="00537538"/>
    <w:rsid w:val="005377BF"/>
    <w:rsid w:val="00537970"/>
    <w:rsid w:val="00537A82"/>
    <w:rsid w:val="00537CF2"/>
    <w:rsid w:val="00540187"/>
    <w:rsid w:val="00540ABD"/>
    <w:rsid w:val="00540F55"/>
    <w:rsid w:val="005413DA"/>
    <w:rsid w:val="00541538"/>
    <w:rsid w:val="00541796"/>
    <w:rsid w:val="00541B6E"/>
    <w:rsid w:val="00541E83"/>
    <w:rsid w:val="00542130"/>
    <w:rsid w:val="005423E3"/>
    <w:rsid w:val="005426CE"/>
    <w:rsid w:val="00542727"/>
    <w:rsid w:val="00542DBA"/>
    <w:rsid w:val="00543230"/>
    <w:rsid w:val="0054350E"/>
    <w:rsid w:val="00543937"/>
    <w:rsid w:val="00544018"/>
    <w:rsid w:val="00544178"/>
    <w:rsid w:val="00544659"/>
    <w:rsid w:val="005446C7"/>
    <w:rsid w:val="00544F02"/>
    <w:rsid w:val="0054500B"/>
    <w:rsid w:val="005450BB"/>
    <w:rsid w:val="005450D8"/>
    <w:rsid w:val="00545431"/>
    <w:rsid w:val="0054562B"/>
    <w:rsid w:val="005464CE"/>
    <w:rsid w:val="005467B2"/>
    <w:rsid w:val="00546BA3"/>
    <w:rsid w:val="00546C27"/>
    <w:rsid w:val="00546D12"/>
    <w:rsid w:val="00546D9A"/>
    <w:rsid w:val="0054729F"/>
    <w:rsid w:val="0054775D"/>
    <w:rsid w:val="00547B17"/>
    <w:rsid w:val="00550031"/>
    <w:rsid w:val="005505F2"/>
    <w:rsid w:val="00550604"/>
    <w:rsid w:val="00550951"/>
    <w:rsid w:val="005509F1"/>
    <w:rsid w:val="00550D6C"/>
    <w:rsid w:val="00550E47"/>
    <w:rsid w:val="00551BEF"/>
    <w:rsid w:val="00551F16"/>
    <w:rsid w:val="005526CB"/>
    <w:rsid w:val="00552FDE"/>
    <w:rsid w:val="005536FE"/>
    <w:rsid w:val="0055371F"/>
    <w:rsid w:val="00553953"/>
    <w:rsid w:val="00553BCE"/>
    <w:rsid w:val="00553F3B"/>
    <w:rsid w:val="00554064"/>
    <w:rsid w:val="00554BC8"/>
    <w:rsid w:val="00554D54"/>
    <w:rsid w:val="005550E2"/>
    <w:rsid w:val="00555366"/>
    <w:rsid w:val="0055595A"/>
    <w:rsid w:val="00555B40"/>
    <w:rsid w:val="00555FF4"/>
    <w:rsid w:val="00556081"/>
    <w:rsid w:val="00556A21"/>
    <w:rsid w:val="00556FB0"/>
    <w:rsid w:val="00557369"/>
    <w:rsid w:val="00557797"/>
    <w:rsid w:val="005578DF"/>
    <w:rsid w:val="005579C6"/>
    <w:rsid w:val="00557A4A"/>
    <w:rsid w:val="00557EE7"/>
    <w:rsid w:val="00557FFD"/>
    <w:rsid w:val="00560018"/>
    <w:rsid w:val="00560051"/>
    <w:rsid w:val="0056026B"/>
    <w:rsid w:val="005607FE"/>
    <w:rsid w:val="00560D0E"/>
    <w:rsid w:val="005610B2"/>
    <w:rsid w:val="00561192"/>
    <w:rsid w:val="00561464"/>
    <w:rsid w:val="00561F2A"/>
    <w:rsid w:val="00562A87"/>
    <w:rsid w:val="00562EB2"/>
    <w:rsid w:val="00563B4A"/>
    <w:rsid w:val="005644B6"/>
    <w:rsid w:val="005647E3"/>
    <w:rsid w:val="00564807"/>
    <w:rsid w:val="00564C8E"/>
    <w:rsid w:val="00564CA1"/>
    <w:rsid w:val="00564DEE"/>
    <w:rsid w:val="00565177"/>
    <w:rsid w:val="005652C8"/>
    <w:rsid w:val="00565425"/>
    <w:rsid w:val="00565468"/>
    <w:rsid w:val="00565CB8"/>
    <w:rsid w:val="00565D95"/>
    <w:rsid w:val="00565E10"/>
    <w:rsid w:val="00565E40"/>
    <w:rsid w:val="00566745"/>
    <w:rsid w:val="005669FD"/>
    <w:rsid w:val="00566E01"/>
    <w:rsid w:val="00567A8E"/>
    <w:rsid w:val="00570BA7"/>
    <w:rsid w:val="00570D44"/>
    <w:rsid w:val="00570EDE"/>
    <w:rsid w:val="00571652"/>
    <w:rsid w:val="00571845"/>
    <w:rsid w:val="00571C44"/>
    <w:rsid w:val="00571D66"/>
    <w:rsid w:val="00571EF4"/>
    <w:rsid w:val="00572432"/>
    <w:rsid w:val="00572A80"/>
    <w:rsid w:val="00572DD9"/>
    <w:rsid w:val="005732F7"/>
    <w:rsid w:val="00573350"/>
    <w:rsid w:val="00573477"/>
    <w:rsid w:val="0057367F"/>
    <w:rsid w:val="0057442E"/>
    <w:rsid w:val="005744AE"/>
    <w:rsid w:val="00574D6D"/>
    <w:rsid w:val="00574E7E"/>
    <w:rsid w:val="00575122"/>
    <w:rsid w:val="00575288"/>
    <w:rsid w:val="00575DB6"/>
    <w:rsid w:val="00575ECD"/>
    <w:rsid w:val="00575FFF"/>
    <w:rsid w:val="00576106"/>
    <w:rsid w:val="00576221"/>
    <w:rsid w:val="00576322"/>
    <w:rsid w:val="00576564"/>
    <w:rsid w:val="0057664F"/>
    <w:rsid w:val="00576E47"/>
    <w:rsid w:val="00576EE3"/>
    <w:rsid w:val="00577973"/>
    <w:rsid w:val="00577AD8"/>
    <w:rsid w:val="00580893"/>
    <w:rsid w:val="00581139"/>
    <w:rsid w:val="00581740"/>
    <w:rsid w:val="00581903"/>
    <w:rsid w:val="00581DD2"/>
    <w:rsid w:val="00581E2E"/>
    <w:rsid w:val="00581FC1"/>
    <w:rsid w:val="0058221B"/>
    <w:rsid w:val="005823C2"/>
    <w:rsid w:val="00582441"/>
    <w:rsid w:val="00582708"/>
    <w:rsid w:val="00582836"/>
    <w:rsid w:val="00583014"/>
    <w:rsid w:val="0058320B"/>
    <w:rsid w:val="005833D2"/>
    <w:rsid w:val="00583403"/>
    <w:rsid w:val="00583798"/>
    <w:rsid w:val="00583ADE"/>
    <w:rsid w:val="00583D3A"/>
    <w:rsid w:val="00583F78"/>
    <w:rsid w:val="005842CA"/>
    <w:rsid w:val="00584894"/>
    <w:rsid w:val="005849A7"/>
    <w:rsid w:val="00584A74"/>
    <w:rsid w:val="00584C3F"/>
    <w:rsid w:val="0058558F"/>
    <w:rsid w:val="005856E7"/>
    <w:rsid w:val="00585897"/>
    <w:rsid w:val="00585F66"/>
    <w:rsid w:val="00586044"/>
    <w:rsid w:val="005862A3"/>
    <w:rsid w:val="00586494"/>
    <w:rsid w:val="005864F3"/>
    <w:rsid w:val="00586549"/>
    <w:rsid w:val="00586D5F"/>
    <w:rsid w:val="00586EA0"/>
    <w:rsid w:val="005870ED"/>
    <w:rsid w:val="0058766E"/>
    <w:rsid w:val="005876CA"/>
    <w:rsid w:val="00587B10"/>
    <w:rsid w:val="00587B80"/>
    <w:rsid w:val="005903B5"/>
    <w:rsid w:val="005904C2"/>
    <w:rsid w:val="005906BC"/>
    <w:rsid w:val="00590B27"/>
    <w:rsid w:val="00591313"/>
    <w:rsid w:val="005914EF"/>
    <w:rsid w:val="005918C6"/>
    <w:rsid w:val="00591FB7"/>
    <w:rsid w:val="00592755"/>
    <w:rsid w:val="005932D6"/>
    <w:rsid w:val="005933C5"/>
    <w:rsid w:val="00593451"/>
    <w:rsid w:val="00593C57"/>
    <w:rsid w:val="00593C9C"/>
    <w:rsid w:val="00594262"/>
    <w:rsid w:val="00594983"/>
    <w:rsid w:val="005956F5"/>
    <w:rsid w:val="00595A4C"/>
    <w:rsid w:val="00595A9D"/>
    <w:rsid w:val="00595CBF"/>
    <w:rsid w:val="00595DF9"/>
    <w:rsid w:val="00595E80"/>
    <w:rsid w:val="00596293"/>
    <w:rsid w:val="00597949"/>
    <w:rsid w:val="00597FB0"/>
    <w:rsid w:val="005A0227"/>
    <w:rsid w:val="005A0559"/>
    <w:rsid w:val="005A086F"/>
    <w:rsid w:val="005A19A4"/>
    <w:rsid w:val="005A1DA7"/>
    <w:rsid w:val="005A1E71"/>
    <w:rsid w:val="005A223B"/>
    <w:rsid w:val="005A2E11"/>
    <w:rsid w:val="005A2E92"/>
    <w:rsid w:val="005A2F86"/>
    <w:rsid w:val="005A3430"/>
    <w:rsid w:val="005A3466"/>
    <w:rsid w:val="005A3F0E"/>
    <w:rsid w:val="005A46B5"/>
    <w:rsid w:val="005A48A9"/>
    <w:rsid w:val="005A4A07"/>
    <w:rsid w:val="005A4B6D"/>
    <w:rsid w:val="005A51C3"/>
    <w:rsid w:val="005A54FC"/>
    <w:rsid w:val="005A5675"/>
    <w:rsid w:val="005A5AEC"/>
    <w:rsid w:val="005A5E25"/>
    <w:rsid w:val="005A60CE"/>
    <w:rsid w:val="005A666F"/>
    <w:rsid w:val="005A6711"/>
    <w:rsid w:val="005A67D5"/>
    <w:rsid w:val="005A6A8F"/>
    <w:rsid w:val="005A6CC1"/>
    <w:rsid w:val="005A6D8B"/>
    <w:rsid w:val="005A70D9"/>
    <w:rsid w:val="005A7749"/>
    <w:rsid w:val="005A792E"/>
    <w:rsid w:val="005B08A7"/>
    <w:rsid w:val="005B09FE"/>
    <w:rsid w:val="005B0CEF"/>
    <w:rsid w:val="005B0CF6"/>
    <w:rsid w:val="005B107A"/>
    <w:rsid w:val="005B1941"/>
    <w:rsid w:val="005B1BAF"/>
    <w:rsid w:val="005B2202"/>
    <w:rsid w:val="005B2206"/>
    <w:rsid w:val="005B2396"/>
    <w:rsid w:val="005B23B5"/>
    <w:rsid w:val="005B25DD"/>
    <w:rsid w:val="005B2767"/>
    <w:rsid w:val="005B2C2E"/>
    <w:rsid w:val="005B2FCC"/>
    <w:rsid w:val="005B3446"/>
    <w:rsid w:val="005B3AD6"/>
    <w:rsid w:val="005B3AED"/>
    <w:rsid w:val="005B3F78"/>
    <w:rsid w:val="005B43E6"/>
    <w:rsid w:val="005B4AF1"/>
    <w:rsid w:val="005B51CC"/>
    <w:rsid w:val="005B5277"/>
    <w:rsid w:val="005B56FF"/>
    <w:rsid w:val="005B5C3E"/>
    <w:rsid w:val="005B5CA7"/>
    <w:rsid w:val="005B69A5"/>
    <w:rsid w:val="005B69BA"/>
    <w:rsid w:val="005B6CC4"/>
    <w:rsid w:val="005B6D23"/>
    <w:rsid w:val="005B6DC1"/>
    <w:rsid w:val="005B7FAE"/>
    <w:rsid w:val="005C02F5"/>
    <w:rsid w:val="005C0D98"/>
    <w:rsid w:val="005C1201"/>
    <w:rsid w:val="005C13CC"/>
    <w:rsid w:val="005C18B8"/>
    <w:rsid w:val="005C1A7C"/>
    <w:rsid w:val="005C246C"/>
    <w:rsid w:val="005C283C"/>
    <w:rsid w:val="005C31E3"/>
    <w:rsid w:val="005C409F"/>
    <w:rsid w:val="005C434D"/>
    <w:rsid w:val="005C4404"/>
    <w:rsid w:val="005C582A"/>
    <w:rsid w:val="005C5A56"/>
    <w:rsid w:val="005C6424"/>
    <w:rsid w:val="005C65C0"/>
    <w:rsid w:val="005C6E46"/>
    <w:rsid w:val="005C6F8E"/>
    <w:rsid w:val="005C6FF5"/>
    <w:rsid w:val="005C747A"/>
    <w:rsid w:val="005C7544"/>
    <w:rsid w:val="005C7740"/>
    <w:rsid w:val="005C7786"/>
    <w:rsid w:val="005C77C3"/>
    <w:rsid w:val="005D0000"/>
    <w:rsid w:val="005D097C"/>
    <w:rsid w:val="005D0EBA"/>
    <w:rsid w:val="005D140A"/>
    <w:rsid w:val="005D14F0"/>
    <w:rsid w:val="005D1A9A"/>
    <w:rsid w:val="005D22EE"/>
    <w:rsid w:val="005D22F6"/>
    <w:rsid w:val="005D23F4"/>
    <w:rsid w:val="005D2410"/>
    <w:rsid w:val="005D2481"/>
    <w:rsid w:val="005D249F"/>
    <w:rsid w:val="005D2849"/>
    <w:rsid w:val="005D2A4B"/>
    <w:rsid w:val="005D30B0"/>
    <w:rsid w:val="005D3485"/>
    <w:rsid w:val="005D3859"/>
    <w:rsid w:val="005D39D5"/>
    <w:rsid w:val="005D3AF5"/>
    <w:rsid w:val="005D3B06"/>
    <w:rsid w:val="005D3BD8"/>
    <w:rsid w:val="005D3DC3"/>
    <w:rsid w:val="005D3F6E"/>
    <w:rsid w:val="005D40AF"/>
    <w:rsid w:val="005D42C6"/>
    <w:rsid w:val="005D45A0"/>
    <w:rsid w:val="005D4A3E"/>
    <w:rsid w:val="005D4BF4"/>
    <w:rsid w:val="005D53E9"/>
    <w:rsid w:val="005D5414"/>
    <w:rsid w:val="005D5AB3"/>
    <w:rsid w:val="005D6580"/>
    <w:rsid w:val="005D661D"/>
    <w:rsid w:val="005D6BD9"/>
    <w:rsid w:val="005D6C96"/>
    <w:rsid w:val="005D73A5"/>
    <w:rsid w:val="005D746D"/>
    <w:rsid w:val="005D7688"/>
    <w:rsid w:val="005D768D"/>
    <w:rsid w:val="005D77DE"/>
    <w:rsid w:val="005E0C5E"/>
    <w:rsid w:val="005E0FF0"/>
    <w:rsid w:val="005E1D71"/>
    <w:rsid w:val="005E219E"/>
    <w:rsid w:val="005E2E3C"/>
    <w:rsid w:val="005E342F"/>
    <w:rsid w:val="005E375D"/>
    <w:rsid w:val="005E3796"/>
    <w:rsid w:val="005E383D"/>
    <w:rsid w:val="005E40BC"/>
    <w:rsid w:val="005E4571"/>
    <w:rsid w:val="005E4960"/>
    <w:rsid w:val="005E4B39"/>
    <w:rsid w:val="005E4BF7"/>
    <w:rsid w:val="005E5D9D"/>
    <w:rsid w:val="005E659A"/>
    <w:rsid w:val="005E67B1"/>
    <w:rsid w:val="005E68F6"/>
    <w:rsid w:val="005E6F42"/>
    <w:rsid w:val="005E72B0"/>
    <w:rsid w:val="005E775B"/>
    <w:rsid w:val="005E7975"/>
    <w:rsid w:val="005F0362"/>
    <w:rsid w:val="005F0598"/>
    <w:rsid w:val="005F0DDC"/>
    <w:rsid w:val="005F10C5"/>
    <w:rsid w:val="005F132B"/>
    <w:rsid w:val="005F273F"/>
    <w:rsid w:val="005F2DEA"/>
    <w:rsid w:val="005F39BF"/>
    <w:rsid w:val="005F3E91"/>
    <w:rsid w:val="005F3E9D"/>
    <w:rsid w:val="005F412E"/>
    <w:rsid w:val="005F4BC9"/>
    <w:rsid w:val="005F4EF9"/>
    <w:rsid w:val="005F539B"/>
    <w:rsid w:val="005F589F"/>
    <w:rsid w:val="005F59E0"/>
    <w:rsid w:val="005F5AD3"/>
    <w:rsid w:val="005F5EB6"/>
    <w:rsid w:val="005F5F49"/>
    <w:rsid w:val="005F6495"/>
    <w:rsid w:val="005F65D4"/>
    <w:rsid w:val="005F7143"/>
    <w:rsid w:val="005F76A5"/>
    <w:rsid w:val="005F7A58"/>
    <w:rsid w:val="005F7C1B"/>
    <w:rsid w:val="005F7C26"/>
    <w:rsid w:val="006000A6"/>
    <w:rsid w:val="006001B7"/>
    <w:rsid w:val="0060050A"/>
    <w:rsid w:val="006009E6"/>
    <w:rsid w:val="00600B97"/>
    <w:rsid w:val="00600C4F"/>
    <w:rsid w:val="00600EB6"/>
    <w:rsid w:val="006013C5"/>
    <w:rsid w:val="00602362"/>
    <w:rsid w:val="00602703"/>
    <w:rsid w:val="00602D4D"/>
    <w:rsid w:val="00603220"/>
    <w:rsid w:val="00603537"/>
    <w:rsid w:val="006037EE"/>
    <w:rsid w:val="00603961"/>
    <w:rsid w:val="006039F8"/>
    <w:rsid w:val="00603A53"/>
    <w:rsid w:val="00603C18"/>
    <w:rsid w:val="00604085"/>
    <w:rsid w:val="006042DD"/>
    <w:rsid w:val="00604535"/>
    <w:rsid w:val="0060466A"/>
    <w:rsid w:val="0060478E"/>
    <w:rsid w:val="006059DF"/>
    <w:rsid w:val="00605FB6"/>
    <w:rsid w:val="006062E7"/>
    <w:rsid w:val="006062FA"/>
    <w:rsid w:val="006065A8"/>
    <w:rsid w:val="00606622"/>
    <w:rsid w:val="00606D57"/>
    <w:rsid w:val="00606DEC"/>
    <w:rsid w:val="00607242"/>
    <w:rsid w:val="006072B1"/>
    <w:rsid w:val="00607E28"/>
    <w:rsid w:val="00607F14"/>
    <w:rsid w:val="0061019C"/>
    <w:rsid w:val="00610BF3"/>
    <w:rsid w:val="0061120A"/>
    <w:rsid w:val="006112B8"/>
    <w:rsid w:val="00611E9D"/>
    <w:rsid w:val="00611F0F"/>
    <w:rsid w:val="00611F5B"/>
    <w:rsid w:val="0061216E"/>
    <w:rsid w:val="00612AB2"/>
    <w:rsid w:val="00612D38"/>
    <w:rsid w:val="00612EE3"/>
    <w:rsid w:val="006135CA"/>
    <w:rsid w:val="00613B8A"/>
    <w:rsid w:val="00613D5C"/>
    <w:rsid w:val="00613FAA"/>
    <w:rsid w:val="00613FEC"/>
    <w:rsid w:val="00614181"/>
    <w:rsid w:val="006141FC"/>
    <w:rsid w:val="00614256"/>
    <w:rsid w:val="006146E6"/>
    <w:rsid w:val="00614712"/>
    <w:rsid w:val="00614896"/>
    <w:rsid w:val="006152B3"/>
    <w:rsid w:val="00615426"/>
    <w:rsid w:val="0061558B"/>
    <w:rsid w:val="00615A5B"/>
    <w:rsid w:val="00615C17"/>
    <w:rsid w:val="00615D0E"/>
    <w:rsid w:val="00615E4D"/>
    <w:rsid w:val="00616339"/>
    <w:rsid w:val="00616B66"/>
    <w:rsid w:val="00616BF2"/>
    <w:rsid w:val="00616C2D"/>
    <w:rsid w:val="00616F47"/>
    <w:rsid w:val="00617420"/>
    <w:rsid w:val="00617EC7"/>
    <w:rsid w:val="00617F70"/>
    <w:rsid w:val="0062045C"/>
    <w:rsid w:val="00620B5D"/>
    <w:rsid w:val="00620E76"/>
    <w:rsid w:val="00620E79"/>
    <w:rsid w:val="0062137B"/>
    <w:rsid w:val="006213BE"/>
    <w:rsid w:val="006218FC"/>
    <w:rsid w:val="00622017"/>
    <w:rsid w:val="00622AF9"/>
    <w:rsid w:val="006231D9"/>
    <w:rsid w:val="006232F0"/>
    <w:rsid w:val="00623338"/>
    <w:rsid w:val="006234FB"/>
    <w:rsid w:val="006239BB"/>
    <w:rsid w:val="00623F17"/>
    <w:rsid w:val="00624274"/>
    <w:rsid w:val="0062431F"/>
    <w:rsid w:val="00624457"/>
    <w:rsid w:val="0062481F"/>
    <w:rsid w:val="00624B85"/>
    <w:rsid w:val="00624E46"/>
    <w:rsid w:val="00624E57"/>
    <w:rsid w:val="006250FC"/>
    <w:rsid w:val="006252CB"/>
    <w:rsid w:val="00625354"/>
    <w:rsid w:val="0062544F"/>
    <w:rsid w:val="006256D9"/>
    <w:rsid w:val="00625787"/>
    <w:rsid w:val="00626247"/>
    <w:rsid w:val="006267B9"/>
    <w:rsid w:val="006268A0"/>
    <w:rsid w:val="0062789F"/>
    <w:rsid w:val="00630359"/>
    <w:rsid w:val="00630D11"/>
    <w:rsid w:val="0063115A"/>
    <w:rsid w:val="006312DE"/>
    <w:rsid w:val="00631621"/>
    <w:rsid w:val="006316A4"/>
    <w:rsid w:val="0063184D"/>
    <w:rsid w:val="006318C4"/>
    <w:rsid w:val="00631F49"/>
    <w:rsid w:val="00632067"/>
    <w:rsid w:val="006324F0"/>
    <w:rsid w:val="006328C0"/>
    <w:rsid w:val="006328C9"/>
    <w:rsid w:val="00632F8A"/>
    <w:rsid w:val="006331F6"/>
    <w:rsid w:val="00633614"/>
    <w:rsid w:val="00633BF4"/>
    <w:rsid w:val="0063406C"/>
    <w:rsid w:val="006340C1"/>
    <w:rsid w:val="006341AC"/>
    <w:rsid w:val="00634268"/>
    <w:rsid w:val="006345BD"/>
    <w:rsid w:val="00634A7C"/>
    <w:rsid w:val="00634B91"/>
    <w:rsid w:val="00634C28"/>
    <w:rsid w:val="006350B5"/>
    <w:rsid w:val="00635832"/>
    <w:rsid w:val="00636012"/>
    <w:rsid w:val="00636409"/>
    <w:rsid w:val="00636651"/>
    <w:rsid w:val="006369C8"/>
    <w:rsid w:val="00637058"/>
    <w:rsid w:val="00637948"/>
    <w:rsid w:val="00637F93"/>
    <w:rsid w:val="00640453"/>
    <w:rsid w:val="0064046D"/>
    <w:rsid w:val="006407B3"/>
    <w:rsid w:val="00640B58"/>
    <w:rsid w:val="0064110B"/>
    <w:rsid w:val="00641275"/>
    <w:rsid w:val="00641610"/>
    <w:rsid w:val="00641AE0"/>
    <w:rsid w:val="00641C12"/>
    <w:rsid w:val="00641E5B"/>
    <w:rsid w:val="006425D9"/>
    <w:rsid w:val="00642703"/>
    <w:rsid w:val="00643549"/>
    <w:rsid w:val="00643CE5"/>
    <w:rsid w:val="006440E6"/>
    <w:rsid w:val="0064414C"/>
    <w:rsid w:val="006441BC"/>
    <w:rsid w:val="00644272"/>
    <w:rsid w:val="006443AC"/>
    <w:rsid w:val="00644DF2"/>
    <w:rsid w:val="00645273"/>
    <w:rsid w:val="00645438"/>
    <w:rsid w:val="00645C3C"/>
    <w:rsid w:val="00645D38"/>
    <w:rsid w:val="006463A8"/>
    <w:rsid w:val="00646459"/>
    <w:rsid w:val="00646A8A"/>
    <w:rsid w:val="00647301"/>
    <w:rsid w:val="00647D9C"/>
    <w:rsid w:val="00650B7B"/>
    <w:rsid w:val="00651522"/>
    <w:rsid w:val="00652B12"/>
    <w:rsid w:val="00652B3C"/>
    <w:rsid w:val="00653465"/>
    <w:rsid w:val="00653686"/>
    <w:rsid w:val="006536E6"/>
    <w:rsid w:val="006537F2"/>
    <w:rsid w:val="0065384D"/>
    <w:rsid w:val="00653883"/>
    <w:rsid w:val="0065435B"/>
    <w:rsid w:val="006547AA"/>
    <w:rsid w:val="006549DF"/>
    <w:rsid w:val="0065549A"/>
    <w:rsid w:val="00655B7C"/>
    <w:rsid w:val="00655EE9"/>
    <w:rsid w:val="006560B7"/>
    <w:rsid w:val="0065620E"/>
    <w:rsid w:val="006574F2"/>
    <w:rsid w:val="00657627"/>
    <w:rsid w:val="0065763E"/>
    <w:rsid w:val="00657689"/>
    <w:rsid w:val="00657A36"/>
    <w:rsid w:val="00660AFE"/>
    <w:rsid w:val="00660BE3"/>
    <w:rsid w:val="006613D9"/>
    <w:rsid w:val="00661725"/>
    <w:rsid w:val="006622A4"/>
    <w:rsid w:val="006628D9"/>
    <w:rsid w:val="0066313F"/>
    <w:rsid w:val="006631BF"/>
    <w:rsid w:val="006637B1"/>
    <w:rsid w:val="00663881"/>
    <w:rsid w:val="006642ED"/>
    <w:rsid w:val="00664BFF"/>
    <w:rsid w:val="00665466"/>
    <w:rsid w:val="00665561"/>
    <w:rsid w:val="00665622"/>
    <w:rsid w:val="006657C6"/>
    <w:rsid w:val="00665DB4"/>
    <w:rsid w:val="0066644B"/>
    <w:rsid w:val="0066656B"/>
    <w:rsid w:val="006665CF"/>
    <w:rsid w:val="00666648"/>
    <w:rsid w:val="0066672B"/>
    <w:rsid w:val="006669B6"/>
    <w:rsid w:val="00666B45"/>
    <w:rsid w:val="00667D00"/>
    <w:rsid w:val="00667D81"/>
    <w:rsid w:val="00667D9C"/>
    <w:rsid w:val="006704AB"/>
    <w:rsid w:val="006706E3"/>
    <w:rsid w:val="00670B34"/>
    <w:rsid w:val="0067127B"/>
    <w:rsid w:val="00671492"/>
    <w:rsid w:val="00671922"/>
    <w:rsid w:val="00672CA2"/>
    <w:rsid w:val="00673173"/>
    <w:rsid w:val="006731AA"/>
    <w:rsid w:val="00673352"/>
    <w:rsid w:val="006734EE"/>
    <w:rsid w:val="00673777"/>
    <w:rsid w:val="00673854"/>
    <w:rsid w:val="00673CA3"/>
    <w:rsid w:val="006744B6"/>
    <w:rsid w:val="006748C4"/>
    <w:rsid w:val="00674CAE"/>
    <w:rsid w:val="00674F20"/>
    <w:rsid w:val="00675906"/>
    <w:rsid w:val="0067595D"/>
    <w:rsid w:val="00675D45"/>
    <w:rsid w:val="006760A1"/>
    <w:rsid w:val="006777DC"/>
    <w:rsid w:val="006779A3"/>
    <w:rsid w:val="00677DB7"/>
    <w:rsid w:val="006801CD"/>
    <w:rsid w:val="006802C7"/>
    <w:rsid w:val="006805AE"/>
    <w:rsid w:val="00680C3A"/>
    <w:rsid w:val="00681071"/>
    <w:rsid w:val="00681195"/>
    <w:rsid w:val="00681502"/>
    <w:rsid w:val="00681634"/>
    <w:rsid w:val="00681A7B"/>
    <w:rsid w:val="00681E81"/>
    <w:rsid w:val="00682702"/>
    <w:rsid w:val="006828FB"/>
    <w:rsid w:val="00682F7A"/>
    <w:rsid w:val="006833AD"/>
    <w:rsid w:val="00684085"/>
    <w:rsid w:val="00684106"/>
    <w:rsid w:val="0068485E"/>
    <w:rsid w:val="006848D4"/>
    <w:rsid w:val="00684D71"/>
    <w:rsid w:val="00684E0B"/>
    <w:rsid w:val="00685505"/>
    <w:rsid w:val="006862B0"/>
    <w:rsid w:val="006868F7"/>
    <w:rsid w:val="00686D37"/>
    <w:rsid w:val="00686D3A"/>
    <w:rsid w:val="006871D3"/>
    <w:rsid w:val="0068737C"/>
    <w:rsid w:val="006879D6"/>
    <w:rsid w:val="00687D9C"/>
    <w:rsid w:val="00687EF0"/>
    <w:rsid w:val="00687F16"/>
    <w:rsid w:val="00687FB8"/>
    <w:rsid w:val="006902FB"/>
    <w:rsid w:val="00690807"/>
    <w:rsid w:val="00690C5C"/>
    <w:rsid w:val="00690E9C"/>
    <w:rsid w:val="00691913"/>
    <w:rsid w:val="00692929"/>
    <w:rsid w:val="00692945"/>
    <w:rsid w:val="00692A84"/>
    <w:rsid w:val="006938CF"/>
    <w:rsid w:val="00693CA6"/>
    <w:rsid w:val="00693DFE"/>
    <w:rsid w:val="00693F22"/>
    <w:rsid w:val="0069477C"/>
    <w:rsid w:val="00694C85"/>
    <w:rsid w:val="00695371"/>
    <w:rsid w:val="006953C9"/>
    <w:rsid w:val="00695513"/>
    <w:rsid w:val="00695D20"/>
    <w:rsid w:val="006961EA"/>
    <w:rsid w:val="006964D2"/>
    <w:rsid w:val="006965F4"/>
    <w:rsid w:val="0069684F"/>
    <w:rsid w:val="00696A0D"/>
    <w:rsid w:val="00697643"/>
    <w:rsid w:val="006A0067"/>
    <w:rsid w:val="006A022C"/>
    <w:rsid w:val="006A099D"/>
    <w:rsid w:val="006A0A29"/>
    <w:rsid w:val="006A0D8C"/>
    <w:rsid w:val="006A0FCA"/>
    <w:rsid w:val="006A10E7"/>
    <w:rsid w:val="006A1108"/>
    <w:rsid w:val="006A1368"/>
    <w:rsid w:val="006A15D7"/>
    <w:rsid w:val="006A1B93"/>
    <w:rsid w:val="006A1C58"/>
    <w:rsid w:val="006A2666"/>
    <w:rsid w:val="006A2725"/>
    <w:rsid w:val="006A29C4"/>
    <w:rsid w:val="006A2D03"/>
    <w:rsid w:val="006A2D9B"/>
    <w:rsid w:val="006A31C5"/>
    <w:rsid w:val="006A351C"/>
    <w:rsid w:val="006A3C96"/>
    <w:rsid w:val="006A405F"/>
    <w:rsid w:val="006A4A81"/>
    <w:rsid w:val="006A4E41"/>
    <w:rsid w:val="006A5376"/>
    <w:rsid w:val="006A55ED"/>
    <w:rsid w:val="006A5734"/>
    <w:rsid w:val="006A5854"/>
    <w:rsid w:val="006A5874"/>
    <w:rsid w:val="006A5AAA"/>
    <w:rsid w:val="006A5CFA"/>
    <w:rsid w:val="006A5F3D"/>
    <w:rsid w:val="006A62E3"/>
    <w:rsid w:val="006A6318"/>
    <w:rsid w:val="006A6399"/>
    <w:rsid w:val="006A6768"/>
    <w:rsid w:val="006A6CBD"/>
    <w:rsid w:val="006A6CF6"/>
    <w:rsid w:val="006A7223"/>
    <w:rsid w:val="006A7348"/>
    <w:rsid w:val="006A7488"/>
    <w:rsid w:val="006B0DCD"/>
    <w:rsid w:val="006B1C33"/>
    <w:rsid w:val="006B1D3B"/>
    <w:rsid w:val="006B2092"/>
    <w:rsid w:val="006B2142"/>
    <w:rsid w:val="006B2306"/>
    <w:rsid w:val="006B2485"/>
    <w:rsid w:val="006B2C24"/>
    <w:rsid w:val="006B2E2D"/>
    <w:rsid w:val="006B2FD7"/>
    <w:rsid w:val="006B3460"/>
    <w:rsid w:val="006B3EB9"/>
    <w:rsid w:val="006B46FD"/>
    <w:rsid w:val="006B4BAD"/>
    <w:rsid w:val="006B4CA3"/>
    <w:rsid w:val="006B4FFD"/>
    <w:rsid w:val="006B55A0"/>
    <w:rsid w:val="006B58E5"/>
    <w:rsid w:val="006B5C46"/>
    <w:rsid w:val="006B6985"/>
    <w:rsid w:val="006B7181"/>
    <w:rsid w:val="006B71C4"/>
    <w:rsid w:val="006B7E7D"/>
    <w:rsid w:val="006C06EA"/>
    <w:rsid w:val="006C0A3B"/>
    <w:rsid w:val="006C0E0E"/>
    <w:rsid w:val="006C10DE"/>
    <w:rsid w:val="006C1206"/>
    <w:rsid w:val="006C1B55"/>
    <w:rsid w:val="006C1EB7"/>
    <w:rsid w:val="006C2093"/>
    <w:rsid w:val="006C2158"/>
    <w:rsid w:val="006C22E3"/>
    <w:rsid w:val="006C29AB"/>
    <w:rsid w:val="006C2C43"/>
    <w:rsid w:val="006C32A8"/>
    <w:rsid w:val="006C3E86"/>
    <w:rsid w:val="006C411D"/>
    <w:rsid w:val="006C495C"/>
    <w:rsid w:val="006C4AC9"/>
    <w:rsid w:val="006C5329"/>
    <w:rsid w:val="006C54FF"/>
    <w:rsid w:val="006C5534"/>
    <w:rsid w:val="006C55FC"/>
    <w:rsid w:val="006C588A"/>
    <w:rsid w:val="006C5EF6"/>
    <w:rsid w:val="006C611C"/>
    <w:rsid w:val="006C68EB"/>
    <w:rsid w:val="006C6A1D"/>
    <w:rsid w:val="006C6FE6"/>
    <w:rsid w:val="006C733F"/>
    <w:rsid w:val="006C7D15"/>
    <w:rsid w:val="006D007E"/>
    <w:rsid w:val="006D072D"/>
    <w:rsid w:val="006D0843"/>
    <w:rsid w:val="006D094A"/>
    <w:rsid w:val="006D0F3E"/>
    <w:rsid w:val="006D0F75"/>
    <w:rsid w:val="006D1197"/>
    <w:rsid w:val="006D1230"/>
    <w:rsid w:val="006D142C"/>
    <w:rsid w:val="006D2023"/>
    <w:rsid w:val="006D22C5"/>
    <w:rsid w:val="006D264C"/>
    <w:rsid w:val="006D27D5"/>
    <w:rsid w:val="006D2B4C"/>
    <w:rsid w:val="006D3421"/>
    <w:rsid w:val="006D353D"/>
    <w:rsid w:val="006D3FB9"/>
    <w:rsid w:val="006D421C"/>
    <w:rsid w:val="006D477D"/>
    <w:rsid w:val="006D4789"/>
    <w:rsid w:val="006D4843"/>
    <w:rsid w:val="006D4EE2"/>
    <w:rsid w:val="006D5498"/>
    <w:rsid w:val="006D56E2"/>
    <w:rsid w:val="006D589A"/>
    <w:rsid w:val="006D5F9E"/>
    <w:rsid w:val="006D5FFB"/>
    <w:rsid w:val="006D6214"/>
    <w:rsid w:val="006D6980"/>
    <w:rsid w:val="006D6A3E"/>
    <w:rsid w:val="006D6A92"/>
    <w:rsid w:val="006E002B"/>
    <w:rsid w:val="006E0278"/>
    <w:rsid w:val="006E076D"/>
    <w:rsid w:val="006E0C16"/>
    <w:rsid w:val="006E0E11"/>
    <w:rsid w:val="006E12CC"/>
    <w:rsid w:val="006E12F0"/>
    <w:rsid w:val="006E15B7"/>
    <w:rsid w:val="006E1E15"/>
    <w:rsid w:val="006E2250"/>
    <w:rsid w:val="006E2360"/>
    <w:rsid w:val="006E2CA7"/>
    <w:rsid w:val="006E3301"/>
    <w:rsid w:val="006E399E"/>
    <w:rsid w:val="006E4260"/>
    <w:rsid w:val="006E451D"/>
    <w:rsid w:val="006E4623"/>
    <w:rsid w:val="006E4652"/>
    <w:rsid w:val="006E48BC"/>
    <w:rsid w:val="006E4956"/>
    <w:rsid w:val="006E4B3A"/>
    <w:rsid w:val="006E55B5"/>
    <w:rsid w:val="006E5B98"/>
    <w:rsid w:val="006E6460"/>
    <w:rsid w:val="006E658B"/>
    <w:rsid w:val="006E6C21"/>
    <w:rsid w:val="006E6E4B"/>
    <w:rsid w:val="006E6F8B"/>
    <w:rsid w:val="006E708E"/>
    <w:rsid w:val="006E7917"/>
    <w:rsid w:val="006E7CE6"/>
    <w:rsid w:val="006F0115"/>
    <w:rsid w:val="006F03ED"/>
    <w:rsid w:val="006F044D"/>
    <w:rsid w:val="006F04E9"/>
    <w:rsid w:val="006F09E5"/>
    <w:rsid w:val="006F0C37"/>
    <w:rsid w:val="006F1F44"/>
    <w:rsid w:val="006F21A7"/>
    <w:rsid w:val="006F2292"/>
    <w:rsid w:val="006F229D"/>
    <w:rsid w:val="006F2724"/>
    <w:rsid w:val="006F3AA1"/>
    <w:rsid w:val="006F3C6E"/>
    <w:rsid w:val="006F3D45"/>
    <w:rsid w:val="006F40BC"/>
    <w:rsid w:val="006F4117"/>
    <w:rsid w:val="006F41CD"/>
    <w:rsid w:val="006F426B"/>
    <w:rsid w:val="006F4393"/>
    <w:rsid w:val="006F43F6"/>
    <w:rsid w:val="006F45E9"/>
    <w:rsid w:val="006F4967"/>
    <w:rsid w:val="006F4B47"/>
    <w:rsid w:val="006F4FB3"/>
    <w:rsid w:val="006F51E5"/>
    <w:rsid w:val="006F528B"/>
    <w:rsid w:val="006F5599"/>
    <w:rsid w:val="006F572F"/>
    <w:rsid w:val="006F5B03"/>
    <w:rsid w:val="006F5BA7"/>
    <w:rsid w:val="006F5F31"/>
    <w:rsid w:val="006F5FE6"/>
    <w:rsid w:val="006F64F0"/>
    <w:rsid w:val="006F67AC"/>
    <w:rsid w:val="006F6EFB"/>
    <w:rsid w:val="006F7232"/>
    <w:rsid w:val="006F79EA"/>
    <w:rsid w:val="006F7FBE"/>
    <w:rsid w:val="00700133"/>
    <w:rsid w:val="00700678"/>
    <w:rsid w:val="00700B05"/>
    <w:rsid w:val="00700E88"/>
    <w:rsid w:val="00700FDF"/>
    <w:rsid w:val="007011EF"/>
    <w:rsid w:val="007012ED"/>
    <w:rsid w:val="00701788"/>
    <w:rsid w:val="00701909"/>
    <w:rsid w:val="0070201B"/>
    <w:rsid w:val="00702110"/>
    <w:rsid w:val="007023A1"/>
    <w:rsid w:val="00702458"/>
    <w:rsid w:val="007025CD"/>
    <w:rsid w:val="00702CE8"/>
    <w:rsid w:val="00704158"/>
    <w:rsid w:val="007042A8"/>
    <w:rsid w:val="00704415"/>
    <w:rsid w:val="007044F8"/>
    <w:rsid w:val="0070458B"/>
    <w:rsid w:val="007045C6"/>
    <w:rsid w:val="007045FF"/>
    <w:rsid w:val="007047C8"/>
    <w:rsid w:val="00704B77"/>
    <w:rsid w:val="00704B91"/>
    <w:rsid w:val="00705076"/>
    <w:rsid w:val="0070591F"/>
    <w:rsid w:val="0070611A"/>
    <w:rsid w:val="007065BF"/>
    <w:rsid w:val="007067A7"/>
    <w:rsid w:val="00706ADD"/>
    <w:rsid w:val="00707692"/>
    <w:rsid w:val="0070771E"/>
    <w:rsid w:val="0070785C"/>
    <w:rsid w:val="007078EA"/>
    <w:rsid w:val="007079A9"/>
    <w:rsid w:val="007109CF"/>
    <w:rsid w:val="007109DF"/>
    <w:rsid w:val="007113EB"/>
    <w:rsid w:val="007118FD"/>
    <w:rsid w:val="00711A03"/>
    <w:rsid w:val="007122C3"/>
    <w:rsid w:val="00712F5D"/>
    <w:rsid w:val="00712FF2"/>
    <w:rsid w:val="00713425"/>
    <w:rsid w:val="0071355C"/>
    <w:rsid w:val="0071382D"/>
    <w:rsid w:val="00713A95"/>
    <w:rsid w:val="00714C23"/>
    <w:rsid w:val="00714DB4"/>
    <w:rsid w:val="007151D5"/>
    <w:rsid w:val="007154C9"/>
    <w:rsid w:val="007155A5"/>
    <w:rsid w:val="007157CC"/>
    <w:rsid w:val="00715E78"/>
    <w:rsid w:val="007161DF"/>
    <w:rsid w:val="0071672B"/>
    <w:rsid w:val="007169C2"/>
    <w:rsid w:val="00716D2F"/>
    <w:rsid w:val="00716E72"/>
    <w:rsid w:val="00716EC1"/>
    <w:rsid w:val="0071705F"/>
    <w:rsid w:val="00717309"/>
    <w:rsid w:val="007174A4"/>
    <w:rsid w:val="007174CF"/>
    <w:rsid w:val="00717770"/>
    <w:rsid w:val="007209AD"/>
    <w:rsid w:val="007215F5"/>
    <w:rsid w:val="00721A31"/>
    <w:rsid w:val="00721D51"/>
    <w:rsid w:val="00722142"/>
    <w:rsid w:val="007226F1"/>
    <w:rsid w:val="00723690"/>
    <w:rsid w:val="00723740"/>
    <w:rsid w:val="0072434C"/>
    <w:rsid w:val="00724628"/>
    <w:rsid w:val="007246A3"/>
    <w:rsid w:val="007247BD"/>
    <w:rsid w:val="00724927"/>
    <w:rsid w:val="00724965"/>
    <w:rsid w:val="00724A40"/>
    <w:rsid w:val="00724A8A"/>
    <w:rsid w:val="00724B78"/>
    <w:rsid w:val="00724BFB"/>
    <w:rsid w:val="00724F2E"/>
    <w:rsid w:val="00725064"/>
    <w:rsid w:val="0072531A"/>
    <w:rsid w:val="007256B4"/>
    <w:rsid w:val="00725795"/>
    <w:rsid w:val="00725858"/>
    <w:rsid w:val="00725A51"/>
    <w:rsid w:val="00725AD2"/>
    <w:rsid w:val="00725AED"/>
    <w:rsid w:val="00725B76"/>
    <w:rsid w:val="00725E34"/>
    <w:rsid w:val="00725E82"/>
    <w:rsid w:val="0072688D"/>
    <w:rsid w:val="0072692F"/>
    <w:rsid w:val="00727103"/>
    <w:rsid w:val="007271BF"/>
    <w:rsid w:val="0072737A"/>
    <w:rsid w:val="007275CB"/>
    <w:rsid w:val="0072779D"/>
    <w:rsid w:val="007277E3"/>
    <w:rsid w:val="007278CD"/>
    <w:rsid w:val="00727CF8"/>
    <w:rsid w:val="00730A1B"/>
    <w:rsid w:val="00730D57"/>
    <w:rsid w:val="00730D66"/>
    <w:rsid w:val="00730F19"/>
    <w:rsid w:val="00730FF8"/>
    <w:rsid w:val="007310B1"/>
    <w:rsid w:val="007312BE"/>
    <w:rsid w:val="00731F01"/>
    <w:rsid w:val="00731F13"/>
    <w:rsid w:val="00732167"/>
    <w:rsid w:val="007322CE"/>
    <w:rsid w:val="00732930"/>
    <w:rsid w:val="00732BF9"/>
    <w:rsid w:val="00732C12"/>
    <w:rsid w:val="00732D97"/>
    <w:rsid w:val="00732EDE"/>
    <w:rsid w:val="00732F5D"/>
    <w:rsid w:val="00733038"/>
    <w:rsid w:val="007331C2"/>
    <w:rsid w:val="007335C9"/>
    <w:rsid w:val="007337B5"/>
    <w:rsid w:val="007339A8"/>
    <w:rsid w:val="00733DAE"/>
    <w:rsid w:val="007340A1"/>
    <w:rsid w:val="00734136"/>
    <w:rsid w:val="00734988"/>
    <w:rsid w:val="00734DF9"/>
    <w:rsid w:val="007353CB"/>
    <w:rsid w:val="007354E4"/>
    <w:rsid w:val="007356B4"/>
    <w:rsid w:val="00735BE0"/>
    <w:rsid w:val="00735CAC"/>
    <w:rsid w:val="00735DFA"/>
    <w:rsid w:val="00736225"/>
    <w:rsid w:val="00736489"/>
    <w:rsid w:val="00736891"/>
    <w:rsid w:val="007369C3"/>
    <w:rsid w:val="0073727C"/>
    <w:rsid w:val="0073753F"/>
    <w:rsid w:val="007376E3"/>
    <w:rsid w:val="00737738"/>
    <w:rsid w:val="00737C30"/>
    <w:rsid w:val="00737C88"/>
    <w:rsid w:val="007401A4"/>
    <w:rsid w:val="00740AA7"/>
    <w:rsid w:val="00740BDB"/>
    <w:rsid w:val="0074118A"/>
    <w:rsid w:val="007416E3"/>
    <w:rsid w:val="00741EAD"/>
    <w:rsid w:val="007420D3"/>
    <w:rsid w:val="00742B98"/>
    <w:rsid w:val="00742C77"/>
    <w:rsid w:val="007432D0"/>
    <w:rsid w:val="00743CB7"/>
    <w:rsid w:val="00743E66"/>
    <w:rsid w:val="007449CF"/>
    <w:rsid w:val="007450BA"/>
    <w:rsid w:val="00745463"/>
    <w:rsid w:val="0074579B"/>
    <w:rsid w:val="007459DB"/>
    <w:rsid w:val="0074600D"/>
    <w:rsid w:val="00746105"/>
    <w:rsid w:val="00746236"/>
    <w:rsid w:val="0074626E"/>
    <w:rsid w:val="00746763"/>
    <w:rsid w:val="00746772"/>
    <w:rsid w:val="00746AC7"/>
    <w:rsid w:val="00746C17"/>
    <w:rsid w:val="00747446"/>
    <w:rsid w:val="00747B37"/>
    <w:rsid w:val="00747B5C"/>
    <w:rsid w:val="00747E32"/>
    <w:rsid w:val="00750254"/>
    <w:rsid w:val="00750757"/>
    <w:rsid w:val="00750B54"/>
    <w:rsid w:val="00750D70"/>
    <w:rsid w:val="0075136B"/>
    <w:rsid w:val="007513DC"/>
    <w:rsid w:val="0075190E"/>
    <w:rsid w:val="007526DB"/>
    <w:rsid w:val="00752B79"/>
    <w:rsid w:val="00753263"/>
    <w:rsid w:val="00753641"/>
    <w:rsid w:val="00753A60"/>
    <w:rsid w:val="00753EC7"/>
    <w:rsid w:val="007542A0"/>
    <w:rsid w:val="00754324"/>
    <w:rsid w:val="00754983"/>
    <w:rsid w:val="00754E3E"/>
    <w:rsid w:val="007555F7"/>
    <w:rsid w:val="00756969"/>
    <w:rsid w:val="007571EA"/>
    <w:rsid w:val="00757360"/>
    <w:rsid w:val="00757737"/>
    <w:rsid w:val="00757E78"/>
    <w:rsid w:val="0076089A"/>
    <w:rsid w:val="007609E3"/>
    <w:rsid w:val="00760E50"/>
    <w:rsid w:val="00761734"/>
    <w:rsid w:val="00761863"/>
    <w:rsid w:val="00761A00"/>
    <w:rsid w:val="00762418"/>
    <w:rsid w:val="0076259D"/>
    <w:rsid w:val="00762A55"/>
    <w:rsid w:val="00762B87"/>
    <w:rsid w:val="00762C67"/>
    <w:rsid w:val="00763746"/>
    <w:rsid w:val="007638BD"/>
    <w:rsid w:val="00763CC5"/>
    <w:rsid w:val="00763F12"/>
    <w:rsid w:val="0076403E"/>
    <w:rsid w:val="007644E8"/>
    <w:rsid w:val="00764AD8"/>
    <w:rsid w:val="00764B24"/>
    <w:rsid w:val="00764B3E"/>
    <w:rsid w:val="00764EA8"/>
    <w:rsid w:val="00764F87"/>
    <w:rsid w:val="00765175"/>
    <w:rsid w:val="00765683"/>
    <w:rsid w:val="0076571F"/>
    <w:rsid w:val="00765B5C"/>
    <w:rsid w:val="00765DFC"/>
    <w:rsid w:val="00765E76"/>
    <w:rsid w:val="0076603A"/>
    <w:rsid w:val="007660B8"/>
    <w:rsid w:val="00766250"/>
    <w:rsid w:val="007662E4"/>
    <w:rsid w:val="007668A0"/>
    <w:rsid w:val="00767382"/>
    <w:rsid w:val="00767938"/>
    <w:rsid w:val="00770263"/>
    <w:rsid w:val="007702EB"/>
    <w:rsid w:val="007703AB"/>
    <w:rsid w:val="00770426"/>
    <w:rsid w:val="00770BD5"/>
    <w:rsid w:val="00770D72"/>
    <w:rsid w:val="00770E25"/>
    <w:rsid w:val="00771851"/>
    <w:rsid w:val="007719F4"/>
    <w:rsid w:val="0077214C"/>
    <w:rsid w:val="00772443"/>
    <w:rsid w:val="00772466"/>
    <w:rsid w:val="00772B6E"/>
    <w:rsid w:val="00772CF1"/>
    <w:rsid w:val="00772F12"/>
    <w:rsid w:val="0077302A"/>
    <w:rsid w:val="00773418"/>
    <w:rsid w:val="00773475"/>
    <w:rsid w:val="00773488"/>
    <w:rsid w:val="00773496"/>
    <w:rsid w:val="0077353C"/>
    <w:rsid w:val="00773A14"/>
    <w:rsid w:val="00774107"/>
    <w:rsid w:val="007742EE"/>
    <w:rsid w:val="0077454A"/>
    <w:rsid w:val="00774877"/>
    <w:rsid w:val="00774998"/>
    <w:rsid w:val="00774AE9"/>
    <w:rsid w:val="0077525E"/>
    <w:rsid w:val="0077650A"/>
    <w:rsid w:val="007766A2"/>
    <w:rsid w:val="00776998"/>
    <w:rsid w:val="00776A6C"/>
    <w:rsid w:val="00776F81"/>
    <w:rsid w:val="00777627"/>
    <w:rsid w:val="00777786"/>
    <w:rsid w:val="007777D0"/>
    <w:rsid w:val="0077799F"/>
    <w:rsid w:val="00777C35"/>
    <w:rsid w:val="00777E15"/>
    <w:rsid w:val="00777EB1"/>
    <w:rsid w:val="00781354"/>
    <w:rsid w:val="00781577"/>
    <w:rsid w:val="00781A0F"/>
    <w:rsid w:val="00781CFF"/>
    <w:rsid w:val="00781D62"/>
    <w:rsid w:val="00781E0A"/>
    <w:rsid w:val="00781E39"/>
    <w:rsid w:val="00782358"/>
    <w:rsid w:val="00782A36"/>
    <w:rsid w:val="00782E25"/>
    <w:rsid w:val="00782E89"/>
    <w:rsid w:val="007830EC"/>
    <w:rsid w:val="007836C0"/>
    <w:rsid w:val="007838A8"/>
    <w:rsid w:val="007838BC"/>
    <w:rsid w:val="00783A7B"/>
    <w:rsid w:val="00783DA5"/>
    <w:rsid w:val="00784A2F"/>
    <w:rsid w:val="00784E6D"/>
    <w:rsid w:val="007853E5"/>
    <w:rsid w:val="00785486"/>
    <w:rsid w:val="00785978"/>
    <w:rsid w:val="00785B35"/>
    <w:rsid w:val="00785C8E"/>
    <w:rsid w:val="00785CD0"/>
    <w:rsid w:val="00785EA3"/>
    <w:rsid w:val="007865A2"/>
    <w:rsid w:val="00786CA9"/>
    <w:rsid w:val="007870F4"/>
    <w:rsid w:val="007875B6"/>
    <w:rsid w:val="0078762E"/>
    <w:rsid w:val="0078793F"/>
    <w:rsid w:val="00787A87"/>
    <w:rsid w:val="00787C24"/>
    <w:rsid w:val="00787DB6"/>
    <w:rsid w:val="00790324"/>
    <w:rsid w:val="007903AB"/>
    <w:rsid w:val="00790611"/>
    <w:rsid w:val="007913AE"/>
    <w:rsid w:val="007921F6"/>
    <w:rsid w:val="00792853"/>
    <w:rsid w:val="00792A5B"/>
    <w:rsid w:val="00792A74"/>
    <w:rsid w:val="00792B2F"/>
    <w:rsid w:val="007937CA"/>
    <w:rsid w:val="00793E3B"/>
    <w:rsid w:val="007940F3"/>
    <w:rsid w:val="00794229"/>
    <w:rsid w:val="0079441C"/>
    <w:rsid w:val="00794767"/>
    <w:rsid w:val="00794E8F"/>
    <w:rsid w:val="00794FF1"/>
    <w:rsid w:val="00795795"/>
    <w:rsid w:val="00795ED9"/>
    <w:rsid w:val="00796253"/>
    <w:rsid w:val="007962DC"/>
    <w:rsid w:val="00796409"/>
    <w:rsid w:val="00796BE9"/>
    <w:rsid w:val="0079769F"/>
    <w:rsid w:val="007979DF"/>
    <w:rsid w:val="00797A4E"/>
    <w:rsid w:val="00797AEA"/>
    <w:rsid w:val="00797F26"/>
    <w:rsid w:val="007A0474"/>
    <w:rsid w:val="007A0555"/>
    <w:rsid w:val="007A0868"/>
    <w:rsid w:val="007A0892"/>
    <w:rsid w:val="007A0F01"/>
    <w:rsid w:val="007A1326"/>
    <w:rsid w:val="007A1A01"/>
    <w:rsid w:val="007A1A37"/>
    <w:rsid w:val="007A26A2"/>
    <w:rsid w:val="007A34A0"/>
    <w:rsid w:val="007A3B0F"/>
    <w:rsid w:val="007A46BC"/>
    <w:rsid w:val="007A4A16"/>
    <w:rsid w:val="007A5083"/>
    <w:rsid w:val="007A5142"/>
    <w:rsid w:val="007A5401"/>
    <w:rsid w:val="007A542F"/>
    <w:rsid w:val="007A54AC"/>
    <w:rsid w:val="007A5830"/>
    <w:rsid w:val="007A5A0C"/>
    <w:rsid w:val="007A5AA0"/>
    <w:rsid w:val="007A5BA2"/>
    <w:rsid w:val="007A5FC8"/>
    <w:rsid w:val="007A6305"/>
    <w:rsid w:val="007A6979"/>
    <w:rsid w:val="007A6B74"/>
    <w:rsid w:val="007A6E6B"/>
    <w:rsid w:val="007A6FC2"/>
    <w:rsid w:val="007A74EB"/>
    <w:rsid w:val="007A7E35"/>
    <w:rsid w:val="007B043C"/>
    <w:rsid w:val="007B073B"/>
    <w:rsid w:val="007B0836"/>
    <w:rsid w:val="007B0976"/>
    <w:rsid w:val="007B0BAA"/>
    <w:rsid w:val="007B0D4D"/>
    <w:rsid w:val="007B1168"/>
    <w:rsid w:val="007B1910"/>
    <w:rsid w:val="007B1A76"/>
    <w:rsid w:val="007B1F7A"/>
    <w:rsid w:val="007B2721"/>
    <w:rsid w:val="007B27A4"/>
    <w:rsid w:val="007B29F4"/>
    <w:rsid w:val="007B32AF"/>
    <w:rsid w:val="007B35F8"/>
    <w:rsid w:val="007B3A96"/>
    <w:rsid w:val="007B43BC"/>
    <w:rsid w:val="007B44CD"/>
    <w:rsid w:val="007B4786"/>
    <w:rsid w:val="007B4F22"/>
    <w:rsid w:val="007B5311"/>
    <w:rsid w:val="007B5442"/>
    <w:rsid w:val="007B5963"/>
    <w:rsid w:val="007B59B5"/>
    <w:rsid w:val="007B5A54"/>
    <w:rsid w:val="007B61F4"/>
    <w:rsid w:val="007B6D32"/>
    <w:rsid w:val="007B702A"/>
    <w:rsid w:val="007B7CEA"/>
    <w:rsid w:val="007B7E53"/>
    <w:rsid w:val="007C0A40"/>
    <w:rsid w:val="007C0BA3"/>
    <w:rsid w:val="007C0CE1"/>
    <w:rsid w:val="007C114B"/>
    <w:rsid w:val="007C1272"/>
    <w:rsid w:val="007C145F"/>
    <w:rsid w:val="007C161C"/>
    <w:rsid w:val="007C1936"/>
    <w:rsid w:val="007C1B01"/>
    <w:rsid w:val="007C2FAE"/>
    <w:rsid w:val="007C32A6"/>
    <w:rsid w:val="007C3993"/>
    <w:rsid w:val="007C3BEB"/>
    <w:rsid w:val="007C3CF7"/>
    <w:rsid w:val="007C4127"/>
    <w:rsid w:val="007C432B"/>
    <w:rsid w:val="007C4514"/>
    <w:rsid w:val="007C4A66"/>
    <w:rsid w:val="007C4D63"/>
    <w:rsid w:val="007C559A"/>
    <w:rsid w:val="007C586C"/>
    <w:rsid w:val="007C5A21"/>
    <w:rsid w:val="007C63CC"/>
    <w:rsid w:val="007C67C9"/>
    <w:rsid w:val="007C6889"/>
    <w:rsid w:val="007C6938"/>
    <w:rsid w:val="007C6989"/>
    <w:rsid w:val="007C6A24"/>
    <w:rsid w:val="007C6B18"/>
    <w:rsid w:val="007C6CFD"/>
    <w:rsid w:val="007C702A"/>
    <w:rsid w:val="007C7BF1"/>
    <w:rsid w:val="007C7C81"/>
    <w:rsid w:val="007D0288"/>
    <w:rsid w:val="007D073C"/>
    <w:rsid w:val="007D0C62"/>
    <w:rsid w:val="007D1182"/>
    <w:rsid w:val="007D1557"/>
    <w:rsid w:val="007D1E56"/>
    <w:rsid w:val="007D22AB"/>
    <w:rsid w:val="007D261A"/>
    <w:rsid w:val="007D2738"/>
    <w:rsid w:val="007D2B11"/>
    <w:rsid w:val="007D334F"/>
    <w:rsid w:val="007D3670"/>
    <w:rsid w:val="007D37E9"/>
    <w:rsid w:val="007D3C75"/>
    <w:rsid w:val="007D4298"/>
    <w:rsid w:val="007D44AD"/>
    <w:rsid w:val="007D4BF3"/>
    <w:rsid w:val="007D4C03"/>
    <w:rsid w:val="007D4C72"/>
    <w:rsid w:val="007D4F7A"/>
    <w:rsid w:val="007D4FC1"/>
    <w:rsid w:val="007D4FF3"/>
    <w:rsid w:val="007D5272"/>
    <w:rsid w:val="007D61BC"/>
    <w:rsid w:val="007D61EE"/>
    <w:rsid w:val="007D6870"/>
    <w:rsid w:val="007D6873"/>
    <w:rsid w:val="007D6BF8"/>
    <w:rsid w:val="007D712F"/>
    <w:rsid w:val="007D7384"/>
    <w:rsid w:val="007D7508"/>
    <w:rsid w:val="007D7A67"/>
    <w:rsid w:val="007D7BD2"/>
    <w:rsid w:val="007D7CF8"/>
    <w:rsid w:val="007E068F"/>
    <w:rsid w:val="007E0A37"/>
    <w:rsid w:val="007E0ACC"/>
    <w:rsid w:val="007E0B0A"/>
    <w:rsid w:val="007E0DF4"/>
    <w:rsid w:val="007E115A"/>
    <w:rsid w:val="007E19A2"/>
    <w:rsid w:val="007E1EB0"/>
    <w:rsid w:val="007E1FC5"/>
    <w:rsid w:val="007E2263"/>
    <w:rsid w:val="007E2B0D"/>
    <w:rsid w:val="007E32CA"/>
    <w:rsid w:val="007E37AA"/>
    <w:rsid w:val="007E3BB2"/>
    <w:rsid w:val="007E43BD"/>
    <w:rsid w:val="007E471A"/>
    <w:rsid w:val="007E481C"/>
    <w:rsid w:val="007E4D24"/>
    <w:rsid w:val="007E4ECC"/>
    <w:rsid w:val="007E4F76"/>
    <w:rsid w:val="007E559B"/>
    <w:rsid w:val="007E5630"/>
    <w:rsid w:val="007E5DEC"/>
    <w:rsid w:val="007E5ED9"/>
    <w:rsid w:val="007E661D"/>
    <w:rsid w:val="007E6640"/>
    <w:rsid w:val="007E691D"/>
    <w:rsid w:val="007E6BE8"/>
    <w:rsid w:val="007E6D89"/>
    <w:rsid w:val="007E6DE2"/>
    <w:rsid w:val="007E73D9"/>
    <w:rsid w:val="007E760F"/>
    <w:rsid w:val="007E76A0"/>
    <w:rsid w:val="007E79A4"/>
    <w:rsid w:val="007E79B2"/>
    <w:rsid w:val="007E7B1F"/>
    <w:rsid w:val="007F0285"/>
    <w:rsid w:val="007F0617"/>
    <w:rsid w:val="007F0845"/>
    <w:rsid w:val="007F0B56"/>
    <w:rsid w:val="007F0D67"/>
    <w:rsid w:val="007F0D97"/>
    <w:rsid w:val="007F0FEB"/>
    <w:rsid w:val="007F190C"/>
    <w:rsid w:val="007F2674"/>
    <w:rsid w:val="007F2E6A"/>
    <w:rsid w:val="007F2EFD"/>
    <w:rsid w:val="007F3106"/>
    <w:rsid w:val="007F3518"/>
    <w:rsid w:val="007F40D6"/>
    <w:rsid w:val="007F50DF"/>
    <w:rsid w:val="007F54C2"/>
    <w:rsid w:val="007F5A4A"/>
    <w:rsid w:val="007F5CAE"/>
    <w:rsid w:val="007F711A"/>
    <w:rsid w:val="007F7341"/>
    <w:rsid w:val="007F7704"/>
    <w:rsid w:val="007F7A70"/>
    <w:rsid w:val="007F7AC9"/>
    <w:rsid w:val="007F7D00"/>
    <w:rsid w:val="008000C2"/>
    <w:rsid w:val="0080050C"/>
    <w:rsid w:val="00801211"/>
    <w:rsid w:val="008014B2"/>
    <w:rsid w:val="008020BB"/>
    <w:rsid w:val="008022B1"/>
    <w:rsid w:val="008029AD"/>
    <w:rsid w:val="00802B23"/>
    <w:rsid w:val="00802D15"/>
    <w:rsid w:val="008032AD"/>
    <w:rsid w:val="00803564"/>
    <w:rsid w:val="00803974"/>
    <w:rsid w:val="008039B2"/>
    <w:rsid w:val="00803B8C"/>
    <w:rsid w:val="00803D51"/>
    <w:rsid w:val="00804204"/>
    <w:rsid w:val="008046A4"/>
    <w:rsid w:val="008048ED"/>
    <w:rsid w:val="00804988"/>
    <w:rsid w:val="0080501A"/>
    <w:rsid w:val="008053CF"/>
    <w:rsid w:val="00805CBC"/>
    <w:rsid w:val="00805FC4"/>
    <w:rsid w:val="0080615E"/>
    <w:rsid w:val="00806586"/>
    <w:rsid w:val="00806693"/>
    <w:rsid w:val="00806BB0"/>
    <w:rsid w:val="00807462"/>
    <w:rsid w:val="0080746B"/>
    <w:rsid w:val="008078F0"/>
    <w:rsid w:val="00807D6E"/>
    <w:rsid w:val="00807E6A"/>
    <w:rsid w:val="008100EF"/>
    <w:rsid w:val="00810764"/>
    <w:rsid w:val="00810E19"/>
    <w:rsid w:val="00810F64"/>
    <w:rsid w:val="008113D7"/>
    <w:rsid w:val="00811592"/>
    <w:rsid w:val="00811717"/>
    <w:rsid w:val="00812177"/>
    <w:rsid w:val="008124EB"/>
    <w:rsid w:val="00812885"/>
    <w:rsid w:val="00812D26"/>
    <w:rsid w:val="00813328"/>
    <w:rsid w:val="00813374"/>
    <w:rsid w:val="008135B9"/>
    <w:rsid w:val="00813B90"/>
    <w:rsid w:val="00814E9A"/>
    <w:rsid w:val="00815642"/>
    <w:rsid w:val="008161DF"/>
    <w:rsid w:val="00816389"/>
    <w:rsid w:val="00816853"/>
    <w:rsid w:val="008168A1"/>
    <w:rsid w:val="00816F41"/>
    <w:rsid w:val="008174A0"/>
    <w:rsid w:val="00817A2D"/>
    <w:rsid w:val="00817AE8"/>
    <w:rsid w:val="00817B49"/>
    <w:rsid w:val="00820748"/>
    <w:rsid w:val="0082107E"/>
    <w:rsid w:val="0082110B"/>
    <w:rsid w:val="008211FE"/>
    <w:rsid w:val="008218F3"/>
    <w:rsid w:val="008226C5"/>
    <w:rsid w:val="00822A62"/>
    <w:rsid w:val="00822C75"/>
    <w:rsid w:val="00822CC3"/>
    <w:rsid w:val="00822CCE"/>
    <w:rsid w:val="00823402"/>
    <w:rsid w:val="008238AE"/>
    <w:rsid w:val="00823B23"/>
    <w:rsid w:val="00823C35"/>
    <w:rsid w:val="0082400E"/>
    <w:rsid w:val="00824B3B"/>
    <w:rsid w:val="00824C2C"/>
    <w:rsid w:val="008261A9"/>
    <w:rsid w:val="008263D6"/>
    <w:rsid w:val="00826E1E"/>
    <w:rsid w:val="00826F66"/>
    <w:rsid w:val="00827747"/>
    <w:rsid w:val="008279D3"/>
    <w:rsid w:val="00827C2C"/>
    <w:rsid w:val="00827E6C"/>
    <w:rsid w:val="00830034"/>
    <w:rsid w:val="00830459"/>
    <w:rsid w:val="00830646"/>
    <w:rsid w:val="008307B6"/>
    <w:rsid w:val="008307FF"/>
    <w:rsid w:val="00830805"/>
    <w:rsid w:val="00830A7E"/>
    <w:rsid w:val="00830C30"/>
    <w:rsid w:val="00830FD0"/>
    <w:rsid w:val="008310CA"/>
    <w:rsid w:val="0083146C"/>
    <w:rsid w:val="0083190C"/>
    <w:rsid w:val="008319C4"/>
    <w:rsid w:val="00831C74"/>
    <w:rsid w:val="00831CE6"/>
    <w:rsid w:val="00831DF8"/>
    <w:rsid w:val="0083256F"/>
    <w:rsid w:val="0083277F"/>
    <w:rsid w:val="008327FA"/>
    <w:rsid w:val="00832DFA"/>
    <w:rsid w:val="00832E5E"/>
    <w:rsid w:val="00832E87"/>
    <w:rsid w:val="00832ED9"/>
    <w:rsid w:val="00833101"/>
    <w:rsid w:val="008332C8"/>
    <w:rsid w:val="0083430B"/>
    <w:rsid w:val="0083494B"/>
    <w:rsid w:val="00834F53"/>
    <w:rsid w:val="0083519B"/>
    <w:rsid w:val="008353A8"/>
    <w:rsid w:val="00835ACD"/>
    <w:rsid w:val="00835E0A"/>
    <w:rsid w:val="00836199"/>
    <w:rsid w:val="008366B0"/>
    <w:rsid w:val="008369FC"/>
    <w:rsid w:val="00836C75"/>
    <w:rsid w:val="00836F6E"/>
    <w:rsid w:val="00836FF1"/>
    <w:rsid w:val="008371C9"/>
    <w:rsid w:val="00837240"/>
    <w:rsid w:val="008377CF"/>
    <w:rsid w:val="00837ED0"/>
    <w:rsid w:val="00840055"/>
    <w:rsid w:val="008404E1"/>
    <w:rsid w:val="00840838"/>
    <w:rsid w:val="008417BA"/>
    <w:rsid w:val="00841995"/>
    <w:rsid w:val="00841CCB"/>
    <w:rsid w:val="00841DDF"/>
    <w:rsid w:val="00841DE0"/>
    <w:rsid w:val="00842111"/>
    <w:rsid w:val="008426C4"/>
    <w:rsid w:val="00842DB9"/>
    <w:rsid w:val="00842DDD"/>
    <w:rsid w:val="008431E2"/>
    <w:rsid w:val="008435F2"/>
    <w:rsid w:val="00843750"/>
    <w:rsid w:val="00843980"/>
    <w:rsid w:val="008446EB"/>
    <w:rsid w:val="00844739"/>
    <w:rsid w:val="00844757"/>
    <w:rsid w:val="0084489F"/>
    <w:rsid w:val="00844A3F"/>
    <w:rsid w:val="00844A52"/>
    <w:rsid w:val="00844A5E"/>
    <w:rsid w:val="00845301"/>
    <w:rsid w:val="00845761"/>
    <w:rsid w:val="00845886"/>
    <w:rsid w:val="00845EE1"/>
    <w:rsid w:val="0084688C"/>
    <w:rsid w:val="008468FA"/>
    <w:rsid w:val="00846BFD"/>
    <w:rsid w:val="00846F13"/>
    <w:rsid w:val="00847C6E"/>
    <w:rsid w:val="0085108A"/>
    <w:rsid w:val="008513EA"/>
    <w:rsid w:val="00851666"/>
    <w:rsid w:val="008526F8"/>
    <w:rsid w:val="008528AD"/>
    <w:rsid w:val="008530C8"/>
    <w:rsid w:val="008534F5"/>
    <w:rsid w:val="00853655"/>
    <w:rsid w:val="0085475C"/>
    <w:rsid w:val="00854CA2"/>
    <w:rsid w:val="0085523D"/>
    <w:rsid w:val="008555F7"/>
    <w:rsid w:val="00855755"/>
    <w:rsid w:val="00855810"/>
    <w:rsid w:val="00855B8F"/>
    <w:rsid w:val="0085609A"/>
    <w:rsid w:val="00856173"/>
    <w:rsid w:val="008563BA"/>
    <w:rsid w:val="008568BC"/>
    <w:rsid w:val="00856F61"/>
    <w:rsid w:val="0085717A"/>
    <w:rsid w:val="00857280"/>
    <w:rsid w:val="00857511"/>
    <w:rsid w:val="008579D1"/>
    <w:rsid w:val="00857F2C"/>
    <w:rsid w:val="0086017A"/>
    <w:rsid w:val="008601AF"/>
    <w:rsid w:val="0086091A"/>
    <w:rsid w:val="008610C2"/>
    <w:rsid w:val="00861333"/>
    <w:rsid w:val="008618DF"/>
    <w:rsid w:val="00861CD2"/>
    <w:rsid w:val="008624C9"/>
    <w:rsid w:val="00862749"/>
    <w:rsid w:val="00862D09"/>
    <w:rsid w:val="0086303B"/>
    <w:rsid w:val="00863411"/>
    <w:rsid w:val="00863643"/>
    <w:rsid w:val="00863790"/>
    <w:rsid w:val="00863A28"/>
    <w:rsid w:val="00863CAE"/>
    <w:rsid w:val="00863E27"/>
    <w:rsid w:val="008640D9"/>
    <w:rsid w:val="00864B7F"/>
    <w:rsid w:val="0086518A"/>
    <w:rsid w:val="00865587"/>
    <w:rsid w:val="0086578D"/>
    <w:rsid w:val="00865913"/>
    <w:rsid w:val="00866059"/>
    <w:rsid w:val="008662E9"/>
    <w:rsid w:val="00866736"/>
    <w:rsid w:val="00866B25"/>
    <w:rsid w:val="00866B92"/>
    <w:rsid w:val="00866C16"/>
    <w:rsid w:val="00867104"/>
    <w:rsid w:val="008678DD"/>
    <w:rsid w:val="00870404"/>
    <w:rsid w:val="00870D5F"/>
    <w:rsid w:val="00870E85"/>
    <w:rsid w:val="0087149D"/>
    <w:rsid w:val="008716F2"/>
    <w:rsid w:val="00871C5D"/>
    <w:rsid w:val="00871FBB"/>
    <w:rsid w:val="008725A4"/>
    <w:rsid w:val="00872641"/>
    <w:rsid w:val="0087266A"/>
    <w:rsid w:val="00872B35"/>
    <w:rsid w:val="008730A1"/>
    <w:rsid w:val="00873280"/>
    <w:rsid w:val="0087333B"/>
    <w:rsid w:val="008735C0"/>
    <w:rsid w:val="0087371F"/>
    <w:rsid w:val="00873737"/>
    <w:rsid w:val="008744F5"/>
    <w:rsid w:val="0087472F"/>
    <w:rsid w:val="008747D0"/>
    <w:rsid w:val="00875994"/>
    <w:rsid w:val="00875B19"/>
    <w:rsid w:val="00875EF2"/>
    <w:rsid w:val="00876C5E"/>
    <w:rsid w:val="00876E59"/>
    <w:rsid w:val="00877858"/>
    <w:rsid w:val="00877BDE"/>
    <w:rsid w:val="008807AF"/>
    <w:rsid w:val="00880E0E"/>
    <w:rsid w:val="00880EE8"/>
    <w:rsid w:val="00881EEF"/>
    <w:rsid w:val="00881F8A"/>
    <w:rsid w:val="00882232"/>
    <w:rsid w:val="0088223C"/>
    <w:rsid w:val="0088225E"/>
    <w:rsid w:val="0088264C"/>
    <w:rsid w:val="00882883"/>
    <w:rsid w:val="00882BD0"/>
    <w:rsid w:val="008830B1"/>
    <w:rsid w:val="00883498"/>
    <w:rsid w:val="008834B8"/>
    <w:rsid w:val="00883576"/>
    <w:rsid w:val="00883A88"/>
    <w:rsid w:val="00883C27"/>
    <w:rsid w:val="008841D8"/>
    <w:rsid w:val="0088420A"/>
    <w:rsid w:val="008849F3"/>
    <w:rsid w:val="0088511C"/>
    <w:rsid w:val="00885169"/>
    <w:rsid w:val="008854AF"/>
    <w:rsid w:val="00885A00"/>
    <w:rsid w:val="00885A91"/>
    <w:rsid w:val="008863EB"/>
    <w:rsid w:val="00886A71"/>
    <w:rsid w:val="00886F2A"/>
    <w:rsid w:val="008873E4"/>
    <w:rsid w:val="008876FE"/>
    <w:rsid w:val="008877C7"/>
    <w:rsid w:val="00887E95"/>
    <w:rsid w:val="0089025D"/>
    <w:rsid w:val="008902E8"/>
    <w:rsid w:val="00890303"/>
    <w:rsid w:val="0089070A"/>
    <w:rsid w:val="008907F1"/>
    <w:rsid w:val="00890EA5"/>
    <w:rsid w:val="00891969"/>
    <w:rsid w:val="00891ED8"/>
    <w:rsid w:val="008923E2"/>
    <w:rsid w:val="008927B4"/>
    <w:rsid w:val="00892C5B"/>
    <w:rsid w:val="00892CBF"/>
    <w:rsid w:val="0089326A"/>
    <w:rsid w:val="008942D0"/>
    <w:rsid w:val="00894999"/>
    <w:rsid w:val="00894E51"/>
    <w:rsid w:val="00895208"/>
    <w:rsid w:val="00895241"/>
    <w:rsid w:val="0089556A"/>
    <w:rsid w:val="00895983"/>
    <w:rsid w:val="00895D08"/>
    <w:rsid w:val="0089625E"/>
    <w:rsid w:val="00896484"/>
    <w:rsid w:val="008967AD"/>
    <w:rsid w:val="008967C8"/>
    <w:rsid w:val="008968B7"/>
    <w:rsid w:val="00897124"/>
    <w:rsid w:val="00897BE7"/>
    <w:rsid w:val="00897C74"/>
    <w:rsid w:val="008A0CC5"/>
    <w:rsid w:val="008A0E13"/>
    <w:rsid w:val="008A10D5"/>
    <w:rsid w:val="008A1419"/>
    <w:rsid w:val="008A1CCD"/>
    <w:rsid w:val="008A26A3"/>
    <w:rsid w:val="008A3227"/>
    <w:rsid w:val="008A3235"/>
    <w:rsid w:val="008A3324"/>
    <w:rsid w:val="008A346C"/>
    <w:rsid w:val="008A3752"/>
    <w:rsid w:val="008A3A92"/>
    <w:rsid w:val="008A3ECE"/>
    <w:rsid w:val="008A3F65"/>
    <w:rsid w:val="008A488D"/>
    <w:rsid w:val="008A5257"/>
    <w:rsid w:val="008A5679"/>
    <w:rsid w:val="008A5ADC"/>
    <w:rsid w:val="008A5BD9"/>
    <w:rsid w:val="008A6618"/>
    <w:rsid w:val="008A6721"/>
    <w:rsid w:val="008A74E7"/>
    <w:rsid w:val="008A7595"/>
    <w:rsid w:val="008A7DC4"/>
    <w:rsid w:val="008B0162"/>
    <w:rsid w:val="008B05D8"/>
    <w:rsid w:val="008B0829"/>
    <w:rsid w:val="008B0D5A"/>
    <w:rsid w:val="008B1448"/>
    <w:rsid w:val="008B17A7"/>
    <w:rsid w:val="008B273A"/>
    <w:rsid w:val="008B2981"/>
    <w:rsid w:val="008B29BA"/>
    <w:rsid w:val="008B2CF3"/>
    <w:rsid w:val="008B30C8"/>
    <w:rsid w:val="008B336E"/>
    <w:rsid w:val="008B33A2"/>
    <w:rsid w:val="008B3450"/>
    <w:rsid w:val="008B3455"/>
    <w:rsid w:val="008B3498"/>
    <w:rsid w:val="008B3BAC"/>
    <w:rsid w:val="008B3E79"/>
    <w:rsid w:val="008B443A"/>
    <w:rsid w:val="008B4554"/>
    <w:rsid w:val="008B465A"/>
    <w:rsid w:val="008B4BB5"/>
    <w:rsid w:val="008B4DE9"/>
    <w:rsid w:val="008B4F74"/>
    <w:rsid w:val="008B5F71"/>
    <w:rsid w:val="008B625B"/>
    <w:rsid w:val="008B6F07"/>
    <w:rsid w:val="008B6FE8"/>
    <w:rsid w:val="008B71DB"/>
    <w:rsid w:val="008B7788"/>
    <w:rsid w:val="008B77F7"/>
    <w:rsid w:val="008B7C1C"/>
    <w:rsid w:val="008C0395"/>
    <w:rsid w:val="008C04ED"/>
    <w:rsid w:val="008C0812"/>
    <w:rsid w:val="008C1655"/>
    <w:rsid w:val="008C175E"/>
    <w:rsid w:val="008C214B"/>
    <w:rsid w:val="008C247D"/>
    <w:rsid w:val="008C2E34"/>
    <w:rsid w:val="008C2E7D"/>
    <w:rsid w:val="008C3A8E"/>
    <w:rsid w:val="008C3FF0"/>
    <w:rsid w:val="008C4108"/>
    <w:rsid w:val="008C4F3E"/>
    <w:rsid w:val="008C5B38"/>
    <w:rsid w:val="008C5FCA"/>
    <w:rsid w:val="008C6312"/>
    <w:rsid w:val="008C676C"/>
    <w:rsid w:val="008C682F"/>
    <w:rsid w:val="008C735A"/>
    <w:rsid w:val="008C769E"/>
    <w:rsid w:val="008C777F"/>
    <w:rsid w:val="008C7A1E"/>
    <w:rsid w:val="008C7FD9"/>
    <w:rsid w:val="008D0806"/>
    <w:rsid w:val="008D130E"/>
    <w:rsid w:val="008D13B3"/>
    <w:rsid w:val="008D1557"/>
    <w:rsid w:val="008D198C"/>
    <w:rsid w:val="008D1993"/>
    <w:rsid w:val="008D2059"/>
    <w:rsid w:val="008D2ECC"/>
    <w:rsid w:val="008D3815"/>
    <w:rsid w:val="008D38C3"/>
    <w:rsid w:val="008D3E2C"/>
    <w:rsid w:val="008D40A1"/>
    <w:rsid w:val="008D45BF"/>
    <w:rsid w:val="008D45C5"/>
    <w:rsid w:val="008D4E29"/>
    <w:rsid w:val="008D4EEF"/>
    <w:rsid w:val="008D4F37"/>
    <w:rsid w:val="008D5355"/>
    <w:rsid w:val="008D5A54"/>
    <w:rsid w:val="008D5C47"/>
    <w:rsid w:val="008D5C7C"/>
    <w:rsid w:val="008D6127"/>
    <w:rsid w:val="008D612D"/>
    <w:rsid w:val="008D6C36"/>
    <w:rsid w:val="008D716B"/>
    <w:rsid w:val="008D79EE"/>
    <w:rsid w:val="008D7A8C"/>
    <w:rsid w:val="008D7AEA"/>
    <w:rsid w:val="008E0164"/>
    <w:rsid w:val="008E031D"/>
    <w:rsid w:val="008E03BF"/>
    <w:rsid w:val="008E0A8D"/>
    <w:rsid w:val="008E0BD4"/>
    <w:rsid w:val="008E10D8"/>
    <w:rsid w:val="008E14A6"/>
    <w:rsid w:val="008E17CC"/>
    <w:rsid w:val="008E1CD0"/>
    <w:rsid w:val="008E1D38"/>
    <w:rsid w:val="008E1D97"/>
    <w:rsid w:val="008E2506"/>
    <w:rsid w:val="008E2523"/>
    <w:rsid w:val="008E3898"/>
    <w:rsid w:val="008E3E78"/>
    <w:rsid w:val="008E3F04"/>
    <w:rsid w:val="008E417F"/>
    <w:rsid w:val="008E4199"/>
    <w:rsid w:val="008E42A1"/>
    <w:rsid w:val="008E5169"/>
    <w:rsid w:val="008E5230"/>
    <w:rsid w:val="008E52B7"/>
    <w:rsid w:val="008E5FFF"/>
    <w:rsid w:val="008E6949"/>
    <w:rsid w:val="008E6FB1"/>
    <w:rsid w:val="008E70C1"/>
    <w:rsid w:val="008E7816"/>
    <w:rsid w:val="008E7AAF"/>
    <w:rsid w:val="008F0138"/>
    <w:rsid w:val="008F02A1"/>
    <w:rsid w:val="008F039B"/>
    <w:rsid w:val="008F057D"/>
    <w:rsid w:val="008F0724"/>
    <w:rsid w:val="008F07DE"/>
    <w:rsid w:val="008F0BC7"/>
    <w:rsid w:val="008F100B"/>
    <w:rsid w:val="008F18B6"/>
    <w:rsid w:val="008F193A"/>
    <w:rsid w:val="008F1B04"/>
    <w:rsid w:val="008F2E64"/>
    <w:rsid w:val="008F3234"/>
    <w:rsid w:val="008F3799"/>
    <w:rsid w:val="008F37AA"/>
    <w:rsid w:val="008F38D1"/>
    <w:rsid w:val="008F3A04"/>
    <w:rsid w:val="008F3DAD"/>
    <w:rsid w:val="008F3E51"/>
    <w:rsid w:val="008F42EE"/>
    <w:rsid w:val="008F475D"/>
    <w:rsid w:val="008F4CAC"/>
    <w:rsid w:val="008F4E92"/>
    <w:rsid w:val="008F5127"/>
    <w:rsid w:val="008F5E60"/>
    <w:rsid w:val="008F5F40"/>
    <w:rsid w:val="008F5FC9"/>
    <w:rsid w:val="008F6465"/>
    <w:rsid w:val="008F6704"/>
    <w:rsid w:val="008F6D81"/>
    <w:rsid w:val="008F7027"/>
    <w:rsid w:val="008F74B7"/>
    <w:rsid w:val="008F7D5A"/>
    <w:rsid w:val="0090024D"/>
    <w:rsid w:val="00900987"/>
    <w:rsid w:val="00901288"/>
    <w:rsid w:val="00901BF4"/>
    <w:rsid w:val="00902070"/>
    <w:rsid w:val="009020C1"/>
    <w:rsid w:val="009026A8"/>
    <w:rsid w:val="00902B23"/>
    <w:rsid w:val="00902BA5"/>
    <w:rsid w:val="00902C25"/>
    <w:rsid w:val="00903137"/>
    <w:rsid w:val="009038EE"/>
    <w:rsid w:val="00903B52"/>
    <w:rsid w:val="00903E2C"/>
    <w:rsid w:val="0090423E"/>
    <w:rsid w:val="009042C6"/>
    <w:rsid w:val="00905414"/>
    <w:rsid w:val="0090550F"/>
    <w:rsid w:val="009058A0"/>
    <w:rsid w:val="00905AC7"/>
    <w:rsid w:val="00905CE8"/>
    <w:rsid w:val="0090619C"/>
    <w:rsid w:val="009065BB"/>
    <w:rsid w:val="009068A4"/>
    <w:rsid w:val="0090770F"/>
    <w:rsid w:val="00907AC7"/>
    <w:rsid w:val="00910935"/>
    <w:rsid w:val="00910BEC"/>
    <w:rsid w:val="00910DA0"/>
    <w:rsid w:val="00911471"/>
    <w:rsid w:val="0091147C"/>
    <w:rsid w:val="00911723"/>
    <w:rsid w:val="0091181C"/>
    <w:rsid w:val="00911E79"/>
    <w:rsid w:val="009125C5"/>
    <w:rsid w:val="00912829"/>
    <w:rsid w:val="00912923"/>
    <w:rsid w:val="0091305A"/>
    <w:rsid w:val="00913897"/>
    <w:rsid w:val="009138C5"/>
    <w:rsid w:val="00913939"/>
    <w:rsid w:val="009145D4"/>
    <w:rsid w:val="00914684"/>
    <w:rsid w:val="009148B0"/>
    <w:rsid w:val="00914A1A"/>
    <w:rsid w:val="00914CA4"/>
    <w:rsid w:val="00915BB7"/>
    <w:rsid w:val="00915D08"/>
    <w:rsid w:val="00915D75"/>
    <w:rsid w:val="00916097"/>
    <w:rsid w:val="00916688"/>
    <w:rsid w:val="00916E11"/>
    <w:rsid w:val="00917191"/>
    <w:rsid w:val="00917212"/>
    <w:rsid w:val="00917365"/>
    <w:rsid w:val="009176CD"/>
    <w:rsid w:val="00917C4C"/>
    <w:rsid w:val="00920A87"/>
    <w:rsid w:val="00920D5D"/>
    <w:rsid w:val="00921331"/>
    <w:rsid w:val="00921672"/>
    <w:rsid w:val="00921D3F"/>
    <w:rsid w:val="00921DE5"/>
    <w:rsid w:val="009227DB"/>
    <w:rsid w:val="00922995"/>
    <w:rsid w:val="00923C64"/>
    <w:rsid w:val="00923CA3"/>
    <w:rsid w:val="009243D3"/>
    <w:rsid w:val="009248D4"/>
    <w:rsid w:val="0092499D"/>
    <w:rsid w:val="00924B9D"/>
    <w:rsid w:val="00925344"/>
    <w:rsid w:val="00925511"/>
    <w:rsid w:val="0092585D"/>
    <w:rsid w:val="00925A64"/>
    <w:rsid w:val="00926634"/>
    <w:rsid w:val="00927011"/>
    <w:rsid w:val="009272F5"/>
    <w:rsid w:val="009273DB"/>
    <w:rsid w:val="009276A8"/>
    <w:rsid w:val="009277C3"/>
    <w:rsid w:val="00927B67"/>
    <w:rsid w:val="00927CC9"/>
    <w:rsid w:val="009304B0"/>
    <w:rsid w:val="009307A2"/>
    <w:rsid w:val="00930897"/>
    <w:rsid w:val="009309A4"/>
    <w:rsid w:val="009309F0"/>
    <w:rsid w:val="00930A66"/>
    <w:rsid w:val="00930C03"/>
    <w:rsid w:val="009311D1"/>
    <w:rsid w:val="00931231"/>
    <w:rsid w:val="00931895"/>
    <w:rsid w:val="00931AAF"/>
    <w:rsid w:val="00931C58"/>
    <w:rsid w:val="00931D86"/>
    <w:rsid w:val="00931E1E"/>
    <w:rsid w:val="00931E25"/>
    <w:rsid w:val="009329D1"/>
    <w:rsid w:val="00932D61"/>
    <w:rsid w:val="00932E7B"/>
    <w:rsid w:val="00932F9B"/>
    <w:rsid w:val="00933321"/>
    <w:rsid w:val="00933AD6"/>
    <w:rsid w:val="009342AE"/>
    <w:rsid w:val="00934ABF"/>
    <w:rsid w:val="00935409"/>
    <w:rsid w:val="009356EF"/>
    <w:rsid w:val="009357BF"/>
    <w:rsid w:val="00935C26"/>
    <w:rsid w:val="00935EF8"/>
    <w:rsid w:val="00935F2C"/>
    <w:rsid w:val="00935F43"/>
    <w:rsid w:val="00935F7E"/>
    <w:rsid w:val="009360BB"/>
    <w:rsid w:val="00936547"/>
    <w:rsid w:val="00936A64"/>
    <w:rsid w:val="00936D6F"/>
    <w:rsid w:val="00936EBA"/>
    <w:rsid w:val="00936FB3"/>
    <w:rsid w:val="00937025"/>
    <w:rsid w:val="0093780B"/>
    <w:rsid w:val="009379AF"/>
    <w:rsid w:val="00937D52"/>
    <w:rsid w:val="00937D6C"/>
    <w:rsid w:val="00937E52"/>
    <w:rsid w:val="00940776"/>
    <w:rsid w:val="009408AD"/>
    <w:rsid w:val="009409B0"/>
    <w:rsid w:val="00941397"/>
    <w:rsid w:val="009414BD"/>
    <w:rsid w:val="00941839"/>
    <w:rsid w:val="009419D4"/>
    <w:rsid w:val="00942198"/>
    <w:rsid w:val="009421A8"/>
    <w:rsid w:val="009423CA"/>
    <w:rsid w:val="0094271E"/>
    <w:rsid w:val="00942847"/>
    <w:rsid w:val="009429C1"/>
    <w:rsid w:val="00942AE1"/>
    <w:rsid w:val="00942F1C"/>
    <w:rsid w:val="00943525"/>
    <w:rsid w:val="00943F2B"/>
    <w:rsid w:val="0094420D"/>
    <w:rsid w:val="009446A9"/>
    <w:rsid w:val="00944D62"/>
    <w:rsid w:val="0094554D"/>
    <w:rsid w:val="00945BAD"/>
    <w:rsid w:val="00945BD8"/>
    <w:rsid w:val="0094600B"/>
    <w:rsid w:val="0094738A"/>
    <w:rsid w:val="009474FB"/>
    <w:rsid w:val="009477F2"/>
    <w:rsid w:val="0095005C"/>
    <w:rsid w:val="00950151"/>
    <w:rsid w:val="00950321"/>
    <w:rsid w:val="0095041A"/>
    <w:rsid w:val="009511C5"/>
    <w:rsid w:val="00951200"/>
    <w:rsid w:val="0095131E"/>
    <w:rsid w:val="00951843"/>
    <w:rsid w:val="00951E3F"/>
    <w:rsid w:val="00951E75"/>
    <w:rsid w:val="00951EC2"/>
    <w:rsid w:val="0095221E"/>
    <w:rsid w:val="00952B05"/>
    <w:rsid w:val="00953055"/>
    <w:rsid w:val="009533D1"/>
    <w:rsid w:val="0095346D"/>
    <w:rsid w:val="009539E9"/>
    <w:rsid w:val="00953DC9"/>
    <w:rsid w:val="009546F5"/>
    <w:rsid w:val="00954B6F"/>
    <w:rsid w:val="00954F75"/>
    <w:rsid w:val="009551F0"/>
    <w:rsid w:val="009552EF"/>
    <w:rsid w:val="009553FD"/>
    <w:rsid w:val="00955468"/>
    <w:rsid w:val="00955838"/>
    <w:rsid w:val="00955F4D"/>
    <w:rsid w:val="00956207"/>
    <w:rsid w:val="009564D8"/>
    <w:rsid w:val="009565A4"/>
    <w:rsid w:val="0095664C"/>
    <w:rsid w:val="00956693"/>
    <w:rsid w:val="00956944"/>
    <w:rsid w:val="00956B47"/>
    <w:rsid w:val="00956BC4"/>
    <w:rsid w:val="00956ECB"/>
    <w:rsid w:val="00956ED9"/>
    <w:rsid w:val="00960108"/>
    <w:rsid w:val="009601B7"/>
    <w:rsid w:val="00960CC4"/>
    <w:rsid w:val="009611EE"/>
    <w:rsid w:val="00962213"/>
    <w:rsid w:val="0096223C"/>
    <w:rsid w:val="00962B37"/>
    <w:rsid w:val="00962C87"/>
    <w:rsid w:val="009634B4"/>
    <w:rsid w:val="0096368F"/>
    <w:rsid w:val="00963F4C"/>
    <w:rsid w:val="009641C6"/>
    <w:rsid w:val="0096422A"/>
    <w:rsid w:val="009643FA"/>
    <w:rsid w:val="009648FB"/>
    <w:rsid w:val="00964C27"/>
    <w:rsid w:val="00965687"/>
    <w:rsid w:val="00965A8D"/>
    <w:rsid w:val="00965FED"/>
    <w:rsid w:val="0096613B"/>
    <w:rsid w:val="0096621B"/>
    <w:rsid w:val="0096645B"/>
    <w:rsid w:val="00966A1B"/>
    <w:rsid w:val="00966BCD"/>
    <w:rsid w:val="00966C5C"/>
    <w:rsid w:val="00966E29"/>
    <w:rsid w:val="00967102"/>
    <w:rsid w:val="009671D3"/>
    <w:rsid w:val="00967353"/>
    <w:rsid w:val="00967BEE"/>
    <w:rsid w:val="00967F88"/>
    <w:rsid w:val="00970075"/>
    <w:rsid w:val="00970502"/>
    <w:rsid w:val="00970760"/>
    <w:rsid w:val="009709A8"/>
    <w:rsid w:val="00970A65"/>
    <w:rsid w:val="0097155B"/>
    <w:rsid w:val="009717D7"/>
    <w:rsid w:val="0097198F"/>
    <w:rsid w:val="0097269F"/>
    <w:rsid w:val="0097280A"/>
    <w:rsid w:val="00973079"/>
    <w:rsid w:val="00973621"/>
    <w:rsid w:val="00973A7C"/>
    <w:rsid w:val="00974156"/>
    <w:rsid w:val="009746B5"/>
    <w:rsid w:val="0097475B"/>
    <w:rsid w:val="009748B9"/>
    <w:rsid w:val="00974A3B"/>
    <w:rsid w:val="009755DE"/>
    <w:rsid w:val="00975740"/>
    <w:rsid w:val="0097598D"/>
    <w:rsid w:val="009763B2"/>
    <w:rsid w:val="0097695B"/>
    <w:rsid w:val="009778D1"/>
    <w:rsid w:val="0098049C"/>
    <w:rsid w:val="00980604"/>
    <w:rsid w:val="00980735"/>
    <w:rsid w:val="0098087B"/>
    <w:rsid w:val="00981580"/>
    <w:rsid w:val="009816DA"/>
    <w:rsid w:val="009817F2"/>
    <w:rsid w:val="00981DAD"/>
    <w:rsid w:val="00981E34"/>
    <w:rsid w:val="009820AD"/>
    <w:rsid w:val="00982368"/>
    <w:rsid w:val="009824CD"/>
    <w:rsid w:val="00982517"/>
    <w:rsid w:val="00982705"/>
    <w:rsid w:val="009831AF"/>
    <w:rsid w:val="00983CC8"/>
    <w:rsid w:val="00984017"/>
    <w:rsid w:val="0098439D"/>
    <w:rsid w:val="009843C0"/>
    <w:rsid w:val="009847A7"/>
    <w:rsid w:val="00984E5B"/>
    <w:rsid w:val="0098612E"/>
    <w:rsid w:val="009869BE"/>
    <w:rsid w:val="00986E03"/>
    <w:rsid w:val="009878AF"/>
    <w:rsid w:val="00987CC2"/>
    <w:rsid w:val="00987E65"/>
    <w:rsid w:val="00987ECE"/>
    <w:rsid w:val="00990356"/>
    <w:rsid w:val="0099037B"/>
    <w:rsid w:val="009905D7"/>
    <w:rsid w:val="009905F0"/>
    <w:rsid w:val="0099098F"/>
    <w:rsid w:val="00990CAC"/>
    <w:rsid w:val="00990D58"/>
    <w:rsid w:val="009913D6"/>
    <w:rsid w:val="009915F5"/>
    <w:rsid w:val="009917E5"/>
    <w:rsid w:val="00991D20"/>
    <w:rsid w:val="0099240F"/>
    <w:rsid w:val="00992CB1"/>
    <w:rsid w:val="00992CC1"/>
    <w:rsid w:val="00992FF3"/>
    <w:rsid w:val="0099302A"/>
    <w:rsid w:val="00993251"/>
    <w:rsid w:val="00993960"/>
    <w:rsid w:val="00993F89"/>
    <w:rsid w:val="00994591"/>
    <w:rsid w:val="00994724"/>
    <w:rsid w:val="009955E8"/>
    <w:rsid w:val="00995BF0"/>
    <w:rsid w:val="0099631F"/>
    <w:rsid w:val="0099698B"/>
    <w:rsid w:val="00996A58"/>
    <w:rsid w:val="00996D8C"/>
    <w:rsid w:val="00996F08"/>
    <w:rsid w:val="00997F18"/>
    <w:rsid w:val="009A012B"/>
    <w:rsid w:val="009A0332"/>
    <w:rsid w:val="009A03B5"/>
    <w:rsid w:val="009A0559"/>
    <w:rsid w:val="009A104E"/>
    <w:rsid w:val="009A1196"/>
    <w:rsid w:val="009A1A62"/>
    <w:rsid w:val="009A21DF"/>
    <w:rsid w:val="009A2830"/>
    <w:rsid w:val="009A2835"/>
    <w:rsid w:val="009A3234"/>
    <w:rsid w:val="009A32E0"/>
    <w:rsid w:val="009A3872"/>
    <w:rsid w:val="009A398A"/>
    <w:rsid w:val="009A3C26"/>
    <w:rsid w:val="009A421A"/>
    <w:rsid w:val="009A434F"/>
    <w:rsid w:val="009A4357"/>
    <w:rsid w:val="009A4C5F"/>
    <w:rsid w:val="009A53B9"/>
    <w:rsid w:val="009A54C6"/>
    <w:rsid w:val="009A565C"/>
    <w:rsid w:val="009A5915"/>
    <w:rsid w:val="009A61A3"/>
    <w:rsid w:val="009A6C6D"/>
    <w:rsid w:val="009A6F6B"/>
    <w:rsid w:val="009A722C"/>
    <w:rsid w:val="009A7F87"/>
    <w:rsid w:val="009B0124"/>
    <w:rsid w:val="009B0FE6"/>
    <w:rsid w:val="009B10A3"/>
    <w:rsid w:val="009B151C"/>
    <w:rsid w:val="009B1B1B"/>
    <w:rsid w:val="009B1B94"/>
    <w:rsid w:val="009B1CE2"/>
    <w:rsid w:val="009B1D6C"/>
    <w:rsid w:val="009B2BC6"/>
    <w:rsid w:val="009B2E54"/>
    <w:rsid w:val="009B343A"/>
    <w:rsid w:val="009B3834"/>
    <w:rsid w:val="009B3ACB"/>
    <w:rsid w:val="009B3DC9"/>
    <w:rsid w:val="009B4679"/>
    <w:rsid w:val="009B46A6"/>
    <w:rsid w:val="009B4C39"/>
    <w:rsid w:val="009B5460"/>
    <w:rsid w:val="009B54FA"/>
    <w:rsid w:val="009B5A78"/>
    <w:rsid w:val="009B5B7F"/>
    <w:rsid w:val="009B60B2"/>
    <w:rsid w:val="009B63A9"/>
    <w:rsid w:val="009B63C7"/>
    <w:rsid w:val="009B652B"/>
    <w:rsid w:val="009B714B"/>
    <w:rsid w:val="009B71F0"/>
    <w:rsid w:val="009B7439"/>
    <w:rsid w:val="009B7C12"/>
    <w:rsid w:val="009C0235"/>
    <w:rsid w:val="009C0744"/>
    <w:rsid w:val="009C0DA9"/>
    <w:rsid w:val="009C0E9D"/>
    <w:rsid w:val="009C10EE"/>
    <w:rsid w:val="009C1858"/>
    <w:rsid w:val="009C19F6"/>
    <w:rsid w:val="009C19FB"/>
    <w:rsid w:val="009C1CA9"/>
    <w:rsid w:val="009C1CD3"/>
    <w:rsid w:val="009C253B"/>
    <w:rsid w:val="009C294B"/>
    <w:rsid w:val="009C2A64"/>
    <w:rsid w:val="009C2E93"/>
    <w:rsid w:val="009C3561"/>
    <w:rsid w:val="009C39CC"/>
    <w:rsid w:val="009C3FED"/>
    <w:rsid w:val="009C4134"/>
    <w:rsid w:val="009C4368"/>
    <w:rsid w:val="009C4854"/>
    <w:rsid w:val="009C527B"/>
    <w:rsid w:val="009C52CF"/>
    <w:rsid w:val="009C5930"/>
    <w:rsid w:val="009C5F27"/>
    <w:rsid w:val="009C5FEC"/>
    <w:rsid w:val="009C6197"/>
    <w:rsid w:val="009C6535"/>
    <w:rsid w:val="009C667D"/>
    <w:rsid w:val="009C66B4"/>
    <w:rsid w:val="009C7A2A"/>
    <w:rsid w:val="009D0605"/>
    <w:rsid w:val="009D06DA"/>
    <w:rsid w:val="009D0DC7"/>
    <w:rsid w:val="009D0FBE"/>
    <w:rsid w:val="009D1884"/>
    <w:rsid w:val="009D1A8F"/>
    <w:rsid w:val="009D1B4C"/>
    <w:rsid w:val="009D1CA9"/>
    <w:rsid w:val="009D1D8B"/>
    <w:rsid w:val="009D26CE"/>
    <w:rsid w:val="009D2BDC"/>
    <w:rsid w:val="009D3678"/>
    <w:rsid w:val="009D3E41"/>
    <w:rsid w:val="009D43FF"/>
    <w:rsid w:val="009D4652"/>
    <w:rsid w:val="009D4843"/>
    <w:rsid w:val="009D4947"/>
    <w:rsid w:val="009D4A85"/>
    <w:rsid w:val="009D5230"/>
    <w:rsid w:val="009D523A"/>
    <w:rsid w:val="009D5258"/>
    <w:rsid w:val="009D538B"/>
    <w:rsid w:val="009D55E3"/>
    <w:rsid w:val="009D5EBA"/>
    <w:rsid w:val="009D5F34"/>
    <w:rsid w:val="009D5F6D"/>
    <w:rsid w:val="009D5F86"/>
    <w:rsid w:val="009D638C"/>
    <w:rsid w:val="009D6728"/>
    <w:rsid w:val="009D6B44"/>
    <w:rsid w:val="009D6D14"/>
    <w:rsid w:val="009D6F05"/>
    <w:rsid w:val="009D71DF"/>
    <w:rsid w:val="009D7F2C"/>
    <w:rsid w:val="009D7F5F"/>
    <w:rsid w:val="009E0472"/>
    <w:rsid w:val="009E08CD"/>
    <w:rsid w:val="009E0D48"/>
    <w:rsid w:val="009E0EC5"/>
    <w:rsid w:val="009E0EF8"/>
    <w:rsid w:val="009E0F3F"/>
    <w:rsid w:val="009E14FD"/>
    <w:rsid w:val="009E1756"/>
    <w:rsid w:val="009E1E68"/>
    <w:rsid w:val="009E2311"/>
    <w:rsid w:val="009E2637"/>
    <w:rsid w:val="009E2A6D"/>
    <w:rsid w:val="009E2C60"/>
    <w:rsid w:val="009E31A2"/>
    <w:rsid w:val="009E31B9"/>
    <w:rsid w:val="009E341B"/>
    <w:rsid w:val="009E3AE2"/>
    <w:rsid w:val="009E464D"/>
    <w:rsid w:val="009E471E"/>
    <w:rsid w:val="009E48A3"/>
    <w:rsid w:val="009E4D1F"/>
    <w:rsid w:val="009E5405"/>
    <w:rsid w:val="009E585C"/>
    <w:rsid w:val="009E5E4E"/>
    <w:rsid w:val="009E6046"/>
    <w:rsid w:val="009E66C7"/>
    <w:rsid w:val="009E70D3"/>
    <w:rsid w:val="009E719B"/>
    <w:rsid w:val="009E71A1"/>
    <w:rsid w:val="009E7633"/>
    <w:rsid w:val="009E7806"/>
    <w:rsid w:val="009E7DF2"/>
    <w:rsid w:val="009E7E10"/>
    <w:rsid w:val="009F017F"/>
    <w:rsid w:val="009F01E2"/>
    <w:rsid w:val="009F0454"/>
    <w:rsid w:val="009F060C"/>
    <w:rsid w:val="009F0781"/>
    <w:rsid w:val="009F08B7"/>
    <w:rsid w:val="009F0BA0"/>
    <w:rsid w:val="009F0C6C"/>
    <w:rsid w:val="009F1017"/>
    <w:rsid w:val="009F12EB"/>
    <w:rsid w:val="009F1319"/>
    <w:rsid w:val="009F1519"/>
    <w:rsid w:val="009F174B"/>
    <w:rsid w:val="009F1E22"/>
    <w:rsid w:val="009F252E"/>
    <w:rsid w:val="009F267A"/>
    <w:rsid w:val="009F26E0"/>
    <w:rsid w:val="009F29FA"/>
    <w:rsid w:val="009F2CF4"/>
    <w:rsid w:val="009F2E15"/>
    <w:rsid w:val="009F2E21"/>
    <w:rsid w:val="009F305A"/>
    <w:rsid w:val="009F32C0"/>
    <w:rsid w:val="009F3C01"/>
    <w:rsid w:val="009F40EA"/>
    <w:rsid w:val="009F4479"/>
    <w:rsid w:val="009F44D9"/>
    <w:rsid w:val="009F4E3B"/>
    <w:rsid w:val="009F4FB7"/>
    <w:rsid w:val="009F56C6"/>
    <w:rsid w:val="009F5BBC"/>
    <w:rsid w:val="009F5D57"/>
    <w:rsid w:val="009F628E"/>
    <w:rsid w:val="009F65ED"/>
    <w:rsid w:val="009F6EB3"/>
    <w:rsid w:val="009F6FF6"/>
    <w:rsid w:val="009F71D2"/>
    <w:rsid w:val="009F72B9"/>
    <w:rsid w:val="009F7396"/>
    <w:rsid w:val="009F7530"/>
    <w:rsid w:val="009F753F"/>
    <w:rsid w:val="009F7677"/>
    <w:rsid w:val="009F79CE"/>
    <w:rsid w:val="009F7A7D"/>
    <w:rsid w:val="00A00226"/>
    <w:rsid w:val="00A0060F"/>
    <w:rsid w:val="00A00E0B"/>
    <w:rsid w:val="00A00FF6"/>
    <w:rsid w:val="00A01397"/>
    <w:rsid w:val="00A01602"/>
    <w:rsid w:val="00A0162F"/>
    <w:rsid w:val="00A017FC"/>
    <w:rsid w:val="00A01C8E"/>
    <w:rsid w:val="00A01CFC"/>
    <w:rsid w:val="00A01F82"/>
    <w:rsid w:val="00A02064"/>
    <w:rsid w:val="00A024F4"/>
    <w:rsid w:val="00A02534"/>
    <w:rsid w:val="00A027ED"/>
    <w:rsid w:val="00A030EA"/>
    <w:rsid w:val="00A0322E"/>
    <w:rsid w:val="00A032CB"/>
    <w:rsid w:val="00A03B28"/>
    <w:rsid w:val="00A04637"/>
    <w:rsid w:val="00A04696"/>
    <w:rsid w:val="00A04F9D"/>
    <w:rsid w:val="00A05DDA"/>
    <w:rsid w:val="00A05ED9"/>
    <w:rsid w:val="00A06ECE"/>
    <w:rsid w:val="00A071A9"/>
    <w:rsid w:val="00A0775E"/>
    <w:rsid w:val="00A079C9"/>
    <w:rsid w:val="00A07B85"/>
    <w:rsid w:val="00A1006E"/>
    <w:rsid w:val="00A108BA"/>
    <w:rsid w:val="00A10A6D"/>
    <w:rsid w:val="00A10E9A"/>
    <w:rsid w:val="00A1183F"/>
    <w:rsid w:val="00A11C09"/>
    <w:rsid w:val="00A1208B"/>
    <w:rsid w:val="00A1262D"/>
    <w:rsid w:val="00A12702"/>
    <w:rsid w:val="00A1301A"/>
    <w:rsid w:val="00A13383"/>
    <w:rsid w:val="00A1338D"/>
    <w:rsid w:val="00A135E4"/>
    <w:rsid w:val="00A13E2B"/>
    <w:rsid w:val="00A13E6D"/>
    <w:rsid w:val="00A1401E"/>
    <w:rsid w:val="00A14138"/>
    <w:rsid w:val="00A146D6"/>
    <w:rsid w:val="00A147AA"/>
    <w:rsid w:val="00A14AA9"/>
    <w:rsid w:val="00A14AD9"/>
    <w:rsid w:val="00A1513F"/>
    <w:rsid w:val="00A16256"/>
    <w:rsid w:val="00A16283"/>
    <w:rsid w:val="00A162FD"/>
    <w:rsid w:val="00A1632C"/>
    <w:rsid w:val="00A167B0"/>
    <w:rsid w:val="00A1693B"/>
    <w:rsid w:val="00A1739F"/>
    <w:rsid w:val="00A173B9"/>
    <w:rsid w:val="00A17A79"/>
    <w:rsid w:val="00A17AE7"/>
    <w:rsid w:val="00A17DAB"/>
    <w:rsid w:val="00A17E0D"/>
    <w:rsid w:val="00A205AF"/>
    <w:rsid w:val="00A206E8"/>
    <w:rsid w:val="00A209C3"/>
    <w:rsid w:val="00A2100B"/>
    <w:rsid w:val="00A21168"/>
    <w:rsid w:val="00A21378"/>
    <w:rsid w:val="00A21553"/>
    <w:rsid w:val="00A21DA8"/>
    <w:rsid w:val="00A21F1A"/>
    <w:rsid w:val="00A21FF0"/>
    <w:rsid w:val="00A2415A"/>
    <w:rsid w:val="00A24299"/>
    <w:rsid w:val="00A242E5"/>
    <w:rsid w:val="00A2431D"/>
    <w:rsid w:val="00A24390"/>
    <w:rsid w:val="00A245E9"/>
    <w:rsid w:val="00A246AD"/>
    <w:rsid w:val="00A25089"/>
    <w:rsid w:val="00A250B4"/>
    <w:rsid w:val="00A253A3"/>
    <w:rsid w:val="00A25524"/>
    <w:rsid w:val="00A255C3"/>
    <w:rsid w:val="00A25F07"/>
    <w:rsid w:val="00A26088"/>
    <w:rsid w:val="00A264F8"/>
    <w:rsid w:val="00A27121"/>
    <w:rsid w:val="00A2744C"/>
    <w:rsid w:val="00A27452"/>
    <w:rsid w:val="00A275EB"/>
    <w:rsid w:val="00A27865"/>
    <w:rsid w:val="00A27FA9"/>
    <w:rsid w:val="00A27FCC"/>
    <w:rsid w:val="00A309A9"/>
    <w:rsid w:val="00A30B19"/>
    <w:rsid w:val="00A321B0"/>
    <w:rsid w:val="00A322A9"/>
    <w:rsid w:val="00A325E8"/>
    <w:rsid w:val="00A327B0"/>
    <w:rsid w:val="00A329A8"/>
    <w:rsid w:val="00A32CD4"/>
    <w:rsid w:val="00A32F97"/>
    <w:rsid w:val="00A331FE"/>
    <w:rsid w:val="00A33592"/>
    <w:rsid w:val="00A33A83"/>
    <w:rsid w:val="00A343AE"/>
    <w:rsid w:val="00A34423"/>
    <w:rsid w:val="00A344EE"/>
    <w:rsid w:val="00A34B33"/>
    <w:rsid w:val="00A34B3F"/>
    <w:rsid w:val="00A34B5A"/>
    <w:rsid w:val="00A34DEB"/>
    <w:rsid w:val="00A35060"/>
    <w:rsid w:val="00A35B8C"/>
    <w:rsid w:val="00A35ED0"/>
    <w:rsid w:val="00A36012"/>
    <w:rsid w:val="00A364DF"/>
    <w:rsid w:val="00A3662B"/>
    <w:rsid w:val="00A36662"/>
    <w:rsid w:val="00A3679A"/>
    <w:rsid w:val="00A36D61"/>
    <w:rsid w:val="00A37324"/>
    <w:rsid w:val="00A3778B"/>
    <w:rsid w:val="00A37E00"/>
    <w:rsid w:val="00A4024D"/>
    <w:rsid w:val="00A40317"/>
    <w:rsid w:val="00A4038C"/>
    <w:rsid w:val="00A4051B"/>
    <w:rsid w:val="00A40E86"/>
    <w:rsid w:val="00A41201"/>
    <w:rsid w:val="00A42066"/>
    <w:rsid w:val="00A421E5"/>
    <w:rsid w:val="00A42397"/>
    <w:rsid w:val="00A426A1"/>
    <w:rsid w:val="00A42842"/>
    <w:rsid w:val="00A428D2"/>
    <w:rsid w:val="00A43FBC"/>
    <w:rsid w:val="00A44713"/>
    <w:rsid w:val="00A44E03"/>
    <w:rsid w:val="00A4547D"/>
    <w:rsid w:val="00A455A8"/>
    <w:rsid w:val="00A456C8"/>
    <w:rsid w:val="00A45BA7"/>
    <w:rsid w:val="00A460E4"/>
    <w:rsid w:val="00A4650B"/>
    <w:rsid w:val="00A465E1"/>
    <w:rsid w:val="00A46A31"/>
    <w:rsid w:val="00A46B82"/>
    <w:rsid w:val="00A46BD0"/>
    <w:rsid w:val="00A46D7B"/>
    <w:rsid w:val="00A46E66"/>
    <w:rsid w:val="00A47089"/>
    <w:rsid w:val="00A475BC"/>
    <w:rsid w:val="00A478D8"/>
    <w:rsid w:val="00A47D86"/>
    <w:rsid w:val="00A501A7"/>
    <w:rsid w:val="00A50927"/>
    <w:rsid w:val="00A5098C"/>
    <w:rsid w:val="00A50ABF"/>
    <w:rsid w:val="00A50B93"/>
    <w:rsid w:val="00A51223"/>
    <w:rsid w:val="00A51F83"/>
    <w:rsid w:val="00A5202B"/>
    <w:rsid w:val="00A5257D"/>
    <w:rsid w:val="00A528C3"/>
    <w:rsid w:val="00A529D7"/>
    <w:rsid w:val="00A52D17"/>
    <w:rsid w:val="00A5306B"/>
    <w:rsid w:val="00A5320D"/>
    <w:rsid w:val="00A53A85"/>
    <w:rsid w:val="00A53DC7"/>
    <w:rsid w:val="00A5420B"/>
    <w:rsid w:val="00A5422D"/>
    <w:rsid w:val="00A54359"/>
    <w:rsid w:val="00A54704"/>
    <w:rsid w:val="00A5483A"/>
    <w:rsid w:val="00A54E17"/>
    <w:rsid w:val="00A55080"/>
    <w:rsid w:val="00A55442"/>
    <w:rsid w:val="00A561E5"/>
    <w:rsid w:val="00A56D5E"/>
    <w:rsid w:val="00A572B0"/>
    <w:rsid w:val="00A574F9"/>
    <w:rsid w:val="00A57507"/>
    <w:rsid w:val="00A5768E"/>
    <w:rsid w:val="00A57AE2"/>
    <w:rsid w:val="00A57EC2"/>
    <w:rsid w:val="00A57F08"/>
    <w:rsid w:val="00A6037D"/>
    <w:rsid w:val="00A60659"/>
    <w:rsid w:val="00A60705"/>
    <w:rsid w:val="00A607FC"/>
    <w:rsid w:val="00A60E42"/>
    <w:rsid w:val="00A613FC"/>
    <w:rsid w:val="00A61656"/>
    <w:rsid w:val="00A618AD"/>
    <w:rsid w:val="00A61B67"/>
    <w:rsid w:val="00A6215D"/>
    <w:rsid w:val="00A6230A"/>
    <w:rsid w:val="00A62AE6"/>
    <w:rsid w:val="00A62D9B"/>
    <w:rsid w:val="00A62EB6"/>
    <w:rsid w:val="00A63482"/>
    <w:rsid w:val="00A638BA"/>
    <w:rsid w:val="00A6396E"/>
    <w:rsid w:val="00A63A02"/>
    <w:rsid w:val="00A63AEA"/>
    <w:rsid w:val="00A63B4F"/>
    <w:rsid w:val="00A643C0"/>
    <w:rsid w:val="00A643EB"/>
    <w:rsid w:val="00A64687"/>
    <w:rsid w:val="00A646FE"/>
    <w:rsid w:val="00A64D5A"/>
    <w:rsid w:val="00A64E4D"/>
    <w:rsid w:val="00A64F51"/>
    <w:rsid w:val="00A651E0"/>
    <w:rsid w:val="00A661DB"/>
    <w:rsid w:val="00A66644"/>
    <w:rsid w:val="00A6689C"/>
    <w:rsid w:val="00A66D2A"/>
    <w:rsid w:val="00A66D87"/>
    <w:rsid w:val="00A66E36"/>
    <w:rsid w:val="00A67143"/>
    <w:rsid w:val="00A67727"/>
    <w:rsid w:val="00A67A9F"/>
    <w:rsid w:val="00A67B9D"/>
    <w:rsid w:val="00A707BB"/>
    <w:rsid w:val="00A71B24"/>
    <w:rsid w:val="00A71F6F"/>
    <w:rsid w:val="00A720BD"/>
    <w:rsid w:val="00A722F6"/>
    <w:rsid w:val="00A72483"/>
    <w:rsid w:val="00A725FC"/>
    <w:rsid w:val="00A73AB2"/>
    <w:rsid w:val="00A74D37"/>
    <w:rsid w:val="00A74E7A"/>
    <w:rsid w:val="00A7510A"/>
    <w:rsid w:val="00A751E4"/>
    <w:rsid w:val="00A75486"/>
    <w:rsid w:val="00A762E3"/>
    <w:rsid w:val="00A767BB"/>
    <w:rsid w:val="00A769E1"/>
    <w:rsid w:val="00A76C75"/>
    <w:rsid w:val="00A77125"/>
    <w:rsid w:val="00A772FA"/>
    <w:rsid w:val="00A7752C"/>
    <w:rsid w:val="00A778E2"/>
    <w:rsid w:val="00A805E8"/>
    <w:rsid w:val="00A80851"/>
    <w:rsid w:val="00A80DD8"/>
    <w:rsid w:val="00A8103A"/>
    <w:rsid w:val="00A816EF"/>
    <w:rsid w:val="00A81710"/>
    <w:rsid w:val="00A818FB"/>
    <w:rsid w:val="00A81A08"/>
    <w:rsid w:val="00A81A42"/>
    <w:rsid w:val="00A820EA"/>
    <w:rsid w:val="00A82750"/>
    <w:rsid w:val="00A83103"/>
    <w:rsid w:val="00A834CF"/>
    <w:rsid w:val="00A83514"/>
    <w:rsid w:val="00A83FFB"/>
    <w:rsid w:val="00A840C0"/>
    <w:rsid w:val="00A840EB"/>
    <w:rsid w:val="00A84491"/>
    <w:rsid w:val="00A846D1"/>
    <w:rsid w:val="00A84762"/>
    <w:rsid w:val="00A84E2C"/>
    <w:rsid w:val="00A84FF8"/>
    <w:rsid w:val="00A85019"/>
    <w:rsid w:val="00A850B5"/>
    <w:rsid w:val="00A85166"/>
    <w:rsid w:val="00A85A33"/>
    <w:rsid w:val="00A85DDD"/>
    <w:rsid w:val="00A861B1"/>
    <w:rsid w:val="00A864C4"/>
    <w:rsid w:val="00A8703D"/>
    <w:rsid w:val="00A87114"/>
    <w:rsid w:val="00A877EC"/>
    <w:rsid w:val="00A87D19"/>
    <w:rsid w:val="00A87DF1"/>
    <w:rsid w:val="00A87E02"/>
    <w:rsid w:val="00A90134"/>
    <w:rsid w:val="00A9052B"/>
    <w:rsid w:val="00A90B08"/>
    <w:rsid w:val="00A90B6A"/>
    <w:rsid w:val="00A9199B"/>
    <w:rsid w:val="00A91BA5"/>
    <w:rsid w:val="00A92061"/>
    <w:rsid w:val="00A92069"/>
    <w:rsid w:val="00A922EF"/>
    <w:rsid w:val="00A9288A"/>
    <w:rsid w:val="00A92A9E"/>
    <w:rsid w:val="00A92FEA"/>
    <w:rsid w:val="00A930BE"/>
    <w:rsid w:val="00A934E0"/>
    <w:rsid w:val="00A93B1E"/>
    <w:rsid w:val="00A93C8B"/>
    <w:rsid w:val="00A93D9E"/>
    <w:rsid w:val="00A942FD"/>
    <w:rsid w:val="00A94390"/>
    <w:rsid w:val="00A94789"/>
    <w:rsid w:val="00A94C9C"/>
    <w:rsid w:val="00A94FD1"/>
    <w:rsid w:val="00A95343"/>
    <w:rsid w:val="00A95943"/>
    <w:rsid w:val="00A95C91"/>
    <w:rsid w:val="00A95EC7"/>
    <w:rsid w:val="00A95F62"/>
    <w:rsid w:val="00A961B4"/>
    <w:rsid w:val="00A96FC4"/>
    <w:rsid w:val="00A97297"/>
    <w:rsid w:val="00AA0523"/>
    <w:rsid w:val="00AA08B6"/>
    <w:rsid w:val="00AA0AFC"/>
    <w:rsid w:val="00AA0EE4"/>
    <w:rsid w:val="00AA1262"/>
    <w:rsid w:val="00AA16FE"/>
    <w:rsid w:val="00AA1816"/>
    <w:rsid w:val="00AA1D31"/>
    <w:rsid w:val="00AA1D77"/>
    <w:rsid w:val="00AA21FC"/>
    <w:rsid w:val="00AA28D0"/>
    <w:rsid w:val="00AA294C"/>
    <w:rsid w:val="00AA34B3"/>
    <w:rsid w:val="00AA372D"/>
    <w:rsid w:val="00AA38F5"/>
    <w:rsid w:val="00AA3A83"/>
    <w:rsid w:val="00AA3C30"/>
    <w:rsid w:val="00AA3E0E"/>
    <w:rsid w:val="00AA44FF"/>
    <w:rsid w:val="00AA4771"/>
    <w:rsid w:val="00AA4E90"/>
    <w:rsid w:val="00AA5EAD"/>
    <w:rsid w:val="00AA623C"/>
    <w:rsid w:val="00AA678D"/>
    <w:rsid w:val="00AA68BC"/>
    <w:rsid w:val="00AA6951"/>
    <w:rsid w:val="00AA69CD"/>
    <w:rsid w:val="00AA6A77"/>
    <w:rsid w:val="00AA6C67"/>
    <w:rsid w:val="00AA6D73"/>
    <w:rsid w:val="00AA6EAA"/>
    <w:rsid w:val="00AA6F9B"/>
    <w:rsid w:val="00AA6F9E"/>
    <w:rsid w:val="00AA7142"/>
    <w:rsid w:val="00AA7605"/>
    <w:rsid w:val="00AA7644"/>
    <w:rsid w:val="00AB01AE"/>
    <w:rsid w:val="00AB02F1"/>
    <w:rsid w:val="00AB02FE"/>
    <w:rsid w:val="00AB0752"/>
    <w:rsid w:val="00AB075F"/>
    <w:rsid w:val="00AB090D"/>
    <w:rsid w:val="00AB0ED4"/>
    <w:rsid w:val="00AB0FEE"/>
    <w:rsid w:val="00AB11DD"/>
    <w:rsid w:val="00AB167D"/>
    <w:rsid w:val="00AB169B"/>
    <w:rsid w:val="00AB1D6B"/>
    <w:rsid w:val="00AB1EEA"/>
    <w:rsid w:val="00AB35D1"/>
    <w:rsid w:val="00AB36E0"/>
    <w:rsid w:val="00AB3834"/>
    <w:rsid w:val="00AB38A3"/>
    <w:rsid w:val="00AB3EF7"/>
    <w:rsid w:val="00AB439A"/>
    <w:rsid w:val="00AB44E0"/>
    <w:rsid w:val="00AB4875"/>
    <w:rsid w:val="00AB6017"/>
    <w:rsid w:val="00AB688F"/>
    <w:rsid w:val="00AB69C3"/>
    <w:rsid w:val="00AB6C37"/>
    <w:rsid w:val="00AB72B1"/>
    <w:rsid w:val="00AB79FE"/>
    <w:rsid w:val="00AB7D6B"/>
    <w:rsid w:val="00AB7F30"/>
    <w:rsid w:val="00AB7FE6"/>
    <w:rsid w:val="00AC0017"/>
    <w:rsid w:val="00AC006A"/>
    <w:rsid w:val="00AC02DC"/>
    <w:rsid w:val="00AC0350"/>
    <w:rsid w:val="00AC03AF"/>
    <w:rsid w:val="00AC05AD"/>
    <w:rsid w:val="00AC06EA"/>
    <w:rsid w:val="00AC0997"/>
    <w:rsid w:val="00AC0F04"/>
    <w:rsid w:val="00AC1126"/>
    <w:rsid w:val="00AC1137"/>
    <w:rsid w:val="00AC1B48"/>
    <w:rsid w:val="00AC223B"/>
    <w:rsid w:val="00AC22D8"/>
    <w:rsid w:val="00AC231B"/>
    <w:rsid w:val="00AC23B6"/>
    <w:rsid w:val="00AC2592"/>
    <w:rsid w:val="00AC29AD"/>
    <w:rsid w:val="00AC2B75"/>
    <w:rsid w:val="00AC2C5A"/>
    <w:rsid w:val="00AC2E5E"/>
    <w:rsid w:val="00AC3276"/>
    <w:rsid w:val="00AC3A33"/>
    <w:rsid w:val="00AC4870"/>
    <w:rsid w:val="00AC4BA1"/>
    <w:rsid w:val="00AC4C64"/>
    <w:rsid w:val="00AC51E6"/>
    <w:rsid w:val="00AC5512"/>
    <w:rsid w:val="00AC5FE1"/>
    <w:rsid w:val="00AC6956"/>
    <w:rsid w:val="00AC6B8F"/>
    <w:rsid w:val="00AC70A8"/>
    <w:rsid w:val="00AC7517"/>
    <w:rsid w:val="00AC761C"/>
    <w:rsid w:val="00AC7F88"/>
    <w:rsid w:val="00AD01F2"/>
    <w:rsid w:val="00AD03EB"/>
    <w:rsid w:val="00AD0764"/>
    <w:rsid w:val="00AD0C19"/>
    <w:rsid w:val="00AD0CFF"/>
    <w:rsid w:val="00AD0DA4"/>
    <w:rsid w:val="00AD0DC5"/>
    <w:rsid w:val="00AD0EC0"/>
    <w:rsid w:val="00AD17B1"/>
    <w:rsid w:val="00AD1987"/>
    <w:rsid w:val="00AD1BDC"/>
    <w:rsid w:val="00AD1E2C"/>
    <w:rsid w:val="00AD21F5"/>
    <w:rsid w:val="00AD2A50"/>
    <w:rsid w:val="00AD2E9B"/>
    <w:rsid w:val="00AD341A"/>
    <w:rsid w:val="00AD389B"/>
    <w:rsid w:val="00AD3B2F"/>
    <w:rsid w:val="00AD3C5B"/>
    <w:rsid w:val="00AD4324"/>
    <w:rsid w:val="00AD4CA3"/>
    <w:rsid w:val="00AD4E60"/>
    <w:rsid w:val="00AD4E96"/>
    <w:rsid w:val="00AD54EE"/>
    <w:rsid w:val="00AD6706"/>
    <w:rsid w:val="00AD7488"/>
    <w:rsid w:val="00AD7FDC"/>
    <w:rsid w:val="00AE0372"/>
    <w:rsid w:val="00AE0643"/>
    <w:rsid w:val="00AE0988"/>
    <w:rsid w:val="00AE1226"/>
    <w:rsid w:val="00AE151D"/>
    <w:rsid w:val="00AE1C29"/>
    <w:rsid w:val="00AE1EFC"/>
    <w:rsid w:val="00AE23EE"/>
    <w:rsid w:val="00AE28FC"/>
    <w:rsid w:val="00AE2FB8"/>
    <w:rsid w:val="00AE39A6"/>
    <w:rsid w:val="00AE427B"/>
    <w:rsid w:val="00AE4846"/>
    <w:rsid w:val="00AE4B9F"/>
    <w:rsid w:val="00AE4BD4"/>
    <w:rsid w:val="00AE4CD5"/>
    <w:rsid w:val="00AE4D1E"/>
    <w:rsid w:val="00AE5498"/>
    <w:rsid w:val="00AE67D9"/>
    <w:rsid w:val="00AE6D50"/>
    <w:rsid w:val="00AE7463"/>
    <w:rsid w:val="00AE74D7"/>
    <w:rsid w:val="00AE75F4"/>
    <w:rsid w:val="00AE771C"/>
    <w:rsid w:val="00AE7EDE"/>
    <w:rsid w:val="00AF0307"/>
    <w:rsid w:val="00AF0750"/>
    <w:rsid w:val="00AF0821"/>
    <w:rsid w:val="00AF0921"/>
    <w:rsid w:val="00AF15DC"/>
    <w:rsid w:val="00AF1760"/>
    <w:rsid w:val="00AF19C1"/>
    <w:rsid w:val="00AF1D59"/>
    <w:rsid w:val="00AF28C5"/>
    <w:rsid w:val="00AF2971"/>
    <w:rsid w:val="00AF29C2"/>
    <w:rsid w:val="00AF2E8D"/>
    <w:rsid w:val="00AF32A6"/>
    <w:rsid w:val="00AF4047"/>
    <w:rsid w:val="00AF408B"/>
    <w:rsid w:val="00AF4474"/>
    <w:rsid w:val="00AF45FD"/>
    <w:rsid w:val="00AF4C6D"/>
    <w:rsid w:val="00AF4D76"/>
    <w:rsid w:val="00AF4FD1"/>
    <w:rsid w:val="00AF5A1D"/>
    <w:rsid w:val="00AF5BF1"/>
    <w:rsid w:val="00AF5ED1"/>
    <w:rsid w:val="00AF5F9F"/>
    <w:rsid w:val="00AF606C"/>
    <w:rsid w:val="00AF607B"/>
    <w:rsid w:val="00AF6378"/>
    <w:rsid w:val="00AF652F"/>
    <w:rsid w:val="00AF6B65"/>
    <w:rsid w:val="00AF78EF"/>
    <w:rsid w:val="00AF7A31"/>
    <w:rsid w:val="00AF7A67"/>
    <w:rsid w:val="00AF7E0F"/>
    <w:rsid w:val="00AF7F80"/>
    <w:rsid w:val="00B00A35"/>
    <w:rsid w:val="00B00BBC"/>
    <w:rsid w:val="00B011CC"/>
    <w:rsid w:val="00B0143C"/>
    <w:rsid w:val="00B01731"/>
    <w:rsid w:val="00B01AD3"/>
    <w:rsid w:val="00B01D5B"/>
    <w:rsid w:val="00B0256B"/>
    <w:rsid w:val="00B0338A"/>
    <w:rsid w:val="00B03991"/>
    <w:rsid w:val="00B03F13"/>
    <w:rsid w:val="00B0455F"/>
    <w:rsid w:val="00B04792"/>
    <w:rsid w:val="00B05198"/>
    <w:rsid w:val="00B05A0D"/>
    <w:rsid w:val="00B0676E"/>
    <w:rsid w:val="00B0690F"/>
    <w:rsid w:val="00B06AD2"/>
    <w:rsid w:val="00B07022"/>
    <w:rsid w:val="00B07282"/>
    <w:rsid w:val="00B07519"/>
    <w:rsid w:val="00B0751C"/>
    <w:rsid w:val="00B07882"/>
    <w:rsid w:val="00B1050A"/>
    <w:rsid w:val="00B1130B"/>
    <w:rsid w:val="00B118FC"/>
    <w:rsid w:val="00B11F20"/>
    <w:rsid w:val="00B11FE0"/>
    <w:rsid w:val="00B12114"/>
    <w:rsid w:val="00B12AE0"/>
    <w:rsid w:val="00B12B88"/>
    <w:rsid w:val="00B12BA0"/>
    <w:rsid w:val="00B13371"/>
    <w:rsid w:val="00B1350A"/>
    <w:rsid w:val="00B13882"/>
    <w:rsid w:val="00B13AD6"/>
    <w:rsid w:val="00B13CB0"/>
    <w:rsid w:val="00B13F65"/>
    <w:rsid w:val="00B14FC3"/>
    <w:rsid w:val="00B15184"/>
    <w:rsid w:val="00B15841"/>
    <w:rsid w:val="00B15D1E"/>
    <w:rsid w:val="00B16625"/>
    <w:rsid w:val="00B16730"/>
    <w:rsid w:val="00B16775"/>
    <w:rsid w:val="00B16F98"/>
    <w:rsid w:val="00B170C5"/>
    <w:rsid w:val="00B17279"/>
    <w:rsid w:val="00B17294"/>
    <w:rsid w:val="00B176FC"/>
    <w:rsid w:val="00B1774C"/>
    <w:rsid w:val="00B17D0C"/>
    <w:rsid w:val="00B17F6E"/>
    <w:rsid w:val="00B20382"/>
    <w:rsid w:val="00B204FC"/>
    <w:rsid w:val="00B206B9"/>
    <w:rsid w:val="00B210A0"/>
    <w:rsid w:val="00B214E9"/>
    <w:rsid w:val="00B21511"/>
    <w:rsid w:val="00B21B74"/>
    <w:rsid w:val="00B21C39"/>
    <w:rsid w:val="00B21D89"/>
    <w:rsid w:val="00B21E08"/>
    <w:rsid w:val="00B224AF"/>
    <w:rsid w:val="00B22926"/>
    <w:rsid w:val="00B22B2C"/>
    <w:rsid w:val="00B22F67"/>
    <w:rsid w:val="00B2336A"/>
    <w:rsid w:val="00B23653"/>
    <w:rsid w:val="00B23D9D"/>
    <w:rsid w:val="00B23EB6"/>
    <w:rsid w:val="00B23F85"/>
    <w:rsid w:val="00B2406C"/>
    <w:rsid w:val="00B24368"/>
    <w:rsid w:val="00B24576"/>
    <w:rsid w:val="00B24C4C"/>
    <w:rsid w:val="00B24F04"/>
    <w:rsid w:val="00B24FA1"/>
    <w:rsid w:val="00B24FEF"/>
    <w:rsid w:val="00B25753"/>
    <w:rsid w:val="00B25EE0"/>
    <w:rsid w:val="00B2638B"/>
    <w:rsid w:val="00B26A62"/>
    <w:rsid w:val="00B26BEA"/>
    <w:rsid w:val="00B26EDA"/>
    <w:rsid w:val="00B27295"/>
    <w:rsid w:val="00B2772F"/>
    <w:rsid w:val="00B2784C"/>
    <w:rsid w:val="00B27DAA"/>
    <w:rsid w:val="00B3080F"/>
    <w:rsid w:val="00B30DEF"/>
    <w:rsid w:val="00B30E8D"/>
    <w:rsid w:val="00B31E5C"/>
    <w:rsid w:val="00B324FB"/>
    <w:rsid w:val="00B329CB"/>
    <w:rsid w:val="00B32F25"/>
    <w:rsid w:val="00B3312B"/>
    <w:rsid w:val="00B33371"/>
    <w:rsid w:val="00B34070"/>
    <w:rsid w:val="00B3436A"/>
    <w:rsid w:val="00B345F0"/>
    <w:rsid w:val="00B3471A"/>
    <w:rsid w:val="00B34BC3"/>
    <w:rsid w:val="00B34F09"/>
    <w:rsid w:val="00B35756"/>
    <w:rsid w:val="00B35CE0"/>
    <w:rsid w:val="00B35DAA"/>
    <w:rsid w:val="00B3615A"/>
    <w:rsid w:val="00B36B27"/>
    <w:rsid w:val="00B36F74"/>
    <w:rsid w:val="00B373A5"/>
    <w:rsid w:val="00B37467"/>
    <w:rsid w:val="00B37A96"/>
    <w:rsid w:val="00B37CCD"/>
    <w:rsid w:val="00B40138"/>
    <w:rsid w:val="00B402DF"/>
    <w:rsid w:val="00B4033C"/>
    <w:rsid w:val="00B403C7"/>
    <w:rsid w:val="00B406D1"/>
    <w:rsid w:val="00B40EB1"/>
    <w:rsid w:val="00B4103C"/>
    <w:rsid w:val="00B41216"/>
    <w:rsid w:val="00B41718"/>
    <w:rsid w:val="00B419AA"/>
    <w:rsid w:val="00B425CB"/>
    <w:rsid w:val="00B427BC"/>
    <w:rsid w:val="00B42C05"/>
    <w:rsid w:val="00B42C12"/>
    <w:rsid w:val="00B43D3F"/>
    <w:rsid w:val="00B443F2"/>
    <w:rsid w:val="00B44455"/>
    <w:rsid w:val="00B44533"/>
    <w:rsid w:val="00B44EDB"/>
    <w:rsid w:val="00B450EE"/>
    <w:rsid w:val="00B4590A"/>
    <w:rsid w:val="00B45DE3"/>
    <w:rsid w:val="00B45F8E"/>
    <w:rsid w:val="00B45FF4"/>
    <w:rsid w:val="00B46607"/>
    <w:rsid w:val="00B46852"/>
    <w:rsid w:val="00B46D99"/>
    <w:rsid w:val="00B4702B"/>
    <w:rsid w:val="00B4725B"/>
    <w:rsid w:val="00B47547"/>
    <w:rsid w:val="00B47999"/>
    <w:rsid w:val="00B47C6F"/>
    <w:rsid w:val="00B47CF5"/>
    <w:rsid w:val="00B5070C"/>
    <w:rsid w:val="00B510C4"/>
    <w:rsid w:val="00B5153B"/>
    <w:rsid w:val="00B51591"/>
    <w:rsid w:val="00B51D38"/>
    <w:rsid w:val="00B51E29"/>
    <w:rsid w:val="00B526B3"/>
    <w:rsid w:val="00B52756"/>
    <w:rsid w:val="00B532E7"/>
    <w:rsid w:val="00B53A13"/>
    <w:rsid w:val="00B53A88"/>
    <w:rsid w:val="00B53C0B"/>
    <w:rsid w:val="00B53F19"/>
    <w:rsid w:val="00B54800"/>
    <w:rsid w:val="00B54B92"/>
    <w:rsid w:val="00B54BCB"/>
    <w:rsid w:val="00B54CCB"/>
    <w:rsid w:val="00B55005"/>
    <w:rsid w:val="00B55A1C"/>
    <w:rsid w:val="00B56E7A"/>
    <w:rsid w:val="00B57527"/>
    <w:rsid w:val="00B576D1"/>
    <w:rsid w:val="00B57862"/>
    <w:rsid w:val="00B57AC1"/>
    <w:rsid w:val="00B57D41"/>
    <w:rsid w:val="00B60663"/>
    <w:rsid w:val="00B6066A"/>
    <w:rsid w:val="00B60E6C"/>
    <w:rsid w:val="00B6112D"/>
    <w:rsid w:val="00B613AE"/>
    <w:rsid w:val="00B61F53"/>
    <w:rsid w:val="00B62516"/>
    <w:rsid w:val="00B625C7"/>
    <w:rsid w:val="00B627F0"/>
    <w:rsid w:val="00B62A42"/>
    <w:rsid w:val="00B62E6B"/>
    <w:rsid w:val="00B636E8"/>
    <w:rsid w:val="00B63C4F"/>
    <w:rsid w:val="00B63F9E"/>
    <w:rsid w:val="00B6406C"/>
    <w:rsid w:val="00B64456"/>
    <w:rsid w:val="00B64632"/>
    <w:rsid w:val="00B6481A"/>
    <w:rsid w:val="00B64A82"/>
    <w:rsid w:val="00B65292"/>
    <w:rsid w:val="00B65558"/>
    <w:rsid w:val="00B66205"/>
    <w:rsid w:val="00B66F02"/>
    <w:rsid w:val="00B67654"/>
    <w:rsid w:val="00B705AA"/>
    <w:rsid w:val="00B708F2"/>
    <w:rsid w:val="00B7100E"/>
    <w:rsid w:val="00B71017"/>
    <w:rsid w:val="00B71282"/>
    <w:rsid w:val="00B71407"/>
    <w:rsid w:val="00B71A36"/>
    <w:rsid w:val="00B71CBC"/>
    <w:rsid w:val="00B71E00"/>
    <w:rsid w:val="00B72448"/>
    <w:rsid w:val="00B72971"/>
    <w:rsid w:val="00B72F3C"/>
    <w:rsid w:val="00B72F83"/>
    <w:rsid w:val="00B73471"/>
    <w:rsid w:val="00B73C3E"/>
    <w:rsid w:val="00B73D8B"/>
    <w:rsid w:val="00B7409F"/>
    <w:rsid w:val="00B744E2"/>
    <w:rsid w:val="00B7510D"/>
    <w:rsid w:val="00B7521A"/>
    <w:rsid w:val="00B7566C"/>
    <w:rsid w:val="00B756D9"/>
    <w:rsid w:val="00B75D18"/>
    <w:rsid w:val="00B76824"/>
    <w:rsid w:val="00B76A1A"/>
    <w:rsid w:val="00B76AAC"/>
    <w:rsid w:val="00B76B66"/>
    <w:rsid w:val="00B7706C"/>
    <w:rsid w:val="00B7709D"/>
    <w:rsid w:val="00B770B7"/>
    <w:rsid w:val="00B777FC"/>
    <w:rsid w:val="00B77D96"/>
    <w:rsid w:val="00B77E40"/>
    <w:rsid w:val="00B807DB"/>
    <w:rsid w:val="00B80F61"/>
    <w:rsid w:val="00B81702"/>
    <w:rsid w:val="00B81A7A"/>
    <w:rsid w:val="00B81E56"/>
    <w:rsid w:val="00B82245"/>
    <w:rsid w:val="00B8246C"/>
    <w:rsid w:val="00B824EE"/>
    <w:rsid w:val="00B82EB0"/>
    <w:rsid w:val="00B832DA"/>
    <w:rsid w:val="00B836AA"/>
    <w:rsid w:val="00B83F00"/>
    <w:rsid w:val="00B83F5A"/>
    <w:rsid w:val="00B8415D"/>
    <w:rsid w:val="00B84ED0"/>
    <w:rsid w:val="00B85347"/>
    <w:rsid w:val="00B85402"/>
    <w:rsid w:val="00B85586"/>
    <w:rsid w:val="00B859D8"/>
    <w:rsid w:val="00B87DEE"/>
    <w:rsid w:val="00B903CC"/>
    <w:rsid w:val="00B90A0E"/>
    <w:rsid w:val="00B90A31"/>
    <w:rsid w:val="00B90ADF"/>
    <w:rsid w:val="00B90C40"/>
    <w:rsid w:val="00B90EED"/>
    <w:rsid w:val="00B9124F"/>
    <w:rsid w:val="00B9136C"/>
    <w:rsid w:val="00B9137C"/>
    <w:rsid w:val="00B91381"/>
    <w:rsid w:val="00B91D84"/>
    <w:rsid w:val="00B92059"/>
    <w:rsid w:val="00B92518"/>
    <w:rsid w:val="00B92C1B"/>
    <w:rsid w:val="00B930F4"/>
    <w:rsid w:val="00B935FA"/>
    <w:rsid w:val="00B943CE"/>
    <w:rsid w:val="00B9482E"/>
    <w:rsid w:val="00B94A32"/>
    <w:rsid w:val="00B94AA0"/>
    <w:rsid w:val="00B95251"/>
    <w:rsid w:val="00B956AD"/>
    <w:rsid w:val="00B96186"/>
    <w:rsid w:val="00B96391"/>
    <w:rsid w:val="00B96489"/>
    <w:rsid w:val="00B966DC"/>
    <w:rsid w:val="00B96783"/>
    <w:rsid w:val="00B96E5A"/>
    <w:rsid w:val="00B96E90"/>
    <w:rsid w:val="00B9713D"/>
    <w:rsid w:val="00B97451"/>
    <w:rsid w:val="00B97613"/>
    <w:rsid w:val="00B97D1A"/>
    <w:rsid w:val="00BA016E"/>
    <w:rsid w:val="00BA098C"/>
    <w:rsid w:val="00BA09DF"/>
    <w:rsid w:val="00BA09F2"/>
    <w:rsid w:val="00BA0CC4"/>
    <w:rsid w:val="00BA0F5C"/>
    <w:rsid w:val="00BA1063"/>
    <w:rsid w:val="00BA10C8"/>
    <w:rsid w:val="00BA11D3"/>
    <w:rsid w:val="00BA275D"/>
    <w:rsid w:val="00BA4838"/>
    <w:rsid w:val="00BA5098"/>
    <w:rsid w:val="00BA513B"/>
    <w:rsid w:val="00BA57EC"/>
    <w:rsid w:val="00BA660F"/>
    <w:rsid w:val="00BA66A6"/>
    <w:rsid w:val="00BA66DA"/>
    <w:rsid w:val="00BA6D42"/>
    <w:rsid w:val="00BA7016"/>
    <w:rsid w:val="00BA7201"/>
    <w:rsid w:val="00BA7345"/>
    <w:rsid w:val="00BA7537"/>
    <w:rsid w:val="00BA7810"/>
    <w:rsid w:val="00BA7DCD"/>
    <w:rsid w:val="00BB0014"/>
    <w:rsid w:val="00BB00DE"/>
    <w:rsid w:val="00BB05FB"/>
    <w:rsid w:val="00BB0FD6"/>
    <w:rsid w:val="00BB1475"/>
    <w:rsid w:val="00BB1AFD"/>
    <w:rsid w:val="00BB1C0E"/>
    <w:rsid w:val="00BB1CAC"/>
    <w:rsid w:val="00BB1CBC"/>
    <w:rsid w:val="00BB1DCD"/>
    <w:rsid w:val="00BB2198"/>
    <w:rsid w:val="00BB2300"/>
    <w:rsid w:val="00BB376D"/>
    <w:rsid w:val="00BB37C0"/>
    <w:rsid w:val="00BB3A85"/>
    <w:rsid w:val="00BB3B3D"/>
    <w:rsid w:val="00BB4412"/>
    <w:rsid w:val="00BB4631"/>
    <w:rsid w:val="00BB4AAF"/>
    <w:rsid w:val="00BB4E15"/>
    <w:rsid w:val="00BB4EC0"/>
    <w:rsid w:val="00BB5127"/>
    <w:rsid w:val="00BB53C6"/>
    <w:rsid w:val="00BB5471"/>
    <w:rsid w:val="00BB5B7E"/>
    <w:rsid w:val="00BB5F10"/>
    <w:rsid w:val="00BB69D8"/>
    <w:rsid w:val="00BB7B0C"/>
    <w:rsid w:val="00BB7D58"/>
    <w:rsid w:val="00BC000F"/>
    <w:rsid w:val="00BC002B"/>
    <w:rsid w:val="00BC0B98"/>
    <w:rsid w:val="00BC0DC4"/>
    <w:rsid w:val="00BC1015"/>
    <w:rsid w:val="00BC12BF"/>
    <w:rsid w:val="00BC1456"/>
    <w:rsid w:val="00BC173C"/>
    <w:rsid w:val="00BC1841"/>
    <w:rsid w:val="00BC1B11"/>
    <w:rsid w:val="00BC1C00"/>
    <w:rsid w:val="00BC27B8"/>
    <w:rsid w:val="00BC2CC4"/>
    <w:rsid w:val="00BC3F3D"/>
    <w:rsid w:val="00BC432D"/>
    <w:rsid w:val="00BC48C7"/>
    <w:rsid w:val="00BC49E6"/>
    <w:rsid w:val="00BC4C16"/>
    <w:rsid w:val="00BC4F34"/>
    <w:rsid w:val="00BC57B7"/>
    <w:rsid w:val="00BC6157"/>
    <w:rsid w:val="00BC6325"/>
    <w:rsid w:val="00BC663D"/>
    <w:rsid w:val="00BC66C4"/>
    <w:rsid w:val="00BC6AB9"/>
    <w:rsid w:val="00BC6D2E"/>
    <w:rsid w:val="00BC7043"/>
    <w:rsid w:val="00BC71B8"/>
    <w:rsid w:val="00BC760B"/>
    <w:rsid w:val="00BC76B4"/>
    <w:rsid w:val="00BC7A6A"/>
    <w:rsid w:val="00BC7B2E"/>
    <w:rsid w:val="00BC7ED2"/>
    <w:rsid w:val="00BD06EF"/>
    <w:rsid w:val="00BD0C5C"/>
    <w:rsid w:val="00BD0F9B"/>
    <w:rsid w:val="00BD12D9"/>
    <w:rsid w:val="00BD15BD"/>
    <w:rsid w:val="00BD1745"/>
    <w:rsid w:val="00BD1941"/>
    <w:rsid w:val="00BD195E"/>
    <w:rsid w:val="00BD1AFB"/>
    <w:rsid w:val="00BD1B7F"/>
    <w:rsid w:val="00BD2CA3"/>
    <w:rsid w:val="00BD326E"/>
    <w:rsid w:val="00BD513A"/>
    <w:rsid w:val="00BD55E4"/>
    <w:rsid w:val="00BD5667"/>
    <w:rsid w:val="00BD56D4"/>
    <w:rsid w:val="00BD5B56"/>
    <w:rsid w:val="00BD5E21"/>
    <w:rsid w:val="00BD6488"/>
    <w:rsid w:val="00BD650E"/>
    <w:rsid w:val="00BD6DF7"/>
    <w:rsid w:val="00BD6EFE"/>
    <w:rsid w:val="00BD72B7"/>
    <w:rsid w:val="00BD732F"/>
    <w:rsid w:val="00BD75A0"/>
    <w:rsid w:val="00BD7BAE"/>
    <w:rsid w:val="00BE01A6"/>
    <w:rsid w:val="00BE022F"/>
    <w:rsid w:val="00BE070C"/>
    <w:rsid w:val="00BE09E1"/>
    <w:rsid w:val="00BE1221"/>
    <w:rsid w:val="00BE15C0"/>
    <w:rsid w:val="00BE205A"/>
    <w:rsid w:val="00BE2A68"/>
    <w:rsid w:val="00BE2B6A"/>
    <w:rsid w:val="00BE3024"/>
    <w:rsid w:val="00BE313F"/>
    <w:rsid w:val="00BE3157"/>
    <w:rsid w:val="00BE359C"/>
    <w:rsid w:val="00BE39A3"/>
    <w:rsid w:val="00BE3DFF"/>
    <w:rsid w:val="00BE42E1"/>
    <w:rsid w:val="00BE4991"/>
    <w:rsid w:val="00BE4C4E"/>
    <w:rsid w:val="00BE56D3"/>
    <w:rsid w:val="00BE5AB4"/>
    <w:rsid w:val="00BE5C78"/>
    <w:rsid w:val="00BE5E14"/>
    <w:rsid w:val="00BE5FA8"/>
    <w:rsid w:val="00BE6266"/>
    <w:rsid w:val="00BE6E22"/>
    <w:rsid w:val="00BE7110"/>
    <w:rsid w:val="00BE73FA"/>
    <w:rsid w:val="00BE75FE"/>
    <w:rsid w:val="00BE7B2C"/>
    <w:rsid w:val="00BF0A5A"/>
    <w:rsid w:val="00BF1567"/>
    <w:rsid w:val="00BF1ED4"/>
    <w:rsid w:val="00BF2284"/>
    <w:rsid w:val="00BF262E"/>
    <w:rsid w:val="00BF27C2"/>
    <w:rsid w:val="00BF28BE"/>
    <w:rsid w:val="00BF3E5E"/>
    <w:rsid w:val="00BF421B"/>
    <w:rsid w:val="00BF463A"/>
    <w:rsid w:val="00BF4647"/>
    <w:rsid w:val="00BF4AE4"/>
    <w:rsid w:val="00BF5112"/>
    <w:rsid w:val="00BF544B"/>
    <w:rsid w:val="00BF5BFF"/>
    <w:rsid w:val="00BF6274"/>
    <w:rsid w:val="00BF6655"/>
    <w:rsid w:val="00BF684A"/>
    <w:rsid w:val="00BF6888"/>
    <w:rsid w:val="00BF68D9"/>
    <w:rsid w:val="00BF6936"/>
    <w:rsid w:val="00BF6BBE"/>
    <w:rsid w:val="00C00071"/>
    <w:rsid w:val="00C00763"/>
    <w:rsid w:val="00C00CF1"/>
    <w:rsid w:val="00C00F54"/>
    <w:rsid w:val="00C00FA7"/>
    <w:rsid w:val="00C0120B"/>
    <w:rsid w:val="00C013DB"/>
    <w:rsid w:val="00C0144B"/>
    <w:rsid w:val="00C01B2C"/>
    <w:rsid w:val="00C01CB4"/>
    <w:rsid w:val="00C022EE"/>
    <w:rsid w:val="00C0252A"/>
    <w:rsid w:val="00C029ED"/>
    <w:rsid w:val="00C02D72"/>
    <w:rsid w:val="00C0304C"/>
    <w:rsid w:val="00C03349"/>
    <w:rsid w:val="00C03367"/>
    <w:rsid w:val="00C03764"/>
    <w:rsid w:val="00C0395E"/>
    <w:rsid w:val="00C03D66"/>
    <w:rsid w:val="00C03E92"/>
    <w:rsid w:val="00C03F23"/>
    <w:rsid w:val="00C04216"/>
    <w:rsid w:val="00C043D9"/>
    <w:rsid w:val="00C0455C"/>
    <w:rsid w:val="00C045E4"/>
    <w:rsid w:val="00C04AA7"/>
    <w:rsid w:val="00C04E5E"/>
    <w:rsid w:val="00C053BF"/>
    <w:rsid w:val="00C05E7C"/>
    <w:rsid w:val="00C06487"/>
    <w:rsid w:val="00C069C3"/>
    <w:rsid w:val="00C06BD6"/>
    <w:rsid w:val="00C06C8C"/>
    <w:rsid w:val="00C06F93"/>
    <w:rsid w:val="00C0718D"/>
    <w:rsid w:val="00C076AA"/>
    <w:rsid w:val="00C07958"/>
    <w:rsid w:val="00C07B5E"/>
    <w:rsid w:val="00C10385"/>
    <w:rsid w:val="00C103E1"/>
    <w:rsid w:val="00C10467"/>
    <w:rsid w:val="00C105F8"/>
    <w:rsid w:val="00C10DDD"/>
    <w:rsid w:val="00C115B7"/>
    <w:rsid w:val="00C11644"/>
    <w:rsid w:val="00C11665"/>
    <w:rsid w:val="00C1196B"/>
    <w:rsid w:val="00C1198F"/>
    <w:rsid w:val="00C11D1E"/>
    <w:rsid w:val="00C122B5"/>
    <w:rsid w:val="00C122B8"/>
    <w:rsid w:val="00C129A1"/>
    <w:rsid w:val="00C12C09"/>
    <w:rsid w:val="00C13204"/>
    <w:rsid w:val="00C142B7"/>
    <w:rsid w:val="00C143F1"/>
    <w:rsid w:val="00C144C9"/>
    <w:rsid w:val="00C14705"/>
    <w:rsid w:val="00C1473D"/>
    <w:rsid w:val="00C14ADD"/>
    <w:rsid w:val="00C15171"/>
    <w:rsid w:val="00C157BF"/>
    <w:rsid w:val="00C17444"/>
    <w:rsid w:val="00C17762"/>
    <w:rsid w:val="00C17D6D"/>
    <w:rsid w:val="00C20418"/>
    <w:rsid w:val="00C20B4D"/>
    <w:rsid w:val="00C20EFC"/>
    <w:rsid w:val="00C21086"/>
    <w:rsid w:val="00C21739"/>
    <w:rsid w:val="00C21A7F"/>
    <w:rsid w:val="00C21D01"/>
    <w:rsid w:val="00C21D03"/>
    <w:rsid w:val="00C21FBE"/>
    <w:rsid w:val="00C22C1A"/>
    <w:rsid w:val="00C230C0"/>
    <w:rsid w:val="00C2316B"/>
    <w:rsid w:val="00C231B0"/>
    <w:rsid w:val="00C23862"/>
    <w:rsid w:val="00C23CC8"/>
    <w:rsid w:val="00C242E1"/>
    <w:rsid w:val="00C24708"/>
    <w:rsid w:val="00C24AE8"/>
    <w:rsid w:val="00C25037"/>
    <w:rsid w:val="00C2503F"/>
    <w:rsid w:val="00C250B6"/>
    <w:rsid w:val="00C25138"/>
    <w:rsid w:val="00C2530A"/>
    <w:rsid w:val="00C2564B"/>
    <w:rsid w:val="00C25C62"/>
    <w:rsid w:val="00C261CA"/>
    <w:rsid w:val="00C264BE"/>
    <w:rsid w:val="00C266C7"/>
    <w:rsid w:val="00C26A99"/>
    <w:rsid w:val="00C26B0F"/>
    <w:rsid w:val="00C2724D"/>
    <w:rsid w:val="00C27495"/>
    <w:rsid w:val="00C27A41"/>
    <w:rsid w:val="00C27B2B"/>
    <w:rsid w:val="00C30537"/>
    <w:rsid w:val="00C30BC8"/>
    <w:rsid w:val="00C31829"/>
    <w:rsid w:val="00C319D0"/>
    <w:rsid w:val="00C31AED"/>
    <w:rsid w:val="00C31AFD"/>
    <w:rsid w:val="00C31C1E"/>
    <w:rsid w:val="00C31C2A"/>
    <w:rsid w:val="00C32018"/>
    <w:rsid w:val="00C32149"/>
    <w:rsid w:val="00C33155"/>
    <w:rsid w:val="00C335FB"/>
    <w:rsid w:val="00C3368D"/>
    <w:rsid w:val="00C33A05"/>
    <w:rsid w:val="00C33B37"/>
    <w:rsid w:val="00C34800"/>
    <w:rsid w:val="00C34B8F"/>
    <w:rsid w:val="00C35BC9"/>
    <w:rsid w:val="00C35C5C"/>
    <w:rsid w:val="00C35D29"/>
    <w:rsid w:val="00C361E9"/>
    <w:rsid w:val="00C36C62"/>
    <w:rsid w:val="00C36FFF"/>
    <w:rsid w:val="00C37DE3"/>
    <w:rsid w:val="00C40490"/>
    <w:rsid w:val="00C4077E"/>
    <w:rsid w:val="00C40808"/>
    <w:rsid w:val="00C408BE"/>
    <w:rsid w:val="00C40979"/>
    <w:rsid w:val="00C40A95"/>
    <w:rsid w:val="00C40CE5"/>
    <w:rsid w:val="00C40EBC"/>
    <w:rsid w:val="00C4117D"/>
    <w:rsid w:val="00C4162A"/>
    <w:rsid w:val="00C416E7"/>
    <w:rsid w:val="00C417CD"/>
    <w:rsid w:val="00C418DD"/>
    <w:rsid w:val="00C41A5B"/>
    <w:rsid w:val="00C420DA"/>
    <w:rsid w:val="00C429A2"/>
    <w:rsid w:val="00C42D33"/>
    <w:rsid w:val="00C42FAA"/>
    <w:rsid w:val="00C43017"/>
    <w:rsid w:val="00C4316E"/>
    <w:rsid w:val="00C433EB"/>
    <w:rsid w:val="00C43B69"/>
    <w:rsid w:val="00C4436C"/>
    <w:rsid w:val="00C44804"/>
    <w:rsid w:val="00C4510F"/>
    <w:rsid w:val="00C45666"/>
    <w:rsid w:val="00C45AF8"/>
    <w:rsid w:val="00C462EA"/>
    <w:rsid w:val="00C46426"/>
    <w:rsid w:val="00C464E7"/>
    <w:rsid w:val="00C46F1A"/>
    <w:rsid w:val="00C47134"/>
    <w:rsid w:val="00C47535"/>
    <w:rsid w:val="00C47680"/>
    <w:rsid w:val="00C47738"/>
    <w:rsid w:val="00C47793"/>
    <w:rsid w:val="00C502C6"/>
    <w:rsid w:val="00C50590"/>
    <w:rsid w:val="00C506FA"/>
    <w:rsid w:val="00C50A24"/>
    <w:rsid w:val="00C51564"/>
    <w:rsid w:val="00C519B8"/>
    <w:rsid w:val="00C51AE4"/>
    <w:rsid w:val="00C51E03"/>
    <w:rsid w:val="00C52103"/>
    <w:rsid w:val="00C5264D"/>
    <w:rsid w:val="00C52A0B"/>
    <w:rsid w:val="00C52EC2"/>
    <w:rsid w:val="00C52F0E"/>
    <w:rsid w:val="00C52F13"/>
    <w:rsid w:val="00C53ED3"/>
    <w:rsid w:val="00C5404C"/>
    <w:rsid w:val="00C5433E"/>
    <w:rsid w:val="00C54768"/>
    <w:rsid w:val="00C54D9C"/>
    <w:rsid w:val="00C54DBB"/>
    <w:rsid w:val="00C54E0F"/>
    <w:rsid w:val="00C54E69"/>
    <w:rsid w:val="00C54FDC"/>
    <w:rsid w:val="00C5515F"/>
    <w:rsid w:val="00C5536A"/>
    <w:rsid w:val="00C55544"/>
    <w:rsid w:val="00C5566C"/>
    <w:rsid w:val="00C559FD"/>
    <w:rsid w:val="00C55C32"/>
    <w:rsid w:val="00C56245"/>
    <w:rsid w:val="00C56324"/>
    <w:rsid w:val="00C564DB"/>
    <w:rsid w:val="00C56654"/>
    <w:rsid w:val="00C576E7"/>
    <w:rsid w:val="00C5777C"/>
    <w:rsid w:val="00C5796A"/>
    <w:rsid w:val="00C57D5C"/>
    <w:rsid w:val="00C601FC"/>
    <w:rsid w:val="00C604FD"/>
    <w:rsid w:val="00C607FE"/>
    <w:rsid w:val="00C609AC"/>
    <w:rsid w:val="00C60C3B"/>
    <w:rsid w:val="00C60ED0"/>
    <w:rsid w:val="00C60FD6"/>
    <w:rsid w:val="00C6160C"/>
    <w:rsid w:val="00C61756"/>
    <w:rsid w:val="00C6185A"/>
    <w:rsid w:val="00C61B6A"/>
    <w:rsid w:val="00C62252"/>
    <w:rsid w:val="00C6246B"/>
    <w:rsid w:val="00C628AF"/>
    <w:rsid w:val="00C62D27"/>
    <w:rsid w:val="00C62DE0"/>
    <w:rsid w:val="00C62E75"/>
    <w:rsid w:val="00C635EB"/>
    <w:rsid w:val="00C63613"/>
    <w:rsid w:val="00C636D4"/>
    <w:rsid w:val="00C63892"/>
    <w:rsid w:val="00C6392C"/>
    <w:rsid w:val="00C63937"/>
    <w:rsid w:val="00C6457C"/>
    <w:rsid w:val="00C646E2"/>
    <w:rsid w:val="00C64802"/>
    <w:rsid w:val="00C649AE"/>
    <w:rsid w:val="00C65681"/>
    <w:rsid w:val="00C6575E"/>
    <w:rsid w:val="00C65A82"/>
    <w:rsid w:val="00C65B60"/>
    <w:rsid w:val="00C65BFC"/>
    <w:rsid w:val="00C65E41"/>
    <w:rsid w:val="00C661F9"/>
    <w:rsid w:val="00C66382"/>
    <w:rsid w:val="00C663CC"/>
    <w:rsid w:val="00C6641D"/>
    <w:rsid w:val="00C66A01"/>
    <w:rsid w:val="00C66DA3"/>
    <w:rsid w:val="00C66E7C"/>
    <w:rsid w:val="00C6743B"/>
    <w:rsid w:val="00C6744B"/>
    <w:rsid w:val="00C676C2"/>
    <w:rsid w:val="00C67AFA"/>
    <w:rsid w:val="00C700C0"/>
    <w:rsid w:val="00C70108"/>
    <w:rsid w:val="00C7091A"/>
    <w:rsid w:val="00C70AF4"/>
    <w:rsid w:val="00C70B7A"/>
    <w:rsid w:val="00C71031"/>
    <w:rsid w:val="00C7192A"/>
    <w:rsid w:val="00C71AB1"/>
    <w:rsid w:val="00C71E09"/>
    <w:rsid w:val="00C71ED3"/>
    <w:rsid w:val="00C71FDD"/>
    <w:rsid w:val="00C72276"/>
    <w:rsid w:val="00C72291"/>
    <w:rsid w:val="00C72726"/>
    <w:rsid w:val="00C7293A"/>
    <w:rsid w:val="00C72C06"/>
    <w:rsid w:val="00C730C6"/>
    <w:rsid w:val="00C735B8"/>
    <w:rsid w:val="00C73802"/>
    <w:rsid w:val="00C73B33"/>
    <w:rsid w:val="00C73CA6"/>
    <w:rsid w:val="00C73FC7"/>
    <w:rsid w:val="00C74041"/>
    <w:rsid w:val="00C7478F"/>
    <w:rsid w:val="00C75E2C"/>
    <w:rsid w:val="00C76379"/>
    <w:rsid w:val="00C763EF"/>
    <w:rsid w:val="00C765B0"/>
    <w:rsid w:val="00C766D0"/>
    <w:rsid w:val="00C7688D"/>
    <w:rsid w:val="00C76D0D"/>
    <w:rsid w:val="00C76FB6"/>
    <w:rsid w:val="00C77522"/>
    <w:rsid w:val="00C77655"/>
    <w:rsid w:val="00C77879"/>
    <w:rsid w:val="00C778DA"/>
    <w:rsid w:val="00C77952"/>
    <w:rsid w:val="00C80331"/>
    <w:rsid w:val="00C807B9"/>
    <w:rsid w:val="00C807F6"/>
    <w:rsid w:val="00C818CB"/>
    <w:rsid w:val="00C81E32"/>
    <w:rsid w:val="00C8216D"/>
    <w:rsid w:val="00C828A1"/>
    <w:rsid w:val="00C82AAA"/>
    <w:rsid w:val="00C82EDB"/>
    <w:rsid w:val="00C82F8E"/>
    <w:rsid w:val="00C83384"/>
    <w:rsid w:val="00C8352A"/>
    <w:rsid w:val="00C83F3D"/>
    <w:rsid w:val="00C84343"/>
    <w:rsid w:val="00C84D3E"/>
    <w:rsid w:val="00C84E64"/>
    <w:rsid w:val="00C85157"/>
    <w:rsid w:val="00C85C99"/>
    <w:rsid w:val="00C85ED8"/>
    <w:rsid w:val="00C86A9A"/>
    <w:rsid w:val="00C86B60"/>
    <w:rsid w:val="00C87241"/>
    <w:rsid w:val="00C873E9"/>
    <w:rsid w:val="00C87706"/>
    <w:rsid w:val="00C90283"/>
    <w:rsid w:val="00C904E8"/>
    <w:rsid w:val="00C9061C"/>
    <w:rsid w:val="00C90649"/>
    <w:rsid w:val="00C90F4B"/>
    <w:rsid w:val="00C91014"/>
    <w:rsid w:val="00C91932"/>
    <w:rsid w:val="00C91971"/>
    <w:rsid w:val="00C91C2B"/>
    <w:rsid w:val="00C920A9"/>
    <w:rsid w:val="00C920C2"/>
    <w:rsid w:val="00C92BF7"/>
    <w:rsid w:val="00C9330E"/>
    <w:rsid w:val="00C93ADE"/>
    <w:rsid w:val="00C93C2A"/>
    <w:rsid w:val="00C93D9A"/>
    <w:rsid w:val="00C94A79"/>
    <w:rsid w:val="00C94C50"/>
    <w:rsid w:val="00C94C91"/>
    <w:rsid w:val="00C94F9B"/>
    <w:rsid w:val="00C950E0"/>
    <w:rsid w:val="00C95373"/>
    <w:rsid w:val="00C953F4"/>
    <w:rsid w:val="00C956B3"/>
    <w:rsid w:val="00C95A7C"/>
    <w:rsid w:val="00C95DA2"/>
    <w:rsid w:val="00C96136"/>
    <w:rsid w:val="00C964C5"/>
    <w:rsid w:val="00C965B9"/>
    <w:rsid w:val="00C96B27"/>
    <w:rsid w:val="00C96C87"/>
    <w:rsid w:val="00C96D4F"/>
    <w:rsid w:val="00C97441"/>
    <w:rsid w:val="00C9765D"/>
    <w:rsid w:val="00CA0172"/>
    <w:rsid w:val="00CA025B"/>
    <w:rsid w:val="00CA031F"/>
    <w:rsid w:val="00CA0BDB"/>
    <w:rsid w:val="00CA10DD"/>
    <w:rsid w:val="00CA1783"/>
    <w:rsid w:val="00CA1B3D"/>
    <w:rsid w:val="00CA1CA9"/>
    <w:rsid w:val="00CA1E75"/>
    <w:rsid w:val="00CA2D0D"/>
    <w:rsid w:val="00CA3E48"/>
    <w:rsid w:val="00CA3FE2"/>
    <w:rsid w:val="00CA4226"/>
    <w:rsid w:val="00CA425A"/>
    <w:rsid w:val="00CA42AC"/>
    <w:rsid w:val="00CA49E0"/>
    <w:rsid w:val="00CA4FE5"/>
    <w:rsid w:val="00CA5122"/>
    <w:rsid w:val="00CA5375"/>
    <w:rsid w:val="00CA5460"/>
    <w:rsid w:val="00CA605E"/>
    <w:rsid w:val="00CA6561"/>
    <w:rsid w:val="00CA660D"/>
    <w:rsid w:val="00CA677F"/>
    <w:rsid w:val="00CA6E20"/>
    <w:rsid w:val="00CA6E7C"/>
    <w:rsid w:val="00CA713C"/>
    <w:rsid w:val="00CA7231"/>
    <w:rsid w:val="00CA7579"/>
    <w:rsid w:val="00CB08D5"/>
    <w:rsid w:val="00CB09D2"/>
    <w:rsid w:val="00CB0A7F"/>
    <w:rsid w:val="00CB0D67"/>
    <w:rsid w:val="00CB1059"/>
    <w:rsid w:val="00CB1606"/>
    <w:rsid w:val="00CB163F"/>
    <w:rsid w:val="00CB1C13"/>
    <w:rsid w:val="00CB1C99"/>
    <w:rsid w:val="00CB242F"/>
    <w:rsid w:val="00CB249C"/>
    <w:rsid w:val="00CB24DA"/>
    <w:rsid w:val="00CB28A3"/>
    <w:rsid w:val="00CB29C5"/>
    <w:rsid w:val="00CB2AAD"/>
    <w:rsid w:val="00CB308A"/>
    <w:rsid w:val="00CB3B54"/>
    <w:rsid w:val="00CB3DF4"/>
    <w:rsid w:val="00CB465D"/>
    <w:rsid w:val="00CB4A29"/>
    <w:rsid w:val="00CB4B05"/>
    <w:rsid w:val="00CB566B"/>
    <w:rsid w:val="00CB5DFC"/>
    <w:rsid w:val="00CB5F7E"/>
    <w:rsid w:val="00CB604C"/>
    <w:rsid w:val="00CB668E"/>
    <w:rsid w:val="00CB689E"/>
    <w:rsid w:val="00CB6D94"/>
    <w:rsid w:val="00CB6EBA"/>
    <w:rsid w:val="00CB6EFB"/>
    <w:rsid w:val="00CB6FA7"/>
    <w:rsid w:val="00CB6FEC"/>
    <w:rsid w:val="00CB7127"/>
    <w:rsid w:val="00CB7A97"/>
    <w:rsid w:val="00CB7C66"/>
    <w:rsid w:val="00CB7EB4"/>
    <w:rsid w:val="00CC00EF"/>
    <w:rsid w:val="00CC0659"/>
    <w:rsid w:val="00CC09FA"/>
    <w:rsid w:val="00CC0CB1"/>
    <w:rsid w:val="00CC0CB5"/>
    <w:rsid w:val="00CC10BF"/>
    <w:rsid w:val="00CC10C4"/>
    <w:rsid w:val="00CC141F"/>
    <w:rsid w:val="00CC1513"/>
    <w:rsid w:val="00CC170B"/>
    <w:rsid w:val="00CC192E"/>
    <w:rsid w:val="00CC1ABB"/>
    <w:rsid w:val="00CC1B7D"/>
    <w:rsid w:val="00CC22FE"/>
    <w:rsid w:val="00CC2538"/>
    <w:rsid w:val="00CC26BD"/>
    <w:rsid w:val="00CC28F1"/>
    <w:rsid w:val="00CC2C4C"/>
    <w:rsid w:val="00CC35E6"/>
    <w:rsid w:val="00CC3B73"/>
    <w:rsid w:val="00CC3BAF"/>
    <w:rsid w:val="00CC3D11"/>
    <w:rsid w:val="00CC3DE9"/>
    <w:rsid w:val="00CC4100"/>
    <w:rsid w:val="00CC5026"/>
    <w:rsid w:val="00CC5139"/>
    <w:rsid w:val="00CC59A7"/>
    <w:rsid w:val="00CC5BA1"/>
    <w:rsid w:val="00CC5E1F"/>
    <w:rsid w:val="00CC66DF"/>
    <w:rsid w:val="00CC6A95"/>
    <w:rsid w:val="00CC7361"/>
    <w:rsid w:val="00CC73B0"/>
    <w:rsid w:val="00CC7571"/>
    <w:rsid w:val="00CC758F"/>
    <w:rsid w:val="00CC779C"/>
    <w:rsid w:val="00CC7C54"/>
    <w:rsid w:val="00CC7DEC"/>
    <w:rsid w:val="00CD0C1C"/>
    <w:rsid w:val="00CD0EFB"/>
    <w:rsid w:val="00CD15A6"/>
    <w:rsid w:val="00CD1B8D"/>
    <w:rsid w:val="00CD1EE0"/>
    <w:rsid w:val="00CD2441"/>
    <w:rsid w:val="00CD263B"/>
    <w:rsid w:val="00CD2675"/>
    <w:rsid w:val="00CD2B25"/>
    <w:rsid w:val="00CD2C01"/>
    <w:rsid w:val="00CD2C4B"/>
    <w:rsid w:val="00CD2C61"/>
    <w:rsid w:val="00CD3312"/>
    <w:rsid w:val="00CD337A"/>
    <w:rsid w:val="00CD33A6"/>
    <w:rsid w:val="00CD37C1"/>
    <w:rsid w:val="00CD3873"/>
    <w:rsid w:val="00CD3C2D"/>
    <w:rsid w:val="00CD3D7A"/>
    <w:rsid w:val="00CD3FC4"/>
    <w:rsid w:val="00CD461A"/>
    <w:rsid w:val="00CD4A04"/>
    <w:rsid w:val="00CD56CD"/>
    <w:rsid w:val="00CD56FF"/>
    <w:rsid w:val="00CD59C6"/>
    <w:rsid w:val="00CD613C"/>
    <w:rsid w:val="00CD659B"/>
    <w:rsid w:val="00CD69FE"/>
    <w:rsid w:val="00CD6E65"/>
    <w:rsid w:val="00CD750E"/>
    <w:rsid w:val="00CD7548"/>
    <w:rsid w:val="00CD764F"/>
    <w:rsid w:val="00CD774D"/>
    <w:rsid w:val="00CD7FD9"/>
    <w:rsid w:val="00CE0556"/>
    <w:rsid w:val="00CE0905"/>
    <w:rsid w:val="00CE0BDE"/>
    <w:rsid w:val="00CE124F"/>
    <w:rsid w:val="00CE1431"/>
    <w:rsid w:val="00CE160D"/>
    <w:rsid w:val="00CE1FF9"/>
    <w:rsid w:val="00CE20A6"/>
    <w:rsid w:val="00CE2239"/>
    <w:rsid w:val="00CE24D3"/>
    <w:rsid w:val="00CE26F4"/>
    <w:rsid w:val="00CE2990"/>
    <w:rsid w:val="00CE2F19"/>
    <w:rsid w:val="00CE327D"/>
    <w:rsid w:val="00CE3CE0"/>
    <w:rsid w:val="00CE4072"/>
    <w:rsid w:val="00CE47DB"/>
    <w:rsid w:val="00CE494C"/>
    <w:rsid w:val="00CE49DC"/>
    <w:rsid w:val="00CE4FEB"/>
    <w:rsid w:val="00CE541E"/>
    <w:rsid w:val="00CE5586"/>
    <w:rsid w:val="00CE55F3"/>
    <w:rsid w:val="00CE563F"/>
    <w:rsid w:val="00CE5676"/>
    <w:rsid w:val="00CE5D1A"/>
    <w:rsid w:val="00CE5EA5"/>
    <w:rsid w:val="00CE6091"/>
    <w:rsid w:val="00CE67DF"/>
    <w:rsid w:val="00CE7257"/>
    <w:rsid w:val="00CE7844"/>
    <w:rsid w:val="00CE7968"/>
    <w:rsid w:val="00CE7BF9"/>
    <w:rsid w:val="00CF0772"/>
    <w:rsid w:val="00CF1343"/>
    <w:rsid w:val="00CF228B"/>
    <w:rsid w:val="00CF2322"/>
    <w:rsid w:val="00CF24A0"/>
    <w:rsid w:val="00CF2867"/>
    <w:rsid w:val="00CF28F5"/>
    <w:rsid w:val="00CF2948"/>
    <w:rsid w:val="00CF2E9C"/>
    <w:rsid w:val="00CF33C1"/>
    <w:rsid w:val="00CF3601"/>
    <w:rsid w:val="00CF3898"/>
    <w:rsid w:val="00CF3BBA"/>
    <w:rsid w:val="00CF3D79"/>
    <w:rsid w:val="00CF4592"/>
    <w:rsid w:val="00CF45A6"/>
    <w:rsid w:val="00CF498B"/>
    <w:rsid w:val="00CF4AF5"/>
    <w:rsid w:val="00CF4B0A"/>
    <w:rsid w:val="00CF5044"/>
    <w:rsid w:val="00CF5E8F"/>
    <w:rsid w:val="00CF5F6C"/>
    <w:rsid w:val="00CF6A87"/>
    <w:rsid w:val="00CF6EA2"/>
    <w:rsid w:val="00CF786F"/>
    <w:rsid w:val="00CF7ED5"/>
    <w:rsid w:val="00CF7F28"/>
    <w:rsid w:val="00D00038"/>
    <w:rsid w:val="00D00733"/>
    <w:rsid w:val="00D007DF"/>
    <w:rsid w:val="00D018BA"/>
    <w:rsid w:val="00D01A08"/>
    <w:rsid w:val="00D020D8"/>
    <w:rsid w:val="00D02899"/>
    <w:rsid w:val="00D02AE2"/>
    <w:rsid w:val="00D02AF2"/>
    <w:rsid w:val="00D02B11"/>
    <w:rsid w:val="00D02C17"/>
    <w:rsid w:val="00D02FB8"/>
    <w:rsid w:val="00D034C3"/>
    <w:rsid w:val="00D04445"/>
    <w:rsid w:val="00D05000"/>
    <w:rsid w:val="00D0519B"/>
    <w:rsid w:val="00D0554E"/>
    <w:rsid w:val="00D05B74"/>
    <w:rsid w:val="00D05E15"/>
    <w:rsid w:val="00D066F0"/>
    <w:rsid w:val="00D067DD"/>
    <w:rsid w:val="00D0734E"/>
    <w:rsid w:val="00D077F3"/>
    <w:rsid w:val="00D079DB"/>
    <w:rsid w:val="00D07A2B"/>
    <w:rsid w:val="00D100D9"/>
    <w:rsid w:val="00D1073E"/>
    <w:rsid w:val="00D10801"/>
    <w:rsid w:val="00D108A4"/>
    <w:rsid w:val="00D10C91"/>
    <w:rsid w:val="00D10CC6"/>
    <w:rsid w:val="00D10F64"/>
    <w:rsid w:val="00D11755"/>
    <w:rsid w:val="00D1184D"/>
    <w:rsid w:val="00D11CBF"/>
    <w:rsid w:val="00D125EE"/>
    <w:rsid w:val="00D12E96"/>
    <w:rsid w:val="00D131C4"/>
    <w:rsid w:val="00D13373"/>
    <w:rsid w:val="00D133F8"/>
    <w:rsid w:val="00D1392A"/>
    <w:rsid w:val="00D139C7"/>
    <w:rsid w:val="00D13C5B"/>
    <w:rsid w:val="00D13DC4"/>
    <w:rsid w:val="00D152CB"/>
    <w:rsid w:val="00D15818"/>
    <w:rsid w:val="00D15C8A"/>
    <w:rsid w:val="00D169DD"/>
    <w:rsid w:val="00D16A83"/>
    <w:rsid w:val="00D1727F"/>
    <w:rsid w:val="00D1795E"/>
    <w:rsid w:val="00D20B34"/>
    <w:rsid w:val="00D20E21"/>
    <w:rsid w:val="00D20EBF"/>
    <w:rsid w:val="00D21796"/>
    <w:rsid w:val="00D21D35"/>
    <w:rsid w:val="00D222B9"/>
    <w:rsid w:val="00D2232B"/>
    <w:rsid w:val="00D22383"/>
    <w:rsid w:val="00D228C1"/>
    <w:rsid w:val="00D22AE9"/>
    <w:rsid w:val="00D22C9E"/>
    <w:rsid w:val="00D23122"/>
    <w:rsid w:val="00D23556"/>
    <w:rsid w:val="00D240D4"/>
    <w:rsid w:val="00D24DD9"/>
    <w:rsid w:val="00D24E0E"/>
    <w:rsid w:val="00D24FA8"/>
    <w:rsid w:val="00D2528F"/>
    <w:rsid w:val="00D252F2"/>
    <w:rsid w:val="00D2552B"/>
    <w:rsid w:val="00D25714"/>
    <w:rsid w:val="00D258D9"/>
    <w:rsid w:val="00D25C12"/>
    <w:rsid w:val="00D25D3B"/>
    <w:rsid w:val="00D25D78"/>
    <w:rsid w:val="00D26296"/>
    <w:rsid w:val="00D2657A"/>
    <w:rsid w:val="00D26657"/>
    <w:rsid w:val="00D268E2"/>
    <w:rsid w:val="00D27546"/>
    <w:rsid w:val="00D27794"/>
    <w:rsid w:val="00D27C99"/>
    <w:rsid w:val="00D300E2"/>
    <w:rsid w:val="00D304BA"/>
    <w:rsid w:val="00D306B7"/>
    <w:rsid w:val="00D31036"/>
    <w:rsid w:val="00D311A5"/>
    <w:rsid w:val="00D311F3"/>
    <w:rsid w:val="00D3132C"/>
    <w:rsid w:val="00D3134A"/>
    <w:rsid w:val="00D31458"/>
    <w:rsid w:val="00D31567"/>
    <w:rsid w:val="00D31738"/>
    <w:rsid w:val="00D31BB9"/>
    <w:rsid w:val="00D31FA6"/>
    <w:rsid w:val="00D32098"/>
    <w:rsid w:val="00D32166"/>
    <w:rsid w:val="00D32863"/>
    <w:rsid w:val="00D328AD"/>
    <w:rsid w:val="00D32BA8"/>
    <w:rsid w:val="00D32E13"/>
    <w:rsid w:val="00D32FBE"/>
    <w:rsid w:val="00D3369A"/>
    <w:rsid w:val="00D337F7"/>
    <w:rsid w:val="00D33D6A"/>
    <w:rsid w:val="00D33DC1"/>
    <w:rsid w:val="00D3422D"/>
    <w:rsid w:val="00D34667"/>
    <w:rsid w:val="00D349D5"/>
    <w:rsid w:val="00D34CCD"/>
    <w:rsid w:val="00D34DB5"/>
    <w:rsid w:val="00D35311"/>
    <w:rsid w:val="00D354E8"/>
    <w:rsid w:val="00D356C0"/>
    <w:rsid w:val="00D37387"/>
    <w:rsid w:val="00D37854"/>
    <w:rsid w:val="00D3794B"/>
    <w:rsid w:val="00D379F6"/>
    <w:rsid w:val="00D4029C"/>
    <w:rsid w:val="00D4056C"/>
    <w:rsid w:val="00D40602"/>
    <w:rsid w:val="00D40907"/>
    <w:rsid w:val="00D40983"/>
    <w:rsid w:val="00D40A3C"/>
    <w:rsid w:val="00D40DED"/>
    <w:rsid w:val="00D41A12"/>
    <w:rsid w:val="00D41FEC"/>
    <w:rsid w:val="00D4290B"/>
    <w:rsid w:val="00D42A98"/>
    <w:rsid w:val="00D43040"/>
    <w:rsid w:val="00D435EC"/>
    <w:rsid w:val="00D43966"/>
    <w:rsid w:val="00D43B2C"/>
    <w:rsid w:val="00D43BC3"/>
    <w:rsid w:val="00D43C02"/>
    <w:rsid w:val="00D43C85"/>
    <w:rsid w:val="00D43D7C"/>
    <w:rsid w:val="00D43F17"/>
    <w:rsid w:val="00D43F6F"/>
    <w:rsid w:val="00D43FE4"/>
    <w:rsid w:val="00D4407F"/>
    <w:rsid w:val="00D44B2F"/>
    <w:rsid w:val="00D44D6E"/>
    <w:rsid w:val="00D45215"/>
    <w:rsid w:val="00D453BF"/>
    <w:rsid w:val="00D4560F"/>
    <w:rsid w:val="00D45789"/>
    <w:rsid w:val="00D458E2"/>
    <w:rsid w:val="00D45922"/>
    <w:rsid w:val="00D45B56"/>
    <w:rsid w:val="00D45F90"/>
    <w:rsid w:val="00D46077"/>
    <w:rsid w:val="00D4647B"/>
    <w:rsid w:val="00D46CA9"/>
    <w:rsid w:val="00D4705C"/>
    <w:rsid w:val="00D477EB"/>
    <w:rsid w:val="00D47823"/>
    <w:rsid w:val="00D47CC0"/>
    <w:rsid w:val="00D5036E"/>
    <w:rsid w:val="00D506A7"/>
    <w:rsid w:val="00D506B3"/>
    <w:rsid w:val="00D51FE4"/>
    <w:rsid w:val="00D520E8"/>
    <w:rsid w:val="00D5297B"/>
    <w:rsid w:val="00D52D42"/>
    <w:rsid w:val="00D52E85"/>
    <w:rsid w:val="00D531BE"/>
    <w:rsid w:val="00D5320A"/>
    <w:rsid w:val="00D5339C"/>
    <w:rsid w:val="00D538C8"/>
    <w:rsid w:val="00D54067"/>
    <w:rsid w:val="00D54085"/>
    <w:rsid w:val="00D54917"/>
    <w:rsid w:val="00D5512D"/>
    <w:rsid w:val="00D552CD"/>
    <w:rsid w:val="00D55423"/>
    <w:rsid w:val="00D55522"/>
    <w:rsid w:val="00D55784"/>
    <w:rsid w:val="00D557D5"/>
    <w:rsid w:val="00D557EA"/>
    <w:rsid w:val="00D55ECB"/>
    <w:rsid w:val="00D55F9F"/>
    <w:rsid w:val="00D563CB"/>
    <w:rsid w:val="00D568FA"/>
    <w:rsid w:val="00D569E1"/>
    <w:rsid w:val="00D56B32"/>
    <w:rsid w:val="00D577E4"/>
    <w:rsid w:val="00D57AC4"/>
    <w:rsid w:val="00D57EDC"/>
    <w:rsid w:val="00D605BC"/>
    <w:rsid w:val="00D61899"/>
    <w:rsid w:val="00D61D67"/>
    <w:rsid w:val="00D6230C"/>
    <w:rsid w:val="00D625A8"/>
    <w:rsid w:val="00D62681"/>
    <w:rsid w:val="00D62B10"/>
    <w:rsid w:val="00D6311A"/>
    <w:rsid w:val="00D63523"/>
    <w:rsid w:val="00D63935"/>
    <w:rsid w:val="00D63D5E"/>
    <w:rsid w:val="00D64987"/>
    <w:rsid w:val="00D649D4"/>
    <w:rsid w:val="00D64A44"/>
    <w:rsid w:val="00D64C6C"/>
    <w:rsid w:val="00D65648"/>
    <w:rsid w:val="00D65A0D"/>
    <w:rsid w:val="00D65B99"/>
    <w:rsid w:val="00D6616B"/>
    <w:rsid w:val="00D662F4"/>
    <w:rsid w:val="00D665B4"/>
    <w:rsid w:val="00D669D8"/>
    <w:rsid w:val="00D66D36"/>
    <w:rsid w:val="00D6701F"/>
    <w:rsid w:val="00D6752D"/>
    <w:rsid w:val="00D67554"/>
    <w:rsid w:val="00D6780B"/>
    <w:rsid w:val="00D67A61"/>
    <w:rsid w:val="00D67D6D"/>
    <w:rsid w:val="00D70228"/>
    <w:rsid w:val="00D7036A"/>
    <w:rsid w:val="00D70876"/>
    <w:rsid w:val="00D7114B"/>
    <w:rsid w:val="00D71587"/>
    <w:rsid w:val="00D71850"/>
    <w:rsid w:val="00D72A21"/>
    <w:rsid w:val="00D7307A"/>
    <w:rsid w:val="00D731B1"/>
    <w:rsid w:val="00D733D2"/>
    <w:rsid w:val="00D734D1"/>
    <w:rsid w:val="00D746E0"/>
    <w:rsid w:val="00D747C1"/>
    <w:rsid w:val="00D74C40"/>
    <w:rsid w:val="00D74CF0"/>
    <w:rsid w:val="00D7518A"/>
    <w:rsid w:val="00D75675"/>
    <w:rsid w:val="00D75AC2"/>
    <w:rsid w:val="00D761A5"/>
    <w:rsid w:val="00D7637B"/>
    <w:rsid w:val="00D76506"/>
    <w:rsid w:val="00D76510"/>
    <w:rsid w:val="00D767DF"/>
    <w:rsid w:val="00D769B5"/>
    <w:rsid w:val="00D77054"/>
    <w:rsid w:val="00D772C0"/>
    <w:rsid w:val="00D77625"/>
    <w:rsid w:val="00D77635"/>
    <w:rsid w:val="00D77E99"/>
    <w:rsid w:val="00D8077C"/>
    <w:rsid w:val="00D80858"/>
    <w:rsid w:val="00D808A1"/>
    <w:rsid w:val="00D808F7"/>
    <w:rsid w:val="00D814B4"/>
    <w:rsid w:val="00D81B05"/>
    <w:rsid w:val="00D81BA4"/>
    <w:rsid w:val="00D81CAC"/>
    <w:rsid w:val="00D82040"/>
    <w:rsid w:val="00D82546"/>
    <w:rsid w:val="00D82FD0"/>
    <w:rsid w:val="00D830B1"/>
    <w:rsid w:val="00D8340F"/>
    <w:rsid w:val="00D834EB"/>
    <w:rsid w:val="00D83CC1"/>
    <w:rsid w:val="00D841AA"/>
    <w:rsid w:val="00D848E5"/>
    <w:rsid w:val="00D84AF2"/>
    <w:rsid w:val="00D858E8"/>
    <w:rsid w:val="00D860C6"/>
    <w:rsid w:val="00D8611F"/>
    <w:rsid w:val="00D86585"/>
    <w:rsid w:val="00D86D6B"/>
    <w:rsid w:val="00D8774D"/>
    <w:rsid w:val="00D878B8"/>
    <w:rsid w:val="00D87AA0"/>
    <w:rsid w:val="00D87AF7"/>
    <w:rsid w:val="00D9087A"/>
    <w:rsid w:val="00D9112F"/>
    <w:rsid w:val="00D9149D"/>
    <w:rsid w:val="00D91888"/>
    <w:rsid w:val="00D920FA"/>
    <w:rsid w:val="00D92327"/>
    <w:rsid w:val="00D9286C"/>
    <w:rsid w:val="00D92AFF"/>
    <w:rsid w:val="00D92CE5"/>
    <w:rsid w:val="00D93726"/>
    <w:rsid w:val="00D939E8"/>
    <w:rsid w:val="00D93D6D"/>
    <w:rsid w:val="00D94C7E"/>
    <w:rsid w:val="00D94EB2"/>
    <w:rsid w:val="00D950B9"/>
    <w:rsid w:val="00D957DE"/>
    <w:rsid w:val="00D95DE8"/>
    <w:rsid w:val="00D96476"/>
    <w:rsid w:val="00D964A2"/>
    <w:rsid w:val="00D96932"/>
    <w:rsid w:val="00D96A91"/>
    <w:rsid w:val="00D96CB8"/>
    <w:rsid w:val="00D96EA3"/>
    <w:rsid w:val="00D97795"/>
    <w:rsid w:val="00D97A0E"/>
    <w:rsid w:val="00DA0261"/>
    <w:rsid w:val="00DA0A6E"/>
    <w:rsid w:val="00DA0BD3"/>
    <w:rsid w:val="00DA0BD6"/>
    <w:rsid w:val="00DA0BFC"/>
    <w:rsid w:val="00DA13E5"/>
    <w:rsid w:val="00DA1668"/>
    <w:rsid w:val="00DA18D0"/>
    <w:rsid w:val="00DA1A05"/>
    <w:rsid w:val="00DA215F"/>
    <w:rsid w:val="00DA2408"/>
    <w:rsid w:val="00DA2447"/>
    <w:rsid w:val="00DA2760"/>
    <w:rsid w:val="00DA282D"/>
    <w:rsid w:val="00DA2DF1"/>
    <w:rsid w:val="00DA2FC2"/>
    <w:rsid w:val="00DA324A"/>
    <w:rsid w:val="00DA34E0"/>
    <w:rsid w:val="00DA3D9E"/>
    <w:rsid w:val="00DA3EFE"/>
    <w:rsid w:val="00DA40B4"/>
    <w:rsid w:val="00DA5F0C"/>
    <w:rsid w:val="00DA6573"/>
    <w:rsid w:val="00DA69D5"/>
    <w:rsid w:val="00DA6CEE"/>
    <w:rsid w:val="00DA6DEE"/>
    <w:rsid w:val="00DA6EEF"/>
    <w:rsid w:val="00DA70A6"/>
    <w:rsid w:val="00DA7389"/>
    <w:rsid w:val="00DA741C"/>
    <w:rsid w:val="00DA745A"/>
    <w:rsid w:val="00DA748E"/>
    <w:rsid w:val="00DA7A05"/>
    <w:rsid w:val="00DA7AE2"/>
    <w:rsid w:val="00DA7DB7"/>
    <w:rsid w:val="00DA7DED"/>
    <w:rsid w:val="00DA7F63"/>
    <w:rsid w:val="00DA7F88"/>
    <w:rsid w:val="00DB02BD"/>
    <w:rsid w:val="00DB08DA"/>
    <w:rsid w:val="00DB0E93"/>
    <w:rsid w:val="00DB1131"/>
    <w:rsid w:val="00DB1141"/>
    <w:rsid w:val="00DB11C8"/>
    <w:rsid w:val="00DB122F"/>
    <w:rsid w:val="00DB144B"/>
    <w:rsid w:val="00DB1617"/>
    <w:rsid w:val="00DB17B4"/>
    <w:rsid w:val="00DB1A57"/>
    <w:rsid w:val="00DB1AC1"/>
    <w:rsid w:val="00DB1D40"/>
    <w:rsid w:val="00DB23EC"/>
    <w:rsid w:val="00DB293C"/>
    <w:rsid w:val="00DB2C09"/>
    <w:rsid w:val="00DB31C4"/>
    <w:rsid w:val="00DB3285"/>
    <w:rsid w:val="00DB3358"/>
    <w:rsid w:val="00DB38B5"/>
    <w:rsid w:val="00DB3F53"/>
    <w:rsid w:val="00DB4386"/>
    <w:rsid w:val="00DB443C"/>
    <w:rsid w:val="00DB4986"/>
    <w:rsid w:val="00DB4A07"/>
    <w:rsid w:val="00DB4DFD"/>
    <w:rsid w:val="00DB4ED9"/>
    <w:rsid w:val="00DB4F35"/>
    <w:rsid w:val="00DB5AE9"/>
    <w:rsid w:val="00DB5CA7"/>
    <w:rsid w:val="00DB64E8"/>
    <w:rsid w:val="00DB6594"/>
    <w:rsid w:val="00DB66CA"/>
    <w:rsid w:val="00DB67F0"/>
    <w:rsid w:val="00DB69A0"/>
    <w:rsid w:val="00DB6C1C"/>
    <w:rsid w:val="00DB6E7A"/>
    <w:rsid w:val="00DB6F96"/>
    <w:rsid w:val="00DB7779"/>
    <w:rsid w:val="00DB7E35"/>
    <w:rsid w:val="00DC0322"/>
    <w:rsid w:val="00DC06C2"/>
    <w:rsid w:val="00DC078A"/>
    <w:rsid w:val="00DC08C8"/>
    <w:rsid w:val="00DC0B43"/>
    <w:rsid w:val="00DC0F6C"/>
    <w:rsid w:val="00DC0F76"/>
    <w:rsid w:val="00DC15A8"/>
    <w:rsid w:val="00DC185D"/>
    <w:rsid w:val="00DC1AE4"/>
    <w:rsid w:val="00DC1BD4"/>
    <w:rsid w:val="00DC1C5A"/>
    <w:rsid w:val="00DC2CF2"/>
    <w:rsid w:val="00DC2F4E"/>
    <w:rsid w:val="00DC383A"/>
    <w:rsid w:val="00DC3939"/>
    <w:rsid w:val="00DC460C"/>
    <w:rsid w:val="00DC49AC"/>
    <w:rsid w:val="00DC4DD8"/>
    <w:rsid w:val="00DC4EE0"/>
    <w:rsid w:val="00DC54E8"/>
    <w:rsid w:val="00DC6012"/>
    <w:rsid w:val="00DC67A8"/>
    <w:rsid w:val="00DC6B2C"/>
    <w:rsid w:val="00DC6EB2"/>
    <w:rsid w:val="00DC7007"/>
    <w:rsid w:val="00DC7A70"/>
    <w:rsid w:val="00DC7B69"/>
    <w:rsid w:val="00DC7B9A"/>
    <w:rsid w:val="00DC7C58"/>
    <w:rsid w:val="00DD0036"/>
    <w:rsid w:val="00DD0294"/>
    <w:rsid w:val="00DD03E5"/>
    <w:rsid w:val="00DD0658"/>
    <w:rsid w:val="00DD0726"/>
    <w:rsid w:val="00DD07EC"/>
    <w:rsid w:val="00DD0F1E"/>
    <w:rsid w:val="00DD0F8D"/>
    <w:rsid w:val="00DD0F8E"/>
    <w:rsid w:val="00DD12C2"/>
    <w:rsid w:val="00DD2875"/>
    <w:rsid w:val="00DD2AE9"/>
    <w:rsid w:val="00DD2B0A"/>
    <w:rsid w:val="00DD2F68"/>
    <w:rsid w:val="00DD3097"/>
    <w:rsid w:val="00DD33B4"/>
    <w:rsid w:val="00DD359C"/>
    <w:rsid w:val="00DD3A4F"/>
    <w:rsid w:val="00DD3C35"/>
    <w:rsid w:val="00DD41BD"/>
    <w:rsid w:val="00DD4DAC"/>
    <w:rsid w:val="00DD4F37"/>
    <w:rsid w:val="00DD53DE"/>
    <w:rsid w:val="00DD56FB"/>
    <w:rsid w:val="00DD5A20"/>
    <w:rsid w:val="00DD6147"/>
    <w:rsid w:val="00DD6381"/>
    <w:rsid w:val="00DD66C2"/>
    <w:rsid w:val="00DD6A18"/>
    <w:rsid w:val="00DD6AC8"/>
    <w:rsid w:val="00DD6B37"/>
    <w:rsid w:val="00DD75DE"/>
    <w:rsid w:val="00DD7C9A"/>
    <w:rsid w:val="00DE0031"/>
    <w:rsid w:val="00DE00E0"/>
    <w:rsid w:val="00DE0123"/>
    <w:rsid w:val="00DE0BB8"/>
    <w:rsid w:val="00DE0F2A"/>
    <w:rsid w:val="00DE1B95"/>
    <w:rsid w:val="00DE1BBB"/>
    <w:rsid w:val="00DE1C9F"/>
    <w:rsid w:val="00DE1CD0"/>
    <w:rsid w:val="00DE22EB"/>
    <w:rsid w:val="00DE3146"/>
    <w:rsid w:val="00DE325F"/>
    <w:rsid w:val="00DE33A2"/>
    <w:rsid w:val="00DE3555"/>
    <w:rsid w:val="00DE3750"/>
    <w:rsid w:val="00DE37AF"/>
    <w:rsid w:val="00DE3A92"/>
    <w:rsid w:val="00DE4702"/>
    <w:rsid w:val="00DE4877"/>
    <w:rsid w:val="00DE4B10"/>
    <w:rsid w:val="00DE4BA2"/>
    <w:rsid w:val="00DE4EF5"/>
    <w:rsid w:val="00DE52F4"/>
    <w:rsid w:val="00DE5DEE"/>
    <w:rsid w:val="00DE667E"/>
    <w:rsid w:val="00DE6989"/>
    <w:rsid w:val="00DE754C"/>
    <w:rsid w:val="00DE794A"/>
    <w:rsid w:val="00DF06AB"/>
    <w:rsid w:val="00DF0840"/>
    <w:rsid w:val="00DF09EB"/>
    <w:rsid w:val="00DF0B04"/>
    <w:rsid w:val="00DF0DEB"/>
    <w:rsid w:val="00DF10D9"/>
    <w:rsid w:val="00DF143D"/>
    <w:rsid w:val="00DF1873"/>
    <w:rsid w:val="00DF1C7A"/>
    <w:rsid w:val="00DF1F35"/>
    <w:rsid w:val="00DF21C7"/>
    <w:rsid w:val="00DF28A7"/>
    <w:rsid w:val="00DF2996"/>
    <w:rsid w:val="00DF2EC9"/>
    <w:rsid w:val="00DF2F98"/>
    <w:rsid w:val="00DF30A3"/>
    <w:rsid w:val="00DF3E52"/>
    <w:rsid w:val="00DF4251"/>
    <w:rsid w:val="00DF4421"/>
    <w:rsid w:val="00DF4766"/>
    <w:rsid w:val="00DF5362"/>
    <w:rsid w:val="00DF538C"/>
    <w:rsid w:val="00DF5A02"/>
    <w:rsid w:val="00DF6F08"/>
    <w:rsid w:val="00DF6F6B"/>
    <w:rsid w:val="00DF701D"/>
    <w:rsid w:val="00DF7470"/>
    <w:rsid w:val="00DF75C2"/>
    <w:rsid w:val="00E0032C"/>
    <w:rsid w:val="00E007E7"/>
    <w:rsid w:val="00E01286"/>
    <w:rsid w:val="00E0131D"/>
    <w:rsid w:val="00E01598"/>
    <w:rsid w:val="00E01668"/>
    <w:rsid w:val="00E01C2B"/>
    <w:rsid w:val="00E02EFB"/>
    <w:rsid w:val="00E02F37"/>
    <w:rsid w:val="00E03046"/>
    <w:rsid w:val="00E03988"/>
    <w:rsid w:val="00E03E4D"/>
    <w:rsid w:val="00E04A75"/>
    <w:rsid w:val="00E04BF1"/>
    <w:rsid w:val="00E04C45"/>
    <w:rsid w:val="00E0538A"/>
    <w:rsid w:val="00E05565"/>
    <w:rsid w:val="00E056E4"/>
    <w:rsid w:val="00E05731"/>
    <w:rsid w:val="00E05740"/>
    <w:rsid w:val="00E06012"/>
    <w:rsid w:val="00E060D3"/>
    <w:rsid w:val="00E06112"/>
    <w:rsid w:val="00E06154"/>
    <w:rsid w:val="00E06B97"/>
    <w:rsid w:val="00E06D80"/>
    <w:rsid w:val="00E07543"/>
    <w:rsid w:val="00E0765F"/>
    <w:rsid w:val="00E07B11"/>
    <w:rsid w:val="00E109BB"/>
    <w:rsid w:val="00E10AD4"/>
    <w:rsid w:val="00E10C21"/>
    <w:rsid w:val="00E10E34"/>
    <w:rsid w:val="00E11643"/>
    <w:rsid w:val="00E11901"/>
    <w:rsid w:val="00E1282F"/>
    <w:rsid w:val="00E12BF9"/>
    <w:rsid w:val="00E13212"/>
    <w:rsid w:val="00E13433"/>
    <w:rsid w:val="00E1392B"/>
    <w:rsid w:val="00E13C39"/>
    <w:rsid w:val="00E13C58"/>
    <w:rsid w:val="00E14C11"/>
    <w:rsid w:val="00E1540B"/>
    <w:rsid w:val="00E15629"/>
    <w:rsid w:val="00E158A1"/>
    <w:rsid w:val="00E159DA"/>
    <w:rsid w:val="00E15D28"/>
    <w:rsid w:val="00E1628D"/>
    <w:rsid w:val="00E1655C"/>
    <w:rsid w:val="00E16B22"/>
    <w:rsid w:val="00E171A0"/>
    <w:rsid w:val="00E1788F"/>
    <w:rsid w:val="00E17CF1"/>
    <w:rsid w:val="00E17E40"/>
    <w:rsid w:val="00E17E4F"/>
    <w:rsid w:val="00E17F92"/>
    <w:rsid w:val="00E20220"/>
    <w:rsid w:val="00E208F0"/>
    <w:rsid w:val="00E20D7A"/>
    <w:rsid w:val="00E211E8"/>
    <w:rsid w:val="00E21347"/>
    <w:rsid w:val="00E2161F"/>
    <w:rsid w:val="00E216E2"/>
    <w:rsid w:val="00E21748"/>
    <w:rsid w:val="00E217E9"/>
    <w:rsid w:val="00E21A5B"/>
    <w:rsid w:val="00E21F5D"/>
    <w:rsid w:val="00E2218B"/>
    <w:rsid w:val="00E22376"/>
    <w:rsid w:val="00E2258A"/>
    <w:rsid w:val="00E22719"/>
    <w:rsid w:val="00E22C0A"/>
    <w:rsid w:val="00E22DB7"/>
    <w:rsid w:val="00E23565"/>
    <w:rsid w:val="00E23C56"/>
    <w:rsid w:val="00E2402D"/>
    <w:rsid w:val="00E24031"/>
    <w:rsid w:val="00E245DA"/>
    <w:rsid w:val="00E24C81"/>
    <w:rsid w:val="00E24D4B"/>
    <w:rsid w:val="00E255F2"/>
    <w:rsid w:val="00E2586E"/>
    <w:rsid w:val="00E259E4"/>
    <w:rsid w:val="00E25B3C"/>
    <w:rsid w:val="00E25C16"/>
    <w:rsid w:val="00E2662F"/>
    <w:rsid w:val="00E27BEC"/>
    <w:rsid w:val="00E3045C"/>
    <w:rsid w:val="00E305C2"/>
    <w:rsid w:val="00E30729"/>
    <w:rsid w:val="00E30DA3"/>
    <w:rsid w:val="00E30E25"/>
    <w:rsid w:val="00E31278"/>
    <w:rsid w:val="00E31350"/>
    <w:rsid w:val="00E31736"/>
    <w:rsid w:val="00E3180D"/>
    <w:rsid w:val="00E31E54"/>
    <w:rsid w:val="00E32348"/>
    <w:rsid w:val="00E32447"/>
    <w:rsid w:val="00E326C2"/>
    <w:rsid w:val="00E32799"/>
    <w:rsid w:val="00E32BDA"/>
    <w:rsid w:val="00E32CBF"/>
    <w:rsid w:val="00E33DB6"/>
    <w:rsid w:val="00E34216"/>
    <w:rsid w:val="00E34306"/>
    <w:rsid w:val="00E3434C"/>
    <w:rsid w:val="00E345FF"/>
    <w:rsid w:val="00E3468C"/>
    <w:rsid w:val="00E34749"/>
    <w:rsid w:val="00E347DF"/>
    <w:rsid w:val="00E34BD8"/>
    <w:rsid w:val="00E34ED2"/>
    <w:rsid w:val="00E34EEF"/>
    <w:rsid w:val="00E35355"/>
    <w:rsid w:val="00E359EC"/>
    <w:rsid w:val="00E35D03"/>
    <w:rsid w:val="00E35EC5"/>
    <w:rsid w:val="00E36116"/>
    <w:rsid w:val="00E36EB2"/>
    <w:rsid w:val="00E36F16"/>
    <w:rsid w:val="00E36F55"/>
    <w:rsid w:val="00E37070"/>
    <w:rsid w:val="00E3725B"/>
    <w:rsid w:val="00E37546"/>
    <w:rsid w:val="00E3777E"/>
    <w:rsid w:val="00E37F3B"/>
    <w:rsid w:val="00E40065"/>
    <w:rsid w:val="00E4079F"/>
    <w:rsid w:val="00E407FD"/>
    <w:rsid w:val="00E408A5"/>
    <w:rsid w:val="00E408EB"/>
    <w:rsid w:val="00E40A9C"/>
    <w:rsid w:val="00E40EBB"/>
    <w:rsid w:val="00E40F78"/>
    <w:rsid w:val="00E40F82"/>
    <w:rsid w:val="00E412C8"/>
    <w:rsid w:val="00E41616"/>
    <w:rsid w:val="00E41A7F"/>
    <w:rsid w:val="00E42AAA"/>
    <w:rsid w:val="00E42BEF"/>
    <w:rsid w:val="00E42CB9"/>
    <w:rsid w:val="00E42EC2"/>
    <w:rsid w:val="00E4444C"/>
    <w:rsid w:val="00E44684"/>
    <w:rsid w:val="00E44737"/>
    <w:rsid w:val="00E447E2"/>
    <w:rsid w:val="00E4502A"/>
    <w:rsid w:val="00E45360"/>
    <w:rsid w:val="00E455E9"/>
    <w:rsid w:val="00E4579A"/>
    <w:rsid w:val="00E45AB6"/>
    <w:rsid w:val="00E46385"/>
    <w:rsid w:val="00E465C3"/>
    <w:rsid w:val="00E46F1C"/>
    <w:rsid w:val="00E471F0"/>
    <w:rsid w:val="00E477A8"/>
    <w:rsid w:val="00E478BE"/>
    <w:rsid w:val="00E47D44"/>
    <w:rsid w:val="00E50E34"/>
    <w:rsid w:val="00E512CB"/>
    <w:rsid w:val="00E51542"/>
    <w:rsid w:val="00E519C6"/>
    <w:rsid w:val="00E51A98"/>
    <w:rsid w:val="00E52066"/>
    <w:rsid w:val="00E52071"/>
    <w:rsid w:val="00E526F9"/>
    <w:rsid w:val="00E528AF"/>
    <w:rsid w:val="00E5292D"/>
    <w:rsid w:val="00E53540"/>
    <w:rsid w:val="00E53780"/>
    <w:rsid w:val="00E53806"/>
    <w:rsid w:val="00E53AB3"/>
    <w:rsid w:val="00E53CF9"/>
    <w:rsid w:val="00E53F4B"/>
    <w:rsid w:val="00E54630"/>
    <w:rsid w:val="00E54680"/>
    <w:rsid w:val="00E54CC7"/>
    <w:rsid w:val="00E55069"/>
    <w:rsid w:val="00E5545D"/>
    <w:rsid w:val="00E5552F"/>
    <w:rsid w:val="00E55D40"/>
    <w:rsid w:val="00E55F80"/>
    <w:rsid w:val="00E5612E"/>
    <w:rsid w:val="00E564BA"/>
    <w:rsid w:val="00E57611"/>
    <w:rsid w:val="00E6046B"/>
    <w:rsid w:val="00E60AF7"/>
    <w:rsid w:val="00E60D2E"/>
    <w:rsid w:val="00E60D41"/>
    <w:rsid w:val="00E60EE8"/>
    <w:rsid w:val="00E60F09"/>
    <w:rsid w:val="00E614E1"/>
    <w:rsid w:val="00E61761"/>
    <w:rsid w:val="00E617B8"/>
    <w:rsid w:val="00E61A58"/>
    <w:rsid w:val="00E625FA"/>
    <w:rsid w:val="00E62930"/>
    <w:rsid w:val="00E62A8A"/>
    <w:rsid w:val="00E62D07"/>
    <w:rsid w:val="00E630E9"/>
    <w:rsid w:val="00E6356E"/>
    <w:rsid w:val="00E640A6"/>
    <w:rsid w:val="00E64559"/>
    <w:rsid w:val="00E64930"/>
    <w:rsid w:val="00E6502B"/>
    <w:rsid w:val="00E6506B"/>
    <w:rsid w:val="00E65A13"/>
    <w:rsid w:val="00E65B61"/>
    <w:rsid w:val="00E66088"/>
    <w:rsid w:val="00E660E6"/>
    <w:rsid w:val="00E66581"/>
    <w:rsid w:val="00E66D17"/>
    <w:rsid w:val="00E66FD7"/>
    <w:rsid w:val="00E67376"/>
    <w:rsid w:val="00E67ACD"/>
    <w:rsid w:val="00E67CFC"/>
    <w:rsid w:val="00E709E7"/>
    <w:rsid w:val="00E70B58"/>
    <w:rsid w:val="00E70CB4"/>
    <w:rsid w:val="00E71046"/>
    <w:rsid w:val="00E7121D"/>
    <w:rsid w:val="00E71248"/>
    <w:rsid w:val="00E715EE"/>
    <w:rsid w:val="00E7195E"/>
    <w:rsid w:val="00E71B55"/>
    <w:rsid w:val="00E71F8F"/>
    <w:rsid w:val="00E726DF"/>
    <w:rsid w:val="00E7291E"/>
    <w:rsid w:val="00E7371C"/>
    <w:rsid w:val="00E73C17"/>
    <w:rsid w:val="00E73EF1"/>
    <w:rsid w:val="00E74483"/>
    <w:rsid w:val="00E745FE"/>
    <w:rsid w:val="00E7494F"/>
    <w:rsid w:val="00E74B57"/>
    <w:rsid w:val="00E74E21"/>
    <w:rsid w:val="00E75107"/>
    <w:rsid w:val="00E75319"/>
    <w:rsid w:val="00E75D9B"/>
    <w:rsid w:val="00E774CE"/>
    <w:rsid w:val="00E778B2"/>
    <w:rsid w:val="00E77B30"/>
    <w:rsid w:val="00E8040E"/>
    <w:rsid w:val="00E80D69"/>
    <w:rsid w:val="00E80F96"/>
    <w:rsid w:val="00E8105C"/>
    <w:rsid w:val="00E818F3"/>
    <w:rsid w:val="00E8196F"/>
    <w:rsid w:val="00E81A77"/>
    <w:rsid w:val="00E82443"/>
    <w:rsid w:val="00E824D3"/>
    <w:rsid w:val="00E82513"/>
    <w:rsid w:val="00E82863"/>
    <w:rsid w:val="00E82CDE"/>
    <w:rsid w:val="00E83285"/>
    <w:rsid w:val="00E8373B"/>
    <w:rsid w:val="00E83C89"/>
    <w:rsid w:val="00E83E93"/>
    <w:rsid w:val="00E84011"/>
    <w:rsid w:val="00E8413C"/>
    <w:rsid w:val="00E84198"/>
    <w:rsid w:val="00E84563"/>
    <w:rsid w:val="00E846E2"/>
    <w:rsid w:val="00E847CC"/>
    <w:rsid w:val="00E84BBC"/>
    <w:rsid w:val="00E84CE6"/>
    <w:rsid w:val="00E84D68"/>
    <w:rsid w:val="00E84D7A"/>
    <w:rsid w:val="00E84E78"/>
    <w:rsid w:val="00E856EC"/>
    <w:rsid w:val="00E86161"/>
    <w:rsid w:val="00E8618B"/>
    <w:rsid w:val="00E86E28"/>
    <w:rsid w:val="00E87426"/>
    <w:rsid w:val="00E87735"/>
    <w:rsid w:val="00E8775B"/>
    <w:rsid w:val="00E87A7B"/>
    <w:rsid w:val="00E87A87"/>
    <w:rsid w:val="00E87D18"/>
    <w:rsid w:val="00E900EC"/>
    <w:rsid w:val="00E90897"/>
    <w:rsid w:val="00E90C17"/>
    <w:rsid w:val="00E91370"/>
    <w:rsid w:val="00E914D0"/>
    <w:rsid w:val="00E916DA"/>
    <w:rsid w:val="00E916FF"/>
    <w:rsid w:val="00E91719"/>
    <w:rsid w:val="00E919D5"/>
    <w:rsid w:val="00E91A7E"/>
    <w:rsid w:val="00E91C61"/>
    <w:rsid w:val="00E91CAB"/>
    <w:rsid w:val="00E91E9E"/>
    <w:rsid w:val="00E92527"/>
    <w:rsid w:val="00E928D9"/>
    <w:rsid w:val="00E93479"/>
    <w:rsid w:val="00E934CC"/>
    <w:rsid w:val="00E937CE"/>
    <w:rsid w:val="00E93D0E"/>
    <w:rsid w:val="00E950CD"/>
    <w:rsid w:val="00E9528A"/>
    <w:rsid w:val="00E9571F"/>
    <w:rsid w:val="00E9586D"/>
    <w:rsid w:val="00E95D30"/>
    <w:rsid w:val="00E95F42"/>
    <w:rsid w:val="00E96123"/>
    <w:rsid w:val="00E96228"/>
    <w:rsid w:val="00E96252"/>
    <w:rsid w:val="00E9687E"/>
    <w:rsid w:val="00E96BCE"/>
    <w:rsid w:val="00E96CED"/>
    <w:rsid w:val="00E96E03"/>
    <w:rsid w:val="00E9721C"/>
    <w:rsid w:val="00E97591"/>
    <w:rsid w:val="00E976E4"/>
    <w:rsid w:val="00E97BBF"/>
    <w:rsid w:val="00E97D0B"/>
    <w:rsid w:val="00EA035B"/>
    <w:rsid w:val="00EA0481"/>
    <w:rsid w:val="00EA07EA"/>
    <w:rsid w:val="00EA0EE0"/>
    <w:rsid w:val="00EA138B"/>
    <w:rsid w:val="00EA160C"/>
    <w:rsid w:val="00EA16DB"/>
    <w:rsid w:val="00EA1AB7"/>
    <w:rsid w:val="00EA1DC4"/>
    <w:rsid w:val="00EA21FB"/>
    <w:rsid w:val="00EA303D"/>
    <w:rsid w:val="00EA3131"/>
    <w:rsid w:val="00EA325E"/>
    <w:rsid w:val="00EA35A1"/>
    <w:rsid w:val="00EA3BEB"/>
    <w:rsid w:val="00EA4132"/>
    <w:rsid w:val="00EA418B"/>
    <w:rsid w:val="00EA465D"/>
    <w:rsid w:val="00EA4C85"/>
    <w:rsid w:val="00EA59D9"/>
    <w:rsid w:val="00EA5CDD"/>
    <w:rsid w:val="00EA5D5A"/>
    <w:rsid w:val="00EA5EE7"/>
    <w:rsid w:val="00EA62D0"/>
    <w:rsid w:val="00EA6408"/>
    <w:rsid w:val="00EA65D0"/>
    <w:rsid w:val="00EA6AF3"/>
    <w:rsid w:val="00EA708A"/>
    <w:rsid w:val="00EA7D1B"/>
    <w:rsid w:val="00EB0023"/>
    <w:rsid w:val="00EB008E"/>
    <w:rsid w:val="00EB05C4"/>
    <w:rsid w:val="00EB0CC9"/>
    <w:rsid w:val="00EB1D3C"/>
    <w:rsid w:val="00EB1ED5"/>
    <w:rsid w:val="00EB2044"/>
    <w:rsid w:val="00EB2272"/>
    <w:rsid w:val="00EB229D"/>
    <w:rsid w:val="00EB2AFD"/>
    <w:rsid w:val="00EB3133"/>
    <w:rsid w:val="00EB3573"/>
    <w:rsid w:val="00EB3673"/>
    <w:rsid w:val="00EB37CD"/>
    <w:rsid w:val="00EB3C86"/>
    <w:rsid w:val="00EB3FC0"/>
    <w:rsid w:val="00EB41C6"/>
    <w:rsid w:val="00EB43FA"/>
    <w:rsid w:val="00EB4A38"/>
    <w:rsid w:val="00EB4F1A"/>
    <w:rsid w:val="00EB511B"/>
    <w:rsid w:val="00EB53B5"/>
    <w:rsid w:val="00EB56E6"/>
    <w:rsid w:val="00EB57F8"/>
    <w:rsid w:val="00EB599E"/>
    <w:rsid w:val="00EB5B56"/>
    <w:rsid w:val="00EB606F"/>
    <w:rsid w:val="00EB6A07"/>
    <w:rsid w:val="00EB7A09"/>
    <w:rsid w:val="00EB7A89"/>
    <w:rsid w:val="00EB7D9D"/>
    <w:rsid w:val="00EC0113"/>
    <w:rsid w:val="00EC07C0"/>
    <w:rsid w:val="00EC0A2D"/>
    <w:rsid w:val="00EC0B48"/>
    <w:rsid w:val="00EC0B69"/>
    <w:rsid w:val="00EC101C"/>
    <w:rsid w:val="00EC103D"/>
    <w:rsid w:val="00EC19B2"/>
    <w:rsid w:val="00EC22D0"/>
    <w:rsid w:val="00EC2A88"/>
    <w:rsid w:val="00EC2EA9"/>
    <w:rsid w:val="00EC32C0"/>
    <w:rsid w:val="00EC34F7"/>
    <w:rsid w:val="00EC3A58"/>
    <w:rsid w:val="00EC3DF6"/>
    <w:rsid w:val="00EC3E4B"/>
    <w:rsid w:val="00EC4647"/>
    <w:rsid w:val="00EC46B9"/>
    <w:rsid w:val="00EC4A2F"/>
    <w:rsid w:val="00EC4BB6"/>
    <w:rsid w:val="00EC4D8C"/>
    <w:rsid w:val="00EC4F1F"/>
    <w:rsid w:val="00EC5099"/>
    <w:rsid w:val="00EC5477"/>
    <w:rsid w:val="00EC564B"/>
    <w:rsid w:val="00EC5888"/>
    <w:rsid w:val="00EC597A"/>
    <w:rsid w:val="00EC601B"/>
    <w:rsid w:val="00EC617E"/>
    <w:rsid w:val="00EC61E7"/>
    <w:rsid w:val="00EC6652"/>
    <w:rsid w:val="00EC696B"/>
    <w:rsid w:val="00EC6FF4"/>
    <w:rsid w:val="00EC7345"/>
    <w:rsid w:val="00EC7519"/>
    <w:rsid w:val="00EC7656"/>
    <w:rsid w:val="00EC7747"/>
    <w:rsid w:val="00EC77D5"/>
    <w:rsid w:val="00EC7863"/>
    <w:rsid w:val="00EC7980"/>
    <w:rsid w:val="00ED01C2"/>
    <w:rsid w:val="00ED0520"/>
    <w:rsid w:val="00ED07C4"/>
    <w:rsid w:val="00ED085A"/>
    <w:rsid w:val="00ED0D77"/>
    <w:rsid w:val="00ED0EF4"/>
    <w:rsid w:val="00ED1472"/>
    <w:rsid w:val="00ED16E3"/>
    <w:rsid w:val="00ED210E"/>
    <w:rsid w:val="00ED2184"/>
    <w:rsid w:val="00ED224E"/>
    <w:rsid w:val="00ED2A54"/>
    <w:rsid w:val="00ED35BD"/>
    <w:rsid w:val="00ED39DE"/>
    <w:rsid w:val="00ED3A5F"/>
    <w:rsid w:val="00ED3B1B"/>
    <w:rsid w:val="00ED4E00"/>
    <w:rsid w:val="00ED56F7"/>
    <w:rsid w:val="00ED6A8B"/>
    <w:rsid w:val="00ED7135"/>
    <w:rsid w:val="00ED7152"/>
    <w:rsid w:val="00ED78F8"/>
    <w:rsid w:val="00ED7942"/>
    <w:rsid w:val="00ED7984"/>
    <w:rsid w:val="00ED79F4"/>
    <w:rsid w:val="00ED7C86"/>
    <w:rsid w:val="00ED7CAD"/>
    <w:rsid w:val="00EE03D7"/>
    <w:rsid w:val="00EE070B"/>
    <w:rsid w:val="00EE0818"/>
    <w:rsid w:val="00EE10BA"/>
    <w:rsid w:val="00EE1210"/>
    <w:rsid w:val="00EE1D6A"/>
    <w:rsid w:val="00EE2027"/>
    <w:rsid w:val="00EE238E"/>
    <w:rsid w:val="00EE251D"/>
    <w:rsid w:val="00EE2797"/>
    <w:rsid w:val="00EE287D"/>
    <w:rsid w:val="00EE2DC6"/>
    <w:rsid w:val="00EE3341"/>
    <w:rsid w:val="00EE36CF"/>
    <w:rsid w:val="00EE41B2"/>
    <w:rsid w:val="00EE4A51"/>
    <w:rsid w:val="00EE4AA7"/>
    <w:rsid w:val="00EE4FCF"/>
    <w:rsid w:val="00EE5399"/>
    <w:rsid w:val="00EE57BC"/>
    <w:rsid w:val="00EE5872"/>
    <w:rsid w:val="00EE5F7B"/>
    <w:rsid w:val="00EE6344"/>
    <w:rsid w:val="00EE6DD9"/>
    <w:rsid w:val="00EE6EE6"/>
    <w:rsid w:val="00EE7070"/>
    <w:rsid w:val="00EE70AE"/>
    <w:rsid w:val="00EE7DDE"/>
    <w:rsid w:val="00EF0001"/>
    <w:rsid w:val="00EF05FF"/>
    <w:rsid w:val="00EF06CE"/>
    <w:rsid w:val="00EF1B80"/>
    <w:rsid w:val="00EF1E13"/>
    <w:rsid w:val="00EF1FE9"/>
    <w:rsid w:val="00EF2028"/>
    <w:rsid w:val="00EF260B"/>
    <w:rsid w:val="00EF288B"/>
    <w:rsid w:val="00EF302C"/>
    <w:rsid w:val="00EF3385"/>
    <w:rsid w:val="00EF404E"/>
    <w:rsid w:val="00EF4248"/>
    <w:rsid w:val="00EF450D"/>
    <w:rsid w:val="00EF4548"/>
    <w:rsid w:val="00EF4B20"/>
    <w:rsid w:val="00EF55C2"/>
    <w:rsid w:val="00EF58FA"/>
    <w:rsid w:val="00EF590C"/>
    <w:rsid w:val="00EF5AE5"/>
    <w:rsid w:val="00EF5E8B"/>
    <w:rsid w:val="00EF6106"/>
    <w:rsid w:val="00EF6259"/>
    <w:rsid w:val="00EF676E"/>
    <w:rsid w:val="00EF6795"/>
    <w:rsid w:val="00EF6E5C"/>
    <w:rsid w:val="00EF75E9"/>
    <w:rsid w:val="00EF780E"/>
    <w:rsid w:val="00EF79A5"/>
    <w:rsid w:val="00EF79AA"/>
    <w:rsid w:val="00F00059"/>
    <w:rsid w:val="00F008DB"/>
    <w:rsid w:val="00F009E3"/>
    <w:rsid w:val="00F01367"/>
    <w:rsid w:val="00F01931"/>
    <w:rsid w:val="00F0232B"/>
    <w:rsid w:val="00F02974"/>
    <w:rsid w:val="00F02CEC"/>
    <w:rsid w:val="00F02D4C"/>
    <w:rsid w:val="00F03C18"/>
    <w:rsid w:val="00F03CE4"/>
    <w:rsid w:val="00F03E01"/>
    <w:rsid w:val="00F0444D"/>
    <w:rsid w:val="00F048B5"/>
    <w:rsid w:val="00F0589D"/>
    <w:rsid w:val="00F05CA9"/>
    <w:rsid w:val="00F05E44"/>
    <w:rsid w:val="00F05EB5"/>
    <w:rsid w:val="00F05EFC"/>
    <w:rsid w:val="00F05FBE"/>
    <w:rsid w:val="00F060A0"/>
    <w:rsid w:val="00F069B2"/>
    <w:rsid w:val="00F06D70"/>
    <w:rsid w:val="00F070EA"/>
    <w:rsid w:val="00F074AD"/>
    <w:rsid w:val="00F07564"/>
    <w:rsid w:val="00F075D2"/>
    <w:rsid w:val="00F076DB"/>
    <w:rsid w:val="00F077A6"/>
    <w:rsid w:val="00F10016"/>
    <w:rsid w:val="00F10195"/>
    <w:rsid w:val="00F10C59"/>
    <w:rsid w:val="00F10FCF"/>
    <w:rsid w:val="00F11167"/>
    <w:rsid w:val="00F112B3"/>
    <w:rsid w:val="00F1190D"/>
    <w:rsid w:val="00F11DE7"/>
    <w:rsid w:val="00F12223"/>
    <w:rsid w:val="00F124C8"/>
    <w:rsid w:val="00F137C1"/>
    <w:rsid w:val="00F1392D"/>
    <w:rsid w:val="00F13D15"/>
    <w:rsid w:val="00F141FC"/>
    <w:rsid w:val="00F1425D"/>
    <w:rsid w:val="00F14456"/>
    <w:rsid w:val="00F15146"/>
    <w:rsid w:val="00F1566E"/>
    <w:rsid w:val="00F157D6"/>
    <w:rsid w:val="00F15901"/>
    <w:rsid w:val="00F15DB4"/>
    <w:rsid w:val="00F1637A"/>
    <w:rsid w:val="00F16B35"/>
    <w:rsid w:val="00F16C4D"/>
    <w:rsid w:val="00F17951"/>
    <w:rsid w:val="00F17B1B"/>
    <w:rsid w:val="00F17F6F"/>
    <w:rsid w:val="00F20281"/>
    <w:rsid w:val="00F20352"/>
    <w:rsid w:val="00F20F67"/>
    <w:rsid w:val="00F21A81"/>
    <w:rsid w:val="00F21BEF"/>
    <w:rsid w:val="00F21FEA"/>
    <w:rsid w:val="00F22133"/>
    <w:rsid w:val="00F22866"/>
    <w:rsid w:val="00F22D83"/>
    <w:rsid w:val="00F22F0C"/>
    <w:rsid w:val="00F22F5E"/>
    <w:rsid w:val="00F232DC"/>
    <w:rsid w:val="00F23358"/>
    <w:rsid w:val="00F2370E"/>
    <w:rsid w:val="00F239B0"/>
    <w:rsid w:val="00F23AAE"/>
    <w:rsid w:val="00F23D60"/>
    <w:rsid w:val="00F23EF7"/>
    <w:rsid w:val="00F2465A"/>
    <w:rsid w:val="00F247B5"/>
    <w:rsid w:val="00F24862"/>
    <w:rsid w:val="00F24A1F"/>
    <w:rsid w:val="00F2512A"/>
    <w:rsid w:val="00F25197"/>
    <w:rsid w:val="00F253D1"/>
    <w:rsid w:val="00F253E5"/>
    <w:rsid w:val="00F25660"/>
    <w:rsid w:val="00F259EA"/>
    <w:rsid w:val="00F25E5F"/>
    <w:rsid w:val="00F25F2A"/>
    <w:rsid w:val="00F2645C"/>
    <w:rsid w:val="00F2668A"/>
    <w:rsid w:val="00F26AC5"/>
    <w:rsid w:val="00F272FF"/>
    <w:rsid w:val="00F27385"/>
    <w:rsid w:val="00F279BA"/>
    <w:rsid w:val="00F27A4E"/>
    <w:rsid w:val="00F27AFB"/>
    <w:rsid w:val="00F27EFE"/>
    <w:rsid w:val="00F3015C"/>
    <w:rsid w:val="00F3066E"/>
    <w:rsid w:val="00F30A03"/>
    <w:rsid w:val="00F30F38"/>
    <w:rsid w:val="00F30FD5"/>
    <w:rsid w:val="00F310C3"/>
    <w:rsid w:val="00F3144D"/>
    <w:rsid w:val="00F3165C"/>
    <w:rsid w:val="00F316B6"/>
    <w:rsid w:val="00F318C1"/>
    <w:rsid w:val="00F32000"/>
    <w:rsid w:val="00F32887"/>
    <w:rsid w:val="00F328B7"/>
    <w:rsid w:val="00F32BE4"/>
    <w:rsid w:val="00F32F16"/>
    <w:rsid w:val="00F33573"/>
    <w:rsid w:val="00F335FA"/>
    <w:rsid w:val="00F336C4"/>
    <w:rsid w:val="00F338BE"/>
    <w:rsid w:val="00F33CD2"/>
    <w:rsid w:val="00F33FDC"/>
    <w:rsid w:val="00F34668"/>
    <w:rsid w:val="00F34B37"/>
    <w:rsid w:val="00F34E0F"/>
    <w:rsid w:val="00F34F65"/>
    <w:rsid w:val="00F35445"/>
    <w:rsid w:val="00F3593C"/>
    <w:rsid w:val="00F35F8D"/>
    <w:rsid w:val="00F36304"/>
    <w:rsid w:val="00F36521"/>
    <w:rsid w:val="00F36CB5"/>
    <w:rsid w:val="00F37736"/>
    <w:rsid w:val="00F37879"/>
    <w:rsid w:val="00F37AFE"/>
    <w:rsid w:val="00F37CAC"/>
    <w:rsid w:val="00F37CF1"/>
    <w:rsid w:val="00F4059A"/>
    <w:rsid w:val="00F409BA"/>
    <w:rsid w:val="00F409F5"/>
    <w:rsid w:val="00F40ECA"/>
    <w:rsid w:val="00F40FAE"/>
    <w:rsid w:val="00F414B3"/>
    <w:rsid w:val="00F41DE2"/>
    <w:rsid w:val="00F41EF5"/>
    <w:rsid w:val="00F421CE"/>
    <w:rsid w:val="00F4220B"/>
    <w:rsid w:val="00F42AC9"/>
    <w:rsid w:val="00F42AD0"/>
    <w:rsid w:val="00F42DC9"/>
    <w:rsid w:val="00F42DF9"/>
    <w:rsid w:val="00F43659"/>
    <w:rsid w:val="00F43C27"/>
    <w:rsid w:val="00F43C62"/>
    <w:rsid w:val="00F43EE8"/>
    <w:rsid w:val="00F43EFD"/>
    <w:rsid w:val="00F442D1"/>
    <w:rsid w:val="00F44AEC"/>
    <w:rsid w:val="00F44BE7"/>
    <w:rsid w:val="00F45195"/>
    <w:rsid w:val="00F45273"/>
    <w:rsid w:val="00F4538C"/>
    <w:rsid w:val="00F45482"/>
    <w:rsid w:val="00F45566"/>
    <w:rsid w:val="00F460B5"/>
    <w:rsid w:val="00F46C70"/>
    <w:rsid w:val="00F47546"/>
    <w:rsid w:val="00F476A1"/>
    <w:rsid w:val="00F47815"/>
    <w:rsid w:val="00F479ED"/>
    <w:rsid w:val="00F47B1F"/>
    <w:rsid w:val="00F506B7"/>
    <w:rsid w:val="00F50916"/>
    <w:rsid w:val="00F50FF9"/>
    <w:rsid w:val="00F5188A"/>
    <w:rsid w:val="00F51C75"/>
    <w:rsid w:val="00F523DC"/>
    <w:rsid w:val="00F523E7"/>
    <w:rsid w:val="00F52559"/>
    <w:rsid w:val="00F52611"/>
    <w:rsid w:val="00F53513"/>
    <w:rsid w:val="00F53574"/>
    <w:rsid w:val="00F53AEE"/>
    <w:rsid w:val="00F54413"/>
    <w:rsid w:val="00F54CEF"/>
    <w:rsid w:val="00F54CF9"/>
    <w:rsid w:val="00F54E2B"/>
    <w:rsid w:val="00F55243"/>
    <w:rsid w:val="00F552BE"/>
    <w:rsid w:val="00F552CE"/>
    <w:rsid w:val="00F55E3C"/>
    <w:rsid w:val="00F55E47"/>
    <w:rsid w:val="00F55F1E"/>
    <w:rsid w:val="00F565EB"/>
    <w:rsid w:val="00F56BDD"/>
    <w:rsid w:val="00F572CA"/>
    <w:rsid w:val="00F577B0"/>
    <w:rsid w:val="00F57B0F"/>
    <w:rsid w:val="00F57CAE"/>
    <w:rsid w:val="00F60442"/>
    <w:rsid w:val="00F60701"/>
    <w:rsid w:val="00F60864"/>
    <w:rsid w:val="00F61486"/>
    <w:rsid w:val="00F61809"/>
    <w:rsid w:val="00F61E45"/>
    <w:rsid w:val="00F61F50"/>
    <w:rsid w:val="00F6256B"/>
    <w:rsid w:val="00F62B09"/>
    <w:rsid w:val="00F62B2B"/>
    <w:rsid w:val="00F62F8A"/>
    <w:rsid w:val="00F6327F"/>
    <w:rsid w:val="00F63A88"/>
    <w:rsid w:val="00F63E49"/>
    <w:rsid w:val="00F64261"/>
    <w:rsid w:val="00F6427A"/>
    <w:rsid w:val="00F64A56"/>
    <w:rsid w:val="00F64C60"/>
    <w:rsid w:val="00F64DF5"/>
    <w:rsid w:val="00F65234"/>
    <w:rsid w:val="00F6527A"/>
    <w:rsid w:val="00F65349"/>
    <w:rsid w:val="00F65703"/>
    <w:rsid w:val="00F672AF"/>
    <w:rsid w:val="00F673B8"/>
    <w:rsid w:val="00F67AF9"/>
    <w:rsid w:val="00F67C99"/>
    <w:rsid w:val="00F704C4"/>
    <w:rsid w:val="00F70686"/>
    <w:rsid w:val="00F7155C"/>
    <w:rsid w:val="00F71696"/>
    <w:rsid w:val="00F717B9"/>
    <w:rsid w:val="00F722AA"/>
    <w:rsid w:val="00F735F2"/>
    <w:rsid w:val="00F741BC"/>
    <w:rsid w:val="00F744FB"/>
    <w:rsid w:val="00F74850"/>
    <w:rsid w:val="00F74923"/>
    <w:rsid w:val="00F74948"/>
    <w:rsid w:val="00F74F40"/>
    <w:rsid w:val="00F750D5"/>
    <w:rsid w:val="00F751E9"/>
    <w:rsid w:val="00F75606"/>
    <w:rsid w:val="00F759E7"/>
    <w:rsid w:val="00F75EB3"/>
    <w:rsid w:val="00F7608C"/>
    <w:rsid w:val="00F768B8"/>
    <w:rsid w:val="00F769C3"/>
    <w:rsid w:val="00F76D37"/>
    <w:rsid w:val="00F77217"/>
    <w:rsid w:val="00F77247"/>
    <w:rsid w:val="00F807C1"/>
    <w:rsid w:val="00F80AA3"/>
    <w:rsid w:val="00F80E5D"/>
    <w:rsid w:val="00F813A5"/>
    <w:rsid w:val="00F815D4"/>
    <w:rsid w:val="00F81915"/>
    <w:rsid w:val="00F81A69"/>
    <w:rsid w:val="00F81A98"/>
    <w:rsid w:val="00F81E5B"/>
    <w:rsid w:val="00F82283"/>
    <w:rsid w:val="00F824D8"/>
    <w:rsid w:val="00F82542"/>
    <w:rsid w:val="00F825D9"/>
    <w:rsid w:val="00F825F0"/>
    <w:rsid w:val="00F832E5"/>
    <w:rsid w:val="00F835C3"/>
    <w:rsid w:val="00F83711"/>
    <w:rsid w:val="00F839CF"/>
    <w:rsid w:val="00F83C1A"/>
    <w:rsid w:val="00F83C68"/>
    <w:rsid w:val="00F8401D"/>
    <w:rsid w:val="00F84312"/>
    <w:rsid w:val="00F843D9"/>
    <w:rsid w:val="00F846FF"/>
    <w:rsid w:val="00F848DA"/>
    <w:rsid w:val="00F84A85"/>
    <w:rsid w:val="00F84B7B"/>
    <w:rsid w:val="00F84C3B"/>
    <w:rsid w:val="00F84CEF"/>
    <w:rsid w:val="00F84D93"/>
    <w:rsid w:val="00F84DC3"/>
    <w:rsid w:val="00F85323"/>
    <w:rsid w:val="00F853E5"/>
    <w:rsid w:val="00F853F4"/>
    <w:rsid w:val="00F85417"/>
    <w:rsid w:val="00F85732"/>
    <w:rsid w:val="00F858DD"/>
    <w:rsid w:val="00F85958"/>
    <w:rsid w:val="00F859E9"/>
    <w:rsid w:val="00F859FE"/>
    <w:rsid w:val="00F85ECC"/>
    <w:rsid w:val="00F865EC"/>
    <w:rsid w:val="00F869E9"/>
    <w:rsid w:val="00F86C7F"/>
    <w:rsid w:val="00F86FA6"/>
    <w:rsid w:val="00F87181"/>
    <w:rsid w:val="00F871E3"/>
    <w:rsid w:val="00F871E9"/>
    <w:rsid w:val="00F871F8"/>
    <w:rsid w:val="00F8754C"/>
    <w:rsid w:val="00F87758"/>
    <w:rsid w:val="00F87BEF"/>
    <w:rsid w:val="00F903E3"/>
    <w:rsid w:val="00F90A69"/>
    <w:rsid w:val="00F90E3B"/>
    <w:rsid w:val="00F91238"/>
    <w:rsid w:val="00F919AF"/>
    <w:rsid w:val="00F92072"/>
    <w:rsid w:val="00F94C15"/>
    <w:rsid w:val="00F95117"/>
    <w:rsid w:val="00F9530E"/>
    <w:rsid w:val="00F95E00"/>
    <w:rsid w:val="00F95FE1"/>
    <w:rsid w:val="00F965D7"/>
    <w:rsid w:val="00F9667A"/>
    <w:rsid w:val="00F966D9"/>
    <w:rsid w:val="00F96859"/>
    <w:rsid w:val="00F968C4"/>
    <w:rsid w:val="00F96FB9"/>
    <w:rsid w:val="00F9767D"/>
    <w:rsid w:val="00F97E69"/>
    <w:rsid w:val="00FA015B"/>
    <w:rsid w:val="00FA03A1"/>
    <w:rsid w:val="00FA089A"/>
    <w:rsid w:val="00FA0E1D"/>
    <w:rsid w:val="00FA1370"/>
    <w:rsid w:val="00FA1954"/>
    <w:rsid w:val="00FA19BE"/>
    <w:rsid w:val="00FA234B"/>
    <w:rsid w:val="00FA2441"/>
    <w:rsid w:val="00FA25C5"/>
    <w:rsid w:val="00FA25F8"/>
    <w:rsid w:val="00FA2657"/>
    <w:rsid w:val="00FA374D"/>
    <w:rsid w:val="00FA3D0D"/>
    <w:rsid w:val="00FA3E67"/>
    <w:rsid w:val="00FA3EE4"/>
    <w:rsid w:val="00FA47D8"/>
    <w:rsid w:val="00FA4A26"/>
    <w:rsid w:val="00FA4B5D"/>
    <w:rsid w:val="00FA507E"/>
    <w:rsid w:val="00FA50E4"/>
    <w:rsid w:val="00FA57FC"/>
    <w:rsid w:val="00FA6000"/>
    <w:rsid w:val="00FA62EC"/>
    <w:rsid w:val="00FA6685"/>
    <w:rsid w:val="00FA6ADD"/>
    <w:rsid w:val="00FA6AEC"/>
    <w:rsid w:val="00FA7057"/>
    <w:rsid w:val="00FA76C7"/>
    <w:rsid w:val="00FA798C"/>
    <w:rsid w:val="00FA7D87"/>
    <w:rsid w:val="00FB1108"/>
    <w:rsid w:val="00FB1190"/>
    <w:rsid w:val="00FB1607"/>
    <w:rsid w:val="00FB19E3"/>
    <w:rsid w:val="00FB1A14"/>
    <w:rsid w:val="00FB1B41"/>
    <w:rsid w:val="00FB1E4D"/>
    <w:rsid w:val="00FB209E"/>
    <w:rsid w:val="00FB21A1"/>
    <w:rsid w:val="00FB2244"/>
    <w:rsid w:val="00FB2491"/>
    <w:rsid w:val="00FB269C"/>
    <w:rsid w:val="00FB26CD"/>
    <w:rsid w:val="00FB2727"/>
    <w:rsid w:val="00FB3477"/>
    <w:rsid w:val="00FB3BBC"/>
    <w:rsid w:val="00FB3CFB"/>
    <w:rsid w:val="00FB4488"/>
    <w:rsid w:val="00FB46B7"/>
    <w:rsid w:val="00FB485C"/>
    <w:rsid w:val="00FB4CCE"/>
    <w:rsid w:val="00FB523C"/>
    <w:rsid w:val="00FB5589"/>
    <w:rsid w:val="00FB56E4"/>
    <w:rsid w:val="00FB591F"/>
    <w:rsid w:val="00FB5AA0"/>
    <w:rsid w:val="00FB5F27"/>
    <w:rsid w:val="00FB6BFB"/>
    <w:rsid w:val="00FB6F9B"/>
    <w:rsid w:val="00FB749B"/>
    <w:rsid w:val="00FB79DA"/>
    <w:rsid w:val="00FB7A42"/>
    <w:rsid w:val="00FB7EBA"/>
    <w:rsid w:val="00FC01B6"/>
    <w:rsid w:val="00FC0291"/>
    <w:rsid w:val="00FC044C"/>
    <w:rsid w:val="00FC05B9"/>
    <w:rsid w:val="00FC0695"/>
    <w:rsid w:val="00FC0F39"/>
    <w:rsid w:val="00FC11F9"/>
    <w:rsid w:val="00FC13B7"/>
    <w:rsid w:val="00FC15CD"/>
    <w:rsid w:val="00FC1682"/>
    <w:rsid w:val="00FC1AA8"/>
    <w:rsid w:val="00FC1C4A"/>
    <w:rsid w:val="00FC1F40"/>
    <w:rsid w:val="00FC222D"/>
    <w:rsid w:val="00FC2480"/>
    <w:rsid w:val="00FC26A3"/>
    <w:rsid w:val="00FC27B1"/>
    <w:rsid w:val="00FC2BBE"/>
    <w:rsid w:val="00FC2C93"/>
    <w:rsid w:val="00FC310B"/>
    <w:rsid w:val="00FC353E"/>
    <w:rsid w:val="00FC35C6"/>
    <w:rsid w:val="00FC3A42"/>
    <w:rsid w:val="00FC3BE7"/>
    <w:rsid w:val="00FC3FD5"/>
    <w:rsid w:val="00FC4074"/>
    <w:rsid w:val="00FC4413"/>
    <w:rsid w:val="00FC44AA"/>
    <w:rsid w:val="00FC4BFA"/>
    <w:rsid w:val="00FC4F46"/>
    <w:rsid w:val="00FC60D4"/>
    <w:rsid w:val="00FC6CB2"/>
    <w:rsid w:val="00FC6EC8"/>
    <w:rsid w:val="00FC6EFF"/>
    <w:rsid w:val="00FC6FA8"/>
    <w:rsid w:val="00FC7054"/>
    <w:rsid w:val="00FC7196"/>
    <w:rsid w:val="00FD0118"/>
    <w:rsid w:val="00FD0A8B"/>
    <w:rsid w:val="00FD0AA9"/>
    <w:rsid w:val="00FD1292"/>
    <w:rsid w:val="00FD1ED8"/>
    <w:rsid w:val="00FD2497"/>
    <w:rsid w:val="00FD27C9"/>
    <w:rsid w:val="00FD2C0F"/>
    <w:rsid w:val="00FD2CD8"/>
    <w:rsid w:val="00FD2FBD"/>
    <w:rsid w:val="00FD30FE"/>
    <w:rsid w:val="00FD34F2"/>
    <w:rsid w:val="00FD35FE"/>
    <w:rsid w:val="00FD4649"/>
    <w:rsid w:val="00FD48F3"/>
    <w:rsid w:val="00FD4A37"/>
    <w:rsid w:val="00FD4D9A"/>
    <w:rsid w:val="00FD549F"/>
    <w:rsid w:val="00FD5633"/>
    <w:rsid w:val="00FD6059"/>
    <w:rsid w:val="00FD62C1"/>
    <w:rsid w:val="00FD64BD"/>
    <w:rsid w:val="00FD6848"/>
    <w:rsid w:val="00FD6D87"/>
    <w:rsid w:val="00FD7060"/>
    <w:rsid w:val="00FD7320"/>
    <w:rsid w:val="00FD7725"/>
    <w:rsid w:val="00FD7A6E"/>
    <w:rsid w:val="00FD7C9F"/>
    <w:rsid w:val="00FD7DFF"/>
    <w:rsid w:val="00FE030A"/>
    <w:rsid w:val="00FE034F"/>
    <w:rsid w:val="00FE051B"/>
    <w:rsid w:val="00FE0880"/>
    <w:rsid w:val="00FE09EB"/>
    <w:rsid w:val="00FE0B3C"/>
    <w:rsid w:val="00FE1E03"/>
    <w:rsid w:val="00FE1F1C"/>
    <w:rsid w:val="00FE2515"/>
    <w:rsid w:val="00FE293D"/>
    <w:rsid w:val="00FE2DAB"/>
    <w:rsid w:val="00FE3485"/>
    <w:rsid w:val="00FE34A2"/>
    <w:rsid w:val="00FE37C6"/>
    <w:rsid w:val="00FE381E"/>
    <w:rsid w:val="00FE3B25"/>
    <w:rsid w:val="00FE3DC4"/>
    <w:rsid w:val="00FE407E"/>
    <w:rsid w:val="00FE48DD"/>
    <w:rsid w:val="00FE4DFD"/>
    <w:rsid w:val="00FE4ECB"/>
    <w:rsid w:val="00FE5CB9"/>
    <w:rsid w:val="00FE5E55"/>
    <w:rsid w:val="00FE609E"/>
    <w:rsid w:val="00FE60A8"/>
    <w:rsid w:val="00FE625D"/>
    <w:rsid w:val="00FE74F0"/>
    <w:rsid w:val="00FE7E0A"/>
    <w:rsid w:val="00FF0631"/>
    <w:rsid w:val="00FF075E"/>
    <w:rsid w:val="00FF09A9"/>
    <w:rsid w:val="00FF0DC4"/>
    <w:rsid w:val="00FF11A5"/>
    <w:rsid w:val="00FF125F"/>
    <w:rsid w:val="00FF189E"/>
    <w:rsid w:val="00FF18DA"/>
    <w:rsid w:val="00FF1975"/>
    <w:rsid w:val="00FF20B3"/>
    <w:rsid w:val="00FF286B"/>
    <w:rsid w:val="00FF3682"/>
    <w:rsid w:val="00FF36FB"/>
    <w:rsid w:val="00FF3EFC"/>
    <w:rsid w:val="00FF43F8"/>
    <w:rsid w:val="00FF453A"/>
    <w:rsid w:val="00FF4B13"/>
    <w:rsid w:val="00FF4E8A"/>
    <w:rsid w:val="00FF50CE"/>
    <w:rsid w:val="00FF54AB"/>
    <w:rsid w:val="00FF5883"/>
    <w:rsid w:val="00FF58A5"/>
    <w:rsid w:val="00FF58E9"/>
    <w:rsid w:val="00FF6199"/>
    <w:rsid w:val="00FF6AC2"/>
    <w:rsid w:val="00FF70D1"/>
    <w:rsid w:val="00FF7168"/>
    <w:rsid w:val="00FF7D0B"/>
    <w:rsid w:val="016947C2"/>
    <w:rsid w:val="01E973F5"/>
    <w:rsid w:val="02A16F45"/>
    <w:rsid w:val="02B06AA5"/>
    <w:rsid w:val="02D256B2"/>
    <w:rsid w:val="03596A39"/>
    <w:rsid w:val="036E77D3"/>
    <w:rsid w:val="03C70711"/>
    <w:rsid w:val="0400747D"/>
    <w:rsid w:val="04665DF8"/>
    <w:rsid w:val="048F53E8"/>
    <w:rsid w:val="050730AD"/>
    <w:rsid w:val="056E7C10"/>
    <w:rsid w:val="05EA5EC8"/>
    <w:rsid w:val="06450013"/>
    <w:rsid w:val="06F50B61"/>
    <w:rsid w:val="071661B8"/>
    <w:rsid w:val="079C74B0"/>
    <w:rsid w:val="07C03D53"/>
    <w:rsid w:val="07CE27EF"/>
    <w:rsid w:val="082E7D89"/>
    <w:rsid w:val="0865499C"/>
    <w:rsid w:val="086C3329"/>
    <w:rsid w:val="08DB6A0C"/>
    <w:rsid w:val="09023F99"/>
    <w:rsid w:val="096C6849"/>
    <w:rsid w:val="09D320A3"/>
    <w:rsid w:val="0A27145C"/>
    <w:rsid w:val="0ABB185D"/>
    <w:rsid w:val="0B0C7351"/>
    <w:rsid w:val="0B207BA9"/>
    <w:rsid w:val="0B4105F2"/>
    <w:rsid w:val="0BBB3C53"/>
    <w:rsid w:val="0C6A07D3"/>
    <w:rsid w:val="0D3A4C75"/>
    <w:rsid w:val="0EB114F9"/>
    <w:rsid w:val="0EC96337"/>
    <w:rsid w:val="0F465149"/>
    <w:rsid w:val="0F7A2ADB"/>
    <w:rsid w:val="0FD0094D"/>
    <w:rsid w:val="10EC1635"/>
    <w:rsid w:val="12086AC4"/>
    <w:rsid w:val="12A6008B"/>
    <w:rsid w:val="12F50E5D"/>
    <w:rsid w:val="138C740E"/>
    <w:rsid w:val="14A66120"/>
    <w:rsid w:val="14DA0B86"/>
    <w:rsid w:val="15296A8D"/>
    <w:rsid w:val="15D31197"/>
    <w:rsid w:val="161A5018"/>
    <w:rsid w:val="1666200B"/>
    <w:rsid w:val="171A7DD7"/>
    <w:rsid w:val="172545FB"/>
    <w:rsid w:val="17301CE7"/>
    <w:rsid w:val="17CF19E0"/>
    <w:rsid w:val="18175EFF"/>
    <w:rsid w:val="18357250"/>
    <w:rsid w:val="190653E0"/>
    <w:rsid w:val="19C71068"/>
    <w:rsid w:val="1B105233"/>
    <w:rsid w:val="1B2A2B75"/>
    <w:rsid w:val="1BA95C95"/>
    <w:rsid w:val="1BB31ED1"/>
    <w:rsid w:val="1BFD51C0"/>
    <w:rsid w:val="1C63627F"/>
    <w:rsid w:val="1CD51A08"/>
    <w:rsid w:val="1D0C4F8F"/>
    <w:rsid w:val="1DBE7C4D"/>
    <w:rsid w:val="1DE23C62"/>
    <w:rsid w:val="1DFA78DA"/>
    <w:rsid w:val="1EC65D3D"/>
    <w:rsid w:val="1F2930A7"/>
    <w:rsid w:val="1F4F2F69"/>
    <w:rsid w:val="1F8348F5"/>
    <w:rsid w:val="205820E7"/>
    <w:rsid w:val="210C684B"/>
    <w:rsid w:val="21A63C04"/>
    <w:rsid w:val="21A92A1B"/>
    <w:rsid w:val="22974F69"/>
    <w:rsid w:val="229C32FC"/>
    <w:rsid w:val="22BB43D7"/>
    <w:rsid w:val="231B6BD4"/>
    <w:rsid w:val="23A8311A"/>
    <w:rsid w:val="24383C55"/>
    <w:rsid w:val="246E1F0D"/>
    <w:rsid w:val="24EF201E"/>
    <w:rsid w:val="250F4166"/>
    <w:rsid w:val="25354086"/>
    <w:rsid w:val="2574519B"/>
    <w:rsid w:val="26103D41"/>
    <w:rsid w:val="26190E48"/>
    <w:rsid w:val="272A0E33"/>
    <w:rsid w:val="274F0899"/>
    <w:rsid w:val="28731E1A"/>
    <w:rsid w:val="29CD7BEE"/>
    <w:rsid w:val="2A7E10E8"/>
    <w:rsid w:val="2A9D0CC4"/>
    <w:rsid w:val="2AAE4D77"/>
    <w:rsid w:val="2B46461B"/>
    <w:rsid w:val="2BCE1D39"/>
    <w:rsid w:val="2C4604BD"/>
    <w:rsid w:val="2C664EC2"/>
    <w:rsid w:val="2CAB2240"/>
    <w:rsid w:val="2CB637FA"/>
    <w:rsid w:val="2D8B7A0C"/>
    <w:rsid w:val="2DCE3661"/>
    <w:rsid w:val="2DF3156C"/>
    <w:rsid w:val="2E1D6FFC"/>
    <w:rsid w:val="2E254C81"/>
    <w:rsid w:val="2E30353A"/>
    <w:rsid w:val="2E333DAA"/>
    <w:rsid w:val="2F024B70"/>
    <w:rsid w:val="2F176141"/>
    <w:rsid w:val="2F26688E"/>
    <w:rsid w:val="2F53132B"/>
    <w:rsid w:val="2F8512FC"/>
    <w:rsid w:val="2FCB5549"/>
    <w:rsid w:val="30297177"/>
    <w:rsid w:val="309531D2"/>
    <w:rsid w:val="31494F03"/>
    <w:rsid w:val="318B6ED9"/>
    <w:rsid w:val="31C70F46"/>
    <w:rsid w:val="32955C24"/>
    <w:rsid w:val="3326582D"/>
    <w:rsid w:val="33425A38"/>
    <w:rsid w:val="336E0E35"/>
    <w:rsid w:val="339442E3"/>
    <w:rsid w:val="33B37EED"/>
    <w:rsid w:val="33DB598F"/>
    <w:rsid w:val="346C15C4"/>
    <w:rsid w:val="34F77CF5"/>
    <w:rsid w:val="34FA198F"/>
    <w:rsid w:val="35A46254"/>
    <w:rsid w:val="35C12086"/>
    <w:rsid w:val="367479D5"/>
    <w:rsid w:val="36B307F5"/>
    <w:rsid w:val="36C83179"/>
    <w:rsid w:val="36F264CE"/>
    <w:rsid w:val="37887BDC"/>
    <w:rsid w:val="38145796"/>
    <w:rsid w:val="3828316D"/>
    <w:rsid w:val="38DE7E6C"/>
    <w:rsid w:val="3A003653"/>
    <w:rsid w:val="3A0D6EC1"/>
    <w:rsid w:val="3A1439A9"/>
    <w:rsid w:val="3A281202"/>
    <w:rsid w:val="3A5244D1"/>
    <w:rsid w:val="3AA30888"/>
    <w:rsid w:val="3AB50EF1"/>
    <w:rsid w:val="3B021A53"/>
    <w:rsid w:val="3BA13E12"/>
    <w:rsid w:val="3BBA0651"/>
    <w:rsid w:val="3BCB453B"/>
    <w:rsid w:val="3C4123C1"/>
    <w:rsid w:val="3C6473E9"/>
    <w:rsid w:val="3CE5162C"/>
    <w:rsid w:val="3D1474CB"/>
    <w:rsid w:val="3D3A5077"/>
    <w:rsid w:val="3D7C7EC5"/>
    <w:rsid w:val="3DE00969"/>
    <w:rsid w:val="3E4E1273"/>
    <w:rsid w:val="3E524A9F"/>
    <w:rsid w:val="3E5438C1"/>
    <w:rsid w:val="3E950E30"/>
    <w:rsid w:val="3EAA580B"/>
    <w:rsid w:val="3EB376FE"/>
    <w:rsid w:val="3EB5098E"/>
    <w:rsid w:val="3F5A037B"/>
    <w:rsid w:val="3FE23C01"/>
    <w:rsid w:val="40A54393"/>
    <w:rsid w:val="410263BE"/>
    <w:rsid w:val="4164433E"/>
    <w:rsid w:val="420E7E13"/>
    <w:rsid w:val="4284683B"/>
    <w:rsid w:val="42DB3741"/>
    <w:rsid w:val="431E13F4"/>
    <w:rsid w:val="43804633"/>
    <w:rsid w:val="43D20C3F"/>
    <w:rsid w:val="44971B98"/>
    <w:rsid w:val="449A3A28"/>
    <w:rsid w:val="44FE1C14"/>
    <w:rsid w:val="454E2D72"/>
    <w:rsid w:val="457E2ED7"/>
    <w:rsid w:val="45841E00"/>
    <w:rsid w:val="45FE4B39"/>
    <w:rsid w:val="463C794C"/>
    <w:rsid w:val="47797364"/>
    <w:rsid w:val="47E3582A"/>
    <w:rsid w:val="48076DF1"/>
    <w:rsid w:val="4820176A"/>
    <w:rsid w:val="482A1B96"/>
    <w:rsid w:val="49301E81"/>
    <w:rsid w:val="494F4FF5"/>
    <w:rsid w:val="49B50EDB"/>
    <w:rsid w:val="4A0E1CF1"/>
    <w:rsid w:val="4A54394D"/>
    <w:rsid w:val="4A6810DB"/>
    <w:rsid w:val="4A7240F7"/>
    <w:rsid w:val="4A994038"/>
    <w:rsid w:val="4AFE086E"/>
    <w:rsid w:val="4B1F03FF"/>
    <w:rsid w:val="4B27037D"/>
    <w:rsid w:val="4B9764AE"/>
    <w:rsid w:val="4BF74ED8"/>
    <w:rsid w:val="4C1E0230"/>
    <w:rsid w:val="4C650D99"/>
    <w:rsid w:val="4D872FEE"/>
    <w:rsid w:val="4DA77F1C"/>
    <w:rsid w:val="4E2F2555"/>
    <w:rsid w:val="4EA425AB"/>
    <w:rsid w:val="4F443F90"/>
    <w:rsid w:val="4F9336FD"/>
    <w:rsid w:val="4F9C201E"/>
    <w:rsid w:val="502C74A8"/>
    <w:rsid w:val="502F79B1"/>
    <w:rsid w:val="503735A8"/>
    <w:rsid w:val="5052092F"/>
    <w:rsid w:val="50844EC6"/>
    <w:rsid w:val="51256E02"/>
    <w:rsid w:val="51C4479E"/>
    <w:rsid w:val="52097713"/>
    <w:rsid w:val="525D61ED"/>
    <w:rsid w:val="52833022"/>
    <w:rsid w:val="52A03BD4"/>
    <w:rsid w:val="52DA5F47"/>
    <w:rsid w:val="5373705E"/>
    <w:rsid w:val="53A54927"/>
    <w:rsid w:val="53E9298C"/>
    <w:rsid w:val="54067B94"/>
    <w:rsid w:val="55F40F50"/>
    <w:rsid w:val="56976230"/>
    <w:rsid w:val="575950E3"/>
    <w:rsid w:val="575A58DF"/>
    <w:rsid w:val="585C4E6E"/>
    <w:rsid w:val="58C40DCB"/>
    <w:rsid w:val="59455DBE"/>
    <w:rsid w:val="5AEA74C4"/>
    <w:rsid w:val="5AFB1D74"/>
    <w:rsid w:val="5AFF7FF2"/>
    <w:rsid w:val="5B125361"/>
    <w:rsid w:val="5B5235C2"/>
    <w:rsid w:val="5BAD7DF7"/>
    <w:rsid w:val="5C9A1694"/>
    <w:rsid w:val="5CD768C2"/>
    <w:rsid w:val="5D6A45A8"/>
    <w:rsid w:val="5D85148B"/>
    <w:rsid w:val="5DF474C9"/>
    <w:rsid w:val="5E26571F"/>
    <w:rsid w:val="5F2416E8"/>
    <w:rsid w:val="600A3877"/>
    <w:rsid w:val="60143475"/>
    <w:rsid w:val="607829F8"/>
    <w:rsid w:val="60C6403A"/>
    <w:rsid w:val="61224844"/>
    <w:rsid w:val="61893946"/>
    <w:rsid w:val="61AF11F7"/>
    <w:rsid w:val="61D42A8E"/>
    <w:rsid w:val="61E909C7"/>
    <w:rsid w:val="62362A18"/>
    <w:rsid w:val="6289776B"/>
    <w:rsid w:val="63261C6E"/>
    <w:rsid w:val="6384726C"/>
    <w:rsid w:val="64121973"/>
    <w:rsid w:val="64737832"/>
    <w:rsid w:val="64922AC6"/>
    <w:rsid w:val="64A04DC8"/>
    <w:rsid w:val="653830AE"/>
    <w:rsid w:val="654F11A7"/>
    <w:rsid w:val="656D3332"/>
    <w:rsid w:val="66BA3EC8"/>
    <w:rsid w:val="67074C6F"/>
    <w:rsid w:val="67712DF8"/>
    <w:rsid w:val="67DB7004"/>
    <w:rsid w:val="68EB07E4"/>
    <w:rsid w:val="691C1682"/>
    <w:rsid w:val="69232231"/>
    <w:rsid w:val="69CD0CF9"/>
    <w:rsid w:val="6A2A7E33"/>
    <w:rsid w:val="6A7D129C"/>
    <w:rsid w:val="6A9A5B6B"/>
    <w:rsid w:val="6B727FEC"/>
    <w:rsid w:val="6BEC5C84"/>
    <w:rsid w:val="6C142976"/>
    <w:rsid w:val="6CDC7AA6"/>
    <w:rsid w:val="6CE64481"/>
    <w:rsid w:val="6D5F4014"/>
    <w:rsid w:val="6DF84EC5"/>
    <w:rsid w:val="6E26203C"/>
    <w:rsid w:val="6E31722D"/>
    <w:rsid w:val="6E51357C"/>
    <w:rsid w:val="6EC64975"/>
    <w:rsid w:val="6F177B94"/>
    <w:rsid w:val="6F3C65DA"/>
    <w:rsid w:val="70E407AA"/>
    <w:rsid w:val="70FD58CD"/>
    <w:rsid w:val="71535E5D"/>
    <w:rsid w:val="71A102F5"/>
    <w:rsid w:val="71DB032D"/>
    <w:rsid w:val="71E07AA2"/>
    <w:rsid w:val="725001C5"/>
    <w:rsid w:val="72B62B48"/>
    <w:rsid w:val="73033808"/>
    <w:rsid w:val="73197CE9"/>
    <w:rsid w:val="73A1616F"/>
    <w:rsid w:val="74747BE1"/>
    <w:rsid w:val="74983F90"/>
    <w:rsid w:val="75310627"/>
    <w:rsid w:val="75A33702"/>
    <w:rsid w:val="75E63744"/>
    <w:rsid w:val="75FB0C0E"/>
    <w:rsid w:val="761D7104"/>
    <w:rsid w:val="7652295C"/>
    <w:rsid w:val="76944F4E"/>
    <w:rsid w:val="76E25CB9"/>
    <w:rsid w:val="772528B1"/>
    <w:rsid w:val="774D73CE"/>
    <w:rsid w:val="77891BFB"/>
    <w:rsid w:val="784F798F"/>
    <w:rsid w:val="78FB12B4"/>
    <w:rsid w:val="78FF3476"/>
    <w:rsid w:val="78FF6FF6"/>
    <w:rsid w:val="791A0B4D"/>
    <w:rsid w:val="79C913B2"/>
    <w:rsid w:val="79DF0BD6"/>
    <w:rsid w:val="7A252ECF"/>
    <w:rsid w:val="7B125890"/>
    <w:rsid w:val="7BEE3E6E"/>
    <w:rsid w:val="7C5023DB"/>
    <w:rsid w:val="7C9C2F59"/>
    <w:rsid w:val="7CF755B7"/>
    <w:rsid w:val="7D171309"/>
    <w:rsid w:val="7D226BF8"/>
    <w:rsid w:val="7D91117B"/>
    <w:rsid w:val="7E170980"/>
    <w:rsid w:val="7EA93D2D"/>
    <w:rsid w:val="7F5B0CFF"/>
    <w:rsid w:val="7FF134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377B57B"/>
  <w15:docId w15:val="{AB322D0C-4A3F-423C-B3E8-63E88B29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uiPriority="0" w:qFormat="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unhideWhenUsed="1"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qFormat="1"/>
    <w:lsdException w:name="Body Text 3" w:unhideWhenUsed="1" w:qFormat="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rFonts w:ascii="宋体" w:eastAsia="Malgun Gothic" w:hAnsi="宋体" w:cs="宋体"/>
      <w:b/>
      <w:bCs/>
      <w:kern w:val="44"/>
      <w:sz w:val="44"/>
      <w:szCs w:val="44"/>
    </w:rPr>
  </w:style>
  <w:style w:type="paragraph" w:styleId="2">
    <w:name w:val="heading 2"/>
    <w:basedOn w:val="a"/>
    <w:next w:val="a0"/>
    <w:link w:val="20"/>
    <w:qFormat/>
    <w:pPr>
      <w:keepNext/>
      <w:keepLines/>
      <w:spacing w:before="260" w:after="260" w:line="416" w:lineRule="auto"/>
      <w:outlineLvl w:val="1"/>
    </w:pPr>
    <w:rPr>
      <w:rFonts w:ascii="Cambria" w:eastAsia="Malgun Gothic" w:hAnsi="Cambria" w:cs="宋体"/>
      <w:b/>
      <w:bCs/>
      <w:sz w:val="32"/>
      <w:szCs w:val="32"/>
    </w:rPr>
  </w:style>
  <w:style w:type="paragraph" w:styleId="3">
    <w:name w:val="heading 3"/>
    <w:basedOn w:val="a"/>
    <w:next w:val="a"/>
    <w:link w:val="30"/>
    <w:qFormat/>
    <w:pPr>
      <w:keepNext/>
      <w:keepLines/>
      <w:spacing w:before="260" w:after="260" w:line="416" w:lineRule="auto"/>
      <w:outlineLvl w:val="2"/>
    </w:pPr>
    <w:rPr>
      <w:rFonts w:ascii="宋体" w:eastAsia="Malgun Gothic" w:hAnsi="宋体" w:cs="宋体"/>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eastAsia="Malgun Gothic" w:hAnsi="Cambria" w:cs="宋体"/>
      <w:b/>
      <w:bCs/>
      <w:sz w:val="28"/>
      <w:szCs w:val="28"/>
    </w:rPr>
  </w:style>
  <w:style w:type="paragraph" w:styleId="50">
    <w:name w:val="heading 5"/>
    <w:basedOn w:val="a"/>
    <w:next w:val="a"/>
    <w:link w:val="51"/>
    <w:uiPriority w:val="99"/>
    <w:qFormat/>
    <w:pPr>
      <w:keepNext/>
      <w:keepLines/>
      <w:spacing w:before="280" w:after="290" w:line="376" w:lineRule="auto"/>
      <w:outlineLvl w:val="4"/>
    </w:pPr>
    <w:rPr>
      <w:rFonts w:ascii="宋体" w:eastAsia="Malgun Gothic" w:hAnsi="宋体" w:cs="宋体"/>
      <w:b/>
      <w:bCs/>
      <w:kern w:val="0"/>
      <w:sz w:val="28"/>
      <w:szCs w:val="28"/>
    </w:rPr>
  </w:style>
  <w:style w:type="paragraph" w:styleId="6">
    <w:name w:val="heading 6"/>
    <w:basedOn w:val="a"/>
    <w:next w:val="a"/>
    <w:link w:val="60"/>
    <w:uiPriority w:val="9"/>
    <w:qFormat/>
    <w:pPr>
      <w:keepNext/>
      <w:keepLines/>
      <w:spacing w:before="240" w:after="64" w:line="320" w:lineRule="auto"/>
      <w:outlineLvl w:val="5"/>
    </w:pPr>
    <w:rPr>
      <w:rFonts w:ascii="等线 Light" w:eastAsia="Malgun Gothic" w:hAnsi="等线 Light" w:cs="宋体"/>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style>
  <w:style w:type="paragraph" w:styleId="31">
    <w:name w:val="List 3"/>
    <w:basedOn w:val="a"/>
    <w:uiPriority w:val="99"/>
    <w:unhideWhenUsed/>
    <w:qFormat/>
    <w:pPr>
      <w:ind w:leftChars="400" w:left="100" w:hangingChars="200" w:hanging="200"/>
      <w:contextualSpacing/>
    </w:pPr>
  </w:style>
  <w:style w:type="paragraph" w:styleId="TOC7">
    <w:name w:val="toc 7"/>
    <w:basedOn w:val="a"/>
    <w:next w:val="a"/>
    <w:uiPriority w:val="39"/>
    <w:unhideWhenUsed/>
    <w:qFormat/>
    <w:pPr>
      <w:ind w:leftChars="1200" w:left="2520"/>
    </w:pPr>
  </w:style>
  <w:style w:type="paragraph" w:styleId="8">
    <w:name w:val="index 8"/>
    <w:basedOn w:val="a"/>
    <w:next w:val="a"/>
    <w:qFormat/>
    <w:pPr>
      <w:ind w:leftChars="1400" w:left="1400"/>
    </w:pPr>
    <w:rPr>
      <w:szCs w:val="24"/>
    </w:rPr>
  </w:style>
  <w:style w:type="paragraph" w:styleId="a5">
    <w:name w:val="caption"/>
    <w:basedOn w:val="a"/>
    <w:next w:val="a"/>
    <w:qFormat/>
    <w:pPr>
      <w:spacing w:before="156" w:after="156"/>
      <w:jc w:val="center"/>
    </w:pPr>
    <w:rPr>
      <w:rFonts w:ascii="Cambria" w:eastAsia="黑体" w:hAnsi="Cambria" w:cs="Times New Roman"/>
      <w:color w:val="000000"/>
      <w:kern w:val="0"/>
      <w:sz w:val="24"/>
      <w:szCs w:val="20"/>
    </w:rPr>
  </w:style>
  <w:style w:type="paragraph" w:styleId="a6">
    <w:name w:val="Document Map"/>
    <w:basedOn w:val="a"/>
    <w:link w:val="a7"/>
    <w:uiPriority w:val="99"/>
    <w:qFormat/>
    <w:rPr>
      <w:rFonts w:ascii="宋体"/>
      <w:sz w:val="18"/>
      <w:szCs w:val="18"/>
    </w:rPr>
  </w:style>
  <w:style w:type="paragraph" w:styleId="a8">
    <w:name w:val="annotation text"/>
    <w:basedOn w:val="a"/>
    <w:link w:val="21"/>
    <w:unhideWhenUsed/>
    <w:qFormat/>
    <w:pPr>
      <w:jc w:val="left"/>
    </w:pPr>
  </w:style>
  <w:style w:type="paragraph" w:styleId="32">
    <w:name w:val="Body Text 3"/>
    <w:basedOn w:val="a"/>
    <w:link w:val="33"/>
    <w:uiPriority w:val="99"/>
    <w:unhideWhenUsed/>
    <w:qFormat/>
    <w:pPr>
      <w:spacing w:after="120"/>
    </w:pPr>
    <w:rPr>
      <w:sz w:val="16"/>
      <w:szCs w:val="16"/>
    </w:rPr>
  </w:style>
  <w:style w:type="paragraph" w:styleId="a9">
    <w:name w:val="Body Text"/>
    <w:basedOn w:val="a"/>
    <w:next w:val="a"/>
    <w:link w:val="aa"/>
    <w:uiPriority w:val="99"/>
    <w:qFormat/>
    <w:pPr>
      <w:spacing w:after="120"/>
    </w:pPr>
    <w:rPr>
      <w:rFonts w:ascii="宋体" w:eastAsia="Malgun Gothic" w:hAnsi="宋体" w:cs="宋体"/>
    </w:rPr>
  </w:style>
  <w:style w:type="paragraph" w:styleId="ab">
    <w:name w:val="Body Text Indent"/>
    <w:basedOn w:val="a"/>
    <w:link w:val="ac"/>
    <w:qFormat/>
    <w:pPr>
      <w:ind w:left="420"/>
    </w:pPr>
    <w:rPr>
      <w:rFonts w:ascii="宋体" w:eastAsia="Malgun Gothic" w:hAnsi="宋体" w:cs="宋体"/>
    </w:rPr>
  </w:style>
  <w:style w:type="paragraph" w:styleId="22">
    <w:name w:val="List 2"/>
    <w:basedOn w:val="a"/>
    <w:qFormat/>
    <w:pPr>
      <w:ind w:leftChars="200" w:left="100" w:hangingChars="200" w:hanging="200"/>
    </w:pPr>
    <w:rPr>
      <w:rFonts w:ascii="宋体" w:eastAsia="Malgun Gothic" w:hAnsi="宋体" w:cs="宋体"/>
      <w:sz w:val="28"/>
      <w:szCs w:val="24"/>
    </w:rPr>
  </w:style>
  <w:style w:type="paragraph" w:styleId="ad">
    <w:name w:val="Block Text"/>
    <w:basedOn w:val="a"/>
    <w:qFormat/>
    <w:pPr>
      <w:widowControl/>
      <w:spacing w:after="120"/>
      <w:ind w:leftChars="700" w:left="1440" w:rightChars="700" w:right="1440"/>
      <w:jc w:val="left"/>
    </w:pPr>
    <w:rPr>
      <w:rFonts w:ascii="宋体" w:eastAsia="Malgun Gothic" w:hAnsi="宋体" w:cs="宋体"/>
      <w:kern w:val="0"/>
      <w:sz w:val="20"/>
      <w:szCs w:val="20"/>
    </w:rPr>
  </w:style>
  <w:style w:type="paragraph" w:styleId="41">
    <w:name w:val="index 4"/>
    <w:basedOn w:val="a"/>
    <w:next w:val="a"/>
    <w:qFormat/>
    <w:pPr>
      <w:ind w:leftChars="600" w:left="600"/>
    </w:pPr>
    <w:rPr>
      <w:rFonts w:ascii="Times New Roman" w:eastAsia="宋体" w:hAnsi="Times New Roman" w:cs="Times New Roman"/>
      <w:szCs w:val="24"/>
    </w:rPr>
  </w:style>
  <w:style w:type="paragraph" w:styleId="TOC5">
    <w:name w:val="toc 5"/>
    <w:basedOn w:val="a"/>
    <w:next w:val="a"/>
    <w:uiPriority w:val="39"/>
    <w:qFormat/>
    <w:pPr>
      <w:ind w:leftChars="800" w:left="1680"/>
    </w:pPr>
    <w:rPr>
      <w:rFonts w:ascii="宋体" w:eastAsia="Malgun Gothic" w:hAnsi="宋体" w:cs="宋体"/>
    </w:rPr>
  </w:style>
  <w:style w:type="paragraph" w:styleId="TOC3">
    <w:name w:val="toc 3"/>
    <w:basedOn w:val="a"/>
    <w:next w:val="a"/>
    <w:uiPriority w:val="39"/>
    <w:qFormat/>
    <w:pPr>
      <w:tabs>
        <w:tab w:val="right" w:leader="dot" w:pos="8987"/>
      </w:tabs>
      <w:adjustRightInd w:val="0"/>
      <w:snapToGrid w:val="0"/>
      <w:spacing w:line="360" w:lineRule="auto"/>
      <w:ind w:leftChars="400" w:left="840"/>
      <w:jc w:val="center"/>
    </w:pPr>
    <w:rPr>
      <w:rFonts w:ascii="宋体" w:eastAsia="Malgun Gothic" w:hAnsi="宋体" w:cs="宋体"/>
      <w:color w:val="000000"/>
      <w:sz w:val="24"/>
      <w:szCs w:val="30"/>
    </w:rPr>
  </w:style>
  <w:style w:type="paragraph" w:styleId="ae">
    <w:name w:val="Plain Text"/>
    <w:basedOn w:val="a"/>
    <w:link w:val="af"/>
    <w:qFormat/>
    <w:pPr>
      <w:adjustRightInd w:val="0"/>
      <w:snapToGrid w:val="0"/>
      <w:spacing w:line="360" w:lineRule="auto"/>
      <w:ind w:firstLine="482"/>
    </w:pPr>
    <w:rPr>
      <w:rFonts w:ascii="宋体" w:hAnsi="宋体" w:cs="Courier New"/>
      <w:bCs/>
      <w:color w:val="000000"/>
      <w:sz w:val="24"/>
      <w:szCs w:val="24"/>
    </w:rPr>
  </w:style>
  <w:style w:type="paragraph" w:styleId="TOC8">
    <w:name w:val="toc 8"/>
    <w:basedOn w:val="a"/>
    <w:next w:val="a"/>
    <w:uiPriority w:val="39"/>
    <w:unhideWhenUsed/>
    <w:qFormat/>
    <w:pPr>
      <w:ind w:leftChars="1400" w:left="2940"/>
    </w:pPr>
  </w:style>
  <w:style w:type="paragraph" w:styleId="af0">
    <w:name w:val="Date"/>
    <w:basedOn w:val="a"/>
    <w:next w:val="a"/>
    <w:link w:val="af1"/>
    <w:qFormat/>
    <w:pPr>
      <w:ind w:leftChars="2500" w:left="100"/>
    </w:pPr>
    <w:rPr>
      <w:sz w:val="28"/>
    </w:rPr>
  </w:style>
  <w:style w:type="paragraph" w:styleId="23">
    <w:name w:val="Body Text Indent 2"/>
    <w:basedOn w:val="a"/>
    <w:link w:val="24"/>
    <w:qFormat/>
    <w:pPr>
      <w:spacing w:after="120" w:line="480" w:lineRule="auto"/>
      <w:ind w:leftChars="200" w:left="420"/>
    </w:pPr>
    <w:rPr>
      <w:szCs w:val="24"/>
    </w:rPr>
  </w:style>
  <w:style w:type="paragraph" w:styleId="af2">
    <w:name w:val="Balloon Text"/>
    <w:basedOn w:val="a"/>
    <w:link w:val="af3"/>
    <w:qFormat/>
    <w:rPr>
      <w:sz w:val="18"/>
      <w:szCs w:val="18"/>
    </w:rPr>
  </w:style>
  <w:style w:type="paragraph" w:styleId="af4">
    <w:name w:val="footer"/>
    <w:basedOn w:val="a"/>
    <w:link w:val="af5"/>
    <w:uiPriority w:val="99"/>
    <w:qFormat/>
    <w:pPr>
      <w:pBdr>
        <w:top w:val="single" w:sz="4" w:space="1" w:color="auto"/>
      </w:pBdr>
      <w:tabs>
        <w:tab w:val="center" w:pos="4153"/>
        <w:tab w:val="right" w:pos="8306"/>
      </w:tabs>
      <w:snapToGrid w:val="0"/>
      <w:jc w:val="left"/>
    </w:pPr>
    <w:rPr>
      <w:sz w:val="18"/>
      <w:szCs w:val="18"/>
    </w:rPr>
  </w:style>
  <w:style w:type="paragraph" w:styleId="af6">
    <w:name w:val="header"/>
    <w:basedOn w:val="a"/>
    <w:link w:val="af7"/>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987"/>
      </w:tabs>
    </w:pPr>
    <w:rPr>
      <w:rFonts w:ascii="宋体" w:eastAsia="Malgun Gothic" w:hAnsi="宋体" w:cs="宋体"/>
      <w:sz w:val="24"/>
    </w:rPr>
  </w:style>
  <w:style w:type="paragraph" w:styleId="TOC4">
    <w:name w:val="toc 4"/>
    <w:basedOn w:val="a"/>
    <w:next w:val="a"/>
    <w:uiPriority w:val="39"/>
    <w:qFormat/>
    <w:pPr>
      <w:ind w:leftChars="600" w:left="1260"/>
    </w:pPr>
    <w:rPr>
      <w:rFonts w:ascii="宋体" w:eastAsia="Malgun Gothic" w:hAnsi="宋体" w:cs="宋体"/>
    </w:rPr>
  </w:style>
  <w:style w:type="paragraph" w:styleId="af8">
    <w:name w:val="footnote text"/>
    <w:basedOn w:val="a"/>
    <w:link w:val="af9"/>
    <w:uiPriority w:val="99"/>
    <w:semiHidden/>
    <w:unhideWhenUsed/>
    <w:qFormat/>
    <w:pPr>
      <w:adjustRightInd w:val="0"/>
      <w:snapToGrid w:val="0"/>
      <w:spacing w:line="360" w:lineRule="atLeast"/>
      <w:jc w:val="left"/>
      <w:textAlignment w:val="baseline"/>
    </w:pPr>
    <w:rPr>
      <w:rFonts w:ascii="Times New Roman" w:eastAsia="宋体" w:hAnsi="Times New Roman" w:cs="Times New Roman"/>
      <w:kern w:val="0"/>
      <w:sz w:val="18"/>
      <w:szCs w:val="18"/>
    </w:rPr>
  </w:style>
  <w:style w:type="paragraph" w:styleId="TOC6">
    <w:name w:val="toc 6"/>
    <w:basedOn w:val="a"/>
    <w:next w:val="a"/>
    <w:uiPriority w:val="39"/>
    <w:unhideWhenUsed/>
    <w:qFormat/>
    <w:pPr>
      <w:ind w:leftChars="1000" w:left="2100"/>
    </w:pPr>
  </w:style>
  <w:style w:type="paragraph" w:styleId="34">
    <w:name w:val="Body Text Indent 3"/>
    <w:basedOn w:val="a"/>
    <w:link w:val="35"/>
    <w:qFormat/>
    <w:pPr>
      <w:spacing w:after="120"/>
      <w:ind w:leftChars="200" w:left="420"/>
    </w:pPr>
    <w:rPr>
      <w:sz w:val="16"/>
      <w:szCs w:val="16"/>
    </w:rPr>
  </w:style>
  <w:style w:type="paragraph" w:styleId="TOC2">
    <w:name w:val="toc 2"/>
    <w:basedOn w:val="a"/>
    <w:next w:val="a"/>
    <w:uiPriority w:val="39"/>
    <w:qFormat/>
    <w:pPr>
      <w:tabs>
        <w:tab w:val="right" w:leader="dot" w:pos="9628"/>
      </w:tabs>
      <w:ind w:leftChars="200" w:left="420"/>
      <w:jc w:val="left"/>
    </w:pPr>
    <w:rPr>
      <w:rFonts w:ascii="宋体" w:eastAsia="Malgun Gothic" w:hAnsi="宋体" w:cs="宋体"/>
      <w:sz w:val="28"/>
    </w:rPr>
  </w:style>
  <w:style w:type="paragraph" w:styleId="TOC9">
    <w:name w:val="toc 9"/>
    <w:basedOn w:val="a"/>
    <w:next w:val="a"/>
    <w:uiPriority w:val="39"/>
    <w:unhideWhenUsed/>
    <w:qFormat/>
    <w:pPr>
      <w:ind w:leftChars="1600" w:left="3360"/>
    </w:pPr>
  </w:style>
  <w:style w:type="paragraph" w:styleId="25">
    <w:name w:val="Body Text 2"/>
    <w:basedOn w:val="a"/>
    <w:link w:val="26"/>
    <w:uiPriority w:val="99"/>
    <w:qFormat/>
    <w:pPr>
      <w:spacing w:after="120" w:line="480" w:lineRule="auto"/>
    </w:pPr>
  </w:style>
  <w:style w:type="paragraph" w:styleId="HTML">
    <w:name w:val="HTML Preformatted"/>
    <w:basedOn w:val="a"/>
    <w:link w:val="HTML0"/>
    <w:qFormat/>
    <w:rPr>
      <w:rFonts w:ascii="Courier New" w:hAnsi="Courier New" w:cs="Courier New"/>
    </w:rPr>
  </w:style>
  <w:style w:type="paragraph" w:styleId="afa">
    <w:name w:val="Normal (Web)"/>
    <w:basedOn w:val="a"/>
    <w:uiPriority w:val="99"/>
    <w:unhideWhenUsed/>
    <w:qFormat/>
    <w:pPr>
      <w:widowControl/>
      <w:spacing w:before="100" w:beforeAutospacing="1" w:after="100" w:afterAutospacing="1"/>
      <w:jc w:val="left"/>
    </w:pPr>
    <w:rPr>
      <w:rFonts w:ascii="宋体" w:eastAsia="Malgun Gothic" w:hAnsi="宋体" w:cs="宋体"/>
      <w:kern w:val="0"/>
      <w:sz w:val="24"/>
      <w:szCs w:val="24"/>
    </w:rPr>
  </w:style>
  <w:style w:type="paragraph" w:styleId="11">
    <w:name w:val="index 1"/>
    <w:basedOn w:val="a"/>
    <w:next w:val="a"/>
    <w:semiHidden/>
    <w:qFormat/>
    <w:pPr>
      <w:spacing w:afterLines="50" w:line="360" w:lineRule="exact"/>
      <w:jc w:val="center"/>
    </w:pPr>
    <w:rPr>
      <w:rFonts w:ascii="宋体" w:eastAsia="Malgun Gothic" w:hAnsi="宋体" w:cs="宋体"/>
      <w:sz w:val="28"/>
      <w:szCs w:val="28"/>
    </w:rPr>
  </w:style>
  <w:style w:type="paragraph" w:styleId="afb">
    <w:name w:val="Title"/>
    <w:basedOn w:val="a"/>
    <w:next w:val="a"/>
    <w:link w:val="afc"/>
    <w:uiPriority w:val="10"/>
    <w:qFormat/>
    <w:pPr>
      <w:spacing w:before="240" w:after="60"/>
      <w:jc w:val="center"/>
      <w:outlineLvl w:val="0"/>
    </w:pPr>
    <w:rPr>
      <w:rFonts w:ascii="Cambria" w:eastAsia="宋体" w:hAnsi="Cambria" w:cs="Times New Roman"/>
      <w:b/>
      <w:bCs/>
      <w:sz w:val="32"/>
      <w:szCs w:val="32"/>
    </w:rPr>
  </w:style>
  <w:style w:type="paragraph" w:styleId="afd">
    <w:name w:val="annotation subject"/>
    <w:basedOn w:val="a8"/>
    <w:next w:val="a8"/>
    <w:link w:val="afe"/>
    <w:qFormat/>
    <w:rPr>
      <w:rFonts w:eastAsia="Times New Roman"/>
      <w:b/>
      <w:bCs/>
    </w:rPr>
  </w:style>
  <w:style w:type="paragraph" w:styleId="aff">
    <w:name w:val="Body Text First Indent"/>
    <w:basedOn w:val="a9"/>
    <w:link w:val="aff0"/>
    <w:qFormat/>
    <w:pPr>
      <w:ind w:firstLineChars="100" w:firstLine="420"/>
    </w:pPr>
    <w:rPr>
      <w:rFonts w:ascii="Calibri" w:eastAsia="宋体" w:hAnsi="Calibri" w:cs="Times New Roman"/>
      <w:szCs w:val="24"/>
    </w:rPr>
  </w:style>
  <w:style w:type="table" w:styleId="aff1">
    <w:name w:val="Table Grid"/>
    <w:basedOn w:val="a2"/>
    <w:unhideWhenUsed/>
    <w:qFormat/>
    <w:rPr>
      <w:rFonts w:ascii="宋体" w:eastAsia="Malgun Gothic"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qFormat/>
    <w:rPr>
      <w:b/>
      <w:bCs/>
    </w:rPr>
  </w:style>
  <w:style w:type="character" w:styleId="aff3">
    <w:name w:val="page number"/>
    <w:basedOn w:val="a1"/>
    <w:uiPriority w:val="99"/>
    <w:qFormat/>
  </w:style>
  <w:style w:type="character" w:styleId="aff4">
    <w:name w:val="FollowedHyperlink"/>
    <w:uiPriority w:val="99"/>
    <w:unhideWhenUsed/>
    <w:qFormat/>
    <w:rPr>
      <w:color w:val="800080"/>
      <w:u w:val="single"/>
    </w:rPr>
  </w:style>
  <w:style w:type="character" w:styleId="aff5">
    <w:name w:val="Emphasis"/>
    <w:basedOn w:val="a1"/>
    <w:uiPriority w:val="20"/>
    <w:qFormat/>
    <w:rPr>
      <w:i/>
    </w:rPr>
  </w:style>
  <w:style w:type="character" w:styleId="aff6">
    <w:name w:val="Hyperlink"/>
    <w:uiPriority w:val="99"/>
    <w:qFormat/>
    <w:rPr>
      <w:color w:val="0000FF"/>
      <w:u w:val="single"/>
    </w:rPr>
  </w:style>
  <w:style w:type="character" w:styleId="aff7">
    <w:name w:val="annotation reference"/>
    <w:qFormat/>
    <w:rPr>
      <w:rFonts w:cs="Times New Roman"/>
      <w:sz w:val="21"/>
    </w:rPr>
  </w:style>
  <w:style w:type="character" w:customStyle="1" w:styleId="10">
    <w:name w:val="标题 1 字符"/>
    <w:basedOn w:val="a1"/>
    <w:link w:val="1"/>
    <w:uiPriority w:val="9"/>
    <w:qFormat/>
    <w:rPr>
      <w:rFonts w:ascii="宋体" w:eastAsia="Malgun Gothic" w:hAnsi="宋体" w:cs="宋体"/>
      <w:b/>
      <w:bCs/>
      <w:kern w:val="44"/>
      <w:sz w:val="44"/>
      <w:szCs w:val="44"/>
    </w:rPr>
  </w:style>
  <w:style w:type="character" w:customStyle="1" w:styleId="20">
    <w:name w:val="标题 2 字符"/>
    <w:basedOn w:val="a1"/>
    <w:link w:val="2"/>
    <w:qFormat/>
    <w:rPr>
      <w:rFonts w:ascii="Cambria" w:eastAsia="Malgun Gothic" w:hAnsi="Cambria" w:cs="宋体"/>
      <w:b/>
      <w:bCs/>
      <w:sz w:val="32"/>
      <w:szCs w:val="32"/>
    </w:rPr>
  </w:style>
  <w:style w:type="character" w:customStyle="1" w:styleId="30">
    <w:name w:val="标题 3 字符"/>
    <w:basedOn w:val="a1"/>
    <w:link w:val="3"/>
    <w:qFormat/>
    <w:rPr>
      <w:rFonts w:ascii="宋体" w:eastAsia="Malgun Gothic" w:hAnsi="宋体" w:cs="宋体"/>
      <w:b/>
      <w:bCs/>
      <w:kern w:val="0"/>
      <w:sz w:val="32"/>
      <w:szCs w:val="32"/>
    </w:rPr>
  </w:style>
  <w:style w:type="character" w:customStyle="1" w:styleId="40">
    <w:name w:val="标题 4 字符"/>
    <w:basedOn w:val="a1"/>
    <w:link w:val="4"/>
    <w:qFormat/>
    <w:rPr>
      <w:rFonts w:ascii="Cambria" w:eastAsia="Malgun Gothic" w:hAnsi="Cambria" w:cs="宋体"/>
      <w:b/>
      <w:bCs/>
      <w:sz w:val="28"/>
      <w:szCs w:val="28"/>
    </w:rPr>
  </w:style>
  <w:style w:type="character" w:customStyle="1" w:styleId="51">
    <w:name w:val="标题 5 字符"/>
    <w:basedOn w:val="a1"/>
    <w:link w:val="50"/>
    <w:uiPriority w:val="99"/>
    <w:qFormat/>
    <w:rPr>
      <w:rFonts w:ascii="宋体" w:eastAsia="Malgun Gothic" w:hAnsi="宋体" w:cs="宋体"/>
      <w:b/>
      <w:bCs/>
      <w:kern w:val="0"/>
      <w:sz w:val="28"/>
      <w:szCs w:val="28"/>
    </w:rPr>
  </w:style>
  <w:style w:type="character" w:customStyle="1" w:styleId="60">
    <w:name w:val="标题 6 字符"/>
    <w:basedOn w:val="a1"/>
    <w:link w:val="6"/>
    <w:uiPriority w:val="9"/>
    <w:qFormat/>
    <w:rPr>
      <w:rFonts w:ascii="等线 Light" w:eastAsia="Malgun Gothic" w:hAnsi="等线 Light" w:cs="宋体"/>
      <w:b/>
      <w:bCs/>
      <w:sz w:val="24"/>
      <w:szCs w:val="24"/>
    </w:rPr>
  </w:style>
  <w:style w:type="character" w:customStyle="1" w:styleId="35">
    <w:name w:val="正文文本缩进 3 字符"/>
    <w:link w:val="34"/>
    <w:qFormat/>
    <w:rPr>
      <w:sz w:val="16"/>
      <w:szCs w:val="16"/>
    </w:rPr>
  </w:style>
  <w:style w:type="character" w:customStyle="1" w:styleId="af5">
    <w:name w:val="页脚 字符"/>
    <w:link w:val="af4"/>
    <w:uiPriority w:val="99"/>
    <w:qFormat/>
    <w:rPr>
      <w:sz w:val="18"/>
      <w:szCs w:val="18"/>
    </w:rPr>
  </w:style>
  <w:style w:type="character" w:customStyle="1" w:styleId="2Char">
    <w:name w:val="表格样式2 Char"/>
    <w:link w:val="27"/>
    <w:qFormat/>
    <w:rPr>
      <w:rFonts w:ascii="方正仿宋_GBK" w:hAnsi="宋体"/>
      <w:bCs/>
      <w:szCs w:val="24"/>
    </w:rPr>
  </w:style>
  <w:style w:type="paragraph" w:customStyle="1" w:styleId="27">
    <w:name w:val="表格样式2"/>
    <w:basedOn w:val="a"/>
    <w:link w:val="2Char"/>
    <w:qFormat/>
    <w:pPr>
      <w:widowControl/>
      <w:spacing w:line="160" w:lineRule="atLeast"/>
      <w:jc w:val="left"/>
    </w:pPr>
    <w:rPr>
      <w:rFonts w:ascii="方正仿宋_GBK" w:hAnsi="宋体"/>
      <w:bCs/>
      <w:szCs w:val="24"/>
    </w:rPr>
  </w:style>
  <w:style w:type="character" w:customStyle="1" w:styleId="font31">
    <w:name w:val="font31"/>
    <w:qFormat/>
    <w:rPr>
      <w:rFonts w:ascii="宋体" w:eastAsia="宋体" w:hAnsi="宋体" w:cs="宋体" w:hint="eastAsia"/>
      <w:color w:val="000000"/>
      <w:sz w:val="20"/>
      <w:szCs w:val="20"/>
      <w:u w:val="none"/>
    </w:rPr>
  </w:style>
  <w:style w:type="character" w:customStyle="1" w:styleId="filelddbnamecss">
    <w:name w:val="filelddbnamecss"/>
    <w:basedOn w:val="a1"/>
    <w:qFormat/>
  </w:style>
  <w:style w:type="character" w:customStyle="1" w:styleId="Char">
    <w:name w:val="页脚 Char"/>
    <w:uiPriority w:val="99"/>
    <w:qFormat/>
    <w:rPr>
      <w:kern w:val="2"/>
      <w:sz w:val="18"/>
      <w:szCs w:val="18"/>
    </w:rPr>
  </w:style>
  <w:style w:type="character" w:customStyle="1" w:styleId="24">
    <w:name w:val="正文文本缩进 2 字符"/>
    <w:link w:val="23"/>
    <w:qFormat/>
    <w:rPr>
      <w:szCs w:val="24"/>
    </w:rPr>
  </w:style>
  <w:style w:type="character" w:customStyle="1" w:styleId="Char1">
    <w:name w:val="段落 Char1"/>
    <w:link w:val="aff8"/>
    <w:qFormat/>
    <w:rPr>
      <w:rFonts w:ascii="宋体" w:hAnsi="宋体"/>
      <w:b/>
      <w:sz w:val="24"/>
      <w:szCs w:val="24"/>
    </w:rPr>
  </w:style>
  <w:style w:type="paragraph" w:customStyle="1" w:styleId="aff8">
    <w:name w:val="段落"/>
    <w:link w:val="Char1"/>
    <w:qFormat/>
    <w:pPr>
      <w:adjustRightInd w:val="0"/>
      <w:snapToGrid w:val="0"/>
      <w:spacing w:before="120" w:after="120" w:line="360" w:lineRule="auto"/>
      <w:jc w:val="both"/>
    </w:pPr>
    <w:rPr>
      <w:rFonts w:ascii="宋体" w:eastAsiaTheme="minorEastAsia" w:hAnsi="宋体" w:cstheme="minorBidi"/>
      <w:b/>
      <w:kern w:val="2"/>
      <w:sz w:val="24"/>
      <w:szCs w:val="24"/>
    </w:rPr>
  </w:style>
  <w:style w:type="character" w:customStyle="1" w:styleId="font41">
    <w:name w:val="font41"/>
    <w:qFormat/>
    <w:rPr>
      <w:rFonts w:ascii="宋体" w:eastAsia="宋体" w:hAnsi="宋体" w:cs="宋体" w:hint="eastAsia"/>
      <w:b/>
      <w:color w:val="000000"/>
      <w:sz w:val="24"/>
      <w:szCs w:val="24"/>
      <w:u w:val="none"/>
    </w:rPr>
  </w:style>
  <w:style w:type="character" w:customStyle="1" w:styleId="aff9">
    <w:name w:val="列表段落 字符"/>
    <w:link w:val="12"/>
    <w:uiPriority w:val="34"/>
    <w:qFormat/>
    <w:rPr>
      <w:rFonts w:ascii="等线" w:hAnsi="等线"/>
      <w:sz w:val="24"/>
    </w:rPr>
  </w:style>
  <w:style w:type="paragraph" w:customStyle="1" w:styleId="12">
    <w:name w:val="列出段落1"/>
    <w:basedOn w:val="a"/>
    <w:link w:val="aff9"/>
    <w:uiPriority w:val="34"/>
    <w:qFormat/>
    <w:pPr>
      <w:spacing w:line="360" w:lineRule="auto"/>
      <w:ind w:firstLineChars="200" w:firstLine="420"/>
    </w:pPr>
    <w:rPr>
      <w:rFonts w:ascii="等线" w:hAnsi="等线"/>
      <w:sz w:val="24"/>
    </w:rPr>
  </w:style>
  <w:style w:type="character" w:customStyle="1" w:styleId="affa">
    <w:name w:val="批注文字 字符"/>
    <w:qFormat/>
    <w:rPr>
      <w:kern w:val="2"/>
      <w:sz w:val="21"/>
      <w:szCs w:val="22"/>
    </w:rPr>
  </w:style>
  <w:style w:type="character" w:customStyle="1" w:styleId="26">
    <w:name w:val="正文文本 2 字符"/>
    <w:link w:val="25"/>
    <w:uiPriority w:val="99"/>
    <w:qFormat/>
  </w:style>
  <w:style w:type="character" w:customStyle="1" w:styleId="13">
    <w:name w:val="不明显强调1"/>
    <w:qFormat/>
    <w:rPr>
      <w:i/>
      <w:iCs/>
    </w:rPr>
  </w:style>
  <w:style w:type="character" w:customStyle="1" w:styleId="a4">
    <w:name w:val="正文缩进 字符"/>
    <w:link w:val="a0"/>
    <w:qFormat/>
  </w:style>
  <w:style w:type="character" w:customStyle="1" w:styleId="HTML0">
    <w:name w:val="HTML 预设格式 字符"/>
    <w:link w:val="HTML"/>
    <w:qFormat/>
    <w:rPr>
      <w:rFonts w:ascii="Courier New" w:hAnsi="Courier New" w:cs="Courier New"/>
    </w:rPr>
  </w:style>
  <w:style w:type="character" w:customStyle="1" w:styleId="CharChar">
    <w:name w:val="自定义正文 Char Char"/>
    <w:link w:val="affb"/>
    <w:qFormat/>
    <w:rPr>
      <w:sz w:val="24"/>
      <w:szCs w:val="24"/>
    </w:rPr>
  </w:style>
  <w:style w:type="paragraph" w:customStyle="1" w:styleId="affb">
    <w:name w:val="自定义正文"/>
    <w:basedOn w:val="a"/>
    <w:link w:val="CharChar"/>
    <w:qFormat/>
    <w:pPr>
      <w:spacing w:afterLines="50" w:line="360" w:lineRule="auto"/>
      <w:ind w:firstLineChars="200" w:firstLine="200"/>
      <w:jc w:val="left"/>
    </w:pPr>
    <w:rPr>
      <w:sz w:val="24"/>
      <w:szCs w:val="24"/>
    </w:rPr>
  </w:style>
  <w:style w:type="character" w:customStyle="1" w:styleId="afc">
    <w:name w:val="标题 字符"/>
    <w:link w:val="afb"/>
    <w:uiPriority w:val="10"/>
    <w:qFormat/>
    <w:rPr>
      <w:rFonts w:ascii="Cambria" w:eastAsia="宋体" w:hAnsi="Cambria" w:cs="Times New Roman"/>
      <w:b/>
      <w:bCs/>
      <w:sz w:val="32"/>
      <w:szCs w:val="32"/>
    </w:rPr>
  </w:style>
  <w:style w:type="character" w:customStyle="1" w:styleId="af">
    <w:name w:val="纯文本 字符"/>
    <w:link w:val="ae"/>
    <w:qFormat/>
    <w:rPr>
      <w:rFonts w:ascii="宋体" w:hAnsi="宋体" w:cs="Courier New"/>
      <w:bCs/>
      <w:color w:val="000000"/>
      <w:sz w:val="24"/>
      <w:szCs w:val="24"/>
    </w:rPr>
  </w:style>
  <w:style w:type="character" w:customStyle="1" w:styleId="08530Char2Char1">
    <w:name w:val="样式 样式 首行缩进:  0.85 厘米 行距: 固定值 30 磅 Char + 首行缩进:  2 字符 Char1"/>
    <w:link w:val="08530Char2"/>
    <w:qFormat/>
    <w:rPr>
      <w:rFonts w:ascii="Arial" w:hAnsi="Arial" w:cs="宋体"/>
      <w:sz w:val="24"/>
    </w:rPr>
  </w:style>
  <w:style w:type="paragraph" w:customStyle="1" w:styleId="08530Char2">
    <w:name w:val="样式 样式 首行缩进:  0.85 厘米 行距: 固定值 30 磅 Char + 首行缩进:  2 字符"/>
    <w:basedOn w:val="a"/>
    <w:link w:val="08530Char2Char1"/>
    <w:qFormat/>
    <w:pPr>
      <w:adjustRightInd w:val="0"/>
      <w:spacing w:before="100"/>
      <w:ind w:firstLineChars="200" w:firstLine="200"/>
      <w:jc w:val="left"/>
      <w:textAlignment w:val="baseline"/>
    </w:pPr>
    <w:rPr>
      <w:rFonts w:ascii="Arial" w:hAnsi="Arial" w:cs="宋体"/>
      <w:sz w:val="24"/>
    </w:rPr>
  </w:style>
  <w:style w:type="character" w:customStyle="1" w:styleId="14">
    <w:name w:val="未处理的提及1"/>
    <w:uiPriority w:val="99"/>
    <w:unhideWhenUsed/>
    <w:qFormat/>
    <w:rPr>
      <w:color w:val="605E5C"/>
      <w:shd w:val="clear" w:color="auto" w:fill="E1DFDD"/>
    </w:rPr>
  </w:style>
  <w:style w:type="character" w:customStyle="1" w:styleId="3Char">
    <w:name w:val="表格样式3 Char"/>
    <w:link w:val="36"/>
    <w:qFormat/>
    <w:rPr>
      <w:rFonts w:ascii="方正仿宋_GBK" w:hAnsi="宋体"/>
      <w:bCs/>
      <w:sz w:val="18"/>
      <w:szCs w:val="24"/>
    </w:rPr>
  </w:style>
  <w:style w:type="paragraph" w:customStyle="1" w:styleId="36">
    <w:name w:val="表格样式3"/>
    <w:basedOn w:val="a"/>
    <w:next w:val="affc"/>
    <w:link w:val="3Char"/>
    <w:qFormat/>
    <w:pPr>
      <w:widowControl/>
      <w:spacing w:line="160" w:lineRule="atLeast"/>
      <w:jc w:val="left"/>
    </w:pPr>
    <w:rPr>
      <w:rFonts w:ascii="方正仿宋_GBK" w:hAnsi="宋体"/>
      <w:bCs/>
      <w:sz w:val="18"/>
      <w:szCs w:val="24"/>
    </w:rPr>
  </w:style>
  <w:style w:type="paragraph" w:customStyle="1" w:styleId="affc">
    <w:name w:val="文档正文"/>
    <w:basedOn w:val="a"/>
    <w:qFormat/>
    <w:pPr>
      <w:adjustRightInd w:val="0"/>
      <w:snapToGrid w:val="0"/>
      <w:spacing w:line="360" w:lineRule="auto"/>
      <w:ind w:leftChars="-45" w:left="13" w:hangingChars="51" w:hanging="107"/>
    </w:pPr>
    <w:rPr>
      <w:rFonts w:ascii="宋体" w:eastAsia="Malgun Gothic" w:hAnsi="宋体" w:cs="宋体"/>
      <w:color w:val="FF0000"/>
      <w:kern w:val="0"/>
      <w:szCs w:val="20"/>
    </w:rPr>
  </w:style>
  <w:style w:type="character" w:customStyle="1" w:styleId="style51">
    <w:name w:val="style51"/>
    <w:qFormat/>
    <w:rPr>
      <w:b/>
      <w:bCs/>
      <w:sz w:val="20"/>
      <w:szCs w:val="20"/>
    </w:rPr>
  </w:style>
  <w:style w:type="character" w:customStyle="1" w:styleId="Char0">
    <w:name w:val="纯文本 Char"/>
    <w:qFormat/>
    <w:rPr>
      <w:rFonts w:ascii="宋体" w:hAnsi="宋体" w:cs="Courier New"/>
      <w:bCs/>
      <w:color w:val="000000"/>
      <w:kern w:val="2"/>
      <w:sz w:val="24"/>
      <w:szCs w:val="24"/>
    </w:rPr>
  </w:style>
  <w:style w:type="character" w:customStyle="1" w:styleId="style21">
    <w:name w:val="style21"/>
    <w:qFormat/>
    <w:rPr>
      <w:sz w:val="20"/>
      <w:szCs w:val="20"/>
    </w:rPr>
  </w:style>
  <w:style w:type="character" w:customStyle="1" w:styleId="unnamed12">
    <w:name w:val="unnamed12"/>
    <w:qFormat/>
    <w:rPr>
      <w:rFonts w:ascii="仿宋_GB2312" w:eastAsia="仿宋_GB2312" w:hint="eastAsia"/>
      <w:sz w:val="27"/>
      <w:szCs w:val="27"/>
    </w:rPr>
  </w:style>
  <w:style w:type="character" w:customStyle="1" w:styleId="font51">
    <w:name w:val="font51"/>
    <w:qFormat/>
    <w:rPr>
      <w:rFonts w:ascii="宋体" w:eastAsia="宋体" w:hAnsi="宋体" w:cs="宋体" w:hint="eastAsia"/>
      <w:color w:val="000000"/>
      <w:sz w:val="24"/>
      <w:szCs w:val="24"/>
      <w:u w:val="none"/>
    </w:rPr>
  </w:style>
  <w:style w:type="character" w:customStyle="1" w:styleId="font21">
    <w:name w:val="font21"/>
    <w:qFormat/>
    <w:rPr>
      <w:rFonts w:ascii="Times New Roman" w:hAnsi="Times New Roman" w:cs="Times New Roman" w:hint="default"/>
      <w:color w:val="000000"/>
      <w:sz w:val="21"/>
      <w:szCs w:val="21"/>
      <w:u w:val="none"/>
    </w:rPr>
  </w:style>
  <w:style w:type="character" w:customStyle="1" w:styleId="font01">
    <w:name w:val="font01"/>
    <w:qFormat/>
    <w:rPr>
      <w:rFonts w:ascii="宋体" w:eastAsia="宋体" w:hAnsi="宋体" w:cs="宋体" w:hint="eastAsia"/>
      <w:color w:val="FF0000"/>
      <w:sz w:val="20"/>
      <w:szCs w:val="20"/>
      <w:u w:val="none"/>
    </w:rPr>
  </w:style>
  <w:style w:type="character" w:customStyle="1" w:styleId="affd">
    <w:name w:val="无间隔 字符"/>
    <w:link w:val="15"/>
    <w:uiPriority w:val="1"/>
    <w:qFormat/>
    <w:rPr>
      <w:rFonts w:ascii="Calibri" w:hAnsi="Calibri"/>
      <w:sz w:val="22"/>
    </w:rPr>
  </w:style>
  <w:style w:type="paragraph" w:customStyle="1" w:styleId="15">
    <w:name w:val="无间隔1"/>
    <w:link w:val="affd"/>
    <w:qFormat/>
    <w:rPr>
      <w:rFonts w:ascii="Calibri" w:eastAsiaTheme="minorEastAsia" w:hAnsi="Calibri" w:cstheme="minorBidi"/>
      <w:kern w:val="2"/>
      <w:sz w:val="22"/>
      <w:szCs w:val="22"/>
    </w:rPr>
  </w:style>
  <w:style w:type="character" w:customStyle="1" w:styleId="Char2">
    <w:name w:val="*正文 Char"/>
    <w:link w:val="affe"/>
    <w:qFormat/>
    <w:rPr>
      <w:rFonts w:ascii="宋体" w:hAnsi="宋体"/>
      <w:sz w:val="22"/>
      <w:szCs w:val="24"/>
    </w:rPr>
  </w:style>
  <w:style w:type="paragraph" w:customStyle="1" w:styleId="affe">
    <w:name w:val="*正文"/>
    <w:basedOn w:val="a"/>
    <w:link w:val="Char2"/>
    <w:qFormat/>
    <w:pPr>
      <w:spacing w:line="360" w:lineRule="auto"/>
      <w:ind w:firstLineChars="200" w:firstLine="200"/>
    </w:pPr>
    <w:rPr>
      <w:rFonts w:ascii="宋体" w:hAnsi="宋体"/>
      <w:sz w:val="22"/>
      <w:szCs w:val="24"/>
    </w:rPr>
  </w:style>
  <w:style w:type="character" w:customStyle="1" w:styleId="16">
    <w:name w:val="批注文字 字符1"/>
    <w:uiPriority w:val="99"/>
    <w:qFormat/>
    <w:rPr>
      <w:rFonts w:eastAsia="Times New Roman"/>
    </w:rPr>
  </w:style>
  <w:style w:type="character" w:customStyle="1" w:styleId="grame">
    <w:name w:val="grame"/>
    <w:qFormat/>
  </w:style>
  <w:style w:type="character" w:customStyle="1" w:styleId="af3">
    <w:name w:val="批注框文本 字符"/>
    <w:link w:val="af2"/>
    <w:qFormat/>
    <w:locked/>
    <w:rPr>
      <w:sz w:val="18"/>
      <w:szCs w:val="18"/>
    </w:rPr>
  </w:style>
  <w:style w:type="character" w:customStyle="1" w:styleId="af1">
    <w:name w:val="日期 字符"/>
    <w:link w:val="af0"/>
    <w:uiPriority w:val="99"/>
    <w:qFormat/>
    <w:rPr>
      <w:sz w:val="28"/>
    </w:rPr>
  </w:style>
  <w:style w:type="character" w:customStyle="1" w:styleId="large">
    <w:name w:val="large"/>
    <w:basedOn w:val="a1"/>
    <w:qFormat/>
  </w:style>
  <w:style w:type="character" w:customStyle="1" w:styleId="font11">
    <w:name w:val="font11"/>
    <w:qFormat/>
    <w:rPr>
      <w:rFonts w:ascii="宋体" w:eastAsia="宋体" w:hAnsi="宋体" w:cs="宋体" w:hint="eastAsia"/>
      <w:color w:val="000000"/>
      <w:sz w:val="20"/>
      <w:szCs w:val="20"/>
      <w:u w:val="single"/>
    </w:rPr>
  </w:style>
  <w:style w:type="character" w:customStyle="1" w:styleId="08530Char2Char">
    <w:name w:val="样式 样式 样式 首行缩进:  0.85 厘米 行距: 固定值 30 磅 Char + 首行缩进:  2 字符 + 首行缩进: ... Char"/>
    <w:link w:val="08530Char20"/>
    <w:qFormat/>
    <w:rPr>
      <w:rFonts w:ascii="Arial" w:hAnsi="Arial"/>
      <w:sz w:val="24"/>
    </w:rPr>
  </w:style>
  <w:style w:type="paragraph" w:customStyle="1" w:styleId="08530Char20">
    <w:name w:val="样式 样式 样式 首行缩进:  0.85 厘米 行距: 固定值 30 磅 Char + 首行缩进:  2 字符 + 首行缩进: ..."/>
    <w:basedOn w:val="a"/>
    <w:link w:val="08530Char2Char"/>
    <w:qFormat/>
    <w:pPr>
      <w:adjustRightInd w:val="0"/>
      <w:spacing w:before="100" w:line="360" w:lineRule="auto"/>
      <w:ind w:firstLineChars="200" w:firstLine="200"/>
      <w:jc w:val="left"/>
    </w:pPr>
    <w:rPr>
      <w:rFonts w:ascii="Arial" w:hAnsi="Arial"/>
      <w:sz w:val="24"/>
    </w:rPr>
  </w:style>
  <w:style w:type="character" w:customStyle="1" w:styleId="17">
    <w:name w:val="样式1"/>
    <w:basedOn w:val="a1"/>
    <w:qFormat/>
  </w:style>
  <w:style w:type="character" w:customStyle="1" w:styleId="af7">
    <w:name w:val="页眉 字符"/>
    <w:link w:val="af6"/>
    <w:qFormat/>
    <w:rPr>
      <w:sz w:val="18"/>
      <w:szCs w:val="18"/>
    </w:rPr>
  </w:style>
  <w:style w:type="character" w:customStyle="1" w:styleId="a7">
    <w:name w:val="文档结构图 字符"/>
    <w:link w:val="a6"/>
    <w:uiPriority w:val="99"/>
    <w:qFormat/>
    <w:rPr>
      <w:rFonts w:ascii="宋体"/>
      <w:sz w:val="18"/>
      <w:szCs w:val="18"/>
    </w:rPr>
  </w:style>
  <w:style w:type="character" w:customStyle="1" w:styleId="afe">
    <w:name w:val="批注主题 字符"/>
    <w:link w:val="afd"/>
    <w:qFormat/>
    <w:rPr>
      <w:rFonts w:eastAsia="Times New Roman"/>
      <w:b/>
      <w:bCs/>
    </w:rPr>
  </w:style>
  <w:style w:type="character" w:customStyle="1" w:styleId="CharChar0">
    <w:name w:val="李松正文样式 Char Char"/>
    <w:link w:val="afff"/>
    <w:qFormat/>
    <w:rPr>
      <w:rFonts w:ascii="Arial" w:hAnsi="Arial"/>
      <w:sz w:val="24"/>
    </w:rPr>
  </w:style>
  <w:style w:type="paragraph" w:customStyle="1" w:styleId="afff">
    <w:name w:val="李松正文样式"/>
    <w:basedOn w:val="a"/>
    <w:link w:val="CharChar0"/>
    <w:qFormat/>
    <w:pPr>
      <w:adjustRightInd w:val="0"/>
      <w:spacing w:before="156" w:after="156" w:line="360" w:lineRule="auto"/>
      <w:ind w:firstLineChars="200" w:firstLine="480"/>
      <w:jc w:val="left"/>
    </w:pPr>
    <w:rPr>
      <w:rFonts w:ascii="Arial" w:hAnsi="Arial"/>
      <w:sz w:val="24"/>
    </w:rPr>
  </w:style>
  <w:style w:type="character" w:customStyle="1" w:styleId="st1">
    <w:name w:val="st1"/>
    <w:basedOn w:val="a1"/>
    <w:qFormat/>
  </w:style>
  <w:style w:type="character" w:customStyle="1" w:styleId="21">
    <w:name w:val="批注文字 字符2"/>
    <w:basedOn w:val="a1"/>
    <w:link w:val="a8"/>
    <w:uiPriority w:val="99"/>
    <w:semiHidden/>
    <w:qFormat/>
  </w:style>
  <w:style w:type="character" w:customStyle="1" w:styleId="18">
    <w:name w:val="批注主题 字符1"/>
    <w:basedOn w:val="21"/>
    <w:uiPriority w:val="99"/>
    <w:semiHidden/>
    <w:qFormat/>
    <w:rPr>
      <w:b/>
      <w:bCs/>
    </w:rPr>
  </w:style>
  <w:style w:type="paragraph" w:customStyle="1" w:styleId="xl92">
    <w:name w:val="xl9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Malgun Gothic" w:hAnsi="宋体" w:cs="宋体"/>
      <w:kern w:val="0"/>
      <w:sz w:val="24"/>
      <w:szCs w:val="24"/>
    </w:rPr>
  </w:style>
  <w:style w:type="paragraph" w:customStyle="1" w:styleId="19">
    <w:name w:val="正文1"/>
    <w:basedOn w:val="a"/>
    <w:qFormat/>
    <w:pPr>
      <w:widowControl/>
      <w:spacing w:before="120" w:after="120" w:line="360" w:lineRule="auto"/>
      <w:ind w:firstLine="454"/>
      <w:jc w:val="left"/>
    </w:pPr>
    <w:rPr>
      <w:rFonts w:ascii="Arial" w:eastAsia="Malgun Gothic" w:hAnsi="Arial" w:cs="Arial"/>
      <w:kern w:val="0"/>
      <w:sz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Malgun Gothic" w:hAnsi="宋体" w:cs="宋体"/>
      <w:color w:val="FF0000"/>
      <w:kern w:val="0"/>
      <w:sz w:val="22"/>
    </w:rPr>
  </w:style>
  <w:style w:type="paragraph" w:customStyle="1" w:styleId="afff0">
    <w:name w:val="正文段"/>
    <w:basedOn w:val="a"/>
    <w:qFormat/>
    <w:pPr>
      <w:widowControl/>
      <w:snapToGrid w:val="0"/>
      <w:spacing w:afterLines="50"/>
      <w:ind w:firstLineChars="200" w:firstLine="200"/>
    </w:pPr>
    <w:rPr>
      <w:rFonts w:ascii="Times New Roman" w:eastAsia="Malgun Gothic" w:hAnsi="Times New Roman" w:cs="宋体"/>
      <w:kern w:val="0"/>
      <w:sz w:val="24"/>
      <w:szCs w:val="20"/>
    </w:rPr>
  </w:style>
  <w:style w:type="paragraph" w:customStyle="1" w:styleId="xl91">
    <w:name w:val="xl9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p2">
    <w:name w:val="p2"/>
    <w:basedOn w:val="a"/>
    <w:qFormat/>
    <w:pPr>
      <w:widowControl/>
      <w:spacing w:line="480" w:lineRule="auto"/>
      <w:ind w:firstLine="420"/>
      <w:jc w:val="left"/>
    </w:pPr>
    <w:rPr>
      <w:rFonts w:ascii="宋体" w:eastAsia="Malgun Gothic" w:hAnsi="宋体" w:cs="宋体"/>
      <w:kern w:val="0"/>
      <w:szCs w:val="21"/>
    </w:rPr>
  </w:style>
  <w:style w:type="paragraph" w:customStyle="1" w:styleId="font6">
    <w:name w:val="font6"/>
    <w:basedOn w:val="a"/>
    <w:qFormat/>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xl88">
    <w:name w:val="xl88"/>
    <w:basedOn w:val="a"/>
    <w:qFormat/>
    <w:pPr>
      <w:widowControl/>
      <w:shd w:val="clear" w:color="000000" w:fill="FFFFFF"/>
      <w:spacing w:before="100" w:beforeAutospacing="1" w:after="100" w:afterAutospacing="1"/>
      <w:jc w:val="center"/>
    </w:pPr>
    <w:rPr>
      <w:rFonts w:ascii="宋体" w:eastAsia="Malgun Gothic" w:hAnsi="宋体" w:cs="宋体"/>
      <w:color w:val="000000"/>
      <w:kern w:val="0"/>
      <w:sz w:val="22"/>
    </w:rPr>
  </w:style>
  <w:style w:type="paragraph" w:customStyle="1" w:styleId="afff1">
    <w:name w:val="表格文字"/>
    <w:basedOn w:val="a"/>
    <w:next w:val="a9"/>
    <w:qFormat/>
    <w:pPr>
      <w:spacing w:before="25" w:after="25"/>
      <w:jc w:val="left"/>
    </w:pPr>
    <w:rPr>
      <w:rFonts w:ascii="宋体" w:eastAsia="Malgun Gothic" w:hAnsi="宋体" w:cs="宋体"/>
      <w:bCs/>
      <w:spacing w:val="10"/>
      <w:kern w:val="0"/>
      <w:sz w:val="24"/>
    </w:rPr>
  </w:style>
  <w:style w:type="character" w:customStyle="1" w:styleId="1a">
    <w:name w:val="文档结构图 字符1"/>
    <w:basedOn w:val="a1"/>
    <w:uiPriority w:val="99"/>
    <w:semiHidden/>
    <w:qFormat/>
    <w:rPr>
      <w:rFonts w:ascii="Microsoft YaHei UI" w:eastAsia="Microsoft YaHei UI"/>
      <w:sz w:val="18"/>
      <w:szCs w:val="18"/>
    </w:rPr>
  </w:style>
  <w:style w:type="character" w:customStyle="1" w:styleId="1b">
    <w:name w:val="批注框文本 字符1"/>
    <w:basedOn w:val="a1"/>
    <w:uiPriority w:val="99"/>
    <w:semiHidden/>
    <w:qFormat/>
    <w:rPr>
      <w:sz w:val="18"/>
      <w:szCs w:val="18"/>
    </w:rPr>
  </w:style>
  <w:style w:type="character" w:customStyle="1" w:styleId="310">
    <w:name w:val="正文文本缩进 3 字符1"/>
    <w:basedOn w:val="a1"/>
    <w:uiPriority w:val="99"/>
    <w:semiHidden/>
    <w:qFormat/>
    <w:rPr>
      <w:sz w:val="16"/>
      <w:szCs w:val="16"/>
    </w:rPr>
  </w:style>
  <w:style w:type="character" w:customStyle="1" w:styleId="1c">
    <w:name w:val="页眉 字符1"/>
    <w:basedOn w:val="a1"/>
    <w:qFormat/>
    <w:rPr>
      <w:sz w:val="18"/>
      <w:szCs w:val="18"/>
    </w:rPr>
  </w:style>
  <w:style w:type="character" w:customStyle="1" w:styleId="1d">
    <w:name w:val="日期 字符1"/>
    <w:basedOn w:val="a1"/>
    <w:uiPriority w:val="99"/>
    <w:semiHidden/>
    <w:qFormat/>
  </w:style>
  <w:style w:type="character" w:customStyle="1" w:styleId="aa">
    <w:name w:val="正文文本 字符"/>
    <w:basedOn w:val="a1"/>
    <w:link w:val="a9"/>
    <w:uiPriority w:val="99"/>
    <w:qFormat/>
    <w:rPr>
      <w:rFonts w:ascii="宋体" w:eastAsia="Malgun Gothic" w:hAnsi="宋体" w:cs="宋体"/>
    </w:rPr>
  </w:style>
  <w:style w:type="character" w:customStyle="1" w:styleId="210">
    <w:name w:val="正文文本缩进 2 字符1"/>
    <w:basedOn w:val="a1"/>
    <w:uiPriority w:val="99"/>
    <w:semiHidden/>
    <w:qFormat/>
  </w:style>
  <w:style w:type="character" w:customStyle="1" w:styleId="1e">
    <w:name w:val="页脚 字符1"/>
    <w:basedOn w:val="a1"/>
    <w:uiPriority w:val="99"/>
    <w:semiHidden/>
    <w:qFormat/>
    <w:rPr>
      <w:sz w:val="18"/>
      <w:szCs w:val="18"/>
    </w:rPr>
  </w:style>
  <w:style w:type="character" w:customStyle="1" w:styleId="ac">
    <w:name w:val="正文文本缩进 字符"/>
    <w:basedOn w:val="a1"/>
    <w:link w:val="ab"/>
    <w:qFormat/>
    <w:rPr>
      <w:rFonts w:ascii="宋体" w:eastAsia="Malgun Gothic" w:hAnsi="宋体" w:cs="宋体"/>
    </w:rPr>
  </w:style>
  <w:style w:type="character" w:customStyle="1" w:styleId="1f">
    <w:name w:val="标题 字符1"/>
    <w:basedOn w:val="a1"/>
    <w:uiPriority w:val="10"/>
    <w:qFormat/>
    <w:rPr>
      <w:rFonts w:asciiTheme="majorHAnsi" w:eastAsiaTheme="majorEastAsia" w:hAnsiTheme="majorHAnsi" w:cstheme="majorBidi"/>
      <w:b/>
      <w:bCs/>
      <w:sz w:val="32"/>
      <w:szCs w:val="32"/>
    </w:rPr>
  </w:style>
  <w:style w:type="character" w:customStyle="1" w:styleId="1f0">
    <w:name w:val="纯文本 字符1"/>
    <w:basedOn w:val="a1"/>
    <w:uiPriority w:val="99"/>
    <w:semiHidden/>
    <w:qFormat/>
    <w:rPr>
      <w:rFonts w:asciiTheme="minorEastAsia" w:hAnsi="Courier New" w:cs="Courier New"/>
    </w:rPr>
  </w:style>
  <w:style w:type="character" w:customStyle="1" w:styleId="HTML1">
    <w:name w:val="HTML 预设格式 字符1"/>
    <w:basedOn w:val="a1"/>
    <w:uiPriority w:val="99"/>
    <w:semiHidden/>
    <w:qFormat/>
    <w:rPr>
      <w:rFonts w:ascii="Courier New" w:hAnsi="Courier New" w:cs="Courier New"/>
      <w:sz w:val="20"/>
      <w:szCs w:val="20"/>
    </w:rPr>
  </w:style>
  <w:style w:type="character" w:customStyle="1" w:styleId="211">
    <w:name w:val="正文文本 2 字符1"/>
    <w:basedOn w:val="a1"/>
    <w:uiPriority w:val="99"/>
    <w:semiHidden/>
    <w:qFormat/>
  </w:style>
  <w:style w:type="paragraph" w:customStyle="1" w:styleId="1f1">
    <w:name w:val="标题1"/>
    <w:basedOn w:val="a"/>
    <w:next w:val="a"/>
    <w:qFormat/>
    <w:pPr>
      <w:adjustRightInd w:val="0"/>
      <w:snapToGrid w:val="0"/>
      <w:jc w:val="center"/>
    </w:pPr>
    <w:rPr>
      <w:rFonts w:ascii="宋体" w:eastAsia="Malgun Gothic" w:hAnsi="宋体" w:cs="宋体"/>
      <w:b/>
      <w:bCs/>
      <w:spacing w:val="-6"/>
      <w:sz w:val="48"/>
      <w:szCs w:val="52"/>
    </w:rPr>
  </w:style>
  <w:style w:type="paragraph" w:customStyle="1" w:styleId="xl102">
    <w:name w:val="xl102"/>
    <w:basedOn w:val="a"/>
    <w:qFormat/>
    <w:pPr>
      <w:widowControl/>
      <w:spacing w:before="100" w:beforeAutospacing="1" w:after="100" w:afterAutospacing="1"/>
      <w:jc w:val="center"/>
    </w:pPr>
    <w:rPr>
      <w:rFonts w:ascii="宋体" w:eastAsia="Malgun Gothic" w:hAnsi="宋体" w:cs="宋体"/>
      <w:b/>
      <w:bCs/>
      <w:kern w:val="0"/>
      <w:sz w:val="36"/>
      <w:szCs w:val="36"/>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color w:val="FF0000"/>
      <w:kern w:val="0"/>
      <w:sz w:val="24"/>
      <w:szCs w:val="24"/>
    </w:rPr>
  </w:style>
  <w:style w:type="paragraph" w:customStyle="1" w:styleId="xl83">
    <w:name w:val="xl83"/>
    <w:basedOn w:val="a"/>
    <w:qFormat/>
    <w:pPr>
      <w:widowControl/>
      <w:spacing w:before="100" w:beforeAutospacing="1" w:after="100" w:afterAutospacing="1"/>
      <w:jc w:val="left"/>
    </w:pPr>
    <w:rPr>
      <w:rFonts w:ascii="宋体" w:eastAsia="Malgun Gothic" w:hAnsi="宋体" w:cs="宋体"/>
      <w:kern w:val="0"/>
      <w:sz w:val="24"/>
      <w:szCs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Malgun Gothic" w:hAnsi="宋体" w:cs="宋体"/>
      <w:kern w:val="0"/>
      <w:sz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Malgun Gothic" w:hAnsi="宋体" w:cs="宋体"/>
      <w:color w:val="FF0000"/>
      <w:kern w:val="0"/>
      <w:sz w:val="22"/>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Malgun Gothic" w:hAnsi="宋体" w:cs="宋体"/>
      <w:kern w:val="0"/>
      <w:sz w:val="24"/>
      <w:szCs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Malgun Gothic" w:hAnsi="宋体" w:cs="宋体"/>
      <w:kern w:val="0"/>
      <w:sz w:val="22"/>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
    <w:qFormat/>
    <w:rPr>
      <w:rFonts w:ascii="Times New Roman" w:eastAsia="Malgun Gothic" w:hAnsi="Times New Roman" w:cs="宋体"/>
      <w:szCs w:val="24"/>
    </w:rPr>
  </w:style>
  <w:style w:type="paragraph" w:customStyle="1" w:styleId="xl76">
    <w:name w:val="xl7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Malgun Gothic" w:hAnsi="宋体" w:cs="宋体"/>
      <w:color w:val="000000"/>
      <w:kern w:val="0"/>
      <w:sz w:val="22"/>
    </w:rPr>
  </w:style>
  <w:style w:type="paragraph" w:customStyle="1" w:styleId="1f2">
    <w:name w:val="修订1"/>
    <w:uiPriority w:val="99"/>
    <w:unhideWhenUsed/>
    <w:qFormat/>
    <w:rPr>
      <w:rFonts w:ascii="宋体" w:eastAsia="Malgun Gothic" w:hAnsi="宋体" w:cs="宋体"/>
      <w:kern w:val="2"/>
      <w:sz w:val="21"/>
      <w:szCs w:val="22"/>
    </w:rPr>
  </w:style>
  <w:style w:type="paragraph" w:customStyle="1" w:styleId="xl96">
    <w:name w:val="xl9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Malgun Gothic" w:hAnsi="宋体" w:cs="宋体"/>
      <w:color w:val="000000"/>
      <w:kern w:val="0"/>
      <w:sz w:val="22"/>
    </w:rPr>
  </w:style>
  <w:style w:type="paragraph" w:customStyle="1" w:styleId="p15">
    <w:name w:val="p15"/>
    <w:basedOn w:val="a"/>
    <w:qFormat/>
    <w:pPr>
      <w:widowControl/>
    </w:pPr>
    <w:rPr>
      <w:rFonts w:ascii="宋体" w:eastAsia="Malgun Gothic" w:hAnsi="宋体" w:cs="宋体"/>
      <w:kern w:val="0"/>
      <w:szCs w:val="21"/>
    </w:rPr>
  </w:style>
  <w:style w:type="paragraph" w:customStyle="1" w:styleId="font7">
    <w:name w:val="font7"/>
    <w:basedOn w:val="a"/>
    <w:qFormat/>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kern w:val="0"/>
      <w:sz w:val="22"/>
    </w:rPr>
  </w:style>
  <w:style w:type="paragraph" w:customStyle="1" w:styleId="ParaCharCharCharChar">
    <w:name w:val="默认段落字体 Para Char Char Char Char"/>
    <w:basedOn w:val="a"/>
    <w:qFormat/>
    <w:rPr>
      <w:rFonts w:ascii="宋体" w:eastAsia="Malgun Gothic" w:hAnsi="宋体" w:cs="宋体"/>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Malgun Gothic" w:hAnsi="宋体" w:cs="宋体"/>
      <w:color w:val="FF0000"/>
      <w:kern w:val="0"/>
      <w:sz w:val="22"/>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color w:val="000000"/>
      <w:kern w:val="0"/>
      <w:sz w:val="22"/>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p0">
    <w:name w:val="p0"/>
    <w:basedOn w:val="a"/>
    <w:qFormat/>
    <w:pPr>
      <w:widowControl/>
    </w:pPr>
    <w:rPr>
      <w:rFonts w:ascii="Times New Roman" w:eastAsia="Malgun Gothic" w:hAnsi="Times New Roman" w:cs="宋体"/>
      <w:kern w:val="0"/>
      <w:szCs w:val="21"/>
    </w:rPr>
  </w:style>
  <w:style w:type="paragraph" w:customStyle="1" w:styleId="37">
    <w:name w:val="标题3"/>
    <w:basedOn w:val="a"/>
    <w:next w:val="a"/>
    <w:qFormat/>
    <w:pPr>
      <w:adjustRightInd w:val="0"/>
      <w:snapToGrid w:val="0"/>
      <w:spacing w:line="322" w:lineRule="auto"/>
      <w:jc w:val="center"/>
    </w:pPr>
    <w:rPr>
      <w:rFonts w:ascii="宋体" w:eastAsia="Malgun Gothic" w:hAnsi="宋体" w:cs="宋体"/>
      <w:b/>
      <w:bCs/>
      <w:sz w:val="52"/>
      <w:szCs w:val="52"/>
    </w:rPr>
  </w:style>
  <w:style w:type="paragraph" w:customStyle="1" w:styleId="xl101">
    <w:name w:val="xl101"/>
    <w:basedOn w:val="a"/>
    <w:qFormat/>
    <w:pPr>
      <w:widowControl/>
      <w:spacing w:before="100" w:beforeAutospacing="1" w:after="100" w:afterAutospacing="1"/>
      <w:jc w:val="center"/>
    </w:pPr>
    <w:rPr>
      <w:rFonts w:ascii="黑体" w:eastAsia="黑体" w:hAnsi="黑体" w:cs="宋体"/>
      <w:color w:val="000000"/>
      <w:kern w:val="0"/>
      <w:sz w:val="36"/>
      <w:szCs w:val="36"/>
    </w:rPr>
  </w:style>
  <w:style w:type="paragraph" w:customStyle="1" w:styleId="Def1">
    <w:name w:val="样式 Def1 首行缩进"/>
    <w:basedOn w:val="a"/>
    <w:qFormat/>
    <w:pPr>
      <w:spacing w:line="360" w:lineRule="auto"/>
      <w:ind w:firstLine="560"/>
    </w:pPr>
    <w:rPr>
      <w:rFonts w:ascii="宋体" w:eastAsia="仿宋_GB2312" w:hAnsi="宋体" w:cs="宋体"/>
      <w:sz w:val="24"/>
      <w:szCs w:val="20"/>
    </w:rPr>
  </w:style>
  <w:style w:type="paragraph" w:customStyle="1" w:styleId="font9">
    <w:name w:val="font9"/>
    <w:basedOn w:val="a"/>
    <w:qFormat/>
    <w:pPr>
      <w:widowControl/>
      <w:spacing w:before="100" w:beforeAutospacing="1" w:after="100" w:afterAutospacing="1"/>
      <w:jc w:val="left"/>
    </w:pPr>
    <w:rPr>
      <w:rFonts w:ascii="仿宋" w:eastAsia="仿宋" w:hAnsi="仿宋" w:cs="宋体"/>
      <w:kern w:val="0"/>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Malgun Gothic" w:hAnsi="宋体" w:cs="宋体"/>
      <w:color w:val="FF0000"/>
      <w:kern w:val="0"/>
      <w:sz w:val="24"/>
      <w:szCs w:val="24"/>
    </w:rPr>
  </w:style>
  <w:style w:type="paragraph" w:customStyle="1" w:styleId="1f3">
    <w:name w:val="列表段落1"/>
    <w:basedOn w:val="a"/>
    <w:uiPriority w:val="34"/>
    <w:qFormat/>
    <w:pPr>
      <w:ind w:firstLineChars="200" w:firstLine="420"/>
    </w:pPr>
    <w:rPr>
      <w:rFonts w:ascii="宋体" w:eastAsia="Malgun Gothic" w:hAnsi="宋体" w:cs="宋体"/>
    </w:rPr>
  </w:style>
  <w:style w:type="paragraph" w:customStyle="1" w:styleId="xl99">
    <w:name w:val="xl9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Malgun Gothic" w:hAnsi="宋体" w:cs="宋体"/>
      <w:color w:val="FF0000"/>
      <w:kern w:val="0"/>
      <w:sz w:val="24"/>
      <w:szCs w:val="24"/>
    </w:rPr>
  </w:style>
  <w:style w:type="paragraph" w:customStyle="1" w:styleId="CharCharCharCharCharCharChar">
    <w:name w:val="Char Char Char Char Char Char Char"/>
    <w:basedOn w:val="a"/>
    <w:qFormat/>
    <w:rPr>
      <w:rFonts w:ascii="仿宋_GB2312" w:eastAsia="仿宋_GB2312" w:hAnsi="宋体" w:cs="宋体"/>
      <w:b/>
      <w:sz w:val="32"/>
      <w:szCs w:val="32"/>
    </w:rPr>
  </w:style>
  <w:style w:type="paragraph" w:customStyle="1" w:styleId="xl87">
    <w:name w:val="xl87"/>
    <w:basedOn w:val="a"/>
    <w:qFormat/>
    <w:pPr>
      <w:widowControl/>
      <w:pBdr>
        <w:top w:val="single" w:sz="4" w:space="0" w:color="auto"/>
        <w:right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Malgun Gothic" w:hAnsi="宋体" w:cs="宋体"/>
      <w:color w:val="FF0000"/>
      <w:kern w:val="0"/>
      <w:sz w:val="24"/>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Malgun Gothic" w:hAnsi="宋体" w:cs="宋体"/>
      <w:kern w:val="0"/>
      <w:sz w:val="22"/>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eastAsia="Malgun Gothic" w:hAnsi="宋体" w:cs="宋体"/>
      <w:kern w:val="0"/>
      <w:szCs w:val="20"/>
    </w:rPr>
  </w:style>
  <w:style w:type="paragraph" w:customStyle="1" w:styleId="xl67">
    <w:name w:val="xl67"/>
    <w:basedOn w:val="a"/>
    <w:qFormat/>
    <w:pPr>
      <w:widowControl/>
      <w:spacing w:before="100" w:beforeAutospacing="1" w:after="100" w:afterAutospacing="1"/>
      <w:jc w:val="center"/>
    </w:pPr>
    <w:rPr>
      <w:rFonts w:ascii="宋体" w:eastAsia="Malgun Gothic" w:hAnsi="宋体" w:cs="宋体"/>
      <w:color w:val="FF0000"/>
      <w:kern w:val="0"/>
      <w:sz w:val="24"/>
      <w:szCs w:val="24"/>
    </w:rPr>
  </w:style>
  <w:style w:type="paragraph" w:customStyle="1" w:styleId="xl65">
    <w:name w:val="xl65"/>
    <w:basedOn w:val="a"/>
    <w:qFormat/>
    <w:pPr>
      <w:widowControl/>
      <w:pBdr>
        <w:bottom w:val="single" w:sz="8" w:space="0" w:color="000000"/>
        <w:right w:val="single" w:sz="8" w:space="0" w:color="000000"/>
      </w:pBdr>
      <w:spacing w:before="100" w:beforeAutospacing="1" w:after="100" w:afterAutospacing="1"/>
      <w:jc w:val="center"/>
      <w:textAlignment w:val="center"/>
    </w:pPr>
    <w:rPr>
      <w:rFonts w:ascii="宋体" w:eastAsia="Malgun Gothic" w:hAnsi="宋体" w:cs="宋体"/>
      <w:color w:val="000000"/>
      <w:kern w:val="0"/>
      <w:sz w:val="24"/>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Malgun Gothic" w:hAnsi="宋体" w:cs="宋体"/>
      <w:color w:val="000000"/>
      <w:kern w:val="0"/>
      <w:sz w:val="22"/>
    </w:rPr>
  </w:style>
  <w:style w:type="paragraph" w:customStyle="1" w:styleId="DefaultText">
    <w:name w:val="Default Text"/>
    <w:qFormat/>
    <w:pPr>
      <w:widowControl w:val="0"/>
      <w:autoSpaceDE w:val="0"/>
      <w:autoSpaceDN w:val="0"/>
      <w:adjustRightInd w:val="0"/>
    </w:pPr>
    <w:rPr>
      <w:rFonts w:ascii="宋体" w:eastAsia="Malgun Gothic" w:hAnsi="宋体" w:cs="宋体"/>
      <w:color w:val="000000"/>
      <w:sz w:val="24"/>
      <w:szCs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color w:val="FF0000"/>
      <w:kern w:val="0"/>
      <w:sz w:val="24"/>
      <w:szCs w:val="24"/>
    </w:r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黑体" w:eastAsia="黑体" w:hAnsi="黑体" w:cs="宋体"/>
      <w:b/>
      <w:bCs/>
      <w:color w:val="000000"/>
      <w:kern w:val="0"/>
      <w:sz w:val="22"/>
    </w:rPr>
  </w:style>
  <w:style w:type="paragraph" w:customStyle="1" w:styleId="28">
    <w:name w:val="样式2"/>
    <w:basedOn w:val="af4"/>
    <w:qFormat/>
    <w:pPr>
      <w:ind w:right="420"/>
    </w:pPr>
  </w:style>
  <w:style w:type="paragraph" w:customStyle="1" w:styleId="afff2">
    <w:name w:val="列举项"/>
    <w:basedOn w:val="a"/>
    <w:qFormat/>
    <w:pPr>
      <w:widowControl/>
      <w:spacing w:before="100" w:beforeAutospacing="1" w:after="200" w:line="273" w:lineRule="auto"/>
      <w:ind w:left="846" w:hanging="420"/>
      <w:contextualSpacing/>
      <w:jc w:val="left"/>
    </w:pPr>
    <w:rPr>
      <w:rFonts w:ascii="Arial" w:eastAsia="Malgun Gothic" w:hAnsi="Arial" w:cs="Arial"/>
      <w:b/>
      <w:bCs/>
      <w:kern w:val="0"/>
      <w:sz w:val="22"/>
    </w:rPr>
  </w:style>
  <w:style w:type="paragraph" w:customStyle="1" w:styleId="xl90">
    <w:name w:val="xl90"/>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黑体" w:eastAsia="黑体" w:hAnsi="黑体" w:cs="宋体"/>
      <w:b/>
      <w:bCs/>
      <w:color w:val="000000"/>
      <w:kern w:val="0"/>
      <w:sz w:val="22"/>
    </w:rPr>
  </w:style>
  <w:style w:type="paragraph" w:customStyle="1" w:styleId="xl86">
    <w:name w:val="xl86"/>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eastAsia="Malgun Gothic" w:hAnsi="宋体" w:cs="宋体"/>
      <w:color w:val="000000"/>
      <w:kern w:val="0"/>
      <w:sz w:val="22"/>
    </w:rPr>
  </w:style>
  <w:style w:type="paragraph" w:customStyle="1" w:styleId="afff3">
    <w:name w:val="节标题"/>
    <w:basedOn w:val="a"/>
    <w:qFormat/>
    <w:pPr>
      <w:widowControl/>
      <w:spacing w:line="289" w:lineRule="atLeast"/>
      <w:jc w:val="center"/>
      <w:textAlignment w:val="baseline"/>
    </w:pPr>
    <w:rPr>
      <w:rFonts w:ascii="宋体" w:eastAsia="Malgun Gothic" w:hAnsi="宋体" w:cs="宋体"/>
      <w:color w:val="000000"/>
      <w:kern w:val="0"/>
      <w:sz w:val="28"/>
      <w:szCs w:val="20"/>
      <w:u w:color="000000"/>
    </w:rPr>
  </w:style>
  <w:style w:type="paragraph" w:customStyle="1" w:styleId="1f4">
    <w:name w:val="纯文本1"/>
    <w:basedOn w:val="a"/>
    <w:qFormat/>
    <w:pPr>
      <w:adjustRightInd w:val="0"/>
      <w:textAlignment w:val="baseline"/>
    </w:pPr>
    <w:rPr>
      <w:rFonts w:ascii="宋体" w:eastAsia="楷体_GB2312" w:hAnsi="Courier New" w:cs="宋体"/>
      <w:sz w:val="28"/>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Malgun Gothic" w:hAnsi="宋体" w:cs="宋体"/>
      <w:color w:val="FF0000"/>
      <w:kern w:val="0"/>
      <w:sz w:val="24"/>
      <w:szCs w:val="24"/>
    </w:rPr>
  </w:style>
  <w:style w:type="paragraph" w:customStyle="1" w:styleId="afff4">
    <w:name w:val="工可正文"/>
    <w:basedOn w:val="ae"/>
    <w:qFormat/>
    <w:pPr>
      <w:adjustRightInd/>
      <w:snapToGrid/>
      <w:spacing w:line="240" w:lineRule="auto"/>
      <w:ind w:firstLineChars="200" w:firstLine="560"/>
    </w:pPr>
    <w:rPr>
      <w:bCs w:val="0"/>
      <w:color w:val="auto"/>
      <w:kern w:val="0"/>
      <w:sz w:val="28"/>
      <w:szCs w:val="28"/>
    </w:rPr>
  </w:style>
  <w:style w:type="paragraph" w:customStyle="1" w:styleId="xl82">
    <w:name w:val="xl82"/>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Malgun Gothic" w:hAnsi="宋体" w:cs="宋体"/>
      <w:color w:val="000000"/>
      <w:kern w:val="0"/>
      <w:sz w:val="22"/>
    </w:rPr>
  </w:style>
  <w:style w:type="paragraph" w:customStyle="1" w:styleId="afff5">
    <w:name w:val="目录文字"/>
    <w:basedOn w:val="a"/>
    <w:qFormat/>
    <w:pPr>
      <w:widowControl/>
      <w:spacing w:line="480" w:lineRule="auto"/>
      <w:jc w:val="left"/>
    </w:pPr>
    <w:rPr>
      <w:rFonts w:ascii="宋体" w:eastAsia="Malgun Gothic" w:hAnsi="宋体" w:cs="宋体"/>
      <w:kern w:val="0"/>
      <w:sz w:val="24"/>
      <w:szCs w:val="20"/>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xl66">
    <w:name w:val="xl66"/>
    <w:basedOn w:val="a"/>
    <w:qFormat/>
    <w:pPr>
      <w:widowControl/>
      <w:spacing w:before="100" w:beforeAutospacing="1" w:after="100" w:afterAutospacing="1"/>
      <w:jc w:val="center"/>
    </w:pPr>
    <w:rPr>
      <w:rFonts w:ascii="宋体" w:eastAsia="Malgun Gothic" w:hAnsi="宋体" w:cs="宋体"/>
      <w:kern w:val="0"/>
      <w:sz w:val="24"/>
      <w:szCs w:val="24"/>
    </w:rPr>
  </w:style>
  <w:style w:type="paragraph" w:customStyle="1" w:styleId="font8">
    <w:name w:val="font8"/>
    <w:basedOn w:val="a"/>
    <w:qFormat/>
    <w:pPr>
      <w:widowControl/>
      <w:spacing w:before="100" w:beforeAutospacing="1" w:after="100" w:afterAutospacing="1"/>
      <w:jc w:val="left"/>
    </w:pPr>
    <w:rPr>
      <w:rFonts w:ascii="仿宋" w:eastAsia="仿宋" w:hAnsi="仿宋" w:cs="宋体"/>
      <w:kern w:val="0"/>
      <w:sz w:val="20"/>
      <w:szCs w:val="20"/>
    </w:rPr>
  </w:style>
  <w:style w:type="paragraph" w:customStyle="1" w:styleId="CharChar1">
    <w:name w:val="Char Char"/>
    <w:basedOn w:val="a"/>
    <w:qFormat/>
    <w:pPr>
      <w:snapToGrid w:val="0"/>
      <w:spacing w:line="360" w:lineRule="auto"/>
      <w:ind w:firstLineChars="200" w:firstLine="200"/>
    </w:pPr>
    <w:rPr>
      <w:rFonts w:ascii="宋体" w:eastAsia="Malgun Gothic" w:hAnsi="宋体" w:cs="宋体"/>
      <w:szCs w:val="24"/>
    </w:rPr>
  </w:style>
  <w:style w:type="paragraph" w:customStyle="1" w:styleId="xl93">
    <w:name w:val="xl93"/>
    <w:basedOn w:val="a"/>
    <w:qFormat/>
    <w:pPr>
      <w:widowControl/>
      <w:pBdr>
        <w:left w:val="single" w:sz="4" w:space="0" w:color="auto"/>
        <w:bottom w:val="single" w:sz="4" w:space="0" w:color="auto"/>
      </w:pBdr>
      <w:spacing w:before="100" w:beforeAutospacing="1" w:after="100" w:afterAutospacing="1"/>
      <w:jc w:val="center"/>
    </w:pPr>
    <w:rPr>
      <w:rFonts w:ascii="宋体" w:eastAsia="Malgun Gothic" w:hAnsi="宋体" w:cs="宋体"/>
      <w:kern w:val="0"/>
      <w:sz w:val="24"/>
      <w:szCs w:val="24"/>
    </w:rPr>
  </w:style>
  <w:style w:type="paragraph" w:customStyle="1" w:styleId="Blockquote">
    <w:name w:val="Blockquote"/>
    <w:basedOn w:val="a"/>
    <w:qFormat/>
    <w:pPr>
      <w:autoSpaceDE w:val="0"/>
      <w:autoSpaceDN w:val="0"/>
      <w:adjustRightInd w:val="0"/>
      <w:spacing w:before="100" w:after="100"/>
      <w:ind w:left="360" w:right="360"/>
      <w:jc w:val="left"/>
    </w:pPr>
    <w:rPr>
      <w:rFonts w:ascii="宋体" w:eastAsia="Malgun Gothic" w:hAnsi="宋体" w:cs="宋体"/>
      <w:kern w:val="0"/>
      <w:sz w:val="24"/>
      <w:szCs w:val="20"/>
    </w:rPr>
  </w:style>
  <w:style w:type="paragraph" w:customStyle="1" w:styleId="xl89">
    <w:name w:val="xl89"/>
    <w:basedOn w:val="a"/>
    <w:qFormat/>
    <w:pPr>
      <w:widowControl/>
      <w:shd w:val="clear" w:color="000000" w:fill="FFFFFF"/>
      <w:spacing w:before="100" w:beforeAutospacing="1" w:after="100" w:afterAutospacing="1"/>
      <w:jc w:val="left"/>
    </w:pPr>
    <w:rPr>
      <w:rFonts w:ascii="宋体" w:eastAsia="Malgun Gothic" w:hAnsi="宋体" w:cs="宋体"/>
      <w:color w:val="000000"/>
      <w:kern w:val="0"/>
      <w:sz w:val="22"/>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Malgun Gothic" w:hAnsi="宋体" w:cs="宋体"/>
      <w:b/>
      <w:bCs/>
      <w:kern w:val="0"/>
      <w:sz w:val="24"/>
      <w:szCs w:val="24"/>
    </w:rPr>
  </w:style>
  <w:style w:type="paragraph" w:customStyle="1" w:styleId="Style4">
    <w:name w:val="_Style 4"/>
    <w:basedOn w:val="a"/>
    <w:uiPriority w:val="34"/>
    <w:qFormat/>
    <w:pPr>
      <w:ind w:firstLineChars="200" w:firstLine="420"/>
    </w:pPr>
    <w:rPr>
      <w:rFonts w:ascii="宋体" w:eastAsia="Malgun Gothic" w:hAnsi="宋体" w:cs="宋体"/>
    </w:rPr>
  </w:style>
  <w:style w:type="paragraph" w:customStyle="1" w:styleId="msonormal0">
    <w:name w:val="msonormal"/>
    <w:basedOn w:val="a"/>
    <w:qFormat/>
    <w:pPr>
      <w:widowControl/>
      <w:spacing w:before="100" w:beforeAutospacing="1" w:after="100" w:afterAutospacing="1"/>
      <w:jc w:val="left"/>
    </w:pPr>
    <w:rPr>
      <w:rFonts w:ascii="宋体" w:eastAsia="Malgun Gothic" w:hAnsi="宋体" w:cs="宋体"/>
      <w:kern w:val="0"/>
      <w:sz w:val="24"/>
      <w:szCs w:val="24"/>
    </w:rPr>
  </w:style>
  <w:style w:type="character" w:customStyle="1" w:styleId="29">
    <w:name w:val="未处理的提及2"/>
    <w:basedOn w:val="a1"/>
    <w:uiPriority w:val="99"/>
    <w:qFormat/>
    <w:rPr>
      <w:color w:val="605E5C"/>
      <w:shd w:val="clear" w:color="auto" w:fill="E1DFDD"/>
    </w:rPr>
  </w:style>
  <w:style w:type="paragraph" w:customStyle="1" w:styleId="afff6">
    <w:name w:val="表格格式"/>
    <w:basedOn w:val="a"/>
    <w:qFormat/>
    <w:rPr>
      <w:rFonts w:ascii="Times New Roman" w:eastAsia="宋体" w:hAnsi="Times New Roman" w:cs="Times New Roman"/>
      <w:szCs w:val="21"/>
    </w:rPr>
  </w:style>
  <w:style w:type="paragraph" w:customStyle="1" w:styleId="2a">
    <w:name w:val="列表段落2"/>
    <w:basedOn w:val="a"/>
    <w:uiPriority w:val="1"/>
    <w:qFormat/>
    <w:pPr>
      <w:ind w:firstLineChars="200" w:firstLine="420"/>
    </w:pPr>
  </w:style>
  <w:style w:type="character" w:customStyle="1" w:styleId="aff0">
    <w:name w:val="正文文本首行缩进 字符"/>
    <w:basedOn w:val="aa"/>
    <w:link w:val="aff"/>
    <w:qFormat/>
    <w:rPr>
      <w:rFonts w:ascii="Calibri" w:eastAsia="Malgun Gothic" w:hAnsi="Calibri" w:cs="宋体"/>
      <w:kern w:val="2"/>
      <w:sz w:val="21"/>
      <w:szCs w:val="24"/>
    </w:rPr>
  </w:style>
  <w:style w:type="character" w:customStyle="1" w:styleId="2Char0">
    <w:name w:val="标题 2 Char"/>
    <w:qFormat/>
    <w:rPr>
      <w:rFonts w:eastAsia="黑体"/>
      <w:b/>
      <w:sz w:val="28"/>
    </w:rPr>
  </w:style>
  <w:style w:type="paragraph" w:customStyle="1" w:styleId="afff7">
    <w:name w:val="文章正文"/>
    <w:basedOn w:val="a"/>
    <w:qFormat/>
    <w:pPr>
      <w:spacing w:line="360" w:lineRule="auto"/>
      <w:ind w:firstLineChars="200" w:firstLine="560"/>
    </w:pPr>
    <w:rPr>
      <w:rFonts w:ascii="Times New Roman" w:eastAsia="仿宋_GB2312" w:hAnsi="Times New Roman" w:cs="Times New Roman"/>
      <w:kern w:val="0"/>
      <w:sz w:val="28"/>
      <w:szCs w:val="24"/>
    </w:rPr>
  </w:style>
  <w:style w:type="character" w:customStyle="1" w:styleId="3Char1">
    <w:name w:val="标题 3 Char1"/>
    <w:qFormat/>
    <w:rPr>
      <w:rFonts w:eastAsia="宋体"/>
      <w:b/>
      <w:bCs/>
      <w:kern w:val="2"/>
      <w:sz w:val="32"/>
      <w:szCs w:val="32"/>
      <w:lang w:val="en-US" w:eastAsia="zh-CN" w:bidi="ar-SA"/>
    </w:rPr>
  </w:style>
  <w:style w:type="paragraph" w:customStyle="1" w:styleId="0">
    <w:name w:val="样式 首行缩进:  0 字符"/>
    <w:basedOn w:val="a"/>
    <w:qFormat/>
    <w:rPr>
      <w:rFonts w:ascii="Arial" w:eastAsia="宋体" w:hAnsi="Arial" w:cs="宋体"/>
      <w:szCs w:val="20"/>
    </w:rPr>
  </w:style>
  <w:style w:type="paragraph" w:customStyle="1" w:styleId="42">
    <w:name w:val="无间隔4"/>
    <w:basedOn w:val="a"/>
    <w:qFormat/>
    <w:rPr>
      <w:rFonts w:ascii="Calibri" w:eastAsia="宋体" w:hAnsi="Calibri" w:cs="Times New Roman"/>
      <w:szCs w:val="21"/>
    </w:rPr>
  </w:style>
  <w:style w:type="paragraph" w:customStyle="1" w:styleId="2b">
    <w:name w:val="列出段落2"/>
    <w:basedOn w:val="a"/>
    <w:uiPriority w:val="34"/>
    <w:unhideWhenUsed/>
    <w:qFormat/>
    <w:pPr>
      <w:tabs>
        <w:tab w:val="left" w:pos="425"/>
      </w:tabs>
      <w:ind w:firstLineChars="200" w:firstLine="420"/>
    </w:pPr>
    <w:rPr>
      <w:rFonts w:ascii="Times New Roman" w:eastAsia="宋体" w:hAnsi="Times New Roman" w:cs="Times New Roman"/>
      <w:szCs w:val="24"/>
    </w:rPr>
  </w:style>
  <w:style w:type="character" w:customStyle="1" w:styleId="33">
    <w:name w:val="正文文本 3 字符"/>
    <w:basedOn w:val="a1"/>
    <w:link w:val="32"/>
    <w:uiPriority w:val="99"/>
    <w:semiHidden/>
    <w:qFormat/>
    <w:rPr>
      <w:rFonts w:asciiTheme="minorHAnsi" w:eastAsiaTheme="minorEastAsia" w:hAnsiTheme="minorHAnsi" w:cstheme="minorBidi"/>
      <w:kern w:val="2"/>
      <w:sz w:val="16"/>
      <w:szCs w:val="16"/>
    </w:rPr>
  </w:style>
  <w:style w:type="character" w:customStyle="1" w:styleId="font101">
    <w:name w:val="font101"/>
    <w:basedOn w:val="a1"/>
    <w:qFormat/>
    <w:rPr>
      <w:rFonts w:ascii="宋体" w:eastAsia="宋体" w:hAnsi="宋体" w:cs="宋体" w:hint="eastAsia"/>
      <w:color w:val="000000"/>
      <w:sz w:val="20"/>
      <w:szCs w:val="20"/>
      <w:u w:val="none"/>
    </w:rPr>
  </w:style>
  <w:style w:type="character" w:customStyle="1" w:styleId="font71">
    <w:name w:val="font71"/>
    <w:basedOn w:val="a1"/>
    <w:qFormat/>
    <w:rPr>
      <w:rFonts w:ascii="宋体" w:eastAsia="宋体" w:hAnsi="宋体" w:cs="宋体" w:hint="eastAsia"/>
      <w:color w:val="000000"/>
      <w:sz w:val="20"/>
      <w:szCs w:val="20"/>
      <w:u w:val="none"/>
      <w:vertAlign w:val="subscript"/>
    </w:rPr>
  </w:style>
  <w:style w:type="character" w:customStyle="1" w:styleId="font61">
    <w:name w:val="font61"/>
    <w:basedOn w:val="a1"/>
    <w:qFormat/>
    <w:rPr>
      <w:rFonts w:ascii="Times New Roman" w:hAnsi="Times New Roman" w:cs="Times New Roman" w:hint="default"/>
      <w:color w:val="000000"/>
      <w:sz w:val="21"/>
      <w:szCs w:val="21"/>
      <w:u w:val="none"/>
      <w:vertAlign w:val="subscript"/>
    </w:rPr>
  </w:style>
  <w:style w:type="paragraph" w:customStyle="1" w:styleId="W4">
    <w:name w:val="W4"/>
    <w:basedOn w:val="4"/>
    <w:next w:val="a"/>
    <w:qFormat/>
    <w:pPr>
      <w:widowControl/>
      <w:numPr>
        <w:numId w:val="1"/>
      </w:numPr>
      <w:spacing w:before="0"/>
      <w:jc w:val="left"/>
    </w:pPr>
    <w:rPr>
      <w:rFonts w:ascii="黑体" w:hAnsi="黑体"/>
      <w:color w:val="000000"/>
      <w:sz w:val="24"/>
      <w:szCs w:val="24"/>
    </w:rPr>
  </w:style>
  <w:style w:type="character" w:customStyle="1" w:styleId="38">
    <w:name w:val="未处理的提及3"/>
    <w:basedOn w:val="a1"/>
    <w:uiPriority w:val="99"/>
    <w:unhideWhenUsed/>
    <w:qFormat/>
    <w:rPr>
      <w:color w:val="605E5C"/>
      <w:shd w:val="clear" w:color="auto" w:fill="E1DFDD"/>
    </w:rPr>
  </w:style>
  <w:style w:type="character" w:customStyle="1" w:styleId="43">
    <w:name w:val="未处理的提及4"/>
    <w:basedOn w:val="a1"/>
    <w:uiPriority w:val="99"/>
    <w:qFormat/>
    <w:rPr>
      <w:color w:val="605E5C"/>
      <w:shd w:val="clear" w:color="auto" w:fill="E1DFDD"/>
    </w:rPr>
  </w:style>
  <w:style w:type="character" w:customStyle="1" w:styleId="52">
    <w:name w:val="未处理的提及5"/>
    <w:basedOn w:val="a1"/>
    <w:uiPriority w:val="99"/>
    <w:unhideWhenUsed/>
    <w:qFormat/>
    <w:rPr>
      <w:color w:val="605E5C"/>
      <w:shd w:val="clear" w:color="auto" w:fill="E1DFDD"/>
    </w:rPr>
  </w:style>
  <w:style w:type="character" w:customStyle="1" w:styleId="1f5">
    <w:name w:val="占位符文本1"/>
    <w:basedOn w:val="a1"/>
    <w:uiPriority w:val="99"/>
    <w:semiHidden/>
    <w:qFormat/>
    <w:rPr>
      <w:color w:val="80808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18"/>
      <w:szCs w:val="18"/>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kern w:val="0"/>
      <w:sz w:val="18"/>
      <w:szCs w:val="18"/>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5">
    <w:name w:val="标题 5（有编号）（绿盟科技）"/>
    <w:basedOn w:val="a"/>
    <w:next w:val="afff8"/>
    <w:qFormat/>
    <w:pPr>
      <w:keepNext/>
      <w:keepLines/>
      <w:numPr>
        <w:ilvl w:val="4"/>
        <w:numId w:val="2"/>
      </w:numPr>
      <w:spacing w:before="280" w:after="156" w:line="377" w:lineRule="auto"/>
      <w:jc w:val="left"/>
      <w:outlineLvl w:val="4"/>
    </w:pPr>
    <w:rPr>
      <w:rFonts w:ascii="Arial" w:eastAsia="黑体" w:hAnsi="Arial" w:cs="Times New Roman"/>
      <w:b/>
      <w:sz w:val="24"/>
      <w:szCs w:val="28"/>
    </w:rPr>
  </w:style>
  <w:style w:type="paragraph" w:customStyle="1" w:styleId="afff8">
    <w:name w:val="正文（绿盟科技）"/>
    <w:qFormat/>
    <w:pPr>
      <w:spacing w:line="300" w:lineRule="auto"/>
    </w:pPr>
    <w:rPr>
      <w:rFonts w:ascii="Arial" w:hAnsi="Arial"/>
      <w:sz w:val="21"/>
      <w:szCs w:val="21"/>
    </w:rPr>
  </w:style>
  <w:style w:type="paragraph" w:customStyle="1" w:styleId="39">
    <w:name w:val="列表段落3"/>
    <w:basedOn w:val="a"/>
    <w:uiPriority w:val="34"/>
    <w:qFormat/>
    <w:pPr>
      <w:spacing w:line="360" w:lineRule="auto"/>
      <w:ind w:firstLineChars="200" w:firstLine="420"/>
    </w:pPr>
    <w:rPr>
      <w:rFonts w:ascii="宋体" w:eastAsia="宋体" w:hAnsi="宋体"/>
      <w:szCs w:val="21"/>
    </w:rPr>
  </w:style>
  <w:style w:type="paragraph" w:customStyle="1" w:styleId="TableParagraph">
    <w:name w:val="Table Paragraph"/>
    <w:basedOn w:val="a"/>
    <w:uiPriority w:val="1"/>
    <w:qFormat/>
    <w:pPr>
      <w:jc w:val="left"/>
    </w:pPr>
    <w:rPr>
      <w:kern w:val="0"/>
      <w:sz w:val="22"/>
      <w:lang w:eastAsia="en-US"/>
    </w:rPr>
  </w:style>
  <w:style w:type="paragraph" w:customStyle="1" w:styleId="300">
    <w:name w:val="列表段落3_0"/>
    <w:basedOn w:val="a"/>
    <w:uiPriority w:val="34"/>
    <w:qFormat/>
    <w:pPr>
      <w:ind w:firstLineChars="200" w:firstLine="420"/>
    </w:pPr>
    <w:rPr>
      <w:rFonts w:ascii="Calibri" w:eastAsia="宋体" w:hAnsi="Calibri" w:cs="Times New Roman"/>
      <w:szCs w:val="24"/>
    </w:rPr>
  </w:style>
  <w:style w:type="character" w:customStyle="1" w:styleId="2c">
    <w:name w:val="纯文本 字符2"/>
    <w:qFormat/>
    <w:rPr>
      <w:rFonts w:ascii="宋体" w:eastAsia="宋体"/>
    </w:rPr>
  </w:style>
  <w:style w:type="character" w:customStyle="1" w:styleId="61">
    <w:name w:val="未处理的提及6"/>
    <w:basedOn w:val="a1"/>
    <w:uiPriority w:val="99"/>
    <w:semiHidden/>
    <w:unhideWhenUsed/>
    <w:qFormat/>
    <w:rPr>
      <w:color w:val="605E5C"/>
      <w:shd w:val="clear" w:color="auto" w:fill="E1DFDD"/>
    </w:rPr>
  </w:style>
  <w:style w:type="paragraph" w:customStyle="1" w:styleId="2d">
    <w:name w:val="修订2"/>
    <w:hidden/>
    <w:uiPriority w:val="99"/>
    <w:semiHidden/>
    <w:qFormat/>
    <w:rPr>
      <w:rFonts w:asciiTheme="minorHAnsi" w:eastAsiaTheme="minorEastAsia" w:hAnsiTheme="minorHAnsi" w:cstheme="minorBidi"/>
      <w:kern w:val="2"/>
      <w:sz w:val="21"/>
      <w:szCs w:val="22"/>
    </w:rPr>
  </w:style>
  <w:style w:type="character" w:styleId="afff9">
    <w:name w:val="Placeholder Text"/>
    <w:basedOn w:val="a1"/>
    <w:uiPriority w:val="99"/>
    <w:semiHidden/>
    <w:qFormat/>
    <w:rPr>
      <w:color w:val="808080"/>
    </w:rPr>
  </w:style>
  <w:style w:type="paragraph" w:styleId="afffa">
    <w:name w:val="List Paragraph"/>
    <w:basedOn w:val="a"/>
    <w:uiPriority w:val="34"/>
    <w:qFormat/>
    <w:pPr>
      <w:spacing w:line="360" w:lineRule="auto"/>
      <w:ind w:firstLineChars="200" w:firstLine="420"/>
    </w:pPr>
    <w:rPr>
      <w:rFonts w:ascii="宋体" w:eastAsia="宋体" w:hAnsi="宋体"/>
      <w:szCs w:val="21"/>
    </w:rPr>
  </w:style>
  <w:style w:type="paragraph" w:customStyle="1" w:styleId="H-TextFormat">
    <w:name w:val="H-TextFormat"/>
    <w:qFormat/>
    <w:rPr>
      <w:rFonts w:ascii="Arial" w:hAnsi="Arial"/>
      <w:sz w:val="22"/>
      <w:lang w:val="en-GB" w:eastAsia="en-US"/>
    </w:rPr>
  </w:style>
  <w:style w:type="character" w:customStyle="1" w:styleId="NormalCharacter">
    <w:name w:val="NormalCharacter"/>
    <w:qFormat/>
    <w:rPr>
      <w:rFonts w:ascii="Times New Roman" w:eastAsia="宋体" w:hAnsi="Times New Roman" w:cs="Times New Roman"/>
      <w:kern w:val="2"/>
      <w:sz w:val="21"/>
      <w:szCs w:val="24"/>
      <w:lang w:val="en-US" w:eastAsia="zh-CN" w:bidi="ar-SA"/>
    </w:rPr>
  </w:style>
  <w:style w:type="paragraph" w:customStyle="1" w:styleId="179">
    <w:name w:val="179"/>
    <w:basedOn w:val="a"/>
    <w:qFormat/>
    <w:pPr>
      <w:ind w:firstLineChars="200" w:firstLine="420"/>
      <w:textAlignment w:val="baseline"/>
    </w:pPr>
    <w:rPr>
      <w:rFonts w:ascii="Times New Roman" w:eastAsia="宋体" w:hAnsi="Times New Roman" w:cs="Times New Roman"/>
      <w:szCs w:val="24"/>
    </w:rPr>
  </w:style>
  <w:style w:type="paragraph" w:customStyle="1" w:styleId="NormalIndent">
    <w:name w:val="NormalIndent"/>
    <w:basedOn w:val="a"/>
    <w:qFormat/>
    <w:pPr>
      <w:spacing w:after="156"/>
      <w:ind w:firstLineChars="200" w:firstLine="420"/>
      <w:textAlignment w:val="baseline"/>
    </w:pPr>
    <w:rPr>
      <w:rFonts w:ascii="Times New Roman" w:eastAsia="宋体" w:hAnsi="Times New Roman" w:cs="Times New Roman"/>
      <w:szCs w:val="24"/>
    </w:rPr>
  </w:style>
  <w:style w:type="paragraph" w:styleId="afffb">
    <w:name w:val="No Spacing"/>
    <w:uiPriority w:val="1"/>
    <w:qFormat/>
    <w:pPr>
      <w:widowControl w:val="0"/>
      <w:jc w:val="both"/>
    </w:pPr>
    <w:rPr>
      <w:kern w:val="2"/>
      <w:sz w:val="21"/>
      <w:szCs w:val="24"/>
    </w:rPr>
  </w:style>
  <w:style w:type="paragraph" w:customStyle="1" w:styleId="afff90">
    <w:name w:val="afff9"/>
    <w:basedOn w:val="a"/>
    <w:next w:val="afffa"/>
    <w:uiPriority w:val="34"/>
    <w:qFormat/>
    <w:pPr>
      <w:ind w:firstLineChars="200" w:firstLine="420"/>
    </w:pPr>
    <w:rPr>
      <w:rFonts w:ascii="Calibri" w:eastAsia="宋体" w:hAnsi="Calibri" w:cs="Times New Roman"/>
    </w:rPr>
  </w:style>
  <w:style w:type="paragraph" w:customStyle="1" w:styleId="afffc">
    <w:name w:val="采购申报表备注"/>
    <w:basedOn w:val="a"/>
    <w:qFormat/>
    <w:pPr>
      <w:tabs>
        <w:tab w:val="left" w:pos="2634"/>
      </w:tabs>
    </w:pPr>
    <w:rPr>
      <w:rFonts w:ascii="仿宋_GB2312" w:eastAsia="仿宋_GB2312" w:hAnsi="Times New Roman" w:cs="Times New Roman"/>
      <w:szCs w:val="24"/>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character" w:customStyle="1" w:styleId="font12">
    <w:name w:val="font12"/>
    <w:qFormat/>
    <w:rPr>
      <w:rFonts w:ascii="Arial" w:hAnsi="Arial" w:cs="Arial" w:hint="default"/>
      <w:color w:val="000000"/>
      <w:sz w:val="22"/>
      <w:szCs w:val="22"/>
      <w:u w:val="none"/>
    </w:rPr>
  </w:style>
  <w:style w:type="character" w:customStyle="1" w:styleId="7">
    <w:name w:val="未处理的提及7"/>
    <w:basedOn w:val="a1"/>
    <w:uiPriority w:val="99"/>
    <w:semiHidden/>
    <w:unhideWhenUsed/>
    <w:qFormat/>
    <w:rPr>
      <w:color w:val="605E5C"/>
      <w:shd w:val="clear" w:color="auto" w:fill="E1DFDD"/>
    </w:rPr>
  </w:style>
  <w:style w:type="paragraph" w:customStyle="1" w:styleId="Style242">
    <w:name w:val="_Style 242"/>
    <w:basedOn w:val="a"/>
    <w:next w:val="afffa"/>
    <w:qFormat/>
    <w:pPr>
      <w:widowControl/>
      <w:ind w:firstLineChars="200" w:firstLine="420"/>
      <w:jc w:val="left"/>
    </w:pPr>
    <w:rPr>
      <w:rFonts w:ascii="MT Extra" w:eastAsia="宋体" w:hAnsi="MT Extra" w:cs="MT Extra"/>
      <w:kern w:val="0"/>
      <w:sz w:val="24"/>
      <w:szCs w:val="24"/>
    </w:rPr>
  </w:style>
  <w:style w:type="paragraph" w:customStyle="1" w:styleId="44">
    <w:name w:val="列表段落4"/>
    <w:basedOn w:val="a"/>
    <w:qFormat/>
    <w:pPr>
      <w:ind w:firstLineChars="200" w:firstLine="420"/>
    </w:pPr>
    <w:rPr>
      <w:rFonts w:ascii="Times New Roman" w:eastAsia="宋体" w:hAnsi="Times New Roman" w:cs="Times New Roman"/>
      <w:szCs w:val="24"/>
    </w:rPr>
  </w:style>
  <w:style w:type="paragraph" w:customStyle="1" w:styleId="3a">
    <w:name w:val="修订3"/>
    <w:hidden/>
    <w:uiPriority w:val="99"/>
    <w:unhideWhenUsed/>
    <w:qFormat/>
    <w:rPr>
      <w:rFonts w:asciiTheme="minorHAnsi" w:eastAsiaTheme="minorEastAsia" w:hAnsiTheme="minorHAnsi" w:cstheme="minorBidi"/>
      <w:kern w:val="2"/>
      <w:sz w:val="21"/>
      <w:szCs w:val="22"/>
    </w:rPr>
  </w:style>
  <w:style w:type="character" w:customStyle="1" w:styleId="80">
    <w:name w:val="未处理的提及8"/>
    <w:basedOn w:val="a1"/>
    <w:uiPriority w:val="99"/>
    <w:semiHidden/>
    <w:unhideWhenUsed/>
    <w:qFormat/>
    <w:rPr>
      <w:color w:val="605E5C"/>
      <w:shd w:val="clear" w:color="auto" w:fill="E1DFDD"/>
    </w:rPr>
  </w:style>
  <w:style w:type="character" w:customStyle="1" w:styleId="af9">
    <w:name w:val="脚注文本 字符"/>
    <w:basedOn w:val="a1"/>
    <w:link w:val="af8"/>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F3DA261DF54E07AE07C807220448E2"/>
        <w:category>
          <w:name w:val="常规"/>
          <w:gallery w:val="placeholder"/>
        </w:category>
        <w:types>
          <w:type w:val="bbPlcHdr"/>
        </w:types>
        <w:behaviors>
          <w:behavior w:val="content"/>
        </w:behaviors>
        <w:guid w:val="{815292F4-E996-4514-BEE4-0CD0D3F8F2EF}"/>
      </w:docPartPr>
      <w:docPartBody>
        <w:p w:rsidR="009F2EB6" w:rsidRDefault="009F2EB6">
          <w:pPr>
            <w:pStyle w:val="9BF3DA261DF54E07AE07C807220448E2"/>
            <w:rPr>
              <w:rFonts w:hint="eastAsia"/>
            </w:rPr>
          </w:pPr>
          <w:r>
            <w:rPr>
              <w:rStyle w:val="1"/>
            </w:rPr>
            <w:t>选择一项。</w:t>
          </w:r>
        </w:p>
      </w:docPartBody>
    </w:docPart>
    <w:docPart>
      <w:docPartPr>
        <w:name w:val="57FE3A98A25E4D25872122CDC472C3FC"/>
        <w:category>
          <w:name w:val="常规"/>
          <w:gallery w:val="placeholder"/>
        </w:category>
        <w:types>
          <w:type w:val="bbPlcHdr"/>
        </w:types>
        <w:behaviors>
          <w:behavior w:val="content"/>
        </w:behaviors>
        <w:guid w:val="{4E3DB742-D91C-412D-8ABE-B70A1EB8C9D1}"/>
      </w:docPartPr>
      <w:docPartBody>
        <w:p w:rsidR="009F2EB6" w:rsidRDefault="009F2EB6">
          <w:pPr>
            <w:pStyle w:val="57FE3A98A25E4D25872122CDC472C3FC"/>
            <w:rPr>
              <w:rFonts w:hint="eastAsia"/>
            </w:rPr>
          </w:pPr>
          <w:r>
            <w:rPr>
              <w:rStyle w:val="1"/>
            </w:rPr>
            <w:t>单击或点击此处输入日期。</w:t>
          </w:r>
        </w:p>
      </w:docPartBody>
    </w:docPart>
    <w:docPart>
      <w:docPartPr>
        <w:name w:val="949AC6B0759246C59C859C7A6B4EB019"/>
        <w:category>
          <w:name w:val="常规"/>
          <w:gallery w:val="placeholder"/>
        </w:category>
        <w:types>
          <w:type w:val="bbPlcHdr"/>
        </w:types>
        <w:behaviors>
          <w:behavior w:val="content"/>
        </w:behaviors>
        <w:guid w:val="{7A9648A1-B1C1-435F-9D88-51991843CCDD}"/>
      </w:docPartPr>
      <w:docPartBody>
        <w:p w:rsidR="009F2EB6" w:rsidRDefault="009F2EB6">
          <w:pPr>
            <w:pStyle w:val="949AC6B0759246C59C859C7A6B4EB019"/>
            <w:rPr>
              <w:rFonts w:hint="eastAsia"/>
            </w:rPr>
          </w:pPr>
          <w:r>
            <w:rPr>
              <w:rStyle w:val="1"/>
            </w:rPr>
            <w:t>单击或点击此处输入日期。</w:t>
          </w:r>
        </w:p>
      </w:docPartBody>
    </w:docPart>
    <w:docPart>
      <w:docPartPr>
        <w:name w:val="24B034B3436047A3893F6DCC1C1DAFEC"/>
        <w:category>
          <w:name w:val="常规"/>
          <w:gallery w:val="placeholder"/>
        </w:category>
        <w:types>
          <w:type w:val="bbPlcHdr"/>
        </w:types>
        <w:behaviors>
          <w:behavior w:val="content"/>
        </w:behaviors>
        <w:guid w:val="{E6A80DA5-238B-41E8-901A-3433AB164B2F}"/>
      </w:docPartPr>
      <w:docPartBody>
        <w:p w:rsidR="009F2EB6" w:rsidRDefault="009F2EB6">
          <w:pPr>
            <w:pStyle w:val="24B034B3436047A3893F6DCC1C1DAFEC"/>
            <w:rPr>
              <w:rFonts w:hint="eastAsia"/>
            </w:rPr>
          </w:pPr>
          <w:r>
            <w:rPr>
              <w:rStyle w:val="1"/>
            </w:rPr>
            <w:t>单击或点击此处输入日期。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000001FF" w:csb1="00000000"/>
  </w:font>
  <w:font w:name="方正仿宋_GBK">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MT Extra">
    <w:panose1 w:val="05050102010205020202"/>
    <w:charset w:val="00"/>
    <w:family w:val="decorative"/>
    <w:pitch w:val="default"/>
    <w:sig w:usb0="80000000" w:usb1="00000000" w:usb2="00000000" w:usb3="00000000" w:csb0="00000000" w:csb1="00000000"/>
  </w:font>
  <w:font w:name="华文新魏">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AF8"/>
    <w:rsid w:val="00004C3E"/>
    <w:rsid w:val="000065CE"/>
    <w:rsid w:val="00013003"/>
    <w:rsid w:val="0001663E"/>
    <w:rsid w:val="000166EF"/>
    <w:rsid w:val="00024B13"/>
    <w:rsid w:val="00026765"/>
    <w:rsid w:val="00031552"/>
    <w:rsid w:val="00040879"/>
    <w:rsid w:val="00041C68"/>
    <w:rsid w:val="00056460"/>
    <w:rsid w:val="000647C0"/>
    <w:rsid w:val="0009644F"/>
    <w:rsid w:val="000A11CE"/>
    <w:rsid w:val="000A125E"/>
    <w:rsid w:val="000B1A37"/>
    <w:rsid w:val="000B7D2C"/>
    <w:rsid w:val="000C1888"/>
    <w:rsid w:val="000D550B"/>
    <w:rsid w:val="000F3BAD"/>
    <w:rsid w:val="00101412"/>
    <w:rsid w:val="00112A2D"/>
    <w:rsid w:val="00114F2C"/>
    <w:rsid w:val="001230F6"/>
    <w:rsid w:val="001303A2"/>
    <w:rsid w:val="001346B5"/>
    <w:rsid w:val="001402D0"/>
    <w:rsid w:val="00140E50"/>
    <w:rsid w:val="00142DA7"/>
    <w:rsid w:val="0014410D"/>
    <w:rsid w:val="00172821"/>
    <w:rsid w:val="00176E44"/>
    <w:rsid w:val="0018089F"/>
    <w:rsid w:val="00182B95"/>
    <w:rsid w:val="00183578"/>
    <w:rsid w:val="00190F0C"/>
    <w:rsid w:val="001A33E6"/>
    <w:rsid w:val="001A6E36"/>
    <w:rsid w:val="001B3AE2"/>
    <w:rsid w:val="001B3C17"/>
    <w:rsid w:val="001C1EB1"/>
    <w:rsid w:val="001C77BD"/>
    <w:rsid w:val="001D1836"/>
    <w:rsid w:val="001F66D6"/>
    <w:rsid w:val="00210528"/>
    <w:rsid w:val="00213A77"/>
    <w:rsid w:val="002160ED"/>
    <w:rsid w:val="0022679A"/>
    <w:rsid w:val="002341B2"/>
    <w:rsid w:val="002414CE"/>
    <w:rsid w:val="00254A4A"/>
    <w:rsid w:val="0026257D"/>
    <w:rsid w:val="00266DFB"/>
    <w:rsid w:val="00277C75"/>
    <w:rsid w:val="002830ED"/>
    <w:rsid w:val="00285AD4"/>
    <w:rsid w:val="002E3484"/>
    <w:rsid w:val="002F4FED"/>
    <w:rsid w:val="00300F5D"/>
    <w:rsid w:val="00314B5B"/>
    <w:rsid w:val="00322330"/>
    <w:rsid w:val="0032267C"/>
    <w:rsid w:val="003302A8"/>
    <w:rsid w:val="0033295D"/>
    <w:rsid w:val="0034119F"/>
    <w:rsid w:val="003444B5"/>
    <w:rsid w:val="00356426"/>
    <w:rsid w:val="00373F14"/>
    <w:rsid w:val="00376107"/>
    <w:rsid w:val="003761E5"/>
    <w:rsid w:val="00376889"/>
    <w:rsid w:val="003805C9"/>
    <w:rsid w:val="00387856"/>
    <w:rsid w:val="003A28E2"/>
    <w:rsid w:val="003E1E95"/>
    <w:rsid w:val="003E2790"/>
    <w:rsid w:val="003E76E9"/>
    <w:rsid w:val="00404AC0"/>
    <w:rsid w:val="0041051F"/>
    <w:rsid w:val="00414EB4"/>
    <w:rsid w:val="00415A0C"/>
    <w:rsid w:val="00422A48"/>
    <w:rsid w:val="00424C91"/>
    <w:rsid w:val="0044015E"/>
    <w:rsid w:val="00441C7E"/>
    <w:rsid w:val="004622EF"/>
    <w:rsid w:val="0047165B"/>
    <w:rsid w:val="0047284F"/>
    <w:rsid w:val="00480450"/>
    <w:rsid w:val="00485AAE"/>
    <w:rsid w:val="00491B70"/>
    <w:rsid w:val="00497063"/>
    <w:rsid w:val="004978FA"/>
    <w:rsid w:val="004B2663"/>
    <w:rsid w:val="004B5466"/>
    <w:rsid w:val="004C5B39"/>
    <w:rsid w:val="004D63D1"/>
    <w:rsid w:val="004E358D"/>
    <w:rsid w:val="004E4C14"/>
    <w:rsid w:val="004F3F2E"/>
    <w:rsid w:val="00515759"/>
    <w:rsid w:val="00535487"/>
    <w:rsid w:val="00553FD8"/>
    <w:rsid w:val="005661D5"/>
    <w:rsid w:val="00567820"/>
    <w:rsid w:val="00570DDB"/>
    <w:rsid w:val="005A1213"/>
    <w:rsid w:val="005A3015"/>
    <w:rsid w:val="005C272A"/>
    <w:rsid w:val="005C283C"/>
    <w:rsid w:val="005D0DB9"/>
    <w:rsid w:val="005D3485"/>
    <w:rsid w:val="005D504A"/>
    <w:rsid w:val="005F3C0B"/>
    <w:rsid w:val="005F3E91"/>
    <w:rsid w:val="005F407B"/>
    <w:rsid w:val="00605FB6"/>
    <w:rsid w:val="00613514"/>
    <w:rsid w:val="00626756"/>
    <w:rsid w:val="0063115A"/>
    <w:rsid w:val="0063727D"/>
    <w:rsid w:val="00655204"/>
    <w:rsid w:val="00665622"/>
    <w:rsid w:val="00667300"/>
    <w:rsid w:val="006760A1"/>
    <w:rsid w:val="00686C46"/>
    <w:rsid w:val="00695513"/>
    <w:rsid w:val="006A03A1"/>
    <w:rsid w:val="006B0D5C"/>
    <w:rsid w:val="006C1565"/>
    <w:rsid w:val="006E5AB1"/>
    <w:rsid w:val="006F1160"/>
    <w:rsid w:val="006F1FCE"/>
    <w:rsid w:val="006F64F0"/>
    <w:rsid w:val="007046EE"/>
    <w:rsid w:val="00711339"/>
    <w:rsid w:val="007157CC"/>
    <w:rsid w:val="00717CD1"/>
    <w:rsid w:val="007221DD"/>
    <w:rsid w:val="00741ED8"/>
    <w:rsid w:val="0074579B"/>
    <w:rsid w:val="007466B0"/>
    <w:rsid w:val="00761772"/>
    <w:rsid w:val="007618A8"/>
    <w:rsid w:val="00777627"/>
    <w:rsid w:val="00780B08"/>
    <w:rsid w:val="00786B48"/>
    <w:rsid w:val="00793E3B"/>
    <w:rsid w:val="007B3C48"/>
    <w:rsid w:val="007C432B"/>
    <w:rsid w:val="007D2362"/>
    <w:rsid w:val="007D2738"/>
    <w:rsid w:val="007D6485"/>
    <w:rsid w:val="007D7508"/>
    <w:rsid w:val="007F3D2C"/>
    <w:rsid w:val="008211FE"/>
    <w:rsid w:val="00821D52"/>
    <w:rsid w:val="00822F66"/>
    <w:rsid w:val="00830D93"/>
    <w:rsid w:val="0083617F"/>
    <w:rsid w:val="00856F61"/>
    <w:rsid w:val="008624C9"/>
    <w:rsid w:val="00870FA8"/>
    <w:rsid w:val="00877852"/>
    <w:rsid w:val="00882314"/>
    <w:rsid w:val="00885632"/>
    <w:rsid w:val="00894139"/>
    <w:rsid w:val="008A3F65"/>
    <w:rsid w:val="008E4C6B"/>
    <w:rsid w:val="008E636D"/>
    <w:rsid w:val="008F0138"/>
    <w:rsid w:val="008F231B"/>
    <w:rsid w:val="008F5484"/>
    <w:rsid w:val="008F5654"/>
    <w:rsid w:val="00905E1A"/>
    <w:rsid w:val="00926634"/>
    <w:rsid w:val="00941995"/>
    <w:rsid w:val="00943050"/>
    <w:rsid w:val="009731BE"/>
    <w:rsid w:val="009763B2"/>
    <w:rsid w:val="00977ECA"/>
    <w:rsid w:val="00980415"/>
    <w:rsid w:val="009A4C5F"/>
    <w:rsid w:val="009A66E1"/>
    <w:rsid w:val="009A7606"/>
    <w:rsid w:val="009B4204"/>
    <w:rsid w:val="009B714B"/>
    <w:rsid w:val="009C0020"/>
    <w:rsid w:val="009C06E1"/>
    <w:rsid w:val="009C1906"/>
    <w:rsid w:val="009F2EB6"/>
    <w:rsid w:val="00A03DD2"/>
    <w:rsid w:val="00A23428"/>
    <w:rsid w:val="00A25E81"/>
    <w:rsid w:val="00A320DF"/>
    <w:rsid w:val="00A42397"/>
    <w:rsid w:val="00A5292B"/>
    <w:rsid w:val="00A53236"/>
    <w:rsid w:val="00A63A02"/>
    <w:rsid w:val="00A74D76"/>
    <w:rsid w:val="00A772FA"/>
    <w:rsid w:val="00A86EF2"/>
    <w:rsid w:val="00AD46FC"/>
    <w:rsid w:val="00AD54EE"/>
    <w:rsid w:val="00B02628"/>
    <w:rsid w:val="00B12114"/>
    <w:rsid w:val="00B15668"/>
    <w:rsid w:val="00B34070"/>
    <w:rsid w:val="00B35039"/>
    <w:rsid w:val="00B45F9A"/>
    <w:rsid w:val="00B54BCB"/>
    <w:rsid w:val="00B55688"/>
    <w:rsid w:val="00B605D1"/>
    <w:rsid w:val="00B824EE"/>
    <w:rsid w:val="00B84FD0"/>
    <w:rsid w:val="00BA762F"/>
    <w:rsid w:val="00BB5219"/>
    <w:rsid w:val="00BC3ED9"/>
    <w:rsid w:val="00BC70F0"/>
    <w:rsid w:val="00BD177C"/>
    <w:rsid w:val="00BF0A5A"/>
    <w:rsid w:val="00BF7D2A"/>
    <w:rsid w:val="00C057CC"/>
    <w:rsid w:val="00C10287"/>
    <w:rsid w:val="00C11E27"/>
    <w:rsid w:val="00C12965"/>
    <w:rsid w:val="00C21D01"/>
    <w:rsid w:val="00C4239E"/>
    <w:rsid w:val="00C47134"/>
    <w:rsid w:val="00C62D27"/>
    <w:rsid w:val="00C65681"/>
    <w:rsid w:val="00C67C4B"/>
    <w:rsid w:val="00C72291"/>
    <w:rsid w:val="00C92AD7"/>
    <w:rsid w:val="00C94822"/>
    <w:rsid w:val="00C964C5"/>
    <w:rsid w:val="00CA33C1"/>
    <w:rsid w:val="00CB0521"/>
    <w:rsid w:val="00CC7496"/>
    <w:rsid w:val="00CD0D73"/>
    <w:rsid w:val="00CD2C4B"/>
    <w:rsid w:val="00CE263D"/>
    <w:rsid w:val="00CE5FD8"/>
    <w:rsid w:val="00CF3087"/>
    <w:rsid w:val="00D01B83"/>
    <w:rsid w:val="00D10F64"/>
    <w:rsid w:val="00D1412A"/>
    <w:rsid w:val="00D14860"/>
    <w:rsid w:val="00D22A36"/>
    <w:rsid w:val="00D24FA8"/>
    <w:rsid w:val="00D42B2B"/>
    <w:rsid w:val="00D5242E"/>
    <w:rsid w:val="00D560C8"/>
    <w:rsid w:val="00D71587"/>
    <w:rsid w:val="00D731B1"/>
    <w:rsid w:val="00D968AC"/>
    <w:rsid w:val="00D97BBE"/>
    <w:rsid w:val="00DB1675"/>
    <w:rsid w:val="00DC1AE4"/>
    <w:rsid w:val="00DC2AF8"/>
    <w:rsid w:val="00DD2EEA"/>
    <w:rsid w:val="00DE705E"/>
    <w:rsid w:val="00E00684"/>
    <w:rsid w:val="00E03FBC"/>
    <w:rsid w:val="00E12CE2"/>
    <w:rsid w:val="00E14468"/>
    <w:rsid w:val="00E1628D"/>
    <w:rsid w:val="00E1696A"/>
    <w:rsid w:val="00E40A9C"/>
    <w:rsid w:val="00E4444C"/>
    <w:rsid w:val="00E51A26"/>
    <w:rsid w:val="00E51D61"/>
    <w:rsid w:val="00E54680"/>
    <w:rsid w:val="00E577C4"/>
    <w:rsid w:val="00E772C2"/>
    <w:rsid w:val="00E8534A"/>
    <w:rsid w:val="00EC3228"/>
    <w:rsid w:val="00EC6CDD"/>
    <w:rsid w:val="00EC7E02"/>
    <w:rsid w:val="00ED1ACC"/>
    <w:rsid w:val="00ED2148"/>
    <w:rsid w:val="00EE4FCF"/>
    <w:rsid w:val="00EF5DC2"/>
    <w:rsid w:val="00F27385"/>
    <w:rsid w:val="00F3417D"/>
    <w:rsid w:val="00F44AEC"/>
    <w:rsid w:val="00F52611"/>
    <w:rsid w:val="00F6617A"/>
    <w:rsid w:val="00F87143"/>
    <w:rsid w:val="00F90686"/>
    <w:rsid w:val="00FA03A1"/>
    <w:rsid w:val="00FA24B1"/>
    <w:rsid w:val="00FA4DFF"/>
    <w:rsid w:val="00FC222D"/>
    <w:rsid w:val="00FC2726"/>
    <w:rsid w:val="00FD3221"/>
    <w:rsid w:val="00FF54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占位符文本1"/>
    <w:basedOn w:val="a0"/>
    <w:uiPriority w:val="99"/>
    <w:semiHidden/>
    <w:qFormat/>
    <w:rPr>
      <w:color w:val="808080"/>
    </w:rPr>
  </w:style>
  <w:style w:type="paragraph" w:customStyle="1" w:styleId="9BF3DA261DF54E07AE07C807220448E2">
    <w:name w:val="9BF3DA261DF54E07AE07C807220448E2"/>
    <w:qFormat/>
    <w:pPr>
      <w:widowControl w:val="0"/>
      <w:jc w:val="both"/>
    </w:pPr>
    <w:rPr>
      <w:kern w:val="2"/>
      <w:sz w:val="21"/>
      <w:szCs w:val="22"/>
    </w:rPr>
  </w:style>
  <w:style w:type="character" w:styleId="a3">
    <w:name w:val="Placeholder Text"/>
    <w:basedOn w:val="a0"/>
    <w:uiPriority w:val="99"/>
    <w:semiHidden/>
    <w:qFormat/>
    <w:rPr>
      <w:color w:val="808080"/>
    </w:rPr>
  </w:style>
  <w:style w:type="paragraph" w:customStyle="1" w:styleId="57FE3A98A25E4D25872122CDC472C3FC">
    <w:name w:val="57FE3A98A25E4D25872122CDC472C3FC"/>
    <w:qFormat/>
    <w:pPr>
      <w:widowControl w:val="0"/>
      <w:jc w:val="both"/>
    </w:pPr>
    <w:rPr>
      <w:kern w:val="2"/>
      <w:sz w:val="21"/>
      <w:szCs w:val="22"/>
      <w14:ligatures w14:val="standardContextual"/>
    </w:rPr>
  </w:style>
  <w:style w:type="paragraph" w:customStyle="1" w:styleId="949AC6B0759246C59C859C7A6B4EB019">
    <w:name w:val="949AC6B0759246C59C859C7A6B4EB019"/>
    <w:qFormat/>
    <w:pPr>
      <w:widowControl w:val="0"/>
      <w:spacing w:after="160" w:line="278" w:lineRule="auto"/>
    </w:pPr>
    <w:rPr>
      <w:kern w:val="2"/>
      <w:sz w:val="22"/>
      <w:szCs w:val="24"/>
      <w14:ligatures w14:val="standardContextual"/>
    </w:rPr>
  </w:style>
  <w:style w:type="paragraph" w:customStyle="1" w:styleId="24B034B3436047A3893F6DCC1C1DAFEC">
    <w:name w:val="24B034B3436047A3893F6DCC1C1DAFEC"/>
    <w:qFormat/>
    <w:pPr>
      <w:widowControl w:val="0"/>
      <w:spacing w:after="160" w:line="278" w:lineRule="auto"/>
    </w:pPr>
    <w:rPr>
      <w:kern w:val="2"/>
      <w:sz w:val="22"/>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ebdde9c4-6b16-4d64-bab2-0a6c2f06e12d</errorID>
      <errorWord>(</errorWord>
      <group>L1_Format</group>
      <groupName>格式问题</groupName>
      <ability>L2_HalfPunc</ability>
      <abilityName>全半角检查</abilityName>
      <candidateList>
        <item>（</item>
      </candidateList>
      <explain>文本全半角错误。</explain>
      <paraID>1CD99ADE</paraID>
      <start>41</start>
      <end>42</end>
      <status>modified</status>
      <modifiedWord>（</modifiedWord>
      <trackRevisions>false</trackRevisions>
    </reviewItem>
    <reviewItem>
      <errorID>ccc65108-ed27-4c88-bf2b-3a79a66b480c</errorID>
      <errorWord>)</errorWord>
      <group>L1_Format</group>
      <groupName>格式问题</groupName>
      <ability>L2_HalfPunc</ability>
      <abilityName>全半角检查</abilityName>
      <candidateList>
        <item>）</item>
      </candidateList>
      <explain>文本全半角错误。</explain>
      <paraID>1CD99ADE</paraID>
      <start>44</start>
      <end>45</end>
      <status>modified</status>
      <modifiedWord>）</modifiedWord>
      <trackRevisions>false</trackRevisions>
    </reviewItem>
    <reviewItem>
      <errorID>a2975fff-53c8-4077-b0cb-c67fa4f6e363</errorID>
      <errorWord>(</errorWord>
      <group>L1_Format</group>
      <groupName>格式问题</groupName>
      <ability>L2_HalfPunc</ability>
      <abilityName>全半角检查</abilityName>
      <candidateList>
        <item>（</item>
      </candidateList>
      <explain>文本全半角错误。</explain>
      <paraID>6316EAF2</paraID>
      <start>40</start>
      <end>41</end>
      <status>modified</status>
      <modifiedWord>（</modifiedWord>
      <trackRevisions>false</trackRevisions>
    </reviewItem>
    <reviewItem>
      <errorID>ee7a7cdc-2a60-489d-b3ff-d3431a3cc460</errorID>
      <errorWord>)</errorWord>
      <group>L1_Format</group>
      <groupName>格式问题</groupName>
      <ability>L2_HalfPunc</ability>
      <abilityName>全半角检查</abilityName>
      <candidateList>
        <item>）</item>
      </candidateList>
      <explain>文本全半角错误。</explain>
      <paraID>6316EAF2</paraID>
      <start>43</start>
      <end>44</end>
      <status>modified</status>
      <modifiedWord>）</modifiedWord>
      <trackRevisions>false</trackRevisions>
    </reviewItem>
    <reviewItem>
      <errorID>917ada51-5e07-49c7-81aa-4ad4fb953987</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 1403DE1</paraID>
      <start>3</start>
      <end>14</end>
      <status>ignored</status>
      <modifiedWord/>
      <trackRevisions>false</trackRevisions>
    </reviewItem>
    <reviewItem>
      <errorID>b1b33859-375a-43ba-9b6f-a99c1aa0f81c</errorID>
      <errorWord>2026年03月19日</errorWord>
      <group>L1_Knowledge</group>
      <groupName>知识性问题</groupName>
      <ability>L2_Time</ability>
      <abilityName>日期时间</abilityName>
      <candidateList>
        <item>2026年3月19日</item>
      </candidateList>
      <explain>根据日常书写习惯，月份一般会省略前导零。</explain>
      <paraID>38EF78C9</paraID>
      <start>79</start>
      <end>90</end>
      <status>ignored</status>
      <modifiedWord/>
      <trackRevisions>false</trackRevisions>
    </reviewItem>
    <reviewItem>
      <errorID>4e6f53e1-78aa-4324-aeb1-6601e5dc7b6e</errorID>
      <errorWord>(</errorWord>
      <group>L1_Format</group>
      <groupName>格式问题</groupName>
      <ability>L2_HalfPunc</ability>
      <abilityName>全半角检查</abilityName>
      <candidateList>
        <item>（</item>
      </candidateList>
      <explain>文本全半角错误。</explain>
      <paraID>48DA6EDD</paraID>
      <start>2</start>
      <end>3</end>
      <status>modified</status>
      <modifiedWord>（</modifiedWord>
      <trackRevisions>false</trackRevisions>
    </reviewItem>
    <reviewItem>
      <errorID>54c3c473-988f-428d-8fa0-f7800d831cec</errorID>
      <errorWord>)</errorWord>
      <group>L1_Format</group>
      <groupName>格式问题</groupName>
      <ability>L2_HalfPunc</ability>
      <abilityName>全半角检查</abilityName>
      <candidateList>
        <item>）</item>
      </candidateList>
      <explain>文本全半角错误。</explain>
      <paraID>48DA6EDD</paraID>
      <start>4</start>
      <end>5</end>
      <status>modified</status>
      <modifiedWord>）</modifiedWord>
      <trackRevisions>false</trackRevisions>
    </reviewItem>
    <reviewItem>
      <errorID>5fa0bd16-626d-4a99-9a4c-e9f0a47729e8</errorID>
      <errorWord>(</errorWord>
      <group>L1_Format</group>
      <groupName>格式问题</groupName>
      <ability>L2_HalfPunc</ability>
      <abilityName>全半角检查</abilityName>
      <candidateList>
        <item>（</item>
      </candidateList>
      <explain>文本全半角错误。</explain>
      <paraID>2D5BBE40</paraID>
      <start>14</start>
      <end>15</end>
      <status>modified</status>
      <modifiedWord>（</modifiedWord>
      <trackRevisions>false</trackRevisions>
    </reviewItem>
    <reviewItem>
      <errorID>120aa01f-5ed3-43c5-b39b-16e55c700f8d</errorID>
      <errorWord>)</errorWord>
      <group>L1_Format</group>
      <groupName>格式问题</groupName>
      <ability>L2_HalfPunc</ability>
      <abilityName>全半角检查</abilityName>
      <candidateList>
        <item>）</item>
      </candidateList>
      <explain>文本全半角错误。</explain>
      <paraID>2D5BBE40</paraID>
      <start>37</start>
      <end>38</end>
      <status>modified</status>
      <modifiedWord>）</modifiedWord>
      <trackRevisions>false</trackRevisions>
    </reviewItem>
    <reviewItem>
      <errorID>ebb7389f-9bc1-4a38-840e-b0280ce6e145</errorID>
      <errorWord>(</errorWord>
      <group>L1_Format</group>
      <groupName>格式问题</groupName>
      <ability>L2_HalfPunc</ability>
      <abilityName>全半角检查</abilityName>
      <candidateList>
        <item>（</item>
      </candidateList>
      <explain>文本全半角错误。</explain>
      <paraID>2D5BBE40</paraID>
      <start>94</start>
      <end>95</end>
      <status>modified</status>
      <modifiedWord>（</modifiedWord>
      <trackRevisions>false</trackRevisions>
    </reviewItem>
    <reviewItem>
      <errorID>b3897fda-d69b-4d66-bcfa-5aaae8e67864</errorID>
      <errorWord>)</errorWord>
      <group>L1_Format</group>
      <groupName>格式问题</groupName>
      <ability>L2_HalfPunc</ability>
      <abilityName>全半角检查</abilityName>
      <candidateList>
        <item>）</item>
      </candidateList>
      <explain>文本全半角错误。</explain>
      <paraID>2D5BBE40</paraID>
      <start>110</start>
      <end>111</end>
      <status>modified</status>
      <modifiedWord>）</modifiedWord>
      <trackRevisions>false</trackRevisions>
    </reviewItem>
    <reviewItem>
      <errorID>7b97f516-d4d5-43b6-94ba-4521195adb69</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480146DD</paraID>
      <start>5</start>
      <end>16</end>
      <status>ignored</status>
      <modifiedWord/>
      <trackRevisions>false</trackRevisions>
    </reviewItem>
    <reviewItem>
      <errorID>da883a88-721a-4493-9f92-576dad0ca904</errorID>
      <errorWord>2026年03月04日</errorWord>
      <group>L1_Knowledge</group>
      <groupName>知识性问题</groupName>
      <ability>L2_Time</ability>
      <abilityName>日期时间</abilityName>
      <candidateList>
        <item>2026年3月4日</item>
      </candidateList>
      <explain>根据日常书写习惯，月份和日期一般会省略前导零。</explain>
      <paraID>480146DD</paraID>
      <start>17</start>
      <end>28</end>
      <status>ignored</status>
      <modifiedWord/>
      <trackRevisions>false</trackRevisions>
    </reviewItem>
    <reviewItem>
      <errorID>3d7313c5-2780-4837-be55-5b83b2da2b27</errorID>
      <errorWord>2026年03月19日</errorWord>
      <group>L1_Knowledge</group>
      <groupName>知识性问题</groupName>
      <ability>L2_Time</ability>
      <abilityName>日期时间</abilityName>
      <candidateList>
        <item>2026年3月19日</item>
      </candidateList>
      <explain>根据日常书写习惯，月份一般会省略前导零。</explain>
      <paraID>36CB47C2</paraID>
      <start>5</start>
      <end>16</end>
      <status>ignored</status>
      <modifiedWord/>
      <trackRevisions>false</trackRevisions>
    </reviewItem>
    <reviewItem>
      <errorID>338a39ee-d0c7-437e-a8f7-65a5e4202423</errorID>
      <errorWord>:</errorWord>
      <group>L1_Format</group>
      <groupName>格式问题</groupName>
      <ability>L2_HalfPunc</ability>
      <abilityName>全半角检查</abilityName>
      <candidateList>
        <item>：</item>
      </candidateList>
      <explain>文本全半角错误。</explain>
      <paraID>28A42B9E</paraID>
      <start>52</start>
      <end>53</end>
      <status>modified</status>
      <modifiedWord>：</modifiedWord>
      <trackRevisions>false</trackRevisions>
    </reviewItem>
    <reviewItem>
      <errorID>18c64452-1868-42a5-97fc-869cc4da19b7</errorID>
      <errorWord>（2023）51号</errorWord>
      <group>L1_Knowledge</group>
      <groupName>知识性问题</groupName>
      <ability>L2_Knowledge</ability>
      <abilityName>其他知识</abilityName>
      <candidateList>
        <item>〔2023〕51号</item>
      </candidateList>
      <explain>发文字号格式错误。</explain>
      <paraID>211AD369</paraID>
      <start>58</start>
      <end>67</end>
      <status>modified</status>
      <modifiedWord>〔2023〕51号</modifiedWord>
      <trackRevisions>false</trackRevisions>
    </reviewItem>
    <reviewItem>
      <errorID>9b4e0a8b-5542-45fd-83e6-05da8ffb3dc8</errorID>
      <errorWord>峨山县</errorWord>
      <group>L1_Knowledge</group>
      <groupName>知识性问题</groupName>
      <ability>L2_Location</ability>
      <abilityName>地名检查</abilityName>
      <candidateList>
        <item>峨山彝族自治县</item>
      </candidateList>
      <explain>自治区州县缩写不规范。《地名管理条例》第十八条规定，标识牌、公共平台发布的信息、各类公文证件、学习类公开出版物、地图、法律法规规定等场景范围内必须使用标准地名。</explain>
      <paraID>3E426824</paraID>
      <start>6</start>
      <end>13</end>
      <status>modified</status>
      <modifiedWord>峨山彝族自治县</modifiedWord>
      <trackRevisions>false</trackRevisions>
    </reviewItem>
    <reviewItem>
      <errorID>ccadaed8-8855-43fa-87cf-d81a08371416</errorID>
      <errorWord>峨山县</errorWord>
      <group>L1_Knowledge</group>
      <groupName>知识性问题</groupName>
      <ability>L2_Location</ability>
      <abilityName>地名检查</abilityName>
      <candidateList>
        <item>峨山彝族自治县</item>
      </candidateList>
      <explain>自治区州县缩写不规范。《地名管理条例》第十八条规定，标识牌、公共平台发布的信息、各类公文证件、学习类公开出版物、地图、法律法规规定等场景范围内必须使用标准地名。</explain>
      <paraID>685D5D47</paraID>
      <start>3</start>
      <end>10</end>
      <status>modified</status>
      <modifiedWord>峨山彝族自治县</modifiedWord>
      <trackRevisions>false</trackRevisions>
    </reviewItem>
    <reviewItem>
      <errorID>dc0cff5f-3c21-43d6-b7d7-33bfec963c31</errorID>
      <errorWord>峨山县</errorWord>
      <group>L1_Knowledge</group>
      <groupName>知识性问题</groupName>
      <ability>L2_Location</ability>
      <abilityName>地名检查</abilityName>
      <candidateList>
        <item>峨山彝族自治县</item>
      </candidateList>
      <explain>自治区州县缩写不规范。《地名管理条例》第十八条规定，标识牌、公共平台发布的信息、各类公文证件、学习类公开出版物、地图、法律法规规定等场景范围内必须使用标准地名。</explain>
      <paraID>685D5D47</paraID>
      <start>20</start>
      <end>27</end>
      <status>modified</status>
      <modifiedWord>峨山彝族自治县</modifiedWord>
      <trackRevisions>false</trackRevisions>
    </reviewItem>
    <reviewItem>
      <errorID>9eede6e8-c097-4271-bb7d-1c2afa0d6780</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1024A795</paraID>
      <start>3</start>
      <end>14</end>
      <status>ignored</status>
      <modifiedWord/>
      <trackRevisions>false</trackRevisions>
    </reviewItem>
    <reviewItem>
      <errorID>1b242301-c9f8-42b0-8730-456bb397499a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5E02624D</paraID>
      <start>0</start>
      <end>2</end>
      <status>modified</status>
      <modifiedWord>1.</modifiedWord>
      <trackRevisions>false</trackRevisions>
    </reviewItem>
    <reviewItem>
      <errorID>46870345-9d63-4858-80ca-14c20b046fb4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1C821E1C</paraID>
      <start>0</start>
      <end>2</end>
      <status>modified</status>
      <modifiedWord>2.</modifiedWord>
      <trackRevisions>false</trackRevisions>
    </reviewItem>
    <reviewItem>
      <errorID>6d2bc3f1-a4bc-4320-a6e7-f9163a2108f7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46C9CE7F</paraID>
      <start>0</start>
      <end>2</end>
      <status>modified</status>
      <modifiedWord>3.</modifiedWord>
      <trackRevisions>false</trackRevisions>
    </reviewItem>
    <reviewItem>
      <errorID>202e7c70-0f4e-4b68-b4f5-6aa08798d352</errorID>
      <errorWord>[2011]300号</errorWord>
      <group>L1_Knowledge</group>
      <groupName>知识性问题</groupName>
      <ability>L2_Knowledge</ability>
      <abilityName>其他知识</abilityName>
      <candidateList>
        <item>〔2011〕300号</item>
      </candidateList>
      <explain>发文字号格式错误。</explain>
      <paraID>6813F14F</paraID>
      <start>58</start>
      <end>68</end>
      <status>modified</status>
      <modifiedWord>〔2011〕300号</modifiedWord>
      <trackRevisions>false</trackRevisions>
    </reviewItem>
    <reviewItem>
      <errorID>1e3f2a6b-1afa-45f5-8ca7-a23b25f15fe3</errorID>
      <errorWord>[2014]68号</errorWord>
      <group>L1_Knowledge</group>
      <groupName>知识性问题</groupName>
      <ability>L2_Knowledge</ability>
      <abilityName>其他知识</abilityName>
      <candidateList>
        <item>〔2014〕68号</item>
      </candidateList>
      <explain>发文字号格式错误。</explain>
      <paraID>601D6014</paraID>
      <start>36</start>
      <end>45</end>
      <status>modified</status>
      <modifiedWord>〔2014〕68号</modifiedWord>
      <trackRevisions>false</trackRevisions>
    </reviewItem>
    <reviewItem>
      <errorID>3a62b0f5-cd4d-4964-9d4b-ed3161e592b5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100101B9</paraID>
      <start>124</start>
      <end>126</end>
      <status>modified</status>
      <modifiedWord>》《</modifiedWord>
      <trackRevisions>false</trackRevisions>
    </reviewItem>
    <reviewItem>
      <errorID>3c848d4d-97ca-43d0-8a6b-6d29d81facb7</errorID>
      <errorWord>》</errorWord>
      <group>L1_Word</group>
      <groupName>字词问题</groupName>
      <ability>L2_Typo</ability>
      <abilityName>字词错误</abilityName>
      <candidateList>
        <item>》等</item>
      </candidateList>
      <explain/>
      <paraID>100101B9</paraID>
      <start>151</start>
      <end>153</end>
      <status>modified</status>
      <modifiedWord>》等</modifiedWord>
      <trackRevisions>false</trackRevisions>
    </reviewItem>
    <reviewItem>
      <errorID>933c673a-781e-4ab7-a32c-f51012f7e975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69EB904</paraID>
      <start>23</start>
      <end>25</end>
      <status>modified</status>
      <modifiedWord>》《</modifiedWord>
      <trackRevisions>false</trackRevisions>
    </reviewItem>
    <reviewItem>
      <errorID>3a2980eb-9f6c-4893-a721-ca2ab434f7f4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69EB904</paraID>
      <start>41</start>
      <end>43</end>
      <status>modified</status>
      <modifiedWord>》《</modifiedWord>
      <trackRevisions>false</trackRevisions>
    </reviewItem>
    <reviewItem>
      <errorID>f97611e5-ed98-4e14-b702-32fb97b2baba</errorID>
      <errorWord>（2023）51号</errorWord>
      <group>L1_Knowledge</group>
      <groupName>知识性问题</groupName>
      <ability>L2_Knowledge</ability>
      <abilityName>其他知识</abilityName>
      <candidateList>
        <item>〔2023〕51号</item>
      </candidateList>
      <explain>发文字号格式错误。</explain>
      <paraID>49D40578</paraID>
      <start>35</start>
      <end>44</end>
      <status>modified</status>
      <modifiedWord>〔2023〕51号</modifiedWord>
      <trackRevisions>false</trackRevisions>
    </reviewItem>
    <reviewItem>
      <errorID>26a38f62-ac2a-4e2a-9aae-4800d2dc54b0</errorID>
      <errorWord>人</errorWord>
      <group>L1_Word</group>
      <groupName>字词问题</groupName>
      <ability>L2_Typo</ability>
      <abilityName>字词错误</abilityName>
      <candidateList>
        <item>人在</item>
      </candidateList>
      <explain/>
      <paraID>2FE4C60E</paraID>
      <start>7</start>
      <end>9</end>
      <status>modified</status>
      <modifiedWord>人在</modifiedWord>
      <trackRevisions>false</trackRevisions>
    </reviewItem>
    <reviewItem>
      <errorID>bcd24aec-0988-4fcf-91a9-c75ebf2b3cc9</errorID>
      <errorWord>法律、法规</errorWord>
      <group>L1_Word</group>
      <groupName>字词问题</groupName>
      <ability>L2_Typo</ability>
      <abilityName>字词错误</abilityName>
      <candidateList>
        <item>法律法规</item>
      </candidateList>
      <explain/>
      <paraID>420D815D</paraID>
      <start>19</start>
      <end>23</end>
      <status>modified</status>
      <modifiedWord>法律法规</modifiedWord>
      <trackRevisions>false</trackRevisions>
    </reviewItem>
    <reviewItem>
      <errorID>02f19d73-7637-4dee-b525-8cc3d429ea7d</errorID>
      <errorWord>做</errorWord>
      <group>L1_Word</group>
      <groupName>字词问题</groupName>
      <ability>L2_Typo</ability>
      <abilityName>字词错误</abilityName>
      <candidateList>
        <item>作</item>
      </candidateList>
      <explain>存在发音相同字词的误用。</explain>
      <paraID>420D815D</paraID>
      <start>39</start>
      <end>40</end>
      <status>modified</status>
      <modifiedWord>作</modifiedWord>
      <trackRevisions>false</trackRevisions>
    </reviewItem>
    <reviewItem>
      <errorID>e742e92e-be19-4448-aa36-c575166691bc</errorID>
      <errorWord>法律、法规</errorWord>
      <group>L1_Word</group>
      <groupName>字词问题</groupName>
      <ability>L2_Typo</ability>
      <abilityName>字词错误</abilityName>
      <candidateList>
        <item>法律法规</item>
      </candidateList>
      <explain/>
      <paraID>420D815D</paraID>
      <start>46</start>
      <end>50</end>
      <status>modified</status>
      <modifiedWord>法律法规</modifiedWord>
      <trackRevisions>false</trackRevisions>
    </reviewItem>
    <reviewItem>
      <errorID>cd18677b-1f6b-4108-9122-99651a3e6c44</errorID>
      <errorWord>法律、法规</errorWord>
      <group>L1_Word</group>
      <groupName>字词问题</groupName>
      <ability>L2_Typo</ability>
      <abilityName>字词错误</abilityName>
      <candidateList>
        <item>法律法规</item>
      </candidateList>
      <explain/>
      <paraID>6110817B</paraID>
      <start>35</start>
      <end>39</end>
      <status>modified</status>
      <modifiedWord>法律法规</modifiedWord>
      <trackRevisions>false</trackRevisions>
    </reviewItem>
    <reviewItem>
      <errorID>0982a1dd-d288-45b7-bb82-1412b12acbe5</errorID>
      <errorWord>操作合</errorWord>
      <group>L1_Word</group>
      <groupName>字词问题</groupName>
      <ability>L2_Typo</ability>
      <abilityName>字词错误</abilityName>
      <candidateList>
        <item>操作台</item>
      </candidateList>
      <explain/>
      <paraID>3FF4F04C</paraID>
      <start>9</start>
      <end>12</end>
      <status>ignored</status>
      <modifiedWord/>
      <trackRevisions>false</trackRevisions>
    </reviewItem>
    <reviewItem>
      <errorID>eadbb89d-e95b-438f-9a69-a99f0f0d3004</errorID>
      <errorWord>作必要</errorWord>
      <group>L1_Word</group>
      <groupName>字词问题</groupName>
      <ability>L2_Typo</ability>
      <abilityName>字词错误</abilityName>
      <candidateList>
        <item>做必要</item>
      </candidateList>
      <explain/>
      <paraID>103B38AC</paraID>
      <start>51</start>
      <end>54</end>
      <status>modified</status>
      <modifiedWord>做必要</modifiedWord>
      <trackRevisions>false</trackRevisions>
    </reviewItem>
    <reviewItem>
      <errorID>03166e12-71dd-40f7-8425-b9e567a089e5</errorID>
      <errorWord>，</errorWord>
      <group>L1_Word</group>
      <groupName>字词问题</groupName>
      <ability>L2_Typo</ability>
      <abilityName>字词错误</abilityName>
      <candidateList>
        <item>，经</item>
      </candidateList>
      <explain/>
      <paraID>24B2FF1A</paraID>
      <start>31</start>
      <end>33</end>
      <status>modified</status>
      <modifiedWord>，经</modifiedWord>
      <trackRevisions>false</trackRevisions>
    </reviewItem>
    <reviewItem>
      <errorID>a943d25b-e5b4-4614-9e18-17d39700d19e</errorID>
      <errorWord>法律、法规</errorWord>
      <group>L1_Word</group>
      <groupName>字词问题</groupName>
      <ability>L2_Typo</ability>
      <abilityName>字词错误</abilityName>
      <candidateList>
        <item>法律法规</item>
      </candidateList>
      <explain/>
      <paraID> F7A7279</paraID>
      <start>24</start>
      <end>28</end>
      <status>modified</status>
      <modifiedWord>法律法规</modifiedWord>
      <trackRevisions>false</trackRevisions>
    </reviewItem>
    <reviewItem>
      <errorID>13c72cd7-3169-481e-a921-40cc08ec32ec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1BE593CA</paraID>
      <start>49</start>
      <end>51</end>
      <status>modified</status>
      <modifiedWord>及时</modifiedWord>
      <trackRevisions>false</trackRevisions>
    </reviewItem>
    <reviewItem>
      <errorID>981bb936-1cd8-4dbe-9445-7793da97fa8b</errorID>
      <errorWord>撤消</errorWord>
      <group>L1_Word</group>
      <groupName>字词问题</groupName>
      <ability>L2_Alias</ability>
      <abilityName>也作/曾用词</abilityName>
      <candidateList>
        <item>撤销</item>
      </candidateList>
      <explain>词汇[撤消]为不规范表述或旧称，其规范书面表述为[撤销]。</explain>
      <paraID>6C9DA9E0</paraID>
      <start>35</start>
      <end>37</end>
      <status>modified</status>
      <modifiedWord>撤销</modifiedWord>
      <trackRevisions>false</trackRevisions>
    </reviewItem>
    <reviewItem>
      <errorID>951c6675-4bc8-4751-8d33-1fce279c721e</errorID>
      <errorWord>不</errorWord>
      <group>L1_Word</group>
      <groupName>字词问题</groupName>
      <ability>L2_Typo</ability>
      <abilityName>字词错误</abilityName>
      <candidateList>
        <item>不符</item>
      </candidateList>
      <explain/>
      <paraID>6C9DA9E0</paraID>
      <start>37</start>
      <end>39</end>
      <status>modified</status>
      <modifiedWord>不符</modifiedWord>
      <trackRevisions>false</trackRevisions>
    </reviewItem>
    <reviewItem>
      <errorID>66e5719a-dad7-456c-8f7d-f19892e2a50f</errorID>
      <errorWord>,</errorWord>
      <group>L1_Format</group>
      <groupName>格式问题</groupName>
      <ability>L2_HalfPunc</ability>
      <abilityName>全半角检查</abilityName>
      <candidateList>
        <item>，</item>
      </candidateList>
      <explain>文本全半角错误。</explain>
      <paraID>55DF0F0D</paraID>
      <start>36</start>
      <end>37</end>
      <status>modified</status>
      <modifiedWord>，</modifiedWord>
      <trackRevisions>false</trackRevisions>
    </reviewItem>
    <reviewItem>
      <errorID>76f1102c-6084-47be-b468-723c1535f78a</errorID>
      <errorWord>,</errorWord>
      <group>L1_Format</group>
      <groupName>格式问题</groupName>
      <ability>L2_HalfPunc</ability>
      <abilityName>全半角检查</abilityName>
      <candidateList>
        <item>，</item>
      </candidateList>
      <explain>文本全半角错误。</explain>
      <paraID>55DF0F0D</paraID>
      <start>76</start>
      <end>77</end>
      <status>modified</status>
      <modifiedWord>，</modifiedWord>
      <trackRevisions>false</trackRevisions>
    </reviewItem>
    <reviewItem>
      <errorID>ea28972f-0fa8-4e2f-b6dd-4dae4ba7b25d</errorID>
      <errorWord>,</errorWord>
      <group>L1_Format</group>
      <groupName>格式问题</groupName>
      <ability>L2_HalfPunc</ability>
      <abilityName>全半角检查</abilityName>
      <candidateList>
        <item>，</item>
      </candidateList>
      <explain>文本全半角错误。</explain>
      <paraID>7124F943</paraID>
      <start>38</start>
      <end>39</end>
      <status>modified</status>
      <modifiedWord>，</modifiedWord>
      <trackRevisions>false</trackRevisions>
    </reviewItem>
    <reviewItem>
      <errorID>b297cb3b-541f-4cc9-ad9e-509d54aed270</errorID>
      <errorWord>,</errorWord>
      <group>L1_Format</group>
      <groupName>格式问题</groupName>
      <ability>L2_HalfPunc</ability>
      <abilityName>全半角检查</abilityName>
      <candidateList>
        <item>，</item>
      </candidateList>
      <explain>文本全半角错误。</explain>
      <paraID>7124F943</paraID>
      <start>64</start>
      <end>65</end>
      <status>modified</status>
      <modifiedWord>，</modifiedWord>
      <trackRevisions>false</trackRevisions>
    </reviewItem>
    <reviewItem>
      <errorID>bad3e74b-8816-4242-ba3f-78defa2de666</errorID>
      <errorWord>,</errorWord>
      <group>L1_Format</group>
      <groupName>格式问题</groupName>
      <ability>L2_HalfPunc</ability>
      <abilityName>全半角检查</abilityName>
      <candidateList>
        <item>，</item>
      </candidateList>
      <explain>文本全半角错误。</explain>
      <paraID>7124F943</paraID>
      <start>105</start>
      <end>106</end>
      <status>modified</status>
      <modifiedWord>，</modifiedWord>
      <trackRevisions>false</trackRevisions>
    </reviewItem>
    <reviewItem>
      <errorID>42b0c159-7269-4832-a711-d28eb2b318fb</errorID>
      <errorWord>,</errorWord>
      <group>L1_Format</group>
      <groupName>格式问题</groupName>
      <ability>L2_HalfPunc</ability>
      <abilityName>全半角检查</abilityName>
      <candidateList>
        <item>，</item>
      </candidateList>
      <explain>文本全半角错误。</explain>
      <paraID>7124F943</paraID>
      <start>113</start>
      <end>114</end>
      <status>modified</status>
      <modifiedWord>，</modifiedWord>
      <trackRevisions>false</trackRevisions>
    </reviewItem>
    <reviewItem>
      <errorID>413fe779-eb54-47bf-b241-3ce522356172</errorID>
      <errorWord>,</errorWord>
      <group>L1_Format</group>
      <groupName>格式问题</groupName>
      <ability>L2_HalfPunc</ability>
      <abilityName>全半角检查</abilityName>
      <candidateList>
        <item>，</item>
      </candidateList>
      <explain>文本全半角错误。</explain>
      <paraID>7124F943</paraID>
      <start>132</start>
      <end>133</end>
      <status>modified</status>
      <modifiedWord>，</modifiedWord>
      <trackRevisions>false</trackRevisions>
    </reviewItem>
    <reviewItem>
      <errorID>c59b74c7-b51e-4e98-9c85-d5213e94f00e</errorID>
      <errorWord>,</errorWord>
      <group>L1_Format</group>
      <groupName>格式问题</groupName>
      <ability>L2_HalfPunc</ability>
      <abilityName>全半角检查</abilityName>
      <candidateList>
        <item>，</item>
      </candidateList>
      <explain>文本全半角错误。</explain>
      <paraID>327B6698</paraID>
      <start>11</start>
      <end>12</end>
      <status>modified</status>
      <modifiedWord>，</modifiedWord>
      <trackRevisions>false</trackRevisions>
    </reviewItem>
    <reviewItem>
      <errorID>b8ff5166-38b7-4c23-8b15-643dbf115013</errorID>
      <errorWord>,</errorWord>
      <group>L1_Format</group>
      <groupName>格式问题</groupName>
      <ability>L2_HalfPunc</ability>
      <abilityName>全半角检查</abilityName>
      <candidateList>
        <item>，</item>
      </candidateList>
      <explain>文本全半角错误。</explain>
      <paraID>327B6698</paraID>
      <start>55</start>
      <end>56</end>
      <status>modified</status>
      <modifiedWord>，</modifiedWord>
      <trackRevisions>false</trackRevisions>
    </reviewItem>
    <reviewItem>
      <errorID>b41b85be-666e-4d6a-a4cc-3230f25e2a2f</errorID>
      <errorWord>,</errorWord>
      <group>L1_Format</group>
      <groupName>格式问题</groupName>
      <ability>L2_HalfPunc</ability>
      <abilityName>全半角检查</abilityName>
      <candidateList>
        <item>，</item>
      </candidateList>
      <explain>文本全半角错误。</explain>
      <paraID>327B6698</paraID>
      <start>132</start>
      <end>133</end>
      <status>modified</status>
      <modifiedWord>，</modifiedWord>
      <trackRevisions>false</trackRevisions>
    </reviewItem>
    <reviewItem>
      <errorID>4ed0a008-16c6-43cd-8e2b-76303436acc9</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3B41E62D</paraID>
      <start>8</start>
      <end>9</end>
      <status>modified</status>
      <modifiedWord>或</modifiedWord>
      <trackRevisions>false</trackRevisions>
    </reviewItem>
    <reviewItem>
      <errorID>4148c97f-9aff-49b6-b7af-ca07bc2d48be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22C5DCA0</paraID>
      <start>27</start>
      <end>29</end>
      <status>ignored</status>
      <modifiedWord/>
      <trackRevisions>false</trackRevisions>
    </reviewItem>
    <reviewItem>
      <errorID>74ede6c9-958b-43dd-b69d-e64dbae10258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22C5DCA0</paraID>
      <start>60</start>
      <end>62</end>
      <status>ignored</status>
      <modifiedWord/>
      <trackRevisions>false</trackRevisions>
    </reviewItem>
    <reviewItem>
      <errorID>717ecf2f-aff0-45a7-8f4b-0e77a53def8c</errorID>
      <errorWord>滥用维权</errorWord>
      <group>L1_Knowledge</group>
      <groupName>知识性问题</groupName>
      <ability>L2_Idiom</ability>
      <abilityName>成语和诗歌</abilityName>
      <candidateList>
        <item>滥用职权</item>
      </candidateList>
      <explain>指过分地或非法地行使自己掌握的权力。</explain>
      <paraID>1BADAEE2</paraID>
      <start>13</start>
      <end>17</end>
      <status>ignored</status>
      <modifiedWord/>
      <trackRevisions>false</trackRevisions>
    </reviewItem>
    <reviewItem>
      <errorID>ab6a18fd-bf80-4730-8e89-4d5f74fc557c</errorID>
      <errorWord>(</errorWord>
      <group>L1_Format</group>
      <groupName>格式问题</groupName>
      <ability>L2_HalfPunc</ability>
      <abilityName>全半角检查</abilityName>
      <candidateList>
        <item>（</item>
      </candidateList>
      <explain>文本全半角错误。</explain>
      <paraID>1958D395</paraID>
      <start>0</start>
      <end>1</end>
      <status>modified</status>
      <modifiedWord>（</modifiedWord>
      <trackRevisions>false</trackRevisions>
    </reviewItem>
    <reviewItem>
      <errorID>7450030a-7e78-4e51-8640-90dcd316eb17</errorID>
      <errorWord>)</errorWord>
      <group>L1_Format</group>
      <groupName>格式问题</groupName>
      <ability>L2_HalfPunc</ability>
      <abilityName>全半角检查</abilityName>
      <candidateList>
        <item>）</item>
      </candidateList>
      <explain>文本全半角错误。</explain>
      <paraID>1958D395</paraID>
      <start>9</start>
      <end>10</end>
      <status>modified</status>
      <modifiedWord>）</modifiedWord>
      <trackRevisions>false</trackRevisions>
    </reviewItem>
    <reviewItem>
      <errorID>d3725f76-561c-4e3a-8201-38aefb30eca8</errorID>
      <errorWord>(</errorWord>
      <group>L1_Format</group>
      <groupName>格式问题</groupName>
      <ability>L2_HalfPunc</ability>
      <abilityName>全半角检查</abilityName>
      <candidateList>
        <item>（</item>
      </candidateList>
      <explain>文本全半角错误。</explain>
      <paraID> C608EF6</paraID>
      <start>50</start>
      <end>51</end>
      <status>modified</status>
      <modifiedWord>（</modifiedWord>
      <trackRevisions>false</trackRevisions>
    </reviewItem>
    <reviewItem>
      <errorID>b1939383-c4ee-485a-a834-2a44bd93755d</errorID>
      <errorWord>)</errorWord>
      <group>L1_Format</group>
      <groupName>格式问题</groupName>
      <ability>L2_HalfPunc</ability>
      <abilityName>全半角检查</abilityName>
      <candidateList>
        <item>）</item>
      </candidateList>
      <explain>文本全半角错误。</explain>
      <paraID> C608EF6</paraID>
      <start>55</start>
      <end>56</end>
      <status>modified</status>
      <modifiedWord>）</modifiedWord>
      <trackRevisions>false</trackRevisions>
    </reviewItem>
    <reviewItem>
      <errorID>ebca9571-3f1c-4bdd-99fe-2a2d3a954e54</errorID>
      <errorWord>(</errorWord>
      <group>L1_Format</group>
      <groupName>格式问题</groupName>
      <ability>L2_HalfPunc</ability>
      <abilityName>全半角检查</abilityName>
      <candidateList>
        <item>（</item>
      </candidateList>
      <explain>文本全半角错误。</explain>
      <paraID>4C87035F</paraID>
      <start>5</start>
      <end>6</end>
      <status>modified</status>
      <modifiedWord>（</modifiedWord>
      <trackRevisions>false</trackRevisions>
    </reviewItem>
    <reviewItem>
      <errorID>ac63a206-3c62-41c5-adc3-95c67e6b452a</errorID>
      <errorWord>,</errorWord>
      <group>L1_Format</group>
      <groupName>格式问题</groupName>
      <ability>L2_HalfPunc</ability>
      <abilityName>全半角检查</abilityName>
      <candidateList>
        <item>，</item>
      </candidateList>
      <explain>文本全半角错误。</explain>
      <paraID>4C87035F</paraID>
      <start>9</start>
      <end>10</end>
      <status>modified</status>
      <modifiedWord>，</modifiedWord>
      <trackRevisions>false</trackRevisions>
    </reviewItem>
    <reviewItem>
      <errorID>3f8138ce-1f75-4813-bde4-59e8d5ab6c97</errorID>
      <errorWord>)</errorWord>
      <group>L1_Format</group>
      <groupName>格式问题</groupName>
      <ability>L2_HalfPunc</ability>
      <abilityName>全半角检查</abilityName>
      <candidateList>
        <item>）</item>
      </candidateList>
      <explain>文本全半角错误。</explain>
      <paraID>4C87035F</paraID>
      <start>12</start>
      <end>13</end>
      <status>modified</status>
      <modifiedWord>）</modifiedWord>
      <trackRevisions>false</trackRevisions>
    </reviewItem>
    <reviewItem>
      <errorID>191e7b96-3b06-4a2d-8d72-a63248a0e191</errorID>
      <errorWord>其它</errorWord>
      <group>L1_Word</group>
      <groupName>字词问题</groupName>
      <ability>L2_Alias</ability>
      <abilityName>也作/曾用词</abilityName>
      <candidateList>
        <item>其他</item>
      </candidateList>
      <explain>词汇[其它]为不规范表述或旧称，其规范书面表述为[其他]。</explain>
      <paraID> 1DE881E</paraID>
      <start>2</start>
      <end>4</end>
      <status>modified</status>
      <modifiedWord>其他</modifiedWord>
      <trackRevisions>false</trackRevisions>
    </reviewItem>
    <reviewItem>
      <errorID>dce7cf52-cb26-42d0-ac27-20f304e311ab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2F963314</paraID>
      <start>5</start>
      <end>7</end>
      <status>modified</status>
      <modifiedWord>其他</modifiedWord>
      <trackRevisions>false</trackRevisions>
    </reviewItem>
    <reviewItem>
      <errorID>2561893b-9142-4d38-af53-12f2d4191e19</errorID>
      <errorWord>峨山县</errorWord>
      <group>L1_Knowledge</group>
      <groupName>知识性问题</groupName>
      <ability>L2_Location</ability>
      <abilityName>地名检查</abilityName>
      <candidateList>
        <item>峨山彝族自治县</item>
      </candidateList>
      <explain>自治区州县缩写不规范。《地名管理条例》第十八条规定，标识牌、公共平台发布的信息、各类公文证件、学习类公开出版物、地图、法律法规规定等场景范围内必须使用标准地名。</explain>
      <paraID>572F606E</paraID>
      <start>3</start>
      <end>10</end>
      <status>modified</status>
      <modifiedWord>峨山彝族自治县</modifiedWord>
      <trackRevisions>false</trackRevisions>
    </reviewItem>
    <reviewItem>
      <errorID>154e3ee5-6169-4ab9-8075-23e19756105c</errorID>
      <errorWord>(</errorWord>
      <group>L1_Format</group>
      <groupName>格式问题</groupName>
      <ability>L2_HalfPunc</ability>
      <abilityName>全半角检查</abilityName>
      <candidateList>
        <item>（</item>
      </candidateList>
      <explain>文本全半角错误。</explain>
      <paraID>308AA740</paraID>
      <start>2</start>
      <end>3</end>
      <status>modified</status>
      <modifiedWord>（</modifiedWord>
      <trackRevisions>false</trackRevisions>
    </reviewItem>
    <reviewItem>
      <errorID>fba445c6-2f29-40cb-9dc3-6eb3efb3dc2f</errorID>
      <errorWord>)</errorWord>
      <group>L1_Format</group>
      <groupName>格式问题</groupName>
      <ability>L2_HalfPunc</ability>
      <abilityName>全半角检查</abilityName>
      <candidateList>
        <item>）</item>
      </candidateList>
      <explain>文本全半角错误。</explain>
      <paraID>308AA740</paraID>
      <start>4</start>
      <end>5</end>
      <status>modified</status>
      <modifiedWord>）</modifiedWord>
      <trackRevisions>false</trackRevisions>
    </reviewItem>
    <reviewItem>
      <errorID>6554616c-adcf-4d55-bcac-ea75af405708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676454E4</paraID>
      <start>0</start>
      <end>2</end>
      <status>modified</status>
      <modifiedWord>1.</modifiedWord>
      <trackRevisions>false</trackRevisions>
    </reviewItem>
    <reviewItem>
      <errorID>f0b37183-5874-4da2-b9e5-08070d596617</errorID>
      <errorWord>2、</errorWord>
      <group>L1_Format</group>
      <groupName>格式问题</groupName>
      <ability>L2_Ordinal</ability>
      <abilityName>序号格式</abilityName>
      <candidateList>
        <item>2.</item>
      </candidateList>
      <explain>当前序号格式不规范，建议修改为规范格式[2.]。</explain>
      <paraID>6562AE56</paraID>
      <start>0</start>
      <end>2</end>
      <status>modified</status>
      <modifiedWord>2.</modifiedWord>
      <trackRevisions>false</trackRevisions>
    </reviewItem>
    <reviewItem>
      <errorID>e7162174-2bf7-4157-aa2a-4356ba700ae4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6DCEDFE0</paraID>
      <start>0</start>
      <end>2</end>
      <status>modified</status>
      <modifiedWord>4.</modifiedWord>
      <trackRevisions>false</trackRevisions>
    </reviewItem>
    <reviewItem>
      <errorID>6d4f56c8-ceb7-47fe-957b-baf61a09c59a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D1B270A</paraID>
      <start>0</start>
      <end>2</end>
      <status>modified</status>
      <modifiedWord>7.</modifiedWord>
      <trackRevisions>false</trackRevisions>
    </reviewItem>
    <reviewItem>
      <errorID>5f7904fd-3a1a-43b7-b2e4-bcdff1d19abf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7F42E0D8</paraID>
      <start>0</start>
      <end>2</end>
      <status>modified</status>
      <modifiedWord>9.</modifiedWord>
      <trackRevisions>false</trackRevisions>
    </reviewItem>
    <reviewItem>
      <errorID>163d10bf-cbc5-40f9-88ce-d2d822853045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21FEB83B</paraID>
      <start>0</start>
      <end>3</end>
      <status>modified</status>
      <modifiedWord>10.</modifiedWord>
      <trackRevisions>false</trackRevisions>
    </reviewItem>
    <reviewItem>
      <errorID>7fea9fb9-28ff-46e8-83ac-ed9553e06fdc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2D12E246</paraID>
      <start>0</start>
      <end>3</end>
      <status>modified</status>
      <modifiedWord>11.</modifiedWord>
      <trackRevisions>false</trackRevisions>
    </reviewItem>
    <reviewItem>
      <errorID>82261a32-712c-4e9b-8e09-f9a7afb52f54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585AC194</paraID>
      <start>0</start>
      <end>3</end>
      <status>modified</status>
      <modifiedWord>12.</modifiedWord>
      <trackRevisions>false</trackRevisions>
    </reviewItem>
    <reviewItem>
      <errorID>20570563-06bf-479a-a8a7-42ae368a2574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AF92537</paraID>
      <start>0</start>
      <end>3</end>
      <status>modified</status>
      <modifiedWord>13.</modifiedWord>
      <trackRevisions>false</trackRevisions>
    </reviewItem>
    <reviewItem>
      <errorID>811b6858-002a-4818-b10b-9aa8cb41ab39</errorID>
      <errorWord>14、</errorWord>
      <group>L1_Format</group>
      <groupName>格式问题</groupName>
      <ability>L2_Ordinal</ability>
      <abilityName>序号格式</abilityName>
      <candidateList>
        <item>14.</item>
      </candidateList>
      <explain>当前序号格式不规范，建议修改为规范格式[14.]。</explain>
      <paraID>3501E49A</paraID>
      <start>0</start>
      <end>3</end>
      <status>modified</status>
      <modifiedWord>14.</modifiedWord>
      <trackRevisions>false</trackRevisions>
    </reviewItem>
    <reviewItem>
      <errorID>0b506d06-fccc-4208-8e66-3dee5c214049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7240D633</paraID>
      <start>0</start>
      <end>3</end>
      <status>modified</status>
      <modifiedWord>16.</modifiedWord>
      <trackRevisions>false</trackRevisions>
    </reviewItem>
    <reviewItem>
      <errorID>6840f5c8-c1ff-4765-9d3b-4565d5b73a5b</errorID>
      <errorWord>:</errorWord>
      <group>L1_Format</group>
      <groupName>格式问题</groupName>
      <ability>L2_HalfPunc</ability>
      <abilityName>全半角检查</abilityName>
      <candidateList>
        <item>：</item>
      </candidateList>
      <explain>文本全半角错误。</explain>
      <paraID>2E5EFF6E</paraID>
      <start>7</start>
      <end>8</end>
      <status>modified</status>
      <modifiedWord>：</modifiedWord>
      <trackRevisions>false</trackRevisions>
    </reviewItem>
    <reviewItem>
      <errorID>9e498c5e-e199-4b48-9dde-b0ce8fcb9a17</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49AB914D</paraID>
      <start>19</start>
      <end>21</end>
      <status>modified</status>
      <modifiedWord>记录</modifiedWord>
      <trackRevisions>false</trackRevisions>
    </reviewItem>
    <reviewItem>
      <errorID>bdf7c7f5-7206-44b0-986a-029fc548f7ba</errorID>
      <errorWord>:</errorWord>
      <group>L1_Format</group>
      <groupName>格式问题</groupName>
      <ability>L2_HalfPunc</ability>
      <abilityName>全半角检查</abilityName>
      <candidateList>
        <item>：</item>
      </candidateList>
      <explain>文本全半角错误。</explain>
      <paraID>574FAEC0</paraID>
      <start>25</start>
      <end>26</end>
      <status>modified</status>
      <modifiedWord>：</modifiedWord>
      <trackRevisions>false</trackRevisions>
    </reviewItem>
    <reviewItem>
      <errorID>2f8b7d0c-e928-4cb2-97f3-d33c30d2121e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48666BF4</paraID>
      <start>0</start>
      <end>2</end>
      <status>modified</status>
      <modifiedWord>4.</modifiedWord>
      <trackRevisions>false</trackRevisions>
    </reviewItem>
    <reviewItem>
      <errorID>0743ef5c-e17c-46db-8599-139336f50336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1C96A117</paraID>
      <start>0</start>
      <end>2</end>
      <status>modified</status>
      <modifiedWord>5.</modifiedWord>
      <trackRevisions>false</trackRevisions>
    </reviewItem>
    <reviewItem>
      <errorID>e1cd83e6-04cb-4f64-ab00-0c0fd4a84870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1E3619B2</paraID>
      <start>0</start>
      <end>2</end>
      <status>modified</status>
      <modifiedWord>6.</modifiedWord>
      <trackRevisions>false</trackRevisions>
    </reviewItem>
    <reviewItem>
      <errorID>90f92d8e-4f19-447e-835b-e8718ccfcc56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2406EFCA</paraID>
      <start>0</start>
      <end>2</end>
      <status>modified</status>
      <modifiedWord>7.</modifiedWord>
      <trackRevisions>false</trackRevisions>
    </reviewItem>
    <reviewItem>
      <errorID>9b85d90a-0309-4c19-a6a4-ef98ca5d8b48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181073F6</paraID>
      <start>0</start>
      <end>2</end>
      <status>modified</status>
      <modifiedWord>8.</modifiedWord>
      <trackRevisions>false</trackRevisions>
    </reviewItem>
    <reviewItem>
      <errorID>9223abff-a2fd-4a4a-a725-bf261d0d8aad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2FE9996D</paraID>
      <start>0</start>
      <end>2</end>
      <status>modified</status>
      <modifiedWord>9.</modifiedWord>
      <trackRevisions>false</trackRevisions>
    </reviewItem>
    <reviewItem>
      <errorID>c9443254-db98-43ba-a1f0-9538eef2a1a7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DF9E9A</paraID>
      <start>0</start>
      <end>3</end>
      <status>modified</status>
      <modifiedWord>10.</modifiedWord>
      <trackRevisions>false</trackRevisions>
    </reviewItem>
    <reviewItem>
      <errorID>4942d1e7-a53c-4077-a982-acd470680e36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7032B628</paraID>
      <start>0</start>
      <end>3</end>
      <status>modified</status>
      <modifiedWord>11.</modifiedWord>
      <trackRevisions>false</trackRevisions>
    </reviewItem>
    <reviewItem>
      <errorID>500fcc8e-bf97-432b-b266-9566cc7d0118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1030D0C7</paraID>
      <start>0</start>
      <end>3</end>
      <status>modified</status>
      <modifiedWord>12.</modifiedWord>
      <trackRevisions>false</trackRevisions>
    </reviewItem>
    <reviewItem>
      <errorID>83ad203b-c242-4969-926e-2c59c6410d02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3C883259</paraID>
      <start>0</start>
      <end>3</end>
      <status>modified</status>
      <modifiedWord>13.</modifiedWord>
      <trackRevisions>false</trackRevisions>
    </reviewItem>
    <reviewItem>
      <errorID>e087464e-7148-4ffe-83a6-06b8975f3c7b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13A62E9F</paraID>
      <start>0</start>
      <end>3</end>
      <status>modified</status>
      <modifiedWord>15.</modifiedWord>
      <trackRevisions>false</trackRevisions>
    </reviewItem>
    <reviewItem>
      <errorID>b063c3ff-84d0-43bd-84b9-153b52064b8c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14815AB7</paraID>
      <start>0</start>
      <end>2</end>
      <status>modified</status>
      <modifiedWord>1.</modifiedWord>
      <trackRevisions>false</trackRevisions>
    </reviewItem>
    <reviewItem>
      <errorID>2ce0164d-8102-43d2-8b81-c88e8faa8d3a</errorID>
      <errorWord>:</errorWord>
      <group>L1_Format</group>
      <groupName>格式问题</groupName>
      <ability>L2_HalfPunc</ability>
      <abilityName>全半角检查</abilityName>
      <candidateList>
        <item>：</item>
      </candidateList>
      <explain>文本全半角错误。</explain>
      <paraID>2C213886</paraID>
      <start>7</start>
      <end>8</end>
      <status>modified</status>
      <modifiedWord>：</modifiedWord>
      <trackRevisions>false</trackRevisions>
    </reviewItem>
    <reviewItem>
      <errorID>23bef64d-242f-4e9b-8447-4ac9dc1b7784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4A1DD8ED</paraID>
      <start>0</start>
      <end>2</end>
      <status>modified</status>
      <modifiedWord>3.</modifiedWord>
      <trackRevisions>false</trackRevisions>
    </reviewItem>
    <reviewItem>
      <errorID>2270cf64-510a-49c1-8b62-af3b100c27a1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D882533</paraID>
      <start>0</start>
      <end>2</end>
      <status>modified</status>
      <modifiedWord>4.</modifiedWord>
      <trackRevisions>false</trackRevisions>
    </reviewItem>
    <reviewItem>
      <errorID>d797e628-6229-4802-9a10-e56b844de1b7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348EBED9</paraID>
      <start>0</start>
      <end>2</end>
      <status>modified</status>
      <modifiedWord>5.</modifiedWord>
      <trackRevisions>false</trackRevisions>
    </reviewItem>
    <reviewItem>
      <errorID>549ac03b-9a24-4917-8371-022e79bec01f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1C038DC9</paraID>
      <start>0</start>
      <end>2</end>
      <status>modified</status>
      <modifiedWord>6.</modifiedWord>
      <trackRevisions>false</trackRevisions>
    </reviewItem>
    <reviewItem>
      <errorID>4ac485b8-2299-4a14-bab6-46ca31219b08</errorID>
      <errorWord>:</errorWord>
      <group>L1_Format</group>
      <groupName>格式问题</groupName>
      <ability>L2_HalfPunc</ability>
      <abilityName>全半角检查</abilityName>
      <candidateList>
        <item>：</item>
      </candidateList>
      <explain>文本全半角错误。</explain>
      <paraID>1C038DC9</paraID>
      <start>9</start>
      <end>10</end>
      <status>modified</status>
      <modifiedWord>：</modifiedWord>
      <trackRevisions>false</trackRevisions>
    </reviewItem>
    <reviewItem>
      <errorID>cb033790-6f7e-42db-bb0e-bd365b66dd82</errorID>
      <errorWord>中</errorWord>
      <group>L1_Knowledge</group>
      <groupName>知识性问题</groupName>
      <ability>L2_Knowledge</ability>
      <abilityName>其他知识</abilityName>
      <candidateList>
        <item>种</item>
      </candidateList>
      <explain>（種）zhònɡ〈动〉种植：～田｜～麦子｜～棉花◇～牛痘。</explain>
      <paraID>1C038DC9</paraID>
      <start>21</start>
      <end>22</end>
      <status>modified</status>
      <modifiedWord>种</modifiedWord>
      <trackRevisions>false</trackRevisions>
    </reviewItem>
    <reviewItem>
      <errorID>d3dad6cf-7fb9-421b-9785-1ad2926d0d13</errorID>
      <errorWord>:</errorWord>
      <group>L1_Format</group>
      <groupName>格式问题</groupName>
      <ability>L2_HalfPunc</ability>
      <abilityName>全半角检查</abilityName>
      <candidateList>
        <item>：</item>
      </candidateList>
      <explain>文本全半角错误。</explain>
      <paraID>25441E3E</paraID>
      <start>9</start>
      <end>10</end>
      <status>modified</status>
      <modifiedWord>：</modifiedWord>
      <trackRevisions>false</trackRevisions>
    </reviewItem>
    <reviewItem>
      <errorID>d044dc18-050b-463b-9278-ed1de84905b8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273F8491</paraID>
      <start>0</start>
      <end>2</end>
      <status>modified</status>
      <modifiedWord>8.</modifiedWord>
      <trackRevisions>false</trackRevisions>
    </reviewItem>
    <reviewItem>
      <errorID>d425d280-63b2-4973-883d-a00cc68c0689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4709E382</paraID>
      <start>0</start>
      <end>2</end>
      <status>modified</status>
      <modifiedWord>9.</modifiedWord>
      <trackRevisions>false</trackRevisions>
    </reviewItem>
    <reviewItem>
      <errorID>553543b2-32ba-46dc-9a51-5ba6f49b6ca4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2F4118A6</paraID>
      <start>0</start>
      <end>3</end>
      <status>modified</status>
      <modifiedWord>11.</modifiedWord>
      <trackRevisions>false</trackRevisions>
    </reviewItem>
    <reviewItem>
      <errorID>7dcf1611-7b36-474d-b0a6-9f485d61ef42</errorID>
      <errorWord>,</errorWord>
      <group>L1_Format</group>
      <groupName>格式问题</groupName>
      <ability>L2_HalfPunc</ability>
      <abilityName>全半角检查</abilityName>
      <candidateList>
        <item>，</item>
      </candidateList>
      <explain>文本全半角错误。</explain>
      <paraID>2A3C1A3B</paraID>
      <start>56</start>
      <end>57</end>
      <status>modified</status>
      <modifiedWord>，</modifiedWord>
      <trackRevisions>false</trackRevisions>
    </reviewItem>
    <reviewItem>
      <errorID>11432bdb-7c3f-46db-9a97-66fb90afeee2</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3E5D2F28</paraID>
      <start>13</start>
      <end>19</end>
      <status>modified</status>
      <modifiedWord>0—100%</modifiedWord>
      <trackRevisions>false</trackRevisions>
    </reviewItem>
    <reviewItem>
      <errorID>c7a521f9-abd2-44f2-8358-564c09718b23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1943C685</paraID>
      <start>102</start>
      <end>103</end>
      <status>modified</status>
      <modifiedWord>—</modifiedWord>
      <trackRevisions>false</trackRevisions>
    </reviewItem>
    <reviewItem>
      <errorID>bb09a818-c8b7-4cd8-853b-e6ec9201d2c9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9002C50</paraID>
      <start>119</start>
      <end>120</end>
      <status>modified</status>
      <modifiedWord>—</modifiedWord>
      <trackRevisions>false</trackRevisions>
    </reviewItem>
    <reviewItem>
      <errorID>b499e098-9b6a-463b-b682-4920ad542384</errorID>
      <errorWord>22%-100%</errorWord>
      <group>L1_Knowledge</group>
      <groupName>知识性问题</groupName>
      <ability>L2_Knowledge</ability>
      <abilityName>其他知识</abilityName>
      <candidateList>
        <item>22%—100%</item>
      </candidateList>
      <explain>1. “22%-100%”中的单位“%”仅出现在后一个数字上，容易引起歧义；根据《现代汉语标点符号数字用法规范手册》，数字表示范围两边需要使用统一的格式。2.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6AFB8908</paraID>
      <start>33</start>
      <end>41</end>
      <status>modified</status>
      <modifiedWord>22%—100%</modifiedWord>
      <trackRevisions>false</trackRevisions>
    </reviewItem>
    <reviewItem>
      <errorID>b8d0e1b6-3bb0-4839-b1bf-1531aebd784e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71616AAD</paraID>
      <start>19</start>
      <end>20</end>
      <status>modified</status>
      <modifiedWord>—</modifiedWord>
      <trackRevisions>false</trackRevisions>
    </reviewItem>
    <reviewItem>
      <errorID>71b97612-ef00-44a5-acf1-eff05f19a2de</errorID>
      <errorWord>:</errorWord>
      <group>L1_Format</group>
      <groupName>格式问题</groupName>
      <ability>L2_HalfPunc</ability>
      <abilityName>全半角检查</abilityName>
      <candidateList>
        <item>：</item>
      </candidateList>
      <explain>文本全半角错误。</explain>
      <paraID>5D99DA5D</paraID>
      <start>6</start>
      <end>7</end>
      <status>modified</status>
      <modifiedWord>：</modifiedWord>
      <trackRevisions>false</trackRevisions>
    </reviewItem>
    <reviewItem>
      <errorID>0a50b2f2-1972-4643-9c79-56afafe1f1ed</errorID>
      <errorWord>:</errorWord>
      <group>L1_Format</group>
      <groupName>格式问题</groupName>
      <ability>L2_HalfPunc</ability>
      <abilityName>全半角检查</abilityName>
      <candidateList>
        <item>：</item>
      </candidateList>
      <explain>文本全半角错误。</explain>
      <paraID>2AB5954B</paraID>
      <start>6</start>
      <end>7</end>
      <status>modified</status>
      <modifiedWord>：</modifiedWord>
      <trackRevisions>false</trackRevisions>
    </reviewItem>
    <reviewItem>
      <errorID>8a7e4cab-54c0-49f6-9b9b-7f399d90076e</errorID>
      <errorWord>:</errorWord>
      <group>L1_Format</group>
      <groupName>格式问题</groupName>
      <ability>L2_HalfPunc</ability>
      <abilityName>全半角检查</abilityName>
      <candidateList>
        <item>：</item>
      </candidateList>
      <explain>文本全半角错误。</explain>
      <paraID>47DC0087</paraID>
      <start>7</start>
      <end>8</end>
      <status>modified</status>
      <modifiedWord>：</modifiedWord>
      <trackRevisions>false</trackRevisions>
    </reviewItem>
    <reviewItem>
      <errorID>c9389b3c-7573-4551-a796-0a6c81103353</errorID>
      <errorWord>:</errorWord>
      <group>L1_Format</group>
      <groupName>格式问题</groupName>
      <ability>L2_HalfPunc</ability>
      <abilityName>全半角检查</abilityName>
      <candidateList>
        <item>：</item>
      </candidateList>
      <explain>文本全半角错误。</explain>
      <paraID>36F83300</paraID>
      <start>6</start>
      <end>7</end>
      <status>modified</status>
      <modifiedWord>：</modifiedWord>
      <trackRevisions>false</trackRevisions>
    </reviewItem>
    <reviewItem>
      <errorID>59b1808e-06e3-4729-9244-a466b1810a99</errorID>
      <errorWord>:</errorWord>
      <group>L1_Format</group>
      <groupName>格式问题</groupName>
      <ability>L2_HalfPunc</ability>
      <abilityName>全半角检查</abilityName>
      <candidateList>
        <item>：</item>
      </candidateList>
      <explain>文本全半角错误。</explain>
      <paraID>46CF153B</paraID>
      <start>4</start>
      <end>5</end>
      <status>modified</status>
      <modifiedWord>：</modifiedWord>
      <trackRevisions>false</trackRevisions>
    </reviewItem>
    <reviewItem>
      <errorID>f7197595-be64-40f2-aec0-8231e019a9c2</errorID>
      <errorWord>:</errorWord>
      <group>L1_Format</group>
      <groupName>格式问题</groupName>
      <ability>L2_HalfPunc</ability>
      <abilityName>全半角检查</abilityName>
      <candidateList>
        <item>：</item>
      </candidateList>
      <explain>文本全半角错误。</explain>
      <paraID>50D59369</paraID>
      <start>5</start>
      <end>6</end>
      <status>modified</status>
      <modifiedWord>：</modifiedWord>
      <trackRevisions>false</trackRevisions>
    </reviewItem>
    <reviewItem>
      <errorID>773c4d9e-3519-4d9a-aa22-113ca5d63abf</errorID>
      <errorWord>:</errorWord>
      <group>L1_Format</group>
      <groupName>格式问题</groupName>
      <ability>L2_HalfPunc</ability>
      <abilityName>全半角检查</abilityName>
      <candidateList>
        <item>：</item>
      </candidateList>
      <explain>文本全半角错误。</explain>
      <paraID> 66B4FE5</paraID>
      <start>6</start>
      <end>7</end>
      <status>modified</status>
      <modifiedWord>：</modifiedWord>
      <trackRevisions>false</trackRevisions>
    </reviewItem>
    <reviewItem>
      <errorID>b03ac0c6-9314-4bbe-871c-4ec9dbba1040</errorID>
      <errorWord>:</errorWord>
      <group>L1_Format</group>
      <groupName>格式问题</groupName>
      <ability>L2_HalfPunc</ability>
      <abilityName>全半角检查</abilityName>
      <candidateList>
        <item>：</item>
      </candidateList>
      <explain>文本全半角错误。</explain>
      <paraID>281107B2</paraID>
      <start>10</start>
      <end>11</end>
      <status>modified</status>
      <modifiedWord>：</modifiedWord>
      <trackRevisions>false</trackRevisions>
    </reviewItem>
    <reviewItem>
      <errorID>13a434c7-0280-4d63-a31b-3964ed26cf98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281107B2</paraID>
      <start>16</start>
      <end>17</end>
      <status>modified</status>
      <modifiedWord>—</modifiedWord>
      <trackRevisions>false</trackRevisions>
    </reviewItem>
    <reviewItem>
      <errorID>5afa1cdb-6d66-4998-950a-c8e9d6523bc7</errorID>
      <errorWord>:</errorWord>
      <group>L1_Format</group>
      <groupName>格式问题</groupName>
      <ability>L2_HalfPunc</ability>
      <abilityName>全半角检查</abilityName>
      <candidateList>
        <item>：</item>
      </candidateList>
      <explain>文本全半角错误。</explain>
      <paraID>13123FC5</paraID>
      <start>9</start>
      <end>10</end>
      <status>modified</status>
      <modifiedWord>：</modifiedWord>
      <trackRevisions>false</trackRevisions>
    </reviewItem>
    <reviewItem>
      <errorID>bb87e420-f13a-47f8-aeef-2ab5c971103d</errorID>
      <errorWord>:</errorWord>
      <group>L1_Format</group>
      <groupName>格式问题</groupName>
      <ability>L2_HalfPunc</ability>
      <abilityName>全半角检查</abilityName>
      <candidateList>
        <item>：</item>
      </candidateList>
      <explain>文本全半角错误。</explain>
      <paraID>2F1F35C6</paraID>
      <start>16</start>
      <end>17</end>
      <status>modified</status>
      <modifiedWord>：</modifiedWord>
      <trackRevisions>false</trackRevisions>
    </reviewItem>
    <reviewItem>
      <errorID>ec762920-7bb0-46d8-aa7b-ac805dbb39c3</errorID>
      <errorWord>当做</errorWord>
      <group>L1_Word</group>
      <groupName>字词问题</groupName>
      <ability>L2_Alias</ability>
      <abilityName>也作/曾用词</abilityName>
      <candidateList>
        <item>当作</item>
      </candidateList>
      <explain>词汇[当做]为不规范表述或旧称，其规范书面表述为[当作]。</explain>
      <paraID>1799CF45</paraID>
      <start>13</start>
      <end>15</end>
      <status>modified</status>
      <modifiedWord>当作</modifiedWord>
      <trackRevisions>false</trackRevisions>
    </reviewItem>
    <reviewItem>
      <errorID>13783b59-1142-4730-94e2-f285e871615c</errorID>
      <errorWord>:</errorWord>
      <group>L1_Format</group>
      <groupName>格式问题</groupName>
      <ability>L2_HalfPunc</ability>
      <abilityName>全半角检查</abilityName>
      <candidateList>
        <item>：</item>
      </candidateList>
      <explain>文本全半角错误。</explain>
      <paraID>26EF5E60</paraID>
      <start>10</start>
      <end>11</end>
      <status>modified</status>
      <modifiedWord>：</modifiedWord>
      <trackRevisions>false</trackRevisions>
    </reviewItem>
    <reviewItem>
      <errorID>08ebff09-2d0c-4887-bac0-466a2aea1d64</errorID>
      <errorWord>:</errorWord>
      <group>L1_Format</group>
      <groupName>格式问题</groupName>
      <ability>L2_HalfPunc</ability>
      <abilityName>全半角检查</abilityName>
      <candidateList>
        <item>：</item>
      </candidateList>
      <explain>文本全半角错误。</explain>
      <paraID>  BD3463</paraID>
      <start>11</start>
      <end>12</end>
      <status>modified</status>
      <modifiedWord>：</modifiedWord>
      <trackRevisions>false</trackRevisions>
    </reviewItem>
    <reviewItem>
      <errorID>0ce0c68a-8f90-4800-b463-0114319842e9</errorID>
      <errorWord>:</errorWord>
      <group>L1_Format</group>
      <groupName>格式问题</groupName>
      <ability>L2_HalfPunc</ability>
      <abilityName>全半角检查</abilityName>
      <candidateList>
        <item>：</item>
      </candidateList>
      <explain>文本全半角错误。</explain>
      <paraID>1ACDD512</paraID>
      <start>8</start>
      <end>9</end>
      <status>modified</status>
      <modifiedWord>：</modifiedWord>
      <trackRevisions>false</trackRevisions>
    </reviewItem>
    <reviewItem>
      <errorID>513df0fc-2fc3-443b-9fd0-3d3abd736086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6B716851</paraID>
      <start>0</start>
      <end>2</end>
      <status>modified</status>
      <modifiedWord>2.</modifiedWord>
      <trackRevisions>false</trackRevisions>
    </reviewItem>
    <reviewItem>
      <errorID>d30e0d7d-3322-44d8-9d15-653ac11ec751</errorID>
      <errorWord>,</errorWord>
      <group>L1_Format</group>
      <groupName>格式问题</groupName>
      <ability>L2_HalfPunc</ability>
      <abilityName>全半角检查</abilityName>
      <candidateList>
        <item>，</item>
      </candidateList>
      <explain>文本全半角错误。</explain>
      <paraID>58463F88</paraID>
      <start>13</start>
      <end>14</end>
      <status>modified</status>
      <modifiedWord>，</modifiedWord>
      <trackRevisions>false</trackRevisions>
    </reviewItem>
    <reviewItem>
      <errorID>6ff5ed45-22b2-4ffd-a0fc-844e826eae6a</errorID>
      <errorWord>簌口水</errorWord>
      <group>L1_Word</group>
      <groupName>字词问题</groupName>
      <ability>L2_Typo</ability>
      <abilityName>字词错误</abilityName>
      <candidateList>
        <item>漱口水</item>
      </candidateList>
      <explain/>
      <paraID>13C604B5</paraID>
      <start>43</start>
      <end>46</end>
      <status>modified</status>
      <modifiedWord>漱口水</modifiedWord>
      <trackRevisions>false</trackRevisions>
    </reviewItem>
    <reviewItem>
      <errorID>96ecc501-c5c0-463b-a6cd-8a0ab751f128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A98E03D</paraID>
      <start>0</start>
      <end>2</end>
      <status>modified</status>
      <modifiedWord>3.</modifiedWord>
      <trackRevisions>false</trackRevisions>
    </reviewItem>
    <reviewItem>
      <errorID>dd548c68-c1f6-4f87-be23-ef8fe4385dac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102CD8B0</paraID>
      <start>0</start>
      <end>2</end>
      <status>modified</status>
      <modifiedWord>4.</modifiedWord>
      <trackRevisions>false</trackRevisions>
    </reviewItem>
    <reviewItem>
      <errorID>1a7944b4-2742-438b-a623-4a50583ebbcc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2757B486</paraID>
      <start>0</start>
      <end>2</end>
      <status>modified</status>
      <modifiedWord>5.</modifiedWord>
      <trackRevisions>false</trackRevisions>
    </reviewItem>
    <reviewItem>
      <errorID>9b731d4b-268d-4c11-bb93-67f4d409c35b</errorID>
      <errorWord>:</errorWord>
      <group>L1_Format</group>
      <groupName>格式问题</groupName>
      <ability>L2_HalfPunc</ability>
      <abilityName>全半角检查</abilityName>
      <candidateList>
        <item>：</item>
      </candidateList>
      <explain>文本全半角错误。</explain>
      <paraID>1F09BCF5</paraID>
      <start>9</start>
      <end>10</end>
      <status>modified</status>
      <modifiedWord>：</modifiedWord>
      <trackRevisions>false</trackRevisions>
    </reviewItem>
    <reviewItem>
      <errorID>b192fca8-563d-4c7a-9b02-50fcb7e57196</errorID>
      <errorWord>,</errorWord>
      <group>L1_Format</group>
      <groupName>格式问题</groupName>
      <ability>L2_HalfPunc</ability>
      <abilityName>全半角检查</abilityName>
      <candidateList>
        <item>，</item>
      </candidateList>
      <explain>文本全半角错误。</explain>
      <paraID>1E3AC825</paraID>
      <start>54</start>
      <end>55</end>
      <status>modified</status>
      <modifiedWord>，</modifiedWord>
      <trackRevisions>false</trackRevisions>
    </reviewItem>
    <reviewItem>
      <errorID>b2eeb45b-0a86-4cf0-b835-590d2aa5f078</errorID>
      <errorWord>供应同</errorWord>
      <group>L1_Word</group>
      <groupName>字词问题</groupName>
      <ability>L2_Typo</ability>
      <abilityName>字词错误</abilityName>
      <candidateList>
        <item>供应商</item>
      </candidateList>
      <explain/>
      <paraID>51608E7C</paraID>
      <start>62</start>
      <end>65</end>
      <status>modified</status>
      <modifiedWord>供应商</modifiedWord>
      <trackRevisions>false</trackRevisions>
    </reviewItem>
    <reviewItem>
      <errorID>ce3d9cfe-2c05-4235-ba70-7bdc4caf97a7</errorID>
      <errorWord>须</errorWord>
      <group>L1_Word</group>
      <groupName>字词问题</groupName>
      <ability>L2_Typo</ability>
      <abilityName>字词错误</abilityName>
      <candidateList>
        <item>需</item>
      </candidateList>
      <explain>存在发音相同字词的误用。</explain>
      <paraID>7CE3D946</paraID>
      <start>49</start>
      <end>50</end>
      <status>modified</status>
      <modifiedWord>需</modifiedWord>
      <trackRevisions>false</trackRevisions>
    </reviewItem>
    <reviewItem>
      <errorID>c03bd7ea-03af-49ab-a4ed-586075c3421b</errorID>
      <errorWord>依</errorWord>
      <group>L1_Word</group>
      <groupName>字词问题</groupName>
      <ability>L2_Typo</ability>
      <abilityName>字词错误</abilityName>
      <candidateList>
        <item>依据</item>
      </candidateList>
      <explain/>
      <paraID>65488BA8</paraID>
      <start>14</start>
      <end>16</end>
      <status>modified</status>
      <modifiedWord>依据</modifiedWord>
      <trackRevisions>false</trackRevisions>
    </reviewItem>
    <reviewItem>
      <errorID>971f68c4-c7af-4e30-9e7c-698aecebf2c0</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31E01AEA</paraID>
      <start>62</start>
      <end>64</end>
      <status>modified</status>
      <modifiedWord>设备</modifiedWord>
      <trackRevisions>false</trackRevisions>
    </reviewItem>
    <reviewItem>
      <errorID>9b4000ba-10b9-49e3-b135-77527c8814aa</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5E0E5CAA</paraID>
      <start>10</start>
      <end>11</end>
      <status>modified</status>
      <modifiedWord>做</modifiedWord>
      <trackRevisions>false</trackRevisions>
    </reviewItem>
    <reviewItem>
      <errorID>5144d262-adb9-4038-bea6-9c819bd811bf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3F914262</paraID>
      <start>10</start>
      <end>12</end>
      <status>modified</status>
      <modifiedWord>》《</modifiedWord>
      <trackRevisions>false</trackRevisions>
    </reviewItem>
    <reviewItem>
      <errorID>5962cd32-6476-4770-81e6-23dd6df873be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523F1BDC</paraID>
      <start>16</start>
      <end>18</end>
      <status>modified</status>
      <modifiedWord>》《</modifiedWord>
      <trackRevisions>false</trackRevisions>
    </reviewItem>
    <reviewItem>
      <errorID>96504443-f3be-43c3-b977-13e98dcf3c55</errorID>
      <errorWord>法律、法规</errorWord>
      <group>L1_Word</group>
      <groupName>字词问题</groupName>
      <ability>L2_Typo</ability>
      <abilityName>字词错误</abilityName>
      <candidateList>
        <item>法律法规</item>
      </candidateList>
      <explain/>
      <paraID> 67C15F1</paraID>
      <start>22</start>
      <end>26</end>
      <status>modified</status>
      <modifiedWord>法律法规</modifiedWord>
      <trackRevisions>false</trackRevisions>
    </reviewItem>
    <reviewItem>
      <errorID>92544f27-5657-41de-a527-c5b8b5c40211</errorID>
      <errorWord>第30条</errorWord>
      <group>L1_Knowledge</group>
      <groupName>知识性问题</groupName>
      <ability>L2_Knowledge</ability>
      <abilityName>其他知识</abilityName>
      <candidateList>
        <item>第三十条</item>
      </candidateList>
      <explain/>
      <paraID>239DC32C</paraID>
      <start>24</start>
      <end>28</end>
      <status>ignored</status>
      <modifiedWord/>
      <trackRevisions>false</trackRevisions>
    </reviewItem>
    <reviewItem>
      <errorID>34a4f962-e78f-4e5a-b2bc-a8e19bc68c2e</errorID>
      <errorWord>第30条</errorWord>
      <group>L1_Knowledge</group>
      <groupName>知识性问题</groupName>
      <ability>L2_Knowledge</ability>
      <abilityName>其他知识</abilityName>
      <candidateList>
        <item>第三十条</item>
      </candidateList>
      <explain/>
      <paraID> C12F375</paraID>
      <start>24</start>
      <end>28</end>
      <status>ignored</status>
      <modifiedWord/>
      <trackRevisions>false</trackRevisions>
    </reviewItem>
    <reviewItem>
      <errorID>a3423a34-61a8-43cd-a01b-2f2b8af24d48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2BC07413</paraID>
      <start>11</start>
      <end>13</end>
      <status>modified</status>
      <modifiedWord>”“</modifiedWord>
      <trackRevisions>false</trackRevisions>
    </reviewItem>
    <reviewItem>
      <errorID>215c22cf-a2f5-4bd2-98ac-75cdddfb3cc8</errorID>
      <errorWord>(</errorWord>
      <group>L1_Format</group>
      <groupName>格式问题</groupName>
      <ability>L2_HalfPunc</ability>
      <abilityName>全半角检查</abilityName>
      <candidateList>
        <item>（</item>
      </candidateList>
      <explain>文本全半角错误。</explain>
      <paraID>40A20FA3</paraID>
      <start>62</start>
      <end>63</end>
      <status>modified</status>
      <modifiedWord>（</modifiedWord>
      <trackRevisions>false</trackRevisions>
    </reviewItem>
    <reviewItem>
      <errorID>b5c980ea-11c6-4f89-9219-85514ff7481d</errorID>
      <errorWord>)</errorWord>
      <group>L1_Format</group>
      <groupName>格式问题</groupName>
      <ability>L2_HalfPunc</ability>
      <abilityName>全半角检查</abilityName>
      <candidateList>
        <item>）</item>
      </candidateList>
      <explain>文本全半角错误。</explain>
      <paraID>40A20FA3</paraID>
      <start>74</start>
      <end>75</end>
      <status>modified</status>
      <modifiedWord>）</modifiedWord>
      <trackRevisions>false</trackRevisions>
    </reviewItem>
    <reviewItem>
      <errorID>6ae3db1e-9c6c-41eb-a82b-bde1fd300ee7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243EC119</paraID>
      <start>0</start>
      <end>3</end>
      <status>modified</status>
      <modifiedWord>（1）</modifiedWord>
      <trackRevisions>false</trackRevisions>
    </reviewItem>
    <reviewItem>
      <errorID>9a3c3fdd-ff67-4712-a6d8-463b65f0a31b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1682B09B</paraID>
      <start>0</start>
      <end>3</end>
      <status>modified</status>
      <modifiedWord>（2）</modifiedWord>
      <trackRevisions>false</trackRevisions>
    </reviewItem>
    <reviewItem>
      <errorID>a32e3b69-cd26-46bc-9e48-7071480a6574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418805E4</paraID>
      <start>0</start>
      <end>3</end>
      <status>modified</status>
      <modifiedWord>（3）</modifiedWord>
      <trackRevisions>false</trackRevisions>
    </reviewItem>
    <reviewItem>
      <errorID>9766b26f-24a4-4d44-852e-162b65566f3f</errorID>
      <errorWord>涉及到</errorWord>
      <group>L1_Grammar</group>
      <groupName>语法问题</groupName>
      <ability>L2_Grammar</ability>
      <abilityName>语法错误</abilityName>
      <candidateList>
        <item>涉及</item>
      </candidateList>
      <explain>〈动〉牵涉到；关联到：案子～好几个人｜这个问题～面很广。</explain>
      <paraID>7C47C79E</paraID>
      <start>30</start>
      <end>32</end>
      <status>modified</status>
      <modifiedWord>涉及</modifiedWord>
      <trackRevisions>false</trackRevisions>
    </reviewItem>
    <reviewItem>
      <errorID>4178da4a-d5f5-44be-878d-c1b027313190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4E25CE28</paraID>
      <start>11</start>
      <end>13</end>
      <status>modified</status>
      <modifiedWord>”“</modifiedWord>
      <trackRevisions>false</trackRevisions>
    </reviewItem>
    <reviewItem>
      <errorID>9f75bf4f-0dcd-41d4-8b69-d28b2a679b2f</errorID>
      <errorWord>(</errorWord>
      <group>L1_Format</group>
      <groupName>格式问题</groupName>
      <ability>L2_HalfPunc</ability>
      <abilityName>全半角检查</abilityName>
      <candidateList>
        <item>（</item>
      </candidateList>
      <explain>文本全半角错误。</explain>
      <paraID>1BABCEE8</paraID>
      <start>62</start>
      <end>63</end>
      <status>modified</status>
      <modifiedWord>（</modifiedWord>
      <trackRevisions>false</trackRevisions>
    </reviewItem>
    <reviewItem>
      <errorID>daa39690-b889-4ea8-a1c5-1d6029e7d61a</errorID>
      <errorWord>)</errorWord>
      <group>L1_Format</group>
      <groupName>格式问题</groupName>
      <ability>L2_HalfPunc</ability>
      <abilityName>全半角检查</abilityName>
      <candidateList>
        <item>）</item>
      </candidateList>
      <explain>文本全半角错误。</explain>
      <paraID>1BABCEE8</paraID>
      <start>74</start>
      <end>75</end>
      <status>modified</status>
      <modifiedWord>）</modifiedWord>
      <trackRevisions>false</trackRevisions>
    </reviewItem>
    <reviewItem>
      <errorID>ac14775d-8f82-4f10-9000-b9419270ce71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292D65A9</paraID>
      <start>0</start>
      <end>3</end>
      <status>modified</status>
      <modifiedWord>（1）</modifiedWord>
      <trackRevisions>false</trackRevisions>
    </reviewItem>
    <reviewItem>
      <errorID>43043f70-80dc-41a8-8f66-4b328d175fef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4DA1D3E5</paraID>
      <start>0</start>
      <end>3</end>
      <status>modified</status>
      <modifiedWord>（2）</modifiedWord>
      <trackRevisions>false</trackRevisions>
    </reviewItem>
    <reviewItem>
      <errorID>5870f2bc-05a7-431b-8381-3e76dbefd4b5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3B656581</paraID>
      <start>0</start>
      <end>3</end>
      <status>modified</status>
      <modifiedWord>（3）</modifiedWord>
      <trackRevisions>false</trackRevisions>
    </reviewItem>
    <reviewItem>
      <errorID>f0963d6f-518d-4351-9585-8c0e93c50299</errorID>
      <errorWord>涉及到</errorWord>
      <group>L1_Grammar</group>
      <groupName>语法问题</groupName>
      <ability>L2_Grammar</ability>
      <abilityName>语法错误</abilityName>
      <candidateList>
        <item>涉及</item>
      </candidateList>
      <explain>〈动〉牵涉到；关联到：案子～好几个人｜这个问题～面很广。</explain>
      <paraID>6B7CC95E</paraID>
      <start>30</start>
      <end>32</end>
      <status>modified</status>
      <modifiedWord>涉及</modifiedWord>
      <trackRevisions>false</trackRevisions>
    </reviewItem>
    <reviewItem>
      <errorID>423e40d6-c7f8-47dc-9b80-2797f2336402</errorID>
      <errorWord>统一信用代码</errorWord>
      <group>L1_Word</group>
      <groupName>字词问题</groupName>
      <ability>L2_Typo</ability>
      <abilityName>字词错误</abilityName>
      <candidateList>
        <item>统一社会信用代码</item>
      </candidateList>
      <explain/>
      <paraID>1FA3A081</paraID>
      <start>0</start>
      <end>8</end>
      <status>modified</status>
      <modifiedWord>统一社会信用代码</modifiedWord>
      <trackRevisions>false</trackRevisions>
    </reviewItem>
    <reviewItem>
      <errorID>d6abd9f9-46b9-4ff8-92b7-e458f224633d</errorID>
      <errorWord>:</errorWord>
      <group>L1_Format</group>
      <groupName>格式问题</groupName>
      <ability>L2_HalfPunc</ability>
      <abilityName>全半角检查</abilityName>
      <candidateList>
        <item>：</item>
      </candidateList>
      <explain>文本全半角错误。</explain>
      <paraID>6D1644F5</paraID>
      <start>25</start>
      <end>26</end>
      <status>modified</status>
      <modifiedWord>：</modifiedWord>
      <trackRevisions>false</trackRevisions>
    </reviewItem>
    <reviewItem>
      <errorID>908fd43e-048f-4f0c-ad20-a3fcd756d86b</errorID>
      <errorWord>:</errorWord>
      <group>L1_Format</group>
      <groupName>格式问题</groupName>
      <ability>L2_HalfPunc</ability>
      <abilityName>全半角检查</abilityName>
      <candidateList>
        <item>：</item>
      </candidateList>
      <explain>文本全半角错误。</explain>
      <paraID>6D1644F5</paraID>
      <start>43</start>
      <end>44</end>
      <status>modified</status>
      <modifiedWord>：</modifiedWord>
      <trackRevisions>false</trackRevisions>
    </reviewItem>
    <reviewItem>
      <errorID>3ec64bc2-6a9e-4250-bf9d-965bc0d2edf0</errorID>
      <errorWord>(</errorWord>
      <group>L1_Format</group>
      <groupName>格式问题</groupName>
      <ability>L2_HalfPunc</ability>
      <abilityName>全半角检查</abilityName>
      <candidateList>
        <item>（</item>
      </candidateList>
      <explain>文本全半角错误。</explain>
      <paraID>4761ED6A</paraID>
      <start>18</start>
      <end>19</end>
      <status>modified</status>
      <modifiedWord>（</modifiedWord>
      <trackRevisions>false</trackRevisions>
    </reviewItem>
    <reviewItem>
      <errorID>1339b532-f234-406b-82b9-e4251869196c</errorID>
      <errorWord>)</errorWord>
      <group>L1_Format</group>
      <groupName>格式问题</groupName>
      <ability>L2_HalfPunc</ability>
      <abilityName>全半角检查</abilityName>
      <candidateList>
        <item>）</item>
      </candidateList>
      <explain>文本全半角错误。</explain>
      <paraID>4761ED6A</paraID>
      <start>41</start>
      <end>42</end>
      <status>modified</status>
      <modifiedWord>）</modifiedWord>
      <trackRevisions>false</trackRevisions>
    </reviewItem>
    <reviewItem>
      <errorID>d85da07d-f4e8-4b95-955a-817b6721ba86</errorID>
      <errorWord>(</errorWord>
      <group>L1_Format</group>
      <groupName>格式问题</groupName>
      <ability>L2_HalfPunc</ability>
      <abilityName>全半角检查</abilityName>
      <candidateList>
        <item>（</item>
      </candidateList>
      <explain>文本全半角错误。</explain>
      <paraID>4761ED6A</paraID>
      <start>98</start>
      <end>99</end>
      <status>modified</status>
      <modifiedWord>（</modifiedWord>
      <trackRevisions>false</trackRevisions>
    </reviewItem>
    <reviewItem>
      <errorID>a5a560d7-e74f-48bb-8f17-ea27af6d80d7</errorID>
      <errorWord>)</errorWord>
      <group>L1_Format</group>
      <groupName>格式问题</groupName>
      <ability>L2_HalfPunc</ability>
      <abilityName>全半角检查</abilityName>
      <candidateList>
        <item>）</item>
      </candidateList>
      <explain>文本全半角错误。</explain>
      <paraID>4761ED6A</paraID>
      <start>114</start>
      <end>115</end>
      <status>modified</status>
      <modifiedWord>）</modifiedWord>
      <trackRevisions>false</trackRevisions>
    </reviewItem>
    <reviewItem>
      <errorID>fa6aec5a-8c90-4d0f-baf9-549beed6c72f</errorID>
      <errorWord>，</errorWord>
      <group>L1_Word</group>
      <groupName>字词问题</groupName>
      <ability>L2_Typo</ability>
      <abilityName>字词错误</abilityName>
      <candidateList>
        <item>，由</item>
      </candidateList>
      <explain/>
      <paraID>4761ED6A</paraID>
      <start>186</start>
      <end>188</end>
      <status>modified</status>
      <modifiedWord>，由</modifiedWord>
      <trackRevisions>false</trackRevisions>
    </reviewItem>
    <reviewItem>
      <errorID>268ff1b0-d1da-40d9-be5a-c4c9ccddd8f0</errorID>
      <errorWord>其它</errorWord>
      <group>L1_Word</group>
      <groupName>字词问题</groupName>
      <ability>L2_Alias</ability>
      <abilityName>也作/曾用词</abilityName>
      <candidateList>
        <item>其他</item>
      </candidateList>
      <explain>词汇[其它]为不规范表述或旧称，其规范书面表述为[其他]。</explain>
      <paraID>50E384B3</paraID>
      <start>20</start>
      <end>22</end>
      <status>modified</status>
      <modifiedWord>其他</modifiedWord>
      <trackRevisions>false</trackRevisions>
    </reviewItem>
    <reviewItem>
      <errorID>b1020b1b-4707-48d4-95ac-47ef8bbdc749</errorID>
      <errorWord>{</errorWord>
      <group>L1_Format</group>
      <groupName>格式问题</groupName>
      <ability>L2_HalfPunc</ability>
      <abilityName>全半角检查</abilityName>
      <candidateList>
        <item>｛</item>
      </candidateList>
      <explain>文本全半角错误。</explain>
      <paraID>78CCC088</paraID>
      <start>4</start>
      <end>5</end>
      <status>modified</status>
      <modifiedWord>｛</modifiedWord>
      <trackRevisions>false</trackRevisions>
    </reviewItem>
    <reviewItem>
      <errorID>c0028cf8-e286-466d-b150-a7f9eedd05b3</errorID>
      <errorWord>}</errorWord>
      <group>L1_Format</group>
      <groupName>格式问题</groupName>
      <ability>L2_HalfPunc</ability>
      <abilityName>全半角检查</abilityName>
      <candidateList>
        <item>｝</item>
      </candidateList>
      <explain>文本全半角错误。</explain>
      <paraID>78CCC088</paraID>
      <start>10</start>
      <end>11</end>
      <status>modified</status>
      <modifiedWord>｝</modifiedWord>
      <trackRevisions>false</trackRevisions>
    </reviewItem>
    <reviewItem>
      <errorID>ea302ad6-02fe-40e3-b5e0-42ac5e8102dd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62030F2D</paraID>
      <start>0</start>
      <end>2</end>
      <status>modified</status>
      <modifiedWord>1.</modifiedWord>
      <trackRevisions>false</trackRevisions>
    </reviewItem>
    <reviewItem>
      <errorID>bb6a2d07-f025-49fc-a89e-f3dd089541bc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2DA5DE7D</paraID>
      <start>0</start>
      <end>2</end>
      <status>modified</status>
      <modifiedWord>5.</modifiedWord>
      <trackRevisions>false</trackRevisions>
    </reviewItem>
    <reviewItem>
      <errorID>44734158-e4a0-463d-a01c-d4e8acaf5b11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4F552EF6</paraID>
      <start>0</start>
      <end>2</end>
      <status>modified</status>
      <modifiedWord>6.</modifiedWord>
      <trackRevisions>false</trackRevisions>
    </reviewItem>
    <reviewItem>
      <errorID>e73a6a7d-aabe-4169-bc55-3d4257a05725</errorID>
      <errorWord>本</errorWord>
      <group>L1_Word</group>
      <groupName>字词问题</groupName>
      <ability>L2_Typo</ability>
      <abilityName>字词错误</abilityName>
      <candidateList>
        <item>本次</item>
      </candidateList>
      <explain/>
      <paraID>11F76D22</paraID>
      <start>13</start>
      <end>15</end>
      <status>modified</status>
      <modifiedWord>本次</modifiedWord>
      <trackRevisions>false</trackRevisions>
    </reviewItem>
    <reviewItem>
      <errorID>8fe4585d-49df-4676-aa2f-8360e0797adc</errorID>
      <errorWord>其它</errorWord>
      <group>L1_Word</group>
      <groupName>字词问题</groupName>
      <ability>L2_Alias</ability>
      <abilityName>也作/曾用词</abilityName>
      <candidateList>
        <item>其他</item>
      </candidateList>
      <explain>词汇[其它]为不规范表述或旧称，其规范书面表述为[其他]。</explain>
      <paraID>5C227C0E</paraID>
      <start>40</start>
      <end>42</end>
      <status>modified</status>
      <modifiedWord>其他</modifiedWord>
      <trackRevisions>false</trackRevisions>
    </reviewItem>
    <reviewItem>
      <errorID>6508734f-7ada-459e-a13e-2f4d4a6e1985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31FE0299</paraID>
      <start>0</start>
      <end>2</end>
      <status>modified</status>
      <modifiedWord>9.</modifiedWord>
      <trackRevisions>false</trackRevisions>
    </reviewItem>
    <reviewItem>
      <errorID>7ac621ac-18ef-42a7-a5a1-d81a51c1d61b</errorID>
      <errorWord>本</errorWord>
      <group>L1_Word</group>
      <groupName>字词问题</groupName>
      <ability>L2_Typo</ability>
      <abilityName>字词错误</abilityName>
      <candidateList>
        <item>本次</item>
      </candidateList>
      <explain/>
      <paraID>2A1FFB46</paraID>
      <start>1</start>
      <end>3</end>
      <status>modified</status>
      <modifiedWord>本次</modifiedWord>
      <trackRevisions>false</trackRevisions>
    </reviewItem>
    <reviewItem>
      <errorID>7dbeaddc-e908-4700-8087-0f0379f8e179</errorID>
      <errorWord>(</errorWord>
      <group>L1_Format</group>
      <groupName>格式问题</groupName>
      <ability>L2_HalfPunc</ability>
      <abilityName>全半角检查</abilityName>
      <candidateList>
        <item>（</item>
      </candidateList>
      <explain>文本全半角错误。</explain>
      <paraID>3801BF87</paraID>
      <start>9</start>
      <end>10</end>
      <status>modified</status>
      <modifiedWord>（</modifiedWord>
      <trackRevisions>false</trackRevisions>
    </reviewItem>
    <reviewItem>
      <errorID>1fab8bd9-df0b-4dc8-b464-368060f1905d</errorID>
      <errorWord>)</errorWord>
      <group>L1_Format</group>
      <groupName>格式问题</groupName>
      <ability>L2_HalfPunc</ability>
      <abilityName>全半角检查</abilityName>
      <candidateList>
        <item>）</item>
      </candidateList>
      <explain>文本全半角错误。</explain>
      <paraID>3801BF87</paraID>
      <start>13</start>
      <end>14</end>
      <status>modified</status>
      <modifiedWord>）</modifiedWord>
      <trackRevisions>false</trackRevisions>
    </reviewItem>
    <reviewItem>
      <errorID>08c0f42b-91d9-4086-862b-ef77b3e4aef9</errorID>
      <errorWord>、以及</errorWord>
      <group>L1_Punc</group>
      <groupName>标点问题</groupName>
      <ability>L2_Punc</ability>
      <abilityName>标点符号检查</abilityName>
      <candidateList>
        <item>，以及</item>
      </candidateList>
      <explain>连接词前后不宜使用顿号，建议使用逗号。</explain>
      <paraID>22BC1593</paraID>
      <start>62</start>
      <end>65</end>
      <status>modified</status>
      <modifiedWord>，以及</modifiedWord>
      <trackRevisions>false</trackRevisions>
    </reviewItem>
    <reviewItem>
      <errorID>fb447a89-77f3-47c8-9041-45eb5161c27c</errorID>
      <errorWord>-</errorWord>
      <group>L1_Format</group>
      <groupName>格式问题</groupName>
      <ability>L2_HalfPunc</ability>
      <abilityName>全半角检查</abilityName>
      <candidateList>
        <item>－</item>
      </candidateList>
      <explain>文本全半角错误。</explain>
      <paraID>5A82FD94</paraID>
      <start>14</start>
      <end>15</end>
      <status>modified</status>
      <modifiedWord>－</modifiedWord>
      <trackRevisions>false</trackRevisions>
    </reviewItem>
    <reviewItem>
      <errorID>1c06715c-248c-4b83-bba6-fad3ac6d3903</errorID>
      <errorWord>(</errorWord>
      <group>L1_Format</group>
      <groupName>格式问题</groupName>
      <ability>L2_HalfPunc</ability>
      <abilityName>全半角检查</abilityName>
      <candidateList>
        <item>（</item>
      </candidateList>
      <explain>文本全半角错误。</explain>
      <paraID>458957BD</paraID>
      <start>132</start>
      <end>133</end>
      <status>modified</status>
      <modifiedWord>（</modifiedWord>
      <trackRevisions>false</trackRevisions>
    </reviewItem>
    <reviewItem>
      <errorID>66776076-c7c4-40dd-ba53-531ffc42ad70</errorID>
      <errorWord>)</errorWord>
      <group>L1_Format</group>
      <groupName>格式问题</groupName>
      <ability>L2_HalfPunc</ability>
      <abilityName>全半角检查</abilityName>
      <candidateList>
        <item>）</item>
      </candidateList>
      <explain>文本全半角错误。</explain>
      <paraID>458957BD</paraID>
      <start>137</start>
      <end>138</end>
      <status>modified</status>
      <modifiedWord>）</modifiedWord>
      <trackRevisions>false</trackRevisions>
    </reviewItem>
    <reviewItem>
      <errorID>2d15b236-0507-4aa3-bf40-369c658116b2</errorID>
      <errorWord>(</errorWord>
      <group>L1_Format</group>
      <groupName>格式问题</groupName>
      <ability>L2_HalfPunc</ability>
      <abilityName>全半角检查</abilityName>
      <candidateList>
        <item>（</item>
      </candidateList>
      <explain>文本全半角错误。</explain>
      <paraID>458957BD</paraID>
      <start>214</start>
      <end>215</end>
      <status>modified</status>
      <modifiedWord>（</modifiedWord>
      <trackRevisions>false</trackRevisions>
    </reviewItem>
    <reviewItem>
      <errorID>ab2f8140-5efa-4f33-b53c-4713813f665b</errorID>
      <errorWord>)</errorWord>
      <group>L1_Format</group>
      <groupName>格式问题</groupName>
      <ability>L2_HalfPunc</ability>
      <abilityName>全半角检查</abilityName>
      <candidateList>
        <item>）</item>
      </candidateList>
      <explain>文本全半角错误。</explain>
      <paraID>458957BD</paraID>
      <start>224</start>
      <end>225</end>
      <status>modified</status>
      <modifiedWord>）</modifiedWord>
      <trackRevisions>false</trackRevisions>
    </reviewItem>
    <reviewItem>
      <errorID>0f9d333e-c6d3-4cc8-9710-3ba6f61d085f</errorID>
      <errorWord>〔2017〕 141号</errorWord>
      <group>L1_Knowledge</group>
      <groupName>知识性问题</groupName>
      <ability>L2_Knowledge</ability>
      <abilityName>其他知识</abilityName>
      <candidateList>
        <item>〔2017〕141号</item>
      </candidateList>
      <explain>发文字号格式错误。</explain>
      <paraID>1A05C905</paraID>
      <start>47</start>
      <end>57</end>
      <status>modified</status>
      <modifiedWord>〔2017〕141号</modifiedWord>
      <trackRevisions>false</trackRevisions>
    </reviewItem>
    <reviewItem>
      <errorID>3a6ee5ae-68c1-4704-961a-2a8caf24460e</errorID>
      <errorWord>......</errorWord>
      <group>L1_Punc</group>
      <groupName>标点问题</groupName>
      <ability>L2_Punc</ability>
      <abilityName>标点符号检查</abilityName>
      <candidateList>
        <item>……</item>
      </candidateList>
      <explain/>
      <paraID>19619119</paraID>
      <start>0</start>
      <end>2</end>
      <status>modified</status>
      <modifiedWord>……</modifiedWord>
      <trackRevisions>false</trackRevisions>
    </reviewItem>
    <reviewItem>
      <errorID>40bbc13f-28bd-47bd-9515-ee8210dcdf31</errorID>
      <errorWord>虚假成份</errorWord>
      <group>L1_Word</group>
      <groupName>字词问题</groupName>
      <ability>L2_Variant</ability>
      <abilityName>异形词</abilityName>
      <candidateList>
        <item>虚假成分</item>
      </candidateList>
      <explain>词汇[虚假成份]的规范词形写作[虚假成分]。</explain>
      <paraID> 3CB7250</paraID>
      <start>19</start>
      <end>23</end>
      <status>modified</status>
      <modifiedWord>虚假成分</modifiedWord>
      <trackRevisions>false</trackRevisions>
    </reviewItem>
    <reviewItem>
      <errorID>d32d54c3-ce16-4a5b-b9be-5c521fe003a4</errorID>
      <errorWord>其它</errorWord>
      <group>L1_Word</group>
      <groupName>字词问题</groupName>
      <ability>L2_Alias</ability>
      <abilityName>也作/曾用词</abilityName>
      <candidateList>
        <item>其他</item>
      </candidateList>
      <explain>词汇[其它]为不规范表述或旧称，其规范书面表述为[其他]。</explain>
      <paraID>2EED161E</paraID>
      <start>15</start>
      <end>17</end>
      <status>modified</status>
      <modifiedWord>其他</modifiedWord>
      <trackRevisions>false</trackRevisions>
    </reviewItem>
    <reviewItem>
      <errorID>ec63dfe7-704c-4755-81d1-6f86f2862c29</errorID>
      <errorWord>权力</errorWord>
      <group>L1_Word</group>
      <groupName>字词问题</groupName>
      <ability>L2_Typo</ability>
      <abilityName>字词错误</abilityName>
      <candidateList>
        <item>权利</item>
      </candidateList>
      <explain/>
      <paraID>2A3FF55A</paraID>
      <start>93</start>
      <end>95</end>
      <status>ignored</status>
      <modifiedWord/>
      <trackRevisions>false</trackRevisions>
    </reviewItem>
    <reviewItem>
      <errorID>bbfd4593-5b47-410b-a84a-b96afe3a9dc3</errorID>
      <errorWord>位</errorWord>
      <group>L1_Word</group>
      <groupName>字词问题</groupName>
      <ability>L2_Typo</ability>
      <abilityName>字词错误</abilityName>
      <candidateList>
        <item>位在</item>
      </candidateList>
      <explain/>
      <paraID>72B4354A</paraID>
      <start>5</start>
      <end>7</end>
      <status>modified</status>
      <modifiedWord>位在</modifiedWord>
      <trackRevisions>false</trackRevisions>
    </reviewItem>
    <reviewItem>
      <errorID>a52dadd5-fcaf-4daa-8c33-5ddbca1e3f48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66D4F8C</paraID>
      <start>58</start>
      <end>59</end>
      <status>modified</status>
      <modifiedWord>地</modifiedWord>
      <trackRevisions>false</trackRevisions>
    </reviewItem>
    <reviewItem>
      <errorID>443569f7-c7e5-4cdd-9ec4-634d1b06db40</errorID>
      <errorWord>任何的</errorWord>
      <group>L1_Word</group>
      <groupName>字词问题</groupName>
      <ability>L2_Typo</ability>
      <abilityName>字词错误</abilityName>
      <candidateList>
        <item>任何</item>
      </candidateList>
      <explain>〈代〉指示代词。不论什么：～人都要遵纪守法｜我们能够战胜～困难。</explain>
      <paraID> 66D4F8C</paraID>
      <start>80</start>
      <end>82</end>
      <status>modified</status>
      <modifiedWord>任何</modifiedWord>
      <trackRevisions>false</trackRevisions>
    </reviewItem>
    <reviewItem>
      <errorID>bfb58c70-9eac-4ddd-a424-ac51c7f96a40</errorID>
      <errorWord>任何本</errorWord>
      <group>L1_Word</group>
      <groupName>字词问题</groupName>
      <ability>L2_Typo</ability>
      <abilityName>字词错误</abilityName>
      <candidateList>
        <item>任何</item>
      </candidateList>
      <explain>〈代〉指示代词。不论什么：～人都要遵纪守法｜我们能够战胜～困难。</explain>
      <paraID>5EFB9E52</paraID>
      <start>3</start>
      <end>5</end>
      <status>modified</status>
      <modifiedWord>任何</modifiedWord>
      <trackRevisions>false</trackRevisions>
    </reviewItem>
    <reviewItem>
      <errorID>74600129-7c35-41f3-9a01-f7cbf872cb7d</errorID>
      <errorWord>,</errorWord>
      <group>L1_Format</group>
      <groupName>格式问题</groupName>
      <ability>L2_HalfPunc</ability>
      <abilityName>全半角检查</abilityName>
      <candidateList>
        <item>，</item>
      </candidateList>
      <explain>文本全半角错误。</explain>
      <paraID>55835270</paraID>
      <start>19</start>
      <end>20</end>
      <status>modified</status>
      <modifiedWord>，</modifiedWord>
      <trackRevisions>false</trackRevisions>
    </reviewItem>
    <reviewItem>
      <errorID>7b33b272-3038-4629-9738-3b0beb5e724b</errorID>
      <errorWord>证</errorWord>
      <group>L1_Word</group>
      <groupName>字词问题</groupName>
      <ability>L2_Typo</ability>
      <abilityName>字词错误</abilityName>
      <candidateList>
        <item>证明</item>
      </candidateList>
      <explain/>
      <paraID>5861692D</paraID>
      <start>11</start>
      <end>13</end>
      <status>modified</status>
      <modifiedWord>证明</modifiedWord>
      <trackRevisions>false</trackRevisions>
    </reviewItem>
    <reviewItem>
      <errorID>a12cea77-ae00-4e99-8af8-c37a2e14af05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18653DDF</paraID>
      <start>0</start>
      <end>2</end>
      <status>modified</status>
      <modifiedWord>1.</modifiedWord>
      <trackRevisions>false</trackRevisions>
    </reviewItem>
    <reviewItem>
      <errorID>d37c058c-c458-4545-a554-fdafbe28bd4f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7F035B91</paraID>
      <start>0</start>
      <end>2</end>
      <status>modified</status>
      <modifiedWord>2.</modifiedWord>
      <trackRevisions>false</trackRevisions>
    </reviewItem>
    <reviewItem>
      <errorID>4ce0b23d-cb50-4072-87b9-e180f46249b4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3EDCB56C</paraID>
      <start>0</start>
      <end>2</end>
      <status>modified</status>
      <modifiedWord>3.</modifiedWord>
      <trackRevisions>false</trackRevisions>
    </reviewItem>
    <reviewItem>
      <errorID>8bf69eb4-9660-46b3-a851-d2ef1bb59ffb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3EDCB56C</paraID>
      <start>25</start>
      <end>27</end>
      <status>modified</status>
      <modifiedWord>”“</modifiedWord>
      <trackRevisions>false</trackRevisions>
    </reviewItem>
    <reviewItem>
      <errorID>deaf1f8f-1cf8-48d6-aeb7-52d9f6018af8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F1B4EBB</paraID>
      <start>0</start>
      <end>2</end>
      <status>modified</status>
      <modifiedWord>4.</modifiedWord>
      <trackRevisions>false</trackRevisions>
    </reviewItem>
    <reviewItem>
      <errorID>a3ebadb5-f171-4b0e-8637-01763d0c9c71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F1B4EBB</paraID>
      <start>75</start>
      <end>76</end>
      <status>ignored</status>
      <modifiedWord/>
      <trackRevisions>false</trackRevisions>
    </reviewItem>
    <reviewItem>
      <errorID>b8c0af34-1efa-4135-97a5-3596f92bc955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A84A444</paraID>
      <start>0</start>
      <end>2</end>
      <status>modified</status>
      <modifiedWord>5.</modifiedWord>
      <trackRevisions>false</trackRevisions>
    </reviewItem>
    <reviewItem>
      <errorID>4992f334-fe6e-48d8-a3b9-8884855822e5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3428D1DE</paraID>
      <start>0</start>
      <end>2</end>
      <status>modified</status>
      <modifiedWord>6.</modifiedWord>
      <trackRevisions>false</trackRevisions>
    </reviewItem>
    <reviewItem>
      <errorID>c5de6daf-25a0-4029-a0fa-f5091ed2e1ed</errorID>
      <errorWord>其它</errorWord>
      <group>L1_Word</group>
      <groupName>字词问题</groupName>
      <ability>L2_Alias</ability>
      <abilityName>也作/曾用词</abilityName>
      <candidateList>
        <item>其他</item>
      </candidateList>
      <explain>词汇[其它]为不规范表述或旧称，其规范书面表述为[其他]。</explain>
      <paraID>5FFC486B</paraID>
      <start>21</start>
      <end>23</end>
      <status>modified</status>
      <modifiedWord>其他</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D481969-7AF8-44C2-8C07-1FD175C32D7B}">
  <ds:schemaRefs/>
</ds:datastoreItem>
</file>

<file path=customXml/itemProps2.xml><?xml version="1.0" encoding="utf-8"?>
<ds:datastoreItem xmlns:ds="http://schemas.openxmlformats.org/officeDocument/2006/customXml" ds:itemID="{1B122C46-CB30-4621-A601-E3E8FB35DDB2}">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76</Pages>
  <Words>26397</Words>
  <Characters>28245</Characters>
  <Application>Microsoft Office Word</Application>
  <DocSecurity>0</DocSecurity>
  <Lines>1765</Lines>
  <Paragraphs>1655</Paragraphs>
  <ScaleCrop>false</ScaleCrop>
  <Company/>
  <LinksUpToDate>false</LinksUpToDate>
  <CharactersWithSpaces>52987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1 1</dc:creator>
  <cp:lastModifiedBy>11</cp:lastModifiedBy>
  <cp:revision>354</cp:revision>
  <cp:lastPrinted>2025-05-20T00:46:00Z</cp:lastPrinted>
  <dcterms:created xsi:type="dcterms:W3CDTF">2026-02-02T03:34:00Z</dcterms:created>
  <dcterms:modified xsi:type="dcterms:W3CDTF">2026-02-26T08:19:00Z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28BD93D92143401D9B09466C76272BB9_13</vt:lpwstr>
  </property>
  <property fmtid="{D5CDD505-2E9C-101B-9397-08002B2CF9AE}" pid="3" name="KSOProductBuildVer">
    <vt:lpwstr>2052-12.1.0.25225</vt:lpwstr>
  </property>
  <property fmtid="{D5CDD505-2E9C-101B-9397-08002B2CF9AE}" pid="4" name="KSOSaveFontToCloudKey">
    <vt:lpwstr>489002221_cloud</vt:lpwstr>
  </property>
  <property fmtid="{D5CDD505-2E9C-101B-9397-08002B2CF9AE}" pid="5" name="KSOTemplateDocerSaveRecord">
    <vt:lpwstr>eyJoZGlkIjoiMjA3MWZkZTcxYWJjMzY2NzRhMWRkMzJmNzYxYWFhZDkiLCJ1c2VySWQiOiIxMjQ0NzI2NzUwIn0=</vt:lpwstr>
  </property>
</Properties>
</file>