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auto"/>
          <w:sz w:val="44"/>
          <w:szCs w:val="44"/>
          <w:shd w:val="clear" w:color="auto" w:fill="FFFFFF"/>
        </w:rPr>
      </w:pPr>
      <w:r>
        <w:rPr>
          <w:rFonts w:hint="eastAsia" w:ascii="方正小标宋简体" w:hAnsi="方正小标宋简体" w:eastAsia="方正小标宋简体" w:cs="方正小标宋简体"/>
          <w:color w:val="auto"/>
          <w:sz w:val="44"/>
          <w:szCs w:val="44"/>
          <w:shd w:val="clear" w:color="auto" w:fill="FFFFFF"/>
        </w:rPr>
        <w:t>合同模板</w:t>
      </w:r>
    </w:p>
    <w:p>
      <w:pPr>
        <w:snapToGrid w:val="0"/>
        <w:spacing w:line="360" w:lineRule="auto"/>
        <w:jc w:val="center"/>
        <w:rPr>
          <w:rFonts w:ascii="仿宋" w:hAnsi="仿宋" w:eastAsia="仿宋" w:cs="仿宋"/>
          <w:b/>
          <w:bCs/>
          <w:color w:val="auto"/>
          <w:sz w:val="52"/>
          <w:szCs w:val="52"/>
        </w:rPr>
      </w:pPr>
      <w:r>
        <w:rPr>
          <w:rFonts w:hint="eastAsia" w:ascii="仿宋" w:hAnsi="仿宋" w:eastAsia="仿宋" w:cs="仿宋"/>
          <w:b/>
          <w:bCs/>
          <w:color w:val="auto"/>
          <w:sz w:val="48"/>
          <w:szCs w:val="48"/>
          <w:lang w:eastAsia="zh-CN"/>
        </w:rPr>
        <w:t>S311屏山县书楼镇至锦屏镇段改建工程桥梁检测项目</w:t>
      </w:r>
      <w:r>
        <w:rPr>
          <w:rFonts w:hint="eastAsia" w:ascii="仿宋" w:hAnsi="仿宋" w:eastAsia="仿宋" w:cs="仿宋"/>
          <w:b/>
          <w:bCs/>
          <w:color w:val="auto"/>
          <w:sz w:val="48"/>
          <w:szCs w:val="48"/>
        </w:rPr>
        <w:t xml:space="preserve"> </w:t>
      </w:r>
    </w:p>
    <w:p>
      <w:pPr>
        <w:jc w:val="center"/>
        <w:rPr>
          <w:rFonts w:ascii="仿宋" w:hAnsi="仿宋" w:eastAsia="仿宋" w:cs="仿宋"/>
          <w:b/>
          <w:bCs/>
          <w:color w:val="auto"/>
          <w:sz w:val="44"/>
          <w:szCs w:val="44"/>
        </w:rPr>
      </w:pPr>
    </w:p>
    <w:p>
      <w:pPr>
        <w:jc w:val="center"/>
        <w:rPr>
          <w:rFonts w:ascii="仿宋" w:hAnsi="仿宋" w:eastAsia="仿宋" w:cs="仿宋"/>
          <w:b/>
          <w:bCs/>
          <w:color w:val="auto"/>
          <w:sz w:val="44"/>
          <w:szCs w:val="44"/>
        </w:rPr>
      </w:pPr>
    </w:p>
    <w:p>
      <w:pPr>
        <w:jc w:val="center"/>
        <w:rPr>
          <w:rFonts w:ascii="仿宋" w:hAnsi="仿宋" w:eastAsia="仿宋" w:cs="仿宋"/>
          <w:b/>
          <w:bCs/>
          <w:color w:val="auto"/>
          <w:sz w:val="84"/>
          <w:szCs w:val="84"/>
        </w:rPr>
      </w:pPr>
      <w:r>
        <w:rPr>
          <w:rFonts w:hint="eastAsia" w:ascii="仿宋" w:hAnsi="仿宋" w:eastAsia="仿宋" w:cs="仿宋"/>
          <w:b/>
          <w:bCs/>
          <w:color w:val="auto"/>
          <w:sz w:val="84"/>
          <w:szCs w:val="84"/>
        </w:rPr>
        <w:t>合  同  书</w:t>
      </w:r>
    </w:p>
    <w:p>
      <w:pPr>
        <w:rPr>
          <w:rFonts w:ascii="仿宋" w:hAnsi="仿宋" w:eastAsia="仿宋" w:cs="仿宋"/>
          <w:b/>
          <w:bCs/>
          <w:color w:val="auto"/>
          <w:sz w:val="32"/>
          <w:szCs w:val="32"/>
        </w:rPr>
      </w:pPr>
    </w:p>
    <w:p>
      <w:pPr>
        <w:rPr>
          <w:rFonts w:ascii="仿宋" w:hAnsi="仿宋" w:eastAsia="仿宋" w:cs="仿宋"/>
          <w:b/>
          <w:bCs/>
          <w:color w:val="auto"/>
          <w:sz w:val="32"/>
          <w:szCs w:val="32"/>
        </w:rPr>
      </w:pPr>
    </w:p>
    <w:p>
      <w:pPr>
        <w:rPr>
          <w:rFonts w:ascii="仿宋" w:hAnsi="仿宋" w:eastAsia="仿宋" w:cs="仿宋"/>
          <w:b/>
          <w:bCs/>
          <w:color w:val="auto"/>
          <w:sz w:val="32"/>
          <w:szCs w:val="32"/>
        </w:rPr>
      </w:pPr>
    </w:p>
    <w:p>
      <w:pPr>
        <w:rPr>
          <w:rFonts w:ascii="仿宋" w:hAnsi="仿宋" w:eastAsia="仿宋" w:cs="仿宋"/>
          <w:b/>
          <w:bCs/>
          <w:color w:val="auto"/>
          <w:sz w:val="32"/>
          <w:szCs w:val="32"/>
        </w:rPr>
      </w:pPr>
    </w:p>
    <w:p>
      <w:pPr>
        <w:rPr>
          <w:rFonts w:ascii="仿宋" w:hAnsi="仿宋" w:eastAsia="仿宋" w:cs="仿宋"/>
          <w:b/>
          <w:bCs/>
          <w:color w:val="auto"/>
          <w:sz w:val="32"/>
          <w:szCs w:val="32"/>
        </w:rPr>
      </w:pPr>
    </w:p>
    <w:p>
      <w:pPr>
        <w:pStyle w:val="6"/>
        <w:rPr>
          <w:rFonts w:ascii="仿宋" w:hAnsi="仿宋" w:eastAsia="仿宋" w:cs="仿宋"/>
          <w:b/>
          <w:bCs/>
          <w:color w:val="auto"/>
          <w:sz w:val="32"/>
          <w:szCs w:val="32"/>
        </w:rPr>
      </w:pPr>
    </w:p>
    <w:p>
      <w:pPr>
        <w:pStyle w:val="6"/>
        <w:rPr>
          <w:rFonts w:ascii="仿宋" w:hAnsi="仿宋" w:eastAsia="仿宋" w:cs="仿宋"/>
          <w:b/>
          <w:bCs/>
          <w:color w:val="auto"/>
          <w:sz w:val="32"/>
          <w:szCs w:val="32"/>
        </w:rPr>
      </w:pPr>
    </w:p>
    <w:p>
      <w:pPr>
        <w:spacing w:line="480" w:lineRule="auto"/>
        <w:ind w:firstLine="813" w:firstLineChars="225"/>
        <w:rPr>
          <w:rFonts w:hint="eastAsia" w:ascii="仿宋" w:hAnsi="仿宋" w:eastAsia="仿宋" w:cs="仿宋"/>
          <w:b/>
          <w:color w:val="auto"/>
          <w:sz w:val="36"/>
          <w:szCs w:val="36"/>
          <w:lang w:eastAsia="zh-CN"/>
        </w:rPr>
      </w:pPr>
      <w:r>
        <w:rPr>
          <w:rFonts w:hint="eastAsia" w:ascii="仿宋" w:hAnsi="仿宋" w:eastAsia="仿宋" w:cs="仿宋"/>
          <w:b/>
          <w:color w:val="auto"/>
          <w:sz w:val="36"/>
          <w:szCs w:val="36"/>
        </w:rPr>
        <w:t>甲方：屏山县公路养护管理段</w:t>
      </w:r>
    </w:p>
    <w:p>
      <w:pPr>
        <w:spacing w:line="480" w:lineRule="auto"/>
        <w:ind w:firstLine="813" w:firstLineChars="225"/>
        <w:rPr>
          <w:rFonts w:ascii="仿宋" w:hAnsi="仿宋" w:eastAsia="仿宋" w:cs="仿宋"/>
          <w:b/>
          <w:color w:val="auto"/>
          <w:sz w:val="36"/>
          <w:szCs w:val="36"/>
        </w:rPr>
      </w:pPr>
      <w:r>
        <w:rPr>
          <w:rFonts w:hint="eastAsia" w:ascii="仿宋" w:hAnsi="仿宋" w:eastAsia="仿宋" w:cs="仿宋"/>
          <w:b/>
          <w:color w:val="auto"/>
          <w:sz w:val="36"/>
          <w:szCs w:val="36"/>
        </w:rPr>
        <w:t>乙方：</w:t>
      </w:r>
    </w:p>
    <w:p>
      <w:pPr>
        <w:spacing w:line="480" w:lineRule="auto"/>
        <w:ind w:firstLine="813" w:firstLineChars="225"/>
        <w:rPr>
          <w:rFonts w:ascii="仿宋" w:hAnsi="仿宋" w:eastAsia="仿宋" w:cs="仿宋"/>
          <w:b/>
          <w:color w:val="auto"/>
          <w:sz w:val="36"/>
          <w:szCs w:val="36"/>
        </w:rPr>
      </w:pPr>
      <w:r>
        <w:rPr>
          <w:rFonts w:hint="eastAsia" w:ascii="仿宋" w:hAnsi="仿宋" w:eastAsia="仿宋" w:cs="仿宋"/>
          <w:b/>
          <w:color w:val="auto"/>
          <w:sz w:val="36"/>
          <w:szCs w:val="36"/>
        </w:rPr>
        <w:t>签订日期：202</w:t>
      </w:r>
      <w:r>
        <w:rPr>
          <w:rFonts w:hint="eastAsia" w:ascii="仿宋" w:hAnsi="仿宋" w:eastAsia="仿宋" w:cs="仿宋"/>
          <w:b/>
          <w:color w:val="auto"/>
          <w:sz w:val="36"/>
          <w:szCs w:val="36"/>
          <w:lang w:val="en-US" w:eastAsia="zh-CN"/>
        </w:rPr>
        <w:t>4</w:t>
      </w:r>
      <w:r>
        <w:rPr>
          <w:rFonts w:hint="eastAsia" w:ascii="仿宋" w:hAnsi="仿宋" w:eastAsia="仿宋" w:cs="仿宋"/>
          <w:b/>
          <w:color w:val="auto"/>
          <w:sz w:val="36"/>
          <w:szCs w:val="36"/>
        </w:rPr>
        <w:t>年</w:t>
      </w:r>
      <w:r>
        <w:rPr>
          <w:rFonts w:hint="eastAsia" w:ascii="仿宋" w:hAnsi="仿宋" w:eastAsia="仿宋" w:cs="仿宋"/>
          <w:b/>
          <w:color w:val="auto"/>
          <w:sz w:val="36"/>
          <w:szCs w:val="36"/>
          <w:u w:val="single"/>
        </w:rPr>
        <w:t xml:space="preserve">    </w:t>
      </w:r>
      <w:r>
        <w:rPr>
          <w:rFonts w:hint="eastAsia" w:ascii="仿宋" w:hAnsi="仿宋" w:eastAsia="仿宋" w:cs="仿宋"/>
          <w:b/>
          <w:color w:val="auto"/>
          <w:sz w:val="36"/>
          <w:szCs w:val="36"/>
        </w:rPr>
        <w:t>月</w:t>
      </w:r>
      <w:r>
        <w:rPr>
          <w:rFonts w:hint="eastAsia" w:ascii="仿宋" w:hAnsi="仿宋" w:eastAsia="仿宋" w:cs="仿宋"/>
          <w:b/>
          <w:color w:val="auto"/>
          <w:sz w:val="36"/>
          <w:szCs w:val="36"/>
          <w:u w:val="single"/>
        </w:rPr>
        <w:t xml:space="preserve">   </w:t>
      </w:r>
      <w:r>
        <w:rPr>
          <w:rFonts w:hint="eastAsia" w:ascii="仿宋" w:hAnsi="仿宋" w:eastAsia="仿宋" w:cs="仿宋"/>
          <w:b/>
          <w:color w:val="auto"/>
          <w:sz w:val="36"/>
          <w:szCs w:val="36"/>
        </w:rPr>
        <w:t>日</w:t>
      </w:r>
    </w:p>
    <w:p>
      <w:pPr>
        <w:spacing w:line="480" w:lineRule="auto"/>
        <w:ind w:firstLine="813" w:firstLineChars="225"/>
        <w:rPr>
          <w:rFonts w:ascii="仿宋" w:hAnsi="仿宋" w:eastAsia="仿宋" w:cs="仿宋"/>
          <w:b/>
          <w:color w:val="auto"/>
          <w:sz w:val="36"/>
          <w:szCs w:val="36"/>
        </w:rPr>
      </w:pPr>
      <w:r>
        <w:rPr>
          <w:rFonts w:hint="eastAsia" w:ascii="仿宋" w:hAnsi="仿宋" w:eastAsia="仿宋" w:cs="仿宋"/>
          <w:b/>
          <w:color w:val="auto"/>
          <w:sz w:val="36"/>
          <w:szCs w:val="36"/>
        </w:rPr>
        <w:t>签订地点：</w:t>
      </w:r>
      <w:r>
        <w:rPr>
          <w:rFonts w:hint="eastAsia" w:ascii="仿宋" w:hAnsi="仿宋" w:eastAsia="仿宋" w:cs="仿宋"/>
          <w:b/>
          <w:color w:val="auto"/>
          <w:sz w:val="36"/>
          <w:szCs w:val="36"/>
          <w:u w:val="single"/>
        </w:rPr>
        <w:t>四川省宜宾市</w:t>
      </w:r>
    </w:p>
    <w:p>
      <w:pPr>
        <w:ind w:firstLine="722" w:firstLineChars="225"/>
        <w:rPr>
          <w:rFonts w:ascii="仿宋" w:hAnsi="仿宋" w:eastAsia="仿宋" w:cs="仿宋"/>
          <w:b/>
          <w:bCs/>
          <w:color w:val="auto"/>
          <w:sz w:val="32"/>
          <w:szCs w:val="32"/>
        </w:rPr>
      </w:pPr>
    </w:p>
    <w:p>
      <w:pPr>
        <w:pStyle w:val="3"/>
        <w:rPr>
          <w:rFonts w:ascii="仿宋" w:hAnsi="仿宋" w:eastAsia="仿宋" w:cs="仿宋"/>
          <w:b/>
          <w:bCs/>
          <w:color w:val="auto"/>
          <w:sz w:val="32"/>
          <w:szCs w:val="32"/>
        </w:rPr>
      </w:pPr>
    </w:p>
    <w:p>
      <w:pPr>
        <w:pStyle w:val="3"/>
        <w:rPr>
          <w:rFonts w:ascii="仿宋" w:hAnsi="仿宋" w:eastAsia="仿宋" w:cs="仿宋"/>
          <w:b/>
          <w:bCs/>
          <w:color w:val="auto"/>
          <w:sz w:val="32"/>
          <w:szCs w:val="32"/>
        </w:rPr>
      </w:pPr>
    </w:p>
    <w:p>
      <w:pPr>
        <w:pStyle w:val="6"/>
        <w:rPr>
          <w:color w:val="auto"/>
        </w:rPr>
      </w:pPr>
    </w:p>
    <w:p>
      <w:pPr>
        <w:spacing w:line="550" w:lineRule="exact"/>
        <w:jc w:val="center"/>
        <w:rPr>
          <w:rFonts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合 同 协 议 书</w:t>
      </w:r>
    </w:p>
    <w:p>
      <w:pPr>
        <w:spacing w:line="550" w:lineRule="exact"/>
        <w:jc w:val="center"/>
        <w:rPr>
          <w:rFonts w:ascii="仿宋" w:hAnsi="仿宋" w:eastAsia="仿宋"/>
          <w:bCs/>
          <w:color w:val="auto"/>
          <w:sz w:val="32"/>
          <w:szCs w:val="32"/>
        </w:rPr>
      </w:pPr>
    </w:p>
    <w:p>
      <w:pPr>
        <w:rPr>
          <w:rFonts w:ascii="仿宋" w:hAnsi="仿宋" w:eastAsia="仿宋" w:cs="仿宋"/>
          <w:b/>
          <w:color w:val="auto"/>
          <w:sz w:val="32"/>
          <w:szCs w:val="32"/>
        </w:rPr>
      </w:pPr>
      <w:r>
        <w:rPr>
          <w:rFonts w:hint="eastAsia" w:ascii="仿宋" w:hAnsi="仿宋" w:eastAsia="仿宋" w:cs="仿宋"/>
          <w:b/>
          <w:color w:val="auto"/>
          <w:sz w:val="32"/>
          <w:szCs w:val="32"/>
        </w:rPr>
        <w:t xml:space="preserve">建设单位：屏山县公路养护管理段 (简称甲方)  </w:t>
      </w:r>
      <w:r>
        <w:rPr>
          <w:rFonts w:ascii="仿宋" w:hAnsi="仿宋" w:eastAsia="仿宋" w:cs="仿宋"/>
          <w:b/>
          <w:color w:val="auto"/>
          <w:sz w:val="32"/>
          <w:szCs w:val="32"/>
        </w:rPr>
        <w:t xml:space="preserve">         </w:t>
      </w:r>
    </w:p>
    <w:p>
      <w:pPr>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检测单位：                 (简称乙方)</w:t>
      </w:r>
    </w:p>
    <w:p>
      <w:pPr>
        <w:shd w:val="clear"/>
        <w:tabs>
          <w:tab w:val="left" w:pos="3780"/>
        </w:tabs>
        <w:spacing w:line="360" w:lineRule="auto"/>
        <w:ind w:firstLine="640" w:firstLineChars="200"/>
        <w:jc w:val="left"/>
        <w:rPr>
          <w:rFonts w:ascii="楷体_GB2312" w:hAnsi="楷体_GB2312" w:eastAsia="楷体_GB2312" w:cs="楷体_GB2312"/>
          <w:color w:val="auto"/>
          <w:kern w:val="0"/>
          <w:sz w:val="28"/>
          <w:szCs w:val="28"/>
        </w:rPr>
      </w:pPr>
      <w:r>
        <w:rPr>
          <w:rFonts w:hint="eastAsia" w:ascii="仿宋" w:hAnsi="仿宋" w:eastAsia="仿宋" w:cs="仿宋"/>
          <w:color w:val="auto"/>
          <w:sz w:val="32"/>
          <w:szCs w:val="32"/>
        </w:rPr>
        <w:t>依据交通运输部《公路工程技术标准》（JTG B01-2014）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《公路桥梁技术状况评定标准》（JTG/T H21-2011）等有关规定，经甲方</w:t>
      </w:r>
      <w:r>
        <w:rPr>
          <w:rFonts w:hint="eastAsia" w:ascii="仿宋_GB2312" w:eastAsia="仿宋_GB2312"/>
          <w:bCs/>
          <w:color w:val="auto"/>
          <w:sz w:val="32"/>
          <w:szCs w:val="32"/>
        </w:rPr>
        <w:t>委托，由乙方承担</w:t>
      </w:r>
      <w:r>
        <w:rPr>
          <w:rFonts w:hint="eastAsia" w:ascii="仿宋_GB2312" w:eastAsia="仿宋_GB2312"/>
          <w:bCs/>
          <w:color w:val="auto"/>
          <w:sz w:val="32"/>
          <w:szCs w:val="32"/>
          <w:u w:val="single"/>
          <w:lang w:eastAsia="zh-CN"/>
        </w:rPr>
        <w:t>S311屏山县书楼镇至锦屏镇段改建工程桥梁检测项目</w:t>
      </w:r>
      <w:r>
        <w:rPr>
          <w:rFonts w:hint="eastAsia" w:ascii="仿宋_GB2312" w:eastAsia="仿宋_GB2312"/>
          <w:bCs/>
          <w:color w:val="auto"/>
          <w:sz w:val="32"/>
          <w:szCs w:val="32"/>
          <w:u w:val="none"/>
          <w:lang w:eastAsia="zh-CN"/>
        </w:rPr>
        <w:t>检测</w:t>
      </w:r>
      <w:r>
        <w:rPr>
          <w:rFonts w:hint="eastAsia" w:ascii="仿宋_GB2312" w:eastAsia="仿宋_GB2312"/>
          <w:bCs/>
          <w:color w:val="auto"/>
          <w:sz w:val="32"/>
          <w:szCs w:val="32"/>
        </w:rPr>
        <w:t>任务</w:t>
      </w:r>
      <w:r>
        <w:rPr>
          <w:rFonts w:hint="eastAsia" w:ascii="仿宋" w:hAnsi="仿宋" w:eastAsia="仿宋" w:cs="仿宋"/>
          <w:color w:val="auto"/>
          <w:sz w:val="32"/>
          <w:szCs w:val="32"/>
        </w:rPr>
        <w:t>，并由甲方支付乙方检测费用，为明确双方在合同期间的权利、义务，经双方协商一致，订立本合同，以资共同遵守。</w:t>
      </w:r>
    </w:p>
    <w:p>
      <w:pPr>
        <w:numPr>
          <w:ilvl w:val="0"/>
          <w:numId w:val="0"/>
        </w:numPr>
        <w:shd w:val="clear"/>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lang w:val="en-US" w:eastAsia="zh-CN"/>
        </w:rPr>
        <w:t>1.</w:t>
      </w:r>
      <w:r>
        <w:rPr>
          <w:rFonts w:hint="eastAsia" w:ascii="仿宋" w:hAnsi="仿宋" w:eastAsia="仿宋" w:cs="仿宋"/>
          <w:b/>
          <w:bCs/>
          <w:color w:val="auto"/>
          <w:sz w:val="32"/>
          <w:szCs w:val="32"/>
        </w:rPr>
        <w:t>项目概况</w:t>
      </w:r>
    </w:p>
    <w:p>
      <w:pPr>
        <w:keepNext w:val="0"/>
        <w:keepLines w:val="0"/>
        <w:pageBreakBefore w:val="0"/>
        <w:widowControl w:val="0"/>
        <w:shd w:val="clear"/>
        <w:kinsoku/>
        <w:overflowPunct/>
        <w:topLinePunct w:val="0"/>
        <w:autoSpaceDE/>
        <w:autoSpaceDN/>
        <w:bidi w:val="0"/>
        <w:adjustRightInd/>
        <w:spacing w:line="600" w:lineRule="exact"/>
        <w:ind w:firstLine="640" w:firstLineChars="200"/>
        <w:jc w:val="left"/>
        <w:rPr>
          <w:rFonts w:hint="eastAsia" w:ascii="仿宋" w:hAnsi="仿宋" w:eastAsia="仿宋" w:cs="Times New Roman"/>
          <w:color w:val="auto"/>
          <w:sz w:val="32"/>
          <w:szCs w:val="32"/>
          <w:highlight w:val="none"/>
          <w:lang w:val="en-US" w:eastAsia="zh-CN"/>
        </w:rPr>
      </w:pPr>
      <w:bookmarkStart w:id="0" w:name="OLE_LINK32"/>
      <w:bookmarkStart w:id="1" w:name="OLE_LINK31"/>
      <w:bookmarkStart w:id="2" w:name="OLE_LINK33"/>
      <w:r>
        <w:rPr>
          <w:rFonts w:hint="eastAsia" w:ascii="仿宋" w:hAnsi="仿宋" w:eastAsia="仿宋" w:cs="Times New Roman"/>
          <w:color w:val="auto"/>
          <w:sz w:val="32"/>
          <w:szCs w:val="32"/>
          <w:highlight w:val="none"/>
          <w:lang w:val="en-US" w:eastAsia="zh-CN"/>
        </w:rPr>
        <w:t>项目地点：屏山县。</w:t>
      </w:r>
    </w:p>
    <w:p>
      <w:pPr>
        <w:shd w:val="clear"/>
        <w:spacing w:line="600" w:lineRule="exact"/>
        <w:ind w:firstLine="640" w:firstLineChars="200"/>
        <w:jc w:val="left"/>
        <w:rPr>
          <w:color w:val="auto"/>
        </w:rPr>
      </w:pPr>
      <w:r>
        <w:rPr>
          <w:rFonts w:hint="eastAsia" w:ascii="仿宋" w:hAnsi="仿宋" w:eastAsia="仿宋" w:cs="Times New Roman"/>
          <w:color w:val="auto"/>
          <w:sz w:val="32"/>
          <w:szCs w:val="32"/>
          <w:highlight w:val="none"/>
          <w:lang w:val="en-US" w:eastAsia="zh-CN"/>
        </w:rPr>
        <w:t>服务内容：</w:t>
      </w:r>
      <w:r>
        <w:rPr>
          <w:rFonts w:hint="eastAsia" w:ascii="仿宋_GB2312" w:hAnsi="仿宋_GB2312" w:eastAsia="仿宋_GB2312" w:cs="仿宋_GB2312"/>
          <w:color w:val="auto"/>
          <w:sz w:val="32"/>
          <w:szCs w:val="32"/>
          <w:lang w:val="en-US" w:eastAsia="zh-CN"/>
        </w:rPr>
        <w:t>S311屏山县书楼镇至锦屏镇段改建工程11座既有桥梁检测（其中大桥2座，中桥5座，小桥4座），确定桥梁承载能力是否满足通行要求，出具相关检测报告，并配合开展设计、施工等后期相关工作。S311屏山县书楼镇至锦屏镇段改建工程位于屏山县书楼镇、锦屏镇境内，路线起于书楼镇芭蕉村马步坎顺接省道311叙州区段，止于锦屏镇富荣河桥左岸与国道353平交，路线全长 46.168公里。现状等级为四级公路，路面宽度6.5米，既有桥梁11座，现拟提升为三级公路，</w:t>
      </w:r>
      <w:bookmarkStart w:id="3" w:name="_GoBack"/>
      <w:bookmarkEnd w:id="3"/>
      <w:r>
        <w:rPr>
          <w:rFonts w:hint="eastAsia" w:ascii="仿宋_GB2312" w:hAnsi="仿宋_GB2312" w:eastAsia="仿宋_GB2312" w:cs="仿宋_GB2312"/>
          <w:color w:val="auto"/>
          <w:sz w:val="32"/>
          <w:szCs w:val="32"/>
          <w:lang w:val="en-US" w:eastAsia="zh-CN"/>
        </w:rPr>
        <w:t>路面宽度7.5米，沥青混凝土路面。</w:t>
      </w:r>
    </w:p>
    <w:p>
      <w:pPr>
        <w:shd w:val="clear"/>
        <w:tabs>
          <w:tab w:val="left" w:pos="3780"/>
        </w:tabs>
        <w:spacing w:line="360" w:lineRule="auto"/>
        <w:ind w:firstLine="640" w:firstLineChars="200"/>
        <w:jc w:val="left"/>
        <w:rPr>
          <w:rFonts w:ascii="仿宋" w:hAnsi="仿宋" w:eastAsia="仿宋" w:cs="仿宋"/>
          <w:color w:val="auto"/>
          <w:sz w:val="32"/>
          <w:szCs w:val="32"/>
        </w:rPr>
      </w:pPr>
      <w:r>
        <w:rPr>
          <w:rFonts w:hint="eastAsia" w:ascii="仿宋_GB2312" w:hAnsi="仿宋_GB2312" w:eastAsia="仿宋_GB2312" w:cs="仿宋_GB2312"/>
          <w:color w:val="auto"/>
          <w:sz w:val="32"/>
          <w:szCs w:val="32"/>
        </w:rPr>
        <w:t>（三）服务内容及要求：</w:t>
      </w:r>
      <w:r>
        <w:rPr>
          <w:rFonts w:hint="eastAsia" w:ascii="仿宋_GB2312" w:hAnsi="仿宋_GB2312" w:eastAsia="仿宋_GB2312" w:cs="仿宋_GB2312"/>
          <w:color w:val="auto"/>
          <w:sz w:val="32"/>
          <w:szCs w:val="32"/>
          <w:lang w:eastAsia="zh-CN"/>
        </w:rPr>
        <w:t>进行桥梁检测，确定桥梁承载能力是否满足通行要求，出具相关检测报告，并配合开展设计、施工等后期相关工作。</w:t>
      </w:r>
    </w:p>
    <w:bookmarkEnd w:id="0"/>
    <w:bookmarkEnd w:id="1"/>
    <w:bookmarkEnd w:id="2"/>
    <w:p>
      <w:pPr>
        <w:shd w:val="clear"/>
        <w:spacing w:line="360" w:lineRule="auto"/>
        <w:ind w:firstLine="602" w:firstLineChars="200"/>
        <w:rPr>
          <w:rFonts w:ascii="仿宋" w:hAnsi="仿宋" w:eastAsia="仿宋" w:cs="仿宋"/>
          <w:b/>
          <w:bCs/>
          <w:color w:val="auto"/>
          <w:sz w:val="30"/>
          <w:szCs w:val="30"/>
        </w:rPr>
      </w:pPr>
      <w:r>
        <w:rPr>
          <w:rFonts w:hint="eastAsia" w:ascii="仿宋" w:hAnsi="仿宋" w:eastAsia="仿宋" w:cs="仿宋"/>
          <w:b/>
          <w:bCs/>
          <w:color w:val="auto"/>
          <w:sz w:val="30"/>
          <w:szCs w:val="30"/>
        </w:rPr>
        <w:t>2</w:t>
      </w:r>
      <w:r>
        <w:rPr>
          <w:rFonts w:hint="eastAsia" w:ascii="仿宋" w:hAnsi="仿宋" w:eastAsia="仿宋" w:cs="仿宋"/>
          <w:b/>
          <w:bCs/>
          <w:color w:val="auto"/>
          <w:sz w:val="30"/>
          <w:szCs w:val="30"/>
          <w:lang w:val="en-US" w:eastAsia="zh-CN"/>
        </w:rPr>
        <w:t>.</w:t>
      </w:r>
      <w:r>
        <w:rPr>
          <w:rFonts w:hint="eastAsia" w:ascii="仿宋" w:hAnsi="仿宋" w:eastAsia="仿宋" w:cs="仿宋"/>
          <w:b/>
          <w:bCs/>
          <w:color w:val="auto"/>
          <w:sz w:val="30"/>
          <w:szCs w:val="30"/>
        </w:rPr>
        <w:t>检测内容</w:t>
      </w:r>
    </w:p>
    <w:p>
      <w:pPr>
        <w:shd w:val="clear"/>
        <w:spacing w:line="576" w:lineRule="exact"/>
        <w:ind w:firstLine="640" w:firstLineChars="200"/>
        <w:rPr>
          <w:rFonts w:ascii="仿宋" w:hAnsi="仿宋" w:eastAsia="仿宋" w:cs="仿宋"/>
          <w:b/>
          <w:bCs/>
          <w:color w:val="auto"/>
          <w:sz w:val="30"/>
          <w:szCs w:val="30"/>
        </w:rPr>
      </w:pPr>
      <w:r>
        <w:rPr>
          <w:rFonts w:hint="eastAsia" w:ascii="仿宋_GB2312" w:hAnsi="仿宋_GB2312" w:eastAsia="仿宋_GB2312" w:cs="仿宋_GB2312"/>
          <w:color w:val="auto"/>
          <w:sz w:val="32"/>
          <w:szCs w:val="32"/>
        </w:rPr>
        <w:t>S311屏山县书楼镇至锦屏镇段改建工程</w:t>
      </w:r>
      <w:r>
        <w:rPr>
          <w:rFonts w:hint="eastAsia" w:ascii="仿宋_GB2312" w:hAnsi="仿宋_GB2312" w:eastAsia="仿宋_GB2312" w:cs="仿宋_GB2312"/>
          <w:color w:val="auto"/>
          <w:sz w:val="32"/>
          <w:szCs w:val="32"/>
          <w:lang w:val="en-US" w:eastAsia="zh-CN"/>
        </w:rPr>
        <w:t>11座</w:t>
      </w:r>
      <w:r>
        <w:rPr>
          <w:rFonts w:hint="eastAsia" w:ascii="仿宋_GB2312" w:hAnsi="仿宋_GB2312" w:eastAsia="仿宋_GB2312" w:cs="仿宋_GB2312"/>
          <w:color w:val="auto"/>
          <w:sz w:val="32"/>
          <w:szCs w:val="32"/>
        </w:rPr>
        <w:t>桥梁检测。</w:t>
      </w:r>
    </w:p>
    <w:p>
      <w:pPr>
        <w:shd w:val="clear"/>
        <w:spacing w:line="360" w:lineRule="auto"/>
        <w:ind w:firstLine="602" w:firstLineChars="200"/>
        <w:rPr>
          <w:rFonts w:ascii="仿宋" w:hAnsi="仿宋" w:eastAsia="仿宋" w:cs="仿宋"/>
          <w:b/>
          <w:bCs/>
          <w:color w:val="auto"/>
          <w:sz w:val="30"/>
          <w:szCs w:val="30"/>
        </w:rPr>
      </w:pPr>
      <w:r>
        <w:rPr>
          <w:rFonts w:hint="eastAsia" w:ascii="仿宋" w:hAnsi="仿宋" w:eastAsia="仿宋" w:cs="仿宋"/>
          <w:b/>
          <w:bCs/>
          <w:color w:val="auto"/>
          <w:sz w:val="30"/>
          <w:szCs w:val="30"/>
        </w:rPr>
        <w:t>3</w:t>
      </w:r>
      <w:r>
        <w:rPr>
          <w:rFonts w:hint="eastAsia" w:ascii="仿宋" w:hAnsi="仿宋" w:eastAsia="仿宋" w:cs="仿宋"/>
          <w:b/>
          <w:bCs/>
          <w:color w:val="auto"/>
          <w:sz w:val="30"/>
          <w:szCs w:val="30"/>
          <w:lang w:val="en-US" w:eastAsia="zh-CN"/>
        </w:rPr>
        <w:t>.</w:t>
      </w:r>
      <w:r>
        <w:rPr>
          <w:rFonts w:hint="eastAsia" w:ascii="仿宋" w:hAnsi="仿宋" w:eastAsia="仿宋" w:cs="仿宋"/>
          <w:b/>
          <w:bCs/>
          <w:color w:val="auto"/>
          <w:sz w:val="30"/>
          <w:szCs w:val="30"/>
        </w:rPr>
        <w:t>检测依据</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检测依据以下相关标准和技术文件的要求执行（包含但不限于以下文件）：</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《公路桥梁技术状况评定标准》（JTG/T H21-2011）；</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《公路桥涵养护规范》（JTG 5120-2021）；</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《公路桥梁承载能力检测评定规程》（JTG/T J21-2011）；</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《公路桥涵设计通用规范》（JTG D60-2015）；</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《公路钢筋混凝土及预应力混凝土桥涵设计规范》（JTG 3362-2018）；</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《公路工程质量检验评定标准》（JTG F80/1-2017）；</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《公路桥涵施工技术规范》（JTG/T 3650-2020）；</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《公路养护安全作业规程》（JTG H30-2015）；</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9</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《回弹法检测混凝土抗压强度技术规程》（JGJ/T 23-2011）；</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《混凝土中钢筋检测技术标准》（JGJ/T 152-2019）；</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《公路水运工程安全生产监督管理办法》（交通部令〔2007〕年第1号）；</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《关于进一步加强公路桥梁养护管理的若干意见》（交公路发〔2013〕年321号）；</w:t>
      </w:r>
    </w:p>
    <w:p>
      <w:pPr>
        <w:shd w:val="clear"/>
        <w:spacing w:line="360" w:lineRule="auto"/>
        <w:ind w:firstLine="320" w:firstLineChars="10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《公路桥梁荷载试验规程》（JTG/T J21-01-2015）；</w:t>
      </w:r>
    </w:p>
    <w:p>
      <w:pPr>
        <w:shd w:val="clear"/>
        <w:spacing w:line="360" w:lineRule="auto"/>
        <w:ind w:firstLine="320" w:firstLineChars="100"/>
        <w:rPr>
          <w:rFonts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设计、竣工文件、历史检测报告及养护维修的其他相关技术资料等。</w:t>
      </w:r>
    </w:p>
    <w:p>
      <w:pPr>
        <w:shd w:val="clear"/>
        <w:spacing w:line="360" w:lineRule="auto"/>
        <w:ind w:firstLine="642"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4</w:t>
      </w:r>
      <w:r>
        <w:rPr>
          <w:rFonts w:hint="eastAsia" w:ascii="仿宋" w:hAnsi="仿宋" w:eastAsia="仿宋" w:cs="仿宋"/>
          <w:b/>
          <w:bCs/>
          <w:color w:val="auto"/>
          <w:sz w:val="32"/>
          <w:szCs w:val="32"/>
          <w:lang w:val="en-US" w:eastAsia="zh-CN"/>
        </w:rPr>
        <w:t>.</w:t>
      </w:r>
      <w:r>
        <w:rPr>
          <w:rFonts w:hint="eastAsia" w:ascii="仿宋" w:hAnsi="仿宋" w:eastAsia="仿宋" w:cs="仿宋"/>
          <w:b/>
          <w:bCs/>
          <w:color w:val="auto"/>
          <w:sz w:val="32"/>
          <w:szCs w:val="32"/>
        </w:rPr>
        <w:t>检测工期</w:t>
      </w:r>
      <w:r>
        <w:rPr>
          <w:rFonts w:hint="eastAsia" w:ascii="仿宋" w:hAnsi="仿宋" w:eastAsia="仿宋" w:cs="仿宋"/>
          <w:b/>
          <w:bCs/>
          <w:color w:val="auto"/>
          <w:sz w:val="32"/>
          <w:szCs w:val="32"/>
          <w:lang w:eastAsia="zh-CN"/>
        </w:rPr>
        <w:t>及成果</w:t>
      </w:r>
    </w:p>
    <w:p>
      <w:pPr>
        <w:pStyle w:val="2"/>
        <w:shd w:val="clear"/>
        <w:ind w:firstLine="643"/>
        <w:rPr>
          <w:rFonts w:ascii="仿宋" w:hAnsi="仿宋" w:eastAsia="仿宋" w:cs="仿宋"/>
          <w:color w:val="auto"/>
          <w:sz w:val="32"/>
          <w:szCs w:val="32"/>
        </w:rPr>
      </w:pPr>
      <w:r>
        <w:rPr>
          <w:rFonts w:hint="eastAsia" w:ascii="仿宋" w:hAnsi="仿宋" w:eastAsia="仿宋" w:cs="仿宋"/>
          <w:color w:val="auto"/>
          <w:sz w:val="32"/>
          <w:szCs w:val="32"/>
        </w:rPr>
        <w:t>（1）工期：</w:t>
      </w:r>
      <w:r>
        <w:rPr>
          <w:rFonts w:hint="eastAsia" w:ascii="仿宋" w:hAnsi="仿宋" w:eastAsia="仿宋"/>
          <w:color w:val="auto"/>
          <w:sz w:val="32"/>
          <w:szCs w:val="32"/>
          <w:highlight w:val="none"/>
          <w:lang w:val="en-US" w:eastAsia="zh-CN"/>
        </w:rPr>
        <w:t>90</w:t>
      </w:r>
      <w:r>
        <w:rPr>
          <w:rFonts w:hint="eastAsia"/>
          <w:color w:val="auto"/>
        </w:rPr>
        <w:t>日历天内</w:t>
      </w:r>
      <w:r>
        <w:rPr>
          <w:rFonts w:hint="eastAsia" w:ascii="仿宋" w:hAnsi="仿宋" w:eastAsia="仿宋" w:cs="仿宋"/>
          <w:color w:val="auto"/>
          <w:sz w:val="32"/>
          <w:szCs w:val="32"/>
        </w:rPr>
        <w:t>。</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（2）检测</w:t>
      </w:r>
      <w:r>
        <w:rPr>
          <w:rFonts w:hint="eastAsia" w:ascii="仿宋" w:hAnsi="仿宋" w:eastAsia="仿宋" w:cs="仿宋"/>
          <w:color w:val="auto"/>
          <w:sz w:val="32"/>
          <w:szCs w:val="32"/>
          <w:lang w:eastAsia="zh-CN"/>
        </w:rPr>
        <w:t>完成</w:t>
      </w:r>
      <w:r>
        <w:rPr>
          <w:rFonts w:hint="eastAsia" w:ascii="仿宋" w:hAnsi="仿宋" w:eastAsia="仿宋" w:cs="仿宋"/>
          <w:color w:val="auto"/>
          <w:sz w:val="32"/>
          <w:szCs w:val="32"/>
        </w:rPr>
        <w:t>后的10个工作日内提交</w:t>
      </w:r>
      <w:r>
        <w:rPr>
          <w:rFonts w:hint="eastAsia" w:ascii="仿宋" w:hAnsi="仿宋" w:eastAsia="仿宋" w:cs="仿宋"/>
          <w:color w:val="auto"/>
          <w:sz w:val="32"/>
          <w:szCs w:val="32"/>
          <w:lang w:eastAsia="zh-CN"/>
        </w:rPr>
        <w:t>纸质</w:t>
      </w:r>
      <w:r>
        <w:rPr>
          <w:rFonts w:hint="eastAsia" w:ascii="仿宋" w:hAnsi="仿宋" w:eastAsia="仿宋" w:cs="仿宋"/>
          <w:color w:val="auto"/>
          <w:sz w:val="32"/>
          <w:szCs w:val="32"/>
        </w:rPr>
        <w:t>检测报告</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3份</w:t>
      </w:r>
      <w:r>
        <w:rPr>
          <w:rFonts w:hint="eastAsia" w:ascii="仿宋" w:hAnsi="仿宋" w:eastAsia="仿宋" w:cs="仿宋"/>
          <w:color w:val="auto"/>
          <w:sz w:val="32"/>
          <w:szCs w:val="32"/>
          <w:lang w:eastAsia="zh-CN"/>
        </w:rPr>
        <w:t>）及电子检测报告（</w:t>
      </w:r>
      <w:r>
        <w:rPr>
          <w:rFonts w:hint="eastAsia" w:ascii="仿宋" w:hAnsi="仿宋" w:eastAsia="仿宋" w:cs="仿宋"/>
          <w:color w:val="auto"/>
          <w:sz w:val="32"/>
          <w:szCs w:val="32"/>
          <w:lang w:val="en-US" w:eastAsia="zh-CN"/>
        </w:rPr>
        <w:t>1份</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除</w:t>
      </w:r>
      <w:r>
        <w:rPr>
          <w:rFonts w:hint="eastAsia" w:ascii="仿宋" w:hAnsi="仿宋" w:eastAsia="仿宋" w:cs="仿宋"/>
          <w:color w:val="auto"/>
          <w:sz w:val="32"/>
          <w:szCs w:val="32"/>
          <w:highlight w:val="none"/>
        </w:rPr>
        <w:t>桥梁专项检查总体报告</w:t>
      </w:r>
      <w:r>
        <w:rPr>
          <w:rFonts w:hint="eastAsia" w:ascii="仿宋" w:hAnsi="仿宋" w:eastAsia="仿宋" w:cs="仿宋"/>
          <w:color w:val="auto"/>
          <w:sz w:val="32"/>
          <w:szCs w:val="32"/>
          <w:highlight w:val="none"/>
          <w:lang w:eastAsia="zh-CN"/>
        </w:rPr>
        <w:t>外，每座桥梁需形成一个经审核专项检查报告</w:t>
      </w:r>
      <w:r>
        <w:rPr>
          <w:rFonts w:hint="eastAsia" w:ascii="仿宋" w:hAnsi="仿宋" w:eastAsia="仿宋" w:cs="仿宋"/>
          <w:color w:val="auto"/>
          <w:sz w:val="32"/>
          <w:szCs w:val="32"/>
          <w:highlight w:val="none"/>
          <w:lang w:val="en-US" w:eastAsia="zh-CN"/>
        </w:rPr>
        <w:t>和</w:t>
      </w:r>
      <w:r>
        <w:rPr>
          <w:rFonts w:hint="eastAsia" w:ascii="仿宋" w:hAnsi="仿宋" w:eastAsia="仿宋" w:cs="仿宋"/>
          <w:color w:val="auto"/>
          <w:sz w:val="32"/>
          <w:szCs w:val="32"/>
          <w:highlight w:val="none"/>
          <w:lang w:eastAsia="zh-CN"/>
        </w:rPr>
        <w:t>定期检查报告。</w:t>
      </w:r>
    </w:p>
    <w:p>
      <w:pPr>
        <w:shd w:val="clear"/>
        <w:spacing w:line="360" w:lineRule="auto"/>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5</w:t>
      </w:r>
      <w:r>
        <w:rPr>
          <w:rFonts w:hint="eastAsia" w:ascii="仿宋" w:hAnsi="仿宋" w:eastAsia="仿宋" w:cs="仿宋"/>
          <w:b/>
          <w:bCs/>
          <w:color w:val="auto"/>
          <w:sz w:val="32"/>
          <w:szCs w:val="32"/>
          <w:lang w:val="en-US" w:eastAsia="zh-CN"/>
        </w:rPr>
        <w:t>.</w:t>
      </w:r>
      <w:r>
        <w:rPr>
          <w:rFonts w:hint="eastAsia" w:ascii="仿宋" w:hAnsi="仿宋" w:eastAsia="仿宋" w:cs="仿宋"/>
          <w:b/>
          <w:bCs/>
          <w:color w:val="auto"/>
          <w:sz w:val="32"/>
          <w:szCs w:val="32"/>
        </w:rPr>
        <w:t>义务、责任</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w:t>
      </w:r>
      <w:r>
        <w:rPr>
          <w:rFonts w:hint="eastAsia" w:ascii="仿宋" w:hAnsi="仿宋" w:eastAsia="仿宋" w:cs="仿宋"/>
          <w:color w:val="auto"/>
          <w:sz w:val="32"/>
          <w:szCs w:val="32"/>
          <w:lang w:val="en-GB"/>
        </w:rPr>
        <w:t>.</w:t>
      </w:r>
      <w:r>
        <w:rPr>
          <w:rFonts w:hint="eastAsia" w:ascii="仿宋" w:hAnsi="仿宋" w:eastAsia="仿宋" w:cs="仿宋"/>
          <w:color w:val="auto"/>
          <w:sz w:val="32"/>
          <w:szCs w:val="32"/>
        </w:rPr>
        <w:t>1甲方</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5.1.1合同签订生效后甲方负责向乙方分阶段提供下列技术资料：批准的施工图设计文件(包括设计变更文件)和相关质量、技术文件(包括工程建设、施工、监理等各方面资料)等</w:t>
      </w:r>
      <w:r>
        <w:rPr>
          <w:rFonts w:hint="eastAsia" w:ascii="仿宋" w:hAnsi="仿宋" w:eastAsia="仿宋" w:cs="仿宋"/>
          <w:color w:val="auto"/>
          <w:sz w:val="32"/>
          <w:szCs w:val="32"/>
        </w:rPr>
        <w:t>。</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5.1.2</w:t>
      </w:r>
      <w:r>
        <w:rPr>
          <w:rFonts w:hint="eastAsia" w:ascii="仿宋" w:hAnsi="仿宋" w:eastAsia="仿宋" w:cs="仿宋"/>
          <w:color w:val="auto"/>
          <w:sz w:val="32"/>
          <w:szCs w:val="32"/>
          <w:highlight w:val="none"/>
        </w:rPr>
        <w:t>甲方应组织施工、监理等参建单位积极配合乙方的工作，负责做好现场检测有关协调工作，为检测提供方便，并接受委托方的监督检查。</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5.1.3负责对检测现场交通疏导和有关协调、协助工作。</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5.1.4根据施工进度安排提前1天，指定专人负责与乙方项目负责人联系进行现场检测。</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5.1.5按合同约定向乙方及时支付检测费用。</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5.2乙方</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5.2.1 按照本合同第3条的检测内容、第4条的检测依据，独立开展检测工作。</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5.2.2 科学、公正地进行检测工作，客观、真实地反映工程质量，对检测数据和成果的真实性负责。</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5.2.3 根据检测实际情况，及时向甲方汇报检测工作情况，及时提交检测资料。检测工作结束后认真、详细汇总检测数据、资料，向甲方提交完整的检测资料和检测报告一式</w:t>
      </w: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份。</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5.2.4 做好检测组织管理工作，并接受甲方和有</w:t>
      </w:r>
      <w:r>
        <w:rPr>
          <w:rFonts w:hint="eastAsia" w:ascii="仿宋" w:hAnsi="仿宋" w:eastAsia="仿宋" w:cs="仿宋"/>
          <w:color w:val="auto"/>
          <w:sz w:val="32"/>
          <w:szCs w:val="32"/>
          <w:lang w:eastAsia="zh-CN"/>
        </w:rPr>
        <w:t>关</w:t>
      </w:r>
      <w:r>
        <w:rPr>
          <w:rFonts w:hint="eastAsia" w:ascii="仿宋" w:hAnsi="仿宋" w:eastAsia="仿宋" w:cs="仿宋"/>
          <w:color w:val="auto"/>
          <w:sz w:val="32"/>
          <w:szCs w:val="32"/>
        </w:rPr>
        <w:t>部门的监督检查。</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5.2.5 发现甲方提供的技术资料、数据、样品、材料或工作条件等不符合合同约定时，应在合同生效后及时通知甲方改进或者更换。</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5.2.6 对甲方交给的技术资料、样品等妥善保管；在合同履行过程中，如发现继续工作对材料、样品或设备等有损坏危险时，应中止工作，并及时通知甲方；工作完成后应归还上述技术资料、样品，不得擅自存留复制品。</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5.2.7 严格按相关安全规定开展检测工作，不得违章作业。</w:t>
      </w:r>
    </w:p>
    <w:p>
      <w:pPr>
        <w:shd w:val="clear"/>
        <w:spacing w:line="360" w:lineRule="auto"/>
        <w:ind w:firstLine="642" w:firstLineChars="200"/>
        <w:rPr>
          <w:rFonts w:ascii="仿宋" w:hAnsi="仿宋" w:eastAsia="仿宋" w:cs="仿宋"/>
          <w:b/>
          <w:bCs/>
          <w:color w:val="auto"/>
          <w:sz w:val="32"/>
          <w:szCs w:val="32"/>
          <w:lang w:val="en-GB"/>
        </w:rPr>
      </w:pPr>
      <w:r>
        <w:rPr>
          <w:rFonts w:hint="eastAsia" w:ascii="仿宋" w:hAnsi="仿宋" w:eastAsia="仿宋" w:cs="仿宋"/>
          <w:b/>
          <w:bCs/>
          <w:color w:val="auto"/>
          <w:sz w:val="32"/>
          <w:szCs w:val="32"/>
        </w:rPr>
        <w:t>6.</w:t>
      </w:r>
      <w:r>
        <w:rPr>
          <w:rFonts w:hint="eastAsia" w:ascii="仿宋" w:hAnsi="仿宋" w:eastAsia="仿宋" w:cs="仿宋"/>
          <w:b/>
          <w:bCs/>
          <w:color w:val="auto"/>
          <w:sz w:val="32"/>
          <w:szCs w:val="32"/>
          <w:lang w:val="en-GB"/>
        </w:rPr>
        <w:t>合同费用及付款方式</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6.1本项目合同价计人民币：</w:t>
      </w:r>
      <w:r>
        <w:rPr>
          <w:rFonts w:hint="eastAsia" w:ascii="仿宋" w:hAnsi="仿宋" w:eastAsia="仿宋" w:cs="仿宋"/>
          <w:color w:val="auto"/>
          <w:sz w:val="32"/>
          <w:szCs w:val="32"/>
          <w:highlight w:val="yellow"/>
        </w:rPr>
        <w:t>****</w:t>
      </w:r>
      <w:r>
        <w:rPr>
          <w:rFonts w:hint="eastAsia" w:ascii="仿宋" w:hAnsi="仿宋" w:eastAsia="仿宋" w:cs="仿宋"/>
          <w:color w:val="auto"/>
          <w:sz w:val="32"/>
          <w:szCs w:val="32"/>
        </w:rPr>
        <w:t>元整（小写：</w:t>
      </w:r>
      <w:r>
        <w:rPr>
          <w:rFonts w:hint="eastAsia" w:ascii="仿宋" w:hAnsi="仿宋" w:eastAsia="仿宋" w:cs="仿宋"/>
          <w:color w:val="auto"/>
          <w:sz w:val="32"/>
          <w:szCs w:val="32"/>
          <w:highlight w:val="yellow"/>
        </w:rPr>
        <w:t>****</w:t>
      </w:r>
      <w:r>
        <w:rPr>
          <w:rFonts w:hint="eastAsia" w:ascii="仿宋" w:hAnsi="仿宋" w:eastAsia="仿宋" w:cs="仿宋"/>
          <w:color w:val="auto"/>
          <w:sz w:val="32"/>
          <w:szCs w:val="32"/>
        </w:rPr>
        <w:t>元）</w:t>
      </w:r>
    </w:p>
    <w:p>
      <w:pPr>
        <w:shd w:val="clea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6.2乙方向甲方提供正式检测报告，并提供相关发票</w:t>
      </w:r>
      <w:r>
        <w:rPr>
          <w:rFonts w:hint="eastAsia" w:ascii="仿宋" w:hAnsi="仿宋" w:eastAsia="仿宋" w:cs="仿宋"/>
          <w:color w:val="auto"/>
          <w:sz w:val="32"/>
          <w:szCs w:val="32"/>
          <w:lang w:eastAsia="zh-CN"/>
        </w:rPr>
        <w:t>及付款申请资料</w:t>
      </w:r>
      <w:r>
        <w:rPr>
          <w:rFonts w:hint="eastAsia" w:ascii="仿宋" w:hAnsi="仿宋" w:eastAsia="仿宋" w:cs="仿宋"/>
          <w:color w:val="auto"/>
          <w:sz w:val="32"/>
          <w:szCs w:val="32"/>
        </w:rPr>
        <w:t>后，甲方</w:t>
      </w:r>
      <w:r>
        <w:rPr>
          <w:rFonts w:hint="eastAsia" w:ascii="仿宋" w:hAnsi="仿宋" w:eastAsia="仿宋" w:cs="仿宋"/>
          <w:color w:val="auto"/>
          <w:sz w:val="32"/>
          <w:szCs w:val="32"/>
          <w:lang w:eastAsia="zh-CN"/>
        </w:rPr>
        <w:t>于</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lang w:eastAsia="zh-CN"/>
        </w:rPr>
        <w:t>工作</w:t>
      </w:r>
      <w:r>
        <w:rPr>
          <w:rFonts w:hint="eastAsia" w:ascii="仿宋" w:hAnsi="仿宋" w:eastAsia="仿宋" w:cs="仿宋"/>
          <w:color w:val="auto"/>
          <w:sz w:val="32"/>
          <w:szCs w:val="32"/>
        </w:rPr>
        <w:t>日内向乙方一次性支付检测费用。</w:t>
      </w:r>
    </w:p>
    <w:p>
      <w:pPr>
        <w:shd w:val="clear"/>
        <w:spacing w:line="360" w:lineRule="auto"/>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6.3根据现场实际情况，若部分检测项数量有变化，则按实际检测量进行结算。（必须报甲方核实后增减检测量）</w:t>
      </w:r>
    </w:p>
    <w:p>
      <w:pPr>
        <w:shd w:val="clear"/>
        <w:spacing w:line="360" w:lineRule="auto"/>
        <w:ind w:firstLine="642" w:firstLineChars="200"/>
        <w:rPr>
          <w:rFonts w:hint="eastAsia" w:ascii="仿宋" w:hAnsi="仿宋" w:eastAsia="仿宋" w:cs="仿宋"/>
          <w:b/>
          <w:bCs/>
          <w:color w:val="auto"/>
          <w:sz w:val="32"/>
          <w:szCs w:val="32"/>
          <w:lang w:val="en-GB"/>
        </w:rPr>
      </w:pPr>
      <w:r>
        <w:rPr>
          <w:rFonts w:hint="eastAsia" w:ascii="仿宋" w:hAnsi="仿宋" w:eastAsia="仿宋" w:cs="仿宋"/>
          <w:b/>
          <w:bCs/>
          <w:color w:val="auto"/>
          <w:sz w:val="32"/>
          <w:szCs w:val="32"/>
        </w:rPr>
        <w:t>7</w:t>
      </w:r>
      <w:r>
        <w:rPr>
          <w:rFonts w:hint="eastAsia" w:ascii="仿宋" w:hAnsi="仿宋" w:eastAsia="仿宋" w:cs="仿宋"/>
          <w:b/>
          <w:bCs/>
          <w:color w:val="auto"/>
          <w:sz w:val="32"/>
          <w:szCs w:val="32"/>
          <w:lang w:val="en-US" w:eastAsia="zh-CN"/>
        </w:rPr>
        <w:t>.</w:t>
      </w:r>
      <w:r>
        <w:rPr>
          <w:rFonts w:hint="eastAsia" w:ascii="仿宋" w:hAnsi="仿宋" w:eastAsia="仿宋" w:cs="仿宋"/>
          <w:b/>
          <w:bCs/>
          <w:color w:val="auto"/>
          <w:sz w:val="32"/>
          <w:szCs w:val="32"/>
          <w:lang w:val="en-GB"/>
        </w:rPr>
        <w:t>违约责任</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7.1检测过程因自身原因造成的安全、经济损失，由责任方负责承担损失。</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7.2甲方因自身原因未按规定及时向乙方提供有关技术资料、未组织好施工、监理等参建单位</w:t>
      </w:r>
      <w:r>
        <w:rPr>
          <w:rFonts w:hint="eastAsia" w:ascii="仿宋" w:hAnsi="仿宋" w:eastAsia="仿宋" w:cs="仿宋"/>
          <w:color w:val="auto"/>
          <w:sz w:val="32"/>
          <w:szCs w:val="32"/>
        </w:rPr>
        <w:t>积极配合乙方造成的检测工作时间超过合同期限而增加的现场检测费用由甲方承担；甲方对检测现场交通疏导不力造成的有关损失由甲方承担；如甲方不按照本协议支付乙方费用，视为甲方违约，拖欠支付金额按现行人民银行一年期贷款利率由甲方向乙方支付违约金。</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7.3 乙方现场检测工作组织不力造成检测工作超过规定期限、不能及时提交检测报告而给甲方造成的损失由乙方承担；乙方因自身原因且经查实的检测数据不真实、检测结论不公正等情况而造成的甲方损失由乙方承担，并赔偿甲方的损失及消除甲方的社会影响，同时甲方有权追诉。</w:t>
      </w:r>
    </w:p>
    <w:p>
      <w:pPr>
        <w:shd w:val="clear"/>
        <w:spacing w:line="360" w:lineRule="auto"/>
        <w:ind w:firstLine="642" w:firstLineChars="200"/>
        <w:rPr>
          <w:rFonts w:ascii="仿宋" w:hAnsi="仿宋" w:eastAsia="仿宋" w:cs="仿宋"/>
          <w:b/>
          <w:bCs/>
          <w:color w:val="auto"/>
          <w:sz w:val="32"/>
          <w:szCs w:val="32"/>
          <w:lang w:val="en-GB"/>
        </w:rPr>
      </w:pPr>
      <w:r>
        <w:rPr>
          <w:rFonts w:hint="eastAsia" w:ascii="仿宋" w:hAnsi="仿宋" w:eastAsia="仿宋" w:cs="仿宋"/>
          <w:b/>
          <w:bCs/>
          <w:color w:val="auto"/>
          <w:sz w:val="32"/>
          <w:szCs w:val="32"/>
        </w:rPr>
        <w:t>8</w:t>
      </w:r>
      <w:r>
        <w:rPr>
          <w:rFonts w:hint="eastAsia" w:ascii="仿宋" w:hAnsi="仿宋" w:eastAsia="仿宋" w:cs="仿宋"/>
          <w:b/>
          <w:bCs/>
          <w:color w:val="auto"/>
          <w:sz w:val="32"/>
          <w:szCs w:val="32"/>
          <w:lang w:val="en-US" w:eastAsia="zh-CN"/>
        </w:rPr>
        <w:t>.</w:t>
      </w:r>
      <w:r>
        <w:rPr>
          <w:rFonts w:hint="eastAsia" w:ascii="仿宋" w:hAnsi="仿宋" w:eastAsia="仿宋" w:cs="仿宋"/>
          <w:b/>
          <w:bCs/>
          <w:color w:val="auto"/>
          <w:sz w:val="32"/>
          <w:szCs w:val="32"/>
          <w:lang w:val="en-GB"/>
        </w:rPr>
        <w:t>合同变更与解除</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8.1本合同的变更必须由甲乙双方协商一致，并以书面形式确定。</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8.2当发生不可抗拒的因素时，现场检测及报告时间顺延；若致使本合同的履行成为不必要或不可能时，可以解除本合同。</w:t>
      </w:r>
    </w:p>
    <w:p>
      <w:pPr>
        <w:shd w:val="clear"/>
        <w:spacing w:line="360" w:lineRule="auto"/>
        <w:ind w:firstLine="642" w:firstLineChars="200"/>
        <w:rPr>
          <w:rFonts w:ascii="仿宋" w:hAnsi="仿宋" w:eastAsia="仿宋" w:cs="仿宋"/>
          <w:b/>
          <w:bCs/>
          <w:color w:val="auto"/>
          <w:sz w:val="32"/>
          <w:szCs w:val="32"/>
          <w:lang w:val="en-GB"/>
        </w:rPr>
      </w:pPr>
      <w:r>
        <w:rPr>
          <w:rFonts w:hint="eastAsia" w:ascii="仿宋" w:hAnsi="仿宋" w:eastAsia="仿宋" w:cs="仿宋"/>
          <w:b/>
          <w:bCs/>
          <w:color w:val="auto"/>
          <w:sz w:val="32"/>
          <w:szCs w:val="32"/>
        </w:rPr>
        <w:t>9</w:t>
      </w:r>
      <w:r>
        <w:rPr>
          <w:rFonts w:hint="eastAsia" w:ascii="仿宋" w:hAnsi="仿宋" w:eastAsia="仿宋" w:cs="仿宋"/>
          <w:b/>
          <w:bCs/>
          <w:color w:val="auto"/>
          <w:sz w:val="32"/>
          <w:szCs w:val="32"/>
          <w:lang w:val="en-US" w:eastAsia="zh-CN"/>
        </w:rPr>
        <w:t>.</w:t>
      </w:r>
      <w:r>
        <w:rPr>
          <w:rFonts w:hint="eastAsia" w:ascii="仿宋" w:hAnsi="仿宋" w:eastAsia="仿宋" w:cs="仿宋"/>
          <w:b/>
          <w:bCs/>
          <w:color w:val="auto"/>
          <w:sz w:val="32"/>
          <w:szCs w:val="32"/>
          <w:lang w:val="en-GB"/>
        </w:rPr>
        <w:t>争议及解决</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9.1双方因履行本合同而发生的争议，应本着合作精神协商、调解解决。</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9.2当调节失败时，可向</w:t>
      </w:r>
      <w:r>
        <w:rPr>
          <w:rFonts w:hint="eastAsia" w:ascii="仿宋" w:hAnsi="仿宋" w:eastAsia="仿宋" w:cs="仿宋"/>
          <w:color w:val="auto"/>
          <w:sz w:val="32"/>
          <w:szCs w:val="32"/>
          <w:lang w:eastAsia="zh-CN"/>
        </w:rPr>
        <w:t>项目所在地</w:t>
      </w:r>
      <w:r>
        <w:rPr>
          <w:rFonts w:hint="eastAsia" w:ascii="仿宋" w:hAnsi="仿宋" w:eastAsia="仿宋" w:cs="仿宋"/>
          <w:color w:val="auto"/>
          <w:sz w:val="32"/>
          <w:szCs w:val="32"/>
        </w:rPr>
        <w:t>人民法院提起诉讼。</w:t>
      </w:r>
    </w:p>
    <w:p>
      <w:pPr>
        <w:shd w:val="clear"/>
        <w:spacing w:line="360" w:lineRule="auto"/>
        <w:ind w:firstLine="642" w:firstLineChars="200"/>
        <w:rPr>
          <w:rFonts w:ascii="仿宋" w:hAnsi="仿宋" w:eastAsia="仿宋" w:cs="仿宋"/>
          <w:b/>
          <w:bCs/>
          <w:color w:val="auto"/>
          <w:sz w:val="32"/>
          <w:szCs w:val="32"/>
          <w:lang w:val="en-GB"/>
        </w:rPr>
      </w:pPr>
      <w:r>
        <w:rPr>
          <w:rFonts w:hint="eastAsia" w:ascii="仿宋" w:hAnsi="仿宋" w:eastAsia="仿宋" w:cs="仿宋"/>
          <w:b/>
          <w:bCs/>
          <w:color w:val="auto"/>
          <w:sz w:val="32"/>
          <w:szCs w:val="32"/>
        </w:rPr>
        <w:t>10.</w:t>
      </w:r>
      <w:r>
        <w:rPr>
          <w:rFonts w:hint="eastAsia" w:ascii="仿宋" w:hAnsi="仿宋" w:eastAsia="仿宋" w:cs="仿宋"/>
          <w:b/>
          <w:bCs/>
          <w:color w:val="auto"/>
          <w:sz w:val="32"/>
          <w:szCs w:val="32"/>
          <w:lang w:val="en-GB"/>
        </w:rPr>
        <w:t>合同生效期与失效期。</w:t>
      </w:r>
    </w:p>
    <w:p>
      <w:pPr>
        <w:shd w:val="clear"/>
        <w:spacing w:line="360" w:lineRule="auto"/>
        <w:rPr>
          <w:rFonts w:ascii="仿宋" w:hAnsi="仿宋" w:eastAsia="仿宋" w:cs="仿宋"/>
          <w:color w:val="auto"/>
          <w:sz w:val="32"/>
          <w:szCs w:val="32"/>
        </w:rPr>
      </w:pPr>
      <w:r>
        <w:rPr>
          <w:rFonts w:hint="eastAsia" w:ascii="仿宋" w:hAnsi="仿宋" w:eastAsia="仿宋" w:cs="仿宋"/>
          <w:color w:val="auto"/>
          <w:sz w:val="32"/>
          <w:szCs w:val="32"/>
          <w:lang w:val="en-GB"/>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10.1 本合同自双方当事人签字、加盖公章之日起生效，乙方完成检测任务，甲方支付全部检测费用之日自行终止。</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10.2 如果乙方因自身原因不能</w:t>
      </w:r>
      <w:r>
        <w:rPr>
          <w:rFonts w:hint="eastAsia" w:ascii="仿宋" w:hAnsi="仿宋" w:eastAsia="仿宋" w:cs="仿宋"/>
          <w:color w:val="auto"/>
          <w:sz w:val="32"/>
          <w:szCs w:val="32"/>
          <w:lang w:eastAsia="zh-CN"/>
        </w:rPr>
        <w:t>严格</w:t>
      </w:r>
      <w:r>
        <w:rPr>
          <w:rFonts w:hint="eastAsia" w:ascii="仿宋" w:hAnsi="仿宋" w:eastAsia="仿宋" w:cs="仿宋"/>
          <w:color w:val="auto"/>
          <w:sz w:val="32"/>
          <w:szCs w:val="32"/>
        </w:rPr>
        <w:t>履行合同，造成检测任务不能及时完成、检测数据不真实、检测结论不公正时，</w:t>
      </w:r>
      <w:r>
        <w:rPr>
          <w:rFonts w:hint="eastAsia" w:ascii="仿宋" w:hAnsi="仿宋" w:eastAsia="仿宋" w:cs="仿宋"/>
          <w:color w:val="auto"/>
          <w:sz w:val="32"/>
          <w:szCs w:val="32"/>
          <w:lang w:eastAsia="zh-CN"/>
        </w:rPr>
        <w:t>甲方</w:t>
      </w:r>
      <w:r>
        <w:rPr>
          <w:rFonts w:hint="eastAsia" w:ascii="仿宋" w:hAnsi="仿宋" w:eastAsia="仿宋" w:cs="仿宋"/>
          <w:color w:val="auto"/>
          <w:sz w:val="32"/>
          <w:szCs w:val="32"/>
        </w:rPr>
        <w:t>可终止合同</w:t>
      </w:r>
      <w:r>
        <w:rPr>
          <w:rFonts w:hint="eastAsia" w:ascii="仿宋" w:hAnsi="仿宋" w:eastAsia="仿宋" w:cs="仿宋"/>
          <w:color w:val="auto"/>
          <w:sz w:val="32"/>
          <w:szCs w:val="32"/>
          <w:lang w:eastAsia="zh-CN"/>
        </w:rPr>
        <w:t>，并追究乙方违约责任</w:t>
      </w:r>
      <w:r>
        <w:rPr>
          <w:rFonts w:hint="eastAsia" w:ascii="仿宋" w:hAnsi="仿宋" w:eastAsia="仿宋" w:cs="仿宋"/>
          <w:color w:val="auto"/>
          <w:sz w:val="32"/>
          <w:szCs w:val="32"/>
        </w:rPr>
        <w:t>。</w:t>
      </w:r>
    </w:p>
    <w:p>
      <w:pPr>
        <w:shd w:val="clear"/>
        <w:spacing w:line="360" w:lineRule="auto"/>
        <w:ind w:firstLine="642" w:firstLineChars="200"/>
        <w:rPr>
          <w:rFonts w:ascii="仿宋" w:hAnsi="仿宋" w:eastAsia="仿宋" w:cs="仿宋"/>
          <w:b/>
          <w:bCs/>
          <w:color w:val="auto"/>
          <w:sz w:val="32"/>
          <w:szCs w:val="32"/>
        </w:rPr>
      </w:pPr>
      <w:r>
        <w:rPr>
          <w:rFonts w:hint="eastAsia" w:ascii="仿宋" w:hAnsi="仿宋" w:eastAsia="仿宋" w:cs="仿宋"/>
          <w:b/>
          <w:bCs/>
          <w:color w:val="auto"/>
          <w:sz w:val="32"/>
          <w:szCs w:val="32"/>
          <w:lang w:val="en-US" w:eastAsia="zh-CN"/>
        </w:rPr>
        <w:t>11.</w:t>
      </w:r>
      <w:r>
        <w:rPr>
          <w:rFonts w:hint="eastAsia" w:ascii="仿宋" w:hAnsi="仿宋" w:eastAsia="仿宋" w:cs="仿宋"/>
          <w:b/>
          <w:bCs/>
          <w:color w:val="auto"/>
          <w:sz w:val="32"/>
          <w:szCs w:val="32"/>
          <w:lang w:val="en-GB"/>
        </w:rPr>
        <w:t>本合同一式</w:t>
      </w:r>
      <w:r>
        <w:rPr>
          <w:rFonts w:hint="eastAsia" w:ascii="仿宋" w:hAnsi="仿宋" w:eastAsia="仿宋" w:cs="仿宋"/>
          <w:b/>
          <w:bCs/>
          <w:color w:val="auto"/>
          <w:sz w:val="32"/>
          <w:szCs w:val="32"/>
        </w:rPr>
        <w:t>陆</w:t>
      </w:r>
      <w:r>
        <w:rPr>
          <w:rFonts w:hint="eastAsia" w:ascii="仿宋" w:hAnsi="仿宋" w:eastAsia="仿宋" w:cs="仿宋"/>
          <w:b/>
          <w:bCs/>
          <w:color w:val="auto"/>
          <w:sz w:val="32"/>
          <w:szCs w:val="32"/>
          <w:lang w:val="en-GB"/>
        </w:rPr>
        <w:t>份(甲</w:t>
      </w:r>
      <w:r>
        <w:rPr>
          <w:rFonts w:hint="eastAsia" w:ascii="仿宋" w:hAnsi="仿宋" w:eastAsia="仿宋" w:cs="仿宋"/>
          <w:b/>
          <w:bCs/>
          <w:color w:val="auto"/>
          <w:sz w:val="32"/>
          <w:szCs w:val="32"/>
        </w:rPr>
        <w:t>方肆份，</w:t>
      </w:r>
      <w:r>
        <w:rPr>
          <w:rFonts w:hint="eastAsia" w:ascii="仿宋" w:hAnsi="仿宋" w:eastAsia="仿宋" w:cs="仿宋"/>
          <w:b/>
          <w:bCs/>
          <w:color w:val="auto"/>
          <w:sz w:val="32"/>
          <w:szCs w:val="32"/>
          <w:lang w:val="en-GB"/>
        </w:rPr>
        <w:t>乙</w:t>
      </w:r>
      <w:r>
        <w:rPr>
          <w:rFonts w:hint="eastAsia" w:ascii="仿宋" w:hAnsi="仿宋" w:eastAsia="仿宋" w:cs="仿宋"/>
          <w:b/>
          <w:bCs/>
          <w:color w:val="auto"/>
          <w:sz w:val="32"/>
          <w:szCs w:val="32"/>
          <w:lang w:val="en-GB" w:eastAsia="zh-CN"/>
        </w:rPr>
        <w:t>方贰</w:t>
      </w:r>
      <w:r>
        <w:rPr>
          <w:rFonts w:hint="eastAsia" w:ascii="仿宋" w:hAnsi="仿宋" w:eastAsia="仿宋" w:cs="仿宋"/>
          <w:b/>
          <w:bCs/>
          <w:color w:val="auto"/>
          <w:sz w:val="32"/>
          <w:szCs w:val="32"/>
          <w:lang w:val="en-GB"/>
        </w:rPr>
        <w:t>份)。</w:t>
      </w:r>
    </w:p>
    <w:p>
      <w:pPr>
        <w:shd w:val="clear"/>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（以下无正文）</w:t>
      </w:r>
    </w:p>
    <w:p>
      <w:pPr>
        <w:shd w:val="clear"/>
        <w:spacing w:line="360" w:lineRule="auto"/>
        <w:rPr>
          <w:rFonts w:ascii="仿宋" w:hAnsi="仿宋" w:eastAsia="仿宋" w:cs="仿宋"/>
          <w:color w:val="auto"/>
          <w:sz w:val="32"/>
          <w:szCs w:val="32"/>
          <w:lang w:val="en-GB"/>
        </w:rPr>
      </w:pPr>
    </w:p>
    <w:p>
      <w:pPr>
        <w:pStyle w:val="6"/>
        <w:shd w:val="clear"/>
        <w:rPr>
          <w:rFonts w:ascii="仿宋" w:hAnsi="仿宋" w:eastAsia="仿宋" w:cs="仿宋"/>
          <w:color w:val="auto"/>
          <w:sz w:val="32"/>
          <w:szCs w:val="32"/>
          <w:lang w:val="en-GB"/>
        </w:rPr>
      </w:pPr>
    </w:p>
    <w:p>
      <w:pPr>
        <w:shd w:val="clear"/>
        <w:spacing w:line="360" w:lineRule="auto"/>
        <w:ind w:firstLine="320" w:firstLineChars="1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GB"/>
        </w:rPr>
        <w:t>甲方：</w:t>
      </w:r>
      <w:r>
        <w:rPr>
          <w:rFonts w:hint="eastAsia" w:ascii="仿宋" w:hAnsi="仿宋" w:eastAsia="仿宋" w:cs="仿宋"/>
          <w:color w:val="auto"/>
          <w:sz w:val="32"/>
          <w:szCs w:val="32"/>
        </w:rPr>
        <w:t xml:space="preserve"> 屏山县</w:t>
      </w:r>
      <w:r>
        <w:rPr>
          <w:rFonts w:hint="eastAsia" w:ascii="仿宋" w:hAnsi="仿宋" w:eastAsia="仿宋" w:cs="仿宋"/>
          <w:color w:val="auto"/>
          <w:sz w:val="32"/>
          <w:szCs w:val="32"/>
          <w:lang w:eastAsia="zh-CN"/>
        </w:rPr>
        <w:t>公路养护管理段</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法定代表人</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 xml:space="preserve">或委托代理人：       </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GB"/>
        </w:rPr>
        <w:t xml:space="preserve">     </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开户银行：</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开户帐号：</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电    话：</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签字时间：</w:t>
      </w:r>
    </w:p>
    <w:p>
      <w:pPr>
        <w:pStyle w:val="6"/>
        <w:shd w:val="clear"/>
        <w:rPr>
          <w:color w:val="auto"/>
          <w:lang w:val="en-GB"/>
        </w:rPr>
      </w:pPr>
    </w:p>
    <w:p>
      <w:pPr>
        <w:pStyle w:val="6"/>
        <w:shd w:val="clear"/>
        <w:rPr>
          <w:color w:val="auto"/>
          <w:lang w:val="en-GB"/>
        </w:rPr>
      </w:pPr>
    </w:p>
    <w:p>
      <w:pPr>
        <w:shd w:val="clear"/>
        <w:spacing w:line="360" w:lineRule="auto"/>
        <w:ind w:firstLine="320" w:firstLineChars="100"/>
        <w:rPr>
          <w:rFonts w:ascii="仿宋" w:hAnsi="仿宋" w:eastAsia="仿宋" w:cs="仿宋"/>
          <w:color w:val="auto"/>
          <w:sz w:val="32"/>
          <w:szCs w:val="32"/>
        </w:rPr>
      </w:pPr>
      <w:r>
        <w:rPr>
          <w:rFonts w:hint="eastAsia" w:ascii="仿宋" w:hAnsi="仿宋" w:eastAsia="仿宋" w:cs="仿宋"/>
          <w:color w:val="auto"/>
          <w:sz w:val="32"/>
          <w:szCs w:val="32"/>
          <w:lang w:val="en-GB"/>
        </w:rPr>
        <w:t>乙</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GB"/>
        </w:rPr>
        <w:t>方：</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法定代表人</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 xml:space="preserve">或委托代理人：             </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GB"/>
        </w:rPr>
        <w:t xml:space="preserve">  </w:t>
      </w:r>
    </w:p>
    <w:p>
      <w:pPr>
        <w:shd w:val="clear"/>
        <w:spacing w:line="360" w:lineRule="auto"/>
        <w:ind w:firstLine="320" w:firstLineChars="100"/>
        <w:rPr>
          <w:rFonts w:ascii="仿宋" w:hAnsi="仿宋" w:eastAsia="仿宋" w:cs="仿宋"/>
          <w:color w:val="auto"/>
          <w:sz w:val="32"/>
          <w:szCs w:val="32"/>
        </w:rPr>
      </w:pPr>
      <w:r>
        <w:rPr>
          <w:rFonts w:hint="eastAsia" w:ascii="仿宋" w:hAnsi="仿宋" w:eastAsia="仿宋" w:cs="仿宋"/>
          <w:color w:val="auto"/>
          <w:sz w:val="32"/>
          <w:szCs w:val="32"/>
          <w:lang w:val="en-GB"/>
        </w:rPr>
        <w:t>开户银行：</w:t>
      </w:r>
    </w:p>
    <w:p>
      <w:pPr>
        <w:shd w:val="clear"/>
        <w:spacing w:line="360" w:lineRule="auto"/>
        <w:ind w:firstLine="320" w:firstLineChars="100"/>
        <w:rPr>
          <w:rFonts w:ascii="仿宋" w:hAnsi="仿宋" w:eastAsia="仿宋" w:cs="仿宋"/>
          <w:color w:val="auto"/>
          <w:sz w:val="32"/>
          <w:szCs w:val="32"/>
          <w:lang w:val="en-GB"/>
        </w:rPr>
      </w:pPr>
      <w:r>
        <w:rPr>
          <w:rFonts w:hint="eastAsia" w:ascii="仿宋" w:hAnsi="仿宋" w:eastAsia="仿宋" w:cs="仿宋"/>
          <w:color w:val="auto"/>
          <w:sz w:val="32"/>
          <w:szCs w:val="32"/>
          <w:lang w:val="en-GB"/>
        </w:rPr>
        <w:t>电    话：</w:t>
      </w:r>
    </w:p>
    <w:p>
      <w:pPr>
        <w:shd w:val="clear"/>
        <w:spacing w:line="360" w:lineRule="auto"/>
        <w:ind w:firstLine="320" w:firstLineChars="100"/>
        <w:rPr>
          <w:rFonts w:ascii="仿宋" w:hAnsi="仿宋" w:eastAsia="仿宋" w:cs="仿宋"/>
          <w:color w:val="auto"/>
          <w:szCs w:val="21"/>
        </w:rPr>
      </w:pPr>
      <w:r>
        <w:rPr>
          <w:rFonts w:hint="eastAsia" w:ascii="仿宋" w:hAnsi="仿宋" w:eastAsia="仿宋" w:cs="仿宋"/>
          <w:color w:val="auto"/>
          <w:sz w:val="32"/>
          <w:szCs w:val="32"/>
          <w:lang w:val="en-GB"/>
        </w:rPr>
        <w:t>签字时间：</w:t>
      </w:r>
    </w:p>
    <w:p>
      <w:pPr>
        <w:shd w:val="clear" w:color="auto" w:fill="auto"/>
        <w:adjustRightInd w:val="0"/>
        <w:snapToGrid w:val="0"/>
        <w:spacing w:line="360" w:lineRule="auto"/>
        <w:jc w:val="left"/>
        <w:rPr>
          <w:rFonts w:ascii="仿宋_GB2312" w:hAnsi="仿宋_GB2312" w:eastAsia="仿宋_GB2312" w:cs="仿宋_GB2312"/>
          <w:color w:val="auto"/>
          <w:sz w:val="32"/>
          <w:szCs w:val="32"/>
        </w:rPr>
      </w:pPr>
    </w:p>
    <w:p/>
    <w:sectPr>
      <w:pgSz w:w="11906" w:h="16838"/>
      <w:pgMar w:top="1701" w:right="1417" w:bottom="147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5NmYwODg0MWJlMTA0ZjkwYzJiMTU0MmFmM2IxM2IifQ=="/>
  </w:docVars>
  <w:rsids>
    <w:rsidRoot w:val="5CAEE519"/>
    <w:rsid w:val="049B0FF1"/>
    <w:rsid w:val="182B3EE4"/>
    <w:rsid w:val="3AEEE354"/>
    <w:rsid w:val="3FFF45B9"/>
    <w:rsid w:val="5CAEE519"/>
    <w:rsid w:val="6FDF114F"/>
    <w:rsid w:val="9EF6D7EC"/>
    <w:rsid w:val="DEF56663"/>
    <w:rsid w:val="E6FDAE25"/>
    <w:rsid w:val="FB2DF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570" w:lineRule="atLeast"/>
      <w:ind w:firstLine="200" w:firstLineChars="200"/>
    </w:pPr>
    <w:rPr>
      <w:rFonts w:ascii="Times New Roman" w:hAnsi="Times New Roman" w:eastAsia="仿宋_GB2312" w:cs="Times New Roman"/>
      <w:sz w:val="32"/>
    </w:rPr>
  </w:style>
  <w:style w:type="paragraph" w:styleId="3">
    <w:name w:val="footer"/>
    <w:basedOn w:val="1"/>
    <w:qFormat/>
    <w:uiPriority w:val="0"/>
    <w:pPr>
      <w:widowControl/>
      <w:tabs>
        <w:tab w:val="center" w:pos="4153"/>
        <w:tab w:val="right" w:pos="8306"/>
      </w:tabs>
      <w:snapToGrid w:val="0"/>
      <w:jc w:val="left"/>
    </w:pPr>
    <w:rPr>
      <w:rFonts w:eastAsia="宋体"/>
      <w:sz w:val="18"/>
      <w:szCs w:val="18"/>
      <w:lang w:val="en-US" w:eastAsia="zh-CN" w:bidi="ar-SA"/>
    </w:rPr>
  </w:style>
  <w:style w:type="paragraph" w:customStyle="1" w:styleId="6">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2466</Words>
  <Characters>2753</Characters>
  <Lines>0</Lines>
  <Paragraphs>0</Paragraphs>
  <TotalTime>3</TotalTime>
  <ScaleCrop>false</ScaleCrop>
  <LinksUpToDate>false</LinksUpToDate>
  <CharactersWithSpaces>2889</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2024-09-24T14:05:00Z</dcterms:created>
  <dc:creator>用户</dc:creator>
  <cp:lastModifiedBy>用户</cp:lastModifiedBy>
  <dcterms:modified xsi:type="dcterms:W3CDTF">2024-09-29T09:34:32Z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D02221FFC26026E3A8AEF866D7B2B6E8</vt:lpwstr>
  </property>
</Properties>
</file>