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21115">
      <w:pPr>
        <w:pStyle w:val="2"/>
        <w:tabs>
          <w:tab w:val="left" w:pos="0"/>
        </w:tabs>
        <w:autoSpaceDE w:val="0"/>
        <w:autoSpaceDN w:val="0"/>
        <w:adjustRightInd w:val="0"/>
        <w:spacing w:before="0" w:after="0" w:line="360" w:lineRule="auto"/>
        <w:jc w:val="center"/>
        <w:rPr>
          <w:rFonts w:hint="eastAsia" w:ascii="方正小标宋简体" w:hAnsi="方正小标宋简体" w:eastAsia="方正小标宋简体" w:cs="方正小标宋简体"/>
          <w:i w:val="0"/>
          <w:iCs w:val="0"/>
          <w:lang w:eastAsia="zh-CN"/>
        </w:rPr>
      </w:pPr>
      <w:bookmarkStart w:id="0" w:name="_Toc35393813"/>
      <w:r>
        <w:rPr>
          <w:rFonts w:hint="eastAsia" w:ascii="方正小标宋简体" w:hAnsi="方正小标宋简体" w:eastAsia="方正小标宋简体" w:cs="方正小标宋简体"/>
          <w:b w:val="0"/>
          <w:bCs w:val="0"/>
          <w:i w:val="0"/>
          <w:iCs w:val="0"/>
        </w:rPr>
        <w:t>更正公告</w:t>
      </w:r>
      <w:bookmarkEnd w:id="0"/>
    </w:p>
    <w:p w14:paraId="364660DC">
      <w:pPr>
        <w:pStyle w:val="3"/>
        <w:spacing w:line="360" w:lineRule="auto"/>
        <w:rPr>
          <w:rFonts w:hint="eastAsia" w:ascii="方正仿宋_GB2312" w:hAnsi="方正仿宋_GB2312" w:eastAsia="方正仿宋_GB2312" w:cs="方正仿宋_GB2312"/>
          <w:b w:val="0"/>
          <w:i w:val="0"/>
          <w:iCs w:val="0"/>
          <w:sz w:val="28"/>
          <w:szCs w:val="28"/>
        </w:rPr>
      </w:pPr>
      <w:bookmarkStart w:id="1" w:name="_Toc28359104"/>
      <w:bookmarkStart w:id="2" w:name="_Toc35393814"/>
      <w:bookmarkStart w:id="3" w:name="_Toc35393645"/>
      <w:bookmarkStart w:id="4" w:name="_Toc28359027"/>
      <w:r>
        <w:rPr>
          <w:rFonts w:hint="eastAsia" w:ascii="方正仿宋_GB2312" w:hAnsi="方正仿宋_GB2312" w:eastAsia="方正仿宋_GB2312" w:cs="方正仿宋_GB2312"/>
          <w:b w:val="0"/>
          <w:i w:val="0"/>
          <w:iCs w:val="0"/>
          <w:sz w:val="28"/>
          <w:szCs w:val="28"/>
        </w:rPr>
        <w:t>一、项目基本情况</w:t>
      </w:r>
      <w:bookmarkEnd w:id="1"/>
      <w:bookmarkEnd w:id="2"/>
      <w:bookmarkEnd w:id="3"/>
      <w:bookmarkEnd w:id="4"/>
    </w:p>
    <w:p w14:paraId="41F4B92C">
      <w:pPr>
        <w:ind w:firstLine="560" w:firstLineChars="200"/>
        <w:rPr>
          <w:rFonts w:hint="default" w:ascii="方正仿宋_GB2312" w:hAnsi="方正仿宋_GB2312" w:eastAsia="方正仿宋_GB2312" w:cs="方正仿宋_GB2312"/>
          <w:i w:val="0"/>
          <w:iCs w:val="0"/>
          <w:sz w:val="28"/>
          <w:szCs w:val="28"/>
          <w:u w:val="single"/>
          <w:lang w:val="en-US" w:eastAsia="zh-CN"/>
        </w:rPr>
      </w:pPr>
      <w:r>
        <w:rPr>
          <w:rFonts w:hint="eastAsia" w:ascii="方正仿宋_GB2312" w:hAnsi="方正仿宋_GB2312" w:eastAsia="方正仿宋_GB2312" w:cs="方正仿宋_GB2312"/>
          <w:i w:val="0"/>
          <w:iCs w:val="0"/>
          <w:sz w:val="28"/>
          <w:szCs w:val="28"/>
        </w:rPr>
        <w:t>原公告的采购项目编号：</w:t>
      </w:r>
      <w:r>
        <w:rPr>
          <w:rFonts w:hint="eastAsia" w:ascii="方正仿宋_GB2312" w:hAnsi="方正仿宋_GB2312" w:eastAsia="方正仿宋_GB2312" w:cs="方正仿宋_GB2312"/>
          <w:i w:val="0"/>
          <w:iCs w:val="0"/>
          <w:sz w:val="28"/>
          <w:szCs w:val="28"/>
          <w:u w:val="single"/>
          <w:lang w:eastAsia="zh-CN"/>
        </w:rPr>
        <w:t>53012120250</w:t>
      </w:r>
      <w:r>
        <w:rPr>
          <w:rFonts w:hint="eastAsia" w:ascii="方正仿宋_GB2312" w:hAnsi="方正仿宋_GB2312" w:eastAsia="方正仿宋_GB2312" w:cs="方正仿宋_GB2312"/>
          <w:i w:val="0"/>
          <w:iCs w:val="0"/>
          <w:sz w:val="28"/>
          <w:szCs w:val="28"/>
          <w:u w:val="single"/>
          <w:lang w:val="en-US" w:eastAsia="zh-CN"/>
        </w:rPr>
        <w:t>23</w:t>
      </w:r>
    </w:p>
    <w:p w14:paraId="1E9C63B6">
      <w:pPr>
        <w:ind w:firstLine="560" w:firstLineChars="200"/>
        <w:rPr>
          <w:rFonts w:hint="eastAsia" w:ascii="方正仿宋_GB2312" w:hAnsi="方正仿宋_GB2312" w:eastAsia="方正仿宋_GB2312" w:cs="方正仿宋_GB2312"/>
          <w:i w:val="0"/>
          <w:iCs w:val="0"/>
          <w:sz w:val="28"/>
          <w:szCs w:val="28"/>
          <w:lang w:val="en-US" w:eastAsia="zh-CN"/>
        </w:rPr>
      </w:pPr>
      <w:r>
        <w:rPr>
          <w:rFonts w:hint="eastAsia" w:ascii="方正仿宋_GB2312" w:hAnsi="方正仿宋_GB2312" w:eastAsia="方正仿宋_GB2312" w:cs="方正仿宋_GB2312"/>
          <w:i w:val="0"/>
          <w:iCs w:val="0"/>
          <w:sz w:val="28"/>
          <w:szCs w:val="28"/>
        </w:rPr>
        <w:t>原公告的采购项目名称：</w:t>
      </w:r>
      <w:bookmarkStart w:id="5" w:name="_Toc213908426"/>
      <w:bookmarkEnd w:id="5"/>
      <w:bookmarkStart w:id="6" w:name="_Toc23846276"/>
      <w:bookmarkEnd w:id="6"/>
      <w:bookmarkStart w:id="7" w:name="_Toc205357514"/>
      <w:bookmarkEnd w:id="7"/>
      <w:bookmarkStart w:id="8" w:name="_Toc213908413"/>
      <w:bookmarkEnd w:id="8"/>
      <w:bookmarkStart w:id="9" w:name="_Toc29379737"/>
      <w:bookmarkEnd w:id="9"/>
      <w:bookmarkStart w:id="10" w:name="_Toc205357506"/>
      <w:bookmarkEnd w:id="10"/>
      <w:bookmarkStart w:id="11" w:name="_Toc213908422"/>
      <w:bookmarkEnd w:id="11"/>
      <w:bookmarkStart w:id="12" w:name="_Toc205357504"/>
      <w:bookmarkEnd w:id="12"/>
      <w:bookmarkStart w:id="13" w:name="_Toc29379731"/>
      <w:bookmarkEnd w:id="13"/>
      <w:bookmarkStart w:id="14" w:name="_Toc213908423"/>
      <w:bookmarkEnd w:id="14"/>
      <w:bookmarkStart w:id="15" w:name="_Hlt357716269"/>
      <w:bookmarkEnd w:id="15"/>
      <w:bookmarkStart w:id="16" w:name="_Toc205357508"/>
      <w:bookmarkEnd w:id="16"/>
      <w:bookmarkStart w:id="17" w:name="_Toc29379744"/>
      <w:bookmarkEnd w:id="17"/>
      <w:bookmarkStart w:id="18" w:name="_Toc205357517"/>
      <w:bookmarkEnd w:id="18"/>
      <w:bookmarkStart w:id="19" w:name="_Toc213908416"/>
      <w:bookmarkEnd w:id="19"/>
      <w:bookmarkStart w:id="20" w:name="_Toc29379747"/>
      <w:bookmarkEnd w:id="20"/>
      <w:bookmarkStart w:id="21" w:name="_Toc29379745"/>
      <w:bookmarkEnd w:id="21"/>
      <w:bookmarkStart w:id="22" w:name="_Toc205357503"/>
      <w:bookmarkEnd w:id="22"/>
      <w:bookmarkStart w:id="23" w:name="_Toc29379735"/>
      <w:bookmarkEnd w:id="23"/>
      <w:bookmarkStart w:id="24" w:name="_Toc29379733"/>
      <w:bookmarkEnd w:id="24"/>
      <w:bookmarkStart w:id="25" w:name="_Toc213908417"/>
      <w:bookmarkEnd w:id="25"/>
      <w:bookmarkStart w:id="26" w:name="_Toc35860346"/>
      <w:bookmarkEnd w:id="26"/>
      <w:bookmarkStart w:id="27" w:name="_Hlt357716254"/>
      <w:bookmarkEnd w:id="27"/>
      <w:bookmarkStart w:id="28" w:name="_Toc29379736"/>
      <w:bookmarkEnd w:id="28"/>
      <w:bookmarkStart w:id="29" w:name="_Toc29379746"/>
      <w:bookmarkEnd w:id="29"/>
      <w:bookmarkStart w:id="30" w:name="_Toc29379734"/>
      <w:bookmarkEnd w:id="30"/>
      <w:bookmarkStart w:id="31" w:name="_Toc213908420"/>
      <w:bookmarkEnd w:id="31"/>
      <w:bookmarkStart w:id="32" w:name="_Toc213908421"/>
      <w:bookmarkEnd w:id="32"/>
      <w:bookmarkStart w:id="33" w:name="_Toc205357511"/>
      <w:bookmarkEnd w:id="33"/>
      <w:bookmarkStart w:id="34" w:name="_Toc205357509"/>
      <w:bookmarkEnd w:id="34"/>
      <w:bookmarkStart w:id="35" w:name="_Hlt357716285"/>
      <w:bookmarkEnd w:id="35"/>
      <w:bookmarkStart w:id="36" w:name="_Toc35084002"/>
      <w:bookmarkEnd w:id="36"/>
      <w:bookmarkStart w:id="37" w:name="_Toc205357515"/>
      <w:bookmarkEnd w:id="37"/>
      <w:bookmarkStart w:id="38" w:name="_Toc205357516"/>
      <w:bookmarkEnd w:id="38"/>
      <w:bookmarkStart w:id="39" w:name="_Toc29379743"/>
      <w:bookmarkEnd w:id="39"/>
      <w:bookmarkStart w:id="40" w:name="_Toc29379732"/>
      <w:bookmarkEnd w:id="40"/>
      <w:bookmarkStart w:id="41" w:name="_Toc205357510"/>
      <w:bookmarkEnd w:id="41"/>
      <w:bookmarkStart w:id="42" w:name="_Toc205357512"/>
      <w:bookmarkEnd w:id="42"/>
      <w:bookmarkStart w:id="43" w:name="_Toc213908425"/>
      <w:bookmarkEnd w:id="43"/>
      <w:bookmarkStart w:id="44" w:name="_Toc213908412"/>
      <w:bookmarkEnd w:id="44"/>
      <w:bookmarkStart w:id="45" w:name="_Toc29379739"/>
      <w:bookmarkEnd w:id="45"/>
      <w:bookmarkStart w:id="46" w:name="_Toc213908424"/>
      <w:bookmarkEnd w:id="46"/>
      <w:bookmarkStart w:id="47" w:name="_Toc213908419"/>
      <w:bookmarkEnd w:id="47"/>
      <w:bookmarkStart w:id="48" w:name="_Toc205357513"/>
      <w:bookmarkEnd w:id="48"/>
      <w:bookmarkStart w:id="49" w:name="_Toc213908418"/>
      <w:bookmarkEnd w:id="49"/>
      <w:bookmarkStart w:id="50" w:name="_Toc205357507"/>
      <w:bookmarkEnd w:id="50"/>
      <w:bookmarkStart w:id="51" w:name="_Toc29379741"/>
      <w:bookmarkEnd w:id="51"/>
      <w:bookmarkStart w:id="52" w:name="_Hlt68343481"/>
      <w:bookmarkEnd w:id="52"/>
      <w:bookmarkStart w:id="53" w:name="_Toc213908415"/>
      <w:bookmarkEnd w:id="53"/>
      <w:bookmarkStart w:id="54" w:name="_Toc29379738"/>
      <w:bookmarkEnd w:id="54"/>
      <w:bookmarkStart w:id="55" w:name="_Toc29379740"/>
      <w:bookmarkEnd w:id="55"/>
      <w:bookmarkStart w:id="56" w:name="_Toc29379742"/>
      <w:bookmarkEnd w:id="56"/>
      <w:r>
        <w:rPr>
          <w:rFonts w:hint="eastAsia" w:ascii="方正仿宋_GB2312" w:hAnsi="方正仿宋_GB2312" w:eastAsia="方正仿宋_GB2312" w:cs="方正仿宋_GB2312"/>
          <w:i w:val="0"/>
          <w:iCs w:val="0"/>
          <w:sz w:val="28"/>
          <w:szCs w:val="28"/>
          <w:u w:val="single"/>
          <w:lang w:eastAsia="zh-CN"/>
        </w:rPr>
        <w:t>昆明市呈贡区第四中学设施设备（设备及家具）二期采购项目</w:t>
      </w:r>
      <w:r>
        <w:rPr>
          <w:rFonts w:hint="eastAsia" w:ascii="方正仿宋_GB2312" w:hAnsi="方正仿宋_GB2312" w:eastAsia="方正仿宋_GB2312" w:cs="方正仿宋_GB2312"/>
          <w:i w:val="0"/>
          <w:iCs w:val="0"/>
          <w:sz w:val="28"/>
          <w:szCs w:val="28"/>
          <w:u w:val="single"/>
          <w:lang w:eastAsia="zh-CN"/>
        </w:rPr>
        <w:br w:type="textWrapping"/>
      </w:r>
      <w:r>
        <w:rPr>
          <w:rFonts w:hint="eastAsia" w:ascii="方正仿宋_GB2312" w:hAnsi="方正仿宋_GB2312" w:eastAsia="方正仿宋_GB2312" w:cs="方正仿宋_GB2312"/>
          <w:i w:val="0"/>
          <w:iCs w:val="0"/>
          <w:sz w:val="28"/>
          <w:szCs w:val="28"/>
        </w:rPr>
        <w:t>首次公告日期：</w:t>
      </w:r>
      <w:r>
        <w:rPr>
          <w:rFonts w:hint="eastAsia" w:ascii="方正仿宋_GB2312" w:hAnsi="方正仿宋_GB2312" w:eastAsia="方正仿宋_GB2312" w:cs="方正仿宋_GB2312"/>
          <w:i w:val="0"/>
          <w:iCs w:val="0"/>
          <w:sz w:val="28"/>
          <w:szCs w:val="28"/>
          <w:u w:val="single"/>
          <w:lang w:val="en-US" w:eastAsia="zh-CN"/>
        </w:rPr>
        <w:t>2025年07月10日</w:t>
      </w:r>
    </w:p>
    <w:p w14:paraId="385E3D27">
      <w:pPr>
        <w:pStyle w:val="3"/>
        <w:spacing w:line="360" w:lineRule="auto"/>
        <w:rPr>
          <w:rFonts w:hint="eastAsia" w:ascii="方正仿宋_GB2312" w:hAnsi="方正仿宋_GB2312" w:eastAsia="方正仿宋_GB2312" w:cs="方正仿宋_GB2312"/>
          <w:b w:val="0"/>
          <w:i w:val="0"/>
          <w:iCs w:val="0"/>
          <w:sz w:val="28"/>
          <w:szCs w:val="28"/>
        </w:rPr>
      </w:pPr>
      <w:bookmarkStart w:id="57" w:name="_Toc35393646"/>
      <w:bookmarkStart w:id="58" w:name="_Toc28359105"/>
      <w:bookmarkStart w:id="59" w:name="_Toc28359028"/>
      <w:bookmarkStart w:id="60" w:name="_Toc35393815"/>
      <w:r>
        <w:rPr>
          <w:rFonts w:hint="eastAsia" w:ascii="方正仿宋_GB2312" w:hAnsi="方正仿宋_GB2312" w:eastAsia="方正仿宋_GB2312" w:cs="方正仿宋_GB2312"/>
          <w:b w:val="0"/>
          <w:i w:val="0"/>
          <w:iCs w:val="0"/>
          <w:sz w:val="28"/>
          <w:szCs w:val="28"/>
        </w:rPr>
        <w:t>二、更正信息</w:t>
      </w:r>
      <w:bookmarkEnd w:id="57"/>
      <w:bookmarkEnd w:id="58"/>
      <w:bookmarkEnd w:id="59"/>
      <w:bookmarkEnd w:id="60"/>
    </w:p>
    <w:p w14:paraId="43682EB6">
      <w:pPr>
        <w:ind w:firstLine="560" w:firstLineChars="200"/>
        <w:rPr>
          <w:rFonts w:hint="eastAsia" w:ascii="方正仿宋_GB2312" w:hAnsi="方正仿宋_GB2312" w:eastAsia="方正仿宋_GB2312" w:cs="方正仿宋_GB2312"/>
          <w:i w:val="0"/>
          <w:iCs w:val="0"/>
          <w:sz w:val="28"/>
          <w:szCs w:val="28"/>
        </w:rPr>
      </w:pPr>
      <w:r>
        <w:rPr>
          <w:rFonts w:hint="eastAsia" w:ascii="方正仿宋_GB2312" w:hAnsi="方正仿宋_GB2312" w:eastAsia="方正仿宋_GB2312" w:cs="方正仿宋_GB2312"/>
          <w:i w:val="0"/>
          <w:iCs w:val="0"/>
          <w:sz w:val="28"/>
          <w:szCs w:val="28"/>
        </w:rPr>
        <w:t>更正事项：采购文件</w:t>
      </w:r>
    </w:p>
    <w:p w14:paraId="06CEAAB1">
      <w:pPr>
        <w:ind w:firstLine="560" w:firstLineChars="200"/>
        <w:rPr>
          <w:rFonts w:hint="eastAsia" w:ascii="方正仿宋_GB2312" w:hAnsi="方正仿宋_GB2312" w:eastAsia="方正仿宋_GB2312" w:cs="方正仿宋_GB2312"/>
          <w:i w:val="0"/>
          <w:iCs w:val="0"/>
          <w:sz w:val="28"/>
          <w:szCs w:val="28"/>
          <w:lang w:eastAsia="zh-CN"/>
        </w:rPr>
      </w:pPr>
      <w:r>
        <w:rPr>
          <w:rFonts w:hint="eastAsia" w:ascii="方正仿宋_GB2312" w:hAnsi="方正仿宋_GB2312" w:eastAsia="方正仿宋_GB2312" w:cs="方正仿宋_GB2312"/>
          <w:i w:val="0"/>
          <w:iCs w:val="0"/>
          <w:sz w:val="28"/>
          <w:szCs w:val="28"/>
        </w:rPr>
        <w:t>更正内容：</w:t>
      </w:r>
      <w:r>
        <w:rPr>
          <w:rFonts w:hint="eastAsia" w:ascii="方正仿宋_GB2312" w:hAnsi="方正仿宋_GB2312" w:eastAsia="方正仿宋_GB2312" w:cs="方正仿宋_GB2312"/>
          <w:i w:val="0"/>
          <w:iCs w:val="0"/>
          <w:sz w:val="28"/>
          <w:szCs w:val="28"/>
          <w:lang w:eastAsia="zh-CN"/>
        </w:rPr>
        <w:t>（</w:t>
      </w:r>
      <w:r>
        <w:rPr>
          <w:rFonts w:hint="eastAsia" w:ascii="方正仿宋_GB2312" w:hAnsi="方正仿宋_GB2312" w:eastAsia="方正仿宋_GB2312" w:cs="方正仿宋_GB2312"/>
          <w:i w:val="0"/>
          <w:iCs w:val="0"/>
          <w:sz w:val="28"/>
          <w:szCs w:val="28"/>
          <w:lang w:val="en-US" w:eastAsia="zh-CN"/>
        </w:rPr>
        <w:t>1</w:t>
      </w:r>
      <w:r>
        <w:rPr>
          <w:rFonts w:hint="eastAsia" w:ascii="方正仿宋_GB2312" w:hAnsi="方正仿宋_GB2312" w:eastAsia="方正仿宋_GB2312" w:cs="方正仿宋_GB2312"/>
          <w:i w:val="0"/>
          <w:iCs w:val="0"/>
          <w:sz w:val="28"/>
          <w:szCs w:val="28"/>
          <w:lang w:eastAsia="zh-CN"/>
        </w:rPr>
        <w:t>）昆明市呈贡区第四中学设施设备（设备及家具）二期采购项目（</w:t>
      </w:r>
      <w:r>
        <w:rPr>
          <w:rFonts w:hint="eastAsia" w:ascii="方正仿宋_GB2312" w:hAnsi="方正仿宋_GB2312" w:eastAsia="方正仿宋_GB2312" w:cs="方正仿宋_GB2312"/>
          <w:i w:val="0"/>
          <w:iCs w:val="0"/>
          <w:sz w:val="28"/>
          <w:szCs w:val="28"/>
          <w:lang w:val="en-US" w:eastAsia="zh-CN"/>
        </w:rPr>
        <w:t>一、二标段</w:t>
      </w:r>
      <w:r>
        <w:rPr>
          <w:rFonts w:hint="eastAsia" w:ascii="方正仿宋_GB2312" w:hAnsi="方正仿宋_GB2312" w:eastAsia="方正仿宋_GB2312" w:cs="方正仿宋_GB2312"/>
          <w:i w:val="0"/>
          <w:iCs w:val="0"/>
          <w:sz w:val="28"/>
          <w:szCs w:val="28"/>
          <w:lang w:eastAsia="zh-CN"/>
        </w:rPr>
        <w:t>）</w:t>
      </w:r>
      <w:bookmarkStart w:id="61" w:name="_Toc30164"/>
      <w:bookmarkStart w:id="62" w:name="_Toc8002"/>
      <w:bookmarkStart w:id="63" w:name="_Toc20601"/>
      <w:bookmarkStart w:id="64" w:name="_Toc4686"/>
      <w:bookmarkStart w:id="65" w:name="_Toc8516"/>
      <w:bookmarkStart w:id="66" w:name="_Toc14006"/>
      <w:r>
        <w:rPr>
          <w:rFonts w:hint="eastAsia" w:ascii="方正仿宋_GB2312" w:hAnsi="方正仿宋_GB2312" w:eastAsia="方正仿宋_GB2312" w:cs="方正仿宋_GB2312"/>
          <w:i w:val="0"/>
          <w:iCs w:val="0"/>
          <w:sz w:val="28"/>
          <w:szCs w:val="28"/>
          <w:lang w:eastAsia="zh-CN"/>
        </w:rPr>
        <w:t>第三章 评标办法（综合评分法）</w:t>
      </w:r>
      <w:bookmarkEnd w:id="61"/>
      <w:bookmarkEnd w:id="62"/>
      <w:bookmarkEnd w:id="63"/>
      <w:bookmarkEnd w:id="64"/>
      <w:bookmarkEnd w:id="65"/>
      <w:bookmarkEnd w:id="66"/>
      <w:r>
        <w:rPr>
          <w:rFonts w:hint="eastAsia" w:ascii="方正仿宋_GB2312" w:hAnsi="方正仿宋_GB2312" w:eastAsia="方正仿宋_GB2312" w:cs="方正仿宋_GB2312"/>
          <w:i w:val="0"/>
          <w:iCs w:val="0"/>
          <w:sz w:val="28"/>
          <w:szCs w:val="28"/>
          <w:lang w:val="en-US" w:eastAsia="zh-CN"/>
        </w:rPr>
        <w:t>中货物技术参数（满分34分）“1、供应商投标文件中所提供产品的技术参数及性能完全满足或优于招标文件第四章采购需求和要求的得满分40分”，现修改为“1、供应商投标文件中所提供产品的技术参数及性能完全满足或优于招标文件第四章采购需求和要求的得满分34分”</w:t>
      </w:r>
      <w:r>
        <w:rPr>
          <w:rFonts w:hint="eastAsia" w:ascii="方正仿宋_GB2312" w:hAnsi="方正仿宋_GB2312" w:eastAsia="方正仿宋_GB2312" w:cs="方正仿宋_GB2312"/>
          <w:i w:val="0"/>
          <w:iCs w:val="0"/>
          <w:sz w:val="28"/>
          <w:szCs w:val="28"/>
          <w:lang w:eastAsia="zh-CN"/>
        </w:rPr>
        <w:t>：</w:t>
      </w:r>
    </w:p>
    <w:p w14:paraId="227C3843">
      <w:pPr>
        <w:ind w:firstLine="560" w:firstLineChars="200"/>
        <w:rPr>
          <w:rFonts w:hint="default" w:ascii="方正仿宋_GB2312" w:hAnsi="方正仿宋_GB2312" w:eastAsia="方正仿宋_GB2312" w:cs="方正仿宋_GB2312"/>
          <w:i w:val="0"/>
          <w:iCs w:val="0"/>
          <w:sz w:val="28"/>
          <w:szCs w:val="28"/>
          <w:lang w:val="en-US" w:eastAsia="zh-CN"/>
        </w:rPr>
      </w:pPr>
      <w:r>
        <w:rPr>
          <w:rFonts w:hint="eastAsia" w:ascii="方正仿宋_GB2312" w:hAnsi="方正仿宋_GB2312" w:eastAsia="方正仿宋_GB2312" w:cs="方正仿宋_GB2312"/>
          <w:i w:val="0"/>
          <w:iCs w:val="0"/>
          <w:sz w:val="28"/>
          <w:szCs w:val="28"/>
          <w:lang w:val="en-US" w:eastAsia="zh-CN"/>
        </w:rPr>
        <w:t>（2）</w:t>
      </w:r>
      <w:r>
        <w:rPr>
          <w:rFonts w:hint="eastAsia" w:ascii="方正仿宋_GB2312" w:hAnsi="方正仿宋_GB2312" w:eastAsia="方正仿宋_GB2312" w:cs="方正仿宋_GB2312"/>
          <w:i w:val="0"/>
          <w:iCs w:val="0"/>
          <w:sz w:val="28"/>
          <w:szCs w:val="28"/>
          <w:lang w:eastAsia="zh-CN"/>
        </w:rPr>
        <w:t>昆明市呈贡区第四中学设施设备（设备及家具）二期采购项目（</w:t>
      </w:r>
      <w:r>
        <w:rPr>
          <w:rFonts w:hint="eastAsia" w:ascii="方正仿宋_GB2312" w:hAnsi="方正仿宋_GB2312" w:eastAsia="方正仿宋_GB2312" w:cs="方正仿宋_GB2312"/>
          <w:i w:val="0"/>
          <w:iCs w:val="0"/>
          <w:sz w:val="28"/>
          <w:szCs w:val="28"/>
          <w:lang w:val="en-US" w:eastAsia="zh-CN"/>
        </w:rPr>
        <w:t>一标段</w:t>
      </w:r>
      <w:r>
        <w:rPr>
          <w:rFonts w:hint="eastAsia" w:ascii="方正仿宋_GB2312" w:hAnsi="方正仿宋_GB2312" w:eastAsia="方正仿宋_GB2312" w:cs="方正仿宋_GB2312"/>
          <w:i w:val="0"/>
          <w:iCs w:val="0"/>
          <w:sz w:val="28"/>
          <w:szCs w:val="28"/>
          <w:lang w:eastAsia="zh-CN"/>
        </w:rPr>
        <w:t>）</w:t>
      </w:r>
      <w:bookmarkStart w:id="67" w:name="_Toc10497"/>
      <w:bookmarkStart w:id="68" w:name="_Toc32173"/>
      <w:bookmarkStart w:id="69" w:name="_Toc18620"/>
      <w:bookmarkStart w:id="70" w:name="_Toc23432"/>
      <w:bookmarkStart w:id="71" w:name="_Toc4321"/>
      <w:bookmarkStart w:id="72" w:name="_Toc22942"/>
      <w:bookmarkStart w:id="73" w:name="_Toc9038"/>
      <w:bookmarkStart w:id="74" w:name="_Toc3294"/>
      <w:bookmarkStart w:id="75" w:name="_Toc31694"/>
      <w:r>
        <w:rPr>
          <w:rFonts w:hint="eastAsia" w:ascii="方正仿宋_GB2312" w:hAnsi="方正仿宋_GB2312" w:eastAsia="方正仿宋_GB2312" w:cs="方正仿宋_GB2312"/>
          <w:i w:val="0"/>
          <w:iCs w:val="0"/>
          <w:sz w:val="28"/>
          <w:szCs w:val="28"/>
          <w:lang w:val="en-US" w:eastAsia="zh-CN"/>
        </w:rPr>
        <w:t>第四章</w:t>
      </w:r>
      <w:r>
        <w:rPr>
          <w:rFonts w:hint="eastAsia" w:ascii="方正仿宋_GB2312" w:hAnsi="方正仿宋_GB2312" w:eastAsia="方正仿宋_GB2312" w:cs="方正仿宋_GB2312"/>
          <w:i w:val="0"/>
          <w:iCs w:val="0"/>
          <w:sz w:val="28"/>
          <w:szCs w:val="28"/>
          <w:lang w:eastAsia="zh-CN"/>
        </w:rPr>
        <w:t>采购需求和要求</w:t>
      </w:r>
      <w:bookmarkEnd w:id="67"/>
      <w:bookmarkEnd w:id="68"/>
      <w:bookmarkEnd w:id="69"/>
      <w:bookmarkEnd w:id="70"/>
      <w:bookmarkEnd w:id="71"/>
      <w:bookmarkEnd w:id="72"/>
      <w:bookmarkEnd w:id="73"/>
      <w:bookmarkEnd w:id="74"/>
      <w:bookmarkEnd w:id="75"/>
      <w:r>
        <w:rPr>
          <w:rFonts w:hint="eastAsia" w:ascii="方正仿宋_GB2312" w:hAnsi="方正仿宋_GB2312" w:eastAsia="方正仿宋_GB2312" w:cs="方正仿宋_GB2312"/>
          <w:i w:val="0"/>
          <w:iCs w:val="0"/>
          <w:sz w:val="28"/>
          <w:szCs w:val="28"/>
          <w:lang w:val="en-US" w:eastAsia="zh-CN"/>
        </w:rPr>
        <w:t>中技术参数变更，具体详见上传的更正版招标文件；</w:t>
      </w:r>
    </w:p>
    <w:p w14:paraId="653BFEA4">
      <w:pPr>
        <w:ind w:firstLine="560" w:firstLineChars="200"/>
        <w:rPr>
          <w:rFonts w:hint="default" w:ascii="方正仿宋_GB2312" w:hAnsi="方正仿宋_GB2312" w:eastAsia="方正仿宋_GB2312" w:cs="方正仿宋_GB2312"/>
          <w:i w:val="0"/>
          <w:iCs w:val="0"/>
          <w:sz w:val="28"/>
          <w:szCs w:val="28"/>
          <w:lang w:val="en-US" w:eastAsia="zh-CN"/>
        </w:rPr>
      </w:pPr>
      <w:r>
        <w:rPr>
          <w:rFonts w:hint="eastAsia" w:ascii="方正仿宋_GB2312" w:hAnsi="方正仿宋_GB2312" w:eastAsia="方正仿宋_GB2312" w:cs="方正仿宋_GB2312"/>
          <w:i w:val="0"/>
          <w:iCs w:val="0"/>
          <w:sz w:val="28"/>
          <w:szCs w:val="28"/>
          <w:lang w:val="en-US" w:eastAsia="zh-CN"/>
        </w:rPr>
        <w:t>（3）本项目延期至</w:t>
      </w:r>
      <w:r>
        <w:rPr>
          <w:rFonts w:hint="eastAsia" w:ascii="方正仿宋_GB2312" w:hAnsi="方正仿宋_GB2312" w:eastAsia="方正仿宋_GB2312" w:cs="方正仿宋_GB2312"/>
          <w:i w:val="0"/>
          <w:iCs w:val="0"/>
          <w:sz w:val="28"/>
          <w:szCs w:val="28"/>
          <w:u w:val="none"/>
          <w:lang w:val="en-US" w:eastAsia="zh-CN"/>
        </w:rPr>
        <w:t>2025年07月31日09时30分开标。</w:t>
      </w:r>
    </w:p>
    <w:p w14:paraId="029BCDE6">
      <w:pPr>
        <w:ind w:firstLine="560" w:firstLineChars="200"/>
        <w:rPr>
          <w:rFonts w:hint="eastAsia" w:ascii="方正仿宋_GB2312" w:hAnsi="方正仿宋_GB2312" w:eastAsia="方正仿宋_GB2312" w:cs="方正仿宋_GB2312"/>
          <w:i w:val="0"/>
          <w:iCs w:val="0"/>
          <w:sz w:val="28"/>
          <w:szCs w:val="28"/>
          <w:u w:val="single"/>
          <w:lang w:val="en-US" w:eastAsia="zh-CN"/>
        </w:rPr>
      </w:pPr>
      <w:r>
        <w:rPr>
          <w:rFonts w:hint="eastAsia" w:ascii="方正仿宋_GB2312" w:hAnsi="方正仿宋_GB2312" w:eastAsia="方正仿宋_GB2312" w:cs="方正仿宋_GB2312"/>
          <w:i w:val="0"/>
          <w:iCs w:val="0"/>
          <w:sz w:val="28"/>
          <w:szCs w:val="28"/>
        </w:rPr>
        <w:t>更正日期：</w:t>
      </w:r>
      <w:r>
        <w:rPr>
          <w:rFonts w:hint="eastAsia" w:ascii="方正仿宋_GB2312" w:hAnsi="方正仿宋_GB2312" w:eastAsia="方正仿宋_GB2312" w:cs="方正仿宋_GB2312"/>
          <w:i w:val="0"/>
          <w:iCs w:val="0"/>
          <w:sz w:val="28"/>
          <w:szCs w:val="28"/>
          <w:u w:val="single"/>
          <w:lang w:val="en-US" w:eastAsia="zh-CN"/>
        </w:rPr>
        <w:t>2025年07月15日</w:t>
      </w:r>
      <w:bookmarkStart w:id="98" w:name="_GoBack"/>
      <w:bookmarkEnd w:id="98"/>
    </w:p>
    <w:p w14:paraId="17680D33">
      <w:pPr>
        <w:pStyle w:val="3"/>
        <w:spacing w:line="360" w:lineRule="auto"/>
        <w:rPr>
          <w:rFonts w:hint="eastAsia" w:ascii="方正仿宋_GB2312" w:hAnsi="方正仿宋_GB2312" w:eastAsia="方正仿宋_GB2312" w:cs="方正仿宋_GB2312"/>
          <w:b w:val="0"/>
          <w:i w:val="0"/>
          <w:iCs w:val="0"/>
          <w:sz w:val="28"/>
          <w:szCs w:val="28"/>
        </w:rPr>
      </w:pPr>
      <w:bookmarkStart w:id="76" w:name="_Toc35393816"/>
      <w:bookmarkStart w:id="77" w:name="_Toc35393647"/>
      <w:r>
        <w:rPr>
          <w:rFonts w:hint="eastAsia" w:ascii="方正仿宋_GB2312" w:hAnsi="方正仿宋_GB2312" w:eastAsia="方正仿宋_GB2312" w:cs="方正仿宋_GB2312"/>
          <w:b w:val="0"/>
          <w:i w:val="0"/>
          <w:iCs w:val="0"/>
          <w:sz w:val="28"/>
          <w:szCs w:val="28"/>
        </w:rPr>
        <w:t>三、其他补充事宜</w:t>
      </w:r>
      <w:bookmarkEnd w:id="76"/>
      <w:bookmarkEnd w:id="77"/>
    </w:p>
    <w:p w14:paraId="66CAB5FF">
      <w:pPr>
        <w:ind w:firstLine="560" w:firstLineChars="200"/>
        <w:rPr>
          <w:rFonts w:hint="eastAsia" w:ascii="方正仿宋_GB2312" w:hAnsi="方正仿宋_GB2312" w:eastAsia="方正仿宋_GB2312" w:cs="方正仿宋_GB2312"/>
          <w:i w:val="0"/>
          <w:iCs w:val="0"/>
          <w:sz w:val="28"/>
          <w:szCs w:val="28"/>
          <w:lang w:val="en-US" w:eastAsia="zh-CN"/>
        </w:rPr>
      </w:pPr>
      <w:r>
        <w:rPr>
          <w:rFonts w:hint="eastAsia" w:ascii="方正仿宋_GB2312" w:hAnsi="方正仿宋_GB2312" w:eastAsia="方正仿宋_GB2312" w:cs="方正仿宋_GB2312"/>
          <w:i w:val="0"/>
          <w:iCs w:val="0"/>
          <w:sz w:val="28"/>
          <w:szCs w:val="28"/>
          <w:lang w:val="en-US" w:eastAsia="zh-CN"/>
        </w:rPr>
        <w:t>具体详见更正后上传的招标文件。</w:t>
      </w:r>
    </w:p>
    <w:p w14:paraId="12E6907D">
      <w:pPr>
        <w:pStyle w:val="3"/>
        <w:spacing w:line="360" w:lineRule="auto"/>
        <w:rPr>
          <w:rFonts w:hint="eastAsia" w:ascii="方正仿宋_GB2312" w:hAnsi="方正仿宋_GB2312" w:eastAsia="方正仿宋_GB2312" w:cs="方正仿宋_GB2312"/>
          <w:b w:val="0"/>
          <w:i w:val="0"/>
          <w:iCs w:val="0"/>
          <w:sz w:val="28"/>
          <w:szCs w:val="28"/>
        </w:rPr>
      </w:pPr>
      <w:bookmarkStart w:id="78" w:name="_Toc35393817"/>
      <w:bookmarkStart w:id="79" w:name="_Toc35393648"/>
      <w:bookmarkStart w:id="80" w:name="_Toc28359106"/>
      <w:bookmarkStart w:id="81" w:name="_Toc28359029"/>
      <w:r>
        <w:rPr>
          <w:rFonts w:hint="eastAsia" w:ascii="方正仿宋_GB2312" w:hAnsi="方正仿宋_GB2312" w:eastAsia="方正仿宋_GB2312" w:cs="方正仿宋_GB2312"/>
          <w:b w:val="0"/>
          <w:i w:val="0"/>
          <w:iCs w:val="0"/>
          <w:sz w:val="28"/>
          <w:szCs w:val="28"/>
        </w:rPr>
        <w:t>四、凡对本次公告内容提出询问，请按以下方式联系。</w:t>
      </w:r>
      <w:bookmarkEnd w:id="78"/>
      <w:bookmarkEnd w:id="79"/>
      <w:bookmarkEnd w:id="80"/>
      <w:bookmarkEnd w:id="81"/>
    </w:p>
    <w:p w14:paraId="14510D44">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1.采购人：昆明市呈贡区第四中学</w:t>
      </w:r>
    </w:p>
    <w:p w14:paraId="293AC8B7">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单位地址：云南省昆明市呈贡区驼峰街与北路29号交汇处西南侧</w:t>
      </w:r>
      <w:r>
        <w:rPr>
          <w:rFonts w:hint="eastAsia" w:ascii="方正仿宋_GB2312" w:hAnsi="方正仿宋_GB2312" w:eastAsia="方正仿宋_GB2312" w:cs="方正仿宋_GB2312"/>
          <w:b w:val="0"/>
          <w:bCs/>
          <w:i w:val="0"/>
          <w:iCs w:val="0"/>
          <w:kern w:val="2"/>
          <w:sz w:val="28"/>
          <w:szCs w:val="28"/>
          <w:lang w:val="en-US" w:eastAsia="zh-CN" w:bidi="ar-SA"/>
        </w:rPr>
        <w:br w:type="textWrapping"/>
      </w:r>
      <w:r>
        <w:rPr>
          <w:rFonts w:hint="eastAsia" w:ascii="方正仿宋_GB2312" w:hAnsi="方正仿宋_GB2312" w:eastAsia="方正仿宋_GB2312" w:cs="方正仿宋_GB2312"/>
          <w:b w:val="0"/>
          <w:bCs/>
          <w:i w:val="0"/>
          <w:iCs w:val="0"/>
          <w:kern w:val="2"/>
          <w:sz w:val="28"/>
          <w:szCs w:val="28"/>
          <w:lang w:val="en-US" w:eastAsia="zh-CN" w:bidi="ar-SA"/>
        </w:rPr>
        <w:t>联系方式：</w:t>
      </w:r>
      <w:bookmarkStart w:id="82" w:name="_Toc27960"/>
      <w:bookmarkStart w:id="83" w:name="_Toc28359020"/>
      <w:bookmarkStart w:id="84" w:name="_Toc35393807"/>
      <w:bookmarkStart w:id="85" w:name="_Toc9306"/>
      <w:bookmarkStart w:id="86" w:name="_Toc28359097"/>
      <w:bookmarkStart w:id="87" w:name="_Toc35393638"/>
      <w:r>
        <w:rPr>
          <w:rFonts w:hint="eastAsia" w:ascii="方正仿宋_GB2312" w:hAnsi="方正仿宋_GB2312" w:eastAsia="方正仿宋_GB2312" w:cs="方正仿宋_GB2312"/>
          <w:b w:val="0"/>
          <w:bCs/>
          <w:i w:val="0"/>
          <w:iCs w:val="0"/>
          <w:kern w:val="2"/>
          <w:sz w:val="28"/>
          <w:szCs w:val="28"/>
          <w:lang w:val="en-US" w:eastAsia="zh-CN" w:bidi="ar-SA"/>
        </w:rPr>
        <w:t xml:space="preserve">0871-65840314   </w:t>
      </w:r>
    </w:p>
    <w:p w14:paraId="02B85A92">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2.集中采购机构信息</w:t>
      </w:r>
      <w:bookmarkEnd w:id="82"/>
      <w:bookmarkEnd w:id="83"/>
      <w:bookmarkEnd w:id="84"/>
      <w:bookmarkEnd w:id="85"/>
      <w:bookmarkEnd w:id="86"/>
      <w:bookmarkEnd w:id="87"/>
    </w:p>
    <w:p w14:paraId="6A7E8B4E">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集中采购机构：昆明市呈贡区人民政府办公室（昆明市呈贡区机关事务管理中心）</w:t>
      </w:r>
    </w:p>
    <w:p w14:paraId="158121D9">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地址：昆明市呈贡区惠景园D8栋十二楼</w:t>
      </w:r>
    </w:p>
    <w:p w14:paraId="37BFDCD5">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联系人：杨老师、柏老师</w:t>
      </w:r>
    </w:p>
    <w:p w14:paraId="627ED7E3">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 xml:space="preserve">联系方式： </w:t>
      </w:r>
      <w:bookmarkStart w:id="88" w:name="_Toc28359021"/>
      <w:bookmarkStart w:id="89" w:name="_Toc17242"/>
      <w:bookmarkStart w:id="90" w:name="_Toc35393639"/>
      <w:bookmarkStart w:id="91" w:name="_Toc4819"/>
      <w:bookmarkStart w:id="92" w:name="_Toc35393808"/>
      <w:bookmarkStart w:id="93" w:name="_Toc28359098"/>
      <w:r>
        <w:rPr>
          <w:rFonts w:hint="eastAsia" w:ascii="方正仿宋_GB2312" w:hAnsi="方正仿宋_GB2312" w:eastAsia="方正仿宋_GB2312" w:cs="方正仿宋_GB2312"/>
          <w:b w:val="0"/>
          <w:bCs/>
          <w:i w:val="0"/>
          <w:iCs w:val="0"/>
          <w:kern w:val="2"/>
          <w:sz w:val="28"/>
          <w:szCs w:val="28"/>
          <w:lang w:val="en-US" w:eastAsia="zh-CN" w:bidi="ar-SA"/>
        </w:rPr>
        <w:t>0871-67471698</w:t>
      </w:r>
    </w:p>
    <w:p w14:paraId="2B00022C">
      <w:pPr>
        <w:spacing w:line="360" w:lineRule="auto"/>
        <w:outlineLvl w:val="9"/>
        <w:rPr>
          <w:rFonts w:hint="eastAsia" w:ascii="方正仿宋_GB2312" w:hAnsi="方正仿宋_GB2312" w:eastAsia="方正仿宋_GB2312" w:cs="方正仿宋_GB2312"/>
          <w:b w:val="0"/>
          <w:bCs/>
          <w:i w:val="0"/>
          <w:iCs w:val="0"/>
          <w:kern w:val="2"/>
          <w:sz w:val="28"/>
          <w:szCs w:val="28"/>
          <w:lang w:val="en-US" w:eastAsia="zh-CN" w:bidi="ar-SA"/>
        </w:rPr>
      </w:pPr>
      <w:bookmarkStart w:id="94" w:name="_Toc15756"/>
      <w:bookmarkStart w:id="95" w:name="_Toc3634"/>
      <w:bookmarkStart w:id="96" w:name="_Toc10642"/>
      <w:bookmarkStart w:id="97" w:name="_Toc24943"/>
      <w:r>
        <w:rPr>
          <w:rFonts w:hint="eastAsia" w:ascii="方正仿宋_GB2312" w:hAnsi="方正仿宋_GB2312" w:eastAsia="方正仿宋_GB2312" w:cs="方正仿宋_GB2312"/>
          <w:b w:val="0"/>
          <w:bCs/>
          <w:i w:val="0"/>
          <w:iCs w:val="0"/>
          <w:kern w:val="2"/>
          <w:sz w:val="28"/>
          <w:szCs w:val="28"/>
          <w:lang w:val="en-US" w:eastAsia="zh-CN" w:bidi="ar-SA"/>
        </w:rPr>
        <w:t>3.行业主管部门联系方式</w:t>
      </w:r>
      <w:bookmarkEnd w:id="88"/>
      <w:bookmarkEnd w:id="89"/>
      <w:bookmarkEnd w:id="90"/>
      <w:bookmarkEnd w:id="91"/>
      <w:bookmarkEnd w:id="92"/>
      <w:bookmarkEnd w:id="93"/>
      <w:bookmarkEnd w:id="94"/>
      <w:bookmarkEnd w:id="95"/>
      <w:bookmarkEnd w:id="96"/>
      <w:bookmarkEnd w:id="97"/>
    </w:p>
    <w:p w14:paraId="4387D8CD">
      <w:pPr>
        <w:spacing w:line="360" w:lineRule="auto"/>
        <w:outlineLvl w:val="9"/>
        <w:rPr>
          <w:rFonts w:hint="default"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监督单位：呈贡区财政局</w:t>
      </w:r>
    </w:p>
    <w:p w14:paraId="581A27AD">
      <w:pPr>
        <w:rPr>
          <w:rFonts w:hint="eastAsia" w:ascii="方正仿宋_GB2312" w:hAnsi="方正仿宋_GB2312" w:eastAsia="方正仿宋_GB2312" w:cs="方正仿宋_GB2312"/>
          <w:b w:val="0"/>
          <w:bCs/>
          <w:i w:val="0"/>
          <w:iCs w:val="0"/>
          <w:kern w:val="2"/>
          <w:sz w:val="28"/>
          <w:szCs w:val="28"/>
          <w:lang w:val="en-US" w:eastAsia="zh-CN" w:bidi="ar-SA"/>
        </w:rPr>
      </w:pPr>
      <w:r>
        <w:rPr>
          <w:rFonts w:hint="eastAsia" w:ascii="方正仿宋_GB2312" w:hAnsi="方正仿宋_GB2312" w:eastAsia="方正仿宋_GB2312" w:cs="方正仿宋_GB2312"/>
          <w:b w:val="0"/>
          <w:bCs/>
          <w:i w:val="0"/>
          <w:iCs w:val="0"/>
          <w:kern w:val="2"/>
          <w:sz w:val="28"/>
          <w:szCs w:val="28"/>
          <w:lang w:val="en-US" w:eastAsia="zh-CN" w:bidi="ar-SA"/>
        </w:rPr>
        <w:t>电话：0871-67479945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0010101010101"/>
    <w:charset w:val="86"/>
    <w:family w:val="auto"/>
    <w:pitch w:val="default"/>
    <w:sig w:usb0="00000001" w:usb1="080E0000" w:usb2="00000000" w:usb3="00000000" w:csb0="00040000" w:csb1="00000000"/>
    <w:embedRegular r:id="rId1" w:fontKey="{2BC831A5-9EFF-44FB-96D1-4D2EB23A333B}"/>
  </w:font>
  <w:font w:name="方正仿宋_GB2312">
    <w:panose1 w:val="02000000000000000000"/>
    <w:charset w:val="86"/>
    <w:family w:val="auto"/>
    <w:pitch w:val="default"/>
    <w:sig w:usb0="A00002BF" w:usb1="184F6CFA" w:usb2="00000012" w:usb3="00000000" w:csb0="00040001" w:csb1="00000000"/>
    <w:embedRegular r:id="rId2" w:fontKey="{2708F5F3-1E08-4BE0-A27D-5401C53C2E1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5YjcxNGNlZWQzZTdlNDVmODBhYWQ5MjE2N2YzYzcifQ=="/>
  </w:docVars>
  <w:rsids>
    <w:rsidRoot w:val="00000000"/>
    <w:rsid w:val="000D67E2"/>
    <w:rsid w:val="00CF7B08"/>
    <w:rsid w:val="02274EC8"/>
    <w:rsid w:val="0243576A"/>
    <w:rsid w:val="05F10DB2"/>
    <w:rsid w:val="06415CB5"/>
    <w:rsid w:val="066B416A"/>
    <w:rsid w:val="06F011BB"/>
    <w:rsid w:val="076245EE"/>
    <w:rsid w:val="08B634AF"/>
    <w:rsid w:val="0AAD1839"/>
    <w:rsid w:val="0BCF0E9E"/>
    <w:rsid w:val="0BF612E9"/>
    <w:rsid w:val="0D4B5436"/>
    <w:rsid w:val="0E946024"/>
    <w:rsid w:val="0F2B40F3"/>
    <w:rsid w:val="0F3051FD"/>
    <w:rsid w:val="105A62E3"/>
    <w:rsid w:val="10DB3A4D"/>
    <w:rsid w:val="131D21F4"/>
    <w:rsid w:val="16A6790F"/>
    <w:rsid w:val="16B04A25"/>
    <w:rsid w:val="17036896"/>
    <w:rsid w:val="19447497"/>
    <w:rsid w:val="19563FAA"/>
    <w:rsid w:val="196A6FCE"/>
    <w:rsid w:val="1BB750B7"/>
    <w:rsid w:val="1F2B592A"/>
    <w:rsid w:val="201A3EB0"/>
    <w:rsid w:val="20A674C0"/>
    <w:rsid w:val="223E600F"/>
    <w:rsid w:val="22ED4349"/>
    <w:rsid w:val="24072B67"/>
    <w:rsid w:val="241035EB"/>
    <w:rsid w:val="2422328E"/>
    <w:rsid w:val="247A69D0"/>
    <w:rsid w:val="252B47F9"/>
    <w:rsid w:val="29AA0009"/>
    <w:rsid w:val="29E073E4"/>
    <w:rsid w:val="2B397896"/>
    <w:rsid w:val="2C3507E0"/>
    <w:rsid w:val="2D7B23E8"/>
    <w:rsid w:val="2DB91A69"/>
    <w:rsid w:val="2E3636E8"/>
    <w:rsid w:val="2F1E6CA8"/>
    <w:rsid w:val="308C3FDC"/>
    <w:rsid w:val="320811E2"/>
    <w:rsid w:val="32DC3A60"/>
    <w:rsid w:val="34AD0117"/>
    <w:rsid w:val="368C278F"/>
    <w:rsid w:val="37533904"/>
    <w:rsid w:val="37D22C05"/>
    <w:rsid w:val="385E1C6D"/>
    <w:rsid w:val="3A095196"/>
    <w:rsid w:val="3C75076D"/>
    <w:rsid w:val="3D49431A"/>
    <w:rsid w:val="3D656946"/>
    <w:rsid w:val="3D6F023E"/>
    <w:rsid w:val="3E9429CC"/>
    <w:rsid w:val="3EF43AB7"/>
    <w:rsid w:val="415154E2"/>
    <w:rsid w:val="43D20138"/>
    <w:rsid w:val="46381146"/>
    <w:rsid w:val="46771E1A"/>
    <w:rsid w:val="46A65653"/>
    <w:rsid w:val="46F954F9"/>
    <w:rsid w:val="47B85D93"/>
    <w:rsid w:val="487A3570"/>
    <w:rsid w:val="489B510B"/>
    <w:rsid w:val="48E40F36"/>
    <w:rsid w:val="494A576C"/>
    <w:rsid w:val="49C31F84"/>
    <w:rsid w:val="49CD155E"/>
    <w:rsid w:val="4B546190"/>
    <w:rsid w:val="4EC7450F"/>
    <w:rsid w:val="503C41FE"/>
    <w:rsid w:val="505E5AF8"/>
    <w:rsid w:val="508B5BEF"/>
    <w:rsid w:val="517F1119"/>
    <w:rsid w:val="545D1062"/>
    <w:rsid w:val="549A4A45"/>
    <w:rsid w:val="557F4008"/>
    <w:rsid w:val="560B3A59"/>
    <w:rsid w:val="560E6E38"/>
    <w:rsid w:val="57802136"/>
    <w:rsid w:val="58411385"/>
    <w:rsid w:val="58EA3328"/>
    <w:rsid w:val="59091731"/>
    <w:rsid w:val="5971211B"/>
    <w:rsid w:val="5A944337"/>
    <w:rsid w:val="5B0C7C75"/>
    <w:rsid w:val="5BB53C61"/>
    <w:rsid w:val="5BBD601B"/>
    <w:rsid w:val="5C8B76A2"/>
    <w:rsid w:val="5CED7974"/>
    <w:rsid w:val="5D523D98"/>
    <w:rsid w:val="5DF16F7C"/>
    <w:rsid w:val="5E50259A"/>
    <w:rsid w:val="5FEF7F48"/>
    <w:rsid w:val="618767DF"/>
    <w:rsid w:val="625A0B14"/>
    <w:rsid w:val="625C1C4D"/>
    <w:rsid w:val="625E13B5"/>
    <w:rsid w:val="632C3261"/>
    <w:rsid w:val="64A60414"/>
    <w:rsid w:val="65A83442"/>
    <w:rsid w:val="671450A3"/>
    <w:rsid w:val="69170A86"/>
    <w:rsid w:val="69F325E6"/>
    <w:rsid w:val="6A485B3D"/>
    <w:rsid w:val="6C1636F5"/>
    <w:rsid w:val="6D0726D4"/>
    <w:rsid w:val="6D373845"/>
    <w:rsid w:val="6F174DC6"/>
    <w:rsid w:val="709B37D5"/>
    <w:rsid w:val="709F2EA3"/>
    <w:rsid w:val="70E14AC9"/>
    <w:rsid w:val="72C90B9F"/>
    <w:rsid w:val="743678CD"/>
    <w:rsid w:val="74454183"/>
    <w:rsid w:val="7536084B"/>
    <w:rsid w:val="754D2630"/>
    <w:rsid w:val="75EF69F6"/>
    <w:rsid w:val="75F57701"/>
    <w:rsid w:val="76EB0B8E"/>
    <w:rsid w:val="77780B47"/>
    <w:rsid w:val="77A22EEB"/>
    <w:rsid w:val="78CA5CC7"/>
    <w:rsid w:val="79AC3ADA"/>
    <w:rsid w:val="79C62CEB"/>
    <w:rsid w:val="7A3E6228"/>
    <w:rsid w:val="7B283A14"/>
    <w:rsid w:val="7B9A75E4"/>
    <w:rsid w:val="7BDC6F90"/>
    <w:rsid w:val="7D3B637E"/>
    <w:rsid w:val="7E566039"/>
    <w:rsid w:val="7EC55935"/>
    <w:rsid w:val="7F833DB1"/>
    <w:rsid w:val="7FA50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Document Map"/>
    <w:basedOn w:val="1"/>
    <w:qFormat/>
    <w:uiPriority w:val="0"/>
    <w:pPr>
      <w:shd w:val="clear" w:color="auto" w:fill="000080"/>
    </w:pPr>
  </w:style>
  <w:style w:type="paragraph" w:styleId="5">
    <w:name w:val="Body Text"/>
    <w:basedOn w:val="1"/>
    <w:next w:val="1"/>
    <w:semiHidden/>
    <w:unhideWhenUsed/>
    <w:qFormat/>
    <w:uiPriority w:val="99"/>
    <w:pPr>
      <w:spacing w:after="120" w:afterLines="0" w:afterAutospacing="0"/>
    </w:pPr>
  </w:style>
  <w:style w:type="paragraph" w:styleId="6">
    <w:name w:val="Plain Text"/>
    <w:basedOn w:val="1"/>
    <w:next w:val="3"/>
    <w:qFormat/>
    <w:uiPriority w:val="0"/>
    <w:rPr>
      <w:rFonts w:ascii="宋体" w:hAnsi="Courier New" w:eastAsiaTheme="minorEastAsia" w:cstheme="minorBidi"/>
      <w:szCs w:val="22"/>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503</Words>
  <Characters>576</Characters>
  <Lines>0</Lines>
  <Paragraphs>0</Paragraphs>
  <TotalTime>0</TotalTime>
  <ScaleCrop>false</ScaleCrop>
  <LinksUpToDate>false</LinksUpToDate>
  <CharactersWithSpaces>581</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2021-03-16T03:11:00Z</dcterms:created>
  <dc:creator>hp</dc:creator>
  <cp:lastModifiedBy>◆ ω     У</cp:lastModifiedBy>
  <dcterms:modified xsi:type="dcterms:W3CDTF">2025-07-15T08:42:21Z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4229D9DB92AC4B0FAD66631D70B5B3DE_13</vt:lpwstr>
  </property>
  <property fmtid="{D5CDD505-2E9C-101B-9397-08002B2CF9AE}" pid="4" name="KSOTemplateDocerSaveRecord">
    <vt:lpwstr>eyJoZGlkIjoiM2Q5YThkMGY5ZWIzNzllMmY5Nzg4Mzc0MDU1ODczMWYiLCJ1c2VySWQiOiIyOTgzODE3NzcifQ==</vt:lpwstr>
  </property>
</Properties>
</file>