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440001-2025-00218</w:t>
      </w:r>
    </w:p>
    <w:p>
      <w:pPr>
        <w:pStyle w:val="null3"/>
        <w:jc w:val="center"/>
        <w:outlineLvl w:val="3"/>
      </w:pPr>
      <w:r>
        <w:rPr>
          <w:sz w:val="24"/>
          <w:b/>
        </w:rPr>
        <w:t>采购项目编号：</w:t>
      </w:r>
      <w:r>
        <w:rPr>
          <w:sz w:val="24"/>
          <w:b/>
        </w:rPr>
        <w:t>GZSW25156FG1003</w:t>
      </w:r>
    </w:p>
    <w:p>
      <w:pPr>
        <w:pStyle w:val="null3"/>
        <w:jc w:val="center"/>
        <w:outlineLvl w:val="3"/>
      </w:pPr>
      <w:r>
        <w:rPr>
          <w:sz w:val="24"/>
          <w:b/>
        </w:rPr>
        <w:t>项目名称：</w:t>
      </w:r>
      <w:r>
        <w:rPr>
          <w:sz w:val="24"/>
          <w:b/>
        </w:rPr>
        <w:t>华南农业大学教学、科研、办公仪器设备维护维修服务商资格招标</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广州顺为招标采购有限公司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广州顺为招标采购有限公司</w:t>
      </w:r>
      <w:r>
        <w:rPr/>
        <w:t>受</w:t>
      </w:r>
      <w:r>
        <w:rPr/>
        <w:t>华南农业大学</w:t>
      </w:r>
      <w:r>
        <w:rPr/>
        <w:t>的委托，采用</w:t>
      </w:r>
      <w:r>
        <w:rPr/>
        <w:t>公开招标</w:t>
      </w:r>
      <w:r>
        <w:rPr/>
        <w:t>方式组织采购</w:t>
      </w:r>
      <w:r>
        <w:rPr/>
        <w:t>华南农业大学教学、科研、办公仪器设备维护维修服务商资格招标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华南农业大学教学、科研、办公仪器设备维护维修服务商资格招标</w:t>
      </w:r>
    </w:p>
    <w:p>
      <w:pPr>
        <w:pStyle w:val="null3"/>
        <w:ind w:firstLine="480"/>
      </w:pPr>
      <w:r>
        <w:rPr/>
        <w:t>采购计划编号：</w:t>
      </w:r>
      <w:r>
        <w:rPr/>
        <w:t>440001-2025-00218</w:t>
      </w:r>
    </w:p>
    <w:p>
      <w:pPr>
        <w:pStyle w:val="null3"/>
        <w:ind w:firstLine="480"/>
      </w:pPr>
      <w:r>
        <w:rPr/>
        <w:t>采购项目编号：</w:t>
      </w:r>
      <w:r>
        <w:rPr/>
        <w:t>GZSW25156FG1003</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采购包1(仪器设备维护维修1):</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其他维修和保养服务</w:t>
            </w:r>
          </w:p>
        </w:tc>
        <w:tc>
          <w:tcPr>
            <w:tcW w:type="dxa" w:w="2052"/>
          </w:tcPr>
          <w:p>
            <w:pPr>
              <w:pStyle w:val="null3"/>
            </w:pPr>
            <w:r>
              <w:rPr/>
              <w:t>仪器设备维护维修1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合同履行期限：服务期限自合同生效之日起2年或服务合同金额满止</w:t>
      </w:r>
    </w:p>
    <w:p>
      <w:pPr>
        <w:pStyle w:val="null3"/>
      </w:pPr>
      <w:r>
        <w:rPr/>
        <w:t>采购包2(仪器设备维护维修2):</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其他维修和保养服务</w:t>
            </w:r>
          </w:p>
        </w:tc>
        <w:tc>
          <w:tcPr>
            <w:tcW w:type="dxa" w:w="2052"/>
          </w:tcPr>
          <w:p>
            <w:pPr>
              <w:pStyle w:val="null3"/>
            </w:pPr>
            <w:r>
              <w:rPr/>
              <w:t>仪器设备维护维修2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合同履行期限：服务期限自合同生效之日起2年或服务合同金额满止</w:t>
      </w:r>
    </w:p>
    <w:p>
      <w:pPr>
        <w:pStyle w:val="null3"/>
      </w:pPr>
      <w:r>
        <w:rPr/>
        <w:t>采购包3(仪器设备维护维修3):</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其他维修和保养服务</w:t>
            </w:r>
          </w:p>
        </w:tc>
        <w:tc>
          <w:tcPr>
            <w:tcW w:type="dxa" w:w="2052"/>
          </w:tcPr>
          <w:p>
            <w:pPr>
              <w:pStyle w:val="null3"/>
            </w:pPr>
            <w:r>
              <w:rPr/>
              <w:t>仪器设备维护维修3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合同履行期限：服务期限自合同生效之日起2年或服务合同金额满止</w:t>
      </w:r>
    </w:p>
    <w:p>
      <w:pPr>
        <w:pStyle w:val="null3"/>
      </w:pPr>
      <w:r>
        <w:rPr/>
        <w:t>采购包4(仪器设备维护维修4):</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其他维修和保养服务</w:t>
            </w:r>
          </w:p>
        </w:tc>
        <w:tc>
          <w:tcPr>
            <w:tcW w:type="dxa" w:w="2052"/>
          </w:tcPr>
          <w:p>
            <w:pPr>
              <w:pStyle w:val="null3"/>
            </w:pPr>
            <w:r>
              <w:rPr/>
              <w:t>仪器设备维护维修4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合同履行期限：服务期限自合同生效之日起2年或服务合同金额满止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w:t>
      </w:r>
    </w:p>
    <w:p>
      <w:pPr>
        <w:pStyle w:val="null3"/>
      </w:pPr>
      <w:r>
        <w:rPr/>
        <w:t>3）具有良好的商业信誉和健全的财务会计制度：提供2023（或2024）年度财务状况报告或基本开户行出具的资信证明或提供书面承诺（格式自拟）。</w:t>
      </w:r>
    </w:p>
    <w:p>
      <w:pPr>
        <w:pStyle w:val="null3"/>
      </w:pPr>
      <w:r>
        <w:rPr/>
        <w:t>4）履行合同所必需的设备和专业技术能力：填报设备及专业技术能力情况或提供书面承诺（格式自拟）。</w:t>
      </w:r>
    </w:p>
    <w:p>
      <w:pPr>
        <w:pStyle w:val="null3"/>
      </w:pPr>
      <w:r>
        <w:rPr/>
        <w:t>5）参加采购活动前3年内，在经营活动中没有重大违法记录：提供书面承诺函，格式自拟。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采购包1（仪器设备维护维修1）：</w:t>
      </w: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jc w:val="left"/>
      </w:pPr>
      <w:r>
        <w:rPr/>
        <w:t>采购包2（仪器设备维护维修2）：</w:t>
      </w: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jc w:val="left"/>
      </w:pPr>
      <w:r>
        <w:rPr/>
        <w:t>采购包3（仪器设备维护维修3）：</w:t>
      </w: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jc w:val="left"/>
      </w:pPr>
      <w:r>
        <w:rPr/>
        <w:t>采购包4（仪器设备维护维修4）：</w:t>
      </w: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采购包1（仪器设备维护维修1）：</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p>
      <w:pPr>
        <w:pStyle w:val="null3"/>
      </w:pPr>
      <w:r>
        <w:rPr/>
        <w:t>3)本项目不接受联合体投标。</w:t>
      </w:r>
    </w:p>
    <w:p>
      <w:pPr>
        <w:pStyle w:val="null3"/>
      </w:pPr>
      <w:r>
        <w:rPr/>
        <w:t>采购包2（仪器设备维护维修2）：</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p>
      <w:pPr>
        <w:pStyle w:val="null3"/>
      </w:pPr>
      <w:r>
        <w:rPr/>
        <w:t>3)本项目不接受联合体投标。</w:t>
      </w:r>
    </w:p>
    <w:p>
      <w:pPr>
        <w:pStyle w:val="null3"/>
      </w:pPr>
      <w:r>
        <w:rPr/>
        <w:t>采购包3（仪器设备维护维修3）：</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p>
      <w:pPr>
        <w:pStyle w:val="null3"/>
      </w:pPr>
      <w:r>
        <w:rPr/>
        <w:t>3)本项目不接受联合体投标。</w:t>
      </w:r>
    </w:p>
    <w:p>
      <w:pPr>
        <w:pStyle w:val="null3"/>
      </w:pPr>
      <w:r>
        <w:rPr/>
        <w:t>采购包4（仪器设备维护维修4）：</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广州顺为招标采购有限公司（www.gzswbc.com）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华南农业大学</w:t>
      </w:r>
    </w:p>
    <w:p>
      <w:pPr>
        <w:pStyle w:val="null3"/>
        <w:ind w:firstLine="480"/>
      </w:pPr>
      <w:r>
        <w:rPr/>
        <w:t xml:space="preserve"> 地址：</w:t>
      </w:r>
      <w:r>
        <w:rPr/>
        <w:t>五山路483号</w:t>
      </w:r>
    </w:p>
    <w:p>
      <w:pPr>
        <w:pStyle w:val="null3"/>
        <w:ind w:firstLine="480"/>
      </w:pPr>
      <w:r>
        <w:rPr/>
        <w:t xml:space="preserve"> 联系方式：</w:t>
      </w:r>
      <w:r>
        <w:rPr/>
        <w:t>85280081</w:t>
      </w:r>
    </w:p>
    <w:p>
      <w:pPr>
        <w:pStyle w:val="null3"/>
        <w:outlineLvl w:val="3"/>
      </w:pPr>
      <w:r>
        <w:rPr>
          <w:sz w:val="24"/>
          <w:b/>
        </w:rPr>
        <w:t xml:space="preserve"> 2.采购代理机构信息</w:t>
      </w:r>
    </w:p>
    <w:p>
      <w:pPr>
        <w:pStyle w:val="null3"/>
        <w:ind w:firstLine="480"/>
      </w:pPr>
      <w:r>
        <w:rPr/>
        <w:t xml:space="preserve"> 名称：</w:t>
      </w:r>
      <w:r>
        <w:rPr/>
        <w:t>广州顺为招标采购有限公司</w:t>
      </w:r>
    </w:p>
    <w:p>
      <w:pPr>
        <w:pStyle w:val="null3"/>
        <w:ind w:firstLine="480"/>
      </w:pPr>
      <w:r>
        <w:rPr/>
        <w:t xml:space="preserve"> 地址：</w:t>
      </w:r>
      <w:r>
        <w:rPr/>
        <w:t>广东省广州市越秀区环市中路205号自编B501-B505、B512-B525房</w:t>
      </w:r>
    </w:p>
    <w:p>
      <w:pPr>
        <w:pStyle w:val="null3"/>
        <w:ind w:firstLine="480"/>
      </w:pPr>
      <w:r>
        <w:rPr/>
        <w:t xml:space="preserve"> 联系方式：</w:t>
      </w:r>
      <w:r>
        <w:rPr/>
        <w:t>020-83592216-830</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020-83592216-830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广州顺为招标采购有限公司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投标人须对本项目以包组为单位的采购标的进行整体投标，任何只对以包组为单位的采购标的其中一部分内容、数量进行的投标都被视为无效投标。</w:t>
      </w:r>
    </w:p>
    <w:p>
      <w:pPr>
        <w:pStyle w:val="null3"/>
        <w:ind w:firstLine="422"/>
        <w:jc w:val="both"/>
      </w:pPr>
      <w:r>
        <w:rPr>
          <w:sz w:val="21"/>
          <w:b/>
        </w:rPr>
        <w:t>一、项目概况</w:t>
      </w:r>
    </w:p>
    <w:p>
      <w:pPr>
        <w:pStyle w:val="null3"/>
        <w:ind w:firstLine="420"/>
        <w:jc w:val="both"/>
      </w:pPr>
      <w:r>
        <w:rPr>
          <w:sz w:val="21"/>
        </w:rPr>
        <w:t>随着华南农业大学办学规模的扩大，学校教学、科研、办公等仪器设备数量不断增加，维护维修服务需求量不断增加，为了使我校的仪器设备得到及时有效的维护维修，解决以往维修服务慢、质量得不到保障等问题，保证教学科研工作的顺利开展，现对华南农业大学教学、科研、办公等部分仪器设备维护维修服务进行公开招标维护维修服务提供商。</w:t>
      </w:r>
    </w:p>
    <w:p>
      <w:pPr>
        <w:pStyle w:val="null3"/>
        <w:ind w:firstLine="435"/>
        <w:jc w:val="both"/>
      </w:pPr>
      <w:r>
        <w:rPr>
          <w:sz w:val="21"/>
          <w:b/>
        </w:rPr>
        <w:t>二、项目总体要求</w:t>
      </w:r>
    </w:p>
    <w:p>
      <w:pPr>
        <w:pStyle w:val="null3"/>
        <w:ind w:firstLine="420"/>
        <w:jc w:val="both"/>
      </w:pPr>
      <w:r>
        <w:rPr>
          <w:sz w:val="21"/>
        </w:rPr>
        <w:t>1</w:t>
      </w:r>
      <w:r>
        <w:rPr>
          <w:sz w:val="21"/>
        </w:rPr>
        <w:t>、本项目的服务地点：华南农业大学校内。</w:t>
      </w:r>
    </w:p>
    <w:p>
      <w:pPr>
        <w:pStyle w:val="null3"/>
        <w:ind w:firstLine="420"/>
        <w:jc w:val="both"/>
      </w:pPr>
      <w:r>
        <w:rPr>
          <w:sz w:val="21"/>
        </w:rPr>
        <w:t>2</w:t>
      </w:r>
      <w:r>
        <w:rPr>
          <w:sz w:val="21"/>
        </w:rPr>
        <w:t>、采购项目服务时间：服务期限自合同生效之日起2年或服务合同金额满止。</w:t>
      </w:r>
    </w:p>
    <w:p>
      <w:pPr>
        <w:pStyle w:val="null3"/>
        <w:ind w:firstLine="435"/>
        <w:jc w:val="both"/>
      </w:pPr>
      <w:r>
        <w:rPr>
          <w:sz w:val="21"/>
        </w:rPr>
        <w:t>3</w:t>
      </w:r>
      <w:r>
        <w:rPr>
          <w:sz w:val="21"/>
        </w:rPr>
        <w:t>、采购项目预算总金额：220万元，以实际发生的维修量为合同结算金额。</w:t>
      </w:r>
    </w:p>
    <w:p>
      <w:pPr>
        <w:pStyle w:val="null3"/>
        <w:ind w:firstLine="435"/>
        <w:jc w:val="both"/>
      </w:pPr>
      <w:r>
        <w:rPr>
          <w:sz w:val="21"/>
        </w:rPr>
        <w:t>4</w:t>
      </w:r>
      <w:r>
        <w:rPr>
          <w:sz w:val="21"/>
        </w:rPr>
        <w:t>、采购项目内容：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1087"/>
        <w:gridCol w:w="1203"/>
        <w:gridCol w:w="2609"/>
        <w:gridCol w:w="1565"/>
        <w:gridCol w:w="1869"/>
      </w:tblGrid>
      <w:tr>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包号</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项目内容</w:t>
            </w:r>
          </w:p>
        </w:tc>
        <w:tc>
          <w:tcPr>
            <w:tcW w:type="dxa" w:w="26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服务期</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各采购包预算金额</w:t>
            </w: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标的所属行业</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采购包1</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仪器设备维护维修1</w:t>
            </w:r>
          </w:p>
        </w:tc>
        <w:tc>
          <w:tcPr>
            <w:tcW w:type="dxa" w:w="2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服务期限自合同生效之日起2年或服务合同金额满止</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
              <w:jc w:val="center"/>
            </w:pPr>
            <w:r>
              <w:rPr>
                <w:sz w:val="21"/>
              </w:rPr>
              <w:t>人民币80万元</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其他未列明行业</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采购包2</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仪器设备维护维修2</w:t>
            </w:r>
          </w:p>
        </w:tc>
        <w:tc>
          <w:tcPr>
            <w:tcW w:type="dxa" w:w="2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服务期限自合同生效之日起2年或服务合同金额满止</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
              <w:jc w:val="center"/>
            </w:pPr>
            <w:r>
              <w:rPr>
                <w:sz w:val="21"/>
              </w:rPr>
              <w:t>人民币70万元</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其他未列明行业</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采购包3</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仪器设备维护维修3</w:t>
            </w:r>
          </w:p>
        </w:tc>
        <w:tc>
          <w:tcPr>
            <w:tcW w:type="dxa" w:w="2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服务期限自合同生效之日起2年或服务合同金额满止</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
              <w:jc w:val="center"/>
            </w:pPr>
            <w:r>
              <w:rPr>
                <w:sz w:val="21"/>
              </w:rPr>
              <w:t>人民币40万元</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其他未列明行业</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采购包4</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仪器设备维护维修4</w:t>
            </w:r>
          </w:p>
        </w:tc>
        <w:tc>
          <w:tcPr>
            <w:tcW w:type="dxa" w:w="2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服务期限自合同生效之日起2年或服务合同金额满止</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
              <w:jc w:val="center"/>
            </w:pPr>
            <w:r>
              <w:rPr>
                <w:sz w:val="21"/>
              </w:rPr>
              <w:t>人民币30万元</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其他未列明行业</w:t>
            </w:r>
          </w:p>
        </w:tc>
      </w:tr>
    </w:tbl>
    <w:p>
      <w:pPr>
        <w:pStyle w:val="null3"/>
        <w:ind w:firstLine="420"/>
        <w:jc w:val="both"/>
      </w:pPr>
      <w:r>
        <w:rPr>
          <w:sz w:val="21"/>
        </w:rPr>
        <w:t>本次维护维修服务采购内容为华南农业大学教学、科研实验仪器设备如：普通机电仪器设备（摇床、组织研磨机、高速离心机、粉碎机等）、生化分析仪器设备（PCR仪、气相色谱仪、液相色谱仪、质谱仪、分光光度计、酶标仪等）、光学仪器设备（显微镜、数码显微镜、凝胶成像系统等）、制冷仪器设备（人工气候箱、生化培养箱、冰箱、冷库、冷冻干燥机、制冰机、普通空调、超低温冰箱等）等；普通办公设备如：电脑、打印机、复印机等。</w:t>
      </w:r>
    </w:p>
    <w:p>
      <w:pPr>
        <w:pStyle w:val="null3"/>
        <w:ind w:firstLine="422"/>
        <w:jc w:val="both"/>
      </w:pPr>
      <w:r>
        <w:rPr>
          <w:sz w:val="21"/>
          <w:b/>
        </w:rPr>
        <w:t>三、报价方式及要求</w:t>
      </w:r>
    </w:p>
    <w:p>
      <w:pPr>
        <w:pStyle w:val="null3"/>
        <w:ind w:firstLine="420"/>
        <w:jc w:val="both"/>
      </w:pPr>
      <w:r>
        <w:rPr>
          <w:sz w:val="21"/>
          <w:b/>
        </w:rPr>
        <w:t>各采购包投标人须根据各自实际情况在</w:t>
      </w:r>
      <w:r>
        <w:rPr>
          <w:sz w:val="21"/>
          <w:b/>
        </w:rPr>
        <w:t>“</w:t>
      </w:r>
      <w:r>
        <w:rPr>
          <w:sz w:val="21"/>
          <w:b/>
        </w:rPr>
        <w:t>表</w:t>
      </w:r>
      <w:r>
        <w:rPr>
          <w:sz w:val="21"/>
          <w:b/>
        </w:rPr>
        <w:t xml:space="preserve">1 </w:t>
      </w:r>
      <w:r>
        <w:rPr>
          <w:sz w:val="21"/>
          <w:b/>
        </w:rPr>
        <w:t>服务费最高限价表</w:t>
      </w:r>
      <w:r>
        <w:rPr>
          <w:sz w:val="21"/>
          <w:b/>
        </w:rPr>
        <w:t>”</w:t>
      </w:r>
      <w:r>
        <w:rPr>
          <w:sz w:val="21"/>
          <w:b/>
        </w:rPr>
        <w:t>、</w:t>
      </w:r>
      <w:r>
        <w:rPr>
          <w:sz w:val="21"/>
          <w:b/>
        </w:rPr>
        <w:t>“</w:t>
      </w:r>
      <w:r>
        <w:rPr>
          <w:sz w:val="21"/>
          <w:b/>
        </w:rPr>
        <w:t>表</w:t>
      </w:r>
      <w:r>
        <w:rPr>
          <w:sz w:val="21"/>
          <w:b/>
        </w:rPr>
        <w:t>2</w:t>
      </w:r>
      <w:r>
        <w:rPr>
          <w:sz w:val="21"/>
          <w:b/>
        </w:rPr>
        <w:t>超低温冰箱维修</w:t>
      </w:r>
      <w:r>
        <w:rPr>
          <w:sz w:val="21"/>
          <w:b/>
        </w:rPr>
        <w:t>配件</w:t>
      </w:r>
      <w:r>
        <w:rPr>
          <w:sz w:val="21"/>
          <w:b/>
        </w:rPr>
        <w:t>价格最高限价表</w:t>
      </w:r>
      <w:r>
        <w:rPr>
          <w:sz w:val="21"/>
          <w:b/>
        </w:rPr>
        <w:t>”</w:t>
      </w:r>
      <w:r>
        <w:rPr>
          <w:sz w:val="21"/>
          <w:b/>
        </w:rPr>
        <w:t>、</w:t>
      </w:r>
      <w:r>
        <w:rPr>
          <w:sz w:val="21"/>
          <w:b/>
        </w:rPr>
        <w:t>“</w:t>
      </w:r>
      <w:r>
        <w:rPr>
          <w:sz w:val="21"/>
          <w:b/>
        </w:rPr>
        <w:t>表</w:t>
      </w:r>
      <w:r>
        <w:rPr>
          <w:sz w:val="21"/>
          <w:b/>
        </w:rPr>
        <w:t>3</w:t>
      </w:r>
      <w:r>
        <w:rPr>
          <w:sz w:val="21"/>
          <w:b/>
        </w:rPr>
        <w:t>普通空调维修服务及配件最高限价表</w:t>
      </w:r>
      <w:r>
        <w:rPr>
          <w:sz w:val="21"/>
          <w:b/>
        </w:rPr>
        <w:t>”</w:t>
      </w:r>
      <w:r>
        <w:rPr>
          <w:sz w:val="21"/>
          <w:b/>
        </w:rPr>
        <w:t>、</w:t>
      </w:r>
      <w:r>
        <w:rPr>
          <w:sz w:val="21"/>
          <w:b/>
        </w:rPr>
        <w:t>“</w:t>
      </w:r>
      <w:r>
        <w:rPr>
          <w:sz w:val="21"/>
          <w:b/>
        </w:rPr>
        <w:t>表</w:t>
      </w:r>
      <w:r>
        <w:rPr>
          <w:sz w:val="21"/>
          <w:b/>
        </w:rPr>
        <w:t>4</w:t>
      </w:r>
      <w:r>
        <w:rPr>
          <w:sz w:val="21"/>
          <w:b/>
        </w:rPr>
        <w:t>不同规格超净工作台更换初效和高效过滤网</w:t>
      </w:r>
      <w:r>
        <w:rPr>
          <w:sz w:val="21"/>
          <w:b/>
        </w:rPr>
        <w:t>最高</w:t>
      </w:r>
      <w:r>
        <w:rPr>
          <w:sz w:val="21"/>
          <w:b/>
        </w:rPr>
        <w:t>限价表</w:t>
      </w:r>
      <w:r>
        <w:rPr>
          <w:sz w:val="21"/>
          <w:b/>
        </w:rPr>
        <w:t>”</w:t>
      </w:r>
      <w:r>
        <w:rPr>
          <w:sz w:val="21"/>
          <w:b/>
        </w:rPr>
        <w:t>最高限价的基础上报出一个统一的投标下浮率，投标下浮率不得超出报价范围（0≤下浮率＜100%），且投标下浮率必须为固定的报价（如</w:t>
      </w:r>
      <w:r>
        <w:rPr>
          <w:sz w:val="21"/>
          <w:b/>
        </w:rPr>
        <w:t>20%</w:t>
      </w:r>
      <w:r>
        <w:rPr>
          <w:sz w:val="21"/>
          <w:b/>
        </w:rPr>
        <w:t>），不得存在区间值（如</w:t>
      </w:r>
      <w:r>
        <w:rPr>
          <w:sz w:val="21"/>
          <w:b/>
        </w:rPr>
        <w:t>15-20%</w:t>
      </w:r>
      <w:r>
        <w:rPr>
          <w:sz w:val="21"/>
          <w:b/>
        </w:rPr>
        <w:t>）。否则被将视为非实质性响应招标文件，按无效投标处理。</w:t>
      </w:r>
    </w:p>
    <w:p>
      <w:pPr>
        <w:pStyle w:val="null3"/>
        <w:ind w:firstLine="420"/>
        <w:jc w:val="both"/>
      </w:pPr>
      <w:r>
        <w:rPr>
          <w:sz w:val="21"/>
          <w:b/>
        </w:rPr>
        <w:t>例如：某配件的最高限价为100元，投标拟优惠20元，结算价格为80元，则投标下浮率为：（20.00/100.00）*100%=20.00%。</w:t>
      </w:r>
    </w:p>
    <w:p>
      <w:pPr>
        <w:pStyle w:val="null3"/>
        <w:ind w:firstLine="420"/>
        <w:jc w:val="both"/>
      </w:pPr>
      <w:r>
        <w:rPr>
          <w:sz w:val="21"/>
        </w:rPr>
        <w:t>1</w:t>
      </w:r>
      <w:r>
        <w:rPr>
          <w:sz w:val="21"/>
        </w:rPr>
        <w:t>、基本服务费包含维修工程师的交通、食宿、上门工时、工具等费用（不含零配件费），服务费最高限价详见表1。</w:t>
      </w:r>
    </w:p>
    <w:p>
      <w:pPr>
        <w:pStyle w:val="null3"/>
        <w:jc w:val="both"/>
      </w:pPr>
      <w:r>
        <w:rPr>
          <w:sz w:val="21"/>
          <w:b/>
        </w:rPr>
        <w:t>表1服务费最高限价表</w:t>
      </w:r>
    </w:p>
    <w:tbl>
      <w:tblPr>
        <w:tblW w:w="0" w:type="auto"/>
        <w:tblBorders>
          <w:top w:val="none" w:color="000000" w:sz="4"/>
          <w:left w:val="none" w:color="000000" w:sz="4"/>
          <w:bottom w:val="none" w:color="000000" w:sz="4"/>
          <w:right w:val="none" w:color="000000" w:sz="4"/>
          <w:insideH w:val="none"/>
          <w:insideV w:val="none"/>
        </w:tblBorders>
      </w:tblPr>
      <w:tblGrid>
        <w:gridCol w:w="701"/>
        <w:gridCol w:w="2431"/>
        <w:gridCol w:w="1551"/>
        <w:gridCol w:w="1685"/>
        <w:gridCol w:w="1939"/>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4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资产原值（元）</w:t>
            </w:r>
          </w:p>
          <w:p>
            <w:pPr>
              <w:pStyle w:val="null3"/>
              <w:jc w:val="center"/>
            </w:pPr>
            <w:r>
              <w:rPr>
                <w:sz w:val="21"/>
                <w:b/>
              </w:rPr>
              <w:t>M</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维修分类</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服务费最高限价（元）</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7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M&lt;1</w:t>
            </w:r>
            <w:r>
              <w:rPr>
                <w:sz w:val="21"/>
              </w:rPr>
              <w:t>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万≤M&lt;5万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≤M&lt;20万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r>
              <w:rPr>
                <w:sz w:val="21"/>
              </w:rPr>
              <w:t>万≤M&lt;100万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vMerge/>
            <w:tcBorders>
              <w:top w:val="none" w:color="000000" w:sz="4"/>
              <w:left w:val="single" w:color="000000" w:sz="4"/>
              <w:bottom w:val="single" w:color="000000" w:sz="4"/>
              <w:right w:val="single" w:color="000000" w:sz="4"/>
            </w:tcBorders>
          </w:tcPr>
          <w:p/>
        </w:tc>
        <w:tc>
          <w:tcPr>
            <w:tcW w:type="dxa" w:w="2431"/>
            <w:vMerge/>
            <w:tcBorders>
              <w:top w:val="none" w:color="000000" w:sz="4"/>
              <w:left w:val="none" w:color="000000" w:sz="4"/>
              <w:bottom w:val="single" w:color="000000" w:sz="4"/>
              <w:right w:val="single" w:color="000000" w:sz="4"/>
            </w:tcBorders>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大修</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4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w:t>
            </w:r>
            <w:r>
              <w:rPr>
                <w:sz w:val="21"/>
              </w:rPr>
              <w:t>万≤M</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不在此次报价范围</w:t>
            </w:r>
          </w:p>
        </w:tc>
      </w:tr>
    </w:tbl>
    <w:p>
      <w:pPr>
        <w:pStyle w:val="null3"/>
        <w:ind w:firstLine="422"/>
        <w:jc w:val="both"/>
      </w:pPr>
      <w:r>
        <w:rPr>
          <w:sz w:val="21"/>
          <w:b/>
        </w:rPr>
        <w:t>注：每项服务费结算价=对应最高限价×（1-中标下浮率）。</w:t>
      </w:r>
    </w:p>
    <w:p>
      <w:pPr>
        <w:pStyle w:val="null3"/>
        <w:ind w:firstLine="420"/>
        <w:jc w:val="both"/>
      </w:pPr>
      <w:r>
        <w:rPr>
          <w:sz w:val="21"/>
        </w:rPr>
        <w:t>2</w:t>
      </w:r>
      <w:r>
        <w:rPr>
          <w:sz w:val="21"/>
        </w:rPr>
        <w:t>、大修、中修和小修的定义及相关说明： 维修类别是根据维修内容和技术要求以及工作量的大小，对设备维修工作的划分。修理分为大修、项修和小修三类。</w:t>
      </w:r>
    </w:p>
    <w:p>
      <w:pPr>
        <w:pStyle w:val="null3"/>
        <w:ind w:firstLine="422"/>
        <w:jc w:val="both"/>
      </w:pPr>
      <w:r>
        <w:rPr>
          <w:sz w:val="21"/>
          <w:b/>
        </w:rPr>
        <w:t>（1）大修</w:t>
      </w:r>
    </w:p>
    <w:p>
      <w:pPr>
        <w:pStyle w:val="null3"/>
        <w:ind w:firstLine="420"/>
        <w:jc w:val="both"/>
      </w:pPr>
      <w:r>
        <w:rPr>
          <w:sz w:val="21"/>
        </w:rPr>
        <w:t>设备的大修是工作量最大的维修。大修时，对设备的全部或大部分部件解体；修复基准件，更换或修复全部不合格的零件；修复和调整设备的电气及液、气动系统；修复设备的附件以及翻新外观等；达到全面消除修前存在的缺陷，恢复设备的规定功能和精度。从维修金额上判断，大修时维修总费用约占固定资产原价值16-30%（含），且服务费&lt;材料费和零配件费。</w:t>
      </w:r>
    </w:p>
    <w:p>
      <w:pPr>
        <w:pStyle w:val="null3"/>
        <w:ind w:firstLine="422"/>
        <w:jc w:val="both"/>
      </w:pPr>
      <w:r>
        <w:rPr>
          <w:sz w:val="21"/>
          <w:b/>
        </w:rPr>
        <w:t>（2）中修</w:t>
      </w:r>
    </w:p>
    <w:p>
      <w:pPr>
        <w:pStyle w:val="null3"/>
        <w:ind w:firstLine="420"/>
        <w:jc w:val="both"/>
      </w:pPr>
      <w:r>
        <w:rPr>
          <w:sz w:val="21"/>
        </w:rPr>
        <w:t>中修是根据设备的实际情况，对状态劣化已难以达到生产工艺要求的部件进行针对性维修。中修时，一般要进行部分拆卸，检查，更换或修复失效的零件，必要时对基准件进行局部维修和调整精度，从而恢复所修部分的精度和性能。中修的工作量视实际情况而定。从维修金额上判断，中修时维修总费用约占固定资产原价值的6-15%（含），且服务费&lt;材料费和零配件费。</w:t>
      </w:r>
    </w:p>
    <w:p>
      <w:pPr>
        <w:pStyle w:val="null3"/>
        <w:ind w:firstLine="422"/>
        <w:jc w:val="both"/>
      </w:pPr>
      <w:r>
        <w:rPr>
          <w:sz w:val="21"/>
          <w:b/>
        </w:rPr>
        <w:t>（3）小修</w:t>
      </w:r>
    </w:p>
    <w:p>
      <w:pPr>
        <w:pStyle w:val="null3"/>
        <w:ind w:firstLine="420"/>
        <w:jc w:val="both"/>
      </w:pPr>
      <w:r>
        <w:rPr>
          <w:sz w:val="21"/>
        </w:rPr>
        <w:t>设备小修是工作量最小的维修。小修的内容是针对故障发现的问题，拆卸有关部件、进行检查、调整、更换或修复失效的零件，以恢复设备的正常功能。对于实行定期维修的设备，小修的主要内容是根据掌握的磨损规律，更换或修复在维修间隔期内即将失效的零件，以保证设备的正常功能；小修还包括由于机器设置不当以及软件出错导致的使用不正常。从维修金额上判断，小修时维修总费用约占固定资产原价值的5%（含）及以下。</w:t>
      </w:r>
    </w:p>
    <w:p>
      <w:pPr>
        <w:pStyle w:val="null3"/>
        <w:ind w:firstLine="420"/>
        <w:jc w:val="both"/>
      </w:pPr>
      <w:r>
        <w:rPr>
          <w:sz w:val="21"/>
        </w:rPr>
        <w:t>3</w:t>
      </w:r>
      <w:r>
        <w:rPr>
          <w:sz w:val="21"/>
        </w:rPr>
        <w:t>、投标人对其他未列明但确需更换的零部件的报价不得超过市场价（参考华南农业大学该类维修历史记录、厂家报价、其他服务商报价），结算价格为：零部件价格（或维修）+维修服务费投标价（表1）。</w:t>
      </w:r>
    </w:p>
    <w:p>
      <w:pPr>
        <w:pStyle w:val="null3"/>
        <w:ind w:firstLine="420"/>
        <w:jc w:val="both"/>
      </w:pPr>
      <w:r>
        <w:rPr>
          <w:sz w:val="21"/>
        </w:rPr>
        <w:t>4</w:t>
      </w:r>
      <w:r>
        <w:rPr>
          <w:sz w:val="21"/>
        </w:rPr>
        <w:t>、超低温冰箱（极限低温&lt;-86度）维修价格限价要求，其相应的维修内容报价不得超过最高限价，最高限价详见表2。</w:t>
      </w:r>
    </w:p>
    <w:p>
      <w:pPr>
        <w:pStyle w:val="null3"/>
        <w:jc w:val="both"/>
      </w:pPr>
      <w:r>
        <w:rPr>
          <w:sz w:val="21"/>
          <w:b/>
        </w:rPr>
        <w:t>表2超低温冰箱维修配件价格最高限价表</w:t>
      </w:r>
    </w:p>
    <w:tbl>
      <w:tblPr>
        <w:tblW w:w="0" w:type="auto"/>
        <w:tblBorders>
          <w:top w:val="none" w:color="000000" w:sz="4"/>
          <w:left w:val="none" w:color="000000" w:sz="4"/>
          <w:bottom w:val="none" w:color="000000" w:sz="4"/>
          <w:right w:val="none" w:color="000000" w:sz="4"/>
          <w:insideH w:val="none"/>
          <w:insideV w:val="none"/>
        </w:tblBorders>
      </w:tblPr>
      <w:tblGrid>
        <w:gridCol w:w="1641"/>
        <w:gridCol w:w="2173"/>
        <w:gridCol w:w="1223"/>
        <w:gridCol w:w="1094"/>
        <w:gridCol w:w="2173"/>
      </w:tblGrid>
      <w:tr>
        <w:tc>
          <w:tcPr>
            <w:tcW w:type="dxa" w:w="8304"/>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超低温冰箱维修配件价格最高限价表</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部件及维修内容名称</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部件规格及维修内容明细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最高限价（元）</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保修期限</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高温级压缩机</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THERMO RFT42C1E-PFZ-352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该部件规格作为参考，具体根据实际变更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低温级要缩机</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THERMO RFT42C1E-PFZ-382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该部件规格作为参考，具体根据实际变更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高温级启动控制单元</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原厂</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该部件规格作为参考，具体根据实际变更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低温级启动控制单元</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原厂</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该部件规格作为参考，具体根据实际变更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过流保护器</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原厂</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高压保护开关</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原厂</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高温级安装检修调试费</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高压气体清理系统、氮气测压保压</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个月</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高压气体清理系统质保一年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低温级安装检修调试费</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高压气体清理系统、氮气测压保压</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个月</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高压气体清理系统质保一年</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油分离器</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TEMPRITE 900F 9002F</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干燥器</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DANFOSS 052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低温级油</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ICI-50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低温级毛细管</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与原厂同规格</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高温级毛细管</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与原厂同规格</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更换高温级制冷剂</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r>
              <w:rPr>
                <w:sz w:val="21"/>
                <w:color w:val="000000"/>
                <w:shd w:fill="FFFFFF" w:val="clear"/>
              </w:rPr>
              <w:t>DuPon290R  DuPon410R</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更换低温级制冷剂</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DuPon290R508B 170R</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气液分离器</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DuPon5204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查漏补漏</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查漏补漏并补充制冷剂</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高低温两级分开计算，如重叠则按1.5倍计</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风机更换</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CARAVELCL3L2  CL2L2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美国进口风机</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控制器更换</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RKC6302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含进口传感器、启动电路及面板等</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门锁更换</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MS3561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304</w:t>
            </w:r>
            <w:r>
              <w:rPr>
                <w:sz w:val="21"/>
              </w:rPr>
              <w:t>不锈钢</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门封更换</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与品牌型号对应</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根据损坏程度定</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超低温冰箱维护保养服务</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清尘、更换滤网、除冰、调整摆放位置、检查各部件工作是否正常</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个月</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电池更换</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shd w:fill="FFFFFF" w:val="clear"/>
              </w:rPr>
              <w:t>松下、汤浅12V7.2AH</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年</w:t>
            </w:r>
          </w:p>
        </w:tc>
        <w:tc>
          <w:tcPr>
            <w:tcW w:type="dxa" w:w="21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备注：</w:t>
            </w:r>
            <w:r>
              <w:rPr>
                <w:sz w:val="21"/>
                <w:b/>
              </w:rPr>
              <w:t>超低温冰箱维修配件价格最高限价表只包含配件价格，不包含服务费。超低温冰箱维修结算价=最高限价（零配件总价+维修服务费）×（1-中标下浮率）。</w:t>
            </w:r>
          </w:p>
        </w:tc>
      </w:tr>
    </w:tbl>
    <w:p>
      <w:pPr>
        <w:pStyle w:val="null3"/>
        <w:ind w:firstLine="420"/>
        <w:jc w:val="both"/>
      </w:pPr>
      <w:r>
        <w:rPr>
          <w:sz w:val="21"/>
        </w:rPr>
        <w:t>5</w:t>
      </w:r>
      <w:r>
        <w:rPr>
          <w:sz w:val="21"/>
        </w:rPr>
        <w:t>、普通空调维修服务及配件限价要求，其相应的维修内容报价不得超过最高限价，最高限价详见表3。</w:t>
      </w:r>
    </w:p>
    <w:p>
      <w:pPr>
        <w:pStyle w:val="null3"/>
        <w:jc w:val="both"/>
      </w:pPr>
      <w:r>
        <w:rPr>
          <w:sz w:val="21"/>
          <w:b/>
        </w:rPr>
        <w:t>表3普通空调维修服务及配件最高限价表</w:t>
      </w:r>
    </w:p>
    <w:tbl>
      <w:tblPr>
        <w:tblW w:w="0" w:type="auto"/>
        <w:tblBorders>
          <w:top w:val="none" w:color="000000" w:sz="4"/>
          <w:left w:val="none" w:color="000000" w:sz="4"/>
          <w:bottom w:val="none" w:color="000000" w:sz="4"/>
          <w:right w:val="none" w:color="000000" w:sz="4"/>
          <w:insideH w:val="none"/>
          <w:insideV w:val="none"/>
        </w:tblBorders>
      </w:tblPr>
      <w:tblGrid>
        <w:gridCol w:w="3051"/>
        <w:gridCol w:w="1949"/>
        <w:gridCol w:w="1187"/>
        <w:gridCol w:w="1102"/>
        <w:gridCol w:w="1017"/>
      </w:tblGrid>
      <w:tr>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维修服务内容及配件名称</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空调规格</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最高限价</w:t>
            </w:r>
          </w:p>
          <w:p>
            <w:pPr>
              <w:pStyle w:val="null3"/>
              <w:jc w:val="center"/>
            </w:pPr>
            <w:r>
              <w:rPr>
                <w:sz w:val="21"/>
                <w:b/>
              </w:rPr>
              <w:t>（元）</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保修期限（月）</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制冷系统查漏补漏（含更换部分小配件）服务及加注制冷剂；</w:t>
            </w:r>
          </w:p>
          <w:p>
            <w:pPr>
              <w:pStyle w:val="null3"/>
              <w:jc w:val="center"/>
            </w:pPr>
            <w:r>
              <w:rPr>
                <w:sz w:val="21"/>
              </w:rPr>
              <w:t>小配件类包括：二通阀、三通阀、四通阀、压力保护开关、过滤器、储液器等。</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650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维修服务（更换各类传感器、风机电容、压缩机电容、变压器、风叶同步电机、挂机接收板等小配件）含配件及维修服务费；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更换空调内风机电机，挂机内风机风轮，柜机内风机电机，风叶，天花机水泵等含配件及维修服务费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更换空调外机电机、外机风叶、外机交流接触器、380V相序保护器等含配件及维修服务费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更换挂机接水盘、柜机接水盘等含配件及维修服务费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、5P柜机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更换天花机接水盘含配件及维修服务费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620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更换压缩机（与原压缩机相同型号规格）含配件、制冷剂及安装维修服务费。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1050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更换空调主板含配件及服务费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更换空调外机主板，含配件及服务费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空调移机服务含制冷剂回收、加注满制冷剂、重新包扎等（无特殊情况尽量不更换铜管）。</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2P</w:t>
            </w:r>
            <w:r>
              <w:rPr>
                <w:sz w:val="21"/>
              </w:rPr>
              <w:t>及以下空调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5P</w:t>
            </w:r>
            <w:r>
              <w:rPr>
                <w:sz w:val="21"/>
              </w:rPr>
              <w:t>空调</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水钻打孔</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空调维护保养服务</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匹-5匹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空调漏水维修排除，含配件及服务费</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匹-5匹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普通空调维修服务及配件限价表已包含服务费和配件费，如有未尽事宜，根据实际情况单独报价；如果一次维修中包含不止一个故障（即同时存在两个或两个以上故障），需维修管理人员核实后再根据实际情况报价维修，多个故障出现时，维修服务费仅收一次，其它只收配件费。</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备注：普通空调维修服务及配件结算价=最高限价×（1-中标下浮率）</w:t>
            </w:r>
          </w:p>
        </w:tc>
      </w:tr>
    </w:tbl>
    <w:p>
      <w:pPr>
        <w:pStyle w:val="null3"/>
        <w:ind w:firstLine="420"/>
        <w:jc w:val="both"/>
      </w:pPr>
      <w:r>
        <w:rPr>
          <w:sz w:val="21"/>
        </w:rPr>
        <w:t>6</w:t>
      </w:r>
      <w:r>
        <w:rPr>
          <w:sz w:val="21"/>
        </w:rPr>
        <w:t>、超净工作台更换初效和高效过滤网限价要求，其相应的维修服务内容报价不得超过最高限价，最高限价详见表4。</w:t>
      </w:r>
    </w:p>
    <w:p>
      <w:pPr>
        <w:pStyle w:val="null3"/>
        <w:jc w:val="both"/>
      </w:pPr>
      <w:r>
        <w:rPr>
          <w:sz w:val="21"/>
          <w:b/>
        </w:rPr>
        <w:t>表4不同规格超净工作台更换初效和高效过滤网最高限价表</w:t>
      </w:r>
    </w:p>
    <w:tbl>
      <w:tblPr>
        <w:tblW w:w="0" w:type="auto"/>
        <w:tblBorders>
          <w:top w:val="none" w:color="000000" w:sz="4"/>
          <w:left w:val="none" w:color="000000" w:sz="4"/>
          <w:bottom w:val="none" w:color="000000" w:sz="4"/>
          <w:right w:val="none" w:color="000000" w:sz="4"/>
          <w:insideH w:val="none"/>
          <w:insideV w:val="none"/>
        </w:tblBorders>
      </w:tblPr>
      <w:tblGrid>
        <w:gridCol w:w="1914"/>
        <w:gridCol w:w="1770"/>
        <w:gridCol w:w="1900"/>
        <w:gridCol w:w="1497"/>
        <w:gridCol w:w="1223"/>
      </w:tblGrid>
      <w:tr>
        <w:tc>
          <w:tcPr>
            <w:tcW w:type="dxa" w:w="8304"/>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不同规格超净工作台更换初效和高效过滤网最高限价表</w:t>
            </w:r>
          </w:p>
        </w:tc>
      </w:tr>
      <w:tr>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规格类型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规格尺寸(外形长度L)</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最高限价（元）</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保修期限（月）</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小型超净工作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L&lt;1000mm</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1210</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中型超净工作台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1000mm</w:t>
            </w:r>
            <w:r>
              <w:rPr>
                <w:sz w:val="21"/>
              </w:rPr>
              <w:t>≤L&lt;1300mm</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1320</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大型超净工作台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1300</w:t>
            </w:r>
            <w:r>
              <w:rPr>
                <w:sz w:val="21"/>
              </w:rPr>
              <w:t>≤L&lt;1500mm</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1430</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超大型超净工作台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1500mm</w:t>
            </w:r>
            <w:r>
              <w:rPr>
                <w:sz w:val="21"/>
              </w:rPr>
              <w:t>≤L</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1650</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备注：本次更换的滤网为第三方替用耗材配件（非原厂配件），技术参数符合超净工作台滤网洁净度相关技术要求；</w:t>
            </w:r>
            <w:r>
              <w:rPr>
                <w:sz w:val="21"/>
                <w:b/>
              </w:rPr>
              <w:t>不同规格超净工作台更换初效和高效过滤网最高限价表已包含服务费和配件费，</w:t>
            </w:r>
            <w:r>
              <w:rPr>
                <w:sz w:val="21"/>
                <w:b/>
              </w:rPr>
              <w:t>不同规格超净工作台更换初效和高效过滤网结算价=最高限价×（1-中标下浮率）。</w:t>
            </w:r>
          </w:p>
          <w:p>
            <w:pPr>
              <w:pStyle w:val="null3"/>
              <w:jc w:val="both"/>
            </w:pPr>
            <w:r>
              <w:rPr>
                <w:sz w:val="21"/>
              </w:rPr>
              <w:t>高效过滤网具体要求：</w:t>
            </w:r>
          </w:p>
          <w:p>
            <w:pPr>
              <w:pStyle w:val="null3"/>
              <w:jc w:val="both"/>
            </w:pPr>
            <w:r>
              <w:rPr>
                <w:sz w:val="21"/>
              </w:rPr>
              <w:t>1</w:t>
            </w:r>
            <w:r>
              <w:rPr>
                <w:sz w:val="21"/>
              </w:rPr>
              <w:t>、材料：高效过滤网材质采用超细玻璃纤维纸作滤料；聚氨酯密封胶密封；铝合金材料作外框；铝箔板作折叠分割板；</w:t>
            </w:r>
          </w:p>
          <w:p>
            <w:pPr>
              <w:pStyle w:val="null3"/>
              <w:jc w:val="both"/>
            </w:pPr>
            <w:r>
              <w:rPr>
                <w:sz w:val="21"/>
              </w:rPr>
              <w:t>2</w:t>
            </w:r>
            <w:r>
              <w:rPr>
                <w:sz w:val="21"/>
              </w:rPr>
              <w:t>、过滤效率：高效过滤效率在99.97%以上，对于0.35</w:t>
            </w:r>
            <w:r>
              <w:rPr>
                <w:sz w:val="21"/>
              </w:rPr>
              <w:t>μm</w:t>
            </w:r>
            <w:r>
              <w:rPr>
                <w:sz w:val="21"/>
              </w:rPr>
              <w:t>以上颗粒物过滤效率应不低于99.99%。</w:t>
            </w:r>
          </w:p>
          <w:p>
            <w:pPr>
              <w:pStyle w:val="null3"/>
              <w:jc w:val="both"/>
            </w:pPr>
            <w:r>
              <w:rPr>
                <w:sz w:val="21"/>
              </w:rPr>
              <w:t>3</w:t>
            </w:r>
            <w:r>
              <w:rPr>
                <w:sz w:val="21"/>
              </w:rPr>
              <w:t>、初始阻力：安装后初始阻力：在风速0.5m/s时不高于110Pa；</w:t>
            </w:r>
          </w:p>
          <w:p>
            <w:pPr>
              <w:pStyle w:val="null3"/>
              <w:jc w:val="both"/>
            </w:pPr>
            <w:r>
              <w:rPr>
                <w:sz w:val="21"/>
              </w:rPr>
              <w:t>4</w:t>
            </w:r>
            <w:r>
              <w:rPr>
                <w:sz w:val="21"/>
              </w:rPr>
              <w:t>、结算依据超净工作台的外形长度而定，不依据所含滤网数量。</w:t>
            </w:r>
          </w:p>
        </w:tc>
      </w:tr>
    </w:tbl>
    <w:p>
      <w:pPr>
        <w:pStyle w:val="null3"/>
      </w:pPr>
      <w:r>
        <w:rPr/>
        <w:t>采购包1（仪器设备维护维修1）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服务期限自合同生效之日起2年或服务合同金额满止。</w:t>
            </w:r>
          </w:p>
        </w:tc>
      </w:tr>
      <w:tr>
        <w:tc>
          <w:tcPr>
            <w:tcW w:type="dxa" w:w="4153"/>
          </w:tcPr>
          <w:p>
            <w:pPr>
              <w:pStyle w:val="null3"/>
            </w:pPr>
            <w:r>
              <w:rPr/>
              <w:t>标的提供的地点</w:t>
            </w:r>
          </w:p>
        </w:tc>
        <w:tc>
          <w:tcPr>
            <w:tcW w:type="dxa" w:w="4153"/>
          </w:tcPr>
          <w:p>
            <w:pPr>
              <w:pStyle w:val="null3"/>
            </w:pPr>
            <w:r>
              <w:rPr/>
              <w:t>华南农业大学校内（采购人指定地点）。</w:t>
            </w:r>
          </w:p>
        </w:tc>
      </w:tr>
      <w:tr/>
      <w:tr/>
      <w:tr>
        <w:tc>
          <w:tcPr>
            <w:tcW w:type="dxa" w:w="4153"/>
          </w:tcPr>
          <w:p>
            <w:pPr>
              <w:pStyle w:val="null3"/>
            </w:pPr>
            <w:r>
              <w:rPr/>
              <w:t>付款方式</w:t>
            </w:r>
          </w:p>
        </w:tc>
        <w:tc>
          <w:tcPr>
            <w:tcW w:type="dxa" w:w="4153"/>
          </w:tcPr>
          <w:p>
            <w:pPr>
              <w:pStyle w:val="null3"/>
            </w:pPr>
            <w:r>
              <w:rPr/>
              <w:t>第1期为(进度款)：支付比例100%，本项目采用月结的付款方式，中标供应商当月提交的维护过程文件及发票的相关资料后，在验收合格后10个工作日内支付相关费用，支付方式为银行转账或转账支票。。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1期：中标供应商提交报账相关文件后，采购人将视情况组织验收（中标供应商应给予积极配合），验收合格后将列入当月结算付款范围；不合格的，采购人将视实际情况要求中标供应商进行返修或整改。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仪器设备维护维修1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仪器设备维护维修1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3"/>
                <w:b/>
              </w:rPr>
              <w:t>（一）具体维修设备</w:t>
            </w:r>
          </w:p>
          <w:p>
            <w:pPr>
              <w:pStyle w:val="null3"/>
              <w:jc w:val="both"/>
            </w:pPr>
            <w:r>
              <w:rPr>
                <w:sz w:val="21"/>
              </w:rPr>
              <w:t>1.</w:t>
            </w:r>
            <w:r>
              <w:rPr>
                <w:sz w:val="21"/>
              </w:rPr>
              <w:t>设备种类：教学、科研、办公等仪器设备</w:t>
            </w:r>
          </w:p>
          <w:p>
            <w:pPr>
              <w:pStyle w:val="null3"/>
              <w:jc w:val="both"/>
            </w:pPr>
            <w:r>
              <w:rPr>
                <w:sz w:val="21"/>
                <w:b/>
              </w:rPr>
              <w:t>（二）服务要求</w:t>
            </w:r>
          </w:p>
          <w:p>
            <w:pPr>
              <w:pStyle w:val="null3"/>
              <w:jc w:val="both"/>
            </w:pPr>
            <w:r>
              <w:rPr>
                <w:sz w:val="21"/>
              </w:rPr>
              <w:t>1</w:t>
            </w:r>
            <w:r>
              <w:rPr>
                <w:sz w:val="21"/>
              </w:rPr>
              <w:t>、中标供应商尽可能安排维修工作人员驻场，对采购人分配的故障仪器设备进行维修维护工作。中标供应商须提供</w:t>
            </w:r>
            <w:r>
              <w:rPr>
                <w:sz w:val="21"/>
              </w:rPr>
              <w:t>7*9H</w:t>
            </w:r>
            <w:r>
              <w:rPr>
                <w:sz w:val="21"/>
              </w:rPr>
              <w:t>服务，在接到采购人维护维修服务需求（电话或报修系统派单等）后，需在</w:t>
            </w:r>
            <w:r>
              <w:rPr>
                <w:sz w:val="21"/>
              </w:rPr>
              <w:t>24</w:t>
            </w:r>
            <w:r>
              <w:rPr>
                <w:sz w:val="21"/>
              </w:rPr>
              <w:t>小时内上门检查服务，且在</w:t>
            </w:r>
            <w:r>
              <w:rPr>
                <w:sz w:val="21"/>
              </w:rPr>
              <w:t>3</w:t>
            </w:r>
            <w:r>
              <w:rPr>
                <w:sz w:val="21"/>
              </w:rPr>
              <w:t>个工作日内向采购人提供是否有能力维修的答复。如有能力维修，则需尽快通过系统向采购人相关管理人员提供该设备的维修服务报价单，经采购人确认后方可以进行维修，如无能力维修应尽快退单处理。</w:t>
            </w:r>
          </w:p>
          <w:p>
            <w:pPr>
              <w:pStyle w:val="null3"/>
              <w:jc w:val="both"/>
            </w:pPr>
            <w:r>
              <w:rPr>
                <w:sz w:val="21"/>
              </w:rPr>
              <w:t>2</w:t>
            </w:r>
            <w:r>
              <w:rPr>
                <w:sz w:val="21"/>
              </w:rPr>
              <w:t>、维护维修服务派单原则：采购人通过华南农业大学仪器设备报修系统对中标供应商进行网上派单，中标供应商进行网上上传资料及附件，中标供应商需要安装客户</w:t>
            </w:r>
            <w:r>
              <w:rPr>
                <w:sz w:val="21"/>
              </w:rPr>
              <w:t>APP</w:t>
            </w:r>
            <w:r>
              <w:rPr>
                <w:sz w:val="21"/>
              </w:rPr>
              <w:t>并按校方要求进行操作。通常情况下为随机派单，后期会根据中标供应商的维修擅长和维修价格优势情况给予侧重派单。</w:t>
            </w:r>
          </w:p>
          <w:p>
            <w:pPr>
              <w:pStyle w:val="null3"/>
              <w:jc w:val="both"/>
            </w:pPr>
            <w:r>
              <w:rPr>
                <w:sz w:val="21"/>
              </w:rPr>
              <w:t>3</w:t>
            </w:r>
            <w:r>
              <w:rPr>
                <w:sz w:val="21"/>
              </w:rPr>
              <w:t>、中标供应商报价时，需按配件费、仪器配套专业软件费、基本服务费等分项列明，其中基本服务费包含维修工程师的交通、食宿、上门工时、工具等费用（不含零配件费），基本服务费最高限价详见表</w:t>
            </w:r>
            <w:r>
              <w:rPr>
                <w:sz w:val="21"/>
              </w:rPr>
              <w:t>1</w:t>
            </w:r>
            <w:r>
              <w:rPr>
                <w:sz w:val="21"/>
              </w:rPr>
              <w:t>。</w:t>
            </w:r>
          </w:p>
          <w:p>
            <w:pPr>
              <w:pStyle w:val="null3"/>
              <w:jc w:val="both"/>
            </w:pPr>
            <w:r>
              <w:rPr>
                <w:sz w:val="21"/>
              </w:rPr>
              <w:t>4</w:t>
            </w:r>
            <w:r>
              <w:rPr>
                <w:sz w:val="21"/>
              </w:rPr>
              <w:t xml:space="preserve">、中标供应商的维修服务报价经采购人确认后，应在 </w:t>
            </w:r>
            <w:r>
              <w:rPr>
                <w:sz w:val="21"/>
              </w:rPr>
              <w:t xml:space="preserve">10 </w:t>
            </w:r>
            <w:r>
              <w:rPr>
                <w:sz w:val="21"/>
              </w:rPr>
              <w:t>个工作日内完成维修服务，如不能按时完成维修的项目，须在每月上交的项目进度表中说明原因。</w:t>
            </w:r>
          </w:p>
          <w:p>
            <w:pPr>
              <w:pStyle w:val="null3"/>
              <w:jc w:val="both"/>
            </w:pPr>
            <w:r>
              <w:rPr>
                <w:sz w:val="21"/>
              </w:rPr>
              <w:t>5</w:t>
            </w:r>
            <w:r>
              <w:rPr>
                <w:sz w:val="21"/>
              </w:rPr>
              <w:t>、为了做好固定资产登记及管理，维修更换的配件价值在</w:t>
            </w:r>
            <w:r>
              <w:rPr>
                <w:sz w:val="21"/>
              </w:rPr>
              <w:t>1000</w:t>
            </w:r>
            <w:r>
              <w:rPr>
                <w:sz w:val="21"/>
              </w:rPr>
              <w:t>元及以上时，需设备维修科相关人员现场确认，留存照片后，才能实施后续维修更换工作。</w:t>
            </w:r>
          </w:p>
          <w:p>
            <w:pPr>
              <w:pStyle w:val="null3"/>
              <w:jc w:val="both"/>
            </w:pPr>
            <w:r>
              <w:rPr>
                <w:sz w:val="21"/>
              </w:rPr>
              <w:t>6</w:t>
            </w:r>
            <w:r>
              <w:rPr>
                <w:sz w:val="21"/>
              </w:rPr>
              <w:t>、维修完成后，中标供应商应将新、旧配件图片作为附件在报修系统中上传，旧配件需在</w:t>
            </w:r>
            <w:r>
              <w:rPr>
                <w:sz w:val="21"/>
              </w:rPr>
              <w:t>3</w:t>
            </w:r>
            <w:r>
              <w:rPr>
                <w:sz w:val="21"/>
              </w:rPr>
              <w:t>个工作日内交回到设备维修科，同时做好标识。</w:t>
            </w:r>
          </w:p>
          <w:p>
            <w:pPr>
              <w:pStyle w:val="null3"/>
              <w:jc w:val="both"/>
            </w:pPr>
            <w:r>
              <w:rPr>
                <w:sz w:val="21"/>
              </w:rPr>
              <w:t>7</w:t>
            </w:r>
            <w:r>
              <w:rPr>
                <w:sz w:val="21"/>
              </w:rPr>
              <w:t>、维修完成后，中标供应商应及时组织设备维修科、报修人等相关人员进行验收，验收合格后报修人需签字确认《华南农业大学仪器设备维修处理单》。签字后的维修处理单在报账时，附在报账相关文件后。验收合格后的项目将列入当月结算付款范围；不合格的，校方将视实际情况要求维修服务商进行返修或整改。</w:t>
            </w:r>
          </w:p>
          <w:p>
            <w:pPr>
              <w:pStyle w:val="null3"/>
              <w:jc w:val="both"/>
            </w:pPr>
            <w:r>
              <w:rPr>
                <w:sz w:val="21"/>
              </w:rPr>
              <w:t>8</w:t>
            </w:r>
            <w:r>
              <w:rPr>
                <w:sz w:val="21"/>
              </w:rPr>
              <w:t>、中标供应商应在每月</w:t>
            </w:r>
            <w:r>
              <w:rPr>
                <w:sz w:val="21"/>
              </w:rPr>
              <w:t>3</w:t>
            </w:r>
            <w:r>
              <w:rPr>
                <w:sz w:val="21"/>
              </w:rPr>
              <w:t>日前向设备维修科提交上月维修项目进度表，包含上月已完成项目、未完成项目及其进度、未按时完成项目的原因说明等。</w:t>
            </w:r>
          </w:p>
          <w:p>
            <w:pPr>
              <w:pStyle w:val="null3"/>
              <w:jc w:val="both"/>
            </w:pPr>
            <w:r>
              <w:rPr>
                <w:sz w:val="21"/>
              </w:rPr>
              <w:t>9</w:t>
            </w:r>
            <w:r>
              <w:rPr>
                <w:sz w:val="21"/>
              </w:rPr>
              <w:t>、中标供应商，在维修服务报价上需要具有价格优势，即：维护维修报价要低于厂家售后（或厂家授权售后）和市面维修价格。专用类配件必须更换原厂新配件（由于停产等原因导致无法买到新原厂配件时，二手旧配件价格不得高于新配件价格的</w:t>
            </w:r>
            <w:r>
              <w:rPr>
                <w:sz w:val="21"/>
              </w:rPr>
              <w:t>2/3</w:t>
            </w:r>
            <w:r>
              <w:rPr>
                <w:sz w:val="21"/>
              </w:rPr>
              <w:t>，维修配件价格不得高于新配件价格的</w:t>
            </w:r>
            <w:r>
              <w:rPr>
                <w:sz w:val="21"/>
              </w:rPr>
              <w:t>1/3</w:t>
            </w:r>
            <w:r>
              <w:rPr>
                <w:sz w:val="21"/>
              </w:rPr>
              <w:t>），通用类配件可视情况更换原厂或非原厂配件。更换的维修配件，质保期为</w:t>
            </w:r>
            <w:r>
              <w:rPr>
                <w:sz w:val="21"/>
              </w:rPr>
              <w:t>1</w:t>
            </w:r>
            <w:r>
              <w:rPr>
                <w:sz w:val="21"/>
              </w:rPr>
              <w:t>年。空调查漏、更换保护开关、阀门等之后加注制冷剂质保期为</w:t>
            </w:r>
            <w:r>
              <w:rPr>
                <w:sz w:val="21"/>
              </w:rPr>
              <w:t>18</w:t>
            </w:r>
            <w:r>
              <w:rPr>
                <w:sz w:val="21"/>
              </w:rPr>
              <w:t>个月。</w:t>
            </w:r>
          </w:p>
          <w:p>
            <w:pPr>
              <w:pStyle w:val="null3"/>
              <w:jc w:val="both"/>
            </w:pPr>
            <w:r>
              <w:rPr>
                <w:sz w:val="21"/>
              </w:rPr>
              <w:t>10</w:t>
            </w:r>
            <w:r>
              <w:rPr>
                <w:sz w:val="21"/>
              </w:rPr>
              <w:t>、中标供应商在维修服务过程中受到用户投诉（书面、电话或电子邮件）并经采购人管理部门核实后确实存在问题的，一个中标周期内累计超过</w:t>
            </w:r>
            <w:r>
              <w:rPr>
                <w:sz w:val="21"/>
              </w:rPr>
              <w:t>5</w:t>
            </w:r>
            <w:r>
              <w:rPr>
                <w:sz w:val="21"/>
              </w:rPr>
              <w:t>次，采购人有权终止合同执行并拒绝其参加下一轮服务投标。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采购包2（仪器设备维护维修2）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服务期限自合同生效之日起2年或服务合同金额满止。</w:t>
            </w:r>
          </w:p>
        </w:tc>
      </w:tr>
      <w:tr>
        <w:tc>
          <w:tcPr>
            <w:tcW w:type="dxa" w:w="4153"/>
          </w:tcPr>
          <w:p>
            <w:pPr>
              <w:pStyle w:val="null3"/>
            </w:pPr>
            <w:r>
              <w:rPr/>
              <w:t>标的提供的地点</w:t>
            </w:r>
          </w:p>
        </w:tc>
        <w:tc>
          <w:tcPr>
            <w:tcW w:type="dxa" w:w="4153"/>
          </w:tcPr>
          <w:p>
            <w:pPr>
              <w:pStyle w:val="null3"/>
            </w:pPr>
            <w:r>
              <w:rPr/>
              <w:t>华南农业大学校内（采购人指定地点）。</w:t>
            </w:r>
          </w:p>
        </w:tc>
      </w:tr>
      <w:tr/>
      <w:tr/>
      <w:tr>
        <w:tc>
          <w:tcPr>
            <w:tcW w:type="dxa" w:w="4153"/>
          </w:tcPr>
          <w:p>
            <w:pPr>
              <w:pStyle w:val="null3"/>
            </w:pPr>
            <w:r>
              <w:rPr/>
              <w:t>付款方式</w:t>
            </w:r>
          </w:p>
        </w:tc>
        <w:tc>
          <w:tcPr>
            <w:tcW w:type="dxa" w:w="4153"/>
          </w:tcPr>
          <w:p>
            <w:pPr>
              <w:pStyle w:val="null3"/>
            </w:pPr>
            <w:r>
              <w:rPr/>
              <w:t>第1期为(进度款)：支付比例100%，本项目采用月结的付款方式，中标供应商当月提交的维护过程文件及发票的相关资料后，在验收合格后10个工作日内支付相关费用，支付方式为银行转账或转账支票。。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1期：中标供应商提交报账相关文件后，采购人将视情况组织验收（中标供应商应给予积极配合），验收合格后将列入当月结算付款范围；不合格的，采购人将视实际情况要求中标供应商进行返修或整改。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仪器设备维护维修2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仪器设备维护维修2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3"/>
                <w:b/>
              </w:rPr>
              <w:t>（一）具体维修设备</w:t>
            </w:r>
          </w:p>
          <w:p>
            <w:pPr>
              <w:pStyle w:val="null3"/>
              <w:jc w:val="both"/>
            </w:pPr>
            <w:r>
              <w:rPr>
                <w:sz w:val="21"/>
              </w:rPr>
              <w:t>1.</w:t>
            </w:r>
            <w:r>
              <w:rPr>
                <w:sz w:val="21"/>
              </w:rPr>
              <w:t>设备种类：教学、科研、办公等仪器设备</w:t>
            </w:r>
          </w:p>
          <w:p>
            <w:pPr>
              <w:pStyle w:val="null3"/>
              <w:jc w:val="both"/>
            </w:pPr>
            <w:r>
              <w:rPr>
                <w:sz w:val="21"/>
                <w:b/>
              </w:rPr>
              <w:t>（二）服务要求</w:t>
            </w:r>
          </w:p>
          <w:p>
            <w:pPr>
              <w:pStyle w:val="null3"/>
              <w:jc w:val="both"/>
            </w:pPr>
            <w:r>
              <w:rPr>
                <w:sz w:val="21"/>
              </w:rPr>
              <w:t>1</w:t>
            </w:r>
            <w:r>
              <w:rPr>
                <w:sz w:val="21"/>
              </w:rPr>
              <w:t>、中标供应商尽可能安排维修工作人员驻场，对采购人分配的故障仪器设备进行维修维护工作。中标供应商须提供</w:t>
            </w:r>
            <w:r>
              <w:rPr>
                <w:sz w:val="21"/>
              </w:rPr>
              <w:t>7*9H</w:t>
            </w:r>
            <w:r>
              <w:rPr>
                <w:sz w:val="21"/>
              </w:rPr>
              <w:t>服务，在接到采购人维护维修服务需求（电话或报修系统派单等）后，需在</w:t>
            </w:r>
            <w:r>
              <w:rPr>
                <w:sz w:val="21"/>
              </w:rPr>
              <w:t>24</w:t>
            </w:r>
            <w:r>
              <w:rPr>
                <w:sz w:val="21"/>
              </w:rPr>
              <w:t>小时内上门检查服务，且在</w:t>
            </w:r>
            <w:r>
              <w:rPr>
                <w:sz w:val="21"/>
              </w:rPr>
              <w:t>3</w:t>
            </w:r>
            <w:r>
              <w:rPr>
                <w:sz w:val="21"/>
              </w:rPr>
              <w:t>个工作日内向采购人提供是否有能力维修的答复。如有能力维修，则需尽快通过系统向采购人相关管理人员提供该设备的维修服务报价单，经采购人确认后方可以进行维修，如无能力维修应尽快退单处理。</w:t>
            </w:r>
          </w:p>
          <w:p>
            <w:pPr>
              <w:pStyle w:val="null3"/>
              <w:jc w:val="both"/>
            </w:pPr>
            <w:r>
              <w:rPr>
                <w:sz w:val="21"/>
              </w:rPr>
              <w:t>2</w:t>
            </w:r>
            <w:r>
              <w:rPr>
                <w:sz w:val="21"/>
              </w:rPr>
              <w:t>、维护维修服务派单原则：采购人通过华南农业大学仪器设备报修系统对中标供应商进行网上派单，中标供应商进行网上上传资料及附件，中标供应商需要安装客户</w:t>
            </w:r>
            <w:r>
              <w:rPr>
                <w:sz w:val="21"/>
              </w:rPr>
              <w:t>APP</w:t>
            </w:r>
            <w:r>
              <w:rPr>
                <w:sz w:val="21"/>
              </w:rPr>
              <w:t>并按校方要求进行操作。通常情况下为随机派单，后期会根据中标供应商的维修擅长和维修价格优势情况给予侧重派单。</w:t>
            </w:r>
          </w:p>
          <w:p>
            <w:pPr>
              <w:pStyle w:val="null3"/>
              <w:jc w:val="both"/>
            </w:pPr>
            <w:r>
              <w:rPr>
                <w:sz w:val="21"/>
              </w:rPr>
              <w:t>3</w:t>
            </w:r>
            <w:r>
              <w:rPr>
                <w:sz w:val="21"/>
              </w:rPr>
              <w:t>、中标供应商报价时，需按配件费、仪器配套专业软件费、基本服务费等分项列明，其中基本服务费包含维修工程师的交通、食宿、上门工时、工具等费用（不含零配件费），基本服务费最高限价详见表</w:t>
            </w:r>
            <w:r>
              <w:rPr>
                <w:sz w:val="21"/>
              </w:rPr>
              <w:t>1</w:t>
            </w:r>
            <w:r>
              <w:rPr>
                <w:sz w:val="21"/>
              </w:rPr>
              <w:t>。</w:t>
            </w:r>
          </w:p>
          <w:p>
            <w:pPr>
              <w:pStyle w:val="null3"/>
              <w:jc w:val="both"/>
            </w:pPr>
            <w:r>
              <w:rPr>
                <w:sz w:val="21"/>
              </w:rPr>
              <w:t>4</w:t>
            </w:r>
            <w:r>
              <w:rPr>
                <w:sz w:val="21"/>
              </w:rPr>
              <w:t xml:space="preserve">、中标供应商的维修服务报价经采购人确认后，应在 </w:t>
            </w:r>
            <w:r>
              <w:rPr>
                <w:sz w:val="21"/>
              </w:rPr>
              <w:t xml:space="preserve">10 </w:t>
            </w:r>
            <w:r>
              <w:rPr>
                <w:sz w:val="21"/>
              </w:rPr>
              <w:t>个工作日内完成维修服务，如不能按时完成维修的项目，须在每月上交的项目进度表中说明原因。</w:t>
            </w:r>
          </w:p>
          <w:p>
            <w:pPr>
              <w:pStyle w:val="null3"/>
              <w:jc w:val="both"/>
            </w:pPr>
            <w:r>
              <w:rPr>
                <w:sz w:val="21"/>
              </w:rPr>
              <w:t>5</w:t>
            </w:r>
            <w:r>
              <w:rPr>
                <w:sz w:val="21"/>
              </w:rPr>
              <w:t>、为了做好固定资产登记及管理，维修更换的配件价值在</w:t>
            </w:r>
            <w:r>
              <w:rPr>
                <w:sz w:val="21"/>
              </w:rPr>
              <w:t>1000</w:t>
            </w:r>
            <w:r>
              <w:rPr>
                <w:sz w:val="21"/>
              </w:rPr>
              <w:t>元及以上时，需设备维修科相关人员现场确认，留存照片后，才能实施后续维修更换工作。</w:t>
            </w:r>
          </w:p>
          <w:p>
            <w:pPr>
              <w:pStyle w:val="null3"/>
              <w:jc w:val="both"/>
            </w:pPr>
            <w:r>
              <w:rPr>
                <w:sz w:val="21"/>
              </w:rPr>
              <w:t>6</w:t>
            </w:r>
            <w:r>
              <w:rPr>
                <w:sz w:val="21"/>
              </w:rPr>
              <w:t>、维修完成后，中标供应商应将新、旧配件图片作为附件在报修系统中上传，旧配件需在</w:t>
            </w:r>
            <w:r>
              <w:rPr>
                <w:sz w:val="21"/>
              </w:rPr>
              <w:t>3</w:t>
            </w:r>
            <w:r>
              <w:rPr>
                <w:sz w:val="21"/>
              </w:rPr>
              <w:t>个工作日内交回到设备维修科，同时做好标识。</w:t>
            </w:r>
          </w:p>
          <w:p>
            <w:pPr>
              <w:pStyle w:val="null3"/>
              <w:jc w:val="both"/>
            </w:pPr>
            <w:r>
              <w:rPr>
                <w:sz w:val="21"/>
              </w:rPr>
              <w:t>7</w:t>
            </w:r>
            <w:r>
              <w:rPr>
                <w:sz w:val="21"/>
              </w:rPr>
              <w:t>、维修完成后，中标供应商应及时组织设备维修科、报修人等相关人员进行验收，验收合格后报修人需签字确认《华南农业大学仪器设备维修处理单》。签字后的维修处理单在报账时，附在报账相关文件后。验收合格后的项目将列入当月结算付款范围；不合格的，校方将视实际情况要求维修服务商进行返修或整改。</w:t>
            </w:r>
          </w:p>
          <w:p>
            <w:pPr>
              <w:pStyle w:val="null3"/>
              <w:jc w:val="both"/>
            </w:pPr>
            <w:r>
              <w:rPr>
                <w:sz w:val="21"/>
              </w:rPr>
              <w:t>8</w:t>
            </w:r>
            <w:r>
              <w:rPr>
                <w:sz w:val="21"/>
              </w:rPr>
              <w:t>、中标供应商应在每月</w:t>
            </w:r>
            <w:r>
              <w:rPr>
                <w:sz w:val="21"/>
              </w:rPr>
              <w:t>3</w:t>
            </w:r>
            <w:r>
              <w:rPr>
                <w:sz w:val="21"/>
              </w:rPr>
              <w:t>日前向设备维修科提交上月维修项目进度表，包含上月已完成项目、未完成项目及其进度、未按时完成项目的原因说明等。</w:t>
            </w:r>
          </w:p>
          <w:p>
            <w:pPr>
              <w:pStyle w:val="null3"/>
              <w:jc w:val="both"/>
            </w:pPr>
            <w:r>
              <w:rPr>
                <w:sz w:val="21"/>
              </w:rPr>
              <w:t>9</w:t>
            </w:r>
            <w:r>
              <w:rPr>
                <w:sz w:val="21"/>
              </w:rPr>
              <w:t>、中标供应商，在维修服务报价上需要具有价格优势，即：维护维修报价要低于厂家售后（或厂家授权售后）和市面维修价格。专用类配件必须更换原厂新配件（由于停产等原因导致无法买到新原厂配件时，二手旧配件价格不得高于新配件价格的</w:t>
            </w:r>
            <w:r>
              <w:rPr>
                <w:sz w:val="21"/>
              </w:rPr>
              <w:t>2/3</w:t>
            </w:r>
            <w:r>
              <w:rPr>
                <w:sz w:val="21"/>
              </w:rPr>
              <w:t>，维修配件价格不得高于新配件价格的</w:t>
            </w:r>
            <w:r>
              <w:rPr>
                <w:sz w:val="21"/>
              </w:rPr>
              <w:t>1/3</w:t>
            </w:r>
            <w:r>
              <w:rPr>
                <w:sz w:val="21"/>
              </w:rPr>
              <w:t>），通用类配件可视情况更换原厂或非原厂配件。更换的维修配件，质保期为</w:t>
            </w:r>
            <w:r>
              <w:rPr>
                <w:sz w:val="21"/>
              </w:rPr>
              <w:t>1</w:t>
            </w:r>
            <w:r>
              <w:rPr>
                <w:sz w:val="21"/>
              </w:rPr>
              <w:t>年。空调查漏、更换保护开关、阀门等之后加注制冷剂质保期为</w:t>
            </w:r>
            <w:r>
              <w:rPr>
                <w:sz w:val="21"/>
              </w:rPr>
              <w:t>18</w:t>
            </w:r>
            <w:r>
              <w:rPr>
                <w:sz w:val="21"/>
              </w:rPr>
              <w:t>个月。</w:t>
            </w:r>
          </w:p>
          <w:p>
            <w:pPr>
              <w:pStyle w:val="null3"/>
              <w:jc w:val="both"/>
            </w:pPr>
            <w:r>
              <w:rPr>
                <w:sz w:val="21"/>
              </w:rPr>
              <w:t>10</w:t>
            </w:r>
            <w:r>
              <w:rPr>
                <w:sz w:val="21"/>
              </w:rPr>
              <w:t>、中标供应商在维修服务过程中受到用户投诉（书面、电话或电子邮件）并经采购人管理部门核实后确实存在问题的，一个中标周期内累计超过</w:t>
            </w:r>
            <w:r>
              <w:rPr>
                <w:sz w:val="21"/>
              </w:rPr>
              <w:t>5</w:t>
            </w:r>
            <w:r>
              <w:rPr>
                <w:sz w:val="21"/>
              </w:rPr>
              <w:t>次，采购人有权终止合同执行并拒绝其参加下一轮服务投标。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采购包3（仪器设备维护维修3）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服务期限自合同生效之日起2年或服务合同金额满止。</w:t>
            </w:r>
          </w:p>
        </w:tc>
      </w:tr>
      <w:tr>
        <w:tc>
          <w:tcPr>
            <w:tcW w:type="dxa" w:w="4153"/>
          </w:tcPr>
          <w:p>
            <w:pPr>
              <w:pStyle w:val="null3"/>
            </w:pPr>
            <w:r>
              <w:rPr/>
              <w:t>标的提供的地点</w:t>
            </w:r>
          </w:p>
        </w:tc>
        <w:tc>
          <w:tcPr>
            <w:tcW w:type="dxa" w:w="4153"/>
          </w:tcPr>
          <w:p>
            <w:pPr>
              <w:pStyle w:val="null3"/>
            </w:pPr>
            <w:r>
              <w:rPr/>
              <w:t>华南农业大学校内（采购人指定地点）。</w:t>
            </w:r>
          </w:p>
        </w:tc>
      </w:tr>
      <w:tr/>
      <w:tr/>
      <w:tr>
        <w:tc>
          <w:tcPr>
            <w:tcW w:type="dxa" w:w="4153"/>
          </w:tcPr>
          <w:p>
            <w:pPr>
              <w:pStyle w:val="null3"/>
            </w:pPr>
            <w:r>
              <w:rPr/>
              <w:t>付款方式</w:t>
            </w:r>
          </w:p>
        </w:tc>
        <w:tc>
          <w:tcPr>
            <w:tcW w:type="dxa" w:w="4153"/>
          </w:tcPr>
          <w:p>
            <w:pPr>
              <w:pStyle w:val="null3"/>
            </w:pPr>
            <w:r>
              <w:rPr/>
              <w:t>第1期为(进度款)：支付比例100%，本项目采用月结的付款方式，中标供应商当月提交的维护过程文件及发票的相关资料后，在验收合格后10个工作日内支付相关费用，支付方式为银行转账或转账支票。。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1期：中标供应商提交报账相关文件后，采购人将视情况组织验收（中标供应商应给予积极配合），验收合格后将列入当月结算付款范围；不合格的，采购人将视实际情况要求中标供应商进行返修或整改。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仪器设备维护维修3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仪器设备维护维修3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3"/>
                <w:b/>
              </w:rPr>
              <w:t>（一）具体维修设备</w:t>
            </w:r>
          </w:p>
          <w:p>
            <w:pPr>
              <w:pStyle w:val="null3"/>
              <w:jc w:val="both"/>
            </w:pPr>
            <w:r>
              <w:rPr>
                <w:sz w:val="21"/>
              </w:rPr>
              <w:t>1.</w:t>
            </w:r>
            <w:r>
              <w:rPr>
                <w:sz w:val="21"/>
              </w:rPr>
              <w:t>设备种类：教学、科研、办公等仪器设备</w:t>
            </w:r>
          </w:p>
          <w:p>
            <w:pPr>
              <w:pStyle w:val="null3"/>
              <w:jc w:val="both"/>
            </w:pPr>
            <w:r>
              <w:rPr>
                <w:sz w:val="21"/>
                <w:b/>
              </w:rPr>
              <w:t>（二）服务要求</w:t>
            </w:r>
          </w:p>
          <w:p>
            <w:pPr>
              <w:pStyle w:val="null3"/>
              <w:jc w:val="both"/>
            </w:pPr>
            <w:r>
              <w:rPr>
                <w:sz w:val="21"/>
              </w:rPr>
              <w:t>1</w:t>
            </w:r>
            <w:r>
              <w:rPr>
                <w:sz w:val="21"/>
              </w:rPr>
              <w:t>、中标供应商尽可能安排维修工作人员驻场，对采购人分配的故障仪器设备进行维修维护工作。中标供应商须提供</w:t>
            </w:r>
            <w:r>
              <w:rPr>
                <w:sz w:val="21"/>
              </w:rPr>
              <w:t>7*9H</w:t>
            </w:r>
            <w:r>
              <w:rPr>
                <w:sz w:val="21"/>
              </w:rPr>
              <w:t>服务，在接到采购人维护维修服务需求（电话或报修系统派单等）后，需在</w:t>
            </w:r>
            <w:r>
              <w:rPr>
                <w:sz w:val="21"/>
              </w:rPr>
              <w:t>24</w:t>
            </w:r>
            <w:r>
              <w:rPr>
                <w:sz w:val="21"/>
              </w:rPr>
              <w:t>小时内上门检查服务，且在</w:t>
            </w:r>
            <w:r>
              <w:rPr>
                <w:sz w:val="21"/>
              </w:rPr>
              <w:t>3</w:t>
            </w:r>
            <w:r>
              <w:rPr>
                <w:sz w:val="21"/>
              </w:rPr>
              <w:t>个工作日内向采购人提供是否有能力维修的答复。如有能力维修，则需尽快通过系统向采购人相关管理人员提供该设备的维修服务报价单，经采购人确认后方可以进行维修，如无能力维修应尽快退单处理。</w:t>
            </w:r>
          </w:p>
          <w:p>
            <w:pPr>
              <w:pStyle w:val="null3"/>
              <w:jc w:val="both"/>
            </w:pPr>
            <w:r>
              <w:rPr>
                <w:sz w:val="21"/>
              </w:rPr>
              <w:t>2</w:t>
            </w:r>
            <w:r>
              <w:rPr>
                <w:sz w:val="21"/>
              </w:rPr>
              <w:t>、维护维修服务派单原则：采购人通过华南农业大学仪器设备报修系统对中标供应商进行网上派单，中标供应商进行网上上传资料及附件，中标供应商需要安装客户</w:t>
            </w:r>
            <w:r>
              <w:rPr>
                <w:sz w:val="21"/>
              </w:rPr>
              <w:t>APP</w:t>
            </w:r>
            <w:r>
              <w:rPr>
                <w:sz w:val="21"/>
              </w:rPr>
              <w:t>并按校方要求进行操作。通常情况下为随机派单，后期会根据中标供应商的维修擅长和维修价格优势情况给予侧重派单。</w:t>
            </w:r>
          </w:p>
          <w:p>
            <w:pPr>
              <w:pStyle w:val="null3"/>
              <w:jc w:val="both"/>
            </w:pPr>
            <w:r>
              <w:rPr>
                <w:sz w:val="21"/>
              </w:rPr>
              <w:t>3</w:t>
            </w:r>
            <w:r>
              <w:rPr>
                <w:sz w:val="21"/>
              </w:rPr>
              <w:t>、中标供应商报价时，需按配件费、仪器配套专业软件费、基本服务费等分项列明，其中基本服务费包含维修工程师的交通、食宿、上门工时、工具等费用（不含零配件费），基本服务费最高限价详见表</w:t>
            </w:r>
            <w:r>
              <w:rPr>
                <w:sz w:val="21"/>
              </w:rPr>
              <w:t>1</w:t>
            </w:r>
            <w:r>
              <w:rPr>
                <w:sz w:val="21"/>
              </w:rPr>
              <w:t>。</w:t>
            </w:r>
          </w:p>
          <w:p>
            <w:pPr>
              <w:pStyle w:val="null3"/>
              <w:jc w:val="both"/>
            </w:pPr>
            <w:r>
              <w:rPr>
                <w:sz w:val="21"/>
              </w:rPr>
              <w:t>4</w:t>
            </w:r>
            <w:r>
              <w:rPr>
                <w:sz w:val="21"/>
              </w:rPr>
              <w:t xml:space="preserve">、中标供应商的维修服务报价经采购人确认后，应在 </w:t>
            </w:r>
            <w:r>
              <w:rPr>
                <w:sz w:val="21"/>
              </w:rPr>
              <w:t xml:space="preserve">10 </w:t>
            </w:r>
            <w:r>
              <w:rPr>
                <w:sz w:val="21"/>
              </w:rPr>
              <w:t>个工作日内完成维修服务，如不能按时完成维修的项目，须在每月上交的项目进度表中说明原因。</w:t>
            </w:r>
          </w:p>
          <w:p>
            <w:pPr>
              <w:pStyle w:val="null3"/>
              <w:jc w:val="both"/>
            </w:pPr>
            <w:r>
              <w:rPr>
                <w:sz w:val="21"/>
              </w:rPr>
              <w:t>5</w:t>
            </w:r>
            <w:r>
              <w:rPr>
                <w:sz w:val="21"/>
              </w:rPr>
              <w:t>、为了做好固定资产登记及管理，维修更换的配件价值在</w:t>
            </w:r>
            <w:r>
              <w:rPr>
                <w:sz w:val="21"/>
              </w:rPr>
              <w:t>1000</w:t>
            </w:r>
            <w:r>
              <w:rPr>
                <w:sz w:val="21"/>
              </w:rPr>
              <w:t>元及以上时，需设备维修科相关人员现场确认，留存照片后，才能实施后续维修更换工作。</w:t>
            </w:r>
          </w:p>
          <w:p>
            <w:pPr>
              <w:pStyle w:val="null3"/>
              <w:jc w:val="both"/>
            </w:pPr>
            <w:r>
              <w:rPr>
                <w:sz w:val="21"/>
              </w:rPr>
              <w:t>6</w:t>
            </w:r>
            <w:r>
              <w:rPr>
                <w:sz w:val="21"/>
              </w:rPr>
              <w:t>、维修完成后，中标供应商应将新、旧配件图片作为附件在报修系统中上传，旧配件需在</w:t>
            </w:r>
            <w:r>
              <w:rPr>
                <w:sz w:val="21"/>
              </w:rPr>
              <w:t>3</w:t>
            </w:r>
            <w:r>
              <w:rPr>
                <w:sz w:val="21"/>
              </w:rPr>
              <w:t>个工作日内交回到设备维修科，同时做好标识。</w:t>
            </w:r>
          </w:p>
          <w:p>
            <w:pPr>
              <w:pStyle w:val="null3"/>
              <w:jc w:val="both"/>
            </w:pPr>
            <w:r>
              <w:rPr>
                <w:sz w:val="21"/>
              </w:rPr>
              <w:t>7</w:t>
            </w:r>
            <w:r>
              <w:rPr>
                <w:sz w:val="21"/>
              </w:rPr>
              <w:t>、维修完成后，中标供应商应及时组织设备维修科、报修人等相关人员进行验收，验收合格后报修人需签字确认《华南农业大学仪器设备维修处理单》。签字后的维修处理单在报账时，附在报账相关文件后。验收合格后的项目将列入当月结算付款范围；不合格的，校方将视实际情况要求维修服务商进行返修或整改。</w:t>
            </w:r>
          </w:p>
          <w:p>
            <w:pPr>
              <w:pStyle w:val="null3"/>
              <w:jc w:val="both"/>
            </w:pPr>
            <w:r>
              <w:rPr>
                <w:sz w:val="21"/>
              </w:rPr>
              <w:t>8</w:t>
            </w:r>
            <w:r>
              <w:rPr>
                <w:sz w:val="21"/>
              </w:rPr>
              <w:t>、中标供应商应在每月</w:t>
            </w:r>
            <w:r>
              <w:rPr>
                <w:sz w:val="21"/>
              </w:rPr>
              <w:t>3</w:t>
            </w:r>
            <w:r>
              <w:rPr>
                <w:sz w:val="21"/>
              </w:rPr>
              <w:t>日前向设备维修科提交上月维修项目进度表，包含上月已完成项目、未完成项目及其进度、未按时完成项目的原因说明等。</w:t>
            </w:r>
          </w:p>
          <w:p>
            <w:pPr>
              <w:pStyle w:val="null3"/>
              <w:jc w:val="both"/>
            </w:pPr>
            <w:r>
              <w:rPr>
                <w:sz w:val="21"/>
              </w:rPr>
              <w:t>9</w:t>
            </w:r>
            <w:r>
              <w:rPr>
                <w:sz w:val="21"/>
              </w:rPr>
              <w:t>、中标供应商，在维修服务报价上需要具有价格优势，即：维护维修报价要低于厂家售后（或厂家授权售后）和市面维修价格。专用类配件必须更换原厂新配件（由于停产等原因导致无法买到新原厂配件时，二手旧配件价格不得高于新配件价格的</w:t>
            </w:r>
            <w:r>
              <w:rPr>
                <w:sz w:val="21"/>
              </w:rPr>
              <w:t>2/3</w:t>
            </w:r>
            <w:r>
              <w:rPr>
                <w:sz w:val="21"/>
              </w:rPr>
              <w:t>，维修配件价格不得高于新配件价格的</w:t>
            </w:r>
            <w:r>
              <w:rPr>
                <w:sz w:val="21"/>
              </w:rPr>
              <w:t>1/3</w:t>
            </w:r>
            <w:r>
              <w:rPr>
                <w:sz w:val="21"/>
              </w:rPr>
              <w:t>），通用类配件可视情况更换原厂或非原厂配件。更换的维修配件，质保期为</w:t>
            </w:r>
            <w:r>
              <w:rPr>
                <w:sz w:val="21"/>
              </w:rPr>
              <w:t>1</w:t>
            </w:r>
            <w:r>
              <w:rPr>
                <w:sz w:val="21"/>
              </w:rPr>
              <w:t>年。空调查漏、更换保护开关、阀门等之后加注制冷剂质保期为</w:t>
            </w:r>
            <w:r>
              <w:rPr>
                <w:sz w:val="21"/>
              </w:rPr>
              <w:t>18</w:t>
            </w:r>
            <w:r>
              <w:rPr>
                <w:sz w:val="21"/>
              </w:rPr>
              <w:t>个月。</w:t>
            </w:r>
          </w:p>
          <w:p>
            <w:pPr>
              <w:pStyle w:val="null3"/>
              <w:jc w:val="both"/>
            </w:pPr>
            <w:r>
              <w:rPr>
                <w:sz w:val="21"/>
              </w:rPr>
              <w:t>10</w:t>
            </w:r>
            <w:r>
              <w:rPr>
                <w:sz w:val="21"/>
              </w:rPr>
              <w:t>、中标供应商在维修服务过程中受到用户投诉（书面、电话或电子邮件）并经采购人管理部门核实后确实存在问题的，一个中标周期内累计超过</w:t>
            </w:r>
            <w:r>
              <w:rPr>
                <w:sz w:val="21"/>
              </w:rPr>
              <w:t>5</w:t>
            </w:r>
            <w:r>
              <w:rPr>
                <w:sz w:val="21"/>
              </w:rPr>
              <w:t>次，采购人有权终止合同执行并拒绝其参加下一轮服务投标。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采购包4（仪器设备维护维修4）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服务期限自合同生效之日起2年或服务合同金额满止。</w:t>
            </w:r>
          </w:p>
        </w:tc>
      </w:tr>
      <w:tr>
        <w:tc>
          <w:tcPr>
            <w:tcW w:type="dxa" w:w="4153"/>
          </w:tcPr>
          <w:p>
            <w:pPr>
              <w:pStyle w:val="null3"/>
            </w:pPr>
            <w:r>
              <w:rPr/>
              <w:t>标的提供的地点</w:t>
            </w:r>
          </w:p>
        </w:tc>
        <w:tc>
          <w:tcPr>
            <w:tcW w:type="dxa" w:w="4153"/>
          </w:tcPr>
          <w:p>
            <w:pPr>
              <w:pStyle w:val="null3"/>
            </w:pPr>
            <w:r>
              <w:rPr/>
              <w:t>华南农业大学校内（采购人指定地点）。</w:t>
            </w:r>
          </w:p>
        </w:tc>
      </w:tr>
      <w:tr/>
      <w:tr/>
      <w:tr>
        <w:tc>
          <w:tcPr>
            <w:tcW w:type="dxa" w:w="4153"/>
          </w:tcPr>
          <w:p>
            <w:pPr>
              <w:pStyle w:val="null3"/>
            </w:pPr>
            <w:r>
              <w:rPr/>
              <w:t>付款方式</w:t>
            </w:r>
          </w:p>
        </w:tc>
        <w:tc>
          <w:tcPr>
            <w:tcW w:type="dxa" w:w="4153"/>
          </w:tcPr>
          <w:p>
            <w:pPr>
              <w:pStyle w:val="null3"/>
            </w:pPr>
            <w:r>
              <w:rPr/>
              <w:t>第1期为(进度款)：支付比例100%，本项目采用月结的付款方式，中标供应商当月提交的维护过程文件及发票的相关资料后，在验收合格后10个工作日内支付相关费用，支付方式为银行转账或转账支票。。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1期：中标供应商提交报账相关文件后，采购人将视情况组织验收（中标供应商应给予积极配合），验收合格后将列入当月结算付款范围；不合格的，采购人将视实际情况要求中标供应商进行返修或整改。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仪器设备维护维修4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仪器设备维护维修4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3"/>
                <w:b/>
              </w:rPr>
              <w:t>（一）具体维修设备</w:t>
            </w:r>
          </w:p>
          <w:p>
            <w:pPr>
              <w:pStyle w:val="null3"/>
              <w:jc w:val="both"/>
            </w:pPr>
            <w:r>
              <w:rPr>
                <w:sz w:val="21"/>
              </w:rPr>
              <w:t>1.</w:t>
            </w:r>
            <w:r>
              <w:rPr>
                <w:sz w:val="21"/>
              </w:rPr>
              <w:t>设备种类：教学、科研、办公等仪器设备</w:t>
            </w:r>
          </w:p>
          <w:p>
            <w:pPr>
              <w:pStyle w:val="null3"/>
              <w:jc w:val="both"/>
            </w:pPr>
            <w:r>
              <w:rPr>
                <w:sz w:val="21"/>
                <w:b/>
              </w:rPr>
              <w:t>（二）服务要求</w:t>
            </w:r>
          </w:p>
          <w:p>
            <w:pPr>
              <w:pStyle w:val="null3"/>
              <w:jc w:val="both"/>
            </w:pPr>
            <w:r>
              <w:rPr>
                <w:sz w:val="21"/>
              </w:rPr>
              <w:t>1</w:t>
            </w:r>
            <w:r>
              <w:rPr>
                <w:sz w:val="21"/>
              </w:rPr>
              <w:t>、中标供应商尽可能安排维修工作人员驻场，对采购人分配的故障仪器设备进行维修维护工作。中标供应商须提供</w:t>
            </w:r>
            <w:r>
              <w:rPr>
                <w:sz w:val="21"/>
              </w:rPr>
              <w:t>7*9H</w:t>
            </w:r>
            <w:r>
              <w:rPr>
                <w:sz w:val="21"/>
              </w:rPr>
              <w:t>服务，在接到采购人维护维修服务需求（电话或报修系统派单等）后，需在</w:t>
            </w:r>
            <w:r>
              <w:rPr>
                <w:sz w:val="21"/>
              </w:rPr>
              <w:t>24</w:t>
            </w:r>
            <w:r>
              <w:rPr>
                <w:sz w:val="21"/>
              </w:rPr>
              <w:t>小时内上门检查服务，且在</w:t>
            </w:r>
            <w:r>
              <w:rPr>
                <w:sz w:val="21"/>
              </w:rPr>
              <w:t>3</w:t>
            </w:r>
            <w:r>
              <w:rPr>
                <w:sz w:val="21"/>
              </w:rPr>
              <w:t>个工作日内向采购人提供是否有能力维修的答复。如有能力维修，则需尽快通过系统向采购人相关管理人员提供该设备的维修服务报价单，经采购人确认后方可以进行维修，如无能力维修应尽快退单处理。</w:t>
            </w:r>
          </w:p>
          <w:p>
            <w:pPr>
              <w:pStyle w:val="null3"/>
              <w:jc w:val="both"/>
            </w:pPr>
            <w:r>
              <w:rPr>
                <w:sz w:val="21"/>
              </w:rPr>
              <w:t>2</w:t>
            </w:r>
            <w:r>
              <w:rPr>
                <w:sz w:val="21"/>
              </w:rPr>
              <w:t>、维护维修服务派单原则：采购人通过华南农业大学仪器设备报修系统对中标供应商进行网上派单，中标供应商进行网上上传资料及附件，中标供应商需要安装客户</w:t>
            </w:r>
            <w:r>
              <w:rPr>
                <w:sz w:val="21"/>
              </w:rPr>
              <w:t>APP</w:t>
            </w:r>
            <w:r>
              <w:rPr>
                <w:sz w:val="21"/>
              </w:rPr>
              <w:t>并按校方要求进行操作。通常情况下为随机派单，后期会根据中标供应商的维修擅长和维修价格优势情况给予侧重派单。</w:t>
            </w:r>
          </w:p>
          <w:p>
            <w:pPr>
              <w:pStyle w:val="null3"/>
              <w:jc w:val="both"/>
            </w:pPr>
            <w:r>
              <w:rPr>
                <w:sz w:val="21"/>
              </w:rPr>
              <w:t>3</w:t>
            </w:r>
            <w:r>
              <w:rPr>
                <w:sz w:val="21"/>
              </w:rPr>
              <w:t>、中标供应商报价时，需按配件费、仪器配套专业软件费、基本服务费等分项列明，其中基本服务费包含维修工程师的交通、食宿、上门工时、工具等费用（不含零配件费），基本服务费最高限价详见表</w:t>
            </w:r>
            <w:r>
              <w:rPr>
                <w:sz w:val="21"/>
              </w:rPr>
              <w:t>1</w:t>
            </w:r>
            <w:r>
              <w:rPr>
                <w:sz w:val="21"/>
              </w:rPr>
              <w:t>。</w:t>
            </w:r>
          </w:p>
          <w:p>
            <w:pPr>
              <w:pStyle w:val="null3"/>
              <w:jc w:val="both"/>
            </w:pPr>
            <w:r>
              <w:rPr>
                <w:sz w:val="21"/>
              </w:rPr>
              <w:t>4</w:t>
            </w:r>
            <w:r>
              <w:rPr>
                <w:sz w:val="21"/>
              </w:rPr>
              <w:t xml:space="preserve">、中标供应商的维修服务报价经采购人确认后，应在 </w:t>
            </w:r>
            <w:r>
              <w:rPr>
                <w:sz w:val="21"/>
              </w:rPr>
              <w:t xml:space="preserve">10 </w:t>
            </w:r>
            <w:r>
              <w:rPr>
                <w:sz w:val="21"/>
              </w:rPr>
              <w:t>个工作日内完成维修服务，如不能按时完成维修的项目，须在每月上交的项目进度表中说明原因。</w:t>
            </w:r>
          </w:p>
          <w:p>
            <w:pPr>
              <w:pStyle w:val="null3"/>
              <w:jc w:val="both"/>
            </w:pPr>
            <w:r>
              <w:rPr>
                <w:sz w:val="21"/>
              </w:rPr>
              <w:t>5</w:t>
            </w:r>
            <w:r>
              <w:rPr>
                <w:sz w:val="21"/>
              </w:rPr>
              <w:t>、为了做好固定资产登记及管理，维修更换的配件价值在</w:t>
            </w:r>
            <w:r>
              <w:rPr>
                <w:sz w:val="21"/>
              </w:rPr>
              <w:t>1000</w:t>
            </w:r>
            <w:r>
              <w:rPr>
                <w:sz w:val="21"/>
              </w:rPr>
              <w:t>元及以上时，需设备维修科相关人员现场确认，留存照片后，才能实施后续维修更换工作。</w:t>
            </w:r>
          </w:p>
          <w:p>
            <w:pPr>
              <w:pStyle w:val="null3"/>
              <w:jc w:val="both"/>
            </w:pPr>
            <w:r>
              <w:rPr>
                <w:sz w:val="21"/>
              </w:rPr>
              <w:t>6</w:t>
            </w:r>
            <w:r>
              <w:rPr>
                <w:sz w:val="21"/>
              </w:rPr>
              <w:t>、维修完成后，中标供应商应将新、旧配件图片作为附件在报修系统中上传，旧配件需在</w:t>
            </w:r>
            <w:r>
              <w:rPr>
                <w:sz w:val="21"/>
              </w:rPr>
              <w:t>3</w:t>
            </w:r>
            <w:r>
              <w:rPr>
                <w:sz w:val="21"/>
              </w:rPr>
              <w:t>个工作日内交回到设备维修科，同时做好标识。</w:t>
            </w:r>
          </w:p>
          <w:p>
            <w:pPr>
              <w:pStyle w:val="null3"/>
              <w:jc w:val="both"/>
            </w:pPr>
            <w:r>
              <w:rPr>
                <w:sz w:val="21"/>
              </w:rPr>
              <w:t>7</w:t>
            </w:r>
            <w:r>
              <w:rPr>
                <w:sz w:val="21"/>
              </w:rPr>
              <w:t>、维修完成后，中标供应商应及时组织设备维修科、报修人等相关人员进行验收，验收合格后报修人需签字确认《华南农业大学仪器设备维修处理单》。签字后的维修处理单在报账时，附在报账相关文件后。验收合格后的项目将列入当月结算付款范围；不合格的，校方将视实际情况要求维修服务商进行返修或整改。</w:t>
            </w:r>
          </w:p>
          <w:p>
            <w:pPr>
              <w:pStyle w:val="null3"/>
              <w:jc w:val="both"/>
            </w:pPr>
            <w:r>
              <w:rPr>
                <w:sz w:val="21"/>
              </w:rPr>
              <w:t>8</w:t>
            </w:r>
            <w:r>
              <w:rPr>
                <w:sz w:val="21"/>
              </w:rPr>
              <w:t>、中标供应商应在每月</w:t>
            </w:r>
            <w:r>
              <w:rPr>
                <w:sz w:val="21"/>
              </w:rPr>
              <w:t>3</w:t>
            </w:r>
            <w:r>
              <w:rPr>
                <w:sz w:val="21"/>
              </w:rPr>
              <w:t>日前向设备维修科提交上月维修项目进度表，包含上月已完成项目、未完成项目及其进度、未按时完成项目的原因说明等。</w:t>
            </w:r>
          </w:p>
          <w:p>
            <w:pPr>
              <w:pStyle w:val="null3"/>
              <w:jc w:val="both"/>
            </w:pPr>
            <w:r>
              <w:rPr>
                <w:sz w:val="21"/>
              </w:rPr>
              <w:t>9</w:t>
            </w:r>
            <w:r>
              <w:rPr>
                <w:sz w:val="21"/>
              </w:rPr>
              <w:t>、中标供应商，在维修服务报价上需要具有价格优势，即：维护维修报价要低于厂家售后（或厂家授权售后）和市面维修价格。专用类配件必须更换原厂新配件（由于停产等原因导致无法买到新原厂配件时，二手旧配件价格不得高于新配件价格的</w:t>
            </w:r>
            <w:r>
              <w:rPr>
                <w:sz w:val="21"/>
              </w:rPr>
              <w:t>2/3</w:t>
            </w:r>
            <w:r>
              <w:rPr>
                <w:sz w:val="21"/>
              </w:rPr>
              <w:t>，维修配件价格不得高于新配件价格的</w:t>
            </w:r>
            <w:r>
              <w:rPr>
                <w:sz w:val="21"/>
              </w:rPr>
              <w:t>1/3</w:t>
            </w:r>
            <w:r>
              <w:rPr>
                <w:sz w:val="21"/>
              </w:rPr>
              <w:t>），通用类配件可视情况更换原厂或非原厂配件。更换的维修配件，质保期为</w:t>
            </w:r>
            <w:r>
              <w:rPr>
                <w:sz w:val="21"/>
              </w:rPr>
              <w:t>1</w:t>
            </w:r>
            <w:r>
              <w:rPr>
                <w:sz w:val="21"/>
              </w:rPr>
              <w:t>年。空调查漏、更换保护开关、阀门等之后加注制冷剂质保期为</w:t>
            </w:r>
            <w:r>
              <w:rPr>
                <w:sz w:val="21"/>
              </w:rPr>
              <w:t>18</w:t>
            </w:r>
            <w:r>
              <w:rPr>
                <w:sz w:val="21"/>
              </w:rPr>
              <w:t>个月。</w:t>
            </w:r>
          </w:p>
          <w:p>
            <w:pPr>
              <w:pStyle w:val="null3"/>
              <w:jc w:val="both"/>
            </w:pPr>
            <w:r>
              <w:rPr>
                <w:sz w:val="21"/>
              </w:rPr>
              <w:t>10</w:t>
            </w:r>
            <w:r>
              <w:rPr>
                <w:sz w:val="21"/>
              </w:rPr>
              <w:t>、中标供应商在维修服务过程中受到用户投诉（书面、电话或电子邮件）并经采购人管理部门核实后确实存在问题的，一个中标周期内累计超过</w:t>
            </w:r>
            <w:r>
              <w:rPr>
                <w:sz w:val="21"/>
              </w:rPr>
              <w:t>5</w:t>
            </w:r>
            <w:r>
              <w:rPr>
                <w:sz w:val="21"/>
              </w:rPr>
              <w:t>次，采购人有权终止合同执行并拒绝其参加下一轮服务投标。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1.采购代理机构：本项目是指广州顺为招标采购有限公司，负责整个采购活动的组织，依法负责编制和发布招标文件，对招标文件拥有最终的解释权，不以任何身份出任评标委员会成员。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p>
            <w:pPr>
              <w:pStyle w:val="null3"/>
            </w:pPr>
            <w:r>
              <w:rPr/>
              <w:t>采购包3：下浮率</w:t>
            </w:r>
          </w:p>
          <w:p>
            <w:pPr>
              <w:pStyle w:val="null3"/>
            </w:pPr>
            <w:r>
              <w:rPr/>
              <w:t>采购包4：下浮率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个采购包推荐二名中标候选人。获得已结束评审采购包的第一中标候选人资格的，将不再参与后续采购包的详细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参照原国家计委颁布的（计价格[2002]1980号）服务类标准下浮20%执行，收费金额按差额定率累进法计算，具体收费标准按下表计算（若按本标准计算的服务费低于4000元时，按4000元收取）: 中标金额100万元以下，费率1.5%，100－500万元，费率1.1%。注：（1）中标服务费以人民币支付。（2）中标服务费支付方式：一次性以电汇、支票或现金等形式支付。（3）如中标供应商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 2.纸质投标文件可以现场提交或邮寄，现场提交地址和邮寄地址（邮寄地址：广州市环市中路205号恒生大厦B座501室（广州顺为招标采购有限公司）），收件人及电话：详见项目公告的项目联系人）。投标人如选择邮寄投标文件，请提前安排时间邮寄，务必保证投标文件于提交投标文件截止时间前到达上述地址（以签收时间为准），并及时将快递单号发送至招标代理机构邮箱：gzswbc08@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广州顺为招标采购有限公司</w:t>
      </w:r>
      <w:r>
        <w:rPr/>
        <w:t>代收。具体操作要求详见</w:t>
      </w:r>
      <w:r>
        <w:rPr/>
        <w:t>广州顺为招标采购有限公司</w:t>
      </w:r>
      <w:r>
        <w:rPr/>
        <w:t>有关指引，递交事宜请自行咨询</w:t>
      </w:r>
      <w:r>
        <w:rPr/>
        <w:t>广州顺为招标采购有限公司</w:t>
      </w:r>
      <w:r>
        <w:rPr/>
        <w:t>；请各投标人在投标文件递交截止时间前按须知前附表规定的金额递交至</w:t>
      </w:r>
      <w:r>
        <w:rPr/>
        <w:t>广州顺为招标采购有限公司</w:t>
      </w:r>
      <w:r>
        <w:rPr/>
        <w:t>，到账情况以开标时</w:t>
      </w:r>
      <w:r>
        <w:rPr/>
        <w:t>广州顺为招标采购有限公司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广州顺为招标采购有限公司（www.gzswbc.com）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广州顺为招标采购有限公司（www.gzswbc.com）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梁小姐</w:t>
      </w:r>
    </w:p>
    <w:p>
      <w:pPr>
        <w:pStyle w:val="null3"/>
        <w:ind w:firstLine="480"/>
      </w:pPr>
      <w:r>
        <w:rPr/>
        <w:t>电话：</w:t>
      </w:r>
      <w:r>
        <w:rPr/>
        <w:t>020-83592216-830</w:t>
      </w:r>
    </w:p>
    <w:p>
      <w:pPr>
        <w:pStyle w:val="null3"/>
        <w:ind w:firstLine="480"/>
      </w:pPr>
      <w:r>
        <w:rPr/>
        <w:t>传真：</w:t>
      </w:r>
      <w:r>
        <w:rPr/>
        <w:t>83595411</w:t>
      </w:r>
    </w:p>
    <w:p>
      <w:pPr>
        <w:pStyle w:val="null3"/>
        <w:ind w:firstLine="480"/>
      </w:pPr>
      <w:r>
        <w:rPr/>
        <w:t>邮箱：</w:t>
      </w:r>
      <w:r>
        <w:rPr/>
        <w:t>gzswbc08@163.com</w:t>
      </w:r>
    </w:p>
    <w:p>
      <w:pPr>
        <w:pStyle w:val="null3"/>
        <w:ind w:firstLine="480"/>
      </w:pPr>
      <w:r>
        <w:rPr/>
        <w:t>地址：</w:t>
      </w:r>
      <w:r>
        <w:rPr/>
        <w:t>广州市越秀区环市中路205号自编B501-B505、B512-B525房</w:t>
      </w:r>
    </w:p>
    <w:p>
      <w:pPr>
        <w:pStyle w:val="null3"/>
        <w:ind w:firstLine="480"/>
      </w:pPr>
      <w:r>
        <w:rPr/>
        <w:t>邮编：</w:t>
      </w:r>
      <w:r>
        <w:rPr/>
        <w:t>510010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采购包1(仪器设备维护维修1)：综合评分法,是指投标文件满足招标文件全部实质性要求，且按照评审因素的量化指标评审得分最高的投标人为中标候选人的评标方法。（最低报价不是中标的唯一依据。）</w:t>
      </w:r>
    </w:p>
    <w:p>
      <w:pPr>
        <w:pStyle w:val="null3"/>
      </w:pPr>
      <w:r>
        <w:rPr/>
        <w:t>采购包2(仪器设备维护维修2)：综合评分法,是指投标文件满足招标文件全部实质性要求，且按照评审因素的量化指标评审得分最高的投标人为中标候选人的评标方法。（最低报价不是中标的唯一依据。）</w:t>
      </w:r>
    </w:p>
    <w:p>
      <w:pPr>
        <w:pStyle w:val="null3"/>
      </w:pPr>
      <w:r>
        <w:rPr/>
        <w:t>采购包3(仪器设备维护维修3)：综合评分法,是指投标文件满足招标文件全部实质性要求，且按照评审因素的量化指标评审得分最高的投标人为中标候选人的评标方法。（最低报价不是中标的唯一依据。）</w:t>
      </w:r>
    </w:p>
    <w:p>
      <w:pPr>
        <w:pStyle w:val="null3"/>
      </w:pPr>
      <w:r>
        <w:rPr/>
        <w:t>采购包4(仪器设备维护维修4)：综合评分法,是指投标文件满足招标文件全部实质性要求，且按照评审因素的量化指标评审得分最高的投标人为中标候选人的评标方法。（最低报价不是中标的唯一依据。）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广州顺为招标采购有限公司</w:t>
      </w:r>
      <w:r>
        <w:rPr/>
        <w:t>统一对外发布。</w:t>
      </w:r>
    </w:p>
    <w:p>
      <w:pPr>
        <w:pStyle w:val="null3"/>
        <w:ind w:firstLine="480"/>
      </w:pPr>
      <w:r>
        <w:rPr/>
        <w:t>（2）对</w:t>
      </w:r>
      <w:r>
        <w:rPr/>
        <w:t>广州顺为招标采购有限公司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采购包1（仪器设备维护维修1）：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采购包2（仪器设备维护维修2）：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采购包3（仪器设备维护维修3）：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采购包4（仪器设备维护维修4）：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采购包1（仪器设备维护维修1）：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t>采购包2（仪器设备维护维修2）：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t>采购包3（仪器设备维护维修3）：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t>采购包4（仪器设备维护维修4）：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管理关系的不同供应商，不得同时参加本采购包投标（响应）。 为本项目提供整体设计、 规范编制或者项目管理、 监理、 检测等服务的供应商， 不得再参与本项目投标（响应）。提供书面承诺函，格式自拟。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面向中小企业采购，采购标的对应的中小企业划分标准所属行业为（其他未列明行业），供应商须符合本项目采购标的对应行业（其他未列明行业）的中小企业划分标准。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采购包1（仪器设备维护维修1）：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投标下浮率没有超出范围（0≤下浮率＜100%），且为固定唯一值。</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bl>
    <w:p>
      <w:pPr>
        <w:pStyle w:val="null3"/>
      </w:pPr>
      <w:r>
        <w:rPr/>
        <w:t>采购包2（仪器设备维护维修2）：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投标下浮率没有超出范围（0≤下浮率＜100%），且为固定唯一值。</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r>
        <w:tc>
          <w:tcPr>
            <w:tcW w:type="dxa" w:w="890"/>
          </w:tcPr>
          <w:p>
            <w:pPr>
              <w:pStyle w:val="null3"/>
            </w:pPr>
            <w:r>
              <w:rPr/>
              <w:t>7</w:t>
            </w:r>
          </w:p>
        </w:tc>
        <w:tc>
          <w:tcPr>
            <w:tcW w:type="dxa" w:w="3178"/>
          </w:tcPr>
          <w:p>
            <w:pPr>
              <w:pStyle w:val="null3"/>
            </w:pPr>
            <w:r>
              <w:rPr/>
              <w:t>已结束评审采购包中标候选情况</w:t>
            </w:r>
          </w:p>
        </w:tc>
        <w:tc>
          <w:tcPr>
            <w:tcW w:type="dxa" w:w="4238"/>
          </w:tcPr>
          <w:p>
            <w:pPr>
              <w:pStyle w:val="null3"/>
            </w:pPr>
            <w:r>
              <w:rPr/>
              <w:t>未被推荐为已结束评审采购包的第一中标候选人。</w:t>
            </w:r>
          </w:p>
        </w:tc>
      </w:tr>
    </w:tbl>
    <w:p>
      <w:pPr>
        <w:pStyle w:val="null3"/>
      </w:pPr>
      <w:r>
        <w:rPr/>
        <w:t>采购包3（仪器设备维护维修3）：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投标下浮率没有超出范围（0≤下浮率＜100%），且为固定唯一值。</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r>
        <w:tc>
          <w:tcPr>
            <w:tcW w:type="dxa" w:w="890"/>
          </w:tcPr>
          <w:p>
            <w:pPr>
              <w:pStyle w:val="null3"/>
            </w:pPr>
            <w:r>
              <w:rPr/>
              <w:t>7</w:t>
            </w:r>
          </w:p>
        </w:tc>
        <w:tc>
          <w:tcPr>
            <w:tcW w:type="dxa" w:w="3178"/>
          </w:tcPr>
          <w:p>
            <w:pPr>
              <w:pStyle w:val="null3"/>
            </w:pPr>
            <w:r>
              <w:rPr/>
              <w:t>已结束评审采购包中标候选情况</w:t>
            </w:r>
          </w:p>
        </w:tc>
        <w:tc>
          <w:tcPr>
            <w:tcW w:type="dxa" w:w="4238"/>
          </w:tcPr>
          <w:p>
            <w:pPr>
              <w:pStyle w:val="null3"/>
            </w:pPr>
            <w:r>
              <w:rPr/>
              <w:t>未被推荐为已结束评审采购包的第一中标候选人。</w:t>
            </w:r>
          </w:p>
        </w:tc>
      </w:tr>
    </w:tbl>
    <w:p>
      <w:pPr>
        <w:pStyle w:val="null3"/>
      </w:pPr>
      <w:r>
        <w:rPr/>
        <w:t>采购包4（仪器设备维护维修4）：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投标下浮率没有超出范围（0≤下浮率＜100%），且为固定唯一值。</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r>
        <w:tc>
          <w:tcPr>
            <w:tcW w:type="dxa" w:w="890"/>
          </w:tcPr>
          <w:p>
            <w:pPr>
              <w:pStyle w:val="null3"/>
            </w:pPr>
            <w:r>
              <w:rPr/>
              <w:t>7</w:t>
            </w:r>
          </w:p>
        </w:tc>
        <w:tc>
          <w:tcPr>
            <w:tcW w:type="dxa" w:w="3178"/>
          </w:tcPr>
          <w:p>
            <w:pPr>
              <w:pStyle w:val="null3"/>
            </w:pPr>
            <w:r>
              <w:rPr/>
              <w:t>已结束评审采购包中标候选情况</w:t>
            </w:r>
          </w:p>
        </w:tc>
        <w:tc>
          <w:tcPr>
            <w:tcW w:type="dxa" w:w="4238"/>
          </w:tcPr>
          <w:p>
            <w:pPr>
              <w:pStyle w:val="null3"/>
            </w:pPr>
            <w:r>
              <w:rPr/>
              <w:t>未被推荐为已结束评审采购包的第一中标候选人。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采购包1(仪器设备维护维修1):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技术保障措施 (5.0分)</w:t>
            </w:r>
          </w:p>
        </w:tc>
        <w:tc>
          <w:tcPr>
            <w:tcW w:type="dxa" w:w="5076"/>
          </w:tcPr>
          <w:p>
            <w:pPr>
              <w:pStyle w:val="null3"/>
              <w:jc w:val="left"/>
            </w:pPr>
            <w:r>
              <w:rPr/>
              <w:t>根据投标人提供的技术保障措施（包括①巡查要求、②检测要求、③保养要求、④零配件及耗材更换购置、⑤管理服务的具体实施方案等）进行评审：以上5项内容每项得0.2分，最高得1分。在此基础上，评标专家根据各投标人的具体响应内容按照量化的评审因素指标进一步评审： 1、技术保障措施技术要求内容详细，合理，可行性高，得4分； 2、技术保障措施技术要求内容较详细，较合理，可行性较高，得2分； 3、技术保障措施技术要求内容不够详细，基本合理，具有一定的可行性，得1分； 4、不提供不得分。</w:t>
            </w:r>
          </w:p>
        </w:tc>
      </w:tr>
      <w:tr>
        <w:tc>
          <w:tcPr>
            <w:tcW w:type="dxa" w:w="922"/>
            <w:gridSpan w:val="2"/>
            <w:vMerge/>
          </w:tcPr>
          <w:p/>
        </w:tc>
        <w:tc>
          <w:tcPr>
            <w:tcW w:type="dxa" w:w="2307"/>
          </w:tcPr>
          <w:p>
            <w:pPr>
              <w:pStyle w:val="null3"/>
              <w:jc w:val="left"/>
            </w:pPr>
            <w:r>
              <w:rPr/>
              <w:t>故障解决方案 (10.0分)</w:t>
            </w:r>
          </w:p>
        </w:tc>
        <w:tc>
          <w:tcPr>
            <w:tcW w:type="dxa" w:w="5076"/>
          </w:tcPr>
          <w:p>
            <w:pPr>
              <w:pStyle w:val="null3"/>
              <w:jc w:val="left"/>
            </w:pPr>
            <w:r>
              <w:rPr/>
              <w:t>根据投标人提供的故障解决方案（包括①故障响应、②维修处理方法及流程等）进行评审：以上2项内容每项得2分，最高得4分。在此基础上，评标专家根据各投标人的具体响应内容按照量化的评审因素指标进一步评审： 1、故障解决方案完整且描述详细、科学合理，可行性高，得6分； 2、故障解决方案完整但描述不够详细、具有较好的科学性、合理性，具有较好的可行性，得4分； 3、故障解决方案描述不够完整，具有一定的科学性、合理性，具有一定的可行性，得2分； 4、不提供不得分。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①质量保证时间、②针对各种仪器维修措施、③维修质量考核机制等）进行评审：以上3项内容每项得1分，最高得3分。在此基础上，评标专家根据各投标人的具体响应内容按照量化的评审因素指标进一步评审： 1、质量保证措施完整且描述详细、科学合理，可行性高，得7分； 2、质量保证措施完整但描述不够详细、具有较好的科学性、合理性，具有较好的可行性，得4分； 3、质量保证措施描述不够完整， 具有一定的科学性、合理性，具有一定的可行性，得1分； 4、不提供不得分。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提供的应急方案（包括①项目执行过程中采购人的紧急情况预案、②突发事情的处理方案、③应急响应时间计划等）进行评审：以上3项内容每项得0.5分，最高得1.5分。在此基础上，评标专家根据各投标人的具体响应内容按照量化的评审因素指标进一步评审： 1、应急方案完整且描述详细、科学合理，可行性高，得3.5分； 2、应急方案完整但描述不够详细、具有较好的科学性、合理性，具有较好的可行性，得2分； 3、应急方案描述不够完整，具有一定的科学性、合理性，具有一定的可行性，得0.5分； 4、不提供不得分。</w:t>
            </w:r>
          </w:p>
        </w:tc>
      </w:tr>
      <w:tr>
        <w:tc>
          <w:tcPr>
            <w:tcW w:type="dxa" w:w="922"/>
            <w:gridSpan w:val="2"/>
            <w:vMerge/>
          </w:tcPr>
          <w:p/>
        </w:tc>
        <w:tc>
          <w:tcPr>
            <w:tcW w:type="dxa" w:w="2307"/>
          </w:tcPr>
          <w:p>
            <w:pPr>
              <w:pStyle w:val="null3"/>
              <w:jc w:val="left"/>
            </w:pPr>
            <w:r>
              <w:rPr/>
              <w:t>售后服务等相关服务方案 (10.0分)</w:t>
            </w:r>
          </w:p>
        </w:tc>
        <w:tc>
          <w:tcPr>
            <w:tcW w:type="dxa" w:w="5076"/>
          </w:tcPr>
          <w:p>
            <w:pPr>
              <w:pStyle w:val="null3"/>
              <w:jc w:val="left"/>
            </w:pPr>
            <w:r>
              <w:rPr/>
              <w:t>根据投标人提供的售后服务等相关服务方案（包括①保修期、②售后维修时间安排、③保修期及质保期满后的承诺、④其它服务承诺等）进行评审：以上4项内容每项得1分，最高得4分。在此基础上，评标专家根据各投标人的具体响应内容按照量化的评审因素指标进一步评审： 1、售后服务等相关服务方案完整且描述详细、科学合理，可行性高，得6分； 2、售后服务等相关服务方案完整但描述不够详细、具有较好的科学性、合理性，具有较好的可行性，得4分； 3、售后服务等相关服务方案描述不够完整，但有科学性、合理性，有可行性，得2分；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投标人提供2023年1月1日以来（以合同签订时间为准）承接的同类仪器设备（普通机电仪器设备或生化分析仪器设备或光学仪器设备）维护维修服务项目业绩，每提供一个得2分，最高得10分。 注：须提供合同关键页复印件（关键页须体现项目名称、项目服务内容、双方签字盖章页）并加盖投标人公章，否则不得分。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投标人具有2023年1月1日以来的用户评价材料，每提供一份得2分，最高得10分。 注：（1）须提供用户评价材料复印件，评价材料必须达到90分或带有“满意”或“好评”或“优秀”等相关正面评价字眼；（2）评价材料必须与同类项目业绩相对应，否则不得分。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拟投入本项目维修工作人员能力 (3.0分)</w:t>
            </w:r>
          </w:p>
        </w:tc>
        <w:tc>
          <w:tcPr>
            <w:tcW w:type="dxa" w:w="5076"/>
          </w:tcPr>
          <w:p>
            <w:pPr>
              <w:pStyle w:val="null3"/>
              <w:jc w:val="left"/>
            </w:pPr>
            <w:r>
              <w:rPr/>
              <w:t>根据投标人拟投入本项目维修工作人员能力的情况进行评审：具有特种作业操作证（高处作业）、特种作业操作证（电工作业）、特种作业操作证（制冷与空调作业），每提供一个得1分，本项最高得3分。同一人员具有多个证书可以重复得分。 注：须同时提供以上人员身份证复印件、证书复印件和在中华人民共和国应急管理部官网的信息查询平台(https://cx.mem.gov.cn/)的查询截图，以及任职证明材料（如劳动合同或2024年1月1日至今的任意一个月的社保证明复印件或单位代缴个人所得税税单复印件），否则不得分。</w:t>
            </w:r>
          </w:p>
        </w:tc>
      </w:tr>
      <w:tr>
        <w:tc>
          <w:tcPr>
            <w:tcW w:type="dxa" w:w="922"/>
            <w:gridSpan w:val="2"/>
            <w:vMerge/>
          </w:tcPr>
          <w:p/>
        </w:tc>
        <w:tc>
          <w:tcPr>
            <w:tcW w:type="dxa" w:w="2307"/>
          </w:tcPr>
          <w:p>
            <w:pPr>
              <w:pStyle w:val="null3"/>
              <w:jc w:val="left"/>
            </w:pPr>
            <w:r>
              <w:rPr/>
              <w:t>驻场人员 (7.0分)</w:t>
            </w:r>
          </w:p>
        </w:tc>
        <w:tc>
          <w:tcPr>
            <w:tcW w:type="dxa" w:w="5076"/>
          </w:tcPr>
          <w:p>
            <w:pPr>
              <w:pStyle w:val="null3"/>
              <w:jc w:val="left"/>
            </w:pPr>
            <w:r>
              <w:rPr/>
              <w:t>根据投标人拟投入的驻场人员进行评审： 1、提供≥3名驻场人员，得7分； 2、提供2名驻场人员，得4分； 3、提供1名驻场人员，得2分； 4、无驻场人员，得0分。 注：须同时提供承诺函（格式自拟）加盖投标人公章、驻场人员身份证复印件及任职证明材料（如劳动合同或2024年1月1日至今的任意一个月的社保证明复印件或单位代缴个人所得税税单复印件），否则不得分。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采购包2(仪器设备维护维修2):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技术保障措施 (5.0分)</w:t>
            </w:r>
          </w:p>
        </w:tc>
        <w:tc>
          <w:tcPr>
            <w:tcW w:type="dxa" w:w="5076"/>
          </w:tcPr>
          <w:p>
            <w:pPr>
              <w:pStyle w:val="null3"/>
              <w:jc w:val="left"/>
            </w:pPr>
            <w:r>
              <w:rPr/>
              <w:t>根据投标人提供的技术保障措施（包括①巡查要求、②检测要求、③保养要求、④零配件及耗材更换购置、⑤管理服务的具体实施方案等）进行评审：以上5项内容每项得0.2分，最高得1分。在此基础上，评标专家根据各投标人的具体响应内容按照量化的评审因素指标进一步评审： 1、技术保障措施技术要求内容详细，合理，可行性高，得4分； 2、技术保障措施技术要求内容较详细，较合理，可行性较高，得2分； 3、技术保障措施技术要求内容不够详细，基本合理，具有一定的可行性，得1分； 4、不提供不得分。</w:t>
            </w:r>
          </w:p>
        </w:tc>
      </w:tr>
      <w:tr>
        <w:tc>
          <w:tcPr>
            <w:tcW w:type="dxa" w:w="922"/>
            <w:gridSpan w:val="2"/>
            <w:vMerge/>
          </w:tcPr>
          <w:p/>
        </w:tc>
        <w:tc>
          <w:tcPr>
            <w:tcW w:type="dxa" w:w="2307"/>
          </w:tcPr>
          <w:p>
            <w:pPr>
              <w:pStyle w:val="null3"/>
              <w:jc w:val="left"/>
            </w:pPr>
            <w:r>
              <w:rPr/>
              <w:t>故障解决方案 (10.0分)</w:t>
            </w:r>
          </w:p>
        </w:tc>
        <w:tc>
          <w:tcPr>
            <w:tcW w:type="dxa" w:w="5076"/>
          </w:tcPr>
          <w:p>
            <w:pPr>
              <w:pStyle w:val="null3"/>
              <w:jc w:val="left"/>
            </w:pPr>
            <w:r>
              <w:rPr/>
              <w:t>根据投标人提供的故障解决方案（包括①故障响应、②维修处理方法及流程等）进行评审：以上2项内容每项得2分，最高得4分。在此基础上，评标专家根据各投标人的具体响应内容按照量化的评审因素指标进一步评审： 1、故障解决方案完整且描述详细、科学合理，可行性高，得6分； 2、故障解决方案完整但描述不够详细、具有较好的科学性、合理性，具有较好的可行性，得4分； 3、故障解决方案描述不够完整，具有一定的科学性、合理性，具有一定的可行性，得2分； 4、不提供不得分。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①质量保证时间、②针对各种仪器维修措施、③维修质量考核机制等）进行评审：以上3项内容每项得1分，最高得3分。在此基础上，评标专家根据各投标人的具体响应内容按照量化的评审因素指标进一步评审： 1、质量保证措施完整且描述详细、科学合理，可行性高，得7分； 2、质量保证措施完整但描述不够详细、具有较好的科学性、合理性，具有较好的可行性，得4分； 3、质量保证措施描述不够完整， 具有一定的科学性、合理性，具有一定的可行性，得1分； 4、不提供不得分。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提供的应急方案（包括①项目执行过程中采购人的紧急情况预案、②突发事情的处理方案、③应急响应时间计划等）进行评审：以上3项内容每项得0.5分，最高得1.5分。在此基础上，评标专家根据各投标人的具体响应内容按照量化的评审因素指标进一步评审： 1、应急方案完整且描述详细、科学合理，可行性高，得3.5分； 2、应急方案完整但描述不够详细、具有较好的科学性、合理性，具有较好的可行性，得2分； 3、应急方案描述不够完整，具有一定的科学性、合理性，具有一定的可行性，得0.5分； 4、不提供不得分。</w:t>
            </w:r>
          </w:p>
        </w:tc>
      </w:tr>
      <w:tr>
        <w:tc>
          <w:tcPr>
            <w:tcW w:type="dxa" w:w="922"/>
            <w:gridSpan w:val="2"/>
            <w:vMerge/>
          </w:tcPr>
          <w:p/>
        </w:tc>
        <w:tc>
          <w:tcPr>
            <w:tcW w:type="dxa" w:w="2307"/>
          </w:tcPr>
          <w:p>
            <w:pPr>
              <w:pStyle w:val="null3"/>
              <w:jc w:val="left"/>
            </w:pPr>
            <w:r>
              <w:rPr/>
              <w:t>售后服务等相关服务方案 (10.0分)</w:t>
            </w:r>
          </w:p>
        </w:tc>
        <w:tc>
          <w:tcPr>
            <w:tcW w:type="dxa" w:w="5076"/>
          </w:tcPr>
          <w:p>
            <w:pPr>
              <w:pStyle w:val="null3"/>
              <w:jc w:val="left"/>
            </w:pPr>
            <w:r>
              <w:rPr/>
              <w:t>根据投标人提供的售后服务等相关服务方案（包括①保修期、②售后维修时间安排、③保修期及质保期满后的承诺、④其它服务承诺等）进行评审：以上4项内容每项得1分，最高得4分。在此基础上，评标专家根据各投标人的具体响应内容按照量化的评审因素指标进一步评审： 1、售后服务等相关服务方案完整且描述详细、科学合理，可行性高，得6分； 2、售后服务等相关服务方案完整但描述不够详细、具有较好的科学性、合理性，具有较好的可行性，得4分； 3、售后服务等相关服务方案描述不够完整，但有科学性、合理性，有可行性，得2分；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投标人提供2023年1月1日以来（以合同签订时间为准）承接的同类仪器设备（普通机电仪器设备或生化分析仪器设备或光学仪器设备）维护维修服务项目业绩，每提供一个得2分，最高得10分。 注：须提供合同关键页复印件（关键页须体现项目名称、项目服务内容、双方签字盖章页）并加盖投标人公章，否则不得分。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投标人具有2023年1月1日以来的用户评价材料，每提供一份得2分，最高得10分。 注：（1）须提供用户评价材料复印件，评价材料必须达到90分或带有“满意”或“好评”或“优秀”等相关正面评价字眼；（2）评价材料必须与同类项目业绩相对应，否则不得分。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拟投入本项目维修工作人员能力 (3.0分)</w:t>
            </w:r>
          </w:p>
        </w:tc>
        <w:tc>
          <w:tcPr>
            <w:tcW w:type="dxa" w:w="5076"/>
          </w:tcPr>
          <w:p>
            <w:pPr>
              <w:pStyle w:val="null3"/>
              <w:jc w:val="left"/>
            </w:pPr>
            <w:r>
              <w:rPr/>
              <w:t>根据投标人拟投入本项目维修工作人员能力的情况进行评审：具有特种作业操作证（高处作业）、特种作业操作证（电工作业）、特种作业操作证（制冷与空调作业），每提供一个得1分，本项最高得3分。同一人员具有多个证书可以重复得分。 注：须同时提供以上人员身份证复印件、证书复印件和在中华人民共和国应急管理部官网的信息查询平台(https://cx.mem.gov.cn/)的查询截图，以及任职证明材料（如劳动合同或2024年1月1日至今的任意一个月的社保证明复印件或单位代缴个人所得税税单复印件），否则不得分。</w:t>
            </w:r>
          </w:p>
        </w:tc>
      </w:tr>
      <w:tr>
        <w:tc>
          <w:tcPr>
            <w:tcW w:type="dxa" w:w="922"/>
            <w:gridSpan w:val="2"/>
            <w:vMerge/>
          </w:tcPr>
          <w:p/>
        </w:tc>
        <w:tc>
          <w:tcPr>
            <w:tcW w:type="dxa" w:w="2307"/>
          </w:tcPr>
          <w:p>
            <w:pPr>
              <w:pStyle w:val="null3"/>
              <w:jc w:val="left"/>
            </w:pPr>
            <w:r>
              <w:rPr/>
              <w:t>驻场人员 (7.0分)</w:t>
            </w:r>
          </w:p>
        </w:tc>
        <w:tc>
          <w:tcPr>
            <w:tcW w:type="dxa" w:w="5076"/>
          </w:tcPr>
          <w:p>
            <w:pPr>
              <w:pStyle w:val="null3"/>
              <w:jc w:val="left"/>
            </w:pPr>
            <w:r>
              <w:rPr/>
              <w:t>根据投标人拟投入的驻场人员进行评审： 1、提供≥3名驻场人员，得7分； 2、提供2名驻场人员，得4分； 3、提供1名驻场人员，得2分； 4、无驻场人员，得0分。 注：须同时提供承诺函（格式自拟）加盖投标人公章、驻场人员身份证复印件及任职证明材料（如劳动合同或2024年1月1日至今的任意一个月的社保证明复印件或单位代缴个人所得税税单复印件），否则不得分。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采购包3(仪器设备维护维修3):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技术保障措施 (5.0分)</w:t>
            </w:r>
          </w:p>
        </w:tc>
        <w:tc>
          <w:tcPr>
            <w:tcW w:type="dxa" w:w="5076"/>
          </w:tcPr>
          <w:p>
            <w:pPr>
              <w:pStyle w:val="null3"/>
              <w:jc w:val="left"/>
            </w:pPr>
            <w:r>
              <w:rPr/>
              <w:t>根据投标人提供的技术保障措施（包括①巡查要求、②检测要求、③保养要求、④零配件及耗材更换购置、⑤管理服务的具体实施方案等）进行评审：以上5项内容每项得0.2分，最高得1分。在此基础上，评标专家根据各投标人的具体响应内容按照量化的评审因素指标进一步评审： 1、技术保障措施技术要求内容详细，合理，可行性高，得4分； 2、技术保障措施技术要求内容较详细，较合理，可行性较高，得2分； 3、技术保障措施技术要求内容不够详细，基本合理，具有一定的可行性，得1分； 4、不提供不得分。</w:t>
            </w:r>
          </w:p>
        </w:tc>
      </w:tr>
      <w:tr>
        <w:tc>
          <w:tcPr>
            <w:tcW w:type="dxa" w:w="922"/>
            <w:gridSpan w:val="2"/>
            <w:vMerge/>
          </w:tcPr>
          <w:p/>
        </w:tc>
        <w:tc>
          <w:tcPr>
            <w:tcW w:type="dxa" w:w="2307"/>
          </w:tcPr>
          <w:p>
            <w:pPr>
              <w:pStyle w:val="null3"/>
              <w:jc w:val="left"/>
            </w:pPr>
            <w:r>
              <w:rPr/>
              <w:t>故障解决方案 (10.0分)</w:t>
            </w:r>
          </w:p>
        </w:tc>
        <w:tc>
          <w:tcPr>
            <w:tcW w:type="dxa" w:w="5076"/>
          </w:tcPr>
          <w:p>
            <w:pPr>
              <w:pStyle w:val="null3"/>
              <w:jc w:val="left"/>
            </w:pPr>
            <w:r>
              <w:rPr/>
              <w:t>根据投标人提供的故障解决方案（包括①故障响应、②维修处理方法及流程等）进行评审：以上2项内容每项得2分，最高得4分。在此基础上，评标专家根据各投标人的具体响应内容按照量化的评审因素指标进一步评审： 1、故障解决方案完整且描述详细、科学合理，可行性高，得6分； 2、故障解决方案完整但描述不够详细、具有较好的科学性、合理性，具有较好的可行性，得4分； 3、故障解决方案描述不够完整，具有一定的科学性、合理性，具有一定的可行性，得2分； 4、不提供不得分。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①质量保证时间、②针对各种仪器维修措施、③维修质量考核机制等）进行评审：以上3项内容每项得1分，最高得3分。在此基础上，评标专家根据各投标人的具体响应内容按照量化的评审因素指标进一步评审： 1、质量保证措施完整且描述详细、科学合理，可行性高，得7分； 2、质量保证措施完整但描述不够详细、具有较好的科学性、合理性，具有较好的可行性，得4分； 3、质量保证措施描述不够完整， 具有一定的科学性、合理性，具有一定的可行性，得1分； 4、不提供不得分。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提供的应急方案（包括①项目执行过程中采购人的紧急情况预案、②突发事情的处理方案、③应急响应时间计划等）进行评审：以上3项内容每项得0.5分，最高得1.5分。在此基础上，评标专家根据各投标人的具体响应内容按照量化的评审因素指标进一步评审： 1、应急方案完整且描述详细、科学合理，可行性高，得3.5分； 2、应急方案完整但描述不够详细、具有较好的科学性、合理性，具有较好的可行性，得2分； 3、应急方案描述不够完整，具有一定的科学性、合理性，具有一定的可行性，得0.5分； 4、不提供不得分。</w:t>
            </w:r>
          </w:p>
        </w:tc>
      </w:tr>
      <w:tr>
        <w:tc>
          <w:tcPr>
            <w:tcW w:type="dxa" w:w="922"/>
            <w:gridSpan w:val="2"/>
            <w:vMerge/>
          </w:tcPr>
          <w:p/>
        </w:tc>
        <w:tc>
          <w:tcPr>
            <w:tcW w:type="dxa" w:w="2307"/>
          </w:tcPr>
          <w:p>
            <w:pPr>
              <w:pStyle w:val="null3"/>
              <w:jc w:val="left"/>
            </w:pPr>
            <w:r>
              <w:rPr/>
              <w:t>售后服务等相关服务方案 (10.0分)</w:t>
            </w:r>
          </w:p>
        </w:tc>
        <w:tc>
          <w:tcPr>
            <w:tcW w:type="dxa" w:w="5076"/>
          </w:tcPr>
          <w:p>
            <w:pPr>
              <w:pStyle w:val="null3"/>
              <w:jc w:val="left"/>
            </w:pPr>
            <w:r>
              <w:rPr/>
              <w:t>根据投标人提供的售后服务等相关服务方案（包括①保修期、②售后维修时间安排、③保修期及质保期满后的承诺、④其它服务承诺等）进行评审：以上4项内容每项得1分，最高得4分。在此基础上，评标专家根据各投标人的具体响应内容按照量化的评审因素指标进一步评审： 1、售后服务等相关服务方案完整且描述详细、科学合理，可行性高，得6分； 2、售后服务等相关服务方案完整但描述不够详细、具有较好的科学性、合理性，具有较好的可行性，得4分； 3、售后服务等相关服务方案描述不够完整，但有科学性、合理性，有可行性，得2分；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投标人提供2023年1月1日以来（以合同签订时间为准）承接的同类仪器设备（普通机电仪器设备或生化分析仪器设备或光学仪器设备）维护维修服务项目业绩，每提供一个得2分，最高得10分。 注：须提供合同关键页复印件（关键页须体现项目名称、项目服务内容、双方签字盖章页）并加盖投标人公章，否则不得分。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投标人具有2023年1月1日以来的用户评价材料，每提供一份得2分，最高得10分。 注：（1）须提供用户评价材料复印件，评价材料必须达到90分或带有“满意”或“好评”或“优秀”等相关正面评价字眼；（2）评价材料必须与同类项目业绩相对应，否则不得分。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拟投入本项目维修工作人员能力 (3.0分)</w:t>
            </w:r>
          </w:p>
        </w:tc>
        <w:tc>
          <w:tcPr>
            <w:tcW w:type="dxa" w:w="5076"/>
          </w:tcPr>
          <w:p>
            <w:pPr>
              <w:pStyle w:val="null3"/>
              <w:jc w:val="left"/>
            </w:pPr>
            <w:r>
              <w:rPr/>
              <w:t>根据投标人拟投入本项目维修工作人员能力的情况进行评审：具有特种作业操作证（高处作业）、特种作业操作证（电工作业）、特种作业操作证（制冷与空调作业），每提供一个得1分，本项最高得3分。同一人员具有多个证书可以重复得分。 注：须同时提供以上人员身份证复印件、证书复印件和在中华人民共和国应急管理部官网的信息查询平台(https://cx.mem.gov.cn/)的查询截图，以及任职证明材料（如劳动合同或2024年1月1日至今的任意一个月的社保证明复印件或单位代缴个人所得税税单复印件），否则不得分。</w:t>
            </w:r>
          </w:p>
        </w:tc>
      </w:tr>
      <w:tr>
        <w:tc>
          <w:tcPr>
            <w:tcW w:type="dxa" w:w="922"/>
            <w:gridSpan w:val="2"/>
            <w:vMerge/>
          </w:tcPr>
          <w:p/>
        </w:tc>
        <w:tc>
          <w:tcPr>
            <w:tcW w:type="dxa" w:w="2307"/>
          </w:tcPr>
          <w:p>
            <w:pPr>
              <w:pStyle w:val="null3"/>
              <w:jc w:val="left"/>
            </w:pPr>
            <w:r>
              <w:rPr/>
              <w:t>驻场人员 (7.0分)</w:t>
            </w:r>
          </w:p>
        </w:tc>
        <w:tc>
          <w:tcPr>
            <w:tcW w:type="dxa" w:w="5076"/>
          </w:tcPr>
          <w:p>
            <w:pPr>
              <w:pStyle w:val="null3"/>
              <w:jc w:val="left"/>
            </w:pPr>
            <w:r>
              <w:rPr/>
              <w:t>根据投标人拟投入的驻场人员进行评审： 1、提供≥3名驻场人员，得7分； 2、提供2名驻场人员，得4分； 3、提供1名驻场人员，得2分； 4、无驻场人员，得0分。 注：须同时提供承诺函（格式自拟）加盖投标人公章、驻场人员身份证复印件及任职证明材料（如劳动合同或2024年1月1日至今的任意一个月的社保证明复印件或单位代缴个人所得税税单复印件），否则不得分。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采购包4(仪器设备维护维修4):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技术保障措施 (5.0分)</w:t>
            </w:r>
          </w:p>
        </w:tc>
        <w:tc>
          <w:tcPr>
            <w:tcW w:type="dxa" w:w="5076"/>
          </w:tcPr>
          <w:p>
            <w:pPr>
              <w:pStyle w:val="null3"/>
              <w:jc w:val="left"/>
            </w:pPr>
            <w:r>
              <w:rPr/>
              <w:t>根据投标人提供的技术保障措施（包括①巡查要求、②检测要求、③保养要求、④零配件及耗材更换购置、⑤管理服务的具体实施方案等）进行评审：以上5项内容每项得0.2分，最高得1分。在此基础上，评标专家根据各投标人的具体响应内容按照量化的评审因素指标进一步评审： 1、技术保障措施技术要求内容详细，合理，可行性高，得4分； 2、技术保障措施技术要求内容较详细，较合理，可行性较高，得2分； 3、技术保障措施技术要求内容不够详细，基本合理，具有一定的可行性，得1分； 4、不提供不得分。</w:t>
            </w:r>
          </w:p>
        </w:tc>
      </w:tr>
      <w:tr>
        <w:tc>
          <w:tcPr>
            <w:tcW w:type="dxa" w:w="922"/>
            <w:gridSpan w:val="2"/>
            <w:vMerge/>
          </w:tcPr>
          <w:p/>
        </w:tc>
        <w:tc>
          <w:tcPr>
            <w:tcW w:type="dxa" w:w="2307"/>
          </w:tcPr>
          <w:p>
            <w:pPr>
              <w:pStyle w:val="null3"/>
              <w:jc w:val="left"/>
            </w:pPr>
            <w:r>
              <w:rPr/>
              <w:t>故障解决方案 (10.0分)</w:t>
            </w:r>
          </w:p>
        </w:tc>
        <w:tc>
          <w:tcPr>
            <w:tcW w:type="dxa" w:w="5076"/>
          </w:tcPr>
          <w:p>
            <w:pPr>
              <w:pStyle w:val="null3"/>
              <w:jc w:val="left"/>
            </w:pPr>
            <w:r>
              <w:rPr/>
              <w:t>根据投标人提供的故障解决方案（包括①故障响应、②维修处理方法及流程等）进行评审：以上2项内容每项得2分，最高得4分。在此基础上，评标专家根据各投标人的具体响应内容按照量化的评审因素指标进一步评审： 1、故障解决方案完整且描述详细、科学合理，可行性高，得6分； 2、故障解决方案完整但描述不够详细、具有较好的科学性、合理性，具有较好的可行性，得4分； 3、故障解决方案描述不够完整，具有一定的科学性、合理性，具有一定的可行性，得2分； 4、不提供不得分。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①质量保证时间、②针对各种仪器维修措施、③维修质量考核机制等）进行评审：以上3项内容每项得1分，最高得3分。在此基础上，评标专家根据各投标人的具体响应内容按照量化的评审因素指标进一步评审： 1、质量保证措施完整且描述详细、科学合理，可行性高，得7分； 2、质量保证措施完整但描述不够详细、具有较好的科学性、合理性，具有较好的可行性，得4分； 3、质量保证措施描述不够完整， 具有一定的科学性、合理性，具有一定的可行性，得1分； 4、不提供不得分。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提供的应急方案（包括①项目执行过程中采购人的紧急情况预案、②突发事情的处理方案、③应急响应时间计划等）进行评审：以上3项内容每项得0.5分，最高得1.5分。在此基础上，评标专家根据各投标人的具体响应内容按照量化的评审因素指标进一步评审： 1、应急方案完整且描述详细、科学合理，可行性高，得3.5分； 2、应急方案完整但描述不够详细、具有较好的科学性、合理性，具有较好的可行性，得2分； 3、应急方案描述不够完整，具有一定的科学性、合理性，具有一定的可行性，得0.5分； 4、不提供不得分。</w:t>
            </w:r>
          </w:p>
        </w:tc>
      </w:tr>
      <w:tr>
        <w:tc>
          <w:tcPr>
            <w:tcW w:type="dxa" w:w="922"/>
            <w:gridSpan w:val="2"/>
            <w:vMerge/>
          </w:tcPr>
          <w:p/>
        </w:tc>
        <w:tc>
          <w:tcPr>
            <w:tcW w:type="dxa" w:w="2307"/>
          </w:tcPr>
          <w:p>
            <w:pPr>
              <w:pStyle w:val="null3"/>
              <w:jc w:val="left"/>
            </w:pPr>
            <w:r>
              <w:rPr/>
              <w:t>售后服务等相关服务方案 (10.0分)</w:t>
            </w:r>
          </w:p>
        </w:tc>
        <w:tc>
          <w:tcPr>
            <w:tcW w:type="dxa" w:w="5076"/>
          </w:tcPr>
          <w:p>
            <w:pPr>
              <w:pStyle w:val="null3"/>
              <w:jc w:val="left"/>
            </w:pPr>
            <w:r>
              <w:rPr/>
              <w:t>根据投标人提供的售后服务等相关服务方案（包括①保修期、②售后维修时间安排、③保修期及质保期满后的承诺、④其它服务承诺等）进行评审：以上4项内容每项得1分，最高得4分。在此基础上，评标专家根据各投标人的具体响应内容按照量化的评审因素指标进一步评审： 1、售后服务等相关服务方案完整且描述详细、科学合理，可行性高，得6分； 2、售后服务等相关服务方案完整但描述不够详细、具有较好的科学性、合理性，具有较好的可行性，得4分； 3、售后服务等相关服务方案描述不够完整，但有科学性、合理性，有可行性，得2分；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投标人提供2023年1月1日以来（以合同签订时间为准）承接的同类仪器设备（普通机电仪器设备或生化分析仪器设备或光学仪器设备）维护维修服务项目业绩，每提供一个得2分，最高得10分。 注：须提供合同关键页复印件（关键页须体现项目名称、项目服务内容、双方签字盖章页）并加盖投标人公章，否则不得分。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投标人具有2023年1月1日以来的用户评价材料，每提供一份得2分，最高得10分。 注：（1）须提供用户评价材料复印件，评价材料必须达到90分或带有“满意”或“好评”或“优秀”等相关正面评价字眼；（2）评价材料必须与同类项目业绩相对应，否则不得分。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拟投入本项目维修工作人员能力 (3.0分)</w:t>
            </w:r>
          </w:p>
        </w:tc>
        <w:tc>
          <w:tcPr>
            <w:tcW w:type="dxa" w:w="5076"/>
          </w:tcPr>
          <w:p>
            <w:pPr>
              <w:pStyle w:val="null3"/>
              <w:jc w:val="left"/>
            </w:pPr>
            <w:r>
              <w:rPr/>
              <w:t>根据投标人拟投入本项目维修工作人员能力的情况进行评审：具有特种作业操作证（高处作业）、特种作业操作证（电工作业）、特种作业操作证（制冷与空调作业），每提供一个得1分，本项最高得3分。同一人员具有多个证书可以重复得分。 注：须同时提供以上人员身份证复印件、证书复印件和在中华人民共和国应急管理部官网的信息查询平台(https://cx.mem.gov.cn/)的查询截图，以及任职证明材料（如劳动合同或2024年1月1日至今的任意一个月的社保证明复印件或单位代缴个人所得税税单复印件），否则不得分。</w:t>
            </w:r>
          </w:p>
        </w:tc>
      </w:tr>
      <w:tr>
        <w:tc>
          <w:tcPr>
            <w:tcW w:type="dxa" w:w="922"/>
            <w:gridSpan w:val="2"/>
            <w:vMerge/>
          </w:tcPr>
          <w:p/>
        </w:tc>
        <w:tc>
          <w:tcPr>
            <w:tcW w:type="dxa" w:w="2307"/>
          </w:tcPr>
          <w:p>
            <w:pPr>
              <w:pStyle w:val="null3"/>
              <w:jc w:val="left"/>
            </w:pPr>
            <w:r>
              <w:rPr/>
              <w:t>驻场人员 (7.0分)</w:t>
            </w:r>
          </w:p>
        </w:tc>
        <w:tc>
          <w:tcPr>
            <w:tcW w:type="dxa" w:w="5076"/>
          </w:tcPr>
          <w:p>
            <w:pPr>
              <w:pStyle w:val="null3"/>
              <w:jc w:val="left"/>
            </w:pPr>
            <w:r>
              <w:rPr/>
              <w:t>根据投标人拟投入的驻场人员进行评审： 1、提供≥3名驻场人员，得7分； 2、提供2名驻场人员，得4分； 3、提供1名驻场人员，得2分； 4、无驻场人员，得0分。 注：须同时提供承诺函（格式自拟）加盖投标人公章、驻场人员身份证复印件及任职证明材料（如劳动合同或2024年1月1日至今的任意一个月的社保证明复印件或单位代缴个人所得税税单复印件），否则不得分。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下浮率）由高到低顺序排列。得分且投标报价相同的，由评标委员会采取随机抽取的方式确定。排名第一的投标人为第一中标候选人，排名第二的投标人为第二中标候选人，以此类推。</w:t>
      </w:r>
    </w:p>
    <w:p>
      <w:pPr>
        <w:pStyle w:val="null3"/>
      </w:pPr>
      <w:r>
        <w:rPr/>
        <w:t>采购包2：</w:t>
      </w:r>
    </w:p>
    <w:p>
      <w:pPr>
        <w:pStyle w:val="null3"/>
      </w:pPr>
      <w:r>
        <w:rPr/>
        <w:t>评标结果按评审后总得分由高到低顺序排列。总得分相同的按投标报价（下浮率）由高到低顺序排列。得分且投标报价相同的，由评标委员会采取随机抽取的方式确定。排名第一的投标人为第一中标候选人，排名第二的投标人为第二中标候选人，以此类推。</w:t>
      </w:r>
    </w:p>
    <w:p>
      <w:pPr>
        <w:pStyle w:val="null3"/>
      </w:pPr>
      <w:r>
        <w:rPr/>
        <w:t>采购包3：</w:t>
      </w:r>
    </w:p>
    <w:p>
      <w:pPr>
        <w:pStyle w:val="null3"/>
      </w:pPr>
      <w:r>
        <w:rPr/>
        <w:t>评标结果按评审后总得分由高到低顺序排列。总得分相同的按投标报价（下浮率）由高到低顺序排列。得分且投标报价相同的，由评标委员会采取随机抽取的方式确定。排名第一的投标人为第一中标候选人，排名第二的投标人为第二中标候选人，以此类推。</w:t>
      </w:r>
    </w:p>
    <w:p>
      <w:pPr>
        <w:pStyle w:val="null3"/>
      </w:pPr>
      <w:r>
        <w:rPr/>
        <w:t>采购包4：</w:t>
      </w:r>
    </w:p>
    <w:p>
      <w:pPr>
        <w:pStyle w:val="null3"/>
      </w:pPr>
      <w:r>
        <w:rPr/>
        <w:t>评标结果按评审后总得分由高到低顺序排列。总得分相同的按投标报价（下浮率）由高到低顺序排列。得分且投标报价相同的，由评标委员会采取随机抽取的方式确定。排名第一的投标人为第一中标候选人，排名第二的投标人为第二中标候选人，以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设备维修和保养服务采购合同</w:t>
      </w:r>
    </w:p>
    <w:p>
      <w:pPr>
        <w:pStyle w:val="null3"/>
        <w:spacing w:before="105" w:after="105"/>
        <w:ind w:firstLine="480"/>
        <w:jc w:val="left"/>
      </w:pPr>
      <w:r>
        <w:rPr>
          <w:sz w:val="21"/>
        </w:rPr>
        <w:t>甲方：华南农业大学</w:t>
      </w:r>
    </w:p>
    <w:p>
      <w:pPr>
        <w:pStyle w:val="null3"/>
        <w:spacing w:before="105" w:after="105"/>
        <w:ind w:firstLine="480"/>
        <w:jc w:val="left"/>
      </w:pPr>
      <w:r>
        <w:rPr>
          <w:sz w:val="21"/>
        </w:rPr>
        <w:t>乙方：</w:t>
      </w:r>
      <w:r>
        <w:rPr>
          <w:sz w:val="21"/>
        </w:rPr>
        <w:t xml:space="preserve">                </w:t>
      </w:r>
      <w:r>
        <w:rPr>
          <w:sz w:val="21"/>
          <w:b/>
        </w:rPr>
        <w:t xml:space="preserve"> </w:t>
      </w:r>
    </w:p>
    <w:p>
      <w:pPr>
        <w:pStyle w:val="null3"/>
        <w:spacing w:before="105" w:after="105"/>
        <w:ind w:firstLine="480"/>
        <w:jc w:val="left"/>
      </w:pPr>
      <w:r>
        <w:rPr>
          <w:sz w:val="21"/>
        </w:rPr>
        <w:t>根据《中华人民共和国民法典》、《中华人民共和国政府采购法》等相关法律、法规，甲乙双方就设备维修及保养事宜，在平等协商一致基础上，于广州市天河区签订本合同，并共同遵守。</w:t>
      </w:r>
    </w:p>
    <w:p>
      <w:pPr>
        <w:pStyle w:val="null3"/>
        <w:spacing w:before="105" w:after="105"/>
        <w:ind w:left="405"/>
        <w:jc w:val="left"/>
      </w:pPr>
      <w:r>
        <w:rPr>
          <w:sz w:val="21"/>
          <w:b/>
        </w:rPr>
        <w:t>一、</w:t>
      </w:r>
      <w:r>
        <w:rPr>
          <w:sz w:val="21"/>
          <w:b/>
        </w:rPr>
        <w:t>总则</w:t>
      </w:r>
    </w:p>
    <w:p>
      <w:pPr>
        <w:pStyle w:val="null3"/>
        <w:spacing w:before="105" w:after="105"/>
        <w:ind w:firstLine="480"/>
        <w:jc w:val="left"/>
      </w:pPr>
      <w:r>
        <w:rPr>
          <w:sz w:val="21"/>
        </w:rPr>
        <w:t>1.本合同甲乙双方必须遵守《中华人民共和国民法典》，并各自履行应负的全部责任。</w:t>
      </w:r>
    </w:p>
    <w:p>
      <w:pPr>
        <w:pStyle w:val="null3"/>
        <w:spacing w:before="105" w:after="105"/>
        <w:ind w:firstLine="480"/>
        <w:jc w:val="left"/>
      </w:pPr>
      <w:r>
        <w:rPr>
          <w:sz w:val="21"/>
        </w:rPr>
        <w:t>2.乙方保证全部按照合同条款的规定在本合同书规定的义务期间，向甲方履行</w:t>
      </w:r>
      <w:r>
        <w:rPr>
          <w:sz w:val="21"/>
        </w:rPr>
        <w:t xml:space="preserve"> </w:t>
      </w:r>
      <w:r>
        <w:rPr>
          <w:sz w:val="21"/>
        </w:rPr>
        <w:t>教学、科研、办公等仪器设备维护维修服务</w:t>
      </w:r>
      <w:r>
        <w:rPr>
          <w:sz w:val="21"/>
        </w:rPr>
        <w:t>。</w:t>
      </w:r>
    </w:p>
    <w:p>
      <w:pPr>
        <w:pStyle w:val="null3"/>
        <w:spacing w:before="105" w:after="105"/>
        <w:ind w:firstLine="480"/>
        <w:jc w:val="left"/>
      </w:pPr>
      <w:r>
        <w:rPr>
          <w:sz w:val="21"/>
        </w:rPr>
        <w:t>3.在乙方完全履行本合同义务的情况下，甲方保证按照合同条款规定的时间和方式付给乙方到期应付的费用。</w:t>
      </w:r>
    </w:p>
    <w:p>
      <w:pPr>
        <w:pStyle w:val="null3"/>
        <w:spacing w:before="105" w:after="105"/>
        <w:ind w:left="405"/>
        <w:jc w:val="left"/>
      </w:pPr>
      <w:r>
        <w:rPr>
          <w:sz w:val="21"/>
          <w:b/>
        </w:rPr>
        <w:t>二、</w:t>
      </w:r>
      <w:r>
        <w:rPr>
          <w:sz w:val="21"/>
          <w:b/>
        </w:rPr>
        <w:t>合同总金额</w:t>
      </w:r>
    </w:p>
    <w:p>
      <w:pPr>
        <w:pStyle w:val="null3"/>
        <w:spacing w:before="105" w:after="105"/>
        <w:ind w:left="405"/>
        <w:jc w:val="left"/>
      </w:pPr>
      <w:r>
        <w:rPr>
          <w:sz w:val="21"/>
          <w:b/>
        </w:rPr>
        <w:t>合同金额：</w:t>
      </w:r>
      <w:r>
        <w:rPr>
          <w:sz w:val="21"/>
          <w:b/>
        </w:rPr>
        <w:t xml:space="preserve">    </w:t>
      </w:r>
      <w:r>
        <w:rPr>
          <w:sz w:val="21"/>
          <w:b/>
        </w:rPr>
        <w:t>万元。</w:t>
      </w:r>
    </w:p>
    <w:p>
      <w:pPr>
        <w:pStyle w:val="null3"/>
        <w:spacing w:before="105" w:after="105"/>
        <w:ind w:firstLine="420"/>
        <w:jc w:val="left"/>
      </w:pPr>
      <w:r>
        <w:rPr>
          <w:sz w:val="21"/>
        </w:rPr>
        <w:t>合同金额为固定不变价，已包括但不限于安装调试、检验、包装、运输、技术服务、售后服务、质保期保障服务、所有税费等，以及政策性文件规定及合同包含的所有风险（包括但不限于国家和地方的法律法规政策变动风险、市场价格波动风险等）等各项费用。除本合同明确约定的费用外，甲方无需支付任何额外费用和承担任何额外义务。在实际合同履行过程中，如果乙方未完全履行合同义务或履行的合同义务不符合约定的，则未履行或履行不符合合同约定的内容所对应的价款由甲方直接从上述约定的包干价中扣除。</w:t>
      </w:r>
    </w:p>
    <w:p>
      <w:pPr>
        <w:pStyle w:val="null3"/>
        <w:spacing w:before="105" w:after="105"/>
        <w:ind w:left="405"/>
        <w:jc w:val="left"/>
      </w:pPr>
      <w:r>
        <w:rPr>
          <w:sz w:val="21"/>
          <w:b/>
        </w:rPr>
        <w:t>三、维修服务价格表</w:t>
      </w:r>
    </w:p>
    <w:p>
      <w:pPr>
        <w:pStyle w:val="null3"/>
        <w:spacing w:before="105" w:after="105"/>
        <w:ind w:firstLine="422"/>
        <w:jc w:val="left"/>
      </w:pPr>
      <w:r>
        <w:rPr>
          <w:sz w:val="21"/>
          <w:b/>
        </w:rPr>
        <w:t>1．服务费价格表（表1）</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资产原值（元）</w:t>
            </w:r>
            <w:r>
              <w:rPr>
                <w:sz w:val="21"/>
                <w:b/>
              </w:rPr>
              <w:t>M</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维修分类</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服务费</w:t>
            </w:r>
            <w:r>
              <w:rPr>
                <w:sz w:val="21"/>
                <w:b/>
              </w:rPr>
              <w:t>最高限价</w:t>
            </w:r>
            <w:r>
              <w:rPr>
                <w:sz w:val="21"/>
                <w:b/>
              </w:rPr>
              <w:t>（元）</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中标下浮率（</w:t>
            </w:r>
            <w:r>
              <w:rPr>
                <w:sz w:val="21"/>
                <w:b/>
              </w:rPr>
              <w:t>%）</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基本服务费</w:t>
            </w:r>
          </w:p>
          <w:p>
            <w:pPr>
              <w:pStyle w:val="null3"/>
              <w:jc w:val="center"/>
            </w:pPr>
            <w:r>
              <w:rPr>
                <w:sz w:val="21"/>
                <w:b/>
              </w:rPr>
              <w:t>（元）</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M&lt;1万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1万≤M&lt;5万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5万≤M&lt;20万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20万≤M&lt;100万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100万≤M</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不在此次报价范围</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r>
        <w:rPr>
          <w:sz w:val="21"/>
        </w:rPr>
        <w:t>基本服务费结算价</w:t>
      </w:r>
      <w:r>
        <w:rPr>
          <w:sz w:val="21"/>
        </w:rPr>
        <w:t>=服务费</w:t>
      </w:r>
      <w:r>
        <w:rPr>
          <w:sz w:val="21"/>
        </w:rPr>
        <w:t>最高限价</w:t>
      </w:r>
      <w:r>
        <w:rPr>
          <w:sz w:val="21"/>
        </w:rPr>
        <w:t>×（1-中标下浮率）。</w:t>
      </w:r>
    </w:p>
    <w:p>
      <w:pPr>
        <w:pStyle w:val="null3"/>
        <w:spacing w:before="150"/>
        <w:ind w:firstLine="420"/>
        <w:jc w:val="both"/>
      </w:pPr>
      <w:r>
        <w:rPr>
          <w:sz w:val="21"/>
        </w:rPr>
        <w:t>大修、中修和小修的定义及相关说明：</w:t>
      </w:r>
      <w:r>
        <w:rPr>
          <w:sz w:val="21"/>
        </w:rPr>
        <w:t>维修类别是根据维修内容和技术要求以及工作量的大小，对设备维修工作的划分。修理分为大修、项修和小修三类。</w:t>
      </w:r>
    </w:p>
    <w:p>
      <w:pPr>
        <w:pStyle w:val="null3"/>
        <w:jc w:val="both"/>
      </w:pPr>
      <w:r>
        <w:rPr>
          <w:sz w:val="21"/>
          <w:b/>
        </w:rPr>
        <w:t>（</w:t>
      </w:r>
      <w:r>
        <w:rPr>
          <w:sz w:val="21"/>
          <w:b/>
        </w:rPr>
        <w:t>1）大修</w:t>
      </w:r>
    </w:p>
    <w:p>
      <w:pPr>
        <w:pStyle w:val="null3"/>
        <w:ind w:firstLine="420"/>
        <w:jc w:val="both"/>
      </w:pPr>
      <w:r>
        <w:rPr>
          <w:sz w:val="21"/>
        </w:rPr>
        <w:t>设备的大修是工作量最大的维修。大修时，对设备的全部或大部分部件解体；修复基准件，更换或修复全部不合格的零件；修复和调整设备的电气及液、气动系统；修复设备的附件以及翻新外观等；达到全面消除修前存在的缺陷，恢复设备的规定功能和精度。从维修金额上判断，大修时维修总费用约占固定资产原价值</w:t>
      </w:r>
      <w:r>
        <w:rPr>
          <w:sz w:val="21"/>
        </w:rPr>
        <w:t>16-30%（含），且服务费&lt;材料费和零配件费。</w:t>
      </w:r>
    </w:p>
    <w:p>
      <w:pPr>
        <w:pStyle w:val="null3"/>
        <w:jc w:val="both"/>
      </w:pPr>
      <w:r>
        <w:rPr>
          <w:sz w:val="21"/>
          <w:b/>
        </w:rPr>
        <w:t>（</w:t>
      </w:r>
      <w:r>
        <w:rPr>
          <w:sz w:val="21"/>
          <w:b/>
        </w:rPr>
        <w:t>2）中修</w:t>
      </w:r>
    </w:p>
    <w:p>
      <w:pPr>
        <w:pStyle w:val="null3"/>
        <w:ind w:firstLine="420"/>
        <w:jc w:val="both"/>
      </w:pPr>
      <w:r>
        <w:rPr>
          <w:sz w:val="21"/>
        </w:rPr>
        <w:t>中修是根据设备的实际情况，对状态劣化已难以达到生产工艺要求的部件进行针对性维修。中修时，一般要进行部分拆卸，检查，更换或修复失效的零件，必要时对基准件进行局部维修和调整精度，从而恢复所修部分的精度和性能。中修的工作量视实际情况而定。从维修金额上判断，中修时维修总费用约占固定资产原价值的</w:t>
      </w:r>
      <w:r>
        <w:rPr>
          <w:sz w:val="21"/>
        </w:rPr>
        <w:t>6-15%（含），且服务费&lt;材料费和零配件费。</w:t>
      </w:r>
    </w:p>
    <w:p>
      <w:pPr>
        <w:pStyle w:val="null3"/>
        <w:jc w:val="both"/>
      </w:pPr>
      <w:r>
        <w:rPr>
          <w:sz w:val="21"/>
          <w:b/>
        </w:rPr>
        <w:t>（</w:t>
      </w:r>
      <w:r>
        <w:rPr>
          <w:sz w:val="21"/>
          <w:b/>
        </w:rPr>
        <w:t>3）小修</w:t>
      </w:r>
    </w:p>
    <w:p>
      <w:pPr>
        <w:pStyle w:val="null3"/>
        <w:ind w:firstLine="420"/>
        <w:jc w:val="both"/>
      </w:pPr>
      <w:r>
        <w:rPr>
          <w:sz w:val="21"/>
        </w:rPr>
        <w:t>设备小修是工作量最小的维修。小修的内容是针对故障发现的问题，拆卸有关部件、进行检查、调整、更换或修复失效的零件，以恢复设备的正常功能。对于实行定期维修的设备，小修的主要内容是根据掌握的磨损规律，更换或修复在维修间隔期内即将失效的零件，以保证设备的正常功能；小修还包括由于机器设置不当以及软件出错导致的使用不正常。从维修金额上判断，小修时维修总费用约占固定资产原价值的</w:t>
      </w:r>
      <w:r>
        <w:rPr>
          <w:sz w:val="21"/>
        </w:rPr>
        <w:t>5%（含）及以下。</w:t>
      </w:r>
    </w:p>
    <w:p>
      <w:pPr>
        <w:pStyle w:val="null3"/>
        <w:spacing w:before="105" w:after="105"/>
        <w:ind w:firstLine="422"/>
        <w:jc w:val="left"/>
      </w:pPr>
      <w:r>
        <w:rPr>
          <w:sz w:val="21"/>
          <w:b/>
        </w:rPr>
        <w:t>2．超低温冰箱维修配件价格表（不包含服务费）（表2）</w:t>
      </w:r>
    </w:p>
    <w:tbl>
      <w:tblPr>
        <w:tblW w:w="0" w:type="auto"/>
        <w:tblBorders>
          <w:top w:val="none" w:color="000000" w:sz="4"/>
          <w:left w:val="none" w:color="000000" w:sz="4"/>
          <w:bottom w:val="none" w:color="000000" w:sz="4"/>
          <w:right w:val="none" w:color="000000" w:sz="4"/>
          <w:insideH w:val="none"/>
          <w:insideV w:val="none"/>
        </w:tblBorders>
      </w:tblPr>
      <w:tblGrid>
        <w:gridCol w:w="1495"/>
        <w:gridCol w:w="2091"/>
        <w:gridCol w:w="1132"/>
        <w:gridCol w:w="1089"/>
        <w:gridCol w:w="1089"/>
        <w:gridCol w:w="1364"/>
      </w:tblGrid>
      <w:tr>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部件及维修内容名称</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配件规格（如：）</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保修期限</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中标下浮率（</w:t>
            </w:r>
            <w:r>
              <w:rPr>
                <w:sz w:val="21"/>
                <w:b/>
              </w:rPr>
              <w:t>%）</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中标价格</w:t>
            </w:r>
          </w:p>
          <w:p>
            <w:pPr>
              <w:pStyle w:val="null3"/>
              <w:jc w:val="center"/>
            </w:pPr>
            <w:r>
              <w:rPr>
                <w:sz w:val="21"/>
                <w:b/>
              </w:rPr>
              <w:t>（元）</w:t>
            </w: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高温级压缩机</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THERMO RFT42C1E-PFZ-352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低温级压缩机</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THERMO RFT42C1E-PFZ-382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高温级启动控制单元</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低温级启动控制单元</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过流保护器</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高压保护开关</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高温级安装检修调试费</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高压气体清理系统、氮气测压保压</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低温级安装检修调试费</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高压气体清理系统、氮气测压保压</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油分离器</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TEMPRITE 900F 9002F</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干燥器</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DANFOSS 052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低温级油</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ICI-50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低温级毛细管</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与原厂同规格</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高温级毛细管</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与原厂同规格</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更换高温级制冷剂</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shd w:fill="FFFFFF" w:val="clear"/>
              </w:rPr>
              <w:t>DuPon290R  DuPon410R</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更换低温级制冷剂</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DuPon290R508B 170R</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气液分离器</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DuPon5204</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查漏补漏</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查漏补漏并补充制冷剂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风机更换</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CARAVELCL3L2  CL2L2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控制器更换</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RKC6302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门锁更换</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MS3561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门封更换</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与品牌型号对应</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电池更换</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松下、汤浅</w:t>
            </w:r>
            <w:r>
              <w:rPr>
                <w:sz w:val="21"/>
                <w:shd w:fill="FFFFFF" w:val="clear"/>
              </w:rPr>
              <w:t>12V7.2AH</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超低温冰箱维护保养服务</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清尘、更换滤网、除冰、调整摆放位置、检查各部件工作是否正常（具体内容详见后期合同中实施要求）</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注：</w:t>
            </w:r>
            <w:r>
              <w:rPr>
                <w:sz w:val="21"/>
                <w:b/>
              </w:rPr>
              <w:t>超低温冰箱维修配件价格最高限价表只包含配件价格，不包含服务费。超低温冰箱维修结算价</w:t>
            </w:r>
            <w:r>
              <w:rPr>
                <w:sz w:val="21"/>
                <w:b/>
              </w:rPr>
              <w:t>=最高限价（零配件总价+维修服务费）×（1-中标下浮率）。</w:t>
            </w:r>
          </w:p>
        </w:tc>
      </w:tr>
    </w:tbl>
    <w:p>
      <w:pPr>
        <w:pStyle w:val="null3"/>
        <w:spacing w:before="105" w:after="105"/>
        <w:ind w:firstLine="422"/>
        <w:jc w:val="left"/>
      </w:pPr>
      <w:r>
        <w:rPr>
          <w:sz w:val="21"/>
          <w:b/>
        </w:rPr>
        <w:t>3．普通空调维修服务及配件价格表（表3）</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维修服务内容及配件名称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空调规格</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最高限价（元）</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保修期限（月）</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中标下浮率（</w:t>
            </w:r>
            <w:r>
              <w:rPr>
                <w:sz w:val="21"/>
                <w:b/>
              </w:rPr>
              <w:t>%）</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中标</w:t>
            </w:r>
          </w:p>
          <w:p>
            <w:pPr>
              <w:pStyle w:val="null3"/>
              <w:jc w:val="center"/>
            </w:pPr>
            <w:r>
              <w:rPr>
                <w:sz w:val="21"/>
                <w:b/>
              </w:rPr>
              <w:t>价格</w:t>
            </w:r>
          </w:p>
          <w:p>
            <w:pPr>
              <w:pStyle w:val="null3"/>
              <w:jc w:val="both"/>
            </w:pPr>
            <w:r>
              <w:rPr>
                <w:sz w:val="21"/>
                <w:b/>
              </w:rPr>
              <w:t>（元）</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制冷系统查漏补漏（含更换部分小配件）服务及加注制冷剂；</w:t>
            </w:r>
          </w:p>
          <w:p>
            <w:pPr>
              <w:pStyle w:val="null3"/>
              <w:jc w:val="both"/>
            </w:pPr>
            <w:r>
              <w:rPr>
                <w:sz w:val="21"/>
              </w:rPr>
              <w:t>小配件类包括：二通阀、三通阀、四通阀、压力保护开关、过滤器、储液器等。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维修服务（更换各类传感器、风机电容、压缩机电容、变压器、风叶同步电机、挂机接收板等小配件）含配件及维修服务费；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更换空调内风机电机，挂机内风机风轮，柜机内风机电机，风叶，天花机水泵等含配件及维修服务费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更换空调外机电机、外机风叶、外机交流接触器、</w:t>
            </w:r>
            <w:r>
              <w:rPr>
                <w:sz w:val="21"/>
              </w:rPr>
              <w:t>380V相序保护器等含配件及维修服务费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更换挂机接水盘、柜机接水盘等含配件及维修服务费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3P、5P柜机</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更换天花机接水盘含配件及维修服务费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更换压缩机（与原压缩机相同型号规格）含配件、制冷剂及安装维修服务费。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更换空调主板含配件及服务费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更换空调外机主板，含配件及服务费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空调移机服务含制冷剂回收、加注满制冷剂、重新包扎等（无特殊情况尽量不更换铜管）。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2P及以下空调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5P空调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水钻打孔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空调维护保养服务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1匹-5匹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空调漏水维修排除，含配件及服务费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1匹-5匹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普通空调维修服务及配件限价表</w:t>
            </w:r>
            <w:r>
              <w:rPr>
                <w:sz w:val="21"/>
              </w:rPr>
              <w:t>已包含服务费和配件费，如有</w:t>
            </w:r>
            <w:r>
              <w:rPr>
                <w:sz w:val="21"/>
              </w:rPr>
              <w:t>未尽事宜，根据实际情况单独报价；如果一次维修中包含不止一个故障（即同时存在两个或两个以上故障），需维修管理人员核实后再根据实际情况报价维修，多个故障出现时，维修服务费仅收一次，其它只收配件费。</w:t>
            </w:r>
          </w:p>
        </w:tc>
      </w:tr>
      <w:tr>
        <w:tc>
          <w:tcPr>
            <w:tcW w:type="dxa" w:w="83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备注：普通空调维修服务及配件结算价</w:t>
            </w:r>
            <w:r>
              <w:rPr>
                <w:sz w:val="21"/>
                <w:b/>
              </w:rPr>
              <w:t>=最高限价×（1-中标下浮率）</w:t>
            </w:r>
          </w:p>
        </w:tc>
      </w:tr>
    </w:tbl>
    <w:p>
      <w:pPr>
        <w:pStyle w:val="null3"/>
        <w:spacing w:before="105" w:after="105"/>
        <w:ind w:firstLine="422"/>
        <w:jc w:val="left"/>
      </w:pPr>
      <w:r>
        <w:rPr>
          <w:sz w:val="21"/>
          <w:b/>
        </w:rPr>
        <w:t xml:space="preserve"> </w:t>
      </w:r>
      <w:r>
        <w:rPr>
          <w:sz w:val="21"/>
          <w:b/>
        </w:rPr>
        <w:t>4、不同规格超净工作台更换初效和高效过滤网限价表（表4）</w:t>
      </w:r>
    </w:p>
    <w:tbl>
      <w:tblPr>
        <w:tblW w:w="0" w:type="auto"/>
        <w:tblBorders>
          <w:top w:val="none" w:color="000000" w:sz="4"/>
          <w:left w:val="none" w:color="000000" w:sz="4"/>
          <w:bottom w:val="none" w:color="000000" w:sz="4"/>
          <w:right w:val="none" w:color="000000" w:sz="4"/>
          <w:insideH w:val="none"/>
          <w:insideV w:val="none"/>
        </w:tblBorders>
      </w:tblPr>
      <w:tblGrid>
        <w:gridCol w:w="1762"/>
        <w:gridCol w:w="1791"/>
        <w:gridCol w:w="1372"/>
        <w:gridCol w:w="1083"/>
        <w:gridCol w:w="1545"/>
        <w:gridCol w:w="736"/>
        <w:gridCol w:w="0"/>
      </w:tblGrid>
      <w:tr>
        <w:tc>
          <w:tcPr>
            <w:tcW w:type="dxa" w:w="828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不同规格超净工作台更换初效和高效过滤网最高限价表</w:t>
            </w:r>
          </w:p>
        </w:tc>
        <w:tc>
          <w:tcPr>
            <w:tcW w:type="dxa" w:w="0"/>
            <w:tcBorders>
              <w:top w:val="none" w:color="000000" w:sz="4"/>
              <w:left w:val="none" w:color="000000" w:sz="4"/>
              <w:bottom w:val="single" w:color="000000" w:sz="4"/>
              <w:right w:val="none" w:color="000000" w:sz="4"/>
            </w:tcBorders>
          </w:tcPr>
          <w:p>
            <w:pPr>
              <w:pStyle w:val="null3"/>
              <w:jc w:val="both"/>
            </w:pPr>
            <w:r>
              <w:rPr>
                <w:sz w:val="19"/>
              </w:rPr>
              <w:t xml:space="preserve"> </w:t>
            </w: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规格类型</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规格尺寸</w:t>
            </w:r>
            <w:r>
              <w:rPr>
                <w:sz w:val="21"/>
                <w:b/>
              </w:rPr>
              <w:t>(外形长度L)</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最高限价</w:t>
            </w:r>
            <w:r>
              <w:rPr>
                <w:sz w:val="21"/>
                <w:b/>
              </w:rPr>
              <w:t>（元）</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保修期限（月）</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中标下浮率（</w:t>
            </w:r>
            <w:r>
              <w:rPr>
                <w:sz w:val="21"/>
                <w:b/>
              </w:rPr>
              <w:t>%）</w:t>
            </w:r>
          </w:p>
        </w:tc>
        <w:tc>
          <w:tcPr>
            <w:tcW w:type="dxa" w:w="7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小型超净工作</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L&lt;1000mm</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中型超净工作台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1000mm≤L&lt;1300mm</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大型超净工作台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1300≤L&lt;1500mm</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超大型超净工作台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1500mm≤L</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备注：本次更换的滤网为第三方替用耗材配件（非原厂配件），技术参数符合超净工作台滤网洁净度相关技术要求；</w:t>
            </w:r>
            <w:r>
              <w:rPr>
                <w:sz w:val="21"/>
                <w:b/>
              </w:rPr>
              <w:t>不同规格超净工作台更换初效和高效过滤网最高限价表已包含服务费和配件费，</w:t>
            </w:r>
            <w:r>
              <w:rPr>
                <w:sz w:val="21"/>
                <w:b/>
              </w:rPr>
              <w:t>不同规格超净工作台更换初效和高效过滤网结算价</w:t>
            </w:r>
            <w:r>
              <w:rPr>
                <w:sz w:val="21"/>
                <w:b/>
              </w:rPr>
              <w:t>=最高限价×（1-中标下浮率）。</w:t>
            </w:r>
          </w:p>
          <w:p>
            <w:pPr>
              <w:pStyle w:val="null3"/>
              <w:jc w:val="both"/>
            </w:pPr>
            <w:r>
              <w:rPr>
                <w:sz w:val="21"/>
              </w:rPr>
              <w:t>高效过滤网具体要求：</w:t>
            </w:r>
          </w:p>
          <w:p>
            <w:pPr>
              <w:pStyle w:val="null3"/>
              <w:jc w:val="both"/>
            </w:pPr>
            <w:r>
              <w:rPr>
                <w:sz w:val="21"/>
              </w:rPr>
              <w:t>1、材料：高效过滤网材质采用超细玻璃纤维纸作滤料；聚氨酯密封胶密封；铝合金材料作外框；铝箔板作折叠分割板；</w:t>
            </w:r>
          </w:p>
          <w:p>
            <w:pPr>
              <w:pStyle w:val="null3"/>
              <w:jc w:val="both"/>
            </w:pPr>
            <w:r>
              <w:rPr>
                <w:sz w:val="21"/>
              </w:rPr>
              <w:t>2、过滤效率：高效过滤效率在99.97%以上，对于0.35μm以上颗粒物过滤效率应不低于99.99%。</w:t>
            </w:r>
          </w:p>
          <w:p>
            <w:pPr>
              <w:pStyle w:val="null3"/>
              <w:jc w:val="both"/>
            </w:pPr>
            <w:r>
              <w:rPr>
                <w:sz w:val="21"/>
              </w:rPr>
              <w:t>3、初始阻力：安装后初始阻力：在风速0.5m/s时不高于110Pa；</w:t>
            </w:r>
          </w:p>
        </w:tc>
      </w:tr>
    </w:tbl>
    <w:p>
      <w:pPr>
        <w:pStyle w:val="null3"/>
        <w:spacing w:before="240"/>
        <w:jc w:val="both"/>
      </w:pPr>
      <w:r>
        <w:rPr>
          <w:sz w:val="21"/>
          <w:b/>
        </w:rPr>
        <w:t xml:space="preserve"> </w:t>
      </w:r>
      <w:r>
        <w:rPr>
          <w:sz w:val="21"/>
          <w:b/>
        </w:rPr>
        <w:t>四、维修</w:t>
      </w:r>
      <w:r>
        <w:rPr>
          <w:sz w:val="21"/>
          <w:b/>
        </w:rPr>
        <w:t>服务总体要求</w:t>
      </w:r>
    </w:p>
    <w:p>
      <w:pPr>
        <w:pStyle w:val="null3"/>
        <w:ind w:firstLine="420"/>
        <w:jc w:val="both"/>
      </w:pPr>
      <w:r>
        <w:rPr>
          <w:sz w:val="21"/>
        </w:rPr>
        <w:t xml:space="preserve"> </w:t>
      </w:r>
      <w:r>
        <w:rPr>
          <w:sz w:val="21"/>
        </w:rPr>
        <w:t>1、乙方需提供7*9H服务，在接到校方维护维修服务需求（电话或报修系统派单等）后，需在24小时内上门检查服务，且在 3个工作日内向甲方提供是否有能力维修的答复。如有能力维修，则需尽快通过系统向校方相关管理人员提供该设备的维修服务报价单，经甲方确认后方可以进行维修，如无能力维修应尽快退单处理；</w:t>
      </w:r>
    </w:p>
    <w:p>
      <w:pPr>
        <w:pStyle w:val="null3"/>
        <w:ind w:firstLine="420"/>
        <w:jc w:val="both"/>
      </w:pPr>
      <w:r>
        <w:rPr>
          <w:sz w:val="21"/>
        </w:rPr>
        <w:t>2、维护维修服务派单原则：校方通过华南农业大学仪器设备报修系统对乙方进行网上派单，乙方进行网上上传资料及附件，乙方需要安装客户APP并按校方要求进行操作。通常情况下为随机派单，后期会根据乙方的维修擅长和维修价格优势情况给予侧重派单；</w:t>
      </w:r>
    </w:p>
    <w:p>
      <w:pPr>
        <w:pStyle w:val="null3"/>
        <w:ind w:firstLine="420"/>
        <w:jc w:val="both"/>
      </w:pPr>
      <w:r>
        <w:rPr>
          <w:sz w:val="21"/>
        </w:rPr>
        <w:t>3、乙方报价时，需按配件费、软件费、基本服务费等分项列明，其中基本服务费包含维修工程师的交通、食宿、上门工时、工具等费用（不含零配件费），基本服务费参考价详见表1。</w:t>
      </w:r>
    </w:p>
    <w:p>
      <w:pPr>
        <w:pStyle w:val="null3"/>
        <w:ind w:firstLine="420"/>
        <w:jc w:val="both"/>
      </w:pPr>
      <w:r>
        <w:rPr>
          <w:sz w:val="21"/>
        </w:rPr>
        <w:t>4、乙方的维修服务报价经甲方确认后，应在 10 个工作日内完成维修服务，如不能按时完成维修的项目，须在每月上交的项目进度表中说明原因。</w:t>
      </w:r>
    </w:p>
    <w:p>
      <w:pPr>
        <w:pStyle w:val="null3"/>
        <w:ind w:firstLine="420"/>
        <w:jc w:val="both"/>
      </w:pPr>
      <w:r>
        <w:rPr>
          <w:sz w:val="21"/>
        </w:rPr>
        <w:t>5、为了做好固定资产登记及管理，维修更换的配件价值在1000元及以上时，需设备维修科相关人员现场确认或新配件确认，并留存照片后，才能实施后续维修更换工作。维修更换的配件价值在1000元以下时，可由协议维修商留存照片后再实施维修更换工作。</w:t>
      </w:r>
    </w:p>
    <w:p>
      <w:pPr>
        <w:pStyle w:val="null3"/>
        <w:ind w:firstLine="420"/>
        <w:jc w:val="both"/>
      </w:pPr>
      <w:r>
        <w:rPr>
          <w:sz w:val="21"/>
        </w:rPr>
        <w:t>6、维修完成后，乙方应将新、旧配件图片作为附件在报修系统中上传，旧配件需在3个工作日内交回到设备维修科，同时做好标识。</w:t>
      </w:r>
    </w:p>
    <w:p>
      <w:pPr>
        <w:pStyle w:val="null3"/>
        <w:ind w:firstLine="420"/>
        <w:jc w:val="both"/>
      </w:pPr>
      <w:r>
        <w:rPr>
          <w:sz w:val="21"/>
        </w:rPr>
        <w:t>7、维修完成后，乙方应及时组织设备维修科、报修人等相关人员进行验收，验收合格后报修人需签字确认《华南农业大学仪器设备维修处理单》。签字后的维修处理单在报账时，附在报账相关文件后。验收合格后的项目将列入当月结算付款范围；不合格的，校方将视实际情况要求维修服务商进行返修或整改。</w:t>
      </w:r>
    </w:p>
    <w:p>
      <w:pPr>
        <w:pStyle w:val="null3"/>
        <w:ind w:firstLine="420"/>
        <w:jc w:val="both"/>
      </w:pPr>
      <w:r>
        <w:rPr>
          <w:sz w:val="21"/>
        </w:rPr>
        <w:t>8、乙方应在每月3日前向设备维修科提交上月维修项目进度表，包含上月已完成项目、未完成项目及其进度、未按时完成项目的原因说明等。</w:t>
      </w:r>
    </w:p>
    <w:p>
      <w:pPr>
        <w:pStyle w:val="null3"/>
        <w:ind w:firstLine="420"/>
        <w:jc w:val="both"/>
      </w:pPr>
      <w:r>
        <w:rPr>
          <w:sz w:val="21"/>
        </w:rPr>
        <w:t>9、乙方在维修服务报价上需要具有价格优势，即：维护维修报价要低于厂家售后（或厂家授权售后）和市面维修价格。专用类配件必须更换原厂新配件（由于停产等原因导致无法买到新原厂配件时，二手旧配件价格不得高于新配件价格的2/3，维修配件价格不得高于新配件价格的1/3），通用类配件可视情况更换原厂或非原厂配件。更换的维修配件，质保期为1年。空调查漏、更换保护开关、阀门等之后加注制冷剂质保期为18个月。</w:t>
      </w:r>
    </w:p>
    <w:p>
      <w:pPr>
        <w:pStyle w:val="null3"/>
        <w:ind w:firstLine="420"/>
        <w:jc w:val="both"/>
      </w:pPr>
      <w:r>
        <w:rPr>
          <w:sz w:val="21"/>
        </w:rPr>
        <w:t>10、乙方在维修服务过程中受到用户投诉（书面、电话或电子邮件）并经校方管理部门核实后确实存在问题的，一个中标周期内累计超过5次，校方有权终止合同执行并拒绝其参加下一轮服务投标。</w:t>
      </w:r>
    </w:p>
    <w:p>
      <w:pPr>
        <w:pStyle w:val="null3"/>
        <w:ind w:firstLine="283"/>
        <w:jc w:val="both"/>
      </w:pPr>
      <w:r>
        <w:rPr>
          <w:sz w:val="21"/>
        </w:rPr>
        <w:t xml:space="preserve"> </w:t>
      </w:r>
      <w:r>
        <w:rPr>
          <w:sz w:val="21"/>
        </w:rPr>
        <w:t>11.其它：</w:t>
      </w:r>
    </w:p>
    <w:p>
      <w:pPr>
        <w:pStyle w:val="null3"/>
        <w:ind w:firstLine="420"/>
        <w:jc w:val="both"/>
      </w:pPr>
      <w:r>
        <w:rPr>
          <w:sz w:val="21"/>
        </w:rPr>
        <w:t>（</w:t>
      </w:r>
      <w:r>
        <w:rPr>
          <w:sz w:val="21"/>
        </w:rPr>
        <w:t>1）乙方应对甲方主动提供的、以及在履行本合同过程中知悉的有关甲方的任何数据、信息、资料、用户信息等材料予以严格保密，未经甲方书面同意，乙方不得以任何方式部分或全部泄露给任何第三方，未经甲方书面同意，乙方亦不得使用或授权使用上述材料。保密期限为永久，不论本合同以何种方式终止，如乙方泄密，则需赔偿甲方因此遭受的全部损失，包括但不限于直接经济损失、预期收益损失、名誉损失、维护权益的成本等。</w:t>
      </w:r>
    </w:p>
    <w:p>
      <w:pPr>
        <w:pStyle w:val="null3"/>
        <w:ind w:firstLine="420"/>
        <w:jc w:val="both"/>
      </w:pPr>
      <w:r>
        <w:rPr>
          <w:sz w:val="21"/>
        </w:rPr>
        <w:t>（</w:t>
      </w:r>
      <w:r>
        <w:rPr>
          <w:sz w:val="21"/>
        </w:rPr>
        <w:t>2）乙方保证其合同项下提供的技术服务成果和服务不侵犯任何第三人的合法权益，否则，由乙方承担因此导致的一切法律后果，并赔偿甲方因此遭受的全部损失，包括但不限于直接经济损失、预期收益损失、名誉损失、维护权益的成本等。</w:t>
      </w:r>
    </w:p>
    <w:p>
      <w:pPr>
        <w:pStyle w:val="null3"/>
        <w:ind w:firstLine="420"/>
        <w:jc w:val="both"/>
      </w:pPr>
      <w:r>
        <w:rPr>
          <w:sz w:val="21"/>
        </w:rPr>
        <w:t>（</w:t>
      </w:r>
      <w:r>
        <w:rPr>
          <w:sz w:val="21"/>
        </w:rPr>
        <w:t>3）如乙方所提供的服务不符合合同规定，甲方有权要求乙方在合理时间内对服务进行改进，规定时间内改进结果无法得到甲方满意时，甲方有权终止合同，乙方不得要求甲方支付费用。</w:t>
      </w:r>
    </w:p>
    <w:p>
      <w:pPr>
        <w:pStyle w:val="null3"/>
        <w:ind w:firstLine="420"/>
        <w:jc w:val="both"/>
      </w:pPr>
      <w:r>
        <w:rPr>
          <w:sz w:val="21"/>
        </w:rPr>
        <w:t xml:space="preserve"> </w:t>
      </w:r>
      <w:r>
        <w:rPr>
          <w:sz w:val="21"/>
          <w:b/>
        </w:rPr>
        <w:t>五、</w:t>
      </w:r>
      <w:r>
        <w:rPr>
          <w:sz w:val="21"/>
          <w:b/>
        </w:rPr>
        <w:t>付款方式</w:t>
      </w:r>
    </w:p>
    <w:p>
      <w:pPr>
        <w:pStyle w:val="null3"/>
        <w:spacing w:before="105" w:after="105"/>
        <w:ind w:firstLine="480"/>
        <w:jc w:val="left"/>
      </w:pPr>
      <w:r>
        <w:rPr>
          <w:sz w:val="21"/>
        </w:rPr>
        <w:t>付款方式为月结，乙方完成合同约定的服务内容，且甲方收齐乙方维护过程文件、自检报告及正式发票并验收合格后</w:t>
      </w:r>
      <w:r>
        <w:rPr>
          <w:sz w:val="21"/>
        </w:rPr>
        <w:t>1</w:t>
      </w:r>
      <w:r>
        <w:rPr>
          <w:sz w:val="21"/>
        </w:rPr>
        <w:t>0</w:t>
      </w:r>
      <w:r>
        <w:rPr>
          <w:sz w:val="21"/>
        </w:rPr>
        <w:t>个工作日内向乙方支付相应合同款项。</w:t>
      </w:r>
    </w:p>
    <w:p>
      <w:pPr>
        <w:pStyle w:val="null3"/>
        <w:spacing w:before="105" w:after="105"/>
        <w:ind w:firstLine="482"/>
        <w:jc w:val="left"/>
      </w:pPr>
      <w:r>
        <w:rPr>
          <w:sz w:val="21"/>
        </w:rPr>
        <w:t>乙方指定以下账户为唯一收款账户：</w:t>
      </w:r>
    </w:p>
    <w:p>
      <w:pPr>
        <w:pStyle w:val="null3"/>
        <w:spacing w:before="105" w:after="105"/>
        <w:ind w:firstLine="482"/>
        <w:jc w:val="left"/>
      </w:pPr>
      <w:r>
        <w:rPr>
          <w:sz w:val="21"/>
        </w:rPr>
        <w:t>账户名称：</w:t>
      </w:r>
      <w:r>
        <w:rPr>
          <w:sz w:val="21"/>
        </w:rPr>
        <w:t xml:space="preserve"> </w:t>
      </w:r>
    </w:p>
    <w:p>
      <w:pPr>
        <w:pStyle w:val="null3"/>
        <w:spacing w:before="105" w:after="105"/>
        <w:ind w:firstLine="482"/>
        <w:jc w:val="left"/>
      </w:pPr>
      <w:r>
        <w:rPr>
          <w:sz w:val="21"/>
        </w:rPr>
        <w:t>开户银行：</w:t>
      </w:r>
      <w:r>
        <w:rPr>
          <w:sz w:val="21"/>
        </w:rPr>
        <w:t xml:space="preserve"> </w:t>
      </w:r>
    </w:p>
    <w:p>
      <w:pPr>
        <w:pStyle w:val="null3"/>
        <w:spacing w:before="105" w:after="105"/>
        <w:ind w:firstLine="482"/>
        <w:jc w:val="left"/>
      </w:pPr>
      <w:r>
        <w:rPr>
          <w:sz w:val="21"/>
        </w:rPr>
        <w:t>银行账号：</w:t>
      </w:r>
      <w:r>
        <w:rPr>
          <w:sz w:val="21"/>
        </w:rPr>
        <w:t xml:space="preserve"> </w:t>
      </w:r>
    </w:p>
    <w:p>
      <w:pPr>
        <w:pStyle w:val="null3"/>
        <w:spacing w:before="105" w:after="105"/>
        <w:ind w:firstLine="480"/>
        <w:jc w:val="left"/>
      </w:pPr>
      <w:r>
        <w:rPr>
          <w:sz w:val="21"/>
        </w:rPr>
        <w:t>甲方向上述账户汇出款项后，即视为已履行付款义务，在汇款过程中，因乙方账户的原因（包括但不限于账号被注销、被冻结等）导致其无法收取款项的，由乙方承担相应后果。甲方有权直接在应付款项中扣除乙方应承担违约金或赔偿金等等。甲方每次付款前，乙方应按照甲方应实际支付的款项开具等额合法有效的正式发票</w:t>
      </w:r>
      <w:r>
        <w:rPr>
          <w:sz w:val="21"/>
        </w:rPr>
        <w:t>提前五个工作日</w:t>
      </w:r>
      <w:r>
        <w:rPr>
          <w:sz w:val="21"/>
        </w:rPr>
        <w:t>交给甲方，乙方逾期开具发票的，甲方有权顺延付款而不视为违约。甲方以银行汇款支付方式与乙方结算。</w:t>
      </w:r>
    </w:p>
    <w:p>
      <w:pPr>
        <w:pStyle w:val="null3"/>
        <w:spacing w:before="105" w:after="105"/>
        <w:ind w:left="405"/>
        <w:jc w:val="left"/>
      </w:pPr>
      <w:r>
        <w:rPr>
          <w:sz w:val="21"/>
          <w:b/>
        </w:rPr>
        <w:t>六、</w:t>
      </w:r>
      <w:r>
        <w:rPr>
          <w:sz w:val="21"/>
          <w:b/>
        </w:rPr>
        <w:t>服务时间及服务地点</w:t>
      </w:r>
    </w:p>
    <w:p>
      <w:pPr>
        <w:pStyle w:val="null3"/>
        <w:spacing w:before="105" w:after="105"/>
        <w:ind w:firstLine="480"/>
        <w:jc w:val="left"/>
      </w:pPr>
      <w:r>
        <w:rPr>
          <w:sz w:val="21"/>
        </w:rPr>
        <w:t>1.服务时间：</w:t>
      </w:r>
      <w:r>
        <w:rPr>
          <w:sz w:val="21"/>
        </w:rPr>
        <w:t>服务期限自合同生效之日起</w:t>
      </w:r>
      <w:r>
        <w:rPr>
          <w:sz w:val="21"/>
        </w:rPr>
        <w:t>2年或服务合同金额满止</w:t>
      </w:r>
    </w:p>
    <w:p>
      <w:pPr>
        <w:pStyle w:val="null3"/>
        <w:spacing w:before="105" w:after="105"/>
        <w:ind w:firstLine="480"/>
        <w:jc w:val="left"/>
      </w:pPr>
      <w:r>
        <w:rPr>
          <w:sz w:val="21"/>
        </w:rPr>
        <w:t>2.服务地点：</w:t>
      </w:r>
      <w:r>
        <w:rPr>
          <w:sz w:val="21"/>
        </w:rPr>
        <w:t>广东</w:t>
      </w:r>
      <w:r>
        <w:rPr>
          <w:sz w:val="21"/>
        </w:rPr>
        <w:t>-广州市-天河区华南农业大学</w:t>
      </w:r>
    </w:p>
    <w:p>
      <w:pPr>
        <w:pStyle w:val="null3"/>
        <w:spacing w:before="105" w:after="105"/>
        <w:ind w:left="405"/>
        <w:jc w:val="left"/>
      </w:pPr>
      <w:r>
        <w:rPr>
          <w:sz w:val="21"/>
          <w:b/>
        </w:rPr>
        <w:t>七、</w:t>
      </w:r>
      <w:r>
        <w:rPr>
          <w:sz w:val="21"/>
          <w:b/>
        </w:rPr>
        <w:t>双方权利和义务</w:t>
      </w:r>
    </w:p>
    <w:p>
      <w:pPr>
        <w:pStyle w:val="null3"/>
        <w:spacing w:before="105" w:after="105"/>
        <w:ind w:firstLine="480"/>
        <w:jc w:val="left"/>
      </w:pPr>
      <w:r>
        <w:rPr>
          <w:sz w:val="21"/>
        </w:rPr>
        <w:t>（一）甲方</w:t>
      </w:r>
    </w:p>
    <w:p>
      <w:pPr>
        <w:pStyle w:val="null3"/>
        <w:spacing w:before="105" w:after="105"/>
        <w:ind w:firstLine="480"/>
        <w:jc w:val="left"/>
      </w:pPr>
      <w:r>
        <w:rPr>
          <w:sz w:val="21"/>
        </w:rPr>
        <w:t>1.对乙方提供的维护项目工作进行监督。</w:t>
      </w:r>
    </w:p>
    <w:p>
      <w:pPr>
        <w:pStyle w:val="null3"/>
        <w:spacing w:before="105" w:after="105"/>
        <w:ind w:firstLine="480"/>
        <w:jc w:val="left"/>
      </w:pPr>
      <w:r>
        <w:rPr>
          <w:sz w:val="21"/>
        </w:rPr>
        <w:t>2.对本合同标的维护项目报告进行审核确认。</w:t>
      </w:r>
    </w:p>
    <w:p>
      <w:pPr>
        <w:pStyle w:val="null3"/>
        <w:spacing w:before="105" w:after="105"/>
        <w:ind w:firstLine="480"/>
        <w:jc w:val="left"/>
      </w:pPr>
      <w:r>
        <w:rPr>
          <w:sz w:val="21"/>
        </w:rPr>
        <w:t>3.根据市场需求和客户需求对服务内容、标准、费用进行调整；</w:t>
      </w:r>
    </w:p>
    <w:p>
      <w:pPr>
        <w:pStyle w:val="null3"/>
        <w:spacing w:before="105" w:after="105"/>
        <w:ind w:firstLine="480"/>
        <w:jc w:val="left"/>
      </w:pPr>
      <w:r>
        <w:rPr>
          <w:sz w:val="21"/>
        </w:rPr>
        <w:t>4.要求乙方提供服务过程数据和评价信息至电子化采购执行平台统一收集管理。</w:t>
      </w:r>
    </w:p>
    <w:p>
      <w:pPr>
        <w:pStyle w:val="null3"/>
        <w:spacing w:before="105" w:after="105"/>
        <w:ind w:firstLine="480"/>
        <w:jc w:val="left"/>
      </w:pPr>
      <w:r>
        <w:rPr>
          <w:sz w:val="21"/>
        </w:rPr>
        <w:t>（二）乙方</w:t>
      </w:r>
    </w:p>
    <w:p>
      <w:pPr>
        <w:pStyle w:val="null3"/>
        <w:spacing w:before="105" w:after="105"/>
        <w:ind w:firstLine="480"/>
        <w:jc w:val="left"/>
      </w:pPr>
      <w:r>
        <w:rPr>
          <w:sz w:val="21"/>
        </w:rPr>
        <w:t>1.通过信息化建设提供真实有效的服务过程数据和评价信息等，接受甲方的考核管理，并不断提升自身服务质量。</w:t>
      </w:r>
    </w:p>
    <w:p>
      <w:pPr>
        <w:pStyle w:val="null3"/>
        <w:spacing w:before="105" w:after="105"/>
        <w:ind w:firstLine="480"/>
        <w:jc w:val="left"/>
      </w:pPr>
      <w:r>
        <w:rPr>
          <w:sz w:val="21"/>
        </w:rPr>
        <w:t>2.不得将本合同委托的事项转委托第三方。</w:t>
      </w:r>
    </w:p>
    <w:p>
      <w:pPr>
        <w:pStyle w:val="null3"/>
        <w:spacing w:before="105" w:after="105"/>
        <w:ind w:left="405"/>
        <w:jc w:val="left"/>
      </w:pPr>
      <w:r>
        <w:rPr>
          <w:sz w:val="21"/>
          <w:b/>
        </w:rPr>
        <w:t>八、</w:t>
      </w:r>
      <w:r>
        <w:rPr>
          <w:sz w:val="21"/>
          <w:b/>
        </w:rPr>
        <w:t>验收</w:t>
      </w:r>
    </w:p>
    <w:p>
      <w:pPr>
        <w:pStyle w:val="null3"/>
        <w:spacing w:before="105" w:after="105"/>
        <w:ind w:firstLine="480"/>
        <w:jc w:val="left"/>
      </w:pPr>
      <w:r>
        <w:rPr>
          <w:sz w:val="21"/>
        </w:rPr>
        <w:t>乙方在提交齐全的维护过程文件及自检报告后的</w:t>
      </w:r>
      <w:r>
        <w:rPr>
          <w:sz w:val="21"/>
        </w:rPr>
        <w:t>15个工作日</w:t>
      </w:r>
      <w:r>
        <w:rPr>
          <w:sz w:val="21"/>
        </w:rPr>
        <w:t>内，甲方应组织质量验收，服务质量验收合格的，甲方向乙方签发《质量验收报告》；不合格的，甲方及时向乙方提出质量异议和投诉。未经甲方验收通过的，甲方有权顺延支付款项并不视为甲方违约。</w:t>
      </w:r>
    </w:p>
    <w:p>
      <w:pPr>
        <w:pStyle w:val="null3"/>
        <w:spacing w:before="105" w:after="105"/>
        <w:ind w:left="405"/>
        <w:jc w:val="left"/>
      </w:pPr>
      <w:r>
        <w:rPr>
          <w:sz w:val="21"/>
          <w:b/>
        </w:rPr>
        <w:t>九、</w:t>
      </w:r>
      <w:r>
        <w:rPr>
          <w:sz w:val="21"/>
          <w:b/>
        </w:rPr>
        <w:t>违约责任</w:t>
      </w:r>
    </w:p>
    <w:p>
      <w:pPr>
        <w:pStyle w:val="null3"/>
        <w:spacing w:before="105" w:after="105"/>
        <w:ind w:firstLine="480"/>
        <w:jc w:val="left"/>
      </w:pPr>
      <w:r>
        <w:rPr>
          <w:sz w:val="21"/>
        </w:rPr>
        <w:t>1.在乙方无违约行为的情况下，甲方无故逾期验收或办理合同款支付手续经乙方书面催告仍未履行的，自逾期之日起，甲方应按逾期付款总额每日</w:t>
      </w:r>
      <w:r>
        <w:rPr>
          <w:sz w:val="21"/>
        </w:rPr>
        <w:t>（万分之四）</w:t>
      </w:r>
      <w:r>
        <w:rPr>
          <w:sz w:val="21"/>
        </w:rPr>
        <w:t>向乙方支付违约金。</w:t>
      </w:r>
    </w:p>
    <w:p>
      <w:pPr>
        <w:pStyle w:val="null3"/>
        <w:spacing w:before="105" w:after="105"/>
        <w:ind w:firstLine="480"/>
        <w:jc w:val="left"/>
      </w:pPr>
      <w:r>
        <w:rPr>
          <w:sz w:val="21"/>
        </w:rPr>
        <w:t>2.在乙方无违约行为的情况下，甲方无正当理由拒收服务且经乙方书面催告仍未接收的，甲方向乙方偿付拒收合同款总值的</w:t>
      </w:r>
      <w:r>
        <w:rPr>
          <w:sz w:val="21"/>
        </w:rPr>
        <w:t>（百分之五）</w:t>
      </w:r>
      <w:r>
        <w:rPr>
          <w:sz w:val="21"/>
        </w:rPr>
        <w:t>的违约金。</w:t>
      </w:r>
    </w:p>
    <w:p>
      <w:pPr>
        <w:pStyle w:val="null3"/>
        <w:spacing w:before="105" w:after="105"/>
        <w:ind w:firstLine="480"/>
        <w:jc w:val="left"/>
      </w:pPr>
      <w:r>
        <w:rPr>
          <w:sz w:val="21"/>
        </w:rPr>
        <w:t>3.如乙方服务成果质量未达到合同约定的标准，甲方有权拒收，乙方应退还甲方已支付的所有款项，并向甲方支付合同总值</w:t>
      </w:r>
      <w:r>
        <w:rPr>
          <w:sz w:val="21"/>
        </w:rPr>
        <w:t>（百分之二十）</w:t>
      </w:r>
      <w:r>
        <w:rPr>
          <w:sz w:val="21"/>
        </w:rPr>
        <w:t>的违约金，如造成甲方损失超过违约金的，超出部分由乙方继续承担赔偿责任。</w:t>
      </w:r>
    </w:p>
    <w:p>
      <w:pPr>
        <w:pStyle w:val="null3"/>
        <w:spacing w:before="105" w:after="105"/>
        <w:ind w:firstLine="480"/>
        <w:jc w:val="left"/>
      </w:pPr>
      <w:r>
        <w:rPr>
          <w:sz w:val="21"/>
        </w:rPr>
        <w:t>4.乙方逾期提供服务的，自逾期之日起，乙方应按合同总额每日</w:t>
      </w:r>
      <w:r>
        <w:rPr>
          <w:sz w:val="21"/>
        </w:rPr>
        <w:t>（万分之四）</w:t>
      </w:r>
      <w:r>
        <w:rPr>
          <w:sz w:val="21"/>
        </w:rPr>
        <w:t>向甲方支付违约金，由甲方从待付合同款中扣除。乙方逾期超过本合同约定交货或提交服务日期</w:t>
      </w:r>
      <w:r>
        <w:rPr>
          <w:sz w:val="21"/>
        </w:rPr>
        <w:t>十个工作日</w:t>
      </w:r>
      <w:r>
        <w:rPr>
          <w:sz w:val="21"/>
        </w:rPr>
        <w:t>不能提交的，甲方可解除本合同。乙方因逾期交付服务或因其他违约行为导致甲方解除合同的，乙方应退还甲方已支付的所有款项，并向甲方支付合同总值</w:t>
      </w:r>
      <w:r>
        <w:rPr>
          <w:sz w:val="21"/>
        </w:rPr>
        <w:t>（百分之五）</w:t>
      </w:r>
      <w:r>
        <w:rPr>
          <w:sz w:val="21"/>
        </w:rPr>
        <w:t>的违约金，如造成甲方损失超过违约金的，超出部分由乙方继续承担赔偿责任。</w:t>
      </w:r>
    </w:p>
    <w:p>
      <w:pPr>
        <w:pStyle w:val="null3"/>
        <w:spacing w:before="105" w:after="105"/>
        <w:ind w:firstLine="480"/>
        <w:jc w:val="left"/>
      </w:pPr>
      <w:r>
        <w:rPr>
          <w:sz w:val="21"/>
        </w:rPr>
        <w:t>5.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spacing w:before="105" w:after="105"/>
        <w:ind w:firstLine="480"/>
        <w:jc w:val="left"/>
      </w:pPr>
      <w:r>
        <w:rPr>
          <w:sz w:val="21"/>
        </w:rPr>
        <w:t>6.除本合同另有约定外，乙方违反本合同有关约定或违反其在本合同项下所作之任何其他承诺、保证、确认的，乙方未按甲方要求限期改正的，甲方有权单方解除合同，而不承担任何责任，乙方应赔偿甲方因此受到的损失（包括但不限于诉讼费、鉴定费、公证费、调查费、律师费等）。</w:t>
      </w:r>
    </w:p>
    <w:p>
      <w:pPr>
        <w:pStyle w:val="null3"/>
        <w:spacing w:before="105" w:after="105"/>
        <w:ind w:left="405"/>
        <w:jc w:val="left"/>
      </w:pPr>
      <w:r>
        <w:rPr>
          <w:sz w:val="21"/>
          <w:b/>
        </w:rPr>
        <w:t>十、</w:t>
      </w:r>
      <w:r>
        <w:rPr>
          <w:sz w:val="21"/>
          <w:b/>
        </w:rPr>
        <w:t>争议处理</w:t>
      </w:r>
    </w:p>
    <w:p>
      <w:pPr>
        <w:pStyle w:val="null3"/>
        <w:spacing w:before="105" w:after="105"/>
        <w:ind w:firstLine="480"/>
        <w:jc w:val="left"/>
      </w:pPr>
      <w:r>
        <w:rPr>
          <w:sz w:val="21"/>
        </w:rPr>
        <w:t>因本合同引起的争议，甲乙双方应首先通过友好协商解决，如果协商或调解不能解决争议，可向甲方所在地有管辖权的人民法院提起诉讼。</w:t>
      </w:r>
    </w:p>
    <w:p>
      <w:pPr>
        <w:pStyle w:val="null3"/>
        <w:spacing w:before="105" w:after="105"/>
        <w:ind w:left="405"/>
        <w:jc w:val="left"/>
      </w:pPr>
      <w:r>
        <w:rPr>
          <w:sz w:val="21"/>
          <w:b/>
        </w:rPr>
        <w:t>十一、</w:t>
      </w:r>
      <w:r>
        <w:rPr>
          <w:sz w:val="21"/>
          <w:b/>
        </w:rPr>
        <w:t>其它</w:t>
      </w:r>
    </w:p>
    <w:p>
      <w:pPr>
        <w:pStyle w:val="null3"/>
        <w:ind w:firstLine="420"/>
        <w:jc w:val="both"/>
      </w:pPr>
      <w:r>
        <w:rPr>
          <w:sz w:val="21"/>
        </w:rPr>
        <w:t>1.未经甲方书面同意，乙方不得将其合同项下应履行的义务部分或全部转包给任何第三方。如乙方违反本条约定，甲方有权单方解除合同，乙方应退还甲方已支付款项，并向甲方支付相当于合同金额</w:t>
      </w:r>
      <w:r>
        <w:rPr>
          <w:sz w:val="21"/>
        </w:rPr>
        <w:t>（</w:t>
      </w:r>
      <w:r>
        <w:rPr>
          <w:sz w:val="21"/>
        </w:rPr>
        <w:t>20%）</w:t>
      </w:r>
      <w:r>
        <w:rPr>
          <w:sz w:val="21"/>
        </w:rPr>
        <w:t>的违约金。</w:t>
      </w:r>
    </w:p>
    <w:p>
      <w:pPr>
        <w:pStyle w:val="null3"/>
        <w:ind w:firstLine="420"/>
        <w:jc w:val="both"/>
      </w:pPr>
      <w:r>
        <w:rPr>
          <w:sz w:val="21"/>
        </w:rPr>
        <w:t>2.本合同未尽事宜，遵照《中华人民共和国民法典》有关条文执行。</w:t>
      </w:r>
    </w:p>
    <w:p>
      <w:pPr>
        <w:pStyle w:val="null3"/>
        <w:ind w:firstLine="420"/>
        <w:jc w:val="both"/>
      </w:pPr>
      <w:r>
        <w:rPr>
          <w:sz w:val="21"/>
        </w:rPr>
        <w:t>3.有关本合同的修改、补充和变更，均应以书面形式进行，经双方签字并盖章后生效，否则无效。</w:t>
      </w:r>
    </w:p>
    <w:p>
      <w:pPr>
        <w:pStyle w:val="null3"/>
        <w:ind w:firstLine="420"/>
        <w:jc w:val="both"/>
      </w:pPr>
      <w:r>
        <w:rPr>
          <w:sz w:val="21"/>
        </w:rPr>
        <w:t>4.甲乙双方对于合同内容的补充约定：</w:t>
      </w:r>
      <w:r>
        <w:rPr>
          <w:sz w:val="21"/>
        </w:rPr>
        <w:t>无</w:t>
      </w:r>
    </w:p>
    <w:p>
      <w:pPr>
        <w:pStyle w:val="null3"/>
        <w:ind w:firstLine="420"/>
        <w:jc w:val="both"/>
      </w:pPr>
      <w:r>
        <w:rPr>
          <w:sz w:val="21"/>
        </w:rPr>
        <w:t>5.本合同自甲乙双方授权代表签字并盖双方公章后生效，正本一式</w:t>
      </w:r>
      <w:r>
        <w:rPr>
          <w:sz w:val="21"/>
        </w:rPr>
        <w:t>四</w:t>
      </w:r>
      <w:r>
        <w:rPr>
          <w:sz w:val="21"/>
        </w:rPr>
        <w:t>份，具有同等法律效力，</w:t>
      </w:r>
      <w:r>
        <w:rPr>
          <w:sz w:val="21"/>
        </w:rPr>
        <w:t>甲乙双方各执两份</w:t>
      </w:r>
      <w:r>
        <w:rPr>
          <w:sz w:val="21"/>
        </w:rPr>
        <w:t>。</w:t>
      </w:r>
    </w:p>
    <w:p>
      <w:pPr>
        <w:pStyle w:val="null3"/>
        <w:ind w:firstLine="420"/>
        <w:jc w:val="both"/>
      </w:pPr>
      <w:r>
        <w:rPr>
          <w:sz w:val="21"/>
        </w:rPr>
        <w:t>6.一方在本协议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jc w:val="both"/>
      </w:pPr>
      <w:r>
        <w:rPr>
          <w:sz w:val="21"/>
        </w:rPr>
        <w:t xml:space="preserve">  </w:t>
      </w:r>
      <w:r>
        <w:rPr>
          <w:sz w:val="21"/>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09"/>
        <w:gridCol w:w="4196"/>
      </w:tblGrid>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甲方单位（盖章）：</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乙方单位（盖章）：</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授权代表（签字）：</w:t>
            </w:r>
            <w:r>
              <w:rPr>
                <w:sz w:val="21"/>
                <w:b/>
              </w:rPr>
              <w:t xml:space="preserve">  </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授权代表（签字）：</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联系人：</w:t>
            </w:r>
            <w:r>
              <w:rPr>
                <w:sz w:val="21"/>
                <w:b/>
              </w:rPr>
              <w:t xml:space="preserve">      </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联系人：</w:t>
            </w:r>
            <w:r>
              <w:rPr>
                <w:sz w:val="21"/>
                <w:b/>
              </w:rPr>
              <w:t xml:space="preserve">  </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联系地址：广州市天河区五山路</w:t>
            </w:r>
            <w:r>
              <w:rPr>
                <w:sz w:val="21"/>
                <w:b/>
              </w:rPr>
              <w:t>483号 华南农业大学</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联系地址：</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联系电话：</w:t>
            </w:r>
            <w:r>
              <w:rPr>
                <w:sz w:val="21"/>
                <w:b/>
              </w:rPr>
              <w:t xml:space="preserve">    </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联系电话：</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电子邮件：</w:t>
            </w:r>
            <w:r>
              <w:rPr>
                <w:sz w:val="21"/>
                <w:b/>
              </w:rPr>
              <w:t xml:space="preserve">    </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电子邮件：</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签订日期</w:t>
            </w:r>
            <w:r>
              <w:rPr>
                <w:sz w:val="21"/>
                <w:b/>
              </w:rPr>
              <w:t>:    年    月    日</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2"/>
              <w:jc w:val="both"/>
            </w:pPr>
            <w:r>
              <w:rPr>
                <w:sz w:val="21"/>
                <w:b/>
              </w:rPr>
              <w:t>签订日期</w:t>
            </w:r>
            <w:r>
              <w:rPr>
                <w:sz w:val="21"/>
                <w:b/>
              </w:rPr>
              <w:t>:    年    月    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440001-2025-00218</w:t>
      </w:r>
    </w:p>
    <w:p>
      <w:pPr>
        <w:pStyle w:val="null3"/>
        <w:jc w:val="center"/>
        <w:outlineLvl w:val="3"/>
      </w:pPr>
      <w:r>
        <w:rPr>
          <w:sz w:val="24"/>
          <w:b/>
        </w:rPr>
        <w:t>采购项目编号：</w:t>
      </w:r>
      <w:r>
        <w:rPr>
          <w:sz w:val="24"/>
          <w:b/>
        </w:rPr>
        <w:t>GZSW25156FG1003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广州顺为招标采购有限公司</w:t>
      </w:r>
    </w:p>
    <w:p>
      <w:pPr>
        <w:pStyle w:val="null3"/>
        <w:ind w:firstLine="480"/>
      </w:pPr>
      <w:r>
        <w:rPr/>
        <w:t xml:space="preserve"> 你方组织的</w:t>
      </w:r>
      <w:r>
        <w:rPr>
          <w:u w:val="single"/>
        </w:rPr>
        <w:t>“</w:t>
      </w:r>
      <w:r>
        <w:rPr>
          <w:u w:val="single"/>
        </w:rPr>
        <w:t>华南农业大学教学、科研、办公仪器设备维护维修服务商资格招标</w:t>
      </w:r>
      <w:r>
        <w:rPr>
          <w:u w:val="single"/>
        </w:rPr>
        <w:t>”</w:t>
      </w:r>
      <w:r>
        <w:rPr/>
        <w:t>项目的招标[采购项目编号为：</w:t>
      </w:r>
      <w:r>
        <w:rPr>
          <w:u w:val="single"/>
        </w:rPr>
        <w:t>GZSW25156FG1003</w:t>
      </w:r>
      <w:r>
        <w:rPr/>
        <w:t>]，我方愿参与投标。</w:t>
      </w:r>
    </w:p>
    <w:p>
      <w:pPr>
        <w:pStyle w:val="null3"/>
        <w:ind w:firstLine="480"/>
      </w:pPr>
      <w:r>
        <w:rPr/>
        <w:t>我方确认收到贵方提供的</w:t>
      </w:r>
      <w:r>
        <w:rPr>
          <w:u w:val="single"/>
        </w:rPr>
        <w:t>“</w:t>
      </w:r>
      <w:r>
        <w:rPr>
          <w:u w:val="single"/>
        </w:rPr>
        <w:t>华南农业大学教学、科研、办公仪器设备维护维修服务商资格招标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广州顺为招标采购有限公司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华南农业大学教学、科研、办公仪器设备维护维修服务商资格招标</w:t>
      </w:r>
      <w:r>
        <w:rPr/>
        <w:t>”项目采购[采购项目编号为</w:t>
      </w:r>
      <w:r>
        <w:rPr/>
        <w:t>GZSW25156FG1003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广州顺为招标采购有限公司</w:t>
      </w:r>
    </w:p>
    <w:p>
      <w:pPr>
        <w:pStyle w:val="null3"/>
        <w:ind w:firstLine="480"/>
      </w:pPr>
      <w:r>
        <w:rPr/>
        <w:t xml:space="preserve"> 如果我方在贵采购代理机构组织的</w:t>
      </w:r>
      <w:r>
        <w:rPr/>
        <w:t>华南农业大学教学、科研、办公仪器设备维护维修服务商资格招标</w:t>
      </w:r>
      <w:r>
        <w:rPr/>
        <w:t>招标中获中标（采购项目编号：</w:t>
      </w:r>
      <w:r>
        <w:rPr/>
        <w:t>GZSW25156FG1003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广州顺为招标采购有限公司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广州顺为招标采购有限公司</w:t>
      </w:r>
    </w:p>
    <w:p>
      <w:pPr>
        <w:pStyle w:val="null3"/>
        <w:ind w:firstLine="480"/>
      </w:pPr>
      <w:r>
        <w:rPr/>
        <w:t>我单位已登记并准备参与“</w:t>
      </w:r>
      <w:r>
        <w:rPr/>
        <w:t>华南农业大学教学、科研、办公仪器设备维护维修服务商资格招标</w:t>
      </w:r>
      <w:r>
        <w:rPr/>
        <w:t>”项目（采购项目编号：</w:t>
      </w:r>
      <w:r>
        <w:rPr/>
        <w:t>GZSW25156FG1003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