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37263">
      <w:pPr>
        <w:pStyle w:val="2"/>
        <w:spacing w:before="324" w:line="246" w:lineRule="auto"/>
        <w:ind w:left="3554" w:right="1033" w:hanging="2560"/>
        <w:outlineLvl w:val="0"/>
        <w:rPr>
          <w:rFonts w:hint="eastAsia"/>
          <w:b/>
          <w:bCs/>
          <w:spacing w:val="-3"/>
          <w:sz w:val="33"/>
          <w:szCs w:val="33"/>
          <w:lang w:eastAsia="zh-CN"/>
        </w:rPr>
      </w:pPr>
      <w:r>
        <w:rPr>
          <w:rFonts w:hint="eastAsia"/>
          <w:b/>
          <w:bCs/>
          <w:spacing w:val="-3"/>
          <w:sz w:val="33"/>
          <w:szCs w:val="33"/>
          <w:lang w:eastAsia="zh-CN"/>
        </w:rPr>
        <w:t>维西县人民医院白济汛分院建设项目医疗设备采购（包</w:t>
      </w:r>
      <w:r>
        <w:rPr>
          <w:rFonts w:hint="eastAsia"/>
          <w:b/>
          <w:bCs/>
          <w:spacing w:val="-3"/>
          <w:sz w:val="33"/>
          <w:szCs w:val="33"/>
          <w:lang w:val="en-US" w:eastAsia="zh-CN"/>
        </w:rPr>
        <w:t>6</w:t>
      </w:r>
      <w:r>
        <w:rPr>
          <w:rFonts w:hint="eastAsia"/>
          <w:b/>
          <w:bCs/>
          <w:spacing w:val="-3"/>
          <w:sz w:val="33"/>
          <w:szCs w:val="33"/>
          <w:lang w:eastAsia="zh-CN"/>
        </w:rPr>
        <w:t>）</w:t>
      </w:r>
    </w:p>
    <w:p w14:paraId="35855C48">
      <w:pPr>
        <w:pStyle w:val="2"/>
        <w:spacing w:before="324" w:line="246" w:lineRule="auto"/>
        <w:ind w:left="3554" w:right="1033" w:hanging="2560"/>
        <w:jc w:val="center"/>
        <w:outlineLvl w:val="0"/>
        <w:rPr>
          <w:b/>
          <w:bCs/>
          <w:spacing w:val="-3"/>
          <w:sz w:val="33"/>
          <w:szCs w:val="33"/>
        </w:rPr>
      </w:pPr>
      <w:r>
        <w:rPr>
          <w:rFonts w:hint="eastAsia"/>
          <w:b/>
          <w:bCs/>
          <w:spacing w:val="-3"/>
          <w:sz w:val="33"/>
          <w:szCs w:val="33"/>
          <w:lang w:val="en-US" w:eastAsia="zh-CN"/>
        </w:rPr>
        <w:t>终止</w:t>
      </w:r>
      <w:r>
        <w:rPr>
          <w:b/>
          <w:bCs/>
          <w:spacing w:val="-3"/>
          <w:sz w:val="33"/>
          <w:szCs w:val="33"/>
        </w:rPr>
        <w:t>公告</w:t>
      </w:r>
    </w:p>
    <w:p w14:paraId="2B51CE26">
      <w:pPr>
        <w:pStyle w:val="2"/>
        <w:spacing w:before="20" w:line="222" w:lineRule="auto"/>
        <w:ind w:left="252"/>
      </w:pPr>
      <w:r>
        <w:rPr>
          <w:b/>
          <w:bCs/>
          <w:spacing w:val="-4"/>
        </w:rPr>
        <w:t>各投标人：</w:t>
      </w:r>
    </w:p>
    <w:p w14:paraId="7295AE6F">
      <w:pPr>
        <w:shd w:val="clear" w:color="auto" w:fill="auto"/>
        <w:spacing w:line="360" w:lineRule="auto"/>
        <w:ind w:firstLine="452" w:firstLineChars="200"/>
        <w:rPr>
          <w:rFonts w:ascii="仿宋" w:hAnsi="仿宋" w:eastAsia="仿宋" w:cs="仿宋"/>
          <w:snapToGrid w:val="0"/>
          <w:color w:val="000000"/>
          <w:spacing w:val="3"/>
          <w:kern w:val="0"/>
          <w:sz w:val="22"/>
          <w:szCs w:val="22"/>
          <w:lang w:val="en-US" w:eastAsia="en-US" w:bidi="ar-SA"/>
        </w:rPr>
      </w:pPr>
    </w:p>
    <w:p w14:paraId="3AB0E2A7">
      <w:pPr>
        <w:shd w:val="clear" w:color="auto" w:fill="auto"/>
        <w:spacing w:line="360" w:lineRule="auto"/>
        <w:ind w:firstLine="452" w:firstLineChars="200"/>
        <w:rPr>
          <w:rFonts w:ascii="仿宋" w:hAnsi="仿宋" w:eastAsia="仿宋" w:cs="仿宋"/>
          <w:snapToGrid w:val="0"/>
          <w:color w:val="000000"/>
          <w:spacing w:val="3"/>
          <w:kern w:val="0"/>
          <w:sz w:val="22"/>
          <w:szCs w:val="22"/>
          <w:lang w:val="en-US" w:eastAsia="en-US" w:bidi="ar-SA"/>
        </w:rPr>
      </w:pPr>
      <w:r>
        <w:rPr>
          <w:rFonts w:ascii="仿宋" w:hAnsi="仿宋" w:eastAsia="仿宋" w:cs="仿宋"/>
          <w:snapToGrid w:val="0"/>
          <w:color w:val="000000"/>
          <w:spacing w:val="3"/>
          <w:kern w:val="0"/>
          <w:sz w:val="22"/>
          <w:szCs w:val="22"/>
          <w:lang w:val="en-US" w:eastAsia="en-US" w:bidi="ar-SA"/>
        </w:rPr>
        <w:t>迪庆嘉信项目管理有限公司受</w:t>
      </w:r>
      <w:r>
        <w:rPr>
          <w:rFonts w:hint="eastAsia" w:ascii="仿宋" w:hAnsi="仿宋" w:eastAsia="仿宋" w:cs="仿宋"/>
          <w:snapToGrid w:val="0"/>
          <w:color w:val="000000"/>
          <w:spacing w:val="3"/>
          <w:kern w:val="0"/>
          <w:sz w:val="22"/>
          <w:szCs w:val="22"/>
          <w:lang w:val="en-US" w:eastAsia="zh-CN" w:bidi="ar-SA"/>
        </w:rPr>
        <w:t>维西傈僳族自治县卫生健康局</w:t>
      </w:r>
      <w:r>
        <w:rPr>
          <w:rFonts w:ascii="仿宋" w:hAnsi="仿宋" w:eastAsia="仿宋" w:cs="仿宋"/>
          <w:snapToGrid w:val="0"/>
          <w:color w:val="000000"/>
          <w:spacing w:val="3"/>
          <w:kern w:val="0"/>
          <w:sz w:val="22"/>
          <w:szCs w:val="22"/>
          <w:lang w:val="en-US" w:eastAsia="en-US" w:bidi="ar-SA"/>
        </w:rPr>
        <w:t>的委托，代理“</w:t>
      </w:r>
      <w:r>
        <w:rPr>
          <w:rFonts w:hint="eastAsia" w:ascii="仿宋" w:hAnsi="仿宋" w:eastAsia="仿宋" w:cs="仿宋"/>
          <w:snapToGrid w:val="0"/>
          <w:color w:val="000000"/>
          <w:spacing w:val="3"/>
          <w:kern w:val="0"/>
          <w:sz w:val="22"/>
          <w:szCs w:val="22"/>
          <w:lang w:val="en-US" w:eastAsia="zh-CN" w:bidi="ar-SA"/>
        </w:rPr>
        <w:t>维西县人民医院白济汛分院建设项目医疗设备采购（包6）</w:t>
      </w:r>
      <w:r>
        <w:rPr>
          <w:rFonts w:ascii="仿宋" w:hAnsi="仿宋" w:eastAsia="仿宋" w:cs="仿宋"/>
          <w:snapToGrid w:val="0"/>
          <w:color w:val="000000"/>
          <w:spacing w:val="3"/>
          <w:kern w:val="0"/>
          <w:sz w:val="22"/>
          <w:szCs w:val="22"/>
          <w:lang w:val="en-US" w:eastAsia="en-US" w:bidi="ar-SA"/>
        </w:rPr>
        <w:t>(项目编号：</w:t>
      </w:r>
      <w:r>
        <w:rPr>
          <w:rFonts w:hint="eastAsia" w:ascii="仿宋" w:hAnsi="仿宋" w:eastAsia="仿宋" w:cs="仿宋"/>
          <w:snapToGrid w:val="0"/>
          <w:color w:val="000000"/>
          <w:spacing w:val="3"/>
          <w:kern w:val="0"/>
          <w:sz w:val="22"/>
          <w:szCs w:val="22"/>
          <w:lang w:val="en-US" w:eastAsia="zh-CN" w:bidi="ar-SA"/>
        </w:rPr>
        <w:t>DQJX(采)-2024-30</w:t>
      </w:r>
      <w:r>
        <w:rPr>
          <w:rFonts w:ascii="仿宋" w:hAnsi="仿宋" w:eastAsia="仿宋" w:cs="仿宋"/>
          <w:snapToGrid w:val="0"/>
          <w:color w:val="000000"/>
          <w:spacing w:val="3"/>
          <w:kern w:val="0"/>
          <w:sz w:val="22"/>
          <w:szCs w:val="22"/>
          <w:lang w:val="en-US" w:eastAsia="en-US" w:bidi="ar-SA"/>
        </w:rPr>
        <w:t>)</w:t>
      </w:r>
      <w:r>
        <w:rPr>
          <w:rFonts w:hint="eastAsia" w:ascii="仿宋" w:hAnsi="仿宋" w:eastAsia="仿宋" w:cs="仿宋"/>
          <w:snapToGrid w:val="0"/>
          <w:color w:val="000000"/>
          <w:spacing w:val="3"/>
          <w:kern w:val="0"/>
          <w:sz w:val="22"/>
          <w:szCs w:val="22"/>
          <w:lang w:val="en-US" w:eastAsia="zh-CN" w:bidi="ar-SA"/>
        </w:rPr>
        <w:t>”</w:t>
      </w:r>
      <w:r>
        <w:rPr>
          <w:rFonts w:ascii="仿宋" w:hAnsi="仿宋" w:eastAsia="仿宋" w:cs="仿宋"/>
          <w:snapToGrid w:val="0"/>
          <w:color w:val="000000"/>
          <w:spacing w:val="3"/>
          <w:kern w:val="0"/>
          <w:sz w:val="22"/>
          <w:szCs w:val="22"/>
          <w:lang w:val="en-US" w:eastAsia="en-US" w:bidi="ar-SA"/>
        </w:rPr>
        <w:t>的公开招标项目。</w:t>
      </w:r>
    </w:p>
    <w:p w14:paraId="4699C66C">
      <w:pPr>
        <w:pStyle w:val="2"/>
        <w:spacing w:before="180" w:line="378" w:lineRule="auto"/>
        <w:ind w:right="309" w:firstLine="452" w:firstLineChars="200"/>
      </w:pPr>
      <w:r>
        <w:rPr>
          <w:rFonts w:ascii="仿宋" w:hAnsi="仿宋" w:eastAsia="仿宋" w:cs="仿宋"/>
          <w:snapToGrid w:val="0"/>
          <w:color w:val="000000"/>
          <w:spacing w:val="3"/>
          <w:kern w:val="0"/>
          <w:sz w:val="22"/>
          <w:szCs w:val="22"/>
          <w:lang w:val="en-US" w:eastAsia="en-US" w:bidi="ar-SA"/>
        </w:rPr>
        <w:t>本项目原定于202</w:t>
      </w:r>
      <w:r>
        <w:rPr>
          <w:rFonts w:hint="eastAsia" w:cs="仿宋"/>
          <w:snapToGrid w:val="0"/>
          <w:color w:val="000000"/>
          <w:spacing w:val="3"/>
          <w:kern w:val="0"/>
          <w:sz w:val="22"/>
          <w:szCs w:val="22"/>
          <w:lang w:val="en-US" w:eastAsia="zh-CN" w:bidi="ar-SA"/>
        </w:rPr>
        <w:t>4</w:t>
      </w:r>
      <w:r>
        <w:rPr>
          <w:spacing w:val="19"/>
        </w:rPr>
        <w:t>年</w:t>
      </w:r>
      <w:r>
        <w:rPr>
          <w:rFonts w:hint="eastAsia"/>
          <w:spacing w:val="19"/>
          <w:lang w:val="en-US" w:eastAsia="zh-CN"/>
        </w:rPr>
        <w:t>10</w:t>
      </w:r>
      <w:r>
        <w:rPr>
          <w:spacing w:val="19"/>
        </w:rPr>
        <w:t>月</w:t>
      </w:r>
      <w:r>
        <w:rPr>
          <w:rFonts w:hint="eastAsia"/>
          <w:spacing w:val="19"/>
          <w:lang w:val="en-US" w:eastAsia="zh-CN"/>
        </w:rPr>
        <w:t>10</w:t>
      </w:r>
      <w:r>
        <w:rPr>
          <w:spacing w:val="19"/>
        </w:rPr>
        <w:t>日</w:t>
      </w:r>
      <w:r>
        <w:rPr>
          <w:rFonts w:hint="eastAsia"/>
          <w:spacing w:val="19"/>
          <w:lang w:val="en-US" w:eastAsia="zh-CN"/>
        </w:rPr>
        <w:t>14</w:t>
      </w:r>
      <w:r>
        <w:rPr>
          <w:spacing w:val="19"/>
        </w:rPr>
        <w:t>时</w:t>
      </w:r>
      <w:r>
        <w:rPr>
          <w:rFonts w:hint="eastAsia"/>
          <w:spacing w:val="19"/>
          <w:lang w:val="en-US" w:eastAsia="zh-CN"/>
        </w:rPr>
        <w:t>3</w:t>
      </w:r>
      <w:r>
        <w:rPr>
          <w:spacing w:val="19"/>
        </w:rPr>
        <w:t>0分</w:t>
      </w:r>
      <w:r>
        <w:rPr>
          <w:rFonts w:hint="eastAsia"/>
          <w:spacing w:val="19"/>
          <w:lang w:val="en-US" w:eastAsia="zh-CN"/>
        </w:rPr>
        <w:t>在云南省迪庆藏族自治州香格里拉市阳塘路和顺楼三楼开标室组织公开招标活动</w:t>
      </w:r>
      <w:r>
        <w:rPr>
          <w:spacing w:val="3"/>
        </w:rPr>
        <w:t>，因</w:t>
      </w:r>
      <w:r>
        <w:rPr>
          <w:rFonts w:hint="eastAsia"/>
          <w:spacing w:val="3"/>
        </w:rPr>
        <w:t>接业主通知，</w:t>
      </w:r>
      <w:r>
        <w:rPr>
          <w:rFonts w:hint="eastAsia"/>
          <w:spacing w:val="3"/>
          <w:lang w:val="en-US" w:eastAsia="zh-CN"/>
        </w:rPr>
        <w:t>采购需求发生变化需要调整，</w:t>
      </w:r>
      <w:r>
        <w:rPr>
          <w:rFonts w:hint="eastAsia"/>
          <w:spacing w:val="3"/>
        </w:rPr>
        <w:t>需重新做招标计划</w:t>
      </w:r>
      <w:r>
        <w:rPr>
          <w:rFonts w:hint="eastAsia"/>
          <w:spacing w:val="3"/>
          <w:lang w:eastAsia="zh-CN"/>
        </w:rPr>
        <w:t>；</w:t>
      </w:r>
      <w:r>
        <w:rPr>
          <w:rFonts w:hint="eastAsia"/>
          <w:spacing w:val="3"/>
        </w:rPr>
        <w:t>现经维西傈僳族自治县卫生健康局研究决定，终止本项目采购活动，本次公告无效。具体发布采购时间待确定后另行通知。</w:t>
      </w:r>
      <w:r>
        <w:rPr>
          <w:spacing w:val="3"/>
        </w:rPr>
        <w:t>请各投标</w:t>
      </w:r>
      <w:r>
        <w:rPr>
          <w:spacing w:val="5"/>
        </w:rPr>
        <w:t>人留意《云南省政府采购网》及</w:t>
      </w:r>
      <w:r>
        <w:rPr>
          <w:rStyle w:val="6"/>
          <w:rFonts w:hint="eastAsia" w:ascii="宋体" w:hAnsi="宋体" w:cs="宋体"/>
          <w:color w:val="auto"/>
          <w:kern w:val="0"/>
          <w:szCs w:val="21"/>
          <w:highlight w:val="none"/>
        </w:rPr>
        <w:t>政府采购云平台</w:t>
      </w:r>
      <w:r>
        <w:rPr>
          <w:spacing w:val="5"/>
        </w:rPr>
        <w:t>上发布的公告。</w:t>
      </w:r>
    </w:p>
    <w:p w14:paraId="28D5D6A1">
      <w:pPr>
        <w:pStyle w:val="2"/>
        <w:spacing w:line="220" w:lineRule="auto"/>
        <w:ind w:left="249"/>
      </w:pPr>
      <w:r>
        <w:rPr>
          <w:spacing w:val="5"/>
        </w:rPr>
        <w:t>给各投标人带来不便，敬请谅解。</w:t>
      </w:r>
    </w:p>
    <w:p w14:paraId="3B60451B">
      <w:pPr>
        <w:pStyle w:val="2"/>
        <w:spacing w:before="191" w:line="223" w:lineRule="auto"/>
        <w:ind w:left="689"/>
      </w:pPr>
      <w:r>
        <w:rPr>
          <w:spacing w:val="12"/>
        </w:rPr>
        <w:t>特此公告!</w:t>
      </w:r>
    </w:p>
    <w:p w14:paraId="1BB5B829">
      <w:pPr>
        <w:spacing w:line="313" w:lineRule="auto"/>
        <w:rPr>
          <w:rFonts w:ascii="Arial"/>
          <w:sz w:val="21"/>
        </w:rPr>
      </w:pPr>
    </w:p>
    <w:p w14:paraId="452F6AC5">
      <w:pPr>
        <w:shd w:val="clear" w:color="auto" w:fill="auto"/>
        <w:spacing w:line="360" w:lineRule="auto"/>
        <w:ind w:firstLine="420"/>
        <w:rPr>
          <w:rFonts w:ascii="仿宋" w:hAnsi="仿宋" w:eastAsia="仿宋" w:cs="仿宋"/>
          <w:snapToGrid w:val="0"/>
          <w:color w:val="000000"/>
          <w:spacing w:val="3"/>
          <w:kern w:val="0"/>
          <w:sz w:val="22"/>
          <w:szCs w:val="22"/>
          <w:lang w:val="en-US" w:eastAsia="en-US" w:bidi="ar-SA"/>
        </w:rPr>
      </w:pPr>
      <w:r>
        <w:rPr>
          <w:rFonts w:hint="eastAsia" w:ascii="仿宋" w:hAnsi="仿宋" w:eastAsia="仿宋" w:cs="仿宋"/>
          <w:snapToGrid w:val="0"/>
          <w:color w:val="000000"/>
          <w:spacing w:val="3"/>
          <w:kern w:val="0"/>
          <w:sz w:val="22"/>
          <w:szCs w:val="22"/>
          <w:lang w:val="en-US" w:eastAsia="en-US" w:bidi="ar-SA"/>
        </w:rPr>
        <w:t>1.采购人信息</w:t>
      </w:r>
    </w:p>
    <w:p w14:paraId="6E0EAFF2">
      <w:pPr>
        <w:keepNext w:val="0"/>
        <w:keepLines w:val="0"/>
        <w:widowControl/>
        <w:suppressLineNumbers w:val="0"/>
        <w:spacing w:before="0" w:beforeAutospacing="0" w:after="0" w:afterAutospacing="0" w:line="380" w:lineRule="exact"/>
        <w:ind w:left="0" w:right="0" w:firstLine="452" w:firstLineChars="200"/>
        <w:jc w:val="both"/>
        <w:rPr>
          <w:rFonts w:hint="eastAsia" w:ascii="仿宋" w:hAnsi="仿宋" w:eastAsia="仿宋" w:cs="仿宋"/>
          <w:snapToGrid w:val="0"/>
          <w:color w:val="000000"/>
          <w:spacing w:val="3"/>
          <w:kern w:val="0"/>
          <w:sz w:val="22"/>
          <w:szCs w:val="22"/>
          <w:lang w:val="zh-CN" w:eastAsia="zh-CN" w:bidi="ar-SA"/>
        </w:rPr>
      </w:pPr>
      <w:r>
        <w:rPr>
          <w:rFonts w:hint="eastAsia" w:ascii="仿宋" w:hAnsi="仿宋" w:eastAsia="仿宋" w:cs="仿宋"/>
          <w:snapToGrid w:val="0"/>
          <w:color w:val="000000"/>
          <w:spacing w:val="3"/>
          <w:kern w:val="0"/>
          <w:sz w:val="22"/>
          <w:szCs w:val="22"/>
          <w:lang w:val="en-US" w:eastAsia="zh-CN" w:bidi="ar-SA"/>
        </w:rPr>
        <w:t>采 购 人：维西傈僳族自治县卫生健康局</w:t>
      </w:r>
    </w:p>
    <w:p w14:paraId="39AB2D80">
      <w:pPr>
        <w:keepNext w:val="0"/>
        <w:keepLines w:val="0"/>
        <w:widowControl/>
        <w:suppressLineNumbers w:val="0"/>
        <w:spacing w:before="0" w:beforeAutospacing="0" w:after="0" w:afterAutospacing="0" w:line="380" w:lineRule="exact"/>
        <w:ind w:left="0" w:right="0" w:firstLine="452" w:firstLineChars="200"/>
        <w:jc w:val="both"/>
        <w:rPr>
          <w:rFonts w:hint="eastAsia" w:ascii="仿宋" w:hAnsi="仿宋" w:eastAsia="仿宋" w:cs="仿宋"/>
          <w:snapToGrid w:val="0"/>
          <w:color w:val="000000"/>
          <w:spacing w:val="3"/>
          <w:kern w:val="0"/>
          <w:sz w:val="22"/>
          <w:szCs w:val="22"/>
          <w:lang w:val="zh-CN" w:eastAsia="zh-CN" w:bidi="ar-SA"/>
        </w:rPr>
      </w:pPr>
      <w:r>
        <w:rPr>
          <w:rFonts w:hint="eastAsia" w:ascii="仿宋" w:hAnsi="仿宋" w:eastAsia="仿宋" w:cs="仿宋"/>
          <w:snapToGrid w:val="0"/>
          <w:color w:val="000000"/>
          <w:spacing w:val="3"/>
          <w:kern w:val="0"/>
          <w:sz w:val="22"/>
          <w:szCs w:val="22"/>
          <w:lang w:val="en-US" w:eastAsia="zh-CN" w:bidi="ar-SA"/>
        </w:rPr>
        <w:t xml:space="preserve">联系人：魏老师 </w:t>
      </w:r>
    </w:p>
    <w:p w14:paraId="00DD63DD">
      <w:pPr>
        <w:keepNext w:val="0"/>
        <w:keepLines w:val="0"/>
        <w:widowControl/>
        <w:suppressLineNumbers w:val="0"/>
        <w:spacing w:before="0" w:beforeAutospacing="0" w:after="0" w:afterAutospacing="0" w:line="380" w:lineRule="exact"/>
        <w:ind w:left="0" w:right="0" w:firstLine="452" w:firstLineChars="200"/>
        <w:jc w:val="both"/>
        <w:rPr>
          <w:rFonts w:hint="default"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 xml:space="preserve">联系电话：13988727750 </w:t>
      </w:r>
    </w:p>
    <w:p w14:paraId="63789A52">
      <w:pPr>
        <w:shd w:val="clear" w:color="auto" w:fill="auto"/>
        <w:spacing w:line="360" w:lineRule="auto"/>
        <w:ind w:firstLine="420"/>
        <w:rPr>
          <w:rFonts w:hint="eastAsia"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 xml:space="preserve">地    址：维西傈僳族自治县保和镇行政中心3楼  </w:t>
      </w:r>
    </w:p>
    <w:p w14:paraId="3B3036DC">
      <w:pPr>
        <w:shd w:val="clear" w:color="auto" w:fill="auto"/>
        <w:spacing w:line="360" w:lineRule="auto"/>
        <w:ind w:firstLine="420"/>
        <w:rPr>
          <w:rFonts w:hint="eastAsia"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2.采购代理机构信息</w:t>
      </w:r>
    </w:p>
    <w:p w14:paraId="7AE9D347">
      <w:pPr>
        <w:shd w:val="clear" w:color="auto" w:fill="auto"/>
        <w:spacing w:line="360" w:lineRule="auto"/>
        <w:ind w:firstLine="420"/>
        <w:rPr>
          <w:rFonts w:hint="eastAsia"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代理机构：迪庆嘉信项目管理有限公司</w:t>
      </w:r>
    </w:p>
    <w:p w14:paraId="4CA6B516">
      <w:pPr>
        <w:shd w:val="clear" w:color="auto" w:fill="auto"/>
        <w:spacing w:line="360" w:lineRule="auto"/>
        <w:ind w:firstLine="420"/>
        <w:rPr>
          <w:rFonts w:hint="default"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地    址：香格里拉市建塘镇阳塘路和顺楼三楼</w:t>
      </w:r>
    </w:p>
    <w:p w14:paraId="3034C0AF">
      <w:pPr>
        <w:shd w:val="clear" w:color="auto" w:fill="auto"/>
        <w:spacing w:line="360" w:lineRule="auto"/>
        <w:ind w:firstLine="420"/>
        <w:rPr>
          <w:rFonts w:hint="eastAsia"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 xml:space="preserve">联 系 人：侯江云  </w:t>
      </w:r>
    </w:p>
    <w:p w14:paraId="3E28310D">
      <w:pPr>
        <w:shd w:val="clear" w:color="auto" w:fill="auto"/>
        <w:spacing w:line="360" w:lineRule="auto"/>
        <w:ind w:firstLine="420"/>
        <w:rPr>
          <w:rFonts w:hint="default" w:ascii="仿宋" w:hAnsi="仿宋" w:eastAsia="仿宋" w:cs="仿宋"/>
          <w:snapToGrid w:val="0"/>
          <w:color w:val="000000"/>
          <w:spacing w:val="3"/>
          <w:kern w:val="0"/>
          <w:sz w:val="22"/>
          <w:szCs w:val="22"/>
          <w:lang w:val="en-US" w:eastAsia="zh-CN" w:bidi="ar-SA"/>
        </w:rPr>
      </w:pPr>
      <w:r>
        <w:rPr>
          <w:rFonts w:hint="eastAsia" w:ascii="仿宋" w:hAnsi="仿宋" w:eastAsia="仿宋" w:cs="仿宋"/>
          <w:snapToGrid w:val="0"/>
          <w:color w:val="000000"/>
          <w:spacing w:val="3"/>
          <w:kern w:val="0"/>
          <w:sz w:val="22"/>
          <w:szCs w:val="22"/>
          <w:lang w:val="en-US" w:eastAsia="zh-CN" w:bidi="ar-SA"/>
        </w:rPr>
        <w:t>联系电话：15287277144</w:t>
      </w:r>
    </w:p>
    <w:p w14:paraId="2ADEE30F">
      <w:pPr>
        <w:shd w:val="clear" w:color="auto" w:fill="auto"/>
        <w:spacing w:line="360" w:lineRule="auto"/>
        <w:ind w:firstLine="452" w:firstLineChars="200"/>
        <w:rPr>
          <w:rFonts w:hint="eastAsia" w:ascii="仿宋" w:hAnsi="仿宋" w:eastAsia="仿宋" w:cs="仿宋"/>
          <w:snapToGrid w:val="0"/>
          <w:color w:val="000000"/>
          <w:spacing w:val="3"/>
          <w:kern w:val="0"/>
          <w:sz w:val="22"/>
          <w:szCs w:val="22"/>
          <w:lang w:val="en-US" w:eastAsia="zh-CN" w:bidi="ar-SA"/>
        </w:rPr>
      </w:pPr>
    </w:p>
    <w:p w14:paraId="13F3D30E">
      <w:pPr>
        <w:shd w:val="clear" w:color="auto" w:fill="auto"/>
        <w:spacing w:line="360" w:lineRule="auto"/>
        <w:ind w:firstLine="452" w:firstLineChars="200"/>
        <w:rPr>
          <w:rFonts w:hint="eastAsia" w:ascii="仿宋" w:hAnsi="仿宋" w:eastAsia="仿宋" w:cs="仿宋"/>
          <w:snapToGrid w:val="0"/>
          <w:color w:val="000000"/>
          <w:spacing w:val="3"/>
          <w:kern w:val="0"/>
          <w:sz w:val="22"/>
          <w:szCs w:val="22"/>
          <w:lang w:val="en-US" w:eastAsia="zh-CN" w:bidi="ar-SA"/>
        </w:rPr>
      </w:pPr>
      <w:bookmarkStart w:id="0" w:name="_GoBack"/>
      <w:bookmarkEnd w:id="0"/>
    </w:p>
    <w:sectPr>
      <w:pgSz w:w="12070" w:h="16940"/>
      <w:pgMar w:top="1439" w:right="1810" w:bottom="0" w:left="181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jFmZWIzNDg2MmIzZjExOTIzMmViNTBmYTMwYTk0ZWYifQ=="/>
  </w:docVars>
  <w:rsids>
    <w:rsidRoot w:val="00000000"/>
    <w:rsid w:val="0A252635"/>
    <w:rsid w:val="0ABB4D47"/>
    <w:rsid w:val="0C083FBC"/>
    <w:rsid w:val="0D8D29CB"/>
    <w:rsid w:val="15C2342E"/>
    <w:rsid w:val="16A14DF1"/>
    <w:rsid w:val="1C613E87"/>
    <w:rsid w:val="274C08B2"/>
    <w:rsid w:val="2FA774C5"/>
    <w:rsid w:val="31376626"/>
    <w:rsid w:val="3239017C"/>
    <w:rsid w:val="35BA0E1D"/>
    <w:rsid w:val="3B9F72A2"/>
    <w:rsid w:val="432B1D63"/>
    <w:rsid w:val="44B244EA"/>
    <w:rsid w:val="4D4E6760"/>
    <w:rsid w:val="50364620"/>
    <w:rsid w:val="563C00B7"/>
    <w:rsid w:val="5AB75F5E"/>
    <w:rsid w:val="5D573A29"/>
    <w:rsid w:val="614A5AF3"/>
    <w:rsid w:val="616D38C9"/>
    <w:rsid w:val="7AB73E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autoRedefine/>
    <w:semiHidden/>
    <w:qFormat/>
    <w:uiPriority w:val="0"/>
    <w:rPr>
      <w:rFonts w:ascii="仿宋" w:hAnsi="仿宋" w:eastAsia="仿宋" w:cs="仿宋"/>
      <w:sz w:val="22"/>
      <w:szCs w:val="22"/>
      <w:lang w:val="en-US" w:eastAsia="en-US" w:bidi="ar-SA"/>
    </w:rPr>
  </w:style>
  <w:style w:type="paragraph" w:customStyle="1" w:styleId="3">
    <w:name w:val="Body Text 2"/>
    <w:basedOn w:val="1"/>
    <w:autoRedefine/>
    <w:qFormat/>
    <w:uiPriority w:val="0"/>
    <w:pPr>
      <w:spacing w:line="500" w:lineRule="exact"/>
    </w:pPr>
    <w:rPr>
      <w:color w:val="000000"/>
      <w:sz w:val="30"/>
      <w:szCs w:val="24"/>
    </w:rPr>
  </w:style>
  <w:style w:type="character" w:styleId="6">
    <w:name w:val="Hyperlink"/>
    <w:qFormat/>
    <w:uiPriority w:val="99"/>
    <w:rPr>
      <w:color w:val="0000FF"/>
      <w:u w:val="single"/>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826</Words>
  <Characters>909</Characters>
  <TotalTime>12</TotalTime>
  <ScaleCrop>false</ScaleCrop>
  <LinksUpToDate>false</LinksUpToDate>
  <CharactersWithSpaces>945</CharactersWithSpaces>
  <Application>WPS Office_12.1.0.18240_F1E327BC-269C-435d-A152-05C5408002CA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2024-05-16T10:37:00Z</dcterms:created>
  <dc:creator>23108</dc:creator>
  <cp:lastModifiedBy>某人1424617909</cp:lastModifiedBy>
  <dcterms:modified xsi:type="dcterms:W3CDTF">2024-09-19T09:56:25Z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2024-05-16T10:37:56Z</vt:filetime>
  </property>
  <property fmtid="{D5CDD505-2E9C-101B-9397-08002B2CF9AE}" pid="4" name="UsrData">
    <vt:lpwstr>66457180119517001f7de189wl</vt:lpwstr>
  </property>
  <property fmtid="{D5CDD505-2E9C-101B-9397-08002B2CF9AE}" pid="5" name="KSOProductBuildVer">
    <vt:lpwstr>2052-12.1.0.18240</vt:lpwstr>
  </property>
  <property fmtid="{D5CDD505-2E9C-101B-9397-08002B2CF9AE}" pid="6" name="ICV">
    <vt:lpwstr>B1A8DE3137B4431E8D9F640B6121F594_12</vt:lpwstr>
  </property>
</Properties>
</file>