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86D9D8">
      <w:pPr>
        <w:rPr>
          <w:rFonts w:hint="eastAsia"/>
        </w:rPr>
      </w:pPr>
      <w:r>
        <w:rPr>
          <w:rFonts w:hint="eastAsia"/>
          <w:sz w:val="28"/>
          <w:szCs w:val="32"/>
        </w:rPr>
        <w:t>压缩空气泡沫消防车</w:t>
      </w:r>
    </w:p>
    <w:p w14:paraId="30972869">
      <w:pPr>
        <w:rPr>
          <w:rFonts w:hint="eastAsia"/>
        </w:rPr>
      </w:pPr>
      <w:r>
        <w:rPr>
          <w:rFonts w:hint="eastAsia"/>
        </w:rPr>
        <w:t>★1.整体要求</w:t>
      </w:r>
    </w:p>
    <w:p w14:paraId="0EDBD300">
      <w:pPr>
        <w:rPr>
          <w:rFonts w:hint="eastAsia"/>
        </w:rPr>
      </w:pPr>
      <w:r>
        <w:rPr>
          <w:rFonts w:hint="eastAsia"/>
        </w:rPr>
        <w:t>提供国6及以上排放标准同类型同配置整车产品符合工信部公告或《承诺函》承诺其交车时提供国6整车产品符合工信部公告，必须整车符合办理应急管理牌照的要求和符合国家相关政策。消防车选用底盘性能符合GB7956.1-2014《消防车第1部分：通用技术条件》、整车性能符合GB7956.6-2015《消防车第6部分：压缩空气泡沫消防车》标准要求；消防泵性能符合GB6245-2006《消防泵性能要求及试验方法》的规定。整车外廓尺寸、轴荷及质量符合GB1589-2016《道路车辆外廓尺寸、轴荷及质量限值》的规定。整车外部照明和信号装置符合GB4785-2019《汽车及挂车外部照明和信号装置的安装规定》的规定。投标过程中，投标方案响应文件严禁照抄招标文件，投标文件响应要详细,具体性能指标响应要明确,严禁模糊处理;相关配置及附件要给出详细列表说明性能、配置数量等:投标文件应给出详细设计方案(如设计图纸、效果图、实物照片等)。投标响应文件照抄招标文件的、相关技术性能模糊化处理的视为未实质性响应招标文件。投标文件应提供整车易损易耗零备件清单、品牌型号、单价，不包含在投标总价之内。</w:t>
      </w:r>
    </w:p>
    <w:p w14:paraId="3F5ED0F1">
      <w:pPr>
        <w:rPr>
          <w:rFonts w:hint="eastAsia"/>
        </w:rPr>
      </w:pPr>
      <w:r>
        <w:rPr>
          <w:rFonts w:hint="eastAsia"/>
        </w:rPr>
        <w:t>★2.</w:t>
      </w:r>
      <w:r>
        <w:rPr>
          <w:rFonts w:hint="eastAsia"/>
          <w:lang w:eastAsia="zh-CN"/>
        </w:rPr>
        <w:t>投标时提供投标产品工信部，必须整车符合办理应急管理牌照的要求和符合国家相关政策。</w:t>
      </w:r>
      <w:r>
        <w:rPr>
          <w:rFonts w:hint="eastAsia"/>
        </w:rPr>
        <w:t>消防车整车性能、选用底盘性能上装性能须符合国家相关标准要求，投标时须提供型式试验合格的检验报告或自愿性产品认证证书(提供相关证明材料复印件并加盖投标人公章):车辆须列入《道路机动车辆生产企业及产品公告》。</w:t>
      </w:r>
    </w:p>
    <w:p w14:paraId="7EBB91EF">
      <w:pPr>
        <w:rPr>
          <w:rFonts w:hint="eastAsia"/>
        </w:rPr>
      </w:pPr>
      <w:r>
        <w:rPr>
          <w:rFonts w:hint="eastAsia"/>
        </w:rPr>
        <w:t>★3.交付的车辆必须按照《消防救援局关于做好消防救援车辆外观制式涂装工作的通知》(应急消[2019]76号)要求涂装。</w:t>
      </w:r>
    </w:p>
    <w:p w14:paraId="0D51EFF0">
      <w:pPr>
        <w:rPr>
          <w:rFonts w:hint="eastAsia"/>
        </w:rPr>
      </w:pPr>
      <w:r>
        <w:rPr>
          <w:rFonts w:hint="eastAsia"/>
        </w:rPr>
        <w:t>★4.所有操作开关、仪表、器材架及车辆均有规范的永久性中文铭牌标识。</w:t>
      </w:r>
    </w:p>
    <w:p w14:paraId="38E83EBD">
      <w:pPr>
        <w:rPr>
          <w:rFonts w:hint="eastAsia"/>
        </w:rPr>
      </w:pPr>
      <w:r>
        <w:rPr>
          <w:rFonts w:hint="eastAsia"/>
        </w:rPr>
        <w:t>★5.驾驶室显著位置黏贴永久性二维码，扫描可查看车辆性能、维护保养方法、使用注意事项等相关材料。</w:t>
      </w:r>
    </w:p>
    <w:p w14:paraId="077D53F6">
      <w:pPr>
        <w:rPr>
          <w:rFonts w:hint="eastAsia"/>
        </w:rPr>
      </w:pPr>
      <w:r>
        <w:rPr>
          <w:rFonts w:hint="eastAsia"/>
        </w:rPr>
        <w:t>★6、车辆必须安装 360全景行车记录仪辅助系统:系统应可通过车头、两侧及车尾的四个摄像头检测周边状态，形成360°全景影像。系统配备不小于</w:t>
      </w:r>
      <w:r>
        <w:rPr>
          <w:rFonts w:hint="eastAsia"/>
          <w:lang w:val="en-US" w:eastAsia="zh-CN"/>
        </w:rPr>
        <w:t>9</w:t>
      </w:r>
      <w:bookmarkStart w:id="0" w:name="_GoBack"/>
      <w:bookmarkEnd w:id="0"/>
      <w:r>
        <w:rPr>
          <w:rFonts w:hint="eastAsia"/>
        </w:rPr>
        <w:t>寸彩色显示屏，支持分屏、单屏等多种模式。记录仪</w:t>
      </w:r>
      <w:r>
        <w:rPr>
          <w:rFonts w:hint="eastAsia"/>
          <w:lang w:val="en-US" w:eastAsia="zh-CN"/>
        </w:rPr>
        <w:t>支持</w:t>
      </w:r>
      <w:r>
        <w:rPr>
          <w:rFonts w:hint="eastAsia"/>
        </w:rPr>
        <w:t>存储卡</w:t>
      </w:r>
      <w:r>
        <w:rPr>
          <w:rFonts w:hint="eastAsia"/>
          <w:lang w:val="en-US" w:eastAsia="zh-CN"/>
        </w:rPr>
        <w:t>≥1T</w:t>
      </w:r>
      <w:r>
        <w:rPr>
          <w:rFonts w:hint="eastAsia"/>
        </w:rPr>
        <w:t>:行车记录仪采用自动分段录制，记录卡录满后自行删除最早记录，有倒车雷达。</w:t>
      </w:r>
    </w:p>
    <w:p w14:paraId="665FAD7D">
      <w:pPr>
        <w:rPr>
          <w:rFonts w:hint="eastAsia" w:eastAsiaTheme="minorEastAsia"/>
          <w:lang w:val="en-US" w:eastAsia="zh-CN"/>
        </w:rPr>
      </w:pPr>
      <w:r>
        <w:rPr>
          <w:rFonts w:hint="eastAsia"/>
        </w:rPr>
        <w:t>★7.车辆交付时，投标人所提供的车辆排放标准必须符合国家相关政策要</w:t>
      </w:r>
      <w:r>
        <w:rPr>
          <w:rFonts w:hint="eastAsia"/>
          <w:lang w:eastAsia="zh-CN"/>
        </w:rPr>
        <w:t>求</w:t>
      </w:r>
    </w:p>
    <w:p w14:paraId="45D411B0">
      <w:pPr>
        <w:rPr>
          <w:rFonts w:hint="eastAsia"/>
        </w:rPr>
      </w:pPr>
      <w:r>
        <w:rPr>
          <w:rFonts w:hint="eastAsia"/>
        </w:rPr>
        <w:t>★8.投标人所提供的消防车辆在交付时应配合广西消防救援总队物联网系统连接要求，提供相应的总线连接解决方案。</w:t>
      </w:r>
    </w:p>
    <w:p w14:paraId="66FB35A5"/>
    <w:p w14:paraId="03013E01">
      <w:pPr>
        <w:numPr>
          <w:ilvl w:val="0"/>
          <w:numId w:val="0"/>
        </w:numPr>
        <w:rPr>
          <w:rFonts w:hint="eastAsia"/>
          <w:lang w:eastAsia="zh-CN"/>
        </w:rPr>
      </w:pPr>
      <w:r>
        <w:rPr>
          <w:rFonts w:hint="eastAsia"/>
          <w:lang w:eastAsia="zh-CN"/>
        </w:rPr>
        <w:t>(一) 整车主要技术参数</w:t>
      </w:r>
    </w:p>
    <w:p w14:paraId="55A0A93E">
      <w:pPr>
        <w:numPr>
          <w:ilvl w:val="0"/>
          <w:numId w:val="0"/>
        </w:numPr>
        <w:rPr>
          <w:rFonts w:hint="eastAsia"/>
          <w:lang w:eastAsia="zh-CN"/>
        </w:rPr>
      </w:pPr>
      <w:r>
        <w:rPr>
          <w:rFonts w:hint="eastAsia"/>
          <w:lang w:eastAsia="zh-CN"/>
        </w:rPr>
        <w:t>1.1外廓尺寸:≤</w:t>
      </w:r>
      <w:r>
        <w:rPr>
          <w:rFonts w:hint="eastAsia"/>
          <w:lang w:val="en-US" w:eastAsia="zh-CN"/>
        </w:rPr>
        <w:t>9000</w:t>
      </w:r>
      <w:r>
        <w:rPr>
          <w:rFonts w:hint="eastAsia"/>
          <w:lang w:eastAsia="zh-CN"/>
        </w:rPr>
        <w:t>mmx2</w:t>
      </w:r>
      <w:r>
        <w:rPr>
          <w:rFonts w:hint="eastAsia"/>
          <w:lang w:val="en-US" w:eastAsia="zh-CN"/>
        </w:rPr>
        <w:t>6</w:t>
      </w:r>
      <w:r>
        <w:rPr>
          <w:rFonts w:hint="eastAsia"/>
          <w:lang w:eastAsia="zh-CN"/>
        </w:rPr>
        <w:t>00mmx</w:t>
      </w:r>
      <w:r>
        <w:rPr>
          <w:rFonts w:hint="eastAsia"/>
          <w:lang w:val="en-US" w:eastAsia="zh-CN"/>
        </w:rPr>
        <w:t>400</w:t>
      </w:r>
      <w:r>
        <w:rPr>
          <w:rFonts w:hint="eastAsia"/>
          <w:lang w:eastAsia="zh-CN"/>
        </w:rPr>
        <w:t>0mm:</w:t>
      </w:r>
    </w:p>
    <w:p w14:paraId="23C325FD">
      <w:pPr>
        <w:numPr>
          <w:ilvl w:val="0"/>
          <w:numId w:val="0"/>
        </w:numPr>
        <w:rPr>
          <w:rFonts w:hint="eastAsia"/>
          <w:lang w:eastAsia="zh-CN"/>
        </w:rPr>
      </w:pPr>
      <w:r>
        <w:rPr>
          <w:rFonts w:hint="eastAsia"/>
          <w:lang w:eastAsia="zh-CN"/>
        </w:rPr>
        <w:t>▲1.2发动机额定功率:≥2</w:t>
      </w:r>
      <w:r>
        <w:rPr>
          <w:rFonts w:hint="eastAsia"/>
          <w:lang w:val="en-US" w:eastAsia="zh-CN"/>
        </w:rPr>
        <w:t>50</w:t>
      </w:r>
      <w:r>
        <w:rPr>
          <w:rFonts w:hint="eastAsia"/>
          <w:lang w:eastAsia="zh-CN"/>
        </w:rPr>
        <w:t>kW:</w:t>
      </w:r>
    </w:p>
    <w:p w14:paraId="7EE140DD">
      <w:pPr>
        <w:numPr>
          <w:ilvl w:val="0"/>
          <w:numId w:val="0"/>
        </w:numPr>
        <w:rPr>
          <w:rFonts w:hint="eastAsia"/>
          <w:lang w:eastAsia="zh-CN"/>
        </w:rPr>
      </w:pPr>
      <w:r>
        <w:rPr>
          <w:rFonts w:hint="eastAsia"/>
          <w:lang w:eastAsia="zh-CN"/>
        </w:rPr>
        <w:t>1.3总成员人数:≥</w:t>
      </w:r>
      <w:r>
        <w:rPr>
          <w:rFonts w:hint="eastAsia"/>
          <w:lang w:val="en-US" w:eastAsia="zh-CN"/>
        </w:rPr>
        <w:t>6</w:t>
      </w:r>
      <w:r>
        <w:rPr>
          <w:rFonts w:hint="eastAsia"/>
          <w:lang w:eastAsia="zh-CN"/>
        </w:rPr>
        <w:t>人:</w:t>
      </w:r>
    </w:p>
    <w:p w14:paraId="043E8038">
      <w:pPr>
        <w:numPr>
          <w:ilvl w:val="0"/>
          <w:numId w:val="0"/>
        </w:numPr>
        <w:rPr>
          <w:rFonts w:hint="eastAsia"/>
          <w:lang w:eastAsia="zh-CN"/>
        </w:rPr>
      </w:pPr>
      <w:r>
        <w:rPr>
          <w:rFonts w:hint="eastAsia"/>
          <w:lang w:eastAsia="zh-CN"/>
        </w:rPr>
        <w:t>1.4总载液量:≥</w:t>
      </w:r>
      <w:r>
        <w:rPr>
          <w:rFonts w:hint="eastAsia"/>
          <w:lang w:val="en-US" w:eastAsia="zh-CN"/>
        </w:rPr>
        <w:t>5</w:t>
      </w:r>
      <w:r>
        <w:rPr>
          <w:rFonts w:hint="eastAsia"/>
          <w:lang w:eastAsia="zh-CN"/>
        </w:rPr>
        <w:t>吨（</w:t>
      </w:r>
      <w:r>
        <w:rPr>
          <w:rFonts w:hint="eastAsia"/>
          <w:lang w:val="en-US" w:eastAsia="zh-CN"/>
        </w:rPr>
        <w:t>水</w:t>
      </w:r>
      <w:r>
        <w:rPr>
          <w:rFonts w:hint="eastAsia"/>
          <w:lang w:eastAsia="zh-CN"/>
        </w:rPr>
        <w:t>≥</w:t>
      </w:r>
      <w:r>
        <w:rPr>
          <w:rFonts w:hint="eastAsia"/>
          <w:lang w:val="en-US" w:eastAsia="zh-CN"/>
        </w:rPr>
        <w:t>4000kg，A泡沫</w:t>
      </w:r>
      <w:r>
        <w:rPr>
          <w:rFonts w:hint="eastAsia"/>
          <w:lang w:eastAsia="zh-CN"/>
        </w:rPr>
        <w:t>≥</w:t>
      </w:r>
      <w:r>
        <w:rPr>
          <w:rFonts w:hint="eastAsia"/>
          <w:lang w:val="en-US" w:eastAsia="zh-CN"/>
        </w:rPr>
        <w:t>1000kg</w:t>
      </w:r>
      <w:r>
        <w:rPr>
          <w:rFonts w:hint="eastAsia"/>
          <w:lang w:eastAsia="zh-CN"/>
        </w:rPr>
        <w:t>）</w:t>
      </w:r>
    </w:p>
    <w:p w14:paraId="6940A401">
      <w:pPr>
        <w:numPr>
          <w:ilvl w:val="0"/>
          <w:numId w:val="0"/>
        </w:numPr>
        <w:rPr>
          <w:rFonts w:hint="eastAsia"/>
          <w:lang w:eastAsia="zh-CN"/>
        </w:rPr>
      </w:pPr>
      <w:r>
        <w:rPr>
          <w:rFonts w:hint="eastAsia"/>
          <w:lang w:eastAsia="zh-CN"/>
        </w:rPr>
        <w:t>1.5压缩空气泡沫系统:进口品牌成套压缩空气泡沫系统。</w:t>
      </w:r>
    </w:p>
    <w:p w14:paraId="799C1CAD">
      <w:pPr>
        <w:numPr>
          <w:ilvl w:val="0"/>
          <w:numId w:val="0"/>
        </w:numPr>
        <w:rPr>
          <w:rFonts w:hint="default"/>
          <w:lang w:val="en-US" w:eastAsia="zh-CN"/>
        </w:rPr>
      </w:pPr>
      <w:r>
        <w:rPr>
          <w:rFonts w:hint="eastAsia"/>
          <w:lang w:eastAsia="zh-CN"/>
        </w:rPr>
        <w:t>▲1.6最大牵引力:≥5000kg</w:t>
      </w:r>
      <w:r>
        <w:rPr>
          <w:rFonts w:hint="eastAsia"/>
          <w:lang w:val="en-US" w:eastAsia="zh-CN"/>
        </w:rPr>
        <w:t>;</w:t>
      </w:r>
    </w:p>
    <w:p w14:paraId="4BEC14CC">
      <w:pPr>
        <w:numPr>
          <w:ilvl w:val="0"/>
          <w:numId w:val="0"/>
        </w:numPr>
        <w:rPr>
          <w:rFonts w:hint="eastAsia"/>
          <w:lang w:eastAsia="zh-CN"/>
        </w:rPr>
      </w:pPr>
      <w:r>
        <w:rPr>
          <w:rFonts w:hint="eastAsia"/>
          <w:lang w:eastAsia="zh-CN"/>
        </w:rPr>
        <w:t>(二)各项部件要求:</w:t>
      </w:r>
    </w:p>
    <w:p w14:paraId="0BB4DEDA">
      <w:pPr>
        <w:numPr>
          <w:ilvl w:val="0"/>
          <w:numId w:val="0"/>
        </w:numPr>
        <w:rPr>
          <w:rFonts w:hint="eastAsia"/>
          <w:lang w:eastAsia="zh-CN"/>
        </w:rPr>
      </w:pPr>
      <w:r>
        <w:rPr>
          <w:rFonts w:hint="eastAsia"/>
          <w:lang w:eastAsia="zh-CN"/>
        </w:rPr>
        <w:t>▲1、</w:t>
      </w:r>
      <w:r>
        <w:rPr>
          <w:rFonts w:hint="eastAsia"/>
          <w:lang w:val="en-US" w:eastAsia="zh-CN"/>
        </w:rPr>
        <w:t>国产知名</w:t>
      </w:r>
      <w:r>
        <w:rPr>
          <w:rFonts w:hint="eastAsia"/>
          <w:lang w:eastAsia="zh-CN"/>
        </w:rPr>
        <w:t>底盘</w:t>
      </w:r>
    </w:p>
    <w:p w14:paraId="5B8582A4">
      <w:pPr>
        <w:numPr>
          <w:ilvl w:val="0"/>
          <w:numId w:val="0"/>
        </w:numPr>
        <w:rPr>
          <w:rFonts w:hint="eastAsia"/>
          <w:lang w:eastAsia="zh-CN"/>
        </w:rPr>
      </w:pPr>
      <w:r>
        <w:rPr>
          <w:rFonts w:hint="eastAsia"/>
          <w:lang w:eastAsia="zh-CN"/>
        </w:rPr>
        <w:t>1.1底盘型号:底盘须适用于消防车改装，符合先进性、可靠性、稳定性和成熟性的要求。</w:t>
      </w:r>
    </w:p>
    <w:p w14:paraId="717037D7">
      <w:pPr>
        <w:numPr>
          <w:ilvl w:val="0"/>
          <w:numId w:val="0"/>
        </w:numPr>
        <w:rPr>
          <w:rFonts w:hint="eastAsia"/>
          <w:lang w:eastAsia="zh-CN"/>
        </w:rPr>
      </w:pPr>
      <w:r>
        <w:rPr>
          <w:rFonts w:hint="eastAsia"/>
          <w:lang w:eastAsia="zh-CN"/>
        </w:rPr>
        <w:t>1.2发动机型号/型式 涡轮增压中冷智能控制柴油发动机;</w:t>
      </w:r>
    </w:p>
    <w:p w14:paraId="5053080C">
      <w:pPr>
        <w:numPr>
          <w:ilvl w:val="0"/>
          <w:numId w:val="0"/>
        </w:numPr>
        <w:rPr>
          <w:rFonts w:hint="eastAsia"/>
          <w:lang w:eastAsia="zh-CN"/>
        </w:rPr>
      </w:pPr>
      <w:r>
        <w:rPr>
          <w:rFonts w:hint="eastAsia"/>
          <w:lang w:eastAsia="zh-CN"/>
        </w:rPr>
        <w:t>1.3轴距:</w:t>
      </w:r>
      <w:r>
        <w:rPr>
          <w:rFonts w:hint="eastAsia"/>
          <w:lang w:val="en-US" w:eastAsia="zh-CN"/>
        </w:rPr>
        <w:t>≤</w:t>
      </w:r>
      <w:r>
        <w:rPr>
          <w:rFonts w:hint="eastAsia"/>
          <w:lang w:eastAsia="zh-CN"/>
        </w:rPr>
        <w:t>4500mm;</w:t>
      </w:r>
    </w:p>
    <w:p w14:paraId="75048909">
      <w:pPr>
        <w:numPr>
          <w:ilvl w:val="0"/>
          <w:numId w:val="0"/>
        </w:numPr>
        <w:rPr>
          <w:rFonts w:hint="eastAsia"/>
          <w:lang w:eastAsia="zh-CN"/>
        </w:rPr>
      </w:pPr>
      <w:r>
        <w:rPr>
          <w:rFonts w:hint="eastAsia"/>
          <w:lang w:eastAsia="zh-CN"/>
        </w:rPr>
        <w:t>1.4 驱动方式:4x2:</w:t>
      </w:r>
    </w:p>
    <w:p w14:paraId="779B753E">
      <w:pPr>
        <w:rPr>
          <w:rFonts w:hint="default"/>
          <w:lang w:val="en-US" w:eastAsia="zh-CN"/>
        </w:rPr>
      </w:pPr>
      <w:r>
        <w:rPr>
          <w:rFonts w:hint="eastAsia"/>
          <w:lang w:eastAsia="zh-CN"/>
        </w:rPr>
        <w:t xml:space="preserve">1.5 </w:t>
      </w:r>
      <w:r>
        <w:rPr>
          <w:rFonts w:hint="eastAsia"/>
          <w:lang w:val="en-US" w:eastAsia="zh-CN"/>
        </w:rPr>
        <w:t>发动机</w:t>
      </w:r>
    </w:p>
    <w:p w14:paraId="5A731892">
      <w:pPr>
        <w:rPr>
          <w:rFonts w:hint="eastAsia"/>
          <w:highlight w:val="none"/>
          <w:lang w:val="en-US" w:eastAsia="zh-CN"/>
        </w:rPr>
      </w:pPr>
      <w:r>
        <w:rPr>
          <w:rFonts w:hint="eastAsia"/>
          <w:lang w:val="en-US" w:eastAsia="zh-CN"/>
        </w:rPr>
        <w:t>1.5.1</w:t>
      </w:r>
      <w:r>
        <w:rPr>
          <w:rFonts w:hint="eastAsia"/>
          <w:lang w:eastAsia="zh-CN"/>
        </w:rPr>
        <w:t>发动机额定功率≥</w:t>
      </w:r>
      <w:r>
        <w:rPr>
          <w:rFonts w:hint="eastAsia"/>
          <w:highlight w:val="none"/>
          <w:lang w:val="en-US" w:eastAsia="zh-CN"/>
        </w:rPr>
        <w:t>250</w:t>
      </w:r>
      <w:r>
        <w:rPr>
          <w:rFonts w:hint="default"/>
          <w:highlight w:val="none"/>
          <w:lang w:val="en-US" w:eastAsia="zh-CN"/>
        </w:rPr>
        <w:t>kW（</w:t>
      </w:r>
      <w:r>
        <w:rPr>
          <w:rFonts w:hint="eastAsia"/>
          <w:highlight w:val="none"/>
          <w:lang w:val="en-US" w:eastAsia="zh-CN"/>
        </w:rPr>
        <w:t>1700-</w:t>
      </w:r>
      <w:r>
        <w:rPr>
          <w:rFonts w:hint="default"/>
          <w:highlight w:val="none"/>
          <w:lang w:val="en-US" w:eastAsia="zh-CN"/>
        </w:rPr>
        <w:t>2200r/min时）</w:t>
      </w:r>
      <w:r>
        <w:rPr>
          <w:rFonts w:hint="eastAsia"/>
          <w:highlight w:val="none"/>
          <w:lang w:val="en-US" w:eastAsia="zh-CN"/>
        </w:rPr>
        <w:t>；</w:t>
      </w:r>
    </w:p>
    <w:p w14:paraId="32D7DDD6">
      <w:pPr>
        <w:rPr>
          <w:rFonts w:hint="eastAsia"/>
          <w:lang w:eastAsia="zh-CN"/>
        </w:rPr>
      </w:pPr>
      <w:r>
        <w:rPr>
          <w:rFonts w:hint="eastAsia"/>
          <w:highlight w:val="none"/>
          <w:lang w:val="en-US" w:eastAsia="zh-CN"/>
        </w:rPr>
        <w:t>1.5.2</w:t>
      </w:r>
      <w:r>
        <w:rPr>
          <w:rFonts w:hint="default"/>
          <w:highlight w:val="none"/>
          <w:lang w:val="en-US" w:eastAsia="zh-CN"/>
        </w:rPr>
        <w:t>发动机扭矩</w:t>
      </w:r>
      <w:r>
        <w:rPr>
          <w:rFonts w:hint="eastAsia"/>
          <w:highlight w:val="none"/>
          <w:lang w:val="en-US" w:eastAsia="zh-CN"/>
        </w:rPr>
        <w:t>:≥</w:t>
      </w:r>
      <w:r>
        <w:rPr>
          <w:rFonts w:hint="default"/>
          <w:highlight w:val="none"/>
          <w:lang w:val="en-US" w:eastAsia="zh-CN"/>
        </w:rPr>
        <w:t>1400 Nm（1200-1600r/min时）</w:t>
      </w:r>
      <w:r>
        <w:rPr>
          <w:rFonts w:hint="eastAsia"/>
          <w:lang w:eastAsia="zh-CN"/>
        </w:rPr>
        <w:t>;</w:t>
      </w:r>
    </w:p>
    <w:p w14:paraId="4FFA0585">
      <w:pPr>
        <w:numPr>
          <w:ilvl w:val="0"/>
          <w:numId w:val="0"/>
        </w:numPr>
        <w:rPr>
          <w:rFonts w:hint="eastAsia"/>
          <w:lang w:eastAsia="zh-CN"/>
        </w:rPr>
      </w:pPr>
      <w:r>
        <w:rPr>
          <w:rFonts w:hint="eastAsia"/>
          <w:lang w:eastAsia="zh-CN"/>
        </w:rPr>
        <w:t>1.6排放标准:国六排放标准:</w:t>
      </w:r>
    </w:p>
    <w:p w14:paraId="1A7C8360">
      <w:pPr>
        <w:numPr>
          <w:ilvl w:val="0"/>
          <w:numId w:val="0"/>
        </w:numPr>
        <w:rPr>
          <w:rFonts w:hint="eastAsia"/>
          <w:color w:val="auto"/>
          <w:lang w:eastAsia="zh-CN"/>
        </w:rPr>
      </w:pPr>
      <w:r>
        <w:rPr>
          <w:rFonts w:hint="eastAsia"/>
          <w:color w:val="auto"/>
          <w:lang w:eastAsia="zh-CN"/>
        </w:rPr>
        <w:t>1.7 最高车速:≥</w:t>
      </w:r>
      <w:r>
        <w:rPr>
          <w:rFonts w:hint="eastAsia"/>
          <w:color w:val="auto"/>
          <w:lang w:val="en-US" w:eastAsia="zh-CN"/>
        </w:rPr>
        <w:t>90</w:t>
      </w:r>
      <w:r>
        <w:rPr>
          <w:rFonts w:hint="eastAsia"/>
          <w:color w:val="auto"/>
          <w:lang w:eastAsia="zh-CN"/>
        </w:rPr>
        <w:t>km/h;</w:t>
      </w:r>
    </w:p>
    <w:p w14:paraId="50AE0F4C">
      <w:pPr>
        <w:numPr>
          <w:ilvl w:val="0"/>
          <w:numId w:val="0"/>
        </w:numPr>
        <w:rPr>
          <w:rFonts w:hint="eastAsia"/>
          <w:lang w:eastAsia="zh-CN"/>
        </w:rPr>
      </w:pPr>
      <w:r>
        <w:rPr>
          <w:rFonts w:hint="eastAsia"/>
          <w:lang w:eastAsia="zh-CN"/>
        </w:rPr>
        <w:t>1.8取力器</w:t>
      </w:r>
    </w:p>
    <w:p w14:paraId="6A4206F2">
      <w:pPr>
        <w:numPr>
          <w:ilvl w:val="0"/>
          <w:numId w:val="0"/>
        </w:numPr>
        <w:rPr>
          <w:rFonts w:hint="eastAsia"/>
          <w:lang w:eastAsia="zh-CN"/>
        </w:rPr>
      </w:pPr>
      <w:r>
        <w:rPr>
          <w:rFonts w:hint="eastAsia"/>
          <w:lang w:val="en-US" w:eastAsia="zh-CN"/>
        </w:rPr>
        <w:t>1.8.1</w:t>
      </w:r>
      <w:r>
        <w:rPr>
          <w:rFonts w:hint="default"/>
          <w:highlight w:val="none"/>
          <w:lang w:val="en-US" w:eastAsia="zh-CN"/>
        </w:rPr>
        <w:t>底盘原装全功率取力器，</w:t>
      </w:r>
      <w:r>
        <w:rPr>
          <w:rFonts w:hint="eastAsia"/>
          <w:highlight w:val="none"/>
          <w:lang w:val="en-US" w:eastAsia="zh-CN"/>
        </w:rPr>
        <w:t>前后可</w:t>
      </w:r>
      <w:r>
        <w:rPr>
          <w:rFonts w:hint="default"/>
          <w:highlight w:val="none"/>
          <w:lang w:val="en-US" w:eastAsia="zh-CN"/>
        </w:rPr>
        <w:t>操作</w:t>
      </w:r>
      <w:r>
        <w:rPr>
          <w:rFonts w:hint="eastAsia"/>
          <w:lang w:eastAsia="zh-CN"/>
        </w:rPr>
        <w:t>，适合长时间工作；</w:t>
      </w:r>
    </w:p>
    <w:p w14:paraId="16136E61">
      <w:pPr>
        <w:numPr>
          <w:ilvl w:val="0"/>
          <w:numId w:val="0"/>
        </w:numPr>
        <w:rPr>
          <w:rFonts w:hint="default"/>
          <w:lang w:val="en-US" w:eastAsia="zh-CN"/>
        </w:rPr>
      </w:pPr>
      <w:r>
        <w:rPr>
          <w:rFonts w:hint="eastAsia"/>
          <w:lang w:val="en-US" w:eastAsia="zh-CN"/>
        </w:rPr>
        <w:t>1.8.2</w:t>
      </w:r>
      <w:r>
        <w:rPr>
          <w:rFonts w:hint="default"/>
          <w:highlight w:val="none"/>
          <w:lang w:val="en-US" w:eastAsia="zh-CN"/>
        </w:rPr>
        <w:t>取力操纵方式</w:t>
      </w:r>
      <w:r>
        <w:rPr>
          <w:rFonts w:hint="eastAsia"/>
          <w:highlight w:val="none"/>
          <w:lang w:val="en-US" w:eastAsia="zh-CN"/>
        </w:rPr>
        <w:t>：</w:t>
      </w:r>
      <w:r>
        <w:rPr>
          <w:rFonts w:hint="default"/>
          <w:highlight w:val="none"/>
          <w:lang w:val="en-US" w:eastAsia="zh-CN"/>
        </w:rPr>
        <w:t>电控气动</w:t>
      </w:r>
    </w:p>
    <w:p w14:paraId="70DC1A8C">
      <w:pPr>
        <w:numPr>
          <w:ilvl w:val="0"/>
          <w:numId w:val="0"/>
        </w:numPr>
        <w:rPr>
          <w:rFonts w:hint="eastAsia"/>
          <w:lang w:eastAsia="zh-CN"/>
        </w:rPr>
      </w:pPr>
      <w:r>
        <w:rPr>
          <w:rFonts w:hint="eastAsia"/>
          <w:lang w:eastAsia="zh-CN"/>
        </w:rPr>
        <w:t>1.9 燃油箱:≥2</w:t>
      </w:r>
      <w:r>
        <w:rPr>
          <w:rFonts w:hint="eastAsia"/>
          <w:lang w:val="en-US" w:eastAsia="zh-CN"/>
        </w:rPr>
        <w:t>00</w:t>
      </w:r>
      <w:r>
        <w:rPr>
          <w:rFonts w:hint="eastAsia"/>
          <w:lang w:eastAsia="zh-CN"/>
        </w:rPr>
        <w:t>L，配燃油过滤网，燃油箱盖带锁。</w:t>
      </w:r>
    </w:p>
    <w:p w14:paraId="4687920D">
      <w:pPr>
        <w:numPr>
          <w:ilvl w:val="0"/>
          <w:numId w:val="0"/>
        </w:numPr>
        <w:rPr>
          <w:rFonts w:hint="eastAsia"/>
          <w:lang w:eastAsia="zh-CN"/>
        </w:rPr>
      </w:pPr>
      <w:r>
        <w:rPr>
          <w:rFonts w:hint="eastAsia"/>
          <w:lang w:eastAsia="zh-CN"/>
        </w:rPr>
        <w:t>1.10驾驶室:双门单排，驾驶员气悬可调座椅，高舒适型空气弹簧司机座椅，副驾单人可调副驾座椅，</w:t>
      </w:r>
      <w:r>
        <w:rPr>
          <w:rFonts w:hint="eastAsia"/>
          <w:lang w:val="en-US" w:eastAsia="zh-CN"/>
        </w:rPr>
        <w:t>所有</w:t>
      </w:r>
      <w:r>
        <w:rPr>
          <w:rFonts w:hint="eastAsia"/>
          <w:lang w:eastAsia="zh-CN"/>
        </w:rPr>
        <w:t>座椅（</w:t>
      </w:r>
      <w:r>
        <w:rPr>
          <w:rFonts w:hint="eastAsia"/>
          <w:lang w:val="en-US" w:eastAsia="zh-CN"/>
        </w:rPr>
        <w:t>主副驾后靠背各一个，后排靠背四个</w:t>
      </w:r>
      <w:r>
        <w:rPr>
          <w:rFonts w:hint="eastAsia"/>
          <w:lang w:eastAsia="zh-CN"/>
        </w:rPr>
        <w:t>）均配有满足6.8L和9L人性化空呼背架并设置面罩放置区，背架锐边均设有包裹保护防止人员乘坐碰撞受伤，</w:t>
      </w:r>
      <w:r>
        <w:rPr>
          <w:rFonts w:hint="eastAsia"/>
          <w:lang w:val="en-US" w:eastAsia="zh-CN"/>
        </w:rPr>
        <w:t>全部座椅均安装有安全带</w:t>
      </w:r>
      <w:r>
        <w:rPr>
          <w:rFonts w:hint="eastAsia"/>
          <w:lang w:eastAsia="zh-CN"/>
        </w:rPr>
        <w:t>。</w:t>
      </w:r>
    </w:p>
    <w:p w14:paraId="2253B698">
      <w:pPr>
        <w:numPr>
          <w:ilvl w:val="0"/>
          <w:numId w:val="0"/>
        </w:numPr>
        <w:rPr>
          <w:rFonts w:hint="eastAsia"/>
          <w:lang w:eastAsia="zh-CN"/>
        </w:rPr>
      </w:pPr>
      <w:r>
        <w:rPr>
          <w:rFonts w:hint="eastAsia"/>
          <w:lang w:eastAsia="zh-CN"/>
        </w:rPr>
        <w:t>1.11 警灯、警报及通信装置:在副驾驶位置安装电子警报器、警灯开关:车顶前面安装有长排警灯，警报器及扩音装置，车体两侧安装爆闪警示标识。驾驶室暖风系统，空调系统，智能维护保养系统。</w:t>
      </w:r>
    </w:p>
    <w:p w14:paraId="38C57F3F">
      <w:pPr>
        <w:numPr>
          <w:ilvl w:val="0"/>
          <w:numId w:val="0"/>
        </w:numPr>
        <w:rPr>
          <w:rFonts w:hint="eastAsia"/>
          <w:lang w:eastAsia="zh-CN"/>
        </w:rPr>
      </w:pPr>
      <w:r>
        <w:rPr>
          <w:rFonts w:hint="eastAsia"/>
          <w:lang w:eastAsia="zh-CN"/>
        </w:rPr>
        <w:t>1.12智能刹车控制:防抱死制动系统(ABS)、电子车身稳定系统(ESP)、防侧滑系统(ASR):</w:t>
      </w:r>
    </w:p>
    <w:p w14:paraId="11494626">
      <w:pPr>
        <w:numPr>
          <w:ilvl w:val="0"/>
          <w:numId w:val="0"/>
        </w:numPr>
        <w:rPr>
          <w:rFonts w:hint="eastAsia"/>
          <w:highlight w:val="none"/>
          <w:lang w:val="en-US" w:eastAsia="zh-CN"/>
        </w:rPr>
      </w:pPr>
      <w:r>
        <w:rPr>
          <w:rFonts w:hint="eastAsia"/>
          <w:lang w:eastAsia="zh-CN"/>
        </w:rPr>
        <w:t>1.13轮胎、</w:t>
      </w:r>
      <w:r>
        <w:rPr>
          <w:rFonts w:hint="eastAsia"/>
          <w:lang w:val="en-US" w:eastAsia="zh-CN"/>
        </w:rPr>
        <w:t>备胎</w:t>
      </w:r>
      <w:r>
        <w:rPr>
          <w:rFonts w:hint="eastAsia"/>
          <w:lang w:eastAsia="zh-CN"/>
        </w:rPr>
        <w:t>:</w:t>
      </w:r>
      <w:r>
        <w:rPr>
          <w:rFonts w:hint="default"/>
          <w:highlight w:val="none"/>
          <w:lang w:val="en-US" w:eastAsia="zh-CN"/>
        </w:rPr>
        <w:t>295/80R22.5</w:t>
      </w:r>
      <w:r>
        <w:rPr>
          <w:rFonts w:hint="eastAsia"/>
          <w:highlight w:val="none"/>
          <w:lang w:val="en-US" w:eastAsia="zh-CN"/>
        </w:rPr>
        <w:t>（厂家可根据实际情况适当调整）</w:t>
      </w:r>
    </w:p>
    <w:p w14:paraId="02C9B6C4">
      <w:pPr>
        <w:numPr>
          <w:ilvl w:val="0"/>
          <w:numId w:val="0"/>
        </w:numPr>
        <w:rPr>
          <w:rFonts w:hint="default"/>
          <w:highlight w:val="none"/>
          <w:lang w:val="en-US" w:eastAsia="zh-CN"/>
        </w:rPr>
      </w:pPr>
      <w:r>
        <w:rPr>
          <w:rFonts w:hint="eastAsia"/>
          <w:highlight w:val="none"/>
          <w:lang w:val="en-US" w:eastAsia="zh-CN"/>
        </w:rPr>
        <w:t>1.14</w:t>
      </w:r>
      <w:r>
        <w:rPr>
          <w:rFonts w:hint="eastAsia"/>
          <w:lang w:val="en-US" w:eastAsia="zh-CN"/>
        </w:rPr>
        <w:t>比功率：≥</w:t>
      </w:r>
      <w:r>
        <w:rPr>
          <w:rFonts w:hint="default"/>
          <w:highlight w:val="none"/>
          <w:lang w:val="en-US" w:eastAsia="zh-CN"/>
        </w:rPr>
        <w:t>1</w:t>
      </w:r>
      <w:r>
        <w:rPr>
          <w:rFonts w:hint="eastAsia"/>
          <w:highlight w:val="none"/>
          <w:lang w:val="en-US" w:eastAsia="zh-CN"/>
        </w:rPr>
        <w:t>3</w:t>
      </w:r>
      <w:r>
        <w:rPr>
          <w:rFonts w:hint="default"/>
          <w:highlight w:val="none"/>
          <w:lang w:val="en-US" w:eastAsia="zh-CN"/>
        </w:rPr>
        <w:t>kW/t</w:t>
      </w:r>
    </w:p>
    <w:p w14:paraId="4D0A903E">
      <w:pPr>
        <w:numPr>
          <w:ilvl w:val="0"/>
          <w:numId w:val="0"/>
        </w:numPr>
        <w:rPr>
          <w:rFonts w:hint="eastAsia"/>
          <w:lang w:eastAsia="zh-CN"/>
        </w:rPr>
      </w:pPr>
      <w:r>
        <w:rPr>
          <w:rFonts w:hint="eastAsia"/>
          <w:highlight w:val="none"/>
          <w:lang w:val="en-US" w:eastAsia="zh-CN"/>
        </w:rPr>
        <w:t>1.15变速箱：</w:t>
      </w:r>
      <w:r>
        <w:rPr>
          <w:rFonts w:hint="default"/>
          <w:highlight w:val="none"/>
          <w:lang w:val="en-US" w:eastAsia="zh-CN"/>
        </w:rPr>
        <w:t>手动变速箱</w:t>
      </w:r>
      <w:r>
        <w:rPr>
          <w:rFonts w:hint="eastAsia"/>
          <w:lang w:eastAsia="zh-CN"/>
        </w:rPr>
        <w:t>;</w:t>
      </w:r>
    </w:p>
    <w:p w14:paraId="3AE00B21">
      <w:pPr>
        <w:rPr>
          <w:rFonts w:hint="default"/>
          <w:highlight w:val="none"/>
          <w:lang w:val="en-US" w:eastAsia="zh-CN"/>
        </w:rPr>
      </w:pPr>
      <w:r>
        <w:rPr>
          <w:rFonts w:hint="eastAsia"/>
          <w:lang w:val="en-US" w:eastAsia="zh-CN"/>
        </w:rPr>
        <w:t>1.16</w:t>
      </w:r>
      <w:r>
        <w:rPr>
          <w:rFonts w:hint="default"/>
          <w:highlight w:val="none"/>
          <w:lang w:val="en-US" w:eastAsia="zh-CN"/>
        </w:rPr>
        <w:t>前桥/后桥许用载荷</w:t>
      </w:r>
      <w:r>
        <w:rPr>
          <w:rFonts w:hint="eastAsia"/>
          <w:highlight w:val="none"/>
          <w:lang w:val="en-US" w:eastAsia="zh-CN"/>
        </w:rPr>
        <w:t>:≥</w:t>
      </w:r>
      <w:r>
        <w:rPr>
          <w:rFonts w:hint="default"/>
          <w:highlight w:val="none"/>
          <w:lang w:val="en-US" w:eastAsia="zh-CN"/>
        </w:rPr>
        <w:t>7100kg/13000kg</w:t>
      </w:r>
    </w:p>
    <w:p w14:paraId="14753C5F">
      <w:pPr>
        <w:rPr>
          <w:rFonts w:hint="default"/>
          <w:highlight w:val="none"/>
          <w:lang w:val="en-US" w:eastAsia="zh-CN"/>
        </w:rPr>
      </w:pPr>
      <w:r>
        <w:rPr>
          <w:rFonts w:hint="eastAsia"/>
          <w:highlight w:val="none"/>
          <w:lang w:val="en-US" w:eastAsia="zh-CN"/>
        </w:rPr>
        <w:t>1.17</w:t>
      </w:r>
      <w:r>
        <w:rPr>
          <w:rFonts w:hint="default"/>
          <w:highlight w:val="none"/>
          <w:lang w:val="en-US" w:eastAsia="zh-CN"/>
        </w:rPr>
        <w:t>电气系统</w:t>
      </w:r>
      <w:r>
        <w:rPr>
          <w:rFonts w:hint="eastAsia"/>
          <w:highlight w:val="none"/>
          <w:lang w:val="en-US" w:eastAsia="zh-CN"/>
        </w:rPr>
        <w:t>:</w:t>
      </w:r>
      <w:r>
        <w:rPr>
          <w:rFonts w:hint="default"/>
          <w:highlight w:val="none"/>
          <w:lang w:val="en-US" w:eastAsia="zh-CN"/>
        </w:rPr>
        <w:t>发电机：</w:t>
      </w:r>
      <w:r>
        <w:rPr>
          <w:rFonts w:hint="eastAsia"/>
          <w:color w:val="FF0000"/>
          <w:highlight w:val="none"/>
          <w:lang w:val="en-US" w:eastAsia="zh-CN"/>
        </w:rPr>
        <w:t>≈</w:t>
      </w:r>
      <w:r>
        <w:rPr>
          <w:rFonts w:hint="default"/>
          <w:color w:val="FF0000"/>
          <w:highlight w:val="none"/>
          <w:lang w:val="en-US" w:eastAsia="zh-CN"/>
        </w:rPr>
        <w:t>28V/110A/3.08kW</w:t>
      </w:r>
    </w:p>
    <w:p w14:paraId="6CAE8D00">
      <w:pPr>
        <w:numPr>
          <w:ilvl w:val="0"/>
          <w:numId w:val="0"/>
        </w:numPr>
        <w:rPr>
          <w:rFonts w:hint="default"/>
          <w:highlight w:val="none"/>
          <w:lang w:val="en-US" w:eastAsia="zh-CN"/>
        </w:rPr>
      </w:pPr>
      <w:r>
        <w:rPr>
          <w:rFonts w:hint="eastAsia"/>
          <w:highlight w:val="none"/>
          <w:lang w:val="en-US" w:eastAsia="zh-CN"/>
        </w:rPr>
        <w:t>1.18</w:t>
      </w:r>
      <w:r>
        <w:rPr>
          <w:rFonts w:hint="default"/>
          <w:highlight w:val="none"/>
          <w:lang w:val="en-US" w:eastAsia="zh-CN"/>
        </w:rPr>
        <w:t>蓄电池：</w:t>
      </w:r>
      <w:r>
        <w:rPr>
          <w:rFonts w:hint="eastAsia"/>
          <w:highlight w:val="none"/>
          <w:lang w:val="en-US" w:eastAsia="zh-CN"/>
        </w:rPr>
        <w:t>≥</w:t>
      </w:r>
      <w:r>
        <w:rPr>
          <w:rFonts w:hint="default"/>
          <w:highlight w:val="none"/>
          <w:lang w:val="en-US" w:eastAsia="zh-CN"/>
        </w:rPr>
        <w:t>180Ah</w:t>
      </w:r>
    </w:p>
    <w:p w14:paraId="1E4692F5">
      <w:pPr>
        <w:rPr>
          <w:rFonts w:hint="default"/>
          <w:highlight w:val="none"/>
          <w:lang w:val="en-US" w:eastAsia="zh-CN"/>
        </w:rPr>
      </w:pPr>
      <w:r>
        <w:rPr>
          <w:rFonts w:hint="eastAsia"/>
          <w:highlight w:val="none"/>
          <w:lang w:val="en-US" w:eastAsia="zh-CN"/>
        </w:rPr>
        <w:t>1.19启动系统：配备</w:t>
      </w:r>
      <w:r>
        <w:rPr>
          <w:rFonts w:hint="default"/>
          <w:highlight w:val="none"/>
          <w:lang w:val="en-US" w:eastAsia="zh-CN"/>
        </w:rPr>
        <w:t>冷启动电加热系统</w:t>
      </w:r>
    </w:p>
    <w:p w14:paraId="6C975E51">
      <w:pPr>
        <w:rPr>
          <w:rFonts w:hint="default"/>
          <w:highlight w:val="none"/>
          <w:lang w:val="en-US" w:eastAsia="zh-CN"/>
        </w:rPr>
      </w:pPr>
      <w:r>
        <w:rPr>
          <w:rFonts w:hint="eastAsia"/>
          <w:highlight w:val="none"/>
          <w:lang w:val="en-US" w:eastAsia="zh-CN"/>
        </w:rPr>
        <w:t>1.20</w:t>
      </w:r>
      <w:r>
        <w:rPr>
          <w:rFonts w:hint="default"/>
          <w:highlight w:val="none"/>
          <w:lang w:val="en-US" w:eastAsia="zh-CN"/>
        </w:rPr>
        <w:t>行车制动系型式：双回路气压制动</w:t>
      </w:r>
    </w:p>
    <w:p w14:paraId="7C826F4A">
      <w:pPr>
        <w:rPr>
          <w:rFonts w:hint="default"/>
          <w:highlight w:val="none"/>
          <w:lang w:val="en-US" w:eastAsia="zh-CN"/>
        </w:rPr>
      </w:pPr>
      <w:r>
        <w:rPr>
          <w:rFonts w:hint="eastAsia"/>
          <w:highlight w:val="none"/>
          <w:lang w:val="en-US" w:eastAsia="zh-CN"/>
        </w:rPr>
        <w:t>1.21</w:t>
      </w:r>
      <w:r>
        <w:rPr>
          <w:rFonts w:hint="default"/>
          <w:highlight w:val="none"/>
          <w:lang w:val="en-US" w:eastAsia="zh-CN"/>
        </w:rPr>
        <w:t>驻车制动系型式：弹簧储能断气制动</w:t>
      </w:r>
    </w:p>
    <w:p w14:paraId="182200E1">
      <w:pPr>
        <w:rPr>
          <w:rFonts w:hint="default"/>
          <w:highlight w:val="none"/>
          <w:lang w:val="en-US" w:eastAsia="zh-CN"/>
        </w:rPr>
      </w:pPr>
      <w:r>
        <w:rPr>
          <w:rFonts w:hint="eastAsia"/>
          <w:highlight w:val="none"/>
          <w:lang w:val="en-US" w:eastAsia="zh-CN"/>
        </w:rPr>
        <w:t>1.22</w:t>
      </w:r>
      <w:r>
        <w:rPr>
          <w:rFonts w:hint="default"/>
          <w:highlight w:val="none"/>
          <w:lang w:val="en-US" w:eastAsia="zh-CN"/>
        </w:rPr>
        <w:t>辅助制动系型式：发动机排气制动</w:t>
      </w:r>
    </w:p>
    <w:p w14:paraId="54809A56">
      <w:pPr>
        <w:numPr>
          <w:ilvl w:val="0"/>
          <w:numId w:val="0"/>
        </w:numPr>
        <w:rPr>
          <w:rFonts w:hint="eastAsia"/>
          <w:lang w:eastAsia="zh-CN"/>
        </w:rPr>
      </w:pPr>
      <w:r>
        <w:rPr>
          <w:rFonts w:hint="eastAsia"/>
          <w:lang w:eastAsia="zh-CN"/>
        </w:rPr>
        <w:t>2、独立乘员室</w:t>
      </w:r>
    </w:p>
    <w:p w14:paraId="0B65C9D5">
      <w:pPr>
        <w:numPr>
          <w:ilvl w:val="0"/>
          <w:numId w:val="0"/>
        </w:numPr>
        <w:rPr>
          <w:rFonts w:hint="eastAsia"/>
          <w:lang w:eastAsia="zh-CN"/>
        </w:rPr>
      </w:pPr>
      <w:r>
        <w:rPr>
          <w:rFonts w:hint="eastAsia"/>
          <w:lang w:eastAsia="zh-CN"/>
        </w:rPr>
        <w:t>2.1 载员:≥</w:t>
      </w:r>
      <w:r>
        <w:rPr>
          <w:rFonts w:hint="eastAsia"/>
          <w:lang w:val="en-US" w:eastAsia="zh-CN"/>
        </w:rPr>
        <w:t>6</w:t>
      </w:r>
      <w:r>
        <w:rPr>
          <w:rFonts w:hint="eastAsia"/>
          <w:lang w:eastAsia="zh-CN"/>
        </w:rPr>
        <w:t>人;</w:t>
      </w:r>
    </w:p>
    <w:p w14:paraId="5D935478">
      <w:pPr>
        <w:numPr>
          <w:ilvl w:val="0"/>
          <w:numId w:val="0"/>
        </w:numPr>
        <w:rPr>
          <w:rFonts w:hint="eastAsia"/>
          <w:lang w:eastAsia="zh-CN"/>
        </w:rPr>
      </w:pPr>
      <w:r>
        <w:rPr>
          <w:rFonts w:hint="eastAsia"/>
          <w:lang w:eastAsia="zh-CN"/>
        </w:rPr>
        <w:t>2.2 材质:采用全铝合金框架:</w:t>
      </w:r>
    </w:p>
    <w:p w14:paraId="2808E57C">
      <w:pPr>
        <w:numPr>
          <w:ilvl w:val="0"/>
          <w:numId w:val="0"/>
        </w:numPr>
        <w:rPr>
          <w:rFonts w:hint="eastAsia"/>
          <w:lang w:eastAsia="zh-CN"/>
        </w:rPr>
      </w:pPr>
      <w:r>
        <w:rPr>
          <w:rFonts w:hint="eastAsia"/>
          <w:lang w:eastAsia="zh-CN"/>
        </w:rPr>
        <w:t>2.3电气:配置空调及多功能对讲系统:</w:t>
      </w:r>
    </w:p>
    <w:p w14:paraId="53E72DAE">
      <w:pPr>
        <w:numPr>
          <w:ilvl w:val="0"/>
          <w:numId w:val="0"/>
        </w:numPr>
        <w:rPr>
          <w:rFonts w:hint="eastAsia"/>
          <w:lang w:eastAsia="zh-CN"/>
        </w:rPr>
      </w:pPr>
      <w:r>
        <w:rPr>
          <w:rFonts w:hint="eastAsia"/>
          <w:lang w:eastAsia="zh-CN"/>
        </w:rPr>
        <w:t>2.4座椅:所有座椅配有安全带</w:t>
      </w:r>
    </w:p>
    <w:p w14:paraId="473DD927">
      <w:pPr>
        <w:numPr>
          <w:ilvl w:val="0"/>
          <w:numId w:val="0"/>
        </w:numPr>
        <w:rPr>
          <w:rFonts w:hint="default"/>
          <w:lang w:val="en-US" w:eastAsia="zh-CN"/>
        </w:rPr>
      </w:pPr>
      <w:r>
        <w:rPr>
          <w:rFonts w:hint="eastAsia"/>
          <w:lang w:val="en-US" w:eastAsia="zh-CN"/>
        </w:rPr>
        <w:t>2.5</w:t>
      </w:r>
      <w:r>
        <w:rPr>
          <w:rFonts w:hint="eastAsia"/>
          <w:highlight w:val="none"/>
          <w:lang w:val="en-US" w:eastAsia="zh-CN"/>
        </w:rPr>
        <w:t>消防车安装火场通信车载台（交货前要与用户单位对接），驾驶室车载电台的电源预留接口、逆变器、排插，便于操作，还需配备</w:t>
      </w:r>
      <w:r>
        <w:rPr>
          <w:rFonts w:hint="default"/>
          <w:lang w:val="en-US" w:eastAsia="zh-CN"/>
        </w:rPr>
        <w:t>GPS 定位、无线通信车载台(能与支队对讲机通信)</w:t>
      </w:r>
    </w:p>
    <w:p w14:paraId="5AE6208E">
      <w:pPr>
        <w:numPr>
          <w:ilvl w:val="0"/>
          <w:numId w:val="1"/>
        </w:numPr>
        <w:rPr>
          <w:rFonts w:hint="eastAsia"/>
          <w:lang w:eastAsia="zh-CN"/>
        </w:rPr>
      </w:pPr>
      <w:r>
        <w:rPr>
          <w:rFonts w:hint="eastAsia"/>
          <w:lang w:eastAsia="zh-CN"/>
        </w:rPr>
        <w:t>水路系统</w:t>
      </w:r>
    </w:p>
    <w:p w14:paraId="35F985A1">
      <w:pPr>
        <w:rPr>
          <w:rFonts w:hint="default"/>
          <w:highlight w:val="none"/>
          <w:lang w:val="en-US" w:eastAsia="zh-CN"/>
        </w:rPr>
      </w:pPr>
      <w:r>
        <w:rPr>
          <w:rFonts w:hint="eastAsia"/>
          <w:lang w:eastAsia="zh-CN"/>
        </w:rPr>
        <w:t>▲</w:t>
      </w:r>
      <w:r>
        <w:rPr>
          <w:rFonts w:hint="eastAsia"/>
          <w:lang w:val="en-US" w:eastAsia="zh-CN"/>
        </w:rPr>
        <w:t>3.1</w:t>
      </w:r>
      <w:r>
        <w:rPr>
          <w:rFonts w:hint="default"/>
          <w:highlight w:val="none"/>
          <w:lang w:val="en-US" w:eastAsia="zh-CN"/>
        </w:rPr>
        <w:t>压缩空气泡沫系统</w:t>
      </w:r>
      <w:r>
        <w:rPr>
          <w:rFonts w:hint="eastAsia"/>
          <w:highlight w:val="none"/>
          <w:lang w:val="en-US" w:eastAsia="zh-CN"/>
        </w:rPr>
        <w:t>：国际知名品牌，操作面板所有功能可按钮控制，方便使用</w:t>
      </w:r>
    </w:p>
    <w:p w14:paraId="5877EFC7">
      <w:pPr>
        <w:rPr>
          <w:rFonts w:hint="default"/>
          <w:highlight w:val="none"/>
          <w:lang w:val="en-US" w:eastAsia="zh-CN"/>
        </w:rPr>
      </w:pPr>
      <w:r>
        <w:rPr>
          <w:rFonts w:hint="eastAsia"/>
          <w:highlight w:val="none"/>
          <w:lang w:val="en-US" w:eastAsia="zh-CN"/>
        </w:rPr>
        <w:t>3.2</w:t>
      </w:r>
      <w:r>
        <w:rPr>
          <w:rFonts w:hint="default"/>
          <w:highlight w:val="none"/>
          <w:lang w:val="en-US" w:eastAsia="zh-CN"/>
        </w:rPr>
        <w:t>消防炮</w:t>
      </w:r>
      <w:r>
        <w:rPr>
          <w:rFonts w:hint="eastAsia"/>
          <w:highlight w:val="none"/>
          <w:lang w:val="en-US" w:eastAsia="zh-CN"/>
        </w:rPr>
        <w:t>：国际知名进口品牌</w:t>
      </w:r>
    </w:p>
    <w:p w14:paraId="61A93A9B">
      <w:pPr>
        <w:rPr>
          <w:rFonts w:hint="default"/>
          <w:highlight w:val="none"/>
          <w:lang w:val="en-US" w:eastAsia="zh-CN"/>
        </w:rPr>
      </w:pPr>
      <w:r>
        <w:rPr>
          <w:rFonts w:hint="eastAsia"/>
          <w:highlight w:val="none"/>
          <w:lang w:val="en-US" w:eastAsia="zh-CN"/>
        </w:rPr>
        <w:t>3.3</w:t>
      </w:r>
      <w:r>
        <w:rPr>
          <w:rFonts w:hint="default"/>
          <w:highlight w:val="none"/>
          <w:lang w:val="en-US" w:eastAsia="zh-CN"/>
        </w:rPr>
        <w:t>消防泵</w:t>
      </w:r>
      <w:r>
        <w:rPr>
          <w:rFonts w:hint="eastAsia"/>
          <w:highlight w:val="none"/>
          <w:lang w:val="en-US" w:eastAsia="zh-CN"/>
        </w:rPr>
        <w:t>：国际知名进口品牌</w:t>
      </w:r>
    </w:p>
    <w:p w14:paraId="67257A44">
      <w:pPr>
        <w:rPr>
          <w:rFonts w:hint="default"/>
          <w:highlight w:val="none"/>
          <w:lang w:val="en-US" w:eastAsia="zh-CN"/>
        </w:rPr>
      </w:pPr>
      <w:r>
        <w:rPr>
          <w:rFonts w:hint="eastAsia"/>
          <w:highlight w:val="none"/>
          <w:lang w:val="en-US" w:eastAsia="zh-CN"/>
        </w:rPr>
        <w:t>3.4</w:t>
      </w:r>
      <w:r>
        <w:rPr>
          <w:rFonts w:hint="default"/>
          <w:highlight w:val="none"/>
          <w:lang w:val="en-US" w:eastAsia="zh-CN"/>
        </w:rPr>
        <w:t>泡沫比例混合器</w:t>
      </w:r>
      <w:r>
        <w:rPr>
          <w:rFonts w:hint="eastAsia"/>
          <w:highlight w:val="none"/>
          <w:lang w:val="en-US" w:eastAsia="zh-CN"/>
        </w:rPr>
        <w:t>：国际知名进口品牌</w:t>
      </w:r>
    </w:p>
    <w:p w14:paraId="48754371">
      <w:pPr>
        <w:rPr>
          <w:rFonts w:hint="default"/>
          <w:highlight w:val="none"/>
          <w:lang w:val="en-US" w:eastAsia="zh-CN"/>
        </w:rPr>
      </w:pPr>
      <w:r>
        <w:rPr>
          <w:rFonts w:hint="eastAsia"/>
          <w:highlight w:val="none"/>
          <w:lang w:val="en-US" w:eastAsia="zh-CN"/>
        </w:rPr>
        <w:t>3.5</w:t>
      </w:r>
      <w:r>
        <w:rPr>
          <w:rFonts w:hint="default"/>
          <w:highlight w:val="none"/>
          <w:lang w:val="en-US" w:eastAsia="zh-CN"/>
        </w:rPr>
        <w:t>消防泵额定流量</w:t>
      </w:r>
      <w:r>
        <w:rPr>
          <w:rFonts w:hint="eastAsia"/>
          <w:highlight w:val="none"/>
          <w:lang w:val="en-US" w:eastAsia="zh-CN"/>
        </w:rPr>
        <w:t>：≥</w:t>
      </w:r>
      <w:r>
        <w:rPr>
          <w:rFonts w:hint="default"/>
          <w:highlight w:val="none"/>
          <w:lang w:val="en-US" w:eastAsia="zh-CN"/>
        </w:rPr>
        <w:t>3</w:t>
      </w:r>
      <w:r>
        <w:rPr>
          <w:rFonts w:hint="eastAsia"/>
          <w:highlight w:val="none"/>
          <w:lang w:val="en-US" w:eastAsia="zh-CN"/>
        </w:rPr>
        <w:t>6</w:t>
      </w:r>
      <w:r>
        <w:rPr>
          <w:rFonts w:hint="default"/>
          <w:highlight w:val="none"/>
          <w:lang w:val="en-US" w:eastAsia="zh-CN"/>
        </w:rPr>
        <w:t>00 L/min</w:t>
      </w:r>
      <w:r>
        <w:rPr>
          <w:rFonts w:hint="eastAsia"/>
          <w:highlight w:val="none"/>
          <w:lang w:val="en-US" w:eastAsia="zh-CN"/>
        </w:rPr>
        <w:t>，</w:t>
      </w:r>
      <w:r>
        <w:rPr>
          <w:rFonts w:hint="default"/>
          <w:highlight w:val="none"/>
          <w:lang w:val="en-US" w:eastAsia="zh-CN"/>
        </w:rPr>
        <w:t>1.0MPa</w:t>
      </w:r>
    </w:p>
    <w:p w14:paraId="3FCB3CF3">
      <w:pPr>
        <w:rPr>
          <w:rFonts w:hint="default"/>
          <w:highlight w:val="none"/>
          <w:lang w:val="en-US" w:eastAsia="zh-CN"/>
        </w:rPr>
      </w:pPr>
      <w:r>
        <w:rPr>
          <w:rFonts w:hint="eastAsia"/>
          <w:highlight w:val="none"/>
          <w:lang w:val="en-US" w:eastAsia="zh-CN"/>
        </w:rPr>
        <w:t>3.6</w:t>
      </w:r>
      <w:r>
        <w:rPr>
          <w:rFonts w:hint="default"/>
          <w:highlight w:val="none"/>
          <w:lang w:val="en-US" w:eastAsia="zh-CN"/>
        </w:rPr>
        <w:t>消防炮额定流量</w:t>
      </w:r>
      <w:r>
        <w:rPr>
          <w:rFonts w:hint="eastAsia"/>
          <w:highlight w:val="none"/>
          <w:lang w:val="en-US" w:eastAsia="zh-CN"/>
        </w:rPr>
        <w:t>：≥2800</w:t>
      </w:r>
      <w:r>
        <w:rPr>
          <w:rFonts w:hint="default"/>
          <w:highlight w:val="none"/>
          <w:lang w:val="en-US" w:eastAsia="zh-CN"/>
        </w:rPr>
        <w:t xml:space="preserve"> L/min</w:t>
      </w:r>
    </w:p>
    <w:p w14:paraId="21A44DEC">
      <w:pPr>
        <w:rPr>
          <w:rFonts w:hint="default"/>
          <w:highlight w:val="none"/>
          <w:lang w:val="en-US" w:eastAsia="zh-CN"/>
        </w:rPr>
      </w:pPr>
      <w:r>
        <w:rPr>
          <w:rFonts w:hint="eastAsia"/>
          <w:highlight w:val="none"/>
          <w:lang w:val="en-US" w:eastAsia="zh-CN"/>
        </w:rPr>
        <w:t>3.7</w:t>
      </w:r>
      <w:r>
        <w:rPr>
          <w:rFonts w:hint="default"/>
          <w:highlight w:val="none"/>
          <w:lang w:val="en-US" w:eastAsia="zh-CN"/>
        </w:rPr>
        <w:t>消防炮型式</w:t>
      </w:r>
      <w:r>
        <w:rPr>
          <w:rFonts w:hint="eastAsia"/>
          <w:highlight w:val="none"/>
          <w:lang w:val="en-US" w:eastAsia="zh-CN"/>
        </w:rPr>
        <w:t>：</w:t>
      </w:r>
      <w:r>
        <w:rPr>
          <w:rFonts w:hint="default"/>
          <w:highlight w:val="none"/>
          <w:lang w:val="en-US" w:eastAsia="zh-CN"/>
        </w:rPr>
        <w:t>手动</w:t>
      </w:r>
      <w:r>
        <w:rPr>
          <w:rFonts w:hint="eastAsia"/>
          <w:highlight w:val="none"/>
          <w:lang w:val="en-US" w:eastAsia="zh-CN"/>
        </w:rPr>
        <w:t>和遥控电动</w:t>
      </w:r>
      <w:r>
        <w:rPr>
          <w:rFonts w:hint="default"/>
          <w:highlight w:val="none"/>
          <w:lang w:val="en-US" w:eastAsia="zh-CN"/>
        </w:rPr>
        <w:t>控制消防炮，可实现水平回转、俯仰</w:t>
      </w:r>
    </w:p>
    <w:p w14:paraId="7B0B3DC6">
      <w:pPr>
        <w:rPr>
          <w:rFonts w:hint="default"/>
          <w:highlight w:val="none"/>
          <w:lang w:val="en-US" w:eastAsia="zh-CN"/>
        </w:rPr>
      </w:pPr>
      <w:r>
        <w:rPr>
          <w:rFonts w:hint="eastAsia"/>
          <w:highlight w:val="none"/>
          <w:lang w:val="en-US" w:eastAsia="zh-CN"/>
        </w:rPr>
        <w:t>3.8</w:t>
      </w:r>
      <w:r>
        <w:rPr>
          <w:rFonts w:hint="default"/>
          <w:highlight w:val="none"/>
          <w:lang w:val="en-US" w:eastAsia="zh-CN"/>
        </w:rPr>
        <w:t>消防炮安装位置</w:t>
      </w:r>
      <w:r>
        <w:rPr>
          <w:rFonts w:hint="eastAsia"/>
          <w:highlight w:val="none"/>
          <w:lang w:val="en-US" w:eastAsia="zh-CN"/>
        </w:rPr>
        <w:t>：</w:t>
      </w:r>
      <w:r>
        <w:rPr>
          <w:rFonts w:hint="default"/>
          <w:highlight w:val="none"/>
          <w:lang w:val="en-US" w:eastAsia="zh-CN"/>
        </w:rPr>
        <w:t>泵房顶部</w:t>
      </w:r>
    </w:p>
    <w:p w14:paraId="16B1D9B4">
      <w:pPr>
        <w:rPr>
          <w:rFonts w:hint="default"/>
          <w:color w:val="auto"/>
          <w:highlight w:val="none"/>
          <w:lang w:val="en-US" w:eastAsia="zh-CN"/>
        </w:rPr>
      </w:pPr>
      <w:r>
        <w:rPr>
          <w:rFonts w:hint="eastAsia"/>
          <w:color w:val="auto"/>
          <w:highlight w:val="none"/>
          <w:lang w:val="en-US" w:eastAsia="zh-CN"/>
        </w:rPr>
        <w:t>3.9</w:t>
      </w:r>
      <w:r>
        <w:rPr>
          <w:rFonts w:hint="default"/>
          <w:color w:val="auto"/>
          <w:highlight w:val="none"/>
          <w:lang w:val="en-US" w:eastAsia="zh-CN"/>
        </w:rPr>
        <w:t>水罐容积</w:t>
      </w:r>
      <w:r>
        <w:rPr>
          <w:rFonts w:hint="eastAsia"/>
          <w:color w:val="auto"/>
          <w:highlight w:val="none"/>
          <w:lang w:val="en-US" w:eastAsia="zh-CN"/>
        </w:rPr>
        <w:t>：≥40</w:t>
      </w:r>
      <w:r>
        <w:rPr>
          <w:rFonts w:hint="default"/>
          <w:color w:val="auto"/>
          <w:highlight w:val="none"/>
          <w:lang w:val="en-US" w:eastAsia="zh-CN"/>
        </w:rPr>
        <w:t>00</w:t>
      </w:r>
      <w:r>
        <w:rPr>
          <w:rFonts w:hint="eastAsia"/>
          <w:color w:val="auto"/>
          <w:highlight w:val="none"/>
          <w:lang w:val="en-US" w:eastAsia="zh-CN"/>
        </w:rPr>
        <w:t>L</w:t>
      </w:r>
    </w:p>
    <w:p w14:paraId="21DA2927">
      <w:pPr>
        <w:rPr>
          <w:rFonts w:hint="default"/>
          <w:highlight w:val="none"/>
          <w:lang w:val="en-US" w:eastAsia="zh-CN"/>
        </w:rPr>
      </w:pPr>
      <w:r>
        <w:rPr>
          <w:rFonts w:hint="eastAsia"/>
          <w:highlight w:val="none"/>
          <w:lang w:val="en-US" w:eastAsia="zh-CN"/>
        </w:rPr>
        <w:t>3.10</w:t>
      </w:r>
      <w:r>
        <w:rPr>
          <w:rFonts w:hint="default"/>
          <w:highlight w:val="none"/>
          <w:lang w:val="en-US" w:eastAsia="zh-CN"/>
        </w:rPr>
        <w:t>泡沫罐容积</w:t>
      </w:r>
      <w:r>
        <w:rPr>
          <w:rFonts w:hint="eastAsia"/>
          <w:highlight w:val="none"/>
          <w:lang w:val="en-US" w:eastAsia="zh-CN"/>
        </w:rPr>
        <w:t>：≥10</w:t>
      </w:r>
      <w:r>
        <w:rPr>
          <w:rFonts w:hint="default"/>
          <w:highlight w:val="none"/>
          <w:lang w:val="en-US" w:eastAsia="zh-CN"/>
        </w:rPr>
        <w:t>00</w:t>
      </w:r>
      <w:r>
        <w:rPr>
          <w:rFonts w:hint="eastAsia"/>
          <w:highlight w:val="none"/>
          <w:lang w:val="en-US" w:eastAsia="zh-CN"/>
        </w:rPr>
        <w:t>L</w:t>
      </w:r>
      <w:r>
        <w:rPr>
          <w:rFonts w:hint="default"/>
          <w:highlight w:val="none"/>
          <w:lang w:val="en-US" w:eastAsia="zh-CN"/>
        </w:rPr>
        <w:t>（A类</w:t>
      </w:r>
      <w:r>
        <w:rPr>
          <w:rFonts w:hint="eastAsia"/>
          <w:highlight w:val="none"/>
          <w:lang w:val="en-US" w:eastAsia="zh-CN"/>
        </w:rPr>
        <w:t>≥1000L</w:t>
      </w:r>
      <w:r>
        <w:rPr>
          <w:rFonts w:hint="default"/>
          <w:highlight w:val="none"/>
          <w:lang w:val="en-US" w:eastAsia="zh-CN"/>
        </w:rPr>
        <w:t>）</w:t>
      </w:r>
    </w:p>
    <w:p w14:paraId="19CF2801">
      <w:pPr>
        <w:rPr>
          <w:rFonts w:hint="default"/>
          <w:highlight w:val="none"/>
          <w:lang w:val="en-US" w:eastAsia="zh-CN"/>
        </w:rPr>
      </w:pPr>
      <w:r>
        <w:rPr>
          <w:rFonts w:hint="eastAsia"/>
          <w:highlight w:val="none"/>
          <w:lang w:val="en-US" w:eastAsia="zh-CN"/>
        </w:rPr>
        <w:t>3.11</w:t>
      </w:r>
      <w:r>
        <w:rPr>
          <w:rFonts w:hint="default"/>
          <w:highlight w:val="none"/>
          <w:lang w:val="en-US" w:eastAsia="zh-CN"/>
        </w:rPr>
        <w:t>罐体材质</w:t>
      </w:r>
      <w:r>
        <w:rPr>
          <w:rFonts w:hint="eastAsia"/>
          <w:highlight w:val="none"/>
          <w:lang w:val="en-US" w:eastAsia="zh-CN"/>
        </w:rPr>
        <w:t>：</w:t>
      </w:r>
      <w:r>
        <w:rPr>
          <w:rFonts w:hint="default"/>
          <w:highlight w:val="none"/>
          <w:lang w:val="en-US" w:eastAsia="zh-CN"/>
        </w:rPr>
        <w:t>优质不锈钢, 底板厚度</w:t>
      </w:r>
      <w:r>
        <w:rPr>
          <w:rFonts w:hint="eastAsia"/>
          <w:highlight w:val="none"/>
          <w:lang w:val="en-US" w:eastAsia="zh-CN"/>
        </w:rPr>
        <w:t>≥</w:t>
      </w:r>
      <w:r>
        <w:rPr>
          <w:rFonts w:hint="default"/>
          <w:highlight w:val="none"/>
          <w:lang w:val="en-US" w:eastAsia="zh-CN"/>
        </w:rPr>
        <w:t>4mm，侧板厚度</w:t>
      </w:r>
      <w:r>
        <w:rPr>
          <w:rFonts w:hint="eastAsia"/>
          <w:highlight w:val="none"/>
          <w:lang w:val="en-US" w:eastAsia="zh-CN"/>
        </w:rPr>
        <w:t>≥</w:t>
      </w:r>
      <w:r>
        <w:rPr>
          <w:rFonts w:hint="default"/>
          <w:highlight w:val="none"/>
          <w:lang w:val="en-US" w:eastAsia="zh-CN"/>
        </w:rPr>
        <w:t>3mm，顶板</w:t>
      </w:r>
      <w:r>
        <w:rPr>
          <w:rFonts w:hint="eastAsia"/>
          <w:highlight w:val="none"/>
          <w:lang w:val="en-US" w:eastAsia="zh-CN"/>
        </w:rPr>
        <w:t>≥</w:t>
      </w:r>
      <w:r>
        <w:rPr>
          <w:rFonts w:hint="default"/>
          <w:highlight w:val="none"/>
          <w:lang w:val="en-US" w:eastAsia="zh-CN"/>
        </w:rPr>
        <w:t>3mm</w:t>
      </w:r>
    </w:p>
    <w:p w14:paraId="2DBE055E">
      <w:pPr>
        <w:numPr>
          <w:ilvl w:val="0"/>
          <w:numId w:val="0"/>
        </w:numPr>
        <w:rPr>
          <w:rFonts w:hint="default"/>
          <w:highlight w:val="none"/>
          <w:lang w:val="en-US" w:eastAsia="zh-CN"/>
        </w:rPr>
      </w:pPr>
      <w:r>
        <w:rPr>
          <w:rFonts w:hint="eastAsia"/>
          <w:highlight w:val="none"/>
          <w:lang w:val="en-US" w:eastAsia="zh-CN"/>
        </w:rPr>
        <w:t>3.12</w:t>
      </w:r>
      <w:r>
        <w:rPr>
          <w:rFonts w:hint="default"/>
          <w:highlight w:val="none"/>
          <w:lang w:val="en-US" w:eastAsia="zh-CN"/>
        </w:rPr>
        <w:t>管路材质</w:t>
      </w:r>
      <w:r>
        <w:rPr>
          <w:rFonts w:hint="eastAsia"/>
          <w:highlight w:val="none"/>
          <w:lang w:val="en-US" w:eastAsia="zh-CN"/>
        </w:rPr>
        <w:t>：</w:t>
      </w:r>
      <w:r>
        <w:rPr>
          <w:rFonts w:hint="default"/>
          <w:highlight w:val="none"/>
          <w:lang w:val="en-US" w:eastAsia="zh-CN"/>
        </w:rPr>
        <w:t>优质不锈钢或铝合金</w:t>
      </w:r>
    </w:p>
    <w:p w14:paraId="031DCC92">
      <w:pPr>
        <w:numPr>
          <w:ilvl w:val="0"/>
          <w:numId w:val="0"/>
        </w:numPr>
        <w:rPr>
          <w:rFonts w:hint="eastAsia"/>
          <w:lang w:eastAsia="zh-CN"/>
        </w:rPr>
      </w:pPr>
      <w:r>
        <w:rPr>
          <w:rFonts w:hint="eastAsia"/>
          <w:lang w:eastAsia="zh-CN"/>
        </w:rPr>
        <w:t>4、消防系统</w:t>
      </w:r>
    </w:p>
    <w:p w14:paraId="2DFC0DA0">
      <w:pPr>
        <w:numPr>
          <w:ilvl w:val="0"/>
          <w:numId w:val="0"/>
        </w:numPr>
        <w:rPr>
          <w:rFonts w:hint="eastAsia"/>
          <w:lang w:eastAsia="zh-CN"/>
        </w:rPr>
      </w:pPr>
      <w:r>
        <w:rPr>
          <w:rFonts w:hint="eastAsia"/>
          <w:lang w:eastAsia="zh-CN"/>
        </w:rPr>
        <w:t>4.1原装进口成套压缩空气泡沫系统，包括消防泵、空压机系统、CAFS泡沫系统、控制系统。CAFS系统与消防泵集成在一起:压缩机利用电磁离合器控制，不喷射CAFS 时可脱开</w:t>
      </w:r>
    </w:p>
    <w:p w14:paraId="341EA718">
      <w:pPr>
        <w:numPr>
          <w:ilvl w:val="0"/>
          <w:numId w:val="0"/>
        </w:numPr>
        <w:rPr>
          <w:rFonts w:hint="eastAsia"/>
          <w:lang w:eastAsia="zh-CN"/>
        </w:rPr>
      </w:pPr>
      <w:r>
        <w:rPr>
          <w:rFonts w:hint="eastAsia"/>
          <w:lang w:eastAsia="zh-CN"/>
        </w:rPr>
        <w:t>4.2消防泵:进口</w:t>
      </w:r>
      <w:r>
        <w:rPr>
          <w:rFonts w:hint="eastAsia"/>
          <w:lang w:val="en-US" w:eastAsia="zh-CN"/>
        </w:rPr>
        <w:t>国际知名品牌</w:t>
      </w:r>
      <w:r>
        <w:rPr>
          <w:rFonts w:hint="eastAsia"/>
          <w:lang w:eastAsia="zh-CN"/>
        </w:rPr>
        <w:t>消防泵</w:t>
      </w:r>
    </w:p>
    <w:p w14:paraId="7AB323D9">
      <w:pPr>
        <w:numPr>
          <w:ilvl w:val="0"/>
          <w:numId w:val="0"/>
        </w:numPr>
        <w:rPr>
          <w:rFonts w:hint="eastAsia"/>
          <w:lang w:eastAsia="zh-CN"/>
        </w:rPr>
      </w:pPr>
      <w:r>
        <w:rPr>
          <w:rFonts w:hint="eastAsia"/>
          <w:lang w:eastAsia="zh-CN"/>
        </w:rPr>
        <w:t>▲4.3额定流量≥</w:t>
      </w:r>
      <w:r>
        <w:rPr>
          <w:rFonts w:hint="default"/>
          <w:highlight w:val="none"/>
          <w:lang w:val="en-US" w:eastAsia="zh-CN"/>
        </w:rPr>
        <w:t>3</w:t>
      </w:r>
      <w:r>
        <w:rPr>
          <w:rFonts w:hint="eastAsia"/>
          <w:highlight w:val="none"/>
          <w:lang w:val="en-US" w:eastAsia="zh-CN"/>
        </w:rPr>
        <w:t>2</w:t>
      </w:r>
      <w:r>
        <w:rPr>
          <w:rFonts w:hint="default"/>
          <w:highlight w:val="none"/>
          <w:lang w:val="en-US" w:eastAsia="zh-CN"/>
        </w:rPr>
        <w:t>00 L/min</w:t>
      </w:r>
      <w:r>
        <w:rPr>
          <w:rFonts w:hint="eastAsia"/>
          <w:highlight w:val="none"/>
          <w:lang w:val="en-US" w:eastAsia="zh-CN"/>
        </w:rPr>
        <w:t>，</w:t>
      </w:r>
      <w:r>
        <w:rPr>
          <w:rFonts w:hint="default"/>
          <w:highlight w:val="none"/>
          <w:lang w:val="en-US" w:eastAsia="zh-CN"/>
        </w:rPr>
        <w:t>1.0MPa</w:t>
      </w:r>
      <w:r>
        <w:rPr>
          <w:rFonts w:hint="eastAsia"/>
          <w:lang w:eastAsia="zh-CN"/>
        </w:rPr>
        <w:t>;</w:t>
      </w:r>
    </w:p>
    <w:p w14:paraId="746EC7D7">
      <w:pPr>
        <w:numPr>
          <w:ilvl w:val="0"/>
          <w:numId w:val="0"/>
        </w:numPr>
        <w:rPr>
          <w:rFonts w:hint="eastAsia"/>
          <w:lang w:eastAsia="zh-CN"/>
        </w:rPr>
      </w:pPr>
      <w:r>
        <w:rPr>
          <w:rFonts w:hint="eastAsia"/>
          <w:lang w:eastAsia="zh-CN"/>
        </w:rPr>
        <w:t>4.4真空性能:最大吸深≥7米，▲引水时间≤60s。</w:t>
      </w:r>
    </w:p>
    <w:p w14:paraId="3B178422">
      <w:pPr>
        <w:numPr>
          <w:ilvl w:val="0"/>
          <w:numId w:val="0"/>
        </w:numPr>
        <w:rPr>
          <w:rFonts w:hint="eastAsia"/>
          <w:lang w:eastAsia="zh-CN"/>
        </w:rPr>
      </w:pPr>
      <w:r>
        <w:rPr>
          <w:rFonts w:hint="eastAsia"/>
          <w:lang w:eastAsia="zh-CN"/>
        </w:rPr>
        <w:t>▲4.5空气压缩机系统:额定排量:≥90升/秒:额定压力0.85MPa;集成双螺杆式。</w:t>
      </w:r>
    </w:p>
    <w:p w14:paraId="03A1C053">
      <w:pPr>
        <w:numPr>
          <w:ilvl w:val="0"/>
          <w:numId w:val="0"/>
        </w:numPr>
        <w:rPr>
          <w:rFonts w:hint="eastAsia"/>
          <w:lang w:eastAsia="zh-CN"/>
        </w:rPr>
      </w:pPr>
      <w:r>
        <w:rPr>
          <w:rFonts w:hint="eastAsia"/>
          <w:lang w:eastAsia="zh-CN"/>
        </w:rPr>
        <w:t>4.6 CAFS 泡沫系统:泡沫泵纯泡沫液的流量≥0.3L/s;泡沫混合比例系统:混合比例无极可调，可调范围0.</w:t>
      </w:r>
      <w:r>
        <w:rPr>
          <w:rFonts w:hint="eastAsia"/>
          <w:lang w:val="en-US" w:eastAsia="zh-CN"/>
        </w:rPr>
        <w:t>2</w:t>
      </w:r>
      <w:r>
        <w:rPr>
          <w:rFonts w:hint="eastAsia"/>
          <w:lang w:eastAsia="zh-CN"/>
        </w:rPr>
        <w:t>%-</w:t>
      </w:r>
      <w:r>
        <w:rPr>
          <w:rFonts w:hint="eastAsia"/>
          <w:lang w:val="en-US" w:eastAsia="zh-CN"/>
        </w:rPr>
        <w:t>1</w:t>
      </w:r>
      <w:r>
        <w:rPr>
          <w:rFonts w:hint="eastAsia"/>
          <w:lang w:eastAsia="zh-CN"/>
        </w:rPr>
        <w:t>%。</w:t>
      </w:r>
    </w:p>
    <w:p w14:paraId="4551D414">
      <w:pPr>
        <w:numPr>
          <w:ilvl w:val="0"/>
          <w:numId w:val="0"/>
        </w:numPr>
        <w:rPr>
          <w:rFonts w:hint="eastAsia"/>
          <w:lang w:val="en-US" w:eastAsia="zh-CN"/>
        </w:rPr>
      </w:pPr>
      <w:r>
        <w:rPr>
          <w:rFonts w:hint="eastAsia"/>
          <w:lang w:val="en-US" w:eastAsia="zh-CN"/>
        </w:rPr>
        <w:t>4.7消防炮：进口消防炮</w:t>
      </w:r>
    </w:p>
    <w:p w14:paraId="2E3DCAF2">
      <w:pPr>
        <w:numPr>
          <w:ilvl w:val="0"/>
          <w:numId w:val="0"/>
        </w:numPr>
        <w:rPr>
          <w:rFonts w:hint="default"/>
          <w:lang w:val="en-US" w:eastAsia="zh-CN"/>
        </w:rPr>
      </w:pPr>
      <w:r>
        <w:rPr>
          <w:rFonts w:hint="eastAsia"/>
          <w:lang w:eastAsia="zh-CN"/>
        </w:rPr>
        <w:t>▲</w:t>
      </w:r>
      <w:r>
        <w:rPr>
          <w:rFonts w:hint="default"/>
          <w:lang w:val="en-US" w:eastAsia="zh-CN"/>
        </w:rPr>
        <w:t>4.</w:t>
      </w:r>
      <w:r>
        <w:rPr>
          <w:rFonts w:hint="eastAsia"/>
          <w:lang w:val="en-US" w:eastAsia="zh-CN"/>
        </w:rPr>
        <w:t>8</w:t>
      </w:r>
      <w:r>
        <w:rPr>
          <w:rFonts w:hint="default"/>
          <w:lang w:val="en-US" w:eastAsia="zh-CN"/>
        </w:rPr>
        <w:t>水炮参数:流量</w:t>
      </w:r>
      <w:r>
        <w:rPr>
          <w:rFonts w:hint="eastAsia"/>
          <w:lang w:val="en-US" w:eastAsia="zh-CN"/>
        </w:rPr>
        <w:t>≥50</w:t>
      </w:r>
      <w:r>
        <w:rPr>
          <w:rFonts w:hint="default"/>
          <w:lang w:val="en-US" w:eastAsia="zh-CN"/>
        </w:rPr>
        <w:t>L/S，水射程</w:t>
      </w:r>
      <w:r>
        <w:rPr>
          <w:rFonts w:hint="eastAsia"/>
          <w:lang w:val="en-US" w:eastAsia="zh-CN"/>
        </w:rPr>
        <w:t>≥6</w:t>
      </w:r>
      <w:r>
        <w:rPr>
          <w:rFonts w:hint="default"/>
          <w:lang w:val="en-US" w:eastAsia="zh-CN"/>
        </w:rPr>
        <w:t>0m。泡沫射程</w:t>
      </w:r>
      <w:r>
        <w:rPr>
          <w:rFonts w:hint="eastAsia"/>
          <w:lang w:val="en-US" w:eastAsia="zh-CN"/>
        </w:rPr>
        <w:t>≥5</w:t>
      </w:r>
      <w:r>
        <w:rPr>
          <w:rFonts w:hint="default"/>
          <w:lang w:val="en-US" w:eastAsia="zh-CN"/>
        </w:rPr>
        <w:t>0m。</w:t>
      </w:r>
    </w:p>
    <w:p w14:paraId="2CB05CE6">
      <w:pPr>
        <w:numPr>
          <w:ilvl w:val="0"/>
          <w:numId w:val="0"/>
        </w:numPr>
        <w:rPr>
          <w:rFonts w:hint="eastAsia"/>
          <w:lang w:val="en-US" w:eastAsia="zh-CN"/>
        </w:rPr>
      </w:pPr>
      <w:r>
        <w:rPr>
          <w:rFonts w:hint="default"/>
          <w:lang w:val="en-US" w:eastAsia="zh-CN"/>
        </w:rPr>
        <w:t>4.</w:t>
      </w:r>
      <w:r>
        <w:rPr>
          <w:rFonts w:hint="eastAsia"/>
          <w:lang w:val="en-US" w:eastAsia="zh-CN"/>
        </w:rPr>
        <w:t>9</w:t>
      </w:r>
      <w:r>
        <w:rPr>
          <w:rFonts w:hint="default"/>
          <w:lang w:val="en-US" w:eastAsia="zh-CN"/>
        </w:rPr>
        <w:t>水炮角度:回转角</w:t>
      </w:r>
      <w:r>
        <w:rPr>
          <w:rFonts w:hint="eastAsia"/>
          <w:lang w:val="en-US" w:eastAsia="zh-CN"/>
        </w:rPr>
        <w:t>≥</w:t>
      </w:r>
      <w:r>
        <w:rPr>
          <w:rFonts w:hint="default"/>
          <w:lang w:val="en-US" w:eastAsia="zh-CN"/>
        </w:rPr>
        <w:t>270°，</w:t>
      </w:r>
      <w:r>
        <w:rPr>
          <w:rFonts w:hint="eastAsia"/>
          <w:lang w:val="en-US" w:eastAsia="zh-CN"/>
        </w:rPr>
        <w:t>俯</w:t>
      </w:r>
      <w:r>
        <w:rPr>
          <w:rFonts w:hint="default"/>
          <w:lang w:val="en-US" w:eastAsia="zh-CN"/>
        </w:rPr>
        <w:t>仰角-7°~+45</w:t>
      </w:r>
      <w:r>
        <w:rPr>
          <w:rFonts w:hint="eastAsia"/>
          <w:lang w:val="en-US" w:eastAsia="zh-CN"/>
        </w:rPr>
        <w:t>°</w:t>
      </w:r>
    </w:p>
    <w:p w14:paraId="6604264F">
      <w:pPr>
        <w:numPr>
          <w:ilvl w:val="0"/>
          <w:numId w:val="0"/>
        </w:numPr>
        <w:rPr>
          <w:rFonts w:hint="default"/>
          <w:lang w:val="en-US" w:eastAsia="zh-CN"/>
        </w:rPr>
      </w:pPr>
      <w:r>
        <w:rPr>
          <w:rFonts w:hint="eastAsia"/>
          <w:lang w:val="en-US" w:eastAsia="zh-CN"/>
        </w:rPr>
        <w:t>4.10</w:t>
      </w:r>
      <w:r>
        <w:rPr>
          <w:rFonts w:hint="default"/>
          <w:highlight w:val="none"/>
          <w:lang w:val="en-US" w:eastAsia="zh-CN"/>
        </w:rPr>
        <w:t>消防炮型式</w:t>
      </w:r>
      <w:r>
        <w:rPr>
          <w:rFonts w:hint="eastAsia"/>
          <w:highlight w:val="none"/>
          <w:lang w:val="en-US" w:eastAsia="zh-CN"/>
        </w:rPr>
        <w:t>：</w:t>
      </w:r>
      <w:r>
        <w:rPr>
          <w:rFonts w:hint="default"/>
          <w:highlight w:val="none"/>
          <w:lang w:val="en-US" w:eastAsia="zh-CN"/>
        </w:rPr>
        <w:t>手动控制消防炮</w:t>
      </w:r>
    </w:p>
    <w:p w14:paraId="2E8C036A">
      <w:pPr>
        <w:numPr>
          <w:ilvl w:val="0"/>
          <w:numId w:val="0"/>
        </w:numPr>
        <w:rPr>
          <w:rFonts w:hint="default"/>
          <w:lang w:val="en-US" w:eastAsia="zh-CN"/>
        </w:rPr>
      </w:pPr>
      <w:r>
        <w:rPr>
          <w:rFonts w:hint="default"/>
          <w:lang w:val="en-US" w:eastAsia="zh-CN"/>
        </w:rPr>
        <w:t>4.11智能自受供水功能:智能防涨罐技术，注水口可自动根据体液位高度打开关闭，能够自动控制和调节发动机转速和水泵工作压力;自动控制出水流量压力，按照设定的恒定压力或流量进行自动供水作业</w:t>
      </w:r>
    </w:p>
    <w:p w14:paraId="3EA9F8E4">
      <w:pPr>
        <w:numPr>
          <w:ilvl w:val="0"/>
          <w:numId w:val="0"/>
        </w:numPr>
        <w:rPr>
          <w:rFonts w:hint="default"/>
          <w:lang w:val="en-US" w:eastAsia="zh-CN"/>
        </w:rPr>
      </w:pPr>
      <w:r>
        <w:rPr>
          <w:rFonts w:hint="default"/>
          <w:lang w:val="en-US" w:eastAsia="zh-CN"/>
        </w:rPr>
        <w:t>4.12 控制面板:整体开模控制面板，圆形指针水压表，圆形指针真空表，带</w:t>
      </w:r>
      <w:r>
        <w:rPr>
          <w:rFonts w:hint="eastAsia"/>
          <w:lang w:val="en-US" w:eastAsia="zh-CN"/>
        </w:rPr>
        <w:t>≥</w:t>
      </w:r>
      <w:r>
        <w:rPr>
          <w:rFonts w:hint="default"/>
          <w:lang w:val="en-US" w:eastAsia="zh-CN"/>
        </w:rPr>
        <w:t>10 寸液晶显示屏，电源、启动、照明、取力、真空泵、油门+、油门-为整体式防水按键，急停按键为独立醒目蘑菇头按键。</w:t>
      </w:r>
    </w:p>
    <w:p w14:paraId="23108C16">
      <w:pPr>
        <w:numPr>
          <w:ilvl w:val="0"/>
          <w:numId w:val="0"/>
        </w:numPr>
        <w:rPr>
          <w:rFonts w:hint="default"/>
          <w:lang w:val="en-US" w:eastAsia="zh-CN"/>
        </w:rPr>
      </w:pPr>
      <w:r>
        <w:rPr>
          <w:rFonts w:hint="default"/>
          <w:lang w:val="en-US" w:eastAsia="zh-CN"/>
        </w:rPr>
        <w:t>4.13 显示器界面:界面为消防系统动态图，可指示水罐和泡沫罐的液位、阀门开启情况、水泵压力、流量等,并带有中文故障诊断、工厂设置功能。</w:t>
      </w:r>
    </w:p>
    <w:p w14:paraId="22A03E6C">
      <w:pPr>
        <w:numPr>
          <w:ilvl w:val="0"/>
          <w:numId w:val="0"/>
        </w:numPr>
        <w:ind w:leftChars="0"/>
        <w:rPr>
          <w:rFonts w:hint="default"/>
          <w:lang w:val="en-US" w:eastAsia="zh-CN"/>
        </w:rPr>
      </w:pPr>
      <w:r>
        <w:rPr>
          <w:rFonts w:hint="eastAsia"/>
          <w:lang w:val="en-US" w:eastAsia="zh-CN"/>
        </w:rPr>
        <w:t>5.</w:t>
      </w:r>
      <w:r>
        <w:rPr>
          <w:rFonts w:hint="default"/>
          <w:lang w:val="en-US" w:eastAsia="zh-CN"/>
        </w:rPr>
        <w:t>LED 升降照明灯</w:t>
      </w:r>
      <w:r>
        <w:rPr>
          <w:rFonts w:hint="eastAsia"/>
          <w:lang w:val="en-US" w:eastAsia="zh-CN"/>
        </w:rPr>
        <w:t>（车载供电）</w:t>
      </w:r>
    </w:p>
    <w:p w14:paraId="01761778">
      <w:pPr>
        <w:numPr>
          <w:ilvl w:val="0"/>
          <w:numId w:val="0"/>
        </w:numPr>
        <w:ind w:leftChars="0"/>
        <w:rPr>
          <w:rFonts w:hint="default"/>
          <w:lang w:val="en-US" w:eastAsia="zh-CN"/>
        </w:rPr>
      </w:pPr>
      <w:r>
        <w:rPr>
          <w:rFonts w:hint="eastAsia"/>
          <w:lang w:val="en-US" w:eastAsia="zh-CN"/>
        </w:rPr>
        <w:t>5</w:t>
      </w:r>
      <w:r>
        <w:rPr>
          <w:rFonts w:hint="default"/>
          <w:lang w:val="en-US" w:eastAsia="zh-CN"/>
        </w:rPr>
        <w:t>.1功率:</w:t>
      </w:r>
      <w:r>
        <w:rPr>
          <w:rFonts w:hint="eastAsia"/>
          <w:lang w:val="en-US" w:eastAsia="zh-CN"/>
        </w:rPr>
        <w:t>≥80000lm</w:t>
      </w:r>
    </w:p>
    <w:p w14:paraId="4243A776">
      <w:pPr>
        <w:numPr>
          <w:ilvl w:val="0"/>
          <w:numId w:val="0"/>
        </w:numPr>
        <w:ind w:leftChars="0"/>
        <w:rPr>
          <w:rFonts w:hint="default"/>
          <w:lang w:val="en-US" w:eastAsia="zh-CN"/>
        </w:rPr>
      </w:pPr>
      <w:r>
        <w:rPr>
          <w:rFonts w:hint="eastAsia"/>
          <w:lang w:val="en-US" w:eastAsia="zh-CN"/>
        </w:rPr>
        <w:t>5</w:t>
      </w:r>
      <w:r>
        <w:rPr>
          <w:rFonts w:hint="default"/>
          <w:lang w:val="en-US" w:eastAsia="zh-CN"/>
        </w:rPr>
        <w:t>.2伸缩灯杆:电控气压式伸缩灯杆</w:t>
      </w:r>
    </w:p>
    <w:p w14:paraId="70C41181">
      <w:pPr>
        <w:numPr>
          <w:ilvl w:val="0"/>
          <w:numId w:val="0"/>
        </w:numPr>
        <w:ind w:leftChars="0"/>
        <w:rPr>
          <w:rFonts w:hint="default"/>
          <w:lang w:val="en-US" w:eastAsia="zh-CN"/>
        </w:rPr>
      </w:pPr>
      <w:r>
        <w:rPr>
          <w:rFonts w:hint="eastAsia"/>
          <w:lang w:val="en-US" w:eastAsia="zh-CN"/>
        </w:rPr>
        <w:t>5</w:t>
      </w:r>
      <w:r>
        <w:rPr>
          <w:rFonts w:hint="default"/>
          <w:lang w:val="en-US" w:eastAsia="zh-CN"/>
        </w:rPr>
        <w:t>.3 灯杆起升高度:</w:t>
      </w:r>
      <w:r>
        <w:rPr>
          <w:rFonts w:hint="eastAsia"/>
          <w:lang w:val="en-US" w:eastAsia="zh-CN"/>
        </w:rPr>
        <w:t>≥</w:t>
      </w:r>
      <w:r>
        <w:rPr>
          <w:rFonts w:hint="default"/>
          <w:lang w:val="en-US" w:eastAsia="zh-CN"/>
        </w:rPr>
        <w:t>5m</w:t>
      </w:r>
    </w:p>
    <w:p w14:paraId="662F8008">
      <w:pPr>
        <w:numPr>
          <w:ilvl w:val="0"/>
          <w:numId w:val="0"/>
        </w:numPr>
        <w:ind w:leftChars="0"/>
        <w:rPr>
          <w:rFonts w:hint="default"/>
          <w:lang w:val="en-US" w:eastAsia="zh-CN"/>
        </w:rPr>
      </w:pPr>
      <w:r>
        <w:rPr>
          <w:rFonts w:hint="eastAsia"/>
          <w:lang w:val="en-US" w:eastAsia="zh-CN"/>
        </w:rPr>
        <w:t>5</w:t>
      </w:r>
      <w:r>
        <w:rPr>
          <w:rFonts w:hint="default"/>
          <w:lang w:val="en-US" w:eastAsia="zh-CN"/>
        </w:rPr>
        <w:t>.4 最大离地高度:</w:t>
      </w:r>
      <w:r>
        <w:rPr>
          <w:rFonts w:hint="eastAsia"/>
          <w:lang w:val="en-US" w:eastAsia="zh-CN"/>
        </w:rPr>
        <w:t>≥</w:t>
      </w:r>
      <w:r>
        <w:rPr>
          <w:rFonts w:hint="default"/>
          <w:lang w:val="en-US" w:eastAsia="zh-CN"/>
        </w:rPr>
        <w:t>7m</w:t>
      </w:r>
    </w:p>
    <w:p w14:paraId="74C0FB27">
      <w:pPr>
        <w:numPr>
          <w:ilvl w:val="0"/>
          <w:numId w:val="0"/>
        </w:numPr>
        <w:ind w:leftChars="0"/>
        <w:rPr>
          <w:rFonts w:hint="default"/>
          <w:lang w:val="en-US" w:eastAsia="zh-CN"/>
        </w:rPr>
      </w:pPr>
      <w:r>
        <w:rPr>
          <w:rFonts w:hint="eastAsia"/>
          <w:lang w:val="en-US" w:eastAsia="zh-CN"/>
        </w:rPr>
        <w:t>5</w:t>
      </w:r>
      <w:r>
        <w:rPr>
          <w:rFonts w:hint="default"/>
          <w:lang w:val="en-US" w:eastAsia="zh-CN"/>
        </w:rPr>
        <w:t>.5水平回转角:</w:t>
      </w:r>
      <w:r>
        <w:rPr>
          <w:rFonts w:hint="eastAsia"/>
          <w:lang w:val="en-US" w:eastAsia="zh-CN"/>
        </w:rPr>
        <w:t>≥</w:t>
      </w:r>
      <w:r>
        <w:rPr>
          <w:rFonts w:hint="default"/>
          <w:lang w:val="en-US" w:eastAsia="zh-CN"/>
        </w:rPr>
        <w:t>360°</w:t>
      </w:r>
    </w:p>
    <w:p w14:paraId="7B0777F8">
      <w:pPr>
        <w:numPr>
          <w:ilvl w:val="0"/>
          <w:numId w:val="0"/>
        </w:numPr>
        <w:ind w:leftChars="0"/>
        <w:rPr>
          <w:rFonts w:hint="default"/>
          <w:lang w:val="en-US" w:eastAsia="zh-CN"/>
        </w:rPr>
      </w:pPr>
      <w:r>
        <w:rPr>
          <w:rFonts w:hint="eastAsia"/>
          <w:lang w:val="en-US" w:eastAsia="zh-CN"/>
        </w:rPr>
        <w:t>5</w:t>
      </w:r>
      <w:r>
        <w:rPr>
          <w:rFonts w:hint="default"/>
          <w:lang w:val="en-US" w:eastAsia="zh-CN"/>
        </w:rPr>
        <w:t>.6 俯仰角:</w:t>
      </w:r>
      <w:r>
        <w:rPr>
          <w:rFonts w:hint="eastAsia"/>
          <w:lang w:val="en-US" w:eastAsia="zh-CN"/>
        </w:rPr>
        <w:t>≥</w:t>
      </w:r>
      <w:r>
        <w:rPr>
          <w:rFonts w:hint="default"/>
          <w:lang w:val="en-US" w:eastAsia="zh-CN"/>
        </w:rPr>
        <w:t>360°</w:t>
      </w:r>
    </w:p>
    <w:p w14:paraId="0074C30F">
      <w:pPr>
        <w:numPr>
          <w:ilvl w:val="0"/>
          <w:numId w:val="0"/>
        </w:numPr>
        <w:ind w:leftChars="0"/>
        <w:rPr>
          <w:rFonts w:hint="default"/>
          <w:lang w:val="en-US" w:eastAsia="zh-CN"/>
        </w:rPr>
      </w:pPr>
      <w:r>
        <w:rPr>
          <w:rFonts w:hint="eastAsia"/>
          <w:lang w:val="en-US" w:eastAsia="zh-CN"/>
        </w:rPr>
        <w:t>5</w:t>
      </w:r>
      <w:r>
        <w:rPr>
          <w:rFonts w:hint="default"/>
          <w:lang w:val="en-US" w:eastAsia="zh-CN"/>
        </w:rPr>
        <w:t>.7 控制:电气箱控制、遥控器控制，带自动复位功能</w:t>
      </w:r>
    </w:p>
    <w:p w14:paraId="2C2A1B79">
      <w:pPr>
        <w:numPr>
          <w:ilvl w:val="0"/>
          <w:numId w:val="0"/>
        </w:numPr>
        <w:ind w:leftChars="0"/>
        <w:rPr>
          <w:rFonts w:hint="default"/>
          <w:lang w:val="en-US" w:eastAsia="zh-CN"/>
        </w:rPr>
      </w:pPr>
      <w:r>
        <w:rPr>
          <w:rFonts w:hint="eastAsia"/>
          <w:lang w:val="en-US" w:eastAsia="zh-CN"/>
        </w:rPr>
        <w:t>6</w:t>
      </w:r>
      <w:r>
        <w:rPr>
          <w:rFonts w:hint="default"/>
          <w:lang w:val="en-US" w:eastAsia="zh-CN"/>
        </w:rPr>
        <w:t>.器材箱及泵室</w:t>
      </w:r>
    </w:p>
    <w:p w14:paraId="7F3DE489">
      <w:pPr>
        <w:numPr>
          <w:ilvl w:val="0"/>
          <w:numId w:val="0"/>
        </w:numPr>
        <w:ind w:leftChars="0"/>
        <w:rPr>
          <w:rFonts w:hint="default"/>
          <w:lang w:val="en-US" w:eastAsia="zh-CN"/>
        </w:rPr>
      </w:pPr>
      <w:r>
        <w:rPr>
          <w:rFonts w:hint="eastAsia"/>
          <w:lang w:val="en-US" w:eastAsia="zh-CN"/>
        </w:rPr>
        <w:t>6</w:t>
      </w:r>
      <w:r>
        <w:rPr>
          <w:rFonts w:hint="default"/>
          <w:lang w:val="en-US" w:eastAsia="zh-CN"/>
        </w:rPr>
        <w:t>.1材质:铝合金或同等以上材质。内饰板为铝合金板:</w:t>
      </w:r>
    </w:p>
    <w:p w14:paraId="42E99A2F">
      <w:pPr>
        <w:numPr>
          <w:ilvl w:val="0"/>
          <w:numId w:val="0"/>
        </w:numPr>
        <w:ind w:leftChars="0"/>
        <w:rPr>
          <w:rFonts w:hint="default"/>
          <w:lang w:val="en-US" w:eastAsia="zh-CN"/>
        </w:rPr>
      </w:pPr>
      <w:r>
        <w:rPr>
          <w:rFonts w:hint="eastAsia"/>
          <w:lang w:val="en-US" w:eastAsia="zh-CN"/>
        </w:rPr>
        <w:t>6</w:t>
      </w:r>
      <w:r>
        <w:rPr>
          <w:rFonts w:hint="default"/>
          <w:lang w:val="en-US" w:eastAsia="zh-CN"/>
        </w:rPr>
        <w:t>.2结构:全铝合金结构:</w:t>
      </w:r>
    </w:p>
    <w:p w14:paraId="0303388B">
      <w:pPr>
        <w:numPr>
          <w:ilvl w:val="0"/>
          <w:numId w:val="0"/>
        </w:numPr>
        <w:ind w:leftChars="0"/>
        <w:rPr>
          <w:rFonts w:hint="default"/>
          <w:lang w:val="en-US" w:eastAsia="zh-CN"/>
        </w:rPr>
      </w:pPr>
      <w:r>
        <w:rPr>
          <w:rFonts w:hint="eastAsia"/>
          <w:lang w:val="en-US" w:eastAsia="zh-CN"/>
        </w:rPr>
        <w:t>6</w:t>
      </w:r>
      <w:r>
        <w:rPr>
          <w:rFonts w:hint="default"/>
          <w:lang w:val="en-US" w:eastAsia="zh-CN"/>
        </w:rPr>
        <w:t>.3卷帘门:所有器材厢及泵室都采用带锁卷帘门;</w:t>
      </w:r>
    </w:p>
    <w:p w14:paraId="4F246400">
      <w:pPr>
        <w:numPr>
          <w:ilvl w:val="0"/>
          <w:numId w:val="0"/>
        </w:numPr>
        <w:ind w:leftChars="0"/>
        <w:rPr>
          <w:rFonts w:hint="default"/>
          <w:lang w:val="en-US" w:eastAsia="zh-CN"/>
        </w:rPr>
      </w:pPr>
      <w:r>
        <w:rPr>
          <w:rFonts w:hint="eastAsia"/>
          <w:lang w:val="en-US" w:eastAsia="zh-CN"/>
        </w:rPr>
        <w:t>6</w:t>
      </w:r>
      <w:r>
        <w:rPr>
          <w:rFonts w:hint="default"/>
          <w:lang w:val="en-US" w:eastAsia="zh-CN"/>
        </w:rPr>
        <w:t>.4 翻板</w:t>
      </w:r>
      <w:r>
        <w:rPr>
          <w:rFonts w:hint="eastAsia"/>
          <w:lang w:val="en-US" w:eastAsia="zh-CN"/>
        </w:rPr>
        <w:t>踏</w:t>
      </w:r>
      <w:r>
        <w:rPr>
          <w:rFonts w:hint="default"/>
          <w:lang w:val="en-US" w:eastAsia="zh-CN"/>
        </w:rPr>
        <w:t>板:采用机械弹簧加锁销锁紧;</w:t>
      </w:r>
    </w:p>
    <w:p w14:paraId="7A9F6022">
      <w:pPr>
        <w:numPr>
          <w:ilvl w:val="0"/>
          <w:numId w:val="0"/>
        </w:numPr>
        <w:ind w:leftChars="0"/>
        <w:rPr>
          <w:rFonts w:hint="eastAsia"/>
          <w:highlight w:val="none"/>
          <w:lang w:val="en-US" w:eastAsia="zh-CN"/>
        </w:rPr>
      </w:pPr>
      <w:r>
        <w:rPr>
          <w:rFonts w:hint="eastAsia"/>
          <w:lang w:val="en-US" w:eastAsia="zh-CN"/>
        </w:rPr>
        <w:t>6.5</w:t>
      </w:r>
      <w:r>
        <w:rPr>
          <w:rFonts w:hint="eastAsia"/>
          <w:highlight w:val="none"/>
          <w:lang w:val="en-US" w:eastAsia="zh-CN"/>
        </w:rPr>
        <w:t>器材箱可放置6具备用气瓶</w:t>
      </w:r>
    </w:p>
    <w:p w14:paraId="6DCB6A39">
      <w:pPr>
        <w:numPr>
          <w:ilvl w:val="0"/>
          <w:numId w:val="0"/>
        </w:numPr>
        <w:ind w:leftChars="0"/>
        <w:rPr>
          <w:rFonts w:hint="default"/>
          <w:highlight w:val="none"/>
          <w:lang w:val="en-US" w:eastAsia="zh-CN"/>
        </w:rPr>
      </w:pPr>
      <w:r>
        <w:rPr>
          <w:rFonts w:hint="eastAsia"/>
          <w:highlight w:val="none"/>
          <w:lang w:val="en-US" w:eastAsia="zh-CN"/>
        </w:rPr>
        <w:t>6.6其中一个低位器材箱放置水带小拖车（长宽高满足6盘80水带，小拖车便于拿取），器材箱结构可根据客户放置器材需求进行规划并提供效果图。</w:t>
      </w:r>
    </w:p>
    <w:p w14:paraId="4565E676">
      <w:pPr>
        <w:numPr>
          <w:ilvl w:val="0"/>
          <w:numId w:val="0"/>
        </w:numPr>
        <w:ind w:leftChars="0"/>
        <w:rPr>
          <w:rFonts w:hint="default"/>
          <w:lang w:val="en-US" w:eastAsia="zh-CN"/>
        </w:rPr>
      </w:pPr>
      <w:r>
        <w:rPr>
          <w:rFonts w:hint="eastAsia"/>
          <w:lang w:val="en-US" w:eastAsia="zh-CN"/>
        </w:rPr>
        <w:t>7</w:t>
      </w:r>
      <w:r>
        <w:rPr>
          <w:rFonts w:hint="default"/>
          <w:lang w:val="en-US" w:eastAsia="zh-CN"/>
        </w:rPr>
        <w:t>.电气系统</w:t>
      </w:r>
    </w:p>
    <w:p w14:paraId="6AF7E359">
      <w:pPr>
        <w:numPr>
          <w:ilvl w:val="0"/>
          <w:numId w:val="0"/>
        </w:numPr>
        <w:ind w:leftChars="0"/>
        <w:rPr>
          <w:rFonts w:hint="default"/>
          <w:lang w:val="en-US" w:eastAsia="zh-CN"/>
        </w:rPr>
      </w:pPr>
      <w:r>
        <w:rPr>
          <w:rFonts w:hint="eastAsia"/>
          <w:lang w:val="en-US" w:eastAsia="zh-CN"/>
        </w:rPr>
        <w:t>7</w:t>
      </w:r>
      <w:r>
        <w:rPr>
          <w:rFonts w:hint="default"/>
          <w:lang w:val="en-US" w:eastAsia="zh-CN"/>
        </w:rPr>
        <w:t>.1整车控制:采用CAN总线技术，设有控制器、液晶显示器，同时设置有消防系统快捷操作按钮，可实现消防作业快捷控制。</w:t>
      </w:r>
    </w:p>
    <w:p w14:paraId="7F50FAFD">
      <w:pPr>
        <w:numPr>
          <w:ilvl w:val="0"/>
          <w:numId w:val="0"/>
        </w:numPr>
        <w:ind w:leftChars="0"/>
        <w:rPr>
          <w:rFonts w:hint="default"/>
          <w:lang w:val="en-US" w:eastAsia="zh-CN"/>
        </w:rPr>
      </w:pPr>
      <w:r>
        <w:rPr>
          <w:rFonts w:hint="eastAsia"/>
          <w:lang w:val="en-US" w:eastAsia="zh-CN"/>
        </w:rPr>
        <w:t>7</w:t>
      </w:r>
      <w:r>
        <w:rPr>
          <w:rFonts w:hint="default"/>
          <w:lang w:val="en-US" w:eastAsia="zh-CN"/>
        </w:rPr>
        <w:t>.2蓄电池充电装置:一个AC220V 输入接口，对蓄电池自动充电，在车辆启动时可自动弹出。</w:t>
      </w:r>
    </w:p>
    <w:p w14:paraId="1578BB1B">
      <w:pPr>
        <w:numPr>
          <w:ilvl w:val="0"/>
          <w:numId w:val="2"/>
        </w:numPr>
        <w:ind w:leftChars="0"/>
        <w:rPr>
          <w:rFonts w:hint="eastAsia"/>
          <w:lang w:val="en-US" w:eastAsia="zh-CN"/>
        </w:rPr>
      </w:pPr>
      <w:r>
        <w:rPr>
          <w:rFonts w:hint="eastAsia"/>
          <w:lang w:val="en-US" w:eastAsia="zh-CN"/>
        </w:rPr>
        <w:t>辅助照明</w:t>
      </w:r>
    </w:p>
    <w:p w14:paraId="79D4C15C">
      <w:pPr>
        <w:numPr>
          <w:ilvl w:val="0"/>
          <w:numId w:val="0"/>
        </w:numPr>
        <w:rPr>
          <w:rFonts w:hint="default"/>
          <w:lang w:val="en-US" w:eastAsia="zh-CN"/>
        </w:rPr>
      </w:pPr>
      <w:r>
        <w:rPr>
          <w:rFonts w:hint="eastAsia"/>
          <w:lang w:val="en-US" w:eastAsia="zh-CN"/>
        </w:rPr>
        <w:t>8.1</w:t>
      </w:r>
      <w:r>
        <w:rPr>
          <w:rFonts w:hint="default"/>
          <w:lang w:val="en-US" w:eastAsia="zh-CN"/>
        </w:rPr>
        <w:t>车身环绕</w:t>
      </w:r>
      <w:r>
        <w:rPr>
          <w:rFonts w:hint="eastAsia"/>
          <w:lang w:val="en-US" w:eastAsia="zh-CN"/>
        </w:rPr>
        <w:t>配置LED</w:t>
      </w:r>
      <w:r>
        <w:rPr>
          <w:rFonts w:hint="default"/>
          <w:lang w:val="en-US" w:eastAsia="zh-CN"/>
        </w:rPr>
        <w:t>照明</w:t>
      </w:r>
      <w:r>
        <w:rPr>
          <w:rFonts w:hint="eastAsia"/>
          <w:lang w:val="en-US" w:eastAsia="zh-CN"/>
        </w:rPr>
        <w:t>灯，可在驾驶室及车尾部控制面板一键操作</w:t>
      </w:r>
    </w:p>
    <w:p w14:paraId="32184653">
      <w:pPr>
        <w:numPr>
          <w:ilvl w:val="0"/>
          <w:numId w:val="0"/>
        </w:numPr>
        <w:ind w:leftChars="0"/>
        <w:rPr>
          <w:rFonts w:hint="default"/>
          <w:lang w:val="en-US" w:eastAsia="zh-CN"/>
        </w:rPr>
      </w:pPr>
      <w:r>
        <w:rPr>
          <w:rFonts w:hint="eastAsia"/>
          <w:lang w:val="en-US" w:eastAsia="zh-CN"/>
        </w:rPr>
        <w:t>9</w:t>
      </w:r>
      <w:r>
        <w:rPr>
          <w:rFonts w:hint="default"/>
          <w:lang w:val="en-US" w:eastAsia="zh-CN"/>
        </w:rPr>
        <w:t>、车身</w:t>
      </w:r>
    </w:p>
    <w:p w14:paraId="26B6F093">
      <w:pPr>
        <w:numPr>
          <w:ilvl w:val="0"/>
          <w:numId w:val="0"/>
        </w:numPr>
        <w:ind w:leftChars="0"/>
        <w:rPr>
          <w:rFonts w:hint="default"/>
          <w:lang w:val="en-US" w:eastAsia="zh-CN"/>
        </w:rPr>
      </w:pPr>
      <w:r>
        <w:rPr>
          <w:rFonts w:hint="eastAsia"/>
          <w:lang w:val="en-US" w:eastAsia="zh-CN"/>
        </w:rPr>
        <w:t>9</w:t>
      </w:r>
      <w:r>
        <w:rPr>
          <w:rFonts w:hint="default"/>
          <w:lang w:val="en-US" w:eastAsia="zh-CN"/>
        </w:rPr>
        <w:t>.1副车架:采用高强钢焊接而成，框架式副车架设计技术，提高整车稳定性和使用寿命，增大维修空间，使车辆易于维护保养。</w:t>
      </w:r>
    </w:p>
    <w:p w14:paraId="00A68F03">
      <w:pPr>
        <w:numPr>
          <w:ilvl w:val="0"/>
          <w:numId w:val="0"/>
        </w:numPr>
        <w:ind w:leftChars="0"/>
        <w:rPr>
          <w:rFonts w:hint="eastAsia"/>
          <w:lang w:val="en-US" w:eastAsia="zh-CN"/>
        </w:rPr>
      </w:pPr>
      <w:r>
        <w:rPr>
          <w:rFonts w:hint="eastAsia"/>
          <w:lang w:val="en-US" w:eastAsia="zh-CN"/>
        </w:rPr>
        <w:t>9</w:t>
      </w:r>
      <w:r>
        <w:rPr>
          <w:rFonts w:hint="default"/>
          <w:lang w:val="en-US" w:eastAsia="zh-CN"/>
        </w:rPr>
        <w:t>.2车身:整体采用全铝合金材质或同等以上材质，内部器材箱采用铝板，外有铝合金卷帘门</w:t>
      </w:r>
      <w:r>
        <w:rPr>
          <w:rFonts w:hint="eastAsia"/>
          <w:lang w:val="en-US" w:eastAsia="zh-CN"/>
        </w:rPr>
        <w:t>；</w:t>
      </w:r>
    </w:p>
    <w:p w14:paraId="0F01171B">
      <w:pPr>
        <w:numPr>
          <w:ilvl w:val="0"/>
          <w:numId w:val="0"/>
        </w:numPr>
        <w:ind w:leftChars="0"/>
        <w:rPr>
          <w:rFonts w:hint="eastAsia"/>
          <w:color w:val="auto"/>
          <w:lang w:val="en-US" w:eastAsia="zh-CN"/>
        </w:rPr>
      </w:pPr>
      <w:r>
        <w:rPr>
          <w:rFonts w:hint="eastAsia"/>
          <w:lang w:val="en-US" w:eastAsia="zh-CN"/>
        </w:rPr>
        <w:t>9.3前后均</w:t>
      </w:r>
      <w:r>
        <w:rPr>
          <w:rFonts w:hint="default"/>
          <w:color w:val="auto"/>
          <w:lang w:val="en-US" w:eastAsia="zh-CN"/>
        </w:rPr>
        <w:t>电动门窗，电动后视镜，电加热主后视镜及广角镜，前望地镜，侧望地镜，遮阳板</w:t>
      </w:r>
      <w:r>
        <w:rPr>
          <w:rFonts w:hint="eastAsia"/>
          <w:color w:val="auto"/>
          <w:lang w:val="en-US" w:eastAsia="zh-CN"/>
        </w:rPr>
        <w:t>；</w:t>
      </w:r>
    </w:p>
    <w:p w14:paraId="480AD8FD">
      <w:pPr>
        <w:numPr>
          <w:ilvl w:val="0"/>
          <w:numId w:val="0"/>
        </w:numPr>
        <w:ind w:leftChars="0"/>
        <w:rPr>
          <w:rFonts w:hint="eastAsia"/>
          <w:highlight w:val="none"/>
          <w:lang w:val="en-US" w:eastAsia="zh-CN"/>
        </w:rPr>
      </w:pPr>
      <w:r>
        <w:rPr>
          <w:rFonts w:hint="eastAsia"/>
          <w:color w:val="auto"/>
          <w:lang w:val="en-US" w:eastAsia="zh-CN"/>
        </w:rPr>
        <w:t>9.4</w:t>
      </w:r>
      <w:r>
        <w:rPr>
          <w:rFonts w:hint="eastAsia"/>
          <w:highlight w:val="none"/>
          <w:lang w:val="en-US" w:eastAsia="zh-CN"/>
        </w:rPr>
        <w:t>车辆尾部安装防水LED屏，可根据客户需求自行导入滚动字幕，尺寸1500mm×400mm（±50mm）</w:t>
      </w:r>
    </w:p>
    <w:p w14:paraId="22EBE9D0">
      <w:pPr>
        <w:numPr>
          <w:ilvl w:val="0"/>
          <w:numId w:val="0"/>
        </w:numPr>
        <w:ind w:leftChars="0"/>
        <w:rPr>
          <w:rFonts w:hint="default"/>
          <w:highlight w:val="none"/>
          <w:lang w:val="en-US" w:eastAsia="zh-CN"/>
        </w:rPr>
      </w:pPr>
      <w:r>
        <w:rPr>
          <w:rFonts w:hint="eastAsia"/>
          <w:highlight w:val="none"/>
          <w:lang w:val="en-US" w:eastAsia="zh-CN"/>
        </w:rPr>
        <w:t>9.5车辆前后需安装防撞梁</w:t>
      </w:r>
    </w:p>
    <w:p w14:paraId="6636F6F6">
      <w:pPr>
        <w:numPr>
          <w:ilvl w:val="0"/>
          <w:numId w:val="0"/>
        </w:numPr>
        <w:ind w:leftChars="0"/>
        <w:rPr>
          <w:rFonts w:hint="default"/>
          <w:lang w:val="en-US" w:eastAsia="zh-CN"/>
        </w:rPr>
      </w:pPr>
      <w:r>
        <w:rPr>
          <w:rFonts w:hint="eastAsia"/>
          <w:lang w:val="en-US" w:eastAsia="zh-CN"/>
        </w:rPr>
        <w:t>10</w:t>
      </w:r>
      <w:r>
        <w:rPr>
          <w:rFonts w:hint="default"/>
          <w:lang w:val="en-US" w:eastAsia="zh-CN"/>
        </w:rPr>
        <w:t>、器材箱</w:t>
      </w:r>
    </w:p>
    <w:p w14:paraId="43FD25DE">
      <w:pPr>
        <w:numPr>
          <w:ilvl w:val="0"/>
          <w:numId w:val="0"/>
        </w:numPr>
        <w:ind w:leftChars="0"/>
        <w:rPr>
          <w:rFonts w:hint="default"/>
          <w:lang w:val="en-US" w:eastAsia="zh-CN"/>
        </w:rPr>
      </w:pPr>
      <w:r>
        <w:rPr>
          <w:rFonts w:hint="default"/>
          <w:lang w:val="en-US" w:eastAsia="zh-CN"/>
        </w:rPr>
        <w:t>1</w:t>
      </w:r>
      <w:r>
        <w:rPr>
          <w:rFonts w:hint="eastAsia"/>
          <w:lang w:val="en-US" w:eastAsia="zh-CN"/>
        </w:rPr>
        <w:t>0</w:t>
      </w:r>
      <w:r>
        <w:rPr>
          <w:rFonts w:hint="default"/>
          <w:lang w:val="en-US" w:eastAsia="zh-CN"/>
        </w:rPr>
        <w:t>.1结构:全铝合金或同等以上材质结构:内饰板为铝合金板</w:t>
      </w:r>
    </w:p>
    <w:p w14:paraId="67ACB4A5">
      <w:pPr>
        <w:numPr>
          <w:ilvl w:val="0"/>
          <w:numId w:val="0"/>
        </w:numPr>
        <w:ind w:leftChars="0"/>
        <w:rPr>
          <w:rFonts w:hint="default"/>
          <w:lang w:val="en-US" w:eastAsia="zh-CN"/>
        </w:rPr>
      </w:pPr>
      <w:r>
        <w:rPr>
          <w:rFonts w:hint="default"/>
          <w:lang w:val="en-US" w:eastAsia="zh-CN"/>
        </w:rPr>
        <w:t>1</w:t>
      </w:r>
      <w:r>
        <w:rPr>
          <w:rFonts w:hint="eastAsia"/>
          <w:lang w:val="en-US" w:eastAsia="zh-CN"/>
        </w:rPr>
        <w:t>0</w:t>
      </w:r>
      <w:r>
        <w:rPr>
          <w:rFonts w:hint="default"/>
          <w:lang w:val="en-US" w:eastAsia="zh-CN"/>
        </w:rPr>
        <w:t>.2卷帘门:采用铝合金或同等以上材质卷帘门，密封性好，噪音低，外形美观。设置按钮式加拉杆条锁，所有卷帘门通用一把钥匙。各卷帘门带随门开关的 LED 照明灯条，并于驾驶室内设置卷帘门打开状态警告灯(门未关时灯亮)</w:t>
      </w:r>
    </w:p>
    <w:p w14:paraId="0B72230A">
      <w:pPr>
        <w:numPr>
          <w:ilvl w:val="0"/>
          <w:numId w:val="0"/>
        </w:numPr>
        <w:ind w:leftChars="0"/>
        <w:rPr>
          <w:rFonts w:hint="default"/>
          <w:lang w:val="en-US" w:eastAsia="zh-CN"/>
        </w:rPr>
      </w:pPr>
      <w:r>
        <w:rPr>
          <w:rFonts w:hint="default"/>
          <w:lang w:val="en-US" w:eastAsia="zh-CN"/>
        </w:rPr>
        <w:t>1</w:t>
      </w:r>
      <w:r>
        <w:rPr>
          <w:rFonts w:hint="eastAsia"/>
          <w:lang w:val="en-US" w:eastAsia="zh-CN"/>
        </w:rPr>
        <w:t>0</w:t>
      </w:r>
      <w:r>
        <w:rPr>
          <w:rFonts w:hint="default"/>
          <w:lang w:val="en-US" w:eastAsia="zh-CN"/>
        </w:rPr>
        <w:t>.3后尾门:后尾门采用大幅面上翻门:带气弹簧</w:t>
      </w:r>
    </w:p>
    <w:p w14:paraId="2D962511">
      <w:pPr>
        <w:numPr>
          <w:ilvl w:val="0"/>
          <w:numId w:val="0"/>
        </w:numPr>
        <w:ind w:leftChars="0"/>
        <w:rPr>
          <w:rFonts w:hint="default"/>
          <w:lang w:val="en-US" w:eastAsia="zh-CN"/>
        </w:rPr>
      </w:pPr>
      <w:r>
        <w:rPr>
          <w:rFonts w:hint="default"/>
          <w:lang w:val="en-US" w:eastAsia="zh-CN"/>
        </w:rPr>
        <w:t>1</w:t>
      </w:r>
      <w:r>
        <w:rPr>
          <w:rFonts w:hint="eastAsia"/>
          <w:lang w:val="en-US" w:eastAsia="zh-CN"/>
        </w:rPr>
        <w:t>0</w:t>
      </w:r>
      <w:r>
        <w:rPr>
          <w:rFonts w:hint="default"/>
          <w:lang w:val="en-US" w:eastAsia="zh-CN"/>
        </w:rPr>
        <w:t>.4翻板踏板:采用机械弹簧加锁销锁紧;</w:t>
      </w:r>
    </w:p>
    <w:p w14:paraId="21257F6C">
      <w:pPr>
        <w:numPr>
          <w:ilvl w:val="0"/>
          <w:numId w:val="0"/>
        </w:numPr>
        <w:ind w:leftChars="0"/>
        <w:rPr>
          <w:rFonts w:hint="default"/>
          <w:lang w:val="en-US" w:eastAsia="zh-CN"/>
        </w:rPr>
      </w:pPr>
      <w:r>
        <w:rPr>
          <w:rFonts w:hint="default"/>
          <w:lang w:val="en-US" w:eastAsia="zh-CN"/>
        </w:rPr>
        <w:t>1</w:t>
      </w:r>
      <w:r>
        <w:rPr>
          <w:rFonts w:hint="eastAsia"/>
          <w:lang w:val="en-US" w:eastAsia="zh-CN"/>
        </w:rPr>
        <w:t>0</w:t>
      </w:r>
      <w:r>
        <w:rPr>
          <w:rFonts w:hint="default"/>
          <w:lang w:val="en-US" w:eastAsia="zh-CN"/>
        </w:rPr>
        <w:t>.5器材布置:器遵循人体工程学原理，器材固定布置紧凑、合理，器材存取方便，器材箱带自动照明，设有排水孔。</w:t>
      </w:r>
    </w:p>
    <w:p w14:paraId="4F39FB63">
      <w:pPr>
        <w:numPr>
          <w:ilvl w:val="0"/>
          <w:numId w:val="0"/>
        </w:numPr>
        <w:ind w:leftChars="0"/>
        <w:rPr>
          <w:rFonts w:hint="default"/>
          <w:lang w:val="en-US" w:eastAsia="zh-CN"/>
        </w:rPr>
      </w:pPr>
      <w:r>
        <w:rPr>
          <w:rFonts w:hint="eastAsia"/>
          <w:lang w:val="en-US" w:eastAsia="zh-CN"/>
        </w:rPr>
        <w:t>10.6器材箱结构可根据客户放置器材需求进行规划并提供效果图；</w:t>
      </w:r>
    </w:p>
    <w:p w14:paraId="2EAF6461">
      <w:pPr>
        <w:numPr>
          <w:ilvl w:val="0"/>
          <w:numId w:val="0"/>
        </w:numPr>
        <w:ind w:leftChars="0"/>
        <w:rPr>
          <w:rFonts w:hint="default"/>
          <w:lang w:val="en-US" w:eastAsia="zh-CN"/>
        </w:rPr>
      </w:pPr>
      <w:r>
        <w:rPr>
          <w:rFonts w:hint="default"/>
          <w:lang w:val="en-US" w:eastAsia="zh-CN"/>
        </w:rPr>
        <w:t>1</w:t>
      </w:r>
      <w:r>
        <w:rPr>
          <w:rFonts w:hint="eastAsia"/>
          <w:lang w:val="en-US" w:eastAsia="zh-CN"/>
        </w:rPr>
        <w:t>1</w:t>
      </w:r>
      <w:r>
        <w:rPr>
          <w:rFonts w:hint="default"/>
          <w:lang w:val="en-US" w:eastAsia="zh-CN"/>
        </w:rPr>
        <w:t>、车顶</w:t>
      </w:r>
    </w:p>
    <w:p w14:paraId="4B8931BA">
      <w:pPr>
        <w:numPr>
          <w:ilvl w:val="0"/>
          <w:numId w:val="0"/>
        </w:numPr>
        <w:ind w:leftChars="0"/>
        <w:rPr>
          <w:rFonts w:hint="default"/>
          <w:color w:val="auto"/>
          <w:lang w:val="en-US" w:eastAsia="zh-CN"/>
        </w:rPr>
      </w:pPr>
      <w:r>
        <w:rPr>
          <w:rFonts w:hint="default"/>
          <w:lang w:val="en-US" w:eastAsia="zh-CN"/>
        </w:rPr>
        <w:t>1</w:t>
      </w:r>
      <w:r>
        <w:rPr>
          <w:rFonts w:hint="eastAsia"/>
          <w:lang w:val="en-US" w:eastAsia="zh-CN"/>
        </w:rPr>
        <w:t>1</w:t>
      </w:r>
      <w:r>
        <w:rPr>
          <w:rFonts w:hint="default"/>
          <w:lang w:val="en-US" w:eastAsia="zh-CN"/>
        </w:rPr>
        <w:t>.1拉梯架:车顶设置</w:t>
      </w:r>
      <w:r>
        <w:rPr>
          <w:rFonts w:hint="eastAsia"/>
          <w:lang w:val="en-US" w:eastAsia="zh-CN"/>
        </w:rPr>
        <w:t>自动装卸</w:t>
      </w:r>
      <w:r>
        <w:rPr>
          <w:rFonts w:hint="default"/>
          <w:lang w:val="en-US" w:eastAsia="zh-CN"/>
        </w:rPr>
        <w:t>拉梯架</w:t>
      </w:r>
      <w:r>
        <w:rPr>
          <w:rFonts w:hint="eastAsia"/>
          <w:lang w:val="en-US" w:eastAsia="zh-CN"/>
        </w:rPr>
        <w:t>，可同时放置15米金属拉梯，两</w:t>
      </w:r>
      <w:r>
        <w:rPr>
          <w:rFonts w:hint="eastAsia"/>
          <w:color w:val="auto"/>
          <w:lang w:val="en-US" w:eastAsia="zh-CN"/>
        </w:rPr>
        <w:t>节六米拉梯，并设置安全限位等安全防护装置；</w:t>
      </w:r>
    </w:p>
    <w:p w14:paraId="1469E8D0">
      <w:pPr>
        <w:numPr>
          <w:ilvl w:val="0"/>
          <w:numId w:val="0"/>
        </w:numPr>
        <w:ind w:leftChars="0"/>
        <w:rPr>
          <w:rFonts w:hint="default"/>
          <w:lang w:val="en-US" w:eastAsia="zh-CN"/>
        </w:rPr>
      </w:pPr>
      <w:r>
        <w:rPr>
          <w:rFonts w:hint="default"/>
          <w:lang w:val="en-US" w:eastAsia="zh-CN"/>
        </w:rPr>
        <w:t>1</w:t>
      </w:r>
      <w:r>
        <w:rPr>
          <w:rFonts w:hint="eastAsia"/>
          <w:lang w:val="en-US" w:eastAsia="zh-CN"/>
        </w:rPr>
        <w:t>1</w:t>
      </w:r>
      <w:r>
        <w:rPr>
          <w:rFonts w:hint="default"/>
          <w:lang w:val="en-US" w:eastAsia="zh-CN"/>
        </w:rPr>
        <w:t>.2上下车梯:车尾部右侧设置上下车顶的</w:t>
      </w:r>
      <w:r>
        <w:rPr>
          <w:rFonts w:hint="eastAsia"/>
          <w:lang w:val="en-US" w:eastAsia="zh-CN"/>
        </w:rPr>
        <w:t>加固</w:t>
      </w:r>
      <w:r>
        <w:rPr>
          <w:rFonts w:hint="default"/>
          <w:lang w:val="en-US" w:eastAsia="zh-CN"/>
        </w:rPr>
        <w:t>铝合金爬梯</w:t>
      </w:r>
      <w:r>
        <w:rPr>
          <w:rFonts w:hint="eastAsia"/>
          <w:lang w:val="en-US" w:eastAsia="zh-CN"/>
        </w:rPr>
        <w:t>；</w:t>
      </w:r>
    </w:p>
    <w:p w14:paraId="6CFA96D3">
      <w:pPr>
        <w:numPr>
          <w:ilvl w:val="0"/>
          <w:numId w:val="0"/>
        </w:numPr>
        <w:ind w:leftChars="0"/>
        <w:rPr>
          <w:rFonts w:hint="default"/>
          <w:lang w:val="en-US" w:eastAsia="zh-CN"/>
        </w:rPr>
      </w:pPr>
      <w:r>
        <w:rPr>
          <w:rFonts w:hint="default"/>
          <w:lang w:val="en-US" w:eastAsia="zh-CN"/>
        </w:rPr>
        <w:t>1</w:t>
      </w:r>
      <w:r>
        <w:rPr>
          <w:rFonts w:hint="eastAsia"/>
          <w:lang w:val="en-US" w:eastAsia="zh-CN"/>
        </w:rPr>
        <w:t>1</w:t>
      </w:r>
      <w:r>
        <w:rPr>
          <w:rFonts w:hint="default"/>
          <w:lang w:val="en-US" w:eastAsia="zh-CN"/>
        </w:rPr>
        <w:t>.3照明:尾部上方设置对地照明灯</w:t>
      </w:r>
    </w:p>
    <w:p w14:paraId="657EF3D4">
      <w:pPr>
        <w:pStyle w:val="33"/>
        <w:numPr>
          <w:ilvl w:val="0"/>
          <w:numId w:val="0"/>
        </w:numPr>
        <w:ind w:leftChars="0"/>
        <w:rPr>
          <w:rFonts w:hint="eastAsia"/>
          <w:lang w:val="en-US" w:eastAsia="zh-CN"/>
        </w:rPr>
      </w:pPr>
      <w:r>
        <w:rPr>
          <w:rFonts w:hint="eastAsia"/>
          <w:lang w:val="en-US" w:eastAsia="zh-CN"/>
        </w:rPr>
        <w:t>11.4罐顶：预留2个≥450mm的人孔，水罐、泡沫罐使用不同颜色便于区分；</w:t>
      </w:r>
    </w:p>
    <w:p w14:paraId="6D36546E">
      <w:pPr>
        <w:pStyle w:val="33"/>
        <w:numPr>
          <w:ilvl w:val="0"/>
          <w:numId w:val="0"/>
        </w:numPr>
        <w:ind w:leftChars="0"/>
        <w:rPr>
          <w:rFonts w:hint="default"/>
          <w:lang w:val="en-US" w:eastAsia="zh-CN"/>
        </w:rPr>
      </w:pPr>
      <w:r>
        <w:rPr>
          <w:rFonts w:hint="eastAsia"/>
          <w:lang w:val="en-US" w:eastAsia="zh-CN"/>
        </w:rPr>
        <w:t>11.5车顶：车顶有翻盖器材箱（带锁），2个长宽高≥2000mm</w:t>
      </w:r>
      <w:r>
        <w:rPr>
          <w:rFonts w:hint="default"/>
          <w:color w:val="auto"/>
          <w:lang w:val="en-US" w:eastAsia="zh-CN"/>
        </w:rPr>
        <w:t>×</w:t>
      </w:r>
      <w:r>
        <w:rPr>
          <w:rFonts w:hint="eastAsia"/>
          <w:color w:val="auto"/>
          <w:lang w:val="en-US" w:eastAsia="zh-CN"/>
        </w:rPr>
        <w:t>400mm</w:t>
      </w:r>
      <w:r>
        <w:rPr>
          <w:rFonts w:hint="default"/>
          <w:color w:val="auto"/>
          <w:lang w:val="en-US" w:eastAsia="zh-CN"/>
        </w:rPr>
        <w:t>×</w:t>
      </w:r>
      <w:r>
        <w:rPr>
          <w:rFonts w:hint="eastAsia"/>
          <w:color w:val="auto"/>
          <w:lang w:val="en-US" w:eastAsia="zh-CN"/>
        </w:rPr>
        <w:t>350mm</w:t>
      </w:r>
    </w:p>
    <w:p w14:paraId="17101EB7">
      <w:pPr>
        <w:numPr>
          <w:ilvl w:val="0"/>
          <w:numId w:val="0"/>
        </w:numPr>
        <w:ind w:leftChars="0"/>
        <w:rPr>
          <w:rFonts w:hint="default"/>
          <w:lang w:val="en-US" w:eastAsia="zh-CN"/>
        </w:rPr>
      </w:pPr>
      <w:r>
        <w:rPr>
          <w:rFonts w:hint="default"/>
          <w:lang w:val="en-US" w:eastAsia="zh-CN"/>
        </w:rPr>
        <w:t>1</w:t>
      </w:r>
      <w:r>
        <w:rPr>
          <w:rFonts w:hint="eastAsia"/>
          <w:lang w:val="en-US" w:eastAsia="zh-CN"/>
        </w:rPr>
        <w:t>2</w:t>
      </w:r>
      <w:r>
        <w:rPr>
          <w:rFonts w:hint="default"/>
          <w:lang w:val="en-US" w:eastAsia="zh-CN"/>
        </w:rPr>
        <w:t>.随车文件(中文纸</w:t>
      </w:r>
      <w:r>
        <w:rPr>
          <w:rFonts w:hint="eastAsia"/>
          <w:lang w:val="en-US" w:eastAsia="zh-CN"/>
        </w:rPr>
        <w:t>质</w:t>
      </w:r>
      <w:r>
        <w:rPr>
          <w:rFonts w:hint="default"/>
          <w:lang w:val="en-US" w:eastAsia="zh-CN"/>
        </w:rPr>
        <w:t>材料+电子材料)</w:t>
      </w:r>
    </w:p>
    <w:p w14:paraId="216B9EE9">
      <w:pPr>
        <w:numPr>
          <w:ilvl w:val="0"/>
          <w:numId w:val="0"/>
        </w:numPr>
        <w:ind w:leftChars="0"/>
        <w:rPr>
          <w:rFonts w:hint="default"/>
          <w:lang w:val="en-US" w:eastAsia="zh-CN"/>
        </w:rPr>
      </w:pPr>
      <w:r>
        <w:rPr>
          <w:rFonts w:hint="default"/>
          <w:lang w:val="en-US" w:eastAsia="zh-CN"/>
        </w:rPr>
        <w:t>底盘使用、维护说明书(1份)</w:t>
      </w:r>
      <w:r>
        <w:rPr>
          <w:rFonts w:hint="eastAsia"/>
          <w:lang w:val="en-US" w:eastAsia="zh-CN"/>
        </w:rPr>
        <w:t>、</w:t>
      </w:r>
      <w:r>
        <w:rPr>
          <w:rFonts w:hint="default"/>
          <w:lang w:val="en-US" w:eastAsia="zh-CN"/>
        </w:rPr>
        <w:t>底盘质量保修卡、合格证(1份)</w:t>
      </w:r>
      <w:r>
        <w:rPr>
          <w:rFonts w:hint="eastAsia"/>
          <w:lang w:val="en-US" w:eastAsia="zh-CN"/>
        </w:rPr>
        <w:t>、</w:t>
      </w:r>
      <w:r>
        <w:rPr>
          <w:rFonts w:hint="default"/>
          <w:lang w:val="en-US" w:eastAsia="zh-CN"/>
        </w:rPr>
        <w:t>底盘维修手册(1份)</w:t>
      </w:r>
      <w:r>
        <w:rPr>
          <w:rFonts w:hint="eastAsia"/>
          <w:lang w:val="en-US" w:eastAsia="zh-CN"/>
        </w:rPr>
        <w:t>、</w:t>
      </w:r>
    </w:p>
    <w:p w14:paraId="41DE127C">
      <w:pPr>
        <w:numPr>
          <w:ilvl w:val="0"/>
          <w:numId w:val="0"/>
        </w:numPr>
        <w:ind w:leftChars="0"/>
        <w:rPr>
          <w:rFonts w:hint="default"/>
          <w:lang w:val="en-US" w:eastAsia="zh-CN"/>
        </w:rPr>
      </w:pPr>
      <w:r>
        <w:rPr>
          <w:rFonts w:hint="default"/>
          <w:lang w:val="en-US" w:eastAsia="zh-CN"/>
        </w:rPr>
        <w:t>底盘改装手册(1份)</w:t>
      </w:r>
      <w:r>
        <w:rPr>
          <w:rFonts w:hint="eastAsia"/>
          <w:lang w:val="en-US" w:eastAsia="zh-CN"/>
        </w:rPr>
        <w:t>、</w:t>
      </w:r>
      <w:r>
        <w:rPr>
          <w:rFonts w:hint="default"/>
          <w:lang w:val="en-US" w:eastAsia="zh-CN"/>
        </w:rPr>
        <w:t>底盘电气原理图(1份)</w:t>
      </w:r>
      <w:r>
        <w:rPr>
          <w:rFonts w:hint="eastAsia"/>
          <w:lang w:val="en-US" w:eastAsia="zh-CN"/>
        </w:rPr>
        <w:t>、</w:t>
      </w:r>
      <w:r>
        <w:rPr>
          <w:rFonts w:hint="default"/>
          <w:lang w:val="en-US" w:eastAsia="zh-CN"/>
        </w:rPr>
        <w:t>底盘零件目录图册(1份)</w:t>
      </w:r>
      <w:r>
        <w:rPr>
          <w:rFonts w:hint="eastAsia"/>
          <w:lang w:val="en-US" w:eastAsia="zh-CN"/>
        </w:rPr>
        <w:t>、</w:t>
      </w:r>
      <w:r>
        <w:rPr>
          <w:rFonts w:hint="default"/>
          <w:lang w:val="en-US" w:eastAsia="zh-CN"/>
        </w:rPr>
        <w:t>底盘厂家提供的底盘随车配件清单(1份)</w:t>
      </w:r>
      <w:r>
        <w:rPr>
          <w:rFonts w:hint="eastAsia"/>
          <w:lang w:val="en-US" w:eastAsia="zh-CN"/>
        </w:rPr>
        <w:t>、</w:t>
      </w:r>
      <w:r>
        <w:rPr>
          <w:rFonts w:hint="default"/>
          <w:lang w:val="en-US" w:eastAsia="zh-CN"/>
        </w:rPr>
        <w:t>车辆整车合格证(1份)</w:t>
      </w:r>
      <w:r>
        <w:rPr>
          <w:rFonts w:hint="eastAsia"/>
          <w:lang w:val="en-US" w:eastAsia="zh-CN"/>
        </w:rPr>
        <w:t>、</w:t>
      </w:r>
      <w:r>
        <w:rPr>
          <w:rFonts w:hint="default"/>
          <w:lang w:val="en-US" w:eastAsia="zh-CN"/>
        </w:rPr>
        <w:t>整车产品工信部公告复印件(1份)</w:t>
      </w:r>
    </w:p>
    <w:p w14:paraId="549EDFF3">
      <w:pPr>
        <w:numPr>
          <w:ilvl w:val="0"/>
          <w:numId w:val="0"/>
        </w:numPr>
        <w:ind w:leftChars="0"/>
        <w:rPr>
          <w:rFonts w:hint="eastAsia"/>
          <w:lang w:val="en-US" w:eastAsia="zh-CN"/>
        </w:rPr>
      </w:pPr>
      <w:r>
        <w:rPr>
          <w:rFonts w:hint="default"/>
          <w:lang w:val="en-US" w:eastAsia="zh-CN"/>
        </w:rPr>
        <w:t>上装操作使用说明书(附零部件结构图和技术资料，生产厂商联系方式及地址)，配操作演示示范光盘(1份</w:t>
      </w:r>
      <w:r>
        <w:rPr>
          <w:rFonts w:hint="eastAsia"/>
          <w:lang w:val="en-US" w:eastAsia="zh-CN"/>
        </w:rPr>
        <w:t>）、</w:t>
      </w:r>
      <w:r>
        <w:rPr>
          <w:rFonts w:hint="default"/>
          <w:lang w:val="en-US" w:eastAsia="zh-CN"/>
        </w:rPr>
        <w:t>上装维护保养说明书(附管路系统、气动系统、电路配线图)(1份)</w:t>
      </w:r>
      <w:r>
        <w:rPr>
          <w:rFonts w:hint="eastAsia"/>
          <w:lang w:val="en-US" w:eastAsia="zh-CN"/>
        </w:rPr>
        <w:t>、</w:t>
      </w:r>
      <w:r>
        <w:rPr>
          <w:rFonts w:hint="default"/>
          <w:lang w:val="en-US" w:eastAsia="zh-CN"/>
        </w:rPr>
        <w:t>上装零配件目录图册(</w:t>
      </w:r>
      <w:r>
        <w:rPr>
          <w:rFonts w:hint="eastAsia"/>
          <w:lang w:val="en-US" w:eastAsia="zh-CN"/>
        </w:rPr>
        <w:t>1份)</w:t>
      </w:r>
      <w:r>
        <w:rPr>
          <w:rFonts w:hint="default"/>
          <w:lang w:val="en-US" w:eastAsia="zh-CN"/>
        </w:rPr>
        <w:t>随车工具清单、器材清单(1份)</w:t>
      </w:r>
      <w:r>
        <w:rPr>
          <w:rFonts w:hint="eastAsia"/>
          <w:lang w:val="en-US" w:eastAsia="zh-CN"/>
        </w:rPr>
        <w:t>、</w:t>
      </w:r>
      <w:r>
        <w:rPr>
          <w:rFonts w:hint="default"/>
          <w:lang w:val="en-US" w:eastAsia="zh-CN"/>
        </w:rPr>
        <w:t>车架号、发动机号拓印件(1份)</w:t>
      </w:r>
      <w:r>
        <w:rPr>
          <w:rFonts w:hint="eastAsia"/>
          <w:lang w:val="en-US" w:eastAsia="zh-CN"/>
        </w:rPr>
        <w:t>。</w:t>
      </w:r>
    </w:p>
    <w:p w14:paraId="4CFF1B9A">
      <w:pPr>
        <w:rPr>
          <w:rFonts w:hint="default"/>
          <w:highlight w:val="none"/>
          <w:lang w:val="en-US" w:eastAsia="zh-CN"/>
        </w:rPr>
      </w:pPr>
    </w:p>
    <w:p w14:paraId="0EA69D76">
      <w:pPr>
        <w:rPr>
          <w:rFonts w:hint="eastAsia"/>
          <w:highlight w:val="none"/>
          <w:lang w:val="en-US" w:eastAsia="zh-CN"/>
        </w:rPr>
      </w:pPr>
      <w:r>
        <w:rPr>
          <w:rFonts w:hint="eastAsia"/>
          <w:highlight w:val="none"/>
          <w:lang w:val="en-US" w:eastAsia="zh-CN"/>
        </w:rPr>
        <w:t>12随车物品清单</w:t>
      </w:r>
    </w:p>
    <w:tbl>
      <w:tblPr>
        <w:tblStyle w:val="16"/>
        <w:tblW w:w="7484"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2360"/>
        <w:gridCol w:w="3036"/>
        <w:gridCol w:w="696"/>
        <w:gridCol w:w="696"/>
      </w:tblGrid>
      <w:tr w14:paraId="3ED63CC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03277753">
            <w:pPr>
              <w:pStyle w:val="33"/>
              <w:numPr>
                <w:ilvl w:val="0"/>
                <w:numId w:val="0"/>
              </w:numPr>
              <w:ind w:leftChars="0"/>
              <w:rPr>
                <w:rFonts w:hint="default"/>
                <w:lang w:val="en-US" w:eastAsia="zh-CN"/>
              </w:rPr>
            </w:pPr>
            <w:r>
              <w:rPr>
                <w:rFonts w:hint="eastAsia"/>
                <w:lang w:val="en-US" w:eastAsia="zh-CN"/>
              </w:rPr>
              <w:t>序号</w:t>
            </w:r>
          </w:p>
        </w:tc>
        <w:tc>
          <w:tcPr>
            <w:tcW w:w="2360" w:type="dxa"/>
            <w:shd w:val="clear" w:color="auto" w:fill="auto"/>
            <w:vAlign w:val="center"/>
          </w:tcPr>
          <w:p w14:paraId="50C22848">
            <w:pPr>
              <w:pStyle w:val="33"/>
              <w:numPr>
                <w:ilvl w:val="0"/>
                <w:numId w:val="0"/>
              </w:numPr>
              <w:ind w:leftChars="0"/>
              <w:rPr>
                <w:rFonts w:hint="default"/>
                <w:lang w:val="en-US" w:eastAsia="zh-CN"/>
              </w:rPr>
            </w:pPr>
            <w:r>
              <w:rPr>
                <w:rFonts w:hint="eastAsia"/>
                <w:lang w:val="en-US" w:eastAsia="zh-CN"/>
              </w:rPr>
              <w:t>代号/规格</w:t>
            </w:r>
          </w:p>
        </w:tc>
        <w:tc>
          <w:tcPr>
            <w:tcW w:w="3036" w:type="dxa"/>
            <w:shd w:val="clear" w:color="auto" w:fill="auto"/>
            <w:vAlign w:val="center"/>
          </w:tcPr>
          <w:p w14:paraId="7F39A841">
            <w:pPr>
              <w:pStyle w:val="33"/>
              <w:numPr>
                <w:ilvl w:val="0"/>
                <w:numId w:val="0"/>
              </w:numPr>
              <w:ind w:leftChars="0"/>
              <w:rPr>
                <w:rFonts w:hint="default"/>
                <w:lang w:val="en-US" w:eastAsia="zh-CN"/>
              </w:rPr>
            </w:pPr>
            <w:r>
              <w:rPr>
                <w:rFonts w:hint="eastAsia"/>
                <w:lang w:val="en-US" w:eastAsia="zh-CN"/>
              </w:rPr>
              <w:t>名称</w:t>
            </w:r>
          </w:p>
        </w:tc>
        <w:tc>
          <w:tcPr>
            <w:tcW w:w="696" w:type="dxa"/>
            <w:shd w:val="clear" w:color="auto" w:fill="auto"/>
            <w:vAlign w:val="center"/>
          </w:tcPr>
          <w:p w14:paraId="2697D6AF">
            <w:pPr>
              <w:pStyle w:val="33"/>
              <w:numPr>
                <w:ilvl w:val="0"/>
                <w:numId w:val="0"/>
              </w:numPr>
              <w:ind w:leftChars="0"/>
              <w:rPr>
                <w:rFonts w:hint="default"/>
                <w:lang w:val="en-US" w:eastAsia="zh-CN"/>
              </w:rPr>
            </w:pPr>
            <w:r>
              <w:rPr>
                <w:rFonts w:hint="eastAsia"/>
                <w:lang w:val="en-US" w:eastAsia="zh-CN"/>
              </w:rPr>
              <w:t>数量</w:t>
            </w:r>
          </w:p>
        </w:tc>
        <w:tc>
          <w:tcPr>
            <w:tcW w:w="696" w:type="dxa"/>
            <w:shd w:val="clear" w:color="auto" w:fill="auto"/>
            <w:vAlign w:val="center"/>
          </w:tcPr>
          <w:p w14:paraId="797763A3">
            <w:pPr>
              <w:pStyle w:val="33"/>
              <w:numPr>
                <w:ilvl w:val="0"/>
                <w:numId w:val="0"/>
              </w:numPr>
              <w:ind w:leftChars="0"/>
              <w:rPr>
                <w:rFonts w:hint="default"/>
                <w:lang w:val="en-US" w:eastAsia="zh-CN"/>
              </w:rPr>
            </w:pPr>
            <w:r>
              <w:rPr>
                <w:rFonts w:hint="eastAsia"/>
                <w:lang w:val="en-US" w:eastAsia="zh-CN"/>
              </w:rPr>
              <w:t>单位</w:t>
            </w:r>
          </w:p>
        </w:tc>
      </w:tr>
      <w:tr w14:paraId="558AC2A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5B08DEDC">
            <w:pPr>
              <w:pStyle w:val="33"/>
              <w:numPr>
                <w:ilvl w:val="0"/>
                <w:numId w:val="0"/>
              </w:numPr>
              <w:ind w:leftChars="0"/>
              <w:rPr>
                <w:rFonts w:hint="default"/>
                <w:lang w:val="en-US" w:eastAsia="zh-CN"/>
              </w:rPr>
            </w:pPr>
            <w:r>
              <w:rPr>
                <w:rFonts w:hint="eastAsia"/>
                <w:lang w:val="en-US" w:eastAsia="zh-CN"/>
              </w:rPr>
              <w:t>1</w:t>
            </w:r>
          </w:p>
        </w:tc>
        <w:tc>
          <w:tcPr>
            <w:tcW w:w="2360" w:type="dxa"/>
            <w:shd w:val="clear" w:color="auto" w:fill="auto"/>
            <w:vAlign w:val="center"/>
          </w:tcPr>
          <w:p w14:paraId="7E176471">
            <w:pPr>
              <w:pStyle w:val="33"/>
              <w:numPr>
                <w:ilvl w:val="0"/>
                <w:numId w:val="0"/>
              </w:numPr>
              <w:ind w:leftChars="0"/>
              <w:rPr>
                <w:rFonts w:hint="default"/>
                <w:lang w:val="en-US" w:eastAsia="zh-CN"/>
              </w:rPr>
            </w:pPr>
            <w:r>
              <w:rPr>
                <w:rFonts w:hint="eastAsia"/>
                <w:lang w:val="en-US" w:eastAsia="zh-CN"/>
              </w:rPr>
              <w:t>20-65-20</w:t>
            </w:r>
          </w:p>
        </w:tc>
        <w:tc>
          <w:tcPr>
            <w:tcW w:w="3036" w:type="dxa"/>
            <w:shd w:val="clear" w:color="auto" w:fill="auto"/>
            <w:vAlign w:val="center"/>
          </w:tcPr>
          <w:p w14:paraId="4A716ACE">
            <w:pPr>
              <w:pStyle w:val="33"/>
              <w:numPr>
                <w:ilvl w:val="0"/>
                <w:numId w:val="0"/>
              </w:numPr>
              <w:ind w:leftChars="0"/>
              <w:rPr>
                <w:rFonts w:hint="default"/>
                <w:lang w:val="en-US" w:eastAsia="zh-CN"/>
              </w:rPr>
            </w:pPr>
            <w:r>
              <w:rPr>
                <w:rFonts w:hint="eastAsia"/>
                <w:lang w:val="en-US" w:eastAsia="zh-CN"/>
              </w:rPr>
              <w:t>消防水带</w:t>
            </w:r>
          </w:p>
        </w:tc>
        <w:tc>
          <w:tcPr>
            <w:tcW w:w="696" w:type="dxa"/>
            <w:shd w:val="clear" w:color="auto" w:fill="auto"/>
            <w:vAlign w:val="center"/>
          </w:tcPr>
          <w:p w14:paraId="1B3BFAB6">
            <w:pPr>
              <w:pStyle w:val="33"/>
              <w:numPr>
                <w:ilvl w:val="0"/>
                <w:numId w:val="0"/>
              </w:numPr>
              <w:ind w:leftChars="0"/>
              <w:rPr>
                <w:rFonts w:hint="default"/>
                <w:lang w:val="en-US" w:eastAsia="zh-CN"/>
              </w:rPr>
            </w:pPr>
            <w:r>
              <w:rPr>
                <w:rFonts w:hint="eastAsia"/>
                <w:lang w:val="en-US" w:eastAsia="zh-CN"/>
              </w:rPr>
              <w:t>10</w:t>
            </w:r>
          </w:p>
        </w:tc>
        <w:tc>
          <w:tcPr>
            <w:tcW w:w="696" w:type="dxa"/>
            <w:shd w:val="clear" w:color="auto" w:fill="auto"/>
            <w:vAlign w:val="center"/>
          </w:tcPr>
          <w:p w14:paraId="2084F631">
            <w:pPr>
              <w:pStyle w:val="33"/>
              <w:numPr>
                <w:ilvl w:val="0"/>
                <w:numId w:val="0"/>
              </w:numPr>
              <w:ind w:leftChars="0"/>
              <w:rPr>
                <w:rFonts w:hint="default"/>
                <w:lang w:val="en-US" w:eastAsia="zh-CN"/>
              </w:rPr>
            </w:pPr>
            <w:r>
              <w:rPr>
                <w:rFonts w:hint="eastAsia"/>
                <w:lang w:val="en-US" w:eastAsia="zh-CN"/>
              </w:rPr>
              <w:t>盘</w:t>
            </w:r>
          </w:p>
        </w:tc>
      </w:tr>
      <w:tr w14:paraId="66BA7BA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611AE8EA">
            <w:pPr>
              <w:pStyle w:val="33"/>
              <w:numPr>
                <w:ilvl w:val="0"/>
                <w:numId w:val="0"/>
              </w:numPr>
              <w:ind w:leftChars="0"/>
              <w:rPr>
                <w:rFonts w:hint="default"/>
                <w:lang w:val="en-US" w:eastAsia="zh-CN"/>
              </w:rPr>
            </w:pPr>
            <w:r>
              <w:rPr>
                <w:rFonts w:hint="eastAsia"/>
                <w:lang w:val="en-US" w:eastAsia="zh-CN"/>
              </w:rPr>
              <w:t>2</w:t>
            </w:r>
          </w:p>
        </w:tc>
        <w:tc>
          <w:tcPr>
            <w:tcW w:w="2360" w:type="dxa"/>
            <w:shd w:val="clear" w:color="auto" w:fill="auto"/>
            <w:vAlign w:val="center"/>
          </w:tcPr>
          <w:p w14:paraId="676F51B0">
            <w:pPr>
              <w:pStyle w:val="33"/>
              <w:numPr>
                <w:ilvl w:val="0"/>
                <w:numId w:val="0"/>
              </w:numPr>
              <w:ind w:leftChars="0"/>
              <w:rPr>
                <w:rFonts w:hint="default"/>
                <w:lang w:val="en-US" w:eastAsia="zh-CN"/>
              </w:rPr>
            </w:pPr>
            <w:r>
              <w:rPr>
                <w:rFonts w:hint="eastAsia"/>
                <w:lang w:val="en-US" w:eastAsia="zh-CN"/>
              </w:rPr>
              <w:t>20-80-20</w:t>
            </w:r>
          </w:p>
        </w:tc>
        <w:tc>
          <w:tcPr>
            <w:tcW w:w="3036" w:type="dxa"/>
            <w:shd w:val="clear" w:color="auto" w:fill="auto"/>
            <w:vAlign w:val="center"/>
          </w:tcPr>
          <w:p w14:paraId="7F8A390A">
            <w:pPr>
              <w:pStyle w:val="33"/>
              <w:numPr>
                <w:ilvl w:val="0"/>
                <w:numId w:val="0"/>
              </w:numPr>
              <w:ind w:leftChars="0"/>
              <w:rPr>
                <w:rFonts w:hint="default"/>
                <w:lang w:val="en-US" w:eastAsia="zh-CN"/>
              </w:rPr>
            </w:pPr>
            <w:r>
              <w:rPr>
                <w:rFonts w:hint="eastAsia"/>
                <w:lang w:val="en-US" w:eastAsia="zh-CN"/>
              </w:rPr>
              <w:t>消防水带</w:t>
            </w:r>
          </w:p>
        </w:tc>
        <w:tc>
          <w:tcPr>
            <w:tcW w:w="696" w:type="dxa"/>
            <w:shd w:val="clear" w:color="auto" w:fill="auto"/>
            <w:vAlign w:val="center"/>
          </w:tcPr>
          <w:p w14:paraId="541F4BFE">
            <w:pPr>
              <w:pStyle w:val="33"/>
              <w:numPr>
                <w:ilvl w:val="0"/>
                <w:numId w:val="0"/>
              </w:numPr>
              <w:ind w:leftChars="0"/>
              <w:rPr>
                <w:rFonts w:hint="default"/>
                <w:lang w:val="en-US" w:eastAsia="zh-CN"/>
              </w:rPr>
            </w:pPr>
            <w:r>
              <w:rPr>
                <w:rFonts w:hint="eastAsia"/>
                <w:lang w:val="en-US" w:eastAsia="zh-CN"/>
              </w:rPr>
              <w:t>10</w:t>
            </w:r>
          </w:p>
        </w:tc>
        <w:tc>
          <w:tcPr>
            <w:tcW w:w="696" w:type="dxa"/>
            <w:shd w:val="clear" w:color="auto" w:fill="auto"/>
            <w:vAlign w:val="center"/>
          </w:tcPr>
          <w:p w14:paraId="6672822B">
            <w:pPr>
              <w:pStyle w:val="33"/>
              <w:numPr>
                <w:ilvl w:val="0"/>
                <w:numId w:val="0"/>
              </w:numPr>
              <w:ind w:leftChars="0"/>
              <w:rPr>
                <w:rFonts w:hint="default"/>
                <w:lang w:val="en-US" w:eastAsia="zh-CN"/>
              </w:rPr>
            </w:pPr>
            <w:r>
              <w:rPr>
                <w:rFonts w:hint="eastAsia"/>
                <w:lang w:val="en-US" w:eastAsia="zh-CN"/>
              </w:rPr>
              <w:t>盘</w:t>
            </w:r>
          </w:p>
        </w:tc>
      </w:tr>
      <w:tr w14:paraId="7789662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439BCDA9">
            <w:pPr>
              <w:pStyle w:val="33"/>
              <w:numPr>
                <w:ilvl w:val="0"/>
                <w:numId w:val="0"/>
              </w:numPr>
              <w:ind w:leftChars="0"/>
              <w:rPr>
                <w:rFonts w:hint="default"/>
                <w:lang w:val="en-US" w:eastAsia="zh-CN"/>
              </w:rPr>
            </w:pPr>
            <w:r>
              <w:rPr>
                <w:rFonts w:hint="eastAsia"/>
                <w:lang w:val="en-US" w:eastAsia="zh-CN"/>
              </w:rPr>
              <w:t>3</w:t>
            </w:r>
          </w:p>
        </w:tc>
        <w:tc>
          <w:tcPr>
            <w:tcW w:w="2360" w:type="dxa"/>
            <w:shd w:val="clear" w:color="auto" w:fill="auto"/>
            <w:vAlign w:val="center"/>
          </w:tcPr>
          <w:p w14:paraId="7F0E98FE">
            <w:pPr>
              <w:pStyle w:val="33"/>
              <w:numPr>
                <w:ilvl w:val="0"/>
                <w:numId w:val="0"/>
              </w:numPr>
              <w:ind w:leftChars="0"/>
              <w:rPr>
                <w:rFonts w:hint="default"/>
                <w:lang w:val="en-US" w:eastAsia="zh-CN"/>
              </w:rPr>
            </w:pPr>
            <w:r>
              <w:rPr>
                <w:rFonts w:hint="default"/>
                <w:lang w:val="en-US" w:eastAsia="zh-CN"/>
              </w:rPr>
              <w:t>QZK3.5/7.5</w:t>
            </w:r>
          </w:p>
        </w:tc>
        <w:tc>
          <w:tcPr>
            <w:tcW w:w="3036" w:type="dxa"/>
            <w:shd w:val="clear" w:color="auto" w:fill="auto"/>
            <w:vAlign w:val="center"/>
          </w:tcPr>
          <w:p w14:paraId="24C6439B">
            <w:pPr>
              <w:pStyle w:val="33"/>
              <w:numPr>
                <w:ilvl w:val="0"/>
                <w:numId w:val="0"/>
              </w:numPr>
              <w:ind w:leftChars="0"/>
              <w:rPr>
                <w:rFonts w:hint="default"/>
                <w:lang w:val="en-US" w:eastAsia="zh-CN"/>
              </w:rPr>
            </w:pPr>
            <w:r>
              <w:rPr>
                <w:rFonts w:hint="eastAsia"/>
                <w:lang w:val="en-US" w:eastAsia="zh-CN"/>
              </w:rPr>
              <w:t>直流开花水枪</w:t>
            </w:r>
          </w:p>
        </w:tc>
        <w:tc>
          <w:tcPr>
            <w:tcW w:w="696" w:type="dxa"/>
            <w:shd w:val="clear" w:color="auto" w:fill="auto"/>
            <w:vAlign w:val="center"/>
          </w:tcPr>
          <w:p w14:paraId="4B77087F">
            <w:pPr>
              <w:pStyle w:val="33"/>
              <w:numPr>
                <w:ilvl w:val="0"/>
                <w:numId w:val="0"/>
              </w:numPr>
              <w:ind w:leftChars="0"/>
              <w:rPr>
                <w:rFonts w:hint="default"/>
                <w:lang w:val="en-US" w:eastAsia="zh-CN"/>
              </w:rPr>
            </w:pPr>
            <w:r>
              <w:rPr>
                <w:rFonts w:hint="eastAsia"/>
                <w:lang w:val="en-US" w:eastAsia="zh-CN"/>
              </w:rPr>
              <w:t>4</w:t>
            </w:r>
          </w:p>
        </w:tc>
        <w:tc>
          <w:tcPr>
            <w:tcW w:w="696" w:type="dxa"/>
            <w:shd w:val="clear" w:color="auto" w:fill="auto"/>
            <w:vAlign w:val="center"/>
          </w:tcPr>
          <w:p w14:paraId="73EEE299">
            <w:pPr>
              <w:pStyle w:val="33"/>
              <w:numPr>
                <w:ilvl w:val="0"/>
                <w:numId w:val="0"/>
              </w:numPr>
              <w:ind w:leftChars="0"/>
              <w:rPr>
                <w:rFonts w:hint="default"/>
                <w:lang w:val="en-US" w:eastAsia="zh-CN"/>
              </w:rPr>
            </w:pPr>
            <w:r>
              <w:rPr>
                <w:rFonts w:hint="eastAsia"/>
                <w:lang w:val="en-US" w:eastAsia="zh-CN"/>
              </w:rPr>
              <w:t>支</w:t>
            </w:r>
          </w:p>
        </w:tc>
      </w:tr>
      <w:tr w14:paraId="4BBD813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1630897D">
            <w:pPr>
              <w:pStyle w:val="33"/>
              <w:numPr>
                <w:ilvl w:val="0"/>
                <w:numId w:val="0"/>
              </w:numPr>
              <w:ind w:leftChars="0"/>
              <w:rPr>
                <w:rFonts w:hint="default"/>
                <w:lang w:val="en-US" w:eastAsia="zh-CN"/>
              </w:rPr>
            </w:pPr>
            <w:r>
              <w:rPr>
                <w:rFonts w:hint="eastAsia"/>
                <w:lang w:val="en-US" w:eastAsia="zh-CN"/>
              </w:rPr>
              <w:t>4</w:t>
            </w:r>
          </w:p>
        </w:tc>
        <w:tc>
          <w:tcPr>
            <w:tcW w:w="2360" w:type="dxa"/>
            <w:shd w:val="clear" w:color="auto" w:fill="auto"/>
            <w:vAlign w:val="center"/>
          </w:tcPr>
          <w:p w14:paraId="3DEFA966">
            <w:pPr>
              <w:pStyle w:val="33"/>
              <w:numPr>
                <w:ilvl w:val="0"/>
                <w:numId w:val="0"/>
              </w:numPr>
              <w:ind w:leftChars="0"/>
              <w:rPr>
                <w:rFonts w:hint="default"/>
                <w:lang w:val="en-US" w:eastAsia="zh-CN"/>
              </w:rPr>
            </w:pPr>
          </w:p>
        </w:tc>
        <w:tc>
          <w:tcPr>
            <w:tcW w:w="3036" w:type="dxa"/>
            <w:shd w:val="clear" w:color="auto" w:fill="auto"/>
            <w:vAlign w:val="center"/>
          </w:tcPr>
          <w:p w14:paraId="7D83B719">
            <w:pPr>
              <w:pStyle w:val="33"/>
              <w:numPr>
                <w:ilvl w:val="0"/>
                <w:numId w:val="0"/>
              </w:numPr>
              <w:ind w:leftChars="0"/>
              <w:rPr>
                <w:rFonts w:hint="default"/>
                <w:lang w:val="en-US" w:eastAsia="zh-CN"/>
              </w:rPr>
            </w:pPr>
            <w:r>
              <w:rPr>
                <w:rFonts w:hint="eastAsia"/>
                <w:lang w:val="en-US" w:eastAsia="zh-CN"/>
              </w:rPr>
              <w:t>A类泡沫专用枪</w:t>
            </w:r>
          </w:p>
        </w:tc>
        <w:tc>
          <w:tcPr>
            <w:tcW w:w="696" w:type="dxa"/>
            <w:shd w:val="clear" w:color="auto" w:fill="auto"/>
            <w:vAlign w:val="center"/>
          </w:tcPr>
          <w:p w14:paraId="7776D0B8">
            <w:pPr>
              <w:pStyle w:val="33"/>
              <w:numPr>
                <w:ilvl w:val="0"/>
                <w:numId w:val="0"/>
              </w:numPr>
              <w:ind w:leftChars="0"/>
              <w:rPr>
                <w:rFonts w:hint="default"/>
                <w:lang w:val="en-US" w:eastAsia="zh-CN"/>
              </w:rPr>
            </w:pPr>
            <w:r>
              <w:rPr>
                <w:rFonts w:hint="eastAsia"/>
                <w:lang w:val="en-US" w:eastAsia="zh-CN"/>
              </w:rPr>
              <w:t>4</w:t>
            </w:r>
          </w:p>
        </w:tc>
        <w:tc>
          <w:tcPr>
            <w:tcW w:w="696" w:type="dxa"/>
            <w:shd w:val="clear" w:color="auto" w:fill="auto"/>
            <w:vAlign w:val="center"/>
          </w:tcPr>
          <w:p w14:paraId="3DDEDEC0">
            <w:pPr>
              <w:pStyle w:val="33"/>
              <w:numPr>
                <w:ilvl w:val="0"/>
                <w:numId w:val="0"/>
              </w:numPr>
              <w:ind w:leftChars="0"/>
              <w:rPr>
                <w:rFonts w:hint="default"/>
                <w:lang w:val="en-US" w:eastAsia="zh-CN"/>
              </w:rPr>
            </w:pPr>
            <w:r>
              <w:rPr>
                <w:rFonts w:hint="eastAsia"/>
                <w:lang w:val="en-US" w:eastAsia="zh-CN"/>
              </w:rPr>
              <w:t>支</w:t>
            </w:r>
          </w:p>
        </w:tc>
      </w:tr>
      <w:tr w14:paraId="691B362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5150171E">
            <w:pPr>
              <w:pStyle w:val="33"/>
              <w:numPr>
                <w:ilvl w:val="0"/>
                <w:numId w:val="0"/>
              </w:numPr>
              <w:ind w:leftChars="0"/>
              <w:rPr>
                <w:rFonts w:hint="default"/>
                <w:lang w:val="en-US" w:eastAsia="zh-CN"/>
              </w:rPr>
            </w:pPr>
            <w:r>
              <w:rPr>
                <w:rFonts w:hint="eastAsia"/>
                <w:lang w:val="en-US" w:eastAsia="zh-CN"/>
              </w:rPr>
              <w:t>5</w:t>
            </w:r>
          </w:p>
        </w:tc>
        <w:tc>
          <w:tcPr>
            <w:tcW w:w="2360" w:type="dxa"/>
            <w:shd w:val="clear" w:color="auto" w:fill="auto"/>
            <w:vAlign w:val="center"/>
          </w:tcPr>
          <w:p w14:paraId="64F60529">
            <w:pPr>
              <w:pStyle w:val="33"/>
              <w:numPr>
                <w:ilvl w:val="0"/>
                <w:numId w:val="0"/>
              </w:numPr>
              <w:ind w:leftChars="0"/>
              <w:rPr>
                <w:rFonts w:hint="default"/>
                <w:lang w:val="en-US" w:eastAsia="zh-CN"/>
              </w:rPr>
            </w:pPr>
          </w:p>
        </w:tc>
        <w:tc>
          <w:tcPr>
            <w:tcW w:w="3036" w:type="dxa"/>
            <w:shd w:val="clear" w:color="auto" w:fill="auto"/>
            <w:vAlign w:val="center"/>
          </w:tcPr>
          <w:p w14:paraId="7465571F">
            <w:pPr>
              <w:pStyle w:val="33"/>
              <w:numPr>
                <w:ilvl w:val="0"/>
                <w:numId w:val="0"/>
              </w:numPr>
              <w:ind w:leftChars="0"/>
              <w:rPr>
                <w:rFonts w:hint="default"/>
                <w:lang w:val="en-US" w:eastAsia="zh-CN"/>
              </w:rPr>
            </w:pPr>
            <w:r>
              <w:rPr>
                <w:rFonts w:hint="eastAsia"/>
                <w:lang w:val="en-US" w:eastAsia="zh-CN"/>
              </w:rPr>
              <w:t>异型快速接口（内扣转螺纹）</w:t>
            </w:r>
          </w:p>
        </w:tc>
        <w:tc>
          <w:tcPr>
            <w:tcW w:w="696" w:type="dxa"/>
            <w:shd w:val="clear" w:color="auto" w:fill="auto"/>
            <w:vAlign w:val="center"/>
          </w:tcPr>
          <w:p w14:paraId="463F911D">
            <w:pPr>
              <w:pStyle w:val="33"/>
              <w:numPr>
                <w:ilvl w:val="0"/>
                <w:numId w:val="0"/>
              </w:numPr>
              <w:ind w:leftChars="0"/>
              <w:rPr>
                <w:rFonts w:hint="default"/>
                <w:lang w:val="en-US" w:eastAsia="zh-CN"/>
              </w:rPr>
            </w:pPr>
            <w:r>
              <w:rPr>
                <w:rFonts w:hint="eastAsia"/>
                <w:lang w:val="en-US" w:eastAsia="zh-CN"/>
              </w:rPr>
              <w:t>2</w:t>
            </w:r>
          </w:p>
        </w:tc>
        <w:tc>
          <w:tcPr>
            <w:tcW w:w="696" w:type="dxa"/>
            <w:shd w:val="clear" w:color="auto" w:fill="auto"/>
            <w:vAlign w:val="center"/>
          </w:tcPr>
          <w:p w14:paraId="13B9718A">
            <w:pPr>
              <w:pStyle w:val="33"/>
              <w:numPr>
                <w:ilvl w:val="0"/>
                <w:numId w:val="0"/>
              </w:numPr>
              <w:ind w:leftChars="0"/>
              <w:rPr>
                <w:rFonts w:hint="default"/>
                <w:lang w:val="en-US" w:eastAsia="zh-CN"/>
              </w:rPr>
            </w:pPr>
            <w:r>
              <w:rPr>
                <w:rFonts w:hint="eastAsia"/>
                <w:lang w:val="en-US" w:eastAsia="zh-CN"/>
              </w:rPr>
              <w:t>个</w:t>
            </w:r>
          </w:p>
        </w:tc>
      </w:tr>
      <w:tr w14:paraId="3F73222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00DAF11B">
            <w:pPr>
              <w:pStyle w:val="33"/>
              <w:numPr>
                <w:ilvl w:val="0"/>
                <w:numId w:val="0"/>
              </w:numPr>
              <w:ind w:leftChars="0"/>
              <w:rPr>
                <w:rFonts w:hint="default"/>
                <w:lang w:val="en-US" w:eastAsia="zh-CN"/>
              </w:rPr>
            </w:pPr>
            <w:r>
              <w:rPr>
                <w:rFonts w:hint="eastAsia"/>
                <w:lang w:val="en-US" w:eastAsia="zh-CN"/>
              </w:rPr>
              <w:t>6</w:t>
            </w:r>
          </w:p>
        </w:tc>
        <w:tc>
          <w:tcPr>
            <w:tcW w:w="2360" w:type="dxa"/>
            <w:shd w:val="clear" w:color="auto" w:fill="auto"/>
            <w:vAlign w:val="center"/>
          </w:tcPr>
          <w:p w14:paraId="3A73291A">
            <w:pPr>
              <w:pStyle w:val="33"/>
              <w:numPr>
                <w:ilvl w:val="0"/>
                <w:numId w:val="0"/>
              </w:numPr>
              <w:ind w:leftChars="0"/>
              <w:rPr>
                <w:rFonts w:hint="default"/>
                <w:lang w:val="en-US" w:eastAsia="zh-CN"/>
              </w:rPr>
            </w:pPr>
          </w:p>
        </w:tc>
        <w:tc>
          <w:tcPr>
            <w:tcW w:w="3036" w:type="dxa"/>
            <w:shd w:val="clear" w:color="auto" w:fill="auto"/>
            <w:vAlign w:val="center"/>
          </w:tcPr>
          <w:p w14:paraId="71079455">
            <w:pPr>
              <w:pStyle w:val="33"/>
              <w:numPr>
                <w:ilvl w:val="0"/>
                <w:numId w:val="0"/>
              </w:numPr>
              <w:ind w:leftChars="0"/>
              <w:rPr>
                <w:rFonts w:hint="default"/>
                <w:lang w:val="en-US" w:eastAsia="zh-CN"/>
              </w:rPr>
            </w:pPr>
            <w:r>
              <w:rPr>
                <w:rFonts w:hint="eastAsia"/>
                <w:lang w:val="en-US" w:eastAsia="zh-CN"/>
              </w:rPr>
              <w:t>吸水管（内扣）</w:t>
            </w:r>
          </w:p>
        </w:tc>
        <w:tc>
          <w:tcPr>
            <w:tcW w:w="696" w:type="dxa"/>
            <w:shd w:val="clear" w:color="auto" w:fill="auto"/>
            <w:vAlign w:val="center"/>
          </w:tcPr>
          <w:p w14:paraId="4FE90999">
            <w:pPr>
              <w:pStyle w:val="33"/>
              <w:numPr>
                <w:ilvl w:val="0"/>
                <w:numId w:val="0"/>
              </w:numPr>
              <w:ind w:leftChars="0"/>
              <w:rPr>
                <w:rFonts w:hint="default"/>
                <w:lang w:val="en-US" w:eastAsia="zh-CN"/>
              </w:rPr>
            </w:pPr>
            <w:r>
              <w:rPr>
                <w:rFonts w:hint="eastAsia"/>
                <w:lang w:val="en-US" w:eastAsia="zh-CN"/>
              </w:rPr>
              <w:t>4</w:t>
            </w:r>
          </w:p>
        </w:tc>
        <w:tc>
          <w:tcPr>
            <w:tcW w:w="696" w:type="dxa"/>
            <w:shd w:val="clear" w:color="auto" w:fill="auto"/>
            <w:vAlign w:val="center"/>
          </w:tcPr>
          <w:p w14:paraId="32558993">
            <w:pPr>
              <w:pStyle w:val="33"/>
              <w:numPr>
                <w:ilvl w:val="0"/>
                <w:numId w:val="0"/>
              </w:numPr>
              <w:ind w:leftChars="0"/>
              <w:rPr>
                <w:rFonts w:hint="default"/>
                <w:lang w:val="en-US" w:eastAsia="zh-CN"/>
              </w:rPr>
            </w:pPr>
            <w:r>
              <w:rPr>
                <w:rFonts w:hint="eastAsia"/>
                <w:lang w:val="en-US" w:eastAsia="zh-CN"/>
              </w:rPr>
              <w:t>根</w:t>
            </w:r>
          </w:p>
        </w:tc>
      </w:tr>
      <w:tr w14:paraId="07A67B9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2BD0A5AB">
            <w:pPr>
              <w:pStyle w:val="33"/>
              <w:numPr>
                <w:ilvl w:val="0"/>
                <w:numId w:val="0"/>
              </w:numPr>
              <w:ind w:leftChars="0"/>
              <w:rPr>
                <w:rFonts w:hint="default"/>
                <w:lang w:val="en-US" w:eastAsia="zh-CN"/>
              </w:rPr>
            </w:pPr>
            <w:r>
              <w:rPr>
                <w:rFonts w:hint="eastAsia"/>
                <w:lang w:val="en-US" w:eastAsia="zh-CN"/>
              </w:rPr>
              <w:t>7</w:t>
            </w:r>
          </w:p>
        </w:tc>
        <w:tc>
          <w:tcPr>
            <w:tcW w:w="2360" w:type="dxa"/>
            <w:shd w:val="clear" w:color="auto" w:fill="auto"/>
            <w:vAlign w:val="center"/>
          </w:tcPr>
          <w:p w14:paraId="515349EF">
            <w:pPr>
              <w:pStyle w:val="33"/>
              <w:numPr>
                <w:ilvl w:val="0"/>
                <w:numId w:val="0"/>
              </w:numPr>
              <w:ind w:leftChars="0"/>
              <w:rPr>
                <w:rFonts w:hint="default"/>
                <w:lang w:val="en-US" w:eastAsia="zh-CN"/>
              </w:rPr>
            </w:pPr>
          </w:p>
        </w:tc>
        <w:tc>
          <w:tcPr>
            <w:tcW w:w="3036" w:type="dxa"/>
            <w:shd w:val="clear" w:color="auto" w:fill="auto"/>
            <w:vAlign w:val="center"/>
          </w:tcPr>
          <w:p w14:paraId="09896154">
            <w:pPr>
              <w:pStyle w:val="33"/>
              <w:numPr>
                <w:ilvl w:val="0"/>
                <w:numId w:val="0"/>
              </w:numPr>
              <w:ind w:leftChars="0"/>
              <w:rPr>
                <w:rFonts w:hint="default"/>
                <w:lang w:val="en-US" w:eastAsia="zh-CN"/>
              </w:rPr>
            </w:pPr>
            <w:r>
              <w:rPr>
                <w:rFonts w:hint="eastAsia"/>
                <w:lang w:val="en-US" w:eastAsia="zh-CN"/>
              </w:rPr>
              <w:t>吸水管扳手</w:t>
            </w:r>
          </w:p>
        </w:tc>
        <w:tc>
          <w:tcPr>
            <w:tcW w:w="696" w:type="dxa"/>
            <w:shd w:val="clear" w:color="auto" w:fill="auto"/>
            <w:vAlign w:val="center"/>
          </w:tcPr>
          <w:p w14:paraId="24E01409">
            <w:pPr>
              <w:pStyle w:val="33"/>
              <w:numPr>
                <w:ilvl w:val="0"/>
                <w:numId w:val="0"/>
              </w:numPr>
              <w:ind w:leftChars="0"/>
              <w:rPr>
                <w:rFonts w:hint="default"/>
                <w:lang w:val="en-US" w:eastAsia="zh-CN"/>
              </w:rPr>
            </w:pPr>
            <w:r>
              <w:rPr>
                <w:rFonts w:hint="eastAsia"/>
                <w:lang w:val="en-US" w:eastAsia="zh-CN"/>
              </w:rPr>
              <w:t>4</w:t>
            </w:r>
          </w:p>
        </w:tc>
        <w:tc>
          <w:tcPr>
            <w:tcW w:w="696" w:type="dxa"/>
            <w:shd w:val="clear" w:color="auto" w:fill="auto"/>
            <w:vAlign w:val="center"/>
          </w:tcPr>
          <w:p w14:paraId="59A1313E">
            <w:pPr>
              <w:pStyle w:val="33"/>
              <w:numPr>
                <w:ilvl w:val="0"/>
                <w:numId w:val="0"/>
              </w:numPr>
              <w:ind w:leftChars="0"/>
              <w:rPr>
                <w:rFonts w:hint="default"/>
                <w:lang w:val="en-US" w:eastAsia="zh-CN"/>
              </w:rPr>
            </w:pPr>
            <w:r>
              <w:rPr>
                <w:rFonts w:hint="eastAsia"/>
                <w:lang w:val="en-US" w:eastAsia="zh-CN"/>
              </w:rPr>
              <w:t>把</w:t>
            </w:r>
          </w:p>
        </w:tc>
      </w:tr>
      <w:tr w14:paraId="3322B78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55AAB757">
            <w:pPr>
              <w:pStyle w:val="33"/>
              <w:numPr>
                <w:ilvl w:val="0"/>
                <w:numId w:val="0"/>
              </w:numPr>
              <w:ind w:leftChars="0"/>
              <w:rPr>
                <w:rFonts w:hint="default"/>
                <w:lang w:val="en-US" w:eastAsia="zh-CN"/>
              </w:rPr>
            </w:pPr>
            <w:r>
              <w:rPr>
                <w:rFonts w:hint="eastAsia"/>
                <w:lang w:val="en-US" w:eastAsia="zh-CN"/>
              </w:rPr>
              <w:t>8</w:t>
            </w:r>
          </w:p>
        </w:tc>
        <w:tc>
          <w:tcPr>
            <w:tcW w:w="2360" w:type="dxa"/>
            <w:shd w:val="clear" w:color="auto" w:fill="auto"/>
            <w:vAlign w:val="center"/>
          </w:tcPr>
          <w:p w14:paraId="73C1F0F9">
            <w:pPr>
              <w:pStyle w:val="33"/>
              <w:numPr>
                <w:ilvl w:val="0"/>
                <w:numId w:val="0"/>
              </w:numPr>
              <w:ind w:leftChars="0"/>
              <w:rPr>
                <w:rFonts w:hint="default"/>
                <w:lang w:val="en-US" w:eastAsia="zh-CN"/>
              </w:rPr>
            </w:pPr>
          </w:p>
        </w:tc>
        <w:tc>
          <w:tcPr>
            <w:tcW w:w="3036" w:type="dxa"/>
            <w:shd w:val="clear" w:color="auto" w:fill="auto"/>
            <w:vAlign w:val="center"/>
          </w:tcPr>
          <w:p w14:paraId="572DB36E">
            <w:pPr>
              <w:pStyle w:val="33"/>
              <w:numPr>
                <w:ilvl w:val="0"/>
                <w:numId w:val="0"/>
              </w:numPr>
              <w:ind w:leftChars="0"/>
              <w:rPr>
                <w:rFonts w:hint="default"/>
                <w:lang w:val="en-US" w:eastAsia="zh-CN"/>
              </w:rPr>
            </w:pPr>
            <w:r>
              <w:rPr>
                <w:rFonts w:hint="eastAsia"/>
                <w:lang w:val="en-US" w:eastAsia="zh-CN"/>
              </w:rPr>
              <w:t>滤水器（内扣）</w:t>
            </w:r>
          </w:p>
        </w:tc>
        <w:tc>
          <w:tcPr>
            <w:tcW w:w="696" w:type="dxa"/>
            <w:shd w:val="clear" w:color="auto" w:fill="auto"/>
            <w:vAlign w:val="center"/>
          </w:tcPr>
          <w:p w14:paraId="49AE09D1">
            <w:pPr>
              <w:pStyle w:val="33"/>
              <w:numPr>
                <w:ilvl w:val="0"/>
                <w:numId w:val="0"/>
              </w:numPr>
              <w:ind w:leftChars="0"/>
              <w:rPr>
                <w:rFonts w:hint="default"/>
                <w:lang w:val="en-US" w:eastAsia="zh-CN"/>
              </w:rPr>
            </w:pPr>
            <w:r>
              <w:rPr>
                <w:rFonts w:hint="eastAsia"/>
                <w:lang w:val="en-US" w:eastAsia="zh-CN"/>
              </w:rPr>
              <w:t>2</w:t>
            </w:r>
          </w:p>
        </w:tc>
        <w:tc>
          <w:tcPr>
            <w:tcW w:w="696" w:type="dxa"/>
            <w:shd w:val="clear" w:color="auto" w:fill="auto"/>
            <w:vAlign w:val="center"/>
          </w:tcPr>
          <w:p w14:paraId="1239165F">
            <w:pPr>
              <w:pStyle w:val="33"/>
              <w:numPr>
                <w:ilvl w:val="0"/>
                <w:numId w:val="0"/>
              </w:numPr>
              <w:ind w:leftChars="0"/>
              <w:rPr>
                <w:rFonts w:hint="default"/>
                <w:lang w:val="en-US" w:eastAsia="zh-CN"/>
              </w:rPr>
            </w:pPr>
            <w:r>
              <w:rPr>
                <w:rFonts w:hint="eastAsia"/>
                <w:lang w:val="en-US" w:eastAsia="zh-CN"/>
              </w:rPr>
              <w:t>只</w:t>
            </w:r>
          </w:p>
        </w:tc>
      </w:tr>
      <w:tr w14:paraId="059DBEF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5965615C">
            <w:pPr>
              <w:pStyle w:val="33"/>
              <w:numPr>
                <w:ilvl w:val="0"/>
                <w:numId w:val="0"/>
              </w:numPr>
              <w:ind w:leftChars="0"/>
              <w:rPr>
                <w:rFonts w:hint="default"/>
                <w:lang w:val="en-US" w:eastAsia="zh-CN"/>
              </w:rPr>
            </w:pPr>
            <w:r>
              <w:rPr>
                <w:rFonts w:hint="eastAsia"/>
                <w:lang w:val="en-US" w:eastAsia="zh-CN"/>
              </w:rPr>
              <w:t>9</w:t>
            </w:r>
          </w:p>
        </w:tc>
        <w:tc>
          <w:tcPr>
            <w:tcW w:w="2360" w:type="dxa"/>
            <w:shd w:val="clear" w:color="auto" w:fill="auto"/>
            <w:vAlign w:val="center"/>
          </w:tcPr>
          <w:p w14:paraId="0C97EA64">
            <w:pPr>
              <w:pStyle w:val="33"/>
              <w:numPr>
                <w:ilvl w:val="0"/>
                <w:numId w:val="0"/>
              </w:numPr>
              <w:ind w:leftChars="0"/>
              <w:rPr>
                <w:rFonts w:hint="default"/>
                <w:lang w:val="en-US" w:eastAsia="zh-CN"/>
              </w:rPr>
            </w:pPr>
          </w:p>
        </w:tc>
        <w:tc>
          <w:tcPr>
            <w:tcW w:w="3036" w:type="dxa"/>
            <w:shd w:val="clear" w:color="auto" w:fill="auto"/>
            <w:vAlign w:val="center"/>
          </w:tcPr>
          <w:p w14:paraId="64F14016">
            <w:pPr>
              <w:pStyle w:val="33"/>
              <w:numPr>
                <w:ilvl w:val="0"/>
                <w:numId w:val="0"/>
              </w:numPr>
              <w:ind w:leftChars="0"/>
              <w:rPr>
                <w:rFonts w:hint="default"/>
                <w:lang w:val="en-US" w:eastAsia="zh-CN"/>
              </w:rPr>
            </w:pPr>
            <w:r>
              <w:rPr>
                <w:rFonts w:hint="eastAsia"/>
                <w:lang w:val="en-US" w:eastAsia="zh-CN"/>
              </w:rPr>
              <w:t>集水器（内扣转80雄）</w:t>
            </w:r>
          </w:p>
        </w:tc>
        <w:tc>
          <w:tcPr>
            <w:tcW w:w="696" w:type="dxa"/>
            <w:shd w:val="clear" w:color="auto" w:fill="auto"/>
            <w:vAlign w:val="center"/>
          </w:tcPr>
          <w:p w14:paraId="735DF848">
            <w:pPr>
              <w:pStyle w:val="33"/>
              <w:numPr>
                <w:ilvl w:val="0"/>
                <w:numId w:val="0"/>
              </w:numPr>
              <w:ind w:leftChars="0"/>
              <w:rPr>
                <w:rFonts w:hint="default"/>
                <w:lang w:val="en-US" w:eastAsia="zh-CN"/>
              </w:rPr>
            </w:pPr>
            <w:r>
              <w:rPr>
                <w:rFonts w:hint="eastAsia"/>
                <w:lang w:val="en-US" w:eastAsia="zh-CN"/>
              </w:rPr>
              <w:t>2</w:t>
            </w:r>
          </w:p>
        </w:tc>
        <w:tc>
          <w:tcPr>
            <w:tcW w:w="696" w:type="dxa"/>
            <w:shd w:val="clear" w:color="auto" w:fill="auto"/>
            <w:vAlign w:val="center"/>
          </w:tcPr>
          <w:p w14:paraId="59790F1B">
            <w:pPr>
              <w:pStyle w:val="33"/>
              <w:numPr>
                <w:ilvl w:val="0"/>
                <w:numId w:val="0"/>
              </w:numPr>
              <w:ind w:leftChars="0"/>
              <w:rPr>
                <w:rFonts w:hint="default"/>
                <w:lang w:val="en-US" w:eastAsia="zh-CN"/>
              </w:rPr>
            </w:pPr>
            <w:r>
              <w:rPr>
                <w:rFonts w:hint="eastAsia"/>
                <w:lang w:val="en-US" w:eastAsia="zh-CN"/>
              </w:rPr>
              <w:t>个</w:t>
            </w:r>
          </w:p>
        </w:tc>
      </w:tr>
      <w:tr w14:paraId="027EE80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4A8334EE">
            <w:pPr>
              <w:pStyle w:val="33"/>
              <w:numPr>
                <w:ilvl w:val="0"/>
                <w:numId w:val="0"/>
              </w:numPr>
              <w:ind w:leftChars="0"/>
              <w:rPr>
                <w:rFonts w:hint="default"/>
                <w:lang w:val="en-US" w:eastAsia="zh-CN"/>
              </w:rPr>
            </w:pPr>
            <w:r>
              <w:rPr>
                <w:rFonts w:hint="eastAsia"/>
                <w:lang w:val="en-US" w:eastAsia="zh-CN"/>
              </w:rPr>
              <w:t>10</w:t>
            </w:r>
          </w:p>
        </w:tc>
        <w:tc>
          <w:tcPr>
            <w:tcW w:w="2360" w:type="dxa"/>
            <w:shd w:val="clear" w:color="auto" w:fill="auto"/>
            <w:vAlign w:val="center"/>
          </w:tcPr>
          <w:p w14:paraId="26CE4180">
            <w:pPr>
              <w:pStyle w:val="33"/>
              <w:numPr>
                <w:ilvl w:val="0"/>
                <w:numId w:val="0"/>
              </w:numPr>
              <w:ind w:leftChars="0"/>
              <w:rPr>
                <w:rFonts w:hint="default"/>
                <w:lang w:val="en-US" w:eastAsia="zh-CN"/>
              </w:rPr>
            </w:pPr>
          </w:p>
        </w:tc>
        <w:tc>
          <w:tcPr>
            <w:tcW w:w="3036" w:type="dxa"/>
            <w:shd w:val="clear" w:color="auto" w:fill="auto"/>
            <w:vAlign w:val="center"/>
          </w:tcPr>
          <w:p w14:paraId="14AF94EC">
            <w:pPr>
              <w:pStyle w:val="33"/>
              <w:numPr>
                <w:ilvl w:val="0"/>
                <w:numId w:val="0"/>
              </w:numPr>
              <w:ind w:leftChars="0"/>
              <w:rPr>
                <w:rFonts w:hint="default"/>
                <w:lang w:val="en-US" w:eastAsia="zh-CN"/>
              </w:rPr>
            </w:pPr>
            <w:r>
              <w:rPr>
                <w:rFonts w:hint="eastAsia"/>
                <w:lang w:val="en-US" w:eastAsia="zh-CN"/>
              </w:rPr>
              <w:t>三分水器</w:t>
            </w:r>
          </w:p>
        </w:tc>
        <w:tc>
          <w:tcPr>
            <w:tcW w:w="696" w:type="dxa"/>
            <w:shd w:val="clear" w:color="auto" w:fill="auto"/>
            <w:vAlign w:val="center"/>
          </w:tcPr>
          <w:p w14:paraId="7E9E834E">
            <w:pPr>
              <w:pStyle w:val="33"/>
              <w:numPr>
                <w:ilvl w:val="0"/>
                <w:numId w:val="0"/>
              </w:numPr>
              <w:ind w:leftChars="0"/>
              <w:rPr>
                <w:rFonts w:hint="default"/>
                <w:lang w:val="en-US" w:eastAsia="zh-CN"/>
              </w:rPr>
            </w:pPr>
            <w:r>
              <w:rPr>
                <w:rFonts w:hint="eastAsia"/>
                <w:lang w:val="en-US" w:eastAsia="zh-CN"/>
              </w:rPr>
              <w:t>2</w:t>
            </w:r>
          </w:p>
        </w:tc>
        <w:tc>
          <w:tcPr>
            <w:tcW w:w="696" w:type="dxa"/>
            <w:shd w:val="clear" w:color="auto" w:fill="auto"/>
            <w:vAlign w:val="center"/>
          </w:tcPr>
          <w:p w14:paraId="71EA070A">
            <w:pPr>
              <w:pStyle w:val="33"/>
              <w:numPr>
                <w:ilvl w:val="0"/>
                <w:numId w:val="0"/>
              </w:numPr>
              <w:ind w:leftChars="0"/>
              <w:rPr>
                <w:rFonts w:hint="default"/>
                <w:lang w:val="en-US" w:eastAsia="zh-CN"/>
              </w:rPr>
            </w:pPr>
            <w:r>
              <w:rPr>
                <w:rFonts w:hint="eastAsia"/>
                <w:lang w:val="en-US" w:eastAsia="zh-CN"/>
              </w:rPr>
              <w:t>个</w:t>
            </w:r>
          </w:p>
        </w:tc>
      </w:tr>
      <w:tr w14:paraId="1A86BC6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10006D73">
            <w:pPr>
              <w:pStyle w:val="33"/>
              <w:numPr>
                <w:ilvl w:val="0"/>
                <w:numId w:val="0"/>
              </w:numPr>
              <w:ind w:leftChars="0"/>
              <w:rPr>
                <w:rFonts w:hint="default"/>
                <w:lang w:val="en-US" w:eastAsia="zh-CN"/>
              </w:rPr>
            </w:pPr>
            <w:r>
              <w:rPr>
                <w:rFonts w:hint="eastAsia"/>
                <w:lang w:val="en-US" w:eastAsia="zh-CN"/>
              </w:rPr>
              <w:t>11</w:t>
            </w:r>
          </w:p>
        </w:tc>
        <w:tc>
          <w:tcPr>
            <w:tcW w:w="2360" w:type="dxa"/>
            <w:shd w:val="clear" w:color="auto" w:fill="auto"/>
            <w:vAlign w:val="center"/>
          </w:tcPr>
          <w:p w14:paraId="2DFF2AF5">
            <w:pPr>
              <w:pStyle w:val="33"/>
              <w:numPr>
                <w:ilvl w:val="0"/>
                <w:numId w:val="0"/>
              </w:numPr>
              <w:ind w:leftChars="0"/>
              <w:rPr>
                <w:rFonts w:hint="default"/>
                <w:lang w:val="en-US" w:eastAsia="zh-CN"/>
              </w:rPr>
            </w:pPr>
          </w:p>
        </w:tc>
        <w:tc>
          <w:tcPr>
            <w:tcW w:w="3036" w:type="dxa"/>
            <w:shd w:val="clear" w:color="auto" w:fill="auto"/>
            <w:vAlign w:val="center"/>
          </w:tcPr>
          <w:p w14:paraId="594927E3">
            <w:pPr>
              <w:pStyle w:val="33"/>
              <w:numPr>
                <w:ilvl w:val="0"/>
                <w:numId w:val="0"/>
              </w:numPr>
              <w:ind w:leftChars="0"/>
              <w:rPr>
                <w:rFonts w:hint="default"/>
                <w:lang w:val="en-US" w:eastAsia="zh-CN"/>
              </w:rPr>
            </w:pPr>
            <w:r>
              <w:rPr>
                <w:rFonts w:hint="eastAsia"/>
                <w:lang w:val="en-US" w:eastAsia="zh-CN"/>
              </w:rPr>
              <w:t>泡沫外吸管</w:t>
            </w:r>
          </w:p>
        </w:tc>
        <w:tc>
          <w:tcPr>
            <w:tcW w:w="696" w:type="dxa"/>
            <w:shd w:val="clear" w:color="auto" w:fill="auto"/>
            <w:vAlign w:val="center"/>
          </w:tcPr>
          <w:p w14:paraId="48253624">
            <w:pPr>
              <w:pStyle w:val="33"/>
              <w:numPr>
                <w:ilvl w:val="0"/>
                <w:numId w:val="0"/>
              </w:numPr>
              <w:ind w:leftChars="0"/>
              <w:rPr>
                <w:rFonts w:hint="default"/>
                <w:lang w:val="en-US" w:eastAsia="zh-CN"/>
              </w:rPr>
            </w:pPr>
            <w:r>
              <w:rPr>
                <w:rFonts w:hint="eastAsia"/>
                <w:lang w:val="en-US" w:eastAsia="zh-CN"/>
              </w:rPr>
              <w:t>2</w:t>
            </w:r>
          </w:p>
        </w:tc>
        <w:tc>
          <w:tcPr>
            <w:tcW w:w="696" w:type="dxa"/>
            <w:shd w:val="clear" w:color="auto" w:fill="auto"/>
            <w:vAlign w:val="center"/>
          </w:tcPr>
          <w:p w14:paraId="106F1601">
            <w:pPr>
              <w:pStyle w:val="33"/>
              <w:numPr>
                <w:ilvl w:val="0"/>
                <w:numId w:val="0"/>
              </w:numPr>
              <w:ind w:leftChars="0"/>
              <w:rPr>
                <w:rFonts w:hint="default"/>
                <w:lang w:val="en-US" w:eastAsia="zh-CN"/>
              </w:rPr>
            </w:pPr>
            <w:r>
              <w:rPr>
                <w:rFonts w:hint="eastAsia"/>
                <w:lang w:val="en-US" w:eastAsia="zh-CN"/>
              </w:rPr>
              <w:t>根</w:t>
            </w:r>
          </w:p>
        </w:tc>
      </w:tr>
      <w:tr w14:paraId="754E018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5FDFA230">
            <w:pPr>
              <w:pStyle w:val="33"/>
              <w:numPr>
                <w:ilvl w:val="0"/>
                <w:numId w:val="0"/>
              </w:numPr>
              <w:ind w:leftChars="0"/>
              <w:rPr>
                <w:rFonts w:hint="default"/>
                <w:lang w:val="en-US" w:eastAsia="zh-CN"/>
              </w:rPr>
            </w:pPr>
            <w:r>
              <w:rPr>
                <w:rFonts w:hint="eastAsia"/>
                <w:lang w:val="en-US" w:eastAsia="zh-CN"/>
              </w:rPr>
              <w:t>12</w:t>
            </w:r>
          </w:p>
        </w:tc>
        <w:tc>
          <w:tcPr>
            <w:tcW w:w="2360" w:type="dxa"/>
            <w:shd w:val="clear" w:color="auto" w:fill="auto"/>
            <w:vAlign w:val="center"/>
          </w:tcPr>
          <w:p w14:paraId="51E334C6">
            <w:pPr>
              <w:pStyle w:val="33"/>
              <w:numPr>
                <w:ilvl w:val="0"/>
                <w:numId w:val="0"/>
              </w:numPr>
              <w:ind w:leftChars="0"/>
              <w:rPr>
                <w:rFonts w:hint="default"/>
                <w:lang w:val="en-US" w:eastAsia="zh-CN"/>
              </w:rPr>
            </w:pPr>
          </w:p>
        </w:tc>
        <w:tc>
          <w:tcPr>
            <w:tcW w:w="3036" w:type="dxa"/>
            <w:shd w:val="clear" w:color="auto" w:fill="auto"/>
            <w:vAlign w:val="center"/>
          </w:tcPr>
          <w:p w14:paraId="122E11BE">
            <w:pPr>
              <w:pStyle w:val="33"/>
              <w:numPr>
                <w:ilvl w:val="0"/>
                <w:numId w:val="0"/>
              </w:numPr>
              <w:ind w:leftChars="0"/>
              <w:rPr>
                <w:rFonts w:hint="default"/>
                <w:lang w:val="en-US" w:eastAsia="zh-CN"/>
              </w:rPr>
            </w:pPr>
            <w:r>
              <w:rPr>
                <w:rFonts w:hint="eastAsia"/>
                <w:lang w:val="en-US" w:eastAsia="zh-CN"/>
              </w:rPr>
              <w:t>异型接口</w:t>
            </w:r>
          </w:p>
        </w:tc>
        <w:tc>
          <w:tcPr>
            <w:tcW w:w="696" w:type="dxa"/>
            <w:shd w:val="clear" w:color="auto" w:fill="auto"/>
            <w:vAlign w:val="center"/>
          </w:tcPr>
          <w:p w14:paraId="63281601">
            <w:pPr>
              <w:pStyle w:val="33"/>
              <w:numPr>
                <w:ilvl w:val="0"/>
                <w:numId w:val="0"/>
              </w:numPr>
              <w:ind w:leftChars="0"/>
              <w:rPr>
                <w:rFonts w:hint="default"/>
                <w:lang w:val="en-US" w:eastAsia="zh-CN"/>
              </w:rPr>
            </w:pPr>
            <w:r>
              <w:rPr>
                <w:rFonts w:hint="eastAsia"/>
                <w:lang w:val="en-US" w:eastAsia="zh-CN"/>
              </w:rPr>
              <w:t>4</w:t>
            </w:r>
          </w:p>
        </w:tc>
        <w:tc>
          <w:tcPr>
            <w:tcW w:w="696" w:type="dxa"/>
            <w:shd w:val="clear" w:color="auto" w:fill="auto"/>
            <w:vAlign w:val="center"/>
          </w:tcPr>
          <w:p w14:paraId="6B01A37E">
            <w:pPr>
              <w:pStyle w:val="33"/>
              <w:numPr>
                <w:ilvl w:val="0"/>
                <w:numId w:val="0"/>
              </w:numPr>
              <w:ind w:leftChars="0"/>
              <w:rPr>
                <w:rFonts w:hint="default"/>
                <w:lang w:val="en-US" w:eastAsia="zh-CN"/>
              </w:rPr>
            </w:pPr>
            <w:r>
              <w:rPr>
                <w:rFonts w:hint="eastAsia"/>
                <w:lang w:val="en-US" w:eastAsia="zh-CN"/>
              </w:rPr>
              <w:t>个</w:t>
            </w:r>
          </w:p>
        </w:tc>
      </w:tr>
      <w:tr w14:paraId="722DE18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7D514BA8">
            <w:pPr>
              <w:pStyle w:val="33"/>
              <w:numPr>
                <w:ilvl w:val="0"/>
                <w:numId w:val="0"/>
              </w:numPr>
              <w:ind w:leftChars="0"/>
              <w:rPr>
                <w:rFonts w:hint="default"/>
                <w:lang w:val="en-US" w:eastAsia="zh-CN"/>
              </w:rPr>
            </w:pPr>
            <w:r>
              <w:rPr>
                <w:rFonts w:hint="eastAsia"/>
                <w:lang w:val="en-US" w:eastAsia="zh-CN"/>
              </w:rPr>
              <w:t>13</w:t>
            </w:r>
          </w:p>
        </w:tc>
        <w:tc>
          <w:tcPr>
            <w:tcW w:w="2360" w:type="dxa"/>
            <w:shd w:val="clear" w:color="auto" w:fill="auto"/>
            <w:vAlign w:val="center"/>
          </w:tcPr>
          <w:p w14:paraId="5B75428E">
            <w:pPr>
              <w:pStyle w:val="33"/>
              <w:numPr>
                <w:ilvl w:val="0"/>
                <w:numId w:val="0"/>
              </w:numPr>
              <w:ind w:leftChars="0"/>
              <w:rPr>
                <w:rFonts w:hint="default"/>
                <w:lang w:val="en-US" w:eastAsia="zh-CN"/>
              </w:rPr>
            </w:pPr>
          </w:p>
        </w:tc>
        <w:tc>
          <w:tcPr>
            <w:tcW w:w="3036" w:type="dxa"/>
            <w:shd w:val="clear" w:color="auto" w:fill="auto"/>
            <w:vAlign w:val="center"/>
          </w:tcPr>
          <w:p w14:paraId="20FF2815">
            <w:pPr>
              <w:pStyle w:val="33"/>
              <w:numPr>
                <w:ilvl w:val="0"/>
                <w:numId w:val="0"/>
              </w:numPr>
              <w:ind w:leftChars="0"/>
              <w:rPr>
                <w:rFonts w:hint="default"/>
                <w:lang w:val="en-US" w:eastAsia="zh-CN"/>
              </w:rPr>
            </w:pPr>
            <w:r>
              <w:rPr>
                <w:rFonts w:hint="eastAsia"/>
                <w:lang w:val="en-US" w:eastAsia="zh-CN"/>
              </w:rPr>
              <w:t>异径接口</w:t>
            </w:r>
          </w:p>
        </w:tc>
        <w:tc>
          <w:tcPr>
            <w:tcW w:w="696" w:type="dxa"/>
            <w:shd w:val="clear" w:color="auto" w:fill="auto"/>
            <w:vAlign w:val="center"/>
          </w:tcPr>
          <w:p w14:paraId="3A1B2B4C">
            <w:pPr>
              <w:pStyle w:val="33"/>
              <w:numPr>
                <w:ilvl w:val="0"/>
                <w:numId w:val="0"/>
              </w:numPr>
              <w:ind w:leftChars="0"/>
              <w:rPr>
                <w:rFonts w:hint="default"/>
                <w:lang w:val="en-US" w:eastAsia="zh-CN"/>
              </w:rPr>
            </w:pPr>
            <w:r>
              <w:rPr>
                <w:rFonts w:hint="eastAsia"/>
                <w:lang w:val="en-US" w:eastAsia="zh-CN"/>
              </w:rPr>
              <w:t>4</w:t>
            </w:r>
          </w:p>
        </w:tc>
        <w:tc>
          <w:tcPr>
            <w:tcW w:w="696" w:type="dxa"/>
            <w:shd w:val="clear" w:color="auto" w:fill="auto"/>
            <w:vAlign w:val="center"/>
          </w:tcPr>
          <w:p w14:paraId="785FD250">
            <w:pPr>
              <w:pStyle w:val="33"/>
              <w:numPr>
                <w:ilvl w:val="0"/>
                <w:numId w:val="0"/>
              </w:numPr>
              <w:ind w:leftChars="0"/>
              <w:rPr>
                <w:rFonts w:hint="default"/>
                <w:lang w:val="en-US" w:eastAsia="zh-CN"/>
              </w:rPr>
            </w:pPr>
            <w:r>
              <w:rPr>
                <w:rFonts w:hint="eastAsia"/>
                <w:lang w:val="en-US" w:eastAsia="zh-CN"/>
              </w:rPr>
              <w:t>个</w:t>
            </w:r>
          </w:p>
        </w:tc>
      </w:tr>
      <w:tr w14:paraId="251347E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7A57675F">
            <w:pPr>
              <w:pStyle w:val="33"/>
              <w:numPr>
                <w:ilvl w:val="0"/>
                <w:numId w:val="0"/>
              </w:numPr>
              <w:ind w:leftChars="0"/>
              <w:rPr>
                <w:rFonts w:hint="default"/>
                <w:lang w:val="en-US" w:eastAsia="zh-CN"/>
              </w:rPr>
            </w:pPr>
            <w:r>
              <w:rPr>
                <w:rFonts w:hint="eastAsia"/>
                <w:lang w:val="en-US" w:eastAsia="zh-CN"/>
              </w:rPr>
              <w:t>14</w:t>
            </w:r>
          </w:p>
        </w:tc>
        <w:tc>
          <w:tcPr>
            <w:tcW w:w="2360" w:type="dxa"/>
            <w:shd w:val="clear" w:color="auto" w:fill="auto"/>
            <w:vAlign w:val="center"/>
          </w:tcPr>
          <w:p w14:paraId="6EF36A85">
            <w:pPr>
              <w:pStyle w:val="33"/>
              <w:numPr>
                <w:ilvl w:val="0"/>
                <w:numId w:val="0"/>
              </w:numPr>
              <w:ind w:leftChars="0"/>
              <w:rPr>
                <w:rFonts w:hint="default"/>
                <w:lang w:val="en-US" w:eastAsia="zh-CN"/>
              </w:rPr>
            </w:pPr>
          </w:p>
        </w:tc>
        <w:tc>
          <w:tcPr>
            <w:tcW w:w="3036" w:type="dxa"/>
            <w:shd w:val="clear" w:color="auto" w:fill="auto"/>
            <w:vAlign w:val="center"/>
          </w:tcPr>
          <w:p w14:paraId="787ACC75">
            <w:pPr>
              <w:pStyle w:val="33"/>
              <w:numPr>
                <w:ilvl w:val="0"/>
                <w:numId w:val="0"/>
              </w:numPr>
              <w:ind w:leftChars="0"/>
              <w:rPr>
                <w:rFonts w:hint="default"/>
                <w:lang w:val="en-US" w:eastAsia="zh-CN"/>
              </w:rPr>
            </w:pPr>
            <w:r>
              <w:rPr>
                <w:rFonts w:hint="eastAsia"/>
                <w:lang w:val="en-US" w:eastAsia="zh-CN"/>
              </w:rPr>
              <w:t>水带护桥</w:t>
            </w:r>
          </w:p>
        </w:tc>
        <w:tc>
          <w:tcPr>
            <w:tcW w:w="696" w:type="dxa"/>
            <w:shd w:val="clear" w:color="auto" w:fill="auto"/>
            <w:vAlign w:val="center"/>
          </w:tcPr>
          <w:p w14:paraId="0A84E73C">
            <w:pPr>
              <w:pStyle w:val="33"/>
              <w:numPr>
                <w:ilvl w:val="0"/>
                <w:numId w:val="0"/>
              </w:numPr>
              <w:ind w:leftChars="0"/>
              <w:rPr>
                <w:rFonts w:hint="default"/>
                <w:lang w:val="en-US" w:eastAsia="zh-CN"/>
              </w:rPr>
            </w:pPr>
            <w:r>
              <w:rPr>
                <w:rFonts w:hint="eastAsia"/>
                <w:lang w:val="en-US" w:eastAsia="zh-CN"/>
              </w:rPr>
              <w:t>4</w:t>
            </w:r>
          </w:p>
        </w:tc>
        <w:tc>
          <w:tcPr>
            <w:tcW w:w="696" w:type="dxa"/>
            <w:shd w:val="clear" w:color="auto" w:fill="auto"/>
            <w:vAlign w:val="center"/>
          </w:tcPr>
          <w:p w14:paraId="6532CF01">
            <w:pPr>
              <w:pStyle w:val="33"/>
              <w:numPr>
                <w:ilvl w:val="0"/>
                <w:numId w:val="0"/>
              </w:numPr>
              <w:ind w:leftChars="0"/>
              <w:rPr>
                <w:rFonts w:hint="default"/>
                <w:lang w:val="en-US" w:eastAsia="zh-CN"/>
              </w:rPr>
            </w:pPr>
            <w:r>
              <w:rPr>
                <w:rFonts w:hint="eastAsia"/>
                <w:lang w:val="en-US" w:eastAsia="zh-CN"/>
              </w:rPr>
              <w:t>个</w:t>
            </w:r>
          </w:p>
        </w:tc>
      </w:tr>
      <w:tr w14:paraId="1E441AA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3AF161B3">
            <w:pPr>
              <w:pStyle w:val="33"/>
              <w:numPr>
                <w:ilvl w:val="0"/>
                <w:numId w:val="0"/>
              </w:numPr>
              <w:ind w:leftChars="0"/>
              <w:rPr>
                <w:rFonts w:hint="default"/>
                <w:lang w:val="en-US" w:eastAsia="zh-CN"/>
              </w:rPr>
            </w:pPr>
            <w:r>
              <w:rPr>
                <w:rFonts w:hint="eastAsia"/>
                <w:lang w:val="en-US" w:eastAsia="zh-CN"/>
              </w:rPr>
              <w:t>15</w:t>
            </w:r>
          </w:p>
        </w:tc>
        <w:tc>
          <w:tcPr>
            <w:tcW w:w="2360" w:type="dxa"/>
            <w:shd w:val="clear" w:color="auto" w:fill="auto"/>
            <w:vAlign w:val="center"/>
          </w:tcPr>
          <w:p w14:paraId="3217BA72">
            <w:pPr>
              <w:pStyle w:val="33"/>
              <w:numPr>
                <w:ilvl w:val="0"/>
                <w:numId w:val="0"/>
              </w:numPr>
              <w:ind w:leftChars="0"/>
              <w:rPr>
                <w:rFonts w:hint="default"/>
                <w:lang w:val="en-US" w:eastAsia="zh-CN"/>
              </w:rPr>
            </w:pPr>
          </w:p>
        </w:tc>
        <w:tc>
          <w:tcPr>
            <w:tcW w:w="3036" w:type="dxa"/>
            <w:shd w:val="clear" w:color="auto" w:fill="auto"/>
            <w:vAlign w:val="center"/>
          </w:tcPr>
          <w:p w14:paraId="1231E215">
            <w:pPr>
              <w:pStyle w:val="33"/>
              <w:numPr>
                <w:ilvl w:val="0"/>
                <w:numId w:val="0"/>
              </w:numPr>
              <w:ind w:leftChars="0"/>
              <w:rPr>
                <w:rFonts w:hint="default"/>
                <w:lang w:val="en-US" w:eastAsia="zh-CN"/>
              </w:rPr>
            </w:pPr>
            <w:r>
              <w:rPr>
                <w:rFonts w:hint="eastAsia"/>
                <w:lang w:val="en-US" w:eastAsia="zh-CN"/>
              </w:rPr>
              <w:t>水带包布</w:t>
            </w:r>
          </w:p>
        </w:tc>
        <w:tc>
          <w:tcPr>
            <w:tcW w:w="696" w:type="dxa"/>
            <w:shd w:val="clear" w:color="auto" w:fill="auto"/>
            <w:vAlign w:val="center"/>
          </w:tcPr>
          <w:p w14:paraId="006A0C1D">
            <w:pPr>
              <w:pStyle w:val="33"/>
              <w:numPr>
                <w:ilvl w:val="0"/>
                <w:numId w:val="0"/>
              </w:numPr>
              <w:ind w:leftChars="0"/>
              <w:rPr>
                <w:rFonts w:hint="default"/>
                <w:lang w:val="en-US" w:eastAsia="zh-CN"/>
              </w:rPr>
            </w:pPr>
            <w:r>
              <w:rPr>
                <w:rFonts w:hint="eastAsia"/>
                <w:lang w:val="en-US" w:eastAsia="zh-CN"/>
              </w:rPr>
              <w:t>6</w:t>
            </w:r>
          </w:p>
        </w:tc>
        <w:tc>
          <w:tcPr>
            <w:tcW w:w="696" w:type="dxa"/>
            <w:shd w:val="clear" w:color="auto" w:fill="auto"/>
            <w:vAlign w:val="center"/>
          </w:tcPr>
          <w:p w14:paraId="7D7B533B">
            <w:pPr>
              <w:pStyle w:val="33"/>
              <w:numPr>
                <w:ilvl w:val="0"/>
                <w:numId w:val="0"/>
              </w:numPr>
              <w:ind w:leftChars="0"/>
              <w:rPr>
                <w:rFonts w:hint="default"/>
                <w:lang w:val="en-US" w:eastAsia="zh-CN"/>
              </w:rPr>
            </w:pPr>
            <w:r>
              <w:rPr>
                <w:rFonts w:hint="eastAsia"/>
                <w:lang w:val="en-US" w:eastAsia="zh-CN"/>
              </w:rPr>
              <w:t>件</w:t>
            </w:r>
          </w:p>
        </w:tc>
      </w:tr>
      <w:tr w14:paraId="49EE536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7B4F1116">
            <w:pPr>
              <w:pStyle w:val="33"/>
              <w:numPr>
                <w:ilvl w:val="0"/>
                <w:numId w:val="0"/>
              </w:numPr>
              <w:ind w:leftChars="0"/>
              <w:rPr>
                <w:rFonts w:hint="default"/>
                <w:lang w:val="en-US" w:eastAsia="zh-CN"/>
              </w:rPr>
            </w:pPr>
            <w:r>
              <w:rPr>
                <w:rFonts w:hint="eastAsia"/>
                <w:lang w:val="en-US" w:eastAsia="zh-CN"/>
              </w:rPr>
              <w:t>16</w:t>
            </w:r>
          </w:p>
        </w:tc>
        <w:tc>
          <w:tcPr>
            <w:tcW w:w="2360" w:type="dxa"/>
            <w:shd w:val="clear" w:color="auto" w:fill="auto"/>
            <w:vAlign w:val="center"/>
          </w:tcPr>
          <w:p w14:paraId="462CF5FD">
            <w:pPr>
              <w:pStyle w:val="33"/>
              <w:numPr>
                <w:ilvl w:val="0"/>
                <w:numId w:val="0"/>
              </w:numPr>
              <w:ind w:leftChars="0"/>
              <w:rPr>
                <w:rFonts w:hint="default"/>
                <w:lang w:val="en-US" w:eastAsia="zh-CN"/>
              </w:rPr>
            </w:pPr>
          </w:p>
        </w:tc>
        <w:tc>
          <w:tcPr>
            <w:tcW w:w="3036" w:type="dxa"/>
            <w:shd w:val="clear" w:color="auto" w:fill="auto"/>
            <w:vAlign w:val="center"/>
          </w:tcPr>
          <w:p w14:paraId="7863CF27">
            <w:pPr>
              <w:pStyle w:val="33"/>
              <w:numPr>
                <w:ilvl w:val="0"/>
                <w:numId w:val="0"/>
              </w:numPr>
              <w:ind w:leftChars="0"/>
              <w:rPr>
                <w:rFonts w:hint="default"/>
                <w:lang w:val="en-US" w:eastAsia="zh-CN"/>
              </w:rPr>
            </w:pPr>
            <w:r>
              <w:rPr>
                <w:rFonts w:hint="eastAsia"/>
                <w:lang w:val="en-US" w:eastAsia="zh-CN"/>
              </w:rPr>
              <w:t>水带挂钩</w:t>
            </w:r>
          </w:p>
        </w:tc>
        <w:tc>
          <w:tcPr>
            <w:tcW w:w="696" w:type="dxa"/>
            <w:shd w:val="clear" w:color="auto" w:fill="auto"/>
            <w:vAlign w:val="center"/>
          </w:tcPr>
          <w:p w14:paraId="030D4B7C">
            <w:pPr>
              <w:pStyle w:val="33"/>
              <w:numPr>
                <w:ilvl w:val="0"/>
                <w:numId w:val="0"/>
              </w:numPr>
              <w:ind w:leftChars="0"/>
              <w:rPr>
                <w:rFonts w:hint="default"/>
                <w:lang w:val="en-US" w:eastAsia="zh-CN"/>
              </w:rPr>
            </w:pPr>
            <w:r>
              <w:rPr>
                <w:rFonts w:hint="eastAsia"/>
                <w:lang w:val="en-US" w:eastAsia="zh-CN"/>
              </w:rPr>
              <w:t>6</w:t>
            </w:r>
          </w:p>
        </w:tc>
        <w:tc>
          <w:tcPr>
            <w:tcW w:w="696" w:type="dxa"/>
            <w:shd w:val="clear" w:color="auto" w:fill="auto"/>
            <w:vAlign w:val="center"/>
          </w:tcPr>
          <w:p w14:paraId="5CF75350">
            <w:pPr>
              <w:pStyle w:val="33"/>
              <w:numPr>
                <w:ilvl w:val="0"/>
                <w:numId w:val="0"/>
              </w:numPr>
              <w:ind w:leftChars="0"/>
              <w:rPr>
                <w:rFonts w:hint="default"/>
                <w:lang w:val="en-US" w:eastAsia="zh-CN"/>
              </w:rPr>
            </w:pPr>
            <w:r>
              <w:rPr>
                <w:rFonts w:hint="eastAsia"/>
                <w:lang w:val="en-US" w:eastAsia="zh-CN"/>
              </w:rPr>
              <w:t>件</w:t>
            </w:r>
          </w:p>
        </w:tc>
      </w:tr>
      <w:tr w14:paraId="018050B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5CC09250">
            <w:pPr>
              <w:pStyle w:val="33"/>
              <w:numPr>
                <w:ilvl w:val="0"/>
                <w:numId w:val="0"/>
              </w:numPr>
              <w:ind w:leftChars="0"/>
              <w:rPr>
                <w:rFonts w:hint="default"/>
                <w:lang w:val="en-US" w:eastAsia="zh-CN"/>
              </w:rPr>
            </w:pPr>
            <w:r>
              <w:rPr>
                <w:rFonts w:hint="eastAsia"/>
                <w:lang w:val="en-US" w:eastAsia="zh-CN"/>
              </w:rPr>
              <w:t>17</w:t>
            </w:r>
          </w:p>
        </w:tc>
        <w:tc>
          <w:tcPr>
            <w:tcW w:w="2360" w:type="dxa"/>
            <w:shd w:val="clear" w:color="auto" w:fill="auto"/>
            <w:vAlign w:val="center"/>
          </w:tcPr>
          <w:p w14:paraId="5F2AEF82">
            <w:pPr>
              <w:pStyle w:val="33"/>
              <w:numPr>
                <w:ilvl w:val="0"/>
                <w:numId w:val="0"/>
              </w:numPr>
              <w:ind w:leftChars="0"/>
              <w:rPr>
                <w:rFonts w:hint="default"/>
                <w:lang w:val="en-US" w:eastAsia="zh-CN"/>
              </w:rPr>
            </w:pPr>
          </w:p>
        </w:tc>
        <w:tc>
          <w:tcPr>
            <w:tcW w:w="3036" w:type="dxa"/>
            <w:shd w:val="clear" w:color="auto" w:fill="auto"/>
            <w:vAlign w:val="center"/>
          </w:tcPr>
          <w:p w14:paraId="4040D31E">
            <w:pPr>
              <w:pStyle w:val="33"/>
              <w:numPr>
                <w:ilvl w:val="0"/>
                <w:numId w:val="0"/>
              </w:numPr>
              <w:ind w:leftChars="0"/>
              <w:rPr>
                <w:rFonts w:hint="default"/>
                <w:lang w:val="en-US" w:eastAsia="zh-CN"/>
              </w:rPr>
            </w:pPr>
            <w:r>
              <w:rPr>
                <w:rFonts w:hint="eastAsia"/>
                <w:lang w:val="en-US" w:eastAsia="zh-CN"/>
              </w:rPr>
              <w:t>地上消火栓扳手</w:t>
            </w:r>
          </w:p>
        </w:tc>
        <w:tc>
          <w:tcPr>
            <w:tcW w:w="696" w:type="dxa"/>
            <w:shd w:val="clear" w:color="auto" w:fill="auto"/>
            <w:vAlign w:val="center"/>
          </w:tcPr>
          <w:p w14:paraId="0FCD5A90">
            <w:pPr>
              <w:pStyle w:val="33"/>
              <w:numPr>
                <w:ilvl w:val="0"/>
                <w:numId w:val="0"/>
              </w:numPr>
              <w:ind w:leftChars="0"/>
              <w:rPr>
                <w:rFonts w:hint="default"/>
                <w:lang w:val="en-US" w:eastAsia="zh-CN"/>
              </w:rPr>
            </w:pPr>
            <w:r>
              <w:rPr>
                <w:rFonts w:hint="eastAsia"/>
                <w:lang w:val="en-US" w:eastAsia="zh-CN"/>
              </w:rPr>
              <w:t>2</w:t>
            </w:r>
          </w:p>
        </w:tc>
        <w:tc>
          <w:tcPr>
            <w:tcW w:w="696" w:type="dxa"/>
            <w:shd w:val="clear" w:color="auto" w:fill="auto"/>
            <w:vAlign w:val="center"/>
          </w:tcPr>
          <w:p w14:paraId="43018D49">
            <w:pPr>
              <w:pStyle w:val="33"/>
              <w:numPr>
                <w:ilvl w:val="0"/>
                <w:numId w:val="0"/>
              </w:numPr>
              <w:ind w:leftChars="0"/>
              <w:rPr>
                <w:rFonts w:hint="default"/>
                <w:lang w:val="en-US" w:eastAsia="zh-CN"/>
              </w:rPr>
            </w:pPr>
            <w:r>
              <w:rPr>
                <w:rFonts w:hint="eastAsia"/>
                <w:lang w:val="en-US" w:eastAsia="zh-CN"/>
              </w:rPr>
              <w:t>件</w:t>
            </w:r>
          </w:p>
        </w:tc>
      </w:tr>
      <w:tr w14:paraId="59F005B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1829E23A">
            <w:pPr>
              <w:pStyle w:val="33"/>
              <w:numPr>
                <w:ilvl w:val="0"/>
                <w:numId w:val="0"/>
              </w:numPr>
              <w:ind w:leftChars="0"/>
              <w:rPr>
                <w:rFonts w:hint="default"/>
                <w:lang w:val="en-US" w:eastAsia="zh-CN"/>
              </w:rPr>
            </w:pPr>
            <w:r>
              <w:rPr>
                <w:rFonts w:hint="eastAsia"/>
                <w:lang w:val="en-US" w:eastAsia="zh-CN"/>
              </w:rPr>
              <w:t>18</w:t>
            </w:r>
          </w:p>
        </w:tc>
        <w:tc>
          <w:tcPr>
            <w:tcW w:w="2360" w:type="dxa"/>
            <w:shd w:val="clear" w:color="auto" w:fill="auto"/>
            <w:vAlign w:val="center"/>
          </w:tcPr>
          <w:p w14:paraId="13F30E0B">
            <w:pPr>
              <w:pStyle w:val="33"/>
              <w:numPr>
                <w:ilvl w:val="0"/>
                <w:numId w:val="0"/>
              </w:numPr>
              <w:ind w:leftChars="0"/>
              <w:rPr>
                <w:rFonts w:hint="default"/>
                <w:lang w:val="en-US" w:eastAsia="zh-CN"/>
              </w:rPr>
            </w:pPr>
          </w:p>
        </w:tc>
        <w:tc>
          <w:tcPr>
            <w:tcW w:w="3036" w:type="dxa"/>
            <w:shd w:val="clear" w:color="auto" w:fill="auto"/>
            <w:vAlign w:val="center"/>
          </w:tcPr>
          <w:p w14:paraId="2DAB4E8C">
            <w:pPr>
              <w:pStyle w:val="33"/>
              <w:numPr>
                <w:ilvl w:val="0"/>
                <w:numId w:val="0"/>
              </w:numPr>
              <w:ind w:leftChars="0"/>
              <w:rPr>
                <w:rFonts w:hint="default"/>
                <w:lang w:val="en-US" w:eastAsia="zh-CN"/>
              </w:rPr>
            </w:pPr>
            <w:r>
              <w:rPr>
                <w:rFonts w:hint="eastAsia"/>
                <w:lang w:val="en-US" w:eastAsia="zh-CN"/>
              </w:rPr>
              <w:t>地下消火栓扳手</w:t>
            </w:r>
          </w:p>
        </w:tc>
        <w:tc>
          <w:tcPr>
            <w:tcW w:w="696" w:type="dxa"/>
            <w:shd w:val="clear" w:color="auto" w:fill="auto"/>
            <w:vAlign w:val="center"/>
          </w:tcPr>
          <w:p w14:paraId="17D79583">
            <w:pPr>
              <w:pStyle w:val="33"/>
              <w:numPr>
                <w:ilvl w:val="0"/>
                <w:numId w:val="0"/>
              </w:numPr>
              <w:ind w:leftChars="0"/>
              <w:rPr>
                <w:rFonts w:hint="default"/>
                <w:lang w:val="en-US" w:eastAsia="zh-CN"/>
              </w:rPr>
            </w:pPr>
            <w:r>
              <w:rPr>
                <w:rFonts w:hint="eastAsia"/>
                <w:lang w:val="en-US" w:eastAsia="zh-CN"/>
              </w:rPr>
              <w:t>2</w:t>
            </w:r>
          </w:p>
        </w:tc>
        <w:tc>
          <w:tcPr>
            <w:tcW w:w="696" w:type="dxa"/>
            <w:shd w:val="clear" w:color="auto" w:fill="auto"/>
            <w:vAlign w:val="center"/>
          </w:tcPr>
          <w:p w14:paraId="66DCAF32">
            <w:pPr>
              <w:pStyle w:val="33"/>
              <w:numPr>
                <w:ilvl w:val="0"/>
                <w:numId w:val="0"/>
              </w:numPr>
              <w:ind w:leftChars="0"/>
              <w:rPr>
                <w:rFonts w:hint="default"/>
                <w:lang w:val="en-US" w:eastAsia="zh-CN"/>
              </w:rPr>
            </w:pPr>
            <w:r>
              <w:rPr>
                <w:rFonts w:hint="eastAsia"/>
                <w:lang w:val="en-US" w:eastAsia="zh-CN"/>
              </w:rPr>
              <w:t>件</w:t>
            </w:r>
          </w:p>
        </w:tc>
      </w:tr>
      <w:tr w14:paraId="1A461A9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tcBorders>
              <w:bottom w:val="single" w:color="auto" w:sz="4" w:space="0"/>
            </w:tcBorders>
            <w:shd w:val="clear" w:color="auto" w:fill="auto"/>
            <w:vAlign w:val="center"/>
          </w:tcPr>
          <w:p w14:paraId="0BA38DC8">
            <w:pPr>
              <w:pStyle w:val="33"/>
              <w:numPr>
                <w:ilvl w:val="0"/>
                <w:numId w:val="0"/>
              </w:numPr>
              <w:ind w:leftChars="0"/>
              <w:rPr>
                <w:rFonts w:hint="default"/>
                <w:lang w:val="en-US" w:eastAsia="zh-CN"/>
              </w:rPr>
            </w:pPr>
            <w:r>
              <w:rPr>
                <w:rFonts w:hint="eastAsia"/>
                <w:lang w:val="en-US" w:eastAsia="zh-CN"/>
              </w:rPr>
              <w:t>19</w:t>
            </w:r>
          </w:p>
        </w:tc>
        <w:tc>
          <w:tcPr>
            <w:tcW w:w="2360" w:type="dxa"/>
            <w:tcBorders>
              <w:bottom w:val="single" w:color="auto" w:sz="4" w:space="0"/>
            </w:tcBorders>
            <w:shd w:val="clear" w:color="auto" w:fill="auto"/>
            <w:vAlign w:val="center"/>
          </w:tcPr>
          <w:p w14:paraId="6F2AAE69">
            <w:pPr>
              <w:pStyle w:val="33"/>
              <w:numPr>
                <w:ilvl w:val="0"/>
                <w:numId w:val="0"/>
              </w:numPr>
              <w:ind w:leftChars="0"/>
              <w:rPr>
                <w:rFonts w:hint="default"/>
                <w:lang w:val="en-US" w:eastAsia="zh-CN"/>
              </w:rPr>
            </w:pPr>
          </w:p>
        </w:tc>
        <w:tc>
          <w:tcPr>
            <w:tcW w:w="3036" w:type="dxa"/>
            <w:tcBorders>
              <w:bottom w:val="single" w:color="auto" w:sz="4" w:space="0"/>
            </w:tcBorders>
            <w:shd w:val="clear" w:color="auto" w:fill="auto"/>
            <w:vAlign w:val="center"/>
          </w:tcPr>
          <w:p w14:paraId="27679B4F">
            <w:pPr>
              <w:pStyle w:val="33"/>
              <w:numPr>
                <w:ilvl w:val="0"/>
                <w:numId w:val="0"/>
              </w:numPr>
              <w:ind w:leftChars="0"/>
              <w:rPr>
                <w:rFonts w:hint="default"/>
                <w:lang w:val="en-US" w:eastAsia="zh-CN"/>
              </w:rPr>
            </w:pPr>
            <w:r>
              <w:rPr>
                <w:rFonts w:hint="eastAsia"/>
                <w:lang w:val="en-US" w:eastAsia="zh-CN"/>
              </w:rPr>
              <w:t>灭火器</w:t>
            </w:r>
          </w:p>
        </w:tc>
        <w:tc>
          <w:tcPr>
            <w:tcW w:w="696" w:type="dxa"/>
            <w:tcBorders>
              <w:bottom w:val="single" w:color="auto" w:sz="4" w:space="0"/>
            </w:tcBorders>
            <w:shd w:val="clear" w:color="auto" w:fill="auto"/>
            <w:vAlign w:val="center"/>
          </w:tcPr>
          <w:p w14:paraId="03E71FAB">
            <w:pPr>
              <w:pStyle w:val="33"/>
              <w:numPr>
                <w:ilvl w:val="0"/>
                <w:numId w:val="0"/>
              </w:numPr>
              <w:ind w:leftChars="0"/>
              <w:rPr>
                <w:rFonts w:hint="default"/>
                <w:lang w:val="en-US" w:eastAsia="zh-CN"/>
              </w:rPr>
            </w:pPr>
            <w:r>
              <w:rPr>
                <w:rFonts w:hint="eastAsia"/>
                <w:lang w:val="en-US" w:eastAsia="zh-CN"/>
              </w:rPr>
              <w:t>4</w:t>
            </w:r>
          </w:p>
        </w:tc>
        <w:tc>
          <w:tcPr>
            <w:tcW w:w="696" w:type="dxa"/>
            <w:tcBorders>
              <w:bottom w:val="single" w:color="auto" w:sz="4" w:space="0"/>
            </w:tcBorders>
            <w:shd w:val="clear" w:color="auto" w:fill="auto"/>
            <w:vAlign w:val="center"/>
          </w:tcPr>
          <w:p w14:paraId="005C0445">
            <w:pPr>
              <w:pStyle w:val="33"/>
              <w:numPr>
                <w:ilvl w:val="0"/>
                <w:numId w:val="0"/>
              </w:numPr>
              <w:ind w:leftChars="0"/>
              <w:rPr>
                <w:rFonts w:hint="default"/>
                <w:lang w:val="en-US" w:eastAsia="zh-CN"/>
              </w:rPr>
            </w:pPr>
            <w:r>
              <w:rPr>
                <w:rFonts w:hint="eastAsia"/>
                <w:lang w:val="en-US" w:eastAsia="zh-CN"/>
              </w:rPr>
              <w:t>具</w:t>
            </w:r>
          </w:p>
        </w:tc>
      </w:tr>
      <w:tr w14:paraId="3A23F9B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3BA38B47">
            <w:pPr>
              <w:pStyle w:val="33"/>
              <w:numPr>
                <w:ilvl w:val="0"/>
                <w:numId w:val="0"/>
              </w:numPr>
              <w:ind w:leftChars="0"/>
              <w:rPr>
                <w:rFonts w:hint="default"/>
                <w:lang w:val="en-US" w:eastAsia="zh-CN"/>
              </w:rPr>
            </w:pPr>
            <w:r>
              <w:rPr>
                <w:rFonts w:hint="eastAsia"/>
                <w:lang w:val="en-US" w:eastAsia="zh-CN"/>
              </w:rPr>
              <w:t>20</w:t>
            </w:r>
          </w:p>
        </w:tc>
        <w:tc>
          <w:tcPr>
            <w:tcW w:w="2360" w:type="dxa"/>
            <w:shd w:val="clear" w:color="auto" w:fill="auto"/>
            <w:vAlign w:val="center"/>
          </w:tcPr>
          <w:p w14:paraId="08DC74C7">
            <w:pPr>
              <w:pStyle w:val="33"/>
              <w:numPr>
                <w:ilvl w:val="0"/>
                <w:numId w:val="0"/>
              </w:numPr>
              <w:ind w:leftChars="0"/>
              <w:rPr>
                <w:rFonts w:hint="default"/>
                <w:lang w:val="en-US" w:eastAsia="zh-CN"/>
              </w:rPr>
            </w:pPr>
          </w:p>
        </w:tc>
        <w:tc>
          <w:tcPr>
            <w:tcW w:w="3036" w:type="dxa"/>
            <w:shd w:val="clear" w:color="auto" w:fill="auto"/>
            <w:vAlign w:val="center"/>
          </w:tcPr>
          <w:p w14:paraId="022501DE">
            <w:pPr>
              <w:pStyle w:val="33"/>
              <w:numPr>
                <w:ilvl w:val="0"/>
                <w:numId w:val="0"/>
              </w:numPr>
              <w:ind w:leftChars="0"/>
              <w:rPr>
                <w:rFonts w:hint="default"/>
                <w:lang w:val="en-US" w:eastAsia="zh-CN"/>
              </w:rPr>
            </w:pPr>
            <w:r>
              <w:rPr>
                <w:rFonts w:hint="eastAsia"/>
                <w:lang w:val="en-US" w:eastAsia="zh-CN"/>
              </w:rPr>
              <w:t>轮楔</w:t>
            </w:r>
          </w:p>
        </w:tc>
        <w:tc>
          <w:tcPr>
            <w:tcW w:w="696" w:type="dxa"/>
            <w:shd w:val="clear" w:color="auto" w:fill="auto"/>
            <w:vAlign w:val="center"/>
          </w:tcPr>
          <w:p w14:paraId="0F76489E">
            <w:pPr>
              <w:pStyle w:val="33"/>
              <w:numPr>
                <w:ilvl w:val="0"/>
                <w:numId w:val="0"/>
              </w:numPr>
              <w:ind w:leftChars="0"/>
              <w:rPr>
                <w:rFonts w:hint="default"/>
                <w:lang w:val="en-US" w:eastAsia="zh-CN"/>
              </w:rPr>
            </w:pPr>
            <w:r>
              <w:rPr>
                <w:rFonts w:hint="eastAsia"/>
                <w:lang w:val="en-US" w:eastAsia="zh-CN"/>
              </w:rPr>
              <w:t>4</w:t>
            </w:r>
          </w:p>
        </w:tc>
        <w:tc>
          <w:tcPr>
            <w:tcW w:w="696" w:type="dxa"/>
            <w:shd w:val="clear" w:color="auto" w:fill="auto"/>
            <w:vAlign w:val="center"/>
          </w:tcPr>
          <w:p w14:paraId="171AE545">
            <w:pPr>
              <w:pStyle w:val="33"/>
              <w:numPr>
                <w:ilvl w:val="0"/>
                <w:numId w:val="0"/>
              </w:numPr>
              <w:ind w:leftChars="0"/>
              <w:rPr>
                <w:rFonts w:hint="default"/>
                <w:lang w:val="en-US" w:eastAsia="zh-CN"/>
              </w:rPr>
            </w:pPr>
            <w:r>
              <w:rPr>
                <w:rFonts w:hint="eastAsia"/>
                <w:lang w:val="en-US" w:eastAsia="zh-CN"/>
              </w:rPr>
              <w:t>件</w:t>
            </w:r>
          </w:p>
        </w:tc>
      </w:tr>
      <w:tr w14:paraId="7D6E8B2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18442015">
            <w:pPr>
              <w:pStyle w:val="33"/>
              <w:numPr>
                <w:ilvl w:val="0"/>
                <w:numId w:val="0"/>
              </w:numPr>
              <w:ind w:leftChars="0"/>
              <w:rPr>
                <w:rFonts w:hint="default"/>
                <w:lang w:val="en-US" w:eastAsia="zh-CN"/>
              </w:rPr>
            </w:pPr>
            <w:r>
              <w:rPr>
                <w:rFonts w:hint="eastAsia"/>
                <w:lang w:val="en-US" w:eastAsia="zh-CN"/>
              </w:rPr>
              <w:t>21</w:t>
            </w:r>
          </w:p>
        </w:tc>
        <w:tc>
          <w:tcPr>
            <w:tcW w:w="2360" w:type="dxa"/>
            <w:shd w:val="clear" w:color="auto" w:fill="auto"/>
            <w:vAlign w:val="center"/>
          </w:tcPr>
          <w:p w14:paraId="7C96A2BB">
            <w:pPr>
              <w:pStyle w:val="33"/>
              <w:numPr>
                <w:ilvl w:val="0"/>
                <w:numId w:val="0"/>
              </w:numPr>
              <w:ind w:leftChars="0"/>
              <w:rPr>
                <w:rFonts w:hint="default"/>
                <w:lang w:val="en-US" w:eastAsia="zh-CN"/>
              </w:rPr>
            </w:pPr>
          </w:p>
        </w:tc>
        <w:tc>
          <w:tcPr>
            <w:tcW w:w="3036" w:type="dxa"/>
            <w:shd w:val="clear" w:color="auto" w:fill="auto"/>
            <w:vAlign w:val="center"/>
          </w:tcPr>
          <w:p w14:paraId="751C3B0F">
            <w:pPr>
              <w:pStyle w:val="33"/>
              <w:numPr>
                <w:ilvl w:val="0"/>
                <w:numId w:val="0"/>
              </w:numPr>
              <w:ind w:leftChars="0"/>
              <w:rPr>
                <w:rFonts w:hint="default"/>
                <w:lang w:val="en-US" w:eastAsia="zh-CN"/>
              </w:rPr>
            </w:pPr>
            <w:r>
              <w:rPr>
                <w:rFonts w:hint="eastAsia"/>
                <w:lang w:val="en-US" w:eastAsia="zh-CN"/>
              </w:rPr>
              <w:t>15米金属拉梯</w:t>
            </w:r>
          </w:p>
        </w:tc>
        <w:tc>
          <w:tcPr>
            <w:tcW w:w="696" w:type="dxa"/>
            <w:shd w:val="clear" w:color="auto" w:fill="auto"/>
            <w:vAlign w:val="center"/>
          </w:tcPr>
          <w:p w14:paraId="76E750A8">
            <w:pPr>
              <w:pStyle w:val="33"/>
              <w:numPr>
                <w:ilvl w:val="0"/>
                <w:numId w:val="0"/>
              </w:numPr>
              <w:ind w:leftChars="0"/>
              <w:rPr>
                <w:rFonts w:hint="default"/>
                <w:lang w:val="en-US" w:eastAsia="zh-CN"/>
              </w:rPr>
            </w:pPr>
            <w:r>
              <w:rPr>
                <w:rFonts w:hint="eastAsia"/>
                <w:lang w:val="en-US" w:eastAsia="zh-CN"/>
              </w:rPr>
              <w:t>1</w:t>
            </w:r>
          </w:p>
        </w:tc>
        <w:tc>
          <w:tcPr>
            <w:tcW w:w="696" w:type="dxa"/>
            <w:shd w:val="clear" w:color="auto" w:fill="auto"/>
            <w:vAlign w:val="center"/>
          </w:tcPr>
          <w:p w14:paraId="6BB60097">
            <w:pPr>
              <w:pStyle w:val="33"/>
              <w:numPr>
                <w:ilvl w:val="0"/>
                <w:numId w:val="0"/>
              </w:numPr>
              <w:ind w:leftChars="0"/>
              <w:rPr>
                <w:rFonts w:hint="default"/>
                <w:lang w:val="en-US" w:eastAsia="zh-CN"/>
              </w:rPr>
            </w:pPr>
            <w:r>
              <w:rPr>
                <w:rFonts w:hint="eastAsia"/>
                <w:lang w:val="en-US" w:eastAsia="zh-CN"/>
              </w:rPr>
              <w:t>把</w:t>
            </w:r>
          </w:p>
        </w:tc>
      </w:tr>
      <w:tr w14:paraId="5D815B5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6F4E9230">
            <w:pPr>
              <w:pStyle w:val="33"/>
              <w:numPr>
                <w:ilvl w:val="0"/>
                <w:numId w:val="0"/>
              </w:numPr>
              <w:ind w:leftChars="0"/>
              <w:rPr>
                <w:rFonts w:hint="default"/>
                <w:lang w:val="en-US" w:eastAsia="zh-CN"/>
              </w:rPr>
            </w:pPr>
            <w:r>
              <w:rPr>
                <w:rFonts w:hint="eastAsia"/>
                <w:lang w:val="en-US" w:eastAsia="zh-CN"/>
              </w:rPr>
              <w:t>22</w:t>
            </w:r>
          </w:p>
        </w:tc>
        <w:tc>
          <w:tcPr>
            <w:tcW w:w="2360" w:type="dxa"/>
            <w:shd w:val="clear" w:color="auto" w:fill="auto"/>
            <w:vAlign w:val="center"/>
          </w:tcPr>
          <w:p w14:paraId="2FF5ABCD">
            <w:pPr>
              <w:pStyle w:val="33"/>
              <w:numPr>
                <w:ilvl w:val="0"/>
                <w:numId w:val="0"/>
              </w:numPr>
              <w:ind w:leftChars="0"/>
              <w:rPr>
                <w:rFonts w:hint="default"/>
                <w:lang w:val="en-US" w:eastAsia="zh-CN"/>
              </w:rPr>
            </w:pPr>
          </w:p>
        </w:tc>
        <w:tc>
          <w:tcPr>
            <w:tcW w:w="3036" w:type="dxa"/>
            <w:shd w:val="clear" w:color="auto" w:fill="auto"/>
            <w:vAlign w:val="center"/>
          </w:tcPr>
          <w:p w14:paraId="049C98EE">
            <w:pPr>
              <w:pStyle w:val="33"/>
              <w:numPr>
                <w:ilvl w:val="0"/>
                <w:numId w:val="0"/>
              </w:numPr>
              <w:ind w:leftChars="0"/>
              <w:rPr>
                <w:rFonts w:hint="default"/>
                <w:lang w:val="en-US" w:eastAsia="zh-CN"/>
              </w:rPr>
            </w:pPr>
            <w:r>
              <w:rPr>
                <w:rFonts w:hint="eastAsia"/>
                <w:lang w:val="en-US" w:eastAsia="zh-CN"/>
              </w:rPr>
              <w:t>外吸加注泡沫泵</w:t>
            </w:r>
          </w:p>
        </w:tc>
        <w:tc>
          <w:tcPr>
            <w:tcW w:w="696" w:type="dxa"/>
            <w:shd w:val="clear" w:color="auto" w:fill="auto"/>
            <w:vAlign w:val="center"/>
          </w:tcPr>
          <w:p w14:paraId="36EF4C25">
            <w:pPr>
              <w:pStyle w:val="33"/>
              <w:numPr>
                <w:ilvl w:val="0"/>
                <w:numId w:val="0"/>
              </w:numPr>
              <w:ind w:leftChars="0"/>
              <w:rPr>
                <w:rFonts w:hint="default"/>
                <w:lang w:val="en-US" w:eastAsia="zh-CN"/>
              </w:rPr>
            </w:pPr>
            <w:r>
              <w:rPr>
                <w:rFonts w:hint="eastAsia"/>
                <w:lang w:val="en-US" w:eastAsia="zh-CN"/>
              </w:rPr>
              <w:t>1</w:t>
            </w:r>
          </w:p>
        </w:tc>
        <w:tc>
          <w:tcPr>
            <w:tcW w:w="696" w:type="dxa"/>
            <w:shd w:val="clear" w:color="auto" w:fill="auto"/>
            <w:vAlign w:val="center"/>
          </w:tcPr>
          <w:p w14:paraId="6521EA77">
            <w:pPr>
              <w:pStyle w:val="33"/>
              <w:numPr>
                <w:ilvl w:val="0"/>
                <w:numId w:val="0"/>
              </w:numPr>
              <w:ind w:leftChars="0"/>
              <w:rPr>
                <w:rFonts w:hint="default"/>
                <w:lang w:val="en-US" w:eastAsia="zh-CN"/>
              </w:rPr>
            </w:pPr>
            <w:r>
              <w:rPr>
                <w:rFonts w:hint="eastAsia"/>
                <w:lang w:val="en-US" w:eastAsia="zh-CN"/>
              </w:rPr>
              <w:t>台</w:t>
            </w:r>
          </w:p>
        </w:tc>
      </w:tr>
      <w:tr w14:paraId="5590A2C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696" w:type="dxa"/>
            <w:shd w:val="clear" w:color="auto" w:fill="auto"/>
            <w:vAlign w:val="center"/>
          </w:tcPr>
          <w:p w14:paraId="5145DF4C">
            <w:pPr>
              <w:pStyle w:val="33"/>
              <w:numPr>
                <w:ilvl w:val="0"/>
                <w:numId w:val="0"/>
              </w:numPr>
              <w:ind w:leftChars="0"/>
              <w:rPr>
                <w:rFonts w:hint="default"/>
                <w:lang w:val="en-US" w:eastAsia="zh-CN"/>
              </w:rPr>
            </w:pPr>
            <w:r>
              <w:rPr>
                <w:rFonts w:hint="eastAsia"/>
                <w:lang w:val="en-US" w:eastAsia="zh-CN"/>
              </w:rPr>
              <w:t>23</w:t>
            </w:r>
          </w:p>
        </w:tc>
        <w:tc>
          <w:tcPr>
            <w:tcW w:w="2360" w:type="dxa"/>
            <w:shd w:val="clear" w:color="auto" w:fill="auto"/>
            <w:vAlign w:val="center"/>
          </w:tcPr>
          <w:p w14:paraId="07D50E44">
            <w:pPr>
              <w:pStyle w:val="33"/>
              <w:numPr>
                <w:ilvl w:val="0"/>
                <w:numId w:val="0"/>
              </w:numPr>
              <w:ind w:leftChars="0"/>
              <w:rPr>
                <w:rFonts w:hint="default"/>
                <w:lang w:val="en-US" w:eastAsia="zh-CN"/>
              </w:rPr>
            </w:pPr>
            <w:r>
              <w:rPr>
                <w:rFonts w:hint="eastAsia"/>
                <w:lang w:val="en-US" w:eastAsia="zh-CN"/>
              </w:rPr>
              <w:t>20-50-20</w:t>
            </w:r>
          </w:p>
        </w:tc>
        <w:tc>
          <w:tcPr>
            <w:tcW w:w="3036" w:type="dxa"/>
            <w:shd w:val="clear" w:color="auto" w:fill="auto"/>
            <w:vAlign w:val="center"/>
          </w:tcPr>
          <w:p w14:paraId="483A8DF9">
            <w:pPr>
              <w:pStyle w:val="33"/>
              <w:numPr>
                <w:ilvl w:val="0"/>
                <w:numId w:val="0"/>
              </w:numPr>
              <w:ind w:left="0" w:leftChars="0" w:firstLine="0" w:firstLineChars="0"/>
              <w:rPr>
                <w:rFonts w:hint="default" w:asciiTheme="minorHAnsi" w:hAnsiTheme="minorHAnsi" w:eastAsiaTheme="minorEastAsia" w:cstheme="minorBidi"/>
                <w:kern w:val="2"/>
                <w:sz w:val="21"/>
                <w:szCs w:val="22"/>
                <w:lang w:val="en-US" w:eastAsia="zh-CN" w:bidi="ar-SA"/>
              </w:rPr>
            </w:pPr>
            <w:r>
              <w:rPr>
                <w:rFonts w:hint="eastAsia"/>
                <w:lang w:val="en-US" w:eastAsia="zh-CN"/>
              </w:rPr>
              <w:t>消防水带</w:t>
            </w:r>
          </w:p>
        </w:tc>
        <w:tc>
          <w:tcPr>
            <w:tcW w:w="696" w:type="dxa"/>
            <w:shd w:val="clear" w:color="auto" w:fill="auto"/>
            <w:vAlign w:val="center"/>
          </w:tcPr>
          <w:p w14:paraId="6776F3A7">
            <w:pPr>
              <w:pStyle w:val="33"/>
              <w:numPr>
                <w:ilvl w:val="0"/>
                <w:numId w:val="0"/>
              </w:numPr>
              <w:ind w:leftChars="0"/>
              <w:rPr>
                <w:rFonts w:hint="default"/>
                <w:lang w:val="en-US" w:eastAsia="zh-CN"/>
              </w:rPr>
            </w:pPr>
            <w:r>
              <w:rPr>
                <w:rFonts w:hint="eastAsia"/>
                <w:lang w:val="en-US" w:eastAsia="zh-CN"/>
              </w:rPr>
              <w:t>10</w:t>
            </w:r>
          </w:p>
        </w:tc>
        <w:tc>
          <w:tcPr>
            <w:tcW w:w="696" w:type="dxa"/>
            <w:shd w:val="clear" w:color="auto" w:fill="auto"/>
            <w:vAlign w:val="center"/>
          </w:tcPr>
          <w:p w14:paraId="7CAC7D9C">
            <w:pPr>
              <w:pStyle w:val="33"/>
              <w:numPr>
                <w:ilvl w:val="0"/>
                <w:numId w:val="0"/>
              </w:numPr>
              <w:ind w:leftChars="0"/>
              <w:rPr>
                <w:rFonts w:hint="default"/>
                <w:lang w:val="en-US" w:eastAsia="zh-CN"/>
              </w:rPr>
            </w:pPr>
            <w:r>
              <w:rPr>
                <w:rFonts w:hint="eastAsia"/>
                <w:lang w:val="en-US" w:eastAsia="zh-CN"/>
              </w:rPr>
              <w:t>盘</w:t>
            </w:r>
          </w:p>
        </w:tc>
      </w:tr>
      <w:tr w14:paraId="5C7E90C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shd w:val="clear" w:color="auto" w:fill="auto"/>
            <w:vAlign w:val="center"/>
          </w:tcPr>
          <w:p w14:paraId="6FE5820B">
            <w:pPr>
              <w:pStyle w:val="33"/>
              <w:numPr>
                <w:ilvl w:val="0"/>
                <w:numId w:val="0"/>
              </w:numPr>
              <w:ind w:leftChars="0"/>
              <w:rPr>
                <w:rFonts w:hint="default"/>
                <w:lang w:val="en-US" w:eastAsia="zh-CN"/>
              </w:rPr>
            </w:pPr>
            <w:r>
              <w:rPr>
                <w:rFonts w:hint="eastAsia"/>
                <w:lang w:val="en-US" w:eastAsia="zh-CN"/>
              </w:rPr>
              <w:t>24</w:t>
            </w:r>
          </w:p>
        </w:tc>
        <w:tc>
          <w:tcPr>
            <w:tcW w:w="2360" w:type="dxa"/>
            <w:shd w:val="clear" w:color="auto" w:fill="auto"/>
            <w:vAlign w:val="center"/>
          </w:tcPr>
          <w:p w14:paraId="69D284CE">
            <w:pPr>
              <w:pStyle w:val="33"/>
              <w:numPr>
                <w:ilvl w:val="0"/>
                <w:numId w:val="0"/>
              </w:numPr>
              <w:ind w:leftChars="0"/>
              <w:rPr>
                <w:rFonts w:hint="default"/>
                <w:lang w:val="en-US" w:eastAsia="zh-CN"/>
              </w:rPr>
            </w:pPr>
            <w:r>
              <w:rPr>
                <w:rFonts w:hint="eastAsia"/>
                <w:lang w:val="en-US" w:eastAsia="zh-CN"/>
              </w:rPr>
              <w:t>50型</w:t>
            </w:r>
          </w:p>
        </w:tc>
        <w:tc>
          <w:tcPr>
            <w:tcW w:w="3036" w:type="dxa"/>
            <w:shd w:val="clear" w:color="auto" w:fill="auto"/>
            <w:vAlign w:val="center"/>
          </w:tcPr>
          <w:p w14:paraId="39449464">
            <w:pPr>
              <w:pStyle w:val="33"/>
              <w:numPr>
                <w:ilvl w:val="0"/>
                <w:numId w:val="0"/>
              </w:numPr>
              <w:ind w:left="0" w:leftChars="0" w:firstLine="0" w:firstLineChars="0"/>
              <w:rPr>
                <w:rFonts w:hint="default" w:asciiTheme="minorHAnsi" w:hAnsiTheme="minorHAnsi" w:eastAsiaTheme="minorEastAsia" w:cstheme="minorBidi"/>
                <w:kern w:val="2"/>
                <w:sz w:val="21"/>
                <w:szCs w:val="22"/>
                <w:lang w:val="en-US" w:eastAsia="zh-CN" w:bidi="ar-SA"/>
              </w:rPr>
            </w:pPr>
            <w:r>
              <w:rPr>
                <w:rFonts w:hint="eastAsia"/>
                <w:lang w:val="en-US" w:eastAsia="zh-CN"/>
              </w:rPr>
              <w:t>多功能水枪</w:t>
            </w:r>
          </w:p>
        </w:tc>
        <w:tc>
          <w:tcPr>
            <w:tcW w:w="696" w:type="dxa"/>
            <w:shd w:val="clear" w:color="auto" w:fill="auto"/>
            <w:vAlign w:val="center"/>
          </w:tcPr>
          <w:p w14:paraId="4E9F4924">
            <w:pPr>
              <w:pStyle w:val="33"/>
              <w:numPr>
                <w:ilvl w:val="0"/>
                <w:numId w:val="0"/>
              </w:numPr>
              <w:ind w:leftChars="0"/>
              <w:rPr>
                <w:rFonts w:hint="default"/>
                <w:lang w:val="en-US" w:eastAsia="zh-CN"/>
              </w:rPr>
            </w:pPr>
            <w:r>
              <w:rPr>
                <w:rFonts w:hint="eastAsia"/>
                <w:lang w:val="en-US" w:eastAsia="zh-CN"/>
              </w:rPr>
              <w:t>3</w:t>
            </w:r>
          </w:p>
        </w:tc>
        <w:tc>
          <w:tcPr>
            <w:tcW w:w="696" w:type="dxa"/>
            <w:shd w:val="clear" w:color="auto" w:fill="auto"/>
            <w:vAlign w:val="center"/>
          </w:tcPr>
          <w:p w14:paraId="54853D7B">
            <w:pPr>
              <w:pStyle w:val="33"/>
              <w:numPr>
                <w:ilvl w:val="0"/>
                <w:numId w:val="0"/>
              </w:numPr>
              <w:ind w:leftChars="0"/>
              <w:rPr>
                <w:rFonts w:hint="default"/>
                <w:lang w:val="en-US" w:eastAsia="zh-CN"/>
              </w:rPr>
            </w:pPr>
            <w:r>
              <w:rPr>
                <w:rFonts w:hint="eastAsia"/>
                <w:lang w:val="en-US" w:eastAsia="zh-CN"/>
              </w:rPr>
              <w:t>把</w:t>
            </w:r>
          </w:p>
        </w:tc>
      </w:tr>
      <w:tr w14:paraId="1824BCF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96" w:type="dxa"/>
            <w:tcBorders>
              <w:bottom w:val="single" w:color="auto" w:sz="4" w:space="0"/>
            </w:tcBorders>
            <w:shd w:val="clear" w:color="auto" w:fill="auto"/>
            <w:vAlign w:val="center"/>
          </w:tcPr>
          <w:p w14:paraId="5030F2F0">
            <w:pPr>
              <w:pStyle w:val="33"/>
              <w:numPr>
                <w:ilvl w:val="0"/>
                <w:numId w:val="0"/>
              </w:numPr>
              <w:ind w:leftChars="0"/>
              <w:rPr>
                <w:rFonts w:hint="default"/>
                <w:lang w:val="en-US" w:eastAsia="zh-CN"/>
              </w:rPr>
            </w:pPr>
            <w:r>
              <w:rPr>
                <w:rFonts w:hint="eastAsia"/>
                <w:lang w:val="en-US" w:eastAsia="zh-CN"/>
              </w:rPr>
              <w:t>25</w:t>
            </w:r>
          </w:p>
        </w:tc>
        <w:tc>
          <w:tcPr>
            <w:tcW w:w="2360" w:type="dxa"/>
            <w:tcBorders>
              <w:bottom w:val="single" w:color="auto" w:sz="4" w:space="0"/>
            </w:tcBorders>
            <w:shd w:val="clear" w:color="auto" w:fill="D7D7D7" w:themeFill="background1" w:themeFillShade="D8"/>
            <w:vAlign w:val="center"/>
          </w:tcPr>
          <w:p w14:paraId="1F272EE7">
            <w:pPr>
              <w:pStyle w:val="33"/>
              <w:numPr>
                <w:ilvl w:val="0"/>
                <w:numId w:val="0"/>
              </w:numPr>
              <w:ind w:left="0" w:leftChars="0" w:firstLine="0" w:firstLineChars="0"/>
              <w:rPr>
                <w:rFonts w:hint="default" w:asciiTheme="minorHAnsi" w:hAnsiTheme="minorHAnsi" w:eastAsiaTheme="minorEastAsia" w:cstheme="minorBidi"/>
                <w:kern w:val="2"/>
                <w:sz w:val="21"/>
                <w:szCs w:val="22"/>
                <w:lang w:val="en-US" w:eastAsia="zh-CN" w:bidi="ar-SA"/>
              </w:rPr>
            </w:pPr>
            <w:r>
              <w:rPr>
                <w:rFonts w:hint="default"/>
                <w:lang w:val="en-US" w:eastAsia="zh-CN"/>
              </w:rPr>
              <w:t>65转50</w:t>
            </w:r>
            <w:r>
              <w:rPr>
                <w:rFonts w:hint="eastAsia"/>
                <w:lang w:val="en-US" w:eastAsia="zh-CN"/>
              </w:rPr>
              <w:t>×2</w:t>
            </w:r>
          </w:p>
        </w:tc>
        <w:tc>
          <w:tcPr>
            <w:tcW w:w="3036" w:type="dxa"/>
            <w:tcBorders>
              <w:bottom w:val="single" w:color="auto" w:sz="4" w:space="0"/>
            </w:tcBorders>
            <w:shd w:val="clear" w:color="auto" w:fill="D7D7D7" w:themeFill="background1" w:themeFillShade="D8"/>
            <w:vAlign w:val="center"/>
          </w:tcPr>
          <w:p w14:paraId="407F6FB4">
            <w:pPr>
              <w:pStyle w:val="33"/>
              <w:numPr>
                <w:ilvl w:val="0"/>
                <w:numId w:val="0"/>
              </w:numPr>
              <w:ind w:left="0" w:leftChars="0" w:firstLine="0" w:firstLineChars="0"/>
              <w:rPr>
                <w:rFonts w:hint="eastAsia" w:asciiTheme="minorHAnsi" w:hAnsiTheme="minorHAnsi" w:eastAsiaTheme="minorEastAsia" w:cstheme="minorBidi"/>
                <w:kern w:val="2"/>
                <w:sz w:val="21"/>
                <w:szCs w:val="22"/>
                <w:lang w:val="en-US" w:eastAsia="zh-CN" w:bidi="ar-SA"/>
              </w:rPr>
            </w:pPr>
            <w:r>
              <w:rPr>
                <w:rFonts w:hint="default"/>
                <w:lang w:val="en-US" w:eastAsia="zh-CN"/>
              </w:rPr>
              <w:t>卡式分水器</w:t>
            </w:r>
          </w:p>
        </w:tc>
        <w:tc>
          <w:tcPr>
            <w:tcW w:w="696" w:type="dxa"/>
            <w:tcBorders>
              <w:bottom w:val="single" w:color="auto" w:sz="4" w:space="0"/>
            </w:tcBorders>
            <w:shd w:val="clear" w:color="auto" w:fill="D7D7D7" w:themeFill="background1" w:themeFillShade="D8"/>
            <w:vAlign w:val="center"/>
          </w:tcPr>
          <w:p w14:paraId="0126B716">
            <w:pPr>
              <w:pStyle w:val="33"/>
              <w:numPr>
                <w:ilvl w:val="0"/>
                <w:numId w:val="0"/>
              </w:numPr>
              <w:ind w:left="0" w:leftChars="0" w:firstLine="0" w:firstLineChars="0"/>
              <w:rPr>
                <w:rFonts w:hint="eastAsia" w:asciiTheme="minorHAnsi" w:hAnsiTheme="minorHAnsi" w:eastAsiaTheme="minorEastAsia" w:cstheme="minorBidi"/>
                <w:kern w:val="2"/>
                <w:sz w:val="21"/>
                <w:szCs w:val="22"/>
                <w:lang w:val="en-US" w:eastAsia="zh-CN" w:bidi="ar-SA"/>
              </w:rPr>
            </w:pPr>
            <w:r>
              <w:rPr>
                <w:rFonts w:hint="eastAsia"/>
                <w:lang w:val="en-US" w:eastAsia="zh-CN"/>
              </w:rPr>
              <w:t>2</w:t>
            </w:r>
          </w:p>
        </w:tc>
        <w:tc>
          <w:tcPr>
            <w:tcW w:w="696" w:type="dxa"/>
            <w:tcBorders>
              <w:bottom w:val="single" w:color="auto" w:sz="4" w:space="0"/>
            </w:tcBorders>
            <w:shd w:val="clear" w:color="auto" w:fill="D7D7D7" w:themeFill="background1" w:themeFillShade="D8"/>
            <w:vAlign w:val="center"/>
          </w:tcPr>
          <w:p w14:paraId="175CC469">
            <w:pPr>
              <w:pStyle w:val="33"/>
              <w:numPr>
                <w:ilvl w:val="0"/>
                <w:numId w:val="0"/>
              </w:numPr>
              <w:ind w:left="0" w:leftChars="0" w:firstLine="0" w:firstLineChars="0"/>
              <w:rPr>
                <w:rFonts w:hint="eastAsia" w:asciiTheme="minorHAnsi" w:hAnsiTheme="minorHAnsi" w:eastAsiaTheme="minorEastAsia" w:cstheme="minorBidi"/>
                <w:kern w:val="2"/>
                <w:sz w:val="21"/>
                <w:szCs w:val="22"/>
                <w:lang w:val="en-US" w:eastAsia="zh-CN" w:bidi="ar-SA"/>
              </w:rPr>
            </w:pPr>
            <w:r>
              <w:rPr>
                <w:rFonts w:hint="eastAsia"/>
                <w:lang w:val="en-US" w:eastAsia="zh-CN"/>
              </w:rPr>
              <w:t>个</w:t>
            </w:r>
          </w:p>
        </w:tc>
      </w:tr>
    </w:tbl>
    <w:p w14:paraId="1FC36A1E">
      <w:pPr>
        <w:rPr>
          <w:rFonts w:hint="eastAsia"/>
        </w:rPr>
      </w:pPr>
    </w:p>
    <w:p w14:paraId="1C5B8D2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09541A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17DFC0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097D5D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31807E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3C6AC1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7FE3A6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47B376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67C614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488816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3B4832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082642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05AAA6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431000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3484F5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047F59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69F4E0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631378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6F482B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4D70AE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3FB8FD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149FDA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4C091A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47905F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kern w:val="2"/>
          <w:sz w:val="21"/>
          <w:szCs w:val="22"/>
          <w:lang w:val="en-US" w:eastAsia="zh-CN" w:bidi="ar-SA"/>
        </w:rPr>
      </w:pPr>
    </w:p>
    <w:p w14:paraId="3C8F26B9">
      <w:pPr>
        <w:rPr>
          <w:rFonts w:hint="eastAsia" w:asciiTheme="minorHAnsi" w:hAnsiTheme="minorHAnsi" w:eastAsiaTheme="minorEastAsia" w:cstheme="minorBidi"/>
          <w:kern w:val="2"/>
          <w:sz w:val="21"/>
          <w:szCs w:val="2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A90DF1"/>
    <w:multiLevelType w:val="singleLevel"/>
    <w:tmpl w:val="A7A90DF1"/>
    <w:lvl w:ilvl="0" w:tentative="0">
      <w:start w:val="3"/>
      <w:numFmt w:val="decimal"/>
      <w:suff w:val="nothing"/>
      <w:lvlText w:val="%1、"/>
      <w:lvlJc w:val="left"/>
    </w:lvl>
  </w:abstractNum>
  <w:abstractNum w:abstractNumId="1">
    <w:nsid w:val="761C87F3"/>
    <w:multiLevelType w:val="singleLevel"/>
    <w:tmpl w:val="761C87F3"/>
    <w:lvl w:ilvl="0" w:tentative="0">
      <w:start w:val="8"/>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6C7"/>
    <w:rsid w:val="000E4EA3"/>
    <w:rsid w:val="00160B9F"/>
    <w:rsid w:val="00167B9F"/>
    <w:rsid w:val="001B364F"/>
    <w:rsid w:val="00372CD9"/>
    <w:rsid w:val="003C2AAC"/>
    <w:rsid w:val="00545153"/>
    <w:rsid w:val="00804C08"/>
    <w:rsid w:val="008E0A3F"/>
    <w:rsid w:val="008F2B85"/>
    <w:rsid w:val="00AB795A"/>
    <w:rsid w:val="00C4301C"/>
    <w:rsid w:val="00DC4EBE"/>
    <w:rsid w:val="00F546C7"/>
    <w:rsid w:val="042072E9"/>
    <w:rsid w:val="09F938B6"/>
    <w:rsid w:val="0B2007E5"/>
    <w:rsid w:val="0BA033BA"/>
    <w:rsid w:val="0ED70C22"/>
    <w:rsid w:val="10B5169B"/>
    <w:rsid w:val="11836AAE"/>
    <w:rsid w:val="18B91043"/>
    <w:rsid w:val="1BA80A33"/>
    <w:rsid w:val="1E234A9A"/>
    <w:rsid w:val="231F5A1C"/>
    <w:rsid w:val="24CC5C1F"/>
    <w:rsid w:val="2CB74F17"/>
    <w:rsid w:val="340A19CA"/>
    <w:rsid w:val="34105C8C"/>
    <w:rsid w:val="351A4295"/>
    <w:rsid w:val="3DBD6105"/>
    <w:rsid w:val="438B0E4F"/>
    <w:rsid w:val="497C50C6"/>
    <w:rsid w:val="4A372927"/>
    <w:rsid w:val="4B707744"/>
    <w:rsid w:val="4C1E06B7"/>
    <w:rsid w:val="4DC64B62"/>
    <w:rsid w:val="4E604FB7"/>
    <w:rsid w:val="4E8B0A28"/>
    <w:rsid w:val="50802789"/>
    <w:rsid w:val="50EF2622"/>
    <w:rsid w:val="52FB3500"/>
    <w:rsid w:val="554F65D9"/>
    <w:rsid w:val="5E8244D6"/>
    <w:rsid w:val="66B97195"/>
    <w:rsid w:val="69A316BA"/>
    <w:rsid w:val="6A975464"/>
    <w:rsid w:val="6AD7611A"/>
    <w:rsid w:val="70ED01BF"/>
    <w:rsid w:val="75142BA7"/>
    <w:rsid w:val="781A76D5"/>
    <w:rsid w:val="797057FE"/>
    <w:rsid w:val="7A695867"/>
    <w:rsid w:val="7BEC5E5F"/>
    <w:rsid w:val="7C323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9"/>
    <w:unhideWhenUsed/>
    <w:qFormat/>
    <w:uiPriority w:val="99"/>
    <w:pPr>
      <w:tabs>
        <w:tab w:val="center" w:pos="4153"/>
        <w:tab w:val="right" w:pos="8306"/>
      </w:tabs>
      <w:snapToGrid w:val="0"/>
      <w:jc w:val="left"/>
    </w:pPr>
    <w:rPr>
      <w:sz w:val="18"/>
      <w:szCs w:val="18"/>
    </w:rPr>
  </w:style>
  <w:style w:type="paragraph" w:styleId="12">
    <w:name w:val="header"/>
    <w:basedOn w:val="1"/>
    <w:link w:val="38"/>
    <w:unhideWhenUsed/>
    <w:qFormat/>
    <w:uiPriority w:val="99"/>
    <w:pPr>
      <w:tabs>
        <w:tab w:val="center" w:pos="4153"/>
        <w:tab w:val="right" w:pos="8306"/>
      </w:tabs>
      <w:snapToGrid w:val="0"/>
      <w:jc w:val="center"/>
    </w:pPr>
    <w:rPr>
      <w:sz w:val="18"/>
      <w:szCs w:val="18"/>
    </w:rPr>
  </w:style>
  <w:style w:type="paragraph" w:styleId="13">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semiHidden/>
    <w:unhideWhenUsed/>
    <w:qFormat/>
    <w:uiPriority w:val="99"/>
    <w:rPr>
      <w:rFonts w:ascii="Times New Roman" w:hAnsi="Times New Roman" w:cs="Times New Roman"/>
      <w:sz w:val="24"/>
      <w:szCs w:val="24"/>
    </w:rPr>
  </w:style>
  <w:style w:type="paragraph" w:styleId="15">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8">
    <w:name w:val="Strong"/>
    <w:basedOn w:val="17"/>
    <w:qFormat/>
    <w:uiPriority w:val="22"/>
    <w:rPr>
      <w:b/>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customStyle="1" w:styleId="20">
    <w:name w:val="标题 1 字符"/>
    <w:basedOn w:val="17"/>
    <w:link w:val="2"/>
    <w:qFormat/>
    <w:uiPriority w:val="9"/>
    <w:rPr>
      <w:rFonts w:asciiTheme="majorHAnsi" w:hAnsiTheme="majorHAnsi" w:eastAsiaTheme="majorEastAsia" w:cstheme="majorBidi"/>
      <w:color w:val="2F5597" w:themeColor="accent1" w:themeShade="BF"/>
      <w:sz w:val="48"/>
      <w:szCs w:val="48"/>
    </w:rPr>
  </w:style>
  <w:style w:type="character" w:customStyle="1" w:styleId="21">
    <w:name w:val="标题 2 字符"/>
    <w:basedOn w:val="17"/>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2">
    <w:name w:val="标题 3 字符"/>
    <w:basedOn w:val="17"/>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3">
    <w:name w:val="标题 4 字符"/>
    <w:basedOn w:val="17"/>
    <w:link w:val="5"/>
    <w:semiHidden/>
    <w:qFormat/>
    <w:uiPriority w:val="9"/>
    <w:rPr>
      <w:rFonts w:cstheme="majorBidi"/>
      <w:color w:val="2F5597" w:themeColor="accent1" w:themeShade="BF"/>
      <w:sz w:val="28"/>
      <w:szCs w:val="28"/>
    </w:rPr>
  </w:style>
  <w:style w:type="character" w:customStyle="1" w:styleId="24">
    <w:name w:val="标题 5 字符"/>
    <w:basedOn w:val="17"/>
    <w:link w:val="6"/>
    <w:semiHidden/>
    <w:qFormat/>
    <w:uiPriority w:val="9"/>
    <w:rPr>
      <w:rFonts w:cstheme="majorBidi"/>
      <w:color w:val="2F5597" w:themeColor="accent1" w:themeShade="BF"/>
      <w:sz w:val="24"/>
      <w:szCs w:val="24"/>
    </w:rPr>
  </w:style>
  <w:style w:type="character" w:customStyle="1" w:styleId="25">
    <w:name w:val="标题 6 字符"/>
    <w:basedOn w:val="17"/>
    <w:link w:val="7"/>
    <w:semiHidden/>
    <w:qFormat/>
    <w:uiPriority w:val="9"/>
    <w:rPr>
      <w:rFonts w:cstheme="majorBidi"/>
      <w:b/>
      <w:bCs/>
      <w:color w:val="2F5597" w:themeColor="accent1" w:themeShade="BF"/>
    </w:rPr>
  </w:style>
  <w:style w:type="character" w:customStyle="1" w:styleId="26">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7"/>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7"/>
    <w:qFormat/>
    <w:uiPriority w:val="21"/>
    <w:rPr>
      <w:i/>
      <w:iCs/>
      <w:color w:val="2F5597" w:themeColor="accent1" w:themeShade="BF"/>
    </w:rPr>
  </w:style>
  <w:style w:type="paragraph" w:styleId="35">
    <w:name w:val="Intense Quote"/>
    <w:basedOn w:val="1"/>
    <w:next w:val="1"/>
    <w:link w:val="36"/>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6">
    <w:name w:val="明显引用 字符"/>
    <w:basedOn w:val="17"/>
    <w:link w:val="35"/>
    <w:qFormat/>
    <w:uiPriority w:val="30"/>
    <w:rPr>
      <w:i/>
      <w:iCs/>
      <w:color w:val="2F5597" w:themeColor="accent1" w:themeShade="BF"/>
    </w:rPr>
  </w:style>
  <w:style w:type="character" w:customStyle="1" w:styleId="37">
    <w:name w:val="Intense Reference"/>
    <w:basedOn w:val="17"/>
    <w:qFormat/>
    <w:uiPriority w:val="32"/>
    <w:rPr>
      <w:b/>
      <w:bCs/>
      <w:smallCaps/>
      <w:color w:val="2F5597" w:themeColor="accent1" w:themeShade="BF"/>
      <w:spacing w:val="5"/>
    </w:rPr>
  </w:style>
  <w:style w:type="character" w:customStyle="1" w:styleId="38">
    <w:name w:val="页眉 字符"/>
    <w:basedOn w:val="17"/>
    <w:link w:val="12"/>
    <w:qFormat/>
    <w:uiPriority w:val="99"/>
    <w:rPr>
      <w:sz w:val="18"/>
      <w:szCs w:val="18"/>
    </w:rPr>
  </w:style>
  <w:style w:type="character" w:customStyle="1" w:styleId="39">
    <w:name w:val="页脚 字符"/>
    <w:basedOn w:val="17"/>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3977</Words>
  <Characters>4674</Characters>
  <Lines>12</Lines>
  <Paragraphs>3</Paragraphs>
  <TotalTime>0</TotalTime>
  <ScaleCrop>false</ScaleCrop>
  <LinksUpToDate>false</LinksUpToDate>
  <CharactersWithSpaces>4705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2025-12-24T13:16:00Z</dcterms:created>
  <dc:creator>Thinkpad</dc:creator>
  <cp:lastModifiedBy>秀榜</cp:lastModifiedBy>
  <dcterms:modified xsi:type="dcterms:W3CDTF">2026-04-15T14:56:21Z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eyJoZGlkIjoiNjVmMDVmM2JmOWE5NDUxNTJkZWZjN2UyNzM4MDVkOTIiLCJ1c2VySWQiOiI5MTA5MjkyNjIifQ==</vt:lpwstr>
  </property>
  <property fmtid="{D5CDD505-2E9C-101B-9397-08002B2CF9AE}" pid="3" name="KSOProductBuildVer">
    <vt:lpwstr>2052-12.1.0.25225</vt:lpwstr>
  </property>
  <property fmtid="{D5CDD505-2E9C-101B-9397-08002B2CF9AE}" pid="4" name="ICV">
    <vt:lpwstr>C59483FB85314F2A9F8822AAC29176F8_13</vt:lpwstr>
  </property>
</Properties>
</file>